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D1" w:rsidRPr="00E47BD1" w:rsidRDefault="00E47BD1" w:rsidP="00E47BD1">
      <w:pPr>
        <w:framePr w:h="208" w:wrap="notBeside" w:hAnchor="margin" w:x="4223" w:y="1056"/>
        <w:tabs>
          <w:tab w:val="clear" w:pos="709"/>
        </w:tabs>
        <w:suppressAutoHyphens w:val="0"/>
        <w:spacing w:after="0" w:line="200" w:lineRule="exact"/>
        <w:ind w:left="100" w:firstLine="0"/>
        <w:jc w:val="left"/>
        <w:rPr>
          <w:rFonts w:ascii="Times New Roman" w:eastAsia="Times New Roman" w:hAnsi="Times New Roman" w:cs="Times New Roman"/>
          <w:i/>
          <w:iCs/>
          <w:spacing w:val="-1"/>
          <w:kern w:val="0"/>
          <w:sz w:val="20"/>
          <w:szCs w:val="20"/>
          <w:lang w:eastAsia="ru-RU" w:bidi="ru-RU"/>
        </w:rPr>
      </w:pPr>
      <w:r w:rsidRPr="00E47BD1">
        <w:rPr>
          <w:rFonts w:ascii="Times New Roman" w:eastAsia="Times New Roman" w:hAnsi="Times New Roman" w:cs="Times New Roman"/>
          <w:i/>
          <w:iCs/>
          <w:color w:val="000000"/>
          <w:kern w:val="0"/>
          <w:sz w:val="20"/>
          <w:szCs w:val="20"/>
          <w:lang w:eastAsia="ru-RU" w:bidi="ru-RU"/>
        </w:rPr>
        <w:t>На правах рукописи</w:t>
      </w:r>
    </w:p>
    <w:p w:rsidR="00E47BD1" w:rsidRPr="00E47BD1" w:rsidRDefault="00E47BD1" w:rsidP="00E47BD1">
      <w:pPr>
        <w:framePr w:h="888" w:wrap="notBeside" w:hAnchor="margin" w:x="4628" w:y="141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59790" cy="565785"/>
            <wp:effectExtent l="19050" t="0" r="0" b="0"/>
            <wp:docPr id="367" name="Рисунок 367" descr="C:\Users\Pavel\AppData\Local\Temp\Rar$DIa0.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Users\Pavel\AppData\Local\Temp\Rar$DIa0.100\media\image1.jpeg"/>
                    <pic:cNvPicPr>
                      <a:picLocks noChangeAspect="1" noChangeArrowheads="1"/>
                    </pic:cNvPicPr>
                  </pic:nvPicPr>
                  <pic:blipFill>
                    <a:blip r:embed="rId8" cstate="print"/>
                    <a:srcRect/>
                    <a:stretch>
                      <a:fillRect/>
                    </a:stretch>
                  </pic:blipFill>
                  <pic:spPr bwMode="auto">
                    <a:xfrm>
                      <a:off x="0" y="0"/>
                      <a:ext cx="859790" cy="565785"/>
                    </a:xfrm>
                    <a:prstGeom prst="rect">
                      <a:avLst/>
                    </a:prstGeom>
                    <a:noFill/>
                    <a:ln w="9525">
                      <a:noFill/>
                      <a:miter lim="800000"/>
                      <a:headEnd/>
                      <a:tailEnd/>
                    </a:ln>
                  </pic:spPr>
                </pic:pic>
              </a:graphicData>
            </a:graphic>
          </wp:inline>
        </w:drawing>
      </w:r>
    </w:p>
    <w:p w:rsidR="00E47BD1" w:rsidRPr="00E47BD1" w:rsidRDefault="00E47BD1" w:rsidP="00E47BD1">
      <w:pPr>
        <w:tabs>
          <w:tab w:val="clear" w:pos="709"/>
        </w:tabs>
        <w:suppressAutoHyphens w:val="0"/>
        <w:spacing w:after="752" w:line="210" w:lineRule="exact"/>
        <w:ind w:firstLine="0"/>
        <w:jc w:val="center"/>
        <w:rPr>
          <w:rFonts w:ascii="Times New Roman" w:eastAsia="Times New Roman" w:hAnsi="Times New Roman" w:cs="Times New Roman"/>
          <w:b/>
          <w:bCs/>
          <w:kern w:val="0"/>
          <w:sz w:val="21"/>
          <w:szCs w:val="21"/>
          <w:lang w:eastAsia="ru-RU" w:bidi="ru-RU"/>
        </w:rPr>
      </w:pPr>
      <w:r w:rsidRPr="00E47BD1">
        <w:rPr>
          <w:rFonts w:ascii="Times New Roman" w:eastAsia="Times New Roman" w:hAnsi="Times New Roman" w:cs="Times New Roman"/>
          <w:b/>
          <w:bCs/>
          <w:color w:val="000000"/>
          <w:kern w:val="0"/>
          <w:sz w:val="21"/>
          <w:szCs w:val="21"/>
          <w:lang w:eastAsia="ru-RU" w:bidi="ru-RU"/>
        </w:rPr>
        <w:t>СУХОРУКОВА Карина Владимировна</w:t>
      </w:r>
    </w:p>
    <w:p w:rsidR="00E47BD1" w:rsidRPr="00E47BD1" w:rsidRDefault="00E47BD1" w:rsidP="00E47BD1">
      <w:pPr>
        <w:tabs>
          <w:tab w:val="clear" w:pos="709"/>
        </w:tabs>
        <w:suppressAutoHyphens w:val="0"/>
        <w:spacing w:after="656" w:line="250" w:lineRule="exact"/>
        <w:ind w:firstLine="0"/>
        <w:jc w:val="center"/>
        <w:rPr>
          <w:rFonts w:ascii="Times New Roman" w:eastAsia="Times New Roman" w:hAnsi="Times New Roman" w:cs="Times New Roman"/>
          <w:b/>
          <w:bCs/>
          <w:kern w:val="0"/>
          <w:sz w:val="21"/>
          <w:szCs w:val="21"/>
          <w:lang w:eastAsia="ru-RU" w:bidi="ru-RU"/>
        </w:rPr>
      </w:pPr>
      <w:r w:rsidRPr="00E47BD1">
        <w:rPr>
          <w:rFonts w:ascii="Times New Roman" w:eastAsia="Times New Roman" w:hAnsi="Times New Roman" w:cs="Times New Roman"/>
          <w:b/>
          <w:bCs/>
          <w:color w:val="000000"/>
          <w:kern w:val="0"/>
          <w:sz w:val="21"/>
          <w:szCs w:val="21"/>
          <w:lang w:eastAsia="ru-RU" w:bidi="ru-RU"/>
        </w:rPr>
        <w:t>ОПРЕДЕЛЕНИЕ ЭЛЕКТРОФИЗИЧЕСКИХ ПАРАМЕТРОВ ТЕРРИГЕННЫХ ОТЛОЖЕНИЙ НА ОСНОВЕ СОВМЕСТНОЙ ЧИСЛЕННОЙ ИНВЕРСИИ ДАННЫХ ЭЛЕКТРИЧЕСКОГО И ЭЛЕКТРОМАГНИТНОГО КАРОТАЖА В ВЕРТИКАЛЬНЫХ И НАКЛОННЫХ СКВАЖИНАХ</w:t>
      </w:r>
    </w:p>
    <w:p w:rsidR="00E47BD1" w:rsidRPr="00E47BD1" w:rsidRDefault="00E47BD1" w:rsidP="00E47BD1">
      <w:pPr>
        <w:tabs>
          <w:tab w:val="clear" w:pos="709"/>
        </w:tabs>
        <w:suppressAutoHyphens w:val="0"/>
        <w:spacing w:after="664" w:line="254" w:lineRule="exact"/>
        <w:ind w:firstLine="0"/>
        <w:jc w:val="center"/>
        <w:rPr>
          <w:rFonts w:ascii="Times New Roman" w:eastAsia="Times New Roman" w:hAnsi="Times New Roman" w:cs="Times New Roman"/>
          <w:kern w:val="0"/>
          <w:sz w:val="21"/>
          <w:szCs w:val="21"/>
          <w:lang w:eastAsia="ru-RU" w:bidi="ru-RU"/>
        </w:rPr>
      </w:pPr>
      <w:r w:rsidRPr="00E47BD1">
        <w:rPr>
          <w:rFonts w:ascii="Times New Roman" w:eastAsia="Times New Roman" w:hAnsi="Times New Roman" w:cs="Times New Roman"/>
          <w:color w:val="000000"/>
          <w:kern w:val="0"/>
          <w:sz w:val="21"/>
          <w:szCs w:val="21"/>
          <w:lang w:eastAsia="ru-RU" w:bidi="ru-RU"/>
        </w:rPr>
        <w:t>25.00.10 - геофизика, геофизические методы поисков полезных ископаемых</w:t>
      </w:r>
    </w:p>
    <w:p w:rsidR="00E47BD1" w:rsidRPr="00E47BD1" w:rsidRDefault="00E47BD1" w:rsidP="00E47BD1">
      <w:pPr>
        <w:tabs>
          <w:tab w:val="clear" w:pos="709"/>
        </w:tabs>
        <w:suppressAutoHyphens w:val="0"/>
        <w:spacing w:after="1352" w:line="250" w:lineRule="exact"/>
        <w:ind w:firstLine="0"/>
        <w:jc w:val="center"/>
        <w:rPr>
          <w:rFonts w:ascii="Times New Roman" w:eastAsia="Times New Roman" w:hAnsi="Times New Roman" w:cs="Times New Roman"/>
          <w:kern w:val="0"/>
          <w:sz w:val="21"/>
          <w:szCs w:val="21"/>
          <w:lang w:eastAsia="ru-RU" w:bidi="ru-RU"/>
        </w:rPr>
      </w:pPr>
      <w:r w:rsidRPr="00E47BD1">
        <w:rPr>
          <w:rFonts w:ascii="Times New Roman" w:eastAsia="Times New Roman" w:hAnsi="Times New Roman" w:cs="Times New Roman"/>
          <w:color w:val="000000"/>
          <w:kern w:val="0"/>
          <w:sz w:val="21"/>
          <w:szCs w:val="21"/>
          <w:lang w:eastAsia="ru-RU" w:bidi="ru-RU"/>
        </w:rPr>
        <w:t>АВТОРЕФЕРАТ диссертации на соискание ученой степени доктора технических наук</w:t>
      </w:r>
    </w:p>
    <w:p w:rsidR="00E47BD1" w:rsidRPr="00E47BD1" w:rsidRDefault="00E47BD1" w:rsidP="00E47BD1">
      <w:pPr>
        <w:tabs>
          <w:tab w:val="clear" w:pos="709"/>
        </w:tabs>
        <w:suppressAutoHyphens w:val="0"/>
        <w:spacing w:after="0" w:line="210" w:lineRule="exact"/>
        <w:ind w:firstLine="0"/>
        <w:jc w:val="center"/>
        <w:rPr>
          <w:rFonts w:ascii="Times New Roman" w:eastAsia="Times New Roman" w:hAnsi="Times New Roman" w:cs="Times New Roman"/>
          <w:kern w:val="0"/>
          <w:sz w:val="21"/>
          <w:szCs w:val="21"/>
          <w:lang w:eastAsia="ru-RU" w:bidi="ru-RU"/>
        </w:rPr>
      </w:pPr>
      <w:r w:rsidRPr="00E47BD1">
        <w:rPr>
          <w:rFonts w:ascii="Times New Roman" w:eastAsia="Times New Roman" w:hAnsi="Times New Roman" w:cs="Times New Roman"/>
          <w:color w:val="000000"/>
          <w:kern w:val="0"/>
          <w:sz w:val="21"/>
          <w:szCs w:val="21"/>
          <w:lang w:eastAsia="ru-RU" w:bidi="ru-RU"/>
        </w:rPr>
        <w:t>Новосибирск - 2018</w:t>
      </w:r>
      <w:r w:rsidRPr="00E47BD1">
        <w:rPr>
          <w:rFonts w:ascii="Times New Roman" w:eastAsia="Times New Roman" w:hAnsi="Times New Roman" w:cs="Times New Roman"/>
          <w:kern w:val="0"/>
          <w:sz w:val="21"/>
          <w:szCs w:val="21"/>
          <w:lang w:eastAsia="ru-RU" w:bidi="ru-RU"/>
        </w:rPr>
        <w:br w:type="page"/>
      </w:r>
    </w:p>
    <w:p w:rsidR="00E47BD1" w:rsidRPr="00E47BD1" w:rsidRDefault="00E47BD1" w:rsidP="00E47BD1">
      <w:pPr>
        <w:tabs>
          <w:tab w:val="clear" w:pos="709"/>
        </w:tabs>
        <w:suppressAutoHyphens w:val="0"/>
        <w:spacing w:after="217" w:line="226" w:lineRule="exact"/>
        <w:ind w:right="20" w:firstLine="44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Работа выполнена в Федеральном государственном бюджетном учреждении науки Институте нефтегазовой геологии и геофизики им. А.А. Трофимука Сибирского отделения Российской академии наук (ИНГГ СО РАН).</w:t>
      </w:r>
    </w:p>
    <w:p w:rsidR="00E47BD1" w:rsidRPr="00E47BD1" w:rsidRDefault="00E47BD1" w:rsidP="00E47BD1">
      <w:pPr>
        <w:keepNext/>
        <w:keepLines/>
        <w:tabs>
          <w:tab w:val="clear" w:pos="709"/>
        </w:tabs>
        <w:suppressAutoHyphens w:val="0"/>
        <w:spacing w:after="39" w:line="180" w:lineRule="exact"/>
        <w:ind w:left="160" w:firstLine="0"/>
        <w:jc w:val="left"/>
        <w:outlineLvl w:val="0"/>
        <w:rPr>
          <w:rFonts w:ascii="Times New Roman" w:eastAsia="Times New Roman" w:hAnsi="Times New Roman" w:cs="Times New Roman"/>
          <w:b/>
          <w:bCs/>
          <w:kern w:val="0"/>
          <w:sz w:val="18"/>
          <w:szCs w:val="18"/>
          <w:lang w:eastAsia="ru-RU" w:bidi="ru-RU"/>
        </w:rPr>
      </w:pPr>
      <w:bookmarkStart w:id="0" w:name="bookmark0"/>
      <w:r w:rsidRPr="00E47BD1">
        <w:rPr>
          <w:rFonts w:ascii="Times New Roman" w:eastAsia="Times New Roman" w:hAnsi="Times New Roman" w:cs="Times New Roman"/>
          <w:b/>
          <w:bCs/>
          <w:color w:val="000000"/>
          <w:kern w:val="0"/>
          <w:sz w:val="18"/>
          <w:szCs w:val="18"/>
          <w:lang w:eastAsia="ru-RU" w:bidi="ru-RU"/>
        </w:rPr>
        <w:t>Официальные оппоненты:</w:t>
      </w:r>
      <w:bookmarkEnd w:id="0"/>
    </w:p>
    <w:p w:rsidR="00E47BD1" w:rsidRPr="00E47BD1" w:rsidRDefault="00E47BD1" w:rsidP="00E47BD1">
      <w:pPr>
        <w:tabs>
          <w:tab w:val="clear" w:pos="709"/>
        </w:tabs>
        <w:suppressAutoHyphens w:val="0"/>
        <w:spacing w:after="0" w:line="230" w:lineRule="exact"/>
        <w:ind w:left="44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Каринский Александр Дмитриевич, доктор физико</w:t>
      </w:r>
      <w:r w:rsidRPr="00E47BD1">
        <w:rPr>
          <w:rFonts w:ascii="Times New Roman" w:eastAsia="Times New Roman" w:hAnsi="Times New Roman" w:cs="Times New Roman"/>
          <w:b/>
          <w:bCs/>
          <w:color w:val="000000"/>
          <w:kern w:val="0"/>
          <w:sz w:val="18"/>
          <w:szCs w:val="18"/>
          <w:lang w:eastAsia="ru-RU" w:bidi="ru-RU"/>
        </w:rPr>
        <w:softHyphen/>
        <w:t>математических наук, профессор кафедры геофизики Федерального государственного бюджетного образовательного учреждения высшего профессионального образования "Российский государствен</w:t>
      </w:r>
      <w:r w:rsidRPr="00E47BD1">
        <w:rPr>
          <w:rFonts w:ascii="Times New Roman" w:eastAsia="Times New Roman" w:hAnsi="Times New Roman" w:cs="Times New Roman"/>
          <w:b/>
          <w:bCs/>
          <w:color w:val="000000"/>
          <w:kern w:val="0"/>
          <w:sz w:val="18"/>
          <w:szCs w:val="18"/>
          <w:lang w:eastAsia="ru-RU" w:bidi="ru-RU"/>
        </w:rPr>
        <w:softHyphen/>
        <w:t>ный геологоразведочный университет имени Серго Орджоникидзе";</w:t>
      </w:r>
    </w:p>
    <w:p w:rsidR="00E47BD1" w:rsidRPr="00E47BD1" w:rsidRDefault="00E47BD1" w:rsidP="00E47BD1">
      <w:pPr>
        <w:tabs>
          <w:tab w:val="clear" w:pos="709"/>
        </w:tabs>
        <w:suppressAutoHyphens w:val="0"/>
        <w:spacing w:after="0" w:line="230" w:lineRule="exact"/>
        <w:ind w:left="44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Дашевский Юлий Александрович, доктор физико-математических наук, директор Новосибирского технологического центра компании "Бейкер-Хьюз";</w:t>
      </w:r>
    </w:p>
    <w:p w:rsidR="00E47BD1" w:rsidRPr="00E47BD1" w:rsidRDefault="00E47BD1" w:rsidP="00E47BD1">
      <w:pPr>
        <w:tabs>
          <w:tab w:val="clear" w:pos="709"/>
        </w:tabs>
        <w:suppressAutoHyphens w:val="0"/>
        <w:spacing w:after="172" w:line="235" w:lineRule="exact"/>
        <w:ind w:left="44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Тригубович Георгий Михайлович, доктор технических наук, профессор, директор ЗАО "Аэрогеофизическая разведка".</w:t>
      </w:r>
    </w:p>
    <w:p w:rsidR="00E47BD1" w:rsidRPr="00E47BD1" w:rsidRDefault="00E47BD1" w:rsidP="00E47BD1">
      <w:pPr>
        <w:keepNext/>
        <w:keepLines/>
        <w:tabs>
          <w:tab w:val="clear" w:pos="709"/>
        </w:tabs>
        <w:suppressAutoHyphens w:val="0"/>
        <w:spacing w:after="0" w:line="245" w:lineRule="exact"/>
        <w:ind w:left="160" w:firstLine="0"/>
        <w:jc w:val="left"/>
        <w:outlineLvl w:val="0"/>
        <w:rPr>
          <w:rFonts w:ascii="Times New Roman" w:eastAsia="Times New Roman" w:hAnsi="Times New Roman" w:cs="Times New Roman"/>
          <w:b/>
          <w:bCs/>
          <w:kern w:val="0"/>
          <w:sz w:val="18"/>
          <w:szCs w:val="18"/>
          <w:lang w:eastAsia="ru-RU" w:bidi="ru-RU"/>
        </w:rPr>
      </w:pPr>
      <w:bookmarkStart w:id="1" w:name="bookmark1"/>
      <w:r w:rsidRPr="00E47BD1">
        <w:rPr>
          <w:rFonts w:ascii="Times New Roman" w:eastAsia="Times New Roman" w:hAnsi="Times New Roman" w:cs="Times New Roman"/>
          <w:b/>
          <w:bCs/>
          <w:color w:val="000000"/>
          <w:kern w:val="0"/>
          <w:sz w:val="18"/>
          <w:szCs w:val="18"/>
          <w:lang w:eastAsia="ru-RU" w:bidi="ru-RU"/>
        </w:rPr>
        <w:t>Ведущая организация:</w:t>
      </w:r>
      <w:bookmarkEnd w:id="1"/>
    </w:p>
    <w:p w:rsidR="00E47BD1" w:rsidRPr="00E47BD1" w:rsidRDefault="00E47BD1" w:rsidP="00E47BD1">
      <w:pPr>
        <w:tabs>
          <w:tab w:val="clear" w:pos="709"/>
        </w:tabs>
        <w:suppressAutoHyphens w:val="0"/>
        <w:spacing w:after="312" w:line="245" w:lineRule="exact"/>
        <w:ind w:left="44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Федеральное государственное бюджетное образовательное учреждение высшего образования «Тюменский индустриальный университет», г. Тюмень.</w:t>
      </w:r>
    </w:p>
    <w:p w:rsidR="00E47BD1" w:rsidRPr="00E47BD1" w:rsidRDefault="00E47BD1" w:rsidP="00E47BD1">
      <w:pPr>
        <w:tabs>
          <w:tab w:val="clear" w:pos="709"/>
        </w:tabs>
        <w:suppressAutoHyphens w:val="0"/>
        <w:spacing w:after="0" w:line="230" w:lineRule="exact"/>
        <w:ind w:right="20" w:firstLine="44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Защита состоится 18 апреля 2018 г. в 10 час. на заседании диссертационного совета Д 003.068.03 на базе ИНГГ СО РАН, в конференц-зале.</w:t>
      </w:r>
    </w:p>
    <w:p w:rsidR="00E47BD1" w:rsidRPr="00E47BD1" w:rsidRDefault="00E47BD1" w:rsidP="00E47BD1">
      <w:pPr>
        <w:tabs>
          <w:tab w:val="clear" w:pos="709"/>
        </w:tabs>
        <w:suppressAutoHyphens w:val="0"/>
        <w:spacing w:after="0" w:line="230" w:lineRule="exact"/>
        <w:ind w:right="20" w:firstLine="44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Отзыв в двух экземплярах, оформленный в соответствии с требованиями Минобрнауки России, просим направлять по адресу:</w:t>
      </w:r>
    </w:p>
    <w:p w:rsidR="00E47BD1" w:rsidRPr="00E47BD1" w:rsidRDefault="00E47BD1" w:rsidP="00E47BD1">
      <w:pPr>
        <w:tabs>
          <w:tab w:val="clear" w:pos="709"/>
        </w:tabs>
        <w:suppressAutoHyphens w:val="0"/>
        <w:spacing w:after="79" w:line="180" w:lineRule="exact"/>
        <w:ind w:firstLine="44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630090, г. Новосибирск, просп. Акад. Коптюга, 3,</w:t>
      </w:r>
    </w:p>
    <w:p w:rsidR="00E47BD1" w:rsidRPr="00E47BD1" w:rsidRDefault="00E47BD1" w:rsidP="00E47BD1">
      <w:pPr>
        <w:tabs>
          <w:tab w:val="clear" w:pos="709"/>
        </w:tabs>
        <w:suppressAutoHyphens w:val="0"/>
        <w:spacing w:after="39" w:line="180" w:lineRule="exact"/>
        <w:ind w:firstLine="440"/>
        <w:rPr>
          <w:rFonts w:ascii="Times New Roman" w:eastAsia="Times New Roman" w:hAnsi="Times New Roman" w:cs="Times New Roman"/>
          <w:b/>
          <w:bCs/>
          <w:kern w:val="0"/>
          <w:sz w:val="18"/>
          <w:szCs w:val="18"/>
          <w:lang w:val="en-US" w:eastAsia="ru-RU" w:bidi="ru-RU"/>
        </w:rPr>
      </w:pPr>
      <w:r w:rsidRPr="00E47BD1">
        <w:rPr>
          <w:rFonts w:ascii="Times New Roman" w:eastAsia="Times New Roman" w:hAnsi="Times New Roman" w:cs="Times New Roman"/>
          <w:b/>
          <w:bCs/>
          <w:color w:val="000000"/>
          <w:kern w:val="0"/>
          <w:sz w:val="18"/>
          <w:szCs w:val="18"/>
          <w:lang w:eastAsia="ru-RU" w:bidi="ru-RU"/>
        </w:rPr>
        <w:t>факс</w:t>
      </w:r>
      <w:r w:rsidRPr="00E47BD1">
        <w:rPr>
          <w:rFonts w:ascii="Times New Roman" w:eastAsia="Times New Roman" w:hAnsi="Times New Roman" w:cs="Times New Roman"/>
          <w:b/>
          <w:bCs/>
          <w:color w:val="000000"/>
          <w:kern w:val="0"/>
          <w:sz w:val="18"/>
          <w:szCs w:val="18"/>
          <w:lang w:val="en-US" w:eastAsia="ru-RU" w:bidi="ru-RU"/>
        </w:rPr>
        <w:t xml:space="preserve"> (8-383) 330-28-07, </w:t>
      </w:r>
      <w:r w:rsidRPr="00E47BD1">
        <w:rPr>
          <w:rFonts w:ascii="Times New Roman" w:eastAsia="Times New Roman" w:hAnsi="Times New Roman" w:cs="Times New Roman"/>
          <w:b/>
          <w:bCs/>
          <w:color w:val="000000"/>
          <w:kern w:val="0"/>
          <w:sz w:val="18"/>
          <w:szCs w:val="18"/>
          <w:lang w:val="en-US" w:eastAsia="en-US" w:bidi="en-US"/>
        </w:rPr>
        <w:t xml:space="preserve">e-mail: </w:t>
      </w:r>
      <w:hyperlink r:id="rId9" w:history="1">
        <w:r w:rsidRPr="00E47BD1">
          <w:rPr>
            <w:rFonts w:ascii="Times New Roman" w:eastAsia="Times New Roman" w:hAnsi="Times New Roman" w:cs="Times New Roman"/>
            <w:b/>
            <w:bCs/>
            <w:color w:val="0066CC"/>
            <w:kern w:val="0"/>
            <w:sz w:val="18"/>
            <w:szCs w:val="18"/>
            <w:u w:val="single"/>
            <w:lang w:val="en-US" w:eastAsia="en-US" w:bidi="en-US"/>
          </w:rPr>
          <w:t>NevedrovaNN@ipgg.sbras.ru</w:t>
        </w:r>
      </w:hyperlink>
      <w:r w:rsidRPr="00E47BD1">
        <w:rPr>
          <w:rFonts w:ascii="Times New Roman" w:eastAsia="Times New Roman" w:hAnsi="Times New Roman" w:cs="Times New Roman"/>
          <w:b/>
          <w:bCs/>
          <w:color w:val="000000"/>
          <w:kern w:val="0"/>
          <w:sz w:val="18"/>
          <w:szCs w:val="18"/>
          <w:lang w:val="en-US" w:eastAsia="en-US" w:bidi="en-US"/>
        </w:rPr>
        <w:t>.</w:t>
      </w:r>
    </w:p>
    <w:p w:rsidR="00E47BD1" w:rsidRPr="00E47BD1" w:rsidRDefault="00E47BD1" w:rsidP="00E47BD1">
      <w:pPr>
        <w:tabs>
          <w:tab w:val="clear" w:pos="709"/>
        </w:tabs>
        <w:suppressAutoHyphens w:val="0"/>
        <w:spacing w:after="0" w:line="230" w:lineRule="exact"/>
        <w:ind w:right="20" w:firstLine="44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 диссертацией можно ознакомиться в библиотеке и на официальном сайте ИНГГ СО РАН:</w:t>
      </w:r>
    </w:p>
    <w:p w:rsidR="00E47BD1" w:rsidRPr="00E47BD1" w:rsidRDefault="00E47BD1" w:rsidP="00E47BD1">
      <w:pPr>
        <w:tabs>
          <w:tab w:val="clear" w:pos="709"/>
        </w:tabs>
        <w:suppressAutoHyphens w:val="0"/>
        <w:spacing w:after="210" w:line="293" w:lineRule="exact"/>
        <w:ind w:right="420" w:firstLine="440"/>
        <w:jc w:val="left"/>
        <w:rPr>
          <w:rFonts w:ascii="Times New Roman" w:eastAsia="Times New Roman" w:hAnsi="Times New Roman" w:cs="Times New Roman"/>
          <w:b/>
          <w:bCs/>
          <w:kern w:val="0"/>
          <w:sz w:val="18"/>
          <w:szCs w:val="18"/>
          <w:lang w:eastAsia="ru-RU" w:bidi="ru-RU"/>
        </w:rPr>
      </w:pPr>
      <w:hyperlink r:id="rId10" w:history="1">
        <w:r w:rsidRPr="00E47BD1">
          <w:rPr>
            <w:rFonts w:ascii="Times New Roman" w:eastAsia="Times New Roman" w:hAnsi="Times New Roman" w:cs="Times New Roman"/>
            <w:b/>
            <w:bCs/>
            <w:color w:val="0066CC"/>
            <w:kern w:val="0"/>
            <w:sz w:val="18"/>
            <w:szCs w:val="18"/>
            <w:u w:val="single"/>
            <w:lang w:val="en-US" w:eastAsia="en-US" w:bidi="en-US"/>
          </w:rPr>
          <w:t>http</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www</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ipgg</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sbras</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ru</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ru</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education</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commettee</w:t>
        </w:r>
        <w:r w:rsidRPr="00E47BD1">
          <w:rPr>
            <w:rFonts w:ascii="Times New Roman" w:eastAsia="Times New Roman" w:hAnsi="Times New Roman" w:cs="Times New Roman"/>
            <w:b/>
            <w:bCs/>
            <w:color w:val="0066CC"/>
            <w:kern w:val="0"/>
            <w:sz w:val="18"/>
            <w:szCs w:val="18"/>
            <w:u w:val="single"/>
            <w:lang w:eastAsia="en-US" w:bidi="en-US"/>
          </w:rPr>
          <w:t>/</w:t>
        </w:r>
        <w:r w:rsidRPr="00E47BD1">
          <w:rPr>
            <w:rFonts w:ascii="Times New Roman" w:eastAsia="Times New Roman" w:hAnsi="Times New Roman" w:cs="Times New Roman"/>
            <w:b/>
            <w:bCs/>
            <w:color w:val="0066CC"/>
            <w:kern w:val="0"/>
            <w:sz w:val="18"/>
            <w:szCs w:val="18"/>
            <w:u w:val="single"/>
            <w:lang w:val="en-US" w:eastAsia="en-US" w:bidi="en-US"/>
          </w:rPr>
          <w:t>Sukhorukova</w:t>
        </w:r>
        <w:r w:rsidRPr="00E47BD1">
          <w:rPr>
            <w:rFonts w:ascii="Times New Roman" w:eastAsia="Times New Roman" w:hAnsi="Times New Roman" w:cs="Times New Roman"/>
            <w:b/>
            <w:bCs/>
            <w:color w:val="0066CC"/>
            <w:kern w:val="0"/>
            <w:sz w:val="18"/>
            <w:szCs w:val="18"/>
            <w:u w:val="single"/>
            <w:lang w:eastAsia="en-US" w:bidi="en-US"/>
          </w:rPr>
          <w:t>2017</w:t>
        </w:r>
      </w:hyperlink>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Автореферат разослан 15 февраля 2018 г.</w:t>
      </w:r>
    </w:p>
    <w:p w:rsidR="00E47BD1" w:rsidRPr="00E47BD1" w:rsidRDefault="00E47BD1" w:rsidP="00E47BD1">
      <w:pPr>
        <w:framePr w:w="1680" w:h="451" w:wrap="around" w:vAnchor="text" w:hAnchor="margin" w:x="4624" w:y="75"/>
        <w:tabs>
          <w:tab w:val="clear" w:pos="709"/>
        </w:tabs>
        <w:suppressAutoHyphens w:val="0"/>
        <w:spacing w:after="0" w:line="226" w:lineRule="exact"/>
        <w:ind w:left="100" w:right="80" w:firstLine="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kern w:val="0"/>
          <w:sz w:val="17"/>
          <w:szCs w:val="17"/>
          <w:lang w:eastAsia="ru-RU" w:bidi="ru-RU"/>
        </w:rPr>
        <w:t>Неведрова Нина Николаевна</w:t>
      </w:r>
    </w:p>
    <w:p w:rsidR="00E47BD1" w:rsidRPr="00E47BD1" w:rsidRDefault="00E47BD1" w:rsidP="00E47BD1">
      <w:pPr>
        <w:framePr w:h="600" w:wrap="around" w:vAnchor="text" w:hAnchor="margin" w:x="3128" w:y="13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75005" cy="381000"/>
            <wp:effectExtent l="19050" t="0" r="0" b="0"/>
            <wp:docPr id="368" name="Рисунок 368" descr="C:\Users\Pavel\AppData\Local\Temp\Rar$DIa0.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Users\Pavel\AppData\Local\Temp\Rar$DIa0.100\media\image2.jpeg"/>
                    <pic:cNvPicPr>
                      <a:picLocks noChangeAspect="1" noChangeArrowheads="1"/>
                    </pic:cNvPicPr>
                  </pic:nvPicPr>
                  <pic:blipFill>
                    <a:blip r:embed="rId11" cstate="print"/>
                    <a:srcRect/>
                    <a:stretch>
                      <a:fillRect/>
                    </a:stretch>
                  </pic:blipFill>
                  <pic:spPr bwMode="auto">
                    <a:xfrm>
                      <a:off x="0" y="0"/>
                      <a:ext cx="675005" cy="381000"/>
                    </a:xfrm>
                    <a:prstGeom prst="rect">
                      <a:avLst/>
                    </a:prstGeom>
                    <a:noFill/>
                    <a:ln w="9525">
                      <a:noFill/>
                      <a:miter lim="800000"/>
                      <a:headEnd/>
                      <a:tailEnd/>
                    </a:ln>
                  </pic:spPr>
                </pic:pic>
              </a:graphicData>
            </a:graphic>
          </wp:inline>
        </w:drawing>
      </w:r>
    </w:p>
    <w:p w:rsidR="00E47BD1" w:rsidRPr="00E47BD1" w:rsidRDefault="00E47BD1" w:rsidP="00E47BD1">
      <w:pPr>
        <w:tabs>
          <w:tab w:val="clear" w:pos="709"/>
          <w:tab w:val="left" w:pos="4670"/>
        </w:tabs>
        <w:suppressAutoHyphens w:val="0"/>
        <w:spacing w:after="0" w:line="180" w:lineRule="exact"/>
        <w:ind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Ученый секретарь</w:t>
      </w:r>
      <w:r w:rsidRPr="00E47BD1">
        <w:rPr>
          <w:rFonts w:ascii="Times New Roman" w:eastAsia="Times New Roman" w:hAnsi="Times New Roman" w:cs="Times New Roman"/>
          <w:b/>
          <w:bCs/>
          <w:color w:val="000000"/>
          <w:kern w:val="0"/>
          <w:sz w:val="18"/>
          <w:szCs w:val="18"/>
          <w:lang w:eastAsia="ru-RU" w:bidi="ru-RU"/>
        </w:rPr>
        <w:tab/>
      </w:r>
      <w:r w:rsidRPr="00E47BD1">
        <w:rPr>
          <w:rFonts w:ascii="Times New Roman" w:eastAsia="Times New Roman" w:hAnsi="Times New Roman" w:cs="Times New Roman"/>
          <w:b/>
          <w:bCs/>
          <w:color w:val="000000"/>
          <w:kern w:val="0"/>
          <w:sz w:val="18"/>
          <w:szCs w:val="18"/>
          <w:vertAlign w:val="subscript"/>
          <w:lang w:eastAsia="ru-RU" w:bidi="ru-RU"/>
        </w:rPr>
        <w:t>тт</w:t>
      </w:r>
    </w:p>
    <w:p w:rsidR="00E47BD1" w:rsidRPr="00E47BD1" w:rsidRDefault="00E47BD1" w:rsidP="00E47BD1">
      <w:pPr>
        <w:tabs>
          <w:tab w:val="clear" w:pos="709"/>
          <w:tab w:val="left" w:pos="355"/>
          <w:tab w:val="left" w:pos="3682"/>
        </w:tabs>
        <w:suppressAutoHyphens w:val="0"/>
        <w:spacing w:after="0" w:line="80"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8"/>
          <w:szCs w:val="8"/>
          <w:vertAlign w:val="superscript"/>
          <w:lang w:eastAsia="ru-RU" w:bidi="ru-RU"/>
        </w:rPr>
        <w:t>1</w:t>
      </w:r>
      <w:r w:rsidRPr="00E47BD1">
        <w:rPr>
          <w:rFonts w:ascii="Courier New" w:hAnsi="Courier New"/>
          <w:color w:val="000000"/>
          <w:kern w:val="0"/>
          <w:sz w:val="24"/>
          <w:szCs w:val="24"/>
          <w:vertAlign w:val="superscript"/>
          <w:lang w:eastAsia="ru-RU" w:bidi="ru-RU"/>
        </w:rPr>
        <w:tab/>
      </w:r>
      <w:r w:rsidRPr="00E47BD1">
        <w:rPr>
          <w:rFonts w:ascii="Arial" w:eastAsia="Arial" w:hAnsi="Arial" w:cs="Arial"/>
          <w:color w:val="000000"/>
          <w:kern w:val="0"/>
          <w:sz w:val="8"/>
          <w:szCs w:val="8"/>
          <w:vertAlign w:val="superscript"/>
          <w:lang w:eastAsia="ru-RU" w:bidi="ru-RU"/>
        </w:rPr>
        <w:t>1</w:t>
      </w:r>
      <w:r w:rsidRPr="00E47BD1">
        <w:rPr>
          <w:rFonts w:ascii="Courier New" w:hAnsi="Courier New"/>
          <w:color w:val="000000"/>
          <w:kern w:val="0"/>
          <w:sz w:val="24"/>
          <w:szCs w:val="24"/>
          <w:lang w:eastAsia="ru-RU" w:bidi="ru-RU"/>
        </w:rPr>
        <w:tab/>
        <w:t>Мрврпплво</w:t>
      </w:r>
    </w:p>
    <w:p w:rsidR="00E47BD1" w:rsidRPr="00E47BD1" w:rsidRDefault="00E47BD1" w:rsidP="00E47BD1">
      <w:pPr>
        <w:tabs>
          <w:tab w:val="clear" w:pos="709"/>
        </w:tabs>
        <w:suppressAutoHyphens w:val="0"/>
        <w:spacing w:after="0" w:line="226" w:lineRule="exact"/>
        <w:ind w:right="880" w:firstLine="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диссертационного совета д.г.-м.н., доцент</w:t>
      </w:r>
    </w:p>
    <w:p w:rsidR="00E47BD1" w:rsidRPr="00E47BD1" w:rsidRDefault="00E47BD1" w:rsidP="00E47BD1">
      <w:pPr>
        <w:tabs>
          <w:tab w:val="clear" w:pos="709"/>
        </w:tabs>
        <w:suppressAutoHyphens w:val="0"/>
        <w:spacing w:after="0" w:line="180" w:lineRule="exact"/>
        <w:ind w:firstLine="0"/>
        <w:rPr>
          <w:rFonts w:ascii="Times New Roman" w:eastAsia="Times New Roman" w:hAnsi="Times New Roman" w:cs="Times New Roman"/>
          <w:b/>
          <w:bCs/>
          <w:kern w:val="0"/>
          <w:sz w:val="18"/>
          <w:szCs w:val="18"/>
          <w:lang w:eastAsia="ru-RU" w:bidi="ru-RU"/>
        </w:rPr>
        <w:sectPr w:rsidR="00E47BD1" w:rsidRPr="00E47BD1" w:rsidSect="00E47BD1">
          <w:pgSz w:w="11909" w:h="16834"/>
          <w:pgMar w:top="3336" w:right="2712" w:bottom="3532" w:left="2784" w:header="0" w:footer="3" w:gutter="0"/>
          <w:cols w:space="720"/>
          <w:noEndnote/>
          <w:docGrid w:linePitch="360"/>
        </w:sectPr>
      </w:pPr>
      <w:r w:rsidRPr="00E47BD1">
        <w:rPr>
          <w:rFonts w:ascii="Times New Roman" w:eastAsia="Times New Roman" w:hAnsi="Times New Roman" w:cs="Times New Roman"/>
          <w:b/>
          <w:bCs/>
          <w:color w:val="000000"/>
          <w:kern w:val="0"/>
          <w:sz w:val="18"/>
          <w:szCs w:val="18"/>
          <w:lang w:eastAsia="ru-RU" w:bidi="ru-RU"/>
        </w:rPr>
        <w:t>8(383)3331639</w:t>
      </w:r>
    </w:p>
    <w:p w:rsidR="00E47BD1" w:rsidRPr="00E47BD1" w:rsidRDefault="00E47BD1" w:rsidP="00E47BD1">
      <w:pPr>
        <w:tabs>
          <w:tab w:val="clear" w:pos="709"/>
        </w:tabs>
        <w:suppressAutoHyphens w:val="0"/>
        <w:spacing w:after="103" w:line="180" w:lineRule="exact"/>
        <w:ind w:firstLine="0"/>
        <w:jc w:val="center"/>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ОБЩАЯ ХАРАКТЕРИСТИКА РАБОТЫ</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Объект исследования - сигналы высокочастотного электромагнит</w:t>
      </w:r>
      <w:r w:rsidRPr="00E47BD1">
        <w:rPr>
          <w:rFonts w:ascii="Times New Roman" w:eastAsia="Times New Roman" w:hAnsi="Times New Roman" w:cs="Times New Roman"/>
          <w:b/>
          <w:bCs/>
          <w:color w:val="000000"/>
          <w:kern w:val="0"/>
          <w:sz w:val="18"/>
          <w:szCs w:val="18"/>
          <w:lang w:eastAsia="ru-RU" w:bidi="ru-RU"/>
        </w:rPr>
        <w:softHyphen/>
        <w:t>ного каротажного зондирования (ВЭМКЗ) и бокового каротажного зонди</w:t>
      </w:r>
      <w:r w:rsidRPr="00E47BD1">
        <w:rPr>
          <w:rFonts w:ascii="Times New Roman" w:eastAsia="Times New Roman" w:hAnsi="Times New Roman" w:cs="Times New Roman"/>
          <w:b/>
          <w:bCs/>
          <w:color w:val="000000"/>
          <w:kern w:val="0"/>
          <w:sz w:val="18"/>
          <w:szCs w:val="18"/>
          <w:lang w:eastAsia="ru-RU" w:bidi="ru-RU"/>
        </w:rPr>
        <w:softHyphen/>
        <w:t>рования (БКЗ) при изучении нефтенасыщенных терригенных коллекторов и их покрышек, с учётом анизотропии электропроводности и повышенной диэлектрической проницаемости.</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Актуальность</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изучении всё чаще встречающихся на практике сложнопостроен- ных нефтяных коллекторов снижается достоверность заключений об их нефтесодержании по данным скважинной электрометрии. Одна из причин этого - несоответствие методик интерпретации сложности реальных раз</w:t>
      </w:r>
      <w:r w:rsidRPr="00E47BD1">
        <w:rPr>
          <w:rFonts w:ascii="Times New Roman" w:eastAsia="Times New Roman" w:hAnsi="Times New Roman" w:cs="Times New Roman"/>
          <w:b/>
          <w:bCs/>
          <w:color w:val="000000"/>
          <w:kern w:val="0"/>
          <w:sz w:val="18"/>
          <w:szCs w:val="18"/>
          <w:lang w:eastAsia="ru-RU" w:bidi="ru-RU"/>
        </w:rPr>
        <w:softHyphen/>
        <w:t>резов. Преобладает упрощенный подход, основанный на трансформации сигналов в рамках однородной модели. Для определения электрофизиче</w:t>
      </w:r>
      <w:r w:rsidRPr="00E47BD1">
        <w:rPr>
          <w:rFonts w:ascii="Times New Roman" w:eastAsia="Times New Roman" w:hAnsi="Times New Roman" w:cs="Times New Roman"/>
          <w:b/>
          <w:bCs/>
          <w:color w:val="000000"/>
          <w:kern w:val="0"/>
          <w:sz w:val="18"/>
          <w:szCs w:val="18"/>
          <w:lang w:eastAsia="ru-RU" w:bidi="ru-RU"/>
        </w:rPr>
        <w:softHyphen/>
        <w:t>ских параметров пластов в недостаточной мере применяется численная ин</w:t>
      </w:r>
      <w:r w:rsidRPr="00E47BD1">
        <w:rPr>
          <w:rFonts w:ascii="Times New Roman" w:eastAsia="Times New Roman" w:hAnsi="Times New Roman" w:cs="Times New Roman"/>
          <w:b/>
          <w:bCs/>
          <w:color w:val="000000"/>
          <w:kern w:val="0"/>
          <w:sz w:val="18"/>
          <w:szCs w:val="18"/>
          <w:lang w:eastAsia="ru-RU" w:bidi="ru-RU"/>
        </w:rPr>
        <w:softHyphen/>
        <w:t>версия данных на базе реалистичных геоэлектрических моделей. Практи</w:t>
      </w:r>
      <w:r w:rsidRPr="00E47BD1">
        <w:rPr>
          <w:rFonts w:ascii="Times New Roman" w:eastAsia="Times New Roman" w:hAnsi="Times New Roman" w:cs="Times New Roman"/>
          <w:b/>
          <w:bCs/>
          <w:color w:val="000000"/>
          <w:kern w:val="0"/>
          <w:sz w:val="18"/>
          <w:szCs w:val="18"/>
          <w:lang w:eastAsia="ru-RU" w:bidi="ru-RU"/>
        </w:rPr>
        <w:softHyphen/>
        <w:t>чески не освоено новое окно возможностей, технологически связанное с синхронным применением разнотипных зондов электрокаротажа. В этих условиях может быть построена согласованная по постоянному и перемен</w:t>
      </w:r>
      <w:r w:rsidRPr="00E47BD1">
        <w:rPr>
          <w:rFonts w:ascii="Times New Roman" w:eastAsia="Times New Roman" w:hAnsi="Times New Roman" w:cs="Times New Roman"/>
          <w:b/>
          <w:bCs/>
          <w:color w:val="000000"/>
          <w:kern w:val="0"/>
          <w:sz w:val="18"/>
          <w:szCs w:val="18"/>
          <w:lang w:eastAsia="ru-RU" w:bidi="ru-RU"/>
        </w:rPr>
        <w:softHyphen/>
        <w:t>ному токам информационно достоверная геоэлектрическая модель про</w:t>
      </w:r>
      <w:r w:rsidRPr="00E47BD1">
        <w:rPr>
          <w:rFonts w:ascii="Times New Roman" w:eastAsia="Times New Roman" w:hAnsi="Times New Roman" w:cs="Times New Roman"/>
          <w:b/>
          <w:bCs/>
          <w:color w:val="000000"/>
          <w:kern w:val="0"/>
          <w:sz w:val="18"/>
          <w:szCs w:val="18"/>
          <w:lang w:eastAsia="ru-RU" w:bidi="ru-RU"/>
        </w:rPr>
        <w:softHyphen/>
        <w:t>странственного распределения не только удельного электрического сопро</w:t>
      </w:r>
      <w:r w:rsidRPr="00E47BD1">
        <w:rPr>
          <w:rFonts w:ascii="Times New Roman" w:eastAsia="Times New Roman" w:hAnsi="Times New Roman" w:cs="Times New Roman"/>
          <w:b/>
          <w:bCs/>
          <w:color w:val="000000"/>
          <w:kern w:val="0"/>
          <w:sz w:val="18"/>
          <w:szCs w:val="18"/>
          <w:lang w:eastAsia="ru-RU" w:bidi="ru-RU"/>
        </w:rPr>
        <w:softHyphen/>
        <w:t>тивления, но и диэлектрической проницаемости.</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Таким образом, в настоящее время необходимы как разработка новых способов совместной инверсии всего набора одновременно измеренных сигналов электрокаротажа с построением согласованной геоэлектрической модели, так и создание основы для визуального анализа практических дан</w:t>
      </w:r>
      <w:r w:rsidRPr="00E47BD1">
        <w:rPr>
          <w:rFonts w:ascii="Times New Roman" w:eastAsia="Times New Roman" w:hAnsi="Times New Roman" w:cs="Times New Roman"/>
          <w:b/>
          <w:bCs/>
          <w:color w:val="000000"/>
          <w:kern w:val="0"/>
          <w:sz w:val="18"/>
          <w:szCs w:val="18"/>
          <w:lang w:eastAsia="ru-RU" w:bidi="ru-RU"/>
        </w:rPr>
        <w:softHyphen/>
        <w:t>ных ВЭМКЗ и БКЗ с учётом траектории скважины и параметров бурения.</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Цель исследования - повысить достоверность и информативность количественной интерпретации сигналов БКЗ и ВЭМКЗ в нефтяных сква</w:t>
      </w:r>
      <w:r w:rsidRPr="00E47BD1">
        <w:rPr>
          <w:rFonts w:ascii="Times New Roman" w:eastAsia="Times New Roman" w:hAnsi="Times New Roman" w:cs="Times New Roman"/>
          <w:b/>
          <w:bCs/>
          <w:color w:val="000000"/>
          <w:kern w:val="0"/>
          <w:sz w:val="18"/>
          <w:szCs w:val="18"/>
          <w:lang w:eastAsia="ru-RU" w:bidi="ru-RU"/>
        </w:rPr>
        <w:softHyphen/>
        <w:t>жинах на основе построения согласованной геоэлектрической модели с применением:</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двумерной инверсии сигналов БКЗ в вертикальных скважинах с учё</w:t>
      </w:r>
      <w:r w:rsidRPr="00E47BD1">
        <w:rPr>
          <w:rFonts w:ascii="Times New Roman" w:eastAsia="Times New Roman" w:hAnsi="Times New Roman" w:cs="Times New Roman"/>
          <w:b/>
          <w:bCs/>
          <w:color w:val="000000"/>
          <w:kern w:val="0"/>
          <w:sz w:val="18"/>
          <w:szCs w:val="18"/>
          <w:lang w:eastAsia="ru-RU" w:bidi="ru-RU"/>
        </w:rPr>
        <w:softHyphen/>
        <w:t>том электрической анизотропии;</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совместной инверсии сигналов БКЗ и ВЭМКЗ в вертикальных сква</w:t>
      </w:r>
      <w:r w:rsidRPr="00E47BD1">
        <w:rPr>
          <w:rFonts w:ascii="Times New Roman" w:eastAsia="Times New Roman" w:hAnsi="Times New Roman" w:cs="Times New Roman"/>
          <w:b/>
          <w:bCs/>
          <w:color w:val="000000"/>
          <w:kern w:val="0"/>
          <w:sz w:val="18"/>
          <w:szCs w:val="18"/>
          <w:lang w:eastAsia="ru-RU" w:bidi="ru-RU"/>
        </w:rPr>
        <w:softHyphen/>
        <w:t>жинах с определением удельного электрического сопротивления (УЭС) и диэлектрической проницаемости (ДП);</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инверсии сигналов ВЭМКЗ в субгоризонтальных скважинах, сов</w:t>
      </w:r>
      <w:r w:rsidRPr="00E47BD1">
        <w:rPr>
          <w:rFonts w:ascii="Times New Roman" w:eastAsia="Times New Roman" w:hAnsi="Times New Roman" w:cs="Times New Roman"/>
          <w:b/>
          <w:bCs/>
          <w:color w:val="000000"/>
          <w:kern w:val="0"/>
          <w:sz w:val="18"/>
          <w:szCs w:val="18"/>
          <w:lang w:eastAsia="ru-RU" w:bidi="ru-RU"/>
        </w:rPr>
        <w:softHyphen/>
        <w:t>местной инверсии сигналов БКЗ и ВЭМКЗ с учётом электрической анизо</w:t>
      </w:r>
      <w:r w:rsidRPr="00E47BD1">
        <w:rPr>
          <w:rFonts w:ascii="Times New Roman" w:eastAsia="Times New Roman" w:hAnsi="Times New Roman" w:cs="Times New Roman"/>
          <w:b/>
          <w:bCs/>
          <w:color w:val="000000"/>
          <w:kern w:val="0"/>
          <w:sz w:val="18"/>
          <w:szCs w:val="18"/>
          <w:lang w:eastAsia="ru-RU" w:bidi="ru-RU"/>
        </w:rPr>
        <w:softHyphen/>
        <w:t>тропии.</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Научные задачи - разработать и обосновать комплекс методических приёмов количественной интерпретации сигналов БКЗ и ВЭМКЗ с учётом условий в скважине, её наклона и конструктивных особенностей аппара</w:t>
      </w:r>
      <w:r w:rsidRPr="00E47BD1">
        <w:rPr>
          <w:rFonts w:ascii="Times New Roman" w:eastAsia="Times New Roman" w:hAnsi="Times New Roman" w:cs="Times New Roman"/>
          <w:b/>
          <w:bCs/>
          <w:color w:val="000000"/>
          <w:kern w:val="0"/>
          <w:sz w:val="18"/>
          <w:szCs w:val="18"/>
          <w:lang w:eastAsia="ru-RU" w:bidi="ru-RU"/>
        </w:rPr>
        <w:softHyphen/>
        <w:t>туры для определения электрофизических свойств терригенных отложе</w:t>
      </w:r>
      <w:r w:rsidRPr="00E47BD1">
        <w:rPr>
          <w:rFonts w:ascii="Times New Roman" w:eastAsia="Times New Roman" w:hAnsi="Times New Roman" w:cs="Times New Roman"/>
          <w:b/>
          <w:bCs/>
          <w:color w:val="000000"/>
          <w:kern w:val="0"/>
          <w:sz w:val="18"/>
          <w:szCs w:val="18"/>
          <w:lang w:eastAsia="ru-RU" w:bidi="ru-RU"/>
        </w:rPr>
        <w:softHyphen/>
        <w:t>ний:</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анизотропии УЭС по сигналам БКЗ в вертикальных скважинах при несоответствии зон проникновения, полученных в изотропных моделях по данным БКЗ и ВЭМКЗ;</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диэлектрической проницаемости и её частотной дисперсии по сиг</w:t>
      </w:r>
      <w:r w:rsidRPr="00E47BD1">
        <w:rPr>
          <w:rFonts w:ascii="Times New Roman" w:eastAsia="Times New Roman" w:hAnsi="Times New Roman" w:cs="Times New Roman"/>
          <w:b/>
          <w:bCs/>
          <w:color w:val="000000"/>
          <w:kern w:val="0"/>
          <w:sz w:val="18"/>
          <w:szCs w:val="18"/>
          <w:lang w:eastAsia="ru-RU" w:bidi="ru-RU"/>
        </w:rPr>
        <w:softHyphen/>
        <w:t>налам ВЭМКЗ в вертикальных скважинах с предварительным построением резистивной модели по данным БКЗ;</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УЭС отложений в результате инверсии сигналов ВЭМКЗ в субгори- зонтальных скважинах, а также их электрической анизотропии по данным ВЭМКЗ и БКЗ.</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Фактический материал, методы и программно-алгоритмические средства</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Основной метод исследования - анализ результатов численного мо</w:t>
      </w:r>
      <w:r w:rsidRPr="00E47BD1">
        <w:rPr>
          <w:rFonts w:ascii="Times New Roman" w:eastAsia="Times New Roman" w:hAnsi="Times New Roman" w:cs="Times New Roman"/>
          <w:b/>
          <w:bCs/>
          <w:color w:val="000000"/>
          <w:kern w:val="0"/>
          <w:sz w:val="18"/>
          <w:szCs w:val="18"/>
          <w:lang w:eastAsia="ru-RU" w:bidi="ru-RU"/>
        </w:rPr>
        <w:softHyphen/>
        <w:t>делирования сигналов БКЗ и ВЭМКЗ в сравнении с практическими дан</w:t>
      </w:r>
      <w:r w:rsidRPr="00E47BD1">
        <w:rPr>
          <w:rFonts w:ascii="Times New Roman" w:eastAsia="Times New Roman" w:hAnsi="Times New Roman" w:cs="Times New Roman"/>
          <w:b/>
          <w:bCs/>
          <w:color w:val="000000"/>
          <w:kern w:val="0"/>
          <w:sz w:val="18"/>
          <w:szCs w:val="18"/>
          <w:lang w:eastAsia="ru-RU" w:bidi="ru-RU"/>
        </w:rPr>
        <w:softHyphen/>
        <w:t>ными из нефтяных скважин на месторождениях Западной Сибири.</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Численное моделирование и инверсия выполнялись с использованием верифицированных программ, разработанных сотрудниками Института нефтегазовой геологии и геофизики им. А.А. Трофимука СО РАН (Л.А. Та- баровский, В.П. Соколов, М.И. Эпов, М.Н. Никитенко, А.Б. Черяука, С.В. Мартаков, И.Н. Ельцов, Э.П. Шурина, И.В. Суродина, О.В. Нечаев, В.Н. Глинских и др.) на основе полученных ими теоретических результатов. Программы тестировались на представительном расчетном и практиче</w:t>
      </w:r>
      <w:r w:rsidRPr="00E47BD1">
        <w:rPr>
          <w:rFonts w:ascii="Times New Roman" w:eastAsia="Times New Roman" w:hAnsi="Times New Roman" w:cs="Times New Roman"/>
          <w:b/>
          <w:bCs/>
          <w:color w:val="000000"/>
          <w:kern w:val="0"/>
          <w:sz w:val="18"/>
          <w:szCs w:val="18"/>
          <w:lang w:eastAsia="ru-RU" w:bidi="ru-RU"/>
        </w:rPr>
        <w:softHyphen/>
        <w:t>ском материале.</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Значения параметров, описывающих условия измерения (УЭС буро</w:t>
      </w:r>
      <w:r w:rsidRPr="00E47BD1">
        <w:rPr>
          <w:rFonts w:ascii="Times New Roman" w:eastAsia="Times New Roman" w:hAnsi="Times New Roman" w:cs="Times New Roman"/>
          <w:b/>
          <w:bCs/>
          <w:color w:val="000000"/>
          <w:kern w:val="0"/>
          <w:sz w:val="18"/>
          <w:szCs w:val="18"/>
          <w:lang w:eastAsia="ru-RU" w:bidi="ru-RU"/>
        </w:rPr>
        <w:softHyphen/>
        <w:t>вого раствора, диаметр и траектория скважины, характерный размер неров</w:t>
      </w:r>
      <w:r w:rsidRPr="00E47BD1">
        <w:rPr>
          <w:rFonts w:ascii="Times New Roman" w:eastAsia="Times New Roman" w:hAnsi="Times New Roman" w:cs="Times New Roman"/>
          <w:b/>
          <w:bCs/>
          <w:color w:val="000000"/>
          <w:kern w:val="0"/>
          <w:sz w:val="18"/>
          <w:szCs w:val="18"/>
          <w:lang w:eastAsia="ru-RU" w:bidi="ru-RU"/>
        </w:rPr>
        <w:softHyphen/>
        <w:t>ности её стенки, диаметр и эксцентриситет прибора), являются типичными для вертикальных, наклонных и субгоризонтальных скважин. Значения па</w:t>
      </w:r>
      <w:r w:rsidRPr="00E47BD1">
        <w:rPr>
          <w:rFonts w:ascii="Times New Roman" w:eastAsia="Times New Roman" w:hAnsi="Times New Roman" w:cs="Times New Roman"/>
          <w:b/>
          <w:bCs/>
          <w:color w:val="000000"/>
          <w:kern w:val="0"/>
          <w:sz w:val="18"/>
          <w:szCs w:val="18"/>
          <w:lang w:eastAsia="ru-RU" w:bidi="ru-RU"/>
        </w:rPr>
        <w:softHyphen/>
        <w:t>раметров геоэлектрической модели терригенных отложений установлены по данным комплекса исследований в скважинах Западной Сибири.</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Выводы базируются на результатах сравнительного анализа синтети</w:t>
      </w:r>
      <w:r w:rsidRPr="00E47BD1">
        <w:rPr>
          <w:rFonts w:ascii="Times New Roman" w:eastAsia="Times New Roman" w:hAnsi="Times New Roman" w:cs="Times New Roman"/>
          <w:b/>
          <w:bCs/>
          <w:color w:val="000000"/>
          <w:kern w:val="0"/>
          <w:sz w:val="18"/>
          <w:szCs w:val="18"/>
          <w:lang w:eastAsia="ru-RU" w:bidi="ru-RU"/>
        </w:rPr>
        <w:softHyphen/>
        <w:t>ческих сигналов и практических данных, предоставленных компаниями "Сургутнефтегаз", "Нижневартовскнефтегеофизика", "Ноябрьскнефтегео- физика" и НПП ГА "Луч". Они включают данные ВИКИЗ и ВЭМКЗ, БКЗ, БК, кавернометрии, ГК, НК, ПС и др. Практические данные БКЗ и ВЭМКЗ измерены калиброванной и сертифицированной каротажной аппаратурой К1А-723М (Научно-производственное объединение "ГЕОПРОМ", г. Уфа); ВИКИЗ, "Алмаз", СКЛ и ВИК-ПБ (Научно-производственное предприятие геофизической аппаратуры "Луч", г. Новосибирск). Высокочастотное ин</w:t>
      </w:r>
      <w:r w:rsidRPr="00E47BD1">
        <w:rPr>
          <w:rFonts w:ascii="Times New Roman" w:eastAsia="Times New Roman" w:hAnsi="Times New Roman" w:cs="Times New Roman"/>
          <w:b/>
          <w:bCs/>
          <w:color w:val="000000"/>
          <w:kern w:val="0"/>
          <w:sz w:val="18"/>
          <w:szCs w:val="18"/>
          <w:lang w:eastAsia="ru-RU" w:bidi="ru-RU"/>
        </w:rPr>
        <w:softHyphen/>
        <w:t>дукционное каротажное изопараметрическое зондирование (ВИКИЗ) в 1997 г. включено Государственной комиссией по запасам Министерства природных ресурсов РФ в основной комплекс ГИС при изучении терри- генных разрезов Западной Сибири.</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Защищаемые научные результаты</w:t>
      </w:r>
    </w:p>
    <w:p w:rsidR="00E47BD1" w:rsidRPr="00E47BD1" w:rsidRDefault="00E47BD1" w:rsidP="00E47BD1">
      <w:pPr>
        <w:numPr>
          <w:ilvl w:val="0"/>
          <w:numId w:val="23"/>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Методические приёмы количественной интерпретации сигналов БКЗ в вертикальных скважинах с определением УЭС терригенных отложе</w:t>
      </w:r>
      <w:r w:rsidRPr="00E47BD1">
        <w:rPr>
          <w:rFonts w:ascii="Times New Roman" w:eastAsia="Times New Roman" w:hAnsi="Times New Roman" w:cs="Times New Roman"/>
          <w:b/>
          <w:bCs/>
          <w:color w:val="000000"/>
          <w:kern w:val="0"/>
          <w:sz w:val="18"/>
          <w:szCs w:val="18"/>
          <w:lang w:eastAsia="ru-RU" w:bidi="ru-RU"/>
        </w:rPr>
        <w:softHyphen/>
        <w:t>ний и его анизотропии на основе двумерной инверсии. Анизотропные гли</w:t>
      </w:r>
      <w:r w:rsidRPr="00E47BD1">
        <w:rPr>
          <w:rFonts w:ascii="Times New Roman" w:eastAsia="Times New Roman" w:hAnsi="Times New Roman" w:cs="Times New Roman"/>
          <w:b/>
          <w:bCs/>
          <w:color w:val="000000"/>
          <w:kern w:val="0"/>
          <w:sz w:val="18"/>
          <w:szCs w:val="18"/>
          <w:lang w:eastAsia="ru-RU" w:bidi="ru-RU"/>
        </w:rPr>
        <w:softHyphen/>
        <w:t>нистые пласты выявляются по фиктивной прискважинной зоне повышен</w:t>
      </w:r>
      <w:r w:rsidRPr="00E47BD1">
        <w:rPr>
          <w:rFonts w:ascii="Times New Roman" w:eastAsia="Times New Roman" w:hAnsi="Times New Roman" w:cs="Times New Roman"/>
          <w:b/>
          <w:bCs/>
          <w:color w:val="000000"/>
          <w:kern w:val="0"/>
          <w:sz w:val="18"/>
          <w:szCs w:val="18"/>
          <w:lang w:eastAsia="ru-RU" w:bidi="ru-RU"/>
        </w:rPr>
        <w:softHyphen/>
        <w:t>ного</w:t>
      </w:r>
      <w:r w:rsidRPr="00E47BD1">
        <w:rPr>
          <w:rFonts w:ascii="Times New Roman" w:eastAsia="Times New Roman" w:hAnsi="Times New Roman" w:cs="Times New Roman"/>
          <w:b/>
          <w:bCs/>
          <w:color w:val="000000"/>
          <w:kern w:val="0"/>
          <w:sz w:val="18"/>
          <w:szCs w:val="18"/>
          <w:lang w:val="uk-UA" w:eastAsia="uk-UA" w:bidi="uk-UA"/>
        </w:rPr>
        <w:t xml:space="preserve"> </w:t>
      </w:r>
      <w:r w:rsidRPr="00E47BD1">
        <w:rPr>
          <w:rFonts w:ascii="Times New Roman" w:eastAsia="Times New Roman" w:hAnsi="Times New Roman" w:cs="Times New Roman"/>
          <w:b/>
          <w:bCs/>
          <w:color w:val="000000"/>
          <w:kern w:val="0"/>
          <w:sz w:val="18"/>
          <w:szCs w:val="18"/>
          <w:lang w:eastAsia="ru-RU" w:bidi="ru-RU"/>
        </w:rPr>
        <w:t>(БКЗ) и пониженного (ВЭМКЗ) УЭС.</w:t>
      </w:r>
    </w:p>
    <w:p w:rsidR="00E47BD1" w:rsidRPr="00E47BD1" w:rsidRDefault="00E47BD1" w:rsidP="00E47BD1">
      <w:pPr>
        <w:numPr>
          <w:ilvl w:val="0"/>
          <w:numId w:val="23"/>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Методические приёмы количественной интерпретации сигналов ВЭМКЗ в вертикальных скважинах с определением ДП терригенных отло</w:t>
      </w:r>
      <w:r w:rsidRPr="00E47BD1">
        <w:rPr>
          <w:rFonts w:ascii="Times New Roman" w:eastAsia="Times New Roman" w:hAnsi="Times New Roman" w:cs="Times New Roman"/>
          <w:b/>
          <w:bCs/>
          <w:color w:val="000000"/>
          <w:kern w:val="0"/>
          <w:sz w:val="18"/>
          <w:szCs w:val="18"/>
          <w:lang w:eastAsia="ru-RU" w:bidi="ru-RU"/>
        </w:rPr>
        <w:softHyphen/>
        <w:t>жений на основе инверсии с предварительным построением резистивной модели по данным БКЗ. Получены оценки ДП пород глинистых покрышек и баженовской свиты, зависящие от частоты в диапазоне 0.875-14.0 МГц.</w:t>
      </w:r>
    </w:p>
    <w:p w:rsidR="00E47BD1" w:rsidRPr="00E47BD1" w:rsidRDefault="00E47BD1" w:rsidP="00E47BD1">
      <w:pPr>
        <w:numPr>
          <w:ilvl w:val="0"/>
          <w:numId w:val="23"/>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Методические приёмы количественной интерпретации низкоча</w:t>
      </w:r>
      <w:r w:rsidRPr="00E47BD1">
        <w:rPr>
          <w:rFonts w:ascii="Times New Roman" w:eastAsia="Times New Roman" w:hAnsi="Times New Roman" w:cs="Times New Roman"/>
          <w:b/>
          <w:bCs/>
          <w:color w:val="000000"/>
          <w:kern w:val="0"/>
          <w:sz w:val="18"/>
          <w:szCs w:val="18"/>
          <w:lang w:eastAsia="ru-RU" w:bidi="ru-RU"/>
        </w:rPr>
        <w:softHyphen/>
        <w:t>стотных сигналов ВЭМКЗ в субгоризонтальных скважинах с определе</w:t>
      </w:r>
      <w:r w:rsidRPr="00E47BD1">
        <w:rPr>
          <w:rFonts w:ascii="Times New Roman" w:eastAsia="Times New Roman" w:hAnsi="Times New Roman" w:cs="Times New Roman"/>
          <w:b/>
          <w:bCs/>
          <w:color w:val="000000"/>
          <w:kern w:val="0"/>
          <w:sz w:val="18"/>
          <w:szCs w:val="18"/>
          <w:lang w:eastAsia="ru-RU" w:bidi="ru-RU"/>
        </w:rPr>
        <w:softHyphen/>
        <w:t>нием УЭС терригенных отложений на основе инверсии в горизонтально - слоистой модели и электрической анизотропии при изменяющемся зенит</w:t>
      </w:r>
      <w:r w:rsidRPr="00E47BD1">
        <w:rPr>
          <w:rFonts w:ascii="Times New Roman" w:eastAsia="Times New Roman" w:hAnsi="Times New Roman" w:cs="Times New Roman"/>
          <w:b/>
          <w:bCs/>
          <w:color w:val="000000"/>
          <w:kern w:val="0"/>
          <w:sz w:val="18"/>
          <w:szCs w:val="18"/>
          <w:lang w:eastAsia="ru-RU" w:bidi="ru-RU"/>
        </w:rPr>
        <w:softHyphen/>
        <w:t>ном угле или по комплексу данных БКЗ и ВЭМКЗ.</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Научная новизна и личный вклад</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Разработаны, теоретически и экспериментально обоснованы методи</w:t>
      </w:r>
      <w:r w:rsidRPr="00E47BD1">
        <w:rPr>
          <w:rFonts w:ascii="Times New Roman" w:eastAsia="Times New Roman" w:hAnsi="Times New Roman" w:cs="Times New Roman"/>
          <w:b/>
          <w:bCs/>
          <w:color w:val="000000"/>
          <w:kern w:val="0"/>
          <w:sz w:val="18"/>
          <w:szCs w:val="18"/>
          <w:lang w:eastAsia="ru-RU" w:bidi="ru-RU"/>
        </w:rPr>
        <w:softHyphen/>
        <w:t>ческие приёмы совместной интерпретации одновременно измеренных в скважинах сигналов БКЗ и ВЭМКЗ, в том числе для количественного опре</w:t>
      </w:r>
      <w:r w:rsidRPr="00E47BD1">
        <w:rPr>
          <w:rFonts w:ascii="Times New Roman" w:eastAsia="Times New Roman" w:hAnsi="Times New Roman" w:cs="Times New Roman"/>
          <w:b/>
          <w:bCs/>
          <w:color w:val="000000"/>
          <w:kern w:val="0"/>
          <w:sz w:val="18"/>
          <w:szCs w:val="18"/>
          <w:lang w:eastAsia="ru-RU" w:bidi="ru-RU"/>
        </w:rPr>
        <w:softHyphen/>
        <w:t>деления электрической анизотропии и диэлектрической проницаемости.</w:t>
      </w:r>
    </w:p>
    <w:p w:rsidR="00E47BD1" w:rsidRPr="00E47BD1" w:rsidRDefault="00E47BD1" w:rsidP="00E47BD1">
      <w:pPr>
        <w:numPr>
          <w:ilvl w:val="0"/>
          <w:numId w:val="24"/>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Определение анизотропии УЭС в вертикальных скважинах по сиг</w:t>
      </w:r>
      <w:r w:rsidRPr="00E47BD1">
        <w:rPr>
          <w:rFonts w:ascii="Times New Roman" w:eastAsia="Times New Roman" w:hAnsi="Times New Roman" w:cs="Times New Roman"/>
          <w:b/>
          <w:bCs/>
          <w:color w:val="000000"/>
          <w:kern w:val="0"/>
          <w:sz w:val="18"/>
          <w:szCs w:val="18"/>
          <w:lang w:eastAsia="ru-RU" w:bidi="ru-RU"/>
        </w:rPr>
        <w:softHyphen/>
        <w:t>налам БКЗ (с учётом ВЭМКЗ) базируется на следующих принципах:</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чувствительности сигналов БКЗ достаточно для определения гори</w:t>
      </w:r>
      <w:r w:rsidRPr="00E47BD1">
        <w:rPr>
          <w:rFonts w:ascii="Times New Roman" w:eastAsia="Times New Roman" w:hAnsi="Times New Roman" w:cs="Times New Roman"/>
          <w:b/>
          <w:bCs/>
          <w:color w:val="000000"/>
          <w:kern w:val="0"/>
          <w:sz w:val="18"/>
          <w:szCs w:val="18"/>
          <w:lang w:eastAsia="ru-RU" w:bidi="ru-RU"/>
        </w:rPr>
        <w:softHyphen/>
        <w:t>зонтального и вертикального УЭС;</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идентификация анизотропных интервалов проводится по фиктив</w:t>
      </w:r>
      <w:r w:rsidRPr="00E47BD1">
        <w:rPr>
          <w:rFonts w:ascii="Times New Roman" w:eastAsia="Times New Roman" w:hAnsi="Times New Roman" w:cs="Times New Roman"/>
          <w:b/>
          <w:bCs/>
          <w:color w:val="000000"/>
          <w:kern w:val="0"/>
          <w:sz w:val="18"/>
          <w:szCs w:val="18"/>
          <w:lang w:eastAsia="ru-RU" w:bidi="ru-RU"/>
        </w:rPr>
        <w:softHyphen/>
        <w:t>ной прискважинной зоне в рамках изотропной модели;</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в стартовой геоэлектрической модели значение вертикального УЭС оценивается по соотношению значений УЭС пласта и фиктивной присква- жинной зоны в изотропной модели.</w:t>
      </w:r>
    </w:p>
    <w:p w:rsidR="00E47BD1" w:rsidRPr="00E47BD1" w:rsidRDefault="00E47BD1" w:rsidP="00E47BD1">
      <w:pPr>
        <w:numPr>
          <w:ilvl w:val="0"/>
          <w:numId w:val="24"/>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При оценке ДП и её частотной дисперсии по сигналам ВЭМКЗ и БКЗ в вертикальных скважинах установлено, что:</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определение ДП следует проводить путём инверсии пластовых зна</w:t>
      </w:r>
      <w:r w:rsidRPr="00E47BD1">
        <w:rPr>
          <w:rFonts w:ascii="Times New Roman" w:eastAsia="Times New Roman" w:hAnsi="Times New Roman" w:cs="Times New Roman"/>
          <w:b/>
          <w:bCs/>
          <w:color w:val="000000"/>
          <w:kern w:val="0"/>
          <w:sz w:val="18"/>
          <w:szCs w:val="18"/>
          <w:lang w:eastAsia="ru-RU" w:bidi="ru-RU"/>
        </w:rPr>
        <w:softHyphen/>
        <w:t>чений сигналов;</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интервалы с проявлением электрической поляризации определя</w:t>
      </w:r>
      <w:r w:rsidRPr="00E47BD1">
        <w:rPr>
          <w:rFonts w:ascii="Times New Roman" w:eastAsia="Times New Roman" w:hAnsi="Times New Roman" w:cs="Times New Roman"/>
          <w:b/>
          <w:bCs/>
          <w:color w:val="000000"/>
          <w:kern w:val="0"/>
          <w:sz w:val="18"/>
          <w:szCs w:val="18"/>
          <w:lang w:eastAsia="ru-RU" w:bidi="ru-RU"/>
        </w:rPr>
        <w:softHyphen/>
        <w:t>ются по превышению значений УЭС по данным БКЗ над значениями УЭС по данным ВЭМКЗ;</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при совместной инверсии сигналов БКЗ и ВЭМКЗ резистивная мо</w:t>
      </w:r>
      <w:r w:rsidRPr="00E47BD1">
        <w:rPr>
          <w:rFonts w:ascii="Times New Roman" w:eastAsia="Times New Roman" w:hAnsi="Times New Roman" w:cs="Times New Roman"/>
          <w:b/>
          <w:bCs/>
          <w:color w:val="000000"/>
          <w:kern w:val="0"/>
          <w:sz w:val="18"/>
          <w:szCs w:val="18"/>
          <w:lang w:eastAsia="ru-RU" w:bidi="ru-RU"/>
        </w:rPr>
        <w:softHyphen/>
        <w:t>дель строится по данным БКЗ, ДП определяется по данным ВЭМКЗ.</w:t>
      </w:r>
    </w:p>
    <w:p w:rsidR="00E47BD1" w:rsidRPr="00E47BD1" w:rsidRDefault="00E47BD1" w:rsidP="00E47BD1">
      <w:pPr>
        <w:numPr>
          <w:ilvl w:val="0"/>
          <w:numId w:val="24"/>
        </w:numPr>
        <w:tabs>
          <w:tab w:val="clear" w:pos="709"/>
        </w:tabs>
        <w:suppressAutoHyphens w:val="0"/>
        <w:spacing w:after="0" w:line="226" w:lineRule="exact"/>
        <w:ind w:lef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При построении геоэлектрической модели осадочных отложений</w:t>
      </w:r>
    </w:p>
    <w:p w:rsidR="00E47BD1" w:rsidRPr="00E47BD1" w:rsidRDefault="00E47BD1" w:rsidP="00E47BD1">
      <w:pPr>
        <w:tabs>
          <w:tab w:val="clear" w:pos="709"/>
        </w:tabs>
        <w:suppressAutoHyphens w:val="0"/>
        <w:spacing w:after="0" w:line="226" w:lineRule="exact"/>
        <w:ind w:left="20" w:firstLine="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 сигналам ВЭМКЗ в субгоризонтальных скважинах:</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для инверсии низкочастотных сигналов применяется расчет сигнала наклонного зонда в горизонтально-слоистой модели;</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 использованием инверсии разности фаз и отношения амплитуд определяются толщины и УЭС пластов, соответствующие вертикальному распределению нефтенасыщения в коллекторе;</w:t>
      </w:r>
    </w:p>
    <w:p w:rsidR="00E47BD1" w:rsidRPr="00E47BD1" w:rsidRDefault="00E47BD1" w:rsidP="00E47BD1">
      <w:pPr>
        <w:numPr>
          <w:ilvl w:val="0"/>
          <w:numId w:val="22"/>
        </w:numPr>
        <w:tabs>
          <w:tab w:val="clear" w:pos="709"/>
        </w:tabs>
        <w:suppressAutoHyphens w:val="0"/>
        <w:spacing w:after="0" w:line="226" w:lineRule="exact"/>
        <w:ind w:left="20" w:righ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электрическая анизотропия пласта оценивается: при инверсии дан</w:t>
      </w:r>
      <w:r w:rsidRPr="00E47BD1">
        <w:rPr>
          <w:rFonts w:ascii="Times New Roman" w:eastAsia="Times New Roman" w:hAnsi="Times New Roman" w:cs="Times New Roman"/>
          <w:b/>
          <w:bCs/>
          <w:color w:val="000000"/>
          <w:kern w:val="0"/>
          <w:sz w:val="18"/>
          <w:szCs w:val="18"/>
          <w:lang w:eastAsia="ru-RU" w:bidi="ru-RU"/>
        </w:rPr>
        <w:softHyphen/>
        <w:t>ных ВЭМКЗ в интервале с изменяющимся зенитным углом; по УЭС изо</w:t>
      </w:r>
      <w:r w:rsidRPr="00E47BD1">
        <w:rPr>
          <w:rFonts w:ascii="Times New Roman" w:eastAsia="Times New Roman" w:hAnsi="Times New Roman" w:cs="Times New Roman"/>
          <w:b/>
          <w:bCs/>
          <w:color w:val="000000"/>
          <w:kern w:val="0"/>
          <w:sz w:val="18"/>
          <w:szCs w:val="18"/>
          <w:lang w:eastAsia="ru-RU" w:bidi="ru-RU"/>
        </w:rPr>
        <w:softHyphen/>
        <w:t>тропных моделей, построенных по данным БКЗ и ВЭМКЗ;</w:t>
      </w:r>
    </w:p>
    <w:p w:rsidR="00E47BD1" w:rsidRPr="00E47BD1" w:rsidRDefault="00E47BD1" w:rsidP="00E47BD1">
      <w:pPr>
        <w:numPr>
          <w:ilvl w:val="0"/>
          <w:numId w:val="22"/>
        </w:numPr>
        <w:tabs>
          <w:tab w:val="clear" w:pos="709"/>
        </w:tabs>
        <w:suppressAutoHyphens w:val="0"/>
        <w:spacing w:after="0" w:line="226" w:lineRule="exact"/>
        <w:ind w:left="20" w:firstLine="42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субвертикальные неоднородности выделяются по данным БКЗ.</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Теоретическая и практическая значимость</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Построение согласованной геоэлектрической модели увеличивает до</w:t>
      </w:r>
      <w:r w:rsidRPr="00E47BD1">
        <w:rPr>
          <w:rFonts w:ascii="Times New Roman" w:eastAsia="Times New Roman" w:hAnsi="Times New Roman" w:cs="Times New Roman"/>
          <w:b/>
          <w:bCs/>
          <w:color w:val="000000"/>
          <w:kern w:val="0"/>
          <w:sz w:val="18"/>
          <w:szCs w:val="18"/>
          <w:lang w:eastAsia="ru-RU" w:bidi="ru-RU"/>
        </w:rPr>
        <w:softHyphen/>
        <w:t>стоверность и сужает диапазон неоднозначности УЭС пластов-коллекто</w:t>
      </w:r>
      <w:r w:rsidRPr="00E47BD1">
        <w:rPr>
          <w:rFonts w:ascii="Times New Roman" w:eastAsia="Times New Roman" w:hAnsi="Times New Roman" w:cs="Times New Roman"/>
          <w:b/>
          <w:bCs/>
          <w:color w:val="000000"/>
          <w:kern w:val="0"/>
          <w:sz w:val="18"/>
          <w:szCs w:val="18"/>
          <w:lang w:eastAsia="ru-RU" w:bidi="ru-RU"/>
        </w:rPr>
        <w:softHyphen/>
        <w:t>ров с уточнением подсчётных параметров (пористости, флюидонасыщения и эффективных толщин).</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Введением модели с расширенным набором электрических парамет</w:t>
      </w:r>
      <w:r w:rsidRPr="00E47BD1">
        <w:rPr>
          <w:rFonts w:ascii="Times New Roman" w:eastAsia="Times New Roman" w:hAnsi="Times New Roman" w:cs="Times New Roman"/>
          <w:b/>
          <w:bCs/>
          <w:color w:val="000000"/>
          <w:kern w:val="0"/>
          <w:sz w:val="18"/>
          <w:szCs w:val="18"/>
          <w:lang w:eastAsia="ru-RU" w:bidi="ru-RU"/>
        </w:rPr>
        <w:softHyphen/>
        <w:t>ров (с анизотропией УЭС и диэлектрической проницаемостью) устраня</w:t>
      </w:r>
      <w:r w:rsidRPr="00E47BD1">
        <w:rPr>
          <w:rFonts w:ascii="Times New Roman" w:eastAsia="Times New Roman" w:hAnsi="Times New Roman" w:cs="Times New Roman"/>
          <w:b/>
          <w:bCs/>
          <w:color w:val="000000"/>
          <w:kern w:val="0"/>
          <w:sz w:val="18"/>
          <w:szCs w:val="18"/>
          <w:lang w:eastAsia="ru-RU" w:bidi="ru-RU"/>
        </w:rPr>
        <w:softHyphen/>
        <w:t>ется кажущееся противоречие между сигналами ВЭМКЗ и БКЗ.</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Для пластов с толщиной, меньшей длины зондов, удается определить УЭС и его анизотропию, а также диэлектрическую проницаемость и её ча</w:t>
      </w:r>
      <w:r w:rsidRPr="00E47BD1">
        <w:rPr>
          <w:rFonts w:ascii="Times New Roman" w:eastAsia="Times New Roman" w:hAnsi="Times New Roman" w:cs="Times New Roman"/>
          <w:b/>
          <w:bCs/>
          <w:color w:val="000000"/>
          <w:kern w:val="0"/>
          <w:sz w:val="18"/>
          <w:szCs w:val="18"/>
          <w:lang w:eastAsia="ru-RU" w:bidi="ru-RU"/>
        </w:rPr>
        <w:softHyphen/>
        <w:t>стотную дисперсию, что существенно увеличивает информативность ком</w:t>
      </w:r>
      <w:r w:rsidRPr="00E47BD1">
        <w:rPr>
          <w:rFonts w:ascii="Times New Roman" w:eastAsia="Times New Roman" w:hAnsi="Times New Roman" w:cs="Times New Roman"/>
          <w:b/>
          <w:bCs/>
          <w:color w:val="000000"/>
          <w:kern w:val="0"/>
          <w:sz w:val="18"/>
          <w:szCs w:val="18"/>
          <w:lang w:eastAsia="ru-RU" w:bidi="ru-RU"/>
        </w:rPr>
        <w:softHyphen/>
        <w:t>плекса электрических и электромагнитных методов ГИС.</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 результатам инверсии измеренных аппаратурой СКЛ сигналов БКЗ определена анизотропия УЭС, а по сигналам ВЭМКЗ получены оценки ДП и определена её зависимость от частоты в диапазоне 875 кГц - 14 МГц на интервалах глинистых покрышек и баженовской свиты, что рас</w:t>
      </w:r>
      <w:r w:rsidRPr="00E47BD1">
        <w:rPr>
          <w:rFonts w:ascii="Times New Roman" w:eastAsia="Times New Roman" w:hAnsi="Times New Roman" w:cs="Times New Roman"/>
          <w:b/>
          <w:bCs/>
          <w:color w:val="000000"/>
          <w:kern w:val="0"/>
          <w:sz w:val="18"/>
          <w:szCs w:val="18"/>
          <w:lang w:eastAsia="ru-RU" w:bidi="ru-RU"/>
        </w:rPr>
        <w:softHyphen/>
        <w:t>ширяет комплекс известных электрофизических свойств этих отложений.</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Оценка горизонтального и вертикального УЭС позволяет определить эффективную толщину коллектора. а также УЭС проницаемых прослоев, что повышает достоверность заключения о типе флюидонасыщения. Вы</w:t>
      </w:r>
      <w:r w:rsidRPr="00E47BD1">
        <w:rPr>
          <w:rFonts w:ascii="Times New Roman" w:eastAsia="Times New Roman" w:hAnsi="Times New Roman" w:cs="Times New Roman"/>
          <w:b/>
          <w:bCs/>
          <w:color w:val="000000"/>
          <w:kern w:val="0"/>
          <w:sz w:val="18"/>
          <w:szCs w:val="18"/>
          <w:lang w:eastAsia="ru-RU" w:bidi="ru-RU"/>
        </w:rPr>
        <w:softHyphen/>
        <w:t>явление участков субгоризонтальных скважин, вскрывших отложения с сильной электрической анизотропией, позволяет локализовать интервалы, потенциально опасные для проведения гидроразрыва.</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 результатам анализа сигналов ВЭМКЗ в субгоризонтальных сква</w:t>
      </w:r>
      <w:r w:rsidRPr="00E47BD1">
        <w:rPr>
          <w:rFonts w:ascii="Times New Roman" w:eastAsia="Times New Roman" w:hAnsi="Times New Roman" w:cs="Times New Roman"/>
          <w:b/>
          <w:bCs/>
          <w:color w:val="000000"/>
          <w:kern w:val="0"/>
          <w:sz w:val="18"/>
          <w:szCs w:val="18"/>
          <w:lang w:eastAsia="ru-RU" w:bidi="ru-RU"/>
        </w:rPr>
        <w:softHyphen/>
        <w:t>жинах, пересекающих кровлю коллектора или приближающихся к его гра</w:t>
      </w:r>
      <w:r w:rsidRPr="00E47BD1">
        <w:rPr>
          <w:rFonts w:ascii="Times New Roman" w:eastAsia="Times New Roman" w:hAnsi="Times New Roman" w:cs="Times New Roman"/>
          <w:b/>
          <w:bCs/>
          <w:color w:val="000000"/>
          <w:kern w:val="0"/>
          <w:sz w:val="18"/>
          <w:szCs w:val="18"/>
          <w:lang w:eastAsia="ru-RU" w:bidi="ru-RU"/>
        </w:rPr>
        <w:softHyphen/>
        <w:t>ницам, выявлены их особенности, которые при традиционной интерпрета</w:t>
      </w:r>
      <w:r w:rsidRPr="00E47BD1">
        <w:rPr>
          <w:rFonts w:ascii="Times New Roman" w:eastAsia="Times New Roman" w:hAnsi="Times New Roman" w:cs="Times New Roman"/>
          <w:b/>
          <w:bCs/>
          <w:color w:val="000000"/>
          <w:kern w:val="0"/>
          <w:sz w:val="18"/>
          <w:szCs w:val="18"/>
          <w:lang w:eastAsia="ru-RU" w:bidi="ru-RU"/>
        </w:rPr>
        <w:softHyphen/>
        <w:t>ции могут привести к ошибочному заключению о повышенном нефтесо- держании в исследуемых интервалах.</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Полученные научные результаты используются в ИНГГ СО РАН и в НПП Г А «Луч» для интерпретации данных исследования в вертикальных, наклонных и субгоризонтальных скважинах и в курсе лекций для студен</w:t>
      </w:r>
      <w:r w:rsidRPr="00E47BD1">
        <w:rPr>
          <w:rFonts w:ascii="Times New Roman" w:eastAsia="Times New Roman" w:hAnsi="Times New Roman" w:cs="Times New Roman"/>
          <w:b/>
          <w:bCs/>
          <w:color w:val="000000"/>
          <w:kern w:val="0"/>
          <w:sz w:val="18"/>
          <w:szCs w:val="18"/>
          <w:lang w:eastAsia="ru-RU" w:bidi="ru-RU"/>
        </w:rPr>
        <w:softHyphen/>
        <w:t>тов ГГФ НГУ и специалистов-интерпретаторов треста "Сургутнефтегео- физика", входят в отчёты по договорам с производственными организаци</w:t>
      </w:r>
      <w:r w:rsidRPr="00E47BD1">
        <w:rPr>
          <w:rFonts w:ascii="Times New Roman" w:eastAsia="Times New Roman" w:hAnsi="Times New Roman" w:cs="Times New Roman"/>
          <w:b/>
          <w:bCs/>
          <w:color w:val="000000"/>
          <w:kern w:val="0"/>
          <w:sz w:val="18"/>
          <w:szCs w:val="18"/>
          <w:lang w:eastAsia="ru-RU" w:bidi="ru-RU"/>
        </w:rPr>
        <w:softHyphen/>
        <w:t>ями (Сургутнефтегаз, Нижневартовскнефтегеофизика, Ноябрьскнефтегео- физика и НПП Г А "Луч").</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Степень достоверности результатов</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Высокая степень достоверности численных результатов определяется использованием надежных программно-алгоритмических средств решения прямых задач электрического и электромагнитного каротажа, которые прошли тщательную верификацию, многократное тестирование на внут</w:t>
      </w:r>
      <w:r w:rsidRPr="00E47BD1">
        <w:rPr>
          <w:rFonts w:ascii="Times New Roman" w:eastAsia="Times New Roman" w:hAnsi="Times New Roman" w:cs="Times New Roman"/>
          <w:b/>
          <w:bCs/>
          <w:color w:val="000000"/>
          <w:kern w:val="0"/>
          <w:sz w:val="18"/>
          <w:szCs w:val="18"/>
          <w:lang w:eastAsia="ru-RU" w:bidi="ru-RU"/>
        </w:rPr>
        <w:softHyphen/>
        <w:t>реннюю сходимость, многократное сравнение с данными, измеренными в физических моделях сред и в нефтяных вертикальных и субгоризонталь- ных скважинах. Приемы коррекции влияния бурового раствора, эксцен</w:t>
      </w:r>
      <w:r w:rsidRPr="00E47BD1">
        <w:rPr>
          <w:rFonts w:ascii="Times New Roman" w:eastAsia="Times New Roman" w:hAnsi="Times New Roman" w:cs="Times New Roman"/>
          <w:b/>
          <w:bCs/>
          <w:color w:val="000000"/>
          <w:kern w:val="0"/>
          <w:sz w:val="18"/>
          <w:szCs w:val="18"/>
          <w:lang w:eastAsia="ru-RU" w:bidi="ru-RU"/>
        </w:rPr>
        <w:softHyphen/>
        <w:t>триситета прибора, неровности стенки и ствола скважины прошли про</w:t>
      </w:r>
      <w:r w:rsidRPr="00E47BD1">
        <w:rPr>
          <w:rFonts w:ascii="Times New Roman" w:eastAsia="Times New Roman" w:hAnsi="Times New Roman" w:cs="Times New Roman"/>
          <w:b/>
          <w:bCs/>
          <w:color w:val="000000"/>
          <w:kern w:val="0"/>
          <w:sz w:val="18"/>
          <w:szCs w:val="18"/>
          <w:lang w:eastAsia="ru-RU" w:bidi="ru-RU"/>
        </w:rPr>
        <w:softHyphen/>
        <w:t>верку на практических данных. Коэффициенты анизотропии УЭС глини</w:t>
      </w:r>
      <w:r w:rsidRPr="00E47BD1">
        <w:rPr>
          <w:rFonts w:ascii="Times New Roman" w:eastAsia="Times New Roman" w:hAnsi="Times New Roman" w:cs="Times New Roman"/>
          <w:b/>
          <w:bCs/>
          <w:color w:val="000000"/>
          <w:kern w:val="0"/>
          <w:sz w:val="18"/>
          <w:szCs w:val="18"/>
          <w:lang w:eastAsia="ru-RU" w:bidi="ru-RU"/>
        </w:rPr>
        <w:softHyphen/>
        <w:t>стых отложений, полученные с применением предложенных способов в вертикальных и горизонтальных скважинах, близки между собой. Зависи</w:t>
      </w:r>
      <w:r w:rsidRPr="00E47BD1">
        <w:rPr>
          <w:rFonts w:ascii="Times New Roman" w:eastAsia="Times New Roman" w:hAnsi="Times New Roman" w:cs="Times New Roman"/>
          <w:b/>
          <w:bCs/>
          <w:color w:val="000000"/>
          <w:kern w:val="0"/>
          <w:sz w:val="18"/>
          <w:szCs w:val="18"/>
          <w:lang w:eastAsia="ru-RU" w:bidi="ru-RU"/>
        </w:rPr>
        <w:softHyphen/>
        <w:t>мость ДП от частоты в диапазоне от 875 кГц до 14 МГц аналогична полу</w:t>
      </w:r>
      <w:r w:rsidRPr="00E47BD1">
        <w:rPr>
          <w:rFonts w:ascii="Times New Roman" w:eastAsia="Times New Roman" w:hAnsi="Times New Roman" w:cs="Times New Roman"/>
          <w:b/>
          <w:bCs/>
          <w:color w:val="000000"/>
          <w:kern w:val="0"/>
          <w:sz w:val="18"/>
          <w:szCs w:val="18"/>
          <w:lang w:eastAsia="ru-RU" w:bidi="ru-RU"/>
        </w:rPr>
        <w:softHyphen/>
        <w:t>ченным независимо при лабораторных исследованиях керна и водосодер</w:t>
      </w:r>
      <w:r w:rsidRPr="00E47BD1">
        <w:rPr>
          <w:rFonts w:ascii="Times New Roman" w:eastAsia="Times New Roman" w:hAnsi="Times New Roman" w:cs="Times New Roman"/>
          <w:b/>
          <w:bCs/>
          <w:color w:val="000000"/>
          <w:kern w:val="0"/>
          <w:sz w:val="18"/>
          <w:szCs w:val="18"/>
          <w:lang w:eastAsia="ru-RU" w:bidi="ru-RU"/>
        </w:rPr>
        <w:softHyphen/>
        <w:t>жащих смесей твердых компонентов горных пород. Результаты опублико</w:t>
      </w:r>
      <w:r w:rsidRPr="00E47BD1">
        <w:rPr>
          <w:rFonts w:ascii="Times New Roman" w:eastAsia="Times New Roman" w:hAnsi="Times New Roman" w:cs="Times New Roman"/>
          <w:b/>
          <w:bCs/>
          <w:color w:val="000000"/>
          <w:kern w:val="0"/>
          <w:sz w:val="18"/>
          <w:szCs w:val="18"/>
          <w:lang w:eastAsia="ru-RU" w:bidi="ru-RU"/>
        </w:rPr>
        <w:softHyphen/>
        <w:t>ваны, а также неоднократно обсуждались и получили одобрение специали</w:t>
      </w:r>
      <w:r w:rsidRPr="00E47BD1">
        <w:rPr>
          <w:rFonts w:ascii="Times New Roman" w:eastAsia="Times New Roman" w:hAnsi="Times New Roman" w:cs="Times New Roman"/>
          <w:b/>
          <w:bCs/>
          <w:color w:val="000000"/>
          <w:kern w:val="0"/>
          <w:sz w:val="18"/>
          <w:szCs w:val="18"/>
          <w:lang w:eastAsia="ru-RU" w:bidi="ru-RU"/>
        </w:rPr>
        <w:softHyphen/>
        <w:t>стов на научно-практических конференциях.</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Надежность тестирования на практических материалах обеспечива</w:t>
      </w:r>
      <w:r w:rsidRPr="00E47BD1">
        <w:rPr>
          <w:rFonts w:ascii="Times New Roman" w:eastAsia="Times New Roman" w:hAnsi="Times New Roman" w:cs="Times New Roman"/>
          <w:b/>
          <w:bCs/>
          <w:color w:val="000000"/>
          <w:kern w:val="0"/>
          <w:sz w:val="18"/>
          <w:szCs w:val="18"/>
          <w:lang w:eastAsia="ru-RU" w:bidi="ru-RU"/>
        </w:rPr>
        <w:softHyphen/>
        <w:t>ется представительностью используемых в работе данных комплекса гео</w:t>
      </w:r>
      <w:r w:rsidRPr="00E47BD1">
        <w:rPr>
          <w:rFonts w:ascii="Times New Roman" w:eastAsia="Times New Roman" w:hAnsi="Times New Roman" w:cs="Times New Roman"/>
          <w:b/>
          <w:bCs/>
          <w:color w:val="000000"/>
          <w:kern w:val="0"/>
          <w:sz w:val="18"/>
          <w:szCs w:val="18"/>
          <w:lang w:eastAsia="ru-RU" w:bidi="ru-RU"/>
        </w:rPr>
        <w:softHyphen/>
        <w:t>физических исследований в открытом стволе вертикальных, сильно</w:t>
      </w:r>
      <w:r w:rsidRPr="00E47BD1">
        <w:rPr>
          <w:rFonts w:ascii="Times New Roman" w:eastAsia="Times New Roman" w:hAnsi="Times New Roman" w:cs="Times New Roman"/>
          <w:b/>
          <w:bCs/>
          <w:color w:val="000000"/>
          <w:kern w:val="0"/>
          <w:sz w:val="18"/>
          <w:szCs w:val="18"/>
          <w:lang w:eastAsia="ru-RU" w:bidi="ru-RU"/>
        </w:rPr>
        <w:softHyphen/>
        <w:t>наклонных и субгоризонтальных скважин, высокой точностью лаборатор</w:t>
      </w:r>
      <w:r w:rsidRPr="00E47BD1">
        <w:rPr>
          <w:rFonts w:ascii="Times New Roman" w:eastAsia="Times New Roman" w:hAnsi="Times New Roman" w:cs="Times New Roman"/>
          <w:b/>
          <w:bCs/>
          <w:color w:val="000000"/>
          <w:kern w:val="0"/>
          <w:sz w:val="18"/>
          <w:szCs w:val="18"/>
          <w:lang w:eastAsia="ru-RU" w:bidi="ru-RU"/>
        </w:rPr>
        <w:softHyphen/>
        <w:t>ного тестирования отдельных электронных узлов аппаратуры ВЭМКЗ и последующей ее калибровки в тестовых физических моделях электропро</w:t>
      </w:r>
      <w:r w:rsidRPr="00E47BD1">
        <w:rPr>
          <w:rFonts w:ascii="Times New Roman" w:eastAsia="Times New Roman" w:hAnsi="Times New Roman" w:cs="Times New Roman"/>
          <w:b/>
          <w:bCs/>
          <w:color w:val="000000"/>
          <w:kern w:val="0"/>
          <w:sz w:val="18"/>
          <w:szCs w:val="18"/>
          <w:lang w:eastAsia="ru-RU" w:bidi="ru-RU"/>
        </w:rPr>
        <w:softHyphen/>
        <w:t>водящей среды, а также многолетнего опыта использования разных моди</w:t>
      </w:r>
      <w:r w:rsidRPr="00E47BD1">
        <w:rPr>
          <w:rFonts w:ascii="Times New Roman" w:eastAsia="Times New Roman" w:hAnsi="Times New Roman" w:cs="Times New Roman"/>
          <w:b/>
          <w:bCs/>
          <w:color w:val="000000"/>
          <w:kern w:val="0"/>
          <w:sz w:val="18"/>
          <w:szCs w:val="18"/>
          <w:lang w:eastAsia="ru-RU" w:bidi="ru-RU"/>
        </w:rPr>
        <w:softHyphen/>
        <w:t>фикаций аппаратуры при исследовании разрезов Западной Сибири и об</w:t>
      </w:r>
      <w:r w:rsidRPr="00E47BD1">
        <w:rPr>
          <w:rFonts w:ascii="Times New Roman" w:eastAsia="Times New Roman" w:hAnsi="Times New Roman" w:cs="Times New Roman"/>
          <w:b/>
          <w:bCs/>
          <w:color w:val="000000"/>
          <w:kern w:val="0"/>
          <w:sz w:val="18"/>
          <w:szCs w:val="18"/>
          <w:lang w:eastAsia="ru-RU" w:bidi="ru-RU"/>
        </w:rPr>
        <w:softHyphen/>
        <w:t>ширной базы накопленных данных.</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Апробация работы и публикации</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Выносимые на защиту результаты изложены в 26 рецензируемых журнальных публикациях, в том числе в 19 статьях, опубликованных в 6 рецензируемых научных журналах, рекомендованных перечнем ВАК.</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Результаты работы успешно докладывались на международных, рос</w:t>
      </w:r>
      <w:r w:rsidRPr="00E47BD1">
        <w:rPr>
          <w:rFonts w:ascii="Times New Roman" w:eastAsia="Times New Roman" w:hAnsi="Times New Roman" w:cs="Times New Roman"/>
          <w:b/>
          <w:bCs/>
          <w:color w:val="000000"/>
          <w:kern w:val="0"/>
          <w:sz w:val="18"/>
          <w:szCs w:val="18"/>
          <w:lang w:eastAsia="ru-RU" w:bidi="ru-RU"/>
        </w:rPr>
        <w:softHyphen/>
        <w:t>сийских и региональных конференциях и семинарах (около 50), в том числе в Токио (Япония, 2001), Пекине (Китай, 2008, 2013), Уфе (2010), Ир</w:t>
      </w:r>
      <w:r w:rsidRPr="00E47BD1">
        <w:rPr>
          <w:rFonts w:ascii="Times New Roman" w:eastAsia="Times New Roman" w:hAnsi="Times New Roman" w:cs="Times New Roman"/>
          <w:b/>
          <w:bCs/>
          <w:color w:val="000000"/>
          <w:kern w:val="0"/>
          <w:sz w:val="18"/>
          <w:szCs w:val="18"/>
          <w:lang w:eastAsia="ru-RU" w:bidi="ru-RU"/>
        </w:rPr>
        <w:softHyphen/>
        <w:t>кутске (2012), Киеве (Украина, 2009, 2012), Варшаве (Польша, 2014), Мад</w:t>
      </w:r>
      <w:r w:rsidRPr="00E47BD1">
        <w:rPr>
          <w:rFonts w:ascii="Times New Roman" w:eastAsia="Times New Roman" w:hAnsi="Times New Roman" w:cs="Times New Roman"/>
          <w:b/>
          <w:bCs/>
          <w:color w:val="000000"/>
          <w:kern w:val="0"/>
          <w:sz w:val="18"/>
          <w:szCs w:val="18"/>
          <w:lang w:eastAsia="ru-RU" w:bidi="ru-RU"/>
        </w:rPr>
        <w:softHyphen/>
        <w:t>риде (Испания, 2015), Вене (Австрия, 2016), Москве (2012, 2015, 2017), Санкт-Петербурге (2010, 2012, 2014), Новосибирске (1999, 2007-2009, 2011-2017), Перми (2007), Тюмени (2009, 2012, 2013, 2015, 2016); Ханты-</w:t>
      </w:r>
    </w:p>
    <w:p w:rsidR="00E47BD1" w:rsidRPr="00E47BD1" w:rsidRDefault="00E47BD1" w:rsidP="00E47BD1">
      <w:pPr>
        <w:tabs>
          <w:tab w:val="clear" w:pos="709"/>
        </w:tabs>
        <w:suppressAutoHyphens w:val="0"/>
        <w:spacing w:after="0" w:line="226" w:lineRule="exact"/>
        <w:ind w:left="2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Мансийске (2011, 2012), Геленджике (2016), а также на научно-практиче</w:t>
      </w:r>
      <w:r w:rsidRPr="00E47BD1">
        <w:rPr>
          <w:rFonts w:ascii="Times New Roman" w:eastAsia="Times New Roman" w:hAnsi="Times New Roman" w:cs="Times New Roman"/>
          <w:b/>
          <w:bCs/>
          <w:color w:val="000000"/>
          <w:kern w:val="0"/>
          <w:sz w:val="18"/>
          <w:szCs w:val="18"/>
          <w:lang w:eastAsia="ru-RU" w:bidi="ru-RU"/>
        </w:rPr>
        <w:softHyphen/>
        <w:t>ских совещаниях в ведущих производственных организациях (Сургутнеф</w:t>
      </w:r>
      <w:r w:rsidRPr="00E47BD1">
        <w:rPr>
          <w:rFonts w:ascii="Times New Roman" w:eastAsia="Times New Roman" w:hAnsi="Times New Roman" w:cs="Times New Roman"/>
          <w:b/>
          <w:bCs/>
          <w:color w:val="000000"/>
          <w:kern w:val="0"/>
          <w:sz w:val="18"/>
          <w:szCs w:val="18"/>
          <w:lang w:eastAsia="ru-RU" w:bidi="ru-RU"/>
        </w:rPr>
        <w:softHyphen/>
        <w:t>тегаз, Сургутнефтегеофизика, Нижневартовскнефтегеофизика, Когалым- нефтегеофизика) и входили в отчеты по договорным работам.</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Благодарности</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Проведению исследований способствовало доброжелательное отно</w:t>
      </w:r>
      <w:r w:rsidRPr="00E47BD1">
        <w:rPr>
          <w:rFonts w:ascii="Times New Roman" w:eastAsia="Times New Roman" w:hAnsi="Times New Roman" w:cs="Times New Roman"/>
          <w:b/>
          <w:bCs/>
          <w:color w:val="000000"/>
          <w:kern w:val="0"/>
          <w:sz w:val="18"/>
          <w:szCs w:val="18"/>
          <w:lang w:eastAsia="ru-RU" w:bidi="ru-RU"/>
        </w:rPr>
        <w:softHyphen/>
        <w:t>шение со стороны всех сотрудников лабораторий электромагнитных полей и скважинной геофизики Института нефтегазовой геологии и геофизики им. А.А. Трофимука СО РАН. Автор благодарен всем коллегам за всесто</w:t>
      </w:r>
      <w:r w:rsidRPr="00E47BD1">
        <w:rPr>
          <w:rFonts w:ascii="Times New Roman" w:eastAsia="Times New Roman" w:hAnsi="Times New Roman" w:cs="Times New Roman"/>
          <w:b/>
          <w:bCs/>
          <w:color w:val="000000"/>
          <w:kern w:val="0"/>
          <w:sz w:val="18"/>
          <w:szCs w:val="18"/>
          <w:lang w:eastAsia="ru-RU" w:bidi="ru-RU"/>
        </w:rPr>
        <w:softHyphen/>
        <w:t>роннюю помощь и внимание к разрабатываемой тематике. Представлен</w:t>
      </w:r>
      <w:r w:rsidRPr="00E47BD1">
        <w:rPr>
          <w:rFonts w:ascii="Times New Roman" w:eastAsia="Times New Roman" w:hAnsi="Times New Roman" w:cs="Times New Roman"/>
          <w:b/>
          <w:bCs/>
          <w:color w:val="000000"/>
          <w:kern w:val="0"/>
          <w:sz w:val="18"/>
          <w:szCs w:val="18"/>
          <w:lang w:eastAsia="ru-RU" w:bidi="ru-RU"/>
        </w:rPr>
        <w:softHyphen/>
        <w:t>ные результаты не были бы получены без теоретических и методических достижений Ю.Н. Антонова, Л.А. Табаровского, М.И. Эпова, В.П. Соко</w:t>
      </w:r>
      <w:r w:rsidRPr="00E47BD1">
        <w:rPr>
          <w:rFonts w:ascii="Times New Roman" w:eastAsia="Times New Roman" w:hAnsi="Times New Roman" w:cs="Times New Roman"/>
          <w:b/>
          <w:bCs/>
          <w:color w:val="000000"/>
          <w:kern w:val="0"/>
          <w:sz w:val="18"/>
          <w:szCs w:val="18"/>
          <w:lang w:eastAsia="ru-RU" w:bidi="ru-RU"/>
        </w:rPr>
        <w:softHyphen/>
        <w:t>лова, Ю.А. Дашевского, В.С. Могилатова, В.Н. Глинских; разработанного М.Н. Никитенко, О.В. Нечаевым и И.В. Суродиной уникального и надеж</w:t>
      </w:r>
      <w:r w:rsidRPr="00E47BD1">
        <w:rPr>
          <w:rFonts w:ascii="Times New Roman" w:eastAsia="Times New Roman" w:hAnsi="Times New Roman" w:cs="Times New Roman"/>
          <w:b/>
          <w:bCs/>
          <w:color w:val="000000"/>
          <w:kern w:val="0"/>
          <w:sz w:val="18"/>
          <w:szCs w:val="18"/>
          <w:lang w:eastAsia="ru-RU" w:bidi="ru-RU"/>
        </w:rPr>
        <w:softHyphen/>
        <w:t>ного программного обеспечения численного моделирования; высокона</w:t>
      </w:r>
      <w:r w:rsidRPr="00E47BD1">
        <w:rPr>
          <w:rFonts w:ascii="Times New Roman" w:eastAsia="Times New Roman" w:hAnsi="Times New Roman" w:cs="Times New Roman"/>
          <w:b/>
          <w:bCs/>
          <w:color w:val="000000"/>
          <w:kern w:val="0"/>
          <w:sz w:val="18"/>
          <w:szCs w:val="18"/>
          <w:lang w:eastAsia="ru-RU" w:bidi="ru-RU"/>
        </w:rPr>
        <w:softHyphen/>
        <w:t>дежных данных каротажа новейшими приборами, разработанными в ННП ГА "Луч" под руководством К.Н. Каюрова, В.Н. Еремина и А.Н. Петрова; системы инверсии данных электрокаротажа, поддерживаемой коллекти</w:t>
      </w:r>
      <w:r w:rsidRPr="00E47BD1">
        <w:rPr>
          <w:rFonts w:ascii="Times New Roman" w:eastAsia="Times New Roman" w:hAnsi="Times New Roman" w:cs="Times New Roman"/>
          <w:b/>
          <w:bCs/>
          <w:color w:val="000000"/>
          <w:kern w:val="0"/>
          <w:sz w:val="18"/>
          <w:szCs w:val="18"/>
          <w:lang w:eastAsia="ru-RU" w:bidi="ru-RU"/>
        </w:rPr>
        <w:softHyphen/>
        <w:t>вом под руководством И.Н. Ельцова, А.Ю. Соболева и А.А. Власова; вы</w:t>
      </w:r>
      <w:r w:rsidRPr="00E47BD1">
        <w:rPr>
          <w:rFonts w:ascii="Times New Roman" w:eastAsia="Times New Roman" w:hAnsi="Times New Roman" w:cs="Times New Roman"/>
          <w:b/>
          <w:bCs/>
          <w:color w:val="000000"/>
          <w:kern w:val="0"/>
          <w:sz w:val="18"/>
          <w:szCs w:val="18"/>
          <w:lang w:eastAsia="ru-RU" w:bidi="ru-RU"/>
        </w:rPr>
        <w:softHyphen/>
        <w:t>сокого уровня подготовки студентов-геофизиков ГГФ НГУ А.М. Петрова, Е.В. Копытова, Д.А. Литвиченко и аспирантов А.А. Горбатенко и В.С. Ар- жанцева, участвовавших в решении научных задач; содержательных об</w:t>
      </w:r>
      <w:r w:rsidRPr="00E47BD1">
        <w:rPr>
          <w:rFonts w:ascii="Times New Roman" w:eastAsia="Times New Roman" w:hAnsi="Times New Roman" w:cs="Times New Roman"/>
          <w:b/>
          <w:bCs/>
          <w:color w:val="000000"/>
          <w:kern w:val="0"/>
          <w:sz w:val="18"/>
          <w:szCs w:val="18"/>
          <w:lang w:eastAsia="ru-RU" w:bidi="ru-RU"/>
        </w:rPr>
        <w:softHyphen/>
        <w:t>суждений физических аспектов работы с А.К. Манштейном, Е.Ю. Антоно</w:t>
      </w:r>
      <w:r w:rsidRPr="00E47BD1">
        <w:rPr>
          <w:rFonts w:ascii="Times New Roman" w:eastAsia="Times New Roman" w:hAnsi="Times New Roman" w:cs="Times New Roman"/>
          <w:b/>
          <w:bCs/>
          <w:color w:val="000000"/>
          <w:kern w:val="0"/>
          <w:sz w:val="18"/>
          <w:szCs w:val="18"/>
          <w:lang w:eastAsia="ru-RU" w:bidi="ru-RU"/>
        </w:rPr>
        <w:softHyphen/>
        <w:t>вым и Г.В. Нестеровой; а также без консультаций по оформлению диссер</w:t>
      </w:r>
      <w:r w:rsidRPr="00E47BD1">
        <w:rPr>
          <w:rFonts w:ascii="Times New Roman" w:eastAsia="Times New Roman" w:hAnsi="Times New Roman" w:cs="Times New Roman"/>
          <w:b/>
          <w:bCs/>
          <w:color w:val="000000"/>
          <w:kern w:val="0"/>
          <w:sz w:val="18"/>
          <w:szCs w:val="18"/>
          <w:lang w:eastAsia="ru-RU" w:bidi="ru-RU"/>
        </w:rPr>
        <w:softHyphen/>
        <w:t>тации и документов Н.Н. Неведровой и В.И. Самойловой.</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Представленное исследование оформилось как тематически связан</w:t>
      </w:r>
      <w:r w:rsidRPr="00E47BD1">
        <w:rPr>
          <w:rFonts w:ascii="Times New Roman" w:eastAsia="Times New Roman" w:hAnsi="Times New Roman" w:cs="Times New Roman"/>
          <w:b/>
          <w:bCs/>
          <w:color w:val="000000"/>
          <w:kern w:val="0"/>
          <w:sz w:val="18"/>
          <w:szCs w:val="18"/>
          <w:lang w:eastAsia="ru-RU" w:bidi="ru-RU"/>
        </w:rPr>
        <w:softHyphen/>
        <w:t>ная научная работа благодаря профессиональной и дружеской поддержке д.т.н., профессора, академика РАН М.И. Эпова, замечания и советы кото</w:t>
      </w:r>
      <w:r w:rsidRPr="00E47BD1">
        <w:rPr>
          <w:rFonts w:ascii="Times New Roman" w:eastAsia="Times New Roman" w:hAnsi="Times New Roman" w:cs="Times New Roman"/>
          <w:b/>
          <w:bCs/>
          <w:color w:val="000000"/>
          <w:kern w:val="0"/>
          <w:sz w:val="18"/>
          <w:szCs w:val="18"/>
          <w:lang w:eastAsia="ru-RU" w:bidi="ru-RU"/>
        </w:rPr>
        <w:softHyphen/>
        <w:t>рого трудно переоценить.</w:t>
      </w:r>
    </w:p>
    <w:p w:rsidR="00E47BD1" w:rsidRPr="00E47BD1" w:rsidRDefault="00E47BD1" w:rsidP="00E47BD1">
      <w:pPr>
        <w:tabs>
          <w:tab w:val="clear" w:pos="709"/>
        </w:tabs>
        <w:suppressAutoHyphens w:val="0"/>
        <w:spacing w:after="0" w:line="226" w:lineRule="exact"/>
        <w:ind w:lef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Объем и структура работы</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sectPr w:rsidR="00E47BD1" w:rsidRPr="00E47BD1">
          <w:footerReference w:type="default" r:id="rId12"/>
          <w:pgSz w:w="11909" w:h="16834"/>
          <w:pgMar w:top="3336" w:right="2712" w:bottom="3532" w:left="2784" w:header="0" w:footer="3" w:gutter="0"/>
          <w:pgNumType w:start="1"/>
          <w:cols w:space="720"/>
          <w:noEndnote/>
          <w:docGrid w:linePitch="360"/>
        </w:sectPr>
      </w:pPr>
      <w:r w:rsidRPr="00E47BD1">
        <w:rPr>
          <w:rFonts w:ascii="Times New Roman" w:eastAsia="Times New Roman" w:hAnsi="Times New Roman" w:cs="Times New Roman"/>
          <w:b/>
          <w:bCs/>
          <w:color w:val="000000"/>
          <w:kern w:val="0"/>
          <w:sz w:val="18"/>
          <w:szCs w:val="18"/>
          <w:lang w:eastAsia="ru-RU" w:bidi="ru-RU"/>
        </w:rPr>
        <w:t>Диссертация состоит из введения, 5 глав и заключения, содержит 357 страниц текста, в том числе 166 рисунков и библиографию из 357 наиме</w:t>
      </w:r>
      <w:r w:rsidRPr="00E47BD1">
        <w:rPr>
          <w:rFonts w:ascii="Times New Roman" w:eastAsia="Times New Roman" w:hAnsi="Times New Roman" w:cs="Times New Roman"/>
          <w:b/>
          <w:bCs/>
          <w:color w:val="000000"/>
          <w:kern w:val="0"/>
          <w:sz w:val="18"/>
          <w:szCs w:val="18"/>
          <w:lang w:eastAsia="ru-RU" w:bidi="ru-RU"/>
        </w:rPr>
        <w:softHyphen/>
        <w:t>нований.</w:t>
      </w:r>
    </w:p>
    <w:p w:rsidR="00E47BD1" w:rsidRPr="00E47BD1" w:rsidRDefault="00E47BD1" w:rsidP="00E47BD1">
      <w:pPr>
        <w:tabs>
          <w:tab w:val="clear" w:pos="709"/>
        </w:tabs>
        <w:suppressAutoHyphens w:val="0"/>
        <w:spacing w:after="223" w:line="180" w:lineRule="exact"/>
        <w:ind w:firstLine="0"/>
        <w:jc w:val="center"/>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КРАТКОЕ СОДЕРЖАНИЕ РАБОТЫ</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Глава 1. Особенности количественной интерпретации сигналов электрокаротажа осадочных отложений Западной Сибири. Методы, аппаратура и физические условия измерения</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Приведены основные сведения о геоэлектрических параметрах базо</w:t>
      </w:r>
      <w:r w:rsidRPr="00E47BD1">
        <w:rPr>
          <w:rFonts w:ascii="Times New Roman" w:eastAsia="Times New Roman" w:hAnsi="Times New Roman" w:cs="Times New Roman"/>
          <w:b/>
          <w:bCs/>
          <w:color w:val="000000"/>
          <w:kern w:val="0"/>
          <w:sz w:val="18"/>
          <w:szCs w:val="18"/>
          <w:lang w:eastAsia="ru-RU" w:bidi="ru-RU"/>
        </w:rPr>
        <w:softHyphen/>
        <w:t>вых моделей осадочных горных пород и скважин, о типах зондов, измеря</w:t>
      </w:r>
      <w:r w:rsidRPr="00E47BD1">
        <w:rPr>
          <w:rFonts w:ascii="Times New Roman" w:eastAsia="Times New Roman" w:hAnsi="Times New Roman" w:cs="Times New Roman"/>
          <w:b/>
          <w:bCs/>
          <w:color w:val="000000"/>
          <w:kern w:val="0"/>
          <w:sz w:val="18"/>
          <w:szCs w:val="18"/>
          <w:lang w:eastAsia="ru-RU" w:bidi="ru-RU"/>
        </w:rPr>
        <w:softHyphen/>
        <w:t>емых сигналах и рассчитываемых трансформациях, конструктивных пара</w:t>
      </w:r>
      <w:r w:rsidRPr="00E47BD1">
        <w:rPr>
          <w:rFonts w:ascii="Times New Roman" w:eastAsia="Times New Roman" w:hAnsi="Times New Roman" w:cs="Times New Roman"/>
          <w:b/>
          <w:bCs/>
          <w:color w:val="000000"/>
          <w:kern w:val="0"/>
          <w:sz w:val="18"/>
          <w:szCs w:val="18"/>
          <w:lang w:eastAsia="ru-RU" w:bidi="ru-RU"/>
        </w:rPr>
        <w:softHyphen/>
        <w:t>метрах аппаратуры, об используемых в исследовании программах числен</w:t>
      </w:r>
      <w:r w:rsidRPr="00E47BD1">
        <w:rPr>
          <w:rFonts w:ascii="Times New Roman" w:eastAsia="Times New Roman" w:hAnsi="Times New Roman" w:cs="Times New Roman"/>
          <w:b/>
          <w:bCs/>
          <w:color w:val="000000"/>
          <w:kern w:val="0"/>
          <w:sz w:val="18"/>
          <w:szCs w:val="18"/>
          <w:lang w:eastAsia="ru-RU" w:bidi="ru-RU"/>
        </w:rPr>
        <w:softHyphen/>
        <w:t>ного моделирования и инверсии. Результативной частью является исследо</w:t>
      </w:r>
      <w:r w:rsidRPr="00E47BD1">
        <w:rPr>
          <w:rFonts w:ascii="Times New Roman" w:eastAsia="Times New Roman" w:hAnsi="Times New Roman" w:cs="Times New Roman"/>
          <w:b/>
          <w:bCs/>
          <w:color w:val="000000"/>
          <w:kern w:val="0"/>
          <w:sz w:val="18"/>
          <w:szCs w:val="18"/>
          <w:lang w:eastAsia="ru-RU" w:bidi="ru-RU"/>
        </w:rPr>
        <w:softHyphen/>
        <w:t>вание влияния на сигналы ВЭМКЗ неровностей стенки скважины и сдвига прибора с оси скважины на стенку.</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Известно, что одновременное измерение сигналов электрокаротажа разными типами зондов повышает точность геоэлектрической модели при совместной инверсии данных. Например, по комплексу данных БКЗ и ВЭМКЗ существенно уточняется строение прискважинной зоны, которое зависит от пористости, проницаемости и нефтенасыщенности коллектора, а также от механических свойств глубоко залегающих пород (М.И. Эпов, А.А. Кашеваров, И.Н. Ельцов, Л.А. Назаров, Л.А. Назарова, Г.В. Несте</w:t>
      </w:r>
      <w:r w:rsidRPr="00E47BD1">
        <w:rPr>
          <w:rFonts w:ascii="Times New Roman" w:eastAsia="Times New Roman" w:hAnsi="Times New Roman" w:cs="Times New Roman"/>
          <w:b/>
          <w:bCs/>
          <w:color w:val="000000"/>
          <w:kern w:val="0"/>
          <w:sz w:val="18"/>
          <w:szCs w:val="18"/>
          <w:lang w:eastAsia="ru-RU" w:bidi="ru-RU"/>
        </w:rPr>
        <w:softHyphen/>
        <w:t>рова). Одновременность измерения обеспечивается современными ком</w:t>
      </w:r>
      <w:r w:rsidRPr="00E47BD1">
        <w:rPr>
          <w:rFonts w:ascii="Times New Roman" w:eastAsia="Times New Roman" w:hAnsi="Times New Roman" w:cs="Times New Roman"/>
          <w:b/>
          <w:bCs/>
          <w:color w:val="000000"/>
          <w:kern w:val="0"/>
          <w:sz w:val="18"/>
          <w:szCs w:val="18"/>
          <w:lang w:eastAsia="ru-RU" w:bidi="ru-RU"/>
        </w:rPr>
        <w:softHyphen/>
        <w:t>плексами каротажной аппаратуры, в числе которых - комплекс СКЛ (раз</w:t>
      </w:r>
      <w:r w:rsidRPr="00E47BD1">
        <w:rPr>
          <w:rFonts w:ascii="Times New Roman" w:eastAsia="Times New Roman" w:hAnsi="Times New Roman" w:cs="Times New Roman"/>
          <w:b/>
          <w:bCs/>
          <w:color w:val="000000"/>
          <w:kern w:val="0"/>
          <w:sz w:val="18"/>
          <w:szCs w:val="18"/>
          <w:lang w:eastAsia="ru-RU" w:bidi="ru-RU"/>
        </w:rPr>
        <w:softHyphen/>
        <w:t>работан и производится Научно-производственным предприятием геофи</w:t>
      </w:r>
      <w:r w:rsidRPr="00E47BD1">
        <w:rPr>
          <w:rFonts w:ascii="Times New Roman" w:eastAsia="Times New Roman" w:hAnsi="Times New Roman" w:cs="Times New Roman"/>
          <w:b/>
          <w:bCs/>
          <w:color w:val="000000"/>
          <w:kern w:val="0"/>
          <w:sz w:val="18"/>
          <w:szCs w:val="18"/>
          <w:lang w:eastAsia="ru-RU" w:bidi="ru-RU"/>
        </w:rPr>
        <w:softHyphen/>
        <w:t xml:space="preserve">зической аппаратуры "Луч" </w:t>
      </w:r>
      <w:r w:rsidRPr="00E47BD1">
        <w:rPr>
          <w:rFonts w:ascii="Times New Roman" w:eastAsia="Times New Roman" w:hAnsi="Times New Roman" w:cs="Times New Roman"/>
          <w:b/>
          <w:bCs/>
          <w:color w:val="000000"/>
          <w:kern w:val="0"/>
          <w:sz w:val="18"/>
          <w:szCs w:val="18"/>
          <w:lang w:val="uk-UA" w:eastAsia="uk-UA" w:bidi="uk-UA"/>
        </w:rPr>
        <w:t xml:space="preserve">(НІ </w:t>
      </w:r>
      <w:r w:rsidRPr="00E47BD1">
        <w:rPr>
          <w:rFonts w:ascii="Times New Roman" w:eastAsia="Times New Roman" w:hAnsi="Times New Roman" w:cs="Times New Roman"/>
          <w:b/>
          <w:bCs/>
          <w:color w:val="000000"/>
          <w:kern w:val="0"/>
          <w:sz w:val="18"/>
          <w:szCs w:val="18"/>
          <w:lang w:eastAsia="ru-RU" w:bidi="ru-RU"/>
        </w:rPr>
        <w:t>III Г А "Луч", г. Новосибирск).</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 измеряемым зондами ВЭМКЗ комплекса СКЛ разности фаз Дф и отношению амплитуд</w:t>
      </w:r>
      <w:r w:rsidRPr="00E47BD1">
        <w:rPr>
          <w:rFonts w:ascii="Times New Roman" w:eastAsia="Arial" w:hAnsi="Times New Roman" w:cs="Times New Roman"/>
          <w:i/>
          <w:iCs/>
          <w:color w:val="000000"/>
          <w:spacing w:val="10"/>
          <w:kern w:val="0"/>
          <w:sz w:val="18"/>
          <w:szCs w:val="18"/>
          <w:shd w:val="clear" w:color="auto" w:fill="FFFFFF"/>
          <w:lang w:eastAsia="en-US" w:bidi="en-US"/>
        </w:rPr>
        <w:t>Л</w:t>
      </w:r>
      <w:r w:rsidRPr="00E47BD1">
        <w:rPr>
          <w:rFonts w:ascii="Times New Roman" w:eastAsia="Arial" w:hAnsi="Times New Roman" w:cs="Times New Roman"/>
          <w:i/>
          <w:iCs/>
          <w:color w:val="000000"/>
          <w:spacing w:val="10"/>
          <w:kern w:val="0"/>
          <w:sz w:val="18"/>
          <w:szCs w:val="18"/>
          <w:shd w:val="clear" w:color="auto" w:fill="FFFFFF"/>
          <w:vertAlign w:val="subscript"/>
          <w:lang w:eastAsia="en-US" w:bidi="en-US"/>
        </w:rPr>
        <w:t>2</w:t>
      </w:r>
      <w:r w:rsidRPr="00E47BD1">
        <w:rPr>
          <w:rFonts w:ascii="Times New Roman" w:eastAsia="Arial" w:hAnsi="Times New Roman" w:cs="Times New Roman"/>
          <w:i/>
          <w:iCs/>
          <w:color w:val="000000"/>
          <w:spacing w:val="10"/>
          <w:kern w:val="0"/>
          <w:sz w:val="18"/>
          <w:szCs w:val="18"/>
          <w:shd w:val="clear" w:color="auto" w:fill="FFFFFF"/>
          <w:lang w:eastAsia="en-US" w:bidi="en-US"/>
        </w:rPr>
        <w:t>/Л\</w:t>
      </w:r>
      <w:r w:rsidRPr="00E47BD1">
        <w:rPr>
          <w:rFonts w:ascii="Times New Roman" w:eastAsia="Times New Roman" w:hAnsi="Times New Roman" w:cs="Times New Roman"/>
          <w:b/>
          <w:bCs/>
          <w:color w:val="000000"/>
          <w:kern w:val="0"/>
          <w:sz w:val="18"/>
          <w:szCs w:val="18"/>
          <w:lang w:eastAsia="ru-RU" w:bidi="ru-RU"/>
        </w:rPr>
        <w:t xml:space="preserve"> строится трансформация в кажущуюся диэлек</w:t>
      </w:r>
      <w:r w:rsidRPr="00E47BD1">
        <w:rPr>
          <w:rFonts w:ascii="Times New Roman" w:eastAsia="Times New Roman" w:hAnsi="Times New Roman" w:cs="Times New Roman"/>
          <w:b/>
          <w:bCs/>
          <w:color w:val="000000"/>
          <w:kern w:val="0"/>
          <w:sz w:val="18"/>
          <w:szCs w:val="18"/>
          <w:lang w:eastAsia="ru-RU" w:bidi="ru-RU"/>
        </w:rPr>
        <w:softHyphen/>
        <w:t>трическую проницаемость (ДП) [Эпов, ..., Сухорукова и др., 2010]. ДП в общем случае зависит от состава породы, микроструткуры порового про</w:t>
      </w:r>
      <w:r w:rsidRPr="00E47BD1">
        <w:rPr>
          <w:rFonts w:ascii="Times New Roman" w:eastAsia="Times New Roman" w:hAnsi="Times New Roman" w:cs="Times New Roman"/>
          <w:b/>
          <w:bCs/>
          <w:color w:val="000000"/>
          <w:kern w:val="0"/>
          <w:sz w:val="18"/>
          <w:szCs w:val="18"/>
          <w:lang w:eastAsia="ru-RU" w:bidi="ru-RU"/>
        </w:rPr>
        <w:softHyphen/>
        <w:t>странства и насыщения пласта. Возможность оценки ДП в измененной зоне и пласте небольшой толщины обеспечивается разной пространствен</w:t>
      </w:r>
      <w:r w:rsidRPr="00E47BD1">
        <w:rPr>
          <w:rFonts w:ascii="Times New Roman" w:eastAsia="Times New Roman" w:hAnsi="Times New Roman" w:cs="Times New Roman"/>
          <w:b/>
          <w:bCs/>
          <w:color w:val="000000"/>
          <w:kern w:val="0"/>
          <w:sz w:val="18"/>
          <w:szCs w:val="18"/>
          <w:lang w:eastAsia="ru-RU" w:bidi="ru-RU"/>
        </w:rPr>
        <w:softHyphen/>
        <w:t xml:space="preserve">ной чувствительностью Дф и </w:t>
      </w:r>
      <w:r w:rsidRPr="00E47BD1">
        <w:rPr>
          <w:rFonts w:ascii="Times New Roman" w:eastAsia="Arial" w:hAnsi="Times New Roman" w:cs="Times New Roman"/>
          <w:i/>
          <w:iCs/>
          <w:color w:val="000000"/>
          <w:spacing w:val="10"/>
          <w:kern w:val="0"/>
          <w:sz w:val="18"/>
          <w:szCs w:val="18"/>
          <w:shd w:val="clear" w:color="auto" w:fill="FFFFFF"/>
          <w:lang w:eastAsia="en-US" w:bidi="en-US"/>
        </w:rPr>
        <w:t>Л</w:t>
      </w:r>
      <w:r w:rsidRPr="00E47BD1">
        <w:rPr>
          <w:rFonts w:ascii="Candara" w:eastAsia="Candara" w:hAnsi="Candara" w:cs="Candara"/>
          <w:color w:val="000000"/>
          <w:kern w:val="0"/>
          <w:sz w:val="13"/>
          <w:szCs w:val="13"/>
          <w:shd w:val="clear" w:color="auto" w:fill="FFFFFF"/>
          <w:lang w:eastAsia="ru-RU" w:bidi="ru-RU"/>
        </w:rPr>
        <w:t>2</w:t>
      </w:r>
      <w:r w:rsidRPr="00E47BD1">
        <w:rPr>
          <w:rFonts w:ascii="Times New Roman" w:eastAsia="Arial" w:hAnsi="Times New Roman" w:cs="Times New Roman"/>
          <w:i/>
          <w:iCs/>
          <w:color w:val="000000"/>
          <w:spacing w:val="10"/>
          <w:kern w:val="0"/>
          <w:sz w:val="18"/>
          <w:szCs w:val="18"/>
          <w:shd w:val="clear" w:color="auto" w:fill="FFFFFF"/>
          <w:lang w:eastAsia="en-US" w:bidi="en-US"/>
        </w:rPr>
        <w:t>/Л</w:t>
      </w:r>
      <w:r w:rsidRPr="00E47BD1">
        <w:rPr>
          <w:rFonts w:ascii="Times New Roman" w:eastAsia="Times New Roman" w:hAnsi="Times New Roman" w:cs="Times New Roman"/>
          <w:b/>
          <w:bCs/>
          <w:color w:val="000000"/>
          <w:kern w:val="0"/>
          <w:sz w:val="18"/>
          <w:szCs w:val="18"/>
          <w:lang w:eastAsia="ru-RU" w:bidi="ru-RU"/>
        </w:rPr>
        <w:t xml:space="preserve"> </w:t>
      </w:r>
      <w:r w:rsidRPr="00E47BD1">
        <w:rPr>
          <w:rFonts w:ascii="Candara" w:eastAsia="Candara" w:hAnsi="Candara" w:cs="Candara"/>
          <w:color w:val="000000"/>
          <w:kern w:val="0"/>
          <w:sz w:val="13"/>
          <w:szCs w:val="13"/>
          <w:shd w:val="clear" w:color="auto" w:fill="FFFFFF"/>
          <w:lang w:eastAsia="ru-RU" w:bidi="ru-RU"/>
        </w:rPr>
        <w:t>1</w:t>
      </w:r>
      <w:r w:rsidRPr="00E47BD1">
        <w:rPr>
          <w:rFonts w:ascii="Times New Roman" w:eastAsia="Times New Roman" w:hAnsi="Times New Roman" w:cs="Times New Roman"/>
          <w:b/>
          <w:bCs/>
          <w:color w:val="000000"/>
          <w:kern w:val="0"/>
          <w:sz w:val="18"/>
          <w:szCs w:val="18"/>
          <w:lang w:eastAsia="ru-RU" w:bidi="ru-RU"/>
        </w:rPr>
        <w:t>, что показано в работах В.Н. Глинских, М.И. Эпова, М.Н. Никитенко и др.</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При количественной интерпретации, как правило, предполагается, что зонд соосен скважине, которая представляет собой цилиндр с ровными стенками, заполненный буровым раствором. При средних значениях УЭС раствора в скважине и окружающих пород (1-2 и 4-30 Ом-м) и типичных диаметрах скважин для большинства методов с практической точностью такое предположение выполняется, например, для нормальных зондов и градиент-зондов постоянного тока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Gianzero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Rau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Е.В. Чаадаев). При высоком контрасте УЭС вытеснение части раствора корпусом прибора учитывается при измерениях в гранитах с высоким УЭС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Thunehed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Olsson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Но влияние неровности стенки скважины и смещения зонда с её оси становится значительным при использовании фокусирующих схем,</w:t>
      </w:r>
    </w:p>
    <w:p w:rsidR="00E47BD1" w:rsidRPr="00E47BD1" w:rsidRDefault="00E47BD1" w:rsidP="00E47BD1">
      <w:pPr>
        <w:tabs>
          <w:tab w:val="clear" w:pos="709"/>
        </w:tabs>
        <w:suppressAutoHyphens w:val="0"/>
        <w:spacing w:after="0" w:line="230" w:lineRule="exact"/>
        <w:ind w:left="3380" w:firstLine="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7</w:t>
      </w:r>
    </w:p>
    <w:p w:rsidR="00E47BD1" w:rsidRPr="00E47BD1" w:rsidRDefault="00E47BD1" w:rsidP="00E47BD1">
      <w:pPr>
        <w:tabs>
          <w:tab w:val="clear" w:pos="709"/>
        </w:tabs>
        <w:suppressAutoHyphens w:val="0"/>
        <w:spacing w:after="0" w:line="230" w:lineRule="exact"/>
        <w:ind w:left="2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повышении частоты электромагнитного поля, и тем больше, чем больше разница между диаметрами прибора и скважины и выше контраст УЭС бурового раствора и пласта. В таких случаях эксцентриситет обычно учитывается при моделировании сигналов, а алгоритмы коррекции влия</w:t>
      </w:r>
      <w:r w:rsidRPr="00E47BD1">
        <w:rPr>
          <w:rFonts w:ascii="Times New Roman" w:eastAsia="Times New Roman" w:hAnsi="Times New Roman" w:cs="Times New Roman"/>
          <w:b/>
          <w:bCs/>
          <w:color w:val="000000"/>
          <w:kern w:val="0"/>
          <w:sz w:val="18"/>
          <w:szCs w:val="18"/>
          <w:lang w:eastAsia="ru-RU" w:bidi="ru-RU"/>
        </w:rPr>
        <w:softHyphen/>
        <w:t>ния смещения в скважине с раствором встраиваются в системы обработки сигналов. В некоторых случаях эффект эксцентриситета снижают добавле</w:t>
      </w:r>
      <w:r w:rsidRPr="00E47BD1">
        <w:rPr>
          <w:rFonts w:ascii="Times New Roman" w:eastAsia="Times New Roman" w:hAnsi="Times New Roman" w:cs="Times New Roman"/>
          <w:b/>
          <w:bCs/>
          <w:color w:val="000000"/>
          <w:kern w:val="0"/>
          <w:sz w:val="18"/>
          <w:szCs w:val="18"/>
          <w:lang w:eastAsia="ru-RU" w:bidi="ru-RU"/>
        </w:rPr>
        <w:softHyphen/>
        <w:t>нием в прибор проводящих элементов корпуса или внутреннего провод</w:t>
      </w:r>
      <w:r w:rsidRPr="00E47BD1">
        <w:rPr>
          <w:rFonts w:ascii="Times New Roman" w:eastAsia="Times New Roman" w:hAnsi="Times New Roman" w:cs="Times New Roman"/>
          <w:b/>
          <w:bCs/>
          <w:color w:val="000000"/>
          <w:kern w:val="0"/>
          <w:sz w:val="18"/>
          <w:szCs w:val="18"/>
          <w:lang w:eastAsia="ru-RU" w:bidi="ru-RU"/>
        </w:rPr>
        <w:softHyphen/>
        <w:t xml:space="preserve">ника, замкнутого на буровой раствор специальной системой электродов, что позволяет избавиться от токов, возникающих в скважине в результате асимметрии положения зонда в скважине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Gianzero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Rau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Minerbo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Miles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Barber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X</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Sun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Hou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Rosthal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Rabinovich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Bespalov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Forgang</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Q</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Bittar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Omeragic</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 др.).</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способах численной коррекции влияние эксцентриситета рассчиты</w:t>
      </w:r>
      <w:r w:rsidRPr="00E47BD1">
        <w:rPr>
          <w:rFonts w:ascii="Times New Roman" w:eastAsia="Times New Roman" w:hAnsi="Times New Roman" w:cs="Times New Roman"/>
          <w:b/>
          <w:bCs/>
          <w:color w:val="000000"/>
          <w:kern w:val="0"/>
          <w:sz w:val="18"/>
          <w:szCs w:val="18"/>
          <w:lang w:eastAsia="ru-RU" w:bidi="ru-RU"/>
        </w:rPr>
        <w:softHyphen/>
        <w:t xml:space="preserve">вается в модели "скважина - пласт" при максимальном смещении зонда, и на основе этих расчётов проводится коррекция измеренных сигналов. Для вычислений применяются как аналитические подходы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Gianzero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Rau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X. </w:t>
      </w:r>
      <w:r w:rsidRPr="00E47BD1">
        <w:rPr>
          <w:rFonts w:ascii="Times New Roman" w:eastAsia="Times New Roman" w:hAnsi="Times New Roman" w:cs="Times New Roman"/>
          <w:b/>
          <w:bCs/>
          <w:color w:val="000000"/>
          <w:kern w:val="0"/>
          <w:sz w:val="18"/>
          <w:szCs w:val="18"/>
          <w:lang w:val="en-US" w:eastAsia="en-US" w:bidi="en-US"/>
        </w:rPr>
        <w:t>Sun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и др.), так и методы конечных элементов и конечных разностей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Anderson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Barber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Q</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Liu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F</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Teixeira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San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Martin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Bittar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 др.).</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А.А. Кауфман, А.М. Каганский и В.С. Кривопуцкий в первых работах по исследованию сигналов ВИКИЗ показывают, что смещение зонда с оси скважины практически не влияет, если УЭС пласта отличается от УЭС бу</w:t>
      </w:r>
      <w:r w:rsidRPr="00E47BD1">
        <w:rPr>
          <w:rFonts w:ascii="Times New Roman" w:eastAsia="Times New Roman" w:hAnsi="Times New Roman" w:cs="Times New Roman"/>
          <w:b/>
          <w:bCs/>
          <w:color w:val="000000"/>
          <w:kern w:val="0"/>
          <w:sz w:val="18"/>
          <w:szCs w:val="18"/>
          <w:lang w:eastAsia="ru-RU" w:bidi="ru-RU"/>
        </w:rPr>
        <w:softHyphen/>
        <w:t>рового раствора не более чем в 10 раз. Позже уточняется, что для прибора ВИКИЗ с радиусом корпуса 0.0365 м, размещенного в скважине радиусом 0.108 м, влияние эксцентриситета тем больше, чем выше контраст УЭС и меньше длина зонда, а при низком УЭС бурового раствора меняется тип кривой зондирования - с монотонно падающей при осевом положении до восходящей при максимальном эксцентриситете.</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результате расчётов для сетки значений радиусов скважины и при</w:t>
      </w:r>
      <w:r w:rsidRPr="00E47BD1">
        <w:rPr>
          <w:rFonts w:ascii="Times New Roman" w:eastAsia="Times New Roman" w:hAnsi="Times New Roman" w:cs="Times New Roman"/>
          <w:b/>
          <w:bCs/>
          <w:color w:val="000000"/>
          <w:kern w:val="0"/>
          <w:sz w:val="18"/>
          <w:szCs w:val="18"/>
          <w:lang w:eastAsia="ru-RU" w:bidi="ru-RU"/>
        </w:rPr>
        <w:softHyphen/>
        <w:t>бора ВЭМКЗ получено, что смещение зонда с оси скважины влияет на сиг</w:t>
      </w:r>
      <w:r w:rsidRPr="00E47BD1">
        <w:rPr>
          <w:rFonts w:ascii="Times New Roman" w:eastAsia="Times New Roman" w:hAnsi="Times New Roman" w:cs="Times New Roman"/>
          <w:b/>
          <w:bCs/>
          <w:color w:val="000000"/>
          <w:kern w:val="0"/>
          <w:sz w:val="18"/>
          <w:szCs w:val="18"/>
          <w:lang w:eastAsia="ru-RU" w:bidi="ru-RU"/>
        </w:rPr>
        <w:softHyphen/>
        <w:t xml:space="preserve">налы тем больше, чем больше радиус скважины, сильнее контраст УЭС раствора и пласта и выше рабочая частота зонда [Игнатов, Сухорукова, 2009; </w:t>
      </w:r>
      <w:r w:rsidRPr="00E47BD1">
        <w:rPr>
          <w:rFonts w:ascii="Times New Roman" w:eastAsia="Times New Roman" w:hAnsi="Times New Roman" w:cs="Times New Roman"/>
          <w:b/>
          <w:bCs/>
          <w:color w:val="000000"/>
          <w:kern w:val="0"/>
          <w:sz w:val="18"/>
          <w:szCs w:val="18"/>
          <w:lang w:val="en-US" w:eastAsia="en-US" w:bidi="en-US"/>
        </w:rPr>
        <w:t>Epov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Suhorukova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 xml:space="preserve">., 2012]. </w:t>
      </w:r>
      <w:r w:rsidRPr="00E47BD1">
        <w:rPr>
          <w:rFonts w:ascii="Times New Roman" w:eastAsia="Times New Roman" w:hAnsi="Times New Roman" w:cs="Times New Roman"/>
          <w:b/>
          <w:bCs/>
          <w:color w:val="000000"/>
          <w:kern w:val="0"/>
          <w:sz w:val="18"/>
          <w:szCs w:val="18"/>
          <w:lang w:eastAsia="ru-RU" w:bidi="ru-RU"/>
        </w:rPr>
        <w:t xml:space="preserve">Например, по результатам расчетов Дф и </w:t>
      </w:r>
      <w:r w:rsidRPr="00E47BD1">
        <w:rPr>
          <w:rFonts w:ascii="Times New Roman" w:eastAsia="Arial" w:hAnsi="Times New Roman" w:cs="Times New Roman"/>
          <w:i/>
          <w:iCs/>
          <w:color w:val="000000"/>
          <w:spacing w:val="10"/>
          <w:kern w:val="0"/>
          <w:sz w:val="18"/>
          <w:szCs w:val="18"/>
          <w:shd w:val="clear" w:color="auto" w:fill="FFFFFF"/>
          <w:lang w:eastAsia="en-US" w:bidi="en-US"/>
        </w:rPr>
        <w:t>Л</w:t>
      </w:r>
      <w:r w:rsidRPr="00E47BD1">
        <w:rPr>
          <w:rFonts w:ascii="Times New Roman" w:eastAsia="Arial" w:hAnsi="Times New Roman" w:cs="Times New Roman"/>
          <w:i/>
          <w:iCs/>
          <w:color w:val="000000"/>
          <w:spacing w:val="10"/>
          <w:kern w:val="0"/>
          <w:sz w:val="18"/>
          <w:szCs w:val="18"/>
          <w:shd w:val="clear" w:color="auto" w:fill="FFFFFF"/>
          <w:vertAlign w:val="subscript"/>
          <w:lang w:eastAsia="en-US" w:bidi="en-US"/>
        </w:rPr>
        <w:t>2</w:t>
      </w:r>
      <w:r w:rsidRPr="00E47BD1">
        <w:rPr>
          <w:rFonts w:ascii="Times New Roman" w:eastAsia="Arial" w:hAnsi="Times New Roman" w:cs="Times New Roman"/>
          <w:i/>
          <w:iCs/>
          <w:color w:val="000000"/>
          <w:spacing w:val="10"/>
          <w:kern w:val="0"/>
          <w:sz w:val="18"/>
          <w:szCs w:val="18"/>
          <w:shd w:val="clear" w:color="auto" w:fill="FFFFFF"/>
          <w:lang w:eastAsia="en-US" w:bidi="en-US"/>
        </w:rPr>
        <w:t>/Л\</w:t>
      </w:r>
      <w:r w:rsidRPr="00E47BD1">
        <w:rPr>
          <w:rFonts w:ascii="Times New Roman" w:eastAsia="Times New Roman" w:hAnsi="Times New Roman" w:cs="Times New Roman"/>
          <w:b/>
          <w:bCs/>
          <w:color w:val="000000"/>
          <w:kern w:val="0"/>
          <w:sz w:val="18"/>
          <w:szCs w:val="18"/>
          <w:lang w:eastAsia="ru-RU" w:bidi="ru-RU"/>
        </w:rPr>
        <w:t xml:space="preserve"> смещение зондов аппаратуры СКЛ радиусом 0.051 м в скважине радиусом 0.062 м существенно для высокочастотных зондов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05,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07,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10 </w:t>
      </w:r>
      <w:r w:rsidRPr="00E47BD1">
        <w:rPr>
          <w:rFonts w:ascii="Times New Roman" w:eastAsia="Times New Roman" w:hAnsi="Times New Roman" w:cs="Times New Roman"/>
          <w:b/>
          <w:bCs/>
          <w:color w:val="000000"/>
          <w:kern w:val="0"/>
          <w:sz w:val="18"/>
          <w:szCs w:val="18"/>
          <w:lang w:eastAsia="ru-RU" w:bidi="ru-RU"/>
        </w:rPr>
        <w:t>(длины 0.5, 0.7, 1.0 м, частоты 14, 7, 3.5 МГц) и практически незна</w:t>
      </w:r>
      <w:r w:rsidRPr="00E47BD1">
        <w:rPr>
          <w:rFonts w:ascii="Times New Roman" w:eastAsia="Times New Roman" w:hAnsi="Times New Roman" w:cs="Times New Roman"/>
          <w:b/>
          <w:bCs/>
          <w:color w:val="000000"/>
          <w:kern w:val="0"/>
          <w:sz w:val="18"/>
          <w:szCs w:val="18"/>
          <w:lang w:eastAsia="ru-RU" w:bidi="ru-RU"/>
        </w:rPr>
        <w:softHyphen/>
        <w:t xml:space="preserve">чимо для низкочастотных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14,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20 </w:t>
      </w:r>
      <w:r w:rsidRPr="00E47BD1">
        <w:rPr>
          <w:rFonts w:ascii="Times New Roman" w:eastAsia="Times New Roman" w:hAnsi="Times New Roman" w:cs="Times New Roman"/>
          <w:b/>
          <w:bCs/>
          <w:color w:val="000000"/>
          <w:kern w:val="0"/>
          <w:sz w:val="18"/>
          <w:szCs w:val="18"/>
          <w:lang w:eastAsia="ru-RU" w:bidi="ru-RU"/>
        </w:rPr>
        <w:t>(длины 1.4, 2.0 м, частоты 1.75, 0.875 МГц) (рисунок 1). Коррекция влияния смещения прибора с оси на стенку скважины приводит к облегчению визуального анализа диаграмм кажущегося сопротивления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и к меньшему расхождению в непроницае</w:t>
      </w:r>
      <w:r w:rsidRPr="00E47BD1">
        <w:rPr>
          <w:rFonts w:ascii="Times New Roman" w:eastAsia="Times New Roman" w:hAnsi="Times New Roman" w:cs="Times New Roman"/>
          <w:b/>
          <w:bCs/>
          <w:color w:val="000000"/>
          <w:kern w:val="0"/>
          <w:sz w:val="18"/>
          <w:szCs w:val="18"/>
          <w:lang w:eastAsia="ru-RU" w:bidi="ru-RU"/>
        </w:rPr>
        <w:softHyphen/>
        <w:t>мых породах, но в песчаных отложениях сохраняет расхождение, отража</w:t>
      </w:r>
      <w:r w:rsidRPr="00E47BD1">
        <w:rPr>
          <w:rFonts w:ascii="Times New Roman" w:eastAsia="Times New Roman" w:hAnsi="Times New Roman" w:cs="Times New Roman"/>
          <w:b/>
          <w:bCs/>
          <w:color w:val="000000"/>
          <w:kern w:val="0"/>
          <w:sz w:val="18"/>
          <w:szCs w:val="18"/>
          <w:lang w:eastAsia="ru-RU" w:bidi="ru-RU"/>
        </w:rPr>
        <w:softHyphen/>
        <w:t>ющее наличие изменений в прискважинной зоне.</w:t>
      </w:r>
      <w:r w:rsidRPr="00E47BD1">
        <w:rPr>
          <w:rFonts w:ascii="Times New Roman" w:eastAsia="Times New Roman" w:hAnsi="Times New Roman" w:cs="Times New Roman"/>
          <w:b/>
          <w:bCs/>
          <w:kern w:val="0"/>
          <w:sz w:val="18"/>
          <w:szCs w:val="18"/>
          <w:lang w:eastAsia="ru-RU" w:bidi="ru-RU"/>
        </w:rPr>
        <w:br w:type="page"/>
      </w:r>
    </w:p>
    <w:p w:rsidR="00E47BD1" w:rsidRPr="00E47BD1" w:rsidRDefault="00E47BD1" w:rsidP="00E47BD1">
      <w:pPr>
        <w:framePr w:w="6120" w:h="1901" w:wrap="notBeside" w:hAnchor="margin" w:x="104" w:y="235"/>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886200" cy="1208405"/>
            <wp:effectExtent l="19050" t="0" r="0" b="0"/>
            <wp:docPr id="369" name="Рисунок 369" descr="C:\Users\Pavel\AppData\Local\Temp\Rar$DIa0.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Users\Pavel\AppData\Local\Temp\Rar$DIa0.100\media\image3.jpeg"/>
                    <pic:cNvPicPr>
                      <a:picLocks noChangeAspect="1" noChangeArrowheads="1"/>
                    </pic:cNvPicPr>
                  </pic:nvPicPr>
                  <pic:blipFill>
                    <a:blip r:embed="rId13" cstate="print"/>
                    <a:srcRect/>
                    <a:stretch>
                      <a:fillRect/>
                    </a:stretch>
                  </pic:blipFill>
                  <pic:spPr bwMode="auto">
                    <a:xfrm>
                      <a:off x="0" y="0"/>
                      <a:ext cx="3886200" cy="1208405"/>
                    </a:xfrm>
                    <a:prstGeom prst="rect">
                      <a:avLst/>
                    </a:prstGeom>
                    <a:noFill/>
                    <a:ln w="9525">
                      <a:noFill/>
                      <a:miter lim="800000"/>
                      <a:headEnd/>
                      <a:tailEnd/>
                    </a:ln>
                  </pic:spPr>
                </pic:pic>
              </a:graphicData>
            </a:graphic>
          </wp:inline>
        </w:drawing>
      </w:r>
    </w:p>
    <w:p w:rsidR="00E47BD1" w:rsidRPr="00E47BD1" w:rsidRDefault="00E47BD1" w:rsidP="00E47BD1">
      <w:pPr>
        <w:framePr w:w="5717" w:h="148" w:wrap="notBeside" w:hAnchor="margin" w:x="541" w:y="2160"/>
        <w:tabs>
          <w:tab w:val="clear" w:pos="709"/>
        </w:tabs>
        <w:suppressAutoHyphens w:val="0"/>
        <w:spacing w:after="0" w:line="140" w:lineRule="exact"/>
        <w:ind w:firstLine="0"/>
        <w:jc w:val="left"/>
        <w:rPr>
          <w:rFonts w:ascii="Arial" w:eastAsia="Arial" w:hAnsi="Arial" w:cs="Arial"/>
          <w:spacing w:val="6"/>
          <w:kern w:val="0"/>
          <w:sz w:val="12"/>
          <w:szCs w:val="12"/>
          <w:lang w:eastAsia="ru-RU" w:bidi="ru-RU"/>
        </w:rPr>
      </w:pPr>
      <w:r w:rsidRPr="00E47BD1">
        <w:rPr>
          <w:rFonts w:ascii="Arial" w:eastAsia="Arial" w:hAnsi="Arial" w:cs="Arial"/>
          <w:spacing w:val="6"/>
          <w:kern w:val="0"/>
          <w:sz w:val="12"/>
          <w:szCs w:val="12"/>
          <w:shd w:val="clear" w:color="auto" w:fill="FFFFFF"/>
          <w:lang w:eastAsia="ru-RU" w:bidi="ru-RU"/>
        </w:rPr>
        <w:t>1</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10001</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10001</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w:t>
      </w:r>
      <w:r w:rsidRPr="00E47BD1">
        <w:rPr>
          <w:rFonts w:ascii="Times New Roman" w:eastAsia="Arial" w:hAnsi="Times New Roman" w:cs="Times New Roman"/>
          <w:color w:val="000000"/>
          <w:kern w:val="0"/>
          <w:sz w:val="14"/>
          <w:szCs w:val="14"/>
          <w:shd w:val="clear" w:color="auto" w:fill="FFFFFF"/>
          <w:lang w:eastAsia="ru-RU" w:bidi="ru-RU"/>
        </w:rPr>
        <w:t xml:space="preserve"> </w:t>
      </w:r>
      <w:r w:rsidRPr="00E47BD1">
        <w:rPr>
          <w:rFonts w:ascii="Arial" w:eastAsia="Arial" w:hAnsi="Arial" w:cs="Arial"/>
          <w:spacing w:val="6"/>
          <w:kern w:val="0"/>
          <w:sz w:val="12"/>
          <w:szCs w:val="12"/>
          <w:shd w:val="clear" w:color="auto" w:fill="FFFFFF"/>
          <w:lang w:eastAsia="ru-RU" w:bidi="ru-RU"/>
        </w:rPr>
        <w:t>1000</w:t>
      </w:r>
    </w:p>
    <w:p w:rsidR="00E47BD1" w:rsidRPr="00E47BD1" w:rsidRDefault="00E47BD1" w:rsidP="00E47BD1">
      <w:pPr>
        <w:framePr w:w="6384" w:h="619" w:wrap="notBeside" w:hAnchor="margin" w:x="8" w:y="2658"/>
        <w:tabs>
          <w:tab w:val="clear" w:pos="709"/>
        </w:tabs>
        <w:suppressAutoHyphens w:val="0"/>
        <w:spacing w:after="0" w:line="206"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kern w:val="0"/>
          <w:sz w:val="16"/>
          <w:szCs w:val="16"/>
          <w:lang w:eastAsia="ru-RU" w:bidi="ru-RU"/>
        </w:rPr>
        <w:t>Рисунок 1 - Приращение разности фаз (А(А&lt;р)) и отношения амплитуд (A(A</w:t>
      </w:r>
      <w:r w:rsidRPr="00E47BD1">
        <w:rPr>
          <w:rFonts w:ascii="Times New Roman" w:eastAsia="Arial" w:hAnsi="Times New Roman" w:cs="Times New Roman"/>
          <w:i/>
          <w:iCs/>
          <w:kern w:val="0"/>
          <w:sz w:val="11"/>
          <w:szCs w:val="11"/>
          <w:shd w:val="clear" w:color="auto" w:fill="FFFFFF"/>
          <w:lang w:eastAsia="en-US" w:bidi="en-US"/>
        </w:rPr>
        <w:t>2</w:t>
      </w:r>
      <w:r w:rsidRPr="00E47BD1">
        <w:rPr>
          <w:rFonts w:ascii="Times New Roman" w:eastAsia="Times New Roman" w:hAnsi="Times New Roman" w:cs="Times New Roman"/>
          <w:kern w:val="0"/>
          <w:sz w:val="16"/>
          <w:szCs w:val="16"/>
          <w:lang w:eastAsia="ru-RU" w:bidi="ru-RU"/>
        </w:rPr>
        <w:t>/Ai)) короткого и среднего зондов ВЭМКЗ для разных УЭС пласта и бурового раствора при смещении прибора с оси на стенку. Радиус скважины 0.062 м, прибора 0.051 м</w:t>
      </w:r>
    </w:p>
    <w:p w:rsidR="00E47BD1" w:rsidRPr="00E47BD1" w:rsidRDefault="00E47BD1" w:rsidP="00E47BD1">
      <w:pPr>
        <w:framePr w:h="148" w:wrap="notBeside" w:hAnchor="margin" w:x="1309" w:y="2381"/>
        <w:tabs>
          <w:tab w:val="clear" w:pos="709"/>
          <w:tab w:val="left" w:pos="2904"/>
        </w:tabs>
        <w:suppressAutoHyphens w:val="0"/>
        <w:spacing w:after="0" w:line="140"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4"/>
          <w:szCs w:val="14"/>
          <w:lang w:eastAsia="ru-RU" w:bidi="ru-RU"/>
        </w:rPr>
        <w:t>УЭС пласта, Ом м</w:t>
      </w:r>
      <w:r w:rsidRPr="00E47BD1">
        <w:rPr>
          <w:rFonts w:ascii="Arial" w:eastAsia="Arial" w:hAnsi="Arial" w:cs="Arial"/>
          <w:color w:val="000000"/>
          <w:kern w:val="0"/>
          <w:sz w:val="14"/>
          <w:szCs w:val="14"/>
          <w:lang w:eastAsia="ru-RU" w:bidi="ru-RU"/>
        </w:rPr>
        <w:tab/>
        <w:t>УЭС пласта, Ом м</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Для метода БКЗ при УЭС раствора и пласта 0.1 и 100 Омм смещение прибора СКЛ на стенку скважины изменяет синтетические сигналы не бо</w:t>
      </w:r>
      <w:r w:rsidRPr="00E47BD1">
        <w:rPr>
          <w:rFonts w:ascii="Times New Roman" w:eastAsia="Times New Roman" w:hAnsi="Times New Roman" w:cs="Times New Roman"/>
          <w:b/>
          <w:bCs/>
          <w:color w:val="000000"/>
          <w:kern w:val="0"/>
          <w:sz w:val="18"/>
          <w:szCs w:val="18"/>
          <w:lang w:eastAsia="ru-RU" w:bidi="ru-RU"/>
        </w:rPr>
        <w:softHyphen/>
        <w:t>лее чем на 5% [Сухорукова и др., 2015].</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исследовании стенки скважины акустическим телевизором А.И. Губина, Г.З. Гиниятов, И.Н. Жуланов выделяют на ней основные виды неровностей: вертикальные, спиральные и гребенчатые желоба. Спи</w:t>
      </w:r>
      <w:r w:rsidRPr="00E47BD1">
        <w:rPr>
          <w:rFonts w:ascii="Times New Roman" w:eastAsia="Times New Roman" w:hAnsi="Times New Roman" w:cs="Times New Roman"/>
          <w:b/>
          <w:bCs/>
          <w:color w:val="000000"/>
          <w:kern w:val="0"/>
          <w:sz w:val="18"/>
          <w:szCs w:val="18"/>
          <w:lang w:eastAsia="ru-RU" w:bidi="ru-RU"/>
        </w:rPr>
        <w:softHyphen/>
        <w:t xml:space="preserve">ральную форму ствола с периодом по скважине около 1 м подтверждают </w:t>
      </w:r>
      <w:r w:rsidRPr="00E47BD1">
        <w:rPr>
          <w:rFonts w:ascii="Times New Roman" w:eastAsia="Times New Roman" w:hAnsi="Times New Roman" w:cs="Times New Roman"/>
          <w:b/>
          <w:bCs/>
          <w:color w:val="000000"/>
          <w:kern w:val="0"/>
          <w:sz w:val="18"/>
          <w:szCs w:val="18"/>
          <w:lang w:val="en-US" w:eastAsia="en-US" w:bidi="en-US"/>
        </w:rPr>
        <w:t>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Barber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Z</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Sijercic</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Darling</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X</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Xu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данными </w:t>
      </w:r>
      <w:r w:rsidRPr="00E47BD1">
        <w:rPr>
          <w:rFonts w:ascii="Times New Roman" w:eastAsia="Times New Roman" w:hAnsi="Times New Roman" w:cs="Times New Roman"/>
          <w:b/>
          <w:bCs/>
          <w:color w:val="000000"/>
          <w:kern w:val="0"/>
          <w:sz w:val="18"/>
          <w:szCs w:val="18"/>
          <w:lang w:val="uk-UA" w:eastAsia="uk-UA" w:bidi="uk-UA"/>
        </w:rPr>
        <w:t xml:space="preserve">азимутально </w:t>
      </w:r>
      <w:r w:rsidRPr="00E47BD1">
        <w:rPr>
          <w:rFonts w:ascii="Times New Roman" w:eastAsia="Times New Roman" w:hAnsi="Times New Roman" w:cs="Times New Roman"/>
          <w:b/>
          <w:bCs/>
          <w:color w:val="000000"/>
          <w:kern w:val="0"/>
          <w:sz w:val="18"/>
          <w:szCs w:val="18"/>
          <w:lang w:eastAsia="ru-RU" w:bidi="ru-RU"/>
        </w:rPr>
        <w:t>направленных датчиков плотностного нейтронного каротажа и аномалиями синусоидаль</w:t>
      </w:r>
      <w:r w:rsidRPr="00E47BD1">
        <w:rPr>
          <w:rFonts w:ascii="Times New Roman" w:eastAsia="Times New Roman" w:hAnsi="Times New Roman" w:cs="Times New Roman"/>
          <w:b/>
          <w:bCs/>
          <w:color w:val="000000"/>
          <w:kern w:val="0"/>
          <w:sz w:val="18"/>
          <w:szCs w:val="18"/>
          <w:lang w:eastAsia="ru-RU" w:bidi="ru-RU"/>
        </w:rPr>
        <w:softHyphen/>
        <w:t xml:space="preserve">ной формы с таким же периодом в сигналах прибора </w:t>
      </w:r>
      <w:r w:rsidRPr="00E47BD1">
        <w:rPr>
          <w:rFonts w:ascii="Times New Roman" w:eastAsia="Times New Roman" w:hAnsi="Times New Roman" w:cs="Times New Roman"/>
          <w:b/>
          <w:bCs/>
          <w:color w:val="000000"/>
          <w:kern w:val="0"/>
          <w:sz w:val="18"/>
          <w:szCs w:val="18"/>
          <w:lang w:val="en-US" w:eastAsia="en-US" w:bidi="en-US"/>
        </w:rPr>
        <w:t>AIT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фирмы Шлюм- берже. На диаграммах ВЭМКЗ отмечаются не связанные со сменой пород квазипериодические колебания с пространственным периодом 0.5-2.0 м вдоль ствола. Их причиной могут быть периодические расширения сква</w:t>
      </w:r>
      <w:r w:rsidRPr="00E47BD1">
        <w:rPr>
          <w:rFonts w:ascii="Times New Roman" w:eastAsia="Times New Roman" w:hAnsi="Times New Roman" w:cs="Times New Roman"/>
          <w:b/>
          <w:bCs/>
          <w:color w:val="000000"/>
          <w:kern w:val="0"/>
          <w:sz w:val="18"/>
          <w:szCs w:val="18"/>
          <w:lang w:eastAsia="ru-RU" w:bidi="ru-RU"/>
        </w:rPr>
        <w:softHyphen/>
        <w:t>жины (по мнению М.Г. Зыкиной и В.Г. Мамяшева), заполненные буровым раствором низкого УЭС, а также спиралевидная форма ствола.</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моделях с неровной стенкой скважины - с расширением, с синусо</w:t>
      </w:r>
      <w:r w:rsidRPr="00E47BD1">
        <w:rPr>
          <w:rFonts w:ascii="Times New Roman" w:eastAsia="Times New Roman" w:hAnsi="Times New Roman" w:cs="Times New Roman"/>
          <w:b/>
          <w:bCs/>
          <w:color w:val="000000"/>
          <w:kern w:val="0"/>
          <w:sz w:val="18"/>
          <w:szCs w:val="18"/>
          <w:lang w:eastAsia="ru-RU" w:bidi="ru-RU"/>
        </w:rPr>
        <w:softHyphen/>
        <w:t>идальной и спиралеобразной формой ствола - сигналы ВЭМКЗ рассчитаны программами И.В. Суродиной (ИНГГ, ИВМиМГ СО РАН). Установлено, что для всех моделей эти периодически повторяющиеся неглубокие неров</w:t>
      </w:r>
      <w:r w:rsidRPr="00E47BD1">
        <w:rPr>
          <w:rFonts w:ascii="Times New Roman" w:eastAsia="Times New Roman" w:hAnsi="Times New Roman" w:cs="Times New Roman"/>
          <w:b/>
          <w:bCs/>
          <w:color w:val="000000"/>
          <w:kern w:val="0"/>
          <w:sz w:val="18"/>
          <w:szCs w:val="18"/>
          <w:lang w:eastAsia="ru-RU" w:bidi="ru-RU"/>
        </w:rPr>
        <w:softHyphen/>
        <w:t>ности стенки скважины приводят к появлению квазипериодических изме</w:t>
      </w:r>
      <w:r w:rsidRPr="00E47BD1">
        <w:rPr>
          <w:rFonts w:ascii="Times New Roman" w:eastAsia="Times New Roman" w:hAnsi="Times New Roman" w:cs="Times New Roman"/>
          <w:b/>
          <w:bCs/>
          <w:color w:val="000000"/>
          <w:kern w:val="0"/>
          <w:sz w:val="18"/>
          <w:szCs w:val="18"/>
          <w:lang w:eastAsia="ru-RU" w:bidi="ru-RU"/>
        </w:rPr>
        <w:softHyphen/>
        <w:t>нений сигналов ВЭМКЗ большой амплитуды, но их средний уровень соот</w:t>
      </w:r>
      <w:r w:rsidRPr="00E47BD1">
        <w:rPr>
          <w:rFonts w:ascii="Times New Roman" w:eastAsia="Times New Roman" w:hAnsi="Times New Roman" w:cs="Times New Roman"/>
          <w:b/>
          <w:bCs/>
          <w:color w:val="000000"/>
          <w:kern w:val="0"/>
          <w:sz w:val="18"/>
          <w:szCs w:val="18"/>
          <w:lang w:eastAsia="ru-RU" w:bidi="ru-RU"/>
        </w:rPr>
        <w:softHyphen/>
        <w:t>ветствует сигналу в скважине цилиндрической формы (рисунок 2). По</w:t>
      </w:r>
      <w:r w:rsidRPr="00E47BD1">
        <w:rPr>
          <w:rFonts w:ascii="Times New Roman" w:eastAsia="Times New Roman" w:hAnsi="Times New Roman" w:cs="Times New Roman"/>
          <w:b/>
          <w:bCs/>
          <w:color w:val="000000"/>
          <w:kern w:val="0"/>
          <w:sz w:val="18"/>
          <w:szCs w:val="18"/>
          <w:lang w:eastAsia="ru-RU" w:bidi="ru-RU"/>
        </w:rPr>
        <w:softHyphen/>
        <w:t>этому перед визуализацией или количественной интерпретацией из сигна</w:t>
      </w:r>
      <w:r w:rsidRPr="00E47BD1">
        <w:rPr>
          <w:rFonts w:ascii="Times New Roman" w:eastAsia="Times New Roman" w:hAnsi="Times New Roman" w:cs="Times New Roman"/>
          <w:b/>
          <w:bCs/>
          <w:color w:val="000000"/>
          <w:kern w:val="0"/>
          <w:sz w:val="18"/>
          <w:szCs w:val="18"/>
          <w:lang w:eastAsia="ru-RU" w:bidi="ru-RU"/>
        </w:rPr>
        <w:softHyphen/>
        <w:t xml:space="preserve">лов следует удалить квазипериодическую составляющую, например, осреднением в окне подходящей длины. Субъективным критерием степени осреднения служит достижение приемлемой для визуального анализа формы сигналов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Epov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Suhorukova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 xml:space="preserve">., 2012; </w:t>
      </w:r>
      <w:r w:rsidRPr="00E47BD1">
        <w:rPr>
          <w:rFonts w:ascii="Times New Roman" w:eastAsia="Times New Roman" w:hAnsi="Times New Roman" w:cs="Times New Roman"/>
          <w:b/>
          <w:bCs/>
          <w:color w:val="000000"/>
          <w:kern w:val="0"/>
          <w:sz w:val="18"/>
          <w:szCs w:val="18"/>
          <w:lang w:eastAsia="ru-RU" w:bidi="ru-RU"/>
        </w:rPr>
        <w:t>Горбатенко, Вологдин, Су</w:t>
      </w:r>
      <w:r w:rsidRPr="00E47BD1">
        <w:rPr>
          <w:rFonts w:ascii="Times New Roman" w:eastAsia="Times New Roman" w:hAnsi="Times New Roman" w:cs="Times New Roman"/>
          <w:b/>
          <w:bCs/>
          <w:color w:val="000000"/>
          <w:kern w:val="0"/>
          <w:sz w:val="18"/>
          <w:szCs w:val="18"/>
          <w:lang w:eastAsia="ru-RU" w:bidi="ru-RU"/>
        </w:rPr>
        <w:softHyphen/>
        <w:t>хорукова, 2013].</w:t>
      </w:r>
      <w:r w:rsidRPr="00E47BD1">
        <w:rPr>
          <w:rFonts w:ascii="Times New Roman" w:eastAsia="Times New Roman" w:hAnsi="Times New Roman" w:cs="Times New Roman"/>
          <w:b/>
          <w:bCs/>
          <w:kern w:val="0"/>
          <w:sz w:val="18"/>
          <w:szCs w:val="18"/>
          <w:lang w:eastAsia="ru-RU" w:bidi="ru-RU"/>
        </w:rPr>
        <w:br w:type="page"/>
      </w:r>
    </w:p>
    <w:p w:rsidR="00E47BD1" w:rsidRPr="00E47BD1" w:rsidRDefault="00E47BD1" w:rsidP="00E47BD1">
      <w:pPr>
        <w:framePr w:h="4570"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049395" cy="2906395"/>
            <wp:effectExtent l="19050" t="0" r="8255" b="0"/>
            <wp:docPr id="370" name="Рисунок 370" descr="C:\Users\Pavel\AppData\Local\Temp\Rar$DIa0.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Users\Pavel\AppData\Local\Temp\Rar$DIa0.100\media\image4.jpeg"/>
                    <pic:cNvPicPr>
                      <a:picLocks noChangeAspect="1" noChangeArrowheads="1"/>
                    </pic:cNvPicPr>
                  </pic:nvPicPr>
                  <pic:blipFill>
                    <a:blip r:embed="rId14" cstate="print"/>
                    <a:srcRect/>
                    <a:stretch>
                      <a:fillRect/>
                    </a:stretch>
                  </pic:blipFill>
                  <pic:spPr bwMode="auto">
                    <a:xfrm>
                      <a:off x="0" y="0"/>
                      <a:ext cx="4049395" cy="2906395"/>
                    </a:xfrm>
                    <a:prstGeom prst="rect">
                      <a:avLst/>
                    </a:prstGeom>
                    <a:noFill/>
                    <a:ln w="9525">
                      <a:noFill/>
                      <a:miter lim="800000"/>
                      <a:headEnd/>
                      <a:tailEnd/>
                    </a:ln>
                  </pic:spPr>
                </pic:pic>
              </a:graphicData>
            </a:graphic>
          </wp:inline>
        </w:drawing>
      </w:r>
    </w:p>
    <w:p w:rsidR="00E47BD1" w:rsidRPr="00E47BD1" w:rsidRDefault="00E47BD1" w:rsidP="00E47BD1">
      <w:pPr>
        <w:framePr w:h="4570" w:wrap="notBeside" w:vAnchor="text" w:hAnchor="text" w:xAlign="center" w:y="1"/>
        <w:tabs>
          <w:tab w:val="clear" w:pos="709"/>
        </w:tabs>
        <w:suppressAutoHyphens w:val="0"/>
        <w:spacing w:after="0" w:line="211"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val="uk-UA" w:eastAsia="uk-UA" w:bidi="uk-UA"/>
        </w:rPr>
        <w:t xml:space="preserve">Рисунок 2 - </w:t>
      </w:r>
      <w:r w:rsidRPr="00E47BD1">
        <w:rPr>
          <w:rFonts w:ascii="Times New Roman" w:eastAsia="Times New Roman" w:hAnsi="Times New Roman" w:cs="Times New Roman"/>
          <w:i/>
          <w:iCs/>
          <w:color w:val="000000"/>
          <w:kern w:val="0"/>
          <w:sz w:val="17"/>
          <w:szCs w:val="17"/>
          <w:lang w:eastAsia="ru-RU" w:bidi="ru-RU"/>
        </w:rPr>
        <w:t xml:space="preserve">Периодическое изменение разности фаз зондов </w:t>
      </w:r>
      <w:r w:rsidRPr="00E47BD1">
        <w:rPr>
          <w:rFonts w:ascii="Times New Roman" w:eastAsia="Times New Roman" w:hAnsi="Times New Roman" w:cs="Times New Roman"/>
          <w:i/>
          <w:iCs/>
          <w:color w:val="000000"/>
          <w:kern w:val="0"/>
          <w:sz w:val="17"/>
          <w:szCs w:val="17"/>
          <w:lang w:val="en-US" w:eastAsia="en-US" w:bidi="en-US"/>
        </w:rPr>
        <w:t>DF</w:t>
      </w:r>
      <w:r w:rsidRPr="00E47BD1">
        <w:rPr>
          <w:rFonts w:ascii="Times New Roman" w:eastAsia="Times New Roman" w:hAnsi="Times New Roman" w:cs="Times New Roman"/>
          <w:i/>
          <w:iCs/>
          <w:color w:val="000000"/>
          <w:kern w:val="0"/>
          <w:sz w:val="17"/>
          <w:szCs w:val="17"/>
          <w:lang w:eastAsia="en-US" w:bidi="en-US"/>
        </w:rPr>
        <w:t xml:space="preserve">05 </w:t>
      </w:r>
      <w:r w:rsidRPr="00E47BD1">
        <w:rPr>
          <w:rFonts w:ascii="Times New Roman" w:eastAsia="Times New Roman" w:hAnsi="Times New Roman" w:cs="Times New Roman"/>
          <w:i/>
          <w:iCs/>
          <w:color w:val="000000"/>
          <w:kern w:val="0"/>
          <w:sz w:val="17"/>
          <w:szCs w:val="17"/>
          <w:lang w:eastAsia="ru-RU" w:bidi="ru-RU"/>
        </w:rPr>
        <w:t xml:space="preserve">и </w:t>
      </w:r>
      <w:r w:rsidRPr="00E47BD1">
        <w:rPr>
          <w:rFonts w:ascii="Times New Roman" w:eastAsia="Times New Roman" w:hAnsi="Times New Roman" w:cs="Times New Roman"/>
          <w:i/>
          <w:iCs/>
          <w:color w:val="000000"/>
          <w:kern w:val="0"/>
          <w:sz w:val="17"/>
          <w:szCs w:val="17"/>
          <w:lang w:val="en-US" w:eastAsia="en-US" w:bidi="en-US"/>
        </w:rPr>
        <w:t>DF</w:t>
      </w:r>
      <w:r w:rsidRPr="00E47BD1">
        <w:rPr>
          <w:rFonts w:ascii="Times New Roman" w:eastAsia="Times New Roman" w:hAnsi="Times New Roman" w:cs="Times New Roman"/>
          <w:i/>
          <w:iCs/>
          <w:color w:val="000000"/>
          <w:kern w:val="0"/>
          <w:sz w:val="17"/>
          <w:szCs w:val="17"/>
          <w:lang w:eastAsia="en-US" w:bidi="en-US"/>
        </w:rPr>
        <w:t xml:space="preserve">20, </w:t>
      </w:r>
      <w:r w:rsidRPr="00E47BD1">
        <w:rPr>
          <w:rFonts w:ascii="Times New Roman" w:eastAsia="Times New Roman" w:hAnsi="Times New Roman" w:cs="Times New Roman"/>
          <w:i/>
          <w:iCs/>
          <w:color w:val="000000"/>
          <w:kern w:val="0"/>
          <w:sz w:val="17"/>
          <w:szCs w:val="17"/>
          <w:lang w:eastAsia="ru-RU" w:bidi="ru-RU"/>
        </w:rPr>
        <w:t>обуслов</w:t>
      </w:r>
      <w:r w:rsidRPr="00E47BD1">
        <w:rPr>
          <w:rFonts w:ascii="Times New Roman" w:eastAsia="Times New Roman" w:hAnsi="Times New Roman" w:cs="Times New Roman"/>
          <w:i/>
          <w:iCs/>
          <w:color w:val="000000"/>
          <w:kern w:val="0"/>
          <w:sz w:val="17"/>
          <w:szCs w:val="17"/>
          <w:lang w:eastAsia="ru-RU" w:bidi="ru-RU"/>
        </w:rPr>
        <w:softHyphen/>
        <w:t>ленное синусоидальной и спиралеобразной формой ствола скважины</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62" w:after="132" w:line="24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 результатам исследования в систему автоматизированной инвер</w:t>
      </w:r>
      <w:r w:rsidRPr="00E47BD1">
        <w:rPr>
          <w:rFonts w:ascii="Times New Roman" w:eastAsia="Times New Roman" w:hAnsi="Times New Roman" w:cs="Times New Roman"/>
          <w:b/>
          <w:bCs/>
          <w:color w:val="000000"/>
          <w:kern w:val="0"/>
          <w:sz w:val="18"/>
          <w:szCs w:val="18"/>
          <w:lang w:eastAsia="ru-RU" w:bidi="ru-RU"/>
        </w:rPr>
        <w:softHyphen/>
        <w:t xml:space="preserve">сии </w:t>
      </w:r>
      <w:r w:rsidRPr="00E47BD1">
        <w:rPr>
          <w:rFonts w:ascii="Times New Roman" w:eastAsia="Times New Roman" w:hAnsi="Times New Roman" w:cs="Times New Roman"/>
          <w:b/>
          <w:bCs/>
          <w:color w:val="000000"/>
          <w:kern w:val="0"/>
          <w:sz w:val="18"/>
          <w:szCs w:val="18"/>
          <w:lang w:val="en-US" w:eastAsia="en-US" w:bidi="en-US"/>
        </w:rPr>
        <w:t>EMF</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Pro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добавлена опция фильтрации значений Дф и Л </w:t>
      </w:r>
      <w:r w:rsidRPr="00E47BD1">
        <w:rPr>
          <w:rFonts w:ascii="Candara" w:eastAsia="Candara" w:hAnsi="Candara" w:cs="Candara"/>
          <w:color w:val="000000"/>
          <w:kern w:val="0"/>
          <w:sz w:val="13"/>
          <w:szCs w:val="13"/>
          <w:shd w:val="clear" w:color="auto" w:fill="FFFFFF"/>
          <w:lang w:eastAsia="ru-RU" w:bidi="ru-RU"/>
        </w:rPr>
        <w:t>2</w:t>
      </w:r>
      <w:r w:rsidRPr="00E47BD1">
        <w:rPr>
          <w:rFonts w:ascii="Times New Roman" w:eastAsia="Times New Roman" w:hAnsi="Times New Roman" w:cs="Times New Roman"/>
          <w:b/>
          <w:bCs/>
          <w:color w:val="000000"/>
          <w:kern w:val="0"/>
          <w:sz w:val="18"/>
          <w:szCs w:val="18"/>
          <w:lang w:eastAsia="ru-RU" w:bidi="ru-RU"/>
        </w:rPr>
        <w:t xml:space="preserve">/Л </w:t>
      </w:r>
      <w:r w:rsidRPr="00E47BD1">
        <w:rPr>
          <w:rFonts w:ascii="Times New Roman" w:eastAsia="Times New Roman" w:hAnsi="Times New Roman" w:cs="Times New Roman"/>
          <w:b/>
          <w:bCs/>
          <w:color w:val="000000"/>
          <w:kern w:val="0"/>
          <w:sz w:val="18"/>
          <w:szCs w:val="18"/>
          <w:lang w:val="uk-UA" w:eastAsia="uk-UA" w:bidi="uk-UA"/>
        </w:rPr>
        <w:t xml:space="preserve">і </w:t>
      </w:r>
      <w:r w:rsidRPr="00E47BD1">
        <w:rPr>
          <w:rFonts w:ascii="Times New Roman" w:eastAsia="Times New Roman" w:hAnsi="Times New Roman" w:cs="Times New Roman"/>
          <w:b/>
          <w:bCs/>
          <w:color w:val="000000"/>
          <w:kern w:val="0"/>
          <w:sz w:val="18"/>
          <w:szCs w:val="18"/>
          <w:lang w:eastAsia="ru-RU" w:bidi="ru-RU"/>
        </w:rPr>
        <w:t>в окне ва</w:t>
      </w:r>
      <w:r w:rsidRPr="00E47BD1">
        <w:rPr>
          <w:rFonts w:ascii="Times New Roman" w:eastAsia="Times New Roman" w:hAnsi="Times New Roman" w:cs="Times New Roman"/>
          <w:b/>
          <w:bCs/>
          <w:color w:val="000000"/>
          <w:kern w:val="0"/>
          <w:sz w:val="18"/>
          <w:szCs w:val="18"/>
          <w:lang w:eastAsia="ru-RU" w:bidi="ru-RU"/>
        </w:rPr>
        <w:softHyphen/>
        <w:t>рьируемой длины и опция коррекции влияния эксцентриситета зонда (пе</w:t>
      </w:r>
      <w:r w:rsidRPr="00E47BD1">
        <w:rPr>
          <w:rFonts w:ascii="Times New Roman" w:eastAsia="Times New Roman" w:hAnsi="Times New Roman" w:cs="Times New Roman"/>
          <w:b/>
          <w:bCs/>
          <w:color w:val="000000"/>
          <w:kern w:val="0"/>
          <w:sz w:val="18"/>
          <w:szCs w:val="18"/>
          <w:lang w:eastAsia="ru-RU" w:bidi="ru-RU"/>
        </w:rPr>
        <w:softHyphen/>
        <w:t>ресчета значений Дф на положение зонда на оси скважины).</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Глава 2. Анизотропия УЭС терригенных отложений по данным бокового каротажного зондирования в вертикальных скважинах</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главе рассмотрены зависимости сигналов зондов БКЗ от электриче</w:t>
      </w:r>
      <w:r w:rsidRPr="00E47BD1">
        <w:rPr>
          <w:rFonts w:ascii="Times New Roman" w:eastAsia="Times New Roman" w:hAnsi="Times New Roman" w:cs="Times New Roman"/>
          <w:b/>
          <w:bCs/>
          <w:color w:val="000000"/>
          <w:kern w:val="0"/>
          <w:sz w:val="18"/>
          <w:szCs w:val="18"/>
          <w:lang w:eastAsia="ru-RU" w:bidi="ru-RU"/>
        </w:rPr>
        <w:softHyphen/>
        <w:t>ской анизотропии в пластах осесимметричной модели, исследована воз</w:t>
      </w:r>
      <w:r w:rsidRPr="00E47BD1">
        <w:rPr>
          <w:rFonts w:ascii="Times New Roman" w:eastAsia="Times New Roman" w:hAnsi="Times New Roman" w:cs="Times New Roman"/>
          <w:b/>
          <w:bCs/>
          <w:color w:val="000000"/>
          <w:kern w:val="0"/>
          <w:sz w:val="18"/>
          <w:szCs w:val="18"/>
          <w:lang w:eastAsia="ru-RU" w:bidi="ru-RU"/>
        </w:rPr>
        <w:softHyphen/>
        <w:t>можность оценки горизонтального и вертикального УЭС с использованием численной инверсии и показаны примеры построения анизотропной мо</w:t>
      </w:r>
      <w:r w:rsidRPr="00E47BD1">
        <w:rPr>
          <w:rFonts w:ascii="Times New Roman" w:eastAsia="Times New Roman" w:hAnsi="Times New Roman" w:cs="Times New Roman"/>
          <w:b/>
          <w:bCs/>
          <w:color w:val="000000"/>
          <w:kern w:val="0"/>
          <w:sz w:val="18"/>
          <w:szCs w:val="18"/>
          <w:lang w:eastAsia="ru-RU" w:bidi="ru-RU"/>
        </w:rPr>
        <w:softHyphen/>
        <w:t>дели глинистых отложений по измеренным прибором СКЛ сигналам.</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интерпретации данных БКЗ традиционно используется палеточ- ный подход, несмотря на то, что разработаны системы инверсии сигналов в осесимметричных моделях. При этом подходе используют снятые пла</w:t>
      </w:r>
      <w:r w:rsidRPr="00E47BD1">
        <w:rPr>
          <w:rFonts w:ascii="Times New Roman" w:eastAsia="Times New Roman" w:hAnsi="Times New Roman" w:cs="Times New Roman"/>
          <w:b/>
          <w:bCs/>
          <w:color w:val="000000"/>
          <w:kern w:val="0"/>
          <w:sz w:val="18"/>
          <w:szCs w:val="18"/>
          <w:lang w:eastAsia="ru-RU" w:bidi="ru-RU"/>
        </w:rPr>
        <w:softHyphen/>
        <w:t>стовые отсчеты и палеточную интерпретацию для определения УЭС неиз</w:t>
      </w:r>
      <w:r w:rsidRPr="00E47BD1">
        <w:rPr>
          <w:rFonts w:ascii="Times New Roman" w:eastAsia="Times New Roman" w:hAnsi="Times New Roman" w:cs="Times New Roman"/>
          <w:b/>
          <w:bCs/>
          <w:color w:val="000000"/>
          <w:kern w:val="0"/>
          <w:sz w:val="18"/>
          <w:szCs w:val="18"/>
          <w:lang w:eastAsia="ru-RU" w:bidi="ru-RU"/>
        </w:rPr>
        <w:softHyphen/>
        <w:t>мененной части изотропного пласта. Данные метода используются в ос</w:t>
      </w:r>
      <w:r w:rsidRPr="00E47BD1">
        <w:rPr>
          <w:rFonts w:ascii="Times New Roman" w:eastAsia="Times New Roman" w:hAnsi="Times New Roman" w:cs="Times New Roman"/>
          <w:b/>
          <w:bCs/>
          <w:color w:val="000000"/>
          <w:kern w:val="0"/>
          <w:sz w:val="18"/>
          <w:szCs w:val="18"/>
          <w:lang w:eastAsia="ru-RU" w:bidi="ru-RU"/>
        </w:rPr>
        <w:softHyphen/>
        <w:t>новном в пластах большой толщины, количественная интерпретация в кон</w:t>
      </w:r>
      <w:r w:rsidRPr="00E47BD1">
        <w:rPr>
          <w:rFonts w:ascii="Times New Roman" w:eastAsia="Times New Roman" w:hAnsi="Times New Roman" w:cs="Times New Roman"/>
          <w:b/>
          <w:bCs/>
          <w:color w:val="000000"/>
          <w:kern w:val="0"/>
          <w:sz w:val="18"/>
          <w:szCs w:val="18"/>
          <w:lang w:eastAsia="ru-RU" w:bidi="ru-RU"/>
        </w:rPr>
        <w:softHyphen/>
        <w:t>трастных и тонкослоистых разрезах считается неприменимой. При этом много работ посвящено численному исследованию сигналов градиент-зон</w:t>
      </w:r>
      <w:r w:rsidRPr="00E47BD1">
        <w:rPr>
          <w:rFonts w:ascii="Times New Roman" w:eastAsia="Times New Roman" w:hAnsi="Times New Roman" w:cs="Times New Roman"/>
          <w:b/>
          <w:bCs/>
          <w:color w:val="000000"/>
          <w:kern w:val="0"/>
          <w:sz w:val="18"/>
          <w:szCs w:val="18"/>
          <w:lang w:eastAsia="ru-RU" w:bidi="ru-RU"/>
        </w:rPr>
        <w:softHyphen/>
        <w:t xml:space="preserve">дов в сложных моделях: </w:t>
      </w:r>
      <w:r w:rsidRPr="00E47BD1">
        <w:rPr>
          <w:rFonts w:ascii="Times New Roman" w:eastAsia="Times New Roman" w:hAnsi="Times New Roman" w:cs="Times New Roman"/>
          <w:b/>
          <w:bCs/>
          <w:color w:val="000000"/>
          <w:kern w:val="0"/>
          <w:sz w:val="18"/>
          <w:szCs w:val="18"/>
          <w:lang w:val="en-US" w:eastAsia="en-US" w:bidi="en-US"/>
        </w:rPr>
        <w:t>K</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Kunz</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Moran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Gianzero</w:t>
      </w:r>
      <w:r w:rsidRPr="00E47BD1">
        <w:rPr>
          <w:rFonts w:ascii="Times New Roman" w:eastAsia="Times New Roman" w:hAnsi="Times New Roman" w:cs="Times New Roman"/>
          <w:b/>
          <w:bCs/>
          <w:color w:val="000000"/>
          <w:kern w:val="0"/>
          <w:sz w:val="18"/>
          <w:szCs w:val="18"/>
          <w:lang w:eastAsia="en-US" w:bidi="en-US"/>
        </w:rPr>
        <w:t xml:space="preserve"> (1958, 1982; </w:t>
      </w:r>
      <w:r w:rsidRPr="00E47BD1">
        <w:rPr>
          <w:rFonts w:ascii="Times New Roman" w:eastAsia="Times New Roman" w:hAnsi="Times New Roman" w:cs="Times New Roman"/>
          <w:b/>
          <w:bCs/>
          <w:color w:val="000000"/>
          <w:kern w:val="0"/>
          <w:sz w:val="18"/>
          <w:szCs w:val="18"/>
          <w:lang w:eastAsia="ru-RU" w:bidi="ru-RU"/>
        </w:rPr>
        <w:t>анизо</w:t>
      </w:r>
      <w:r w:rsidRPr="00E47BD1">
        <w:rPr>
          <w:rFonts w:ascii="Times New Roman" w:eastAsia="Times New Roman" w:hAnsi="Times New Roman" w:cs="Times New Roman"/>
          <w:b/>
          <w:bCs/>
          <w:color w:val="000000"/>
          <w:kern w:val="0"/>
          <w:sz w:val="18"/>
          <w:szCs w:val="18"/>
          <w:lang w:eastAsia="ru-RU" w:bidi="ru-RU"/>
        </w:rPr>
        <w:softHyphen/>
        <w:t>тропная модель, профилирование границы), В.А. Фок, В.Р. Бурсиан, Р.И. Тюркишер (1933-1945, анизотропная модель, длинные зонды), Л.М. Аль- пин, С.Г. Комаров, В.Н. Дахнов (1950-1980, изотропная модель, палетки), Л.М. Альпин, В.Н. Дахнов, А.Е. Кулинкович, В.П. Журавлев (1953-1962, анизотропная модель, измерение сигналов на электроинтеграторе, интер</w:t>
      </w:r>
      <w:r w:rsidRPr="00E47BD1">
        <w:rPr>
          <w:rFonts w:ascii="Times New Roman" w:eastAsia="Times New Roman" w:hAnsi="Times New Roman" w:cs="Times New Roman"/>
          <w:b/>
          <w:bCs/>
          <w:color w:val="000000"/>
          <w:kern w:val="0"/>
          <w:sz w:val="18"/>
          <w:szCs w:val="18"/>
          <w:lang w:eastAsia="ru-RU" w:bidi="ru-RU"/>
        </w:rPr>
        <w:softHyphen/>
        <w:t>претация), А.И. Сидорчук, Е.В. Чаадаев (1971-1972, анизотропная модель, наклонные зонды), Л.А. Табаровский, Ю.А. Дашевский (1976-1979, 3D изотропная модель, наклонная скважина, решение интегрального уравне</w:t>
      </w:r>
      <w:r w:rsidRPr="00E47BD1">
        <w:rPr>
          <w:rFonts w:ascii="Times New Roman" w:eastAsia="Times New Roman" w:hAnsi="Times New Roman" w:cs="Times New Roman"/>
          <w:b/>
          <w:bCs/>
          <w:color w:val="000000"/>
          <w:kern w:val="0"/>
          <w:sz w:val="18"/>
          <w:szCs w:val="18"/>
          <w:lang w:eastAsia="ru-RU" w:bidi="ru-RU"/>
        </w:rPr>
        <w:softHyphen/>
        <w:t xml:space="preserve">ния), Л.Е. Кнеллер, А.П. Потапов (1989-2010, </w:t>
      </w:r>
      <w:r w:rsidRPr="00E47BD1">
        <w:rPr>
          <w:rFonts w:ascii="Times New Roman" w:eastAsia="Times New Roman" w:hAnsi="Times New Roman" w:cs="Times New Roman"/>
          <w:b/>
          <w:bCs/>
          <w:color w:val="000000"/>
          <w:kern w:val="0"/>
          <w:sz w:val="18"/>
          <w:szCs w:val="18"/>
          <w:lang w:eastAsia="en-US" w:bidi="en-US"/>
        </w:rPr>
        <w:t>2</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изотропная модель, ин</w:t>
      </w:r>
      <w:r w:rsidRPr="00E47BD1">
        <w:rPr>
          <w:rFonts w:ascii="Times New Roman" w:eastAsia="Times New Roman" w:hAnsi="Times New Roman" w:cs="Times New Roman"/>
          <w:b/>
          <w:bCs/>
          <w:color w:val="000000"/>
          <w:kern w:val="0"/>
          <w:sz w:val="18"/>
          <w:szCs w:val="18"/>
          <w:lang w:eastAsia="ru-RU" w:bidi="ru-RU"/>
        </w:rPr>
        <w:softHyphen/>
        <w:t xml:space="preserve">терпретация на основе приближенных и конечно-разностного алгоритмов), А.Д. Каринский, Д.С. Даев (2006-2011, </w:t>
      </w:r>
      <w:r w:rsidRPr="00E47BD1">
        <w:rPr>
          <w:rFonts w:ascii="Times New Roman" w:eastAsia="Times New Roman" w:hAnsi="Times New Roman" w:cs="Times New Roman"/>
          <w:b/>
          <w:bCs/>
          <w:color w:val="000000"/>
          <w:kern w:val="0"/>
          <w:sz w:val="18"/>
          <w:szCs w:val="18"/>
          <w:lang w:eastAsia="en-US" w:bidi="en-US"/>
        </w:rPr>
        <w:t>2</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анизотропная модель, конечно</w:t>
      </w:r>
      <w:r w:rsidRPr="00E47BD1">
        <w:rPr>
          <w:rFonts w:ascii="Times New Roman" w:eastAsia="Times New Roman" w:hAnsi="Times New Roman" w:cs="Times New Roman"/>
          <w:b/>
          <w:bCs/>
          <w:color w:val="000000"/>
          <w:kern w:val="0"/>
          <w:sz w:val="18"/>
          <w:szCs w:val="18"/>
          <w:lang w:eastAsia="ru-RU" w:bidi="ru-RU"/>
        </w:rPr>
        <w:softHyphen/>
        <w:t xml:space="preserve">разностный алгоритм), И.В. Суродина (2011-2015, </w:t>
      </w:r>
      <w:r w:rsidRPr="00E47BD1">
        <w:rPr>
          <w:rFonts w:ascii="Times New Roman" w:eastAsia="Times New Roman" w:hAnsi="Times New Roman" w:cs="Times New Roman"/>
          <w:b/>
          <w:bCs/>
          <w:color w:val="000000"/>
          <w:kern w:val="0"/>
          <w:sz w:val="18"/>
          <w:szCs w:val="18"/>
          <w:lang w:eastAsia="en-US" w:bidi="en-US"/>
        </w:rPr>
        <w:t>2</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анизотропная мо</w:t>
      </w:r>
      <w:r w:rsidRPr="00E47BD1">
        <w:rPr>
          <w:rFonts w:ascii="Times New Roman" w:eastAsia="Times New Roman" w:hAnsi="Times New Roman" w:cs="Times New Roman"/>
          <w:b/>
          <w:bCs/>
          <w:color w:val="000000"/>
          <w:kern w:val="0"/>
          <w:sz w:val="18"/>
          <w:szCs w:val="18"/>
          <w:lang w:eastAsia="ru-RU" w:bidi="ru-RU"/>
        </w:rPr>
        <w:softHyphen/>
        <w:t>дель, конечно-разностный алгоритм) и др.</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мировой практике при определении характерной для осадочных от</w:t>
      </w:r>
      <w:r w:rsidRPr="00E47BD1">
        <w:rPr>
          <w:rFonts w:ascii="Times New Roman" w:eastAsia="Times New Roman" w:hAnsi="Times New Roman" w:cs="Times New Roman"/>
          <w:b/>
          <w:bCs/>
          <w:color w:val="000000"/>
          <w:kern w:val="0"/>
          <w:sz w:val="18"/>
          <w:szCs w:val="18"/>
          <w:lang w:eastAsia="ru-RU" w:bidi="ru-RU"/>
        </w:rPr>
        <w:softHyphen/>
        <w:t>ложений электрической анизотропии используются данные фокусирую</w:t>
      </w:r>
      <w:r w:rsidRPr="00E47BD1">
        <w:rPr>
          <w:rFonts w:ascii="Times New Roman" w:eastAsia="Times New Roman" w:hAnsi="Times New Roman" w:cs="Times New Roman"/>
          <w:b/>
          <w:bCs/>
          <w:color w:val="000000"/>
          <w:kern w:val="0"/>
          <w:sz w:val="18"/>
          <w:szCs w:val="18"/>
          <w:lang w:eastAsia="ru-RU" w:bidi="ru-RU"/>
        </w:rPr>
        <w:softHyphen/>
        <w:t>щих зондов постоянного тока и низкочастотных индукционных зондов. В зондах ИК чувствительность к вертикальному сопротивлению обеспечива</w:t>
      </w:r>
      <w:r w:rsidRPr="00E47BD1">
        <w:rPr>
          <w:rFonts w:ascii="Times New Roman" w:eastAsia="Times New Roman" w:hAnsi="Times New Roman" w:cs="Times New Roman"/>
          <w:b/>
          <w:bCs/>
          <w:color w:val="000000"/>
          <w:kern w:val="0"/>
          <w:sz w:val="18"/>
          <w:szCs w:val="18"/>
          <w:lang w:eastAsia="ru-RU" w:bidi="ru-RU"/>
        </w:rPr>
        <w:softHyphen/>
        <w:t xml:space="preserve">ется использованием катушек с моментами, перпендикулярными или наклонными оси прибора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Z</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Zhang</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Yu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Tabarovsky</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Kriegshauer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Q</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 </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Omeragic</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Davydycheva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Frenkel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Bittar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Для определения соотношения толщин проницаемых и непроницаемых прослоев использу</w:t>
      </w:r>
      <w:r w:rsidRPr="00E47BD1">
        <w:rPr>
          <w:rFonts w:ascii="Times New Roman" w:eastAsia="Times New Roman" w:hAnsi="Times New Roman" w:cs="Times New Roman"/>
          <w:b/>
          <w:bCs/>
          <w:color w:val="000000"/>
          <w:kern w:val="0"/>
          <w:sz w:val="18"/>
          <w:szCs w:val="18"/>
          <w:lang w:eastAsia="ru-RU" w:bidi="ru-RU"/>
        </w:rPr>
        <w:softHyphen/>
        <w:t>ется комплекс трехкомпонентного индукционного каротажа и микрозон</w:t>
      </w:r>
      <w:r w:rsidRPr="00E47BD1">
        <w:rPr>
          <w:rFonts w:ascii="Times New Roman" w:eastAsia="Times New Roman" w:hAnsi="Times New Roman" w:cs="Times New Roman"/>
          <w:b/>
          <w:bCs/>
          <w:color w:val="000000"/>
          <w:kern w:val="0"/>
          <w:sz w:val="18"/>
          <w:szCs w:val="18"/>
          <w:lang w:eastAsia="ru-RU" w:bidi="ru-RU"/>
        </w:rPr>
        <w:softHyphen/>
        <w:t>дирований на постоянном токе. При оценке анизотропии применяется двухшаговый алгоритм: по данным комплекса зондов ИК строится изо</w:t>
      </w:r>
      <w:r w:rsidRPr="00E47BD1">
        <w:rPr>
          <w:rFonts w:ascii="Times New Roman" w:eastAsia="Times New Roman" w:hAnsi="Times New Roman" w:cs="Times New Roman"/>
          <w:b/>
          <w:bCs/>
          <w:color w:val="000000"/>
          <w:kern w:val="0"/>
          <w:sz w:val="18"/>
          <w:szCs w:val="18"/>
          <w:lang w:eastAsia="ru-RU" w:bidi="ru-RU"/>
        </w:rPr>
        <w:softHyphen/>
        <w:t>тропная модель (определяются положение границ, горизонтальное сопро</w:t>
      </w:r>
      <w:r w:rsidRPr="00E47BD1">
        <w:rPr>
          <w:rFonts w:ascii="Times New Roman" w:eastAsia="Times New Roman" w:hAnsi="Times New Roman" w:cs="Times New Roman"/>
          <w:b/>
          <w:bCs/>
          <w:color w:val="000000"/>
          <w:kern w:val="0"/>
          <w:sz w:val="18"/>
          <w:szCs w:val="18"/>
          <w:lang w:eastAsia="ru-RU" w:bidi="ru-RU"/>
        </w:rPr>
        <w:softHyphen/>
        <w:t>тивление и параметры зоны проникновения), далее варьируется вертикаль</w:t>
      </w:r>
      <w:r w:rsidRPr="00E47BD1">
        <w:rPr>
          <w:rFonts w:ascii="Times New Roman" w:eastAsia="Times New Roman" w:hAnsi="Times New Roman" w:cs="Times New Roman"/>
          <w:b/>
          <w:bCs/>
          <w:color w:val="000000"/>
          <w:kern w:val="0"/>
          <w:sz w:val="18"/>
          <w:szCs w:val="18"/>
          <w:lang w:eastAsia="ru-RU" w:bidi="ru-RU"/>
        </w:rPr>
        <w:softHyphen/>
        <w:t xml:space="preserve">ное сопротивление с инверсией сигналов зондов постоянного тока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Faivre</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Barber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W</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Yang</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 др.).</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представленной работе для интерпретации данных БКЗ использу</w:t>
      </w:r>
      <w:r w:rsidRPr="00E47BD1">
        <w:rPr>
          <w:rFonts w:ascii="Times New Roman" w:eastAsia="Times New Roman" w:hAnsi="Times New Roman" w:cs="Times New Roman"/>
          <w:b/>
          <w:bCs/>
          <w:color w:val="000000"/>
          <w:kern w:val="0"/>
          <w:sz w:val="18"/>
          <w:szCs w:val="18"/>
          <w:lang w:eastAsia="ru-RU" w:bidi="ru-RU"/>
        </w:rPr>
        <w:softHyphen/>
        <w:t>ется программа расчета и инверсии сигналов в осесимметричной модели</w:t>
      </w:r>
    </w:p>
    <w:p w:rsidR="00E47BD1" w:rsidRPr="00E47BD1" w:rsidRDefault="00E47BD1" w:rsidP="00E47BD1">
      <w:pPr>
        <w:tabs>
          <w:tab w:val="clear" w:pos="709"/>
          <w:tab w:val="left" w:pos="446"/>
        </w:tabs>
        <w:suppressAutoHyphens w:val="0"/>
        <w:spacing w:after="0" w:line="226" w:lineRule="exact"/>
        <w:ind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О.В. Нечаева (2013-2017, конечно-элементный алгоритм). Каждый пласт модели характеризуется горизонтальным (р^) и вертикальным (р„) сопро</w:t>
      </w:r>
      <w:r w:rsidRPr="00E47BD1">
        <w:rPr>
          <w:rFonts w:ascii="Times New Roman" w:eastAsia="Times New Roman" w:hAnsi="Times New Roman" w:cs="Times New Roman"/>
          <w:b/>
          <w:bCs/>
          <w:color w:val="000000"/>
          <w:kern w:val="0"/>
          <w:sz w:val="18"/>
          <w:szCs w:val="18"/>
          <w:lang w:eastAsia="ru-RU" w:bidi="ru-RU"/>
        </w:rPr>
        <w:softHyphen/>
        <w:t>тивлениями, учитывается радиус корпуса прибора.</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типичных условиях вертикальной скважины приращение кажуще</w:t>
      </w:r>
      <w:r w:rsidRPr="00E47BD1">
        <w:rPr>
          <w:rFonts w:ascii="Times New Roman" w:eastAsia="Times New Roman" w:hAnsi="Times New Roman" w:cs="Times New Roman"/>
          <w:b/>
          <w:bCs/>
          <w:color w:val="000000"/>
          <w:kern w:val="0"/>
          <w:sz w:val="18"/>
          <w:szCs w:val="18"/>
          <w:lang w:eastAsia="ru-RU" w:bidi="ru-RU"/>
        </w:rPr>
        <w:softHyphen/>
        <w:t>гося сопротивления БКЗ с увеличением вертикального сопротивления за</w:t>
      </w:r>
      <w:r w:rsidRPr="00E47BD1">
        <w:rPr>
          <w:rFonts w:ascii="Times New Roman" w:eastAsia="Times New Roman" w:hAnsi="Times New Roman" w:cs="Times New Roman"/>
          <w:b/>
          <w:bCs/>
          <w:color w:val="000000"/>
          <w:kern w:val="0"/>
          <w:sz w:val="18"/>
          <w:szCs w:val="18"/>
          <w:lang w:eastAsia="ru-RU" w:bidi="ru-RU"/>
        </w:rPr>
        <w:softHyphen/>
        <w:t>висит от контраста значений УЭС пласта и бурового раствора, длины зонда, соотношения радиусов скважины и прибора. Приращение сигнала в малоконтрастной модели превышает погрешность измерения для коротких зондов, а с увеличением контраста - для более длинных зондов [Эпов, Су- хорукова, 2012].</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инверсии на глинистом интервале в изотропной модели зона про</w:t>
      </w:r>
      <w:r w:rsidRPr="00E47BD1">
        <w:rPr>
          <w:rFonts w:ascii="Times New Roman" w:eastAsia="Times New Roman" w:hAnsi="Times New Roman" w:cs="Times New Roman"/>
          <w:b/>
          <w:bCs/>
          <w:color w:val="000000"/>
          <w:kern w:val="0"/>
          <w:sz w:val="18"/>
          <w:szCs w:val="18"/>
          <w:lang w:eastAsia="ru-RU" w:bidi="ru-RU"/>
        </w:rPr>
        <w:softHyphen/>
        <w:t>никновения по данным ВЭМКЗ определяется понижающей (рисунок 3), а по данным БКЗ - повышающей. Оптимальной при совместной инверсии оказывается узкая прискважинная зона повышенного УЭС, возникающая вследствие влияния вертикального сопротивления на сигналы градиент- зондов (справа). Такая же зона возникает и при инверсии синтетических сигналов, рассчитанных в анизотропной модели. Поэтому появление в под</w:t>
      </w:r>
      <w:r w:rsidRPr="00E47BD1">
        <w:rPr>
          <w:rFonts w:ascii="Times New Roman" w:eastAsia="Times New Roman" w:hAnsi="Times New Roman" w:cs="Times New Roman"/>
          <w:b/>
          <w:bCs/>
          <w:color w:val="000000"/>
          <w:kern w:val="0"/>
          <w:sz w:val="18"/>
          <w:szCs w:val="18"/>
          <w:lang w:eastAsia="ru-RU" w:bidi="ru-RU"/>
        </w:rPr>
        <w:softHyphen/>
        <w:t>бираемой изотропной модели такой тонкой повышающей зоны можно ис</w:t>
      </w:r>
      <w:r w:rsidRPr="00E47BD1">
        <w:rPr>
          <w:rFonts w:ascii="Times New Roman" w:eastAsia="Times New Roman" w:hAnsi="Times New Roman" w:cs="Times New Roman"/>
          <w:b/>
          <w:bCs/>
          <w:color w:val="000000"/>
          <w:kern w:val="0"/>
          <w:sz w:val="18"/>
          <w:szCs w:val="18"/>
          <w:lang w:eastAsia="ru-RU" w:bidi="ru-RU"/>
        </w:rPr>
        <w:softHyphen/>
        <w:t>пользовать как признак электрической анизотропии.</w:t>
      </w:r>
    </w:p>
    <w:p w:rsidR="00E47BD1" w:rsidRPr="00E47BD1" w:rsidRDefault="00E47BD1" w:rsidP="00E47BD1">
      <w:pPr>
        <w:framePr w:h="2928"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027805" cy="1850390"/>
            <wp:effectExtent l="19050" t="0" r="0" b="0"/>
            <wp:docPr id="371" name="Рисунок 371" descr="C:\Users\Pavel\AppData\Local\Temp\Rar$DIa0.1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Pavel\AppData\Local\Temp\Rar$DIa0.100\media\image5.jpeg"/>
                    <pic:cNvPicPr>
                      <a:picLocks noChangeAspect="1" noChangeArrowheads="1"/>
                    </pic:cNvPicPr>
                  </pic:nvPicPr>
                  <pic:blipFill>
                    <a:blip r:embed="rId15" cstate="print"/>
                    <a:srcRect/>
                    <a:stretch>
                      <a:fillRect/>
                    </a:stretch>
                  </pic:blipFill>
                  <pic:spPr bwMode="auto">
                    <a:xfrm>
                      <a:off x="0" y="0"/>
                      <a:ext cx="4027805" cy="1850390"/>
                    </a:xfrm>
                    <a:prstGeom prst="rect">
                      <a:avLst/>
                    </a:prstGeom>
                    <a:noFill/>
                    <a:ln w="9525">
                      <a:noFill/>
                      <a:miter lim="800000"/>
                      <a:headEnd/>
                      <a:tailEnd/>
                    </a:ln>
                  </pic:spPr>
                </pic:pic>
              </a:graphicData>
            </a:graphic>
          </wp:inline>
        </w:drawing>
      </w:r>
    </w:p>
    <w:p w:rsidR="00E47BD1" w:rsidRPr="00E47BD1" w:rsidRDefault="00E47BD1" w:rsidP="00E47BD1">
      <w:pPr>
        <w:framePr w:h="2928" w:wrap="notBeside" w:vAnchor="text" w:hAnchor="text" w:xAlign="center" w:y="1"/>
        <w:tabs>
          <w:tab w:val="clear" w:pos="709"/>
        </w:tabs>
        <w:suppressAutoHyphens w:val="0"/>
        <w:spacing w:after="0" w:line="211"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Рисунок 3 - Изотропные модели глинистого пласта по результатам инверсии дан</w:t>
      </w:r>
      <w:r w:rsidRPr="00E47BD1">
        <w:rPr>
          <w:rFonts w:ascii="Times New Roman" w:eastAsia="Times New Roman" w:hAnsi="Times New Roman" w:cs="Times New Roman"/>
          <w:i/>
          <w:iCs/>
          <w:color w:val="000000"/>
          <w:kern w:val="0"/>
          <w:sz w:val="17"/>
          <w:szCs w:val="17"/>
          <w:lang w:eastAsia="ru-RU" w:bidi="ru-RU"/>
        </w:rPr>
        <w:softHyphen/>
        <w:t>ных ВЭМКЗ (слева) и БКЗ (в центре и справа). Сигналы (р) ВЭМКЗ и БКЗ: сплош</w:t>
      </w:r>
      <w:r w:rsidRPr="00E47BD1">
        <w:rPr>
          <w:rFonts w:ascii="Times New Roman" w:eastAsia="Times New Roman" w:hAnsi="Times New Roman" w:cs="Times New Roman"/>
          <w:i/>
          <w:iCs/>
          <w:color w:val="000000"/>
          <w:kern w:val="0"/>
          <w:sz w:val="17"/>
          <w:szCs w:val="17"/>
          <w:lang w:eastAsia="ru-RU" w:bidi="ru-RU"/>
        </w:rPr>
        <w:softHyphen/>
        <w:t>ная линия с вертикальными отрезками - измеренные и их погрешность, оранже</w:t>
      </w:r>
      <w:r w:rsidRPr="00E47BD1">
        <w:rPr>
          <w:rFonts w:ascii="Times New Roman" w:eastAsia="Times New Roman" w:hAnsi="Times New Roman" w:cs="Times New Roman"/>
          <w:i/>
          <w:iCs/>
          <w:color w:val="000000"/>
          <w:kern w:val="0"/>
          <w:sz w:val="17"/>
          <w:szCs w:val="17"/>
          <w:lang w:eastAsia="ru-RU" w:bidi="ru-RU"/>
        </w:rPr>
        <w:softHyphen/>
        <w:t>вый пунктир - рассчитанные в подобранной модели</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5"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Из публикаций </w:t>
      </w:r>
      <w:r w:rsidRPr="00E47BD1">
        <w:rPr>
          <w:rFonts w:ascii="Times New Roman" w:eastAsia="Times New Roman" w:hAnsi="Times New Roman" w:cs="Times New Roman"/>
          <w:b/>
          <w:bCs/>
          <w:color w:val="000000"/>
          <w:kern w:val="0"/>
          <w:sz w:val="18"/>
          <w:szCs w:val="18"/>
          <w:lang w:val="en-US" w:eastAsia="en-US" w:bidi="en-US"/>
        </w:rPr>
        <w:t>K</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Kunz</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Moran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и </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Gianzero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еще с 1958 г. известно, что в модели без учета скважины при нормальном пересечении подошвен</w:t>
      </w:r>
      <w:r w:rsidRPr="00E47BD1">
        <w:rPr>
          <w:rFonts w:ascii="Times New Roman" w:eastAsia="Times New Roman" w:hAnsi="Times New Roman" w:cs="Times New Roman"/>
          <w:b/>
          <w:bCs/>
          <w:color w:val="000000"/>
          <w:kern w:val="0"/>
          <w:sz w:val="18"/>
          <w:szCs w:val="18"/>
          <w:lang w:eastAsia="ru-RU" w:bidi="ru-RU"/>
        </w:rPr>
        <w:softHyphen/>
        <w:t>ным градиент-зондом границы между анизотропными пластами изменение сигнала существенно отличается от изменения при пересечении границы изотропных пластов. Характерное расстояние между особенностями диа</w:t>
      </w:r>
      <w:r w:rsidRPr="00E47BD1">
        <w:rPr>
          <w:rFonts w:ascii="Times New Roman" w:eastAsia="Times New Roman" w:hAnsi="Times New Roman" w:cs="Times New Roman"/>
          <w:b/>
          <w:bCs/>
          <w:color w:val="000000"/>
          <w:kern w:val="0"/>
          <w:sz w:val="18"/>
          <w:szCs w:val="18"/>
          <w:lang w:eastAsia="ru-RU" w:bidi="ru-RU"/>
        </w:rPr>
        <w:softHyphen/>
        <w:t>граммы составляет около длины зонда. Эти особенности остаются и в сиг</w:t>
      </w:r>
      <w:r w:rsidRPr="00E47BD1">
        <w:rPr>
          <w:rFonts w:ascii="Times New Roman" w:eastAsia="Times New Roman" w:hAnsi="Times New Roman" w:cs="Times New Roman"/>
          <w:b/>
          <w:bCs/>
          <w:color w:val="000000"/>
          <w:kern w:val="0"/>
          <w:sz w:val="18"/>
          <w:szCs w:val="18"/>
          <w:lang w:eastAsia="ru-RU" w:bidi="ru-RU"/>
        </w:rPr>
        <w:softHyphen/>
        <w:t xml:space="preserve">налах БКЗ, рассчитанных в реалистичных моделях с тонкими пластами, со скважиной и зонами проникновения. Например, увеличение значения </w:t>
      </w:r>
      <w:r w:rsidRPr="00E47BD1">
        <w:rPr>
          <w:rFonts w:ascii="Times New Roman" w:eastAsia="Arial" w:hAnsi="Times New Roman" w:cs="Times New Roman"/>
          <w:i/>
          <w:iCs/>
          <w:color w:val="000000"/>
          <w:spacing w:val="10"/>
          <w:kern w:val="0"/>
          <w:sz w:val="18"/>
          <w:szCs w:val="18"/>
          <w:shd w:val="clear" w:color="auto" w:fill="FFFFFF"/>
          <w:lang w:eastAsia="en-US" w:bidi="en-US"/>
        </w:rPr>
        <w:t>р</w:t>
      </w:r>
      <w:r w:rsidRPr="00E47BD1">
        <w:rPr>
          <w:rFonts w:ascii="Times New Roman" w:eastAsia="Arial" w:hAnsi="Times New Roman" w:cs="Times New Roman"/>
          <w:i/>
          <w:iCs/>
          <w:color w:val="000000"/>
          <w:spacing w:val="10"/>
          <w:kern w:val="0"/>
          <w:sz w:val="18"/>
          <w:szCs w:val="18"/>
          <w:shd w:val="clear" w:color="auto" w:fill="FFFFFF"/>
          <w:vertAlign w:val="subscript"/>
          <w:lang w:eastAsia="en-US" w:bidi="en-US"/>
        </w:rPr>
        <w:t>пу</w:t>
      </w:r>
      <w:r w:rsidRPr="00E47BD1">
        <w:rPr>
          <w:rFonts w:ascii="Times New Roman" w:eastAsia="Times New Roman" w:hAnsi="Times New Roman" w:cs="Times New Roman"/>
          <w:b/>
          <w:bCs/>
          <w:color w:val="000000"/>
          <w:kern w:val="0"/>
          <w:sz w:val="18"/>
          <w:szCs w:val="18"/>
          <w:lang w:eastAsia="ru-RU" w:bidi="ru-RU"/>
        </w:rPr>
        <w:t xml:space="preserve"> в пласте толщиной 8 м с зоной проникновения приводит к существенному изменению сигналов (рисунок 4) вплоть до сглаживания при 20 Ом-м и смены экстремумов на противоположные при 30 Ом-м.</w:t>
      </w:r>
    </w:p>
    <w:p w:rsidR="00E47BD1" w:rsidRPr="00E47BD1" w:rsidRDefault="00E47BD1" w:rsidP="00E47BD1">
      <w:pPr>
        <w:framePr w:h="2674" w:wrap="notBeside" w:vAnchor="text" w:hAnchor="text" w:xAlign="center" w:y="1"/>
        <w:tabs>
          <w:tab w:val="clear" w:pos="709"/>
          <w:tab w:val="right" w:pos="1445"/>
          <w:tab w:val="right" w:pos="1728"/>
          <w:tab w:val="right" w:pos="1886"/>
          <w:tab w:val="right" w:pos="2688"/>
          <w:tab w:val="right" w:pos="3125"/>
          <w:tab w:val="right" w:pos="3946"/>
          <w:tab w:val="right" w:pos="4229"/>
          <w:tab w:val="right" w:pos="4387"/>
        </w:tabs>
        <w:suppressAutoHyphens w:val="0"/>
        <w:spacing w:after="0" w:line="240" w:lineRule="auto"/>
        <w:ind w:firstLine="0"/>
        <w:jc w:val="left"/>
        <w:rPr>
          <w:rFonts w:ascii="Courier New" w:hAnsi="Courier New"/>
          <w:color w:val="000000"/>
          <w:kern w:val="0"/>
          <w:sz w:val="24"/>
          <w:szCs w:val="24"/>
          <w:lang w:eastAsia="ru-RU" w:bidi="ru-RU"/>
        </w:rPr>
      </w:pPr>
      <w:r w:rsidRPr="00E47BD1">
        <w:rPr>
          <w:rFonts w:ascii="Times New Roman" w:eastAsia="Arial" w:hAnsi="Times New Roman" w:cs="Times New Roman"/>
          <w:color w:val="000000"/>
          <w:kern w:val="0"/>
          <w:sz w:val="18"/>
          <w:szCs w:val="18"/>
          <w:lang w:eastAsia="ru-RU" w:bidi="ru-RU"/>
        </w:rPr>
        <w:t>р</w:t>
      </w:r>
      <w:r w:rsidRPr="00E47BD1">
        <w:rPr>
          <w:rFonts w:ascii="Times New Roman" w:eastAsia="Arial" w:hAnsi="Times New Roman" w:cs="Times New Roman"/>
          <w:color w:val="000000"/>
          <w:kern w:val="0"/>
          <w:sz w:val="18"/>
          <w:szCs w:val="18"/>
          <w:vertAlign w:val="subscript"/>
          <w:lang w:eastAsia="ru-RU" w:bidi="ru-RU"/>
        </w:rPr>
        <w:t>к</w:t>
      </w:r>
      <w:r w:rsidRPr="00E47BD1">
        <w:rPr>
          <w:rFonts w:ascii="Times New Roman" w:eastAsia="Arial" w:hAnsi="Times New Roman" w:cs="Times New Roman"/>
          <w:color w:val="000000"/>
          <w:kern w:val="0"/>
          <w:sz w:val="18"/>
          <w:szCs w:val="18"/>
          <w:lang w:eastAsia="ru-RU" w:bidi="ru-RU"/>
        </w:rPr>
        <w:t>, Ом м</w:t>
      </w:r>
      <w:r w:rsidRPr="00E47BD1">
        <w:rPr>
          <w:rFonts w:ascii="Times New Roman" w:eastAsia="Arial" w:hAnsi="Times New Roman" w:cs="Times New Roman"/>
          <w:color w:val="000000"/>
          <w:kern w:val="0"/>
          <w:sz w:val="18"/>
          <w:szCs w:val="18"/>
          <w:lang w:eastAsia="ru-RU" w:bidi="ru-RU"/>
        </w:rPr>
        <w:tab/>
        <w:t>р</w:t>
      </w:r>
      <w:r w:rsidRPr="00E47BD1">
        <w:rPr>
          <w:rFonts w:ascii="Times New Roman" w:eastAsia="Arial" w:hAnsi="Times New Roman" w:cs="Times New Roman"/>
          <w:color w:val="000000"/>
          <w:kern w:val="0"/>
          <w:sz w:val="18"/>
          <w:szCs w:val="18"/>
          <w:vertAlign w:val="subscript"/>
          <w:lang w:eastAsia="ru-RU" w:bidi="ru-RU"/>
        </w:rPr>
        <w:t>к</w:t>
      </w:r>
      <w:r w:rsidRPr="00E47BD1">
        <w:rPr>
          <w:rFonts w:ascii="Times New Roman" w:eastAsia="Arial" w:hAnsi="Times New Roman" w:cs="Times New Roman"/>
          <w:color w:val="000000"/>
          <w:kern w:val="0"/>
          <w:sz w:val="18"/>
          <w:szCs w:val="18"/>
          <w:lang w:eastAsia="ru-RU" w:bidi="ru-RU"/>
        </w:rPr>
        <w:t>,</w:t>
      </w:r>
      <w:r w:rsidRPr="00E47BD1">
        <w:rPr>
          <w:rFonts w:ascii="Times New Roman" w:eastAsia="Arial" w:hAnsi="Times New Roman" w:cs="Times New Roman"/>
          <w:color w:val="000000"/>
          <w:kern w:val="0"/>
          <w:sz w:val="18"/>
          <w:szCs w:val="18"/>
          <w:lang w:eastAsia="ru-RU" w:bidi="ru-RU"/>
        </w:rPr>
        <w:tab/>
        <w:t>Ом</w:t>
      </w:r>
      <w:r w:rsidRPr="00E47BD1">
        <w:rPr>
          <w:rFonts w:ascii="Times New Roman" w:eastAsia="Arial" w:hAnsi="Times New Roman" w:cs="Times New Roman"/>
          <w:color w:val="000000"/>
          <w:kern w:val="0"/>
          <w:sz w:val="18"/>
          <w:szCs w:val="18"/>
          <w:lang w:eastAsia="ru-RU" w:bidi="ru-RU"/>
        </w:rPr>
        <w:tab/>
        <w:t>м</w:t>
      </w:r>
      <w:r w:rsidRPr="00E47BD1">
        <w:rPr>
          <w:rFonts w:ascii="Times New Roman" w:eastAsia="Arial" w:hAnsi="Times New Roman" w:cs="Times New Roman"/>
          <w:color w:val="000000"/>
          <w:kern w:val="0"/>
          <w:sz w:val="18"/>
          <w:szCs w:val="18"/>
          <w:lang w:eastAsia="ru-RU" w:bidi="ru-RU"/>
        </w:rPr>
        <w:tab/>
        <w:t>р</w:t>
      </w:r>
      <w:r w:rsidRPr="00E47BD1">
        <w:rPr>
          <w:rFonts w:ascii="Times New Roman" w:eastAsia="Arial" w:hAnsi="Times New Roman" w:cs="Times New Roman"/>
          <w:color w:val="000000"/>
          <w:kern w:val="0"/>
          <w:sz w:val="18"/>
          <w:szCs w:val="18"/>
          <w:vertAlign w:val="subscript"/>
          <w:lang w:eastAsia="ru-RU" w:bidi="ru-RU"/>
        </w:rPr>
        <w:t>к</w:t>
      </w:r>
      <w:r w:rsidRPr="00E47BD1">
        <w:rPr>
          <w:rFonts w:ascii="Times New Roman" w:eastAsia="Arial" w:hAnsi="Times New Roman" w:cs="Times New Roman"/>
          <w:color w:val="000000"/>
          <w:kern w:val="0"/>
          <w:sz w:val="18"/>
          <w:szCs w:val="18"/>
          <w:lang w:eastAsia="ru-RU" w:bidi="ru-RU"/>
        </w:rPr>
        <w:t>,</w:t>
      </w:r>
      <w:r w:rsidRPr="00E47BD1">
        <w:rPr>
          <w:rFonts w:ascii="Times New Roman" w:eastAsia="Arial" w:hAnsi="Times New Roman" w:cs="Times New Roman"/>
          <w:color w:val="000000"/>
          <w:kern w:val="0"/>
          <w:sz w:val="18"/>
          <w:szCs w:val="18"/>
          <w:lang w:eastAsia="ru-RU" w:bidi="ru-RU"/>
        </w:rPr>
        <w:tab/>
        <w:t>Ом-м</w:t>
      </w:r>
      <w:r w:rsidRPr="00E47BD1">
        <w:rPr>
          <w:rFonts w:ascii="Times New Roman" w:eastAsia="Arial" w:hAnsi="Times New Roman" w:cs="Times New Roman"/>
          <w:color w:val="000000"/>
          <w:kern w:val="0"/>
          <w:sz w:val="18"/>
          <w:szCs w:val="18"/>
          <w:lang w:eastAsia="ru-RU" w:bidi="ru-RU"/>
        </w:rPr>
        <w:tab/>
        <w:t>р</w:t>
      </w:r>
      <w:r w:rsidRPr="00E47BD1">
        <w:rPr>
          <w:rFonts w:ascii="Times New Roman" w:eastAsia="Arial" w:hAnsi="Times New Roman" w:cs="Times New Roman"/>
          <w:color w:val="000000"/>
          <w:kern w:val="0"/>
          <w:sz w:val="18"/>
          <w:szCs w:val="18"/>
          <w:vertAlign w:val="subscript"/>
          <w:lang w:eastAsia="ru-RU" w:bidi="ru-RU"/>
        </w:rPr>
        <w:t>к</w:t>
      </w:r>
      <w:r w:rsidRPr="00E47BD1">
        <w:rPr>
          <w:rFonts w:ascii="Times New Roman" w:eastAsia="Arial" w:hAnsi="Times New Roman" w:cs="Times New Roman"/>
          <w:color w:val="000000"/>
          <w:kern w:val="0"/>
          <w:sz w:val="18"/>
          <w:szCs w:val="18"/>
          <w:lang w:eastAsia="ru-RU" w:bidi="ru-RU"/>
        </w:rPr>
        <w:t>,</w:t>
      </w:r>
      <w:r w:rsidRPr="00E47BD1">
        <w:rPr>
          <w:rFonts w:ascii="Times New Roman" w:eastAsia="Arial" w:hAnsi="Times New Roman" w:cs="Times New Roman"/>
          <w:color w:val="000000"/>
          <w:kern w:val="0"/>
          <w:sz w:val="18"/>
          <w:szCs w:val="18"/>
          <w:lang w:eastAsia="ru-RU" w:bidi="ru-RU"/>
        </w:rPr>
        <w:tab/>
        <w:t>Ом</w:t>
      </w:r>
      <w:r w:rsidRPr="00E47BD1">
        <w:rPr>
          <w:rFonts w:ascii="Times New Roman" w:eastAsia="Arial" w:hAnsi="Times New Roman" w:cs="Times New Roman"/>
          <w:color w:val="000000"/>
          <w:kern w:val="0"/>
          <w:sz w:val="18"/>
          <w:szCs w:val="18"/>
          <w:lang w:eastAsia="ru-RU" w:bidi="ru-RU"/>
        </w:rPr>
        <w:tab/>
        <w:t>м</w:t>
      </w:r>
    </w:p>
    <w:p w:rsidR="00E47BD1" w:rsidRPr="00E47BD1" w:rsidRDefault="00E47BD1" w:rsidP="00E47BD1">
      <w:pPr>
        <w:framePr w:h="2674" w:wrap="notBeside" w:vAnchor="text" w:hAnchor="text" w:xAlign="center" w:y="1"/>
        <w:tabs>
          <w:tab w:val="clear" w:pos="709"/>
          <w:tab w:val="right" w:pos="446"/>
          <w:tab w:val="right" w:pos="1042"/>
          <w:tab w:val="right" w:pos="1325"/>
          <w:tab w:val="right" w:pos="1709"/>
          <w:tab w:val="right" w:pos="2304"/>
          <w:tab w:val="right" w:pos="2582"/>
          <w:tab w:val="right" w:pos="2966"/>
          <w:tab w:val="right" w:pos="3547"/>
          <w:tab w:val="right" w:pos="3850"/>
          <w:tab w:val="right" w:pos="4234"/>
          <w:tab w:val="right" w:pos="4795"/>
        </w:tabs>
        <w:suppressAutoHyphens w:val="0"/>
        <w:spacing w:after="0" w:line="240" w:lineRule="auto"/>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3</w:t>
      </w:r>
      <w:r w:rsidRPr="00E47BD1">
        <w:rPr>
          <w:rFonts w:ascii="Arial" w:eastAsia="Arial" w:hAnsi="Arial" w:cs="Arial"/>
          <w:color w:val="000000"/>
          <w:kern w:val="0"/>
          <w:sz w:val="15"/>
          <w:szCs w:val="15"/>
          <w:lang w:eastAsia="ru-RU" w:bidi="ru-RU"/>
        </w:rPr>
        <w:tab/>
        <w:t>5</w:t>
      </w:r>
      <w:r w:rsidRPr="00E47BD1">
        <w:rPr>
          <w:rFonts w:ascii="Arial" w:eastAsia="Arial" w:hAnsi="Arial" w:cs="Arial"/>
          <w:color w:val="000000"/>
          <w:kern w:val="0"/>
          <w:sz w:val="15"/>
          <w:szCs w:val="15"/>
          <w:lang w:eastAsia="ru-RU" w:bidi="ru-RU"/>
        </w:rPr>
        <w:tab/>
        <w:t>10</w:t>
      </w:r>
      <w:r w:rsidRPr="00E47BD1">
        <w:rPr>
          <w:rFonts w:ascii="Arial" w:eastAsia="Arial" w:hAnsi="Arial" w:cs="Arial"/>
          <w:color w:val="000000"/>
          <w:kern w:val="0"/>
          <w:sz w:val="15"/>
          <w:szCs w:val="15"/>
          <w:lang w:eastAsia="ru-RU" w:bidi="ru-RU"/>
        </w:rPr>
        <w:tab/>
        <w:t>3</w:t>
      </w:r>
      <w:r w:rsidRPr="00E47BD1">
        <w:rPr>
          <w:rFonts w:ascii="Arial" w:eastAsia="Arial" w:hAnsi="Arial" w:cs="Arial"/>
          <w:color w:val="000000"/>
          <w:kern w:val="0"/>
          <w:sz w:val="15"/>
          <w:szCs w:val="15"/>
          <w:lang w:eastAsia="ru-RU" w:bidi="ru-RU"/>
        </w:rPr>
        <w:tab/>
        <w:t>5</w:t>
      </w:r>
      <w:r w:rsidRPr="00E47BD1">
        <w:rPr>
          <w:rFonts w:ascii="Arial" w:eastAsia="Arial" w:hAnsi="Arial" w:cs="Arial"/>
          <w:color w:val="000000"/>
          <w:kern w:val="0"/>
          <w:sz w:val="15"/>
          <w:szCs w:val="15"/>
          <w:lang w:eastAsia="ru-RU" w:bidi="ru-RU"/>
        </w:rPr>
        <w:tab/>
        <w:t>10</w:t>
      </w:r>
      <w:r w:rsidRPr="00E47BD1">
        <w:rPr>
          <w:rFonts w:ascii="Arial" w:eastAsia="Arial" w:hAnsi="Arial" w:cs="Arial"/>
          <w:color w:val="000000"/>
          <w:kern w:val="0"/>
          <w:sz w:val="15"/>
          <w:szCs w:val="15"/>
          <w:lang w:eastAsia="ru-RU" w:bidi="ru-RU"/>
        </w:rPr>
        <w:tab/>
        <w:t>3</w:t>
      </w:r>
      <w:r w:rsidRPr="00E47BD1">
        <w:rPr>
          <w:rFonts w:ascii="Arial" w:eastAsia="Arial" w:hAnsi="Arial" w:cs="Arial"/>
          <w:color w:val="000000"/>
          <w:kern w:val="0"/>
          <w:sz w:val="15"/>
          <w:szCs w:val="15"/>
          <w:lang w:eastAsia="ru-RU" w:bidi="ru-RU"/>
        </w:rPr>
        <w:tab/>
        <w:t>5</w:t>
      </w:r>
      <w:r w:rsidRPr="00E47BD1">
        <w:rPr>
          <w:rFonts w:ascii="Arial" w:eastAsia="Arial" w:hAnsi="Arial" w:cs="Arial"/>
          <w:color w:val="000000"/>
          <w:kern w:val="0"/>
          <w:sz w:val="15"/>
          <w:szCs w:val="15"/>
          <w:lang w:eastAsia="ru-RU" w:bidi="ru-RU"/>
        </w:rPr>
        <w:tab/>
        <w:t>10</w:t>
      </w:r>
      <w:r w:rsidRPr="00E47BD1">
        <w:rPr>
          <w:rFonts w:ascii="Arial" w:eastAsia="Arial" w:hAnsi="Arial" w:cs="Arial"/>
          <w:color w:val="000000"/>
          <w:kern w:val="0"/>
          <w:sz w:val="15"/>
          <w:szCs w:val="15"/>
          <w:lang w:eastAsia="ru-RU" w:bidi="ru-RU"/>
        </w:rPr>
        <w:tab/>
        <w:t>3</w:t>
      </w:r>
      <w:r w:rsidRPr="00E47BD1">
        <w:rPr>
          <w:rFonts w:ascii="Arial" w:eastAsia="Arial" w:hAnsi="Arial" w:cs="Arial"/>
          <w:color w:val="000000"/>
          <w:kern w:val="0"/>
          <w:sz w:val="15"/>
          <w:szCs w:val="15"/>
          <w:lang w:eastAsia="ru-RU" w:bidi="ru-RU"/>
        </w:rPr>
        <w:tab/>
        <w:t>5</w:t>
      </w:r>
      <w:r w:rsidRPr="00E47BD1">
        <w:rPr>
          <w:rFonts w:ascii="Arial" w:eastAsia="Arial" w:hAnsi="Arial" w:cs="Arial"/>
          <w:color w:val="000000"/>
          <w:kern w:val="0"/>
          <w:sz w:val="15"/>
          <w:szCs w:val="15"/>
          <w:lang w:eastAsia="ru-RU" w:bidi="ru-RU"/>
        </w:rPr>
        <w:tab/>
        <w:t>10</w:t>
      </w:r>
    </w:p>
    <w:p w:rsidR="00E47BD1" w:rsidRPr="00E47BD1" w:rsidRDefault="00E47BD1" w:rsidP="00E47BD1">
      <w:pPr>
        <w:framePr w:h="2674"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994785" cy="1697990"/>
            <wp:effectExtent l="19050" t="0" r="5715" b="0"/>
            <wp:docPr id="372" name="Рисунок 372" descr="C:\Users\Pavel\AppData\Local\Temp\Rar$DIa0.1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Pavel\AppData\Local\Temp\Rar$DIa0.100\media\image6.jpeg"/>
                    <pic:cNvPicPr>
                      <a:picLocks noChangeAspect="1" noChangeArrowheads="1"/>
                    </pic:cNvPicPr>
                  </pic:nvPicPr>
                  <pic:blipFill>
                    <a:blip r:embed="rId16" cstate="print"/>
                    <a:srcRect/>
                    <a:stretch>
                      <a:fillRect/>
                    </a:stretch>
                  </pic:blipFill>
                  <pic:spPr bwMode="auto">
                    <a:xfrm>
                      <a:off x="0" y="0"/>
                      <a:ext cx="3994785" cy="1697990"/>
                    </a:xfrm>
                    <a:prstGeom prst="rect">
                      <a:avLst/>
                    </a:prstGeom>
                    <a:noFill/>
                    <a:ln w="9525">
                      <a:noFill/>
                      <a:miter lim="800000"/>
                      <a:headEnd/>
                      <a:tailEnd/>
                    </a:ln>
                  </pic:spPr>
                </pic:pic>
              </a:graphicData>
            </a:graphic>
          </wp:inline>
        </w:drawing>
      </w:r>
    </w:p>
    <w:p w:rsidR="00E47BD1" w:rsidRPr="00E47BD1" w:rsidRDefault="00E47BD1" w:rsidP="00E47BD1">
      <w:pPr>
        <w:framePr w:h="2674" w:wrap="notBeside" w:vAnchor="text" w:hAnchor="text" w:xAlign="center" w:y="1"/>
        <w:tabs>
          <w:tab w:val="clear" w:pos="709"/>
        </w:tabs>
        <w:suppressAutoHyphens w:val="0"/>
        <w:spacing w:after="0" w:line="240" w:lineRule="exact"/>
        <w:ind w:firstLine="0"/>
        <w:jc w:val="left"/>
        <w:rPr>
          <w:rFonts w:ascii="Courier New" w:hAnsi="Courier New"/>
          <w:color w:val="000000"/>
          <w:kern w:val="0"/>
          <w:sz w:val="24"/>
          <w:szCs w:val="24"/>
          <w:lang w:val="en-US" w:eastAsia="ru-RU" w:bidi="ru-RU"/>
        </w:rPr>
      </w:pPr>
      <w:r w:rsidRPr="00E47BD1">
        <w:rPr>
          <w:rFonts w:ascii="Times New Roman" w:hAnsi="Times New Roman" w:cs="Times New Roman"/>
          <w:color w:val="000000"/>
          <w:kern w:val="0"/>
          <w:sz w:val="18"/>
          <w:szCs w:val="18"/>
          <w:lang w:val="en-US" w:eastAsia="ru-RU" w:bidi="ru-RU"/>
        </w:rPr>
        <w:t xml:space="preserve">— </w:t>
      </w:r>
      <w:r w:rsidRPr="00E47BD1">
        <w:rPr>
          <w:rFonts w:ascii="Times New Roman" w:eastAsia="Arial" w:hAnsi="Times New Roman" w:cs="Times New Roman"/>
          <w:color w:val="000000"/>
          <w:kern w:val="0"/>
          <w:sz w:val="18"/>
          <w:szCs w:val="18"/>
          <w:lang w:val="en-US" w:eastAsia="ru-RU" w:bidi="ru-RU"/>
        </w:rPr>
        <w:t>A0.2M0.1N—</w:t>
      </w:r>
      <w:r w:rsidRPr="00E47BD1">
        <w:rPr>
          <w:rFonts w:ascii="Times New Roman" w:eastAsia="Arial" w:hAnsi="Times New Roman" w:cs="Times New Roman"/>
          <w:b/>
          <w:bCs/>
          <w:color w:val="000000"/>
          <w:kern w:val="0"/>
          <w:sz w:val="18"/>
          <w:szCs w:val="18"/>
          <w:lang w:val="en-US" w:eastAsia="ru-RU" w:bidi="ru-RU"/>
        </w:rPr>
        <w:t>A0.4M0.1N—</w:t>
      </w:r>
      <w:r w:rsidRPr="00E47BD1">
        <w:rPr>
          <w:rFonts w:ascii="Times New Roman" w:hAnsi="Times New Roman" w:cs="Times New Roman"/>
          <w:b/>
          <w:bCs/>
          <w:color w:val="000000"/>
          <w:kern w:val="0"/>
          <w:sz w:val="18"/>
          <w:szCs w:val="18"/>
          <w:lang w:val="en-US" w:eastAsia="ru-RU" w:bidi="ru-RU"/>
        </w:rPr>
        <w:t>A1.0M0.1N—</w:t>
      </w:r>
      <w:r w:rsidRPr="00E47BD1">
        <w:rPr>
          <w:rFonts w:ascii="Times New Roman" w:eastAsia="Lucida Sans Unicode" w:hAnsi="Times New Roman" w:cs="Times New Roman"/>
          <w:color w:val="000000"/>
          <w:kern w:val="0"/>
          <w:sz w:val="18"/>
          <w:szCs w:val="18"/>
          <w:lang w:val="en-US" w:eastAsia="ru-RU" w:bidi="ru-RU"/>
        </w:rPr>
        <w:t>A2.0M0.5N—</w:t>
      </w:r>
      <w:r w:rsidRPr="00E47BD1">
        <w:rPr>
          <w:rFonts w:ascii="Times New Roman" w:eastAsia="Lucida Sans Unicode" w:hAnsi="Times New Roman" w:cs="Times New Roman"/>
          <w:color w:val="000000"/>
          <w:kern w:val="0"/>
          <w:sz w:val="18"/>
          <w:szCs w:val="18"/>
          <w:lang w:val="en-US" w:eastAsia="en-US" w:bidi="en-US"/>
        </w:rPr>
        <w:t>A4.0M0.5N—A8.0M1.0N-N0.5M0.2A</w:t>
      </w:r>
    </w:p>
    <w:p w:rsidR="00E47BD1" w:rsidRPr="00E47BD1" w:rsidRDefault="00E47BD1" w:rsidP="00E47BD1">
      <w:pPr>
        <w:framePr w:h="2674" w:wrap="notBeside" w:vAnchor="text" w:hAnchor="text" w:xAlign="center" w:y="1"/>
        <w:tabs>
          <w:tab w:val="clear" w:pos="709"/>
        </w:tabs>
        <w:suppressAutoHyphens w:val="0"/>
        <w:spacing w:after="0" w:line="240"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 xml:space="preserve">Рисунок 4 - Диаграммы р БКЗ в анизотропной трехслойной модели в зависимости от р </w:t>
      </w:r>
      <w:r w:rsidRPr="00E47BD1">
        <w:rPr>
          <w:rFonts w:ascii="Times New Roman" w:eastAsia="Times New Roman" w:hAnsi="Times New Roman" w:cs="Times New Roman"/>
          <w:i/>
          <w:iCs/>
          <w:color w:val="000000"/>
          <w:kern w:val="0"/>
          <w:sz w:val="17"/>
          <w:szCs w:val="17"/>
          <w:vertAlign w:val="subscript"/>
          <w:lang w:val="en-US" w:eastAsia="en-US" w:bidi="en-US"/>
        </w:rPr>
        <w:t>v</w:t>
      </w:r>
      <w:r w:rsidRPr="00E47BD1">
        <w:rPr>
          <w:rFonts w:ascii="Times New Roman" w:eastAsia="Times New Roman" w:hAnsi="Times New Roman" w:cs="Times New Roman"/>
          <w:i/>
          <w:iCs/>
          <w:color w:val="000000"/>
          <w:kern w:val="0"/>
          <w:sz w:val="17"/>
          <w:szCs w:val="17"/>
          <w:lang w:eastAsia="en-US" w:bidi="en-US"/>
        </w:rPr>
        <w:t xml:space="preserve"> </w:t>
      </w:r>
      <w:r w:rsidRPr="00E47BD1">
        <w:rPr>
          <w:rFonts w:ascii="Times New Roman" w:eastAsia="Times New Roman" w:hAnsi="Times New Roman" w:cs="Times New Roman"/>
          <w:i/>
          <w:iCs/>
          <w:color w:val="000000"/>
          <w:kern w:val="0"/>
          <w:sz w:val="17"/>
          <w:szCs w:val="17"/>
          <w:lang w:eastAsia="ru-RU" w:bidi="ru-RU"/>
        </w:rPr>
        <w:t>пласта толщиной 8 м</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0"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анализе практических данных можно заметить, что сигналы раз</w:t>
      </w:r>
      <w:r w:rsidRPr="00E47BD1">
        <w:rPr>
          <w:rFonts w:ascii="Times New Roman" w:eastAsia="Times New Roman" w:hAnsi="Times New Roman" w:cs="Times New Roman"/>
          <w:b/>
          <w:bCs/>
          <w:color w:val="000000"/>
          <w:kern w:val="0"/>
          <w:sz w:val="18"/>
          <w:szCs w:val="18"/>
          <w:lang w:eastAsia="ru-RU" w:bidi="ru-RU"/>
        </w:rPr>
        <w:softHyphen/>
        <w:t>ных методов электрометрии не соответствуют друг другу [Сухорукова, Петров, Нечаев, 2017]. На интервале х 87-х 94 м по данным ИК и БК гли</w:t>
      </w:r>
      <w:r w:rsidRPr="00E47BD1">
        <w:rPr>
          <w:rFonts w:ascii="Times New Roman" w:eastAsia="Times New Roman" w:hAnsi="Times New Roman" w:cs="Times New Roman"/>
          <w:b/>
          <w:bCs/>
          <w:color w:val="000000"/>
          <w:kern w:val="0"/>
          <w:sz w:val="18"/>
          <w:szCs w:val="18"/>
          <w:lang w:eastAsia="ru-RU" w:bidi="ru-RU"/>
        </w:rPr>
        <w:softHyphen/>
        <w:t>нистые отложения являются однородными, а по БКЗ - нет (рисунок 5). При совместной инверсии пластовых отсчетов изотропная модель включает уз</w:t>
      </w:r>
      <w:r w:rsidRPr="00E47BD1">
        <w:rPr>
          <w:rFonts w:ascii="Times New Roman" w:eastAsia="Times New Roman" w:hAnsi="Times New Roman" w:cs="Times New Roman"/>
          <w:b/>
          <w:bCs/>
          <w:color w:val="000000"/>
          <w:kern w:val="0"/>
          <w:sz w:val="18"/>
          <w:szCs w:val="18"/>
          <w:lang w:eastAsia="ru-RU" w:bidi="ru-RU"/>
        </w:rPr>
        <w:softHyphen/>
        <w:t>кую повышающую прискважинную зону, что является признаком анизо</w:t>
      </w:r>
      <w:r w:rsidRPr="00E47BD1">
        <w:rPr>
          <w:rFonts w:ascii="Times New Roman" w:eastAsia="Times New Roman" w:hAnsi="Times New Roman" w:cs="Times New Roman"/>
          <w:b/>
          <w:bCs/>
          <w:color w:val="000000"/>
          <w:kern w:val="0"/>
          <w:sz w:val="18"/>
          <w:szCs w:val="18"/>
          <w:lang w:eastAsia="ru-RU" w:bidi="ru-RU"/>
        </w:rPr>
        <w:softHyphen/>
        <w:t>тропии. При подборе двумерной изотропной модели рассчитанные сиг</w:t>
      </w:r>
      <w:r w:rsidRPr="00E47BD1">
        <w:rPr>
          <w:rFonts w:ascii="Times New Roman" w:eastAsia="Times New Roman" w:hAnsi="Times New Roman" w:cs="Times New Roman"/>
          <w:b/>
          <w:bCs/>
          <w:color w:val="000000"/>
          <w:kern w:val="0"/>
          <w:sz w:val="18"/>
          <w:szCs w:val="18"/>
          <w:lang w:eastAsia="ru-RU" w:bidi="ru-RU"/>
        </w:rPr>
        <w:softHyphen/>
        <w:t>налы длинных зондов отличаются от измеренных много более чем на по</w:t>
      </w:r>
      <w:r w:rsidRPr="00E47BD1">
        <w:rPr>
          <w:rFonts w:ascii="Times New Roman" w:eastAsia="Times New Roman" w:hAnsi="Times New Roman" w:cs="Times New Roman"/>
          <w:b/>
          <w:bCs/>
          <w:color w:val="000000"/>
          <w:kern w:val="0"/>
          <w:sz w:val="18"/>
          <w:szCs w:val="18"/>
          <w:lang w:eastAsia="ru-RU" w:bidi="ru-RU"/>
        </w:rPr>
        <w:softHyphen/>
        <w:t>грешность измерения. Совпадение достигается только в анизотропной мо</w:t>
      </w:r>
      <w:r w:rsidRPr="00E47BD1">
        <w:rPr>
          <w:rFonts w:ascii="Times New Roman" w:eastAsia="Times New Roman" w:hAnsi="Times New Roman" w:cs="Times New Roman"/>
          <w:b/>
          <w:bCs/>
          <w:color w:val="000000"/>
          <w:kern w:val="0"/>
          <w:sz w:val="18"/>
          <w:szCs w:val="18"/>
          <w:lang w:eastAsia="ru-RU" w:bidi="ru-RU"/>
        </w:rPr>
        <w:softHyphen/>
        <w:t>дели, при этом целевой пласт слабо анизотропен, а форма сигналов на его интервале определяется анизотропией перекрывающих отложений.</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Возможность определения анизотропии УЭС анализируется с помо</w:t>
      </w:r>
      <w:r w:rsidRPr="00E47BD1">
        <w:rPr>
          <w:rFonts w:ascii="Times New Roman" w:eastAsia="Times New Roman" w:hAnsi="Times New Roman" w:cs="Times New Roman"/>
          <w:b/>
          <w:bCs/>
          <w:color w:val="000000"/>
          <w:kern w:val="0"/>
          <w:sz w:val="18"/>
          <w:szCs w:val="18"/>
          <w:lang w:eastAsia="ru-RU" w:bidi="ru-RU"/>
        </w:rPr>
        <w:softHyphen/>
        <w:t xml:space="preserve">щью расчета чувствительности зондов. Полученные значения параметров анизотропной модели проверяются по соответствию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данным БК и ВЭМКЗ, не зависящим от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в вертикальной скважине.</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Выводы. В непроницаемых глинистых покрышках признаком анизо</w:t>
      </w:r>
      <w:r w:rsidRPr="00E47BD1">
        <w:rPr>
          <w:rFonts w:ascii="Times New Roman" w:eastAsia="Times New Roman" w:hAnsi="Times New Roman" w:cs="Times New Roman"/>
          <w:b/>
          <w:bCs/>
          <w:color w:val="000000"/>
          <w:kern w:val="0"/>
          <w:sz w:val="18"/>
          <w:szCs w:val="18"/>
          <w:lang w:eastAsia="ru-RU" w:bidi="ru-RU"/>
        </w:rPr>
        <w:softHyphen/>
        <w:t>тропии УЭС является разный характер ЗП, определяемой в цилиндриче- ски-слоистой изотропной модели: понижающий по ВЭМКЗ и повышаю</w:t>
      </w:r>
      <w:r w:rsidRPr="00E47BD1">
        <w:rPr>
          <w:rFonts w:ascii="Times New Roman" w:eastAsia="Times New Roman" w:hAnsi="Times New Roman" w:cs="Times New Roman"/>
          <w:b/>
          <w:bCs/>
          <w:color w:val="000000"/>
          <w:kern w:val="0"/>
          <w:sz w:val="18"/>
          <w:szCs w:val="18"/>
          <w:lang w:eastAsia="ru-RU" w:bidi="ru-RU"/>
        </w:rPr>
        <w:softHyphen/>
        <w:t>щий по БКЗ. Вид диаграмм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при пересечении границ анизотропных пла</w:t>
      </w:r>
      <w:r w:rsidRPr="00E47BD1">
        <w:rPr>
          <w:rFonts w:ascii="Times New Roman" w:eastAsia="Times New Roman" w:hAnsi="Times New Roman" w:cs="Times New Roman"/>
          <w:b/>
          <w:bCs/>
          <w:color w:val="000000"/>
          <w:kern w:val="0"/>
          <w:sz w:val="18"/>
          <w:szCs w:val="18"/>
          <w:lang w:eastAsia="ru-RU" w:bidi="ru-RU"/>
        </w:rPr>
        <w:softHyphen/>
        <w:t>стов существенно отличается от диаграмм в изотропных моделях. Зависи</w:t>
      </w:r>
      <w:r w:rsidRPr="00E47BD1">
        <w:rPr>
          <w:rFonts w:ascii="Times New Roman" w:eastAsia="Times New Roman" w:hAnsi="Times New Roman" w:cs="Times New Roman"/>
          <w:b/>
          <w:bCs/>
          <w:color w:val="000000"/>
          <w:kern w:val="0"/>
          <w:sz w:val="18"/>
          <w:szCs w:val="18"/>
          <w:lang w:eastAsia="ru-RU" w:bidi="ru-RU"/>
        </w:rPr>
        <w:softHyphen/>
        <w:t xml:space="preserve">мость сигналов от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при их инверсии на протяженном интервале измере</w:t>
      </w:r>
      <w:r w:rsidRPr="00E47BD1">
        <w:rPr>
          <w:rFonts w:ascii="Times New Roman" w:eastAsia="Times New Roman" w:hAnsi="Times New Roman" w:cs="Times New Roman"/>
          <w:b/>
          <w:bCs/>
          <w:color w:val="000000"/>
          <w:kern w:val="0"/>
          <w:sz w:val="18"/>
          <w:szCs w:val="18"/>
          <w:lang w:eastAsia="ru-RU" w:bidi="ru-RU"/>
        </w:rPr>
        <w:softHyphen/>
        <w:t xml:space="preserve">ния обеспечивает восстановление анизотропных параметров. Критерием достоверности полученных по данным БКЗ значений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и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является соот</w:t>
      </w:r>
      <w:r w:rsidRPr="00E47BD1">
        <w:rPr>
          <w:rFonts w:ascii="Times New Roman" w:eastAsia="Times New Roman" w:hAnsi="Times New Roman" w:cs="Times New Roman"/>
          <w:b/>
          <w:bCs/>
          <w:color w:val="000000"/>
          <w:kern w:val="0"/>
          <w:sz w:val="18"/>
          <w:szCs w:val="18"/>
          <w:lang w:eastAsia="ru-RU" w:bidi="ru-RU"/>
        </w:rPr>
        <w:softHyphen/>
        <w:t xml:space="preserve">ветствие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данным БК и ВЭМКЗ, не зависящим от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kern w:val="0"/>
          <w:sz w:val="18"/>
          <w:szCs w:val="18"/>
          <w:lang w:eastAsia="ru-RU" w:bidi="ru-RU"/>
        </w:rPr>
        <w:br w:type="page"/>
      </w:r>
    </w:p>
    <w:p w:rsidR="00E47BD1" w:rsidRPr="00E47BD1" w:rsidRDefault="00E47BD1" w:rsidP="00E47BD1">
      <w:pPr>
        <w:framePr w:w="5040" w:h="543" w:wrap="notBeside" w:hAnchor="margin" w:x="743" w:y="211"/>
        <w:tabs>
          <w:tab w:val="clear" w:pos="709"/>
        </w:tabs>
        <w:suppressAutoHyphens w:val="0"/>
        <w:spacing w:after="0" w:line="150" w:lineRule="exact"/>
        <w:ind w:left="220" w:firstLine="0"/>
        <w:jc w:val="left"/>
        <w:rPr>
          <w:rFonts w:ascii="Courier New" w:hAnsi="Courier New"/>
          <w:color w:val="000000"/>
          <w:kern w:val="0"/>
          <w:sz w:val="24"/>
          <w:szCs w:val="24"/>
          <w:lang w:eastAsia="ru-RU" w:bidi="ru-RU"/>
        </w:rPr>
      </w:pPr>
      <w:r w:rsidRPr="00E47BD1">
        <w:rPr>
          <w:rFonts w:ascii="Arial" w:hAnsi="Arial" w:cs="Arial"/>
          <w:color w:val="000000"/>
          <w:spacing w:val="-1"/>
          <w:kern w:val="0"/>
          <w:sz w:val="14"/>
          <w:szCs w:val="14"/>
          <w:lang w:eastAsia="ru-RU" w:bidi="ru-RU"/>
        </w:rPr>
        <w:t xml:space="preserve">ВЭМКЗ БК1, БК2, </w:t>
      </w:r>
      <w:r w:rsidRPr="00E47BD1">
        <w:rPr>
          <w:rFonts w:ascii="Candara" w:hAnsi="Candara" w:cs="Candara"/>
          <w:color w:val="000000"/>
          <w:spacing w:val="-3"/>
          <w:kern w:val="0"/>
          <w:sz w:val="15"/>
          <w:szCs w:val="15"/>
          <w:lang w:eastAsia="ru-RU" w:bidi="ru-RU"/>
        </w:rPr>
        <w:t>Р</w:t>
      </w:r>
      <w:r w:rsidRPr="00E47BD1">
        <w:rPr>
          <w:rFonts w:ascii="Candara" w:hAnsi="Candara" w:cs="Candara"/>
          <w:color w:val="000000"/>
          <w:spacing w:val="-3"/>
          <w:kern w:val="0"/>
          <w:sz w:val="15"/>
          <w:szCs w:val="15"/>
          <w:vertAlign w:val="subscript"/>
          <w:lang w:eastAsia="ru-RU" w:bidi="ru-RU"/>
        </w:rPr>
        <w:t>с</w:t>
      </w:r>
    </w:p>
    <w:p w:rsidR="00E47BD1" w:rsidRPr="00E47BD1" w:rsidRDefault="00E47BD1" w:rsidP="00E47BD1">
      <w:pPr>
        <w:framePr w:w="5040" w:h="543" w:wrap="notBeside" w:hAnchor="margin" w:x="743" w:y="211"/>
        <w:tabs>
          <w:tab w:val="clear" w:pos="709"/>
          <w:tab w:val="center" w:pos="1670"/>
          <w:tab w:val="center" w:pos="1890"/>
          <w:tab w:val="right" w:pos="2222"/>
          <w:tab w:val="right" w:pos="2985"/>
          <w:tab w:val="right" w:pos="3148"/>
          <w:tab w:val="right" w:pos="3839"/>
          <w:tab w:val="right" w:pos="4118"/>
          <w:tab w:val="left" w:pos="4175"/>
        </w:tabs>
        <w:suppressAutoHyphens w:val="0"/>
        <w:spacing w:after="0" w:line="221" w:lineRule="exact"/>
        <w:ind w:left="220" w:firstLine="0"/>
        <w:jc w:val="left"/>
        <w:rPr>
          <w:rFonts w:ascii="Courier New" w:hAnsi="Courier New"/>
          <w:color w:val="000000"/>
          <w:kern w:val="0"/>
          <w:sz w:val="24"/>
          <w:szCs w:val="24"/>
          <w:lang w:eastAsia="ru-RU" w:bidi="ru-RU"/>
        </w:rPr>
      </w:pPr>
      <w:r w:rsidRPr="00E47BD1">
        <w:rPr>
          <w:rFonts w:ascii="Arial" w:hAnsi="Arial" w:cs="Arial"/>
          <w:color w:val="000000"/>
          <w:spacing w:val="-1"/>
          <w:kern w:val="0"/>
          <w:sz w:val="14"/>
          <w:szCs w:val="14"/>
          <w:lang w:eastAsia="ru-RU" w:bidi="ru-RU"/>
        </w:rPr>
        <w:t>р</w:t>
      </w:r>
      <w:r w:rsidRPr="00E47BD1">
        <w:rPr>
          <w:rFonts w:ascii="Arial" w:hAnsi="Arial" w:cs="Arial"/>
          <w:color w:val="000000"/>
          <w:spacing w:val="-1"/>
          <w:kern w:val="0"/>
          <w:sz w:val="14"/>
          <w:szCs w:val="14"/>
          <w:vertAlign w:val="subscript"/>
          <w:lang w:eastAsia="ru-RU" w:bidi="ru-RU"/>
        </w:rPr>
        <w:t>к</w:t>
      </w:r>
      <w:r w:rsidRPr="00E47BD1">
        <w:rPr>
          <w:rFonts w:ascii="Arial" w:hAnsi="Arial" w:cs="Arial"/>
          <w:color w:val="000000"/>
          <w:spacing w:val="-1"/>
          <w:kern w:val="0"/>
          <w:sz w:val="14"/>
          <w:szCs w:val="14"/>
          <w:lang w:eastAsia="ru-RU" w:bidi="ru-RU"/>
        </w:rPr>
        <w:t>,Ом-м</w:t>
      </w:r>
      <w:r w:rsidRPr="00E47BD1">
        <w:rPr>
          <w:rFonts w:ascii="Arial" w:hAnsi="Arial" w:cs="Arial"/>
          <w:color w:val="000000"/>
          <w:spacing w:val="-1"/>
          <w:kern w:val="0"/>
          <w:sz w:val="14"/>
          <w:szCs w:val="14"/>
          <w:lang w:eastAsia="ru-RU" w:bidi="ru-RU"/>
        </w:rPr>
        <w:tab/>
        <w:t>Ом</w:t>
      </w:r>
      <w:r w:rsidRPr="00E47BD1">
        <w:rPr>
          <w:rFonts w:ascii="Arial" w:hAnsi="Arial" w:cs="Arial"/>
          <w:color w:val="000000"/>
          <w:spacing w:val="-1"/>
          <w:kern w:val="0"/>
          <w:sz w:val="14"/>
          <w:szCs w:val="14"/>
          <w:lang w:eastAsia="ru-RU" w:bidi="ru-RU"/>
        </w:rPr>
        <w:tab/>
      </w:r>
      <w:r w:rsidRPr="00E47BD1">
        <w:rPr>
          <w:rFonts w:ascii="Arial" w:eastAsia="Arial" w:hAnsi="Arial" w:cs="Arial"/>
          <w:color w:val="000000"/>
          <w:spacing w:val="-1"/>
          <w:kern w:val="0"/>
          <w:sz w:val="14"/>
          <w:szCs w:val="14"/>
          <w:lang w:eastAsia="ru-RU" w:bidi="ru-RU"/>
        </w:rPr>
        <w:t>м</w:t>
      </w:r>
      <w:r w:rsidRPr="00E47BD1">
        <w:rPr>
          <w:rFonts w:ascii="Arial" w:eastAsia="Arial" w:hAnsi="Arial" w:cs="Arial"/>
          <w:color w:val="000000"/>
          <w:spacing w:val="-1"/>
          <w:kern w:val="0"/>
          <w:sz w:val="14"/>
          <w:szCs w:val="14"/>
          <w:lang w:eastAsia="ru-RU" w:bidi="ru-RU"/>
        </w:rPr>
        <w:tab/>
        <w:t>'</w:t>
      </w:r>
      <w:r w:rsidRPr="00E47BD1">
        <w:rPr>
          <w:rFonts w:ascii="Arial" w:eastAsia="Arial" w:hAnsi="Arial" w:cs="Arial"/>
          <w:color w:val="000000"/>
          <w:spacing w:val="-1"/>
          <w:kern w:val="0"/>
          <w:sz w:val="14"/>
          <w:szCs w:val="14"/>
          <w:lang w:eastAsia="ru-RU" w:bidi="ru-RU"/>
        </w:rPr>
        <w:tab/>
      </w:r>
      <w:r w:rsidRPr="00E47BD1">
        <w:rPr>
          <w:rFonts w:ascii="Arial" w:hAnsi="Arial" w:cs="Arial"/>
          <w:color w:val="000000"/>
          <w:spacing w:val="-1"/>
          <w:kern w:val="0"/>
          <w:sz w:val="14"/>
          <w:szCs w:val="14"/>
          <w:lang w:eastAsia="ru-RU" w:bidi="ru-RU"/>
        </w:rPr>
        <w:t>Радиус,</w:t>
      </w:r>
      <w:r w:rsidRPr="00E47BD1">
        <w:rPr>
          <w:rFonts w:ascii="Arial" w:hAnsi="Arial" w:cs="Arial"/>
          <w:color w:val="000000"/>
          <w:spacing w:val="-1"/>
          <w:kern w:val="0"/>
          <w:sz w:val="14"/>
          <w:szCs w:val="14"/>
          <w:lang w:eastAsia="ru-RU" w:bidi="ru-RU"/>
        </w:rPr>
        <w:tab/>
      </w:r>
      <w:r w:rsidRPr="00E47BD1">
        <w:rPr>
          <w:rFonts w:ascii="Arial" w:eastAsia="Arial" w:hAnsi="Arial" w:cs="Arial"/>
          <w:color w:val="000000"/>
          <w:spacing w:val="-1"/>
          <w:kern w:val="0"/>
          <w:sz w:val="14"/>
          <w:szCs w:val="14"/>
          <w:lang w:eastAsia="ru-RU" w:bidi="ru-RU"/>
        </w:rPr>
        <w:t>м</w:t>
      </w:r>
      <w:r w:rsidRPr="00E47BD1">
        <w:rPr>
          <w:rFonts w:ascii="Arial" w:eastAsia="Arial" w:hAnsi="Arial" w:cs="Arial"/>
          <w:color w:val="000000"/>
          <w:spacing w:val="-1"/>
          <w:kern w:val="0"/>
          <w:sz w:val="14"/>
          <w:szCs w:val="14"/>
          <w:lang w:eastAsia="ru-RU" w:bidi="ru-RU"/>
        </w:rPr>
        <w:tab/>
        <w:t>р</w:t>
      </w:r>
      <w:r w:rsidRPr="00E47BD1">
        <w:rPr>
          <w:rFonts w:ascii="Arial" w:eastAsia="Arial" w:hAnsi="Arial" w:cs="Arial"/>
          <w:color w:val="000000"/>
          <w:spacing w:val="-1"/>
          <w:kern w:val="0"/>
          <w:sz w:val="14"/>
          <w:szCs w:val="14"/>
          <w:vertAlign w:val="subscript"/>
          <w:lang w:eastAsia="ru-RU" w:bidi="ru-RU"/>
        </w:rPr>
        <w:t>к</w:t>
      </w:r>
      <w:r w:rsidRPr="00E47BD1">
        <w:rPr>
          <w:rFonts w:ascii="Arial" w:eastAsia="Arial" w:hAnsi="Arial" w:cs="Arial"/>
          <w:color w:val="000000"/>
          <w:spacing w:val="-1"/>
          <w:kern w:val="0"/>
          <w:sz w:val="14"/>
          <w:szCs w:val="14"/>
          <w:lang w:eastAsia="ru-RU" w:bidi="ru-RU"/>
        </w:rPr>
        <w:t>,</w:t>
      </w:r>
      <w:r w:rsidRPr="00E47BD1">
        <w:rPr>
          <w:rFonts w:ascii="Arial" w:eastAsia="Arial" w:hAnsi="Arial" w:cs="Arial"/>
          <w:color w:val="000000"/>
          <w:spacing w:val="-1"/>
          <w:kern w:val="0"/>
          <w:sz w:val="14"/>
          <w:szCs w:val="14"/>
          <w:lang w:eastAsia="ru-RU" w:bidi="ru-RU"/>
        </w:rPr>
        <w:tab/>
      </w:r>
      <w:r w:rsidRPr="00E47BD1">
        <w:rPr>
          <w:rFonts w:ascii="Arial" w:hAnsi="Arial" w:cs="Arial"/>
          <w:color w:val="000000"/>
          <w:spacing w:val="-1"/>
          <w:kern w:val="0"/>
          <w:sz w:val="14"/>
          <w:szCs w:val="14"/>
          <w:lang w:eastAsia="ru-RU" w:bidi="ru-RU"/>
        </w:rPr>
        <w:t>р</w:t>
      </w:r>
      <w:r w:rsidRPr="00E47BD1">
        <w:rPr>
          <w:rFonts w:ascii="Arial" w:hAnsi="Arial" w:cs="Arial"/>
          <w:color w:val="000000"/>
          <w:spacing w:val="-1"/>
          <w:kern w:val="0"/>
          <w:sz w:val="14"/>
          <w:szCs w:val="14"/>
          <w:vertAlign w:val="subscript"/>
          <w:lang w:eastAsia="ru-RU" w:bidi="ru-RU"/>
        </w:rPr>
        <w:t>л</w:t>
      </w:r>
      <w:r w:rsidRPr="00E47BD1">
        <w:rPr>
          <w:rFonts w:ascii="Arial" w:hAnsi="Arial" w:cs="Arial"/>
          <w:color w:val="000000"/>
          <w:spacing w:val="-1"/>
          <w:kern w:val="0"/>
          <w:sz w:val="14"/>
          <w:szCs w:val="14"/>
          <w:lang w:eastAsia="ru-RU" w:bidi="ru-RU"/>
        </w:rPr>
        <w:t>,</w:t>
      </w:r>
      <w:r w:rsidRPr="00E47BD1">
        <w:rPr>
          <w:rFonts w:ascii="Arial" w:hAnsi="Arial" w:cs="Arial"/>
          <w:color w:val="000000"/>
          <w:spacing w:val="-1"/>
          <w:kern w:val="0"/>
          <w:sz w:val="14"/>
          <w:szCs w:val="14"/>
          <w:lang w:eastAsia="ru-RU" w:bidi="ru-RU"/>
        </w:rPr>
        <w:tab/>
      </w:r>
      <w:r w:rsidRPr="00E47BD1">
        <w:rPr>
          <w:rFonts w:ascii="Arial" w:eastAsia="Arial" w:hAnsi="Arial" w:cs="Arial"/>
          <w:color w:val="000000"/>
          <w:spacing w:val="-1"/>
          <w:kern w:val="0"/>
          <w:sz w:val="14"/>
          <w:szCs w:val="14"/>
          <w:lang w:eastAsia="ru-RU" w:bidi="ru-RU"/>
        </w:rPr>
        <w:t xml:space="preserve">р„, </w:t>
      </w:r>
      <w:r w:rsidRPr="00E47BD1">
        <w:rPr>
          <w:rFonts w:ascii="Arial" w:hAnsi="Arial" w:cs="Arial"/>
          <w:color w:val="000000"/>
          <w:spacing w:val="-1"/>
          <w:kern w:val="0"/>
          <w:sz w:val="14"/>
          <w:szCs w:val="14"/>
          <w:lang w:eastAsia="ru-RU" w:bidi="ru-RU"/>
        </w:rPr>
        <w:t xml:space="preserve">Ом </w:t>
      </w:r>
      <w:r w:rsidRPr="00E47BD1">
        <w:rPr>
          <w:rFonts w:ascii="Arial" w:eastAsia="Arial" w:hAnsi="Arial" w:cs="Arial"/>
          <w:color w:val="000000"/>
          <w:spacing w:val="-1"/>
          <w:kern w:val="0"/>
          <w:sz w:val="14"/>
          <w:szCs w:val="14"/>
          <w:lang w:eastAsia="ru-RU" w:bidi="ru-RU"/>
        </w:rPr>
        <w:t>м</w:t>
      </w:r>
    </w:p>
    <w:p w:rsidR="00E47BD1" w:rsidRPr="00E47BD1" w:rsidRDefault="00E47BD1" w:rsidP="00E47BD1">
      <w:pPr>
        <w:framePr w:w="5040" w:h="543" w:wrap="notBeside" w:hAnchor="margin" w:x="743" w:y="211"/>
        <w:tabs>
          <w:tab w:val="clear" w:pos="709"/>
          <w:tab w:val="right" w:pos="720"/>
          <w:tab w:val="right" w:pos="1128"/>
          <w:tab w:val="center" w:pos="1723"/>
          <w:tab w:val="right" w:pos="2352"/>
          <w:tab w:val="right" w:pos="2520"/>
          <w:tab w:val="right" w:pos="2885"/>
          <w:tab w:val="right" w:pos="3120"/>
          <w:tab w:val="right" w:pos="3365"/>
          <w:tab w:val="right" w:pos="4200"/>
          <w:tab w:val="right" w:pos="5040"/>
        </w:tabs>
        <w:suppressAutoHyphens w:val="0"/>
        <w:spacing w:after="0" w:line="221"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spacing w:val="-1"/>
          <w:kern w:val="0"/>
          <w:sz w:val="14"/>
          <w:szCs w:val="14"/>
          <w:lang w:eastAsia="ru-RU" w:bidi="ru-RU"/>
        </w:rPr>
        <w:t>1</w:t>
      </w:r>
      <w:r w:rsidRPr="00E47BD1">
        <w:rPr>
          <w:rFonts w:ascii="Arial" w:eastAsia="Arial" w:hAnsi="Arial" w:cs="Arial"/>
          <w:color w:val="000000"/>
          <w:spacing w:val="-1"/>
          <w:kern w:val="0"/>
          <w:sz w:val="14"/>
          <w:szCs w:val="14"/>
          <w:lang w:eastAsia="ru-RU" w:bidi="ru-RU"/>
        </w:rPr>
        <w:tab/>
      </w:r>
      <w:r w:rsidRPr="00E47BD1">
        <w:rPr>
          <w:rFonts w:ascii="Arial" w:hAnsi="Arial" w:cs="Arial"/>
          <w:color w:val="000000"/>
          <w:spacing w:val="-1"/>
          <w:kern w:val="0"/>
          <w:sz w:val="14"/>
          <w:szCs w:val="14"/>
          <w:lang w:eastAsia="ru-RU" w:bidi="ru-RU"/>
        </w:rPr>
        <w:t>10</w:t>
      </w:r>
      <w:r w:rsidRPr="00E47BD1">
        <w:rPr>
          <w:rFonts w:ascii="Arial" w:hAnsi="Arial" w:cs="Arial"/>
          <w:color w:val="000000"/>
          <w:spacing w:val="-1"/>
          <w:kern w:val="0"/>
          <w:sz w:val="14"/>
          <w:szCs w:val="14"/>
          <w:lang w:eastAsia="ru-RU" w:bidi="ru-RU"/>
        </w:rPr>
        <w:tab/>
      </w:r>
      <w:r w:rsidRPr="00E47BD1">
        <w:rPr>
          <w:rFonts w:ascii="Arial" w:eastAsia="Arial" w:hAnsi="Arial" w:cs="Arial"/>
          <w:color w:val="000000"/>
          <w:spacing w:val="-1"/>
          <w:kern w:val="0"/>
          <w:sz w:val="14"/>
          <w:szCs w:val="14"/>
          <w:lang w:eastAsia="ru-RU" w:bidi="ru-RU"/>
        </w:rPr>
        <w:t>1</w:t>
      </w:r>
      <w:r w:rsidRPr="00E47BD1">
        <w:rPr>
          <w:rFonts w:ascii="Arial" w:eastAsia="Arial" w:hAnsi="Arial" w:cs="Arial"/>
          <w:color w:val="000000"/>
          <w:spacing w:val="-1"/>
          <w:kern w:val="0"/>
          <w:sz w:val="14"/>
          <w:szCs w:val="14"/>
          <w:lang w:eastAsia="ru-RU" w:bidi="ru-RU"/>
        </w:rPr>
        <w:tab/>
        <w:t>10</w:t>
      </w:r>
      <w:r w:rsidRPr="00E47BD1">
        <w:rPr>
          <w:rFonts w:ascii="Arial" w:eastAsia="Arial" w:hAnsi="Arial" w:cs="Arial"/>
          <w:color w:val="000000"/>
          <w:spacing w:val="-1"/>
          <w:kern w:val="0"/>
          <w:sz w:val="14"/>
          <w:szCs w:val="14"/>
          <w:lang w:eastAsia="ru-RU" w:bidi="ru-RU"/>
        </w:rPr>
        <w:tab/>
        <w:t>100</w:t>
      </w:r>
      <w:r w:rsidRPr="00E47BD1">
        <w:rPr>
          <w:rFonts w:ascii="Arial" w:eastAsia="Arial" w:hAnsi="Arial" w:cs="Arial"/>
          <w:color w:val="000000"/>
          <w:spacing w:val="-1"/>
          <w:kern w:val="0"/>
          <w:sz w:val="14"/>
          <w:szCs w:val="14"/>
          <w:lang w:eastAsia="ru-RU" w:bidi="ru-RU"/>
        </w:rPr>
        <w:tab/>
        <w:t>0</w:t>
      </w:r>
      <w:r w:rsidRPr="00E47BD1">
        <w:rPr>
          <w:rFonts w:ascii="Arial" w:eastAsia="Arial" w:hAnsi="Arial" w:cs="Arial"/>
          <w:color w:val="000000"/>
          <w:spacing w:val="-1"/>
          <w:kern w:val="0"/>
          <w:sz w:val="14"/>
          <w:szCs w:val="14"/>
          <w:lang w:eastAsia="ru-RU" w:bidi="ru-RU"/>
        </w:rPr>
        <w:tab/>
        <w:t>0.5</w:t>
      </w:r>
      <w:r w:rsidRPr="00E47BD1">
        <w:rPr>
          <w:rFonts w:ascii="Arial" w:eastAsia="Arial" w:hAnsi="Arial" w:cs="Arial"/>
          <w:color w:val="000000"/>
          <w:spacing w:val="-1"/>
          <w:kern w:val="0"/>
          <w:sz w:val="14"/>
          <w:szCs w:val="14"/>
          <w:lang w:eastAsia="ru-RU" w:bidi="ru-RU"/>
        </w:rPr>
        <w:tab/>
        <w:t>1</w:t>
      </w:r>
      <w:r w:rsidRPr="00E47BD1">
        <w:rPr>
          <w:rFonts w:ascii="Arial" w:eastAsia="Arial" w:hAnsi="Arial" w:cs="Arial"/>
          <w:color w:val="000000"/>
          <w:spacing w:val="-1"/>
          <w:kern w:val="0"/>
          <w:sz w:val="14"/>
          <w:szCs w:val="14"/>
          <w:lang w:eastAsia="ru-RU" w:bidi="ru-RU"/>
        </w:rPr>
        <w:tab/>
        <w:t>1</w:t>
      </w:r>
      <w:r w:rsidRPr="00E47BD1">
        <w:rPr>
          <w:rFonts w:ascii="Arial" w:eastAsia="Arial" w:hAnsi="Arial" w:cs="Arial"/>
          <w:color w:val="000000"/>
          <w:spacing w:val="-1"/>
          <w:kern w:val="0"/>
          <w:sz w:val="14"/>
          <w:szCs w:val="14"/>
          <w:lang w:eastAsia="ru-RU" w:bidi="ru-RU"/>
        </w:rPr>
        <w:tab/>
        <w:t>10</w:t>
      </w:r>
      <w:r w:rsidRPr="00E47BD1">
        <w:rPr>
          <w:rFonts w:ascii="Arial" w:eastAsia="Arial" w:hAnsi="Arial" w:cs="Arial"/>
          <w:color w:val="000000"/>
          <w:spacing w:val="-1"/>
          <w:kern w:val="0"/>
          <w:sz w:val="14"/>
          <w:szCs w:val="14"/>
          <w:lang w:eastAsia="ru-RU" w:bidi="ru-RU"/>
        </w:rPr>
        <w:tab/>
        <w:t>100</w:t>
      </w:r>
    </w:p>
    <w:p w:rsidR="00E47BD1" w:rsidRPr="00E47BD1" w:rsidRDefault="00E47BD1" w:rsidP="00E47BD1">
      <w:pPr>
        <w:framePr w:w="6394" w:h="1046" w:wrap="notBeside" w:hAnchor="margin" w:x="8" w:y="4156"/>
        <w:tabs>
          <w:tab w:val="clear" w:pos="709"/>
        </w:tabs>
        <w:suppressAutoHyphens w:val="0"/>
        <w:spacing w:after="0" w:line="206" w:lineRule="exact"/>
        <w:ind w:left="20"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kern w:val="0"/>
          <w:sz w:val="16"/>
          <w:szCs w:val="16"/>
          <w:lang w:eastAsia="ru-RU" w:bidi="ru-RU"/>
        </w:rPr>
        <w:t>Рисунок 5 - Результат инверсии на интервале глинистых отложений. Слева: дан</w:t>
      </w:r>
      <w:r w:rsidRPr="00E47BD1">
        <w:rPr>
          <w:rFonts w:ascii="Times New Roman" w:eastAsia="Times New Roman" w:hAnsi="Times New Roman" w:cs="Times New Roman"/>
          <w:kern w:val="0"/>
          <w:sz w:val="16"/>
          <w:szCs w:val="16"/>
          <w:lang w:eastAsia="ru-RU" w:bidi="ru-RU"/>
        </w:rPr>
        <w:softHyphen/>
        <w:t>ные ВЭМКЗ; БК ирезистивиметрии; изотропная модель УЭС; справа: данные БКЗ (измерение - сплошные линии, расчет - пунктир); подобранные значения ph и p (аппаратура СКЛ-76, Федоровское месторождение, вертикальный интервал, гли</w:t>
      </w:r>
      <w:r w:rsidRPr="00E47BD1">
        <w:rPr>
          <w:rFonts w:ascii="Times New Roman" w:eastAsia="Times New Roman" w:hAnsi="Times New Roman" w:cs="Times New Roman"/>
          <w:kern w:val="0"/>
          <w:sz w:val="16"/>
          <w:szCs w:val="16"/>
          <w:lang w:eastAsia="ru-RU" w:bidi="ru-RU"/>
        </w:rPr>
        <w:softHyphen/>
        <w:t>нистый раствор)</w:t>
      </w:r>
    </w:p>
    <w:p w:rsidR="00E47BD1" w:rsidRPr="00E47BD1" w:rsidRDefault="00E47BD1" w:rsidP="00E47BD1">
      <w:pPr>
        <w:framePr w:w="5443" w:h="3269" w:wrap="notBeside" w:hAnchor="margin" w:x="661" w:y="749"/>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450590" cy="2078990"/>
            <wp:effectExtent l="19050" t="0" r="0" b="0"/>
            <wp:docPr id="373" name="Рисунок 373" descr="C:\Users\Pavel\AppData\Local\Temp\Rar$DIa0.1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Users\Pavel\AppData\Local\Temp\Rar$DIa0.100\media\image7.jpeg"/>
                    <pic:cNvPicPr>
                      <a:picLocks noChangeAspect="1" noChangeArrowheads="1"/>
                    </pic:cNvPicPr>
                  </pic:nvPicPr>
                  <pic:blipFill>
                    <a:blip r:embed="rId17" cstate="print"/>
                    <a:srcRect/>
                    <a:stretch>
                      <a:fillRect/>
                    </a:stretch>
                  </pic:blipFill>
                  <pic:spPr bwMode="auto">
                    <a:xfrm>
                      <a:off x="0" y="0"/>
                      <a:ext cx="3450590" cy="2078990"/>
                    </a:xfrm>
                    <a:prstGeom prst="rect">
                      <a:avLst/>
                    </a:prstGeom>
                    <a:noFill/>
                    <a:ln w="9525">
                      <a:noFill/>
                      <a:miter lim="800000"/>
                      <a:headEnd/>
                      <a:tailEnd/>
                    </a:ln>
                  </pic:spPr>
                </pic:pic>
              </a:graphicData>
            </a:graphic>
          </wp:inline>
        </w:drawing>
      </w:r>
    </w:p>
    <w:p w:rsidR="00E47BD1" w:rsidRPr="00E47BD1" w:rsidRDefault="00E47BD1" w:rsidP="00E47BD1">
      <w:pPr>
        <w:framePr w:w="250" w:h="1872" w:wrap="notBeside" w:hAnchor="margin" w:x="359" w:y="711"/>
        <w:tabs>
          <w:tab w:val="clear" w:pos="709"/>
        </w:tabs>
        <w:suppressAutoHyphens w:val="0"/>
        <w:spacing w:after="308" w:line="140"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4"/>
          <w:szCs w:val="14"/>
          <w:lang w:eastAsia="ru-RU" w:bidi="ru-RU"/>
        </w:rPr>
        <w:t>х82</w:t>
      </w:r>
    </w:p>
    <w:p w:rsidR="00E47BD1" w:rsidRPr="00E47BD1" w:rsidRDefault="00E47BD1" w:rsidP="00E47BD1">
      <w:pPr>
        <w:framePr w:w="250" w:h="1872" w:wrap="notBeside" w:hAnchor="margin" w:x="359" w:y="711"/>
        <w:tabs>
          <w:tab w:val="clear" w:pos="709"/>
        </w:tabs>
        <w:suppressAutoHyphens w:val="0"/>
        <w:spacing w:after="0" w:line="336" w:lineRule="exact"/>
        <w:ind w:firstLine="0"/>
        <w:jc w:val="left"/>
        <w:rPr>
          <w:rFonts w:ascii="Courier New" w:hAnsi="Courier New"/>
          <w:color w:val="000000"/>
          <w:kern w:val="0"/>
          <w:sz w:val="24"/>
          <w:szCs w:val="24"/>
          <w:lang w:eastAsia="ru-RU" w:bidi="ru-RU"/>
        </w:rPr>
      </w:pPr>
      <w:r w:rsidRPr="00E47BD1">
        <w:rPr>
          <w:rFonts w:ascii="Arial" w:hAnsi="Arial" w:cs="Arial"/>
          <w:color w:val="000000"/>
          <w:spacing w:val="-2"/>
          <w:kern w:val="0"/>
          <w:sz w:val="15"/>
          <w:szCs w:val="15"/>
          <w:lang w:eastAsia="ru-RU" w:bidi="ru-RU"/>
        </w:rPr>
        <w:t xml:space="preserve">*86 *88 </w:t>
      </w:r>
      <w:r w:rsidRPr="00E47BD1">
        <w:rPr>
          <w:rFonts w:ascii="Arial" w:hAnsi="Arial" w:cs="Arial"/>
          <w:color w:val="000000"/>
          <w:kern w:val="0"/>
          <w:sz w:val="14"/>
          <w:szCs w:val="14"/>
          <w:lang w:eastAsia="ru-RU" w:bidi="ru-RU"/>
        </w:rPr>
        <w:t xml:space="preserve">*90 </w:t>
      </w:r>
      <w:r w:rsidRPr="00E47BD1">
        <w:rPr>
          <w:rFonts w:ascii="Arial" w:eastAsia="Arial" w:hAnsi="Arial" w:cs="Arial"/>
          <w:color w:val="000000"/>
          <w:kern w:val="0"/>
          <w:sz w:val="14"/>
          <w:szCs w:val="14"/>
          <w:lang w:eastAsia="ru-RU" w:bidi="ru-RU"/>
        </w:rPr>
        <w:t>х92</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Глава 3. Диэлектрическая проницаемость глинистых отложений по данным электромагнитного каротажа в вертикальных скважинах</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Рассмотрены зависимости сигналов зондов ВЭМКЗ от диэлектриче</w:t>
      </w:r>
      <w:r w:rsidRPr="00E47BD1">
        <w:rPr>
          <w:rFonts w:ascii="Times New Roman" w:eastAsia="Times New Roman" w:hAnsi="Times New Roman" w:cs="Times New Roman"/>
          <w:b/>
          <w:bCs/>
          <w:color w:val="000000"/>
          <w:kern w:val="0"/>
          <w:sz w:val="18"/>
          <w:szCs w:val="18"/>
          <w:lang w:eastAsia="ru-RU" w:bidi="ru-RU"/>
        </w:rPr>
        <w:softHyphen/>
        <w:t>ской проницаемости (ДП) пластов осесимметричной модели, исследована возможность оценки ДП как трансформации разности фаз Дф и отношения амплитуд А</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/А</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xml:space="preserve"> и с использованием численной инверсии снятых пласто</w:t>
      </w:r>
      <w:r w:rsidRPr="00E47BD1">
        <w:rPr>
          <w:rFonts w:ascii="Times New Roman" w:eastAsia="Times New Roman" w:hAnsi="Times New Roman" w:cs="Times New Roman"/>
          <w:b/>
          <w:bCs/>
          <w:color w:val="000000"/>
          <w:kern w:val="0"/>
          <w:sz w:val="18"/>
          <w:szCs w:val="18"/>
          <w:lang w:eastAsia="ru-RU" w:bidi="ru-RU"/>
        </w:rPr>
        <w:softHyphen/>
        <w:t>вых отсчетов, показаны примеры определения ДП и ее частотной диспер</w:t>
      </w:r>
      <w:r w:rsidRPr="00E47BD1">
        <w:rPr>
          <w:rFonts w:ascii="Times New Roman" w:eastAsia="Times New Roman" w:hAnsi="Times New Roman" w:cs="Times New Roman"/>
          <w:b/>
          <w:bCs/>
          <w:color w:val="000000"/>
          <w:kern w:val="0"/>
          <w:sz w:val="18"/>
          <w:szCs w:val="18"/>
          <w:lang w:eastAsia="ru-RU" w:bidi="ru-RU"/>
        </w:rPr>
        <w:softHyphen/>
        <w:t>сии по измеренным прибором СКЛ сигналам.</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Несовпадение УЭС по данным БК и ИК или по данным разночастот</w:t>
      </w:r>
      <w:r w:rsidRPr="00E47BD1">
        <w:rPr>
          <w:rFonts w:ascii="Times New Roman" w:eastAsia="Times New Roman" w:hAnsi="Times New Roman" w:cs="Times New Roman"/>
          <w:b/>
          <w:bCs/>
          <w:color w:val="000000"/>
          <w:kern w:val="0"/>
          <w:sz w:val="18"/>
          <w:szCs w:val="18"/>
          <w:lang w:eastAsia="ru-RU" w:bidi="ru-RU"/>
        </w:rPr>
        <w:softHyphen/>
        <w:t xml:space="preserve">ных зондов ИК отмечено во многих публикациях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Anderson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2006, 2008; </w:t>
      </w:r>
      <w:r w:rsidRPr="00E47BD1">
        <w:rPr>
          <w:rFonts w:ascii="Times New Roman" w:eastAsia="Times New Roman" w:hAnsi="Times New Roman" w:cs="Times New Roman"/>
          <w:b/>
          <w:bCs/>
          <w:color w:val="000000"/>
          <w:kern w:val="0"/>
          <w:sz w:val="18"/>
          <w:szCs w:val="18"/>
          <w:lang w:val="en-US" w:eastAsia="en-US" w:bidi="en-US"/>
        </w:rPr>
        <w:t>LWD</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MWD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Resistivity</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Tool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Parameters</w:t>
      </w:r>
      <w:r w:rsidRPr="00E47BD1">
        <w:rPr>
          <w:rFonts w:ascii="Times New Roman" w:eastAsia="Times New Roman" w:hAnsi="Times New Roman" w:cs="Times New Roman"/>
          <w:b/>
          <w:bCs/>
          <w:color w:val="000000"/>
          <w:kern w:val="0"/>
          <w:sz w:val="18"/>
          <w:szCs w:val="18"/>
          <w:lang w:eastAsia="en-US" w:bidi="en-US"/>
        </w:rPr>
        <w:t xml:space="preserve">, 2009 </w:t>
      </w:r>
      <w:r w:rsidRPr="00E47BD1">
        <w:rPr>
          <w:rFonts w:ascii="Times New Roman" w:eastAsia="Times New Roman" w:hAnsi="Times New Roman" w:cs="Times New Roman"/>
          <w:b/>
          <w:bCs/>
          <w:color w:val="000000"/>
          <w:kern w:val="0"/>
          <w:sz w:val="18"/>
          <w:szCs w:val="18"/>
          <w:lang w:eastAsia="ru-RU" w:bidi="ru-RU"/>
        </w:rPr>
        <w:t>и др.). Влиянием ДП объясняются разные значения УЭС, получаемые по сигналам индукцион</w:t>
      </w:r>
      <w:r w:rsidRPr="00E47BD1">
        <w:rPr>
          <w:rFonts w:ascii="Times New Roman" w:eastAsia="Times New Roman" w:hAnsi="Times New Roman" w:cs="Times New Roman"/>
          <w:b/>
          <w:bCs/>
          <w:color w:val="000000"/>
          <w:kern w:val="0"/>
          <w:sz w:val="18"/>
          <w:szCs w:val="18"/>
          <w:lang w:eastAsia="ru-RU" w:bidi="ru-RU"/>
        </w:rPr>
        <w:softHyphen/>
        <w:t xml:space="preserve">ных зондов прибора </w:t>
      </w:r>
      <w:r w:rsidRPr="00E47BD1">
        <w:rPr>
          <w:rFonts w:ascii="Times New Roman" w:eastAsia="Times New Roman" w:hAnsi="Times New Roman" w:cs="Times New Roman"/>
          <w:b/>
          <w:bCs/>
          <w:color w:val="000000"/>
          <w:kern w:val="0"/>
          <w:sz w:val="18"/>
          <w:szCs w:val="18"/>
          <w:lang w:val="en-US" w:eastAsia="en-US" w:bidi="en-US"/>
        </w:rPr>
        <w:t>LWD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каротажа во время бурения на частотах 400 кГц и 2 МГц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Haugland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Anderson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Illfelder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Hizem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 др.). При экс</w:t>
      </w:r>
      <w:r w:rsidRPr="00E47BD1">
        <w:rPr>
          <w:rFonts w:ascii="Times New Roman" w:eastAsia="Times New Roman" w:hAnsi="Times New Roman" w:cs="Times New Roman"/>
          <w:b/>
          <w:bCs/>
          <w:color w:val="000000"/>
          <w:kern w:val="0"/>
          <w:sz w:val="18"/>
          <w:szCs w:val="18"/>
          <w:lang w:eastAsia="ru-RU" w:bidi="ru-RU"/>
        </w:rPr>
        <w:softHyphen/>
        <w:t>периментальных исследованиях образцов при увеличении частоты от 1 до 14 МГц (диапазон ВЭМКЗ) значения относительной ДП снижаются от не</w:t>
      </w:r>
      <w:r w:rsidRPr="00E47BD1">
        <w:rPr>
          <w:rFonts w:ascii="Times New Roman" w:eastAsia="Times New Roman" w:hAnsi="Times New Roman" w:cs="Times New Roman"/>
          <w:b/>
          <w:bCs/>
          <w:color w:val="000000"/>
          <w:kern w:val="0"/>
          <w:sz w:val="18"/>
          <w:szCs w:val="18"/>
          <w:lang w:eastAsia="ru-RU" w:bidi="ru-RU"/>
        </w:rPr>
        <w:softHyphen/>
        <w:t xml:space="preserve">скольких сотен до десятков, особенно высокие значения определяются для глинистых смесей и ненарушенных глинистых образцов по данным </w:t>
      </w:r>
      <w:r w:rsidRPr="00E47BD1">
        <w:rPr>
          <w:rFonts w:ascii="Times New Roman" w:eastAsia="Times New Roman" w:hAnsi="Times New Roman" w:cs="Times New Roman"/>
          <w:b/>
          <w:bCs/>
          <w:color w:val="000000"/>
          <w:kern w:val="0"/>
          <w:sz w:val="18"/>
          <w:szCs w:val="18"/>
          <w:lang w:val="en-US" w:eastAsia="en-US" w:bidi="en-US"/>
        </w:rPr>
        <w:t>W</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E</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Kenyon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Olhoeft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Bona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Rossi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Capaciolli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C</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Tercier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kern w:val="0"/>
          <w:sz w:val="18"/>
          <w:szCs w:val="18"/>
          <w:lang w:eastAsia="ru-RU" w:bidi="ru-RU"/>
        </w:rPr>
        <w:br w:type="page"/>
      </w:r>
    </w:p>
    <w:p w:rsidR="00E47BD1" w:rsidRPr="00E47BD1" w:rsidRDefault="00E47BD1" w:rsidP="00E47BD1">
      <w:pPr>
        <w:tabs>
          <w:tab w:val="clear" w:pos="709"/>
        </w:tabs>
        <w:suppressAutoHyphens w:val="0"/>
        <w:spacing w:after="0" w:line="230" w:lineRule="exact"/>
        <w:ind w:left="2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val="en-US" w:eastAsia="en-US" w:bidi="en-US"/>
        </w:rPr>
        <w:t>Knight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А.Д. Талалова, Д.С. Даева, П.П. Боброва и др.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Josh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и </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Clennell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отмечают корреляцию ДП с емкостью катионного обмена, площадью удельной поверхности и содержанием глины, а также разные значения при разной ориентировке электрического поля.</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За десятилетия количественной интерпретации часто отмечалось не</w:t>
      </w:r>
      <w:r w:rsidRPr="00E47BD1">
        <w:rPr>
          <w:rFonts w:ascii="Times New Roman" w:eastAsia="Times New Roman" w:hAnsi="Times New Roman" w:cs="Times New Roman"/>
          <w:b/>
          <w:bCs/>
          <w:color w:val="000000"/>
          <w:kern w:val="0"/>
          <w:sz w:val="18"/>
          <w:szCs w:val="18"/>
          <w:lang w:eastAsia="ru-RU" w:bidi="ru-RU"/>
        </w:rPr>
        <w:softHyphen/>
        <w:t>совпадение оценок УЭС пород по сигналам ВЭМКЗ и БКЗ, особенно на интервалах мощных однородных непроницаемых глинистых пластов. По сигналам ВЭМКЗ в таких пластах определяется понижающая зона проник</w:t>
      </w:r>
      <w:r w:rsidRPr="00E47BD1">
        <w:rPr>
          <w:rFonts w:ascii="Times New Roman" w:eastAsia="Times New Roman" w:hAnsi="Times New Roman" w:cs="Times New Roman"/>
          <w:b/>
          <w:bCs/>
          <w:color w:val="000000"/>
          <w:kern w:val="0"/>
          <w:sz w:val="18"/>
          <w:szCs w:val="18"/>
          <w:lang w:eastAsia="ru-RU" w:bidi="ru-RU"/>
        </w:rPr>
        <w:softHyphen/>
        <w:t>новения, а по сигналам БКЗ - узкая прискважинная повышающая зона (вследствие влияния анизотропии УЭС). Введение диэлектрической про</w:t>
      </w:r>
      <w:r w:rsidRPr="00E47BD1">
        <w:rPr>
          <w:rFonts w:ascii="Times New Roman" w:eastAsia="Times New Roman" w:hAnsi="Times New Roman" w:cs="Times New Roman"/>
          <w:b/>
          <w:bCs/>
          <w:color w:val="000000"/>
          <w:kern w:val="0"/>
          <w:sz w:val="18"/>
          <w:szCs w:val="18"/>
          <w:lang w:eastAsia="ru-RU" w:bidi="ru-RU"/>
        </w:rPr>
        <w:softHyphen/>
        <w:t xml:space="preserve">ницаемости (ДП) пород снимает это кажущееся противоречие сигналов двух методов. Зависимость сигналов ВЭМКЗ от ДП среды подтверждена экспериментально сотрудниками </w:t>
      </w:r>
      <w:r w:rsidRPr="00E47BD1">
        <w:rPr>
          <w:rFonts w:ascii="Times New Roman" w:eastAsia="Times New Roman" w:hAnsi="Times New Roman" w:cs="Times New Roman"/>
          <w:b/>
          <w:bCs/>
          <w:color w:val="000000"/>
          <w:kern w:val="0"/>
          <w:sz w:val="18"/>
          <w:szCs w:val="18"/>
          <w:lang w:val="uk-UA" w:eastAsia="uk-UA" w:bidi="uk-UA"/>
        </w:rPr>
        <w:t xml:space="preserve">НІ </w:t>
      </w:r>
      <w:r w:rsidRPr="00E47BD1">
        <w:rPr>
          <w:rFonts w:ascii="Times New Roman" w:eastAsia="Times New Roman" w:hAnsi="Times New Roman" w:cs="Times New Roman"/>
          <w:b/>
          <w:bCs/>
          <w:color w:val="000000"/>
          <w:kern w:val="0"/>
          <w:sz w:val="18"/>
          <w:szCs w:val="18"/>
          <w:lang w:eastAsia="ru-RU" w:bidi="ru-RU"/>
        </w:rPr>
        <w:t>III Г А "Луч" при измерениях в прес</w:t>
      </w:r>
      <w:r w:rsidRPr="00E47BD1">
        <w:rPr>
          <w:rFonts w:ascii="Times New Roman" w:eastAsia="Times New Roman" w:hAnsi="Times New Roman" w:cs="Times New Roman"/>
          <w:b/>
          <w:bCs/>
          <w:color w:val="000000"/>
          <w:kern w:val="0"/>
          <w:sz w:val="18"/>
          <w:szCs w:val="18"/>
          <w:lang w:eastAsia="ru-RU" w:bidi="ru-RU"/>
        </w:rPr>
        <w:softHyphen/>
        <w:t>ной воде Телецкого озера [Сухорукова, Петров, Никитенко, 2007].</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реперном интервале глин в покрышке коллектора АСэ Хорлорского месторождения проверяются приборы скважинной электрометрии (интер</w:t>
      </w:r>
      <w:r w:rsidRPr="00E47BD1">
        <w:rPr>
          <w:rFonts w:ascii="Times New Roman" w:eastAsia="Times New Roman" w:hAnsi="Times New Roman" w:cs="Times New Roman"/>
          <w:b/>
          <w:bCs/>
          <w:color w:val="000000"/>
          <w:kern w:val="0"/>
          <w:sz w:val="18"/>
          <w:szCs w:val="18"/>
          <w:lang w:eastAsia="ru-RU" w:bidi="ru-RU"/>
        </w:rPr>
        <w:softHyphen/>
        <w:t>вал х65-х76 на рисунке 6). Во многих скважинах по данным БК и БКЗ зна</w:t>
      </w:r>
      <w:r w:rsidRPr="00E47BD1">
        <w:rPr>
          <w:rFonts w:ascii="Times New Roman" w:eastAsia="Times New Roman" w:hAnsi="Times New Roman" w:cs="Times New Roman"/>
          <w:b/>
          <w:bCs/>
          <w:color w:val="000000"/>
          <w:kern w:val="0"/>
          <w:sz w:val="18"/>
          <w:szCs w:val="18"/>
          <w:lang w:eastAsia="ru-RU" w:bidi="ru-RU"/>
        </w:rPr>
        <w:softHyphen/>
        <w:t>чения УЭС близкие (6-7 Ом-м), а по данным ВЭМКЗ - на 0.5-1.5 Омм ниже.</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 данным каротажа этот глинистый интервал толщиной 11 м явля</w:t>
      </w:r>
      <w:r w:rsidRPr="00E47BD1">
        <w:rPr>
          <w:rFonts w:ascii="Times New Roman" w:eastAsia="Times New Roman" w:hAnsi="Times New Roman" w:cs="Times New Roman"/>
          <w:b/>
          <w:bCs/>
          <w:color w:val="000000"/>
          <w:kern w:val="0"/>
          <w:sz w:val="18"/>
          <w:szCs w:val="18"/>
          <w:lang w:eastAsia="ru-RU" w:bidi="ru-RU"/>
        </w:rPr>
        <w:softHyphen/>
        <w:t>ется достаточно однородным. При инверсии сигналов БКЗ подбирается ре</w:t>
      </w:r>
      <w:r w:rsidRPr="00E47BD1">
        <w:rPr>
          <w:rFonts w:ascii="Times New Roman" w:eastAsia="Times New Roman" w:hAnsi="Times New Roman" w:cs="Times New Roman"/>
          <w:b/>
          <w:bCs/>
          <w:color w:val="000000"/>
          <w:kern w:val="0"/>
          <w:sz w:val="18"/>
          <w:szCs w:val="18"/>
          <w:lang w:eastAsia="ru-RU" w:bidi="ru-RU"/>
        </w:rPr>
        <w:softHyphen/>
        <w:t>зистивная модель, но рассчитанные в ней синтетические сигналы ВЭМКЗ оказываются далеко за пределами диапазона погрешностей измерения (на рисунке 6 вертикальными отрезками показаны интервалы, соответствую</w:t>
      </w:r>
      <w:r w:rsidRPr="00E47BD1">
        <w:rPr>
          <w:rFonts w:ascii="Times New Roman" w:eastAsia="Times New Roman" w:hAnsi="Times New Roman" w:cs="Times New Roman"/>
          <w:b/>
          <w:bCs/>
          <w:color w:val="000000"/>
          <w:kern w:val="0"/>
          <w:sz w:val="18"/>
          <w:szCs w:val="18"/>
          <w:lang w:eastAsia="ru-RU" w:bidi="ru-RU"/>
        </w:rPr>
        <w:softHyphen/>
        <w:t>щие +0.5° - абсолютной погрешности измерения Дф). Для подбора Дф ва</w:t>
      </w:r>
      <w:r w:rsidRPr="00E47BD1">
        <w:rPr>
          <w:rFonts w:ascii="Times New Roman" w:eastAsia="Times New Roman" w:hAnsi="Times New Roman" w:cs="Times New Roman"/>
          <w:b/>
          <w:bCs/>
          <w:color w:val="000000"/>
          <w:kern w:val="0"/>
          <w:sz w:val="18"/>
          <w:szCs w:val="18"/>
          <w:lang w:eastAsia="ru-RU" w:bidi="ru-RU"/>
        </w:rPr>
        <w:softHyphen/>
        <w:t>рьируется значение ДП, в этих отложениях зависящее от частоты (рису</w:t>
      </w:r>
      <w:r w:rsidRPr="00E47BD1">
        <w:rPr>
          <w:rFonts w:ascii="Times New Roman" w:eastAsia="Times New Roman" w:hAnsi="Times New Roman" w:cs="Times New Roman"/>
          <w:b/>
          <w:bCs/>
          <w:color w:val="000000"/>
          <w:kern w:val="0"/>
          <w:sz w:val="18"/>
          <w:szCs w:val="18"/>
          <w:lang w:eastAsia="ru-RU" w:bidi="ru-RU"/>
        </w:rPr>
        <w:softHyphen/>
        <w:t xml:space="preserve">нок 7) [Эпов, Сухорукова, 2012; </w:t>
      </w:r>
      <w:r w:rsidRPr="00E47BD1">
        <w:rPr>
          <w:rFonts w:ascii="Times New Roman" w:eastAsia="Times New Roman" w:hAnsi="Times New Roman" w:cs="Times New Roman"/>
          <w:b/>
          <w:bCs/>
          <w:color w:val="000000"/>
          <w:kern w:val="0"/>
          <w:sz w:val="18"/>
          <w:szCs w:val="18"/>
          <w:lang w:val="en-US" w:eastAsia="en-US" w:bidi="en-US"/>
        </w:rPr>
        <w:t>Epov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 </w:t>
      </w:r>
      <w:r w:rsidRPr="00E47BD1">
        <w:rPr>
          <w:rFonts w:ascii="Times New Roman" w:eastAsia="Times New Roman" w:hAnsi="Times New Roman" w:cs="Times New Roman"/>
          <w:b/>
          <w:bCs/>
          <w:color w:val="000000"/>
          <w:kern w:val="0"/>
          <w:sz w:val="18"/>
          <w:szCs w:val="18"/>
          <w:lang w:val="en-US" w:eastAsia="en-US" w:bidi="en-US"/>
        </w:rPr>
        <w:t>Suhorukova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 xml:space="preserve">., 2013; </w:t>
      </w:r>
      <w:r w:rsidRPr="00E47BD1">
        <w:rPr>
          <w:rFonts w:ascii="Times New Roman" w:eastAsia="Times New Roman" w:hAnsi="Times New Roman" w:cs="Times New Roman"/>
          <w:b/>
          <w:bCs/>
          <w:color w:val="000000"/>
          <w:kern w:val="0"/>
          <w:sz w:val="18"/>
          <w:szCs w:val="18"/>
          <w:lang w:eastAsia="ru-RU" w:bidi="ru-RU"/>
        </w:rPr>
        <w:t>Сухору</w:t>
      </w:r>
      <w:r w:rsidRPr="00E47BD1">
        <w:rPr>
          <w:rFonts w:ascii="Times New Roman" w:eastAsia="Times New Roman" w:hAnsi="Times New Roman" w:cs="Times New Roman"/>
          <w:b/>
          <w:bCs/>
          <w:color w:val="000000"/>
          <w:kern w:val="0"/>
          <w:sz w:val="18"/>
          <w:szCs w:val="18"/>
          <w:lang w:eastAsia="ru-RU" w:bidi="ru-RU"/>
        </w:rPr>
        <w:softHyphen/>
        <w:t>кова, Эпов, Никитенко, 2013].</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Полученные при интерпретации данных БКЗ и ВЭМКЗ значения ДП глинистых отложений, в том числе их дисперсия в диапазоне частот 0.875</w:t>
      </w:r>
      <w:r w:rsidRPr="00E47BD1">
        <w:rPr>
          <w:rFonts w:ascii="Times New Roman" w:eastAsia="Times New Roman" w:hAnsi="Times New Roman" w:cs="Times New Roman"/>
          <w:b/>
          <w:bCs/>
          <w:color w:val="000000"/>
          <w:kern w:val="0"/>
          <w:sz w:val="18"/>
          <w:szCs w:val="18"/>
          <w:lang w:eastAsia="ru-RU" w:bidi="ru-RU"/>
        </w:rPr>
        <w:softHyphen/>
        <w:t>14.0 МГц, совпадают с данными лабораторных экспериментов для глини</w:t>
      </w:r>
      <w:r w:rsidRPr="00E47BD1">
        <w:rPr>
          <w:rFonts w:ascii="Times New Roman" w:eastAsia="Times New Roman" w:hAnsi="Times New Roman" w:cs="Times New Roman"/>
          <w:b/>
          <w:bCs/>
          <w:color w:val="000000"/>
          <w:kern w:val="0"/>
          <w:sz w:val="18"/>
          <w:szCs w:val="18"/>
          <w:lang w:eastAsia="ru-RU" w:bidi="ru-RU"/>
        </w:rPr>
        <w:softHyphen/>
        <w:t>стого образца, проведенных А.Д. Талаловым и Д.С. Даевым (1996).</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Другим способом оценки ДП является трансформация в кажущиеся УЭС и ДП значений Дф и</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Times New Roman" w:eastAsia="Arial" w:hAnsi="Times New Roman" w:cs="Times New Roman"/>
          <w:i/>
          <w:iCs/>
          <w:color w:val="000000"/>
          <w:spacing w:val="10"/>
          <w:kern w:val="0"/>
          <w:sz w:val="18"/>
          <w:szCs w:val="18"/>
          <w:shd w:val="clear" w:color="auto" w:fill="FFFFFF"/>
          <w:vertAlign w:val="subscript"/>
          <w:lang w:eastAsia="en-US" w:bidi="en-US"/>
        </w:rPr>
        <w:t>2</w:t>
      </w:r>
      <w:r w:rsidRPr="00E47BD1">
        <w:rPr>
          <w:rFonts w:ascii="Times New Roman" w:eastAsia="Arial" w:hAnsi="Times New Roman" w:cs="Times New Roman"/>
          <w:i/>
          <w:iCs/>
          <w:color w:val="000000"/>
          <w:spacing w:val="10"/>
          <w:kern w:val="0"/>
          <w:sz w:val="18"/>
          <w:szCs w:val="18"/>
          <w:shd w:val="clear" w:color="auto" w:fill="FFFFFF"/>
          <w:lang w:eastAsia="en-US" w:bidi="en-US"/>
        </w:rPr>
        <w:t>/</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Times New Roman" w:eastAsia="Arial" w:hAnsi="Times New Roman" w:cs="Times New Roman"/>
          <w:i/>
          <w:iCs/>
          <w:color w:val="000000"/>
          <w:spacing w:val="10"/>
          <w:kern w:val="0"/>
          <w:sz w:val="18"/>
          <w:szCs w:val="18"/>
          <w:shd w:val="clear" w:color="auto" w:fill="FFFFFF"/>
          <w:vertAlign w:val="subscript"/>
          <w:lang w:eastAsia="en-US" w:bidi="en-US"/>
        </w:rPr>
        <w:t>1</w:t>
      </w:r>
      <w:r w:rsidRPr="00E47BD1">
        <w:rPr>
          <w:rFonts w:ascii="Times New Roman" w:eastAsia="Arial" w:hAnsi="Times New Roman" w:cs="Times New Roman"/>
          <w:i/>
          <w:iCs/>
          <w:color w:val="000000"/>
          <w:spacing w:val="10"/>
          <w:kern w:val="0"/>
          <w:sz w:val="18"/>
          <w:szCs w:val="18"/>
          <w:shd w:val="clear" w:color="auto" w:fill="FFFFFF"/>
          <w:lang w:eastAsia="en-US" w:bidi="en-US"/>
        </w:rPr>
        <w: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измеренных каждым зондом ВЭМКЗ аппа</w:t>
      </w:r>
      <w:r w:rsidRPr="00E47BD1">
        <w:rPr>
          <w:rFonts w:ascii="Times New Roman" w:eastAsia="Times New Roman" w:hAnsi="Times New Roman" w:cs="Times New Roman"/>
          <w:b/>
          <w:bCs/>
          <w:color w:val="000000"/>
          <w:kern w:val="0"/>
          <w:sz w:val="18"/>
          <w:szCs w:val="18"/>
          <w:lang w:eastAsia="ru-RU" w:bidi="ru-RU"/>
        </w:rPr>
        <w:softHyphen/>
        <w:t>ратуры СКЛ. При быстром пересчете в параметры однородной среды не требуется дополнительная информация, поэтому эти трансформации обычно используются для представления данных ВЭМКЗ. Однако анализ свойств трансформации в кажущуюся ДП приводит к выводу об ограниче</w:t>
      </w:r>
      <w:r w:rsidRPr="00E47BD1">
        <w:rPr>
          <w:rFonts w:ascii="Times New Roman" w:eastAsia="Times New Roman" w:hAnsi="Times New Roman" w:cs="Times New Roman"/>
          <w:b/>
          <w:bCs/>
          <w:color w:val="000000"/>
          <w:kern w:val="0"/>
          <w:sz w:val="18"/>
          <w:szCs w:val="18"/>
          <w:lang w:eastAsia="ru-RU" w:bidi="ru-RU"/>
        </w:rPr>
        <w:softHyphen/>
        <w:t>нии возможности её применения в области границ пластов, при низком УЭС бурового раствора и при наличии измененной зоны [Сухорукова, Лит- виченко, 2017].</w:t>
      </w:r>
    </w:p>
    <w:p w:rsidR="00E47BD1" w:rsidRPr="00E47BD1" w:rsidRDefault="00E47BD1" w:rsidP="00E47BD1">
      <w:pPr>
        <w:framePr w:h="2923" w:wrap="notBeside" w:vAnchor="text" w:hAnchor="text" w:xAlign="center" w:y="1"/>
        <w:tabs>
          <w:tab w:val="clear" w:pos="709"/>
          <w:tab w:val="right" w:pos="2486"/>
          <w:tab w:val="left" w:pos="3773"/>
        </w:tabs>
        <w:suppressAutoHyphens w:val="0"/>
        <w:spacing w:after="0" w:line="158"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4 ГК, мкР/ч 9</w:t>
      </w:r>
      <w:r w:rsidRPr="00E47BD1">
        <w:rPr>
          <w:rFonts w:ascii="Arial" w:eastAsia="Arial" w:hAnsi="Arial" w:cs="Arial"/>
          <w:color w:val="000000"/>
          <w:kern w:val="0"/>
          <w:sz w:val="15"/>
          <w:szCs w:val="15"/>
          <w:lang w:eastAsia="ru-RU" w:bidi="ru-RU"/>
        </w:rPr>
        <w:tab/>
        <w:t>ВЭМКЗ</w:t>
      </w:r>
      <w:r w:rsidRPr="00E47BD1">
        <w:rPr>
          <w:rFonts w:ascii="Arial" w:eastAsia="Arial" w:hAnsi="Arial" w:cs="Arial"/>
          <w:color w:val="000000"/>
          <w:kern w:val="0"/>
          <w:sz w:val="15"/>
          <w:szCs w:val="15"/>
          <w:lang w:eastAsia="ru-RU" w:bidi="ru-RU"/>
        </w:rPr>
        <w:tab/>
        <w:t>БКЗ</w:t>
      </w:r>
    </w:p>
    <w:p w:rsidR="00E47BD1" w:rsidRPr="00E47BD1" w:rsidRDefault="00E47BD1" w:rsidP="00E47BD1">
      <w:pPr>
        <w:framePr w:h="2923" w:wrap="notBeside" w:vAnchor="text" w:hAnchor="text" w:xAlign="center" w:y="1"/>
        <w:tabs>
          <w:tab w:val="clear" w:pos="709"/>
          <w:tab w:val="left" w:pos="3614"/>
        </w:tabs>
        <w:suppressAutoHyphens w:val="0"/>
        <w:spacing w:after="0" w:line="158"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 xml:space="preserve">1 НК, у.е. 3 </w:t>
      </w:r>
      <w:r w:rsidRPr="00E47BD1">
        <w:rPr>
          <w:rFonts w:ascii="Arial" w:hAnsi="Arial" w:cs="Arial"/>
          <w:color w:val="000000"/>
          <w:kern w:val="0"/>
          <w:sz w:val="15"/>
          <w:szCs w:val="15"/>
          <w:lang w:eastAsia="ru-RU" w:bidi="ru-RU"/>
        </w:rPr>
        <w:t>р</w:t>
      </w:r>
      <w:r w:rsidRPr="00E47BD1">
        <w:rPr>
          <w:rFonts w:ascii="Arial" w:hAnsi="Arial" w:cs="Arial"/>
          <w:color w:val="000000"/>
          <w:kern w:val="0"/>
          <w:sz w:val="15"/>
          <w:szCs w:val="15"/>
          <w:vertAlign w:val="subscript"/>
          <w:lang w:eastAsia="ru-RU" w:bidi="ru-RU"/>
        </w:rPr>
        <w:t>к</w:t>
      </w:r>
      <w:r w:rsidRPr="00E47BD1">
        <w:rPr>
          <w:rFonts w:ascii="Arial" w:eastAsia="Arial" w:hAnsi="Arial" w:cs="Arial"/>
          <w:color w:val="000000"/>
          <w:kern w:val="0"/>
          <w:sz w:val="15"/>
          <w:szCs w:val="15"/>
          <w:lang w:eastAsia="ru-RU" w:bidi="ru-RU"/>
        </w:rPr>
        <w:t>, Ом м</w:t>
      </w:r>
      <w:r w:rsidRPr="00E47BD1">
        <w:rPr>
          <w:rFonts w:ascii="Arial" w:eastAsia="Arial" w:hAnsi="Arial" w:cs="Arial"/>
          <w:color w:val="000000"/>
          <w:kern w:val="0"/>
          <w:sz w:val="15"/>
          <w:szCs w:val="15"/>
          <w:lang w:eastAsia="ru-RU" w:bidi="ru-RU"/>
        </w:rPr>
        <w:tab/>
        <w:t>р</w:t>
      </w:r>
      <w:r w:rsidRPr="00E47BD1">
        <w:rPr>
          <w:rFonts w:ascii="Arial" w:eastAsia="Arial" w:hAnsi="Arial" w:cs="Arial"/>
          <w:color w:val="000000"/>
          <w:kern w:val="0"/>
          <w:sz w:val="15"/>
          <w:szCs w:val="15"/>
          <w:vertAlign w:val="subscript"/>
          <w:lang w:eastAsia="ru-RU" w:bidi="ru-RU"/>
        </w:rPr>
        <w:t>к</w:t>
      </w:r>
      <w:r w:rsidRPr="00E47BD1">
        <w:rPr>
          <w:rFonts w:ascii="Arial" w:eastAsia="Arial" w:hAnsi="Arial" w:cs="Arial"/>
          <w:color w:val="000000"/>
          <w:kern w:val="0"/>
          <w:sz w:val="15"/>
          <w:szCs w:val="15"/>
          <w:lang w:eastAsia="ru-RU" w:bidi="ru-RU"/>
        </w:rPr>
        <w:t>, Ом-м</w:t>
      </w:r>
    </w:p>
    <w:p w:rsidR="00E47BD1" w:rsidRPr="00E47BD1" w:rsidRDefault="00E47BD1" w:rsidP="00E47BD1">
      <w:pPr>
        <w:framePr w:h="2923" w:wrap="notBeside" w:vAnchor="text" w:hAnchor="text" w:xAlign="center" w:y="1"/>
        <w:tabs>
          <w:tab w:val="clear" w:pos="709"/>
          <w:tab w:val="right" w:pos="2702"/>
          <w:tab w:val="right" w:pos="3139"/>
          <w:tab w:val="right" w:pos="4306"/>
        </w:tabs>
        <w:suppressAutoHyphens w:val="0"/>
        <w:spacing w:after="0" w:line="158"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 xml:space="preserve">20 ПС, мВ 110 </w:t>
      </w:r>
      <w:r w:rsidRPr="00E47BD1">
        <w:rPr>
          <w:rFonts w:ascii="Arial" w:hAnsi="Arial" w:cs="Arial"/>
          <w:color w:val="000000"/>
          <w:kern w:val="0"/>
          <w:sz w:val="15"/>
          <w:szCs w:val="15"/>
          <w:lang w:eastAsia="ru-RU" w:bidi="ru-RU"/>
        </w:rPr>
        <w:t>1</w:t>
      </w:r>
      <w:r w:rsidRPr="00E47BD1">
        <w:rPr>
          <w:rFonts w:ascii="Arial" w:hAnsi="Arial" w:cs="Arial"/>
          <w:color w:val="000000"/>
          <w:kern w:val="0"/>
          <w:sz w:val="15"/>
          <w:szCs w:val="15"/>
          <w:lang w:eastAsia="ru-RU" w:bidi="ru-RU"/>
        </w:rPr>
        <w:tab/>
        <w:t>10</w:t>
      </w:r>
      <w:r w:rsidRPr="00E47BD1">
        <w:rPr>
          <w:rFonts w:ascii="Arial" w:hAnsi="Arial" w:cs="Arial"/>
          <w:color w:val="000000"/>
          <w:kern w:val="0"/>
          <w:sz w:val="15"/>
          <w:szCs w:val="15"/>
          <w:lang w:eastAsia="ru-RU" w:bidi="ru-RU"/>
        </w:rPr>
        <w:tab/>
        <w:t>1</w:t>
      </w:r>
      <w:r w:rsidRPr="00E47BD1">
        <w:rPr>
          <w:rFonts w:ascii="Arial" w:hAnsi="Arial" w:cs="Arial"/>
          <w:color w:val="000000"/>
          <w:kern w:val="0"/>
          <w:sz w:val="15"/>
          <w:szCs w:val="15"/>
          <w:lang w:eastAsia="ru-RU" w:bidi="ru-RU"/>
        </w:rPr>
        <w:tab/>
        <w:t>10</w:t>
      </w:r>
    </w:p>
    <w:p w:rsidR="00E47BD1" w:rsidRPr="00E47BD1" w:rsidRDefault="00E47BD1" w:rsidP="00E47BD1">
      <w:pPr>
        <w:framePr w:h="2923"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602990" cy="1850390"/>
            <wp:effectExtent l="19050" t="0" r="0" b="0"/>
            <wp:docPr id="374" name="Рисунок 374" descr="C:\Users\Pavel\AppData\Local\Temp\Rar$DIa0.1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Users\Pavel\AppData\Local\Temp\Rar$DIa0.100\media\image8.jpeg"/>
                    <pic:cNvPicPr>
                      <a:picLocks noChangeAspect="1" noChangeArrowheads="1"/>
                    </pic:cNvPicPr>
                  </pic:nvPicPr>
                  <pic:blipFill>
                    <a:blip r:embed="rId18" cstate="print"/>
                    <a:srcRect/>
                    <a:stretch>
                      <a:fillRect/>
                    </a:stretch>
                  </pic:blipFill>
                  <pic:spPr bwMode="auto">
                    <a:xfrm>
                      <a:off x="0" y="0"/>
                      <a:ext cx="3602990" cy="1850390"/>
                    </a:xfrm>
                    <a:prstGeom prst="rect">
                      <a:avLst/>
                    </a:prstGeom>
                    <a:noFill/>
                    <a:ln w="9525">
                      <a:noFill/>
                      <a:miter lim="800000"/>
                      <a:headEnd/>
                      <a:tailEnd/>
                    </a:ln>
                  </pic:spPr>
                </pic:pic>
              </a:graphicData>
            </a:graphic>
          </wp:inline>
        </w:drawing>
      </w:r>
    </w:p>
    <w:p w:rsidR="00E47BD1" w:rsidRPr="00E47BD1" w:rsidRDefault="00E47BD1" w:rsidP="00E47BD1">
      <w:pPr>
        <w:tabs>
          <w:tab w:val="clear" w:pos="709"/>
        </w:tabs>
        <w:suppressAutoHyphens w:val="0"/>
        <w:spacing w:after="0" w:line="540" w:lineRule="exact"/>
        <w:ind w:firstLine="0"/>
        <w:jc w:val="left"/>
        <w:rPr>
          <w:rFonts w:ascii="Courier New" w:hAnsi="Courier New"/>
          <w:color w:val="000000"/>
          <w:kern w:val="0"/>
          <w:sz w:val="24"/>
          <w:szCs w:val="24"/>
          <w:lang w:eastAsia="ru-RU" w:bidi="ru-RU"/>
        </w:rPr>
      </w:pPr>
    </w:p>
    <w:p w:rsidR="00E47BD1" w:rsidRPr="00E47BD1" w:rsidRDefault="00E47BD1" w:rsidP="00E47BD1">
      <w:pPr>
        <w:framePr w:h="125"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602990" cy="76200"/>
            <wp:effectExtent l="19050" t="0" r="0" b="0"/>
            <wp:docPr id="375" name="Рисунок 375" descr="C:\Users\Pavel\AppData\Local\Temp\Rar$DIa0.1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Users\Pavel\AppData\Local\Temp\Rar$DIa0.100\media\image9.jpeg"/>
                    <pic:cNvPicPr>
                      <a:picLocks noChangeAspect="1" noChangeArrowheads="1"/>
                    </pic:cNvPicPr>
                  </pic:nvPicPr>
                  <pic:blipFill>
                    <a:blip r:embed="rId19" cstate="print"/>
                    <a:srcRect/>
                    <a:stretch>
                      <a:fillRect/>
                    </a:stretch>
                  </pic:blipFill>
                  <pic:spPr bwMode="auto">
                    <a:xfrm>
                      <a:off x="0" y="0"/>
                      <a:ext cx="3602990" cy="76200"/>
                    </a:xfrm>
                    <a:prstGeom prst="rect">
                      <a:avLst/>
                    </a:prstGeom>
                    <a:noFill/>
                    <a:ln w="9525">
                      <a:noFill/>
                      <a:miter lim="800000"/>
                      <a:headEnd/>
                      <a:tailEnd/>
                    </a:ln>
                  </pic:spPr>
                </pic:pic>
              </a:graphicData>
            </a:graphic>
          </wp:inline>
        </w:drawing>
      </w:r>
    </w:p>
    <w:p w:rsidR="00E47BD1" w:rsidRPr="00E47BD1" w:rsidRDefault="00E47BD1" w:rsidP="00E47BD1">
      <w:pPr>
        <w:framePr w:h="125" w:wrap="notBeside" w:vAnchor="text" w:hAnchor="text" w:xAlign="center" w:y="1"/>
        <w:tabs>
          <w:tab w:val="clear" w:pos="709"/>
          <w:tab w:val="right" w:pos="1248"/>
          <w:tab w:val="right" w:pos="1834"/>
          <w:tab w:val="right" w:pos="2290"/>
          <w:tab w:val="right" w:pos="2448"/>
          <w:tab w:val="right" w:pos="2966"/>
          <w:tab w:val="right" w:pos="3907"/>
          <w:tab w:val="right" w:pos="4334"/>
          <w:tab w:val="right" w:pos="5011"/>
        </w:tabs>
        <w:suppressAutoHyphens w:val="0"/>
        <w:spacing w:after="0" w:line="173"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 xml:space="preserve">0.5 0.7 </w:t>
      </w:r>
      <w:r w:rsidRPr="00E47BD1">
        <w:rPr>
          <w:rFonts w:ascii="Arial" w:hAnsi="Arial" w:cs="Arial"/>
          <w:color w:val="000000"/>
          <w:kern w:val="0"/>
          <w:sz w:val="15"/>
          <w:szCs w:val="15"/>
          <w:lang w:eastAsia="ru-RU" w:bidi="ru-RU"/>
        </w:rPr>
        <w:t>1</w:t>
      </w:r>
      <w:r w:rsidRPr="00E47BD1">
        <w:rPr>
          <w:rFonts w:ascii="Arial" w:hAnsi="Arial" w:cs="Arial"/>
          <w:color w:val="000000"/>
          <w:kern w:val="0"/>
          <w:sz w:val="15"/>
          <w:szCs w:val="15"/>
          <w:lang w:eastAsia="ru-RU" w:bidi="ru-RU"/>
        </w:rPr>
        <w:tab/>
      </w:r>
      <w:r w:rsidRPr="00E47BD1">
        <w:rPr>
          <w:rFonts w:ascii="Arial" w:eastAsia="Arial" w:hAnsi="Arial" w:cs="Arial"/>
          <w:color w:val="000000"/>
          <w:kern w:val="0"/>
          <w:sz w:val="15"/>
          <w:szCs w:val="15"/>
          <w:lang w:eastAsia="ru-RU" w:bidi="ru-RU"/>
        </w:rPr>
        <w:t>1.4</w:t>
      </w:r>
      <w:r w:rsidRPr="00E47BD1">
        <w:rPr>
          <w:rFonts w:ascii="Arial" w:eastAsia="Arial" w:hAnsi="Arial" w:cs="Arial"/>
          <w:color w:val="000000"/>
          <w:kern w:val="0"/>
          <w:sz w:val="15"/>
          <w:szCs w:val="15"/>
          <w:lang w:eastAsia="ru-RU" w:bidi="ru-RU"/>
        </w:rPr>
        <w:tab/>
        <w:t>2</w:t>
      </w:r>
      <w:r w:rsidRPr="00E47BD1">
        <w:rPr>
          <w:rFonts w:ascii="Arial" w:eastAsia="Arial" w:hAnsi="Arial" w:cs="Arial"/>
          <w:color w:val="000000"/>
          <w:kern w:val="0"/>
          <w:sz w:val="15"/>
          <w:szCs w:val="15"/>
          <w:lang w:eastAsia="ru-RU" w:bidi="ru-RU"/>
        </w:rPr>
        <w:tab/>
        <w:t>0.4</w:t>
      </w:r>
      <w:r w:rsidRPr="00E47BD1">
        <w:rPr>
          <w:rFonts w:ascii="Arial" w:eastAsia="Arial" w:hAnsi="Arial" w:cs="Arial"/>
          <w:color w:val="000000"/>
          <w:kern w:val="0"/>
          <w:sz w:val="15"/>
          <w:szCs w:val="15"/>
          <w:lang w:eastAsia="ru-RU" w:bidi="ru-RU"/>
        </w:rPr>
        <w:tab/>
        <w:t>1</w:t>
      </w:r>
      <w:r w:rsidRPr="00E47BD1">
        <w:rPr>
          <w:rFonts w:ascii="Arial" w:eastAsia="Arial" w:hAnsi="Arial" w:cs="Arial"/>
          <w:color w:val="000000"/>
          <w:kern w:val="0"/>
          <w:sz w:val="15"/>
          <w:szCs w:val="15"/>
          <w:lang w:eastAsia="ru-RU" w:bidi="ru-RU"/>
        </w:rPr>
        <w:tab/>
        <w:t>2</w:t>
      </w:r>
      <w:r w:rsidRPr="00E47BD1">
        <w:rPr>
          <w:rFonts w:ascii="Arial" w:eastAsia="Arial" w:hAnsi="Arial" w:cs="Arial"/>
          <w:color w:val="000000"/>
          <w:kern w:val="0"/>
          <w:sz w:val="15"/>
          <w:szCs w:val="15"/>
          <w:lang w:eastAsia="ru-RU" w:bidi="ru-RU"/>
        </w:rPr>
        <w:tab/>
        <w:t>4</w:t>
      </w:r>
      <w:r w:rsidRPr="00E47BD1">
        <w:rPr>
          <w:rFonts w:ascii="Arial" w:eastAsia="Arial" w:hAnsi="Arial" w:cs="Arial"/>
          <w:color w:val="000000"/>
          <w:kern w:val="0"/>
          <w:sz w:val="15"/>
          <w:szCs w:val="15"/>
          <w:lang w:eastAsia="ru-RU" w:bidi="ru-RU"/>
        </w:rPr>
        <w:tab/>
      </w:r>
      <w:r w:rsidRPr="00E47BD1">
        <w:rPr>
          <w:rFonts w:ascii="Arial" w:hAnsi="Arial" w:cs="Arial"/>
          <w:color w:val="000000"/>
          <w:kern w:val="0"/>
          <w:sz w:val="15"/>
          <w:szCs w:val="15"/>
          <w:lang w:eastAsia="ru-RU" w:bidi="ru-RU"/>
        </w:rPr>
        <w:t>0.0</w:t>
      </w:r>
      <w:r w:rsidRPr="00E47BD1">
        <w:rPr>
          <w:rFonts w:ascii="Arial" w:hAnsi="Arial" w:cs="Arial"/>
          <w:color w:val="000000"/>
          <w:kern w:val="0"/>
          <w:sz w:val="15"/>
          <w:szCs w:val="15"/>
          <w:lang w:eastAsia="ru-RU" w:bidi="ru-RU"/>
        </w:rPr>
        <w:tab/>
        <w:t>0.5</w:t>
      </w:r>
    </w:p>
    <w:p w:rsidR="00E47BD1" w:rsidRPr="00E47BD1" w:rsidRDefault="00E47BD1" w:rsidP="00E47BD1">
      <w:pPr>
        <w:framePr w:h="125" w:wrap="notBeside" w:vAnchor="text" w:hAnchor="text" w:xAlign="center" w:y="1"/>
        <w:tabs>
          <w:tab w:val="clear" w:pos="709"/>
          <w:tab w:val="right" w:pos="2846"/>
          <w:tab w:val="right" w:pos="3360"/>
          <w:tab w:val="right" w:pos="3523"/>
          <w:tab w:val="right" w:pos="4718"/>
          <w:tab w:val="right" w:pos="4862"/>
        </w:tabs>
        <w:suppressAutoHyphens w:val="0"/>
        <w:spacing w:after="0" w:line="173"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Длина зонда, м</w:t>
      </w:r>
      <w:r w:rsidRPr="00E47BD1">
        <w:rPr>
          <w:rFonts w:ascii="Arial" w:eastAsia="Arial" w:hAnsi="Arial" w:cs="Arial"/>
          <w:color w:val="000000"/>
          <w:kern w:val="0"/>
          <w:sz w:val="15"/>
          <w:szCs w:val="15"/>
          <w:lang w:eastAsia="ru-RU" w:bidi="ru-RU"/>
        </w:rPr>
        <w:tab/>
        <w:t>Длина</w:t>
      </w:r>
      <w:r w:rsidRPr="00E47BD1">
        <w:rPr>
          <w:rFonts w:ascii="Arial" w:eastAsia="Arial" w:hAnsi="Arial" w:cs="Arial"/>
          <w:color w:val="000000"/>
          <w:kern w:val="0"/>
          <w:sz w:val="15"/>
          <w:szCs w:val="15"/>
          <w:lang w:eastAsia="ru-RU" w:bidi="ru-RU"/>
        </w:rPr>
        <w:tab/>
        <w:t>зонда,</w:t>
      </w:r>
      <w:r w:rsidRPr="00E47BD1">
        <w:rPr>
          <w:rFonts w:ascii="Arial" w:eastAsia="Arial" w:hAnsi="Arial" w:cs="Arial"/>
          <w:color w:val="000000"/>
          <w:kern w:val="0"/>
          <w:sz w:val="15"/>
          <w:szCs w:val="15"/>
          <w:lang w:eastAsia="ru-RU" w:bidi="ru-RU"/>
        </w:rPr>
        <w:tab/>
        <w:t>м</w:t>
      </w:r>
      <w:r w:rsidRPr="00E47BD1">
        <w:rPr>
          <w:rFonts w:ascii="Arial" w:eastAsia="Arial" w:hAnsi="Arial" w:cs="Arial"/>
          <w:color w:val="000000"/>
          <w:kern w:val="0"/>
          <w:sz w:val="15"/>
          <w:szCs w:val="15"/>
          <w:lang w:eastAsia="ru-RU" w:bidi="ru-RU"/>
        </w:rPr>
        <w:tab/>
        <w:t>Радиус,</w:t>
      </w:r>
      <w:r w:rsidRPr="00E47BD1">
        <w:rPr>
          <w:rFonts w:ascii="Arial" w:eastAsia="Arial" w:hAnsi="Arial" w:cs="Arial"/>
          <w:color w:val="000000"/>
          <w:kern w:val="0"/>
          <w:sz w:val="15"/>
          <w:szCs w:val="15"/>
          <w:lang w:eastAsia="ru-RU" w:bidi="ru-RU"/>
        </w:rPr>
        <w:tab/>
        <w:t>м</w:t>
      </w:r>
    </w:p>
    <w:p w:rsidR="00E47BD1" w:rsidRPr="00E47BD1" w:rsidRDefault="00E47BD1" w:rsidP="00E47BD1">
      <w:pPr>
        <w:framePr w:h="125"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Рисунок 6 - Данные ГК, НК, ПС, ВЭМКЗ и БКЗ (Хорлорское месторождение) и результат подбора резистивной модели однородных глин (внизу): измеренные и по</w:t>
      </w:r>
      <w:r w:rsidRPr="00E47BD1">
        <w:rPr>
          <w:rFonts w:ascii="Times New Roman" w:eastAsia="Times New Roman" w:hAnsi="Times New Roman" w:cs="Times New Roman"/>
          <w:i/>
          <w:iCs/>
          <w:color w:val="000000"/>
          <w:kern w:val="0"/>
          <w:sz w:val="17"/>
          <w:szCs w:val="17"/>
          <w:lang w:eastAsia="ru-RU" w:bidi="ru-RU"/>
        </w:rPr>
        <w:softHyphen/>
        <w:t>добранные сигналы ВЭМКЗ (слева) и БКЗ (посередине), модель (справа)</w:t>
      </w:r>
    </w:p>
    <w:p w:rsidR="00E47BD1" w:rsidRPr="00E47BD1" w:rsidRDefault="00E47BD1" w:rsidP="00E47BD1">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E47BD1" w:rsidRPr="00E47BD1" w:rsidRDefault="00E47BD1" w:rsidP="00E47BD1">
      <w:pPr>
        <w:framePr w:h="271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526790" cy="1731010"/>
            <wp:effectExtent l="19050" t="0" r="0" b="0"/>
            <wp:docPr id="376" name="Рисунок 376" descr="C:\Users\Pavel\AppData\Local\Temp\Rar$DIa0.1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Pavel\AppData\Local\Temp\Rar$DIa0.100\media\image10.jpeg"/>
                    <pic:cNvPicPr>
                      <a:picLocks noChangeAspect="1" noChangeArrowheads="1"/>
                    </pic:cNvPicPr>
                  </pic:nvPicPr>
                  <pic:blipFill>
                    <a:blip r:embed="rId20" cstate="print"/>
                    <a:srcRect/>
                    <a:stretch>
                      <a:fillRect/>
                    </a:stretch>
                  </pic:blipFill>
                  <pic:spPr bwMode="auto">
                    <a:xfrm>
                      <a:off x="0" y="0"/>
                      <a:ext cx="3526790" cy="1731010"/>
                    </a:xfrm>
                    <a:prstGeom prst="rect">
                      <a:avLst/>
                    </a:prstGeom>
                    <a:noFill/>
                    <a:ln w="9525">
                      <a:noFill/>
                      <a:miter lim="800000"/>
                      <a:headEnd/>
                      <a:tailEnd/>
                    </a:ln>
                  </pic:spPr>
                </pic:pic>
              </a:graphicData>
            </a:graphic>
          </wp:inline>
        </w:drawing>
      </w:r>
    </w:p>
    <w:p w:rsidR="00E47BD1" w:rsidRPr="00E47BD1" w:rsidRDefault="00E47BD1" w:rsidP="00E47BD1">
      <w:pPr>
        <w:framePr w:h="2712" w:wrap="notBeside" w:vAnchor="text" w:hAnchor="text" w:xAlign="center" w:y="1"/>
        <w:tabs>
          <w:tab w:val="clear" w:pos="709"/>
        </w:tabs>
        <w:suppressAutoHyphens w:val="0"/>
        <w:spacing w:after="0" w:line="134"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10</w:t>
      </w:r>
      <w:r w:rsidRPr="00E47BD1">
        <w:rPr>
          <w:rFonts w:ascii="Arial" w:eastAsia="Arial" w:hAnsi="Arial" w:cs="Arial"/>
          <w:color w:val="000000"/>
          <w:kern w:val="0"/>
          <w:sz w:val="15"/>
          <w:szCs w:val="15"/>
          <w:vertAlign w:val="superscript"/>
          <w:lang w:eastAsia="ru-RU" w:bidi="ru-RU"/>
        </w:rPr>
        <w:t>6</w:t>
      </w:r>
      <w:r w:rsidRPr="00E47BD1">
        <w:rPr>
          <w:rFonts w:ascii="Arial" w:eastAsia="Arial" w:hAnsi="Arial" w:cs="Arial"/>
          <w:color w:val="000000"/>
          <w:kern w:val="0"/>
          <w:sz w:val="15"/>
          <w:szCs w:val="15"/>
          <w:lang w:eastAsia="ru-RU" w:bidi="ru-RU"/>
        </w:rPr>
        <w:t xml:space="preserve"> 10</w:t>
      </w:r>
      <w:r w:rsidRPr="00E47BD1">
        <w:rPr>
          <w:rFonts w:ascii="Arial" w:eastAsia="Arial" w:hAnsi="Arial" w:cs="Arial"/>
          <w:color w:val="000000"/>
          <w:kern w:val="0"/>
          <w:sz w:val="15"/>
          <w:szCs w:val="15"/>
          <w:vertAlign w:val="superscript"/>
          <w:lang w:eastAsia="ru-RU" w:bidi="ru-RU"/>
        </w:rPr>
        <w:t>7</w:t>
      </w:r>
      <w:r w:rsidRPr="00E47BD1">
        <w:rPr>
          <w:rFonts w:ascii="Arial" w:eastAsia="Arial" w:hAnsi="Arial" w:cs="Arial"/>
          <w:color w:val="000000"/>
          <w:kern w:val="0"/>
          <w:sz w:val="15"/>
          <w:szCs w:val="15"/>
          <w:lang w:eastAsia="ru-RU" w:bidi="ru-RU"/>
        </w:rPr>
        <w:t xml:space="preserve"> Частота, Гц</w:t>
      </w:r>
    </w:p>
    <w:p w:rsidR="00E47BD1" w:rsidRPr="00E47BD1" w:rsidRDefault="00E47BD1" w:rsidP="00E47BD1">
      <w:pPr>
        <w:framePr w:h="2712" w:wrap="notBeside" w:vAnchor="text" w:hAnchor="text" w:xAlign="center" w:y="1"/>
        <w:tabs>
          <w:tab w:val="clear" w:pos="709"/>
        </w:tabs>
        <w:suppressAutoHyphens w:val="0"/>
        <w:spacing w:after="0" w:line="211"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Рисунок 7 - Зависимости ДП глинистых пластов от частоты, определенные по данным ВЭМКЗ и БКЗ. Сплошная линия - значение, подобранное для измеренной разности фаз, пунктир - для разности фаз +погрешность измерения</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Систематическая погрешность измерения Л</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xml:space="preserve"> дополнительно иска</w:t>
      </w:r>
      <w:r w:rsidRPr="00E47BD1">
        <w:rPr>
          <w:rFonts w:ascii="Times New Roman" w:eastAsia="Times New Roman" w:hAnsi="Times New Roman" w:cs="Times New Roman"/>
          <w:b/>
          <w:bCs/>
          <w:color w:val="000000"/>
          <w:kern w:val="0"/>
          <w:sz w:val="18"/>
          <w:szCs w:val="18"/>
          <w:lang w:eastAsia="ru-RU" w:bidi="ru-RU"/>
        </w:rPr>
        <w:softHyphen/>
        <w:t xml:space="preserve">жает трансформацию </w:t>
      </w:r>
      <w:r w:rsidRPr="00E47BD1">
        <w:rPr>
          <w:rFonts w:ascii="Times New Roman" w:eastAsia="Times New Roman" w:hAnsi="Times New Roman" w:cs="Times New Roman"/>
          <w:b/>
          <w:bCs/>
          <w:color w:val="000000"/>
          <w:kern w:val="0"/>
          <w:sz w:val="18"/>
          <w:szCs w:val="18"/>
          <w:lang w:val="uk-UA" w:eastAsia="uk-UA" w:bidi="uk-UA"/>
        </w:rPr>
        <w:t xml:space="preserve">Єк </w:t>
      </w:r>
      <w:r w:rsidRPr="00E47BD1">
        <w:rPr>
          <w:rFonts w:ascii="Times New Roman" w:eastAsia="Times New Roman" w:hAnsi="Times New Roman" w:cs="Times New Roman"/>
          <w:b/>
          <w:bCs/>
          <w:color w:val="000000"/>
          <w:kern w:val="0"/>
          <w:sz w:val="18"/>
          <w:szCs w:val="18"/>
          <w:lang w:eastAsia="ru-RU" w:bidi="ru-RU"/>
        </w:rPr>
        <w:t>сигналов аппаратуры СКЛ. Для коррекции сигна</w:t>
      </w:r>
      <w:r w:rsidRPr="00E47BD1">
        <w:rPr>
          <w:rFonts w:ascii="Times New Roman" w:eastAsia="Times New Roman" w:hAnsi="Times New Roman" w:cs="Times New Roman"/>
          <w:b/>
          <w:bCs/>
          <w:color w:val="000000"/>
          <w:kern w:val="0"/>
          <w:sz w:val="18"/>
          <w:szCs w:val="18"/>
          <w:lang w:eastAsia="ru-RU" w:bidi="ru-RU"/>
        </w:rPr>
        <w:softHyphen/>
        <w:t>лов систематическая погрешность оценивается при инверсии сигналов БКЗ и ВЭМКЗ на интервалах реперных пластов. Трансформация после коррек</w:t>
      </w:r>
      <w:r w:rsidRPr="00E47BD1">
        <w:rPr>
          <w:rFonts w:ascii="Times New Roman" w:eastAsia="Times New Roman" w:hAnsi="Times New Roman" w:cs="Times New Roman"/>
          <w:b/>
          <w:bCs/>
          <w:color w:val="000000"/>
          <w:kern w:val="0"/>
          <w:sz w:val="18"/>
          <w:szCs w:val="18"/>
          <w:lang w:eastAsia="ru-RU" w:bidi="ru-RU"/>
        </w:rPr>
        <w:softHyphen/>
        <w:t>ции сигналов соответствует данным численного моделирования.</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Воздействию повышенной ДП (возрастание разности фаз, большее для высоких частот) аналогично влияние прискважинной зоны понижен</w:t>
      </w:r>
      <w:r w:rsidRPr="00E47BD1">
        <w:rPr>
          <w:rFonts w:ascii="Times New Roman" w:eastAsia="Times New Roman" w:hAnsi="Times New Roman" w:cs="Times New Roman"/>
          <w:b/>
          <w:bCs/>
          <w:color w:val="000000"/>
          <w:kern w:val="0"/>
          <w:sz w:val="18"/>
          <w:szCs w:val="18"/>
          <w:lang w:eastAsia="ru-RU" w:bidi="ru-RU"/>
        </w:rPr>
        <w:softHyphen/>
        <w:t>ного УЭС и сдвига прибора с оси скважины на стенку. Поэтому оценка ДП возможна или по комплексу данных БКЗ + ВИКИЗ (Дф), или по комплексу данных ВЭМКЗ прибора СКЛ (Дф + Л</w:t>
      </w:r>
      <w:r w:rsidRPr="00E47BD1">
        <w:rPr>
          <w:rFonts w:ascii="Candara" w:eastAsia="Candara" w:hAnsi="Candara" w:cs="Candara"/>
          <w:color w:val="000000"/>
          <w:kern w:val="0"/>
          <w:sz w:val="13"/>
          <w:szCs w:val="13"/>
          <w:shd w:val="clear" w:color="auto" w:fill="FFFFFF"/>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Candara" w:eastAsia="Candara" w:hAnsi="Candara" w:cs="Candara"/>
          <w:color w:val="000000"/>
          <w:kern w:val="0"/>
          <w:sz w:val="13"/>
          <w:szCs w:val="13"/>
          <w:shd w:val="clear" w:color="auto" w:fill="FFFFFF"/>
          <w:lang w:eastAsia="ru-RU" w:bidi="ru-RU"/>
        </w:rPr>
        <w:t>1</w:t>
      </w:r>
      <w:r w:rsidRPr="00E47BD1">
        <w:rPr>
          <w:rFonts w:ascii="Times New Roman" w:eastAsia="Times New Roman" w:hAnsi="Times New Roman" w:cs="Times New Roman"/>
          <w:b/>
          <w:bCs/>
          <w:color w:val="000000"/>
          <w:kern w:val="0"/>
          <w:sz w:val="18"/>
          <w:szCs w:val="18"/>
          <w:lang w:eastAsia="ru-RU" w:bidi="ru-RU"/>
        </w:rPr>
        <w:t>), или при наличии априорной информации о том, что снижение значений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на высоких частотах нельзя объяснить влиянием других факторов. При инверсии пластовых значений Дф и Л</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xml:space="preserve"> признаком влияния ДП является повышение значений обеих ха</w:t>
      </w:r>
      <w:r w:rsidRPr="00E47BD1">
        <w:rPr>
          <w:rFonts w:ascii="Times New Roman" w:eastAsia="Times New Roman" w:hAnsi="Times New Roman" w:cs="Times New Roman"/>
          <w:b/>
          <w:bCs/>
          <w:color w:val="000000"/>
          <w:kern w:val="0"/>
          <w:sz w:val="18"/>
          <w:szCs w:val="18"/>
          <w:lang w:eastAsia="ru-RU" w:bidi="ru-RU"/>
        </w:rPr>
        <w:softHyphen/>
        <w:t>рактеристик на высоких частотах, в то время как влияние зон проникнове</w:t>
      </w:r>
      <w:r w:rsidRPr="00E47BD1">
        <w:rPr>
          <w:rFonts w:ascii="Times New Roman" w:eastAsia="Times New Roman" w:hAnsi="Times New Roman" w:cs="Times New Roman"/>
          <w:b/>
          <w:bCs/>
          <w:color w:val="000000"/>
          <w:kern w:val="0"/>
          <w:sz w:val="18"/>
          <w:szCs w:val="18"/>
          <w:lang w:eastAsia="ru-RU" w:bidi="ru-RU"/>
        </w:rPr>
        <w:softHyphen/>
        <w:t>ния и эксцентриситета приводит к их разнонаправленному изменению.</w:t>
      </w:r>
    </w:p>
    <w:p w:rsidR="00E47BD1" w:rsidRPr="00E47BD1" w:rsidRDefault="00E47BD1" w:rsidP="00E47BD1">
      <w:pPr>
        <w:tabs>
          <w:tab w:val="clear" w:pos="709"/>
        </w:tabs>
        <w:suppressAutoHyphens w:val="0"/>
        <w:spacing w:after="184"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Выводы. Идентификация интервала с повышенной диэлектрической проницаемостью и построение его стартовой геоэлектрической модели ба</w:t>
      </w:r>
      <w:r w:rsidRPr="00E47BD1">
        <w:rPr>
          <w:rFonts w:ascii="Times New Roman" w:eastAsia="Times New Roman" w:hAnsi="Times New Roman" w:cs="Times New Roman"/>
          <w:b/>
          <w:bCs/>
          <w:color w:val="000000"/>
          <w:kern w:val="0"/>
          <w:sz w:val="18"/>
          <w:szCs w:val="18"/>
          <w:lang w:eastAsia="ru-RU" w:bidi="ru-RU"/>
        </w:rPr>
        <w:softHyphen/>
        <w:t>зируется на анализе и совместной инверсии данных БКЗ и ВЭМКЗ, что поз</w:t>
      </w:r>
      <w:r w:rsidRPr="00E47BD1">
        <w:rPr>
          <w:rFonts w:ascii="Times New Roman" w:eastAsia="Times New Roman" w:hAnsi="Times New Roman" w:cs="Times New Roman"/>
          <w:b/>
          <w:bCs/>
          <w:color w:val="000000"/>
          <w:kern w:val="0"/>
          <w:sz w:val="18"/>
          <w:szCs w:val="18"/>
          <w:lang w:eastAsia="ru-RU" w:bidi="ru-RU"/>
        </w:rPr>
        <w:softHyphen/>
        <w:t>воляет выявить поляризацию по признаку меньшего УЭС пласта, опреде</w:t>
      </w:r>
      <w:r w:rsidRPr="00E47BD1">
        <w:rPr>
          <w:rFonts w:ascii="Times New Roman" w:eastAsia="Times New Roman" w:hAnsi="Times New Roman" w:cs="Times New Roman"/>
          <w:b/>
          <w:bCs/>
          <w:color w:val="000000"/>
          <w:kern w:val="0"/>
          <w:sz w:val="18"/>
          <w:szCs w:val="18"/>
          <w:lang w:eastAsia="ru-RU" w:bidi="ru-RU"/>
        </w:rPr>
        <w:softHyphen/>
        <w:t>ляемого по данным ВЭМКЗ, по сравнению с УЭС, определяемым по дан</w:t>
      </w:r>
      <w:r w:rsidRPr="00E47BD1">
        <w:rPr>
          <w:rFonts w:ascii="Times New Roman" w:eastAsia="Times New Roman" w:hAnsi="Times New Roman" w:cs="Times New Roman"/>
          <w:b/>
          <w:bCs/>
          <w:color w:val="000000"/>
          <w:kern w:val="0"/>
          <w:sz w:val="18"/>
          <w:szCs w:val="18"/>
          <w:lang w:eastAsia="ru-RU" w:bidi="ru-RU"/>
        </w:rPr>
        <w:softHyphen/>
        <w:t>ным БКЗ. Дополнительным признаком является специфическое соотноше</w:t>
      </w:r>
      <w:r w:rsidRPr="00E47BD1">
        <w:rPr>
          <w:rFonts w:ascii="Times New Roman" w:eastAsia="Times New Roman" w:hAnsi="Times New Roman" w:cs="Times New Roman"/>
          <w:b/>
          <w:bCs/>
          <w:color w:val="000000"/>
          <w:kern w:val="0"/>
          <w:sz w:val="18"/>
          <w:szCs w:val="18"/>
          <w:lang w:eastAsia="ru-RU" w:bidi="ru-RU"/>
        </w:rPr>
        <w:softHyphen/>
        <w:t>ние значений Дф и Л</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измеряемых аппаратурой СКЛ. Проведение ин</w:t>
      </w:r>
      <w:r w:rsidRPr="00E47BD1">
        <w:rPr>
          <w:rFonts w:ascii="Times New Roman" w:eastAsia="Times New Roman" w:hAnsi="Times New Roman" w:cs="Times New Roman"/>
          <w:b/>
          <w:bCs/>
          <w:color w:val="000000"/>
          <w:kern w:val="0"/>
          <w:sz w:val="18"/>
          <w:szCs w:val="18"/>
          <w:lang w:eastAsia="ru-RU" w:bidi="ru-RU"/>
        </w:rPr>
        <w:softHyphen/>
        <w:t xml:space="preserve">терпретации предполагает два этапа: построение резистивной модели по данным БКЗ и подбор для этой модели таких значений </w:t>
      </w:r>
      <w:r w:rsidRPr="00E47BD1">
        <w:rPr>
          <w:rFonts w:ascii="Times New Roman" w:eastAsia="Times New Roman" w:hAnsi="Times New Roman" w:cs="Times New Roman"/>
          <w:b/>
          <w:bCs/>
          <w:color w:val="000000"/>
          <w:kern w:val="0"/>
          <w:sz w:val="18"/>
          <w:szCs w:val="18"/>
          <w:lang w:val="uk-UA" w:eastAsia="uk-UA" w:bidi="uk-UA"/>
        </w:rPr>
        <w:t xml:space="preserve">Є, </w:t>
      </w:r>
      <w:r w:rsidRPr="00E47BD1">
        <w:rPr>
          <w:rFonts w:ascii="Times New Roman" w:eastAsia="Times New Roman" w:hAnsi="Times New Roman" w:cs="Times New Roman"/>
          <w:b/>
          <w:bCs/>
          <w:color w:val="000000"/>
          <w:kern w:val="0"/>
          <w:sz w:val="18"/>
          <w:szCs w:val="18"/>
          <w:lang w:eastAsia="ru-RU" w:bidi="ru-RU"/>
        </w:rPr>
        <w:t>для которых сов</w:t>
      </w:r>
      <w:r w:rsidRPr="00E47BD1">
        <w:rPr>
          <w:rFonts w:ascii="Times New Roman" w:eastAsia="Times New Roman" w:hAnsi="Times New Roman" w:cs="Times New Roman"/>
          <w:b/>
          <w:bCs/>
          <w:color w:val="000000"/>
          <w:kern w:val="0"/>
          <w:sz w:val="18"/>
          <w:szCs w:val="18"/>
          <w:lang w:eastAsia="ru-RU" w:bidi="ru-RU"/>
        </w:rPr>
        <w:softHyphen/>
        <w:t>падают измеренные и расчетные сигналы ВЭМКЗ. В некоторых глинистых отложениях значение ДП зависит от частоты, поэтому сигналы подбира</w:t>
      </w:r>
      <w:r w:rsidRPr="00E47BD1">
        <w:rPr>
          <w:rFonts w:ascii="Times New Roman" w:eastAsia="Times New Roman" w:hAnsi="Times New Roman" w:cs="Times New Roman"/>
          <w:b/>
          <w:bCs/>
          <w:color w:val="000000"/>
          <w:kern w:val="0"/>
          <w:sz w:val="18"/>
          <w:szCs w:val="18"/>
          <w:lang w:eastAsia="ru-RU" w:bidi="ru-RU"/>
        </w:rPr>
        <w:softHyphen/>
        <w:t xml:space="preserve">ются отдельно для каждого зонда. Получены оценки </w:t>
      </w:r>
      <w:r w:rsidRPr="00E47BD1">
        <w:rPr>
          <w:rFonts w:ascii="Times New Roman" w:eastAsia="Times New Roman" w:hAnsi="Times New Roman" w:cs="Times New Roman"/>
          <w:b/>
          <w:bCs/>
          <w:smallCaps/>
          <w:color w:val="000000"/>
          <w:kern w:val="0"/>
          <w:sz w:val="18"/>
          <w:szCs w:val="18"/>
          <w:shd w:val="clear" w:color="auto" w:fill="FFFFFF"/>
          <w:lang w:val="uk-UA" w:eastAsia="uk-UA" w:bidi="uk-UA"/>
        </w:rPr>
        <w:t>є</w:t>
      </w:r>
      <w:r w:rsidRPr="00E47BD1">
        <w:rPr>
          <w:rFonts w:ascii="Times New Roman" w:eastAsia="Times New Roman" w:hAnsi="Times New Roman" w:cs="Times New Roman"/>
          <w:b/>
          <w:bCs/>
          <w:color w:val="000000"/>
          <w:kern w:val="0"/>
          <w:sz w:val="18"/>
          <w:szCs w:val="18"/>
          <w:lang w:val="uk-UA" w:eastAsia="uk-UA" w:bidi="uk-UA"/>
        </w:rPr>
        <w:t xml:space="preserve"> </w:t>
      </w:r>
      <w:r w:rsidRPr="00E47BD1">
        <w:rPr>
          <w:rFonts w:ascii="Times New Roman" w:eastAsia="Times New Roman" w:hAnsi="Times New Roman" w:cs="Times New Roman"/>
          <w:b/>
          <w:bCs/>
          <w:color w:val="000000"/>
          <w:kern w:val="0"/>
          <w:sz w:val="18"/>
          <w:szCs w:val="18"/>
          <w:lang w:eastAsia="ru-RU" w:bidi="ru-RU"/>
        </w:rPr>
        <w:t>глинистых отложе</w:t>
      </w:r>
      <w:r w:rsidRPr="00E47BD1">
        <w:rPr>
          <w:rFonts w:ascii="Times New Roman" w:eastAsia="Times New Roman" w:hAnsi="Times New Roman" w:cs="Times New Roman"/>
          <w:b/>
          <w:bCs/>
          <w:color w:val="000000"/>
          <w:kern w:val="0"/>
          <w:sz w:val="18"/>
          <w:szCs w:val="18"/>
          <w:lang w:eastAsia="ru-RU" w:bidi="ru-RU"/>
        </w:rPr>
        <w:softHyphen/>
        <w:t>ний месторождений Западной Сибири, в том числе их частотная зависи</w:t>
      </w:r>
      <w:r w:rsidRPr="00E47BD1">
        <w:rPr>
          <w:rFonts w:ascii="Times New Roman" w:eastAsia="Times New Roman" w:hAnsi="Times New Roman" w:cs="Times New Roman"/>
          <w:b/>
          <w:bCs/>
          <w:color w:val="000000"/>
          <w:kern w:val="0"/>
          <w:sz w:val="18"/>
          <w:szCs w:val="18"/>
          <w:lang w:eastAsia="ru-RU" w:bidi="ru-RU"/>
        </w:rPr>
        <w:softHyphen/>
        <w:t>мость в реперных глинистых пластах, в отложениях баженовской свиты и глинистых покрышек.</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Глава 4. Электрофизические характеристики терригенных отло</w:t>
      </w:r>
      <w:r w:rsidRPr="00E47BD1">
        <w:rPr>
          <w:rFonts w:ascii="Times New Roman" w:eastAsia="Times New Roman" w:hAnsi="Times New Roman" w:cs="Times New Roman"/>
          <w:b/>
          <w:bCs/>
          <w:color w:val="000000"/>
          <w:kern w:val="0"/>
          <w:sz w:val="18"/>
          <w:szCs w:val="18"/>
          <w:lang w:eastAsia="ru-RU" w:bidi="ru-RU"/>
        </w:rPr>
        <w:softHyphen/>
        <w:t>жений по данным электромагнитного каротажа и бокового каротаж</w:t>
      </w:r>
      <w:r w:rsidRPr="00E47BD1">
        <w:rPr>
          <w:rFonts w:ascii="Times New Roman" w:eastAsia="Times New Roman" w:hAnsi="Times New Roman" w:cs="Times New Roman"/>
          <w:b/>
          <w:bCs/>
          <w:color w:val="000000"/>
          <w:kern w:val="0"/>
          <w:sz w:val="18"/>
          <w:szCs w:val="18"/>
          <w:lang w:eastAsia="ru-RU" w:bidi="ru-RU"/>
        </w:rPr>
        <w:softHyphen/>
        <w:t>ного зондирования в субгоризонтальных скважинах</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Для условий субгоризонтальных скважин, типичных для Западной Сибири, рассчитаны сигналы ВЭМКЗ, обоснована инверсия низкочастот</w:t>
      </w:r>
      <w:r w:rsidRPr="00E47BD1">
        <w:rPr>
          <w:rFonts w:ascii="Times New Roman" w:eastAsia="Times New Roman" w:hAnsi="Times New Roman" w:cs="Times New Roman"/>
          <w:b/>
          <w:bCs/>
          <w:color w:val="000000"/>
          <w:kern w:val="0"/>
          <w:sz w:val="18"/>
          <w:szCs w:val="18"/>
          <w:lang w:eastAsia="ru-RU" w:bidi="ru-RU"/>
        </w:rPr>
        <w:softHyphen/>
        <w:t>ных сигналов на базе модели горизонтально-слоистой среды с наклонным зондом, проведен анализ разности фаз и отношения амплитуд при прибли</w:t>
      </w:r>
      <w:r w:rsidRPr="00E47BD1">
        <w:rPr>
          <w:rFonts w:ascii="Times New Roman" w:eastAsia="Times New Roman" w:hAnsi="Times New Roman" w:cs="Times New Roman"/>
          <w:b/>
          <w:bCs/>
          <w:color w:val="000000"/>
          <w:kern w:val="0"/>
          <w:sz w:val="18"/>
          <w:szCs w:val="18"/>
          <w:lang w:eastAsia="ru-RU" w:bidi="ru-RU"/>
        </w:rPr>
        <w:softHyphen/>
        <w:t>жении к горизонтальной границе и её пересечении, показано применение методических приёмов интерпретации на практических данных.</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val="en-US" w:eastAsia="ru-RU" w:bidi="ru-RU"/>
        </w:rPr>
      </w:pPr>
      <w:r w:rsidRPr="00E47BD1">
        <w:rPr>
          <w:rFonts w:ascii="Times New Roman" w:eastAsia="Times New Roman" w:hAnsi="Times New Roman" w:cs="Times New Roman"/>
          <w:b/>
          <w:bCs/>
          <w:color w:val="000000"/>
          <w:kern w:val="0"/>
          <w:sz w:val="18"/>
          <w:szCs w:val="18"/>
          <w:lang w:eastAsia="ru-RU" w:bidi="ru-RU"/>
        </w:rPr>
        <w:t xml:space="preserve">Крупные геофизические компании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Schlumberger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Halliburton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Path</w:t>
      </w:r>
      <w:r w:rsidRPr="00E47BD1">
        <w:rPr>
          <w:rFonts w:ascii="Times New Roman" w:eastAsia="Times New Roman" w:hAnsi="Times New Roman" w:cs="Times New Roman"/>
          <w:b/>
          <w:bCs/>
          <w:color w:val="000000"/>
          <w:kern w:val="0"/>
          <w:sz w:val="18"/>
          <w:szCs w:val="18"/>
          <w:lang w:eastAsia="en-US" w:bidi="en-US"/>
        </w:rPr>
        <w:softHyphen/>
      </w:r>
      <w:r w:rsidRPr="00E47BD1">
        <w:rPr>
          <w:rFonts w:ascii="Times New Roman" w:eastAsia="Times New Roman" w:hAnsi="Times New Roman" w:cs="Times New Roman"/>
          <w:b/>
          <w:bCs/>
          <w:color w:val="000000"/>
          <w:kern w:val="0"/>
          <w:sz w:val="18"/>
          <w:szCs w:val="18"/>
          <w:lang w:val="en-US" w:eastAsia="en-US" w:bidi="en-US"/>
        </w:rPr>
        <w:t>finder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Baker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Hughes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Weatherford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и др.) применяют в своей аппаратуре </w:t>
      </w:r>
      <w:r w:rsidRPr="00E47BD1">
        <w:rPr>
          <w:rFonts w:ascii="Times New Roman" w:eastAsia="Times New Roman" w:hAnsi="Times New Roman" w:cs="Times New Roman"/>
          <w:b/>
          <w:bCs/>
          <w:color w:val="000000"/>
          <w:kern w:val="0"/>
          <w:sz w:val="18"/>
          <w:szCs w:val="18"/>
          <w:lang w:val="en-US" w:eastAsia="en-US" w:bidi="en-US"/>
        </w:rPr>
        <w:t>LWD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комплексы индукционных зондов, в которых моменты катушек направлены вдоль оси прибора, перпендикулярно или наклонно к ней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Meador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Dautel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Pitcher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Bittar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Chou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Q</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Beer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Dias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Helgesen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 др.). Такие зонды при вращении прибора обеспечивают азиму</w:t>
      </w:r>
      <w:r w:rsidRPr="00E47BD1">
        <w:rPr>
          <w:rFonts w:ascii="Times New Roman" w:eastAsia="Times New Roman" w:hAnsi="Times New Roman" w:cs="Times New Roman"/>
          <w:b/>
          <w:bCs/>
          <w:color w:val="000000"/>
          <w:kern w:val="0"/>
          <w:sz w:val="18"/>
          <w:szCs w:val="18"/>
          <w:lang w:eastAsia="ru-RU" w:bidi="ru-RU"/>
        </w:rPr>
        <w:softHyphen/>
        <w:t>тальную направленность исследования. Малоглубинные методы электри</w:t>
      </w:r>
      <w:r w:rsidRPr="00E47BD1">
        <w:rPr>
          <w:rFonts w:ascii="Times New Roman" w:eastAsia="Times New Roman" w:hAnsi="Times New Roman" w:cs="Times New Roman"/>
          <w:b/>
          <w:bCs/>
          <w:color w:val="000000"/>
          <w:kern w:val="0"/>
          <w:sz w:val="18"/>
          <w:szCs w:val="18"/>
          <w:lang w:eastAsia="ru-RU" w:bidi="ru-RU"/>
        </w:rPr>
        <w:softHyphen/>
        <w:t xml:space="preserve">ческого каротажа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Musharfi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Bansal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Ahmed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применяются для надежного определения наклона границ пластов. Для этих комплексов приборов разрабатываются методы быстрого моделирования и системы инверсии результатов измерения в реальном времени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Tabarovsky</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Rabinovich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Anderson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Seydoux</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Tabanou</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Avdeev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 xml:space="preserve">Wang, R.E. Chemali, D. Omeragic, T.M. Habashy, S. Davydycheva, F. Le, J. Lofts, S. Mar- takov, M. Dautel, J. Pitcher, M. Bittar </w:t>
      </w:r>
      <w:r w:rsidRPr="00E47BD1">
        <w:rPr>
          <w:rFonts w:ascii="Times New Roman" w:eastAsia="Times New Roman" w:hAnsi="Times New Roman" w:cs="Times New Roman"/>
          <w:b/>
          <w:bCs/>
          <w:color w:val="000000"/>
          <w:kern w:val="0"/>
          <w:sz w:val="18"/>
          <w:szCs w:val="18"/>
          <w:lang w:eastAsia="ru-RU" w:bidi="ru-RU"/>
        </w:rPr>
        <w:t>и</w:t>
      </w:r>
      <w:r w:rsidRPr="00E47BD1">
        <w:rPr>
          <w:rFonts w:ascii="Times New Roman" w:eastAsia="Times New Roman" w:hAnsi="Times New Roman" w:cs="Times New Roman"/>
          <w:b/>
          <w:bCs/>
          <w:color w:val="000000"/>
          <w:kern w:val="0"/>
          <w:sz w:val="18"/>
          <w:szCs w:val="18"/>
          <w:lang w:val="en-US" w:eastAsia="ru-RU" w:bidi="ru-RU"/>
        </w:rPr>
        <w:t xml:space="preserve"> </w:t>
      </w:r>
      <w:r w:rsidRPr="00E47BD1">
        <w:rPr>
          <w:rFonts w:ascii="Times New Roman" w:eastAsia="Times New Roman" w:hAnsi="Times New Roman" w:cs="Times New Roman"/>
          <w:b/>
          <w:bCs/>
          <w:color w:val="000000"/>
          <w:kern w:val="0"/>
          <w:sz w:val="18"/>
          <w:szCs w:val="18"/>
          <w:lang w:eastAsia="ru-RU" w:bidi="ru-RU"/>
        </w:rPr>
        <w:t>др</w:t>
      </w:r>
      <w:r w:rsidRPr="00E47BD1">
        <w:rPr>
          <w:rFonts w:ascii="Times New Roman" w:eastAsia="Times New Roman" w:hAnsi="Times New Roman" w:cs="Times New Roman"/>
          <w:b/>
          <w:bCs/>
          <w:color w:val="000000"/>
          <w:kern w:val="0"/>
          <w:sz w:val="18"/>
          <w:szCs w:val="18"/>
          <w:lang w:val="en-US" w:eastAsia="ru-RU" w:bidi="ru-RU"/>
        </w:rPr>
        <w:t>.).</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интерпретации данных низкочастотного ИК вначале корректиру</w:t>
      </w:r>
      <w:r w:rsidRPr="00E47BD1">
        <w:rPr>
          <w:rFonts w:ascii="Times New Roman" w:eastAsia="Times New Roman" w:hAnsi="Times New Roman" w:cs="Times New Roman"/>
          <w:b/>
          <w:bCs/>
          <w:color w:val="000000"/>
          <w:kern w:val="0"/>
          <w:sz w:val="18"/>
          <w:szCs w:val="18"/>
          <w:lang w:eastAsia="ru-RU" w:bidi="ru-RU"/>
        </w:rPr>
        <w:softHyphen/>
        <w:t>ется влияние скважины с буровым раствором, эксцентриситета зонда, вме</w:t>
      </w:r>
      <w:r w:rsidRPr="00E47BD1">
        <w:rPr>
          <w:rFonts w:ascii="Times New Roman" w:eastAsia="Times New Roman" w:hAnsi="Times New Roman" w:cs="Times New Roman"/>
          <w:b/>
          <w:bCs/>
          <w:color w:val="000000"/>
          <w:kern w:val="0"/>
          <w:sz w:val="18"/>
          <w:szCs w:val="18"/>
          <w:lang w:eastAsia="ru-RU" w:bidi="ru-RU"/>
        </w:rPr>
        <w:softHyphen/>
        <w:t>щающих пластов, электрической поляризации породы, затем сигналы под</w:t>
      </w:r>
      <w:r w:rsidRPr="00E47BD1">
        <w:rPr>
          <w:rFonts w:ascii="Times New Roman" w:eastAsia="Times New Roman" w:hAnsi="Times New Roman" w:cs="Times New Roman"/>
          <w:b/>
          <w:bCs/>
          <w:color w:val="000000"/>
          <w:kern w:val="0"/>
          <w:sz w:val="18"/>
          <w:szCs w:val="18"/>
          <w:lang w:eastAsia="ru-RU" w:bidi="ru-RU"/>
        </w:rPr>
        <w:softHyphen/>
        <w:t xml:space="preserve">вергаются численной инверсии на базе горизонтально-слоистой геоэлек- трической модели. Поскольку в сильно наклонных скважинах на сигналы влияет вертикальное УЭС осадочных пород, особое внимание уделяется алгоритмам оценки анизотропии УЭС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Anderson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Barber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Luling</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Rosato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Beck</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Xiao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Geldmacher</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Rabinovich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B</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Anderson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и др.).</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Российскими компаниями при исследовании субгоризонтальных сква</w:t>
      </w:r>
      <w:r w:rsidRPr="00E47BD1">
        <w:rPr>
          <w:rFonts w:ascii="Times New Roman" w:eastAsia="Times New Roman" w:hAnsi="Times New Roman" w:cs="Times New Roman"/>
          <w:b/>
          <w:bCs/>
          <w:color w:val="000000"/>
          <w:kern w:val="0"/>
          <w:sz w:val="18"/>
          <w:szCs w:val="18"/>
          <w:lang w:eastAsia="ru-RU" w:bidi="ru-RU"/>
        </w:rPr>
        <w:softHyphen/>
        <w:t>жин применяются многозондовые приборы ИК с зондами классической кон</w:t>
      </w:r>
      <w:r w:rsidRPr="00E47BD1">
        <w:rPr>
          <w:rFonts w:ascii="Times New Roman" w:eastAsia="Times New Roman" w:hAnsi="Times New Roman" w:cs="Times New Roman"/>
          <w:b/>
          <w:bCs/>
          <w:color w:val="000000"/>
          <w:kern w:val="0"/>
          <w:sz w:val="18"/>
          <w:szCs w:val="18"/>
          <w:lang w:eastAsia="ru-RU" w:bidi="ru-RU"/>
        </w:rPr>
        <w:softHyphen/>
        <w:t>фигурации (моменты катушек направлены вдоль оси прибора). Для интер</w:t>
      </w:r>
      <w:r w:rsidRPr="00E47BD1">
        <w:rPr>
          <w:rFonts w:ascii="Times New Roman" w:eastAsia="Times New Roman" w:hAnsi="Times New Roman" w:cs="Times New Roman"/>
          <w:b/>
          <w:bCs/>
          <w:color w:val="000000"/>
          <w:kern w:val="0"/>
          <w:sz w:val="18"/>
          <w:szCs w:val="18"/>
          <w:lang w:eastAsia="ru-RU" w:bidi="ru-RU"/>
        </w:rPr>
        <w:softHyphen/>
        <w:t>претации их сигналов создается программно-алгоритмическое обеспечение моделирования и инверсии (Л.Е. Кнеллер, Я.С. Гайфулин, А.П. Потапов, А.Д. Каринский, Д.С. Даев, В.В. Вержбицкий, В.А. Пантюхин и др.).</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Для исследования сигналов ВЭМКЗ в наклонных и горизонтальных скважинах сотрудниквами Института Л.А. Табаровским, М.И. Эповым, М.Н. Никитенко, А.Б. Черяукой, С.В. Мартаковым, И.Н. Ельцовым, В.Н. Глинских, И.В. Суродиной, О.В. Нечаевым и др. разработаны и верифици</w:t>
      </w:r>
      <w:r w:rsidRPr="00E47BD1">
        <w:rPr>
          <w:rFonts w:ascii="Times New Roman" w:eastAsia="Times New Roman" w:hAnsi="Times New Roman" w:cs="Times New Roman"/>
          <w:b/>
          <w:bCs/>
          <w:color w:val="000000"/>
          <w:kern w:val="0"/>
          <w:sz w:val="18"/>
          <w:szCs w:val="18"/>
          <w:lang w:eastAsia="ru-RU" w:bidi="ru-RU"/>
        </w:rPr>
        <w:softHyphen/>
        <w:t>рованы программы расчета разности фаз Дф и отношения амплитуд Л</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xml:space="preserve"> в полной постановке, то есть с учетом особенностей скважины, конструкции прибора, измененных зон, а также программы инверсии</w:t>
      </w:r>
      <w:r w:rsidRPr="00E47BD1">
        <w:rPr>
          <w:rFonts w:ascii="Times New Roman" w:eastAsia="Times New Roman" w:hAnsi="Times New Roman" w:cs="Times New Roman"/>
          <w:b/>
          <w:bCs/>
          <w:color w:val="000000"/>
          <w:kern w:val="0"/>
          <w:sz w:val="18"/>
          <w:szCs w:val="18"/>
          <w:shd w:val="clear" w:color="auto" w:fill="FFFFFF"/>
          <w:lang w:eastAsia="ru-RU" w:bidi="ru-RU"/>
        </w:rPr>
        <w:t>.</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результате численного моделирования установлено, что при типич</w:t>
      </w:r>
      <w:r w:rsidRPr="00E47BD1">
        <w:rPr>
          <w:rFonts w:ascii="Times New Roman" w:eastAsia="Times New Roman" w:hAnsi="Times New Roman" w:cs="Times New Roman"/>
          <w:b/>
          <w:bCs/>
          <w:color w:val="000000"/>
          <w:kern w:val="0"/>
          <w:sz w:val="18"/>
          <w:szCs w:val="18"/>
          <w:lang w:eastAsia="ru-RU" w:bidi="ru-RU"/>
        </w:rPr>
        <w:softHyphen/>
        <w:t>ных для субгоризонтальной скважины диаметрах сечения скважины и при</w:t>
      </w:r>
      <w:r w:rsidRPr="00E47BD1">
        <w:rPr>
          <w:rFonts w:ascii="Times New Roman" w:eastAsia="Times New Roman" w:hAnsi="Times New Roman" w:cs="Times New Roman"/>
          <w:b/>
          <w:bCs/>
          <w:color w:val="000000"/>
          <w:kern w:val="0"/>
          <w:sz w:val="18"/>
          <w:szCs w:val="18"/>
          <w:lang w:eastAsia="ru-RU" w:bidi="ru-RU"/>
        </w:rPr>
        <w:softHyphen/>
        <w:t>бора СКЛ, УЭС бурового раствора и окружающих пород, УЭС и толщины измененной прискважинной зоны, а также эксцентриситете прибора, глу</w:t>
      </w:r>
      <w:r w:rsidRPr="00E47BD1">
        <w:rPr>
          <w:rFonts w:ascii="Times New Roman" w:eastAsia="Times New Roman" w:hAnsi="Times New Roman" w:cs="Times New Roman"/>
          <w:b/>
          <w:bCs/>
          <w:color w:val="000000"/>
          <w:kern w:val="0"/>
          <w:sz w:val="18"/>
          <w:szCs w:val="18"/>
          <w:lang w:eastAsia="ru-RU" w:bidi="ru-RU"/>
        </w:rPr>
        <w:softHyphen/>
        <w:t xml:space="preserve">бине периодических утолщений и спиральной нарезки на стенке скважины низкочастотные сигналы ВЭМКЗ не подвержены влиянию этих факторов. Поэтому для количественной интерпретации этих сигналов применима быстрая задача расчета для наклонного зонда в горизонтально-слоистой геоэлектрической модели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Epov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Suhorukova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 xml:space="preserve">., 2012; </w:t>
      </w:r>
      <w:r w:rsidRPr="00E47BD1">
        <w:rPr>
          <w:rFonts w:ascii="Times New Roman" w:eastAsia="Times New Roman" w:hAnsi="Times New Roman" w:cs="Times New Roman"/>
          <w:b/>
          <w:bCs/>
          <w:color w:val="000000"/>
          <w:kern w:val="0"/>
          <w:sz w:val="18"/>
          <w:szCs w:val="18"/>
          <w:lang w:eastAsia="ru-RU" w:bidi="ru-RU"/>
        </w:rPr>
        <w:t>Горбатенко, Во</w:t>
      </w:r>
      <w:r w:rsidRPr="00E47BD1">
        <w:rPr>
          <w:rFonts w:ascii="Times New Roman" w:eastAsia="Times New Roman" w:hAnsi="Times New Roman" w:cs="Times New Roman"/>
          <w:b/>
          <w:bCs/>
          <w:color w:val="000000"/>
          <w:kern w:val="0"/>
          <w:sz w:val="18"/>
          <w:szCs w:val="18"/>
          <w:lang w:eastAsia="ru-RU" w:bidi="ru-RU"/>
        </w:rPr>
        <w:softHyphen/>
        <w:t>логдин, Сухорукова, 2013].</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Распределение электромагнитного поля, возбуждаемого в среде наклонным зондом ВЭМКЗ, существенно отличается от распределения, возникающнго при вертикальном положении зонда, что приводит к значи</w:t>
      </w:r>
      <w:r w:rsidRPr="00E47BD1">
        <w:rPr>
          <w:rFonts w:ascii="Times New Roman" w:eastAsia="Times New Roman" w:hAnsi="Times New Roman" w:cs="Times New Roman"/>
          <w:b/>
          <w:bCs/>
          <w:color w:val="000000"/>
          <w:kern w:val="0"/>
          <w:sz w:val="18"/>
          <w:szCs w:val="18"/>
          <w:lang w:eastAsia="ru-RU" w:bidi="ru-RU"/>
        </w:rPr>
        <w:softHyphen/>
        <w:t>тельному изменению регистрируемых сигналов по сравнению с вертикаль</w:t>
      </w:r>
      <w:r w:rsidRPr="00E47BD1">
        <w:rPr>
          <w:rFonts w:ascii="Times New Roman" w:eastAsia="Times New Roman" w:hAnsi="Times New Roman" w:cs="Times New Roman"/>
          <w:b/>
          <w:bCs/>
          <w:color w:val="000000"/>
          <w:kern w:val="0"/>
          <w:sz w:val="18"/>
          <w:szCs w:val="18"/>
          <w:lang w:eastAsia="ru-RU" w:bidi="ru-RU"/>
        </w:rPr>
        <w:softHyphen/>
        <w:t>ными скважинами. В области пересечения границы контрастных по УЭС пластов повышается чувствительность сигналов к УЭС пластов и углу между зондом и границей, в том числе за счет влияния зарядов, возникаю</w:t>
      </w:r>
      <w:r w:rsidRPr="00E47BD1">
        <w:rPr>
          <w:rFonts w:ascii="Times New Roman" w:eastAsia="Times New Roman" w:hAnsi="Times New Roman" w:cs="Times New Roman"/>
          <w:b/>
          <w:bCs/>
          <w:color w:val="000000"/>
          <w:kern w:val="0"/>
          <w:sz w:val="18"/>
          <w:szCs w:val="18"/>
          <w:lang w:eastAsia="ru-RU" w:bidi="ru-RU"/>
        </w:rPr>
        <w:softHyphen/>
        <w:t>щих на границах при пересечении последних вихревыми токами и опреде</w:t>
      </w:r>
      <w:r w:rsidRPr="00E47BD1">
        <w:rPr>
          <w:rFonts w:ascii="Times New Roman" w:eastAsia="Times New Roman" w:hAnsi="Times New Roman" w:cs="Times New Roman"/>
          <w:b/>
          <w:bCs/>
          <w:color w:val="000000"/>
          <w:kern w:val="0"/>
          <w:sz w:val="18"/>
          <w:szCs w:val="18"/>
          <w:lang w:eastAsia="ru-RU" w:bidi="ru-RU"/>
        </w:rPr>
        <w:softHyphen/>
        <w:t>ляемых контрастом УЭС на границе [Эпов, ..., Сухорукова и др., 2014; Эпов, ..., Сухорукова, 2014; Горбатенко, Сухорукова, 2014; Каюров, ..., Су</w:t>
      </w:r>
      <w:r w:rsidRPr="00E47BD1">
        <w:rPr>
          <w:rFonts w:ascii="Times New Roman" w:eastAsia="Times New Roman" w:hAnsi="Times New Roman" w:cs="Times New Roman"/>
          <w:b/>
          <w:bCs/>
          <w:color w:val="000000"/>
          <w:kern w:val="0"/>
          <w:sz w:val="18"/>
          <w:szCs w:val="18"/>
          <w:lang w:eastAsia="ru-RU" w:bidi="ru-RU"/>
        </w:rPr>
        <w:softHyphen/>
        <w:t>хорукова и др., 2014; Эпов, ..., Сухорукова и др., 2015]. Поэтому диа</w:t>
      </w:r>
      <w:r w:rsidRPr="00E47BD1">
        <w:rPr>
          <w:rFonts w:ascii="Times New Roman" w:eastAsia="Times New Roman" w:hAnsi="Times New Roman" w:cs="Times New Roman"/>
          <w:b/>
          <w:bCs/>
          <w:color w:val="000000"/>
          <w:kern w:val="0"/>
          <w:sz w:val="18"/>
          <w:szCs w:val="18"/>
          <w:lang w:eastAsia="ru-RU" w:bidi="ru-RU"/>
        </w:rPr>
        <w:softHyphen/>
        <w:t>граммы ВЭМКЗ в одном и том же разрезе будут отличаться для разных углов пересечения или траекторий скважины даже при латеральной выдер</w:t>
      </w:r>
      <w:r w:rsidRPr="00E47BD1">
        <w:rPr>
          <w:rFonts w:ascii="Times New Roman" w:eastAsia="Times New Roman" w:hAnsi="Times New Roman" w:cs="Times New Roman"/>
          <w:b/>
          <w:bCs/>
          <w:color w:val="000000"/>
          <w:kern w:val="0"/>
          <w:sz w:val="18"/>
          <w:szCs w:val="18"/>
          <w:lang w:eastAsia="ru-RU" w:bidi="ru-RU"/>
        </w:rPr>
        <w:softHyphen/>
        <w:t xml:space="preserve">жанности свойств пластов. Изменение сигналов ИК в области пересечения границ также происходит, но при интерпретации сигналы на интервалах влияния зарядов исключаются из подбора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Elis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J</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Singer</w:t>
      </w:r>
      <w:r w:rsidRPr="00E47BD1">
        <w:rPr>
          <w:rFonts w:ascii="Times New Roman" w:eastAsia="Times New Roman" w:hAnsi="Times New Roman" w:cs="Times New Roman"/>
          <w:b/>
          <w:bCs/>
          <w:color w:val="000000"/>
          <w:kern w:val="0"/>
          <w:sz w:val="18"/>
          <w:szCs w:val="18"/>
          <w:lang w:eastAsia="en-US" w:bidi="en-US"/>
        </w:rPr>
        <w:t>).</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отличие от вертикальной скважины, при большом зенитном угле пересечение электрически контрастной границы зондом ВЭМКЗ отмеча</w:t>
      </w:r>
      <w:r w:rsidRPr="00E47BD1">
        <w:rPr>
          <w:rFonts w:ascii="Times New Roman" w:eastAsia="Times New Roman" w:hAnsi="Times New Roman" w:cs="Times New Roman"/>
          <w:b/>
          <w:bCs/>
          <w:color w:val="000000"/>
          <w:kern w:val="0"/>
          <w:sz w:val="18"/>
          <w:szCs w:val="18"/>
          <w:lang w:eastAsia="ru-RU" w:bidi="ru-RU"/>
        </w:rPr>
        <w:softHyphen/>
        <w:t>ется резким пиком или изломом Дф, обусловленным возникновением ин</w:t>
      </w:r>
      <w:r w:rsidRPr="00E47BD1">
        <w:rPr>
          <w:rFonts w:ascii="Times New Roman" w:eastAsia="Times New Roman" w:hAnsi="Times New Roman" w:cs="Times New Roman"/>
          <w:b/>
          <w:bCs/>
          <w:color w:val="000000"/>
          <w:kern w:val="0"/>
          <w:sz w:val="18"/>
          <w:szCs w:val="18"/>
          <w:lang w:eastAsia="ru-RU" w:bidi="ru-RU"/>
        </w:rPr>
        <w:softHyphen/>
        <w:t xml:space="preserve">дуцированного заряда в плоскости границы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Epov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Suhorukova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 xml:space="preserve">., 2012; </w:t>
      </w:r>
      <w:r w:rsidRPr="00E47BD1">
        <w:rPr>
          <w:rFonts w:ascii="Times New Roman" w:eastAsia="Times New Roman" w:hAnsi="Times New Roman" w:cs="Times New Roman"/>
          <w:b/>
          <w:bCs/>
          <w:color w:val="000000"/>
          <w:kern w:val="0"/>
          <w:sz w:val="18"/>
          <w:szCs w:val="18"/>
          <w:lang w:eastAsia="ru-RU" w:bidi="ru-RU"/>
        </w:rPr>
        <w:t>Горбатенко, Сухорукова, 2014]. На диаграммах Л</w:t>
      </w:r>
      <w:r w:rsidRPr="00E47BD1">
        <w:rPr>
          <w:rFonts w:ascii="Candara" w:eastAsia="Candara" w:hAnsi="Candara" w:cs="Candara"/>
          <w:color w:val="000000"/>
          <w:kern w:val="0"/>
          <w:sz w:val="13"/>
          <w:szCs w:val="13"/>
          <w:shd w:val="clear" w:color="auto" w:fill="FFFFFF"/>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Candara" w:eastAsia="Candara" w:hAnsi="Candara" w:cs="Candara"/>
          <w:color w:val="000000"/>
          <w:kern w:val="0"/>
          <w:sz w:val="13"/>
          <w:szCs w:val="13"/>
          <w:shd w:val="clear" w:color="auto" w:fill="FFFFFF"/>
          <w:lang w:eastAsia="ru-RU" w:bidi="ru-RU"/>
        </w:rPr>
        <w:t>1</w:t>
      </w:r>
      <w:r w:rsidRPr="00E47BD1">
        <w:rPr>
          <w:rFonts w:ascii="Times New Roman" w:eastAsia="Times New Roman" w:hAnsi="Times New Roman" w:cs="Times New Roman"/>
          <w:b/>
          <w:bCs/>
          <w:color w:val="000000"/>
          <w:kern w:val="0"/>
          <w:sz w:val="18"/>
          <w:szCs w:val="18"/>
          <w:lang w:eastAsia="ru-RU" w:bidi="ru-RU"/>
        </w:rPr>
        <w:t xml:space="preserve"> экстремумы прояв</w:t>
      </w:r>
      <w:r w:rsidRPr="00E47BD1">
        <w:rPr>
          <w:rFonts w:ascii="Times New Roman" w:eastAsia="Times New Roman" w:hAnsi="Times New Roman" w:cs="Times New Roman"/>
          <w:b/>
          <w:bCs/>
          <w:color w:val="000000"/>
          <w:kern w:val="0"/>
          <w:sz w:val="18"/>
          <w:szCs w:val="18"/>
          <w:lang w:eastAsia="ru-RU" w:bidi="ru-RU"/>
        </w:rPr>
        <w:softHyphen/>
        <w:t>лены слабее и чаще представлены изломом диаграмм.</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Зонды ВЭМКЗ аппаратуры СКЛ измеряют две характеристики э.д.с. в приемных катушках - Дф и </w:t>
      </w:r>
      <w:r w:rsidRPr="00E47BD1">
        <w:rPr>
          <w:rFonts w:ascii="Times New Roman" w:eastAsia="Times New Roman" w:hAnsi="Times New Roman" w:cs="Times New Roman"/>
          <w:b/>
          <w:bCs/>
          <w:color w:val="000000"/>
          <w:kern w:val="0"/>
          <w:sz w:val="18"/>
          <w:szCs w:val="18"/>
          <w:lang w:val="en-US" w:eastAsia="en-US" w:bidi="en-US"/>
        </w:rPr>
        <w:t>A</w:t>
      </w:r>
      <w:r w:rsidRPr="00E47BD1">
        <w:rPr>
          <w:rFonts w:ascii="Times New Roman" w:eastAsia="Times New Roman" w:hAnsi="Times New Roman" w:cs="Times New Roman"/>
          <w:b/>
          <w:bCs/>
          <w:color w:val="000000"/>
          <w:kern w:val="0"/>
          <w:sz w:val="18"/>
          <w:szCs w:val="18"/>
          <w:vertAlign w:val="subscript"/>
          <w:lang w:eastAsia="en-US" w:bidi="en-US"/>
        </w:rPr>
        <w:t>2</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Ai</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что предоставляет при их совместном анализе дополнительные возможности интерпретации данных в субгори- зонтальных скважинах, такие как оценка анизотропии УЭС [Эпов, ..., Су- хорукова и др. , 2016] и оценка УЭС подстилающего пласта и расстояния до него [Горбатенко, Сухорукова, 2016]. Значения Дф и Л </w:t>
      </w:r>
      <w:r w:rsidRPr="00E47BD1">
        <w:rPr>
          <w:rFonts w:ascii="Candara" w:eastAsia="Candara" w:hAnsi="Candara" w:cs="Candara"/>
          <w:color w:val="000000"/>
          <w:kern w:val="0"/>
          <w:sz w:val="13"/>
          <w:szCs w:val="13"/>
          <w:shd w:val="clear" w:color="auto" w:fill="FFFFFF"/>
          <w:lang w:eastAsia="ru-RU" w:bidi="ru-RU"/>
        </w:rPr>
        <w:t>2</w:t>
      </w:r>
      <w:r w:rsidRPr="00E47BD1">
        <w:rPr>
          <w:rFonts w:ascii="Times New Roman" w:eastAsia="Times New Roman" w:hAnsi="Times New Roman" w:cs="Times New Roman"/>
          <w:b/>
          <w:bCs/>
          <w:color w:val="000000"/>
          <w:kern w:val="0"/>
          <w:sz w:val="18"/>
          <w:szCs w:val="18"/>
          <w:lang w:eastAsia="ru-RU" w:bidi="ru-RU"/>
        </w:rPr>
        <w:t xml:space="preserve">/Л </w:t>
      </w:r>
      <w:r w:rsidRPr="00E47BD1">
        <w:rPr>
          <w:rFonts w:ascii="Times New Roman" w:eastAsia="Times New Roman" w:hAnsi="Times New Roman" w:cs="Times New Roman"/>
          <w:b/>
          <w:bCs/>
          <w:color w:val="000000"/>
          <w:kern w:val="0"/>
          <w:sz w:val="18"/>
          <w:szCs w:val="18"/>
          <w:lang w:val="uk-UA" w:eastAsia="uk-UA" w:bidi="uk-UA"/>
        </w:rPr>
        <w:t xml:space="preserve">і </w:t>
      </w:r>
      <w:r w:rsidRPr="00E47BD1">
        <w:rPr>
          <w:rFonts w:ascii="Times New Roman" w:eastAsia="Times New Roman" w:hAnsi="Times New Roman" w:cs="Times New Roman"/>
          <w:b/>
          <w:bCs/>
          <w:color w:val="000000"/>
          <w:kern w:val="0"/>
          <w:sz w:val="18"/>
          <w:szCs w:val="18"/>
          <w:lang w:eastAsia="ru-RU" w:bidi="ru-RU"/>
        </w:rPr>
        <w:t>определяются разными областями среды, что проявляется в несовпадении рассчитанного по ним рк даже в достаточно мощном пласте (рисунок 8), но в то же время обеспечивает восстановление электрофизических параметров при инвер</w:t>
      </w:r>
      <w:r w:rsidRPr="00E47BD1">
        <w:rPr>
          <w:rFonts w:ascii="Times New Roman" w:eastAsia="Times New Roman" w:hAnsi="Times New Roman" w:cs="Times New Roman"/>
          <w:b/>
          <w:bCs/>
          <w:color w:val="000000"/>
          <w:kern w:val="0"/>
          <w:sz w:val="18"/>
          <w:szCs w:val="18"/>
          <w:lang w:eastAsia="ru-RU" w:bidi="ru-RU"/>
        </w:rPr>
        <w:softHyphen/>
        <w:t>сии. По результатам расчетов в субгоризонтальной скважине в однородном пласте повышенного УЭС влияние вмещающих пластов значительно, если до них более длины зонда для Дф и полутора длин - для Л</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влияние вмещающих пластов сильнее на Л</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трансформации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по Дф и по Л</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/Л</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xml:space="preserve"> существенно различаются, но близки между собой вдали от границ для зондов, работающих на одной частоте (например, рк по Дф для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16 </w:t>
      </w:r>
      <w:r w:rsidRPr="00E47BD1">
        <w:rPr>
          <w:rFonts w:ascii="Times New Roman" w:eastAsia="Times New Roman" w:hAnsi="Times New Roman" w:cs="Times New Roman"/>
          <w:b/>
          <w:bCs/>
          <w:color w:val="000000"/>
          <w:kern w:val="0"/>
          <w:sz w:val="18"/>
          <w:szCs w:val="18"/>
          <w:lang w:eastAsia="ru-RU" w:bidi="ru-RU"/>
        </w:rPr>
        <w:t xml:space="preserve">и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20 </w:t>
      </w:r>
      <w:r w:rsidRPr="00E47BD1">
        <w:rPr>
          <w:rFonts w:ascii="Times New Roman" w:eastAsia="Times New Roman" w:hAnsi="Times New Roman" w:cs="Times New Roman"/>
          <w:b/>
          <w:bCs/>
          <w:color w:val="000000"/>
          <w:kern w:val="0"/>
          <w:sz w:val="18"/>
          <w:szCs w:val="18"/>
          <w:lang w:eastAsia="ru-RU" w:bidi="ru-RU"/>
        </w:rPr>
        <w:t>в середине пласта).</w:t>
      </w:r>
    </w:p>
    <w:p w:rsidR="00E47BD1" w:rsidRPr="00E47BD1" w:rsidRDefault="00E47BD1" w:rsidP="00E47BD1">
      <w:pPr>
        <w:framePr w:h="3245"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145790" cy="2057400"/>
            <wp:effectExtent l="19050" t="0" r="0" b="0"/>
            <wp:docPr id="377" name="Рисунок 377" descr="C:\Users\Pavel\AppData\Local\Temp\Rar$DIa0.1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Users\Pavel\AppData\Local\Temp\Rar$DIa0.100\media\image11.jpeg"/>
                    <pic:cNvPicPr>
                      <a:picLocks noChangeAspect="1" noChangeArrowheads="1"/>
                    </pic:cNvPicPr>
                  </pic:nvPicPr>
                  <pic:blipFill>
                    <a:blip r:embed="rId21" cstate="print"/>
                    <a:srcRect/>
                    <a:stretch>
                      <a:fillRect/>
                    </a:stretch>
                  </pic:blipFill>
                  <pic:spPr bwMode="auto">
                    <a:xfrm>
                      <a:off x="0" y="0"/>
                      <a:ext cx="3145790" cy="2057400"/>
                    </a:xfrm>
                    <a:prstGeom prst="rect">
                      <a:avLst/>
                    </a:prstGeom>
                    <a:noFill/>
                    <a:ln w="9525">
                      <a:noFill/>
                      <a:miter lim="800000"/>
                      <a:headEnd/>
                      <a:tailEnd/>
                    </a:ln>
                  </pic:spPr>
                </pic:pic>
              </a:graphicData>
            </a:graphic>
          </wp:inline>
        </w:drawing>
      </w:r>
    </w:p>
    <w:p w:rsidR="00E47BD1" w:rsidRPr="00E47BD1" w:rsidRDefault="00E47BD1" w:rsidP="00E47BD1">
      <w:pPr>
        <w:framePr w:h="3245"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val="uk-UA" w:eastAsia="uk-UA" w:bidi="uk-UA"/>
        </w:rPr>
        <w:t xml:space="preserve">Рисунок 8 - </w:t>
      </w:r>
      <w:r w:rsidRPr="00E47BD1">
        <w:rPr>
          <w:rFonts w:ascii="Times New Roman" w:eastAsia="Times New Roman" w:hAnsi="Times New Roman" w:cs="Times New Roman"/>
          <w:i/>
          <w:iCs/>
          <w:color w:val="000000"/>
          <w:kern w:val="0"/>
          <w:sz w:val="17"/>
          <w:szCs w:val="17"/>
          <w:lang w:eastAsia="ru-RU" w:bidi="ru-RU"/>
        </w:rPr>
        <w:t xml:space="preserve">Геоэлектрическая </w:t>
      </w:r>
      <w:r w:rsidRPr="00E47BD1">
        <w:rPr>
          <w:rFonts w:ascii="Times New Roman" w:eastAsia="Times New Roman" w:hAnsi="Times New Roman" w:cs="Times New Roman"/>
          <w:i/>
          <w:iCs/>
          <w:color w:val="000000"/>
          <w:kern w:val="0"/>
          <w:sz w:val="17"/>
          <w:szCs w:val="17"/>
          <w:lang w:val="uk-UA" w:eastAsia="uk-UA" w:bidi="uk-UA"/>
        </w:rPr>
        <w:t xml:space="preserve">модель </w:t>
      </w:r>
      <w:r w:rsidRPr="00E47BD1">
        <w:rPr>
          <w:rFonts w:ascii="Times New Roman" w:eastAsia="Times New Roman" w:hAnsi="Times New Roman" w:cs="Times New Roman"/>
          <w:i/>
          <w:iCs/>
          <w:color w:val="000000"/>
          <w:kern w:val="0"/>
          <w:sz w:val="17"/>
          <w:szCs w:val="17"/>
          <w:lang w:eastAsia="ru-RU" w:bidi="ru-RU"/>
        </w:rPr>
        <w:t>и траектория скважины (вверху) и синте</w:t>
      </w:r>
      <w:r w:rsidRPr="00E47BD1">
        <w:rPr>
          <w:rFonts w:ascii="Times New Roman" w:eastAsia="Times New Roman" w:hAnsi="Times New Roman" w:cs="Times New Roman"/>
          <w:i/>
          <w:iCs/>
          <w:color w:val="000000"/>
          <w:kern w:val="0"/>
          <w:sz w:val="17"/>
          <w:szCs w:val="17"/>
          <w:lang w:eastAsia="ru-RU" w:bidi="ru-RU"/>
        </w:rPr>
        <w:softHyphen/>
        <w:t>тические сигналы ВЭМКЗ (внизу): кажущееся сопротивление по разности фаз и отношению амплитуд</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5"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Медленное изменение сигналов электрокаротажа позволяет лишь приблизительно локализовать границу пластов, как, например, на глубине *095 и *139 м по скважине, в то время как по данным ГК и НК и ПС её положение определяется достаточно уверенно (рисунок 9). По сигналам коротких зондов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05-</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07) </w:t>
      </w:r>
      <w:r w:rsidRPr="00E47BD1">
        <w:rPr>
          <w:rFonts w:ascii="Times New Roman" w:eastAsia="Times New Roman" w:hAnsi="Times New Roman" w:cs="Times New Roman"/>
          <w:b/>
          <w:bCs/>
          <w:color w:val="000000"/>
          <w:kern w:val="0"/>
          <w:sz w:val="18"/>
          <w:szCs w:val="18"/>
          <w:lang w:eastAsia="ru-RU" w:bidi="ru-RU"/>
        </w:rPr>
        <w:t>определяются интервалы с измененной при- скважинной зоной, по которой выделяются проницаемые пласты. УЭС пластов оцениваются по значениям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в пределах выделенных границ.</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Субгоризонтальный интервал х050-х170 м пробурен на биополимер- ном буровом растворе с УЭС 0.04 Ом-м, зенитный угол 62-95°. Коллектор АС</w:t>
      </w:r>
      <w:r w:rsidRPr="00E47BD1">
        <w:rPr>
          <w:rFonts w:ascii="Times New Roman" w:eastAsia="Times New Roman" w:hAnsi="Times New Roman" w:cs="Times New Roman"/>
          <w:b/>
          <w:bCs/>
          <w:color w:val="000000"/>
          <w:kern w:val="0"/>
          <w:sz w:val="18"/>
          <w:szCs w:val="18"/>
          <w:vertAlign w:val="subscript"/>
          <w:lang w:eastAsia="ru-RU" w:bidi="ru-RU"/>
        </w:rPr>
        <w:t>9</w:t>
      </w:r>
      <w:r w:rsidRPr="00E47BD1">
        <w:rPr>
          <w:rFonts w:ascii="Times New Roman" w:eastAsia="Times New Roman" w:hAnsi="Times New Roman" w:cs="Times New Roman"/>
          <w:b/>
          <w:bCs/>
          <w:color w:val="000000"/>
          <w:kern w:val="0"/>
          <w:sz w:val="18"/>
          <w:szCs w:val="18"/>
          <w:lang w:eastAsia="ru-RU" w:bidi="ru-RU"/>
        </w:rPr>
        <w:t xml:space="preserve"> (х096-х 140 м) неоднороден: от кровли к подошве значение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по зонду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05 </w:t>
      </w:r>
      <w:r w:rsidRPr="00E47BD1">
        <w:rPr>
          <w:rFonts w:ascii="Times New Roman" w:eastAsia="Times New Roman" w:hAnsi="Times New Roman" w:cs="Times New Roman"/>
          <w:b/>
          <w:bCs/>
          <w:color w:val="000000"/>
          <w:kern w:val="0"/>
          <w:sz w:val="18"/>
          <w:szCs w:val="18"/>
          <w:lang w:eastAsia="ru-RU" w:bidi="ru-RU"/>
        </w:rPr>
        <w:t xml:space="preserve">изменяется от 1.5 до 5 Ом-м, по зонду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20 </w:t>
      </w:r>
      <w:r w:rsidRPr="00E47BD1">
        <w:rPr>
          <w:rFonts w:ascii="Times New Roman" w:eastAsia="Times New Roman" w:hAnsi="Times New Roman" w:cs="Times New Roman"/>
          <w:b/>
          <w:bCs/>
          <w:color w:val="000000"/>
          <w:kern w:val="0"/>
          <w:sz w:val="18"/>
          <w:szCs w:val="18"/>
          <w:lang w:eastAsia="ru-RU" w:bidi="ru-RU"/>
        </w:rPr>
        <w:t>- от 10 до 32 Ом-м.</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Для ускорения инверсии проводится прореживание точек. Варьируя расположение и густоту точек на профиле, можно усиливать вклад интере</w:t>
      </w:r>
      <w:r w:rsidRPr="00E47BD1">
        <w:rPr>
          <w:rFonts w:ascii="Times New Roman" w:eastAsia="Times New Roman" w:hAnsi="Times New Roman" w:cs="Times New Roman"/>
          <w:b/>
          <w:bCs/>
          <w:color w:val="000000"/>
          <w:kern w:val="0"/>
          <w:sz w:val="18"/>
          <w:szCs w:val="18"/>
          <w:lang w:eastAsia="ru-RU" w:bidi="ru-RU"/>
        </w:rPr>
        <w:softHyphen/>
        <w:t>сующих участков интервала в результат инверсии [Горбатенко, Сухору</w:t>
      </w:r>
      <w:r w:rsidRPr="00E47BD1">
        <w:rPr>
          <w:rFonts w:ascii="Times New Roman" w:eastAsia="Times New Roman" w:hAnsi="Times New Roman" w:cs="Times New Roman"/>
          <w:b/>
          <w:bCs/>
          <w:color w:val="000000"/>
          <w:kern w:val="0"/>
          <w:sz w:val="18"/>
          <w:szCs w:val="18"/>
          <w:lang w:eastAsia="ru-RU" w:bidi="ru-RU"/>
        </w:rPr>
        <w:softHyphen/>
        <w:t>кова, 2016]. В выбранных точках задается значение зенитного угла. Под</w:t>
      </w:r>
      <w:r w:rsidRPr="00E47BD1">
        <w:rPr>
          <w:rFonts w:ascii="Times New Roman" w:eastAsia="Times New Roman" w:hAnsi="Times New Roman" w:cs="Times New Roman"/>
          <w:b/>
          <w:bCs/>
          <w:color w:val="000000"/>
          <w:kern w:val="0"/>
          <w:sz w:val="18"/>
          <w:szCs w:val="18"/>
          <w:lang w:eastAsia="ru-RU" w:bidi="ru-RU"/>
        </w:rPr>
        <w:softHyphen/>
        <w:t xml:space="preserve">бирается разность фаз низкочастотных зондов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 xml:space="preserve">14 </w:t>
      </w:r>
      <w:r w:rsidRPr="00E47BD1">
        <w:rPr>
          <w:rFonts w:ascii="Times New Roman" w:eastAsia="Times New Roman" w:hAnsi="Times New Roman" w:cs="Times New Roman"/>
          <w:b/>
          <w:bCs/>
          <w:color w:val="000000"/>
          <w:kern w:val="0"/>
          <w:sz w:val="18"/>
          <w:szCs w:val="18"/>
          <w:lang w:eastAsia="ru-RU" w:bidi="ru-RU"/>
        </w:rPr>
        <w:t xml:space="preserve">и </w:t>
      </w:r>
      <w:r w:rsidRPr="00E47BD1">
        <w:rPr>
          <w:rFonts w:ascii="Times New Roman" w:eastAsia="Times New Roman" w:hAnsi="Times New Roman" w:cs="Times New Roman"/>
          <w:b/>
          <w:bCs/>
          <w:color w:val="000000"/>
          <w:kern w:val="0"/>
          <w:sz w:val="18"/>
          <w:szCs w:val="18"/>
          <w:lang w:val="en-US" w:eastAsia="en-US" w:bidi="en-US"/>
        </w:rPr>
        <w:t>DF</w:t>
      </w:r>
      <w:r w:rsidRPr="00E47BD1">
        <w:rPr>
          <w:rFonts w:ascii="Times New Roman" w:eastAsia="Times New Roman" w:hAnsi="Times New Roman" w:cs="Times New Roman"/>
          <w:b/>
          <w:bCs/>
          <w:color w:val="000000"/>
          <w:kern w:val="0"/>
          <w:sz w:val="18"/>
          <w:szCs w:val="18"/>
          <w:lang w:eastAsia="en-US" w:bidi="en-US"/>
        </w:rPr>
        <w:t>20.</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результирующей модели границы пластов наклонены относительно горизонтали на 1.1 ° таким образом, что в конце скважины повышаются (рисунок 10). Изменение положения границ и значений УЭС пластов в стартовой и результирующей моделях оказывается существенным, при этом в результате инверсии восстанавливается обычное вертикальное рас</w:t>
      </w:r>
      <w:r w:rsidRPr="00E47BD1">
        <w:rPr>
          <w:rFonts w:ascii="Times New Roman" w:eastAsia="Times New Roman" w:hAnsi="Times New Roman" w:cs="Times New Roman"/>
          <w:b/>
          <w:bCs/>
          <w:color w:val="000000"/>
          <w:kern w:val="0"/>
          <w:sz w:val="18"/>
          <w:szCs w:val="18"/>
          <w:lang w:eastAsia="ru-RU" w:bidi="ru-RU"/>
        </w:rPr>
        <w:softHyphen/>
        <w:t>пределение УЭС в нефтеводонасыщенном коллекторе: УЭС снижается от кровли к подошве, что соответствует снижению нефтесодержания с глуби</w:t>
      </w:r>
      <w:r w:rsidRPr="00E47BD1">
        <w:rPr>
          <w:rFonts w:ascii="Times New Roman" w:eastAsia="Times New Roman" w:hAnsi="Times New Roman" w:cs="Times New Roman"/>
          <w:b/>
          <w:bCs/>
          <w:color w:val="000000"/>
          <w:kern w:val="0"/>
          <w:sz w:val="18"/>
          <w:szCs w:val="18"/>
          <w:lang w:eastAsia="ru-RU" w:bidi="ru-RU"/>
        </w:rPr>
        <w:softHyphen/>
        <w:t>ной, в отличие от традиционной интерпретации, по результатам которой</w:t>
      </w:r>
      <w:r w:rsidRPr="00E47BD1">
        <w:rPr>
          <w:rFonts w:ascii="Times New Roman" w:eastAsia="Times New Roman" w:hAnsi="Times New Roman" w:cs="Times New Roman"/>
          <w:b/>
          <w:bCs/>
          <w:kern w:val="0"/>
          <w:sz w:val="18"/>
          <w:szCs w:val="18"/>
          <w:lang w:eastAsia="ru-RU" w:bidi="ru-RU"/>
        </w:rPr>
        <w:br w:type="page"/>
      </w:r>
    </w:p>
    <w:p w:rsidR="00E47BD1" w:rsidRPr="00E47BD1" w:rsidRDefault="00E47BD1" w:rsidP="00E47BD1">
      <w:pPr>
        <w:tabs>
          <w:tab w:val="clear" w:pos="709"/>
        </w:tabs>
        <w:suppressAutoHyphens w:val="0"/>
        <w:spacing w:after="0" w:line="180" w:lineRule="exact"/>
        <w:ind w:lef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УЭС возрастает к подошве коллектора [Каюров,..., Сухорукова и др., 2015].</w:t>
      </w:r>
    </w:p>
    <w:p w:rsidR="00E47BD1" w:rsidRPr="00E47BD1" w:rsidRDefault="00E47BD1" w:rsidP="00E47BD1">
      <w:pPr>
        <w:framePr w:h="4118"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842385" cy="2612390"/>
            <wp:effectExtent l="19050" t="0" r="5715" b="0"/>
            <wp:docPr id="378" name="Рисунок 378" descr="C:\Users\Pavel\AppData\Local\Temp\Rar$DIa0.1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Users\Pavel\AppData\Local\Temp\Rar$DIa0.100\media\image12.jpeg"/>
                    <pic:cNvPicPr>
                      <a:picLocks noChangeAspect="1" noChangeArrowheads="1"/>
                    </pic:cNvPicPr>
                  </pic:nvPicPr>
                  <pic:blipFill>
                    <a:blip r:embed="rId22" cstate="print"/>
                    <a:srcRect/>
                    <a:stretch>
                      <a:fillRect/>
                    </a:stretch>
                  </pic:blipFill>
                  <pic:spPr bwMode="auto">
                    <a:xfrm>
                      <a:off x="0" y="0"/>
                      <a:ext cx="3842385" cy="2612390"/>
                    </a:xfrm>
                    <a:prstGeom prst="rect">
                      <a:avLst/>
                    </a:prstGeom>
                    <a:noFill/>
                    <a:ln w="9525">
                      <a:noFill/>
                      <a:miter lim="800000"/>
                      <a:headEnd/>
                      <a:tailEnd/>
                    </a:ln>
                  </pic:spPr>
                </pic:pic>
              </a:graphicData>
            </a:graphic>
          </wp:inline>
        </w:drawing>
      </w:r>
    </w:p>
    <w:p w:rsidR="00E47BD1" w:rsidRPr="00E47BD1" w:rsidRDefault="00E47BD1" w:rsidP="00E47BD1">
      <w:pPr>
        <w:framePr w:h="4118" w:wrap="notBeside" w:vAnchor="text" w:hAnchor="text" w:xAlign="center" w:y="1"/>
        <w:tabs>
          <w:tab w:val="clear" w:pos="709"/>
        </w:tabs>
        <w:suppressAutoHyphens w:val="0"/>
        <w:spacing w:after="0" w:line="211"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Рисунок 9 - Стартовая модель в субгоризонтальной скважине Лянторского ме</w:t>
      </w:r>
      <w:r w:rsidRPr="00E47BD1">
        <w:rPr>
          <w:rFonts w:ascii="Times New Roman" w:eastAsia="Times New Roman" w:hAnsi="Times New Roman" w:cs="Times New Roman"/>
          <w:i/>
          <w:iCs/>
          <w:color w:val="000000"/>
          <w:kern w:val="0"/>
          <w:sz w:val="17"/>
          <w:szCs w:val="17"/>
          <w:lang w:eastAsia="ru-RU" w:bidi="ru-RU"/>
        </w:rPr>
        <w:softHyphen/>
        <w:t xml:space="preserve">сторождения. Сверху вниз: зенитный угол (в) и относительная глубина </w:t>
      </w:r>
      <w:r w:rsidRPr="00E47BD1">
        <w:rPr>
          <w:rFonts w:ascii="Times New Roman" w:eastAsia="Times New Roman" w:hAnsi="Times New Roman" w:cs="Times New Roman"/>
          <w:i/>
          <w:iCs/>
          <w:color w:val="000000"/>
          <w:kern w:val="0"/>
          <w:sz w:val="17"/>
          <w:szCs w:val="17"/>
          <w:lang w:eastAsia="en-US" w:bidi="en-US"/>
        </w:rPr>
        <w:t>(</w:t>
      </w:r>
      <w:r w:rsidRPr="00E47BD1">
        <w:rPr>
          <w:rFonts w:ascii="Times New Roman" w:eastAsia="Times New Roman" w:hAnsi="Times New Roman" w:cs="Times New Roman"/>
          <w:i/>
          <w:iCs/>
          <w:color w:val="000000"/>
          <w:kern w:val="0"/>
          <w:sz w:val="17"/>
          <w:szCs w:val="17"/>
          <w:lang w:val="en-US" w:eastAsia="en-US" w:bidi="en-US"/>
        </w:rPr>
        <w:t>Z</w:t>
      </w:r>
      <w:r w:rsidRPr="00E47BD1">
        <w:rPr>
          <w:rFonts w:ascii="Times New Roman" w:eastAsia="Times New Roman" w:hAnsi="Times New Roman" w:cs="Times New Roman"/>
          <w:i/>
          <w:iCs/>
          <w:color w:val="000000"/>
          <w:kern w:val="0"/>
          <w:sz w:val="17"/>
          <w:szCs w:val="17"/>
          <w:lang w:eastAsia="en-US" w:bidi="en-US"/>
        </w:rPr>
        <w:t xml:space="preserve">); </w:t>
      </w:r>
      <w:r w:rsidRPr="00E47BD1">
        <w:rPr>
          <w:rFonts w:ascii="Times New Roman" w:eastAsia="Times New Roman" w:hAnsi="Times New Roman" w:cs="Times New Roman"/>
          <w:i/>
          <w:iCs/>
          <w:color w:val="000000"/>
          <w:kern w:val="0"/>
          <w:sz w:val="17"/>
          <w:szCs w:val="17"/>
          <w:lang w:eastAsia="ru-RU" w:bidi="ru-RU"/>
        </w:rPr>
        <w:t>нейтронный каротаж (НКт), гамма-каротаж (ГК), потенциал самополяризации (ПС); рк по БКЗ; р по ВЭМКЗ и УЭС стартовой модели (вертикальными отрез</w:t>
      </w:r>
      <w:r w:rsidRPr="00E47BD1">
        <w:rPr>
          <w:rFonts w:ascii="Times New Roman" w:eastAsia="Times New Roman" w:hAnsi="Times New Roman" w:cs="Times New Roman"/>
          <w:i/>
          <w:iCs/>
          <w:color w:val="000000"/>
          <w:kern w:val="0"/>
          <w:sz w:val="17"/>
          <w:szCs w:val="17"/>
          <w:lang w:eastAsia="ru-RU" w:bidi="ru-RU"/>
        </w:rPr>
        <w:softHyphen/>
        <w:t>ками показано положение границ)</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framePr w:h="3168" w:wrap="around" w:hAnchor="margin" w:x="181" w:y="583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842385" cy="2002790"/>
            <wp:effectExtent l="19050" t="0" r="5715" b="0"/>
            <wp:docPr id="379" name="Рисунок 379" descr="C:\Users\Pavel\AppData\Local\Temp\Rar$DIa0.1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Users\Pavel\AppData\Local\Temp\Rar$DIa0.100\media\image13.jpeg"/>
                    <pic:cNvPicPr>
                      <a:picLocks noChangeAspect="1" noChangeArrowheads="1"/>
                    </pic:cNvPicPr>
                  </pic:nvPicPr>
                  <pic:blipFill>
                    <a:blip r:embed="rId23" cstate="print"/>
                    <a:srcRect/>
                    <a:stretch>
                      <a:fillRect/>
                    </a:stretch>
                  </pic:blipFill>
                  <pic:spPr bwMode="auto">
                    <a:xfrm>
                      <a:off x="0" y="0"/>
                      <a:ext cx="3842385" cy="2002790"/>
                    </a:xfrm>
                    <a:prstGeom prst="rect">
                      <a:avLst/>
                    </a:prstGeom>
                    <a:noFill/>
                    <a:ln w="9525">
                      <a:noFill/>
                      <a:miter lim="800000"/>
                      <a:headEnd/>
                      <a:tailEnd/>
                    </a:ln>
                  </pic:spPr>
                </pic:pic>
              </a:graphicData>
            </a:graphic>
          </wp:inline>
        </w:drawing>
      </w:r>
    </w:p>
    <w:p w:rsidR="00E47BD1" w:rsidRPr="00E47BD1" w:rsidRDefault="00E47BD1" w:rsidP="00E47BD1">
      <w:pPr>
        <w:tabs>
          <w:tab w:val="clear" w:pos="709"/>
          <w:tab w:val="center" w:pos="918"/>
          <w:tab w:val="left" w:pos="1455"/>
        </w:tabs>
        <w:suppressAutoHyphens w:val="0"/>
        <w:spacing w:before="2924" w:after="0" w:line="240" w:lineRule="auto"/>
        <w:ind w:left="20"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2"/>
          <w:szCs w:val="12"/>
          <w:lang w:eastAsia="ru-RU" w:bidi="ru-RU"/>
        </w:rPr>
        <w:t>Х110</w:t>
      </w:r>
      <w:r w:rsidRPr="00E47BD1">
        <w:rPr>
          <w:rFonts w:ascii="Arial" w:eastAsia="Arial" w:hAnsi="Arial" w:cs="Arial"/>
          <w:color w:val="000000"/>
          <w:kern w:val="0"/>
          <w:sz w:val="12"/>
          <w:szCs w:val="12"/>
          <w:lang w:eastAsia="ru-RU" w:bidi="ru-RU"/>
        </w:rPr>
        <w:tab/>
        <w:t>х130</w:t>
      </w:r>
      <w:r w:rsidRPr="00E47BD1">
        <w:rPr>
          <w:rFonts w:ascii="Arial" w:eastAsia="Arial" w:hAnsi="Arial" w:cs="Arial"/>
          <w:color w:val="000000"/>
          <w:kern w:val="0"/>
          <w:sz w:val="12"/>
          <w:szCs w:val="12"/>
          <w:lang w:eastAsia="ru-RU" w:bidi="ru-RU"/>
        </w:rPr>
        <w:tab/>
        <w:t xml:space="preserve">х150 *ни </w:t>
      </w:r>
      <w:r w:rsidRPr="00E47BD1">
        <w:rPr>
          <w:rFonts w:ascii="Arial" w:eastAsia="Arial" w:hAnsi="Arial" w:cs="Arial"/>
          <w:smallCaps/>
          <w:color w:val="000000"/>
          <w:kern w:val="0"/>
          <w:sz w:val="12"/>
          <w:szCs w:val="12"/>
          <w:lang w:eastAsia="en-US" w:bidi="en-US"/>
        </w:rPr>
        <w:t>-</w:t>
      </w:r>
      <w:r w:rsidRPr="00E47BD1">
        <w:rPr>
          <w:rFonts w:ascii="Arial" w:eastAsia="Arial" w:hAnsi="Arial" w:cs="Arial"/>
          <w:smallCaps/>
          <w:color w:val="000000"/>
          <w:kern w:val="0"/>
          <w:sz w:val="12"/>
          <w:szCs w:val="12"/>
          <w:lang w:val="en-US" w:eastAsia="en-US" w:bidi="en-US"/>
        </w:rPr>
        <w:t>jo</w:t>
      </w:r>
      <w:r w:rsidRPr="00E47BD1">
        <w:rPr>
          <w:rFonts w:ascii="Arial" w:eastAsia="Arial" w:hAnsi="Arial" w:cs="Arial"/>
          <w:smallCaps/>
          <w:color w:val="000000"/>
          <w:kern w:val="0"/>
          <w:sz w:val="12"/>
          <w:szCs w:val="12"/>
          <w:lang w:eastAsia="en-US" w:bidi="en-US"/>
        </w:rPr>
        <w:t xml:space="preserve"> 100</w:t>
      </w:r>
    </w:p>
    <w:p w:rsidR="00E47BD1" w:rsidRPr="00E47BD1" w:rsidRDefault="00E47BD1" w:rsidP="00E47BD1">
      <w:pPr>
        <w:tabs>
          <w:tab w:val="clear" w:pos="709"/>
          <w:tab w:val="center" w:pos="3673"/>
          <w:tab w:val="right" w:pos="4090"/>
          <w:tab w:val="right" w:pos="4189"/>
        </w:tabs>
        <w:suppressAutoHyphens w:val="0"/>
        <w:spacing w:after="0" w:line="182" w:lineRule="exact"/>
        <w:ind w:left="20"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Расстояние по скважине, м</w:t>
      </w:r>
      <w:r w:rsidRPr="00E47BD1">
        <w:rPr>
          <w:rFonts w:ascii="Arial" w:eastAsia="Arial" w:hAnsi="Arial" w:cs="Arial"/>
          <w:color w:val="000000"/>
          <w:kern w:val="0"/>
          <w:sz w:val="15"/>
          <w:szCs w:val="15"/>
          <w:lang w:eastAsia="ru-RU" w:bidi="ru-RU"/>
        </w:rPr>
        <w:tab/>
        <w:t>р,</w:t>
      </w:r>
      <w:r w:rsidRPr="00E47BD1">
        <w:rPr>
          <w:rFonts w:ascii="Arial" w:eastAsia="Arial" w:hAnsi="Arial" w:cs="Arial"/>
          <w:color w:val="000000"/>
          <w:kern w:val="0"/>
          <w:sz w:val="15"/>
          <w:szCs w:val="15"/>
          <w:lang w:eastAsia="ru-RU" w:bidi="ru-RU"/>
        </w:rPr>
        <w:tab/>
        <w:t>Ом</w:t>
      </w:r>
      <w:r w:rsidRPr="00E47BD1">
        <w:rPr>
          <w:rFonts w:ascii="Arial" w:eastAsia="Arial" w:hAnsi="Arial" w:cs="Arial"/>
          <w:color w:val="000000"/>
          <w:kern w:val="0"/>
          <w:sz w:val="15"/>
          <w:szCs w:val="15"/>
          <w:lang w:eastAsia="ru-RU" w:bidi="ru-RU"/>
        </w:rPr>
        <w:tab/>
        <w:t>м</w:t>
      </w:r>
    </w:p>
    <w:p w:rsidR="00E47BD1" w:rsidRPr="00E47BD1" w:rsidRDefault="00E47BD1" w:rsidP="00E47BD1">
      <w:pPr>
        <w:tabs>
          <w:tab w:val="clear" w:pos="709"/>
        </w:tabs>
        <w:suppressAutoHyphens w:val="0"/>
        <w:spacing w:after="0" w:line="206" w:lineRule="exact"/>
        <w:ind w:left="20"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Рисунок 10 - Измеренные и синтетические сигналы и полученное в результате ин</w:t>
      </w:r>
      <w:r w:rsidRPr="00E47BD1">
        <w:rPr>
          <w:rFonts w:ascii="Times New Roman" w:eastAsia="Times New Roman" w:hAnsi="Times New Roman" w:cs="Times New Roman"/>
          <w:i/>
          <w:iCs/>
          <w:color w:val="000000"/>
          <w:kern w:val="0"/>
          <w:sz w:val="17"/>
          <w:szCs w:val="17"/>
          <w:lang w:eastAsia="ru-RU" w:bidi="ru-RU"/>
        </w:rPr>
        <w:softHyphen/>
        <w:t>версии распределение УЭС в зависимости от расстояния вдоль скважины (в срав</w:t>
      </w:r>
      <w:r w:rsidRPr="00E47BD1">
        <w:rPr>
          <w:rFonts w:ascii="Times New Roman" w:eastAsia="Times New Roman" w:hAnsi="Times New Roman" w:cs="Times New Roman"/>
          <w:i/>
          <w:iCs/>
          <w:color w:val="000000"/>
          <w:kern w:val="0"/>
          <w:sz w:val="17"/>
          <w:szCs w:val="17"/>
          <w:lang w:eastAsia="ru-RU" w:bidi="ru-RU"/>
        </w:rPr>
        <w:softHyphen/>
        <w:t>нении со стартовой моделью) и глубины по вертикали</w:t>
      </w:r>
      <w:r w:rsidRPr="00E47BD1">
        <w:rPr>
          <w:rFonts w:ascii="Times New Roman" w:eastAsia="Times New Roman" w:hAnsi="Times New Roman" w:cs="Times New Roman"/>
          <w:i/>
          <w:iCs/>
          <w:kern w:val="0"/>
          <w:sz w:val="17"/>
          <w:szCs w:val="17"/>
          <w:lang w:eastAsia="ru-RU" w:bidi="ru-RU"/>
        </w:rPr>
        <w:br w:type="page"/>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Для синтетических сигналов БКЗ в наклонной скважине по сравне</w:t>
      </w:r>
      <w:r w:rsidRPr="00E47BD1">
        <w:rPr>
          <w:rFonts w:ascii="Times New Roman" w:eastAsia="Times New Roman" w:hAnsi="Times New Roman" w:cs="Times New Roman"/>
          <w:b/>
          <w:bCs/>
          <w:color w:val="000000"/>
          <w:kern w:val="0"/>
          <w:sz w:val="18"/>
          <w:szCs w:val="18"/>
          <w:lang w:eastAsia="ru-RU" w:bidi="ru-RU"/>
        </w:rPr>
        <w:softHyphen/>
        <w:t>нию с сигналами в вертикальной характерны симметрия относительно цен</w:t>
      </w:r>
      <w:r w:rsidRPr="00E47BD1">
        <w:rPr>
          <w:rFonts w:ascii="Times New Roman" w:eastAsia="Times New Roman" w:hAnsi="Times New Roman" w:cs="Times New Roman"/>
          <w:b/>
          <w:bCs/>
          <w:color w:val="000000"/>
          <w:kern w:val="0"/>
          <w:sz w:val="18"/>
          <w:szCs w:val="18"/>
          <w:lang w:eastAsia="ru-RU" w:bidi="ru-RU"/>
        </w:rPr>
        <w:softHyphen/>
        <w:t>тров пластов и отсутствие экстремумов на границах, что подтверждается практичекими данными. Инверсия сигналов зондов, длина которых не больше толщины пластов, позволяет с достаточной точностью определить параметры измененной зоны и УЭС пласта. При типичном диаметре субго- ризонтальной скважины 0.124 м при количественной интерпретации сиг</w:t>
      </w:r>
      <w:r w:rsidRPr="00E47BD1">
        <w:rPr>
          <w:rFonts w:ascii="Times New Roman" w:eastAsia="Times New Roman" w:hAnsi="Times New Roman" w:cs="Times New Roman"/>
          <w:b/>
          <w:bCs/>
          <w:color w:val="000000"/>
          <w:kern w:val="0"/>
          <w:sz w:val="18"/>
          <w:szCs w:val="18"/>
          <w:lang w:eastAsia="ru-RU" w:bidi="ru-RU"/>
        </w:rPr>
        <w:softHyphen/>
        <w:t>налов градиент-зондов аппаратуры СКЛ необходимо учитывать диаметр прибора 0.102 м [Сухорукова и др., 2015; Сухоруковa и др., 2017]. Отсут</w:t>
      </w:r>
      <w:r w:rsidRPr="00E47BD1">
        <w:rPr>
          <w:rFonts w:ascii="Times New Roman" w:eastAsia="Times New Roman" w:hAnsi="Times New Roman" w:cs="Times New Roman"/>
          <w:b/>
          <w:bCs/>
          <w:color w:val="000000"/>
          <w:kern w:val="0"/>
          <w:sz w:val="18"/>
          <w:szCs w:val="18"/>
          <w:lang w:eastAsia="ru-RU" w:bidi="ru-RU"/>
        </w:rPr>
        <w:softHyphen/>
        <w:t>ствие экстремумов сигналов при пересечении наклонными зондами гори</w:t>
      </w:r>
      <w:r w:rsidRPr="00E47BD1">
        <w:rPr>
          <w:rFonts w:ascii="Times New Roman" w:eastAsia="Times New Roman" w:hAnsi="Times New Roman" w:cs="Times New Roman"/>
          <w:b/>
          <w:bCs/>
          <w:color w:val="000000"/>
          <w:kern w:val="0"/>
          <w:sz w:val="18"/>
          <w:szCs w:val="18"/>
          <w:lang w:eastAsia="ru-RU" w:bidi="ru-RU"/>
        </w:rPr>
        <w:softHyphen/>
        <w:t>зонтальных границ позволяет выделять субвертикальные неоднородности, на границах которых экстремумы остаются [Каюров, ..., Сухорукова и др., 2015; Сухорукова и др., 2016].</w:t>
      </w:r>
    </w:p>
    <w:p w:rsidR="00E47BD1" w:rsidRPr="00E47BD1" w:rsidRDefault="00E47BD1" w:rsidP="00E47BD1">
      <w:pPr>
        <w:tabs>
          <w:tab w:val="clear" w:pos="709"/>
        </w:tabs>
        <w:suppressAutoHyphens w:val="0"/>
        <w:spacing w:after="0" w:line="235"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Горизонтальное и вертикальное УЭС (р* и </w:t>
      </w:r>
      <w:r w:rsidRPr="00E47BD1">
        <w:rPr>
          <w:rFonts w:ascii="Times New Roman" w:eastAsia="Times New Roman" w:hAnsi="Times New Roman" w:cs="Times New Roman"/>
          <w:b/>
          <w:bCs/>
          <w:color w:val="000000"/>
          <w:kern w:val="0"/>
          <w:sz w:val="18"/>
          <w:szCs w:val="18"/>
          <w:lang w:val="en-US" w:eastAsia="en-US" w:bidi="en-US"/>
        </w:rPr>
        <w:t>pv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в субгоризонтальной скважине может быть определено как по данным ВЭМКЗ СКЛ на основе разной зависимости Дф и </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Times New Roman" w:eastAsia="Arial" w:hAnsi="Times New Roman" w:cs="Times New Roman"/>
          <w:i/>
          <w:iCs/>
          <w:color w:val="000000"/>
          <w:spacing w:val="10"/>
          <w:kern w:val="0"/>
          <w:sz w:val="18"/>
          <w:szCs w:val="18"/>
          <w:shd w:val="clear" w:color="auto" w:fill="FFFFFF"/>
          <w:vertAlign w:val="subscript"/>
          <w:lang w:eastAsia="en-US" w:bidi="en-US"/>
        </w:rPr>
        <w:t>2</w:t>
      </w:r>
      <w:r w:rsidRPr="00E47BD1">
        <w:rPr>
          <w:rFonts w:ascii="Times New Roman" w:eastAsia="Arial" w:hAnsi="Times New Roman" w:cs="Times New Roman"/>
          <w:i/>
          <w:iCs/>
          <w:color w:val="000000"/>
          <w:spacing w:val="10"/>
          <w:kern w:val="0"/>
          <w:sz w:val="18"/>
          <w:szCs w:val="18"/>
          <w:shd w:val="clear" w:color="auto" w:fill="FFFFFF"/>
          <w:lang w:eastAsia="en-US" w:bidi="en-US"/>
        </w:rPr>
        <w:t>/</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Times New Roman" w:eastAsia="Arial" w:hAnsi="Times New Roman" w:cs="Times New Roman"/>
          <w:i/>
          <w:iCs/>
          <w:color w:val="000000"/>
          <w:spacing w:val="10"/>
          <w:kern w:val="0"/>
          <w:sz w:val="18"/>
          <w:szCs w:val="18"/>
          <w:shd w:val="clear" w:color="auto" w:fill="FFFFFF"/>
          <w:vertAlign w:val="subscript"/>
          <w:lang w:eastAsia="en-US" w:bidi="en-US"/>
        </w:rPr>
        <w:t>1</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(с применением той же инверсионной про</w:t>
      </w:r>
      <w:r w:rsidRPr="00E47BD1">
        <w:rPr>
          <w:rFonts w:ascii="Times New Roman" w:eastAsia="Times New Roman" w:hAnsi="Times New Roman" w:cs="Times New Roman"/>
          <w:b/>
          <w:bCs/>
          <w:color w:val="000000"/>
          <w:kern w:val="0"/>
          <w:sz w:val="18"/>
          <w:szCs w:val="18"/>
          <w:lang w:eastAsia="ru-RU" w:bidi="ru-RU"/>
        </w:rPr>
        <w:softHyphen/>
        <w:t>граммы [Эпов, ..., Сухорукова и др., 2016]), так и по Дф, если скважина проходит в пласте достаточной толщины с разным зенитным углом, или при наличии априорной информации о значении р* по данным из верти</w:t>
      </w:r>
      <w:r w:rsidRPr="00E47BD1">
        <w:rPr>
          <w:rFonts w:ascii="Times New Roman" w:eastAsia="Times New Roman" w:hAnsi="Times New Roman" w:cs="Times New Roman"/>
          <w:b/>
          <w:bCs/>
          <w:color w:val="000000"/>
          <w:kern w:val="0"/>
          <w:sz w:val="18"/>
          <w:szCs w:val="18"/>
          <w:lang w:eastAsia="ru-RU" w:bidi="ru-RU"/>
        </w:rPr>
        <w:softHyphen/>
        <w:t xml:space="preserve">кальных скважин </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Epov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Suhorukova</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et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al</w:t>
      </w:r>
      <w:r w:rsidRPr="00E47BD1">
        <w:rPr>
          <w:rFonts w:ascii="Times New Roman" w:eastAsia="Times New Roman" w:hAnsi="Times New Roman" w:cs="Times New Roman"/>
          <w:b/>
          <w:bCs/>
          <w:color w:val="000000"/>
          <w:kern w:val="0"/>
          <w:sz w:val="18"/>
          <w:szCs w:val="18"/>
          <w:lang w:eastAsia="en-US" w:bidi="en-US"/>
        </w:rPr>
        <w:t xml:space="preserve">., 2012]. </w:t>
      </w:r>
      <w:r w:rsidRPr="00E47BD1">
        <w:rPr>
          <w:rFonts w:ascii="Times New Roman" w:eastAsia="Times New Roman" w:hAnsi="Times New Roman" w:cs="Times New Roman"/>
          <w:b/>
          <w:bCs/>
          <w:color w:val="000000"/>
          <w:kern w:val="0"/>
          <w:sz w:val="18"/>
          <w:szCs w:val="18"/>
          <w:lang w:eastAsia="ru-RU" w:bidi="ru-RU"/>
        </w:rPr>
        <w:t>Также разной зависимо</w:t>
      </w:r>
      <w:r w:rsidRPr="00E47BD1">
        <w:rPr>
          <w:rFonts w:ascii="Times New Roman" w:eastAsia="Times New Roman" w:hAnsi="Times New Roman" w:cs="Times New Roman"/>
          <w:b/>
          <w:bCs/>
          <w:color w:val="000000"/>
          <w:kern w:val="0"/>
          <w:sz w:val="18"/>
          <w:szCs w:val="18"/>
          <w:lang w:eastAsia="ru-RU" w:bidi="ru-RU"/>
        </w:rPr>
        <w:softHyphen/>
        <w:t xml:space="preserve">стью от р* и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характеризуются сигналы ВЭМКЗ и БКЗ: сигналы градиен- зондов стремятся к значению в среде с УЭС, равным среднему геометри</w:t>
      </w:r>
      <w:r w:rsidRPr="00E47BD1">
        <w:rPr>
          <w:rFonts w:ascii="Times New Roman" w:eastAsia="Times New Roman" w:hAnsi="Times New Roman" w:cs="Times New Roman"/>
          <w:b/>
          <w:bCs/>
          <w:color w:val="000000"/>
          <w:kern w:val="0"/>
          <w:sz w:val="18"/>
          <w:szCs w:val="18"/>
          <w:lang w:eastAsia="ru-RU" w:bidi="ru-RU"/>
        </w:rPr>
        <w:softHyphen/>
        <w:t>ческому этих параметров, а сигналы ВЭМКЗ - к значению в среде с боль</w:t>
      </w:r>
      <w:r w:rsidRPr="00E47BD1">
        <w:rPr>
          <w:rFonts w:ascii="Times New Roman" w:eastAsia="Times New Roman" w:hAnsi="Times New Roman" w:cs="Times New Roman"/>
          <w:b/>
          <w:bCs/>
          <w:color w:val="000000"/>
          <w:kern w:val="0"/>
          <w:sz w:val="18"/>
          <w:szCs w:val="18"/>
          <w:lang w:eastAsia="ru-RU" w:bidi="ru-RU"/>
        </w:rPr>
        <w:softHyphen/>
        <w:t>шим УЭС, чем среднее геометрическое.</w:t>
      </w:r>
    </w:p>
    <w:p w:rsidR="00E47BD1" w:rsidRPr="00E47BD1" w:rsidRDefault="00E47BD1" w:rsidP="00E47BD1">
      <w:pPr>
        <w:tabs>
          <w:tab w:val="clear" w:pos="709"/>
        </w:tabs>
        <w:suppressAutoHyphens w:val="0"/>
        <w:spacing w:after="0" w:line="254"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Например, в глинистом пласте-покрышке при инверсии сигналов БКЗ определяется УЭС пласта 5.1 Ом-м, а сигналов ВЭМКЗ - 6.8 Ом-м (рису</w:t>
      </w:r>
      <w:r w:rsidRPr="00E47BD1">
        <w:rPr>
          <w:rFonts w:ascii="Times New Roman" w:eastAsia="Times New Roman" w:hAnsi="Times New Roman" w:cs="Times New Roman"/>
          <w:b/>
          <w:bCs/>
          <w:color w:val="000000"/>
          <w:kern w:val="0"/>
          <w:sz w:val="18"/>
          <w:szCs w:val="18"/>
          <w:lang w:eastAsia="ru-RU" w:bidi="ru-RU"/>
        </w:rPr>
        <w:softHyphen/>
        <w:t xml:space="preserve">нок 11). Считая, что </w:t>
      </w:r>
      <w:r w:rsidRPr="00E47BD1">
        <w:rPr>
          <w:rFonts w:ascii="Times New Roman" w:eastAsia="Arial" w:hAnsi="Times New Roman" w:cs="Times New Roman"/>
          <w:i/>
          <w:iCs/>
          <w:color w:val="000000"/>
          <w:spacing w:val="10"/>
          <w:kern w:val="0"/>
          <w:sz w:val="18"/>
          <w:szCs w:val="18"/>
          <w:shd w:val="clear" w:color="auto" w:fill="FFFFFF"/>
          <w:lang w:eastAsia="en-US" w:bidi="en-US"/>
        </w:rPr>
        <w:t>*</w:t>
      </w:r>
      <w:r w:rsidRPr="00E47BD1">
        <w:rPr>
          <w:rFonts w:ascii="Times New Roman" w:eastAsia="Arial" w:hAnsi="Times New Roman" w:cs="Times New Roman"/>
          <w:i/>
          <w:iCs/>
          <w:color w:val="000000"/>
          <w:spacing w:val="10"/>
          <w:kern w:val="0"/>
          <w:sz w:val="18"/>
          <w:szCs w:val="18"/>
          <w:shd w:val="clear" w:color="auto" w:fill="FFFFFF"/>
          <w:lang w:val="en-US" w:eastAsia="en-US" w:bidi="en-US"/>
        </w:rPr>
        <w:t>Jp</w:t>
      </w:r>
      <w:r w:rsidRPr="00E47BD1">
        <w:rPr>
          <w:rFonts w:ascii="Times New Roman" w:eastAsia="Arial" w:hAnsi="Times New Roman" w:cs="Times New Roman"/>
          <w:i/>
          <w:iCs/>
          <w:color w:val="000000"/>
          <w:spacing w:val="10"/>
          <w:kern w:val="0"/>
          <w:sz w:val="18"/>
          <w:szCs w:val="18"/>
          <w:shd w:val="clear" w:color="auto" w:fill="FFFFFF"/>
          <w:vertAlign w:val="subscript"/>
          <w:lang w:val="en-US" w:eastAsia="en-US" w:bidi="en-US"/>
        </w:rPr>
        <w:t>h</w:t>
      </w:r>
      <w:r w:rsidRPr="00E47BD1">
        <w:rPr>
          <w:rFonts w:ascii="Times New Roman" w:eastAsia="Arial" w:hAnsi="Times New Roman" w:cs="Times New Roman"/>
          <w:i/>
          <w:iCs/>
          <w:color w:val="000000"/>
          <w:spacing w:val="10"/>
          <w:kern w:val="0"/>
          <w:sz w:val="18"/>
          <w:szCs w:val="18"/>
          <w:shd w:val="clear" w:color="auto" w:fill="FFFFFF"/>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5.1 Ом-м, можно подобрать такие значения</w:t>
      </w:r>
    </w:p>
    <w:p w:rsidR="00E47BD1" w:rsidRPr="00E47BD1" w:rsidRDefault="00E47BD1" w:rsidP="00E47BD1">
      <w:pPr>
        <w:tabs>
          <w:tab w:val="clear" w:pos="709"/>
        </w:tabs>
        <w:suppressAutoHyphens w:val="0"/>
        <w:spacing w:after="0" w:line="245" w:lineRule="exact"/>
        <w:ind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р* и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чтобы рассчитанные значения разности фаз низкочастотных наклонных зондов ВЭМКЗ совпали с измеренными. Наилучшие резуль</w:t>
      </w:r>
      <w:r w:rsidRPr="00E47BD1">
        <w:rPr>
          <w:rFonts w:ascii="Times New Roman" w:eastAsia="Times New Roman" w:hAnsi="Times New Roman" w:cs="Times New Roman"/>
          <w:b/>
          <w:bCs/>
          <w:color w:val="000000"/>
          <w:kern w:val="0"/>
          <w:sz w:val="18"/>
          <w:szCs w:val="18"/>
          <w:lang w:eastAsia="ru-RU" w:bidi="ru-RU"/>
        </w:rPr>
        <w:softHyphen/>
        <w:t xml:space="preserve">таты получаются при значениях коэффициента анизотропии X = </w:t>
      </w:r>
      <w:r w:rsidRPr="00E47BD1">
        <w:rPr>
          <w:rFonts w:ascii="Times New Roman" w:eastAsia="Times New Roman" w:hAnsi="Times New Roman" w:cs="Times New Roman"/>
          <w:b/>
          <w:bCs/>
          <w:color w:val="000000"/>
          <w:kern w:val="0"/>
          <w:sz w:val="18"/>
          <w:szCs w:val="18"/>
          <w:vertAlign w:val="subscript"/>
          <w:lang w:eastAsia="ru-RU" w:bidi="ru-RU"/>
        </w:rPr>
        <w:t>л</w:t>
      </w:r>
      <w:r w:rsidRPr="00E47BD1">
        <w:rPr>
          <w:rFonts w:ascii="Times New Roman" w:eastAsia="Times New Roman" w:hAnsi="Times New Roman" w:cs="Times New Roman"/>
          <w:b/>
          <w:bCs/>
          <w:color w:val="000000"/>
          <w:kern w:val="0"/>
          <w:sz w:val="18"/>
          <w:szCs w:val="18"/>
          <w:lang w:eastAsia="ru-RU" w:bidi="ru-RU"/>
        </w:rPr>
        <w:t>/р</w:t>
      </w:r>
      <w:r w:rsidRPr="00E47BD1">
        <w:rPr>
          <w:rFonts w:ascii="Times New Roman" w:eastAsia="Times New Roman" w:hAnsi="Times New Roman" w:cs="Times New Roman"/>
          <w:b/>
          <w:bCs/>
          <w:color w:val="000000"/>
          <w:kern w:val="0"/>
          <w:sz w:val="18"/>
          <w:szCs w:val="18"/>
          <w:vertAlign w:val="subscript"/>
          <w:lang w:eastAsia="ru-RU" w:bidi="ru-RU"/>
        </w:rPr>
        <w:t>у</w:t>
      </w:r>
      <w:r w:rsidRPr="00E47BD1">
        <w:rPr>
          <w:rFonts w:ascii="Times New Roman" w:eastAsia="Times New Roman" w:hAnsi="Times New Roman" w:cs="Times New Roman"/>
          <w:b/>
          <w:bCs/>
          <w:color w:val="000000"/>
          <w:kern w:val="0"/>
          <w:sz w:val="18"/>
          <w:szCs w:val="18"/>
          <w:lang w:eastAsia="ru-RU" w:bidi="ru-RU"/>
        </w:rPr>
        <w:t xml:space="preserve"> / </w:t>
      </w:r>
      <w:r w:rsidRPr="00E47BD1">
        <w:rPr>
          <w:rFonts w:ascii="Times New Roman" w:eastAsia="Arial" w:hAnsi="Times New Roman" w:cs="Times New Roman"/>
          <w:i/>
          <w:iCs/>
          <w:color w:val="000000"/>
          <w:spacing w:val="10"/>
          <w:kern w:val="0"/>
          <w:sz w:val="18"/>
          <w:szCs w:val="18"/>
          <w:shd w:val="clear" w:color="auto" w:fill="FFFFFF"/>
          <w:lang w:val="en-US" w:eastAsia="en-US" w:bidi="en-US"/>
        </w:rPr>
        <w:t>p</w:t>
      </w:r>
      <w:r w:rsidRPr="00E47BD1">
        <w:rPr>
          <w:rFonts w:ascii="Times New Roman" w:eastAsia="Arial" w:hAnsi="Times New Roman" w:cs="Times New Roman"/>
          <w:i/>
          <w:iCs/>
          <w:color w:val="000000"/>
          <w:spacing w:val="10"/>
          <w:kern w:val="0"/>
          <w:sz w:val="18"/>
          <w:szCs w:val="18"/>
          <w:shd w:val="clear" w:color="auto" w:fill="FFFFFF"/>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w:t>
      </w:r>
    </w:p>
    <w:p w:rsidR="00E47BD1" w:rsidRPr="00E47BD1" w:rsidRDefault="00E47BD1" w:rsidP="00E47BD1">
      <w:pPr>
        <w:tabs>
          <w:tab w:val="clear" w:pos="709"/>
        </w:tabs>
        <w:suppressAutoHyphens w:val="0"/>
        <w:spacing w:after="0" w:line="230" w:lineRule="exact"/>
        <w:ind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1.65-1.70, р* = 3.0-3.1 Ом-м, </w:t>
      </w:r>
      <w:r w:rsidRPr="00E47BD1">
        <w:rPr>
          <w:rFonts w:ascii="Times New Roman" w:eastAsia="Times New Roman" w:hAnsi="Times New Roman" w:cs="Times New Roman"/>
          <w:b/>
          <w:bCs/>
          <w:color w:val="000000"/>
          <w:kern w:val="0"/>
          <w:sz w:val="18"/>
          <w:szCs w:val="18"/>
          <w:lang w:val="en-US" w:eastAsia="en-US" w:bidi="en-US"/>
        </w:rPr>
        <w:t>pv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8.4-8.7 Ом-м.</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sectPr w:rsidR="00E47BD1" w:rsidRPr="00E47BD1">
          <w:footerReference w:type="default" r:id="rId24"/>
          <w:pgSz w:w="11909" w:h="16834"/>
          <w:pgMar w:top="3336" w:right="2712" w:bottom="3532" w:left="2784" w:header="0" w:footer="3" w:gutter="0"/>
          <w:cols w:space="720"/>
          <w:noEndnote/>
          <w:titlePg/>
          <w:docGrid w:linePitch="360"/>
        </w:sectPr>
      </w:pPr>
      <w:r w:rsidRPr="00E47BD1">
        <w:rPr>
          <w:rFonts w:ascii="Times New Roman" w:eastAsia="Times New Roman" w:hAnsi="Times New Roman" w:cs="Times New Roman"/>
          <w:b/>
          <w:bCs/>
          <w:color w:val="000000"/>
          <w:kern w:val="0"/>
          <w:sz w:val="18"/>
          <w:szCs w:val="18"/>
          <w:lang w:eastAsia="ru-RU" w:bidi="ru-RU"/>
        </w:rPr>
        <w:t>Выводы. Для инверсии низкочастотных сигналов ВЭМКЗ в субгори- зонтальных скважинах применима программа расчета сигналов наклон</w:t>
      </w:r>
      <w:r w:rsidRPr="00E47BD1">
        <w:rPr>
          <w:rFonts w:ascii="Times New Roman" w:eastAsia="Times New Roman" w:hAnsi="Times New Roman" w:cs="Times New Roman"/>
          <w:b/>
          <w:bCs/>
          <w:color w:val="000000"/>
          <w:kern w:val="0"/>
          <w:sz w:val="18"/>
          <w:szCs w:val="18"/>
          <w:lang w:eastAsia="ru-RU" w:bidi="ru-RU"/>
        </w:rPr>
        <w:softHyphen/>
        <w:t>ного зонда в горизонтально-слоистой среде без учета скважины и изменен</w:t>
      </w:r>
      <w:r w:rsidRPr="00E47BD1">
        <w:rPr>
          <w:rFonts w:ascii="Times New Roman" w:eastAsia="Times New Roman" w:hAnsi="Times New Roman" w:cs="Times New Roman"/>
          <w:b/>
          <w:bCs/>
          <w:color w:val="000000"/>
          <w:kern w:val="0"/>
          <w:sz w:val="18"/>
          <w:szCs w:val="18"/>
          <w:lang w:eastAsia="ru-RU" w:bidi="ru-RU"/>
        </w:rPr>
        <w:softHyphen/>
        <w:t>ной зоны, потому что измененная зона пониженного УЭС и эксцентриси</w:t>
      </w:r>
      <w:r w:rsidRPr="00E47BD1">
        <w:rPr>
          <w:rFonts w:ascii="Times New Roman" w:eastAsia="Times New Roman" w:hAnsi="Times New Roman" w:cs="Times New Roman"/>
          <w:b/>
          <w:bCs/>
          <w:color w:val="000000"/>
          <w:kern w:val="0"/>
          <w:sz w:val="18"/>
          <w:szCs w:val="18"/>
          <w:lang w:eastAsia="ru-RU" w:bidi="ru-RU"/>
        </w:rPr>
        <w:softHyphen/>
        <w:t>тет приборов ВИКИЗ, ВЭМКЗ, СКЛ не влияют на сигналы длинных зон</w:t>
      </w:r>
      <w:r w:rsidRPr="00E47BD1">
        <w:rPr>
          <w:rFonts w:ascii="Times New Roman" w:eastAsia="Times New Roman" w:hAnsi="Times New Roman" w:cs="Times New Roman"/>
          <w:b/>
          <w:bCs/>
          <w:color w:val="000000"/>
          <w:kern w:val="0"/>
          <w:sz w:val="18"/>
          <w:szCs w:val="18"/>
          <w:lang w:eastAsia="ru-RU" w:bidi="ru-RU"/>
        </w:rPr>
        <w:softHyphen/>
        <w:t xml:space="preserve">дов. Зона и эксцентриситет меньше изменяют </w:t>
      </w:r>
      <w:r w:rsidRPr="00E47BD1">
        <w:rPr>
          <w:rFonts w:ascii="Times New Roman" w:eastAsia="Times New Roman" w:hAnsi="Times New Roman" w:cs="Times New Roman"/>
          <w:b/>
          <w:bCs/>
          <w:color w:val="000000"/>
          <w:kern w:val="0"/>
          <w:sz w:val="18"/>
          <w:szCs w:val="18"/>
          <w:lang w:val="en-US" w:eastAsia="en-US" w:bidi="en-US"/>
        </w:rPr>
        <w:t>A</w:t>
      </w:r>
      <w:r w:rsidRPr="00E47BD1">
        <w:rPr>
          <w:rFonts w:ascii="Times New Roman" w:eastAsia="Times New Roman" w:hAnsi="Times New Roman" w:cs="Times New Roman"/>
          <w:b/>
          <w:bCs/>
          <w:color w:val="000000"/>
          <w:kern w:val="0"/>
          <w:sz w:val="18"/>
          <w:szCs w:val="18"/>
          <w:vertAlign w:val="subscript"/>
          <w:lang w:eastAsia="en-US" w:bidi="en-US"/>
        </w:rPr>
        <w:t>2</w:t>
      </w:r>
      <w:r w:rsidRPr="00E47BD1">
        <w:rPr>
          <w:rFonts w:ascii="Times New Roman" w:eastAsia="Times New Roman" w:hAnsi="Times New Roman" w:cs="Times New Roman"/>
          <w:b/>
          <w:bCs/>
          <w:smallCaps/>
          <w:color w:val="000000"/>
          <w:kern w:val="0"/>
          <w:sz w:val="18"/>
          <w:szCs w:val="18"/>
          <w:shd w:val="clear" w:color="auto" w:fill="FFFFFF"/>
          <w:lang w:eastAsia="en-US" w:bidi="en-US"/>
        </w:rPr>
        <w:t>/</w:t>
      </w:r>
      <w:r w:rsidRPr="00E47BD1">
        <w:rPr>
          <w:rFonts w:ascii="Times New Roman" w:eastAsia="Times New Roman" w:hAnsi="Times New Roman" w:cs="Times New Roman"/>
          <w:b/>
          <w:bCs/>
          <w:smallCaps/>
          <w:color w:val="000000"/>
          <w:kern w:val="0"/>
          <w:sz w:val="18"/>
          <w:szCs w:val="18"/>
          <w:shd w:val="clear" w:color="auto" w:fill="FFFFFF"/>
          <w:lang w:val="en-US" w:eastAsia="en-US" w:bidi="en-US"/>
        </w:rPr>
        <w:t>Ai</w:t>
      </w:r>
      <w:r w:rsidRPr="00E47BD1">
        <w:rPr>
          <w:rFonts w:ascii="Times New Roman" w:eastAsia="Times New Roman" w:hAnsi="Times New Roman" w:cs="Times New Roman"/>
          <w:b/>
          <w:bCs/>
          <w:smallCaps/>
          <w:color w:val="000000"/>
          <w:kern w:val="0"/>
          <w:sz w:val="18"/>
          <w:szCs w:val="18"/>
          <w:shd w:val="clear" w:color="auto" w:fill="FFFFFF"/>
          <w:lang w:eastAsia="en-US" w:bidi="en-US"/>
        </w:rPr>
        <w:t>,</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чем Дф; их влияние на сигналы коротких зондов корректируется с помощью палеток.</w:t>
      </w:r>
    </w:p>
    <w:p w:rsidR="00E47BD1" w:rsidRPr="00E47BD1" w:rsidRDefault="00E47BD1" w:rsidP="00E47BD1">
      <w:pPr>
        <w:framePr w:h="3269" w:hSpace="826" w:wrap="notBeside" w:vAnchor="text" w:hAnchor="text" w:x="1268"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743200" cy="2078990"/>
            <wp:effectExtent l="19050" t="0" r="0" b="0"/>
            <wp:docPr id="380" name="Рисунок 380" descr="C:\Users\Pavel\AppData\Local\Temp\Rar$DIa0.1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Users\Pavel\AppData\Local\Temp\Rar$DIa0.100\media\image14.jpeg"/>
                    <pic:cNvPicPr>
                      <a:picLocks noChangeAspect="1" noChangeArrowheads="1"/>
                    </pic:cNvPicPr>
                  </pic:nvPicPr>
                  <pic:blipFill>
                    <a:blip r:embed="rId25" cstate="print"/>
                    <a:srcRect/>
                    <a:stretch>
                      <a:fillRect/>
                    </a:stretch>
                  </pic:blipFill>
                  <pic:spPr bwMode="auto">
                    <a:xfrm>
                      <a:off x="0" y="0"/>
                      <a:ext cx="2743200" cy="2078990"/>
                    </a:xfrm>
                    <a:prstGeom prst="rect">
                      <a:avLst/>
                    </a:prstGeom>
                    <a:noFill/>
                    <a:ln w="9525">
                      <a:noFill/>
                      <a:miter lim="800000"/>
                      <a:headEnd/>
                      <a:tailEnd/>
                    </a:ln>
                  </pic:spPr>
                </pic:pic>
              </a:graphicData>
            </a:graphic>
          </wp:inline>
        </w:drawing>
      </w:r>
    </w:p>
    <w:p w:rsidR="00E47BD1" w:rsidRPr="00E47BD1" w:rsidRDefault="00E47BD1" w:rsidP="00E47BD1">
      <w:pPr>
        <w:framePr w:h="3269" w:hSpace="826" w:wrap="notBeside" w:vAnchor="text" w:hAnchor="text" w:x="1268" w:y="1"/>
        <w:tabs>
          <w:tab w:val="clear" w:pos="709"/>
          <w:tab w:val="right" w:pos="1186"/>
          <w:tab w:val="right" w:pos="1637"/>
          <w:tab w:val="right" w:pos="2074"/>
          <w:tab w:val="right" w:pos="2525"/>
        </w:tabs>
        <w:suppressAutoHyphens w:val="0"/>
        <w:spacing w:after="0" w:line="206" w:lineRule="exact"/>
        <w:ind w:firstLine="0"/>
        <w:jc w:val="left"/>
        <w:rPr>
          <w:rFonts w:ascii="Courier New" w:hAnsi="Courier New"/>
          <w:color w:val="000000"/>
          <w:kern w:val="0"/>
          <w:sz w:val="24"/>
          <w:szCs w:val="24"/>
          <w:lang w:eastAsia="ru-RU" w:bidi="ru-RU"/>
        </w:rPr>
      </w:pPr>
      <w:r w:rsidRPr="00E47BD1">
        <w:rPr>
          <w:rFonts w:ascii="Times New Roman" w:eastAsia="Arial" w:hAnsi="Times New Roman" w:cs="Times New Roman"/>
          <w:color w:val="000000"/>
          <w:kern w:val="0"/>
          <w:sz w:val="18"/>
          <w:szCs w:val="18"/>
          <w:lang w:eastAsia="ru-RU" w:bidi="ru-RU"/>
        </w:rPr>
        <w:t>хЗО х40</w:t>
      </w:r>
      <w:r w:rsidRPr="00E47BD1">
        <w:rPr>
          <w:rFonts w:ascii="Times New Roman" w:eastAsia="Arial" w:hAnsi="Times New Roman" w:cs="Times New Roman"/>
          <w:color w:val="000000"/>
          <w:kern w:val="0"/>
          <w:sz w:val="18"/>
          <w:szCs w:val="18"/>
          <w:lang w:eastAsia="ru-RU" w:bidi="ru-RU"/>
        </w:rPr>
        <w:tab/>
        <w:t>х50</w:t>
      </w:r>
      <w:r w:rsidRPr="00E47BD1">
        <w:rPr>
          <w:rFonts w:ascii="Times New Roman" w:eastAsia="Arial" w:hAnsi="Times New Roman" w:cs="Times New Roman"/>
          <w:color w:val="000000"/>
          <w:kern w:val="0"/>
          <w:sz w:val="18"/>
          <w:szCs w:val="18"/>
          <w:lang w:eastAsia="ru-RU" w:bidi="ru-RU"/>
        </w:rPr>
        <w:tab/>
        <w:t>хбО</w:t>
      </w:r>
      <w:r w:rsidRPr="00E47BD1">
        <w:rPr>
          <w:rFonts w:ascii="Times New Roman" w:eastAsia="Arial" w:hAnsi="Times New Roman" w:cs="Times New Roman"/>
          <w:color w:val="000000"/>
          <w:kern w:val="0"/>
          <w:sz w:val="18"/>
          <w:szCs w:val="18"/>
          <w:lang w:eastAsia="ru-RU" w:bidi="ru-RU"/>
        </w:rPr>
        <w:tab/>
        <w:t>х70</w:t>
      </w:r>
      <w:r w:rsidRPr="00E47BD1">
        <w:rPr>
          <w:rFonts w:ascii="Times New Roman" w:eastAsia="Arial" w:hAnsi="Times New Roman" w:cs="Times New Roman"/>
          <w:color w:val="000000"/>
          <w:kern w:val="0"/>
          <w:sz w:val="18"/>
          <w:szCs w:val="18"/>
          <w:lang w:eastAsia="ru-RU" w:bidi="ru-RU"/>
        </w:rPr>
        <w:tab/>
        <w:t>х80</w:t>
      </w:r>
    </w:p>
    <w:p w:rsidR="00E47BD1" w:rsidRPr="00E47BD1" w:rsidRDefault="00E47BD1" w:rsidP="00E47BD1">
      <w:pPr>
        <w:framePr w:h="3269" w:hSpace="826" w:wrap="notBeside" w:vAnchor="text" w:hAnchor="text" w:x="1268" w:y="1"/>
        <w:tabs>
          <w:tab w:val="clear" w:pos="709"/>
        </w:tabs>
        <w:suppressAutoHyphens w:val="0"/>
        <w:spacing w:after="0" w:line="206" w:lineRule="exact"/>
        <w:ind w:firstLine="0"/>
        <w:jc w:val="left"/>
        <w:rPr>
          <w:rFonts w:ascii="Courier New" w:hAnsi="Courier New"/>
          <w:color w:val="000000"/>
          <w:kern w:val="0"/>
          <w:sz w:val="24"/>
          <w:szCs w:val="24"/>
          <w:lang w:eastAsia="ru-RU" w:bidi="ru-RU"/>
        </w:rPr>
      </w:pPr>
      <w:r w:rsidRPr="00E47BD1">
        <w:rPr>
          <w:rFonts w:ascii="Times New Roman" w:eastAsia="Arial" w:hAnsi="Times New Roman" w:cs="Times New Roman"/>
          <w:color w:val="000000"/>
          <w:kern w:val="0"/>
          <w:sz w:val="18"/>
          <w:szCs w:val="18"/>
          <w:lang w:eastAsia="ru-RU" w:bidi="ru-RU"/>
        </w:rPr>
        <w:t xml:space="preserve">Расстояние по скважине, </w:t>
      </w:r>
      <w:r w:rsidRPr="00E47BD1">
        <w:rPr>
          <w:rFonts w:ascii="Times New Roman" w:hAnsi="Times New Roman" w:cs="Times New Roman"/>
          <w:color w:val="000000"/>
          <w:kern w:val="0"/>
          <w:sz w:val="18"/>
          <w:szCs w:val="18"/>
          <w:lang w:eastAsia="ru-RU" w:bidi="ru-RU"/>
        </w:rPr>
        <w:t>м</w:t>
      </w:r>
    </w:p>
    <w:p w:rsidR="00E47BD1" w:rsidRPr="00E47BD1" w:rsidRDefault="00E47BD1" w:rsidP="00E47BD1">
      <w:pPr>
        <w:framePr w:h="3269" w:hSpace="826" w:wrap="notBeside" w:vAnchor="text" w:hAnchor="text" w:x="1268" w:y="1"/>
        <w:tabs>
          <w:tab w:val="clear" w:pos="709"/>
        </w:tabs>
        <w:suppressAutoHyphens w:val="0"/>
        <w:spacing w:after="0" w:line="216"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Рисунок 11 - Сигналы при наклонном пересечении анизотропного пласта (Федо</w:t>
      </w:r>
      <w:r w:rsidRPr="00E47BD1">
        <w:rPr>
          <w:rFonts w:ascii="Times New Roman" w:eastAsia="Times New Roman" w:hAnsi="Times New Roman" w:cs="Times New Roman"/>
          <w:i/>
          <w:iCs/>
          <w:color w:val="000000"/>
          <w:kern w:val="0"/>
          <w:sz w:val="17"/>
          <w:szCs w:val="17"/>
          <w:lang w:eastAsia="ru-RU" w:bidi="ru-RU"/>
        </w:rPr>
        <w:softHyphen/>
        <w:t>ровское месторождение); в&amp;80°. Сверху вниз: нейтронный каротаж (НК), гамма-каротаж (ГК), потенциал самополяризации (ПС); рк по БКЗ; рк по ВЭМКЗ</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5"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однородном пласте повышенного УЭС влияние вмещающих пла</w:t>
      </w:r>
      <w:r w:rsidRPr="00E47BD1">
        <w:rPr>
          <w:rFonts w:ascii="Times New Roman" w:eastAsia="Times New Roman" w:hAnsi="Times New Roman" w:cs="Times New Roman"/>
          <w:b/>
          <w:bCs/>
          <w:color w:val="000000"/>
          <w:kern w:val="0"/>
          <w:sz w:val="18"/>
          <w:szCs w:val="18"/>
          <w:lang w:eastAsia="ru-RU" w:bidi="ru-RU"/>
        </w:rPr>
        <w:softHyphen/>
        <w:t xml:space="preserve">стов значительно, если до них более 1.0 длины зонда для Ар и 1.5 - для </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Candara" w:eastAsia="Candara" w:hAnsi="Candara" w:cs="Candara"/>
          <w:color w:val="000000"/>
          <w:kern w:val="0"/>
          <w:sz w:val="13"/>
          <w:szCs w:val="13"/>
          <w:shd w:val="clear" w:color="auto" w:fill="FFFFFF"/>
          <w:lang w:eastAsia="en-US" w:bidi="en-US"/>
        </w:rPr>
        <w:t>2</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Candara" w:eastAsia="Candara" w:hAnsi="Candara" w:cs="Candara"/>
          <w:color w:val="000000"/>
          <w:kern w:val="0"/>
          <w:sz w:val="13"/>
          <w:szCs w:val="13"/>
          <w:shd w:val="clear" w:color="auto" w:fill="FFFFFF"/>
          <w:lang w:eastAsia="en-US" w:bidi="en-US"/>
        </w:rPr>
        <w:t>1</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влияние вмещающих пластов более низкого УЭС сильнее на </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Candara" w:eastAsia="Candara" w:hAnsi="Candara" w:cs="Candara"/>
          <w:color w:val="000000"/>
          <w:kern w:val="0"/>
          <w:sz w:val="13"/>
          <w:szCs w:val="13"/>
          <w:shd w:val="clear" w:color="auto" w:fill="FFFFFF"/>
          <w:lang w:eastAsia="en-US" w:bidi="en-US"/>
        </w:rPr>
        <w:t>2</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Arial" w:hAnsi="Times New Roman" w:cs="Times New Roman"/>
          <w:i/>
          <w:iCs/>
          <w:color w:val="000000"/>
          <w:spacing w:val="10"/>
          <w:kern w:val="0"/>
          <w:sz w:val="18"/>
          <w:szCs w:val="18"/>
          <w:shd w:val="clear" w:color="auto" w:fill="FFFFFF"/>
          <w:lang w:val="en-US" w:eastAsia="en-US" w:bidi="en-US"/>
        </w:rPr>
        <w:t>A</w:t>
      </w:r>
      <w:r w:rsidRPr="00E47BD1">
        <w:rPr>
          <w:rFonts w:ascii="Candara" w:eastAsia="Candara" w:hAnsi="Candara" w:cs="Candara"/>
          <w:color w:val="000000"/>
          <w:kern w:val="0"/>
          <w:sz w:val="13"/>
          <w:szCs w:val="13"/>
          <w:shd w:val="clear" w:color="auto" w:fill="FFFFFF"/>
          <w:lang w:eastAsia="en-US" w:bidi="en-US"/>
        </w:rPr>
        <w:t>1</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трансформации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по Ар и по А</w:t>
      </w:r>
      <w:r w:rsidRPr="00E47BD1">
        <w:rPr>
          <w:rFonts w:ascii="Times New Roman" w:eastAsia="Times New Roman" w:hAnsi="Times New Roman" w:cs="Times New Roman"/>
          <w:b/>
          <w:bCs/>
          <w:color w:val="000000"/>
          <w:kern w:val="0"/>
          <w:sz w:val="18"/>
          <w:szCs w:val="18"/>
          <w:vertAlign w:val="subscript"/>
          <w:lang w:eastAsia="ru-RU" w:bidi="ru-RU"/>
        </w:rPr>
        <w:t>2</w:t>
      </w:r>
      <w:r w:rsidRPr="00E47BD1">
        <w:rPr>
          <w:rFonts w:ascii="Times New Roman" w:eastAsia="Times New Roman" w:hAnsi="Times New Roman" w:cs="Times New Roman"/>
          <w:b/>
          <w:bCs/>
          <w:color w:val="000000"/>
          <w:kern w:val="0"/>
          <w:sz w:val="18"/>
          <w:szCs w:val="18"/>
          <w:lang w:eastAsia="ru-RU" w:bidi="ru-RU"/>
        </w:rPr>
        <w:t>/А</w:t>
      </w:r>
      <w:r w:rsidRPr="00E47BD1">
        <w:rPr>
          <w:rFonts w:ascii="Times New Roman" w:eastAsia="Times New Roman" w:hAnsi="Times New Roman" w:cs="Times New Roman"/>
          <w:b/>
          <w:bCs/>
          <w:color w:val="000000"/>
          <w:kern w:val="0"/>
          <w:sz w:val="18"/>
          <w:szCs w:val="18"/>
          <w:vertAlign w:val="subscript"/>
          <w:lang w:eastAsia="ru-RU" w:bidi="ru-RU"/>
        </w:rPr>
        <w:t>1</w:t>
      </w:r>
      <w:r w:rsidRPr="00E47BD1">
        <w:rPr>
          <w:rFonts w:ascii="Times New Roman" w:eastAsia="Times New Roman" w:hAnsi="Times New Roman" w:cs="Times New Roman"/>
          <w:b/>
          <w:bCs/>
          <w:color w:val="000000"/>
          <w:kern w:val="0"/>
          <w:sz w:val="18"/>
          <w:szCs w:val="18"/>
          <w:lang w:eastAsia="ru-RU" w:bidi="ru-RU"/>
        </w:rPr>
        <w:t xml:space="preserve"> существенно различаются, но близки между собой вдали от границ для зондов, работающих на одной частоте.</w:t>
      </w:r>
    </w:p>
    <w:p w:rsidR="00E47BD1" w:rsidRPr="00E47BD1" w:rsidRDefault="00E47BD1" w:rsidP="00E47BD1">
      <w:pPr>
        <w:tabs>
          <w:tab w:val="clear" w:pos="709"/>
        </w:tabs>
        <w:suppressAutoHyphens w:val="0"/>
        <w:spacing w:after="124"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отличие от традиционной методики интерпретации, при инверсии на базе горизонтально-слоистой модели с наклонным зондом восстанавли</w:t>
      </w:r>
      <w:r w:rsidRPr="00E47BD1">
        <w:rPr>
          <w:rFonts w:ascii="Times New Roman" w:eastAsia="Times New Roman" w:hAnsi="Times New Roman" w:cs="Times New Roman"/>
          <w:b/>
          <w:bCs/>
          <w:color w:val="000000"/>
          <w:kern w:val="0"/>
          <w:sz w:val="18"/>
          <w:szCs w:val="18"/>
          <w:lang w:eastAsia="ru-RU" w:bidi="ru-RU"/>
        </w:rPr>
        <w:softHyphen/>
        <w:t>вается вертикальное распределение УЭС в нефтеводонасыщенном коллек</w:t>
      </w:r>
      <w:r w:rsidRPr="00E47BD1">
        <w:rPr>
          <w:rFonts w:ascii="Times New Roman" w:eastAsia="Times New Roman" w:hAnsi="Times New Roman" w:cs="Times New Roman"/>
          <w:b/>
          <w:bCs/>
          <w:color w:val="000000"/>
          <w:kern w:val="0"/>
          <w:sz w:val="18"/>
          <w:szCs w:val="18"/>
          <w:lang w:eastAsia="ru-RU" w:bidi="ru-RU"/>
        </w:rPr>
        <w:softHyphen/>
        <w:t>торе, определяются толщины и УЭС тонких контрастных пластов, анизо</w:t>
      </w:r>
      <w:r w:rsidRPr="00E47BD1">
        <w:rPr>
          <w:rFonts w:ascii="Times New Roman" w:eastAsia="Times New Roman" w:hAnsi="Times New Roman" w:cs="Times New Roman"/>
          <w:b/>
          <w:bCs/>
          <w:color w:val="000000"/>
          <w:kern w:val="0"/>
          <w:sz w:val="18"/>
          <w:szCs w:val="18"/>
          <w:lang w:eastAsia="ru-RU" w:bidi="ru-RU"/>
        </w:rPr>
        <w:softHyphen/>
        <w:t>тропия УЭС.</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Глава 5. Электрофизические характеристики сложнопостроенных разрезов по данным электромагнитного и электрического каротажа</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Примеры применения разработанных методических приёмов и cовместной инверсии практических данных БКЗ и ВЭМКЗ включают ис</w:t>
      </w:r>
      <w:r w:rsidRPr="00E47BD1">
        <w:rPr>
          <w:rFonts w:ascii="Times New Roman" w:eastAsia="Times New Roman" w:hAnsi="Times New Roman" w:cs="Times New Roman"/>
          <w:b/>
          <w:bCs/>
          <w:color w:val="000000"/>
          <w:kern w:val="0"/>
          <w:sz w:val="18"/>
          <w:szCs w:val="18"/>
          <w:lang w:eastAsia="ru-RU" w:bidi="ru-RU"/>
        </w:rPr>
        <w:softHyphen/>
        <w:t>следование электрической анизотропии и диэлектрической проницаемости глинистых покрышек и баженовской свиты, выявление зон техногенного обводнения по радиальному распределению УЭС, уточнение параметров тонких коллекторов.</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На интервале глинистых покрышек коллектора АС</w:t>
      </w:r>
      <w:r w:rsidRPr="00E47BD1">
        <w:rPr>
          <w:rFonts w:ascii="Times New Roman" w:eastAsia="Times New Roman" w:hAnsi="Times New Roman" w:cs="Times New Roman"/>
          <w:b/>
          <w:bCs/>
          <w:color w:val="000000"/>
          <w:kern w:val="0"/>
          <w:sz w:val="18"/>
          <w:szCs w:val="18"/>
          <w:vertAlign w:val="subscript"/>
          <w:lang w:eastAsia="ru-RU" w:bidi="ru-RU"/>
        </w:rPr>
        <w:t>4</w:t>
      </w:r>
      <w:r w:rsidRPr="00E47BD1">
        <w:rPr>
          <w:rFonts w:ascii="Times New Roman" w:eastAsia="Times New Roman" w:hAnsi="Times New Roman" w:cs="Times New Roman"/>
          <w:b/>
          <w:bCs/>
          <w:color w:val="000000"/>
          <w:kern w:val="0"/>
          <w:sz w:val="18"/>
          <w:szCs w:val="18"/>
          <w:lang w:eastAsia="ru-RU" w:bidi="ru-RU"/>
        </w:rPr>
        <w:t xml:space="preserve"> (Федоровское ме</w:t>
      </w:r>
      <w:r w:rsidRPr="00E47BD1">
        <w:rPr>
          <w:rFonts w:ascii="Times New Roman" w:eastAsia="Times New Roman" w:hAnsi="Times New Roman" w:cs="Times New Roman"/>
          <w:b/>
          <w:bCs/>
          <w:color w:val="000000"/>
          <w:kern w:val="0"/>
          <w:sz w:val="18"/>
          <w:szCs w:val="18"/>
          <w:lang w:eastAsia="ru-RU" w:bidi="ru-RU"/>
        </w:rPr>
        <w:softHyphen/>
        <w:t>сторождение) со смешанным насыщением установлено увеличение коэф</w:t>
      </w:r>
      <w:r w:rsidRPr="00E47BD1">
        <w:rPr>
          <w:rFonts w:ascii="Times New Roman" w:eastAsia="Times New Roman" w:hAnsi="Times New Roman" w:cs="Times New Roman"/>
          <w:b/>
          <w:bCs/>
          <w:color w:val="000000"/>
          <w:kern w:val="0"/>
          <w:sz w:val="18"/>
          <w:szCs w:val="18"/>
          <w:lang w:eastAsia="ru-RU" w:bidi="ru-RU"/>
        </w:rPr>
        <w:softHyphen/>
        <w:t>фициента анизотропии с увеличением УЭС коллектора (рисунок 12). Нали</w:t>
      </w:r>
      <w:r w:rsidRPr="00E47BD1">
        <w:rPr>
          <w:rFonts w:ascii="Times New Roman" w:eastAsia="Times New Roman" w:hAnsi="Times New Roman" w:cs="Times New Roman"/>
          <w:b/>
          <w:bCs/>
          <w:color w:val="000000"/>
          <w:kern w:val="0"/>
          <w:sz w:val="18"/>
          <w:szCs w:val="18"/>
          <w:lang w:eastAsia="ru-RU" w:bidi="ru-RU"/>
        </w:rPr>
        <w:softHyphen/>
        <w:t>чие в коллекторе нефти и воды устанавливается по хорошо выраженной</w:t>
      </w:r>
    </w:p>
    <w:p w:rsidR="00E47BD1" w:rsidRPr="00E47BD1" w:rsidRDefault="00E47BD1" w:rsidP="00E47BD1">
      <w:pPr>
        <w:tabs>
          <w:tab w:val="clear" w:pos="709"/>
        </w:tabs>
        <w:suppressAutoHyphens w:val="0"/>
        <w:spacing w:after="0" w:line="180" w:lineRule="exact"/>
        <w:ind w:left="3360" w:firstLine="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23</w:t>
      </w:r>
    </w:p>
    <w:p w:rsidR="00E47BD1" w:rsidRPr="00E47BD1" w:rsidRDefault="00E47BD1" w:rsidP="00E47BD1">
      <w:pPr>
        <w:tabs>
          <w:tab w:val="clear" w:pos="709"/>
        </w:tabs>
        <w:suppressAutoHyphens w:val="0"/>
        <w:spacing w:after="0" w:line="250" w:lineRule="exact"/>
        <w:ind w:left="20" w:right="20"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окаймляющей зоне, а УЭС пласта в разных скважинах от 5 до 10 Ом-м со</w:t>
      </w:r>
      <w:r w:rsidRPr="00E47BD1">
        <w:rPr>
          <w:rFonts w:ascii="Times New Roman" w:eastAsia="Times New Roman" w:hAnsi="Times New Roman" w:cs="Times New Roman"/>
          <w:b/>
          <w:bCs/>
          <w:color w:val="000000"/>
          <w:kern w:val="0"/>
          <w:sz w:val="18"/>
          <w:szCs w:val="18"/>
          <w:lang w:eastAsia="ru-RU" w:bidi="ru-RU"/>
        </w:rPr>
        <w:softHyphen/>
        <w:t>ответствует разному содержанию нефти. Скважины эксплуатационные, ре</w:t>
      </w:r>
      <w:r w:rsidRPr="00E47BD1">
        <w:rPr>
          <w:rFonts w:ascii="Times New Roman" w:eastAsia="Times New Roman" w:hAnsi="Times New Roman" w:cs="Times New Roman"/>
          <w:b/>
          <w:bCs/>
          <w:color w:val="000000"/>
          <w:kern w:val="0"/>
          <w:sz w:val="18"/>
          <w:szCs w:val="18"/>
          <w:lang w:eastAsia="ru-RU" w:bidi="ru-RU"/>
        </w:rPr>
        <w:softHyphen/>
        <w:t>жим бурения одинаковый, буровой раствор пресный глинистый. Коэффи</w:t>
      </w:r>
      <w:r w:rsidRPr="00E47BD1">
        <w:rPr>
          <w:rFonts w:ascii="Times New Roman" w:eastAsia="Times New Roman" w:hAnsi="Times New Roman" w:cs="Times New Roman"/>
          <w:b/>
          <w:bCs/>
          <w:color w:val="000000"/>
          <w:kern w:val="0"/>
          <w:sz w:val="18"/>
          <w:szCs w:val="18"/>
          <w:lang w:eastAsia="ru-RU" w:bidi="ru-RU"/>
        </w:rPr>
        <w:softHyphen/>
        <w:t xml:space="preserve">циент анизотропии X </w:t>
      </w:r>
      <w:r w:rsidRPr="00E47BD1">
        <w:rPr>
          <w:rFonts w:ascii="Times New Roman" w:eastAsia="Arial" w:hAnsi="Times New Roman" w:cs="Times New Roman"/>
          <w:i/>
          <w:iCs/>
          <w:color w:val="000000"/>
          <w:spacing w:val="10"/>
          <w:kern w:val="0"/>
          <w:sz w:val="18"/>
          <w:szCs w:val="18"/>
          <w:shd w:val="clear" w:color="auto" w:fill="FFFFFF"/>
          <w:lang w:eastAsia="en-US" w:bidi="en-US"/>
        </w:rPr>
        <w:t>= ^</w:t>
      </w:r>
      <w:r w:rsidRPr="00E47BD1">
        <w:rPr>
          <w:rFonts w:ascii="Times New Roman" w:eastAsia="Arial" w:hAnsi="Times New Roman" w:cs="Times New Roman"/>
          <w:i/>
          <w:iCs/>
          <w:color w:val="000000"/>
          <w:spacing w:val="10"/>
          <w:kern w:val="0"/>
          <w:sz w:val="18"/>
          <w:szCs w:val="18"/>
          <w:shd w:val="clear" w:color="auto" w:fill="FFFFFF"/>
          <w:lang w:val="en-US" w:eastAsia="en-US" w:bidi="en-US"/>
        </w:rPr>
        <w:t>jp</w:t>
      </w:r>
      <w:r w:rsidRPr="00E47BD1">
        <w:rPr>
          <w:rFonts w:ascii="Times New Roman" w:eastAsia="Arial" w:hAnsi="Times New Roman" w:cs="Times New Roman"/>
          <w:i/>
          <w:iCs/>
          <w:color w:val="000000"/>
          <w:spacing w:val="10"/>
          <w:kern w:val="0"/>
          <w:sz w:val="18"/>
          <w:szCs w:val="18"/>
          <w:shd w:val="clear" w:color="auto" w:fill="FFFFFF"/>
          <w:vertAlign w:val="subscript"/>
          <w:lang w:val="en-US" w:eastAsia="en-US" w:bidi="en-US"/>
        </w:rPr>
        <w:t>v</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в среднем составляет около 1.2 (диапазон</w:t>
      </w:r>
    </w:p>
    <w:p w:rsidR="00E47BD1" w:rsidRPr="00E47BD1" w:rsidRDefault="00E47BD1" w:rsidP="00E47BD1">
      <w:pPr>
        <w:numPr>
          <w:ilvl w:val="0"/>
          <w:numId w:val="25"/>
        </w:numPr>
        <w:tabs>
          <w:tab w:val="clear" w:pos="709"/>
          <w:tab w:val="left" w:pos="745"/>
        </w:tabs>
        <w:suppressAutoHyphens w:val="0"/>
        <w:spacing w:after="191" w:line="245" w:lineRule="exact"/>
        <w:ind w:left="20" w:right="20" w:firstLine="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1—1.3) при УЭС пласта 5 Ом-м, около 1.5 (1.2-2.0) при 6 Ом-м и 1.6—1.8 (1.4-2.2) при 8-10 Ом-м.</w:t>
      </w:r>
    </w:p>
    <w:p w:rsidR="00E47BD1" w:rsidRPr="00E47BD1" w:rsidRDefault="00E47BD1" w:rsidP="00E47BD1">
      <w:pPr>
        <w:framePr w:h="2256" w:wrap="notBeside" w:vAnchor="text" w:hAnchor="text" w:xAlign="center" w:y="1"/>
        <w:tabs>
          <w:tab w:val="clear" w:pos="709"/>
          <w:tab w:val="right" w:pos="3312"/>
          <w:tab w:val="center" w:pos="3739"/>
        </w:tabs>
        <w:suppressAutoHyphens w:val="0"/>
        <w:spacing w:after="0" w:line="150"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ВЭМКЗ БКЗ</w:t>
      </w:r>
      <w:r w:rsidRPr="00E47BD1">
        <w:rPr>
          <w:rFonts w:ascii="Arial" w:eastAsia="Arial" w:hAnsi="Arial" w:cs="Arial"/>
          <w:color w:val="000000"/>
          <w:kern w:val="0"/>
          <w:sz w:val="15"/>
          <w:szCs w:val="15"/>
          <w:lang w:eastAsia="ru-RU" w:bidi="ru-RU"/>
        </w:rPr>
        <w:tab/>
        <w:t>ВЭМКЗ</w:t>
      </w:r>
      <w:r w:rsidRPr="00E47BD1">
        <w:rPr>
          <w:rFonts w:ascii="Arial" w:eastAsia="Arial" w:hAnsi="Arial" w:cs="Arial"/>
          <w:color w:val="000000"/>
          <w:kern w:val="0"/>
          <w:sz w:val="15"/>
          <w:szCs w:val="15"/>
          <w:lang w:eastAsia="ru-RU" w:bidi="ru-RU"/>
        </w:rPr>
        <w:tab/>
        <w:t>БКЗ</w:t>
      </w:r>
    </w:p>
    <w:p w:rsidR="00E47BD1" w:rsidRPr="00E47BD1" w:rsidRDefault="00E47BD1" w:rsidP="00E47BD1">
      <w:pPr>
        <w:framePr w:h="2256" w:wrap="notBeside" w:vAnchor="text" w:hAnchor="text" w:xAlign="center" w:y="1"/>
        <w:tabs>
          <w:tab w:val="clear" w:pos="709"/>
          <w:tab w:val="right" w:pos="4997"/>
          <w:tab w:val="right" w:pos="5467"/>
          <w:tab w:val="right" w:pos="5616"/>
        </w:tabs>
        <w:suppressAutoHyphens w:val="0"/>
        <w:spacing w:after="0" w:line="180" w:lineRule="exact"/>
        <w:ind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 xml:space="preserve">ПС, </w:t>
      </w:r>
      <w:r w:rsidRPr="00E47BD1">
        <w:rPr>
          <w:rFonts w:ascii="Arial" w:hAnsi="Arial" w:cs="Arial"/>
          <w:color w:val="000000"/>
          <w:kern w:val="0"/>
          <w:sz w:val="15"/>
          <w:szCs w:val="15"/>
          <w:lang w:eastAsia="ru-RU" w:bidi="ru-RU"/>
        </w:rPr>
        <w:t>мВ р</w:t>
      </w:r>
      <w:r w:rsidRPr="00E47BD1">
        <w:rPr>
          <w:rFonts w:ascii="Arial" w:hAnsi="Arial" w:cs="Arial"/>
          <w:color w:val="000000"/>
          <w:kern w:val="0"/>
          <w:sz w:val="15"/>
          <w:szCs w:val="15"/>
          <w:vertAlign w:val="subscript"/>
          <w:lang w:eastAsia="ru-RU" w:bidi="ru-RU"/>
        </w:rPr>
        <w:t>к</w:t>
      </w:r>
      <w:r w:rsidRPr="00E47BD1">
        <w:rPr>
          <w:rFonts w:ascii="Arial" w:hAnsi="Arial" w:cs="Arial"/>
          <w:color w:val="000000"/>
          <w:kern w:val="0"/>
          <w:sz w:val="15"/>
          <w:szCs w:val="15"/>
          <w:lang w:eastAsia="ru-RU" w:bidi="ru-RU"/>
        </w:rPr>
        <w:t xml:space="preserve">,Ом-м р, Ом-м; </w:t>
      </w:r>
      <w:r w:rsidRPr="00E47BD1">
        <w:rPr>
          <w:rFonts w:ascii="Franklin Gothic Medium Cond" w:eastAsia="Franklin Gothic Medium Cond" w:hAnsi="Franklin Gothic Medium Cond" w:cs="Franklin Gothic Medium Cond"/>
          <w:i/>
          <w:iCs/>
          <w:color w:val="000000"/>
          <w:kern w:val="0"/>
          <w:sz w:val="18"/>
          <w:szCs w:val="18"/>
          <w:lang w:eastAsia="ru-RU" w:bidi="ru-RU"/>
        </w:rPr>
        <w:t>X</w:t>
      </w:r>
      <w:r w:rsidRPr="00E47BD1">
        <w:rPr>
          <w:rFonts w:ascii="Arial" w:eastAsia="Arial" w:hAnsi="Arial" w:cs="Arial"/>
          <w:color w:val="000000"/>
          <w:kern w:val="0"/>
          <w:sz w:val="15"/>
          <w:szCs w:val="15"/>
          <w:lang w:eastAsia="ru-RU" w:bidi="ru-RU"/>
        </w:rPr>
        <w:t xml:space="preserve"> ПС, мВ </w:t>
      </w:r>
      <w:r w:rsidRPr="00E47BD1">
        <w:rPr>
          <w:rFonts w:ascii="Arial" w:hAnsi="Arial" w:cs="Arial"/>
          <w:color w:val="000000"/>
          <w:kern w:val="0"/>
          <w:sz w:val="15"/>
          <w:szCs w:val="15"/>
          <w:lang w:eastAsia="ru-RU" w:bidi="ru-RU"/>
        </w:rPr>
        <w:t>р</w:t>
      </w:r>
      <w:r w:rsidRPr="00E47BD1">
        <w:rPr>
          <w:rFonts w:ascii="Arial" w:hAnsi="Arial" w:cs="Arial"/>
          <w:color w:val="000000"/>
          <w:kern w:val="0"/>
          <w:sz w:val="15"/>
          <w:szCs w:val="15"/>
          <w:vertAlign w:val="subscript"/>
          <w:lang w:eastAsia="ru-RU" w:bidi="ru-RU"/>
        </w:rPr>
        <w:t>к</w:t>
      </w:r>
      <w:r w:rsidRPr="00E47BD1">
        <w:rPr>
          <w:rFonts w:ascii="Arial" w:hAnsi="Arial" w:cs="Arial"/>
          <w:color w:val="000000"/>
          <w:kern w:val="0"/>
          <w:sz w:val="15"/>
          <w:szCs w:val="15"/>
          <w:lang w:eastAsia="ru-RU" w:bidi="ru-RU"/>
        </w:rPr>
        <w:t>,Ом м</w:t>
      </w:r>
      <w:r w:rsidRPr="00E47BD1">
        <w:rPr>
          <w:rFonts w:ascii="Arial" w:hAnsi="Arial" w:cs="Arial"/>
          <w:color w:val="000000"/>
          <w:kern w:val="0"/>
          <w:sz w:val="15"/>
          <w:szCs w:val="15"/>
          <w:lang w:eastAsia="ru-RU" w:bidi="ru-RU"/>
        </w:rPr>
        <w:tab/>
        <w:t>р,</w:t>
      </w:r>
      <w:r w:rsidRPr="00E47BD1">
        <w:rPr>
          <w:rFonts w:ascii="Arial" w:hAnsi="Arial" w:cs="Arial"/>
          <w:color w:val="000000"/>
          <w:kern w:val="0"/>
          <w:sz w:val="15"/>
          <w:szCs w:val="15"/>
          <w:lang w:eastAsia="ru-RU" w:bidi="ru-RU"/>
        </w:rPr>
        <w:tab/>
        <w:t>Ом-м;</w:t>
      </w:r>
      <w:r w:rsidRPr="00E47BD1">
        <w:rPr>
          <w:rFonts w:ascii="Arial" w:hAnsi="Arial" w:cs="Arial"/>
          <w:color w:val="000000"/>
          <w:kern w:val="0"/>
          <w:sz w:val="15"/>
          <w:szCs w:val="15"/>
          <w:lang w:eastAsia="ru-RU" w:bidi="ru-RU"/>
        </w:rPr>
        <w:tab/>
      </w:r>
      <w:r w:rsidRPr="00E47BD1">
        <w:rPr>
          <w:rFonts w:ascii="Arial" w:eastAsia="Arial" w:hAnsi="Arial" w:cs="Arial"/>
          <w:color w:val="000000"/>
          <w:kern w:val="0"/>
          <w:sz w:val="15"/>
          <w:szCs w:val="15"/>
          <w:lang w:eastAsia="ru-RU" w:bidi="ru-RU"/>
        </w:rPr>
        <w:t>Я,</w:t>
      </w:r>
    </w:p>
    <w:p w:rsidR="00E47BD1" w:rsidRPr="00E47BD1" w:rsidRDefault="00E47BD1" w:rsidP="00E47BD1">
      <w:pPr>
        <w:framePr w:h="2256"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907790" cy="1437005"/>
            <wp:effectExtent l="19050" t="0" r="0" b="0"/>
            <wp:docPr id="381" name="Рисунок 381" descr="C:\Users\Pavel\AppData\Local\Temp\Rar$DIa0.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Pavel\AppData\Local\Temp\Rar$DIa0.100\media\image15.jpeg"/>
                    <pic:cNvPicPr>
                      <a:picLocks noChangeAspect="1" noChangeArrowheads="1"/>
                    </pic:cNvPicPr>
                  </pic:nvPicPr>
                  <pic:blipFill>
                    <a:blip r:embed="rId26" cstate="print"/>
                    <a:srcRect/>
                    <a:stretch>
                      <a:fillRect/>
                    </a:stretch>
                  </pic:blipFill>
                  <pic:spPr bwMode="auto">
                    <a:xfrm>
                      <a:off x="0" y="0"/>
                      <a:ext cx="3907790" cy="1437005"/>
                    </a:xfrm>
                    <a:prstGeom prst="rect">
                      <a:avLst/>
                    </a:prstGeom>
                    <a:noFill/>
                    <a:ln w="9525">
                      <a:noFill/>
                      <a:miter lim="800000"/>
                      <a:headEnd/>
                      <a:tailEnd/>
                    </a:ln>
                  </pic:spPr>
                </pic:pic>
              </a:graphicData>
            </a:graphic>
          </wp:inline>
        </w:drawing>
      </w:r>
    </w:p>
    <w:p w:rsidR="00E47BD1" w:rsidRPr="00E47BD1" w:rsidRDefault="00E47BD1" w:rsidP="00E47BD1">
      <w:pPr>
        <w:framePr w:h="2256" w:wrap="notBeside" w:vAnchor="text" w:hAnchor="text" w:xAlign="center" w:y="1"/>
        <w:tabs>
          <w:tab w:val="clear" w:pos="709"/>
        </w:tabs>
        <w:suppressAutoHyphens w:val="0"/>
        <w:spacing w:after="0" w:line="192" w:lineRule="exact"/>
        <w:ind w:firstLine="0"/>
        <w:jc w:val="left"/>
        <w:rPr>
          <w:rFonts w:ascii="Courier New" w:hAnsi="Courier New"/>
          <w:color w:val="000000"/>
          <w:kern w:val="0"/>
          <w:sz w:val="24"/>
          <w:szCs w:val="24"/>
          <w:lang w:val="en-US" w:eastAsia="ru-RU" w:bidi="ru-RU"/>
        </w:rPr>
      </w:pPr>
      <w:r w:rsidRPr="00E47BD1">
        <w:rPr>
          <w:rFonts w:ascii="Arial" w:hAnsi="Arial" w:cs="Arial"/>
          <w:color w:val="000000"/>
          <w:kern w:val="0"/>
          <w:sz w:val="15"/>
          <w:szCs w:val="15"/>
          <w:lang w:val="en-US" w:eastAsia="ru-RU" w:bidi="ru-RU"/>
        </w:rPr>
        <w:t xml:space="preserve">A0.4M0.1N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A1.0M0.1N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A2.0M0.5N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A4.0M0.5N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N0.5M0.2A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DF05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DF07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DF10 </w:t>
      </w:r>
      <w:r w:rsidRPr="00E47BD1">
        <w:rPr>
          <w:rFonts w:ascii="Arial" w:eastAsia="Arial" w:hAnsi="Arial" w:cs="Arial"/>
          <w:color w:val="000000"/>
          <w:kern w:val="0"/>
          <w:sz w:val="15"/>
          <w:szCs w:val="15"/>
          <w:lang w:val="en-US" w:eastAsia="ru-RU" w:bidi="ru-RU"/>
        </w:rPr>
        <w:t xml:space="preserve">— </w:t>
      </w:r>
      <w:r w:rsidRPr="00E47BD1">
        <w:rPr>
          <w:rFonts w:ascii="Arial" w:hAnsi="Arial" w:cs="Arial"/>
          <w:color w:val="000000"/>
          <w:kern w:val="0"/>
          <w:sz w:val="15"/>
          <w:szCs w:val="15"/>
          <w:lang w:val="en-US" w:eastAsia="ru-RU" w:bidi="ru-RU"/>
        </w:rPr>
        <w:t xml:space="preserve">DF14 </w:t>
      </w:r>
      <w:r w:rsidRPr="00E47BD1">
        <w:rPr>
          <w:rFonts w:ascii="Courier New" w:hAnsi="Courier New"/>
          <w:color w:val="000000"/>
          <w:kern w:val="0"/>
          <w:sz w:val="24"/>
          <w:szCs w:val="24"/>
          <w:lang w:val="en-US" w:eastAsia="ru-RU" w:bidi="ru-RU"/>
        </w:rPr>
        <w:t xml:space="preserve">— </w:t>
      </w:r>
      <w:r w:rsidRPr="00E47BD1">
        <w:rPr>
          <w:rFonts w:ascii="Arial" w:hAnsi="Arial" w:cs="Arial"/>
          <w:color w:val="000000"/>
          <w:kern w:val="0"/>
          <w:sz w:val="15"/>
          <w:szCs w:val="15"/>
          <w:lang w:val="en-US" w:eastAsia="ru-RU" w:bidi="ru-RU"/>
        </w:rPr>
        <w:t>DF20</w:t>
      </w:r>
    </w:p>
    <w:p w:rsidR="00E47BD1" w:rsidRPr="00E47BD1" w:rsidRDefault="00E47BD1" w:rsidP="00E47BD1">
      <w:pPr>
        <w:framePr w:h="2256" w:wrap="notBeside" w:vAnchor="text" w:hAnchor="text" w:xAlign="center" w:y="1"/>
        <w:tabs>
          <w:tab w:val="clear" w:pos="709"/>
        </w:tabs>
        <w:suppressAutoHyphens w:val="0"/>
        <w:spacing w:after="0" w:line="206" w:lineRule="exact"/>
        <w:ind w:firstLine="0"/>
        <w:jc w:val="center"/>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Рисунок 12 - Анизотропия УЭС на интервале покрышки коллектора АС4 с низким (слева) и высоким (справа) содержанием нефти</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0"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совместной инверсии в условиях тонких измененных проникно</w:t>
      </w:r>
      <w:r w:rsidRPr="00E47BD1">
        <w:rPr>
          <w:rFonts w:ascii="Times New Roman" w:eastAsia="Times New Roman" w:hAnsi="Times New Roman" w:cs="Times New Roman"/>
          <w:b/>
          <w:bCs/>
          <w:color w:val="000000"/>
          <w:kern w:val="0"/>
          <w:sz w:val="18"/>
          <w:szCs w:val="18"/>
          <w:lang w:eastAsia="ru-RU" w:bidi="ru-RU"/>
        </w:rPr>
        <w:softHyphen/>
        <w:t>вением бурового раствора прискважинных зон выявлены интервалы с окаймляющей зоной, наличие которой характерно для ненарушенного сме</w:t>
      </w:r>
      <w:r w:rsidRPr="00E47BD1">
        <w:rPr>
          <w:rFonts w:ascii="Times New Roman" w:eastAsia="Times New Roman" w:hAnsi="Times New Roman" w:cs="Times New Roman"/>
          <w:b/>
          <w:bCs/>
          <w:color w:val="000000"/>
          <w:kern w:val="0"/>
          <w:sz w:val="18"/>
          <w:szCs w:val="18"/>
          <w:lang w:eastAsia="ru-RU" w:bidi="ru-RU"/>
        </w:rPr>
        <w:softHyphen/>
        <w:t>шанного насыщения коллекторов [Эпов, ..., Сухорукова и др., 2013]. До</w:t>
      </w:r>
      <w:r w:rsidRPr="00E47BD1">
        <w:rPr>
          <w:rFonts w:ascii="Times New Roman" w:eastAsia="Times New Roman" w:hAnsi="Times New Roman" w:cs="Times New Roman"/>
          <w:b/>
          <w:bCs/>
          <w:color w:val="000000"/>
          <w:kern w:val="0"/>
          <w:sz w:val="18"/>
          <w:szCs w:val="18"/>
          <w:lang w:eastAsia="ru-RU" w:bidi="ru-RU"/>
        </w:rPr>
        <w:softHyphen/>
        <w:t>стоверное определение радиального профиля УЭС важно при исследова</w:t>
      </w:r>
      <w:r w:rsidRPr="00E47BD1">
        <w:rPr>
          <w:rFonts w:ascii="Times New Roman" w:eastAsia="Times New Roman" w:hAnsi="Times New Roman" w:cs="Times New Roman"/>
          <w:b/>
          <w:bCs/>
          <w:color w:val="000000"/>
          <w:kern w:val="0"/>
          <w:sz w:val="18"/>
          <w:szCs w:val="18"/>
          <w:lang w:eastAsia="ru-RU" w:bidi="ru-RU"/>
        </w:rPr>
        <w:softHyphen/>
        <w:t>нии частично выработанных коллекторов, потому что замещение нефти пресной техногенной водой из нагнетательных скважин часто не приводит к изменению УЭС коллектора или его части. Например, УЭС неокомских коллекторов при насыщении пластовой водой составляет 2.5-4.0 Ом-м, при насыщении нефтью и пластовой водой - от 5.0-6.0 Ом-м до нескольких десятков в зависимости от содержания нефти, но такие же значения УЭС характерны и для коллекторов, в разной степени обводненных пресной техногенной водой, смешанной с минерализованной пластовой.</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В коллекторе </w:t>
      </w:r>
      <w:r w:rsidRPr="00E47BD1">
        <w:rPr>
          <w:rFonts w:ascii="Times New Roman" w:eastAsia="Times New Roman" w:hAnsi="Times New Roman" w:cs="Times New Roman"/>
          <w:b/>
          <w:bCs/>
          <w:smallCaps/>
          <w:color w:val="000000"/>
          <w:kern w:val="0"/>
          <w:sz w:val="18"/>
          <w:szCs w:val="18"/>
          <w:shd w:val="clear" w:color="auto" w:fill="FFFFFF"/>
          <w:lang w:val="uk-UA" w:eastAsia="uk-UA" w:bidi="uk-UA"/>
        </w:rPr>
        <w:t>БСі</w:t>
      </w:r>
      <w:r w:rsidRPr="00E47BD1">
        <w:rPr>
          <w:rFonts w:ascii="Times New Roman" w:eastAsia="Times New Roman" w:hAnsi="Times New Roman" w:cs="Times New Roman"/>
          <w:b/>
          <w:bCs/>
          <w:smallCaps/>
          <w:color w:val="000000"/>
          <w:kern w:val="0"/>
          <w:sz w:val="18"/>
          <w:szCs w:val="18"/>
          <w:shd w:val="clear" w:color="auto" w:fill="FFFFFF"/>
          <w:vertAlign w:val="subscript"/>
          <w:lang w:val="uk-UA" w:eastAsia="uk-UA" w:bidi="uk-UA"/>
        </w:rPr>
        <w:t>-</w:t>
      </w:r>
      <w:r w:rsidRPr="00E47BD1">
        <w:rPr>
          <w:rFonts w:ascii="Times New Roman" w:eastAsia="Times New Roman" w:hAnsi="Times New Roman" w:cs="Times New Roman"/>
          <w:b/>
          <w:bCs/>
          <w:color w:val="000000"/>
          <w:kern w:val="0"/>
          <w:sz w:val="18"/>
          <w:szCs w:val="18"/>
          <w:vertAlign w:val="subscript"/>
          <w:lang w:val="uk-UA" w:eastAsia="uk-UA" w:bidi="uk-UA"/>
        </w:rPr>
        <w:t>2</w:t>
      </w:r>
      <w:r w:rsidRPr="00E47BD1">
        <w:rPr>
          <w:rFonts w:ascii="Times New Roman" w:eastAsia="Times New Roman" w:hAnsi="Times New Roman" w:cs="Times New Roman"/>
          <w:b/>
          <w:bCs/>
          <w:color w:val="000000"/>
          <w:kern w:val="0"/>
          <w:sz w:val="18"/>
          <w:szCs w:val="18"/>
          <w:lang w:val="uk-UA" w:eastAsia="uk-UA" w:bidi="uk-UA"/>
        </w:rPr>
        <w:t xml:space="preserve"> </w:t>
      </w:r>
      <w:r w:rsidRPr="00E47BD1">
        <w:rPr>
          <w:rFonts w:ascii="Times New Roman" w:eastAsia="Times New Roman" w:hAnsi="Times New Roman" w:cs="Times New Roman"/>
          <w:b/>
          <w:bCs/>
          <w:color w:val="000000"/>
          <w:kern w:val="0"/>
          <w:sz w:val="18"/>
          <w:szCs w:val="18"/>
          <w:lang w:eastAsia="ru-RU" w:bidi="ru-RU"/>
        </w:rPr>
        <w:t>Федоровского месторождения при совместной ин</w:t>
      </w:r>
      <w:r w:rsidRPr="00E47BD1">
        <w:rPr>
          <w:rFonts w:ascii="Times New Roman" w:eastAsia="Times New Roman" w:hAnsi="Times New Roman" w:cs="Times New Roman"/>
          <w:b/>
          <w:bCs/>
          <w:color w:val="000000"/>
          <w:kern w:val="0"/>
          <w:sz w:val="18"/>
          <w:szCs w:val="18"/>
          <w:lang w:eastAsia="ru-RU" w:bidi="ru-RU"/>
        </w:rPr>
        <w:softHyphen/>
        <w:t>версии сигналов БКЗ и ВЭМКЗ радиальный профиль УЭС определяется даже при небольшой толщине измененных проникновением фильтрата бу</w:t>
      </w:r>
      <w:r w:rsidRPr="00E47BD1">
        <w:rPr>
          <w:rFonts w:ascii="Times New Roman" w:eastAsia="Times New Roman" w:hAnsi="Times New Roman" w:cs="Times New Roman"/>
          <w:b/>
          <w:bCs/>
          <w:color w:val="000000"/>
          <w:kern w:val="0"/>
          <w:sz w:val="18"/>
          <w:szCs w:val="18"/>
          <w:lang w:eastAsia="ru-RU" w:bidi="ru-RU"/>
        </w:rPr>
        <w:softHyphen/>
        <w:t>рового раствора зон (рисунок 13).</w:t>
      </w:r>
    </w:p>
    <w:p w:rsidR="00E47BD1" w:rsidRPr="00E47BD1" w:rsidRDefault="00E47BD1" w:rsidP="00E47BD1">
      <w:pPr>
        <w:framePr w:h="572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777615" cy="3636010"/>
            <wp:effectExtent l="19050" t="0" r="0" b="0"/>
            <wp:docPr id="382" name="Рисунок 382" descr="C:\Users\Pavel\AppData\Local\Temp\Rar$DIa0.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Users\Pavel\AppData\Local\Temp\Rar$DIa0.100\media\image16.jpeg"/>
                    <pic:cNvPicPr>
                      <a:picLocks noChangeAspect="1" noChangeArrowheads="1"/>
                    </pic:cNvPicPr>
                  </pic:nvPicPr>
                  <pic:blipFill>
                    <a:blip r:embed="rId27" cstate="print"/>
                    <a:srcRect/>
                    <a:stretch>
                      <a:fillRect/>
                    </a:stretch>
                  </pic:blipFill>
                  <pic:spPr bwMode="auto">
                    <a:xfrm>
                      <a:off x="0" y="0"/>
                      <a:ext cx="3777615" cy="3636010"/>
                    </a:xfrm>
                    <a:prstGeom prst="rect">
                      <a:avLst/>
                    </a:prstGeom>
                    <a:noFill/>
                    <a:ln w="9525">
                      <a:noFill/>
                      <a:miter lim="800000"/>
                      <a:headEnd/>
                      <a:tailEnd/>
                    </a:ln>
                  </pic:spPr>
                </pic:pic>
              </a:graphicData>
            </a:graphic>
          </wp:inline>
        </w:drawing>
      </w:r>
    </w:p>
    <w:p w:rsidR="00E47BD1" w:rsidRPr="00E47BD1" w:rsidRDefault="00E47BD1" w:rsidP="00E47BD1">
      <w:pPr>
        <w:framePr w:h="5722" w:wrap="notBeside" w:vAnchor="text" w:hAnchor="text" w:xAlign="center" w:y="1"/>
        <w:tabs>
          <w:tab w:val="clear" w:pos="709"/>
        </w:tabs>
        <w:suppressAutoHyphens w:val="0"/>
        <w:spacing w:after="0" w:line="211"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val="uk-UA" w:eastAsia="uk-UA" w:bidi="uk-UA"/>
        </w:rPr>
        <w:t xml:space="preserve">Рисунок 13 - </w:t>
      </w:r>
      <w:r w:rsidRPr="00E47BD1">
        <w:rPr>
          <w:rFonts w:ascii="Times New Roman" w:eastAsia="Times New Roman" w:hAnsi="Times New Roman" w:cs="Times New Roman"/>
          <w:i/>
          <w:iCs/>
          <w:color w:val="000000"/>
          <w:kern w:val="0"/>
          <w:sz w:val="17"/>
          <w:szCs w:val="17"/>
          <w:lang w:eastAsia="ru-RU" w:bidi="ru-RU"/>
        </w:rPr>
        <w:t>Радиальное распределение УЭС на интервале коллектора БС</w:t>
      </w:r>
      <w:r w:rsidRPr="00E47BD1">
        <w:rPr>
          <w:rFonts w:ascii="Times New Roman" w:eastAsia="Times New Roman" w:hAnsi="Times New Roman" w:cs="Times New Roman"/>
          <w:i/>
          <w:iCs/>
          <w:color w:val="000000"/>
          <w:kern w:val="0"/>
          <w:sz w:val="11"/>
          <w:szCs w:val="11"/>
          <w:shd w:val="clear" w:color="auto" w:fill="FFFFFF"/>
          <w:lang w:eastAsia="ru-RU" w:bidi="ru-RU"/>
        </w:rPr>
        <w:t>1</w:t>
      </w:r>
      <w:r w:rsidRPr="00E47BD1">
        <w:rPr>
          <w:rFonts w:ascii="Times New Roman" w:eastAsia="Times New Roman" w:hAnsi="Times New Roman" w:cs="Times New Roman"/>
          <w:i/>
          <w:iCs/>
          <w:color w:val="000000"/>
          <w:kern w:val="0"/>
          <w:sz w:val="17"/>
          <w:szCs w:val="17"/>
          <w:lang w:eastAsia="ru-RU" w:bidi="ru-RU"/>
        </w:rPr>
        <w:t>-</w:t>
      </w:r>
      <w:r w:rsidRPr="00E47BD1">
        <w:rPr>
          <w:rFonts w:ascii="Times New Roman" w:eastAsia="Times New Roman" w:hAnsi="Times New Roman" w:cs="Times New Roman"/>
          <w:i/>
          <w:iCs/>
          <w:color w:val="000000"/>
          <w:kern w:val="0"/>
          <w:sz w:val="11"/>
          <w:szCs w:val="11"/>
          <w:shd w:val="clear" w:color="auto" w:fill="FFFFFF"/>
          <w:lang w:eastAsia="ru-RU" w:bidi="ru-RU"/>
        </w:rPr>
        <w:t>2</w:t>
      </w:r>
      <w:r w:rsidRPr="00E47BD1">
        <w:rPr>
          <w:rFonts w:ascii="Times New Roman" w:eastAsia="Times New Roman" w:hAnsi="Times New Roman" w:cs="Times New Roman"/>
          <w:i/>
          <w:iCs/>
          <w:color w:val="000000"/>
          <w:kern w:val="0"/>
          <w:sz w:val="17"/>
          <w:szCs w:val="17"/>
          <w:lang w:eastAsia="ru-RU" w:bidi="ru-RU"/>
        </w:rPr>
        <w:t>: а - нефтеводонасыщенного (^18.0-^27.4 м), б - обводненного (^83.2-^90.0 м)</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5"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близких значениях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в одной скважине в цилиндрически-слои- стой модели определяется окаймляющая зона, что является признаком наличия подвижной нефти и пластовой воды, а в другой скважине эта зона отсутствует, что свидетельствует об обводнении пресной техногенной во</w:t>
      </w:r>
      <w:r w:rsidRPr="00E47BD1">
        <w:rPr>
          <w:rFonts w:ascii="Times New Roman" w:eastAsia="Times New Roman" w:hAnsi="Times New Roman" w:cs="Times New Roman"/>
          <w:b/>
          <w:bCs/>
          <w:color w:val="000000"/>
          <w:kern w:val="0"/>
          <w:sz w:val="18"/>
          <w:szCs w:val="18"/>
          <w:lang w:eastAsia="ru-RU" w:bidi="ru-RU"/>
        </w:rPr>
        <w:softHyphen/>
        <w:t>дой. Выводы о типе насыщения подтверждены результатами испытаний в этих скважинах, предоставленными специалистами ОАО "Сургутнефте</w:t>
      </w:r>
      <w:r w:rsidRPr="00E47BD1">
        <w:rPr>
          <w:rFonts w:ascii="Times New Roman" w:eastAsia="Times New Roman" w:hAnsi="Times New Roman" w:cs="Times New Roman"/>
          <w:b/>
          <w:bCs/>
          <w:color w:val="000000"/>
          <w:kern w:val="0"/>
          <w:sz w:val="18"/>
          <w:szCs w:val="18"/>
          <w:lang w:eastAsia="ru-RU" w:bidi="ru-RU"/>
        </w:rPr>
        <w:softHyphen/>
        <w:t>газ".</w:t>
      </w:r>
    </w:p>
    <w:p w:rsidR="00E47BD1" w:rsidRPr="00E47BD1" w:rsidRDefault="00E47BD1" w:rsidP="00E47BD1">
      <w:pPr>
        <w:tabs>
          <w:tab w:val="clear" w:pos="709"/>
        </w:tabs>
        <w:suppressAutoHyphens w:val="0"/>
        <w:spacing w:after="0" w:line="230"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Наличие в коллекторе тонких карбонатных и глинистых пластов с бо</w:t>
      </w:r>
      <w:r w:rsidRPr="00E47BD1">
        <w:rPr>
          <w:rFonts w:ascii="Times New Roman" w:eastAsia="Times New Roman" w:hAnsi="Times New Roman" w:cs="Times New Roman"/>
          <w:b/>
          <w:bCs/>
          <w:color w:val="000000"/>
          <w:kern w:val="0"/>
          <w:sz w:val="18"/>
          <w:szCs w:val="18"/>
          <w:lang w:eastAsia="ru-RU" w:bidi="ru-RU"/>
        </w:rPr>
        <w:softHyphen/>
        <w:t>лее низким или высоким УЭС приводит к изменению значений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Чаще всего толщины пластов однородного песчаника меньше или сравнимы с длинами зондов БКЗ и ВЭМКЗ, а в таком случае количественная интерпре</w:t>
      </w:r>
      <w:r w:rsidRPr="00E47BD1">
        <w:rPr>
          <w:rFonts w:ascii="Times New Roman" w:eastAsia="Times New Roman" w:hAnsi="Times New Roman" w:cs="Times New Roman"/>
          <w:b/>
          <w:bCs/>
          <w:color w:val="000000"/>
          <w:kern w:val="0"/>
          <w:sz w:val="18"/>
          <w:szCs w:val="18"/>
          <w:lang w:eastAsia="ru-RU" w:bidi="ru-RU"/>
        </w:rPr>
        <w:softHyphen/>
        <w:t>тация на основе традиционной цилиндрически-слоистой модели приводит к недостоверным значениям геоэлектрических параметров. Для их уточне</w:t>
      </w:r>
      <w:r w:rsidRPr="00E47BD1">
        <w:rPr>
          <w:rFonts w:ascii="Times New Roman" w:eastAsia="Times New Roman" w:hAnsi="Times New Roman" w:cs="Times New Roman"/>
          <w:b/>
          <w:bCs/>
          <w:color w:val="000000"/>
          <w:kern w:val="0"/>
          <w:sz w:val="18"/>
          <w:szCs w:val="18"/>
          <w:lang w:eastAsia="ru-RU" w:bidi="ru-RU"/>
        </w:rPr>
        <w:softHyphen/>
        <w:t>ния применяется инверсия в двумерных постановках [Эпов, Никитенко,</w:t>
      </w:r>
    </w:p>
    <w:p w:rsidR="00E47BD1" w:rsidRPr="00E47BD1" w:rsidRDefault="00E47BD1" w:rsidP="00E47BD1">
      <w:pPr>
        <w:tabs>
          <w:tab w:val="clear" w:pos="709"/>
        </w:tabs>
        <w:suppressAutoHyphens w:val="0"/>
        <w:spacing w:after="0" w:line="230" w:lineRule="exact"/>
        <w:ind w:left="20" w:firstLine="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Сухорукова, 2006; Аржанцев, Сухорукова, Нечаев, 2012].</w:t>
      </w:r>
    </w:p>
    <w:p w:rsidR="00E47BD1" w:rsidRPr="00E47BD1" w:rsidRDefault="00E47BD1" w:rsidP="00E47BD1">
      <w:pPr>
        <w:tabs>
          <w:tab w:val="clear" w:pos="709"/>
        </w:tabs>
        <w:suppressAutoHyphens w:val="0"/>
        <w:spacing w:after="0" w:line="230"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уточнении УЭС пласта по данным ВЭМКЗ информативен подход с упрощенной горизонтально-слоистой моделью, без учета скважины и из</w:t>
      </w:r>
      <w:r w:rsidRPr="00E47BD1">
        <w:rPr>
          <w:rFonts w:ascii="Times New Roman" w:eastAsia="Times New Roman" w:hAnsi="Times New Roman" w:cs="Times New Roman"/>
          <w:b/>
          <w:bCs/>
          <w:color w:val="000000"/>
          <w:kern w:val="0"/>
          <w:sz w:val="18"/>
          <w:szCs w:val="18"/>
          <w:lang w:eastAsia="ru-RU" w:bidi="ru-RU"/>
        </w:rPr>
        <w:softHyphen/>
        <w:t>мененных зон. При инверсии низкочастотных сигналов уточняются глу</w:t>
      </w:r>
      <w:r w:rsidRPr="00E47BD1">
        <w:rPr>
          <w:rFonts w:ascii="Times New Roman" w:eastAsia="Times New Roman" w:hAnsi="Times New Roman" w:cs="Times New Roman"/>
          <w:b/>
          <w:bCs/>
          <w:color w:val="000000"/>
          <w:kern w:val="0"/>
          <w:sz w:val="18"/>
          <w:szCs w:val="18"/>
          <w:lang w:eastAsia="ru-RU" w:bidi="ru-RU"/>
        </w:rPr>
        <w:softHyphen/>
        <w:t>бины горизонтальных границ и значения УЭС. В коллекторе БСюи (За</w:t>
      </w:r>
      <w:r w:rsidRPr="00E47BD1">
        <w:rPr>
          <w:rFonts w:ascii="Times New Roman" w:eastAsia="Times New Roman" w:hAnsi="Times New Roman" w:cs="Times New Roman"/>
          <w:b/>
          <w:bCs/>
          <w:color w:val="000000"/>
          <w:kern w:val="0"/>
          <w:sz w:val="18"/>
          <w:szCs w:val="18"/>
          <w:lang w:eastAsia="ru-RU" w:bidi="ru-RU"/>
        </w:rPr>
        <w:softHyphen/>
        <w:t>падно-Сургутское месторождение, кровля на глубине х17 м; рисунок 14) выявляются 3 высокоомных карбонатных прослоя и уточняется строение карбонатизированного и глинизированного тонкослоистых песчаных пла</w:t>
      </w:r>
      <w:r w:rsidRPr="00E47BD1">
        <w:rPr>
          <w:rFonts w:ascii="Times New Roman" w:eastAsia="Times New Roman" w:hAnsi="Times New Roman" w:cs="Times New Roman"/>
          <w:b/>
          <w:bCs/>
          <w:color w:val="000000"/>
          <w:kern w:val="0"/>
          <w:sz w:val="18"/>
          <w:szCs w:val="18"/>
          <w:lang w:eastAsia="ru-RU" w:bidi="ru-RU"/>
        </w:rPr>
        <w:softHyphen/>
        <w:t>стов [Каюров, ..., Сухорукова и др., 2015]. Высокую достоверность полу</w:t>
      </w:r>
      <w:r w:rsidRPr="00E47BD1">
        <w:rPr>
          <w:rFonts w:ascii="Times New Roman" w:eastAsia="Times New Roman" w:hAnsi="Times New Roman" w:cs="Times New Roman"/>
          <w:b/>
          <w:bCs/>
          <w:color w:val="000000"/>
          <w:kern w:val="0"/>
          <w:sz w:val="18"/>
          <w:szCs w:val="18"/>
          <w:lang w:eastAsia="ru-RU" w:bidi="ru-RU"/>
        </w:rPr>
        <w:softHyphen/>
        <w:t>ченной модели доказывает хорошее совпадение рассчитанного и измерен</w:t>
      </w:r>
      <w:r w:rsidRPr="00E47BD1">
        <w:rPr>
          <w:rFonts w:ascii="Times New Roman" w:eastAsia="Times New Roman" w:hAnsi="Times New Roman" w:cs="Times New Roman"/>
          <w:b/>
          <w:bCs/>
          <w:color w:val="000000"/>
          <w:kern w:val="0"/>
          <w:sz w:val="18"/>
          <w:szCs w:val="18"/>
          <w:lang w:eastAsia="ru-RU" w:bidi="ru-RU"/>
        </w:rPr>
        <w:softHyphen/>
        <w:t xml:space="preserve">ного сигналов. Сигнал, рассчитанный в </w:t>
      </w:r>
      <w:r w:rsidRPr="00E47BD1">
        <w:rPr>
          <w:rFonts w:ascii="Times New Roman" w:eastAsia="Times New Roman" w:hAnsi="Times New Roman" w:cs="Times New Roman"/>
          <w:b/>
          <w:bCs/>
          <w:color w:val="000000"/>
          <w:kern w:val="0"/>
          <w:sz w:val="18"/>
          <w:szCs w:val="18"/>
          <w:lang w:eastAsia="en-US" w:bidi="en-US"/>
        </w:rPr>
        <w:t>1</w:t>
      </w:r>
      <w:r w:rsidRPr="00E47BD1">
        <w:rPr>
          <w:rFonts w:ascii="Times New Roman" w:eastAsia="Times New Roman" w:hAnsi="Times New Roman" w:cs="Times New Roman"/>
          <w:b/>
          <w:bCs/>
          <w:color w:val="000000"/>
          <w:kern w:val="0"/>
          <w:sz w:val="18"/>
          <w:szCs w:val="18"/>
          <w:lang w:val="en-US" w:eastAsia="en-US" w:bidi="en-US"/>
        </w:rPr>
        <w:t>D</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цилиндрически-слоистой мо</w:t>
      </w:r>
      <w:r w:rsidRPr="00E47BD1">
        <w:rPr>
          <w:rFonts w:ascii="Times New Roman" w:eastAsia="Times New Roman" w:hAnsi="Times New Roman" w:cs="Times New Roman"/>
          <w:b/>
          <w:bCs/>
          <w:color w:val="000000"/>
          <w:kern w:val="0"/>
          <w:sz w:val="18"/>
          <w:szCs w:val="18"/>
          <w:lang w:eastAsia="ru-RU" w:bidi="ru-RU"/>
        </w:rPr>
        <w:softHyphen/>
        <w:t>дели, построенной традиционным способом по значению р</w:t>
      </w:r>
      <w:r w:rsidRPr="00E47BD1">
        <w:rPr>
          <w:rFonts w:ascii="Times New Roman" w:eastAsia="Times New Roman" w:hAnsi="Times New Roman" w:cs="Times New Roman"/>
          <w:b/>
          <w:bCs/>
          <w:color w:val="000000"/>
          <w:kern w:val="0"/>
          <w:sz w:val="18"/>
          <w:szCs w:val="18"/>
          <w:vertAlign w:val="subscript"/>
          <w:lang w:eastAsia="ru-RU" w:bidi="ru-RU"/>
        </w:rPr>
        <w:t>к</w:t>
      </w:r>
      <w:r w:rsidRPr="00E47BD1">
        <w:rPr>
          <w:rFonts w:ascii="Times New Roman" w:eastAsia="Times New Roman" w:hAnsi="Times New Roman" w:cs="Times New Roman"/>
          <w:b/>
          <w:bCs/>
          <w:color w:val="000000"/>
          <w:kern w:val="0"/>
          <w:sz w:val="18"/>
          <w:szCs w:val="18"/>
          <w:lang w:eastAsia="ru-RU" w:bidi="ru-RU"/>
        </w:rPr>
        <w:t xml:space="preserve"> этого же длин</w:t>
      </w:r>
      <w:r w:rsidRPr="00E47BD1">
        <w:rPr>
          <w:rFonts w:ascii="Times New Roman" w:eastAsia="Times New Roman" w:hAnsi="Times New Roman" w:cs="Times New Roman"/>
          <w:b/>
          <w:bCs/>
          <w:color w:val="000000"/>
          <w:kern w:val="0"/>
          <w:sz w:val="18"/>
          <w:szCs w:val="18"/>
          <w:lang w:eastAsia="ru-RU" w:bidi="ru-RU"/>
        </w:rPr>
        <w:softHyphen/>
        <w:t>ного зонда, оказывается значительно сильнее сглаженным.</w:t>
      </w:r>
    </w:p>
    <w:p w:rsidR="00E47BD1" w:rsidRPr="00E47BD1" w:rsidRDefault="00E47BD1" w:rsidP="00E47BD1">
      <w:pPr>
        <w:framePr w:h="308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917190" cy="1959610"/>
            <wp:effectExtent l="19050" t="0" r="0" b="0"/>
            <wp:docPr id="383" name="Рисунок 383" descr="C:\Users\Pavel\AppData\Local\Temp\Rar$DIa0.1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Users\Pavel\AppData\Local\Temp\Rar$DIa0.100\media\image17.jpeg"/>
                    <pic:cNvPicPr>
                      <a:picLocks noChangeAspect="1" noChangeArrowheads="1"/>
                    </pic:cNvPicPr>
                  </pic:nvPicPr>
                  <pic:blipFill>
                    <a:blip r:embed="rId28" cstate="print"/>
                    <a:srcRect/>
                    <a:stretch>
                      <a:fillRect/>
                    </a:stretch>
                  </pic:blipFill>
                  <pic:spPr bwMode="auto">
                    <a:xfrm>
                      <a:off x="0" y="0"/>
                      <a:ext cx="2917190" cy="1959610"/>
                    </a:xfrm>
                    <a:prstGeom prst="rect">
                      <a:avLst/>
                    </a:prstGeom>
                    <a:noFill/>
                    <a:ln w="9525">
                      <a:noFill/>
                      <a:miter lim="800000"/>
                      <a:headEnd/>
                      <a:tailEnd/>
                    </a:ln>
                  </pic:spPr>
                </pic:pic>
              </a:graphicData>
            </a:graphic>
          </wp:inline>
        </w:drawing>
      </w:r>
    </w:p>
    <w:p w:rsidR="00E47BD1" w:rsidRPr="00E47BD1" w:rsidRDefault="00E47BD1" w:rsidP="00E47BD1">
      <w:pPr>
        <w:framePr w:h="3082" w:wrap="notBeside" w:vAnchor="text" w:hAnchor="text" w:xAlign="center" w:y="1"/>
        <w:tabs>
          <w:tab w:val="clear" w:pos="709"/>
        </w:tabs>
        <w:suppressAutoHyphens w:val="0"/>
        <w:spacing w:after="0" w:line="216"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 xml:space="preserve">Рисунок 14 - Уточнение модели в результате двумерной инверсии разности фаз зонда </w:t>
      </w:r>
      <w:r w:rsidRPr="00E47BD1">
        <w:rPr>
          <w:rFonts w:ascii="Times New Roman" w:eastAsia="Times New Roman" w:hAnsi="Times New Roman" w:cs="Times New Roman"/>
          <w:i/>
          <w:iCs/>
          <w:color w:val="000000"/>
          <w:kern w:val="0"/>
          <w:sz w:val="17"/>
          <w:szCs w:val="17"/>
          <w:lang w:val="en-US" w:eastAsia="en-US" w:bidi="en-US"/>
        </w:rPr>
        <w:t>DF</w:t>
      </w:r>
      <w:r w:rsidRPr="00E47BD1">
        <w:rPr>
          <w:rFonts w:ascii="Times New Roman" w:eastAsia="Times New Roman" w:hAnsi="Times New Roman" w:cs="Times New Roman"/>
          <w:i/>
          <w:iCs/>
          <w:color w:val="000000"/>
          <w:kern w:val="0"/>
          <w:sz w:val="17"/>
          <w:szCs w:val="17"/>
          <w:lang w:eastAsia="en-US" w:bidi="en-US"/>
        </w:rPr>
        <w:t xml:space="preserve">20 </w:t>
      </w:r>
      <w:r w:rsidRPr="00E47BD1">
        <w:rPr>
          <w:rFonts w:ascii="Times New Roman" w:eastAsia="Times New Roman" w:hAnsi="Times New Roman" w:cs="Times New Roman"/>
          <w:i/>
          <w:iCs/>
          <w:color w:val="000000"/>
          <w:kern w:val="0"/>
          <w:sz w:val="17"/>
          <w:szCs w:val="17"/>
          <w:lang w:eastAsia="ru-RU" w:bidi="ru-RU"/>
        </w:rPr>
        <w:t xml:space="preserve">ВЭМКЗ. Сигналы: рк изм - измеренный, рк </w:t>
      </w:r>
      <w:r w:rsidRPr="00E47BD1">
        <w:rPr>
          <w:rFonts w:ascii="Arial" w:eastAsia="Arial" w:hAnsi="Arial" w:cs="Arial"/>
          <w:i/>
          <w:iCs/>
          <w:color w:val="000000"/>
          <w:kern w:val="0"/>
          <w:sz w:val="20"/>
          <w:szCs w:val="20"/>
          <w:shd w:val="clear" w:color="auto" w:fill="FFFFFF"/>
          <w:lang w:val="en-US" w:eastAsia="en-US" w:bidi="en-US"/>
        </w:rPr>
        <w:t>id</w:t>
      </w:r>
      <w:r w:rsidRPr="00E47BD1">
        <w:rPr>
          <w:rFonts w:ascii="Arial" w:eastAsia="Arial" w:hAnsi="Arial" w:cs="Arial"/>
          <w:i/>
          <w:iCs/>
          <w:color w:val="000000"/>
          <w:kern w:val="0"/>
          <w:sz w:val="20"/>
          <w:szCs w:val="20"/>
          <w:shd w:val="clear" w:color="auto" w:fill="FFFFFF"/>
          <w:lang w:eastAsia="en-US" w:bidi="en-US"/>
        </w:rPr>
        <w:t xml:space="preserve"> </w:t>
      </w:r>
      <w:r w:rsidRPr="00E47BD1">
        <w:rPr>
          <w:rFonts w:ascii="Times New Roman" w:eastAsia="Times New Roman" w:hAnsi="Times New Roman" w:cs="Times New Roman"/>
          <w:i/>
          <w:iCs/>
          <w:color w:val="000000"/>
          <w:kern w:val="0"/>
          <w:sz w:val="17"/>
          <w:szCs w:val="17"/>
          <w:lang w:eastAsia="ru-RU" w:bidi="ru-RU"/>
        </w:rPr>
        <w:t xml:space="preserve">- рассчитанный в </w:t>
      </w:r>
      <w:r w:rsidRPr="00E47BD1">
        <w:rPr>
          <w:rFonts w:ascii="Times New Roman" w:eastAsia="Times New Roman" w:hAnsi="Times New Roman" w:cs="Times New Roman"/>
          <w:i/>
          <w:iCs/>
          <w:color w:val="000000"/>
          <w:kern w:val="0"/>
          <w:sz w:val="17"/>
          <w:szCs w:val="17"/>
          <w:lang w:eastAsia="en-US" w:bidi="en-US"/>
        </w:rPr>
        <w:t>1</w:t>
      </w:r>
      <w:r w:rsidRPr="00E47BD1">
        <w:rPr>
          <w:rFonts w:ascii="Times New Roman" w:eastAsia="Times New Roman" w:hAnsi="Times New Roman" w:cs="Times New Roman"/>
          <w:i/>
          <w:iCs/>
          <w:color w:val="000000"/>
          <w:kern w:val="0"/>
          <w:sz w:val="17"/>
          <w:szCs w:val="17"/>
          <w:lang w:val="en-US" w:eastAsia="en-US" w:bidi="en-US"/>
        </w:rPr>
        <w:t>D</w:t>
      </w:r>
      <w:r w:rsidRPr="00E47BD1">
        <w:rPr>
          <w:rFonts w:ascii="Times New Roman" w:eastAsia="Times New Roman" w:hAnsi="Times New Roman" w:cs="Times New Roman"/>
          <w:i/>
          <w:iCs/>
          <w:color w:val="000000"/>
          <w:kern w:val="0"/>
          <w:sz w:val="17"/>
          <w:szCs w:val="17"/>
          <w:lang w:eastAsia="en-US" w:bidi="en-US"/>
        </w:rPr>
        <w:t xml:space="preserve"> </w:t>
      </w:r>
      <w:r w:rsidRPr="00E47BD1">
        <w:rPr>
          <w:rFonts w:ascii="Times New Roman" w:eastAsia="Times New Roman" w:hAnsi="Times New Roman" w:cs="Times New Roman"/>
          <w:i/>
          <w:iCs/>
          <w:color w:val="000000"/>
          <w:kern w:val="0"/>
          <w:sz w:val="17"/>
          <w:szCs w:val="17"/>
          <w:lang w:eastAsia="ru-RU" w:bidi="ru-RU"/>
        </w:rPr>
        <w:t>мо</w:t>
      </w:r>
      <w:r w:rsidRPr="00E47BD1">
        <w:rPr>
          <w:rFonts w:ascii="Times New Roman" w:eastAsia="Times New Roman" w:hAnsi="Times New Roman" w:cs="Times New Roman"/>
          <w:i/>
          <w:iCs/>
          <w:color w:val="000000"/>
          <w:kern w:val="0"/>
          <w:sz w:val="17"/>
          <w:szCs w:val="17"/>
          <w:lang w:eastAsia="ru-RU" w:bidi="ru-RU"/>
        </w:rPr>
        <w:softHyphen/>
        <w:t xml:space="preserve">дели, рк </w:t>
      </w:r>
      <w:r w:rsidRPr="00E47BD1">
        <w:rPr>
          <w:rFonts w:ascii="Times New Roman" w:eastAsia="Times New Roman" w:hAnsi="Times New Roman" w:cs="Times New Roman"/>
          <w:i/>
          <w:iCs/>
          <w:color w:val="000000"/>
          <w:kern w:val="0"/>
          <w:sz w:val="11"/>
          <w:szCs w:val="11"/>
          <w:shd w:val="clear" w:color="auto" w:fill="FFFFFF"/>
          <w:lang w:eastAsia="en-US" w:bidi="en-US"/>
        </w:rPr>
        <w:t>2</w:t>
      </w:r>
      <w:r w:rsidRPr="00E47BD1">
        <w:rPr>
          <w:rFonts w:ascii="Times New Roman" w:eastAsia="Times New Roman" w:hAnsi="Times New Roman" w:cs="Times New Roman"/>
          <w:i/>
          <w:iCs/>
          <w:color w:val="000000"/>
          <w:kern w:val="0"/>
          <w:sz w:val="17"/>
          <w:szCs w:val="17"/>
          <w:lang w:val="en-US" w:eastAsia="en-US" w:bidi="en-US"/>
        </w:rPr>
        <w:t>D</w:t>
      </w:r>
      <w:r w:rsidRPr="00E47BD1">
        <w:rPr>
          <w:rFonts w:ascii="Times New Roman" w:eastAsia="Times New Roman" w:hAnsi="Times New Roman" w:cs="Times New Roman"/>
          <w:i/>
          <w:iCs/>
          <w:color w:val="000000"/>
          <w:kern w:val="0"/>
          <w:sz w:val="17"/>
          <w:szCs w:val="17"/>
          <w:lang w:eastAsia="en-US" w:bidi="en-US"/>
        </w:rPr>
        <w:t xml:space="preserve"> </w:t>
      </w:r>
      <w:r w:rsidRPr="00E47BD1">
        <w:rPr>
          <w:rFonts w:ascii="Times New Roman" w:eastAsia="Times New Roman" w:hAnsi="Times New Roman" w:cs="Times New Roman"/>
          <w:i/>
          <w:iCs/>
          <w:color w:val="000000"/>
          <w:kern w:val="0"/>
          <w:sz w:val="17"/>
          <w:szCs w:val="17"/>
          <w:lang w:eastAsia="ru-RU" w:bidi="ru-RU"/>
        </w:rPr>
        <w:t xml:space="preserve">- рассчитанный в </w:t>
      </w:r>
      <w:r w:rsidRPr="00E47BD1">
        <w:rPr>
          <w:rFonts w:ascii="Times New Roman" w:eastAsia="Times New Roman" w:hAnsi="Times New Roman" w:cs="Times New Roman"/>
          <w:i/>
          <w:iCs/>
          <w:color w:val="000000"/>
          <w:kern w:val="0"/>
          <w:sz w:val="17"/>
          <w:szCs w:val="17"/>
          <w:lang w:eastAsia="en-US" w:bidi="en-US"/>
        </w:rPr>
        <w:t>2</w:t>
      </w:r>
      <w:r w:rsidRPr="00E47BD1">
        <w:rPr>
          <w:rFonts w:ascii="Times New Roman" w:eastAsia="Times New Roman" w:hAnsi="Times New Roman" w:cs="Times New Roman"/>
          <w:i/>
          <w:iCs/>
          <w:color w:val="000000"/>
          <w:kern w:val="0"/>
          <w:sz w:val="17"/>
          <w:szCs w:val="17"/>
          <w:lang w:val="en-US" w:eastAsia="en-US" w:bidi="en-US"/>
        </w:rPr>
        <w:t>D</w:t>
      </w:r>
      <w:r w:rsidRPr="00E47BD1">
        <w:rPr>
          <w:rFonts w:ascii="Times New Roman" w:eastAsia="Times New Roman" w:hAnsi="Times New Roman" w:cs="Times New Roman"/>
          <w:i/>
          <w:iCs/>
          <w:color w:val="000000"/>
          <w:kern w:val="0"/>
          <w:sz w:val="17"/>
          <w:szCs w:val="17"/>
          <w:lang w:eastAsia="en-US" w:bidi="en-US"/>
        </w:rPr>
        <w:t xml:space="preserve"> </w:t>
      </w:r>
      <w:r w:rsidRPr="00E47BD1">
        <w:rPr>
          <w:rFonts w:ascii="Times New Roman" w:eastAsia="Times New Roman" w:hAnsi="Times New Roman" w:cs="Times New Roman"/>
          <w:i/>
          <w:iCs/>
          <w:color w:val="000000"/>
          <w:kern w:val="0"/>
          <w:sz w:val="17"/>
          <w:szCs w:val="17"/>
          <w:lang w:eastAsia="ru-RU" w:bidi="ru-RU"/>
        </w:rPr>
        <w:t>модели; справа - УЭС пласта (те же цвета)</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1" w:after="0" w:line="235"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инверсии данных БКЗ и ВЭМКЗ на интервале баженовской свиты выявляется сильная электрическая анизотропия и частотная зависимость диэлектрической проницаемости пород [Сухорукова, Эпов, Никитенко, 2013; Петров, Сухорукова, Нечаев, 2017].</w:t>
      </w:r>
    </w:p>
    <w:p w:rsidR="00E47BD1" w:rsidRPr="00E47BD1" w:rsidRDefault="00E47BD1" w:rsidP="00E47BD1">
      <w:pPr>
        <w:tabs>
          <w:tab w:val="clear" w:pos="709"/>
        </w:tabs>
        <w:suppressAutoHyphens w:val="0"/>
        <w:spacing w:after="0" w:line="235"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В отложениях свиты на Салымском месторождении </w:t>
      </w:r>
      <w:r w:rsidRPr="00E47BD1">
        <w:rPr>
          <w:rFonts w:ascii="Times New Roman" w:eastAsia="Arial" w:hAnsi="Times New Roman" w:cs="Times New Roman"/>
          <w:i/>
          <w:iCs/>
          <w:color w:val="000000"/>
          <w:spacing w:val="10"/>
          <w:kern w:val="0"/>
          <w:sz w:val="18"/>
          <w:szCs w:val="18"/>
          <w:shd w:val="clear" w:color="auto" w:fill="FFFFFF"/>
          <w:lang w:val="en-US" w:eastAsia="en-US" w:bidi="en-US"/>
        </w:rPr>
        <w:t>p</w:t>
      </w:r>
      <w:r w:rsidRPr="00E47BD1">
        <w:rPr>
          <w:rFonts w:ascii="Times New Roman" w:eastAsia="Arial" w:hAnsi="Times New Roman" w:cs="Times New Roman"/>
          <w:i/>
          <w:iCs/>
          <w:color w:val="000000"/>
          <w:spacing w:val="10"/>
          <w:kern w:val="0"/>
          <w:sz w:val="18"/>
          <w:szCs w:val="18"/>
          <w:shd w:val="clear" w:color="auto" w:fill="FFFFFF"/>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находится в диапазоне 100-1000 Ом-м, радиус скважины 0.07 м, УЭС бурового глини</w:t>
      </w:r>
      <w:r w:rsidRPr="00E47BD1">
        <w:rPr>
          <w:rFonts w:ascii="Times New Roman" w:eastAsia="Times New Roman" w:hAnsi="Times New Roman" w:cs="Times New Roman"/>
          <w:b/>
          <w:bCs/>
          <w:color w:val="000000"/>
          <w:kern w:val="0"/>
          <w:sz w:val="18"/>
          <w:szCs w:val="18"/>
          <w:lang w:eastAsia="ru-RU" w:bidi="ru-RU"/>
        </w:rPr>
        <w:softHyphen/>
        <w:t>стого раствора 1 Ом-м. В результирующей постинверсионной модели зна</w:t>
      </w:r>
      <w:r w:rsidRPr="00E47BD1">
        <w:rPr>
          <w:rFonts w:ascii="Times New Roman" w:eastAsia="Times New Roman" w:hAnsi="Times New Roman" w:cs="Times New Roman"/>
          <w:b/>
          <w:bCs/>
          <w:color w:val="000000"/>
          <w:kern w:val="0"/>
          <w:sz w:val="18"/>
          <w:szCs w:val="18"/>
          <w:lang w:eastAsia="ru-RU" w:bidi="ru-RU"/>
        </w:rPr>
        <w:softHyphen/>
        <w:t xml:space="preserve">чение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достигает около 4000 Ом-м в верхней части интервала свиты, в середине выделяются тонкие прослои со значением 30-50 Ом-м (рисунок 15). Высокие значения коэффициента электрической анизотропии X (5-10) в кровле и подошве свиты могут быть связаны с чередованием тонких от</w:t>
      </w:r>
      <w:r w:rsidRPr="00E47BD1">
        <w:rPr>
          <w:rFonts w:ascii="Times New Roman" w:eastAsia="Times New Roman" w:hAnsi="Times New Roman" w:cs="Times New Roman"/>
          <w:b/>
          <w:bCs/>
          <w:color w:val="000000"/>
          <w:kern w:val="0"/>
          <w:sz w:val="18"/>
          <w:szCs w:val="18"/>
          <w:lang w:eastAsia="ru-RU" w:bidi="ru-RU"/>
        </w:rPr>
        <w:softHyphen/>
        <w:t>носительно проводящих глинистых прослоев с изолирующими высокоби- тумизированными или кремнистыми.</w:t>
      </w:r>
    </w:p>
    <w:p w:rsidR="00E47BD1" w:rsidRPr="00E47BD1" w:rsidRDefault="00E47BD1" w:rsidP="00E47BD1">
      <w:pPr>
        <w:framePr w:h="4027" w:wrap="notBeside" w:vAnchor="text" w:hAnchor="text" w:xAlign="center" w:y="1"/>
        <w:tabs>
          <w:tab w:val="clear" w:pos="709"/>
          <w:tab w:val="left" w:pos="2059"/>
          <w:tab w:val="right" w:pos="3538"/>
          <w:tab w:val="right" w:pos="4478"/>
        </w:tabs>
        <w:suppressAutoHyphens w:val="0"/>
        <w:spacing w:after="0" w:line="180" w:lineRule="exact"/>
        <w:ind w:firstLine="0"/>
        <w:jc w:val="left"/>
        <w:rPr>
          <w:rFonts w:ascii="Courier New" w:hAnsi="Courier New"/>
          <w:color w:val="000000"/>
          <w:kern w:val="0"/>
          <w:sz w:val="24"/>
          <w:szCs w:val="24"/>
          <w:lang w:eastAsia="ru-RU" w:bidi="ru-RU"/>
        </w:rPr>
      </w:pPr>
      <w:r w:rsidRPr="00E47BD1">
        <w:rPr>
          <w:rFonts w:ascii="Times New Roman" w:eastAsia="Arial" w:hAnsi="Times New Roman" w:cs="Times New Roman"/>
          <w:color w:val="000000"/>
          <w:kern w:val="0"/>
          <w:sz w:val="18"/>
          <w:szCs w:val="18"/>
          <w:lang w:eastAsia="ru-RU" w:bidi="ru-RU"/>
        </w:rPr>
        <w:t>р</w:t>
      </w:r>
      <w:r w:rsidRPr="00E47BD1">
        <w:rPr>
          <w:rFonts w:ascii="Times New Roman" w:eastAsia="Arial" w:hAnsi="Times New Roman" w:cs="Times New Roman"/>
          <w:color w:val="000000"/>
          <w:kern w:val="0"/>
          <w:sz w:val="18"/>
          <w:szCs w:val="18"/>
          <w:vertAlign w:val="subscript"/>
          <w:lang w:eastAsia="ru-RU" w:bidi="ru-RU"/>
        </w:rPr>
        <w:t>к</w:t>
      </w:r>
      <w:r w:rsidRPr="00E47BD1">
        <w:rPr>
          <w:rFonts w:ascii="Times New Roman" w:eastAsia="Arial" w:hAnsi="Times New Roman" w:cs="Times New Roman"/>
          <w:color w:val="000000"/>
          <w:kern w:val="0"/>
          <w:sz w:val="18"/>
          <w:szCs w:val="18"/>
          <w:lang w:eastAsia="ru-RU" w:bidi="ru-RU"/>
        </w:rPr>
        <w:t>,р/,,Омм</w:t>
      </w:r>
      <w:r w:rsidRPr="00E47BD1">
        <w:rPr>
          <w:rFonts w:ascii="Times New Roman" w:eastAsia="Arial" w:hAnsi="Times New Roman" w:cs="Times New Roman"/>
          <w:color w:val="000000"/>
          <w:kern w:val="0"/>
          <w:sz w:val="18"/>
          <w:szCs w:val="18"/>
          <w:lang w:eastAsia="ru-RU" w:bidi="ru-RU"/>
        </w:rPr>
        <w:tab/>
        <w:t>р</w:t>
      </w:r>
      <w:r w:rsidRPr="00E47BD1">
        <w:rPr>
          <w:rFonts w:ascii="Times New Roman" w:eastAsia="Arial" w:hAnsi="Times New Roman" w:cs="Times New Roman"/>
          <w:color w:val="000000"/>
          <w:kern w:val="0"/>
          <w:sz w:val="18"/>
          <w:szCs w:val="18"/>
          <w:vertAlign w:val="subscript"/>
          <w:lang w:eastAsia="ru-RU" w:bidi="ru-RU"/>
        </w:rPr>
        <w:t>к</w:t>
      </w:r>
      <w:r w:rsidRPr="00E47BD1">
        <w:rPr>
          <w:rFonts w:ascii="Times New Roman" w:hAnsi="Times New Roman" w:cs="Times New Roman"/>
          <w:color w:val="000000"/>
          <w:kern w:val="0"/>
          <w:sz w:val="18"/>
          <w:szCs w:val="18"/>
          <w:lang w:eastAsia="ru-RU" w:bidi="ru-RU"/>
        </w:rPr>
        <w:t xml:space="preserve">, </w:t>
      </w:r>
      <w:r w:rsidRPr="00E47BD1">
        <w:rPr>
          <w:rFonts w:ascii="Arial" w:eastAsia="Arial" w:hAnsi="Arial" w:cs="Arial"/>
          <w:b/>
          <w:bCs/>
          <w:color w:val="000000"/>
          <w:kern w:val="0"/>
          <w:sz w:val="15"/>
          <w:szCs w:val="15"/>
          <w:lang w:eastAsia="ru-RU" w:bidi="ru-RU"/>
        </w:rPr>
        <w:t>Ом м</w:t>
      </w:r>
      <w:r w:rsidRPr="00E47BD1">
        <w:rPr>
          <w:rFonts w:ascii="Arial" w:eastAsia="Arial" w:hAnsi="Arial" w:cs="Arial"/>
          <w:b/>
          <w:bCs/>
          <w:color w:val="000000"/>
          <w:kern w:val="0"/>
          <w:sz w:val="15"/>
          <w:szCs w:val="15"/>
          <w:lang w:eastAsia="ru-RU" w:bidi="ru-RU"/>
        </w:rPr>
        <w:tab/>
      </w:r>
      <w:r w:rsidRPr="00E47BD1">
        <w:rPr>
          <w:rFonts w:ascii="Times New Roman" w:hAnsi="Times New Roman" w:cs="Times New Roman"/>
          <w:b/>
          <w:bCs/>
          <w:i/>
          <w:iCs/>
          <w:color w:val="000000"/>
          <w:spacing w:val="10"/>
          <w:kern w:val="0"/>
          <w:sz w:val="18"/>
          <w:szCs w:val="18"/>
          <w:lang w:val="uk-UA" w:eastAsia="uk-UA" w:bidi="uk-UA"/>
        </w:rPr>
        <w:t>є</w:t>
      </w:r>
      <w:r w:rsidRPr="00E47BD1">
        <w:rPr>
          <w:rFonts w:ascii="Times New Roman" w:eastAsia="Arial" w:hAnsi="Times New Roman" w:cs="Times New Roman"/>
          <w:color w:val="000000"/>
          <w:kern w:val="0"/>
          <w:sz w:val="18"/>
          <w:szCs w:val="18"/>
          <w:lang w:val="uk-UA" w:eastAsia="uk-UA" w:bidi="uk-UA"/>
        </w:rPr>
        <w:tab/>
      </w:r>
      <w:r w:rsidRPr="00E47BD1">
        <w:rPr>
          <w:rFonts w:ascii="Arial" w:eastAsia="Arial" w:hAnsi="Arial" w:cs="Arial"/>
          <w:b/>
          <w:bCs/>
          <w:color w:val="000000"/>
          <w:kern w:val="0"/>
          <w:sz w:val="15"/>
          <w:szCs w:val="15"/>
          <w:lang w:eastAsia="ru-RU" w:bidi="ru-RU"/>
        </w:rPr>
        <w:t>Я.</w:t>
      </w:r>
    </w:p>
    <w:p w:rsidR="00E47BD1" w:rsidRPr="00E47BD1" w:rsidRDefault="00E47BD1" w:rsidP="00E47BD1">
      <w:pPr>
        <w:framePr w:h="4027" w:wrap="notBeside" w:vAnchor="text" w:hAnchor="text" w:xAlign="center" w:y="1"/>
        <w:tabs>
          <w:tab w:val="clear" w:pos="709"/>
          <w:tab w:val="right" w:pos="629"/>
          <w:tab w:val="right" w:pos="1190"/>
          <w:tab w:val="right" w:pos="1757"/>
          <w:tab w:val="right" w:pos="2400"/>
          <w:tab w:val="right" w:pos="2938"/>
          <w:tab w:val="right" w:pos="3475"/>
          <w:tab w:val="right" w:pos="3725"/>
          <w:tab w:val="right" w:pos="4085"/>
          <w:tab w:val="right" w:pos="4411"/>
          <w:tab w:val="right" w:pos="4704"/>
          <w:tab w:val="right" w:pos="4915"/>
          <w:tab w:val="right" w:pos="5126"/>
          <w:tab w:val="right" w:pos="5338"/>
        </w:tabs>
        <w:suppressAutoHyphens w:val="0"/>
        <w:spacing w:after="0" w:line="180" w:lineRule="exact"/>
        <w:ind w:firstLine="0"/>
        <w:jc w:val="left"/>
        <w:rPr>
          <w:rFonts w:ascii="Courier New" w:hAnsi="Courier New"/>
          <w:color w:val="000000"/>
          <w:kern w:val="0"/>
          <w:sz w:val="24"/>
          <w:szCs w:val="24"/>
          <w:lang w:eastAsia="ru-RU" w:bidi="ru-RU"/>
        </w:rPr>
      </w:pPr>
      <w:r w:rsidRPr="00E47BD1">
        <w:rPr>
          <w:rFonts w:ascii="Times New Roman" w:eastAsia="Lucida Sans Unicode" w:hAnsi="Times New Roman" w:cs="Times New Roman"/>
          <w:color w:val="000000"/>
          <w:kern w:val="0"/>
          <w:sz w:val="18"/>
          <w:szCs w:val="18"/>
          <w:lang w:eastAsia="ru-RU" w:bidi="ru-RU"/>
        </w:rPr>
        <w:t>1</w:t>
      </w:r>
      <w:r w:rsidRPr="00E47BD1">
        <w:rPr>
          <w:rFonts w:ascii="Times New Roman" w:eastAsia="Lucida Sans Unicode" w:hAnsi="Times New Roman" w:cs="Times New Roman"/>
          <w:color w:val="000000"/>
          <w:kern w:val="0"/>
          <w:sz w:val="18"/>
          <w:szCs w:val="18"/>
          <w:lang w:eastAsia="ru-RU" w:bidi="ru-RU"/>
        </w:rPr>
        <w:tab/>
        <w:t>10</w:t>
      </w:r>
      <w:r w:rsidRPr="00E47BD1">
        <w:rPr>
          <w:rFonts w:ascii="Times New Roman" w:eastAsia="Lucida Sans Unicode" w:hAnsi="Times New Roman" w:cs="Times New Roman"/>
          <w:color w:val="000000"/>
          <w:kern w:val="0"/>
          <w:sz w:val="18"/>
          <w:szCs w:val="18"/>
          <w:lang w:eastAsia="ru-RU" w:bidi="ru-RU"/>
        </w:rPr>
        <w:tab/>
        <w:t>100</w:t>
      </w:r>
      <w:r w:rsidRPr="00E47BD1">
        <w:rPr>
          <w:rFonts w:ascii="Times New Roman" w:eastAsia="Lucida Sans Unicode" w:hAnsi="Times New Roman" w:cs="Times New Roman"/>
          <w:color w:val="000000"/>
          <w:kern w:val="0"/>
          <w:sz w:val="18"/>
          <w:szCs w:val="18"/>
          <w:lang w:eastAsia="ru-RU" w:bidi="ru-RU"/>
        </w:rPr>
        <w:tab/>
        <w:t>1000</w:t>
      </w:r>
      <w:r w:rsidRPr="00E47BD1">
        <w:rPr>
          <w:rFonts w:ascii="Times New Roman" w:eastAsia="Lucida Sans Unicode" w:hAnsi="Times New Roman" w:cs="Times New Roman"/>
          <w:color w:val="000000"/>
          <w:kern w:val="0"/>
          <w:sz w:val="18"/>
          <w:szCs w:val="18"/>
          <w:lang w:eastAsia="ru-RU" w:bidi="ru-RU"/>
        </w:rPr>
        <w:tab/>
      </w:r>
      <w:r w:rsidRPr="00E47BD1">
        <w:rPr>
          <w:rFonts w:ascii="Times New Roman" w:hAnsi="Times New Roman" w:cs="Times New Roman"/>
          <w:color w:val="000000"/>
          <w:kern w:val="0"/>
          <w:sz w:val="18"/>
          <w:szCs w:val="18"/>
          <w:lang w:eastAsia="ru-RU" w:bidi="ru-RU"/>
        </w:rPr>
        <w:t>1</w:t>
      </w:r>
      <w:r w:rsidRPr="00E47BD1">
        <w:rPr>
          <w:rFonts w:ascii="Times New Roman" w:hAnsi="Times New Roman" w:cs="Times New Roman"/>
          <w:color w:val="000000"/>
          <w:kern w:val="0"/>
          <w:sz w:val="18"/>
          <w:szCs w:val="18"/>
          <w:lang w:eastAsia="ru-RU" w:bidi="ru-RU"/>
        </w:rPr>
        <w:tab/>
      </w:r>
      <w:r w:rsidRPr="00E47BD1">
        <w:rPr>
          <w:rFonts w:ascii="Times New Roman" w:eastAsia="Arial" w:hAnsi="Times New Roman" w:cs="Times New Roman"/>
          <w:color w:val="000000"/>
          <w:kern w:val="0"/>
          <w:sz w:val="18"/>
          <w:szCs w:val="18"/>
          <w:lang w:eastAsia="ru-RU" w:bidi="ru-RU"/>
        </w:rPr>
        <w:t>10</w:t>
      </w:r>
      <w:r w:rsidRPr="00E47BD1">
        <w:rPr>
          <w:rFonts w:ascii="Times New Roman" w:eastAsia="Arial" w:hAnsi="Times New Roman" w:cs="Times New Roman"/>
          <w:color w:val="000000"/>
          <w:kern w:val="0"/>
          <w:sz w:val="18"/>
          <w:szCs w:val="18"/>
          <w:lang w:eastAsia="ru-RU" w:bidi="ru-RU"/>
        </w:rPr>
        <w:tab/>
      </w:r>
      <w:r w:rsidRPr="00E47BD1">
        <w:rPr>
          <w:rFonts w:ascii="Times New Roman" w:eastAsia="Lucida Sans Unicode" w:hAnsi="Times New Roman" w:cs="Times New Roman"/>
          <w:color w:val="000000"/>
          <w:kern w:val="0"/>
          <w:sz w:val="18"/>
          <w:szCs w:val="18"/>
          <w:lang w:eastAsia="ru-RU" w:bidi="ru-RU"/>
        </w:rPr>
        <w:t>100</w:t>
      </w:r>
      <w:r w:rsidRPr="00E47BD1">
        <w:rPr>
          <w:rFonts w:ascii="Times New Roman" w:eastAsia="Lucida Sans Unicode" w:hAnsi="Times New Roman" w:cs="Times New Roman"/>
          <w:color w:val="000000"/>
          <w:kern w:val="0"/>
          <w:sz w:val="18"/>
          <w:szCs w:val="18"/>
          <w:lang w:eastAsia="ru-RU" w:bidi="ru-RU"/>
        </w:rPr>
        <w:tab/>
        <w:t>0</w:t>
      </w:r>
      <w:r w:rsidRPr="00E47BD1">
        <w:rPr>
          <w:rFonts w:ascii="Times New Roman" w:eastAsia="Lucida Sans Unicode" w:hAnsi="Times New Roman" w:cs="Times New Roman"/>
          <w:color w:val="000000"/>
          <w:kern w:val="0"/>
          <w:sz w:val="18"/>
          <w:szCs w:val="18"/>
          <w:lang w:eastAsia="ru-RU" w:bidi="ru-RU"/>
        </w:rPr>
        <w:tab/>
        <w:t>400</w:t>
      </w:r>
      <w:r w:rsidRPr="00E47BD1">
        <w:rPr>
          <w:rFonts w:ascii="Times New Roman" w:eastAsia="Lucida Sans Unicode" w:hAnsi="Times New Roman" w:cs="Times New Roman"/>
          <w:color w:val="000000"/>
          <w:kern w:val="0"/>
          <w:sz w:val="18"/>
          <w:szCs w:val="18"/>
          <w:lang w:eastAsia="ru-RU" w:bidi="ru-RU"/>
        </w:rPr>
        <w:tab/>
        <w:t>800</w:t>
      </w:r>
      <w:r w:rsidRPr="00E47BD1">
        <w:rPr>
          <w:rFonts w:ascii="Times New Roman" w:eastAsia="Lucida Sans Unicode" w:hAnsi="Times New Roman" w:cs="Times New Roman"/>
          <w:color w:val="000000"/>
          <w:kern w:val="0"/>
          <w:sz w:val="18"/>
          <w:szCs w:val="18"/>
          <w:lang w:eastAsia="ru-RU" w:bidi="ru-RU"/>
        </w:rPr>
        <w:tab/>
      </w:r>
      <w:r w:rsidRPr="00E47BD1">
        <w:rPr>
          <w:rFonts w:ascii="Times New Roman" w:hAnsi="Times New Roman" w:cs="Times New Roman"/>
          <w:color w:val="000000"/>
          <w:kern w:val="0"/>
          <w:sz w:val="18"/>
          <w:szCs w:val="18"/>
          <w:lang w:eastAsia="ru-RU" w:bidi="ru-RU"/>
        </w:rPr>
        <w:t>2</w:t>
      </w:r>
      <w:r w:rsidRPr="00E47BD1">
        <w:rPr>
          <w:rFonts w:ascii="Times New Roman" w:hAnsi="Times New Roman" w:cs="Times New Roman"/>
          <w:color w:val="000000"/>
          <w:kern w:val="0"/>
          <w:sz w:val="18"/>
          <w:szCs w:val="18"/>
          <w:lang w:eastAsia="ru-RU" w:bidi="ru-RU"/>
        </w:rPr>
        <w:tab/>
        <w:t>4</w:t>
      </w:r>
      <w:r w:rsidRPr="00E47BD1">
        <w:rPr>
          <w:rFonts w:ascii="Times New Roman" w:hAnsi="Times New Roman" w:cs="Times New Roman"/>
          <w:color w:val="000000"/>
          <w:kern w:val="0"/>
          <w:sz w:val="18"/>
          <w:szCs w:val="18"/>
          <w:lang w:eastAsia="ru-RU" w:bidi="ru-RU"/>
        </w:rPr>
        <w:tab/>
      </w:r>
      <w:r w:rsidRPr="00E47BD1">
        <w:rPr>
          <w:rFonts w:ascii="Times New Roman" w:eastAsia="Lucida Sans Unicode" w:hAnsi="Times New Roman" w:cs="Times New Roman"/>
          <w:color w:val="000000"/>
          <w:kern w:val="0"/>
          <w:sz w:val="18"/>
          <w:szCs w:val="18"/>
          <w:lang w:eastAsia="ru-RU" w:bidi="ru-RU"/>
        </w:rPr>
        <w:t>6</w:t>
      </w:r>
      <w:r w:rsidRPr="00E47BD1">
        <w:rPr>
          <w:rFonts w:ascii="Times New Roman" w:eastAsia="Lucida Sans Unicode" w:hAnsi="Times New Roman" w:cs="Times New Roman"/>
          <w:color w:val="000000"/>
          <w:kern w:val="0"/>
          <w:sz w:val="18"/>
          <w:szCs w:val="18"/>
          <w:lang w:eastAsia="ru-RU" w:bidi="ru-RU"/>
        </w:rPr>
        <w:tab/>
        <w:t>8</w:t>
      </w:r>
    </w:p>
    <w:p w:rsidR="00E47BD1" w:rsidRPr="00E47BD1" w:rsidRDefault="00E47BD1" w:rsidP="00E47BD1">
      <w:pPr>
        <w:framePr w:h="4027"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657600" cy="2569210"/>
            <wp:effectExtent l="19050" t="0" r="0" b="0"/>
            <wp:docPr id="384" name="Рисунок 384" descr="C:\Users\Pavel\AppData\Local\Temp\Rar$DIa0.1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Users\Pavel\AppData\Local\Temp\Rar$DIa0.100\media\image18.jpeg"/>
                    <pic:cNvPicPr>
                      <a:picLocks noChangeAspect="1" noChangeArrowheads="1"/>
                    </pic:cNvPicPr>
                  </pic:nvPicPr>
                  <pic:blipFill>
                    <a:blip r:embed="rId29" cstate="print"/>
                    <a:srcRect/>
                    <a:stretch>
                      <a:fillRect/>
                    </a:stretch>
                  </pic:blipFill>
                  <pic:spPr bwMode="auto">
                    <a:xfrm>
                      <a:off x="0" y="0"/>
                      <a:ext cx="3657600" cy="2569210"/>
                    </a:xfrm>
                    <a:prstGeom prst="rect">
                      <a:avLst/>
                    </a:prstGeom>
                    <a:noFill/>
                    <a:ln w="9525">
                      <a:noFill/>
                      <a:miter lim="800000"/>
                      <a:headEnd/>
                      <a:tailEnd/>
                    </a:ln>
                  </pic:spPr>
                </pic:pic>
              </a:graphicData>
            </a:graphic>
          </wp:inline>
        </w:drawing>
      </w:r>
    </w:p>
    <w:p w:rsidR="00E47BD1" w:rsidRPr="00E47BD1" w:rsidRDefault="00E47BD1" w:rsidP="00E47BD1">
      <w:pPr>
        <w:framePr w:h="4027" w:wrap="notBeside" w:vAnchor="text" w:hAnchor="text" w:xAlign="center" w:y="1"/>
        <w:tabs>
          <w:tab w:val="clear" w:pos="709"/>
        </w:tabs>
        <w:suppressAutoHyphens w:val="0"/>
        <w:spacing w:after="0" w:line="221" w:lineRule="exact"/>
        <w:ind w:firstLine="0"/>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 xml:space="preserve">Рисунок 15 - Измеренные и синтетические данные БКЗ, р ВЭМКЗ, определенные значения </w:t>
      </w:r>
      <w:r w:rsidRPr="00E47BD1">
        <w:rPr>
          <w:rFonts w:ascii="Times New Roman" w:eastAsia="Times New Roman" w:hAnsi="Times New Roman" w:cs="Times New Roman"/>
          <w:i/>
          <w:iCs/>
          <w:color w:val="000000"/>
          <w:kern w:val="0"/>
          <w:sz w:val="17"/>
          <w:szCs w:val="17"/>
          <w:lang w:val="uk-UA" w:eastAsia="uk-UA" w:bidi="uk-UA"/>
        </w:rPr>
        <w:t xml:space="preserve">є, </w:t>
      </w:r>
      <w:r w:rsidRPr="00E47BD1">
        <w:rPr>
          <w:rFonts w:ascii="Times New Roman" w:eastAsia="Times New Roman" w:hAnsi="Times New Roman" w:cs="Times New Roman"/>
          <w:i/>
          <w:iCs/>
          <w:color w:val="000000"/>
          <w:kern w:val="0"/>
          <w:sz w:val="17"/>
          <w:szCs w:val="17"/>
          <w:lang w:eastAsia="ru-RU" w:bidi="ru-RU"/>
        </w:rPr>
        <w:t>р и X (интервал баженовской свиты, Салымское месторождение)</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71" w:after="0" w:line="235" w:lineRule="exact"/>
        <w:ind w:left="20"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При относительной погрешности измерения 5% значения р„ в наибо</w:t>
      </w:r>
      <w:r w:rsidRPr="00E47BD1">
        <w:rPr>
          <w:rFonts w:ascii="Times New Roman" w:eastAsia="Times New Roman" w:hAnsi="Times New Roman" w:cs="Times New Roman"/>
          <w:b/>
          <w:bCs/>
          <w:color w:val="000000"/>
          <w:kern w:val="0"/>
          <w:sz w:val="18"/>
          <w:szCs w:val="18"/>
          <w:lang w:eastAsia="ru-RU" w:bidi="ru-RU"/>
        </w:rPr>
        <w:softHyphen/>
        <w:t>лее высокоомных пластах определяются с погрешностью около 50 %. До</w:t>
      </w:r>
      <w:r w:rsidRPr="00E47BD1">
        <w:rPr>
          <w:rFonts w:ascii="Times New Roman" w:eastAsia="Times New Roman" w:hAnsi="Times New Roman" w:cs="Times New Roman"/>
          <w:b/>
          <w:bCs/>
          <w:color w:val="000000"/>
          <w:kern w:val="0"/>
          <w:sz w:val="18"/>
          <w:szCs w:val="18"/>
          <w:lang w:eastAsia="ru-RU" w:bidi="ru-RU"/>
        </w:rPr>
        <w:softHyphen/>
        <w:t xml:space="preserve">стоверность результатов инверсии подтверждается в среднем хорошим совпадением определенных значений </w:t>
      </w:r>
      <w:r w:rsidRPr="00E47BD1">
        <w:rPr>
          <w:rFonts w:ascii="Times New Roman" w:eastAsia="Times New Roman" w:hAnsi="Times New Roman" w:cs="Times New Roman"/>
          <w:b/>
          <w:bCs/>
          <w:color w:val="000000"/>
          <w:kern w:val="0"/>
          <w:sz w:val="18"/>
          <w:szCs w:val="18"/>
          <w:lang w:val="en-US" w:eastAsia="en-US" w:bidi="en-US"/>
        </w:rPr>
        <w:t>p</w:t>
      </w:r>
      <w:r w:rsidRPr="00E47BD1">
        <w:rPr>
          <w:rFonts w:ascii="Times New Roman" w:eastAsia="Times New Roman" w:hAnsi="Times New Roman" w:cs="Times New Roman"/>
          <w:b/>
          <w:bCs/>
          <w:color w:val="000000"/>
          <w:kern w:val="0"/>
          <w:sz w:val="18"/>
          <w:szCs w:val="18"/>
          <w:vertAlign w:val="subscript"/>
          <w:lang w:val="en-US" w:eastAsia="en-US" w:bidi="en-US"/>
        </w:rPr>
        <w:t>h</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xml:space="preserve">и данных трехэлектродного зонда БК [Каюров, ..., Сухорукова и др., 2015]. На диаграммах </w:t>
      </w:r>
      <w:r w:rsidRPr="00E47BD1">
        <w:rPr>
          <w:rFonts w:ascii="Times New Roman" w:eastAsia="Times New Roman" w:hAnsi="Times New Roman" w:cs="Times New Roman"/>
          <w:b/>
          <w:bCs/>
          <w:color w:val="000000"/>
          <w:kern w:val="0"/>
          <w:sz w:val="18"/>
          <w:szCs w:val="18"/>
          <w:lang w:val="uk-UA" w:eastAsia="uk-UA" w:bidi="uk-UA"/>
        </w:rPr>
        <w:t xml:space="preserve">є </w:t>
      </w:r>
      <w:r w:rsidRPr="00E47BD1">
        <w:rPr>
          <w:rFonts w:ascii="Times New Roman" w:eastAsia="Times New Roman" w:hAnsi="Times New Roman" w:cs="Times New Roman"/>
          <w:b/>
          <w:bCs/>
          <w:color w:val="000000"/>
          <w:kern w:val="0"/>
          <w:sz w:val="18"/>
          <w:szCs w:val="18"/>
          <w:lang w:eastAsia="ru-RU" w:bidi="ru-RU"/>
        </w:rPr>
        <w:t>наблюдается дифференциация отложений свиты, отражающая разное содержание гли</w:t>
      </w:r>
      <w:r w:rsidRPr="00E47BD1">
        <w:rPr>
          <w:rFonts w:ascii="Times New Roman" w:eastAsia="Times New Roman" w:hAnsi="Times New Roman" w:cs="Times New Roman"/>
          <w:b/>
          <w:bCs/>
          <w:color w:val="000000"/>
          <w:kern w:val="0"/>
          <w:sz w:val="18"/>
          <w:szCs w:val="18"/>
          <w:lang w:eastAsia="ru-RU" w:bidi="ru-RU"/>
        </w:rPr>
        <w:softHyphen/>
        <w:t>нисто-аргиллитистых частиц в разных прослоях. Верхняя часть высокоом</w:t>
      </w:r>
      <w:r w:rsidRPr="00E47BD1">
        <w:rPr>
          <w:rFonts w:ascii="Times New Roman" w:eastAsia="Times New Roman" w:hAnsi="Times New Roman" w:cs="Times New Roman"/>
          <w:b/>
          <w:bCs/>
          <w:color w:val="000000"/>
          <w:kern w:val="0"/>
          <w:sz w:val="18"/>
          <w:szCs w:val="18"/>
          <w:lang w:eastAsia="ru-RU" w:bidi="ru-RU"/>
        </w:rPr>
        <w:softHyphen/>
        <w:t xml:space="preserve">ных отложений характеризуется пониженными значениями, средняя часть - повышенными и с большей частотной дисперсией. Значения </w:t>
      </w:r>
      <w:r w:rsidRPr="00E47BD1">
        <w:rPr>
          <w:rFonts w:ascii="Times New Roman" w:eastAsia="Times New Roman" w:hAnsi="Times New Roman" w:cs="Times New Roman"/>
          <w:b/>
          <w:bCs/>
          <w:color w:val="000000"/>
          <w:kern w:val="0"/>
          <w:sz w:val="18"/>
          <w:szCs w:val="18"/>
          <w:lang w:val="uk-UA" w:eastAsia="uk-UA" w:bidi="uk-UA"/>
        </w:rPr>
        <w:t xml:space="preserve">є </w:t>
      </w:r>
      <w:r w:rsidRPr="00E47BD1">
        <w:rPr>
          <w:rFonts w:ascii="Times New Roman" w:eastAsia="Times New Roman" w:hAnsi="Times New Roman" w:cs="Times New Roman"/>
          <w:b/>
          <w:bCs/>
          <w:color w:val="000000"/>
          <w:kern w:val="0"/>
          <w:sz w:val="18"/>
          <w:szCs w:val="18"/>
          <w:lang w:eastAsia="ru-RU" w:bidi="ru-RU"/>
        </w:rPr>
        <w:t>искажены в области прослоев с пониженным относительно соседних пластов УЭС (например, х36-х37, х63-х64 и х68-х69 м).</w:t>
      </w:r>
    </w:p>
    <w:p w:rsidR="00E47BD1" w:rsidRPr="00E47BD1" w:rsidRDefault="00E47BD1" w:rsidP="00E47BD1">
      <w:pPr>
        <w:tabs>
          <w:tab w:val="clear" w:pos="709"/>
        </w:tabs>
        <w:suppressAutoHyphens w:val="0"/>
        <w:spacing w:after="0" w:line="226" w:lineRule="exact"/>
        <w:ind w:left="20" w:right="20" w:firstLine="420"/>
        <w:rPr>
          <w:rFonts w:ascii="Times New Roman" w:eastAsia="Times New Roman" w:hAnsi="Times New Roman" w:cs="Times New Roman"/>
          <w:b/>
          <w:bCs/>
          <w:kern w:val="0"/>
          <w:sz w:val="18"/>
          <w:szCs w:val="18"/>
          <w:lang w:eastAsia="ru-RU" w:bidi="ru-RU"/>
        </w:rPr>
        <w:sectPr w:rsidR="00E47BD1" w:rsidRPr="00E47BD1">
          <w:footerReference w:type="default" r:id="rId30"/>
          <w:pgSz w:w="11909" w:h="16834"/>
          <w:pgMar w:top="3336" w:right="2712" w:bottom="3532" w:left="2784" w:header="0" w:footer="3" w:gutter="0"/>
          <w:cols w:space="720"/>
          <w:noEndnote/>
          <w:titlePg/>
          <w:docGrid w:linePitch="360"/>
        </w:sectPr>
      </w:pPr>
      <w:r w:rsidRPr="00E47BD1">
        <w:rPr>
          <w:rFonts w:ascii="Times New Roman" w:eastAsia="Times New Roman" w:hAnsi="Times New Roman" w:cs="Times New Roman"/>
          <w:b/>
          <w:bCs/>
          <w:color w:val="000000"/>
          <w:kern w:val="0"/>
          <w:sz w:val="18"/>
          <w:szCs w:val="18"/>
          <w:lang w:eastAsia="ru-RU" w:bidi="ru-RU"/>
        </w:rPr>
        <w:t>Диэлектрическая проницаемость тем больше, чем больше глинистого компонента. Зависимости для основных литотипов похожи по характеру изменения, но различаются уровнем значений: минимальные характерны для кремнистых и кремнисто-глинисто-карбонатных пород, средние - для кремнисто-глинистых и максимальные - для аргиллитов (рисунок 16).</w:t>
      </w:r>
    </w:p>
    <w:p w:rsidR="00E47BD1" w:rsidRPr="00E47BD1" w:rsidRDefault="00E47BD1" w:rsidP="00E47BD1">
      <w:pPr>
        <w:framePr w:w="2136" w:h="1373" w:hSpace="1781" w:wrap="notBeside" w:vAnchor="text" w:hAnchor="text" w:x="3049"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360805" cy="870585"/>
            <wp:effectExtent l="19050" t="0" r="0" b="0"/>
            <wp:docPr id="385" name="Рисунок 385" descr="C:\Users\Pavel\AppData\Local\Temp\Rar$DIa0.1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Users\Pavel\AppData\Local\Temp\Rar$DIa0.100\media\image19.jpeg"/>
                    <pic:cNvPicPr>
                      <a:picLocks noChangeAspect="1" noChangeArrowheads="1"/>
                    </pic:cNvPicPr>
                  </pic:nvPicPr>
                  <pic:blipFill>
                    <a:blip r:embed="rId31" cstate="print"/>
                    <a:srcRect/>
                    <a:stretch>
                      <a:fillRect/>
                    </a:stretch>
                  </pic:blipFill>
                  <pic:spPr bwMode="auto">
                    <a:xfrm>
                      <a:off x="0" y="0"/>
                      <a:ext cx="1360805" cy="870585"/>
                    </a:xfrm>
                    <a:prstGeom prst="rect">
                      <a:avLst/>
                    </a:prstGeom>
                    <a:noFill/>
                    <a:ln w="9525">
                      <a:noFill/>
                      <a:miter lim="800000"/>
                      <a:headEnd/>
                      <a:tailEnd/>
                    </a:ln>
                  </pic:spPr>
                </pic:pic>
              </a:graphicData>
            </a:graphic>
          </wp:inline>
        </w:drawing>
      </w:r>
    </w:p>
    <w:p w:rsidR="00E47BD1" w:rsidRPr="00E47BD1" w:rsidRDefault="00E47BD1" w:rsidP="00E47BD1">
      <w:pPr>
        <w:framePr w:w="394" w:h="154" w:hSpace="1781" w:wrap="notBeside" w:vAnchor="text" w:hAnchor="text" w:x="2468" w:y="836"/>
        <w:tabs>
          <w:tab w:val="clear" w:pos="709"/>
        </w:tabs>
        <w:suppressAutoHyphens w:val="0"/>
        <w:spacing w:after="0" w:line="120" w:lineRule="exact"/>
        <w:ind w:firstLine="0"/>
        <w:jc w:val="left"/>
        <w:rPr>
          <w:rFonts w:ascii="Courier New" w:hAnsi="Courier New"/>
          <w:color w:val="000000"/>
          <w:kern w:val="0"/>
          <w:sz w:val="24"/>
          <w:szCs w:val="24"/>
          <w:lang w:eastAsia="ru-RU" w:bidi="ru-RU"/>
        </w:rPr>
      </w:pPr>
      <w:r w:rsidRPr="00E47BD1">
        <w:rPr>
          <w:rFonts w:ascii="Lucida Sans Unicode" w:eastAsia="Lucida Sans Unicode" w:hAnsi="Lucida Sans Unicode" w:cs="Lucida Sans Unicode"/>
          <w:color w:val="000000"/>
          <w:kern w:val="0"/>
          <w:sz w:val="12"/>
          <w:szCs w:val="12"/>
          <w:lang w:val="en-US" w:eastAsia="en-US" w:bidi="en-US"/>
        </w:rPr>
        <w:t xml:space="preserve">W </w:t>
      </w:r>
      <w:r w:rsidRPr="00E47BD1">
        <w:rPr>
          <w:rFonts w:ascii="Lucida Sans Unicode" w:eastAsia="Lucida Sans Unicode" w:hAnsi="Lucida Sans Unicode" w:cs="Lucida Sans Unicode"/>
          <w:color w:val="000000"/>
          <w:kern w:val="0"/>
          <w:sz w:val="12"/>
          <w:szCs w:val="12"/>
          <w:vertAlign w:val="subscript"/>
          <w:lang w:eastAsia="ru-RU" w:bidi="ru-RU"/>
        </w:rPr>
        <w:t>10</w:t>
      </w:r>
      <w:r w:rsidRPr="00E47BD1">
        <w:rPr>
          <w:rFonts w:ascii="Lucida Sans Unicode" w:eastAsia="Lucida Sans Unicode" w:hAnsi="Lucida Sans Unicode" w:cs="Lucida Sans Unicode"/>
          <w:color w:val="000000"/>
          <w:kern w:val="0"/>
          <w:sz w:val="12"/>
          <w:szCs w:val="12"/>
          <w:lang w:eastAsia="ru-RU" w:bidi="ru-RU"/>
        </w:rPr>
        <w:t>2</w:t>
      </w:r>
    </w:p>
    <w:p w:rsidR="00E47BD1" w:rsidRPr="00E47BD1" w:rsidRDefault="00E47BD1" w:rsidP="00E47BD1">
      <w:pPr>
        <w:framePr w:w="1003" w:h="286" w:hSpace="1781" w:wrap="notBeside" w:vAnchor="text" w:hAnchor="text" w:x="4158" w:y="1395"/>
        <w:numPr>
          <w:ilvl w:val="0"/>
          <w:numId w:val="26"/>
        </w:numPr>
        <w:tabs>
          <w:tab w:val="clear" w:pos="709"/>
        </w:tabs>
        <w:suppressAutoHyphens w:val="0"/>
        <w:spacing w:after="0" w:line="130" w:lineRule="exact"/>
        <w:ind w:left="20"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3"/>
          <w:szCs w:val="13"/>
          <w:lang w:eastAsia="ru-RU" w:bidi="ru-RU"/>
        </w:rPr>
        <w:t xml:space="preserve"> смешанные</w:t>
      </w:r>
    </w:p>
    <w:p w:rsidR="00E47BD1" w:rsidRPr="00E47BD1" w:rsidRDefault="00E47BD1" w:rsidP="00E47BD1">
      <w:pPr>
        <w:framePr w:w="1003" w:h="286" w:hSpace="1781" w:wrap="notBeside" w:vAnchor="text" w:hAnchor="text" w:x="4158" w:y="1395"/>
        <w:numPr>
          <w:ilvl w:val="0"/>
          <w:numId w:val="26"/>
        </w:numPr>
        <w:tabs>
          <w:tab w:val="clear" w:pos="709"/>
        </w:tabs>
        <w:suppressAutoHyphens w:val="0"/>
        <w:spacing w:after="0" w:line="130" w:lineRule="exact"/>
        <w:ind w:left="20" w:firstLine="0"/>
        <w:jc w:val="left"/>
        <w:rPr>
          <w:rFonts w:ascii="Courier New" w:hAnsi="Courier New"/>
          <w:color w:val="000000"/>
          <w:kern w:val="0"/>
          <w:sz w:val="24"/>
          <w:szCs w:val="24"/>
          <w:lang w:eastAsia="ru-RU" w:bidi="ru-RU"/>
        </w:rPr>
      </w:pPr>
      <w:r w:rsidRPr="00E47BD1">
        <w:rPr>
          <w:rFonts w:ascii="Arial" w:eastAsia="Arial" w:hAnsi="Arial" w:cs="Arial"/>
          <w:color w:val="000000"/>
          <w:kern w:val="0"/>
          <w:sz w:val="13"/>
          <w:szCs w:val="13"/>
          <w:lang w:eastAsia="ru-RU" w:bidi="ru-RU"/>
        </w:rPr>
        <w:t xml:space="preserve"> силициты</w:t>
      </w:r>
    </w:p>
    <w:p w:rsidR="00E47BD1" w:rsidRPr="00E47BD1" w:rsidRDefault="00E47BD1" w:rsidP="00E47BD1">
      <w:pPr>
        <w:framePr w:w="1598" w:h="356" w:hSpace="1781" w:wrap="notBeside" w:vAnchor="text" w:hAnchor="text" w:x="2886" w:y="1787"/>
        <w:tabs>
          <w:tab w:val="clear" w:pos="709"/>
          <w:tab w:val="right" w:pos="1142"/>
        </w:tabs>
        <w:suppressAutoHyphens w:val="0"/>
        <w:spacing w:after="0" w:line="180" w:lineRule="exact"/>
        <w:ind w:firstLine="0"/>
        <w:jc w:val="left"/>
        <w:rPr>
          <w:rFonts w:ascii="Courier New" w:hAnsi="Courier New"/>
          <w:color w:val="000000"/>
          <w:kern w:val="0"/>
          <w:sz w:val="24"/>
          <w:szCs w:val="24"/>
          <w:lang w:eastAsia="ru-RU" w:bidi="ru-RU"/>
        </w:rPr>
      </w:pPr>
      <w:r w:rsidRPr="00E47BD1">
        <w:rPr>
          <w:rFonts w:ascii="Times New Roman" w:eastAsia="Arial" w:hAnsi="Times New Roman" w:cs="Times New Roman"/>
          <w:color w:val="000000"/>
          <w:kern w:val="0"/>
          <w:sz w:val="18"/>
          <w:szCs w:val="18"/>
          <w:lang w:eastAsia="ru-RU" w:bidi="ru-RU"/>
        </w:rPr>
        <w:t>0.88 3.5</w:t>
      </w:r>
      <w:r w:rsidRPr="00E47BD1">
        <w:rPr>
          <w:rFonts w:ascii="Times New Roman" w:eastAsia="Arial" w:hAnsi="Times New Roman" w:cs="Times New Roman"/>
          <w:color w:val="000000"/>
          <w:kern w:val="0"/>
          <w:sz w:val="18"/>
          <w:szCs w:val="18"/>
          <w:lang w:eastAsia="ru-RU" w:bidi="ru-RU"/>
        </w:rPr>
        <w:tab/>
        <w:t>7</w:t>
      </w:r>
    </w:p>
    <w:p w:rsidR="00E47BD1" w:rsidRPr="00E47BD1" w:rsidRDefault="00E47BD1" w:rsidP="00E47BD1">
      <w:pPr>
        <w:framePr w:w="1598" w:h="356" w:hSpace="1781" w:wrap="notBeside" w:vAnchor="text" w:hAnchor="text" w:x="2886" w:y="1787"/>
        <w:tabs>
          <w:tab w:val="clear" w:pos="709"/>
        </w:tabs>
        <w:suppressAutoHyphens w:val="0"/>
        <w:spacing w:after="0" w:line="150" w:lineRule="exact"/>
        <w:ind w:firstLine="0"/>
        <w:jc w:val="right"/>
        <w:rPr>
          <w:rFonts w:ascii="Courier New" w:hAnsi="Courier New"/>
          <w:color w:val="000000"/>
          <w:kern w:val="0"/>
          <w:sz w:val="24"/>
          <w:szCs w:val="24"/>
          <w:lang w:eastAsia="ru-RU" w:bidi="ru-RU"/>
        </w:rPr>
      </w:pPr>
      <w:r w:rsidRPr="00E47BD1">
        <w:rPr>
          <w:rFonts w:ascii="Arial" w:eastAsia="Arial" w:hAnsi="Arial" w:cs="Arial"/>
          <w:color w:val="000000"/>
          <w:kern w:val="0"/>
          <w:sz w:val="15"/>
          <w:szCs w:val="15"/>
          <w:lang w:eastAsia="ru-RU" w:bidi="ru-RU"/>
        </w:rPr>
        <w:t>Частота, МГц</w:t>
      </w:r>
    </w:p>
    <w:p w:rsidR="00E47BD1" w:rsidRPr="00E47BD1" w:rsidRDefault="00E47BD1" w:rsidP="00E47BD1">
      <w:pPr>
        <w:framePr w:w="154" w:h="180" w:hSpace="1781" w:wrap="notBeside" w:vAnchor="text" w:hAnchor="text" w:x="4935" w:y="1786"/>
        <w:tabs>
          <w:tab w:val="clear" w:pos="709"/>
        </w:tabs>
        <w:suppressAutoHyphens w:val="0"/>
        <w:spacing w:after="0" w:line="180" w:lineRule="exact"/>
        <w:ind w:firstLine="0"/>
        <w:jc w:val="left"/>
        <w:rPr>
          <w:rFonts w:ascii="Courier New" w:hAnsi="Courier New"/>
          <w:color w:val="000000"/>
          <w:kern w:val="0"/>
          <w:sz w:val="24"/>
          <w:szCs w:val="24"/>
          <w:lang w:eastAsia="ru-RU" w:bidi="ru-RU"/>
        </w:rPr>
      </w:pPr>
      <w:r w:rsidRPr="00E47BD1">
        <w:rPr>
          <w:rFonts w:ascii="Times New Roman" w:hAnsi="Times New Roman" w:cs="Times New Roman"/>
          <w:color w:val="000000"/>
          <w:kern w:val="0"/>
          <w:sz w:val="18"/>
          <w:szCs w:val="18"/>
          <w:lang w:eastAsia="ru-RU" w:bidi="ru-RU"/>
        </w:rPr>
        <w:t>14</w:t>
      </w:r>
    </w:p>
    <w:p w:rsidR="00E47BD1" w:rsidRPr="00E47BD1" w:rsidRDefault="00E47BD1" w:rsidP="00E47BD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47BD1" w:rsidRPr="00E47BD1" w:rsidRDefault="00E47BD1" w:rsidP="00E47BD1">
      <w:pPr>
        <w:tabs>
          <w:tab w:val="clear" w:pos="709"/>
        </w:tabs>
        <w:suppressAutoHyphens w:val="0"/>
        <w:spacing w:before="20" w:after="45" w:line="206" w:lineRule="exact"/>
        <w:ind w:firstLine="0"/>
        <w:jc w:val="center"/>
        <w:rPr>
          <w:rFonts w:ascii="Times New Roman" w:eastAsia="Times New Roman" w:hAnsi="Times New Roman" w:cs="Times New Roman"/>
          <w:i/>
          <w:iCs/>
          <w:kern w:val="0"/>
          <w:sz w:val="17"/>
          <w:szCs w:val="17"/>
          <w:lang w:eastAsia="ru-RU" w:bidi="ru-RU"/>
        </w:rPr>
      </w:pPr>
      <w:r w:rsidRPr="00E47BD1">
        <w:rPr>
          <w:rFonts w:ascii="Times New Roman" w:eastAsia="Times New Roman" w:hAnsi="Times New Roman" w:cs="Times New Roman"/>
          <w:i/>
          <w:iCs/>
          <w:color w:val="000000"/>
          <w:kern w:val="0"/>
          <w:sz w:val="17"/>
          <w:szCs w:val="17"/>
          <w:lang w:eastAsia="ru-RU" w:bidi="ru-RU"/>
        </w:rPr>
        <w:t xml:space="preserve">Рисунок 16 - Частотные зависимости </w:t>
      </w:r>
      <w:r w:rsidRPr="00E47BD1">
        <w:rPr>
          <w:rFonts w:ascii="Times New Roman" w:eastAsia="Times New Roman" w:hAnsi="Times New Roman" w:cs="Times New Roman"/>
          <w:i/>
          <w:iCs/>
          <w:color w:val="000000"/>
          <w:kern w:val="0"/>
          <w:sz w:val="17"/>
          <w:szCs w:val="17"/>
          <w:lang w:val="uk-UA" w:eastAsia="uk-UA" w:bidi="uk-UA"/>
        </w:rPr>
        <w:t xml:space="preserve">Єф </w:t>
      </w:r>
      <w:r w:rsidRPr="00E47BD1">
        <w:rPr>
          <w:rFonts w:ascii="Times New Roman" w:eastAsia="Times New Roman" w:hAnsi="Times New Roman" w:cs="Times New Roman"/>
          <w:i/>
          <w:iCs/>
          <w:color w:val="000000"/>
          <w:kern w:val="0"/>
          <w:sz w:val="17"/>
          <w:szCs w:val="17"/>
          <w:lang w:eastAsia="ru-RU" w:bidi="ru-RU"/>
        </w:rPr>
        <w:t>и их соответствие основным литотипам баженовских пород</w:t>
      </w:r>
    </w:p>
    <w:p w:rsidR="00E47BD1" w:rsidRPr="00E47BD1" w:rsidRDefault="00E47BD1" w:rsidP="00E47BD1">
      <w:pPr>
        <w:tabs>
          <w:tab w:val="clear" w:pos="709"/>
        </w:tabs>
        <w:suppressAutoHyphens w:val="0"/>
        <w:spacing w:after="217" w:line="226" w:lineRule="exact"/>
        <w:ind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Выводы. Количественная интерпретация данных скважинной элек</w:t>
      </w:r>
      <w:r w:rsidRPr="00E47BD1">
        <w:rPr>
          <w:rFonts w:ascii="Times New Roman" w:eastAsia="Times New Roman" w:hAnsi="Times New Roman" w:cs="Times New Roman"/>
          <w:b/>
          <w:bCs/>
          <w:color w:val="000000"/>
          <w:kern w:val="0"/>
          <w:sz w:val="18"/>
          <w:szCs w:val="18"/>
          <w:lang w:eastAsia="ru-RU" w:bidi="ru-RU"/>
        </w:rPr>
        <w:softHyphen/>
        <w:t>трометрии на основе численной инверсии с определением расширенного набора электрофизических параметров реалистичной модели осадочных отложений обеспечивает решение задач, невозможное при интерпретации по традиционным методикам: установлено увеличение коэффициента ани</w:t>
      </w:r>
      <w:r w:rsidRPr="00E47BD1">
        <w:rPr>
          <w:rFonts w:ascii="Times New Roman" w:eastAsia="Times New Roman" w:hAnsi="Times New Roman" w:cs="Times New Roman"/>
          <w:b/>
          <w:bCs/>
          <w:color w:val="000000"/>
          <w:kern w:val="0"/>
          <w:sz w:val="18"/>
          <w:szCs w:val="18"/>
          <w:lang w:eastAsia="ru-RU" w:bidi="ru-RU"/>
        </w:rPr>
        <w:softHyphen/>
        <w:t>зотропии глинистых покрышек коллектора АС</w:t>
      </w:r>
      <w:r w:rsidRPr="00E47BD1">
        <w:rPr>
          <w:rFonts w:ascii="Times New Roman" w:eastAsia="Times New Roman" w:hAnsi="Times New Roman" w:cs="Times New Roman"/>
          <w:b/>
          <w:bCs/>
          <w:color w:val="000000"/>
          <w:kern w:val="0"/>
          <w:sz w:val="18"/>
          <w:szCs w:val="18"/>
          <w:vertAlign w:val="subscript"/>
          <w:lang w:eastAsia="ru-RU" w:bidi="ru-RU"/>
        </w:rPr>
        <w:t>4</w:t>
      </w:r>
      <w:r w:rsidRPr="00E47BD1">
        <w:rPr>
          <w:rFonts w:ascii="Times New Roman" w:eastAsia="Times New Roman" w:hAnsi="Times New Roman" w:cs="Times New Roman"/>
          <w:b/>
          <w:bCs/>
          <w:color w:val="000000"/>
          <w:kern w:val="0"/>
          <w:sz w:val="18"/>
          <w:szCs w:val="18"/>
          <w:lang w:eastAsia="ru-RU" w:bidi="ru-RU"/>
        </w:rPr>
        <w:t xml:space="preserve"> с увеличением УЭС (нефтесодержания) коллектора; в условиях тонких измененных присква- жинных зон определены интервалы с окаймляющей зоной, характерной для коллекторов смешанного насыщения в отличие от техногенно обвод</w:t>
      </w:r>
      <w:r w:rsidRPr="00E47BD1">
        <w:rPr>
          <w:rFonts w:ascii="Times New Roman" w:eastAsia="Times New Roman" w:hAnsi="Times New Roman" w:cs="Times New Roman"/>
          <w:b/>
          <w:bCs/>
          <w:color w:val="000000"/>
          <w:kern w:val="0"/>
          <w:sz w:val="18"/>
          <w:szCs w:val="18"/>
          <w:lang w:eastAsia="ru-RU" w:bidi="ru-RU"/>
        </w:rPr>
        <w:softHyphen/>
        <w:t>ненных; на базе двумерной модели уточнены параметры пластов толщи</w:t>
      </w:r>
      <w:r w:rsidRPr="00E47BD1">
        <w:rPr>
          <w:rFonts w:ascii="Times New Roman" w:eastAsia="Times New Roman" w:hAnsi="Times New Roman" w:cs="Times New Roman"/>
          <w:b/>
          <w:bCs/>
          <w:color w:val="000000"/>
          <w:kern w:val="0"/>
          <w:sz w:val="18"/>
          <w:szCs w:val="18"/>
          <w:lang w:eastAsia="ru-RU" w:bidi="ru-RU"/>
        </w:rPr>
        <w:softHyphen/>
        <w:t>ной, сравнимой с длинами зондов или меньшей; выявлена сильная элек</w:t>
      </w:r>
      <w:r w:rsidRPr="00E47BD1">
        <w:rPr>
          <w:rFonts w:ascii="Times New Roman" w:eastAsia="Times New Roman" w:hAnsi="Times New Roman" w:cs="Times New Roman"/>
          <w:b/>
          <w:bCs/>
          <w:color w:val="000000"/>
          <w:kern w:val="0"/>
          <w:sz w:val="18"/>
          <w:szCs w:val="18"/>
          <w:lang w:eastAsia="ru-RU" w:bidi="ru-RU"/>
        </w:rPr>
        <w:softHyphen/>
        <w:t>трическая анизотропия и частотно-зависимая диэлектрическая проницае</w:t>
      </w:r>
      <w:r w:rsidRPr="00E47BD1">
        <w:rPr>
          <w:rFonts w:ascii="Times New Roman" w:eastAsia="Times New Roman" w:hAnsi="Times New Roman" w:cs="Times New Roman"/>
          <w:b/>
          <w:bCs/>
          <w:color w:val="000000"/>
          <w:kern w:val="0"/>
          <w:sz w:val="18"/>
          <w:szCs w:val="18"/>
          <w:lang w:eastAsia="ru-RU" w:bidi="ru-RU"/>
        </w:rPr>
        <w:softHyphen/>
        <w:t>мость пород баженовской свиты.</w:t>
      </w:r>
    </w:p>
    <w:p w:rsidR="00E47BD1" w:rsidRPr="00E47BD1" w:rsidRDefault="00E47BD1" w:rsidP="00E47BD1">
      <w:pPr>
        <w:tabs>
          <w:tab w:val="clear" w:pos="709"/>
        </w:tabs>
        <w:suppressAutoHyphens w:val="0"/>
        <w:spacing w:after="223" w:line="180" w:lineRule="exact"/>
        <w:ind w:firstLine="0"/>
        <w:jc w:val="center"/>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ЗАКЛЮЧЕНИЕ</w:t>
      </w:r>
    </w:p>
    <w:p w:rsidR="00E47BD1" w:rsidRPr="00E47BD1" w:rsidRDefault="00E47BD1" w:rsidP="00E47BD1">
      <w:pPr>
        <w:tabs>
          <w:tab w:val="clear" w:pos="709"/>
        </w:tabs>
        <w:suppressAutoHyphens w:val="0"/>
        <w:spacing w:after="0" w:line="226" w:lineRule="exact"/>
        <w:ind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Основным результатом работы является создание и научное обосно</w:t>
      </w:r>
      <w:r w:rsidRPr="00E47BD1">
        <w:rPr>
          <w:rFonts w:ascii="Times New Roman" w:eastAsia="Times New Roman" w:hAnsi="Times New Roman" w:cs="Times New Roman"/>
          <w:b/>
          <w:bCs/>
          <w:color w:val="000000"/>
          <w:kern w:val="0"/>
          <w:sz w:val="18"/>
          <w:szCs w:val="18"/>
          <w:lang w:eastAsia="ru-RU" w:bidi="ru-RU"/>
        </w:rPr>
        <w:softHyphen/>
        <w:t>вание методических приемов анализа и совместной количественной интер</w:t>
      </w:r>
      <w:r w:rsidRPr="00E47BD1">
        <w:rPr>
          <w:rFonts w:ascii="Times New Roman" w:eastAsia="Times New Roman" w:hAnsi="Times New Roman" w:cs="Times New Roman"/>
          <w:b/>
          <w:bCs/>
          <w:color w:val="000000"/>
          <w:kern w:val="0"/>
          <w:sz w:val="18"/>
          <w:szCs w:val="18"/>
          <w:lang w:eastAsia="ru-RU" w:bidi="ru-RU"/>
        </w:rPr>
        <w:softHyphen/>
        <w:t>претации данных ВЭМКЗ и БКЗ, направленных на повышение достовер</w:t>
      </w:r>
      <w:r w:rsidRPr="00E47BD1">
        <w:rPr>
          <w:rFonts w:ascii="Times New Roman" w:eastAsia="Times New Roman" w:hAnsi="Times New Roman" w:cs="Times New Roman"/>
          <w:b/>
          <w:bCs/>
          <w:color w:val="000000"/>
          <w:kern w:val="0"/>
          <w:sz w:val="18"/>
          <w:szCs w:val="18"/>
          <w:lang w:eastAsia="ru-RU" w:bidi="ru-RU"/>
        </w:rPr>
        <w:softHyphen/>
        <w:t>ности, разрешающей способности и информативности скважинной элек</w:t>
      </w:r>
      <w:r w:rsidRPr="00E47BD1">
        <w:rPr>
          <w:rFonts w:ascii="Times New Roman" w:eastAsia="Times New Roman" w:hAnsi="Times New Roman" w:cs="Times New Roman"/>
          <w:b/>
          <w:bCs/>
          <w:color w:val="000000"/>
          <w:kern w:val="0"/>
          <w:sz w:val="18"/>
          <w:szCs w:val="18"/>
          <w:lang w:eastAsia="ru-RU" w:bidi="ru-RU"/>
        </w:rPr>
        <w:softHyphen/>
        <w:t>трометрии в вертикальных и субгоризонтальных скважинах.</w:t>
      </w:r>
    </w:p>
    <w:p w:rsidR="00E47BD1" w:rsidRPr="00E47BD1" w:rsidRDefault="00E47BD1" w:rsidP="00E47BD1">
      <w:pPr>
        <w:tabs>
          <w:tab w:val="clear" w:pos="709"/>
        </w:tabs>
        <w:suppressAutoHyphens w:val="0"/>
        <w:spacing w:after="0" w:line="226" w:lineRule="exact"/>
        <w:ind w:firstLine="420"/>
        <w:rPr>
          <w:rFonts w:ascii="Times New Roman" w:eastAsia="Times New Roman" w:hAnsi="Times New Roman" w:cs="Times New Roman"/>
          <w:b/>
          <w:bCs/>
          <w:kern w:val="0"/>
          <w:sz w:val="18"/>
          <w:szCs w:val="18"/>
          <w:lang w:eastAsia="ru-RU" w:bidi="ru-RU"/>
        </w:rPr>
        <w:sectPr w:rsidR="00E47BD1" w:rsidRPr="00E47BD1">
          <w:footerReference w:type="default" r:id="rId32"/>
          <w:headerReference w:type="first" r:id="rId33"/>
          <w:footerReference w:type="first" r:id="rId34"/>
          <w:type w:val="continuous"/>
          <w:pgSz w:w="11909" w:h="16834"/>
          <w:pgMar w:top="3517" w:right="2762" w:bottom="4035" w:left="2762" w:header="0" w:footer="3" w:gutter="0"/>
          <w:cols w:space="720"/>
          <w:noEndnote/>
          <w:titlePg/>
          <w:docGrid w:linePitch="360"/>
        </w:sectPr>
      </w:pPr>
      <w:r w:rsidRPr="00E47BD1">
        <w:rPr>
          <w:rFonts w:ascii="Times New Roman" w:eastAsia="Times New Roman" w:hAnsi="Times New Roman" w:cs="Times New Roman"/>
          <w:b/>
          <w:bCs/>
          <w:color w:val="000000"/>
          <w:kern w:val="0"/>
          <w:sz w:val="18"/>
          <w:szCs w:val="18"/>
          <w:lang w:eastAsia="ru-RU" w:bidi="ru-RU"/>
        </w:rPr>
        <w:t>На базе предложенных способов обработки и количественной интер</w:t>
      </w:r>
      <w:r w:rsidRPr="00E47BD1">
        <w:rPr>
          <w:rFonts w:ascii="Times New Roman" w:eastAsia="Times New Roman" w:hAnsi="Times New Roman" w:cs="Times New Roman"/>
          <w:b/>
          <w:bCs/>
          <w:color w:val="000000"/>
          <w:kern w:val="0"/>
          <w:sz w:val="18"/>
          <w:szCs w:val="18"/>
          <w:lang w:eastAsia="ru-RU" w:bidi="ru-RU"/>
        </w:rPr>
        <w:softHyphen/>
        <w:t>претации данных электрического и электромагнитного каротажа в верти</w:t>
      </w:r>
      <w:r w:rsidRPr="00E47BD1">
        <w:rPr>
          <w:rFonts w:ascii="Times New Roman" w:eastAsia="Times New Roman" w:hAnsi="Times New Roman" w:cs="Times New Roman"/>
          <w:b/>
          <w:bCs/>
          <w:color w:val="000000"/>
          <w:kern w:val="0"/>
          <w:sz w:val="18"/>
          <w:szCs w:val="18"/>
          <w:lang w:eastAsia="ru-RU" w:bidi="ru-RU"/>
        </w:rPr>
        <w:softHyphen/>
        <w:t>кальных и наклонных скважинах решен комплекс первоочередных задач для развития электрокаротажных методов изучения осадочных отложений, в том числе анизотропных и электрически поляризующихся. Совместная численная инверсия данных ВЭМКЗ и БКЗ позволяет построить реали</w:t>
      </w:r>
      <w:r w:rsidRPr="00E47BD1">
        <w:rPr>
          <w:rFonts w:ascii="Times New Roman" w:eastAsia="Times New Roman" w:hAnsi="Times New Roman" w:cs="Times New Roman"/>
          <w:b/>
          <w:bCs/>
          <w:color w:val="000000"/>
          <w:kern w:val="0"/>
          <w:sz w:val="18"/>
          <w:szCs w:val="18"/>
          <w:lang w:eastAsia="ru-RU" w:bidi="ru-RU"/>
        </w:rPr>
        <w:softHyphen/>
        <w:t>стичную геоэлектрическую модель терригенных разрезов, решая тем са-</w:t>
      </w:r>
    </w:p>
    <w:p w:rsidR="00E47BD1" w:rsidRPr="00E47BD1" w:rsidRDefault="00E47BD1" w:rsidP="00E47BD1">
      <w:pPr>
        <w:tabs>
          <w:tab w:val="clear" w:pos="709"/>
        </w:tabs>
        <w:suppressAutoHyphens w:val="0"/>
        <w:spacing w:after="0" w:line="226" w:lineRule="exact"/>
        <w:ind w:firstLine="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мым проблему кажущейся несогласованности поведения сигналов, обыч</w:t>
      </w:r>
      <w:r w:rsidRPr="00E47BD1">
        <w:rPr>
          <w:rFonts w:ascii="Times New Roman" w:eastAsia="Times New Roman" w:hAnsi="Times New Roman" w:cs="Times New Roman"/>
          <w:b/>
          <w:bCs/>
          <w:color w:val="000000"/>
          <w:kern w:val="0"/>
          <w:sz w:val="18"/>
          <w:szCs w:val="18"/>
          <w:lang w:eastAsia="ru-RU" w:bidi="ru-RU"/>
        </w:rPr>
        <w:softHyphen/>
        <w:t>ную для традиционных методик. Применением при препроцессинге и ин</w:t>
      </w:r>
      <w:r w:rsidRPr="00E47BD1">
        <w:rPr>
          <w:rFonts w:ascii="Times New Roman" w:eastAsia="Times New Roman" w:hAnsi="Times New Roman" w:cs="Times New Roman"/>
          <w:b/>
          <w:bCs/>
          <w:color w:val="000000"/>
          <w:kern w:val="0"/>
          <w:sz w:val="18"/>
          <w:szCs w:val="18"/>
          <w:lang w:eastAsia="ru-RU" w:bidi="ru-RU"/>
        </w:rPr>
        <w:softHyphen/>
        <w:t>версии данных скважинной электрометрии современных верифицирован</w:t>
      </w:r>
      <w:r w:rsidRPr="00E47BD1">
        <w:rPr>
          <w:rFonts w:ascii="Times New Roman" w:eastAsia="Times New Roman" w:hAnsi="Times New Roman" w:cs="Times New Roman"/>
          <w:b/>
          <w:bCs/>
          <w:color w:val="000000"/>
          <w:kern w:val="0"/>
          <w:sz w:val="18"/>
          <w:szCs w:val="18"/>
          <w:lang w:eastAsia="ru-RU" w:bidi="ru-RU"/>
        </w:rPr>
        <w:softHyphen/>
        <w:t>ных алгоритмов расчета сигналов обеспечивается наиболее полный учет влияния как условий измерения в скважине, так и конструктивных особен</w:t>
      </w:r>
      <w:r w:rsidRPr="00E47BD1">
        <w:rPr>
          <w:rFonts w:ascii="Times New Roman" w:eastAsia="Times New Roman" w:hAnsi="Times New Roman" w:cs="Times New Roman"/>
          <w:b/>
          <w:bCs/>
          <w:color w:val="000000"/>
          <w:kern w:val="0"/>
          <w:sz w:val="18"/>
          <w:szCs w:val="18"/>
          <w:lang w:eastAsia="ru-RU" w:bidi="ru-RU"/>
        </w:rPr>
        <w:softHyphen/>
        <w:t>ностей аппаратуры, что повышает точность восстановления электрофизи</w:t>
      </w:r>
      <w:r w:rsidRPr="00E47BD1">
        <w:rPr>
          <w:rFonts w:ascii="Times New Roman" w:eastAsia="Times New Roman" w:hAnsi="Times New Roman" w:cs="Times New Roman"/>
          <w:b/>
          <w:bCs/>
          <w:color w:val="000000"/>
          <w:kern w:val="0"/>
          <w:sz w:val="18"/>
          <w:szCs w:val="18"/>
          <w:lang w:eastAsia="ru-RU" w:bidi="ru-RU"/>
        </w:rPr>
        <w:softHyphen/>
        <w:t>ческих параметров горных пород.</w:t>
      </w:r>
    </w:p>
    <w:p w:rsidR="00E47BD1" w:rsidRPr="00E47BD1" w:rsidRDefault="00E47BD1" w:rsidP="00E47BD1">
      <w:pPr>
        <w:tabs>
          <w:tab w:val="clear" w:pos="709"/>
        </w:tabs>
        <w:suppressAutoHyphens w:val="0"/>
        <w:spacing w:after="0" w:line="226" w:lineRule="exact"/>
        <w:ind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Обоснование применения быстрых программ решения прямых задач для зондов БКЗ в вертикальных скважинах и для длинных зондов ВЭМКЗ в наклонных скважинах открывает возможности создания автоматизиро</w:t>
      </w:r>
      <w:r w:rsidRPr="00E47BD1">
        <w:rPr>
          <w:rFonts w:ascii="Times New Roman" w:eastAsia="Times New Roman" w:hAnsi="Times New Roman" w:cs="Times New Roman"/>
          <w:b/>
          <w:bCs/>
          <w:color w:val="000000"/>
          <w:kern w:val="0"/>
          <w:sz w:val="18"/>
          <w:szCs w:val="18"/>
          <w:lang w:eastAsia="ru-RU" w:bidi="ru-RU"/>
        </w:rPr>
        <w:softHyphen/>
        <w:t>ванных систем количественной интерпретации и широкого их использова</w:t>
      </w:r>
      <w:r w:rsidRPr="00E47BD1">
        <w:rPr>
          <w:rFonts w:ascii="Times New Roman" w:eastAsia="Times New Roman" w:hAnsi="Times New Roman" w:cs="Times New Roman"/>
          <w:b/>
          <w:bCs/>
          <w:color w:val="000000"/>
          <w:kern w:val="0"/>
          <w:sz w:val="18"/>
          <w:szCs w:val="18"/>
          <w:lang w:eastAsia="ru-RU" w:bidi="ru-RU"/>
        </w:rPr>
        <w:softHyphen/>
        <w:t>ния на практике. Внедрение таких систем вместе с разработанным методи</w:t>
      </w:r>
      <w:r w:rsidRPr="00E47BD1">
        <w:rPr>
          <w:rFonts w:ascii="Times New Roman" w:eastAsia="Times New Roman" w:hAnsi="Times New Roman" w:cs="Times New Roman"/>
          <w:b/>
          <w:bCs/>
          <w:color w:val="000000"/>
          <w:kern w:val="0"/>
          <w:sz w:val="18"/>
          <w:szCs w:val="18"/>
          <w:lang w:eastAsia="ru-RU" w:bidi="ru-RU"/>
        </w:rPr>
        <w:softHyphen/>
        <w:t>ческим обеспечением позволит получить более достоверную информацию о пространственном распределении УЭС тонкослоистых контрастных оса</w:t>
      </w:r>
      <w:r w:rsidRPr="00E47BD1">
        <w:rPr>
          <w:rFonts w:ascii="Times New Roman" w:eastAsia="Times New Roman" w:hAnsi="Times New Roman" w:cs="Times New Roman"/>
          <w:b/>
          <w:bCs/>
          <w:color w:val="000000"/>
          <w:kern w:val="0"/>
          <w:sz w:val="18"/>
          <w:szCs w:val="18"/>
          <w:lang w:eastAsia="ru-RU" w:bidi="ru-RU"/>
        </w:rPr>
        <w:softHyphen/>
        <w:t>дочных разрезов, чем применение палеточной интерпретации и тем более визуальной интерпретации диаграмм кажущегося сопротивления.</w:t>
      </w:r>
    </w:p>
    <w:p w:rsidR="00E47BD1" w:rsidRPr="00E47BD1" w:rsidRDefault="00E47BD1" w:rsidP="00E47BD1">
      <w:pPr>
        <w:tabs>
          <w:tab w:val="clear" w:pos="709"/>
        </w:tabs>
        <w:suppressAutoHyphens w:val="0"/>
        <w:spacing w:after="0" w:line="226" w:lineRule="exact"/>
        <w:ind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В вертикальных скважинах определение по данным БКЗ анизотропии УЭС представляется выгодной альтернативой использованию сложных и дорогих зарубежных технологий. Выявление анизотропии по комплексу данных БКЗ и ВЭМКЗ с привлечением данных БК не требует сложных навыков и особенных затрат: измерение таким комплексом уже два деся</w:t>
      </w:r>
      <w:r w:rsidRPr="00E47BD1">
        <w:rPr>
          <w:rFonts w:ascii="Times New Roman" w:eastAsia="Times New Roman" w:hAnsi="Times New Roman" w:cs="Times New Roman"/>
          <w:b/>
          <w:bCs/>
          <w:color w:val="000000"/>
          <w:kern w:val="0"/>
          <w:sz w:val="18"/>
          <w:szCs w:val="18"/>
          <w:lang w:eastAsia="ru-RU" w:bidi="ru-RU"/>
        </w:rPr>
        <w:softHyphen/>
        <w:t>тилетия широко применяется на территории Западно-Сибирской НГП.</w:t>
      </w:r>
    </w:p>
    <w:p w:rsidR="00E47BD1" w:rsidRPr="00E47BD1" w:rsidRDefault="00E47BD1" w:rsidP="00E47BD1">
      <w:pPr>
        <w:tabs>
          <w:tab w:val="clear" w:pos="709"/>
        </w:tabs>
        <w:suppressAutoHyphens w:val="0"/>
        <w:spacing w:after="0" w:line="226" w:lineRule="exact"/>
        <w:ind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Хотя ДП горных пород исследуется довольно давно, ее определение проводится в основном на образцах, составленных из компонентов пород, и в меньшей степени на кернах. При этом часто сложно оценить влияние искажающих параметров измерительной установки. Оценка ДП по предла</w:t>
      </w:r>
      <w:r w:rsidRPr="00E47BD1">
        <w:rPr>
          <w:rFonts w:ascii="Times New Roman" w:eastAsia="Times New Roman" w:hAnsi="Times New Roman" w:cs="Times New Roman"/>
          <w:b/>
          <w:bCs/>
          <w:color w:val="000000"/>
          <w:kern w:val="0"/>
          <w:sz w:val="18"/>
          <w:szCs w:val="18"/>
          <w:lang w:eastAsia="ru-RU" w:bidi="ru-RU"/>
        </w:rPr>
        <w:softHyphen/>
        <w:t>гаемой методике проводится по данным, измеренным, во-первых, в усло</w:t>
      </w:r>
      <w:r w:rsidRPr="00E47BD1">
        <w:rPr>
          <w:rFonts w:ascii="Times New Roman" w:eastAsia="Times New Roman" w:hAnsi="Times New Roman" w:cs="Times New Roman"/>
          <w:b/>
          <w:bCs/>
          <w:color w:val="000000"/>
          <w:kern w:val="0"/>
          <w:sz w:val="18"/>
          <w:szCs w:val="18"/>
          <w:lang w:eastAsia="ru-RU" w:bidi="ru-RU"/>
        </w:rPr>
        <w:softHyphen/>
        <w:t>виях естественного залегания пород, во-вторых, в существенно большем их объеме, а в-третьих, в большом количестве скважин. Поскольку полу</w:t>
      </w:r>
      <w:r w:rsidRPr="00E47BD1">
        <w:rPr>
          <w:rFonts w:ascii="Times New Roman" w:eastAsia="Times New Roman" w:hAnsi="Times New Roman" w:cs="Times New Roman"/>
          <w:b/>
          <w:bCs/>
          <w:color w:val="000000"/>
          <w:kern w:val="0"/>
          <w:sz w:val="18"/>
          <w:szCs w:val="18"/>
          <w:lang w:eastAsia="ru-RU" w:bidi="ru-RU"/>
        </w:rPr>
        <w:softHyphen/>
        <w:t>ченные на частотах ВЭМКЗ значения ДП оказываются близкими к извест</w:t>
      </w:r>
      <w:r w:rsidRPr="00E47BD1">
        <w:rPr>
          <w:rFonts w:ascii="Times New Roman" w:eastAsia="Times New Roman" w:hAnsi="Times New Roman" w:cs="Times New Roman"/>
          <w:b/>
          <w:bCs/>
          <w:color w:val="000000"/>
          <w:kern w:val="0"/>
          <w:sz w:val="18"/>
          <w:szCs w:val="18"/>
          <w:lang w:eastAsia="ru-RU" w:bidi="ru-RU"/>
        </w:rPr>
        <w:softHyphen/>
        <w:t>ным из публикаций результатам измерения на образцах, представляется перспективным их накопление и систематизация в соответствии с литоло</w:t>
      </w:r>
      <w:r w:rsidRPr="00E47BD1">
        <w:rPr>
          <w:rFonts w:ascii="Times New Roman" w:eastAsia="Times New Roman" w:hAnsi="Times New Roman" w:cs="Times New Roman"/>
          <w:b/>
          <w:bCs/>
          <w:color w:val="000000"/>
          <w:kern w:val="0"/>
          <w:sz w:val="18"/>
          <w:szCs w:val="18"/>
          <w:lang w:eastAsia="ru-RU" w:bidi="ru-RU"/>
        </w:rPr>
        <w:softHyphen/>
        <w:t>гическими особенностями отложений.</w:t>
      </w:r>
    </w:p>
    <w:p w:rsidR="00E47BD1" w:rsidRPr="00E47BD1" w:rsidRDefault="00E47BD1" w:rsidP="00E47BD1">
      <w:pPr>
        <w:tabs>
          <w:tab w:val="clear" w:pos="709"/>
        </w:tabs>
        <w:suppressAutoHyphens w:val="0"/>
        <w:spacing w:after="0" w:line="226" w:lineRule="exact"/>
        <w:ind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Методика построения геоэлектрической модели отложений, вскрыва</w:t>
      </w:r>
      <w:r w:rsidRPr="00E47BD1">
        <w:rPr>
          <w:rFonts w:ascii="Times New Roman" w:eastAsia="Times New Roman" w:hAnsi="Times New Roman" w:cs="Times New Roman"/>
          <w:b/>
          <w:bCs/>
          <w:color w:val="000000"/>
          <w:kern w:val="0"/>
          <w:sz w:val="18"/>
          <w:szCs w:val="18"/>
          <w:lang w:eastAsia="ru-RU" w:bidi="ru-RU"/>
        </w:rPr>
        <w:softHyphen/>
        <w:t>емых сильно наклонными и субгоризонтальными скважинами, в том числе оценки анизотропии УЭС, приводит к пространственным распределениям УЭС, существенно отличающимся от установленных по традиционным методикам. В пользу предлагаемого подхода свидетельствует физически обоснованное вертикальное распределение УЭС (снижающееся от кровли к подошве), определяемое в нефтеводонасыщенном коллекторе, подстила</w:t>
      </w:r>
      <w:r w:rsidRPr="00E47BD1">
        <w:rPr>
          <w:rFonts w:ascii="Times New Roman" w:eastAsia="Times New Roman" w:hAnsi="Times New Roman" w:cs="Times New Roman"/>
          <w:b/>
          <w:bCs/>
          <w:color w:val="000000"/>
          <w:kern w:val="0"/>
          <w:sz w:val="18"/>
          <w:szCs w:val="18"/>
          <w:lang w:eastAsia="ru-RU" w:bidi="ru-RU"/>
        </w:rPr>
        <w:softHyphen/>
        <w:t>емом высокоомным пластом, притом что при традиционном подходе УЭС повышается с приближением к подошве. Сочетание при инверсии давно применяемого "оконного" подхода с предложенным, при котором на зна</w:t>
      </w:r>
      <w:r w:rsidRPr="00E47BD1">
        <w:rPr>
          <w:rFonts w:ascii="Times New Roman" w:eastAsia="Times New Roman" w:hAnsi="Times New Roman" w:cs="Times New Roman"/>
          <w:b/>
          <w:bCs/>
          <w:color w:val="000000"/>
          <w:kern w:val="0"/>
          <w:sz w:val="18"/>
          <w:szCs w:val="18"/>
          <w:lang w:eastAsia="ru-RU" w:bidi="ru-RU"/>
        </w:rPr>
        <w:softHyphen/>
        <w:t>чительном протяжении скважины подбирается одна горизонтально-слои</w:t>
      </w:r>
      <w:r w:rsidRPr="00E47BD1">
        <w:rPr>
          <w:rFonts w:ascii="Times New Roman" w:eastAsia="Times New Roman" w:hAnsi="Times New Roman" w:cs="Times New Roman"/>
          <w:b/>
          <w:bCs/>
          <w:color w:val="000000"/>
          <w:kern w:val="0"/>
          <w:sz w:val="18"/>
          <w:szCs w:val="18"/>
          <w:lang w:eastAsia="ru-RU" w:bidi="ru-RU"/>
        </w:rPr>
        <w:softHyphen/>
        <w:t>стая модель, представляется целесообразным для выделения областей ла</w:t>
      </w:r>
      <w:r w:rsidRPr="00E47BD1">
        <w:rPr>
          <w:rFonts w:ascii="Times New Roman" w:eastAsia="Times New Roman" w:hAnsi="Times New Roman" w:cs="Times New Roman"/>
          <w:b/>
          <w:bCs/>
          <w:color w:val="000000"/>
          <w:kern w:val="0"/>
          <w:sz w:val="18"/>
          <w:szCs w:val="18"/>
          <w:lang w:eastAsia="ru-RU" w:bidi="ru-RU"/>
        </w:rPr>
        <w:softHyphen/>
        <w:t>теральных изменений на фоне однородных горизонтальных напластований (зон обводнения или субвертикальных зон залеченных трещин).</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Следует отметить, что повышение достоверности результатов коли</w:t>
      </w:r>
      <w:r w:rsidRPr="00E47BD1">
        <w:rPr>
          <w:rFonts w:ascii="Times New Roman" w:eastAsia="Times New Roman" w:hAnsi="Times New Roman" w:cs="Times New Roman"/>
          <w:b/>
          <w:bCs/>
          <w:color w:val="000000"/>
          <w:kern w:val="0"/>
          <w:sz w:val="18"/>
          <w:szCs w:val="18"/>
          <w:lang w:eastAsia="ru-RU" w:bidi="ru-RU"/>
        </w:rPr>
        <w:softHyphen/>
        <w:t>чественной интерпретации с помощью предложенных методик основано на том, что с высокой точностью измеряются как сигналы каротажа, так и параметры среды, в которой находится прибор (УЭС бурового раствора, сечение скважины), а также смещение прибора с оси скважины. Необходи</w:t>
      </w:r>
      <w:r w:rsidRPr="00E47BD1">
        <w:rPr>
          <w:rFonts w:ascii="Times New Roman" w:eastAsia="Times New Roman" w:hAnsi="Times New Roman" w:cs="Times New Roman"/>
          <w:b/>
          <w:bCs/>
          <w:color w:val="000000"/>
          <w:kern w:val="0"/>
          <w:sz w:val="18"/>
          <w:szCs w:val="18"/>
          <w:lang w:eastAsia="ru-RU" w:bidi="ru-RU"/>
        </w:rPr>
        <w:softHyphen/>
        <w:t>мая точность измерения может не достигаться по следующим причинам: 1) не для всех приборов используется тестирование в объемной физиче</w:t>
      </w:r>
      <w:r w:rsidRPr="00E47BD1">
        <w:rPr>
          <w:rFonts w:ascii="Times New Roman" w:eastAsia="Times New Roman" w:hAnsi="Times New Roman" w:cs="Times New Roman"/>
          <w:b/>
          <w:bCs/>
          <w:color w:val="000000"/>
          <w:kern w:val="0"/>
          <w:sz w:val="18"/>
          <w:szCs w:val="18"/>
          <w:lang w:eastAsia="ru-RU" w:bidi="ru-RU"/>
        </w:rPr>
        <w:softHyphen/>
        <w:t>ской модели; 2) не всеми производственными компаниями своевременно выполняются регламентированные метрологические работы; 3) в некото</w:t>
      </w:r>
      <w:r w:rsidRPr="00E47BD1">
        <w:rPr>
          <w:rFonts w:ascii="Times New Roman" w:eastAsia="Times New Roman" w:hAnsi="Times New Roman" w:cs="Times New Roman"/>
          <w:b/>
          <w:bCs/>
          <w:color w:val="000000"/>
          <w:kern w:val="0"/>
          <w:sz w:val="18"/>
          <w:szCs w:val="18"/>
          <w:lang w:eastAsia="ru-RU" w:bidi="ru-RU"/>
        </w:rPr>
        <w:softHyphen/>
        <w:t>рых случаях компании проводят "исправление" измеряемых сигналов без документации этого действия. Но, с другой стороны, проблема калибровки каротажных приборов неизбежно должна подниматься из-за усложнения геологического строения разрабатываемых в последние десятилетия целе</w:t>
      </w:r>
      <w:r w:rsidRPr="00E47BD1">
        <w:rPr>
          <w:rFonts w:ascii="Times New Roman" w:eastAsia="Times New Roman" w:hAnsi="Times New Roman" w:cs="Times New Roman"/>
          <w:b/>
          <w:bCs/>
          <w:color w:val="000000"/>
          <w:kern w:val="0"/>
          <w:sz w:val="18"/>
          <w:szCs w:val="18"/>
          <w:lang w:eastAsia="ru-RU" w:bidi="ru-RU"/>
        </w:rPr>
        <w:softHyphen/>
        <w:t>вых объектов - сложнопостроенных коллекторов небольшой толщины, с глинистыми и карбонатизированными прослоями, что существенно изме</w:t>
      </w:r>
      <w:r w:rsidRPr="00E47BD1">
        <w:rPr>
          <w:rFonts w:ascii="Times New Roman" w:eastAsia="Times New Roman" w:hAnsi="Times New Roman" w:cs="Times New Roman"/>
          <w:b/>
          <w:bCs/>
          <w:color w:val="000000"/>
          <w:kern w:val="0"/>
          <w:sz w:val="18"/>
          <w:szCs w:val="18"/>
          <w:lang w:eastAsia="ru-RU" w:bidi="ru-RU"/>
        </w:rPr>
        <w:softHyphen/>
        <w:t>няет распределение УЭС и приводит к усилению его анизотропии, а также с глинистой цементацией и пиритизацией, значительно повышающими по</w:t>
      </w:r>
      <w:r w:rsidRPr="00E47BD1">
        <w:rPr>
          <w:rFonts w:ascii="Times New Roman" w:eastAsia="Times New Roman" w:hAnsi="Times New Roman" w:cs="Times New Roman"/>
          <w:b/>
          <w:bCs/>
          <w:color w:val="000000"/>
          <w:kern w:val="0"/>
          <w:sz w:val="18"/>
          <w:szCs w:val="18"/>
          <w:lang w:eastAsia="ru-RU" w:bidi="ru-RU"/>
        </w:rPr>
        <w:softHyphen/>
        <w:t>ляризуемость породы.</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Остаются пока не исследованными вопросы построения оптимальной функции невязки и прореживания данных измерения при инверсии сигна</w:t>
      </w:r>
      <w:r w:rsidRPr="00E47BD1">
        <w:rPr>
          <w:rFonts w:ascii="Times New Roman" w:eastAsia="Times New Roman" w:hAnsi="Times New Roman" w:cs="Times New Roman"/>
          <w:b/>
          <w:bCs/>
          <w:color w:val="000000"/>
          <w:kern w:val="0"/>
          <w:sz w:val="18"/>
          <w:szCs w:val="18"/>
          <w:lang w:eastAsia="ru-RU" w:bidi="ru-RU"/>
        </w:rPr>
        <w:softHyphen/>
        <w:t>лов вдоль скважины, возможности оценки слабой электрической анизотро</w:t>
      </w:r>
      <w:r w:rsidRPr="00E47BD1">
        <w:rPr>
          <w:rFonts w:ascii="Times New Roman" w:eastAsia="Times New Roman" w:hAnsi="Times New Roman" w:cs="Times New Roman"/>
          <w:b/>
          <w:bCs/>
          <w:color w:val="000000"/>
          <w:kern w:val="0"/>
          <w:sz w:val="18"/>
          <w:szCs w:val="18"/>
          <w:lang w:eastAsia="ru-RU" w:bidi="ru-RU"/>
        </w:rPr>
        <w:softHyphen/>
        <w:t>пии песчаных коллекторов при наличии измененных проникновением зон, инверсии ВЭМКЗ в субгоризонтальных скважинах с учетом как зенитного, так и азимутального угла. Высокая ресурсоемкость программного обеспе</w:t>
      </w:r>
      <w:r w:rsidRPr="00E47BD1">
        <w:rPr>
          <w:rFonts w:ascii="Times New Roman" w:eastAsia="Times New Roman" w:hAnsi="Times New Roman" w:cs="Times New Roman"/>
          <w:b/>
          <w:bCs/>
          <w:color w:val="000000"/>
          <w:kern w:val="0"/>
          <w:sz w:val="18"/>
          <w:szCs w:val="18"/>
          <w:lang w:eastAsia="ru-RU" w:bidi="ru-RU"/>
        </w:rPr>
        <w:softHyphen/>
        <w:t>чения не позволяет в настоящее время использовать при инверсии ком- плексирование данных ВЭМКЗ, БКЗ и БК в субгоризонтальных скважинах, что повышает требования к тщательности подбора разности фаз и отноше</w:t>
      </w:r>
      <w:r w:rsidRPr="00E47BD1">
        <w:rPr>
          <w:rFonts w:ascii="Times New Roman" w:eastAsia="Times New Roman" w:hAnsi="Times New Roman" w:cs="Times New Roman"/>
          <w:b/>
          <w:bCs/>
          <w:color w:val="000000"/>
          <w:kern w:val="0"/>
          <w:sz w:val="18"/>
          <w:szCs w:val="18"/>
          <w:lang w:eastAsia="ru-RU" w:bidi="ru-RU"/>
        </w:rPr>
        <w:softHyphen/>
        <w:t>ния амплитуд длинных зондов ВЭМКЗ.</w:t>
      </w:r>
    </w:p>
    <w:p w:rsidR="00E47BD1" w:rsidRPr="00E47BD1" w:rsidRDefault="00E47BD1" w:rsidP="00E47BD1">
      <w:pPr>
        <w:tabs>
          <w:tab w:val="clear" w:pos="709"/>
        </w:tabs>
        <w:suppressAutoHyphens w:val="0"/>
        <w:spacing w:after="0" w:line="226" w:lineRule="exact"/>
        <w:ind w:right="20" w:firstLine="420"/>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Несомненно, особый интерес представляет сравнение получаемых оценок анизотропии УЭС и ДП с результатами других методов исследова</w:t>
      </w:r>
      <w:r w:rsidRPr="00E47BD1">
        <w:rPr>
          <w:rFonts w:ascii="Times New Roman" w:eastAsia="Times New Roman" w:hAnsi="Times New Roman" w:cs="Times New Roman"/>
          <w:b/>
          <w:bCs/>
          <w:color w:val="000000"/>
          <w:kern w:val="0"/>
          <w:sz w:val="18"/>
          <w:szCs w:val="18"/>
          <w:lang w:eastAsia="ru-RU" w:bidi="ru-RU"/>
        </w:rPr>
        <w:softHyphen/>
        <w:t>ния. Например, анизотропии УЭС с анизотропией тепловых свойств, ис</w:t>
      </w:r>
      <w:r w:rsidRPr="00E47BD1">
        <w:rPr>
          <w:rFonts w:ascii="Times New Roman" w:eastAsia="Times New Roman" w:hAnsi="Times New Roman" w:cs="Times New Roman"/>
          <w:b/>
          <w:bCs/>
          <w:color w:val="000000"/>
          <w:kern w:val="0"/>
          <w:sz w:val="18"/>
          <w:szCs w:val="18"/>
          <w:lang w:eastAsia="ru-RU" w:bidi="ru-RU"/>
        </w:rPr>
        <w:softHyphen/>
        <w:t>следуемой на интервале баженовских отложений. Или анализ анизотропии УЭС и оценок ДП по данным ВЭМКЗ из нескольких скважин, когда из</w:t>
      </w:r>
      <w:r w:rsidRPr="00E47BD1">
        <w:rPr>
          <w:rFonts w:ascii="Times New Roman" w:eastAsia="Times New Roman" w:hAnsi="Times New Roman" w:cs="Times New Roman"/>
          <w:b/>
          <w:bCs/>
          <w:color w:val="000000"/>
          <w:kern w:val="0"/>
          <w:sz w:val="18"/>
          <w:szCs w:val="18"/>
          <w:lang w:eastAsia="ru-RU" w:bidi="ru-RU"/>
        </w:rPr>
        <w:softHyphen/>
        <w:t>вестны их относительное положение на месторождении и продуктивность коллекторов, а также доступны результаты исследования литологии и электрофизических свойств кернов.</w:t>
      </w:r>
    </w:p>
    <w:p w:rsidR="00E47BD1" w:rsidRPr="00E47BD1" w:rsidRDefault="00E47BD1" w:rsidP="00E47BD1">
      <w:pPr>
        <w:tabs>
          <w:tab w:val="clear" w:pos="709"/>
        </w:tabs>
        <w:suppressAutoHyphens w:val="0"/>
        <w:spacing w:after="223" w:line="180" w:lineRule="exact"/>
        <w:ind w:firstLine="0"/>
        <w:jc w:val="center"/>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ОСНОВНЫЕ ПУБЛИКАЦИИ ПО ТЕМЕ ДИССЕРТАЦИИ</w:t>
      </w:r>
    </w:p>
    <w:p w:rsidR="00E47BD1" w:rsidRPr="00E47BD1" w:rsidRDefault="00E47BD1" w:rsidP="00E47BD1">
      <w:pPr>
        <w:tabs>
          <w:tab w:val="clear" w:pos="709"/>
        </w:tabs>
        <w:suppressAutoHyphens w:val="0"/>
        <w:spacing w:after="0" w:line="226" w:lineRule="exact"/>
        <w:ind w:firstLine="0"/>
        <w:jc w:val="center"/>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Статьи, опубликованные в журналах, рекомендованных ВАК</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Сухорукова К.В., Петров А.Н., Никитенко М.Н. Численный ана</w:t>
      </w:r>
      <w:r w:rsidRPr="00E47BD1">
        <w:rPr>
          <w:rFonts w:ascii="Times New Roman" w:eastAsia="Times New Roman" w:hAnsi="Times New Roman" w:cs="Times New Roman"/>
          <w:b/>
          <w:bCs/>
          <w:color w:val="000000"/>
          <w:kern w:val="0"/>
          <w:sz w:val="18"/>
          <w:szCs w:val="18"/>
          <w:lang w:eastAsia="ru-RU" w:bidi="ru-RU"/>
        </w:rPr>
        <w:softHyphen/>
        <w:t>лиз измерений ВИКИЗ и ВЭМКЗ на Телецком озере // Каротажник. 2007. № 5. С. 30-38.</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Игнатов В.С., Сухорукова К.В. Влияние эксцентриситета зонда на сигналы высокочастотного электромагнитного каротажа // Каротажник. 2009. Вып.182. С. 101-110.</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Эпов М.И., Каюров К.Н., Ельцов И.Н., Петров А.Н., Сухорукова К.В., Соболев А.Ю., Власов А.А. Новый аппаратурный комплекс геофизи</w:t>
      </w:r>
      <w:r w:rsidRPr="00E47BD1">
        <w:rPr>
          <w:rFonts w:ascii="Times New Roman" w:eastAsia="Times New Roman" w:hAnsi="Times New Roman" w:cs="Times New Roman"/>
          <w:b/>
          <w:bCs/>
          <w:color w:val="000000"/>
          <w:kern w:val="0"/>
          <w:sz w:val="18"/>
          <w:szCs w:val="18"/>
          <w:lang w:eastAsia="ru-RU" w:bidi="ru-RU"/>
        </w:rPr>
        <w:softHyphen/>
        <w:t>ческого каротажа СКЛ и программно-методические средства интерпрета</w:t>
      </w:r>
      <w:r w:rsidRPr="00E47BD1">
        <w:rPr>
          <w:rFonts w:ascii="Times New Roman" w:eastAsia="Times New Roman" w:hAnsi="Times New Roman" w:cs="Times New Roman"/>
          <w:b/>
          <w:bCs/>
          <w:color w:val="000000"/>
          <w:kern w:val="0"/>
          <w:sz w:val="18"/>
          <w:szCs w:val="18"/>
          <w:lang w:eastAsia="ru-RU" w:bidi="ru-RU"/>
        </w:rPr>
        <w:softHyphen/>
        <w:t xml:space="preserve">ции </w:t>
      </w:r>
      <w:r w:rsidRPr="00E47BD1">
        <w:rPr>
          <w:rFonts w:ascii="Times New Roman" w:eastAsia="Times New Roman" w:hAnsi="Times New Roman" w:cs="Times New Roman"/>
          <w:b/>
          <w:bCs/>
          <w:color w:val="000000"/>
          <w:kern w:val="0"/>
          <w:sz w:val="18"/>
          <w:szCs w:val="18"/>
          <w:lang w:val="en-US" w:eastAsia="en-US" w:bidi="en-US"/>
        </w:rPr>
        <w:t>EMF</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Pro</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 Бурение и нефть. 2010. № 2. С. 16-19.</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Аржанцев В.С., Сухорукова К.В., Нечаев О.В. Чувствительность к геоэлектрическим параметрам и двумерная инверсия сигналов бокового каротажного зондирования // Каротажник. 2012. Вып. 220. С. 105-115.</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Горбатенко А.А., Вологдин Ф.В., Сухорукова К.В. Моделирова</w:t>
      </w:r>
      <w:r w:rsidRPr="00E47BD1">
        <w:rPr>
          <w:rFonts w:ascii="Times New Roman" w:eastAsia="Times New Roman" w:hAnsi="Times New Roman" w:cs="Times New Roman"/>
          <w:b/>
          <w:bCs/>
          <w:color w:val="000000"/>
          <w:kern w:val="0"/>
          <w:sz w:val="18"/>
          <w:szCs w:val="18"/>
          <w:lang w:eastAsia="ru-RU" w:bidi="ru-RU"/>
        </w:rPr>
        <w:softHyphen/>
        <w:t>ние влияния неровностей стенки скважины и эксцентриситета каротаж</w:t>
      </w:r>
      <w:r w:rsidRPr="00E47BD1">
        <w:rPr>
          <w:rFonts w:ascii="Times New Roman" w:eastAsia="Times New Roman" w:hAnsi="Times New Roman" w:cs="Times New Roman"/>
          <w:b/>
          <w:bCs/>
          <w:color w:val="000000"/>
          <w:kern w:val="0"/>
          <w:sz w:val="18"/>
          <w:szCs w:val="18"/>
          <w:lang w:eastAsia="ru-RU" w:bidi="ru-RU"/>
        </w:rPr>
        <w:softHyphen/>
        <w:t>ного зонда на показания высокочастотного электромагнитного каротаж</w:t>
      </w:r>
      <w:r w:rsidRPr="00E47BD1">
        <w:rPr>
          <w:rFonts w:ascii="Times New Roman" w:eastAsia="Times New Roman" w:hAnsi="Times New Roman" w:cs="Times New Roman"/>
          <w:b/>
          <w:bCs/>
          <w:color w:val="000000"/>
          <w:kern w:val="0"/>
          <w:sz w:val="18"/>
          <w:szCs w:val="18"/>
          <w:lang w:eastAsia="ru-RU" w:bidi="ru-RU"/>
        </w:rPr>
        <w:softHyphen/>
        <w:t>ного зондирования в скважинах с высокопроводящим раствором // Каро- тажник. 2013. № 2. С. 54-64.</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Эпов М.И., Глинских В.Н., Сухорукова К.В., Суродина И.В. "Прорыв" в индукционном каротаже не состоялся // Каротажник. 2013. № 1. С. 99-120.</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Эпов М.И., Глинских В.Н., Сухорукова К.В., Павлова М.А. Ин</w:t>
      </w:r>
      <w:r w:rsidRPr="00E47BD1">
        <w:rPr>
          <w:rFonts w:ascii="Times New Roman" w:eastAsia="Times New Roman" w:hAnsi="Times New Roman" w:cs="Times New Roman"/>
          <w:b/>
          <w:bCs/>
          <w:color w:val="000000"/>
          <w:kern w:val="0"/>
          <w:sz w:val="18"/>
          <w:szCs w:val="18"/>
          <w:lang w:eastAsia="ru-RU" w:bidi="ru-RU"/>
        </w:rPr>
        <w:softHyphen/>
        <w:t>терпретация данных электрокаротажных зондирований в неокомских пла</w:t>
      </w:r>
      <w:r w:rsidRPr="00E47BD1">
        <w:rPr>
          <w:rFonts w:ascii="Times New Roman" w:eastAsia="Times New Roman" w:hAnsi="Times New Roman" w:cs="Times New Roman"/>
          <w:b/>
          <w:bCs/>
          <w:color w:val="000000"/>
          <w:kern w:val="0"/>
          <w:sz w:val="18"/>
          <w:szCs w:val="18"/>
          <w:lang w:eastAsia="ru-RU" w:bidi="ru-RU"/>
        </w:rPr>
        <w:softHyphen/>
        <w:t>стах-коллекторах Широтного Приобья // Геология нефти и газа. 2013. № 3. С. 21-28.</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Эпов М.И., Никитенко М.Н., Сухорукова К.В., Глинских В.Н., Еремин В.Н., Горбатенко А.А., Павлова М.А. Сигналы электромагнитного каротажа в процессе бурения и их численная инверсия // Геология и мине</w:t>
      </w:r>
      <w:r w:rsidRPr="00E47BD1">
        <w:rPr>
          <w:rFonts w:ascii="Times New Roman" w:eastAsia="Times New Roman" w:hAnsi="Times New Roman" w:cs="Times New Roman"/>
          <w:b/>
          <w:bCs/>
          <w:color w:val="000000"/>
          <w:kern w:val="0"/>
          <w:sz w:val="18"/>
          <w:szCs w:val="18"/>
          <w:lang w:eastAsia="ru-RU" w:bidi="ru-RU"/>
        </w:rPr>
        <w:softHyphen/>
        <w:t>рально-сырьевые ресурсы Сибири. 2014. № 3. С. 49-55.</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Эпов М.И., Никитенко М.Н., Глинских В.Н., Сухорукова К.В. Численное моделирование и анализ сигналов электромагнитного каротажа в процессе бурения // Каротажник. 2014. № 11. С. 29-42.</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Горбатенко А.А., Сухорукова К.В. Особенности сигналов высо</w:t>
      </w:r>
      <w:r w:rsidRPr="00E47BD1">
        <w:rPr>
          <w:rFonts w:ascii="Times New Roman" w:eastAsia="Times New Roman" w:hAnsi="Times New Roman" w:cs="Times New Roman"/>
          <w:b/>
          <w:bCs/>
          <w:color w:val="000000"/>
          <w:kern w:val="0"/>
          <w:sz w:val="18"/>
          <w:szCs w:val="18"/>
          <w:lang w:eastAsia="ru-RU" w:bidi="ru-RU"/>
        </w:rPr>
        <w:softHyphen/>
        <w:t>кочастотного электромагнитного каротажа в наклонных и горизонтальных скважинах // Каротажник. 2014. № 11. С. 42-55.</w:t>
      </w:r>
    </w:p>
    <w:p w:rsidR="00E47BD1" w:rsidRPr="00E47BD1" w:rsidRDefault="00E47BD1" w:rsidP="00E47BD1">
      <w:pPr>
        <w:numPr>
          <w:ilvl w:val="0"/>
          <w:numId w:val="27"/>
        </w:numPr>
        <w:tabs>
          <w:tab w:val="clear" w:pos="709"/>
        </w:tabs>
        <w:suppressAutoHyphens w:val="0"/>
        <w:spacing w:after="0" w:line="226" w:lineRule="exact"/>
        <w:ind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Каюров К.Н., Еремин В.Н., Эпов М.И., Глинских В.Н., Сухору</w:t>
      </w:r>
      <w:r w:rsidRPr="00E47BD1">
        <w:rPr>
          <w:rFonts w:ascii="Times New Roman" w:eastAsia="Times New Roman" w:hAnsi="Times New Roman" w:cs="Times New Roman"/>
          <w:b/>
          <w:bCs/>
          <w:color w:val="000000"/>
          <w:kern w:val="0"/>
          <w:sz w:val="18"/>
          <w:szCs w:val="18"/>
          <w:lang w:eastAsia="ru-RU" w:bidi="ru-RU"/>
        </w:rPr>
        <w:softHyphen/>
        <w:t>кова К.В., Никитенко М.Н. Аппаратура и интерпретационная база элек</w:t>
      </w:r>
      <w:r w:rsidRPr="00E47BD1">
        <w:rPr>
          <w:rFonts w:ascii="Times New Roman" w:eastAsia="Times New Roman" w:hAnsi="Times New Roman" w:cs="Times New Roman"/>
          <w:b/>
          <w:bCs/>
          <w:color w:val="000000"/>
          <w:kern w:val="0"/>
          <w:sz w:val="18"/>
          <w:szCs w:val="18"/>
          <w:lang w:eastAsia="ru-RU" w:bidi="ru-RU"/>
        </w:rPr>
        <w:softHyphen/>
        <w:t>тромагнитного каротажа в процессе бурения // Нефтяное хозяйство. 2014. № 12. С. 112-115.</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w:t>
      </w:r>
      <w:r w:rsidRPr="00E47BD1">
        <w:rPr>
          <w:rFonts w:ascii="Times New Roman" w:eastAsia="Times New Roman" w:hAnsi="Times New Roman" w:cs="Times New Roman"/>
          <w:b/>
          <w:bCs/>
          <w:color w:val="000000"/>
          <w:kern w:val="0"/>
          <w:sz w:val="18"/>
          <w:szCs w:val="18"/>
          <w:lang w:val="uk-UA" w:eastAsia="uk-UA" w:bidi="uk-UA"/>
        </w:rPr>
        <w:t xml:space="preserve">Сухорукова К.В., </w:t>
      </w:r>
      <w:r w:rsidRPr="00E47BD1">
        <w:rPr>
          <w:rFonts w:ascii="Times New Roman" w:eastAsia="Times New Roman" w:hAnsi="Times New Roman" w:cs="Times New Roman"/>
          <w:b/>
          <w:bCs/>
          <w:color w:val="000000"/>
          <w:kern w:val="0"/>
          <w:sz w:val="18"/>
          <w:szCs w:val="18"/>
          <w:lang w:eastAsia="ru-RU" w:bidi="ru-RU"/>
        </w:rPr>
        <w:t xml:space="preserve">Аржанцев </w:t>
      </w:r>
      <w:r w:rsidRPr="00E47BD1">
        <w:rPr>
          <w:rFonts w:ascii="Times New Roman" w:eastAsia="Times New Roman" w:hAnsi="Times New Roman" w:cs="Times New Roman"/>
          <w:b/>
          <w:bCs/>
          <w:color w:val="000000"/>
          <w:kern w:val="0"/>
          <w:sz w:val="18"/>
          <w:szCs w:val="18"/>
          <w:lang w:val="uk-UA" w:eastAsia="uk-UA" w:bidi="uk-UA"/>
        </w:rPr>
        <w:t xml:space="preserve">В.С., Суродина И.В., </w:t>
      </w:r>
      <w:r w:rsidRPr="00E47BD1">
        <w:rPr>
          <w:rFonts w:ascii="Times New Roman" w:eastAsia="Times New Roman" w:hAnsi="Times New Roman" w:cs="Times New Roman"/>
          <w:b/>
          <w:bCs/>
          <w:color w:val="000000"/>
          <w:kern w:val="0"/>
          <w:sz w:val="18"/>
          <w:szCs w:val="18"/>
          <w:lang w:eastAsia="ru-RU" w:bidi="ru-RU"/>
        </w:rPr>
        <w:t xml:space="preserve">Нечаев </w:t>
      </w:r>
      <w:r w:rsidRPr="00E47BD1">
        <w:rPr>
          <w:rFonts w:ascii="Times New Roman" w:eastAsia="Times New Roman" w:hAnsi="Times New Roman" w:cs="Times New Roman"/>
          <w:b/>
          <w:bCs/>
          <w:color w:val="000000"/>
          <w:kern w:val="0"/>
          <w:sz w:val="18"/>
          <w:szCs w:val="18"/>
          <w:lang w:val="uk-UA" w:eastAsia="uk-UA" w:bidi="uk-UA"/>
        </w:rPr>
        <w:t xml:space="preserve">О.В. </w:t>
      </w:r>
      <w:r w:rsidRPr="00E47BD1">
        <w:rPr>
          <w:rFonts w:ascii="Times New Roman" w:eastAsia="Times New Roman" w:hAnsi="Times New Roman" w:cs="Times New Roman"/>
          <w:b/>
          <w:bCs/>
          <w:color w:val="000000"/>
          <w:kern w:val="0"/>
          <w:sz w:val="18"/>
          <w:szCs w:val="18"/>
          <w:lang w:eastAsia="ru-RU" w:bidi="ru-RU"/>
        </w:rPr>
        <w:t>Ре</w:t>
      </w:r>
      <w:r w:rsidRPr="00E47BD1">
        <w:rPr>
          <w:rFonts w:ascii="Times New Roman" w:eastAsia="Times New Roman" w:hAnsi="Times New Roman" w:cs="Times New Roman"/>
          <w:b/>
          <w:bCs/>
          <w:color w:val="000000"/>
          <w:kern w:val="0"/>
          <w:sz w:val="18"/>
          <w:szCs w:val="18"/>
          <w:lang w:eastAsia="ru-RU" w:bidi="ru-RU"/>
        </w:rPr>
        <w:softHyphen/>
        <w:t xml:space="preserve">зультаты </w:t>
      </w:r>
      <w:r w:rsidRPr="00E47BD1">
        <w:rPr>
          <w:rFonts w:ascii="Times New Roman" w:eastAsia="Times New Roman" w:hAnsi="Times New Roman" w:cs="Times New Roman"/>
          <w:b/>
          <w:bCs/>
          <w:color w:val="000000"/>
          <w:kern w:val="0"/>
          <w:sz w:val="18"/>
          <w:szCs w:val="18"/>
          <w:lang w:val="uk-UA" w:eastAsia="uk-UA" w:bidi="uk-UA"/>
        </w:rPr>
        <w:t xml:space="preserve">численного моделирования сигналов бокового каротажного </w:t>
      </w:r>
      <w:r w:rsidRPr="00E47BD1">
        <w:rPr>
          <w:rFonts w:ascii="Times New Roman" w:eastAsia="Times New Roman" w:hAnsi="Times New Roman" w:cs="Times New Roman"/>
          <w:b/>
          <w:bCs/>
          <w:color w:val="000000"/>
          <w:kern w:val="0"/>
          <w:sz w:val="18"/>
          <w:szCs w:val="18"/>
          <w:lang w:eastAsia="ru-RU" w:bidi="ru-RU"/>
        </w:rPr>
        <w:t>зон</w:t>
      </w:r>
      <w:r w:rsidRPr="00E47BD1">
        <w:rPr>
          <w:rFonts w:ascii="Times New Roman" w:eastAsia="Times New Roman" w:hAnsi="Times New Roman" w:cs="Times New Roman"/>
          <w:b/>
          <w:bCs/>
          <w:color w:val="000000"/>
          <w:kern w:val="0"/>
          <w:sz w:val="18"/>
          <w:szCs w:val="18"/>
          <w:lang w:eastAsia="ru-RU" w:bidi="ru-RU"/>
        </w:rPr>
        <w:softHyphen/>
        <w:t xml:space="preserve">дирования автономной аппаратуры </w:t>
      </w:r>
      <w:r w:rsidRPr="00E47BD1">
        <w:rPr>
          <w:rFonts w:ascii="Times New Roman" w:eastAsia="Times New Roman" w:hAnsi="Times New Roman" w:cs="Times New Roman"/>
          <w:b/>
          <w:bCs/>
          <w:color w:val="000000"/>
          <w:kern w:val="0"/>
          <w:sz w:val="18"/>
          <w:szCs w:val="18"/>
          <w:lang w:val="uk-UA" w:eastAsia="uk-UA" w:bidi="uk-UA"/>
        </w:rPr>
        <w:t xml:space="preserve">СКЛ // Каротажник. 2015. № 1. С. </w:t>
      </w:r>
      <w:r w:rsidRPr="00E47BD1">
        <w:rPr>
          <w:rFonts w:ascii="Times New Roman" w:eastAsia="Times New Roman" w:hAnsi="Times New Roman" w:cs="Times New Roman"/>
          <w:b/>
          <w:bCs/>
          <w:color w:val="000000"/>
          <w:kern w:val="0"/>
          <w:sz w:val="18"/>
          <w:szCs w:val="18"/>
          <w:lang w:eastAsia="ru-RU" w:bidi="ru-RU"/>
        </w:rPr>
        <w:t>58</w:t>
      </w:r>
      <w:r w:rsidRPr="00E47BD1">
        <w:rPr>
          <w:rFonts w:ascii="Times New Roman" w:eastAsia="Times New Roman" w:hAnsi="Times New Roman" w:cs="Times New Roman"/>
          <w:b/>
          <w:bCs/>
          <w:color w:val="000000"/>
          <w:kern w:val="0"/>
          <w:sz w:val="18"/>
          <w:szCs w:val="18"/>
          <w:lang w:eastAsia="ru-RU" w:bidi="ru-RU"/>
        </w:rPr>
        <w:softHyphen/>
        <w:t>72.</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val="uk-UA" w:eastAsia="uk-UA" w:bidi="uk-UA"/>
        </w:rPr>
        <w:t xml:space="preserve"> </w:t>
      </w:r>
      <w:r w:rsidRPr="00E47BD1">
        <w:rPr>
          <w:rFonts w:ascii="Times New Roman" w:eastAsia="Times New Roman" w:hAnsi="Times New Roman" w:cs="Times New Roman"/>
          <w:b/>
          <w:bCs/>
          <w:color w:val="000000"/>
          <w:kern w:val="0"/>
          <w:sz w:val="18"/>
          <w:szCs w:val="18"/>
          <w:lang w:eastAsia="ru-RU" w:bidi="ru-RU"/>
        </w:rPr>
        <w:t xml:space="preserve">Эпов </w:t>
      </w:r>
      <w:r w:rsidRPr="00E47BD1">
        <w:rPr>
          <w:rFonts w:ascii="Times New Roman" w:eastAsia="Times New Roman" w:hAnsi="Times New Roman" w:cs="Times New Roman"/>
          <w:b/>
          <w:bCs/>
          <w:color w:val="000000"/>
          <w:kern w:val="0"/>
          <w:sz w:val="18"/>
          <w:szCs w:val="18"/>
          <w:lang w:val="uk-UA" w:eastAsia="uk-UA" w:bidi="uk-UA"/>
        </w:rPr>
        <w:t xml:space="preserve">М.И., </w:t>
      </w:r>
      <w:r w:rsidRPr="00E47BD1">
        <w:rPr>
          <w:rFonts w:ascii="Times New Roman" w:eastAsia="Times New Roman" w:hAnsi="Times New Roman" w:cs="Times New Roman"/>
          <w:b/>
          <w:bCs/>
          <w:color w:val="000000"/>
          <w:kern w:val="0"/>
          <w:sz w:val="18"/>
          <w:szCs w:val="18"/>
          <w:lang w:eastAsia="ru-RU" w:bidi="ru-RU"/>
        </w:rPr>
        <w:t xml:space="preserve">Глинских </w:t>
      </w:r>
      <w:r w:rsidRPr="00E47BD1">
        <w:rPr>
          <w:rFonts w:ascii="Times New Roman" w:eastAsia="Times New Roman" w:hAnsi="Times New Roman" w:cs="Times New Roman"/>
          <w:b/>
          <w:bCs/>
          <w:color w:val="000000"/>
          <w:kern w:val="0"/>
          <w:sz w:val="18"/>
          <w:szCs w:val="18"/>
          <w:lang w:val="uk-UA" w:eastAsia="uk-UA" w:bidi="uk-UA"/>
        </w:rPr>
        <w:t xml:space="preserve">В.Н., Сухорукова К.В., </w:t>
      </w:r>
      <w:r w:rsidRPr="00E47BD1">
        <w:rPr>
          <w:rFonts w:ascii="Times New Roman" w:eastAsia="Times New Roman" w:hAnsi="Times New Roman" w:cs="Times New Roman"/>
          <w:b/>
          <w:bCs/>
          <w:color w:val="000000"/>
          <w:kern w:val="0"/>
          <w:sz w:val="18"/>
          <w:szCs w:val="18"/>
          <w:lang w:eastAsia="ru-RU" w:bidi="ru-RU"/>
        </w:rPr>
        <w:t xml:space="preserve">Никитенко </w:t>
      </w:r>
      <w:r w:rsidRPr="00E47BD1">
        <w:rPr>
          <w:rFonts w:ascii="Times New Roman" w:eastAsia="Times New Roman" w:hAnsi="Times New Roman" w:cs="Times New Roman"/>
          <w:b/>
          <w:bCs/>
          <w:color w:val="000000"/>
          <w:kern w:val="0"/>
          <w:sz w:val="18"/>
          <w:szCs w:val="18"/>
          <w:lang w:val="uk-UA" w:eastAsia="uk-UA" w:bidi="uk-UA"/>
        </w:rPr>
        <w:t xml:space="preserve">М.Н., </w:t>
      </w:r>
      <w:r w:rsidRPr="00E47BD1">
        <w:rPr>
          <w:rFonts w:ascii="Times New Roman" w:eastAsia="Times New Roman" w:hAnsi="Times New Roman" w:cs="Times New Roman"/>
          <w:b/>
          <w:bCs/>
          <w:color w:val="000000"/>
          <w:kern w:val="0"/>
          <w:sz w:val="18"/>
          <w:szCs w:val="18"/>
          <w:lang w:eastAsia="ru-RU" w:bidi="ru-RU"/>
        </w:rPr>
        <w:t xml:space="preserve">Еремин </w:t>
      </w:r>
      <w:r w:rsidRPr="00E47BD1">
        <w:rPr>
          <w:rFonts w:ascii="Times New Roman" w:eastAsia="Times New Roman" w:hAnsi="Times New Roman" w:cs="Times New Roman"/>
          <w:b/>
          <w:bCs/>
          <w:color w:val="000000"/>
          <w:kern w:val="0"/>
          <w:sz w:val="18"/>
          <w:szCs w:val="18"/>
          <w:lang w:val="uk-UA" w:eastAsia="uk-UA" w:bidi="uk-UA"/>
        </w:rPr>
        <w:t xml:space="preserve">В.Н. </w:t>
      </w:r>
      <w:r w:rsidRPr="00E47BD1">
        <w:rPr>
          <w:rFonts w:ascii="Times New Roman" w:eastAsia="Times New Roman" w:hAnsi="Times New Roman" w:cs="Times New Roman"/>
          <w:b/>
          <w:bCs/>
          <w:color w:val="000000"/>
          <w:kern w:val="0"/>
          <w:sz w:val="18"/>
          <w:szCs w:val="18"/>
          <w:lang w:eastAsia="ru-RU" w:bidi="ru-RU"/>
        </w:rPr>
        <w:t>Численное моделирование и инверсия данных электромагнит</w:t>
      </w:r>
      <w:r w:rsidRPr="00E47BD1">
        <w:rPr>
          <w:rFonts w:ascii="Times New Roman" w:eastAsia="Times New Roman" w:hAnsi="Times New Roman" w:cs="Times New Roman"/>
          <w:b/>
          <w:bCs/>
          <w:color w:val="000000"/>
          <w:kern w:val="0"/>
          <w:sz w:val="18"/>
          <w:szCs w:val="18"/>
          <w:lang w:eastAsia="ru-RU" w:bidi="ru-RU"/>
        </w:rPr>
        <w:softHyphen/>
        <w:t>ного каротажа в процессе бурения и шаблонирования нефтегазовых сква</w:t>
      </w:r>
      <w:r w:rsidRPr="00E47BD1">
        <w:rPr>
          <w:rFonts w:ascii="Times New Roman" w:eastAsia="Times New Roman" w:hAnsi="Times New Roman" w:cs="Times New Roman"/>
          <w:b/>
          <w:bCs/>
          <w:color w:val="000000"/>
          <w:kern w:val="0"/>
          <w:sz w:val="18"/>
          <w:szCs w:val="18"/>
          <w:lang w:eastAsia="ru-RU" w:bidi="ru-RU"/>
        </w:rPr>
        <w:softHyphen/>
        <w:t>жин // Геология и геофизика. 2015. № 8. С. 1520-1529.</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Каюров К.Н., Еремин В.Н., Петров А.Н., Сухорукова К.В., Ники</w:t>
      </w:r>
      <w:r w:rsidRPr="00E47BD1">
        <w:rPr>
          <w:rFonts w:ascii="Times New Roman" w:eastAsia="Times New Roman" w:hAnsi="Times New Roman" w:cs="Times New Roman"/>
          <w:b/>
          <w:bCs/>
          <w:color w:val="000000"/>
          <w:kern w:val="0"/>
          <w:sz w:val="18"/>
          <w:szCs w:val="18"/>
          <w:lang w:eastAsia="ru-RU" w:bidi="ru-RU"/>
        </w:rPr>
        <w:softHyphen/>
        <w:t>тенко М.Н., Аржанцев В.С. Аппаратурный комплекс СКЛ для каротажа в нефтегазовых скважинах и его интерпретационная база // Нефтяное хозяй</w:t>
      </w:r>
      <w:r w:rsidRPr="00E47BD1">
        <w:rPr>
          <w:rFonts w:ascii="Times New Roman" w:eastAsia="Times New Roman" w:hAnsi="Times New Roman" w:cs="Times New Roman"/>
          <w:b/>
          <w:bCs/>
          <w:color w:val="000000"/>
          <w:kern w:val="0"/>
          <w:sz w:val="18"/>
          <w:szCs w:val="18"/>
          <w:lang w:eastAsia="ru-RU" w:bidi="ru-RU"/>
        </w:rPr>
        <w:softHyphen/>
        <w:t>ство. 2015. № 9. С. 38-43.</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Эпов М.И., Никитенко М.Н., Сухорукова К.В., Глинских В.Н. Ис</w:t>
      </w:r>
      <w:r w:rsidRPr="00E47BD1">
        <w:rPr>
          <w:rFonts w:ascii="Times New Roman" w:eastAsia="Times New Roman" w:hAnsi="Times New Roman" w:cs="Times New Roman"/>
          <w:b/>
          <w:bCs/>
          <w:color w:val="000000"/>
          <w:kern w:val="0"/>
          <w:sz w:val="18"/>
          <w:szCs w:val="18"/>
          <w:lang w:eastAsia="ru-RU" w:bidi="ru-RU"/>
        </w:rPr>
        <w:softHyphen/>
        <w:t>следование возможностей электрического и электромагнитного каротажа в электрически макроанизотропных пластах, вскрытых наклонно-горизон</w:t>
      </w:r>
      <w:r w:rsidRPr="00E47BD1">
        <w:rPr>
          <w:rFonts w:ascii="Times New Roman" w:eastAsia="Times New Roman" w:hAnsi="Times New Roman" w:cs="Times New Roman"/>
          <w:b/>
          <w:bCs/>
          <w:color w:val="000000"/>
          <w:kern w:val="0"/>
          <w:sz w:val="18"/>
          <w:szCs w:val="18"/>
          <w:lang w:eastAsia="ru-RU" w:bidi="ru-RU"/>
        </w:rPr>
        <w:softHyphen/>
        <w:t>тальными скважинами // Каротажник. 2016. № 2. С. 64-79.</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Горбатенко А.А., Сухорукова К.В. Электромагнитные зондирова</w:t>
      </w:r>
      <w:r w:rsidRPr="00E47BD1">
        <w:rPr>
          <w:rFonts w:ascii="Times New Roman" w:eastAsia="Times New Roman" w:hAnsi="Times New Roman" w:cs="Times New Roman"/>
          <w:b/>
          <w:bCs/>
          <w:color w:val="000000"/>
          <w:kern w:val="0"/>
          <w:sz w:val="18"/>
          <w:szCs w:val="18"/>
          <w:lang w:eastAsia="ru-RU" w:bidi="ru-RU"/>
        </w:rPr>
        <w:softHyphen/>
        <w:t>ния в субгоризонтальных скважинах: возможности геонавигации и числен</w:t>
      </w:r>
      <w:r w:rsidRPr="00E47BD1">
        <w:rPr>
          <w:rFonts w:ascii="Times New Roman" w:eastAsia="Times New Roman" w:hAnsi="Times New Roman" w:cs="Times New Roman"/>
          <w:b/>
          <w:bCs/>
          <w:color w:val="000000"/>
          <w:kern w:val="0"/>
          <w:sz w:val="18"/>
          <w:szCs w:val="18"/>
          <w:lang w:eastAsia="ru-RU" w:bidi="ru-RU"/>
        </w:rPr>
        <w:softHyphen/>
        <w:t>ной инверсии // Геология и геофизика. 2016. № 7. С. 1408-1417.</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Сухоруковa К.В., Копытов Е.В., Аржшцев В.С., Горбaтенко А.А. Сигналы электрического и электромагнитного каротажа в наклонной сква</w:t>
      </w:r>
      <w:r w:rsidRPr="00E47BD1">
        <w:rPr>
          <w:rFonts w:ascii="Times New Roman" w:eastAsia="Times New Roman" w:hAnsi="Times New Roman" w:cs="Times New Roman"/>
          <w:b/>
          <w:bCs/>
          <w:color w:val="000000"/>
          <w:kern w:val="0"/>
          <w:sz w:val="18"/>
          <w:szCs w:val="18"/>
          <w:lang w:eastAsia="ru-RU" w:bidi="ru-RU"/>
        </w:rPr>
        <w:softHyphen/>
        <w:t>жине по данным численного моделирования // Каротажник. 2016. № 12. С. 87-97.</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Сухоруковa К.В., Петров А.М., Нечаев О.В. Численная инверсия данных электрокаротажа в интервалах анизотропных глинистых отложе</w:t>
      </w:r>
      <w:r w:rsidRPr="00E47BD1">
        <w:rPr>
          <w:rFonts w:ascii="Times New Roman" w:eastAsia="Times New Roman" w:hAnsi="Times New Roman" w:cs="Times New Roman"/>
          <w:b/>
          <w:bCs/>
          <w:color w:val="000000"/>
          <w:kern w:val="0"/>
          <w:sz w:val="18"/>
          <w:szCs w:val="18"/>
          <w:lang w:eastAsia="ru-RU" w:bidi="ru-RU"/>
        </w:rPr>
        <w:softHyphen/>
        <w:t>ний // Каротажник. 2017. № 4. С. 34-48.</w:t>
      </w:r>
    </w:p>
    <w:p w:rsidR="00E47BD1" w:rsidRPr="00E47BD1" w:rsidRDefault="00E47BD1" w:rsidP="00E47BD1">
      <w:pPr>
        <w:numPr>
          <w:ilvl w:val="0"/>
          <w:numId w:val="27"/>
        </w:numPr>
        <w:tabs>
          <w:tab w:val="clear" w:pos="709"/>
        </w:tabs>
        <w:suppressAutoHyphens w:val="0"/>
        <w:spacing w:after="24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Сухорукова К.В., Литвиченко Д.А. Особенности трансформации сигналов электромагнитного каротажа в кажущуюся диэлектрическую проницаемость // Каротажник. 2017. № 6. С. 51-64.</w:t>
      </w:r>
    </w:p>
    <w:p w:rsidR="00E47BD1" w:rsidRPr="00E47BD1" w:rsidRDefault="00E47BD1" w:rsidP="00E47BD1">
      <w:pPr>
        <w:tabs>
          <w:tab w:val="clear" w:pos="709"/>
        </w:tabs>
        <w:suppressAutoHyphens w:val="0"/>
        <w:spacing w:after="0" w:line="226" w:lineRule="exact"/>
        <w:ind w:firstLine="0"/>
        <w:jc w:val="center"/>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Статьи в других рецензируемых научных изданиях</w:t>
      </w:r>
    </w:p>
    <w:p w:rsidR="00E47BD1" w:rsidRPr="00E47BD1" w:rsidRDefault="00E47BD1" w:rsidP="00E47BD1">
      <w:pPr>
        <w:numPr>
          <w:ilvl w:val="0"/>
          <w:numId w:val="27"/>
        </w:numPr>
        <w:tabs>
          <w:tab w:val="clear" w:pos="709"/>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Эпов М.И., Никитенко М.Н., Сухорукова К.В. Об инверсии диа</w:t>
      </w:r>
      <w:r w:rsidRPr="00E47BD1">
        <w:rPr>
          <w:rFonts w:ascii="Times New Roman" w:eastAsia="Times New Roman" w:hAnsi="Times New Roman" w:cs="Times New Roman"/>
          <w:b/>
          <w:bCs/>
          <w:color w:val="000000"/>
          <w:kern w:val="0"/>
          <w:sz w:val="18"/>
          <w:szCs w:val="18"/>
          <w:lang w:eastAsia="ru-RU" w:bidi="ru-RU"/>
        </w:rPr>
        <w:softHyphen/>
        <w:t>грамм ВИКИЗ в контрастных тонкослоистых коллекторах, вскрытых поло</w:t>
      </w:r>
      <w:r w:rsidRPr="00E47BD1">
        <w:rPr>
          <w:rFonts w:ascii="Times New Roman" w:eastAsia="Times New Roman" w:hAnsi="Times New Roman" w:cs="Times New Roman"/>
          <w:b/>
          <w:bCs/>
          <w:color w:val="000000"/>
          <w:kern w:val="0"/>
          <w:sz w:val="18"/>
          <w:szCs w:val="18"/>
          <w:lang w:eastAsia="ru-RU" w:bidi="ru-RU"/>
        </w:rPr>
        <w:softHyphen/>
        <w:t>гими скважинами // Каротажник. 2006. № 6. С. 84-100.</w:t>
      </w:r>
    </w:p>
    <w:p w:rsidR="00E47BD1" w:rsidRPr="00E47BD1" w:rsidRDefault="00E47BD1" w:rsidP="00E47BD1">
      <w:pPr>
        <w:numPr>
          <w:ilvl w:val="0"/>
          <w:numId w:val="27"/>
        </w:numPr>
        <w:tabs>
          <w:tab w:val="clear" w:pos="709"/>
          <w:tab w:val="right" w:pos="2151"/>
          <w:tab w:val="right" w:pos="2895"/>
          <w:tab w:val="right" w:pos="3500"/>
          <w:tab w:val="left" w:pos="3783"/>
          <w:tab w:val="right" w:pos="4878"/>
          <w:tab w:val="center" w:pos="5223"/>
          <w:tab w:val="center" w:pos="5622"/>
          <w:tab w:val="right" w:pos="6380"/>
        </w:tabs>
        <w:suppressAutoHyphens w:val="0"/>
        <w:spacing w:after="0" w:line="226" w:lineRule="exact"/>
        <w:ind w:left="20" w:right="20" w:firstLine="30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val="en-US" w:eastAsia="ru-RU" w:bidi="ru-RU"/>
        </w:rPr>
        <w:t xml:space="preserve"> </w:t>
      </w:r>
      <w:r w:rsidRPr="00E47BD1">
        <w:rPr>
          <w:rFonts w:ascii="Times New Roman" w:eastAsia="Times New Roman" w:hAnsi="Times New Roman" w:cs="Times New Roman"/>
          <w:b/>
          <w:bCs/>
          <w:color w:val="000000"/>
          <w:kern w:val="0"/>
          <w:sz w:val="18"/>
          <w:szCs w:val="18"/>
          <w:lang w:val="en-US" w:eastAsia="en-US" w:bidi="en-US"/>
        </w:rPr>
        <w:t xml:space="preserve">Epov M.I., Suhorukova C.V., Nikitenko M.N., Gorbatenko A.A., Arzhantsev V.S. Electromagnetic sounding in deviated and horizontal wells: mathematical modeling and real data interpretation </w:t>
      </w:r>
      <w:r w:rsidRPr="00E47BD1">
        <w:rPr>
          <w:rFonts w:ascii="Times New Roman" w:eastAsia="Times New Roman" w:hAnsi="Times New Roman" w:cs="Times New Roman"/>
          <w:b/>
          <w:bCs/>
          <w:color w:val="000000"/>
          <w:kern w:val="0"/>
          <w:sz w:val="18"/>
          <w:szCs w:val="18"/>
          <w:lang w:val="en-US" w:eastAsia="ru-RU" w:bidi="ru-RU"/>
        </w:rPr>
        <w:t xml:space="preserve">// </w:t>
      </w:r>
      <w:r w:rsidRPr="00E47BD1">
        <w:rPr>
          <w:rFonts w:ascii="Times New Roman" w:eastAsia="Times New Roman" w:hAnsi="Times New Roman" w:cs="Times New Roman"/>
          <w:b/>
          <w:bCs/>
          <w:color w:val="000000"/>
          <w:kern w:val="0"/>
          <w:sz w:val="18"/>
          <w:szCs w:val="18"/>
          <w:lang w:val="en-US" w:eastAsia="en-US" w:bidi="en-US"/>
        </w:rPr>
        <w:t>SPE Oil &amp; Gas Exploration &amp; Production Technical Conference &amp; Exhibition (Moscow, Russia, 16-18th October 2012).</w:t>
      </w:r>
      <w:r w:rsidRPr="00E47BD1">
        <w:rPr>
          <w:rFonts w:ascii="Times New Roman" w:eastAsia="Times New Roman" w:hAnsi="Times New Roman" w:cs="Times New Roman"/>
          <w:b/>
          <w:bCs/>
          <w:color w:val="000000"/>
          <w:kern w:val="0"/>
          <w:sz w:val="18"/>
          <w:szCs w:val="18"/>
          <w:lang w:val="en-US" w:eastAsia="en-US" w:bidi="en-US"/>
        </w:rPr>
        <w:tab/>
        <w:t>2012.</w:t>
      </w:r>
      <w:r w:rsidRPr="00E47BD1">
        <w:rPr>
          <w:rFonts w:ascii="Times New Roman" w:eastAsia="Times New Roman" w:hAnsi="Times New Roman" w:cs="Times New Roman"/>
          <w:b/>
          <w:bCs/>
          <w:color w:val="000000"/>
          <w:kern w:val="0"/>
          <w:sz w:val="18"/>
          <w:szCs w:val="18"/>
          <w:lang w:val="en-US" w:eastAsia="en-US" w:bidi="en-US"/>
        </w:rPr>
        <w:tab/>
        <w:t>Paper</w:t>
      </w:r>
      <w:r w:rsidRPr="00E47BD1">
        <w:rPr>
          <w:rFonts w:ascii="Times New Roman" w:eastAsia="Times New Roman" w:hAnsi="Times New Roman" w:cs="Times New Roman"/>
          <w:b/>
          <w:bCs/>
          <w:color w:val="000000"/>
          <w:kern w:val="0"/>
          <w:sz w:val="18"/>
          <w:szCs w:val="18"/>
          <w:lang w:val="en-US" w:eastAsia="en-US" w:bidi="en-US"/>
        </w:rPr>
        <w:tab/>
        <w:t>SPE</w:t>
      </w:r>
      <w:r w:rsidRPr="00E47BD1">
        <w:rPr>
          <w:rFonts w:ascii="Times New Roman" w:eastAsia="Times New Roman" w:hAnsi="Times New Roman" w:cs="Times New Roman"/>
          <w:b/>
          <w:bCs/>
          <w:color w:val="000000"/>
          <w:kern w:val="0"/>
          <w:sz w:val="18"/>
          <w:szCs w:val="18"/>
          <w:lang w:val="en-US" w:eastAsia="en-US" w:bidi="en-US"/>
        </w:rPr>
        <w:tab/>
        <w:t>162034.</w:t>
      </w:r>
      <w:r w:rsidRPr="00E47BD1">
        <w:rPr>
          <w:rFonts w:ascii="Times New Roman" w:eastAsia="Times New Roman" w:hAnsi="Times New Roman" w:cs="Times New Roman"/>
          <w:b/>
          <w:bCs/>
          <w:color w:val="000000"/>
          <w:kern w:val="0"/>
          <w:sz w:val="18"/>
          <w:szCs w:val="18"/>
          <w:lang w:val="en-US" w:eastAsia="en-US" w:bidi="en-US"/>
        </w:rPr>
        <w:tab/>
        <w:t>18</w:t>
      </w:r>
      <w:r w:rsidRPr="00E47BD1">
        <w:rPr>
          <w:rFonts w:ascii="Times New Roman" w:eastAsia="Times New Roman" w:hAnsi="Times New Roman" w:cs="Times New Roman"/>
          <w:b/>
          <w:bCs/>
          <w:color w:val="000000"/>
          <w:kern w:val="0"/>
          <w:sz w:val="18"/>
          <w:szCs w:val="18"/>
          <w:lang w:val="en-US" w:eastAsia="en-US" w:bidi="en-US"/>
        </w:rPr>
        <w:tab/>
        <w:t>p.</w:t>
      </w:r>
      <w:r w:rsidRPr="00E47BD1">
        <w:rPr>
          <w:rFonts w:ascii="Times New Roman" w:eastAsia="Times New Roman" w:hAnsi="Times New Roman" w:cs="Times New Roman"/>
          <w:b/>
          <w:bCs/>
          <w:color w:val="000000"/>
          <w:kern w:val="0"/>
          <w:sz w:val="18"/>
          <w:szCs w:val="18"/>
          <w:lang w:val="en-US" w:eastAsia="en-US" w:bidi="en-US"/>
        </w:rPr>
        <w:tab/>
        <w:t>-</w:t>
      </w:r>
      <w:r w:rsidRPr="00E47BD1">
        <w:rPr>
          <w:rFonts w:ascii="Times New Roman" w:eastAsia="Times New Roman" w:hAnsi="Times New Roman" w:cs="Times New Roman"/>
          <w:b/>
          <w:bCs/>
          <w:color w:val="000000"/>
          <w:kern w:val="0"/>
          <w:sz w:val="18"/>
          <w:szCs w:val="18"/>
          <w:lang w:val="en-US" w:eastAsia="en-US" w:bidi="en-US"/>
        </w:rPr>
        <w:tab/>
        <w:t>URL:</w:t>
      </w:r>
    </w:p>
    <w:p w:rsidR="00E47BD1" w:rsidRPr="00E47BD1" w:rsidRDefault="00E47BD1" w:rsidP="00E47BD1">
      <w:pPr>
        <w:tabs>
          <w:tab w:val="clear" w:pos="709"/>
        </w:tabs>
        <w:suppressAutoHyphens w:val="0"/>
        <w:spacing w:after="0" w:line="226" w:lineRule="exact"/>
        <w:ind w:left="20" w:right="500" w:firstLine="0"/>
        <w:jc w:val="left"/>
        <w:rPr>
          <w:rFonts w:ascii="Times New Roman" w:eastAsia="Times New Roman" w:hAnsi="Times New Roman" w:cs="Times New Roman"/>
          <w:b/>
          <w:bCs/>
          <w:kern w:val="0"/>
          <w:sz w:val="18"/>
          <w:szCs w:val="18"/>
          <w:lang w:val="en-US" w:eastAsia="ru-RU" w:bidi="ru-RU"/>
        </w:rPr>
        <w:sectPr w:rsidR="00E47BD1" w:rsidRPr="00E47BD1">
          <w:type w:val="continuous"/>
          <w:pgSz w:w="11909" w:h="16834"/>
          <w:pgMar w:top="3487" w:right="2746" w:bottom="3713" w:left="2759" w:header="0" w:footer="3" w:gutter="0"/>
          <w:cols w:space="720"/>
          <w:noEndnote/>
          <w:docGrid w:linePitch="360"/>
        </w:sectPr>
      </w:pPr>
      <w:hyperlink r:id="rId35" w:history="1">
        <w:r w:rsidRPr="00E47BD1">
          <w:rPr>
            <w:rFonts w:ascii="Times New Roman" w:eastAsia="Times New Roman" w:hAnsi="Times New Roman" w:cs="Times New Roman"/>
            <w:b/>
            <w:bCs/>
            <w:color w:val="0066CC"/>
            <w:kern w:val="0"/>
            <w:sz w:val="18"/>
            <w:szCs w:val="18"/>
            <w:u w:val="single"/>
            <w:lang w:val="en-US" w:eastAsia="en-US" w:bidi="en-US"/>
          </w:rPr>
          <w:t>http://www.onepetro.org/mslib/servlet/onepetropreview?id=SPE-162034-</w:t>
        </w:r>
      </w:hyperlink>
      <w:r w:rsidRPr="00E47BD1">
        <w:rPr>
          <w:rFonts w:ascii="Times New Roman" w:eastAsia="Times New Roman" w:hAnsi="Times New Roman" w:cs="Times New Roman"/>
          <w:b/>
          <w:bCs/>
          <w:color w:val="000000"/>
          <w:kern w:val="0"/>
          <w:sz w:val="18"/>
          <w:szCs w:val="18"/>
          <w:lang w:val="en-US" w:eastAsia="en-US" w:bidi="en-US"/>
        </w:rPr>
        <w:t xml:space="preserve"> MS&amp;soc=SPE - DOI 10.2118/162034-MS.</w:t>
      </w:r>
    </w:p>
    <w:p w:rsidR="00E47BD1" w:rsidRPr="00E47BD1" w:rsidRDefault="00E47BD1" w:rsidP="00E47BD1">
      <w:pPr>
        <w:numPr>
          <w:ilvl w:val="0"/>
          <w:numId w:val="27"/>
        </w:numPr>
        <w:tabs>
          <w:tab w:val="clear" w:pos="709"/>
        </w:tabs>
        <w:suppressAutoHyphens w:val="0"/>
        <w:spacing w:after="0" w:line="226" w:lineRule="exact"/>
        <w:ind w:left="20" w:right="20" w:firstLine="28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val="en-US" w:eastAsia="ru-RU" w:bidi="ru-RU"/>
        </w:rPr>
        <w:t xml:space="preserve"> </w:t>
      </w:r>
      <w:r w:rsidRPr="00E47BD1">
        <w:rPr>
          <w:rFonts w:ascii="Times New Roman" w:eastAsia="Times New Roman" w:hAnsi="Times New Roman" w:cs="Times New Roman"/>
          <w:b/>
          <w:bCs/>
          <w:color w:val="000000"/>
          <w:kern w:val="0"/>
          <w:sz w:val="18"/>
          <w:szCs w:val="18"/>
          <w:lang w:eastAsia="ru-RU" w:bidi="ru-RU"/>
        </w:rPr>
        <w:t>Эпов М.И., Сухорукова К.В. Электрические и электромагнитные каротажные зондирования в реалистичных моделях нефтегазовых коллек</w:t>
      </w:r>
      <w:r w:rsidRPr="00E47BD1">
        <w:rPr>
          <w:rFonts w:ascii="Times New Roman" w:eastAsia="Times New Roman" w:hAnsi="Times New Roman" w:cs="Times New Roman"/>
          <w:b/>
          <w:bCs/>
          <w:color w:val="000000"/>
          <w:kern w:val="0"/>
          <w:sz w:val="18"/>
          <w:szCs w:val="18"/>
          <w:lang w:eastAsia="ru-RU" w:bidi="ru-RU"/>
        </w:rPr>
        <w:softHyphen/>
        <w:t>торов: численное моделирование и интерпретация // Геофизический жур</w:t>
      </w:r>
      <w:r w:rsidRPr="00E47BD1">
        <w:rPr>
          <w:rFonts w:ascii="Times New Roman" w:eastAsia="Times New Roman" w:hAnsi="Times New Roman" w:cs="Times New Roman"/>
          <w:b/>
          <w:bCs/>
          <w:color w:val="000000"/>
          <w:kern w:val="0"/>
          <w:sz w:val="18"/>
          <w:szCs w:val="18"/>
          <w:lang w:eastAsia="ru-RU" w:bidi="ru-RU"/>
        </w:rPr>
        <w:softHyphen/>
        <w:t>нал. 2012. № 4. С. 15-30.</w:t>
      </w:r>
    </w:p>
    <w:p w:rsidR="00E47BD1" w:rsidRPr="00E47BD1" w:rsidRDefault="00E47BD1" w:rsidP="00E47BD1">
      <w:pPr>
        <w:numPr>
          <w:ilvl w:val="0"/>
          <w:numId w:val="27"/>
        </w:numPr>
        <w:tabs>
          <w:tab w:val="clear" w:pos="709"/>
        </w:tabs>
        <w:suppressAutoHyphens w:val="0"/>
        <w:spacing w:after="0" w:line="226" w:lineRule="exact"/>
        <w:ind w:left="20" w:right="20" w:firstLine="28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Сухорукова К.В., Эпов М.И., Никитенко М.Н. Диэлектрическая проницаемость терригенных пород Западной Сибири по данным высоко</w:t>
      </w:r>
      <w:r w:rsidRPr="00E47BD1">
        <w:rPr>
          <w:rFonts w:ascii="Times New Roman" w:eastAsia="Times New Roman" w:hAnsi="Times New Roman" w:cs="Times New Roman"/>
          <w:b/>
          <w:bCs/>
          <w:color w:val="000000"/>
          <w:kern w:val="0"/>
          <w:sz w:val="18"/>
          <w:szCs w:val="18"/>
          <w:lang w:eastAsia="ru-RU" w:bidi="ru-RU"/>
        </w:rPr>
        <w:softHyphen/>
        <w:t>частотного электромагнитного каротажа // Материалы VI Всерос. школы- сем. им. М.Н. Бердичевского и Л.Л. Ваньяна по электромагнитным зонди</w:t>
      </w:r>
      <w:r w:rsidRPr="00E47BD1">
        <w:rPr>
          <w:rFonts w:ascii="Times New Roman" w:eastAsia="Times New Roman" w:hAnsi="Times New Roman" w:cs="Times New Roman"/>
          <w:b/>
          <w:bCs/>
          <w:color w:val="000000"/>
          <w:kern w:val="0"/>
          <w:sz w:val="18"/>
          <w:szCs w:val="18"/>
          <w:lang w:eastAsia="ru-RU" w:bidi="ru-RU"/>
        </w:rPr>
        <w:softHyphen/>
        <w:t xml:space="preserve">рованиям Земли - ЭМЗ-2013. Новосибирск: ИНГГ СО РАН. 2013. 4 с. </w:t>
      </w:r>
      <w:r w:rsidRPr="00E47BD1">
        <w:rPr>
          <w:rFonts w:ascii="Times New Roman" w:eastAsia="Times New Roman" w:hAnsi="Times New Roman" w:cs="Times New Roman"/>
          <w:b/>
          <w:bCs/>
          <w:color w:val="000000"/>
          <w:kern w:val="0"/>
          <w:sz w:val="18"/>
          <w:szCs w:val="18"/>
          <w:lang w:val="en-US" w:eastAsia="en-US" w:bidi="en-US"/>
        </w:rPr>
        <w:t>URL</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Шр://ет£ги/ет82013/8ес1юп4/Сухорукова_Эпов_Никитенко.р^.</w:t>
      </w:r>
    </w:p>
    <w:p w:rsidR="00E47BD1" w:rsidRPr="00E47BD1" w:rsidRDefault="00E47BD1" w:rsidP="00E47BD1">
      <w:pPr>
        <w:numPr>
          <w:ilvl w:val="0"/>
          <w:numId w:val="27"/>
        </w:numPr>
        <w:tabs>
          <w:tab w:val="clear" w:pos="709"/>
        </w:tabs>
        <w:suppressAutoHyphens w:val="0"/>
        <w:spacing w:after="0" w:line="226" w:lineRule="exact"/>
        <w:ind w:left="20" w:right="20" w:firstLine="28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ru-RU" w:bidi="ru-RU"/>
        </w:rPr>
        <w:t xml:space="preserve"> </w:t>
      </w:r>
      <w:r w:rsidRPr="00E47BD1">
        <w:rPr>
          <w:rFonts w:ascii="Times New Roman" w:eastAsia="Times New Roman" w:hAnsi="Times New Roman" w:cs="Times New Roman"/>
          <w:b/>
          <w:bCs/>
          <w:color w:val="000000"/>
          <w:kern w:val="0"/>
          <w:sz w:val="18"/>
          <w:szCs w:val="18"/>
          <w:lang w:val="en-US" w:eastAsia="en-US" w:bidi="en-US"/>
        </w:rPr>
        <w:t xml:space="preserve">Epov M., Glinskikh </w:t>
      </w:r>
      <w:r w:rsidRPr="00E47BD1">
        <w:rPr>
          <w:rFonts w:ascii="Times New Roman" w:eastAsia="Times New Roman" w:hAnsi="Times New Roman" w:cs="Times New Roman"/>
          <w:b/>
          <w:bCs/>
          <w:color w:val="000000"/>
          <w:kern w:val="0"/>
          <w:sz w:val="18"/>
          <w:szCs w:val="18"/>
          <w:lang w:val="en-US" w:eastAsia="ru-RU" w:bidi="ru-RU"/>
        </w:rPr>
        <w:t xml:space="preserve">V., </w:t>
      </w:r>
      <w:r w:rsidRPr="00E47BD1">
        <w:rPr>
          <w:rFonts w:ascii="Times New Roman" w:eastAsia="Times New Roman" w:hAnsi="Times New Roman" w:cs="Times New Roman"/>
          <w:b/>
          <w:bCs/>
          <w:color w:val="000000"/>
          <w:kern w:val="0"/>
          <w:sz w:val="18"/>
          <w:szCs w:val="18"/>
          <w:lang w:val="en-US" w:eastAsia="en-US" w:bidi="en-US"/>
        </w:rPr>
        <w:t>Suhorukova C., Nikitenko M., Nechaev O., Surodina I. Effective Electromagnetic Log Data Interpretation in Realistic Res</w:t>
      </w:r>
      <w:r w:rsidRPr="00E47BD1">
        <w:rPr>
          <w:rFonts w:ascii="Times New Roman" w:eastAsia="Times New Roman" w:hAnsi="Times New Roman" w:cs="Times New Roman"/>
          <w:b/>
          <w:bCs/>
          <w:color w:val="000000"/>
          <w:kern w:val="0"/>
          <w:sz w:val="18"/>
          <w:szCs w:val="18"/>
          <w:lang w:val="en-US" w:eastAsia="en-US" w:bidi="en-US"/>
        </w:rPr>
        <w:softHyphen/>
        <w:t xml:space="preserve">ervoir Models </w:t>
      </w:r>
      <w:r w:rsidRPr="00E47BD1">
        <w:rPr>
          <w:rFonts w:ascii="Times New Roman" w:eastAsia="Times New Roman" w:hAnsi="Times New Roman" w:cs="Times New Roman"/>
          <w:b/>
          <w:bCs/>
          <w:color w:val="000000"/>
          <w:kern w:val="0"/>
          <w:sz w:val="18"/>
          <w:szCs w:val="18"/>
          <w:lang w:val="en-US" w:eastAsia="ru-RU" w:bidi="ru-RU"/>
        </w:rPr>
        <w:t xml:space="preserve">// </w:t>
      </w:r>
      <w:r w:rsidRPr="00E47BD1">
        <w:rPr>
          <w:rFonts w:ascii="Times New Roman" w:eastAsia="Times New Roman" w:hAnsi="Times New Roman" w:cs="Times New Roman"/>
          <w:b/>
          <w:bCs/>
          <w:color w:val="000000"/>
          <w:kern w:val="0"/>
          <w:sz w:val="18"/>
          <w:szCs w:val="18"/>
          <w:lang w:val="en-US" w:eastAsia="en-US" w:bidi="en-US"/>
        </w:rPr>
        <w:t>Open Journal of Geology. 2013. Vol. 3, № 2B. P. 81-86.</w:t>
      </w:r>
    </w:p>
    <w:p w:rsidR="00E47BD1" w:rsidRPr="00E47BD1" w:rsidRDefault="00E47BD1" w:rsidP="00E47BD1">
      <w:pPr>
        <w:numPr>
          <w:ilvl w:val="0"/>
          <w:numId w:val="27"/>
        </w:numPr>
        <w:tabs>
          <w:tab w:val="clear" w:pos="709"/>
        </w:tabs>
        <w:suppressAutoHyphens w:val="0"/>
        <w:spacing w:after="0" w:line="226" w:lineRule="exact"/>
        <w:ind w:left="20" w:right="20" w:firstLine="28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Петров А.М., Сухорукова К.В., Нечаев О.В. Геоэлектрическая мо</w:t>
      </w:r>
      <w:r w:rsidRPr="00E47BD1">
        <w:rPr>
          <w:rFonts w:ascii="Times New Roman" w:eastAsia="Times New Roman" w:hAnsi="Times New Roman" w:cs="Times New Roman"/>
          <w:b/>
          <w:bCs/>
          <w:color w:val="000000"/>
          <w:kern w:val="0"/>
          <w:sz w:val="18"/>
          <w:szCs w:val="18"/>
          <w:lang w:eastAsia="ru-RU" w:bidi="ru-RU"/>
        </w:rPr>
        <w:softHyphen/>
        <w:t>дель отложений баженовской свиты по данным бокового и электромагнит</w:t>
      </w:r>
      <w:r w:rsidRPr="00E47BD1">
        <w:rPr>
          <w:rFonts w:ascii="Times New Roman" w:eastAsia="Times New Roman" w:hAnsi="Times New Roman" w:cs="Times New Roman"/>
          <w:b/>
          <w:bCs/>
          <w:color w:val="000000"/>
          <w:kern w:val="0"/>
          <w:sz w:val="18"/>
          <w:szCs w:val="18"/>
          <w:lang w:eastAsia="ru-RU" w:bidi="ru-RU"/>
        </w:rPr>
        <w:softHyphen/>
        <w:t xml:space="preserve">ного каротажных зондирований // </w:t>
      </w:r>
      <w:r w:rsidRPr="00E47BD1">
        <w:rPr>
          <w:rFonts w:ascii="Times New Roman" w:eastAsia="Times New Roman" w:hAnsi="Times New Roman" w:cs="Times New Roman"/>
          <w:b/>
          <w:bCs/>
          <w:color w:val="000000"/>
          <w:kern w:val="0"/>
          <w:sz w:val="18"/>
          <w:szCs w:val="18"/>
          <w:lang w:val="en-US" w:eastAsia="en-US" w:bidi="en-US"/>
        </w:rPr>
        <w:t>EAGE</w:t>
      </w:r>
      <w:r w:rsidRPr="00E47BD1">
        <w:rPr>
          <w:rFonts w:ascii="Times New Roman" w:eastAsia="Times New Roman" w:hAnsi="Times New Roman" w:cs="Times New Roman"/>
          <w:b/>
          <w:bCs/>
          <w:color w:val="000000"/>
          <w:kern w:val="0"/>
          <w:sz w:val="18"/>
          <w:szCs w:val="18"/>
          <w:lang w:eastAsia="en-US" w:bidi="en-US"/>
        </w:rPr>
        <w:t>/</w:t>
      </w:r>
      <w:r w:rsidRPr="00E47BD1">
        <w:rPr>
          <w:rFonts w:ascii="Times New Roman" w:eastAsia="Times New Roman" w:hAnsi="Times New Roman" w:cs="Times New Roman"/>
          <w:b/>
          <w:bCs/>
          <w:color w:val="000000"/>
          <w:kern w:val="0"/>
          <w:sz w:val="18"/>
          <w:szCs w:val="18"/>
          <w:lang w:val="en-US" w:eastAsia="en-US" w:bidi="en-US"/>
        </w:rPr>
        <w:t>SPE</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Workshop</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Shale</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Science</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Session</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Prospecting</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technologies</w:t>
      </w: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val="en-US" w:eastAsia="en-US" w:bidi="en-US"/>
        </w:rPr>
        <w:t>Moscow</w:t>
      </w:r>
      <w:r w:rsidRPr="00E47BD1">
        <w:rPr>
          <w:rFonts w:ascii="Times New Roman" w:eastAsia="Times New Roman" w:hAnsi="Times New Roman" w:cs="Times New Roman"/>
          <w:b/>
          <w:bCs/>
          <w:color w:val="000000"/>
          <w:kern w:val="0"/>
          <w:sz w:val="18"/>
          <w:szCs w:val="18"/>
          <w:lang w:eastAsia="en-US" w:bidi="en-US"/>
        </w:rPr>
        <w:t xml:space="preserve">, 10-11 </w:t>
      </w:r>
      <w:r w:rsidRPr="00E47BD1">
        <w:rPr>
          <w:rFonts w:ascii="Times New Roman" w:eastAsia="Times New Roman" w:hAnsi="Times New Roman" w:cs="Times New Roman"/>
          <w:b/>
          <w:bCs/>
          <w:color w:val="000000"/>
          <w:kern w:val="0"/>
          <w:sz w:val="18"/>
          <w:szCs w:val="18"/>
          <w:lang w:val="en-US" w:eastAsia="en-US" w:bidi="en-US"/>
        </w:rPr>
        <w:t>April</w:t>
      </w:r>
      <w:r w:rsidRPr="00E47BD1">
        <w:rPr>
          <w:rFonts w:ascii="Times New Roman" w:eastAsia="Times New Roman" w:hAnsi="Times New Roman" w:cs="Times New Roman"/>
          <w:b/>
          <w:bCs/>
          <w:color w:val="000000"/>
          <w:kern w:val="0"/>
          <w:sz w:val="18"/>
          <w:szCs w:val="18"/>
          <w:lang w:eastAsia="en-US" w:bidi="en-US"/>
        </w:rPr>
        <w:t xml:space="preserve"> 2017). </w:t>
      </w:r>
      <w:r w:rsidRPr="00E47BD1">
        <w:rPr>
          <w:rFonts w:ascii="Times New Roman" w:eastAsia="Times New Roman" w:hAnsi="Times New Roman" w:cs="Times New Roman"/>
          <w:b/>
          <w:bCs/>
          <w:color w:val="000000"/>
          <w:kern w:val="0"/>
          <w:sz w:val="18"/>
          <w:szCs w:val="18"/>
          <w:lang w:val="en-US" w:eastAsia="en-US" w:bidi="en-US"/>
        </w:rPr>
        <w:t xml:space="preserve">2017. Paper M12. 5 p. DOI: </w:t>
      </w:r>
      <w:r w:rsidRPr="00E47BD1">
        <w:rPr>
          <w:rFonts w:ascii="Times New Roman" w:eastAsia="Times New Roman" w:hAnsi="Times New Roman" w:cs="Times New Roman"/>
          <w:b/>
          <w:bCs/>
          <w:color w:val="000000"/>
          <w:kern w:val="0"/>
          <w:sz w:val="18"/>
          <w:szCs w:val="18"/>
          <w:lang w:eastAsia="ru-RU" w:bidi="ru-RU"/>
        </w:rPr>
        <w:t xml:space="preserve">10.3997/2214-4609.201700181. </w:t>
      </w:r>
      <w:r w:rsidRPr="00E47BD1">
        <w:rPr>
          <w:rFonts w:ascii="Times New Roman" w:eastAsia="Times New Roman" w:hAnsi="Times New Roman" w:cs="Times New Roman"/>
          <w:b/>
          <w:bCs/>
          <w:color w:val="000000"/>
          <w:kern w:val="0"/>
          <w:sz w:val="18"/>
          <w:szCs w:val="18"/>
          <w:lang w:val="en-US" w:eastAsia="en-US" w:bidi="en-US"/>
        </w:rPr>
        <w:t xml:space="preserve">URL: </w:t>
      </w:r>
      <w:hyperlink r:id="rId36" w:history="1">
        <w:r w:rsidRPr="00E47BD1">
          <w:rPr>
            <w:rFonts w:ascii="Times New Roman" w:eastAsia="Times New Roman" w:hAnsi="Times New Roman" w:cs="Times New Roman"/>
            <w:b/>
            <w:bCs/>
            <w:color w:val="0066CC"/>
            <w:kern w:val="0"/>
            <w:sz w:val="18"/>
            <w:szCs w:val="18"/>
            <w:u w:val="single"/>
            <w:lang w:val="en-US" w:eastAsia="en-US" w:bidi="en-US"/>
          </w:rPr>
          <w:t>http://earthdoc.eage.org</w:t>
        </w:r>
      </w:hyperlink>
      <w:r w:rsidRPr="00E47BD1">
        <w:rPr>
          <w:rFonts w:ascii="Times New Roman" w:eastAsia="Times New Roman" w:hAnsi="Times New Roman" w:cs="Times New Roman"/>
          <w:b/>
          <w:bCs/>
          <w:color w:val="000000"/>
          <w:kern w:val="0"/>
          <w:sz w:val="18"/>
          <w:szCs w:val="18"/>
          <w:lang w:val="en-US" w:eastAsia="en-US" w:bidi="en-US"/>
        </w:rPr>
        <w:t>.</w:t>
      </w:r>
    </w:p>
    <w:p w:rsidR="00E47BD1" w:rsidRPr="00E47BD1" w:rsidRDefault="00E47BD1" w:rsidP="00E47BD1">
      <w:pPr>
        <w:numPr>
          <w:ilvl w:val="0"/>
          <w:numId w:val="27"/>
        </w:numPr>
        <w:tabs>
          <w:tab w:val="clear" w:pos="709"/>
        </w:tabs>
        <w:suppressAutoHyphens w:val="0"/>
        <w:spacing w:after="2948" w:line="226" w:lineRule="exact"/>
        <w:ind w:left="20" w:right="20" w:firstLine="280"/>
        <w:jc w:val="left"/>
        <w:rPr>
          <w:rFonts w:ascii="Times New Roman" w:eastAsia="Times New Roman" w:hAnsi="Times New Roman" w:cs="Times New Roman"/>
          <w:b/>
          <w:bCs/>
          <w:kern w:val="0"/>
          <w:sz w:val="18"/>
          <w:szCs w:val="18"/>
          <w:lang w:eastAsia="ru-RU" w:bidi="ru-RU"/>
        </w:rPr>
      </w:pPr>
      <w:r w:rsidRPr="00E47BD1">
        <w:rPr>
          <w:rFonts w:ascii="Times New Roman" w:eastAsia="Times New Roman" w:hAnsi="Times New Roman" w:cs="Times New Roman"/>
          <w:b/>
          <w:bCs/>
          <w:color w:val="000000"/>
          <w:kern w:val="0"/>
          <w:sz w:val="18"/>
          <w:szCs w:val="18"/>
          <w:lang w:eastAsia="en-US" w:bidi="en-US"/>
        </w:rPr>
        <w:t xml:space="preserve"> </w:t>
      </w:r>
      <w:r w:rsidRPr="00E47BD1">
        <w:rPr>
          <w:rFonts w:ascii="Times New Roman" w:eastAsia="Times New Roman" w:hAnsi="Times New Roman" w:cs="Times New Roman"/>
          <w:b/>
          <w:bCs/>
          <w:color w:val="000000"/>
          <w:kern w:val="0"/>
          <w:sz w:val="18"/>
          <w:szCs w:val="18"/>
          <w:lang w:eastAsia="ru-RU" w:bidi="ru-RU"/>
        </w:rPr>
        <w:t>Сухорукова К.В., Никитенко М.Н., Нечаев О.В., Суродина И.В. Особенности количественной интерпретации данных электрического и электромагнитного каротажа // Четвертая научно-практ. конф. "Проблемы нефтегазового комплекса Западной Сибири и пути повышения его эффек</w:t>
      </w:r>
      <w:r w:rsidRPr="00E47BD1">
        <w:rPr>
          <w:rFonts w:ascii="Times New Roman" w:eastAsia="Times New Roman" w:hAnsi="Times New Roman" w:cs="Times New Roman"/>
          <w:b/>
          <w:bCs/>
          <w:color w:val="000000"/>
          <w:kern w:val="0"/>
          <w:sz w:val="18"/>
          <w:szCs w:val="18"/>
          <w:lang w:eastAsia="ru-RU" w:bidi="ru-RU"/>
        </w:rPr>
        <w:softHyphen/>
        <w:t>тивности": сб. докл. Тюмень: Тюменский дом печати, 2017. С. 111-120.</w:t>
      </w:r>
    </w:p>
    <w:p w:rsidR="00E47BD1" w:rsidRPr="00E47BD1" w:rsidRDefault="00E47BD1" w:rsidP="00E47BD1">
      <w:pPr>
        <w:tabs>
          <w:tab w:val="clear" w:pos="709"/>
        </w:tabs>
        <w:suppressAutoHyphens w:val="0"/>
        <w:spacing w:after="0" w:line="216" w:lineRule="exact"/>
        <w:ind w:firstLine="0"/>
        <w:jc w:val="center"/>
        <w:rPr>
          <w:rFonts w:ascii="Times New Roman" w:eastAsia="Times New Roman" w:hAnsi="Times New Roman" w:cs="Times New Roman"/>
          <w:kern w:val="0"/>
          <w:sz w:val="17"/>
          <w:szCs w:val="17"/>
          <w:lang w:eastAsia="ru-RU" w:bidi="ru-RU"/>
        </w:rPr>
      </w:pPr>
      <w:r w:rsidRPr="00E47BD1">
        <w:rPr>
          <w:rFonts w:ascii="Times New Roman" w:eastAsia="Times New Roman" w:hAnsi="Times New Roman" w:cs="Times New Roman"/>
          <w:color w:val="000000"/>
          <w:kern w:val="0"/>
          <w:sz w:val="17"/>
          <w:szCs w:val="17"/>
          <w:lang w:eastAsia="ru-RU" w:bidi="ru-RU"/>
        </w:rPr>
        <w:t>Технический редактор Т.С. Курганова Подписано в печать 11.01.2018 Формат 60x84/16. Бумага офсет №1. Гарнитура Таймс Печ.л. 2,0. Тираж 130. Зак. № 163</w:t>
      </w:r>
    </w:p>
    <w:p w:rsidR="00E47BD1" w:rsidRPr="00E47BD1" w:rsidRDefault="00E47BD1" w:rsidP="00E47BD1">
      <w:pPr>
        <w:tabs>
          <w:tab w:val="clear" w:pos="709"/>
        </w:tabs>
        <w:suppressAutoHyphens w:val="0"/>
        <w:spacing w:after="0" w:line="170" w:lineRule="exact"/>
        <w:ind w:firstLine="0"/>
        <w:jc w:val="center"/>
        <w:rPr>
          <w:rFonts w:ascii="Times New Roman" w:eastAsia="Times New Roman" w:hAnsi="Times New Roman" w:cs="Times New Roman"/>
          <w:kern w:val="0"/>
          <w:sz w:val="17"/>
          <w:szCs w:val="17"/>
          <w:lang w:eastAsia="ru-RU" w:bidi="ru-RU"/>
        </w:rPr>
      </w:pPr>
      <w:r w:rsidRPr="00E47BD1">
        <w:rPr>
          <w:rFonts w:ascii="Times New Roman" w:eastAsia="Times New Roman" w:hAnsi="Times New Roman" w:cs="Times New Roman"/>
          <w:color w:val="000000"/>
          <w:kern w:val="0"/>
          <w:sz w:val="17"/>
          <w:szCs w:val="17"/>
          <w:lang w:eastAsia="ru-RU" w:bidi="ru-RU"/>
        </w:rPr>
        <w:t>ИНГГ СО РАН, 630090, Новосибирск, просп. Акад. Коптюга, 3</w:t>
      </w:r>
    </w:p>
    <w:p w:rsidR="00600744" w:rsidRPr="00E47BD1" w:rsidRDefault="00600744" w:rsidP="00E47BD1"/>
    <w:sectPr w:rsidR="00600744" w:rsidRPr="00E47BD1" w:rsidSect="007B2CF4">
      <w:headerReference w:type="even" r:id="rId37"/>
      <w:headerReference w:type="default" r:id="rId38"/>
      <w:footerReference w:type="even" r:id="rId39"/>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Pr>
      <w:rPr>
        <w:sz w:val="2"/>
        <w:szCs w:val="2"/>
      </w:rPr>
    </w:pPr>
    <w:r w:rsidRPr="0017373D">
      <w:rPr>
        <w:sz w:val="24"/>
        <w:szCs w:val="24"/>
        <w:lang w:bidi="ru-RU"/>
      </w:rPr>
      <w:pict>
        <v:shapetype id="_x0000_t202" coordsize="21600,21600" o:spt="202" path="m,l,21600r21600,l21600,xe">
          <v:stroke joinstyle="miter"/>
          <v:path gradientshapeok="t" o:connecttype="rect"/>
        </v:shapetype>
        <v:shape id="_x0000_s607971" type="#_x0000_t202" style="position:absolute;left:0;text-align:left;margin-left:307.2pt;margin-top:667.3pt;width:6.7pt;height:5.5pt;z-index:-251641856;mso-wrap-style:none;mso-wrap-distance-left:5pt;mso-wrap-distance-right:5pt;mso-position-horizontal-relative:page;mso-position-vertical-relative:page" wrapcoords="0 0" filled="f" stroked="f">
          <v:textbox style="mso-fit-shape-to-text:t" inset="0,0,0,0">
            <w:txbxContent>
              <w:p w:rsidR="00E47BD1" w:rsidRDefault="00E47BD1">
                <w:pPr>
                  <w:spacing w:line="240" w:lineRule="auto"/>
                </w:pPr>
                <w:fldSimple w:instr=" PAGE \* MERGEFORMAT ">
                  <w:r w:rsidRPr="00E47BD1">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Pr>
      <w:rPr>
        <w:sz w:val="2"/>
        <w:szCs w:val="2"/>
      </w:rPr>
    </w:pPr>
    <w:r w:rsidRPr="0017373D">
      <w:rPr>
        <w:sz w:val="24"/>
        <w:szCs w:val="24"/>
        <w:lang w:bidi="ru-RU"/>
      </w:rPr>
      <w:pict>
        <v:shapetype id="_x0000_t202" coordsize="21600,21600" o:spt="202" path="m,l,21600r21600,l21600,xe">
          <v:stroke joinstyle="miter"/>
          <v:path gradientshapeok="t" o:connecttype="rect"/>
        </v:shapetype>
        <v:shape id="_x0000_s607972" type="#_x0000_t202" style="position:absolute;left:0;text-align:left;margin-left:307.2pt;margin-top:667.3pt;width:6.7pt;height:5.5pt;z-index:-251640832;mso-wrap-style:none;mso-wrap-distance-left:5pt;mso-wrap-distance-right:5pt;mso-position-horizontal-relative:page;mso-position-vertical-relative:page" wrapcoords="0 0" filled="f" stroked="f">
          <v:textbox style="mso-fit-shape-to-text:t" inset="0,0,0,0">
            <w:txbxContent>
              <w:p w:rsidR="00E47BD1" w:rsidRDefault="00E47BD1">
                <w:pPr>
                  <w:spacing w:line="240" w:lineRule="auto"/>
                </w:pPr>
                <w:fldSimple w:instr=" PAGE \* MERGEFORMAT ">
                  <w:r w:rsidRPr="00E47BD1">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Pr>
      <w:rPr>
        <w:sz w:val="2"/>
        <w:szCs w:val="2"/>
      </w:rPr>
    </w:pPr>
    <w:r w:rsidRPr="0017373D">
      <w:rPr>
        <w:sz w:val="24"/>
        <w:szCs w:val="24"/>
        <w:lang w:bidi="ru-RU"/>
      </w:rPr>
      <w:pict>
        <v:shapetype id="_x0000_t202" coordsize="21600,21600" o:spt="202" path="m,l,21600r21600,l21600,xe">
          <v:stroke joinstyle="miter"/>
          <v:path gradientshapeok="t" o:connecttype="rect"/>
        </v:shapetype>
        <v:shape id="_x0000_s607973" type="#_x0000_t202" style="position:absolute;left:0;text-align:left;margin-left:307.2pt;margin-top:667.3pt;width:6.7pt;height:5.5pt;z-index:-251639808;mso-wrap-style:none;mso-wrap-distance-left:5pt;mso-wrap-distance-right:5pt;mso-position-horizontal-relative:page;mso-position-vertical-relative:page" wrapcoords="0 0" filled="f" stroked="f">
          <v:textbox style="mso-fit-shape-to-text:t" inset="0,0,0,0">
            <w:txbxContent>
              <w:p w:rsidR="00E47BD1" w:rsidRDefault="00E47BD1">
                <w:pPr>
                  <w:spacing w:line="240" w:lineRule="auto"/>
                </w:pPr>
                <w:fldSimple w:instr=" PAGE \* MERGEFORMAT ">
                  <w:r w:rsidRPr="00E47BD1">
                    <w:rPr>
                      <w:rStyle w:val="afffff9"/>
                      <w:noProof/>
                    </w:rPr>
                    <w:t>28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Pr>
      <w:rPr>
        <w:sz w:val="2"/>
        <w:szCs w:val="2"/>
      </w:rPr>
    </w:pPr>
    <w:r w:rsidRPr="0017373D">
      <w:rPr>
        <w:sz w:val="24"/>
        <w:szCs w:val="24"/>
        <w:lang w:bidi="ru-RU"/>
      </w:rPr>
      <w:pict>
        <v:shapetype id="_x0000_t202" coordsize="21600,21600" o:spt="202" path="m,l,21600r21600,l21600,xe">
          <v:stroke joinstyle="miter"/>
          <v:path gradientshapeok="t" o:connecttype="rect"/>
        </v:shapetype>
        <v:shape id="_x0000_s607974" type="#_x0000_t202" style="position:absolute;left:0;text-align:left;margin-left:307.2pt;margin-top:667.3pt;width:6.7pt;height:5.5pt;z-index:-251638784;mso-wrap-style:none;mso-wrap-distance-left:5pt;mso-wrap-distance-right:5pt;mso-position-horizontal-relative:page;mso-position-vertical-relative:page" wrapcoords="0 0" filled="f" stroked="f">
          <v:textbox style="mso-fit-shape-to-text:t" inset="0,0,0,0">
            <w:txbxContent>
              <w:p w:rsidR="00E47BD1" w:rsidRDefault="00E47BD1">
                <w:pPr>
                  <w:spacing w:line="240" w:lineRule="auto"/>
                </w:pPr>
                <w:fldSimple w:instr=" PAGE \* MERGEFORMAT ">
                  <w:r w:rsidRPr="00E47BD1">
                    <w:rPr>
                      <w:rStyle w:val="afffff9"/>
                      <w:noProof/>
                    </w:rPr>
                    <w:t>34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Pr>
      <w:rPr>
        <w:sz w:val="2"/>
        <w:szCs w:val="2"/>
      </w:rPr>
    </w:pPr>
    <w:r w:rsidRPr="0017373D">
      <w:rPr>
        <w:sz w:val="24"/>
        <w:szCs w:val="24"/>
        <w:lang w:bidi="ru-RU"/>
      </w:rPr>
      <w:pict>
        <v:shapetype id="_x0000_t202" coordsize="21600,21600" o:spt="202" path="m,l,21600r21600,l21600,xe">
          <v:stroke joinstyle="miter"/>
          <v:path gradientshapeok="t" o:connecttype="rect"/>
        </v:shapetype>
        <v:shape id="_x0000_s607976" type="#_x0000_t202" style="position:absolute;left:0;text-align:left;margin-left:304.65pt;margin-top:660.95pt;width:7.45pt;height:5.5pt;z-index:-251636736;mso-wrap-style:none;mso-wrap-distance-left:5pt;mso-wrap-distance-right:5pt;mso-position-horizontal-relative:page;mso-position-vertical-relative:page" wrapcoords="0 0" filled="f" stroked="f">
          <v:textbox style="mso-fit-shape-to-text:t" inset="0,0,0,0">
            <w:txbxContent>
              <w:p w:rsidR="00E47BD1" w:rsidRDefault="00E47BD1">
                <w:pPr>
                  <w:spacing w:line="240" w:lineRule="auto"/>
                </w:pPr>
                <w:fldSimple w:instr=" PAGE \* MERGEFORMAT ">
                  <w:r w:rsidRPr="00E47BD1">
                    <w:rPr>
                      <w:rStyle w:val="afffff9"/>
                      <w:noProof/>
                    </w:rPr>
                    <w:t>29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8D3D1E" w:rsidRPr="008D3D1E">
                      <w:rPr>
                        <w:rStyle w:val="afffff9"/>
                        <w:b w:val="0"/>
                        <w:bCs w:val="0"/>
                        <w:noProof/>
                      </w:rPr>
                      <w:t>26</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Pr>
      <w:rPr>
        <w:sz w:val="2"/>
        <w:szCs w:val="2"/>
      </w:rPr>
    </w:pPr>
    <w:r w:rsidRPr="0017373D">
      <w:rPr>
        <w:sz w:val="24"/>
        <w:szCs w:val="24"/>
        <w:lang w:bidi="ru-RU"/>
      </w:rPr>
      <w:pict>
        <v:shapetype id="_x0000_t202" coordsize="21600,21600" o:spt="202" path="m,l,21600r21600,l21600,xe">
          <v:stroke joinstyle="miter"/>
          <v:path gradientshapeok="t" o:connecttype="rect"/>
        </v:shapetype>
        <v:shape id="_x0000_s607975" type="#_x0000_t202" style="position:absolute;left:0;text-align:left;margin-left:241.05pt;margin-top:175.2pt;width:11.05pt;height:7.7pt;z-index:-251637760;mso-wrap-style:none;mso-wrap-distance-left:5pt;mso-wrap-distance-right:5pt;mso-position-horizontal-relative:page;mso-position-vertical-relative:page" wrapcoords="0 0" filled="f" stroked="f">
          <v:textbox style="mso-fit-shape-to-text:t" inset="0,0,0,0">
            <w:txbxContent>
              <w:p w:rsidR="00E47BD1" w:rsidRDefault="00E47BD1">
                <w:pPr>
                  <w:spacing w:line="240" w:lineRule="auto"/>
                </w:pPr>
                <w:r>
                  <w:t></w:t>
                </w:r>
                <w:r>
                  <w:t></w:t>
                </w:r>
                <w:r>
                  <w:rPr>
                    <w:vertAlign w:val="superscript"/>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D1" w:rsidRDefault="00E47BD1"/>
  <w:p w:rsidR="00135D73" w:rsidRDefault="00135D7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5">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6">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5">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8">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8"/>
  </w:num>
  <w:num w:numId="8">
    <w:abstractNumId w:val="91"/>
  </w:num>
  <w:num w:numId="9">
    <w:abstractNumId w:val="69"/>
  </w:num>
  <w:num w:numId="10">
    <w:abstractNumId w:val="94"/>
  </w:num>
  <w:num w:numId="11">
    <w:abstractNumId w:val="95"/>
  </w:num>
  <w:num w:numId="12">
    <w:abstractNumId w:val="93"/>
  </w:num>
  <w:num w:numId="13">
    <w:abstractNumId w:val="88"/>
  </w:num>
  <w:num w:numId="14">
    <w:abstractNumId w:val="106"/>
  </w:num>
  <w:num w:numId="15">
    <w:abstractNumId w:val="104"/>
  </w:num>
  <w:num w:numId="16">
    <w:abstractNumId w:val="87"/>
  </w:num>
  <w:num w:numId="17">
    <w:abstractNumId w:val="90"/>
  </w:num>
  <w:num w:numId="18">
    <w:abstractNumId w:val="86"/>
  </w:num>
  <w:num w:numId="19">
    <w:abstractNumId w:val="83"/>
  </w:num>
  <w:num w:numId="20">
    <w:abstractNumId w:val="99"/>
  </w:num>
  <w:num w:numId="2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7"/>
  </w:num>
  <w:num w:numId="23">
    <w:abstractNumId w:val="101"/>
  </w:num>
  <w:num w:numId="24">
    <w:abstractNumId w:val="105"/>
  </w:num>
  <w:num w:numId="25">
    <w:abstractNumId w:val="89"/>
  </w:num>
  <w:num w:numId="26">
    <w:abstractNumId w:val="110"/>
  </w:num>
  <w:num w:numId="27">
    <w:abstractNumId w:val="10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7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5.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header" Target="header1.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8.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hyperlink" Target="http://earthdoc.eage.org" TargetMode="External"/><Relationship Id="rId10" Type="http://schemas.openxmlformats.org/officeDocument/2006/relationships/hyperlink" Target="http://www.ipgg.sbras.ru/ru/education/commettee/Sukhorukova2017" TargetMode="External"/><Relationship Id="rId19" Type="http://schemas.openxmlformats.org/officeDocument/2006/relationships/image" Target="media/image9.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mailto:NevedrovaNN@ipgg.sbras.ru"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footer" Target="footer3.xml"/><Relationship Id="rId35" Type="http://schemas.openxmlformats.org/officeDocument/2006/relationships/hyperlink" Target="http://www.onepetro.org/mslib/servlet/onepetropreview?id=SPE-16203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BA441-19A3-48B4-916D-E022D852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36</Pages>
  <Words>10484</Words>
  <Characters>59762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2020-06-22T18:27:00Z</dcterms:created>
  <dcterms:modified xsi:type="dcterms:W3CDTF">2020-06-25T22:45:00Z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