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B26E31" w:rsidRDefault="00B26E31" w:rsidP="00B26E31">
      <w:pPr>
        <w:shd w:val="clear" w:color="auto" w:fill="FFFFFF"/>
        <w:spacing w:line="360" w:lineRule="auto"/>
        <w:jc w:val="center"/>
        <w:rPr>
          <w:b/>
          <w:color w:val="000000"/>
          <w:sz w:val="28"/>
          <w:lang w:val="uk-UA"/>
        </w:rPr>
      </w:pPr>
      <w:r>
        <w:rPr>
          <w:b/>
          <w:color w:val="000000"/>
          <w:sz w:val="28"/>
          <w:lang w:val="uk-UA"/>
        </w:rPr>
        <w:t>МІНІСТЕРСТВО ОХОРОНИ ЗДОРОВ’Я УКРАЇНИ</w:t>
      </w:r>
    </w:p>
    <w:p w:rsidR="00B26E31" w:rsidRDefault="00B26E31" w:rsidP="00B26E31">
      <w:pPr>
        <w:shd w:val="clear" w:color="auto" w:fill="FFFFFF"/>
        <w:spacing w:line="360" w:lineRule="auto"/>
        <w:jc w:val="center"/>
        <w:rPr>
          <w:b/>
          <w:color w:val="000000"/>
          <w:sz w:val="28"/>
          <w:lang w:val="uk-UA"/>
        </w:rPr>
      </w:pPr>
      <w:r>
        <w:rPr>
          <w:b/>
          <w:color w:val="000000"/>
          <w:sz w:val="28"/>
          <w:lang w:val="uk-UA"/>
        </w:rPr>
        <w:t>НАЦІОНАЛЬНИЙ ФАРМАЦЕВТИЧНИЙ УНІВЕРСИТЕТ</w:t>
      </w:r>
    </w:p>
    <w:p w:rsidR="00B26E31" w:rsidRDefault="00B26E31" w:rsidP="00B26E31">
      <w:pPr>
        <w:shd w:val="clear" w:color="auto" w:fill="FFFFFF"/>
        <w:spacing w:line="360" w:lineRule="auto"/>
        <w:jc w:val="both"/>
        <w:rPr>
          <w:color w:val="000000"/>
          <w:sz w:val="28"/>
          <w:lang w:val="uk-UA"/>
        </w:rPr>
      </w:pPr>
    </w:p>
    <w:p w:rsidR="00B26E31" w:rsidRDefault="00B26E31" w:rsidP="00B26E31">
      <w:pPr>
        <w:shd w:val="clear" w:color="auto" w:fill="FFFFFF"/>
        <w:spacing w:line="360" w:lineRule="auto"/>
        <w:jc w:val="right"/>
        <w:rPr>
          <w:color w:val="000000"/>
          <w:sz w:val="28"/>
          <w:lang w:val="uk-UA"/>
        </w:rPr>
      </w:pPr>
      <w:r>
        <w:rPr>
          <w:color w:val="000000"/>
          <w:sz w:val="28"/>
          <w:lang w:val="uk-UA"/>
        </w:rPr>
        <w:t xml:space="preserve"> </w:t>
      </w:r>
    </w:p>
    <w:p w:rsidR="00B26E31" w:rsidRDefault="00B26E31" w:rsidP="00B26E31">
      <w:pPr>
        <w:shd w:val="clear" w:color="auto" w:fill="FFFFFF"/>
        <w:spacing w:line="360" w:lineRule="auto"/>
        <w:jc w:val="right"/>
        <w:rPr>
          <w:color w:val="000000"/>
          <w:sz w:val="28"/>
          <w:lang w:val="uk-UA"/>
        </w:rPr>
      </w:pPr>
    </w:p>
    <w:p w:rsidR="00B26E31" w:rsidRDefault="00B26E31" w:rsidP="00B26E31">
      <w:pPr>
        <w:keepNext/>
        <w:shd w:val="clear" w:color="auto" w:fill="FFFFFF"/>
        <w:spacing w:line="360" w:lineRule="auto"/>
        <w:jc w:val="center"/>
        <w:outlineLvl w:val="5"/>
        <w:rPr>
          <w:b/>
          <w:color w:val="000000"/>
          <w:sz w:val="28"/>
          <w:lang w:val="uk-UA"/>
        </w:rPr>
      </w:pPr>
      <w:r>
        <w:rPr>
          <w:b/>
          <w:color w:val="000000"/>
          <w:sz w:val="28"/>
          <w:lang w:val="uk-UA"/>
        </w:rPr>
        <w:t xml:space="preserve">ХАМАМ САЛІХ БАДРІ ХАМАМ </w:t>
      </w:r>
    </w:p>
    <w:p w:rsidR="00B26E31" w:rsidRDefault="00B26E31" w:rsidP="00B26E31">
      <w:pPr>
        <w:shd w:val="clear" w:color="auto" w:fill="FFFFFF"/>
        <w:tabs>
          <w:tab w:val="left" w:pos="6288"/>
        </w:tabs>
        <w:spacing w:line="360" w:lineRule="auto"/>
        <w:jc w:val="both"/>
        <w:rPr>
          <w:color w:val="000000"/>
          <w:sz w:val="28"/>
          <w:lang w:val="uk-UA"/>
        </w:rPr>
      </w:pPr>
    </w:p>
    <w:p w:rsidR="00B26E31" w:rsidRDefault="00B26E31" w:rsidP="00B26E31">
      <w:pPr>
        <w:shd w:val="clear" w:color="auto" w:fill="FFFFFF"/>
        <w:spacing w:line="360" w:lineRule="auto"/>
        <w:jc w:val="right"/>
        <w:rPr>
          <w:color w:val="000000"/>
          <w:sz w:val="28"/>
          <w:lang w:val="uk-UA"/>
        </w:rPr>
      </w:pPr>
    </w:p>
    <w:p w:rsidR="00B26E31" w:rsidRDefault="00B26E31" w:rsidP="00B26E31">
      <w:pPr>
        <w:shd w:val="clear" w:color="auto" w:fill="FFFFFF"/>
        <w:spacing w:line="360" w:lineRule="auto"/>
        <w:jc w:val="right"/>
        <w:rPr>
          <w:color w:val="000000"/>
          <w:sz w:val="28"/>
          <w:lang w:val="uk-UA"/>
        </w:rPr>
      </w:pPr>
      <w:r>
        <w:rPr>
          <w:color w:val="000000"/>
          <w:sz w:val="28"/>
          <w:lang w:val="uk-UA"/>
        </w:rPr>
        <w:t>УДК:: 615.451.22 : 615.244 : 615.322</w:t>
      </w:r>
    </w:p>
    <w:p w:rsidR="00B26E31" w:rsidRDefault="00B26E31" w:rsidP="00B26E31">
      <w:pPr>
        <w:shd w:val="clear" w:color="auto" w:fill="FFFFFF"/>
        <w:spacing w:line="360" w:lineRule="auto"/>
        <w:jc w:val="right"/>
        <w:rPr>
          <w:color w:val="000000"/>
          <w:sz w:val="28"/>
          <w:lang w:val="uk-UA"/>
        </w:rPr>
      </w:pPr>
    </w:p>
    <w:p w:rsidR="00B26E31" w:rsidRDefault="00B26E31" w:rsidP="00B26E31">
      <w:pPr>
        <w:shd w:val="clear" w:color="auto" w:fill="FFFFFF"/>
        <w:jc w:val="right"/>
        <w:rPr>
          <w:color w:val="000000"/>
          <w:sz w:val="28"/>
          <w:lang w:val="uk-UA"/>
        </w:rPr>
      </w:pPr>
    </w:p>
    <w:p w:rsidR="00B26E31" w:rsidRDefault="00B26E31" w:rsidP="00B26E31">
      <w:pPr>
        <w:shd w:val="clear" w:color="auto" w:fill="FFFFFF"/>
        <w:spacing w:line="360" w:lineRule="auto"/>
        <w:jc w:val="right"/>
        <w:rPr>
          <w:color w:val="000000"/>
          <w:sz w:val="28"/>
          <w:lang w:val="uk-UA"/>
        </w:rPr>
      </w:pPr>
    </w:p>
    <w:p w:rsidR="00B26E31" w:rsidRDefault="00B26E31" w:rsidP="00B26E31">
      <w:pPr>
        <w:keepNext/>
        <w:shd w:val="clear" w:color="auto" w:fill="FFFFFF"/>
        <w:spacing w:line="360" w:lineRule="auto"/>
        <w:jc w:val="center"/>
        <w:outlineLvl w:val="0"/>
        <w:rPr>
          <w:b/>
          <w:snapToGrid w:val="0"/>
          <w:color w:val="000000"/>
          <w:spacing w:val="-6"/>
          <w:sz w:val="30"/>
          <w:lang w:val="uk-UA"/>
        </w:rPr>
      </w:pPr>
      <w:r>
        <w:rPr>
          <w:b/>
          <w:snapToGrid w:val="0"/>
          <w:color w:val="000000"/>
          <w:spacing w:val="-6"/>
          <w:sz w:val="30"/>
          <w:lang w:val="uk-UA"/>
        </w:rPr>
        <w:t xml:space="preserve">РОЗРОБКА СКЛАДУ ТА ТЕХНОЛОГІЇ ПРЕПАРАТУ </w:t>
      </w:r>
    </w:p>
    <w:p w:rsidR="00B26E31" w:rsidRDefault="00B26E31" w:rsidP="00B26E31">
      <w:pPr>
        <w:keepNext/>
        <w:shd w:val="clear" w:color="auto" w:fill="FFFFFF"/>
        <w:spacing w:line="360" w:lineRule="auto"/>
        <w:jc w:val="center"/>
        <w:outlineLvl w:val="0"/>
        <w:rPr>
          <w:b/>
          <w:snapToGrid w:val="0"/>
          <w:color w:val="000000"/>
          <w:sz w:val="30"/>
          <w:lang w:val="uk-UA"/>
        </w:rPr>
      </w:pPr>
      <w:r>
        <w:rPr>
          <w:b/>
          <w:snapToGrid w:val="0"/>
          <w:color w:val="000000"/>
          <w:spacing w:val="-6"/>
          <w:sz w:val="30"/>
          <w:lang w:val="uk-UA"/>
        </w:rPr>
        <w:t xml:space="preserve">НА ОСНОВІ ОЛІЇ </w:t>
      </w:r>
      <w:r>
        <w:rPr>
          <w:b/>
          <w:snapToGrid w:val="0"/>
          <w:color w:val="000000"/>
          <w:sz w:val="30"/>
          <w:lang w:val="uk-UA"/>
        </w:rPr>
        <w:t>РОЗТОРОПШІ ПЛЯМИСТОЇ</w:t>
      </w:r>
    </w:p>
    <w:p w:rsidR="00B26E31" w:rsidRDefault="00B26E31" w:rsidP="00B26E31">
      <w:pPr>
        <w:spacing w:line="360" w:lineRule="auto"/>
        <w:rPr>
          <w:color w:val="000000"/>
          <w:sz w:val="28"/>
          <w:lang w:val="uk-UA"/>
        </w:rPr>
      </w:pPr>
    </w:p>
    <w:p w:rsidR="00B26E31" w:rsidRDefault="00B26E31" w:rsidP="00B26E31">
      <w:pPr>
        <w:shd w:val="clear" w:color="auto" w:fill="FFFFFF"/>
        <w:spacing w:line="360" w:lineRule="auto"/>
        <w:jc w:val="both"/>
        <w:rPr>
          <w:color w:val="000000"/>
          <w:sz w:val="28"/>
          <w:lang w:val="uk-UA"/>
        </w:rPr>
      </w:pPr>
    </w:p>
    <w:p w:rsidR="00B26E31" w:rsidRDefault="00B26E31" w:rsidP="00B26E31">
      <w:pPr>
        <w:shd w:val="clear" w:color="auto" w:fill="FFFFFF"/>
        <w:spacing w:line="360" w:lineRule="auto"/>
        <w:jc w:val="center"/>
        <w:rPr>
          <w:b/>
          <w:color w:val="000000"/>
          <w:sz w:val="28"/>
          <w:lang w:val="uk-UA"/>
        </w:rPr>
      </w:pPr>
      <w:r>
        <w:rPr>
          <w:b/>
          <w:color w:val="000000"/>
          <w:sz w:val="28"/>
          <w:lang w:val="uk-UA"/>
        </w:rPr>
        <w:t>15.00.01 - технологія ліків та організація фармацевтичної справи</w:t>
      </w:r>
    </w:p>
    <w:p w:rsidR="00B26E31" w:rsidRDefault="00B26E31" w:rsidP="00B26E31">
      <w:pPr>
        <w:shd w:val="clear" w:color="auto" w:fill="FFFFFF"/>
        <w:spacing w:line="360" w:lineRule="auto"/>
        <w:jc w:val="center"/>
        <w:rPr>
          <w:color w:val="000000"/>
          <w:sz w:val="28"/>
          <w:lang w:val="uk-UA"/>
        </w:rPr>
      </w:pPr>
    </w:p>
    <w:p w:rsidR="00B26E31" w:rsidRDefault="00B26E31" w:rsidP="00B26E31">
      <w:pPr>
        <w:shd w:val="clear" w:color="auto" w:fill="FFFFFF"/>
        <w:spacing w:line="360" w:lineRule="auto"/>
        <w:jc w:val="center"/>
        <w:rPr>
          <w:color w:val="000000"/>
          <w:sz w:val="28"/>
          <w:lang w:val="uk-UA"/>
        </w:rPr>
      </w:pPr>
    </w:p>
    <w:p w:rsidR="00B26E31" w:rsidRDefault="00B26E31" w:rsidP="00B26E31">
      <w:pPr>
        <w:shd w:val="clear" w:color="auto" w:fill="FFFFFF"/>
        <w:spacing w:line="360" w:lineRule="auto"/>
        <w:jc w:val="center"/>
        <w:rPr>
          <w:color w:val="000000"/>
          <w:sz w:val="28"/>
          <w:lang w:val="uk-UA"/>
        </w:rPr>
      </w:pPr>
      <w:r>
        <w:rPr>
          <w:b/>
          <w:snapToGrid w:val="0"/>
          <w:color w:val="000000"/>
          <w:spacing w:val="-6"/>
          <w:sz w:val="30"/>
          <w:lang w:val="uk-UA"/>
        </w:rPr>
        <w:t>АВТОРЕФЕРАТ</w:t>
      </w:r>
    </w:p>
    <w:p w:rsidR="00B26E31" w:rsidRDefault="00B26E31" w:rsidP="00B26E31">
      <w:pPr>
        <w:shd w:val="clear" w:color="auto" w:fill="FFFFFF"/>
        <w:spacing w:line="360" w:lineRule="auto"/>
        <w:jc w:val="center"/>
        <w:rPr>
          <w:b/>
          <w:color w:val="000000"/>
          <w:sz w:val="28"/>
          <w:lang w:val="uk-UA"/>
        </w:rPr>
      </w:pPr>
      <w:r>
        <w:rPr>
          <w:b/>
          <w:color w:val="000000"/>
          <w:sz w:val="28"/>
          <w:lang w:val="uk-UA"/>
        </w:rPr>
        <w:t xml:space="preserve">дисертації на здобуття наукового ступеня </w:t>
      </w:r>
    </w:p>
    <w:p w:rsidR="00B26E31" w:rsidRDefault="00B26E31" w:rsidP="00B26E31">
      <w:pPr>
        <w:shd w:val="clear" w:color="auto" w:fill="FFFFFF"/>
        <w:spacing w:line="360" w:lineRule="auto"/>
        <w:jc w:val="center"/>
        <w:rPr>
          <w:color w:val="000000"/>
          <w:sz w:val="28"/>
          <w:lang w:val="uk-UA"/>
        </w:rPr>
      </w:pPr>
      <w:r>
        <w:rPr>
          <w:b/>
          <w:color w:val="000000"/>
          <w:sz w:val="28"/>
          <w:lang w:val="uk-UA"/>
        </w:rPr>
        <w:t>кандидата фармацевтичних наук</w:t>
      </w:r>
    </w:p>
    <w:p w:rsidR="00B26E31" w:rsidRDefault="00B26E31" w:rsidP="00B26E31">
      <w:pPr>
        <w:shd w:val="clear" w:color="auto" w:fill="FFFFFF"/>
        <w:spacing w:line="360" w:lineRule="auto"/>
        <w:jc w:val="center"/>
        <w:rPr>
          <w:color w:val="000000"/>
          <w:sz w:val="28"/>
          <w:lang w:val="uk-UA"/>
        </w:rPr>
      </w:pPr>
    </w:p>
    <w:p w:rsidR="00B26E31" w:rsidRDefault="00B26E31" w:rsidP="00B26E31">
      <w:pPr>
        <w:shd w:val="clear" w:color="auto" w:fill="FFFFFF"/>
        <w:spacing w:line="360" w:lineRule="auto"/>
        <w:jc w:val="center"/>
        <w:rPr>
          <w:color w:val="000000"/>
          <w:sz w:val="28"/>
          <w:lang w:val="uk-UA"/>
        </w:rPr>
      </w:pPr>
    </w:p>
    <w:p w:rsidR="00B26E31" w:rsidRDefault="00B26E31" w:rsidP="00B26E31">
      <w:pPr>
        <w:shd w:val="clear" w:color="auto" w:fill="FFFFFF"/>
        <w:spacing w:line="360" w:lineRule="auto"/>
        <w:ind w:firstLine="5954"/>
        <w:rPr>
          <w:color w:val="000000"/>
          <w:sz w:val="28"/>
          <w:lang w:val="uk-UA"/>
        </w:rPr>
      </w:pPr>
    </w:p>
    <w:p w:rsidR="00B26E31" w:rsidRDefault="00B26E31" w:rsidP="00B26E31">
      <w:pPr>
        <w:shd w:val="clear" w:color="auto" w:fill="FFFFFF"/>
        <w:spacing w:line="360" w:lineRule="auto"/>
        <w:ind w:firstLine="5954"/>
        <w:rPr>
          <w:color w:val="000000"/>
          <w:sz w:val="28"/>
          <w:lang w:val="uk-UA"/>
        </w:rPr>
      </w:pPr>
    </w:p>
    <w:p w:rsidR="00B26E31" w:rsidRDefault="00B26E31" w:rsidP="00B26E31">
      <w:pPr>
        <w:shd w:val="clear" w:color="auto" w:fill="FFFFFF"/>
        <w:spacing w:line="360" w:lineRule="auto"/>
        <w:ind w:firstLine="5954"/>
        <w:rPr>
          <w:color w:val="000000"/>
          <w:sz w:val="28"/>
          <w:lang w:val="uk-UA"/>
        </w:rPr>
      </w:pPr>
    </w:p>
    <w:p w:rsidR="00B26E31" w:rsidRDefault="00B26E31" w:rsidP="00B26E31">
      <w:pPr>
        <w:shd w:val="clear" w:color="auto" w:fill="FFFFFF"/>
        <w:spacing w:line="360" w:lineRule="auto"/>
        <w:ind w:firstLine="5954"/>
        <w:rPr>
          <w:color w:val="000000"/>
          <w:sz w:val="28"/>
          <w:lang w:val="uk-UA"/>
        </w:rPr>
      </w:pPr>
    </w:p>
    <w:p w:rsidR="00B26E31" w:rsidRDefault="00B26E31" w:rsidP="00B26E31">
      <w:pPr>
        <w:shd w:val="clear" w:color="auto" w:fill="FFFFFF"/>
        <w:spacing w:line="360" w:lineRule="auto"/>
        <w:ind w:firstLine="5954"/>
        <w:rPr>
          <w:color w:val="000000"/>
          <w:sz w:val="28"/>
          <w:lang w:val="uk-UA"/>
        </w:rPr>
      </w:pPr>
    </w:p>
    <w:p w:rsidR="00B26E31" w:rsidRDefault="00B26E31" w:rsidP="00B26E31">
      <w:pPr>
        <w:spacing w:line="360" w:lineRule="auto"/>
        <w:jc w:val="center"/>
        <w:rPr>
          <w:b/>
          <w:color w:val="000000"/>
          <w:sz w:val="28"/>
          <w:lang w:val="uk-UA"/>
        </w:rPr>
      </w:pPr>
      <w:r>
        <w:rPr>
          <w:b/>
          <w:color w:val="000000"/>
          <w:sz w:val="28"/>
          <w:lang w:val="uk-UA"/>
        </w:rPr>
        <w:t>Харків – 2005</w:t>
      </w:r>
    </w:p>
    <w:p w:rsidR="00B26E31" w:rsidRDefault="00B26E31" w:rsidP="00B26E31">
      <w:pPr>
        <w:spacing w:line="360" w:lineRule="auto"/>
        <w:jc w:val="center"/>
        <w:rPr>
          <w:color w:val="000000"/>
          <w:sz w:val="28"/>
          <w:lang w:val="uk-UA"/>
        </w:rPr>
        <w:sectPr w:rsidR="00B26E31" w:rsidSect="00B26E31">
          <w:headerReference w:type="even" r:id="rId10"/>
          <w:pgSz w:w="11909" w:h="16834"/>
          <w:pgMar w:top="1134" w:right="1134" w:bottom="1134" w:left="1134" w:header="720" w:footer="720" w:gutter="0"/>
          <w:cols w:space="60"/>
          <w:noEndnote/>
        </w:sectPr>
      </w:pPr>
    </w:p>
    <w:p w:rsidR="00B26E31" w:rsidRDefault="00B26E31" w:rsidP="00B26E31">
      <w:pPr>
        <w:rPr>
          <w:color w:val="000000"/>
          <w:sz w:val="28"/>
        </w:rPr>
      </w:pPr>
      <w:r>
        <w:rPr>
          <w:color w:val="000000"/>
          <w:sz w:val="28"/>
          <w:lang w:val="uk-UA"/>
        </w:rPr>
        <w:lastRenderedPageBreak/>
        <w:t>Дисертацією є рукопис</w:t>
      </w:r>
      <w:r>
        <w:rPr>
          <w:color w:val="000000"/>
          <w:sz w:val="28"/>
        </w:rPr>
        <w:t>.</w:t>
      </w:r>
    </w:p>
    <w:p w:rsidR="00B26E31" w:rsidRDefault="00B26E31" w:rsidP="00B26E31">
      <w:pPr>
        <w:shd w:val="clear" w:color="auto" w:fill="FFFFFF"/>
        <w:spacing w:before="312"/>
        <w:rPr>
          <w:color w:val="000000"/>
          <w:sz w:val="28"/>
        </w:rPr>
      </w:pPr>
      <w:r>
        <w:rPr>
          <w:color w:val="000000"/>
          <w:sz w:val="28"/>
          <w:lang w:val="uk-UA"/>
        </w:rPr>
        <w:t>Робота виконана на кафедрі заводської технології ліків Національного                      фармацевтичного університету Міністерства охорони здоров'я Укр</w:t>
      </w:r>
      <w:r>
        <w:rPr>
          <w:color w:val="000000"/>
          <w:sz w:val="28"/>
          <w:lang w:val="uk-UA"/>
        </w:rPr>
        <w:t>а</w:t>
      </w:r>
      <w:r>
        <w:rPr>
          <w:color w:val="000000"/>
          <w:sz w:val="28"/>
          <w:lang w:val="uk-UA"/>
        </w:rPr>
        <w:t>їни.</w:t>
      </w:r>
    </w:p>
    <w:p w:rsidR="00B26E31" w:rsidRDefault="00B26E31" w:rsidP="00B26E31">
      <w:pPr>
        <w:shd w:val="clear" w:color="auto" w:fill="FFFFFF"/>
        <w:tabs>
          <w:tab w:val="left" w:pos="3180"/>
        </w:tabs>
        <w:rPr>
          <w:color w:val="000000"/>
          <w:sz w:val="28"/>
        </w:rPr>
      </w:pPr>
    </w:p>
    <w:p w:rsidR="00B26E31" w:rsidRDefault="00B26E31" w:rsidP="00B26E31">
      <w:pPr>
        <w:shd w:val="clear" w:color="auto" w:fill="FFFFFF"/>
        <w:spacing w:before="326"/>
        <w:rPr>
          <w:color w:val="000000"/>
          <w:sz w:val="28"/>
        </w:rPr>
      </w:pPr>
      <w:r>
        <w:rPr>
          <w:b/>
          <w:color w:val="000000"/>
          <w:sz w:val="28"/>
          <w:lang w:val="uk-UA"/>
        </w:rPr>
        <w:t>Науковий керівник:</w:t>
      </w:r>
      <w:r>
        <w:rPr>
          <w:color w:val="000000"/>
          <w:sz w:val="28"/>
          <w:lang w:val="uk-UA"/>
        </w:rPr>
        <w:t xml:space="preserve">   доктор фармацевтичних наук, професор</w:t>
      </w:r>
    </w:p>
    <w:p w:rsidR="00B26E31" w:rsidRDefault="00B26E31" w:rsidP="00B26E31">
      <w:pPr>
        <w:shd w:val="clear" w:color="auto" w:fill="FFFFFF"/>
        <w:spacing w:before="5"/>
        <w:ind w:firstLine="2835"/>
        <w:rPr>
          <w:b/>
          <w:color w:val="000000"/>
          <w:sz w:val="28"/>
        </w:rPr>
      </w:pPr>
      <w:r>
        <w:rPr>
          <w:b/>
          <w:color w:val="000000"/>
          <w:sz w:val="28"/>
          <w:lang w:val="uk-UA"/>
        </w:rPr>
        <w:t>ДЕМ’ЯНЕНКО ВІКТОР ГРИГОРОВИЧ</w:t>
      </w:r>
    </w:p>
    <w:p w:rsidR="00B26E31" w:rsidRDefault="00B26E31" w:rsidP="00B26E31">
      <w:pPr>
        <w:shd w:val="clear" w:color="auto" w:fill="FFFFFF"/>
        <w:ind w:firstLine="2835"/>
        <w:rPr>
          <w:color w:val="000000"/>
          <w:sz w:val="28"/>
          <w:lang w:val="uk-UA"/>
        </w:rPr>
      </w:pPr>
      <w:r>
        <w:rPr>
          <w:color w:val="000000"/>
          <w:sz w:val="28"/>
          <w:lang w:val="uk-UA"/>
        </w:rPr>
        <w:t xml:space="preserve">Національний фармацевтичний університет, </w:t>
      </w:r>
    </w:p>
    <w:p w:rsidR="00B26E31" w:rsidRDefault="00B26E31" w:rsidP="00B26E31">
      <w:pPr>
        <w:shd w:val="clear" w:color="auto" w:fill="FFFFFF"/>
        <w:ind w:firstLine="2835"/>
        <w:rPr>
          <w:color w:val="000000"/>
          <w:sz w:val="28"/>
          <w:lang w:val="uk-UA"/>
        </w:rPr>
      </w:pPr>
      <w:r>
        <w:rPr>
          <w:color w:val="000000"/>
          <w:sz w:val="28"/>
          <w:lang w:val="uk-UA"/>
        </w:rPr>
        <w:t xml:space="preserve">завідувач кафедри товарознавства </w:t>
      </w:r>
    </w:p>
    <w:p w:rsidR="00B26E31" w:rsidRDefault="00B26E31" w:rsidP="00B26E31">
      <w:pPr>
        <w:shd w:val="clear" w:color="auto" w:fill="FFFFFF"/>
        <w:rPr>
          <w:color w:val="000000"/>
          <w:sz w:val="28"/>
        </w:rPr>
      </w:pPr>
    </w:p>
    <w:p w:rsidR="00B26E31" w:rsidRDefault="00B26E31" w:rsidP="00B26E31">
      <w:pPr>
        <w:shd w:val="clear" w:color="auto" w:fill="FFFFFF"/>
        <w:spacing w:before="341"/>
        <w:rPr>
          <w:color w:val="000000"/>
          <w:sz w:val="28"/>
        </w:rPr>
      </w:pPr>
      <w:r>
        <w:rPr>
          <w:b/>
          <w:color w:val="000000"/>
          <w:sz w:val="28"/>
          <w:lang w:val="uk-UA"/>
        </w:rPr>
        <w:t>Офіційні опоненти:</w:t>
      </w:r>
      <w:r>
        <w:rPr>
          <w:color w:val="000000"/>
          <w:sz w:val="28"/>
          <w:lang w:val="uk-UA"/>
        </w:rPr>
        <w:t xml:space="preserve">     доктор фармацевтичних наук, професор</w:t>
      </w:r>
    </w:p>
    <w:p w:rsidR="00B26E31" w:rsidRDefault="00B26E31" w:rsidP="00B26E31">
      <w:pPr>
        <w:shd w:val="clear" w:color="auto" w:fill="FFFFFF"/>
        <w:spacing w:before="14"/>
        <w:ind w:firstLine="2835"/>
        <w:rPr>
          <w:b/>
          <w:color w:val="000000"/>
          <w:sz w:val="28"/>
        </w:rPr>
      </w:pPr>
      <w:r>
        <w:rPr>
          <w:b/>
          <w:color w:val="000000"/>
          <w:sz w:val="28"/>
          <w:lang w:val="uk-UA"/>
        </w:rPr>
        <w:t>КАЗАРИНОВ МИКОЛА ОЛЕКСАНДРОВИЧ</w:t>
      </w:r>
    </w:p>
    <w:p w:rsidR="00B26E31" w:rsidRDefault="00B26E31" w:rsidP="00B26E31">
      <w:pPr>
        <w:shd w:val="clear" w:color="auto" w:fill="FFFFFF"/>
        <w:ind w:firstLine="2835"/>
        <w:rPr>
          <w:color w:val="000000"/>
          <w:sz w:val="28"/>
          <w:lang w:val="uk-UA"/>
        </w:rPr>
      </w:pPr>
      <w:r>
        <w:rPr>
          <w:color w:val="000000"/>
          <w:sz w:val="28"/>
          <w:lang w:val="uk-UA"/>
        </w:rPr>
        <w:t xml:space="preserve">ДП „Державний науковий центр лікарських засобів” </w:t>
      </w:r>
    </w:p>
    <w:p w:rsidR="00B26E31" w:rsidRDefault="00B26E31" w:rsidP="00B26E31">
      <w:pPr>
        <w:shd w:val="clear" w:color="auto" w:fill="FFFFFF"/>
        <w:ind w:firstLine="2835"/>
        <w:rPr>
          <w:color w:val="000000"/>
          <w:sz w:val="28"/>
          <w:lang w:val="uk-UA"/>
        </w:rPr>
      </w:pPr>
      <w:r>
        <w:rPr>
          <w:color w:val="000000"/>
          <w:sz w:val="28"/>
          <w:lang w:val="uk-UA"/>
        </w:rPr>
        <w:t xml:space="preserve">МОЗ та НАН України,  </w:t>
      </w:r>
    </w:p>
    <w:p w:rsidR="00B26E31" w:rsidRDefault="00B26E31" w:rsidP="00B26E31">
      <w:pPr>
        <w:shd w:val="clear" w:color="auto" w:fill="FFFFFF"/>
        <w:spacing w:before="14"/>
        <w:ind w:firstLine="2835"/>
        <w:rPr>
          <w:color w:val="000000"/>
          <w:sz w:val="28"/>
          <w:lang w:val="uk-UA"/>
        </w:rPr>
      </w:pPr>
      <w:r>
        <w:rPr>
          <w:color w:val="000000"/>
          <w:sz w:val="28"/>
        </w:rPr>
        <w:t>зав. лаб</w:t>
      </w:r>
      <w:r>
        <w:rPr>
          <w:color w:val="000000"/>
          <w:sz w:val="28"/>
          <w:lang w:val="uk-UA"/>
        </w:rPr>
        <w:t>ораторією таблетованих лікарських засобів</w:t>
      </w:r>
    </w:p>
    <w:p w:rsidR="00B26E31" w:rsidRDefault="00B26E31" w:rsidP="00B26E31">
      <w:pPr>
        <w:shd w:val="clear" w:color="auto" w:fill="FFFFFF"/>
        <w:spacing w:before="346"/>
        <w:ind w:firstLine="2835"/>
        <w:rPr>
          <w:color w:val="000000"/>
          <w:sz w:val="28"/>
          <w:lang w:val="uk-UA"/>
        </w:rPr>
      </w:pPr>
      <w:r>
        <w:rPr>
          <w:color w:val="000000"/>
          <w:sz w:val="28"/>
          <w:lang w:val="uk-UA"/>
        </w:rPr>
        <w:t>доктор фармацевтичних наук, доцент</w:t>
      </w:r>
    </w:p>
    <w:p w:rsidR="00B26E31" w:rsidRDefault="00B26E31" w:rsidP="00B26E31">
      <w:pPr>
        <w:shd w:val="clear" w:color="auto" w:fill="FFFFFF"/>
        <w:spacing w:before="14"/>
        <w:ind w:left="567" w:firstLine="2268"/>
        <w:rPr>
          <w:b/>
          <w:color w:val="000000"/>
          <w:sz w:val="28"/>
        </w:rPr>
      </w:pPr>
      <w:r>
        <w:rPr>
          <w:b/>
          <w:color w:val="000000"/>
          <w:sz w:val="28"/>
          <w:lang w:val="uk-UA"/>
        </w:rPr>
        <w:t>ГЛАДИШЕВ ВІТАЛІЙ ВАЛЕНТИНОВИЧ</w:t>
      </w:r>
    </w:p>
    <w:p w:rsidR="00B26E31" w:rsidRDefault="00B26E31" w:rsidP="00B26E31">
      <w:pPr>
        <w:shd w:val="clear" w:color="auto" w:fill="FFFFFF"/>
        <w:ind w:firstLine="2835"/>
        <w:rPr>
          <w:color w:val="000000"/>
          <w:sz w:val="28"/>
          <w:lang w:val="uk-UA"/>
        </w:rPr>
      </w:pPr>
      <w:r>
        <w:rPr>
          <w:color w:val="000000"/>
          <w:sz w:val="28"/>
          <w:lang w:val="uk-UA"/>
        </w:rPr>
        <w:t xml:space="preserve">Запорізький державний медичний університет, </w:t>
      </w:r>
    </w:p>
    <w:p w:rsidR="00B26E31" w:rsidRDefault="00B26E31" w:rsidP="00B26E31">
      <w:pPr>
        <w:shd w:val="clear" w:color="auto" w:fill="FFFFFF"/>
        <w:ind w:firstLine="2835"/>
        <w:rPr>
          <w:color w:val="000000"/>
          <w:sz w:val="28"/>
          <w:lang w:val="uk-UA"/>
        </w:rPr>
      </w:pPr>
      <w:r>
        <w:rPr>
          <w:color w:val="000000"/>
          <w:sz w:val="28"/>
          <w:lang w:val="uk-UA"/>
        </w:rPr>
        <w:t xml:space="preserve">професор кафедри технології ліків </w:t>
      </w:r>
    </w:p>
    <w:p w:rsidR="00B26E31" w:rsidRDefault="00B26E31" w:rsidP="00B26E31">
      <w:pPr>
        <w:shd w:val="clear" w:color="auto" w:fill="FFFFFF"/>
        <w:ind w:firstLine="2835"/>
        <w:rPr>
          <w:color w:val="000000"/>
          <w:sz w:val="28"/>
          <w:lang w:val="uk-UA"/>
        </w:rPr>
      </w:pPr>
    </w:p>
    <w:p w:rsidR="00B26E31" w:rsidRDefault="00B26E31" w:rsidP="00B26E31">
      <w:pPr>
        <w:shd w:val="clear" w:color="auto" w:fill="FFFFFF"/>
        <w:spacing w:before="341"/>
        <w:rPr>
          <w:color w:val="000000"/>
          <w:sz w:val="28"/>
          <w:lang w:val="uk-UA"/>
        </w:rPr>
      </w:pPr>
      <w:r>
        <w:rPr>
          <w:b/>
          <w:color w:val="000000"/>
          <w:sz w:val="28"/>
          <w:lang w:val="uk-UA"/>
        </w:rPr>
        <w:t>Провідна установа:</w:t>
      </w:r>
      <w:r>
        <w:rPr>
          <w:color w:val="000000"/>
          <w:sz w:val="28"/>
          <w:lang w:val="uk-UA"/>
        </w:rPr>
        <w:t xml:space="preserve">     Київська медична академія післядипломної освіти </w:t>
      </w:r>
    </w:p>
    <w:p w:rsidR="00B26E31" w:rsidRDefault="00B26E31" w:rsidP="00B26E31">
      <w:pPr>
        <w:shd w:val="clear" w:color="auto" w:fill="FFFFFF"/>
        <w:ind w:firstLine="2835"/>
        <w:rPr>
          <w:color w:val="000000"/>
          <w:sz w:val="28"/>
          <w:lang w:val="uk-UA"/>
        </w:rPr>
      </w:pPr>
      <w:r>
        <w:rPr>
          <w:color w:val="000000"/>
          <w:spacing w:val="-8"/>
          <w:sz w:val="28"/>
          <w:lang w:val="uk-UA"/>
        </w:rPr>
        <w:t>ім. П.Л.Шупика, кафедра технології ліків та клінічної</w:t>
      </w:r>
      <w:r>
        <w:rPr>
          <w:color w:val="000000"/>
          <w:sz w:val="28"/>
          <w:lang w:val="uk-UA"/>
        </w:rPr>
        <w:t xml:space="preserve"> фармації</w:t>
      </w:r>
    </w:p>
    <w:p w:rsidR="00B26E31" w:rsidRDefault="00B26E31" w:rsidP="00B26E31">
      <w:pPr>
        <w:shd w:val="clear" w:color="auto" w:fill="FFFFFF"/>
        <w:tabs>
          <w:tab w:val="left" w:leader="underscore" w:pos="3504"/>
          <w:tab w:val="left" w:leader="underscore" w:pos="5088"/>
          <w:tab w:val="left" w:leader="underscore" w:pos="7901"/>
        </w:tabs>
        <w:rPr>
          <w:color w:val="000000"/>
          <w:sz w:val="28"/>
          <w:lang w:val="uk-UA"/>
        </w:rPr>
      </w:pPr>
    </w:p>
    <w:p w:rsidR="00B26E31" w:rsidRDefault="00B26E31" w:rsidP="00B26E31">
      <w:pPr>
        <w:shd w:val="clear" w:color="auto" w:fill="FFFFFF"/>
        <w:tabs>
          <w:tab w:val="left" w:leader="underscore" w:pos="3504"/>
          <w:tab w:val="left" w:leader="underscore" w:pos="5088"/>
          <w:tab w:val="left" w:leader="underscore" w:pos="7901"/>
        </w:tabs>
        <w:spacing w:before="341"/>
        <w:ind w:firstLine="567"/>
        <w:jc w:val="both"/>
        <w:rPr>
          <w:color w:val="000000"/>
          <w:sz w:val="28"/>
          <w:lang w:val="uk-UA"/>
        </w:rPr>
      </w:pPr>
      <w:r>
        <w:rPr>
          <w:color w:val="000000"/>
          <w:sz w:val="28"/>
          <w:lang w:val="uk-UA"/>
        </w:rPr>
        <w:t>Захист відбудеться  „___” ___________  2005 року о ____ годині на засіданні спеціалізованої Вченої Ради Д 64.605.01 при Національному фармацевтичному ун</w:t>
      </w:r>
      <w:r>
        <w:rPr>
          <w:color w:val="000000"/>
          <w:sz w:val="28"/>
          <w:lang w:val="uk-UA"/>
        </w:rPr>
        <w:t>і</w:t>
      </w:r>
      <w:r>
        <w:rPr>
          <w:color w:val="000000"/>
          <w:sz w:val="28"/>
          <w:lang w:val="uk-UA"/>
        </w:rPr>
        <w:t>верситеті за адресою: 61002, м. Харків, вул. Пушкінська, 53.</w:t>
      </w:r>
    </w:p>
    <w:p w:rsidR="00B26E31" w:rsidRDefault="00B26E31" w:rsidP="00B26E31">
      <w:pPr>
        <w:shd w:val="clear" w:color="auto" w:fill="FFFFFF"/>
        <w:spacing w:before="672" w:after="480"/>
        <w:jc w:val="both"/>
        <w:rPr>
          <w:color w:val="000000"/>
          <w:sz w:val="28"/>
          <w:lang w:val="uk-UA"/>
        </w:rPr>
      </w:pPr>
      <w:r>
        <w:rPr>
          <w:color w:val="000000"/>
          <w:sz w:val="28"/>
          <w:lang w:val="uk-UA"/>
        </w:rPr>
        <w:t>З дисертацією можна ознайомитись у бібліотеці Національного фармацевтичного університету (61168, м, Харків, вул. Блюхера, 4).</w:t>
      </w:r>
    </w:p>
    <w:p w:rsidR="00B26E31" w:rsidRDefault="00B26E31" w:rsidP="00B26E31">
      <w:pPr>
        <w:shd w:val="clear" w:color="auto" w:fill="FFFFFF"/>
        <w:spacing w:line="360" w:lineRule="auto"/>
        <w:rPr>
          <w:color w:val="000000"/>
          <w:sz w:val="28"/>
          <w:lang w:val="uk-UA"/>
        </w:rPr>
      </w:pPr>
      <w:r>
        <w:rPr>
          <w:color w:val="000000"/>
          <w:sz w:val="28"/>
          <w:lang w:val="uk-UA"/>
        </w:rPr>
        <w:t>Автореферат розісланий</w:t>
      </w:r>
      <w:r>
        <w:rPr>
          <w:color w:val="000000"/>
          <w:sz w:val="28"/>
        </w:rPr>
        <w:t xml:space="preserve"> </w:t>
      </w:r>
      <w:r>
        <w:rPr>
          <w:color w:val="000000"/>
          <w:sz w:val="28"/>
          <w:lang w:val="uk-UA"/>
        </w:rPr>
        <w:t xml:space="preserve"> „___” ___________  2005 р.</w:t>
      </w:r>
    </w:p>
    <w:p w:rsidR="00B26E31" w:rsidRDefault="00B26E31" w:rsidP="00B26E31">
      <w:pPr>
        <w:shd w:val="clear" w:color="auto" w:fill="FFFFFF"/>
        <w:spacing w:line="360" w:lineRule="auto"/>
        <w:rPr>
          <w:color w:val="000000"/>
          <w:sz w:val="28"/>
          <w:lang w:val="uk-UA"/>
        </w:rPr>
      </w:pPr>
    </w:p>
    <w:p w:rsidR="00B26E31" w:rsidRDefault="00B26E31" w:rsidP="00B26E31">
      <w:pPr>
        <w:shd w:val="clear" w:color="auto" w:fill="FFFFFF"/>
        <w:rPr>
          <w:color w:val="000000"/>
          <w:sz w:val="28"/>
          <w:lang w:val="uk-UA"/>
        </w:rPr>
      </w:pPr>
      <w:r>
        <w:rPr>
          <w:color w:val="000000"/>
          <w:sz w:val="28"/>
          <w:lang w:val="uk-UA"/>
        </w:rPr>
        <w:t xml:space="preserve">Вчений секретар </w:t>
      </w:r>
    </w:p>
    <w:p w:rsidR="00B26E31" w:rsidRDefault="00B26E31" w:rsidP="00B26E31">
      <w:pPr>
        <w:shd w:val="clear" w:color="auto" w:fill="FFFFFF"/>
        <w:spacing w:line="360" w:lineRule="auto"/>
        <w:rPr>
          <w:color w:val="000000"/>
          <w:sz w:val="28"/>
        </w:rPr>
      </w:pPr>
      <w:r>
        <w:rPr>
          <w:color w:val="000000"/>
          <w:sz w:val="28"/>
          <w:lang w:val="uk-UA"/>
        </w:rPr>
        <w:t>спеціалізованої Вченої ради, проф.</w:t>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Малоштан Л.М</w:t>
      </w:r>
    </w:p>
    <w:p w:rsidR="00B26E31" w:rsidRDefault="00B26E31" w:rsidP="00B26E31">
      <w:pPr>
        <w:shd w:val="clear" w:color="auto" w:fill="FFFFFF"/>
        <w:spacing w:line="360" w:lineRule="auto"/>
        <w:rPr>
          <w:color w:val="000000"/>
          <w:sz w:val="28"/>
        </w:rPr>
      </w:pPr>
    </w:p>
    <w:p w:rsidR="00B26E31" w:rsidRDefault="00B26E31" w:rsidP="00B26E31">
      <w:pPr>
        <w:shd w:val="clear" w:color="auto" w:fill="FFFFFF"/>
        <w:spacing w:line="360" w:lineRule="auto"/>
        <w:rPr>
          <w:color w:val="000000"/>
          <w:sz w:val="28"/>
        </w:rPr>
        <w:sectPr w:rsidR="00B26E31">
          <w:pgSz w:w="11909" w:h="16834"/>
          <w:pgMar w:top="1134" w:right="567" w:bottom="1134" w:left="1134" w:header="720" w:footer="720" w:gutter="0"/>
          <w:cols w:space="60"/>
          <w:noEndnote/>
        </w:sectPr>
      </w:pPr>
    </w:p>
    <w:p w:rsidR="00B26E31" w:rsidRDefault="00B26E31" w:rsidP="00B26E31">
      <w:pPr>
        <w:shd w:val="clear" w:color="auto" w:fill="FFFFFF"/>
        <w:jc w:val="center"/>
        <w:rPr>
          <w:b/>
          <w:color w:val="000000"/>
          <w:sz w:val="28"/>
          <w:lang w:val="uk-UA"/>
        </w:rPr>
      </w:pPr>
      <w:r>
        <w:rPr>
          <w:b/>
          <w:color w:val="000000"/>
          <w:sz w:val="28"/>
          <w:lang w:val="uk-UA"/>
        </w:rPr>
        <w:lastRenderedPageBreak/>
        <w:t>ЗАГАЛЬНА ХАРАКТЕРИСТИКА РОБОТИ</w:t>
      </w:r>
    </w:p>
    <w:p w:rsidR="00B26E31" w:rsidRDefault="00B26E31" w:rsidP="00B26E31">
      <w:pPr>
        <w:shd w:val="clear" w:color="auto" w:fill="FFFFFF"/>
        <w:spacing w:line="264" w:lineRule="auto"/>
        <w:ind w:firstLine="567"/>
        <w:jc w:val="both"/>
        <w:rPr>
          <w:color w:val="000000"/>
          <w:sz w:val="28"/>
          <w:lang w:val="uk-UA"/>
        </w:rPr>
      </w:pP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Актуальність теми.</w:t>
      </w:r>
      <w:r>
        <w:rPr>
          <w:color w:val="000000"/>
          <w:sz w:val="28"/>
          <w:lang w:val="uk-UA"/>
        </w:rPr>
        <w:t xml:space="preserve"> Значне розповсюдження захворювань печінки і шлунково-кишкового тракту (ШКТ), а також наявність гепатотоксичної дії багатьох синтети</w:t>
      </w:r>
      <w:r>
        <w:rPr>
          <w:color w:val="000000"/>
          <w:sz w:val="28"/>
          <w:lang w:val="uk-UA"/>
        </w:rPr>
        <w:t>ч</w:t>
      </w:r>
      <w:r>
        <w:rPr>
          <w:color w:val="000000"/>
          <w:sz w:val="28"/>
          <w:lang w:val="uk-UA"/>
        </w:rPr>
        <w:t>них препаратів обумовлюють актуальність пошуку нових лікарських засобів ро</w:t>
      </w:r>
      <w:r>
        <w:rPr>
          <w:color w:val="000000"/>
          <w:sz w:val="28"/>
          <w:lang w:val="uk-UA"/>
        </w:rPr>
        <w:t>с</w:t>
      </w:r>
      <w:r>
        <w:rPr>
          <w:color w:val="000000"/>
          <w:sz w:val="28"/>
          <w:lang w:val="uk-UA"/>
        </w:rPr>
        <w:t>линного походження, які виявляють виражену терапевтичну дію  та мінімальні поб</w:t>
      </w:r>
      <w:r>
        <w:rPr>
          <w:color w:val="000000"/>
          <w:sz w:val="28"/>
          <w:lang w:val="uk-UA"/>
        </w:rPr>
        <w:t>і</w:t>
      </w:r>
      <w:r>
        <w:rPr>
          <w:color w:val="000000"/>
          <w:sz w:val="28"/>
          <w:lang w:val="uk-UA"/>
        </w:rPr>
        <w:t>чні ефекти.</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Останніми роками в Україні й за рубежем розроблено і випускається ряд ліка</w:t>
      </w:r>
      <w:r>
        <w:rPr>
          <w:color w:val="000000"/>
          <w:sz w:val="28"/>
          <w:lang w:val="uk-UA"/>
        </w:rPr>
        <w:t>р</w:t>
      </w:r>
      <w:r>
        <w:rPr>
          <w:color w:val="000000"/>
          <w:sz w:val="28"/>
          <w:lang w:val="uk-UA"/>
        </w:rPr>
        <w:t>ських засобів з групи гепатопротекторів, що містять як активний інгредієнт суму флаволігнанів, виділених з плодів розторопші плямистої. В той же час олія, одерж</w:t>
      </w:r>
      <w:r>
        <w:rPr>
          <w:color w:val="000000"/>
          <w:sz w:val="28"/>
          <w:lang w:val="uk-UA"/>
        </w:rPr>
        <w:t>а</w:t>
      </w:r>
      <w:r>
        <w:rPr>
          <w:color w:val="000000"/>
          <w:sz w:val="28"/>
          <w:lang w:val="uk-UA"/>
        </w:rPr>
        <w:t>на з даної сировини, має в свою чергу гепатозахисні, протизапальні, епітелізуючі та ранозагоювальні властивості, однак не використовується як лікарська субстанція і є відходом при виробництві вищевказаних препаратів.</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Крім того, сучасна фармакотерапія захворювань печінки і ШКТ передбачає в</w:t>
      </w:r>
      <w:r>
        <w:rPr>
          <w:color w:val="000000"/>
          <w:sz w:val="28"/>
          <w:lang w:val="uk-UA"/>
        </w:rPr>
        <w:t>и</w:t>
      </w:r>
      <w:r>
        <w:rPr>
          <w:color w:val="000000"/>
          <w:sz w:val="28"/>
          <w:lang w:val="uk-UA"/>
        </w:rPr>
        <w:t>користання гепатопротекторів в комплексі з потужними антиоксидантами, одним з яких є кверцетин, що дозволяє досягти більш вираженого і швидкого фармакологі</w:t>
      </w:r>
      <w:r>
        <w:rPr>
          <w:color w:val="000000"/>
          <w:sz w:val="28"/>
          <w:lang w:val="uk-UA"/>
        </w:rPr>
        <w:t>ч</w:t>
      </w:r>
      <w:r>
        <w:rPr>
          <w:color w:val="000000"/>
          <w:sz w:val="28"/>
          <w:lang w:val="uk-UA"/>
        </w:rPr>
        <w:t xml:space="preserve">ного ефекту внаслідок синергетичних взаємодій компонентів.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Враховуючи вищевикладене, актуальною проблемою є розробка технології н</w:t>
      </w:r>
      <w:r>
        <w:rPr>
          <w:color w:val="000000"/>
          <w:sz w:val="28"/>
          <w:lang w:val="uk-UA"/>
        </w:rPr>
        <w:t>о</w:t>
      </w:r>
      <w:r>
        <w:rPr>
          <w:color w:val="000000"/>
          <w:sz w:val="28"/>
          <w:lang w:val="uk-UA"/>
        </w:rPr>
        <w:t>вих гепатозахисних фітопрепаратів, яка в той же час дозволить здійснювати компл</w:t>
      </w:r>
      <w:r>
        <w:rPr>
          <w:color w:val="000000"/>
          <w:sz w:val="28"/>
          <w:lang w:val="uk-UA"/>
        </w:rPr>
        <w:t>е</w:t>
      </w:r>
      <w:r>
        <w:rPr>
          <w:color w:val="000000"/>
          <w:sz w:val="28"/>
          <w:lang w:val="uk-UA"/>
        </w:rPr>
        <w:t xml:space="preserve">ксну переробку рослинної сировини. </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Зв'язок роботи з науковими програмами, планами, темами.</w:t>
      </w:r>
      <w:r>
        <w:rPr>
          <w:color w:val="000000"/>
          <w:sz w:val="28"/>
          <w:lang w:val="uk-UA"/>
        </w:rPr>
        <w:t xml:space="preserve">  Дисертаційна робота виконана відповідно до плану науково-дослідних робіт НФаУ «Фармакогн</w:t>
      </w:r>
      <w:r>
        <w:rPr>
          <w:color w:val="000000"/>
          <w:sz w:val="28"/>
          <w:lang w:val="uk-UA"/>
        </w:rPr>
        <w:t>о</w:t>
      </w:r>
      <w:r>
        <w:rPr>
          <w:color w:val="000000"/>
          <w:sz w:val="28"/>
          <w:lang w:val="uk-UA"/>
        </w:rPr>
        <w:t>стичне вивчення біологічно активних речовин, створення лікарських засобів ро</w:t>
      </w:r>
      <w:r>
        <w:rPr>
          <w:color w:val="000000"/>
          <w:sz w:val="28"/>
          <w:lang w:val="uk-UA"/>
        </w:rPr>
        <w:t>с</w:t>
      </w:r>
      <w:r>
        <w:rPr>
          <w:color w:val="000000"/>
          <w:sz w:val="28"/>
          <w:lang w:val="uk-UA"/>
        </w:rPr>
        <w:t>линного походження» (№ держреєстрації 0103U000476) та проблемної комісії «Ф</w:t>
      </w:r>
      <w:r>
        <w:rPr>
          <w:color w:val="000000"/>
          <w:sz w:val="28"/>
          <w:lang w:val="uk-UA"/>
        </w:rPr>
        <w:t>а</w:t>
      </w:r>
      <w:r>
        <w:rPr>
          <w:color w:val="000000"/>
          <w:sz w:val="28"/>
          <w:lang w:val="uk-UA"/>
        </w:rPr>
        <w:t>рмація» МОЗ і АМН України.</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 xml:space="preserve">Мета і задачі досліджень. </w:t>
      </w:r>
      <w:r>
        <w:rPr>
          <w:color w:val="000000"/>
          <w:sz w:val="28"/>
          <w:lang w:val="uk-UA"/>
        </w:rPr>
        <w:t>Метою роботи є розробка складу і технології нового лікарського фітопрепарату «Силіцетин» у вигляді суспензії кверцетину в олії плодів розторопші, дозованої в тверді желатинові капсули.</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Для досягнення поставленої мети необхідно було вирішити такі задачі:</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вивчити процес екстракції плодів розторопші зрідженими газами і розроб</w:t>
      </w:r>
      <w:r>
        <w:rPr>
          <w:color w:val="000000"/>
          <w:sz w:val="28"/>
          <w:lang w:val="uk-UA"/>
        </w:rPr>
        <w:t>и</w:t>
      </w:r>
      <w:r>
        <w:rPr>
          <w:color w:val="000000"/>
          <w:sz w:val="28"/>
          <w:lang w:val="uk-UA"/>
        </w:rPr>
        <w:t>ти технологію виділення олії з даної сировини;</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провести аналіз якісних, кількісних показників та мікробіологічної контам</w:t>
      </w:r>
      <w:r>
        <w:rPr>
          <w:color w:val="000000"/>
          <w:sz w:val="28"/>
          <w:lang w:val="uk-UA"/>
        </w:rPr>
        <w:t>і</w:t>
      </w:r>
      <w:r>
        <w:rPr>
          <w:color w:val="000000"/>
          <w:sz w:val="28"/>
          <w:lang w:val="uk-UA"/>
        </w:rPr>
        <w:t>нації одержаного продукту порівняно з олією заводського виробництва;</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теоретично й експериментально обґрунтувати склад олійної суспензії кве</w:t>
      </w:r>
      <w:r>
        <w:rPr>
          <w:color w:val="000000"/>
          <w:sz w:val="28"/>
          <w:lang w:val="uk-UA"/>
        </w:rPr>
        <w:t>р</w:t>
      </w:r>
      <w:r>
        <w:rPr>
          <w:color w:val="000000"/>
          <w:sz w:val="28"/>
          <w:lang w:val="uk-UA"/>
        </w:rPr>
        <w:t>цетину;</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дослідити фізико-хімічні та технологічні властивості олійної суспензії й п</w:t>
      </w:r>
      <w:r>
        <w:rPr>
          <w:color w:val="000000"/>
          <w:sz w:val="28"/>
          <w:lang w:val="uk-UA"/>
        </w:rPr>
        <w:t>і</w:t>
      </w:r>
      <w:r>
        <w:rPr>
          <w:color w:val="000000"/>
          <w:sz w:val="28"/>
          <w:lang w:val="uk-UA"/>
        </w:rPr>
        <w:t>дібрати оптимальний спосіб диспергування;</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розробити методики контролю якості суспензії кверцетину;</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вивчити можливість заповнення твердих желатинових капсул суспензією та обґрунтувати вибір способів герметизації;</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 xml:space="preserve">розробити технологію виробництва препарату «Силіцетин» в капсулах і </w:t>
      </w:r>
      <w:r>
        <w:rPr>
          <w:color w:val="000000"/>
          <w:sz w:val="28"/>
          <w:lang w:val="uk-UA"/>
        </w:rPr>
        <w:lastRenderedPageBreak/>
        <w:t xml:space="preserve">проект тимчасового технологічного регламенту; </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провести аналіз якісних і кількісних показників готової лікарської форми та розробити проект АНД на препарат;</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вивчити стабільність лікарської форми в процесі зберігання;</w:t>
      </w:r>
    </w:p>
    <w:p w:rsidR="00B26E31" w:rsidRDefault="00B26E31" w:rsidP="006A1E30">
      <w:pPr>
        <w:widowControl w:val="0"/>
        <w:numPr>
          <w:ilvl w:val="0"/>
          <w:numId w:val="46"/>
        </w:numPr>
        <w:shd w:val="clear" w:color="auto" w:fill="FFFFFF"/>
        <w:suppressAutoHyphens w:val="0"/>
        <w:autoSpaceDE w:val="0"/>
        <w:autoSpaceDN w:val="0"/>
        <w:adjustRightInd w:val="0"/>
        <w:spacing w:line="264" w:lineRule="auto"/>
        <w:jc w:val="both"/>
        <w:rPr>
          <w:color w:val="000000"/>
          <w:sz w:val="28"/>
          <w:lang w:val="uk-UA"/>
        </w:rPr>
      </w:pPr>
      <w:r>
        <w:rPr>
          <w:color w:val="000000"/>
          <w:sz w:val="28"/>
          <w:lang w:val="uk-UA"/>
        </w:rPr>
        <w:t>провести фармакологічні дослідження капсул «Силіцетин».</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Об'єкти досліджень.</w:t>
      </w:r>
      <w:r>
        <w:rPr>
          <w:color w:val="000000"/>
          <w:sz w:val="28"/>
          <w:lang w:val="uk-UA"/>
        </w:rPr>
        <w:t xml:space="preserve"> Об'єктами досліджень є плоди розторопші плямистої, олія розторопші, олійна суспензія кверцетину, капсули «Силіцетин».</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Предмет досліджень.</w:t>
      </w:r>
      <w:r>
        <w:rPr>
          <w:color w:val="000000"/>
          <w:sz w:val="28"/>
          <w:lang w:val="uk-UA"/>
        </w:rPr>
        <w:t xml:space="preserve"> Предметом досліджень служить розробка складу і техн</w:t>
      </w:r>
      <w:r>
        <w:rPr>
          <w:color w:val="000000"/>
          <w:sz w:val="28"/>
          <w:lang w:val="uk-UA"/>
        </w:rPr>
        <w:t>о</w:t>
      </w:r>
      <w:r>
        <w:rPr>
          <w:color w:val="000000"/>
          <w:sz w:val="28"/>
          <w:lang w:val="uk-UA"/>
        </w:rPr>
        <w:t>логії нового фітохімічного препарату гепатозахисної дії, що дозволить розширити номенклатуру лікарських засобів даної фармакологічної групи, розв'язати проблему комплексної переробки плодів розторопші та забезпечити випуск продукції нале</w:t>
      </w:r>
      <w:r>
        <w:rPr>
          <w:color w:val="000000"/>
          <w:sz w:val="28"/>
          <w:lang w:val="uk-UA"/>
        </w:rPr>
        <w:t>ж</w:t>
      </w:r>
      <w:r>
        <w:rPr>
          <w:color w:val="000000"/>
          <w:sz w:val="28"/>
          <w:lang w:val="uk-UA"/>
        </w:rPr>
        <w:t>ної якості.</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Методи досліджень.</w:t>
      </w:r>
      <w:r>
        <w:rPr>
          <w:color w:val="000000"/>
          <w:sz w:val="28"/>
          <w:lang w:val="uk-UA"/>
        </w:rPr>
        <w:t xml:space="preserve"> При виконанні даної роботи використовувалися: фарм</w:t>
      </w:r>
      <w:r>
        <w:rPr>
          <w:color w:val="000000"/>
          <w:sz w:val="28"/>
          <w:lang w:val="uk-UA"/>
        </w:rPr>
        <w:t>а</w:t>
      </w:r>
      <w:r>
        <w:rPr>
          <w:color w:val="000000"/>
          <w:sz w:val="28"/>
          <w:lang w:val="uk-UA"/>
        </w:rPr>
        <w:t>копейні методи визначення технологічних і фізико-хімічних властивостей рослинної сировини, суспензії й капсул; тонкошарова і газова хроматографія, УФ- спектроск</w:t>
      </w:r>
      <w:r>
        <w:rPr>
          <w:color w:val="000000"/>
          <w:sz w:val="28"/>
          <w:lang w:val="uk-UA"/>
        </w:rPr>
        <w:t>о</w:t>
      </w:r>
      <w:r>
        <w:rPr>
          <w:color w:val="000000"/>
          <w:sz w:val="28"/>
          <w:lang w:val="uk-UA"/>
        </w:rPr>
        <w:t>пія і якісні хімічні реакції для ідентифікації об'єктів дослідження; спектрофотоме</w:t>
      </w:r>
      <w:r>
        <w:rPr>
          <w:color w:val="000000"/>
          <w:sz w:val="28"/>
          <w:lang w:val="uk-UA"/>
        </w:rPr>
        <w:t>т</w:t>
      </w:r>
      <w:r>
        <w:rPr>
          <w:color w:val="000000"/>
          <w:sz w:val="28"/>
          <w:lang w:val="uk-UA"/>
        </w:rPr>
        <w:t>ричні, титрометричні та гравіметричні методи кількісного аналізу діючих речовин; мікрофотозйомки і комп'ютерний кристалографічний аналіз при дослідженні фра</w:t>
      </w:r>
      <w:r>
        <w:rPr>
          <w:color w:val="000000"/>
          <w:sz w:val="28"/>
          <w:lang w:val="uk-UA"/>
        </w:rPr>
        <w:t>к</w:t>
      </w:r>
      <w:r>
        <w:rPr>
          <w:color w:val="000000"/>
          <w:sz w:val="28"/>
          <w:lang w:val="uk-UA"/>
        </w:rPr>
        <w:t>ційного складу суспензій; інфрачервона фотометрія для оцінки гомогенності с</w:t>
      </w:r>
      <w:r>
        <w:rPr>
          <w:color w:val="000000"/>
          <w:sz w:val="28"/>
          <w:lang w:val="uk-UA"/>
        </w:rPr>
        <w:t>у</w:t>
      </w:r>
      <w:r>
        <w:rPr>
          <w:color w:val="000000"/>
          <w:sz w:val="28"/>
          <w:lang w:val="uk-UA"/>
        </w:rPr>
        <w:t>спензій; ротаційна віскозиметрія; мікробіологічні і фармакологічні методи. Стати</w:t>
      </w:r>
      <w:r>
        <w:rPr>
          <w:color w:val="000000"/>
          <w:sz w:val="28"/>
          <w:lang w:val="uk-UA"/>
        </w:rPr>
        <w:t>с</w:t>
      </w:r>
      <w:r>
        <w:rPr>
          <w:color w:val="000000"/>
          <w:sz w:val="28"/>
          <w:lang w:val="uk-UA"/>
        </w:rPr>
        <w:t>тичну обробку експериментальних даних проводили програмою Microsoft Excel XP.</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 xml:space="preserve">Наукова новизна одержаних результатів.  </w:t>
      </w:r>
      <w:r>
        <w:rPr>
          <w:color w:val="000000"/>
          <w:sz w:val="28"/>
          <w:lang w:val="uk-UA"/>
        </w:rPr>
        <w:t>Вперше в Україні досліджено пр</w:t>
      </w:r>
      <w:r>
        <w:rPr>
          <w:color w:val="000000"/>
          <w:sz w:val="28"/>
          <w:lang w:val="uk-UA"/>
        </w:rPr>
        <w:t>о</w:t>
      </w:r>
      <w:r>
        <w:rPr>
          <w:color w:val="000000"/>
          <w:sz w:val="28"/>
          <w:lang w:val="uk-UA"/>
        </w:rPr>
        <w:t>цес екстракції олії з плодів розторопші зрідженими газами, проведений аналіз її якісних та кількі</w:t>
      </w:r>
      <w:r>
        <w:rPr>
          <w:color w:val="000000"/>
          <w:sz w:val="28"/>
          <w:lang w:val="uk-UA"/>
        </w:rPr>
        <w:t>с</w:t>
      </w:r>
      <w:r>
        <w:rPr>
          <w:color w:val="000000"/>
          <w:sz w:val="28"/>
          <w:lang w:val="uk-UA"/>
        </w:rPr>
        <w:t xml:space="preserve">них показників порівняно з олією заводського виробництва.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 xml:space="preserve">Вперше науково обґрунтовані і експериментально відтворені склад і технологія оригінального препарату в новій лікарській формі, що являє собою олійну суспензію кверцетину, в якій дисперсна фаза і дисперсійне середовище мають фармакологічну активність. Даний препарат захищений патентом України № 63301А від 15.01.04 р.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Проведені комплексні дослідження фізико-хімічних, технологічних і реологі</w:t>
      </w:r>
      <w:r>
        <w:rPr>
          <w:color w:val="000000"/>
          <w:sz w:val="28"/>
          <w:lang w:val="uk-UA"/>
        </w:rPr>
        <w:t>ч</w:t>
      </w:r>
      <w:r>
        <w:rPr>
          <w:color w:val="000000"/>
          <w:sz w:val="28"/>
          <w:lang w:val="uk-UA"/>
        </w:rPr>
        <w:t xml:space="preserve">них властивостей олійної суспензії кверцетину, запропоновані об'єктивні методики і прилад для аналізу гомогенності дисперсних систем.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Вперше в Україні вивчено можливість випуску суспензій у формі твердих ж</w:t>
      </w:r>
      <w:r>
        <w:rPr>
          <w:color w:val="000000"/>
          <w:sz w:val="28"/>
          <w:lang w:val="uk-UA"/>
        </w:rPr>
        <w:t>е</w:t>
      </w:r>
      <w:r>
        <w:rPr>
          <w:color w:val="000000"/>
          <w:sz w:val="28"/>
          <w:lang w:val="uk-UA"/>
        </w:rPr>
        <w:t>латинових капсул, розроблено методики контролю їх герметичності, проведені до</w:t>
      </w:r>
      <w:r>
        <w:rPr>
          <w:color w:val="000000"/>
          <w:sz w:val="28"/>
          <w:lang w:val="uk-UA"/>
        </w:rPr>
        <w:t>с</w:t>
      </w:r>
      <w:r>
        <w:rPr>
          <w:color w:val="000000"/>
          <w:sz w:val="28"/>
          <w:lang w:val="uk-UA"/>
        </w:rPr>
        <w:t xml:space="preserve">лідження стабільності готової лікарської форми при зберіганні. </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 xml:space="preserve">Практичне значення одержаних результатів.  </w:t>
      </w:r>
      <w:r>
        <w:rPr>
          <w:color w:val="000000"/>
          <w:sz w:val="28"/>
          <w:lang w:val="uk-UA"/>
        </w:rPr>
        <w:t>Розроблена і апробована в умовах промислового виробництва (м. Хартум, Судан) технологія препарату «Сил</w:t>
      </w:r>
      <w:r>
        <w:rPr>
          <w:color w:val="000000"/>
          <w:sz w:val="28"/>
          <w:lang w:val="uk-UA"/>
        </w:rPr>
        <w:t>і</w:t>
      </w:r>
      <w:r>
        <w:rPr>
          <w:color w:val="000000"/>
          <w:sz w:val="28"/>
          <w:lang w:val="uk-UA"/>
        </w:rPr>
        <w:t>цетин» у формі твердих желатинових капсул, складений проект тимчасового техн</w:t>
      </w:r>
      <w:r>
        <w:rPr>
          <w:color w:val="000000"/>
          <w:sz w:val="28"/>
          <w:lang w:val="uk-UA"/>
        </w:rPr>
        <w:t>о</w:t>
      </w:r>
      <w:r>
        <w:rPr>
          <w:color w:val="000000"/>
          <w:sz w:val="28"/>
          <w:lang w:val="uk-UA"/>
        </w:rPr>
        <w:t>логічного регламенту.</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lastRenderedPageBreak/>
        <w:t>Розроблено методики якісного і кількісного аналізу олійної суспензії кверцет</w:t>
      </w:r>
      <w:r>
        <w:rPr>
          <w:color w:val="000000"/>
          <w:sz w:val="28"/>
          <w:lang w:val="uk-UA"/>
        </w:rPr>
        <w:t>и</w:t>
      </w:r>
      <w:r>
        <w:rPr>
          <w:color w:val="000000"/>
          <w:sz w:val="28"/>
          <w:lang w:val="uk-UA"/>
        </w:rPr>
        <w:t xml:space="preserve">ну і капсул «Силіцетин». Створено проект аналітичної нормативної документації на препарат.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Проведено фармакологічні дослідження препарату «Силіцетин», які свідчать про його більш високу специфічну активність в порівнянні з існуючими гепатопр</w:t>
      </w:r>
      <w:r>
        <w:rPr>
          <w:color w:val="000000"/>
          <w:sz w:val="28"/>
          <w:lang w:val="uk-UA"/>
        </w:rPr>
        <w:t>о</w:t>
      </w:r>
      <w:r>
        <w:rPr>
          <w:color w:val="000000"/>
          <w:sz w:val="28"/>
          <w:lang w:val="uk-UA"/>
        </w:rPr>
        <w:t xml:space="preserve">текторами.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Окремі фрагменти роботи впроваджені в учбовий процес Київської медичної академії післядипломної освіти їм. П.Л. Шупіка, Національного медичного уніве</w:t>
      </w:r>
      <w:r>
        <w:rPr>
          <w:color w:val="000000"/>
          <w:sz w:val="28"/>
          <w:lang w:val="uk-UA"/>
        </w:rPr>
        <w:t>р</w:t>
      </w:r>
      <w:r>
        <w:rPr>
          <w:color w:val="000000"/>
          <w:sz w:val="28"/>
          <w:lang w:val="uk-UA"/>
        </w:rPr>
        <w:t>ситету ім. О.О. Богомольця (м. Київ), Національного фармацевтичного університету (м. Харків).</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 xml:space="preserve">Особистий внесок дисертанта.  </w:t>
      </w:r>
      <w:r>
        <w:rPr>
          <w:color w:val="000000"/>
          <w:sz w:val="28"/>
          <w:lang w:val="uk-UA"/>
        </w:rPr>
        <w:t>Автором особисто проведено патентний п</w:t>
      </w:r>
      <w:r>
        <w:rPr>
          <w:color w:val="000000"/>
          <w:sz w:val="28"/>
          <w:lang w:val="uk-UA"/>
        </w:rPr>
        <w:t>о</w:t>
      </w:r>
      <w:r>
        <w:rPr>
          <w:color w:val="000000"/>
          <w:sz w:val="28"/>
          <w:lang w:val="uk-UA"/>
        </w:rPr>
        <w:t>шук і аналіз літературних даних, що стосуються проблем сучасного стану технології і контролю якості суспензій, екстракції зрідженими газами, виробництва рідких л</w:t>
      </w:r>
      <w:r>
        <w:rPr>
          <w:color w:val="000000"/>
          <w:sz w:val="28"/>
          <w:lang w:val="uk-UA"/>
        </w:rPr>
        <w:t>і</w:t>
      </w:r>
      <w:r>
        <w:rPr>
          <w:color w:val="000000"/>
          <w:sz w:val="28"/>
          <w:lang w:val="uk-UA"/>
        </w:rPr>
        <w:t xml:space="preserve">карських субстанцій у формі герметизованих твердих желатинових капсул.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Дисертантом особисто досліджено процес екстракції плодів розторопші зрі</w:t>
      </w:r>
      <w:r>
        <w:rPr>
          <w:color w:val="000000"/>
          <w:sz w:val="28"/>
          <w:lang w:val="uk-UA"/>
        </w:rPr>
        <w:t>д</w:t>
      </w:r>
      <w:r>
        <w:rPr>
          <w:color w:val="000000"/>
          <w:sz w:val="28"/>
          <w:lang w:val="uk-UA"/>
        </w:rPr>
        <w:t>женими газами (хладонами), проведено якісний і кількісний аналіз одержаної олії.</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В наукових роботах, опублікованих зі співавторами, дисертантом вивчено вплив різних способів і режимів диспергування на технологічні й фізико-хімічні х</w:t>
      </w:r>
      <w:r>
        <w:rPr>
          <w:color w:val="000000"/>
          <w:sz w:val="28"/>
          <w:lang w:val="uk-UA"/>
        </w:rPr>
        <w:t>а</w:t>
      </w:r>
      <w:r>
        <w:rPr>
          <w:color w:val="000000"/>
          <w:sz w:val="28"/>
          <w:lang w:val="uk-UA"/>
        </w:rPr>
        <w:t xml:space="preserve">рактеристики одержаних суспензій, розроблено методики контролю їх якості.  </w:t>
      </w:r>
    </w:p>
    <w:p w:rsidR="00B26E31" w:rsidRDefault="00B26E31" w:rsidP="00B26E31">
      <w:pPr>
        <w:shd w:val="clear" w:color="auto" w:fill="FFFFFF"/>
        <w:spacing w:line="264" w:lineRule="auto"/>
        <w:ind w:firstLine="567"/>
        <w:jc w:val="both"/>
        <w:rPr>
          <w:color w:val="000000"/>
          <w:sz w:val="28"/>
          <w:lang w:val="uk-UA"/>
        </w:rPr>
      </w:pPr>
      <w:r>
        <w:rPr>
          <w:color w:val="000000"/>
          <w:sz w:val="28"/>
          <w:lang w:val="uk-UA"/>
        </w:rPr>
        <w:t xml:space="preserve">Здобувачем теоретично й експериментально обґрунтовано склад і технологію </w:t>
      </w:r>
      <w:r>
        <w:rPr>
          <w:color w:val="000000"/>
          <w:sz w:val="28"/>
        </w:rPr>
        <w:t>гепатопротекторного</w:t>
      </w:r>
      <w:r>
        <w:rPr>
          <w:color w:val="000000"/>
          <w:sz w:val="28"/>
          <w:lang w:val="uk-UA"/>
        </w:rPr>
        <w:t xml:space="preserve"> препарату «Силіцетин». Спільно зі співавторами розроблені проекти АНД і тимчасового технологічного регламенту на вказаний препарат. </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Апробація результатів дисертації.</w:t>
      </w:r>
      <w:r>
        <w:rPr>
          <w:color w:val="000000"/>
          <w:sz w:val="28"/>
          <w:lang w:val="uk-UA"/>
        </w:rPr>
        <w:t xml:space="preserve"> Основні положення дисертаційної роботи доповідалися і обговорювалися на ІIІ Міжнародній науково-практичній конференції «Наука і соціальні проблеми суспільства: медицина, фармація, біотехнологія» (Ха</w:t>
      </w:r>
      <w:r>
        <w:rPr>
          <w:color w:val="000000"/>
          <w:sz w:val="28"/>
          <w:lang w:val="uk-UA"/>
        </w:rPr>
        <w:t>р</w:t>
      </w:r>
      <w:r>
        <w:rPr>
          <w:color w:val="000000"/>
          <w:sz w:val="28"/>
          <w:lang w:val="uk-UA"/>
        </w:rPr>
        <w:t>ків, 2003 р.), Міжнародній науково-практичній конференції «Україна наукова–2003» (Дніпропетровськ, 2003 р.), Міжвузівській студентській науковій конференції «А</w:t>
      </w:r>
      <w:r>
        <w:rPr>
          <w:color w:val="000000"/>
          <w:sz w:val="28"/>
          <w:lang w:val="uk-UA"/>
        </w:rPr>
        <w:t>к</w:t>
      </w:r>
      <w:r>
        <w:rPr>
          <w:color w:val="000000"/>
          <w:sz w:val="28"/>
          <w:lang w:val="uk-UA"/>
        </w:rPr>
        <w:t>туальні питання створення нових лікарських засобів» (Харків, 2004 р.), VIІ Міжн</w:t>
      </w:r>
      <w:r>
        <w:rPr>
          <w:color w:val="000000"/>
          <w:sz w:val="28"/>
          <w:lang w:val="uk-UA"/>
        </w:rPr>
        <w:t>а</w:t>
      </w:r>
      <w:r>
        <w:rPr>
          <w:color w:val="000000"/>
          <w:sz w:val="28"/>
          <w:lang w:val="uk-UA"/>
        </w:rPr>
        <w:t xml:space="preserve">родній науково-практичній конференції «Наука і освіта–2004» (Дніпропетровськ, 2004 г). </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Публікації.</w:t>
      </w:r>
      <w:r>
        <w:rPr>
          <w:color w:val="000000"/>
          <w:sz w:val="28"/>
          <w:lang w:val="uk-UA"/>
        </w:rPr>
        <w:t xml:space="preserve"> За матеріалами дисертаційної роботи опубліковано 7 наукових р</w:t>
      </w:r>
      <w:r>
        <w:rPr>
          <w:color w:val="000000"/>
          <w:sz w:val="28"/>
          <w:lang w:val="uk-UA"/>
        </w:rPr>
        <w:t>о</w:t>
      </w:r>
      <w:r>
        <w:rPr>
          <w:color w:val="000000"/>
          <w:sz w:val="28"/>
          <w:lang w:val="uk-UA"/>
        </w:rPr>
        <w:t>біт, у тому числі - 3 статті у фахових журналах і 1 деклараційний патент України, 3 т</w:t>
      </w:r>
      <w:r>
        <w:rPr>
          <w:color w:val="000000"/>
          <w:sz w:val="28"/>
          <w:lang w:val="uk-UA"/>
        </w:rPr>
        <w:t>е</w:t>
      </w:r>
      <w:r>
        <w:rPr>
          <w:color w:val="000000"/>
          <w:sz w:val="28"/>
          <w:lang w:val="uk-UA"/>
        </w:rPr>
        <w:t>зи доповідей.</w:t>
      </w:r>
    </w:p>
    <w:p w:rsidR="00B26E31" w:rsidRDefault="00B26E31" w:rsidP="00B26E31">
      <w:pPr>
        <w:shd w:val="clear" w:color="auto" w:fill="FFFFFF"/>
        <w:spacing w:line="264" w:lineRule="auto"/>
        <w:ind w:firstLine="567"/>
        <w:jc w:val="both"/>
        <w:rPr>
          <w:color w:val="000000"/>
          <w:sz w:val="28"/>
          <w:lang w:val="uk-UA"/>
        </w:rPr>
      </w:pPr>
      <w:r>
        <w:rPr>
          <w:b/>
          <w:color w:val="000000"/>
          <w:sz w:val="28"/>
          <w:lang w:val="uk-UA"/>
        </w:rPr>
        <w:t>Обсяг і структура дисертації.</w:t>
      </w:r>
      <w:r>
        <w:rPr>
          <w:color w:val="000000"/>
          <w:sz w:val="28"/>
          <w:lang w:val="uk-UA"/>
        </w:rPr>
        <w:t xml:space="preserve"> Дисертаційна робота складається зі вступу, огляду літератури, 4 розділів експериментальної частини, загальних висновків, сп</w:t>
      </w:r>
      <w:r>
        <w:rPr>
          <w:color w:val="000000"/>
          <w:sz w:val="28"/>
          <w:lang w:val="uk-UA"/>
        </w:rPr>
        <w:t>и</w:t>
      </w:r>
      <w:r>
        <w:rPr>
          <w:color w:val="000000"/>
          <w:sz w:val="28"/>
          <w:lang w:val="uk-UA"/>
        </w:rPr>
        <w:t>ску використаних літературних джерел і додатків. Дисертація викладена на 158 ст</w:t>
      </w:r>
      <w:r>
        <w:rPr>
          <w:color w:val="000000"/>
          <w:sz w:val="28"/>
          <w:lang w:val="uk-UA"/>
        </w:rPr>
        <w:t>о</w:t>
      </w:r>
      <w:r>
        <w:rPr>
          <w:color w:val="000000"/>
          <w:sz w:val="28"/>
          <w:lang w:val="uk-UA"/>
        </w:rPr>
        <w:t>рінках машинописного тексту, містить 21 таблицю і 37 рисунків. Бібліографія вкл</w:t>
      </w:r>
      <w:r>
        <w:rPr>
          <w:color w:val="000000"/>
          <w:sz w:val="28"/>
          <w:lang w:val="uk-UA"/>
        </w:rPr>
        <w:t>ю</w:t>
      </w:r>
      <w:r>
        <w:rPr>
          <w:color w:val="000000"/>
          <w:sz w:val="28"/>
          <w:lang w:val="uk-UA"/>
        </w:rPr>
        <w:t>чає 176 літературних джерел, зокрема 125 іноземних.</w:t>
      </w:r>
    </w:p>
    <w:p w:rsidR="00B26E31" w:rsidRDefault="00B26E31" w:rsidP="00B26E31">
      <w:pPr>
        <w:shd w:val="clear" w:color="auto" w:fill="FFFFFF"/>
        <w:spacing w:line="264" w:lineRule="auto"/>
        <w:ind w:firstLine="567"/>
        <w:jc w:val="both"/>
        <w:rPr>
          <w:color w:val="000000"/>
          <w:sz w:val="28"/>
          <w:lang w:val="uk-UA"/>
        </w:rPr>
      </w:pPr>
    </w:p>
    <w:p w:rsidR="00B26E31" w:rsidRPr="00A400F1" w:rsidRDefault="00B26E31" w:rsidP="00B26E31">
      <w:pPr>
        <w:shd w:val="clear" w:color="auto" w:fill="FFFFFF"/>
        <w:spacing w:line="264" w:lineRule="auto"/>
        <w:ind w:firstLine="567"/>
        <w:jc w:val="both"/>
        <w:rPr>
          <w:color w:val="000000"/>
          <w:sz w:val="28"/>
          <w:lang w:val="uk-UA"/>
        </w:rPr>
      </w:pPr>
    </w:p>
    <w:p w:rsidR="00B26E31" w:rsidRPr="00A400F1" w:rsidRDefault="00B26E31" w:rsidP="00B26E31">
      <w:pPr>
        <w:shd w:val="clear" w:color="auto" w:fill="FFFFFF"/>
        <w:spacing w:line="264" w:lineRule="auto"/>
        <w:ind w:firstLine="567"/>
        <w:jc w:val="both"/>
        <w:rPr>
          <w:color w:val="000000"/>
          <w:sz w:val="28"/>
          <w:lang w:val="uk-UA"/>
        </w:rPr>
      </w:pPr>
    </w:p>
    <w:p w:rsidR="00B26E31" w:rsidRDefault="00B26E31" w:rsidP="00B26E31">
      <w:pPr>
        <w:shd w:val="clear" w:color="auto" w:fill="FFFFFF"/>
        <w:spacing w:line="264" w:lineRule="auto"/>
        <w:ind w:firstLine="567"/>
        <w:jc w:val="both"/>
        <w:rPr>
          <w:color w:val="000000"/>
          <w:sz w:val="28"/>
          <w:lang w:val="uk-UA"/>
        </w:rPr>
      </w:pPr>
    </w:p>
    <w:p w:rsidR="00B26E31" w:rsidRDefault="00B26E31" w:rsidP="00B26E31">
      <w:pPr>
        <w:spacing w:line="264" w:lineRule="auto"/>
        <w:ind w:firstLine="567"/>
        <w:jc w:val="center"/>
        <w:rPr>
          <w:b/>
          <w:color w:val="000000"/>
          <w:sz w:val="28"/>
          <w:lang w:val="uk-UA"/>
        </w:rPr>
      </w:pPr>
      <w:r>
        <w:rPr>
          <w:b/>
          <w:color w:val="000000"/>
          <w:lang w:val="uk-UA"/>
        </w:rPr>
        <w:br w:type="page"/>
      </w:r>
      <w:r>
        <w:rPr>
          <w:b/>
          <w:color w:val="000000"/>
          <w:sz w:val="28"/>
          <w:lang w:val="uk-UA"/>
        </w:rPr>
        <w:lastRenderedPageBreak/>
        <w:t>ОСНОВНИЙ ЗМІСТ РОБОТИ</w:t>
      </w:r>
    </w:p>
    <w:p w:rsidR="00B26E31" w:rsidRDefault="00B26E31" w:rsidP="00B26E31">
      <w:pPr>
        <w:spacing w:line="264" w:lineRule="auto"/>
        <w:ind w:firstLine="567"/>
        <w:jc w:val="center"/>
        <w:rPr>
          <w:b/>
          <w:color w:val="000000"/>
          <w:sz w:val="28"/>
          <w:lang w:val="uk-UA"/>
        </w:rPr>
      </w:pPr>
    </w:p>
    <w:p w:rsidR="00B26E31" w:rsidRDefault="00B26E31" w:rsidP="00B26E31">
      <w:pPr>
        <w:spacing w:line="264" w:lineRule="auto"/>
        <w:ind w:firstLine="567"/>
        <w:jc w:val="center"/>
        <w:rPr>
          <w:b/>
          <w:color w:val="000000"/>
          <w:sz w:val="28"/>
          <w:lang w:val="uk-UA"/>
        </w:rPr>
      </w:pPr>
      <w:r>
        <w:rPr>
          <w:b/>
          <w:color w:val="000000"/>
          <w:sz w:val="28"/>
          <w:lang w:val="uk-UA"/>
        </w:rPr>
        <w:t>Розробка технології виділення олії з плодів розторопші</w:t>
      </w:r>
    </w:p>
    <w:p w:rsidR="00B26E31" w:rsidRDefault="00B26E31" w:rsidP="00B26E31">
      <w:pPr>
        <w:spacing w:line="264" w:lineRule="auto"/>
        <w:ind w:firstLine="567"/>
        <w:jc w:val="center"/>
        <w:rPr>
          <w:b/>
          <w:color w:val="000000"/>
          <w:sz w:val="28"/>
          <w:lang w:val="uk-UA"/>
        </w:rPr>
      </w:pPr>
      <w:r>
        <w:rPr>
          <w:b/>
          <w:color w:val="000000"/>
          <w:sz w:val="28"/>
          <w:lang w:val="uk-UA"/>
        </w:rPr>
        <w:t>зрідженими газами</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В даний час олію плодів розторопші одержують холодним пресуванням насіння з виходом готового продукту в межах 8-15%. Дана технологія не дозволяє здійснити повне знежирення сировини, що призводить до зниження виходу силімарину при подальшій комплексній переробці шроту. Крім того, вказаний спосіб одержання олії не забезпечує його належну мікробіологічну чистоту і стабільність, що є перешк</w:t>
      </w:r>
      <w:r>
        <w:rPr>
          <w:color w:val="000000"/>
          <w:sz w:val="28"/>
          <w:lang w:val="uk-UA"/>
        </w:rPr>
        <w:t>о</w:t>
      </w:r>
      <w:r>
        <w:rPr>
          <w:color w:val="000000"/>
          <w:sz w:val="28"/>
          <w:lang w:val="uk-UA"/>
        </w:rPr>
        <w:t>дою до використання його як лікарської субстанції.</w:t>
      </w:r>
    </w:p>
    <w:p w:rsidR="00B26E31" w:rsidRDefault="00B26E31" w:rsidP="00B26E31">
      <w:pPr>
        <w:spacing w:line="264" w:lineRule="auto"/>
        <w:ind w:firstLine="567"/>
        <w:jc w:val="both"/>
        <w:rPr>
          <w:color w:val="000000"/>
          <w:sz w:val="28"/>
          <w:lang w:val="uk-UA"/>
        </w:rPr>
      </w:pPr>
      <w:r>
        <w:rPr>
          <w:color w:val="000000"/>
          <w:sz w:val="28"/>
          <w:lang w:val="uk-UA"/>
        </w:rPr>
        <w:t>Для виділення олії з плодів розторопші нами використовувалася лабораторна установка для екстракції зрідженими газами, яка являє собою замкнуту систему, що дозволяє здійснювати безперервну екстракцію з одночасним упарюванням одерж</w:t>
      </w:r>
      <w:r>
        <w:rPr>
          <w:color w:val="000000"/>
          <w:sz w:val="28"/>
          <w:lang w:val="uk-UA"/>
        </w:rPr>
        <w:t>а</w:t>
      </w:r>
      <w:r>
        <w:rPr>
          <w:color w:val="000000"/>
          <w:sz w:val="28"/>
          <w:lang w:val="uk-UA"/>
        </w:rPr>
        <w:t xml:space="preserve">ного продукту і регенерацією екстрагента.  </w:t>
      </w:r>
    </w:p>
    <w:p w:rsidR="00B26E31" w:rsidRDefault="00B26E31" w:rsidP="00B26E31">
      <w:pPr>
        <w:spacing w:line="264" w:lineRule="auto"/>
        <w:ind w:firstLine="567"/>
        <w:jc w:val="both"/>
        <w:rPr>
          <w:color w:val="000000"/>
          <w:sz w:val="28"/>
          <w:lang w:val="uk-UA"/>
        </w:rPr>
      </w:pPr>
      <w:r>
        <w:rPr>
          <w:color w:val="000000"/>
          <w:sz w:val="28"/>
          <w:lang w:val="uk-UA"/>
        </w:rPr>
        <w:t>З метою розробки оптимального режиму екстракції нами досліджувалися те</w:t>
      </w:r>
      <w:r>
        <w:rPr>
          <w:color w:val="000000"/>
          <w:sz w:val="28"/>
          <w:lang w:val="uk-UA"/>
        </w:rPr>
        <w:t>х</w:t>
      </w:r>
      <w:r>
        <w:rPr>
          <w:color w:val="000000"/>
          <w:sz w:val="28"/>
          <w:lang w:val="uk-UA"/>
        </w:rPr>
        <w:t xml:space="preserve">нологічні властивості сировини та вплив різних факторів на вихід олії розторопші. </w:t>
      </w:r>
    </w:p>
    <w:p w:rsidR="00B26E31" w:rsidRDefault="00B26E31" w:rsidP="00B26E31">
      <w:pPr>
        <w:spacing w:line="264" w:lineRule="auto"/>
        <w:ind w:firstLine="567"/>
        <w:jc w:val="both"/>
        <w:rPr>
          <w:color w:val="000000"/>
          <w:sz w:val="28"/>
          <w:lang w:val="uk-UA"/>
        </w:rPr>
      </w:pPr>
      <w:r>
        <w:rPr>
          <w:color w:val="000000"/>
          <w:sz w:val="28"/>
          <w:lang w:val="uk-UA"/>
        </w:rPr>
        <w:t>Було встановлено, що технологічні властивості плодів розторопші значною м</w:t>
      </w:r>
      <w:r>
        <w:rPr>
          <w:color w:val="000000"/>
          <w:sz w:val="28"/>
          <w:lang w:val="uk-UA"/>
        </w:rPr>
        <w:t>і</w:t>
      </w:r>
      <w:r>
        <w:rPr>
          <w:color w:val="000000"/>
          <w:sz w:val="28"/>
          <w:lang w:val="uk-UA"/>
        </w:rPr>
        <w:t>рою залежать від ступеня подрібненості. Насипна густина дрібної фракції (&lt;0,5 мм) була в 1,5-1,7 рази нижче, ніж у вихідної сировини, що вказує на різке збільшення порозності матеріалу при подрібненні. При цьому пористість часток даної фракції знижувалася в 1,7-2,1 рази в порівнянні з неподрібненими плодами.</w:t>
      </w:r>
    </w:p>
    <w:p w:rsidR="00B26E31" w:rsidRDefault="00B26E31" w:rsidP="00B26E31">
      <w:pPr>
        <w:spacing w:line="264" w:lineRule="auto"/>
        <w:ind w:firstLine="567"/>
        <w:jc w:val="both"/>
        <w:rPr>
          <w:color w:val="000000"/>
          <w:sz w:val="28"/>
          <w:lang w:val="uk-UA"/>
        </w:rPr>
      </w:pPr>
      <w:r>
        <w:rPr>
          <w:color w:val="000000"/>
          <w:sz w:val="28"/>
          <w:lang w:val="uk-UA"/>
        </w:rPr>
        <w:t xml:space="preserve">Вплив способу подрібнення на вищевказані показники виявлявся у меншій мірі. Найменша пористість і порозність досягалася при подрібненні на ексцельсіорі. </w:t>
      </w:r>
    </w:p>
    <w:p w:rsidR="00B26E31" w:rsidRDefault="00B26E31" w:rsidP="00B26E31">
      <w:pPr>
        <w:spacing w:line="264" w:lineRule="auto"/>
        <w:ind w:firstLine="567"/>
        <w:jc w:val="both"/>
        <w:rPr>
          <w:color w:val="000000"/>
          <w:sz w:val="28"/>
          <w:lang w:val="uk-UA"/>
        </w:rPr>
      </w:pPr>
      <w:r>
        <w:rPr>
          <w:color w:val="000000"/>
          <w:sz w:val="28"/>
          <w:lang w:val="uk-UA"/>
        </w:rPr>
        <w:t>Набухання плодів розторопші в зрідженому газі було незначне навіть після п</w:t>
      </w:r>
      <w:r>
        <w:rPr>
          <w:color w:val="000000"/>
          <w:sz w:val="28"/>
          <w:lang w:val="uk-UA"/>
        </w:rPr>
        <w:t>о</w:t>
      </w:r>
      <w:r>
        <w:rPr>
          <w:color w:val="000000"/>
          <w:sz w:val="28"/>
          <w:lang w:val="uk-UA"/>
        </w:rPr>
        <w:t>дрібнення, що може пояснюватися високим гідростатичним тиском в системі, а т</w:t>
      </w:r>
      <w:r>
        <w:rPr>
          <w:color w:val="000000"/>
          <w:sz w:val="28"/>
          <w:lang w:val="uk-UA"/>
        </w:rPr>
        <w:t>а</w:t>
      </w:r>
      <w:r>
        <w:rPr>
          <w:color w:val="000000"/>
          <w:sz w:val="28"/>
          <w:lang w:val="uk-UA"/>
        </w:rPr>
        <w:t>кож інтактністю хладонів до високомолекулярних сполук, що викликають набуха</w:t>
      </w:r>
      <w:r>
        <w:rPr>
          <w:color w:val="000000"/>
          <w:sz w:val="28"/>
          <w:lang w:val="uk-UA"/>
        </w:rPr>
        <w:t>н</w:t>
      </w:r>
      <w:r>
        <w:rPr>
          <w:color w:val="000000"/>
          <w:sz w:val="28"/>
          <w:lang w:val="uk-UA"/>
        </w:rPr>
        <w:t xml:space="preserve">ня. </w:t>
      </w:r>
    </w:p>
    <w:p w:rsidR="00B26E31" w:rsidRDefault="00B26E31" w:rsidP="00B26E31">
      <w:pPr>
        <w:spacing w:line="264" w:lineRule="auto"/>
        <w:ind w:firstLine="567"/>
        <w:jc w:val="both"/>
        <w:rPr>
          <w:color w:val="000000"/>
          <w:sz w:val="28"/>
          <w:lang w:val="uk-UA"/>
        </w:rPr>
      </w:pPr>
      <w:r>
        <w:rPr>
          <w:color w:val="000000"/>
          <w:sz w:val="28"/>
          <w:lang w:val="uk-UA"/>
        </w:rPr>
        <w:t>Підвищення вологості вихідного матеріалу до 12% супроводжувалося незна</w:t>
      </w:r>
      <w:r>
        <w:rPr>
          <w:color w:val="000000"/>
          <w:sz w:val="28"/>
          <w:lang w:val="uk-UA"/>
        </w:rPr>
        <w:t>ч</w:t>
      </w:r>
      <w:r>
        <w:rPr>
          <w:color w:val="000000"/>
          <w:sz w:val="28"/>
          <w:lang w:val="uk-UA"/>
        </w:rPr>
        <w:t>ним зниженням виходу продукту в порівнянні з абсолютно сухою сировиною, що сві</w:t>
      </w:r>
      <w:r>
        <w:rPr>
          <w:color w:val="000000"/>
          <w:sz w:val="28"/>
          <w:lang w:val="uk-UA"/>
        </w:rPr>
        <w:t>д</w:t>
      </w:r>
      <w:r>
        <w:rPr>
          <w:color w:val="000000"/>
          <w:sz w:val="28"/>
          <w:lang w:val="uk-UA"/>
        </w:rPr>
        <w:t>чить про недоцільність додаткової сушки сировини (табл. 1).</w:t>
      </w:r>
    </w:p>
    <w:p w:rsidR="00B26E31" w:rsidRDefault="00B26E31" w:rsidP="00B26E31">
      <w:pPr>
        <w:spacing w:line="264" w:lineRule="auto"/>
        <w:ind w:firstLine="567"/>
        <w:jc w:val="both"/>
        <w:rPr>
          <w:color w:val="000000"/>
          <w:sz w:val="28"/>
          <w:lang w:val="uk-UA"/>
        </w:rPr>
      </w:pPr>
      <w:r>
        <w:rPr>
          <w:color w:val="000000"/>
          <w:sz w:val="28"/>
          <w:lang w:val="uk-UA"/>
        </w:rPr>
        <w:t>Порівняння ефективності екстракції хладонами – 12 та 22 показало, що вони проявляють однакову екстрагувальну здатність відносно жирної олії плодів розт</w:t>
      </w:r>
      <w:r>
        <w:rPr>
          <w:color w:val="000000"/>
          <w:sz w:val="28"/>
          <w:lang w:val="uk-UA"/>
        </w:rPr>
        <w:t>о</w:t>
      </w:r>
      <w:r>
        <w:rPr>
          <w:color w:val="000000"/>
          <w:sz w:val="28"/>
          <w:lang w:val="uk-UA"/>
        </w:rPr>
        <w:t xml:space="preserve">ропші (табл. 1). </w:t>
      </w:r>
    </w:p>
    <w:p w:rsidR="00B26E31" w:rsidRDefault="00B26E31" w:rsidP="00B26E31">
      <w:pPr>
        <w:spacing w:line="264" w:lineRule="auto"/>
        <w:ind w:firstLine="567"/>
        <w:jc w:val="both"/>
        <w:rPr>
          <w:color w:val="000000"/>
          <w:sz w:val="28"/>
          <w:lang w:val="uk-UA"/>
        </w:rPr>
      </w:pPr>
      <w:r>
        <w:rPr>
          <w:color w:val="000000"/>
          <w:sz w:val="28"/>
          <w:lang w:val="uk-UA"/>
        </w:rPr>
        <w:t>Найзначнішими факторами, що впливають на вихід олії, виявилися ступінь п</w:t>
      </w:r>
      <w:r>
        <w:rPr>
          <w:color w:val="000000"/>
          <w:sz w:val="28"/>
          <w:lang w:val="uk-UA"/>
        </w:rPr>
        <w:t>о</w:t>
      </w:r>
      <w:r>
        <w:rPr>
          <w:color w:val="000000"/>
          <w:sz w:val="28"/>
          <w:lang w:val="uk-UA"/>
        </w:rPr>
        <w:t xml:space="preserve">дрібненості сировини і швидкість руху екстрагента. Було показано, що </w:t>
      </w:r>
      <w:r>
        <w:rPr>
          <w:color w:val="000000"/>
          <w:sz w:val="28"/>
          <w:lang w:val="uk-UA"/>
        </w:rPr>
        <w:lastRenderedPageBreak/>
        <w:t>фракція пл</w:t>
      </w:r>
      <w:r>
        <w:rPr>
          <w:color w:val="000000"/>
          <w:sz w:val="28"/>
          <w:lang w:val="uk-UA"/>
        </w:rPr>
        <w:t>о</w:t>
      </w:r>
      <w:r>
        <w:rPr>
          <w:color w:val="000000"/>
          <w:sz w:val="28"/>
          <w:lang w:val="uk-UA"/>
        </w:rPr>
        <w:t>дів розторопші з розмірами часток 0,5–1,4 мм екстрагується з достатньою ефекти</w:t>
      </w:r>
      <w:r>
        <w:rPr>
          <w:color w:val="000000"/>
          <w:sz w:val="28"/>
          <w:lang w:val="uk-UA"/>
        </w:rPr>
        <w:t>в</w:t>
      </w:r>
      <w:r>
        <w:rPr>
          <w:color w:val="000000"/>
          <w:sz w:val="28"/>
          <w:lang w:val="uk-UA"/>
        </w:rPr>
        <w:t>ністю (табл. 1).</w:t>
      </w:r>
    </w:p>
    <w:p w:rsidR="00B26E31" w:rsidRDefault="00B26E31" w:rsidP="00B26E31">
      <w:pPr>
        <w:spacing w:line="264" w:lineRule="auto"/>
        <w:ind w:firstLine="567"/>
        <w:jc w:val="both"/>
        <w:rPr>
          <w:color w:val="000000"/>
          <w:sz w:val="28"/>
          <w:lang w:val="uk-UA"/>
        </w:rPr>
      </w:pPr>
      <w:r>
        <w:rPr>
          <w:color w:val="000000"/>
          <w:sz w:val="28"/>
          <w:lang w:val="uk-UA"/>
        </w:rPr>
        <w:t>Результати дослідження динаміки процесу екстракції залежно від швидкості і напрямку подачі екстрагента показали, що найбільший вихід олії досягається при подачі розчинника знизу вверх із змінною швидкістю (рис. 1).</w:t>
      </w:r>
    </w:p>
    <w:p w:rsidR="00B26E31" w:rsidRDefault="00B26E31" w:rsidP="00B26E31">
      <w:pPr>
        <w:spacing w:line="264" w:lineRule="auto"/>
        <w:ind w:firstLine="567"/>
        <w:jc w:val="right"/>
        <w:rPr>
          <w:color w:val="000000"/>
          <w:sz w:val="28"/>
          <w:lang w:val="uk-UA"/>
        </w:rPr>
      </w:pPr>
      <w:r>
        <w:rPr>
          <w:color w:val="000000"/>
          <w:sz w:val="28"/>
          <w:lang w:val="uk-UA"/>
        </w:rPr>
        <w:t>Таблиця 1.</w:t>
      </w:r>
    </w:p>
    <w:p w:rsidR="00B26E31" w:rsidRDefault="00B26E31" w:rsidP="00B26E31">
      <w:pPr>
        <w:spacing w:line="264" w:lineRule="auto"/>
        <w:ind w:firstLine="567"/>
        <w:jc w:val="center"/>
        <w:rPr>
          <w:color w:val="000000"/>
          <w:sz w:val="28"/>
          <w:lang w:val="uk-UA"/>
        </w:rPr>
      </w:pPr>
      <w:r>
        <w:rPr>
          <w:color w:val="000000"/>
          <w:sz w:val="28"/>
          <w:lang w:val="uk-UA"/>
        </w:rPr>
        <w:t>Вплив вологості, ступеня подрібненості сировини і типу екстрагента</w:t>
      </w:r>
    </w:p>
    <w:p w:rsidR="00B26E31" w:rsidRDefault="00B26E31" w:rsidP="00B26E31">
      <w:pPr>
        <w:spacing w:line="264" w:lineRule="auto"/>
        <w:ind w:firstLine="567"/>
        <w:jc w:val="center"/>
        <w:rPr>
          <w:color w:val="000000"/>
          <w:sz w:val="28"/>
          <w:lang w:val="uk-UA"/>
        </w:rPr>
      </w:pPr>
      <w:r>
        <w:rPr>
          <w:color w:val="000000"/>
          <w:sz w:val="28"/>
          <w:lang w:val="uk-UA"/>
        </w:rPr>
        <w:t>на вихід олії плодів розторопші</w:t>
      </w:r>
    </w:p>
    <w:p w:rsidR="00B26E31" w:rsidRDefault="00B26E31" w:rsidP="00B26E31">
      <w:pPr>
        <w:spacing w:line="264" w:lineRule="auto"/>
        <w:ind w:firstLine="567"/>
        <w:jc w:val="both"/>
        <w:rPr>
          <w:color w:val="000000"/>
          <w:sz w:val="28"/>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6"/>
        <w:gridCol w:w="2194"/>
        <w:gridCol w:w="2195"/>
        <w:gridCol w:w="2194"/>
        <w:gridCol w:w="2195"/>
      </w:tblGrid>
      <w:tr w:rsidR="00B26E31" w:rsidTr="0071644F">
        <w:tblPrEx>
          <w:tblCellMar>
            <w:top w:w="0" w:type="dxa"/>
            <w:bottom w:w="0" w:type="dxa"/>
          </w:tblCellMar>
        </w:tblPrEx>
        <w:trPr>
          <w:cantSplit/>
          <w:trHeight w:val="353"/>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Вологість сировини %</w:t>
            </w:r>
          </w:p>
        </w:tc>
        <w:tc>
          <w:tcPr>
            <w:tcW w:w="8778" w:type="dxa"/>
            <w:gridSpan w:val="4"/>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Вихід олії, %</w:t>
            </w:r>
          </w:p>
        </w:tc>
      </w:tr>
      <w:tr w:rsidR="00B26E31" w:rsidTr="0071644F">
        <w:tblPrEx>
          <w:tblCellMar>
            <w:top w:w="0" w:type="dxa"/>
            <w:bottom w:w="0" w:type="dxa"/>
          </w:tblCellMar>
        </w:tblPrEx>
        <w:trPr>
          <w:cantSplit/>
          <w:trHeight w:val="708"/>
        </w:trPr>
        <w:tc>
          <w:tcPr>
            <w:tcW w:w="1396" w:type="dxa"/>
            <w:vMerge/>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Неподрібнена</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Фракція I</w:t>
            </w:r>
          </w:p>
          <w:p w:rsidR="00B26E31" w:rsidRDefault="00B26E31" w:rsidP="0071644F">
            <w:pPr>
              <w:jc w:val="center"/>
              <w:rPr>
                <w:color w:val="000000"/>
                <w:sz w:val="28"/>
                <w:lang w:val="uk-UA"/>
              </w:rPr>
            </w:pPr>
            <w:r>
              <w:rPr>
                <w:color w:val="000000"/>
                <w:sz w:val="28"/>
                <w:lang w:val="uk-UA"/>
              </w:rPr>
              <w:t>(&gt;1,4 мм)</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Фракція II</w:t>
            </w:r>
          </w:p>
          <w:p w:rsidR="00B26E31" w:rsidRDefault="00B26E31" w:rsidP="0071644F">
            <w:pPr>
              <w:jc w:val="center"/>
              <w:rPr>
                <w:color w:val="000000"/>
                <w:sz w:val="28"/>
                <w:lang w:val="uk-UA"/>
              </w:rPr>
            </w:pPr>
            <w:r>
              <w:rPr>
                <w:color w:val="000000"/>
                <w:sz w:val="28"/>
                <w:lang w:val="uk-UA"/>
              </w:rPr>
              <w:t>(0,5-1,4 мм)</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Фракція III</w:t>
            </w:r>
          </w:p>
          <w:p w:rsidR="00B26E31" w:rsidRDefault="00B26E31" w:rsidP="0071644F">
            <w:pPr>
              <w:jc w:val="center"/>
              <w:rPr>
                <w:color w:val="000000"/>
                <w:sz w:val="28"/>
                <w:lang w:val="uk-UA"/>
              </w:rPr>
            </w:pPr>
            <w:r>
              <w:rPr>
                <w:color w:val="000000"/>
                <w:sz w:val="28"/>
                <w:lang w:val="uk-UA"/>
              </w:rPr>
              <w:t>(&lt;0,5 мм)</w:t>
            </w:r>
          </w:p>
        </w:tc>
      </w:tr>
      <w:tr w:rsidR="00B26E31" w:rsidTr="0071644F">
        <w:tblPrEx>
          <w:tblCellMar>
            <w:top w:w="0" w:type="dxa"/>
            <w:bottom w:w="0" w:type="dxa"/>
          </w:tblCellMar>
        </w:tblPrEx>
        <w:trPr>
          <w:cantSplit/>
        </w:trPr>
        <w:tc>
          <w:tcPr>
            <w:tcW w:w="10174" w:type="dxa"/>
            <w:gridSpan w:val="5"/>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Хладон-12</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22,5</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27,9</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28,4</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5</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2,3</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22,6</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27,6</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27,6</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8</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2,3</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21,6</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27,4</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28,0</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1,8</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21,4</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25,6</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26,8</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12</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1,8</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21,3</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25,0</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26,2</w:t>
            </w:r>
          </w:p>
        </w:tc>
      </w:tr>
      <w:tr w:rsidR="00B26E31" w:rsidTr="0071644F">
        <w:tblPrEx>
          <w:tblCellMar>
            <w:top w:w="0" w:type="dxa"/>
            <w:bottom w:w="0" w:type="dxa"/>
          </w:tblCellMar>
        </w:tblPrEx>
        <w:trPr>
          <w:cantSplit/>
        </w:trPr>
        <w:tc>
          <w:tcPr>
            <w:tcW w:w="10174" w:type="dxa"/>
            <w:gridSpan w:val="5"/>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Хладон-22</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3,2</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23,0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28,4</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28,9</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5</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23,1</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28,2</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28,8</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8</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2,9</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21,6</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27,4</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28,5</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2,4</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22,0</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27,0</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28,6</w:t>
            </w:r>
          </w:p>
        </w:tc>
      </w:tr>
      <w:tr w:rsidR="00B26E31" w:rsidTr="0071644F">
        <w:tblPrEx>
          <w:tblCellMar>
            <w:top w:w="0" w:type="dxa"/>
            <w:bottom w:w="0" w:type="dxa"/>
          </w:tblCellMar>
        </w:tblPrEx>
        <w:trPr>
          <w:cantSplit/>
        </w:trPr>
        <w:tc>
          <w:tcPr>
            <w:tcW w:w="1396"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12</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2,4</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21,9</w:t>
            </w:r>
          </w:p>
        </w:tc>
        <w:tc>
          <w:tcPr>
            <w:tcW w:w="219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27,2</w:t>
            </w:r>
          </w:p>
        </w:tc>
        <w:tc>
          <w:tcPr>
            <w:tcW w:w="2195"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27,4</w:t>
            </w:r>
          </w:p>
        </w:tc>
      </w:tr>
    </w:tbl>
    <w:p w:rsidR="00B26E31" w:rsidRDefault="00B26E31" w:rsidP="00B26E31">
      <w:pPr>
        <w:spacing w:line="264" w:lineRule="auto"/>
        <w:ind w:firstLine="567"/>
        <w:jc w:val="both"/>
        <w:rPr>
          <w:color w:val="000000"/>
          <w:sz w:val="28"/>
          <w:lang w:val="uk-UA"/>
        </w:rPr>
      </w:pPr>
    </w:p>
    <w:p w:rsidR="00B26E31" w:rsidRDefault="00B26E31" w:rsidP="00B26E31">
      <w:pPr>
        <w:jc w:val="center"/>
        <w:rPr>
          <w:color w:val="000000"/>
          <w:sz w:val="28"/>
          <w:lang w:val="uk-UA"/>
        </w:rPr>
      </w:pPr>
      <w:r>
        <w:rPr>
          <w:noProof/>
          <w:color w:val="000000"/>
          <w:lang w:eastAsia="ru-RU"/>
        </w:rPr>
        <w:drawing>
          <wp:inline distT="0" distB="0" distL="0" distR="0">
            <wp:extent cx="4594225" cy="3178175"/>
            <wp:effectExtent l="0" t="0" r="0" b="3175"/>
            <wp:docPr id="7437" name="Рисунок 7437"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i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225" cy="3178175"/>
                    </a:xfrm>
                    <a:prstGeom prst="rect">
                      <a:avLst/>
                    </a:prstGeom>
                    <a:noFill/>
                    <a:ln>
                      <a:noFill/>
                    </a:ln>
                  </pic:spPr>
                </pic:pic>
              </a:graphicData>
            </a:graphic>
          </wp:inline>
        </w:drawing>
      </w:r>
    </w:p>
    <w:p w:rsidR="00B26E31" w:rsidRDefault="00B26E31" w:rsidP="00B26E31">
      <w:pPr>
        <w:jc w:val="center"/>
        <w:rPr>
          <w:color w:val="000000"/>
          <w:sz w:val="28"/>
          <w:lang w:val="uk-UA"/>
        </w:rPr>
      </w:pPr>
    </w:p>
    <w:p w:rsidR="00B26E31" w:rsidRDefault="00B26E31" w:rsidP="00B26E31">
      <w:pPr>
        <w:jc w:val="center"/>
        <w:rPr>
          <w:color w:val="000000"/>
          <w:sz w:val="28"/>
          <w:lang w:val="uk-UA"/>
        </w:rPr>
      </w:pPr>
      <w:r>
        <w:rPr>
          <w:color w:val="000000"/>
          <w:sz w:val="28"/>
          <w:lang w:val="uk-UA"/>
        </w:rPr>
        <w:t>Рис. 1. Динаміка екстракції плодів розторопші хладоном-22</w:t>
      </w:r>
    </w:p>
    <w:p w:rsidR="00B26E31" w:rsidRDefault="00B26E31" w:rsidP="00B26E31">
      <w:pPr>
        <w:jc w:val="center"/>
        <w:rPr>
          <w:color w:val="000000"/>
          <w:sz w:val="28"/>
          <w:lang w:val="uk-UA"/>
        </w:rPr>
      </w:pPr>
      <w:r>
        <w:rPr>
          <w:color w:val="000000"/>
          <w:sz w:val="28"/>
          <w:lang w:val="uk-UA"/>
        </w:rPr>
        <w:t xml:space="preserve">          (наважка сировини 170 г, подача екстрагента знизу).</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На підставі одержаних даних були встановлені оптимальні технологічні пар</w:t>
      </w:r>
      <w:r>
        <w:rPr>
          <w:color w:val="000000"/>
          <w:sz w:val="28"/>
          <w:lang w:val="uk-UA"/>
        </w:rPr>
        <w:t>а</w:t>
      </w:r>
      <w:r>
        <w:rPr>
          <w:color w:val="000000"/>
          <w:sz w:val="28"/>
          <w:lang w:val="uk-UA"/>
        </w:rPr>
        <w:t xml:space="preserve">метри для стадії екстрагування олії з плодів розторопші: </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 xml:space="preserve">екстрагент – хладон-22; </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вологість сировини – 0 - 12 %;</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розмір часток сировини – 0,5-1,4 мм;</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подача екстрагента – знизу вверх;</w:t>
      </w:r>
    </w:p>
    <w:p w:rsidR="00B26E31" w:rsidRDefault="00B26E31" w:rsidP="006A1E30">
      <w:pPr>
        <w:numPr>
          <w:ilvl w:val="0"/>
          <w:numId w:val="49"/>
        </w:numPr>
        <w:suppressAutoHyphens w:val="0"/>
        <w:spacing w:line="264" w:lineRule="auto"/>
        <w:ind w:left="969" w:hanging="399"/>
        <w:jc w:val="both"/>
        <w:rPr>
          <w:color w:val="000000"/>
          <w:sz w:val="28"/>
          <w:lang w:val="uk-UA"/>
        </w:rPr>
      </w:pPr>
      <w:r>
        <w:rPr>
          <w:color w:val="000000"/>
          <w:sz w:val="28"/>
          <w:lang w:val="uk-UA"/>
        </w:rPr>
        <w:t>питома витрата екстрагента: у перші 10 хв. екстрагування – 120 мл/хв•кг, в подальші 10 хв – 60 мл/хв•кг, впродовж решти періоду – 30 мл/хв•кг;</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співвідношення сировини до екстрагента – 1:2;</w:t>
      </w:r>
    </w:p>
    <w:p w:rsidR="00B26E31" w:rsidRDefault="00B26E31" w:rsidP="006A1E30">
      <w:pPr>
        <w:numPr>
          <w:ilvl w:val="0"/>
          <w:numId w:val="49"/>
        </w:numPr>
        <w:suppressAutoHyphens w:val="0"/>
        <w:spacing w:line="264" w:lineRule="auto"/>
        <w:ind w:left="0" w:firstLine="567"/>
        <w:jc w:val="both"/>
        <w:rPr>
          <w:color w:val="000000"/>
          <w:sz w:val="28"/>
          <w:lang w:val="uk-UA"/>
        </w:rPr>
      </w:pPr>
      <w:r>
        <w:rPr>
          <w:color w:val="000000"/>
          <w:sz w:val="28"/>
          <w:lang w:val="uk-UA"/>
        </w:rPr>
        <w:t>тривалість екстракції – 30 хв.</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В результаті аналізу якісних і кількісних характеристик одержаної олії було встановлено, що вона характеризується кращими показниками якості (перекисне, йодне числа, в'язкість) і мікробіологічною чистотою в порівнянні з олією заводськ</w:t>
      </w:r>
      <w:r>
        <w:rPr>
          <w:color w:val="000000"/>
          <w:sz w:val="28"/>
          <w:lang w:val="uk-UA"/>
        </w:rPr>
        <w:t>о</w:t>
      </w:r>
      <w:r>
        <w:rPr>
          <w:color w:val="000000"/>
          <w:sz w:val="28"/>
          <w:lang w:val="uk-UA"/>
        </w:rPr>
        <w:t>го виробництва. Крім того, її вихід в 2-3 рази вищий, ніж за традиційною технолог</w:t>
      </w:r>
      <w:r>
        <w:rPr>
          <w:color w:val="000000"/>
          <w:sz w:val="28"/>
          <w:lang w:val="uk-UA"/>
        </w:rPr>
        <w:t>і</w:t>
      </w:r>
      <w:r>
        <w:rPr>
          <w:color w:val="000000"/>
          <w:sz w:val="28"/>
          <w:lang w:val="uk-UA"/>
        </w:rPr>
        <w:t xml:space="preserve">єю. Вміст вітамінів і фітостеролів в усіх зразках знаходився практично на одному рівні, а жирнокислотний склад розрізнявся в незначній мірі (табл. 2). </w:t>
      </w:r>
    </w:p>
    <w:p w:rsidR="00B26E31" w:rsidRDefault="00B26E31" w:rsidP="00B26E31">
      <w:pPr>
        <w:spacing w:line="264" w:lineRule="auto"/>
        <w:ind w:firstLine="567"/>
        <w:jc w:val="both"/>
        <w:rPr>
          <w:color w:val="000000"/>
          <w:sz w:val="28"/>
          <w:lang w:val="uk-UA"/>
        </w:rPr>
      </w:pPr>
      <w:r>
        <w:rPr>
          <w:color w:val="000000"/>
          <w:sz w:val="28"/>
          <w:lang w:val="uk-UA"/>
        </w:rPr>
        <w:t>Фармакологічні дослідження показали, що гепатопротекторна активність оде</w:t>
      </w:r>
      <w:r>
        <w:rPr>
          <w:color w:val="000000"/>
          <w:sz w:val="28"/>
          <w:lang w:val="uk-UA"/>
        </w:rPr>
        <w:t>р</w:t>
      </w:r>
      <w:r>
        <w:rPr>
          <w:color w:val="000000"/>
          <w:sz w:val="28"/>
          <w:lang w:val="uk-UA"/>
        </w:rPr>
        <w:t>жаної нами олії розторопші в комбінації з кверцетином при співвідношенні 10:1 в 1,3-1,4 рази вище, ніж у препарату порівняння „Силібор”.</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center"/>
        <w:rPr>
          <w:b/>
          <w:color w:val="000000"/>
          <w:sz w:val="28"/>
          <w:lang w:val="uk-UA"/>
        </w:rPr>
      </w:pPr>
      <w:r>
        <w:rPr>
          <w:b/>
          <w:color w:val="000000"/>
          <w:sz w:val="28"/>
          <w:lang w:val="uk-UA"/>
        </w:rPr>
        <w:t>Розробка складу і технології суспензії кверцетину</w:t>
      </w:r>
    </w:p>
    <w:p w:rsidR="00B26E31" w:rsidRDefault="00B26E31" w:rsidP="00B26E31">
      <w:pPr>
        <w:spacing w:line="360" w:lineRule="auto"/>
        <w:ind w:firstLine="567"/>
        <w:jc w:val="center"/>
        <w:rPr>
          <w:b/>
          <w:color w:val="000000"/>
          <w:sz w:val="28"/>
          <w:lang w:val="uk-UA"/>
        </w:rPr>
      </w:pPr>
      <w:r>
        <w:rPr>
          <w:b/>
          <w:color w:val="000000"/>
          <w:sz w:val="28"/>
          <w:lang w:val="uk-UA"/>
        </w:rPr>
        <w:t>в олії розторопші</w:t>
      </w:r>
    </w:p>
    <w:p w:rsidR="00B26E31" w:rsidRDefault="00B26E31" w:rsidP="00B26E31">
      <w:pPr>
        <w:spacing w:line="264" w:lineRule="auto"/>
        <w:ind w:firstLine="567"/>
        <w:jc w:val="both"/>
        <w:rPr>
          <w:color w:val="000000"/>
          <w:sz w:val="28"/>
          <w:lang w:val="uk-UA"/>
        </w:rPr>
      </w:pPr>
      <w:r>
        <w:rPr>
          <w:color w:val="000000"/>
          <w:sz w:val="28"/>
          <w:lang w:val="uk-UA"/>
        </w:rPr>
        <w:t>Враховуючи низьку розчинність кверцетину в більшості рідин, нами були пр</w:t>
      </w:r>
      <w:r>
        <w:rPr>
          <w:color w:val="000000"/>
          <w:sz w:val="28"/>
          <w:lang w:val="uk-UA"/>
        </w:rPr>
        <w:t>о</w:t>
      </w:r>
      <w:r>
        <w:rPr>
          <w:color w:val="000000"/>
          <w:sz w:val="28"/>
          <w:lang w:val="uk-UA"/>
        </w:rPr>
        <w:t>ведені дослідження з розробки складу і технології олійної суспензії цієї речовини. Як стабілізатори використовувалися різні концентрації ПАР з величиною гідрофіл</w:t>
      </w:r>
      <w:r>
        <w:rPr>
          <w:color w:val="000000"/>
          <w:sz w:val="28"/>
          <w:lang w:val="uk-UA"/>
        </w:rPr>
        <w:t>ь</w:t>
      </w:r>
      <w:r>
        <w:rPr>
          <w:color w:val="000000"/>
          <w:sz w:val="28"/>
          <w:lang w:val="uk-UA"/>
        </w:rPr>
        <w:t>но-ліпофільного балансу (ГЛБ) не більше 7: спен-65, моностеарат гліцерину дист</w:t>
      </w:r>
      <w:r>
        <w:rPr>
          <w:color w:val="000000"/>
          <w:sz w:val="28"/>
          <w:lang w:val="uk-UA"/>
        </w:rPr>
        <w:t>и</w:t>
      </w:r>
      <w:r>
        <w:rPr>
          <w:color w:val="000000"/>
          <w:sz w:val="28"/>
          <w:lang w:val="uk-UA"/>
        </w:rPr>
        <w:t>льований (МГД) та дистеарат сахарози (Crodesta F10).</w:t>
      </w:r>
    </w:p>
    <w:p w:rsidR="00B26E31" w:rsidRDefault="00B26E31" w:rsidP="00B26E31">
      <w:pPr>
        <w:spacing w:line="264" w:lineRule="auto"/>
        <w:ind w:firstLine="567"/>
        <w:jc w:val="both"/>
        <w:rPr>
          <w:color w:val="000000"/>
          <w:sz w:val="28"/>
          <w:lang w:val="uk-UA"/>
        </w:rPr>
      </w:pPr>
      <w:r>
        <w:rPr>
          <w:color w:val="000000"/>
          <w:sz w:val="28"/>
          <w:lang w:val="uk-UA"/>
        </w:rPr>
        <w:t>При вивченні поверхнево-активних властивостей розчинів вказаних речовин в олії розторопші було встановлено, що критична концентрація стабілізації спену-65 становить 0,11 %, МГД – 0,3%, дистеарату сахарози – 0,77%. Таким чином, спен-65 володіє найбільшою поверхневою активністю.</w:t>
      </w:r>
    </w:p>
    <w:p w:rsidR="00B26E31" w:rsidRDefault="00B26E31" w:rsidP="00B26E31">
      <w:pPr>
        <w:spacing w:line="264" w:lineRule="auto"/>
        <w:ind w:firstLine="567"/>
        <w:jc w:val="both"/>
        <w:rPr>
          <w:color w:val="000000"/>
          <w:sz w:val="28"/>
          <w:lang w:val="uk-UA"/>
        </w:rPr>
      </w:pPr>
      <w:r>
        <w:rPr>
          <w:color w:val="000000"/>
          <w:sz w:val="28"/>
          <w:lang w:val="uk-UA"/>
        </w:rPr>
        <w:t>Диспергування кверцетину в олії розторопші проводили механічним і ультра</w:t>
      </w:r>
      <w:r>
        <w:rPr>
          <w:color w:val="000000"/>
          <w:sz w:val="28"/>
          <w:lang w:val="uk-UA"/>
        </w:rPr>
        <w:t>з</w:t>
      </w:r>
      <w:r>
        <w:rPr>
          <w:color w:val="000000"/>
          <w:sz w:val="28"/>
          <w:lang w:val="uk-UA"/>
        </w:rPr>
        <w:t xml:space="preserve">вуковим способами з додаванням різних концентрацій ПАР. </w:t>
      </w:r>
    </w:p>
    <w:p w:rsidR="00B26E31" w:rsidRDefault="00B26E31" w:rsidP="00B26E31">
      <w:pPr>
        <w:spacing w:line="264" w:lineRule="auto"/>
        <w:ind w:firstLine="567"/>
        <w:jc w:val="both"/>
        <w:rPr>
          <w:color w:val="000000"/>
          <w:sz w:val="28"/>
          <w:lang w:val="uk-UA"/>
        </w:rPr>
      </w:pPr>
      <w:r>
        <w:rPr>
          <w:color w:val="000000"/>
          <w:sz w:val="28"/>
          <w:lang w:val="uk-UA"/>
        </w:rPr>
        <w:t>Кристалографічний аналіз суспензій, одержаних в різних технологічних реж</w:t>
      </w:r>
      <w:r>
        <w:rPr>
          <w:color w:val="000000"/>
          <w:sz w:val="28"/>
          <w:lang w:val="uk-UA"/>
        </w:rPr>
        <w:t>и</w:t>
      </w:r>
      <w:r>
        <w:rPr>
          <w:color w:val="000000"/>
          <w:sz w:val="28"/>
          <w:lang w:val="uk-UA"/>
        </w:rPr>
        <w:t>мах, показав, що помітне зменшення розмірів часток кверцетину досягалося при швидкості обертання турбінної мішалки 5000 об/хв і концентраціях спену-65 не м</w:t>
      </w:r>
      <w:r>
        <w:rPr>
          <w:color w:val="000000"/>
          <w:sz w:val="28"/>
          <w:lang w:val="uk-UA"/>
        </w:rPr>
        <w:t>е</w:t>
      </w:r>
      <w:r>
        <w:rPr>
          <w:color w:val="000000"/>
          <w:sz w:val="28"/>
          <w:lang w:val="uk-UA"/>
        </w:rPr>
        <w:t xml:space="preserve">нше 0,01%, Crodesta F10 – 2,5 %, МГД – 5,0 %. </w:t>
      </w:r>
      <w:r>
        <w:rPr>
          <w:color w:val="000000"/>
          <w:sz w:val="28"/>
          <w:lang w:val="uk-UA"/>
        </w:rPr>
        <w:lastRenderedPageBreak/>
        <w:t>При менших оборотах мішалки не забезпечувалася необхідна дисперсність твердої фази. Збільшення концентрації ПАР сприяло кращому подрібненню часток з переважанням однорідної за діаметром фракції. Крім того, спостерігалося формування просторової структури, тобто флок</w:t>
      </w:r>
      <w:r>
        <w:rPr>
          <w:color w:val="000000"/>
          <w:sz w:val="28"/>
          <w:lang w:val="uk-UA"/>
        </w:rPr>
        <w:t>у</w:t>
      </w:r>
      <w:r>
        <w:rPr>
          <w:color w:val="000000"/>
          <w:sz w:val="28"/>
          <w:lang w:val="uk-UA"/>
        </w:rPr>
        <w:t>льованої суспензії.</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ind w:firstLine="540"/>
        <w:jc w:val="right"/>
        <w:rPr>
          <w:color w:val="000000"/>
          <w:sz w:val="28"/>
          <w:lang w:val="uk-UA"/>
        </w:rPr>
      </w:pPr>
      <w:r>
        <w:rPr>
          <w:color w:val="000000"/>
          <w:sz w:val="28"/>
          <w:lang w:val="uk-UA"/>
        </w:rPr>
        <w:t>Таблиця 2.</w:t>
      </w:r>
    </w:p>
    <w:p w:rsidR="00B26E31" w:rsidRDefault="00B26E31" w:rsidP="00B26E31">
      <w:pPr>
        <w:jc w:val="center"/>
        <w:rPr>
          <w:color w:val="000000"/>
          <w:sz w:val="28"/>
          <w:lang w:val="uk-UA"/>
        </w:rPr>
      </w:pPr>
      <w:r>
        <w:rPr>
          <w:color w:val="000000"/>
          <w:sz w:val="28"/>
          <w:lang w:val="uk-UA"/>
        </w:rPr>
        <w:t>Основні показники олії розторопші, одержаної за різними техн</w:t>
      </w:r>
      <w:r>
        <w:rPr>
          <w:color w:val="000000"/>
          <w:sz w:val="28"/>
          <w:lang w:val="uk-UA"/>
        </w:rPr>
        <w:t>о</w:t>
      </w:r>
      <w:r>
        <w:rPr>
          <w:color w:val="000000"/>
          <w:sz w:val="28"/>
          <w:lang w:val="uk-UA"/>
        </w:rPr>
        <w:t>логіями</w:t>
      </w:r>
    </w:p>
    <w:p w:rsidR="00B26E31" w:rsidRDefault="00B26E31" w:rsidP="00B26E31">
      <w:pPr>
        <w:ind w:firstLine="540"/>
        <w:jc w:val="center"/>
        <w:rPr>
          <w:color w:val="000000"/>
          <w:sz w:val="28"/>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3"/>
        <w:gridCol w:w="2143"/>
        <w:gridCol w:w="2073"/>
        <w:gridCol w:w="2073"/>
      </w:tblGrid>
      <w:tr w:rsidR="00B26E31" w:rsidTr="0071644F">
        <w:tblPrEx>
          <w:tblCellMar>
            <w:top w:w="0" w:type="dxa"/>
            <w:bottom w:w="0" w:type="dxa"/>
          </w:tblCellMar>
        </w:tblPrEx>
        <w:trPr>
          <w:trHeight w:val="884"/>
        </w:trPr>
        <w:tc>
          <w:tcPr>
            <w:tcW w:w="3933" w:type="dxa"/>
            <w:tcBorders>
              <w:top w:val="single" w:sz="6" w:space="0" w:color="auto"/>
              <w:left w:val="single" w:sz="6" w:space="0" w:color="auto"/>
              <w:bottom w:val="single" w:sz="6" w:space="0" w:color="auto"/>
              <w:right w:val="single" w:sz="6" w:space="0" w:color="auto"/>
            </w:tcBorders>
            <w:vAlign w:val="center"/>
          </w:tcPr>
          <w:p w:rsidR="00B26E31" w:rsidRDefault="00B26E31" w:rsidP="0071644F">
            <w:pPr>
              <w:jc w:val="center"/>
              <w:rPr>
                <w:color w:val="000000"/>
                <w:sz w:val="28"/>
                <w:lang w:val="uk-UA" w:eastAsia="uk-UA"/>
              </w:rPr>
            </w:pPr>
            <w:r>
              <w:rPr>
                <w:color w:val="000000"/>
                <w:sz w:val="28"/>
                <w:lang w:val="uk-UA" w:eastAsia="uk-UA"/>
              </w:rPr>
              <w:t>Показники якості</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Олія, одержана холодним пр</w:t>
            </w:r>
            <w:r>
              <w:rPr>
                <w:color w:val="000000"/>
                <w:sz w:val="28"/>
                <w:lang w:val="uk-UA" w:eastAsia="uk-UA"/>
              </w:rPr>
              <w:t>е</w:t>
            </w:r>
            <w:r>
              <w:rPr>
                <w:color w:val="000000"/>
                <w:sz w:val="28"/>
                <w:lang w:val="uk-UA" w:eastAsia="uk-UA"/>
              </w:rPr>
              <w:t xml:space="preserve">суванням </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ind w:right="-68"/>
              <w:jc w:val="center"/>
              <w:rPr>
                <w:color w:val="000000"/>
                <w:sz w:val="28"/>
                <w:lang w:val="uk-UA" w:eastAsia="uk-UA"/>
              </w:rPr>
            </w:pPr>
            <w:r>
              <w:rPr>
                <w:color w:val="000000"/>
                <w:sz w:val="28"/>
                <w:lang w:val="uk-UA" w:eastAsia="uk-UA"/>
              </w:rPr>
              <w:t xml:space="preserve">Олія, одержана екстракцією хладоном-12 </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ind w:right="-138"/>
              <w:jc w:val="center"/>
              <w:rPr>
                <w:color w:val="000000"/>
                <w:sz w:val="28"/>
                <w:lang w:val="uk-UA" w:eastAsia="uk-UA"/>
              </w:rPr>
            </w:pPr>
            <w:r>
              <w:rPr>
                <w:color w:val="000000"/>
                <w:sz w:val="28"/>
                <w:lang w:val="uk-UA" w:eastAsia="uk-UA"/>
              </w:rPr>
              <w:t xml:space="preserve">Олія, одержана екстракцією хладоном-22 </w:t>
            </w:r>
          </w:p>
        </w:tc>
      </w:tr>
      <w:tr w:rsidR="00B26E31" w:rsidTr="0071644F">
        <w:tblPrEx>
          <w:tblCellMar>
            <w:top w:w="0" w:type="dxa"/>
            <w:bottom w:w="0" w:type="dxa"/>
          </w:tblCellMar>
        </w:tblPrEx>
        <w:trPr>
          <w:trHeight w:val="1267"/>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Зовнішній вигляд</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ind w:left="-84" w:right="-155"/>
              <w:jc w:val="center"/>
              <w:rPr>
                <w:color w:val="000000"/>
                <w:spacing w:val="-4"/>
                <w:sz w:val="28"/>
                <w:lang w:val="uk-UA" w:eastAsia="uk-UA"/>
              </w:rPr>
            </w:pPr>
            <w:r>
              <w:rPr>
                <w:color w:val="000000"/>
                <w:spacing w:val="-4"/>
                <w:sz w:val="28"/>
                <w:lang w:val="uk-UA" w:eastAsia="uk-UA"/>
              </w:rPr>
              <w:t>Масляниста рід</w:t>
            </w:r>
            <w:r>
              <w:rPr>
                <w:color w:val="000000"/>
                <w:spacing w:val="-4"/>
                <w:sz w:val="28"/>
                <w:lang w:val="uk-UA" w:eastAsia="uk-UA"/>
              </w:rPr>
              <w:t>и</w:t>
            </w:r>
            <w:r>
              <w:rPr>
                <w:color w:val="000000"/>
                <w:spacing w:val="-4"/>
                <w:sz w:val="28"/>
                <w:lang w:val="uk-UA" w:eastAsia="uk-UA"/>
              </w:rPr>
              <w:t>на жовтого коль</w:t>
            </w:r>
            <w:r>
              <w:rPr>
                <w:color w:val="000000"/>
                <w:spacing w:val="-4"/>
                <w:sz w:val="28"/>
                <w:lang w:val="uk-UA" w:eastAsia="uk-UA"/>
              </w:rPr>
              <w:t>о</w:t>
            </w:r>
            <w:r>
              <w:rPr>
                <w:color w:val="000000"/>
                <w:spacing w:val="-4"/>
                <w:sz w:val="28"/>
                <w:lang w:val="uk-UA" w:eastAsia="uk-UA"/>
              </w:rPr>
              <w:t>ру, з невеликим осадом</w:t>
            </w:r>
          </w:p>
        </w:tc>
        <w:tc>
          <w:tcPr>
            <w:tcW w:w="4146" w:type="dxa"/>
            <w:gridSpan w:val="2"/>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Масляниста рідина жовтого к</w:t>
            </w:r>
            <w:r>
              <w:rPr>
                <w:color w:val="000000"/>
                <w:sz w:val="28"/>
                <w:lang w:val="uk-UA" w:eastAsia="uk-UA"/>
              </w:rPr>
              <w:t>о</w:t>
            </w:r>
            <w:r>
              <w:rPr>
                <w:color w:val="000000"/>
                <w:sz w:val="28"/>
                <w:lang w:val="uk-UA" w:eastAsia="uk-UA"/>
              </w:rPr>
              <w:t>льору із зеленуватим відтінком, прозора</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В'язкість, мПа • с (при 20°С)</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79,37±0,49</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55,81±0,53</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54,71±0,98</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Показник заломлення</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1,4734±0,0006</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1,4730±0,0002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1,4726±0,0005</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Густина, г/см</w:t>
            </w:r>
            <w:r>
              <w:rPr>
                <w:color w:val="000000"/>
                <w:sz w:val="28"/>
                <w:vertAlign w:val="superscript"/>
                <w:lang w:val="uk-UA" w:eastAsia="uk-UA"/>
              </w:rPr>
              <w:t>3</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0,9122±0,0014</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0,9112±0,0010</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0,9113±0,0011</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Кислотне число</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4,07±0,16</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4,40±0,18</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4,25±0,28</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Перекисне число</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29,42±1,31</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2,34±0,12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2,21±0,17</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 xml:space="preserve">Число омилення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171,5±7,16</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172,1±4,54</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172,7±4,70</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Йодне число</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81,78±2,65</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91,36±1,93</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99,19±3,92</w:t>
            </w:r>
          </w:p>
        </w:tc>
      </w:tr>
      <w:tr w:rsidR="00B26E31" w:rsidTr="0071644F">
        <w:tblPrEx>
          <w:tblCellMar>
            <w:top w:w="0" w:type="dxa"/>
            <w:bottom w:w="0" w:type="dxa"/>
          </w:tblCellMar>
        </w:tblPrEx>
        <w:trPr>
          <w:trHeight w:val="339"/>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ind w:right="-108"/>
              <w:rPr>
                <w:color w:val="000000"/>
                <w:sz w:val="28"/>
                <w:lang w:val="uk-UA" w:eastAsia="uk-UA"/>
              </w:rPr>
            </w:pPr>
            <w:r>
              <w:rPr>
                <w:color w:val="000000"/>
                <w:sz w:val="28"/>
                <w:lang w:val="uk-UA" w:eastAsia="uk-UA"/>
              </w:rPr>
              <w:t>Залишкова к-ть хладону,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0,094±0,002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0,084±0,003</w:t>
            </w:r>
          </w:p>
        </w:tc>
      </w:tr>
      <w:tr w:rsidR="00B26E31" w:rsidTr="0071644F">
        <w:tblPrEx>
          <w:tblCellMar>
            <w:top w:w="0" w:type="dxa"/>
            <w:bottom w:w="0" w:type="dxa"/>
          </w:tblCellMar>
        </w:tblPrEx>
        <w:trPr>
          <w:trHeight w:val="1267"/>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Мікробна контамінація:</w:t>
            </w:r>
          </w:p>
          <w:p w:rsidR="00B26E31" w:rsidRDefault="00B26E31" w:rsidP="0071644F">
            <w:pPr>
              <w:rPr>
                <w:color w:val="000000"/>
                <w:sz w:val="28"/>
                <w:lang w:val="uk-UA" w:eastAsia="uk-UA"/>
              </w:rPr>
            </w:pPr>
            <w:r>
              <w:rPr>
                <w:color w:val="000000"/>
                <w:sz w:val="28"/>
                <w:lang w:val="uk-UA" w:eastAsia="uk-UA"/>
              </w:rPr>
              <w:t xml:space="preserve">- бактерій, КУО/г </w:t>
            </w:r>
          </w:p>
          <w:p w:rsidR="00B26E31" w:rsidRDefault="00B26E31" w:rsidP="0071644F">
            <w:pPr>
              <w:rPr>
                <w:color w:val="000000"/>
                <w:sz w:val="28"/>
                <w:lang w:val="uk-UA" w:eastAsia="uk-UA"/>
              </w:rPr>
            </w:pPr>
            <w:r>
              <w:rPr>
                <w:color w:val="000000"/>
                <w:sz w:val="28"/>
                <w:lang w:val="uk-UA" w:eastAsia="uk-UA"/>
              </w:rPr>
              <w:t>- грибів, КУО/г</w:t>
            </w:r>
          </w:p>
          <w:p w:rsidR="00B26E31" w:rsidRDefault="00B26E31" w:rsidP="0071644F">
            <w:pPr>
              <w:rPr>
                <w:color w:val="000000"/>
                <w:sz w:val="28"/>
                <w:lang w:val="uk-UA" w:eastAsia="uk-UA"/>
              </w:rPr>
            </w:pPr>
            <w:r>
              <w:rPr>
                <w:color w:val="000000"/>
                <w:sz w:val="28"/>
                <w:lang w:val="uk-UA" w:eastAsia="uk-UA"/>
              </w:rPr>
              <w:t>- наявність Enterobacteriaceae</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1340</w:t>
            </w:r>
          </w:p>
          <w:p w:rsidR="00B26E31" w:rsidRDefault="00B26E31" w:rsidP="0071644F">
            <w:pPr>
              <w:jc w:val="center"/>
              <w:rPr>
                <w:color w:val="000000"/>
                <w:sz w:val="28"/>
                <w:lang w:val="uk-UA" w:eastAsia="uk-UA"/>
              </w:rPr>
            </w:pPr>
            <w:r>
              <w:rPr>
                <w:color w:val="000000"/>
                <w:sz w:val="28"/>
                <w:lang w:val="uk-UA" w:eastAsia="uk-UA"/>
              </w:rPr>
              <w:t>190</w:t>
            </w:r>
          </w:p>
          <w:p w:rsidR="00B26E31" w:rsidRDefault="00B26E31" w:rsidP="0071644F">
            <w:pPr>
              <w:jc w:val="center"/>
              <w:rPr>
                <w:color w:val="000000"/>
                <w:sz w:val="28"/>
                <w:lang w:val="uk-UA" w:eastAsia="uk-UA"/>
              </w:rPr>
            </w:pPr>
            <w:r>
              <w:rPr>
                <w:color w:val="000000"/>
                <w:sz w:val="28"/>
                <w:lang w:val="uk-UA" w:eastAsia="uk-UA"/>
              </w:rPr>
              <w:t>відсутні</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60</w:t>
            </w:r>
          </w:p>
          <w:p w:rsidR="00B26E31" w:rsidRDefault="00B26E31" w:rsidP="0071644F">
            <w:pPr>
              <w:jc w:val="center"/>
              <w:rPr>
                <w:color w:val="000000"/>
                <w:sz w:val="28"/>
                <w:lang w:val="uk-UA" w:eastAsia="uk-UA"/>
              </w:rPr>
            </w:pPr>
            <w:r>
              <w:rPr>
                <w:color w:val="000000"/>
                <w:sz w:val="28"/>
                <w:lang w:val="uk-UA" w:eastAsia="uk-UA"/>
              </w:rPr>
              <w:t>30</w:t>
            </w:r>
          </w:p>
          <w:p w:rsidR="00B26E31" w:rsidRDefault="00B26E31" w:rsidP="0071644F">
            <w:pPr>
              <w:jc w:val="center"/>
              <w:rPr>
                <w:color w:val="000000"/>
                <w:sz w:val="28"/>
                <w:lang w:val="uk-UA" w:eastAsia="uk-UA"/>
              </w:rPr>
            </w:pPr>
            <w:r>
              <w:rPr>
                <w:color w:val="000000"/>
                <w:sz w:val="28"/>
                <w:lang w:val="uk-UA" w:eastAsia="uk-UA"/>
              </w:rPr>
              <w:t>відсутні</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20</w:t>
            </w:r>
          </w:p>
          <w:p w:rsidR="00B26E31" w:rsidRDefault="00B26E31" w:rsidP="0071644F">
            <w:pPr>
              <w:jc w:val="center"/>
              <w:rPr>
                <w:color w:val="000000"/>
                <w:sz w:val="28"/>
                <w:lang w:val="uk-UA" w:eastAsia="uk-UA"/>
              </w:rPr>
            </w:pPr>
            <w:r>
              <w:rPr>
                <w:color w:val="000000"/>
                <w:sz w:val="28"/>
                <w:lang w:val="uk-UA" w:eastAsia="uk-UA"/>
              </w:rPr>
              <w:t>10</w:t>
            </w:r>
          </w:p>
          <w:p w:rsidR="00B26E31" w:rsidRDefault="00B26E31" w:rsidP="0071644F">
            <w:pPr>
              <w:ind w:right="-108"/>
              <w:jc w:val="center"/>
              <w:rPr>
                <w:color w:val="000000"/>
                <w:sz w:val="28"/>
                <w:lang w:val="uk-UA" w:eastAsia="uk-UA"/>
              </w:rPr>
            </w:pPr>
            <w:r>
              <w:rPr>
                <w:color w:val="000000"/>
                <w:sz w:val="28"/>
                <w:lang w:val="uk-UA" w:eastAsia="uk-UA"/>
              </w:rPr>
              <w:t>відсутні</w:t>
            </w:r>
          </w:p>
        </w:tc>
      </w:tr>
      <w:tr w:rsidR="00B26E31" w:rsidTr="0071644F">
        <w:tblPrEx>
          <w:tblCellMar>
            <w:top w:w="0" w:type="dxa"/>
            <w:bottom w:w="0" w:type="dxa"/>
          </w:tblCellMar>
        </w:tblPrEx>
        <w:trPr>
          <w:trHeight w:val="3494"/>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Жирнокислотний склад, %:</w:t>
            </w:r>
          </w:p>
          <w:p w:rsidR="00B26E31" w:rsidRDefault="00B26E31" w:rsidP="0071644F">
            <w:pPr>
              <w:rPr>
                <w:color w:val="000000"/>
                <w:sz w:val="28"/>
                <w:lang w:val="uk-UA" w:eastAsia="uk-UA"/>
              </w:rPr>
            </w:pPr>
            <w:r>
              <w:rPr>
                <w:color w:val="000000"/>
                <w:sz w:val="28"/>
                <w:lang w:val="uk-UA" w:eastAsia="uk-UA"/>
              </w:rPr>
              <w:t>- пальмітинова  кислота</w:t>
            </w:r>
          </w:p>
          <w:p w:rsidR="00B26E31" w:rsidRDefault="00B26E31" w:rsidP="0071644F">
            <w:pPr>
              <w:rPr>
                <w:color w:val="000000"/>
                <w:sz w:val="28"/>
                <w:lang w:val="uk-UA" w:eastAsia="uk-UA"/>
              </w:rPr>
            </w:pPr>
            <w:r>
              <w:rPr>
                <w:color w:val="000000"/>
                <w:sz w:val="28"/>
                <w:lang w:val="uk-UA" w:eastAsia="uk-UA"/>
              </w:rPr>
              <w:t>- пальмітолеїнова  -«-</w:t>
            </w:r>
          </w:p>
          <w:p w:rsidR="00B26E31" w:rsidRDefault="00B26E31" w:rsidP="0071644F">
            <w:pPr>
              <w:rPr>
                <w:color w:val="000000"/>
                <w:sz w:val="28"/>
                <w:lang w:val="uk-UA" w:eastAsia="uk-UA"/>
              </w:rPr>
            </w:pPr>
            <w:r>
              <w:rPr>
                <w:color w:val="000000"/>
                <w:sz w:val="28"/>
                <w:lang w:val="uk-UA" w:eastAsia="uk-UA"/>
              </w:rPr>
              <w:t>- стеаринова           -«-</w:t>
            </w:r>
          </w:p>
          <w:p w:rsidR="00B26E31" w:rsidRDefault="00B26E31" w:rsidP="0071644F">
            <w:pPr>
              <w:rPr>
                <w:color w:val="000000"/>
                <w:sz w:val="28"/>
                <w:lang w:val="uk-UA" w:eastAsia="uk-UA"/>
              </w:rPr>
            </w:pPr>
            <w:r>
              <w:rPr>
                <w:color w:val="000000"/>
                <w:sz w:val="28"/>
                <w:lang w:val="uk-UA" w:eastAsia="uk-UA"/>
              </w:rPr>
              <w:t>- олеїнова               -«-</w:t>
            </w:r>
          </w:p>
          <w:p w:rsidR="00B26E31" w:rsidRDefault="00B26E31" w:rsidP="0071644F">
            <w:pPr>
              <w:rPr>
                <w:color w:val="000000"/>
                <w:sz w:val="28"/>
                <w:lang w:val="uk-UA" w:eastAsia="uk-UA"/>
              </w:rPr>
            </w:pPr>
            <w:r>
              <w:rPr>
                <w:color w:val="000000"/>
                <w:sz w:val="28"/>
                <w:lang w:val="uk-UA" w:eastAsia="uk-UA"/>
              </w:rPr>
              <w:t>- лінолева               -«-</w:t>
            </w:r>
          </w:p>
          <w:p w:rsidR="00B26E31" w:rsidRDefault="00B26E31" w:rsidP="0071644F">
            <w:pPr>
              <w:rPr>
                <w:color w:val="000000"/>
                <w:sz w:val="28"/>
                <w:lang w:val="uk-UA" w:eastAsia="uk-UA"/>
              </w:rPr>
            </w:pPr>
            <w:r>
              <w:rPr>
                <w:color w:val="000000"/>
                <w:sz w:val="28"/>
                <w:lang w:val="uk-UA" w:eastAsia="uk-UA"/>
              </w:rPr>
              <w:t>- ліноленова           -«-</w:t>
            </w:r>
          </w:p>
          <w:p w:rsidR="00B26E31" w:rsidRDefault="00B26E31" w:rsidP="0071644F">
            <w:pPr>
              <w:rPr>
                <w:color w:val="000000"/>
                <w:sz w:val="28"/>
                <w:lang w:val="uk-UA" w:eastAsia="uk-UA"/>
              </w:rPr>
            </w:pPr>
            <w:r>
              <w:rPr>
                <w:color w:val="000000"/>
                <w:sz w:val="28"/>
                <w:lang w:val="uk-UA" w:eastAsia="uk-UA"/>
              </w:rPr>
              <w:t>- арахінова             -«-</w:t>
            </w:r>
          </w:p>
          <w:p w:rsidR="00B26E31" w:rsidRDefault="00B26E31" w:rsidP="0071644F">
            <w:pPr>
              <w:rPr>
                <w:color w:val="000000"/>
                <w:sz w:val="28"/>
                <w:lang w:val="uk-UA" w:eastAsia="uk-UA"/>
              </w:rPr>
            </w:pPr>
            <w:r>
              <w:rPr>
                <w:color w:val="000000"/>
                <w:sz w:val="28"/>
                <w:lang w:val="uk-UA" w:eastAsia="uk-UA"/>
              </w:rPr>
              <w:t>- гондоєвая             -«-</w:t>
            </w:r>
          </w:p>
          <w:p w:rsidR="00B26E31" w:rsidRDefault="00B26E31" w:rsidP="0071644F">
            <w:pPr>
              <w:rPr>
                <w:color w:val="000000"/>
                <w:sz w:val="28"/>
                <w:lang w:val="uk-UA" w:eastAsia="uk-UA"/>
              </w:rPr>
            </w:pPr>
            <w:r>
              <w:rPr>
                <w:color w:val="000000"/>
                <w:sz w:val="28"/>
                <w:lang w:val="uk-UA" w:eastAsia="uk-UA"/>
              </w:rPr>
              <w:t>- бегенова               -«-</w:t>
            </w:r>
          </w:p>
          <w:p w:rsidR="00B26E31" w:rsidRDefault="00B26E31" w:rsidP="0071644F">
            <w:pPr>
              <w:rPr>
                <w:color w:val="000000"/>
                <w:sz w:val="28"/>
                <w:lang w:val="uk-UA" w:eastAsia="uk-UA"/>
              </w:rPr>
            </w:pPr>
            <w:r>
              <w:rPr>
                <w:color w:val="000000"/>
                <w:sz w:val="28"/>
                <w:lang w:val="uk-UA" w:eastAsia="uk-UA"/>
              </w:rPr>
              <w:t>- лігноцеринова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6,84</w:t>
            </w:r>
          </w:p>
          <w:p w:rsidR="00B26E31" w:rsidRDefault="00B26E31" w:rsidP="0071644F">
            <w:pPr>
              <w:jc w:val="center"/>
              <w:rPr>
                <w:color w:val="000000"/>
                <w:sz w:val="28"/>
                <w:lang w:val="uk-UA" w:eastAsia="uk-UA"/>
              </w:rPr>
            </w:pPr>
            <w:r>
              <w:rPr>
                <w:color w:val="000000"/>
                <w:sz w:val="28"/>
                <w:lang w:val="uk-UA" w:eastAsia="uk-UA"/>
              </w:rPr>
              <w:t>0,60</w:t>
            </w:r>
          </w:p>
          <w:p w:rsidR="00B26E31" w:rsidRDefault="00B26E31" w:rsidP="0071644F">
            <w:pPr>
              <w:jc w:val="center"/>
              <w:rPr>
                <w:color w:val="000000"/>
                <w:sz w:val="28"/>
                <w:lang w:val="uk-UA" w:eastAsia="uk-UA"/>
              </w:rPr>
            </w:pPr>
            <w:r>
              <w:rPr>
                <w:color w:val="000000"/>
                <w:sz w:val="28"/>
                <w:lang w:val="uk-UA" w:eastAsia="uk-UA"/>
              </w:rPr>
              <w:t>5,54</w:t>
            </w:r>
          </w:p>
          <w:p w:rsidR="00B26E31" w:rsidRDefault="00B26E31" w:rsidP="0071644F">
            <w:pPr>
              <w:jc w:val="center"/>
              <w:rPr>
                <w:color w:val="000000"/>
                <w:sz w:val="28"/>
                <w:lang w:val="uk-UA" w:eastAsia="uk-UA"/>
              </w:rPr>
            </w:pPr>
            <w:r>
              <w:rPr>
                <w:color w:val="000000"/>
                <w:sz w:val="28"/>
                <w:lang w:val="uk-UA" w:eastAsia="uk-UA"/>
              </w:rPr>
              <w:t>33,35</w:t>
            </w:r>
          </w:p>
          <w:p w:rsidR="00B26E31" w:rsidRDefault="00B26E31" w:rsidP="0071644F">
            <w:pPr>
              <w:jc w:val="center"/>
              <w:rPr>
                <w:color w:val="000000"/>
                <w:sz w:val="28"/>
                <w:lang w:val="uk-UA" w:eastAsia="uk-UA"/>
              </w:rPr>
            </w:pPr>
            <w:r>
              <w:rPr>
                <w:color w:val="000000"/>
                <w:sz w:val="28"/>
                <w:lang w:val="uk-UA" w:eastAsia="uk-UA"/>
              </w:rPr>
              <w:t>41,72</w:t>
            </w:r>
          </w:p>
          <w:p w:rsidR="00B26E31" w:rsidRDefault="00B26E31" w:rsidP="0071644F">
            <w:pPr>
              <w:jc w:val="center"/>
              <w:rPr>
                <w:color w:val="000000"/>
                <w:sz w:val="28"/>
                <w:lang w:val="uk-UA" w:eastAsia="uk-UA"/>
              </w:rPr>
            </w:pPr>
            <w:r>
              <w:rPr>
                <w:color w:val="000000"/>
                <w:sz w:val="28"/>
                <w:lang w:val="uk-UA" w:eastAsia="uk-UA"/>
              </w:rPr>
              <w:t>2,92</w:t>
            </w:r>
          </w:p>
          <w:p w:rsidR="00B26E31" w:rsidRDefault="00B26E31" w:rsidP="0071644F">
            <w:pPr>
              <w:jc w:val="center"/>
              <w:rPr>
                <w:color w:val="000000"/>
                <w:sz w:val="28"/>
                <w:lang w:val="uk-UA" w:eastAsia="uk-UA"/>
              </w:rPr>
            </w:pPr>
            <w:r>
              <w:rPr>
                <w:color w:val="000000"/>
                <w:sz w:val="28"/>
                <w:lang w:val="uk-UA" w:eastAsia="uk-UA"/>
              </w:rPr>
              <w:t>3,82</w:t>
            </w:r>
          </w:p>
          <w:p w:rsidR="00B26E31" w:rsidRDefault="00B26E31" w:rsidP="0071644F">
            <w:pPr>
              <w:jc w:val="center"/>
              <w:rPr>
                <w:color w:val="000000"/>
                <w:sz w:val="28"/>
                <w:lang w:val="uk-UA" w:eastAsia="uk-UA"/>
              </w:rPr>
            </w:pPr>
            <w:r>
              <w:rPr>
                <w:color w:val="000000"/>
                <w:sz w:val="28"/>
                <w:lang w:val="uk-UA" w:eastAsia="uk-UA"/>
              </w:rPr>
              <w:t>0,99</w:t>
            </w:r>
          </w:p>
          <w:p w:rsidR="00B26E31" w:rsidRDefault="00B26E31" w:rsidP="0071644F">
            <w:pPr>
              <w:jc w:val="center"/>
              <w:rPr>
                <w:color w:val="000000"/>
                <w:sz w:val="28"/>
                <w:lang w:val="uk-UA" w:eastAsia="uk-UA"/>
              </w:rPr>
            </w:pPr>
            <w:r>
              <w:rPr>
                <w:color w:val="000000"/>
                <w:sz w:val="28"/>
                <w:lang w:val="uk-UA" w:eastAsia="uk-UA"/>
              </w:rPr>
              <w:t>2,68</w:t>
            </w:r>
          </w:p>
          <w:p w:rsidR="00B26E31" w:rsidRDefault="00B26E31" w:rsidP="0071644F">
            <w:pPr>
              <w:jc w:val="center"/>
              <w:rPr>
                <w:color w:val="000000"/>
                <w:sz w:val="28"/>
                <w:lang w:val="uk-UA" w:eastAsia="uk-UA"/>
              </w:rPr>
            </w:pPr>
            <w:r>
              <w:rPr>
                <w:color w:val="000000"/>
                <w:sz w:val="28"/>
                <w:lang w:val="uk-UA" w:eastAsia="uk-UA"/>
              </w:rPr>
              <w:t>0,75</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7,44</w:t>
            </w:r>
          </w:p>
          <w:p w:rsidR="00B26E31" w:rsidRDefault="00B26E31" w:rsidP="0071644F">
            <w:pPr>
              <w:jc w:val="center"/>
              <w:rPr>
                <w:color w:val="000000"/>
                <w:sz w:val="28"/>
                <w:lang w:val="uk-UA" w:eastAsia="uk-UA"/>
              </w:rPr>
            </w:pPr>
            <w:r>
              <w:rPr>
                <w:color w:val="000000"/>
                <w:sz w:val="28"/>
                <w:lang w:val="uk-UA" w:eastAsia="uk-UA"/>
              </w:rPr>
              <w:t>0,65</w:t>
            </w:r>
          </w:p>
          <w:p w:rsidR="00B26E31" w:rsidRDefault="00B26E31" w:rsidP="0071644F">
            <w:pPr>
              <w:jc w:val="center"/>
              <w:rPr>
                <w:color w:val="000000"/>
                <w:sz w:val="28"/>
                <w:lang w:val="uk-UA" w:eastAsia="uk-UA"/>
              </w:rPr>
            </w:pPr>
            <w:r>
              <w:rPr>
                <w:color w:val="000000"/>
                <w:sz w:val="28"/>
                <w:lang w:val="uk-UA" w:eastAsia="uk-UA"/>
              </w:rPr>
              <w:t>4,12</w:t>
            </w:r>
          </w:p>
          <w:p w:rsidR="00B26E31" w:rsidRDefault="00B26E31" w:rsidP="0071644F">
            <w:pPr>
              <w:jc w:val="center"/>
              <w:rPr>
                <w:color w:val="000000"/>
                <w:sz w:val="28"/>
                <w:lang w:val="uk-UA" w:eastAsia="uk-UA"/>
              </w:rPr>
            </w:pPr>
            <w:r>
              <w:rPr>
                <w:color w:val="000000"/>
                <w:sz w:val="28"/>
                <w:lang w:val="uk-UA" w:eastAsia="uk-UA"/>
              </w:rPr>
              <w:t>19,05</w:t>
            </w:r>
          </w:p>
          <w:p w:rsidR="00B26E31" w:rsidRDefault="00B26E31" w:rsidP="0071644F">
            <w:pPr>
              <w:jc w:val="center"/>
              <w:rPr>
                <w:color w:val="000000"/>
                <w:sz w:val="28"/>
                <w:lang w:val="uk-UA" w:eastAsia="uk-UA"/>
              </w:rPr>
            </w:pPr>
            <w:r>
              <w:rPr>
                <w:color w:val="000000"/>
                <w:sz w:val="28"/>
                <w:lang w:val="uk-UA" w:eastAsia="uk-UA"/>
              </w:rPr>
              <w:t>55,35</w:t>
            </w:r>
          </w:p>
          <w:p w:rsidR="00B26E31" w:rsidRDefault="00B26E31" w:rsidP="0071644F">
            <w:pPr>
              <w:jc w:val="center"/>
              <w:rPr>
                <w:color w:val="000000"/>
                <w:sz w:val="28"/>
                <w:lang w:val="uk-UA" w:eastAsia="uk-UA"/>
              </w:rPr>
            </w:pPr>
            <w:r>
              <w:rPr>
                <w:color w:val="000000"/>
                <w:sz w:val="28"/>
                <w:lang w:val="uk-UA" w:eastAsia="uk-UA"/>
              </w:rPr>
              <w:t>4,60</w:t>
            </w:r>
          </w:p>
          <w:p w:rsidR="00B26E31" w:rsidRDefault="00B26E31" w:rsidP="0071644F">
            <w:pPr>
              <w:jc w:val="center"/>
              <w:rPr>
                <w:color w:val="000000"/>
                <w:sz w:val="28"/>
                <w:lang w:val="uk-UA" w:eastAsia="uk-UA"/>
              </w:rPr>
            </w:pPr>
            <w:r>
              <w:rPr>
                <w:color w:val="000000"/>
                <w:sz w:val="28"/>
                <w:lang w:val="uk-UA" w:eastAsia="uk-UA"/>
              </w:rPr>
              <w:t>2,52</w:t>
            </w:r>
          </w:p>
          <w:p w:rsidR="00B26E31" w:rsidRDefault="00B26E31" w:rsidP="0071644F">
            <w:pPr>
              <w:jc w:val="center"/>
              <w:rPr>
                <w:color w:val="000000"/>
                <w:sz w:val="28"/>
                <w:lang w:val="uk-UA" w:eastAsia="uk-UA"/>
              </w:rPr>
            </w:pPr>
            <w:r>
              <w:rPr>
                <w:color w:val="000000"/>
                <w:sz w:val="28"/>
                <w:lang w:val="uk-UA" w:eastAsia="uk-UA"/>
              </w:rPr>
              <w:t>1,06</w:t>
            </w:r>
          </w:p>
          <w:p w:rsidR="00B26E31" w:rsidRDefault="00B26E31" w:rsidP="0071644F">
            <w:pPr>
              <w:jc w:val="center"/>
              <w:rPr>
                <w:color w:val="000000"/>
                <w:sz w:val="28"/>
                <w:lang w:val="uk-UA" w:eastAsia="uk-UA"/>
              </w:rPr>
            </w:pPr>
            <w:r>
              <w:rPr>
                <w:color w:val="000000"/>
                <w:sz w:val="28"/>
                <w:lang w:val="uk-UA" w:eastAsia="uk-UA"/>
              </w:rPr>
              <w:t>1,95</w:t>
            </w:r>
          </w:p>
          <w:p w:rsidR="00B26E31" w:rsidRDefault="00B26E31" w:rsidP="0071644F">
            <w:pPr>
              <w:jc w:val="center"/>
              <w:rPr>
                <w:color w:val="000000"/>
                <w:sz w:val="28"/>
                <w:lang w:val="uk-UA" w:eastAsia="uk-UA"/>
              </w:rPr>
            </w:pPr>
            <w:r>
              <w:rPr>
                <w:color w:val="000000"/>
                <w:sz w:val="28"/>
                <w:lang w:val="uk-UA" w:eastAsia="uk-UA"/>
              </w:rPr>
              <w:t>0,55</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p>
          <w:p w:rsidR="00B26E31" w:rsidRDefault="00B26E31" w:rsidP="0071644F">
            <w:pPr>
              <w:jc w:val="center"/>
              <w:rPr>
                <w:color w:val="000000"/>
                <w:sz w:val="28"/>
                <w:lang w:val="uk-UA" w:eastAsia="uk-UA"/>
              </w:rPr>
            </w:pPr>
            <w:r>
              <w:rPr>
                <w:color w:val="000000"/>
                <w:sz w:val="28"/>
                <w:lang w:val="uk-UA" w:eastAsia="uk-UA"/>
              </w:rPr>
              <w:t>6,57</w:t>
            </w:r>
          </w:p>
          <w:p w:rsidR="00B26E31" w:rsidRDefault="00B26E31" w:rsidP="0071644F">
            <w:pPr>
              <w:jc w:val="center"/>
              <w:rPr>
                <w:color w:val="000000"/>
                <w:sz w:val="28"/>
                <w:lang w:val="uk-UA" w:eastAsia="uk-UA"/>
              </w:rPr>
            </w:pPr>
            <w:r>
              <w:rPr>
                <w:color w:val="000000"/>
                <w:sz w:val="28"/>
                <w:lang w:val="uk-UA" w:eastAsia="uk-UA"/>
              </w:rPr>
              <w:t>0,29</w:t>
            </w:r>
          </w:p>
          <w:p w:rsidR="00B26E31" w:rsidRDefault="00B26E31" w:rsidP="0071644F">
            <w:pPr>
              <w:jc w:val="center"/>
              <w:rPr>
                <w:color w:val="000000"/>
                <w:sz w:val="28"/>
                <w:lang w:val="uk-UA" w:eastAsia="uk-UA"/>
              </w:rPr>
            </w:pPr>
            <w:r>
              <w:rPr>
                <w:color w:val="000000"/>
                <w:sz w:val="28"/>
                <w:lang w:val="uk-UA" w:eastAsia="uk-UA"/>
              </w:rPr>
              <w:t>4,53</w:t>
            </w:r>
          </w:p>
          <w:p w:rsidR="00B26E31" w:rsidRDefault="00B26E31" w:rsidP="0071644F">
            <w:pPr>
              <w:jc w:val="center"/>
              <w:rPr>
                <w:color w:val="000000"/>
                <w:sz w:val="28"/>
                <w:lang w:val="uk-UA" w:eastAsia="uk-UA"/>
              </w:rPr>
            </w:pPr>
            <w:r>
              <w:rPr>
                <w:color w:val="000000"/>
                <w:sz w:val="28"/>
                <w:lang w:val="uk-UA" w:eastAsia="uk-UA"/>
              </w:rPr>
              <w:t>20,80</w:t>
            </w:r>
          </w:p>
          <w:p w:rsidR="00B26E31" w:rsidRDefault="00B26E31" w:rsidP="0071644F">
            <w:pPr>
              <w:jc w:val="center"/>
              <w:rPr>
                <w:color w:val="000000"/>
                <w:sz w:val="28"/>
                <w:lang w:val="uk-UA" w:eastAsia="uk-UA"/>
              </w:rPr>
            </w:pPr>
            <w:r>
              <w:rPr>
                <w:color w:val="000000"/>
                <w:sz w:val="28"/>
                <w:lang w:val="uk-UA" w:eastAsia="uk-UA"/>
              </w:rPr>
              <w:t>58,25</w:t>
            </w:r>
          </w:p>
          <w:p w:rsidR="00B26E31" w:rsidRDefault="00B26E31" w:rsidP="0071644F">
            <w:pPr>
              <w:jc w:val="center"/>
              <w:rPr>
                <w:color w:val="000000"/>
                <w:sz w:val="28"/>
                <w:lang w:val="uk-UA" w:eastAsia="uk-UA"/>
              </w:rPr>
            </w:pPr>
            <w:r>
              <w:rPr>
                <w:color w:val="000000"/>
                <w:sz w:val="28"/>
                <w:lang w:val="uk-UA" w:eastAsia="uk-UA"/>
              </w:rPr>
              <w:t>2,10</w:t>
            </w:r>
          </w:p>
          <w:p w:rsidR="00B26E31" w:rsidRDefault="00B26E31" w:rsidP="0071644F">
            <w:pPr>
              <w:jc w:val="center"/>
              <w:rPr>
                <w:color w:val="000000"/>
                <w:sz w:val="28"/>
                <w:lang w:val="uk-UA" w:eastAsia="uk-UA"/>
              </w:rPr>
            </w:pPr>
            <w:r>
              <w:rPr>
                <w:color w:val="000000"/>
                <w:sz w:val="28"/>
                <w:lang w:val="uk-UA" w:eastAsia="uk-UA"/>
              </w:rPr>
              <w:t>3,12</w:t>
            </w:r>
          </w:p>
          <w:p w:rsidR="00B26E31" w:rsidRDefault="00B26E31" w:rsidP="0071644F">
            <w:pPr>
              <w:jc w:val="center"/>
              <w:rPr>
                <w:color w:val="000000"/>
                <w:sz w:val="28"/>
                <w:lang w:val="uk-UA" w:eastAsia="uk-UA"/>
              </w:rPr>
            </w:pPr>
            <w:r>
              <w:rPr>
                <w:color w:val="000000"/>
                <w:sz w:val="28"/>
                <w:lang w:val="uk-UA" w:eastAsia="uk-UA"/>
              </w:rPr>
              <w:t>1,06</w:t>
            </w:r>
          </w:p>
          <w:p w:rsidR="00B26E31" w:rsidRDefault="00B26E31" w:rsidP="0071644F">
            <w:pPr>
              <w:jc w:val="center"/>
              <w:rPr>
                <w:color w:val="000000"/>
                <w:sz w:val="28"/>
                <w:lang w:val="uk-UA" w:eastAsia="uk-UA"/>
              </w:rPr>
            </w:pPr>
            <w:r>
              <w:rPr>
                <w:color w:val="000000"/>
                <w:sz w:val="28"/>
                <w:lang w:val="uk-UA" w:eastAsia="uk-UA"/>
              </w:rPr>
              <w:t>2,57</w:t>
            </w:r>
          </w:p>
          <w:p w:rsidR="00B26E31" w:rsidRDefault="00B26E31" w:rsidP="0071644F">
            <w:pPr>
              <w:jc w:val="center"/>
              <w:rPr>
                <w:color w:val="000000"/>
                <w:sz w:val="28"/>
                <w:lang w:val="uk-UA" w:eastAsia="uk-UA"/>
              </w:rPr>
            </w:pPr>
            <w:r>
              <w:rPr>
                <w:color w:val="000000"/>
                <w:sz w:val="28"/>
                <w:lang w:val="uk-UA" w:eastAsia="uk-UA"/>
              </w:rPr>
              <w:t>0,71</w:t>
            </w:r>
          </w:p>
        </w:tc>
      </w:tr>
      <w:tr w:rsidR="00B26E31" w:rsidTr="0071644F">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Неомилювальна фракція,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1,815±0,037</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1,617±0,032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1,613±0,031</w:t>
            </w:r>
          </w:p>
        </w:tc>
      </w:tr>
      <w:tr w:rsidR="00B26E31" w:rsidTr="0071644F">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Сума токоферолів,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0,383±0,004</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0,397±0,002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0,405±0,005</w:t>
            </w:r>
          </w:p>
        </w:tc>
      </w:tr>
      <w:tr w:rsidR="00B26E31" w:rsidTr="0071644F">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Сума фітостеролів,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0,775±0,003</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0,724±0,007</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0,735±0,005</w:t>
            </w:r>
          </w:p>
        </w:tc>
      </w:tr>
      <w:tr w:rsidR="00B26E31" w:rsidTr="0071644F">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lastRenderedPageBreak/>
              <w:t>Вміст β-</w:t>
            </w:r>
            <w:r>
              <w:rPr>
                <w:color w:val="000000"/>
                <w:sz w:val="28"/>
                <w:lang w:val="uk-UA"/>
              </w:rPr>
              <w:t xml:space="preserve"> каротину</w:t>
            </w:r>
            <w:r>
              <w:rPr>
                <w:color w:val="000000"/>
                <w:sz w:val="28"/>
                <w:lang w:val="uk-UA" w:eastAsia="uk-UA"/>
              </w:rPr>
              <w:t>, %</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0,118±0,002</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0,122±0,004</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0,120±0,002</w:t>
            </w:r>
          </w:p>
        </w:tc>
      </w:tr>
      <w:tr w:rsidR="00B26E31" w:rsidTr="0071644F">
        <w:tblPrEx>
          <w:tblCellMar>
            <w:top w:w="0" w:type="dxa"/>
            <w:bottom w:w="0" w:type="dxa"/>
          </w:tblCellMar>
        </w:tblPrEx>
        <w:trPr>
          <w:trHeight w:val="20"/>
        </w:trPr>
        <w:tc>
          <w:tcPr>
            <w:tcW w:w="3933" w:type="dxa"/>
            <w:tcBorders>
              <w:top w:val="single" w:sz="6" w:space="0" w:color="auto"/>
              <w:left w:val="single" w:sz="6" w:space="0" w:color="auto"/>
              <w:bottom w:val="single" w:sz="6" w:space="0" w:color="auto"/>
              <w:right w:val="single" w:sz="6" w:space="0" w:color="auto"/>
            </w:tcBorders>
          </w:tcPr>
          <w:p w:rsidR="00B26E31" w:rsidRDefault="00B26E31" w:rsidP="0071644F">
            <w:pPr>
              <w:rPr>
                <w:color w:val="000000"/>
                <w:sz w:val="28"/>
                <w:lang w:val="uk-UA" w:eastAsia="uk-UA"/>
              </w:rPr>
            </w:pPr>
            <w:r>
              <w:rPr>
                <w:color w:val="000000"/>
                <w:sz w:val="28"/>
                <w:lang w:val="uk-UA" w:eastAsia="uk-UA"/>
              </w:rPr>
              <w:t>Вихід, % від маси сировини</w:t>
            </w:r>
          </w:p>
        </w:tc>
        <w:tc>
          <w:tcPr>
            <w:tcW w:w="214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8-15</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25-27</w:t>
            </w:r>
          </w:p>
        </w:tc>
        <w:tc>
          <w:tcPr>
            <w:tcW w:w="2073" w:type="dxa"/>
            <w:tcBorders>
              <w:top w:val="single" w:sz="6" w:space="0" w:color="auto"/>
              <w:left w:val="single" w:sz="6" w:space="0" w:color="auto"/>
              <w:bottom w:val="single" w:sz="6" w:space="0" w:color="auto"/>
              <w:right w:val="single" w:sz="6" w:space="0" w:color="auto"/>
            </w:tcBorders>
          </w:tcPr>
          <w:p w:rsidR="00B26E31" w:rsidRDefault="00B26E31" w:rsidP="0071644F">
            <w:pPr>
              <w:jc w:val="center"/>
              <w:rPr>
                <w:color w:val="000000"/>
                <w:sz w:val="28"/>
                <w:lang w:val="uk-UA" w:eastAsia="uk-UA"/>
              </w:rPr>
            </w:pPr>
            <w:r>
              <w:rPr>
                <w:color w:val="000000"/>
                <w:sz w:val="28"/>
                <w:lang w:val="uk-UA" w:eastAsia="uk-UA"/>
              </w:rPr>
              <w:t>27-29</w:t>
            </w:r>
          </w:p>
        </w:tc>
      </w:tr>
    </w:tbl>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На основі комп'ютерного аналізу мікрофотозйомок суспензій розраховувався середній діаметр часток кве</w:t>
      </w:r>
      <w:r>
        <w:rPr>
          <w:color w:val="000000"/>
          <w:sz w:val="28"/>
          <w:lang w:val="uk-UA"/>
        </w:rPr>
        <w:t>р</w:t>
      </w:r>
      <w:r>
        <w:rPr>
          <w:color w:val="000000"/>
          <w:sz w:val="28"/>
          <w:lang w:val="uk-UA"/>
        </w:rPr>
        <w:t>цетину шляхом.</w:t>
      </w:r>
    </w:p>
    <w:p w:rsidR="00B26E31" w:rsidRDefault="00B26E31" w:rsidP="00B26E31">
      <w:pPr>
        <w:spacing w:line="264" w:lineRule="auto"/>
        <w:ind w:firstLine="567"/>
        <w:jc w:val="both"/>
        <w:rPr>
          <w:color w:val="000000"/>
          <w:sz w:val="28"/>
          <w:lang w:val="uk-UA"/>
        </w:rPr>
      </w:pPr>
      <w:r>
        <w:rPr>
          <w:color w:val="000000"/>
          <w:sz w:val="28"/>
          <w:lang w:val="uk-UA"/>
        </w:rPr>
        <w:t>Залежність середнього діаметра часток олійної суспензії кверцетину від часу диспергування, типу і частоти обертів мішалок і складу ПАР представлена на рис.2.</w:t>
      </w:r>
    </w:p>
    <w:p w:rsidR="00B26E31" w:rsidRDefault="00B26E31" w:rsidP="00B26E31">
      <w:pPr>
        <w:tabs>
          <w:tab w:val="left" w:pos="5832"/>
        </w:tabs>
        <w:spacing w:line="264" w:lineRule="auto"/>
        <w:ind w:firstLine="567"/>
        <w:rPr>
          <w:color w:val="000000"/>
          <w:sz w:val="28"/>
          <w:lang w:val="uk-UA"/>
        </w:rPr>
      </w:pPr>
    </w:p>
    <w:p w:rsidR="00B26E31" w:rsidRDefault="00B26E31" w:rsidP="00B26E31">
      <w:pPr>
        <w:spacing w:line="264" w:lineRule="auto"/>
        <w:jc w:val="center"/>
        <w:rPr>
          <w:color w:val="000000"/>
          <w:sz w:val="28"/>
          <w:lang w:val="uk-UA"/>
        </w:rPr>
      </w:pPr>
      <w:r>
        <w:rPr>
          <w:noProof/>
          <w:color w:val="000000"/>
          <w:sz w:val="28"/>
          <w:lang w:eastAsia="ru-RU"/>
        </w:rPr>
        <w:drawing>
          <wp:inline distT="0" distB="0" distL="0" distR="0">
            <wp:extent cx="6200140" cy="5553075"/>
            <wp:effectExtent l="0" t="0" r="0" b="9525"/>
            <wp:docPr id="7436" name="Рисунок 7436" descr="21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21_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0140" cy="5553075"/>
                    </a:xfrm>
                    <a:prstGeom prst="rect">
                      <a:avLst/>
                    </a:prstGeom>
                    <a:noFill/>
                    <a:ln>
                      <a:noFill/>
                    </a:ln>
                  </pic:spPr>
                </pic:pic>
              </a:graphicData>
            </a:graphic>
          </wp:inline>
        </w:drawing>
      </w:r>
    </w:p>
    <w:p w:rsidR="00B26E31" w:rsidRDefault="00B26E31" w:rsidP="00B26E31">
      <w:pPr>
        <w:spacing w:before="120" w:line="264" w:lineRule="auto"/>
        <w:ind w:firstLine="567"/>
        <w:jc w:val="both"/>
        <w:rPr>
          <w:color w:val="000000"/>
          <w:sz w:val="28"/>
          <w:lang w:val="uk-UA"/>
        </w:rPr>
      </w:pPr>
      <w:r>
        <w:rPr>
          <w:color w:val="000000"/>
          <w:sz w:val="28"/>
          <w:lang w:val="uk-UA"/>
        </w:rPr>
        <w:t>Рис. 2. Залежність середнього діаметра часток олійної суспензії кверцетину</w:t>
      </w:r>
    </w:p>
    <w:p w:rsidR="00B26E31" w:rsidRDefault="00B26E31" w:rsidP="00B26E31">
      <w:pPr>
        <w:spacing w:line="264" w:lineRule="auto"/>
        <w:ind w:firstLine="567"/>
        <w:jc w:val="center"/>
        <w:rPr>
          <w:color w:val="000000"/>
          <w:sz w:val="28"/>
          <w:lang w:val="uk-UA"/>
        </w:rPr>
      </w:pPr>
      <w:r>
        <w:rPr>
          <w:color w:val="000000"/>
          <w:sz w:val="28"/>
          <w:lang w:val="uk-UA"/>
        </w:rPr>
        <w:t>від режиму диспергування:</w:t>
      </w:r>
    </w:p>
    <w:p w:rsidR="00B26E31" w:rsidRDefault="00B26E31" w:rsidP="00B26E31">
      <w:pPr>
        <w:spacing w:line="264" w:lineRule="auto"/>
        <w:ind w:firstLine="567"/>
        <w:jc w:val="center"/>
        <w:rPr>
          <w:color w:val="000000"/>
          <w:sz w:val="28"/>
          <w:lang w:val="uk-UA"/>
        </w:rPr>
      </w:pPr>
      <w:r>
        <w:rPr>
          <w:color w:val="000000"/>
          <w:sz w:val="28"/>
          <w:lang w:val="uk-UA"/>
        </w:rPr>
        <w:t>1 – дискова мішалка з частотою обертання 5000 об/хв;</w:t>
      </w:r>
    </w:p>
    <w:p w:rsidR="00B26E31" w:rsidRDefault="00B26E31" w:rsidP="00B26E31">
      <w:pPr>
        <w:spacing w:line="264" w:lineRule="auto"/>
        <w:ind w:firstLine="567"/>
        <w:jc w:val="center"/>
        <w:rPr>
          <w:color w:val="000000"/>
          <w:sz w:val="28"/>
          <w:lang w:val="uk-UA"/>
        </w:rPr>
      </w:pPr>
      <w:r>
        <w:rPr>
          <w:color w:val="000000"/>
          <w:sz w:val="28"/>
          <w:lang w:val="uk-UA"/>
        </w:rPr>
        <w:t>2 – дискова мішалка з частотою обертання 8000 об/хв;</w:t>
      </w:r>
    </w:p>
    <w:p w:rsidR="00B26E31" w:rsidRDefault="00B26E31" w:rsidP="00B26E31">
      <w:pPr>
        <w:spacing w:line="264" w:lineRule="auto"/>
        <w:ind w:firstLine="567"/>
        <w:jc w:val="center"/>
        <w:rPr>
          <w:color w:val="000000"/>
          <w:sz w:val="28"/>
          <w:lang w:val="uk-UA"/>
        </w:rPr>
      </w:pPr>
      <w:r>
        <w:rPr>
          <w:color w:val="000000"/>
          <w:sz w:val="28"/>
          <w:lang w:val="uk-UA"/>
        </w:rPr>
        <w:t xml:space="preserve"> 3 – турбінна мішалка з частотою обертання 5000 об/хв.</w:t>
      </w:r>
    </w:p>
    <w:p w:rsidR="00B26E31" w:rsidRDefault="00B26E31" w:rsidP="00B26E31">
      <w:pPr>
        <w:spacing w:line="264" w:lineRule="auto"/>
        <w:ind w:firstLine="567"/>
        <w:jc w:val="center"/>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lastRenderedPageBreak/>
        <w:t>Одержані дані свідчать про те, що подрібнення часток кверцетину на турбінній мішалці при частоті 5000 об/хв відбувається в перші 15 хвилин у всіх досліджуваних зразках за винятком суспензії з 0,01% спену-65 (30 хвилин). При гомогенізації в ре</w:t>
      </w:r>
      <w:r>
        <w:rPr>
          <w:color w:val="000000"/>
          <w:sz w:val="28"/>
          <w:lang w:val="uk-UA"/>
        </w:rPr>
        <w:t>а</w:t>
      </w:r>
      <w:r>
        <w:rPr>
          <w:color w:val="000000"/>
          <w:sz w:val="28"/>
          <w:lang w:val="uk-UA"/>
        </w:rPr>
        <w:t>кторі з дисковою мішалкою зі швидкістю 5000 об/хв для досягнення необхідної ди</w:t>
      </w:r>
      <w:r>
        <w:rPr>
          <w:color w:val="000000"/>
          <w:sz w:val="28"/>
          <w:lang w:val="uk-UA"/>
        </w:rPr>
        <w:t>с</w:t>
      </w:r>
      <w:r>
        <w:rPr>
          <w:color w:val="000000"/>
          <w:sz w:val="28"/>
          <w:lang w:val="uk-UA"/>
        </w:rPr>
        <w:t>персності потрібно в 2 рази більше часу. Підвищення частоти обертання до        8000 об/хв призводить до помітного скорочення тривалості обробки і зменшення сере</w:t>
      </w:r>
      <w:r>
        <w:rPr>
          <w:color w:val="000000"/>
          <w:sz w:val="28"/>
          <w:lang w:val="uk-UA"/>
        </w:rPr>
        <w:t>д</w:t>
      </w:r>
      <w:r>
        <w:rPr>
          <w:color w:val="000000"/>
          <w:sz w:val="28"/>
          <w:lang w:val="uk-UA"/>
        </w:rPr>
        <w:t>нього діаметра часток, однак супроводжується різким розігріванням суміші до 70-90°С вже в перші 5-10 хвилин гомогенізації.</w:t>
      </w:r>
    </w:p>
    <w:p w:rsidR="00B26E31" w:rsidRDefault="00B26E31" w:rsidP="00B26E31">
      <w:pPr>
        <w:spacing w:line="264" w:lineRule="auto"/>
        <w:ind w:firstLine="567"/>
        <w:jc w:val="both"/>
        <w:rPr>
          <w:color w:val="000000"/>
          <w:sz w:val="28"/>
          <w:lang w:val="uk-UA"/>
        </w:rPr>
      </w:pPr>
      <w:r>
        <w:rPr>
          <w:color w:val="000000"/>
          <w:sz w:val="28"/>
          <w:lang w:val="uk-UA"/>
        </w:rPr>
        <w:t>З метою обґрунтування технологічного режиму УЗ - гомогенізації вивчався вплив частоти, потужності і тривалості озвучування на ступінь дисперсності оде</w:t>
      </w:r>
      <w:r>
        <w:rPr>
          <w:color w:val="000000"/>
          <w:sz w:val="28"/>
          <w:lang w:val="uk-UA"/>
        </w:rPr>
        <w:t>р</w:t>
      </w:r>
      <w:r>
        <w:rPr>
          <w:color w:val="000000"/>
          <w:sz w:val="28"/>
          <w:lang w:val="uk-UA"/>
        </w:rPr>
        <w:t xml:space="preserve">жаних суспензій. </w:t>
      </w:r>
    </w:p>
    <w:p w:rsidR="00B26E31" w:rsidRDefault="00B26E31" w:rsidP="00B26E31">
      <w:pPr>
        <w:spacing w:line="264" w:lineRule="auto"/>
        <w:ind w:firstLine="567"/>
        <w:jc w:val="both"/>
        <w:rPr>
          <w:color w:val="000000"/>
          <w:sz w:val="28"/>
          <w:lang w:val="uk-UA"/>
        </w:rPr>
      </w:pPr>
      <w:r>
        <w:rPr>
          <w:color w:val="000000"/>
          <w:sz w:val="28"/>
          <w:lang w:val="uk-UA"/>
        </w:rPr>
        <w:t>Результати експериментів показали, що ультразвукову обробку найбільш рац</w:t>
      </w:r>
      <w:r>
        <w:rPr>
          <w:color w:val="000000"/>
          <w:sz w:val="28"/>
          <w:lang w:val="uk-UA"/>
        </w:rPr>
        <w:t>і</w:t>
      </w:r>
      <w:r>
        <w:rPr>
          <w:color w:val="000000"/>
          <w:sz w:val="28"/>
          <w:lang w:val="uk-UA"/>
        </w:rPr>
        <w:t>онально проводити при питомій потужності 3 Вт/см</w:t>
      </w:r>
      <w:r>
        <w:rPr>
          <w:color w:val="000000"/>
          <w:sz w:val="28"/>
          <w:vertAlign w:val="superscript"/>
          <w:lang w:val="uk-UA"/>
        </w:rPr>
        <w:t>2</w:t>
      </w:r>
      <w:r>
        <w:rPr>
          <w:color w:val="000000"/>
          <w:sz w:val="28"/>
          <w:lang w:val="uk-UA"/>
        </w:rPr>
        <w:t xml:space="preserve"> на частоті 22 або 45 кГц прот</w:t>
      </w:r>
      <w:r>
        <w:rPr>
          <w:color w:val="000000"/>
          <w:sz w:val="28"/>
          <w:lang w:val="uk-UA"/>
        </w:rPr>
        <w:t>я</w:t>
      </w:r>
      <w:r>
        <w:rPr>
          <w:color w:val="000000"/>
          <w:sz w:val="28"/>
          <w:lang w:val="uk-UA"/>
        </w:rPr>
        <w:t xml:space="preserve">гом 5 хвилин, а як стабілізатори використовувати 0,1% спену-65, 5% МГД,  2,5-5 % дистеарату сахарози (Crodesta F10). При цьому розмір часток одержаних суспензій знаходився в межах 1 – 4 мкм (рис. 3). </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jc w:val="center"/>
        <w:rPr>
          <w:color w:val="000000"/>
          <w:sz w:val="28"/>
          <w:lang w:val="uk-UA"/>
        </w:rPr>
      </w:pPr>
      <w:r>
        <w:rPr>
          <w:noProof/>
          <w:color w:val="000000"/>
          <w:sz w:val="28"/>
          <w:lang w:eastAsia="ru-RU"/>
        </w:rPr>
        <w:lastRenderedPageBreak/>
        <w:drawing>
          <wp:inline distT="0" distB="0" distL="0" distR="0">
            <wp:extent cx="5720715" cy="6356350"/>
            <wp:effectExtent l="0" t="0" r="0" b="6350"/>
            <wp:docPr id="7435" name="Рисунок 7435" descr="Ris3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is3_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0715" cy="6356350"/>
                    </a:xfrm>
                    <a:prstGeom prst="rect">
                      <a:avLst/>
                    </a:prstGeom>
                    <a:noFill/>
                    <a:ln>
                      <a:noFill/>
                    </a:ln>
                  </pic:spPr>
                </pic:pic>
              </a:graphicData>
            </a:graphic>
          </wp:inline>
        </w:drawing>
      </w:r>
    </w:p>
    <w:p w:rsidR="00B26E31" w:rsidRDefault="00B26E31" w:rsidP="00B26E31">
      <w:pPr>
        <w:spacing w:before="120" w:line="264" w:lineRule="auto"/>
        <w:ind w:firstLine="567"/>
        <w:jc w:val="center"/>
        <w:rPr>
          <w:color w:val="000000"/>
          <w:sz w:val="28"/>
          <w:lang w:val="uk-UA"/>
        </w:rPr>
      </w:pPr>
      <w:r>
        <w:rPr>
          <w:color w:val="000000"/>
          <w:sz w:val="28"/>
          <w:lang w:val="uk-UA"/>
        </w:rPr>
        <w:t>Рис. 3. Вплив складу ПАР, тривалості і потужності озвучування</w:t>
      </w:r>
    </w:p>
    <w:p w:rsidR="00B26E31" w:rsidRDefault="00B26E31" w:rsidP="00B26E31">
      <w:pPr>
        <w:spacing w:line="264" w:lineRule="auto"/>
        <w:ind w:firstLine="567"/>
        <w:jc w:val="center"/>
        <w:rPr>
          <w:color w:val="000000"/>
          <w:sz w:val="28"/>
          <w:lang w:val="uk-UA"/>
        </w:rPr>
      </w:pPr>
      <w:r>
        <w:rPr>
          <w:color w:val="000000"/>
          <w:sz w:val="28"/>
          <w:lang w:val="uk-UA"/>
        </w:rPr>
        <w:t>на дисперсність олійної суспензії кверцетину:</w:t>
      </w:r>
    </w:p>
    <w:p w:rsidR="00B26E31" w:rsidRDefault="00B26E31" w:rsidP="00B26E31">
      <w:pPr>
        <w:spacing w:line="264" w:lineRule="auto"/>
        <w:ind w:firstLine="567"/>
        <w:jc w:val="center"/>
        <w:rPr>
          <w:color w:val="000000"/>
          <w:sz w:val="28"/>
          <w:lang w:val="uk-UA"/>
        </w:rPr>
      </w:pPr>
      <w:r>
        <w:rPr>
          <w:color w:val="000000"/>
          <w:sz w:val="28"/>
          <w:lang w:val="uk-UA"/>
        </w:rPr>
        <w:t>1 – частота ультразвуку 22 кГц; 2 – 45 кГц;</w:t>
      </w:r>
    </w:p>
    <w:p w:rsidR="00B26E31" w:rsidRDefault="00B26E31" w:rsidP="00B26E31">
      <w:pPr>
        <w:spacing w:line="264" w:lineRule="auto"/>
        <w:ind w:firstLine="567"/>
        <w:jc w:val="center"/>
        <w:rPr>
          <w:color w:val="000000"/>
          <w:sz w:val="28"/>
          <w:lang w:val="uk-UA"/>
        </w:rPr>
      </w:pPr>
      <w:r>
        <w:rPr>
          <w:color w:val="000000"/>
          <w:sz w:val="28"/>
          <w:lang w:val="uk-UA"/>
        </w:rPr>
        <w:t>а –  потужність 1 Вт/см</w:t>
      </w:r>
      <w:r>
        <w:rPr>
          <w:color w:val="000000"/>
          <w:sz w:val="28"/>
          <w:vertAlign w:val="superscript"/>
          <w:lang w:val="uk-UA"/>
        </w:rPr>
        <w:t>2</w:t>
      </w:r>
      <w:r>
        <w:rPr>
          <w:color w:val="000000"/>
          <w:sz w:val="28"/>
          <w:lang w:val="uk-UA"/>
        </w:rPr>
        <w:t>;  б – 3  Вт/см</w:t>
      </w:r>
      <w:r>
        <w:rPr>
          <w:color w:val="000000"/>
          <w:sz w:val="28"/>
          <w:vertAlign w:val="superscript"/>
          <w:lang w:val="uk-UA"/>
        </w:rPr>
        <w:t>2</w:t>
      </w:r>
      <w:r>
        <w:rPr>
          <w:color w:val="000000"/>
          <w:sz w:val="28"/>
          <w:lang w:val="uk-UA"/>
        </w:rPr>
        <w:t>;  в – 10 Вт/см</w:t>
      </w:r>
      <w:r>
        <w:rPr>
          <w:color w:val="000000"/>
          <w:sz w:val="28"/>
          <w:vertAlign w:val="superscript"/>
          <w:lang w:val="uk-UA"/>
        </w:rPr>
        <w:t>2</w:t>
      </w:r>
    </w:p>
    <w:p w:rsidR="00B26E31" w:rsidRDefault="00B26E31" w:rsidP="00B26E31">
      <w:pPr>
        <w:spacing w:line="264" w:lineRule="auto"/>
        <w:ind w:firstLine="567"/>
        <w:jc w:val="both"/>
        <w:rPr>
          <w:color w:val="000000"/>
          <w:sz w:val="28"/>
          <w:lang w:val="uk-UA"/>
        </w:rPr>
      </w:pPr>
      <w:r>
        <w:rPr>
          <w:color w:val="000000"/>
          <w:sz w:val="28"/>
          <w:lang w:val="uk-UA"/>
        </w:rPr>
        <w:t>Для вивчення динаміки седиментації досліджувані зразки суспензій, дисперг</w:t>
      </w:r>
      <w:r>
        <w:rPr>
          <w:color w:val="000000"/>
          <w:sz w:val="28"/>
          <w:lang w:val="uk-UA"/>
        </w:rPr>
        <w:t>о</w:t>
      </w:r>
      <w:r>
        <w:rPr>
          <w:color w:val="000000"/>
          <w:sz w:val="28"/>
          <w:lang w:val="uk-UA"/>
        </w:rPr>
        <w:t>ваних механічним і ультразвуковим способом, поміщали в мірні циліндри об'ємом 50 мл і через певні проміжки часу вимірювали висоту осаду або флокуляту, що утворився.</w:t>
      </w:r>
    </w:p>
    <w:p w:rsidR="00B26E31" w:rsidRDefault="00B26E31" w:rsidP="00B26E31">
      <w:pPr>
        <w:spacing w:line="264" w:lineRule="auto"/>
        <w:ind w:firstLine="567"/>
        <w:jc w:val="both"/>
        <w:rPr>
          <w:color w:val="000000"/>
          <w:sz w:val="28"/>
          <w:lang w:val="uk-UA"/>
        </w:rPr>
      </w:pPr>
      <w:r>
        <w:rPr>
          <w:color w:val="000000"/>
          <w:sz w:val="28"/>
          <w:lang w:val="uk-UA"/>
        </w:rPr>
        <w:t>Встановлено, що максимальна стабільність суспензій, диспергованих механі</w:t>
      </w:r>
      <w:r>
        <w:rPr>
          <w:color w:val="000000"/>
          <w:sz w:val="28"/>
          <w:lang w:val="uk-UA"/>
        </w:rPr>
        <w:t>ч</w:t>
      </w:r>
      <w:r>
        <w:rPr>
          <w:color w:val="000000"/>
          <w:sz w:val="28"/>
          <w:lang w:val="uk-UA"/>
        </w:rPr>
        <w:t xml:space="preserve">ним способом, досягається при додаванні до них 0,1% спену-65, 5% МГД або 5 % Crodesta F10 (рис. 4). </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jc w:val="center"/>
        <w:rPr>
          <w:color w:val="000000"/>
          <w:sz w:val="28"/>
          <w:lang w:val="uk-UA"/>
        </w:rPr>
      </w:pPr>
      <w:r>
        <w:rPr>
          <w:noProof/>
          <w:color w:val="000000"/>
          <w:sz w:val="28"/>
          <w:lang w:eastAsia="ru-RU"/>
        </w:rPr>
        <w:lastRenderedPageBreak/>
        <w:drawing>
          <wp:inline distT="0" distB="0" distL="0" distR="0">
            <wp:extent cx="6188710" cy="5207635"/>
            <wp:effectExtent l="0" t="0" r="2540" b="0"/>
            <wp:docPr id="7434" name="Рисунок 7434" descr="4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4_uk"/>
                    <pic:cNvPicPr>
                      <a:picLocks noChangeAspect="1" noChangeArrowheads="1"/>
                    </pic:cNvPicPr>
                  </pic:nvPicPr>
                  <pic:blipFill>
                    <a:blip r:embed="rId14" cstate="print">
                      <a:extLst>
                        <a:ext uri="{28A0092B-C50C-407E-A947-70E740481C1C}">
                          <a14:useLocalDpi xmlns:a14="http://schemas.microsoft.com/office/drawing/2010/main" val="0"/>
                        </a:ext>
                      </a:extLst>
                    </a:blip>
                    <a:srcRect l="4364" b="1109"/>
                    <a:stretch>
                      <a:fillRect/>
                    </a:stretch>
                  </pic:blipFill>
                  <pic:spPr bwMode="auto">
                    <a:xfrm>
                      <a:off x="0" y="0"/>
                      <a:ext cx="6188710" cy="5207635"/>
                    </a:xfrm>
                    <a:prstGeom prst="rect">
                      <a:avLst/>
                    </a:prstGeom>
                    <a:noFill/>
                    <a:ln>
                      <a:noFill/>
                    </a:ln>
                  </pic:spPr>
                </pic:pic>
              </a:graphicData>
            </a:graphic>
          </wp:inline>
        </w:drawing>
      </w:r>
    </w:p>
    <w:p w:rsidR="00B26E31" w:rsidRDefault="00B26E31" w:rsidP="00B26E31">
      <w:pPr>
        <w:spacing w:line="264" w:lineRule="auto"/>
        <w:ind w:firstLine="567"/>
        <w:jc w:val="center"/>
        <w:rPr>
          <w:color w:val="000000"/>
          <w:sz w:val="28"/>
          <w:lang w:val="uk-UA"/>
        </w:rPr>
      </w:pPr>
      <w:r>
        <w:rPr>
          <w:color w:val="000000"/>
          <w:sz w:val="28"/>
          <w:lang w:val="uk-UA"/>
        </w:rPr>
        <w:t>Рис. 4. Динаміка седиментації олійної суспензії кверцетину,</w:t>
      </w:r>
    </w:p>
    <w:p w:rsidR="00B26E31" w:rsidRDefault="00B26E31" w:rsidP="00B26E31">
      <w:pPr>
        <w:spacing w:line="264" w:lineRule="auto"/>
        <w:ind w:firstLine="567"/>
        <w:jc w:val="center"/>
        <w:rPr>
          <w:color w:val="000000"/>
          <w:sz w:val="28"/>
          <w:lang w:val="uk-UA"/>
        </w:rPr>
      </w:pPr>
      <w:r>
        <w:rPr>
          <w:color w:val="000000"/>
          <w:sz w:val="28"/>
          <w:lang w:val="uk-UA"/>
        </w:rPr>
        <w:t xml:space="preserve">диспергованої в реакторі з турбінною (1) та дисковою (2) мішалкою </w:t>
      </w:r>
    </w:p>
    <w:p w:rsidR="00B26E31" w:rsidRDefault="00B26E31" w:rsidP="00B26E31">
      <w:pPr>
        <w:spacing w:line="264" w:lineRule="auto"/>
        <w:ind w:firstLine="567"/>
        <w:jc w:val="center"/>
        <w:rPr>
          <w:color w:val="000000"/>
          <w:sz w:val="28"/>
          <w:lang w:val="uk-UA"/>
        </w:rPr>
      </w:pPr>
      <w:r>
        <w:rPr>
          <w:color w:val="000000"/>
          <w:sz w:val="28"/>
          <w:lang w:val="uk-UA"/>
        </w:rPr>
        <w:t>(частота обертів 5000 об/хв, час 30 хв);</w:t>
      </w:r>
    </w:p>
    <w:p w:rsidR="00B26E31" w:rsidRDefault="00B26E31" w:rsidP="00B26E31">
      <w:pPr>
        <w:spacing w:line="264" w:lineRule="auto"/>
        <w:ind w:firstLine="567"/>
        <w:jc w:val="center"/>
        <w:rPr>
          <w:color w:val="000000"/>
          <w:sz w:val="28"/>
          <w:lang w:val="uk-UA"/>
        </w:rPr>
      </w:pPr>
      <w:r>
        <w:rPr>
          <w:color w:val="000000"/>
          <w:sz w:val="28"/>
          <w:lang w:val="uk-UA"/>
        </w:rPr>
        <w:t>диспергованої ультразвуком на частоті 22 кГц (3) і 45 кГц (4)</w:t>
      </w:r>
    </w:p>
    <w:p w:rsidR="00B26E31" w:rsidRDefault="00B26E31" w:rsidP="00B26E31">
      <w:pPr>
        <w:spacing w:line="264" w:lineRule="auto"/>
        <w:ind w:firstLine="567"/>
        <w:jc w:val="center"/>
        <w:rPr>
          <w:color w:val="000000"/>
          <w:sz w:val="28"/>
          <w:lang w:val="uk-UA"/>
        </w:rPr>
      </w:pPr>
      <w:r>
        <w:rPr>
          <w:color w:val="000000"/>
          <w:sz w:val="28"/>
          <w:lang w:val="uk-UA"/>
        </w:rPr>
        <w:t>(потужність 3 Вт/см</w:t>
      </w:r>
      <w:r>
        <w:rPr>
          <w:color w:val="000000"/>
          <w:sz w:val="28"/>
          <w:vertAlign w:val="superscript"/>
          <w:lang w:val="uk-UA"/>
        </w:rPr>
        <w:t>2</w:t>
      </w:r>
      <w:r>
        <w:rPr>
          <w:color w:val="000000"/>
          <w:sz w:val="28"/>
          <w:lang w:val="uk-UA"/>
        </w:rPr>
        <w:t>, час 5 хв).</w:t>
      </w:r>
    </w:p>
    <w:p w:rsidR="00B26E31" w:rsidRDefault="00B26E31" w:rsidP="00B26E31">
      <w:pPr>
        <w:ind w:firstLine="567"/>
        <w:jc w:val="both"/>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Озвучені суспензії були значно стабільнішими. Навіть за відсутності ПАР віз</w:t>
      </w:r>
      <w:r>
        <w:rPr>
          <w:color w:val="000000"/>
          <w:sz w:val="28"/>
          <w:lang w:val="uk-UA"/>
        </w:rPr>
        <w:t>у</w:t>
      </w:r>
      <w:r>
        <w:rPr>
          <w:color w:val="000000"/>
          <w:sz w:val="28"/>
          <w:lang w:val="uk-UA"/>
        </w:rPr>
        <w:t xml:space="preserve">ально помітний осад з'являвся лише через 6 – 12 годин. При додаванні стабілізаторів утворювався дуже стійкий флокулят, що практично не відшаровувався протягом      1 доби (рис. 4).  </w:t>
      </w:r>
    </w:p>
    <w:p w:rsidR="00B26E31" w:rsidRDefault="00B26E31" w:rsidP="00B26E31">
      <w:pPr>
        <w:spacing w:line="264" w:lineRule="auto"/>
        <w:ind w:firstLine="567"/>
        <w:jc w:val="both"/>
        <w:rPr>
          <w:color w:val="000000"/>
          <w:sz w:val="28"/>
          <w:lang w:val="uk-UA"/>
        </w:rPr>
      </w:pPr>
      <w:r>
        <w:rPr>
          <w:color w:val="000000"/>
          <w:sz w:val="28"/>
          <w:lang w:val="uk-UA"/>
        </w:rPr>
        <w:t>В результаті реологічних досліджень було встановлено, що в'язкість одержаних суспензій знаходилася практично на одному рівні при вмісті спену-65 до 1,0%, МГД і Crodesta F10 – до 0,1%, потім різко зростала, що може пояснюватися міцелоутв</w:t>
      </w:r>
      <w:r>
        <w:rPr>
          <w:color w:val="000000"/>
          <w:sz w:val="28"/>
          <w:lang w:val="uk-UA"/>
        </w:rPr>
        <w:t>о</w:t>
      </w:r>
      <w:r>
        <w:rPr>
          <w:color w:val="000000"/>
          <w:sz w:val="28"/>
          <w:lang w:val="uk-UA"/>
        </w:rPr>
        <w:t xml:space="preserve">рюванням молекул ПАР, яке супроводжується ущільненням просторової структури флокуляту. </w:t>
      </w:r>
    </w:p>
    <w:p w:rsidR="00B26E31" w:rsidRDefault="00B26E31" w:rsidP="00B26E31">
      <w:pPr>
        <w:spacing w:line="264" w:lineRule="auto"/>
        <w:ind w:firstLine="567"/>
        <w:jc w:val="both"/>
        <w:rPr>
          <w:color w:val="000000"/>
          <w:sz w:val="28"/>
          <w:lang w:val="uk-UA"/>
        </w:rPr>
      </w:pPr>
      <w:r>
        <w:rPr>
          <w:color w:val="000000"/>
          <w:sz w:val="28"/>
          <w:lang w:val="uk-UA"/>
        </w:rPr>
        <w:t>Випробування на приладі «Реотест-2» показали, що суспензії при концентрац</w:t>
      </w:r>
      <w:r>
        <w:rPr>
          <w:color w:val="000000"/>
          <w:sz w:val="28"/>
          <w:lang w:val="uk-UA"/>
        </w:rPr>
        <w:t>і</w:t>
      </w:r>
      <w:r>
        <w:rPr>
          <w:color w:val="000000"/>
          <w:sz w:val="28"/>
          <w:lang w:val="uk-UA"/>
        </w:rPr>
        <w:t xml:space="preserve">ях спену-65 до 2,5 % є ньютонівськими рідинами, в'язкість яких не </w:t>
      </w:r>
      <w:r>
        <w:rPr>
          <w:color w:val="000000"/>
          <w:sz w:val="28"/>
          <w:lang w:val="uk-UA"/>
        </w:rPr>
        <w:lastRenderedPageBreak/>
        <w:t>залежить від швидкості течії, що сприяє рівномірному дозуванню препарату в капсули.</w:t>
      </w:r>
    </w:p>
    <w:p w:rsidR="00B26E31" w:rsidRDefault="00B26E31" w:rsidP="00B26E31">
      <w:pPr>
        <w:spacing w:line="264" w:lineRule="auto"/>
        <w:ind w:firstLine="567"/>
        <w:jc w:val="both"/>
        <w:rPr>
          <w:color w:val="000000"/>
          <w:sz w:val="28"/>
          <w:lang w:val="uk-UA"/>
        </w:rPr>
      </w:pPr>
      <w:r>
        <w:rPr>
          <w:color w:val="000000"/>
          <w:sz w:val="28"/>
          <w:lang w:val="uk-UA"/>
        </w:rPr>
        <w:t>З метою автоматизації процедури контролю гомогенності нами був розробл</w:t>
      </w:r>
      <w:r>
        <w:rPr>
          <w:color w:val="000000"/>
          <w:sz w:val="28"/>
          <w:lang w:val="uk-UA"/>
        </w:rPr>
        <w:t>е</w:t>
      </w:r>
      <w:r>
        <w:rPr>
          <w:color w:val="000000"/>
          <w:sz w:val="28"/>
          <w:lang w:val="uk-UA"/>
        </w:rPr>
        <w:t>ний лабораторний аналізатор однорідності дисперсних систем, принцип дії якого б</w:t>
      </w:r>
      <w:r>
        <w:rPr>
          <w:color w:val="000000"/>
          <w:sz w:val="28"/>
          <w:lang w:val="uk-UA"/>
        </w:rPr>
        <w:t>а</w:t>
      </w:r>
      <w:r>
        <w:rPr>
          <w:color w:val="000000"/>
          <w:sz w:val="28"/>
          <w:lang w:val="uk-UA"/>
        </w:rPr>
        <w:t>зується на скануючій ІЧ-фотометрії. Для оцінки достовірності і відтворюваності д</w:t>
      </w:r>
      <w:r>
        <w:rPr>
          <w:color w:val="000000"/>
          <w:sz w:val="28"/>
          <w:lang w:val="uk-UA"/>
        </w:rPr>
        <w:t>а</w:t>
      </w:r>
      <w:r>
        <w:rPr>
          <w:color w:val="000000"/>
          <w:sz w:val="28"/>
          <w:lang w:val="uk-UA"/>
        </w:rPr>
        <w:t>ного приладу через певні проміжки часу проводилося кількісне визначення кверц</w:t>
      </w:r>
      <w:r>
        <w:rPr>
          <w:color w:val="000000"/>
          <w:sz w:val="28"/>
          <w:lang w:val="uk-UA"/>
        </w:rPr>
        <w:t>е</w:t>
      </w:r>
      <w:r>
        <w:rPr>
          <w:color w:val="000000"/>
          <w:sz w:val="28"/>
          <w:lang w:val="uk-UA"/>
        </w:rPr>
        <w:t>тину в наважках, відібраних з різних висот циліндра зі зразком суспензії.</w:t>
      </w:r>
    </w:p>
    <w:p w:rsidR="00B26E31" w:rsidRDefault="00B26E31" w:rsidP="00B26E31">
      <w:pPr>
        <w:spacing w:line="264" w:lineRule="auto"/>
        <w:ind w:firstLine="567"/>
        <w:jc w:val="both"/>
        <w:rPr>
          <w:color w:val="000000"/>
          <w:sz w:val="28"/>
          <w:lang w:val="uk-UA"/>
        </w:rPr>
      </w:pPr>
      <w:r>
        <w:rPr>
          <w:color w:val="000000"/>
          <w:sz w:val="28"/>
          <w:lang w:val="uk-UA"/>
        </w:rPr>
        <w:t>Одержані результати показали, що в суспензії без стабілізаторів вже через 1 г</w:t>
      </w:r>
      <w:r>
        <w:rPr>
          <w:color w:val="000000"/>
          <w:sz w:val="28"/>
          <w:lang w:val="uk-UA"/>
        </w:rPr>
        <w:t>о</w:t>
      </w:r>
      <w:r>
        <w:rPr>
          <w:color w:val="000000"/>
          <w:sz w:val="28"/>
          <w:lang w:val="uk-UA"/>
        </w:rPr>
        <w:t>дину спостерігається значна нерівномірність розподілу часток твердої фази. У зра</w:t>
      </w:r>
      <w:r>
        <w:rPr>
          <w:color w:val="000000"/>
          <w:sz w:val="28"/>
          <w:lang w:val="uk-UA"/>
        </w:rPr>
        <w:t>з</w:t>
      </w:r>
      <w:r>
        <w:rPr>
          <w:color w:val="000000"/>
          <w:sz w:val="28"/>
          <w:lang w:val="uk-UA"/>
        </w:rPr>
        <w:t>ках з 0,1% спену-65, диспергованих механічним способом, відсотковий вміст кве</w:t>
      </w:r>
      <w:r>
        <w:rPr>
          <w:color w:val="000000"/>
          <w:sz w:val="28"/>
          <w:lang w:val="uk-UA"/>
        </w:rPr>
        <w:t>р</w:t>
      </w:r>
      <w:r>
        <w:rPr>
          <w:color w:val="000000"/>
          <w:sz w:val="28"/>
          <w:lang w:val="uk-UA"/>
        </w:rPr>
        <w:t>цетину протягом 3 годин був приблизно однаковим у всьому об'ємі дисперсійного середовища, потім спостерігалося ущільнення флокуляту. При озвучуванні суспе</w:t>
      </w:r>
      <w:r>
        <w:rPr>
          <w:color w:val="000000"/>
          <w:sz w:val="28"/>
          <w:lang w:val="uk-UA"/>
        </w:rPr>
        <w:t>н</w:t>
      </w:r>
      <w:r>
        <w:rPr>
          <w:color w:val="000000"/>
          <w:sz w:val="28"/>
          <w:lang w:val="uk-UA"/>
        </w:rPr>
        <w:t>зія характеризувалася повною однорідністю складу приблизно протягом 1 доби (рис.5).</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jc w:val="both"/>
        <w:rPr>
          <w:color w:val="000000"/>
          <w:sz w:val="28"/>
          <w:lang w:val="uk-UA"/>
        </w:rPr>
      </w:pPr>
      <w:r>
        <w:rPr>
          <w:noProof/>
          <w:color w:val="000000"/>
          <w:sz w:val="28"/>
          <w:lang w:eastAsia="ru-RU"/>
        </w:rPr>
        <w:drawing>
          <wp:inline distT="0" distB="0" distL="0" distR="0">
            <wp:extent cx="6489700" cy="2598420"/>
            <wp:effectExtent l="0" t="0" r="6350" b="0"/>
            <wp:docPr id="7433" name="Рисунок 7433" descr="5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5_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9700" cy="2598420"/>
                    </a:xfrm>
                    <a:prstGeom prst="rect">
                      <a:avLst/>
                    </a:prstGeom>
                    <a:noFill/>
                    <a:ln>
                      <a:noFill/>
                    </a:ln>
                  </pic:spPr>
                </pic:pic>
              </a:graphicData>
            </a:graphic>
          </wp:inline>
        </w:drawing>
      </w:r>
    </w:p>
    <w:p w:rsidR="00B26E31" w:rsidRDefault="00B26E31" w:rsidP="00B26E31">
      <w:pPr>
        <w:spacing w:line="264" w:lineRule="auto"/>
        <w:ind w:firstLine="567"/>
        <w:jc w:val="center"/>
        <w:rPr>
          <w:color w:val="000000"/>
          <w:sz w:val="28"/>
          <w:lang w:val="uk-UA"/>
        </w:rPr>
      </w:pPr>
    </w:p>
    <w:p w:rsidR="00B26E31" w:rsidRDefault="00B26E31" w:rsidP="00B26E31">
      <w:pPr>
        <w:spacing w:line="264" w:lineRule="auto"/>
        <w:ind w:firstLine="567"/>
        <w:jc w:val="both"/>
        <w:rPr>
          <w:color w:val="000000"/>
          <w:sz w:val="28"/>
          <w:lang w:val="uk-UA"/>
        </w:rPr>
      </w:pPr>
      <w:r>
        <w:rPr>
          <w:color w:val="000000"/>
          <w:sz w:val="28"/>
          <w:lang w:val="uk-UA"/>
        </w:rPr>
        <w:t xml:space="preserve">                  А                                                Б                                              В</w:t>
      </w:r>
    </w:p>
    <w:p w:rsidR="00B26E31" w:rsidRDefault="00B26E31" w:rsidP="00B26E31">
      <w:pPr>
        <w:spacing w:line="264" w:lineRule="auto"/>
        <w:ind w:firstLine="567"/>
        <w:jc w:val="center"/>
        <w:rPr>
          <w:color w:val="000000"/>
          <w:sz w:val="28"/>
          <w:lang w:val="uk-UA"/>
        </w:rPr>
      </w:pPr>
    </w:p>
    <w:p w:rsidR="00B26E31" w:rsidRDefault="00B26E31" w:rsidP="00B26E31">
      <w:pPr>
        <w:spacing w:line="264" w:lineRule="auto"/>
        <w:ind w:firstLine="567"/>
        <w:jc w:val="center"/>
        <w:rPr>
          <w:color w:val="000000"/>
          <w:sz w:val="28"/>
          <w:lang w:val="uk-UA"/>
        </w:rPr>
      </w:pPr>
      <w:r>
        <w:rPr>
          <w:color w:val="000000"/>
          <w:sz w:val="28"/>
          <w:lang w:val="uk-UA"/>
        </w:rPr>
        <w:t>Рис. 5. Інтенсивність потоку ІЧ-світла,</w:t>
      </w:r>
    </w:p>
    <w:p w:rsidR="00B26E31" w:rsidRDefault="00B26E31" w:rsidP="00B26E31">
      <w:pPr>
        <w:spacing w:line="264" w:lineRule="auto"/>
        <w:ind w:firstLine="567"/>
        <w:jc w:val="center"/>
        <w:rPr>
          <w:color w:val="000000"/>
          <w:sz w:val="28"/>
          <w:lang w:val="uk-UA"/>
        </w:rPr>
      </w:pPr>
      <w:r>
        <w:rPr>
          <w:color w:val="000000"/>
          <w:sz w:val="28"/>
          <w:lang w:val="uk-UA"/>
        </w:rPr>
        <w:t>що пройшло через шар суспензії, на різній висоті кювети:</w:t>
      </w:r>
    </w:p>
    <w:p w:rsidR="00B26E31" w:rsidRDefault="00B26E31" w:rsidP="00B26E31">
      <w:pPr>
        <w:spacing w:before="120" w:line="264" w:lineRule="auto"/>
        <w:ind w:firstLine="567"/>
        <w:jc w:val="center"/>
        <w:rPr>
          <w:color w:val="000000"/>
          <w:sz w:val="28"/>
          <w:lang w:val="uk-UA"/>
        </w:rPr>
      </w:pPr>
      <w:r>
        <w:rPr>
          <w:color w:val="000000"/>
          <w:sz w:val="28"/>
          <w:lang w:val="uk-UA"/>
        </w:rPr>
        <w:t>А – суспензія без ПАР; Б – диспергована механічно, з 0,1% спену;</w:t>
      </w:r>
    </w:p>
    <w:p w:rsidR="00B26E31" w:rsidRDefault="00B26E31" w:rsidP="00B26E31">
      <w:pPr>
        <w:spacing w:line="264" w:lineRule="auto"/>
        <w:ind w:firstLine="567"/>
        <w:jc w:val="center"/>
        <w:rPr>
          <w:color w:val="000000"/>
          <w:sz w:val="28"/>
          <w:lang w:val="uk-UA"/>
        </w:rPr>
      </w:pPr>
      <w:r>
        <w:rPr>
          <w:color w:val="000000"/>
          <w:sz w:val="28"/>
          <w:lang w:val="uk-UA"/>
        </w:rPr>
        <w:t>В –диспергована ультразвуком, з 0,1% спену.</w:t>
      </w:r>
    </w:p>
    <w:p w:rsidR="00B26E31" w:rsidRDefault="00B26E31" w:rsidP="00B26E31">
      <w:pPr>
        <w:spacing w:line="360" w:lineRule="auto"/>
        <w:ind w:firstLine="567"/>
        <w:jc w:val="center"/>
        <w:rPr>
          <w:b/>
          <w:color w:val="000000"/>
          <w:sz w:val="28"/>
          <w:lang w:val="uk-UA"/>
        </w:rPr>
      </w:pPr>
    </w:p>
    <w:p w:rsidR="00B26E31" w:rsidRDefault="00B26E31" w:rsidP="00B26E31">
      <w:pPr>
        <w:spacing w:line="360" w:lineRule="auto"/>
        <w:ind w:firstLine="567"/>
        <w:jc w:val="center"/>
        <w:rPr>
          <w:b/>
          <w:color w:val="000000"/>
          <w:sz w:val="28"/>
          <w:lang w:val="uk-UA"/>
        </w:rPr>
      </w:pPr>
      <w:r>
        <w:rPr>
          <w:b/>
          <w:color w:val="000000"/>
          <w:sz w:val="28"/>
          <w:lang w:val="uk-UA"/>
        </w:rPr>
        <w:t>Розробка складу і технології препарату «Силіцетин» в капсулах</w:t>
      </w:r>
    </w:p>
    <w:p w:rsidR="00B26E31" w:rsidRDefault="00B26E31" w:rsidP="00B26E31">
      <w:pPr>
        <w:spacing w:line="264" w:lineRule="auto"/>
        <w:ind w:firstLine="567"/>
        <w:jc w:val="both"/>
        <w:rPr>
          <w:color w:val="000000"/>
          <w:sz w:val="28"/>
          <w:lang w:val="uk-UA"/>
        </w:rPr>
      </w:pPr>
      <w:r>
        <w:rPr>
          <w:color w:val="000000"/>
          <w:sz w:val="28"/>
          <w:lang w:val="uk-UA"/>
        </w:rPr>
        <w:t>Для капсулювання використовувалася суспензія кверцетину, що містила 0,1% спену-65, диспергована протягом 5 хвилин ультразвуком з частотою 22 кГц і поту</w:t>
      </w:r>
      <w:r>
        <w:rPr>
          <w:color w:val="000000"/>
          <w:sz w:val="28"/>
          <w:lang w:val="uk-UA"/>
        </w:rPr>
        <w:t>ж</w:t>
      </w:r>
      <w:r>
        <w:rPr>
          <w:color w:val="000000"/>
          <w:sz w:val="28"/>
          <w:lang w:val="uk-UA"/>
        </w:rPr>
        <w:t>ністю 3 Вт/см</w:t>
      </w:r>
      <w:r>
        <w:rPr>
          <w:color w:val="000000"/>
          <w:sz w:val="28"/>
          <w:vertAlign w:val="superscript"/>
          <w:lang w:val="uk-UA"/>
        </w:rPr>
        <w:t>2</w:t>
      </w:r>
      <w:r>
        <w:rPr>
          <w:color w:val="000000"/>
          <w:sz w:val="28"/>
          <w:lang w:val="uk-UA"/>
        </w:rPr>
        <w:t xml:space="preserve">. </w:t>
      </w:r>
    </w:p>
    <w:p w:rsidR="00B26E31" w:rsidRDefault="00B26E31" w:rsidP="00B26E31">
      <w:pPr>
        <w:spacing w:line="264" w:lineRule="auto"/>
        <w:ind w:firstLine="567"/>
        <w:jc w:val="both"/>
        <w:rPr>
          <w:color w:val="000000"/>
          <w:sz w:val="28"/>
          <w:lang w:val="uk-UA"/>
        </w:rPr>
      </w:pPr>
      <w:r>
        <w:rPr>
          <w:color w:val="000000"/>
          <w:sz w:val="28"/>
          <w:lang w:val="uk-UA"/>
        </w:rPr>
        <w:lastRenderedPageBreak/>
        <w:t>Герметизацію капсул проводили різними способами: термозварюванням шва короткочасним нагріванням до 80-120°С; нанесенням 10% розчину желатину у в</w:t>
      </w:r>
      <w:r>
        <w:rPr>
          <w:color w:val="000000"/>
          <w:sz w:val="28"/>
          <w:lang w:val="uk-UA"/>
        </w:rPr>
        <w:t>и</w:t>
      </w:r>
      <w:r>
        <w:rPr>
          <w:color w:val="000000"/>
          <w:sz w:val="28"/>
          <w:lang w:val="uk-UA"/>
        </w:rPr>
        <w:t>гляді смуги на область з'єднання тіла капсули з кришкою; мікронапиленням на вк</w:t>
      </w:r>
      <w:r>
        <w:rPr>
          <w:color w:val="000000"/>
          <w:sz w:val="28"/>
          <w:lang w:val="uk-UA"/>
        </w:rPr>
        <w:t>а</w:t>
      </w:r>
      <w:r>
        <w:rPr>
          <w:color w:val="000000"/>
          <w:sz w:val="28"/>
          <w:lang w:val="uk-UA"/>
        </w:rPr>
        <w:t>зану область клеючих розчинників (в кількості 0,05 мл на 1 капсулу): спирту різної міцності, води і водного ацетону. Сушку здійснювали струменем повітря різної те</w:t>
      </w:r>
      <w:r>
        <w:rPr>
          <w:color w:val="000000"/>
          <w:sz w:val="28"/>
          <w:lang w:val="uk-UA"/>
        </w:rPr>
        <w:t>м</w:t>
      </w:r>
      <w:r>
        <w:rPr>
          <w:color w:val="000000"/>
          <w:sz w:val="28"/>
          <w:lang w:val="uk-UA"/>
        </w:rPr>
        <w:t>ператури до повного випаровування розчинника.</w:t>
      </w:r>
    </w:p>
    <w:p w:rsidR="00B26E31" w:rsidRDefault="00B26E31" w:rsidP="00B26E31">
      <w:pPr>
        <w:spacing w:line="264" w:lineRule="auto"/>
        <w:ind w:firstLine="567"/>
        <w:jc w:val="both"/>
        <w:rPr>
          <w:color w:val="000000"/>
          <w:sz w:val="28"/>
          <w:lang w:val="uk-UA"/>
        </w:rPr>
      </w:pPr>
      <w:r>
        <w:rPr>
          <w:color w:val="000000"/>
          <w:sz w:val="28"/>
          <w:lang w:val="uk-UA"/>
        </w:rPr>
        <w:t>Було встановлено, що найкращими показниками характеризувалися капсули, запаяні шляхом мікронапилення 40-60% спирту або 20% водного ацетону. Врахов</w:t>
      </w:r>
      <w:r>
        <w:rPr>
          <w:color w:val="000000"/>
          <w:sz w:val="28"/>
          <w:lang w:val="uk-UA"/>
        </w:rPr>
        <w:t>у</w:t>
      </w:r>
      <w:r>
        <w:rPr>
          <w:color w:val="000000"/>
          <w:sz w:val="28"/>
          <w:lang w:val="uk-UA"/>
        </w:rPr>
        <w:t>ючи високу вогненебезпечність і токсичність останнього, в подальшому для герм</w:t>
      </w:r>
      <w:r>
        <w:rPr>
          <w:color w:val="000000"/>
          <w:sz w:val="28"/>
          <w:lang w:val="uk-UA"/>
        </w:rPr>
        <w:t>е</w:t>
      </w:r>
      <w:r>
        <w:rPr>
          <w:color w:val="000000"/>
          <w:sz w:val="28"/>
          <w:lang w:val="uk-UA"/>
        </w:rPr>
        <w:t>тизації капсул «Силіцетин» використовувався 60% етанол (табл. 3).</w:t>
      </w:r>
    </w:p>
    <w:p w:rsidR="00B26E31" w:rsidRDefault="00B26E31" w:rsidP="00B26E31">
      <w:pPr>
        <w:spacing w:line="264" w:lineRule="auto"/>
        <w:ind w:firstLine="567"/>
        <w:jc w:val="right"/>
        <w:rPr>
          <w:color w:val="000000"/>
          <w:sz w:val="28"/>
          <w:lang w:val="uk-UA"/>
        </w:rPr>
      </w:pPr>
      <w:r>
        <w:rPr>
          <w:color w:val="000000"/>
          <w:sz w:val="28"/>
          <w:lang w:val="uk-UA"/>
        </w:rPr>
        <w:t>Таблиця 3.</w:t>
      </w:r>
    </w:p>
    <w:p w:rsidR="00B26E31" w:rsidRDefault="00B26E31" w:rsidP="00B26E31">
      <w:pPr>
        <w:ind w:firstLine="567"/>
        <w:jc w:val="center"/>
        <w:rPr>
          <w:color w:val="000000"/>
          <w:sz w:val="28"/>
          <w:lang w:val="uk-UA"/>
        </w:rPr>
      </w:pPr>
      <w:r>
        <w:rPr>
          <w:color w:val="000000"/>
          <w:sz w:val="28"/>
          <w:lang w:val="uk-UA"/>
        </w:rPr>
        <w:t>Зовнішні характеристики і ступінь герметичності капсул «Силіцетин»,</w:t>
      </w:r>
    </w:p>
    <w:p w:rsidR="00B26E31" w:rsidRDefault="00B26E31" w:rsidP="00B26E31">
      <w:pPr>
        <w:ind w:firstLine="567"/>
        <w:jc w:val="center"/>
        <w:rPr>
          <w:color w:val="000000"/>
          <w:sz w:val="28"/>
          <w:lang w:val="uk-UA"/>
        </w:rPr>
      </w:pPr>
      <w:r>
        <w:rPr>
          <w:color w:val="000000"/>
          <w:sz w:val="28"/>
          <w:lang w:val="uk-UA"/>
        </w:rPr>
        <w:t>запаяних різними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40"/>
        <w:gridCol w:w="17"/>
        <w:gridCol w:w="1783"/>
        <w:gridCol w:w="1542"/>
        <w:gridCol w:w="18"/>
        <w:gridCol w:w="2280"/>
        <w:gridCol w:w="2523"/>
      </w:tblGrid>
      <w:tr w:rsidR="00B26E31" w:rsidTr="0071644F">
        <w:tblPrEx>
          <w:tblCellMar>
            <w:top w:w="0" w:type="dxa"/>
            <w:bottom w:w="0" w:type="dxa"/>
          </w:tblCellMar>
        </w:tblPrEx>
        <w:tc>
          <w:tcPr>
            <w:tcW w:w="190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Склад кле</w:t>
            </w:r>
            <w:r>
              <w:rPr>
                <w:color w:val="000000"/>
                <w:sz w:val="28"/>
                <w:lang w:val="uk-UA" w:eastAsia="uk-UA"/>
              </w:rPr>
              <w:t>ю</w:t>
            </w:r>
            <w:r>
              <w:rPr>
                <w:color w:val="000000"/>
                <w:sz w:val="28"/>
                <w:lang w:val="uk-UA" w:eastAsia="uk-UA"/>
              </w:rPr>
              <w:t>чого</w:t>
            </w:r>
          </w:p>
          <w:p w:rsidR="00B26E31" w:rsidRDefault="00B26E31" w:rsidP="0071644F">
            <w:pPr>
              <w:jc w:val="center"/>
              <w:rPr>
                <w:color w:val="000000"/>
                <w:sz w:val="28"/>
                <w:lang w:val="uk-UA" w:eastAsia="uk-UA"/>
              </w:rPr>
            </w:pPr>
            <w:r>
              <w:rPr>
                <w:color w:val="000000"/>
                <w:sz w:val="28"/>
                <w:lang w:val="uk-UA" w:eastAsia="uk-UA"/>
              </w:rPr>
              <w:t>розчину</w:t>
            </w:r>
          </w:p>
        </w:tc>
        <w:tc>
          <w:tcPr>
            <w:tcW w:w="1940" w:type="dxa"/>
            <w:gridSpan w:val="3"/>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 xml:space="preserve">Режим </w:t>
            </w:r>
          </w:p>
          <w:p w:rsidR="00B26E31" w:rsidRDefault="00B26E31" w:rsidP="0071644F">
            <w:pPr>
              <w:jc w:val="center"/>
              <w:rPr>
                <w:color w:val="000000"/>
                <w:sz w:val="28"/>
                <w:lang w:val="uk-UA" w:eastAsia="uk-UA"/>
              </w:rPr>
            </w:pPr>
            <w:r>
              <w:rPr>
                <w:color w:val="000000"/>
                <w:sz w:val="28"/>
                <w:lang w:val="uk-UA" w:eastAsia="uk-UA"/>
              </w:rPr>
              <w:t>сушки</w:t>
            </w:r>
          </w:p>
          <w:p w:rsidR="00B26E31" w:rsidRDefault="00B26E31" w:rsidP="0071644F">
            <w:pPr>
              <w:jc w:val="center"/>
              <w:rPr>
                <w:color w:val="000000"/>
                <w:sz w:val="28"/>
                <w:lang w:val="uk-UA" w:eastAsia="uk-UA"/>
              </w:rPr>
            </w:pPr>
            <w:r>
              <w:rPr>
                <w:color w:val="000000"/>
                <w:sz w:val="28"/>
                <w:lang w:val="uk-UA" w:eastAsia="uk-UA"/>
              </w:rPr>
              <w:t>(зварювання)</w:t>
            </w:r>
          </w:p>
        </w:tc>
        <w:tc>
          <w:tcPr>
            <w:tcW w:w="1542"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Кількість гермети</w:t>
            </w:r>
            <w:r>
              <w:rPr>
                <w:color w:val="000000"/>
                <w:sz w:val="28"/>
                <w:lang w:val="uk-UA" w:eastAsia="uk-UA"/>
              </w:rPr>
              <w:t>ч</w:t>
            </w:r>
            <w:r>
              <w:rPr>
                <w:color w:val="000000"/>
                <w:sz w:val="28"/>
                <w:lang w:val="uk-UA" w:eastAsia="uk-UA"/>
              </w:rPr>
              <w:t>них капсул</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Характер</w:t>
            </w:r>
          </w:p>
          <w:p w:rsidR="00B26E31" w:rsidRDefault="00B26E31" w:rsidP="0071644F">
            <w:pPr>
              <w:jc w:val="center"/>
              <w:rPr>
                <w:color w:val="000000"/>
                <w:sz w:val="28"/>
                <w:lang w:val="uk-UA" w:eastAsia="uk-UA"/>
              </w:rPr>
            </w:pPr>
            <w:r>
              <w:rPr>
                <w:color w:val="000000"/>
                <w:sz w:val="28"/>
                <w:lang w:val="uk-UA" w:eastAsia="uk-UA"/>
              </w:rPr>
              <w:t>шва</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Зовнішній</w:t>
            </w:r>
          </w:p>
          <w:p w:rsidR="00B26E31" w:rsidRDefault="00B26E31" w:rsidP="0071644F">
            <w:pPr>
              <w:jc w:val="center"/>
              <w:rPr>
                <w:color w:val="000000"/>
                <w:sz w:val="28"/>
                <w:lang w:val="uk-UA" w:eastAsia="uk-UA"/>
              </w:rPr>
            </w:pPr>
            <w:r>
              <w:rPr>
                <w:color w:val="000000"/>
                <w:sz w:val="28"/>
                <w:lang w:val="uk-UA" w:eastAsia="uk-UA"/>
              </w:rPr>
              <w:t>вид капсул</w:t>
            </w:r>
          </w:p>
        </w:tc>
      </w:tr>
      <w:tr w:rsidR="00B26E31" w:rsidTr="0071644F">
        <w:tblPrEx>
          <w:tblCellMar>
            <w:top w:w="0" w:type="dxa"/>
            <w:bottom w:w="0" w:type="dxa"/>
          </w:tblCellMar>
        </w:tblPrEx>
        <w:tc>
          <w:tcPr>
            <w:tcW w:w="10203" w:type="dxa"/>
            <w:gridSpan w:val="8"/>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Мікронапилення розчинників</w:t>
            </w:r>
          </w:p>
        </w:tc>
      </w:tr>
      <w:tr w:rsidR="00B26E31" w:rsidTr="0071644F">
        <w:tblPrEx>
          <w:tblCellMar>
            <w:top w:w="0" w:type="dxa"/>
            <w:bottom w:w="0" w:type="dxa"/>
          </w:tblCellMar>
        </w:tblPrEx>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Вода</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50°С, 5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95%</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Розм'якшення</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Незначні дефо</w:t>
            </w:r>
            <w:r>
              <w:rPr>
                <w:color w:val="000000"/>
                <w:sz w:val="28"/>
                <w:lang w:val="uk-UA" w:eastAsia="uk-UA"/>
              </w:rPr>
              <w:t>р</w:t>
            </w:r>
            <w:r>
              <w:rPr>
                <w:color w:val="000000"/>
                <w:sz w:val="28"/>
                <w:lang w:val="uk-UA" w:eastAsia="uk-UA"/>
              </w:rPr>
              <w:t>мації</w:t>
            </w:r>
          </w:p>
        </w:tc>
      </w:tr>
      <w:tr w:rsidR="00B26E31" w:rsidTr="0071644F">
        <w:tblPrEx>
          <w:tblCellMar>
            <w:top w:w="0" w:type="dxa"/>
            <w:bottom w:w="0" w:type="dxa"/>
          </w:tblCellMar>
        </w:tblPrEx>
        <w:trPr>
          <w:cantSplit/>
        </w:trPr>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20% етанол</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50°С, 5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95%</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Розм'якшення</w:t>
            </w:r>
          </w:p>
        </w:tc>
        <w:tc>
          <w:tcPr>
            <w:tcW w:w="2523" w:type="dxa"/>
            <w:vMerge w:val="restart"/>
            <w:tcBorders>
              <w:top w:val="single" w:sz="4" w:space="0" w:color="auto"/>
              <w:left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Поверхня капсул рівна, гладка, без дефектів</w:t>
            </w:r>
          </w:p>
        </w:tc>
      </w:tr>
      <w:tr w:rsidR="00B26E31" w:rsidTr="0071644F">
        <w:tblPrEx>
          <w:tblCellMar>
            <w:top w:w="0" w:type="dxa"/>
            <w:bottom w:w="0" w:type="dxa"/>
          </w:tblCellMar>
        </w:tblPrEx>
        <w:trPr>
          <w:cantSplit/>
        </w:trPr>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40% етанол</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40°С, 5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97%</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Еластичний</w:t>
            </w:r>
          </w:p>
        </w:tc>
        <w:tc>
          <w:tcPr>
            <w:tcW w:w="2523" w:type="dxa"/>
            <w:vMerge/>
            <w:tcBorders>
              <w:left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p>
        </w:tc>
      </w:tr>
      <w:tr w:rsidR="00B26E31" w:rsidTr="0071644F">
        <w:tblPrEx>
          <w:tblCellMar>
            <w:top w:w="0" w:type="dxa"/>
            <w:bottom w:w="0" w:type="dxa"/>
          </w:tblCellMar>
        </w:tblPrEx>
        <w:trPr>
          <w:cantSplit/>
        </w:trPr>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60% етанол</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20°С, 5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99%</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Еластичний</w:t>
            </w:r>
          </w:p>
        </w:tc>
        <w:tc>
          <w:tcPr>
            <w:tcW w:w="2523" w:type="dxa"/>
            <w:vMerge/>
            <w:tcBorders>
              <w:left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p>
        </w:tc>
      </w:tr>
      <w:tr w:rsidR="00B26E31" w:rsidTr="0071644F">
        <w:tblPrEx>
          <w:tblCellMar>
            <w:top w:w="0" w:type="dxa"/>
            <w:bottom w:w="0" w:type="dxa"/>
          </w:tblCellMar>
        </w:tblPrEx>
        <w:trPr>
          <w:cantSplit/>
        </w:trPr>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80% етанол</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20°С, 5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91%</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Крихкий</w:t>
            </w:r>
          </w:p>
        </w:tc>
        <w:tc>
          <w:tcPr>
            <w:tcW w:w="2523" w:type="dxa"/>
            <w:vMerge/>
            <w:tcBorders>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p>
        </w:tc>
      </w:tr>
      <w:tr w:rsidR="00B26E31" w:rsidTr="0071644F">
        <w:tblPrEx>
          <w:tblCellMar>
            <w:top w:w="0" w:type="dxa"/>
            <w:bottom w:w="0" w:type="dxa"/>
          </w:tblCellMar>
        </w:tblPrEx>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96% етанол</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20°С, 2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72%</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Дуже крихкий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Зморщення</w:t>
            </w:r>
          </w:p>
        </w:tc>
      </w:tr>
      <w:tr w:rsidR="00B26E31" w:rsidTr="0071644F">
        <w:tblPrEx>
          <w:tblCellMar>
            <w:top w:w="0" w:type="dxa"/>
            <w:bottom w:w="0" w:type="dxa"/>
          </w:tblCellMar>
        </w:tblPrEx>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Ацетон</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20°С, 2 хв</w:t>
            </w:r>
          </w:p>
        </w:tc>
        <w:tc>
          <w:tcPr>
            <w:tcW w:w="1542"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0%</w:t>
            </w:r>
          </w:p>
        </w:tc>
        <w:tc>
          <w:tcPr>
            <w:tcW w:w="2298"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Розм'якшення</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Сильні деформації</w:t>
            </w:r>
          </w:p>
        </w:tc>
      </w:tr>
      <w:tr w:rsidR="00B26E31" w:rsidTr="0071644F">
        <w:tblPrEx>
          <w:tblCellMar>
            <w:top w:w="0" w:type="dxa"/>
            <w:bottom w:w="0" w:type="dxa"/>
          </w:tblCellMar>
        </w:tblPrEx>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ind w:right="-124"/>
              <w:rPr>
                <w:color w:val="000000"/>
                <w:sz w:val="28"/>
                <w:lang w:val="uk-UA" w:eastAsia="uk-UA"/>
              </w:rPr>
            </w:pPr>
            <w:r>
              <w:rPr>
                <w:color w:val="000000"/>
                <w:sz w:val="28"/>
                <w:lang w:val="uk-UA" w:eastAsia="uk-UA"/>
              </w:rPr>
              <w:t>20% вод.ацетон</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50°С, 5 хв</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98%</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Еластичний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Задовільний</w:t>
            </w:r>
          </w:p>
        </w:tc>
      </w:tr>
      <w:tr w:rsidR="00B26E31" w:rsidTr="0071644F">
        <w:tblPrEx>
          <w:tblCellMar>
            <w:top w:w="0" w:type="dxa"/>
            <w:bottom w:w="0" w:type="dxa"/>
          </w:tblCellMar>
        </w:tblPrEx>
        <w:tc>
          <w:tcPr>
            <w:tcW w:w="204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ind w:right="-108"/>
              <w:rPr>
                <w:color w:val="000000"/>
                <w:sz w:val="28"/>
                <w:lang w:val="uk-UA" w:eastAsia="uk-UA"/>
              </w:rPr>
            </w:pPr>
            <w:r>
              <w:rPr>
                <w:color w:val="000000"/>
                <w:sz w:val="28"/>
                <w:lang w:val="uk-UA" w:eastAsia="uk-UA"/>
              </w:rPr>
              <w:t>50% вод.ацетон</w:t>
            </w:r>
          </w:p>
        </w:tc>
        <w:tc>
          <w:tcPr>
            <w:tcW w:w="180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20°С, 5 хв</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92%</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Розм'якшення</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Потьоки барвника</w:t>
            </w:r>
          </w:p>
        </w:tc>
      </w:tr>
      <w:tr w:rsidR="00B26E31" w:rsidTr="0071644F">
        <w:tblPrEx>
          <w:tblCellMar>
            <w:top w:w="0" w:type="dxa"/>
            <w:bottom w:w="0" w:type="dxa"/>
          </w:tblCellMar>
        </w:tblPrEx>
        <w:tc>
          <w:tcPr>
            <w:tcW w:w="10203" w:type="dxa"/>
            <w:gridSpan w:val="8"/>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Нанесення желатинової стрічки</w:t>
            </w:r>
          </w:p>
        </w:tc>
      </w:tr>
      <w:tr w:rsidR="00B26E31" w:rsidTr="0071644F">
        <w:tblPrEx>
          <w:tblCellMar>
            <w:top w:w="0" w:type="dxa"/>
            <w:bottom w:w="0" w:type="dxa"/>
          </w:tblCellMar>
        </w:tblPrEx>
        <w:tc>
          <w:tcPr>
            <w:tcW w:w="2057" w:type="dxa"/>
            <w:gridSpan w:val="3"/>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10% желатин</w:t>
            </w:r>
          </w:p>
        </w:tc>
        <w:tc>
          <w:tcPr>
            <w:tcW w:w="1783"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50°С, 5 хв</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85%</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Рівний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Задовільний</w:t>
            </w:r>
          </w:p>
        </w:tc>
      </w:tr>
      <w:tr w:rsidR="00B26E31" w:rsidTr="0071644F">
        <w:tblPrEx>
          <w:tblCellMar>
            <w:top w:w="0" w:type="dxa"/>
            <w:bottom w:w="0" w:type="dxa"/>
          </w:tblCellMar>
        </w:tblPrEx>
        <w:tc>
          <w:tcPr>
            <w:tcW w:w="2057" w:type="dxa"/>
            <w:gridSpan w:val="3"/>
            <w:tcBorders>
              <w:top w:val="single" w:sz="4" w:space="0" w:color="auto"/>
              <w:left w:val="single" w:sz="4" w:space="0" w:color="auto"/>
              <w:bottom w:val="single" w:sz="4" w:space="0" w:color="auto"/>
              <w:right w:val="single" w:sz="4" w:space="0" w:color="auto"/>
            </w:tcBorders>
          </w:tcPr>
          <w:p w:rsidR="00B26E31" w:rsidRDefault="00B26E31" w:rsidP="0071644F">
            <w:pPr>
              <w:rPr>
                <w:color w:val="000000"/>
                <w:sz w:val="28"/>
                <w:lang w:val="uk-UA" w:eastAsia="uk-UA"/>
              </w:rPr>
            </w:pPr>
            <w:r>
              <w:rPr>
                <w:color w:val="000000"/>
                <w:sz w:val="28"/>
                <w:lang w:val="uk-UA" w:eastAsia="uk-UA"/>
              </w:rPr>
              <w:t>10% желатин</w:t>
            </w:r>
          </w:p>
          <w:p w:rsidR="00B26E31" w:rsidRDefault="00B26E31" w:rsidP="0071644F">
            <w:pPr>
              <w:rPr>
                <w:color w:val="000000"/>
                <w:sz w:val="28"/>
                <w:lang w:val="uk-UA" w:eastAsia="uk-UA"/>
              </w:rPr>
            </w:pPr>
            <w:r>
              <w:rPr>
                <w:color w:val="000000"/>
                <w:sz w:val="28"/>
                <w:lang w:val="uk-UA" w:eastAsia="uk-UA"/>
              </w:rPr>
              <w:t xml:space="preserve">2 шари </w:t>
            </w:r>
          </w:p>
        </w:tc>
        <w:tc>
          <w:tcPr>
            <w:tcW w:w="1783"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ind w:right="-133"/>
              <w:jc w:val="both"/>
              <w:rPr>
                <w:color w:val="000000"/>
                <w:sz w:val="28"/>
                <w:lang w:val="uk-UA" w:eastAsia="uk-UA"/>
              </w:rPr>
            </w:pPr>
            <w:r>
              <w:rPr>
                <w:color w:val="000000"/>
                <w:sz w:val="28"/>
                <w:lang w:val="uk-UA" w:eastAsia="uk-UA"/>
              </w:rPr>
              <w:t>50°С,10 хв</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100%</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Значно</w:t>
            </w:r>
          </w:p>
          <w:p w:rsidR="00B26E31" w:rsidRDefault="00B26E31" w:rsidP="0071644F">
            <w:pPr>
              <w:spacing w:line="264" w:lineRule="auto"/>
              <w:jc w:val="both"/>
              <w:rPr>
                <w:color w:val="000000"/>
                <w:sz w:val="28"/>
                <w:lang w:val="uk-UA" w:eastAsia="uk-UA"/>
              </w:rPr>
            </w:pPr>
            <w:r>
              <w:rPr>
                <w:color w:val="000000"/>
                <w:sz w:val="28"/>
                <w:lang w:val="uk-UA" w:eastAsia="uk-UA"/>
              </w:rPr>
              <w:t>потовщений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Неестетичний т</w:t>
            </w:r>
            <w:r>
              <w:rPr>
                <w:color w:val="000000"/>
                <w:sz w:val="28"/>
                <w:lang w:val="uk-UA" w:eastAsia="uk-UA"/>
              </w:rPr>
              <w:t>о</w:t>
            </w:r>
            <w:r>
              <w:rPr>
                <w:color w:val="000000"/>
                <w:sz w:val="28"/>
                <w:lang w:val="uk-UA" w:eastAsia="uk-UA"/>
              </w:rPr>
              <w:t>варний вигляд</w:t>
            </w:r>
          </w:p>
        </w:tc>
      </w:tr>
      <w:tr w:rsidR="00B26E31" w:rsidTr="0071644F">
        <w:tblPrEx>
          <w:tblCellMar>
            <w:top w:w="0" w:type="dxa"/>
            <w:bottom w:w="0" w:type="dxa"/>
          </w:tblCellMar>
        </w:tblPrEx>
        <w:tc>
          <w:tcPr>
            <w:tcW w:w="10203" w:type="dxa"/>
            <w:gridSpan w:val="8"/>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Термозварювання</w:t>
            </w:r>
          </w:p>
        </w:tc>
      </w:tr>
      <w:tr w:rsidR="00B26E31" w:rsidTr="0071644F">
        <w:tblPrEx>
          <w:tblCellMar>
            <w:top w:w="0" w:type="dxa"/>
            <w:bottom w:w="0" w:type="dxa"/>
          </w:tblCellMar>
        </w:tblPrEx>
        <w:tc>
          <w:tcPr>
            <w:tcW w:w="2057" w:type="dxa"/>
            <w:gridSpan w:val="3"/>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w:t>
            </w:r>
          </w:p>
        </w:tc>
        <w:tc>
          <w:tcPr>
            <w:tcW w:w="1783"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80°С, 20 с</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100%</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Крихкий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Задовільний</w:t>
            </w:r>
          </w:p>
        </w:tc>
      </w:tr>
      <w:tr w:rsidR="00B26E31" w:rsidTr="0071644F">
        <w:tblPrEx>
          <w:tblCellMar>
            <w:top w:w="0" w:type="dxa"/>
            <w:bottom w:w="0" w:type="dxa"/>
          </w:tblCellMar>
        </w:tblPrEx>
        <w:tc>
          <w:tcPr>
            <w:tcW w:w="2057" w:type="dxa"/>
            <w:gridSpan w:val="3"/>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w:t>
            </w:r>
          </w:p>
        </w:tc>
        <w:tc>
          <w:tcPr>
            <w:tcW w:w="1783"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ind w:right="-100"/>
              <w:jc w:val="both"/>
              <w:rPr>
                <w:color w:val="000000"/>
                <w:sz w:val="28"/>
                <w:lang w:val="uk-UA" w:eastAsia="uk-UA"/>
              </w:rPr>
            </w:pPr>
            <w:r>
              <w:rPr>
                <w:color w:val="000000"/>
                <w:sz w:val="28"/>
                <w:lang w:val="uk-UA" w:eastAsia="uk-UA"/>
              </w:rPr>
              <w:t>100°С,10 с</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100%</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Дуже крихкий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Незнач.деформації</w:t>
            </w:r>
          </w:p>
        </w:tc>
      </w:tr>
      <w:tr w:rsidR="00B26E31" w:rsidTr="0071644F">
        <w:tblPrEx>
          <w:tblCellMar>
            <w:top w:w="0" w:type="dxa"/>
            <w:bottom w:w="0" w:type="dxa"/>
          </w:tblCellMar>
        </w:tblPrEx>
        <w:tc>
          <w:tcPr>
            <w:tcW w:w="2057" w:type="dxa"/>
            <w:gridSpan w:val="3"/>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eastAsia="uk-UA"/>
              </w:rPr>
            </w:pPr>
            <w:r>
              <w:rPr>
                <w:color w:val="000000"/>
                <w:sz w:val="28"/>
                <w:lang w:val="uk-UA" w:eastAsia="uk-UA"/>
              </w:rPr>
              <w:t>-</w:t>
            </w:r>
          </w:p>
        </w:tc>
        <w:tc>
          <w:tcPr>
            <w:tcW w:w="1783"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120°С, 5 с</w:t>
            </w:r>
          </w:p>
        </w:tc>
        <w:tc>
          <w:tcPr>
            <w:tcW w:w="1560" w:type="dxa"/>
            <w:gridSpan w:val="2"/>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center"/>
              <w:rPr>
                <w:color w:val="000000"/>
                <w:sz w:val="28"/>
                <w:lang w:val="uk-UA" w:eastAsia="uk-UA"/>
              </w:rPr>
            </w:pPr>
            <w:r>
              <w:rPr>
                <w:color w:val="000000"/>
                <w:sz w:val="28"/>
                <w:lang w:val="uk-UA" w:eastAsia="uk-UA"/>
              </w:rPr>
              <w:t>95%</w:t>
            </w:r>
          </w:p>
        </w:tc>
        <w:tc>
          <w:tcPr>
            <w:tcW w:w="2280" w:type="dxa"/>
            <w:tcBorders>
              <w:top w:val="single" w:sz="4" w:space="0" w:color="auto"/>
              <w:left w:val="single" w:sz="4" w:space="0" w:color="auto"/>
              <w:bottom w:val="single" w:sz="4" w:space="0" w:color="auto"/>
              <w:right w:val="single" w:sz="4" w:space="0" w:color="auto"/>
            </w:tcBorders>
          </w:tcPr>
          <w:p w:rsidR="00B26E31" w:rsidRDefault="00B26E31" w:rsidP="0071644F">
            <w:pPr>
              <w:spacing w:line="264" w:lineRule="auto"/>
              <w:jc w:val="both"/>
              <w:rPr>
                <w:color w:val="000000"/>
                <w:sz w:val="28"/>
                <w:lang w:val="uk-UA" w:eastAsia="uk-UA"/>
              </w:rPr>
            </w:pPr>
            <w:r>
              <w:rPr>
                <w:color w:val="000000"/>
                <w:sz w:val="28"/>
                <w:lang w:val="uk-UA" w:eastAsia="uk-UA"/>
              </w:rPr>
              <w:t>Дуже крихкий</w:t>
            </w:r>
          </w:p>
        </w:tc>
        <w:tc>
          <w:tcPr>
            <w:tcW w:w="2523"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spacing w:line="264" w:lineRule="auto"/>
              <w:jc w:val="center"/>
              <w:rPr>
                <w:color w:val="000000"/>
                <w:sz w:val="28"/>
                <w:lang w:val="uk-UA" w:eastAsia="uk-UA"/>
              </w:rPr>
            </w:pPr>
            <w:r>
              <w:rPr>
                <w:color w:val="000000"/>
                <w:sz w:val="28"/>
                <w:lang w:val="uk-UA" w:eastAsia="uk-UA"/>
              </w:rPr>
              <w:t>Незнач.деформації</w:t>
            </w:r>
          </w:p>
        </w:tc>
      </w:tr>
    </w:tbl>
    <w:p w:rsidR="00B26E31" w:rsidRDefault="00B26E31" w:rsidP="00B26E31">
      <w:pPr>
        <w:spacing w:line="264" w:lineRule="auto"/>
        <w:ind w:firstLine="567"/>
        <w:jc w:val="both"/>
        <w:rPr>
          <w:color w:val="000000"/>
          <w:sz w:val="28"/>
          <w:lang w:val="uk-UA"/>
        </w:rPr>
      </w:pPr>
      <w:r>
        <w:rPr>
          <w:color w:val="000000"/>
          <w:sz w:val="28"/>
          <w:lang w:val="uk-UA"/>
        </w:rPr>
        <w:t>На підставі проведених досліджень нами була розроблена технологічна схема промислового виробництва препарату «Силіцетин» (рис. 6).</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jc w:val="center"/>
        <w:rPr>
          <w:color w:val="000000"/>
          <w:sz w:val="28"/>
          <w:lang w:val="uk-UA"/>
        </w:rPr>
      </w:pPr>
      <w:r>
        <w:rPr>
          <w:noProof/>
          <w:color w:val="000000"/>
          <w:sz w:val="28"/>
          <w:lang w:eastAsia="ru-RU"/>
        </w:rPr>
        <w:lastRenderedPageBreak/>
        <w:drawing>
          <wp:inline distT="0" distB="0" distL="0" distR="0">
            <wp:extent cx="6043930" cy="8039735"/>
            <wp:effectExtent l="0" t="0" r="0" b="0"/>
            <wp:docPr id="7432" name="Рисунок 7432" descr="TehnSh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ehnSh_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3930" cy="8039735"/>
                    </a:xfrm>
                    <a:prstGeom prst="rect">
                      <a:avLst/>
                    </a:prstGeom>
                    <a:noFill/>
                    <a:ln>
                      <a:noFill/>
                    </a:ln>
                  </pic:spPr>
                </pic:pic>
              </a:graphicData>
            </a:graphic>
          </wp:inline>
        </w:drawing>
      </w:r>
    </w:p>
    <w:p w:rsidR="00B26E31" w:rsidRDefault="00B26E31" w:rsidP="00B26E31">
      <w:pPr>
        <w:spacing w:line="264" w:lineRule="auto"/>
        <w:jc w:val="center"/>
        <w:rPr>
          <w:color w:val="000000"/>
          <w:sz w:val="28"/>
          <w:lang w:val="uk-UA"/>
        </w:rPr>
      </w:pPr>
    </w:p>
    <w:p w:rsidR="00B26E31" w:rsidRDefault="00B26E31" w:rsidP="00B26E31">
      <w:pPr>
        <w:spacing w:line="264" w:lineRule="auto"/>
        <w:jc w:val="center"/>
        <w:rPr>
          <w:color w:val="000000"/>
          <w:sz w:val="28"/>
          <w:lang w:val="uk-UA"/>
        </w:rPr>
      </w:pPr>
      <w:r>
        <w:rPr>
          <w:color w:val="000000"/>
          <w:sz w:val="28"/>
          <w:lang w:val="uk-UA"/>
        </w:rPr>
        <w:t>Рис. 6. Технологічна схема виробництва препарату «Силіцетин».</w:t>
      </w:r>
    </w:p>
    <w:p w:rsidR="00B26E31" w:rsidRDefault="00B26E31" w:rsidP="00B26E31">
      <w:pPr>
        <w:spacing w:line="264" w:lineRule="auto"/>
        <w:ind w:firstLine="567"/>
        <w:jc w:val="both"/>
        <w:rPr>
          <w:color w:val="000000"/>
          <w:sz w:val="28"/>
          <w:lang w:val="uk-UA"/>
        </w:rPr>
      </w:pPr>
      <w:r>
        <w:rPr>
          <w:color w:val="000000"/>
          <w:sz w:val="28"/>
          <w:lang w:val="uk-UA"/>
        </w:rPr>
        <w:t>Оцінка якості різних серій капсул «Силіцетин», закладених на зберігання, пр</w:t>
      </w:r>
      <w:r>
        <w:rPr>
          <w:color w:val="000000"/>
          <w:sz w:val="28"/>
          <w:lang w:val="uk-UA"/>
        </w:rPr>
        <w:t>о</w:t>
      </w:r>
      <w:r>
        <w:rPr>
          <w:color w:val="000000"/>
          <w:sz w:val="28"/>
          <w:lang w:val="uk-UA"/>
        </w:rPr>
        <w:t xml:space="preserve">водилася за такими показниками: зовнішній вигляд, однорідність маси, розпадання, розчинення, герметичність, тотожність, кількісний вміст </w:t>
      </w:r>
      <w:r>
        <w:rPr>
          <w:color w:val="000000"/>
          <w:sz w:val="28"/>
          <w:lang w:val="uk-UA"/>
        </w:rPr>
        <w:lastRenderedPageBreak/>
        <w:t>кверцетину, однорідність дозування діючої речовини та мікробіологічна чистота.</w:t>
      </w:r>
    </w:p>
    <w:p w:rsidR="00B26E31" w:rsidRDefault="00B26E31" w:rsidP="00B26E31">
      <w:pPr>
        <w:spacing w:line="264" w:lineRule="auto"/>
        <w:ind w:firstLine="567"/>
        <w:jc w:val="both"/>
        <w:rPr>
          <w:color w:val="000000"/>
          <w:sz w:val="28"/>
          <w:lang w:val="uk-UA"/>
        </w:rPr>
      </w:pPr>
      <w:r>
        <w:rPr>
          <w:color w:val="000000"/>
          <w:sz w:val="28"/>
          <w:lang w:val="uk-UA"/>
        </w:rPr>
        <w:t>Результати експериментів показали, що впродовж 18 місяців періоду спостер</w:t>
      </w:r>
      <w:r>
        <w:rPr>
          <w:color w:val="000000"/>
          <w:sz w:val="28"/>
          <w:lang w:val="uk-UA"/>
        </w:rPr>
        <w:t>е</w:t>
      </w:r>
      <w:r>
        <w:rPr>
          <w:color w:val="000000"/>
          <w:sz w:val="28"/>
          <w:lang w:val="uk-UA"/>
        </w:rPr>
        <w:t xml:space="preserve">ження капсули «Силіцетин» в контурних коміркових упаковках при зберіганні їх в сухому, захищеному від світла місці при температурі не вище 25°С відповідали всім вимогам, закладеним в проект АНД (табл. 4). </w:t>
      </w:r>
    </w:p>
    <w:p w:rsidR="00B26E31" w:rsidRDefault="00B26E31" w:rsidP="00B26E31">
      <w:pPr>
        <w:spacing w:line="360" w:lineRule="auto"/>
        <w:ind w:firstLine="567"/>
        <w:jc w:val="right"/>
        <w:rPr>
          <w:color w:val="000000"/>
          <w:sz w:val="28"/>
          <w:lang w:val="uk-UA"/>
        </w:rPr>
      </w:pPr>
      <w:r>
        <w:rPr>
          <w:color w:val="000000"/>
          <w:sz w:val="28"/>
          <w:lang w:val="uk-UA"/>
        </w:rPr>
        <w:t>Таблиця 4.</w:t>
      </w:r>
    </w:p>
    <w:p w:rsidR="00B26E31" w:rsidRDefault="00B26E31" w:rsidP="00B26E31">
      <w:pPr>
        <w:ind w:firstLine="567"/>
        <w:jc w:val="center"/>
        <w:rPr>
          <w:color w:val="000000"/>
          <w:sz w:val="28"/>
          <w:lang w:val="uk-UA"/>
        </w:rPr>
      </w:pPr>
      <w:r>
        <w:rPr>
          <w:color w:val="000000"/>
          <w:sz w:val="28"/>
          <w:lang w:val="uk-UA"/>
        </w:rPr>
        <w:t>Показники якості капсул «Силіцетин» в процесі зберігання</w:t>
      </w:r>
    </w:p>
    <w:p w:rsidR="00B26E31" w:rsidRDefault="00B26E31" w:rsidP="00B26E31">
      <w:pPr>
        <w:ind w:firstLine="567"/>
        <w:jc w:val="center"/>
        <w:rPr>
          <w:color w:val="000000"/>
          <w:sz w:val="28"/>
          <w:lang w:val="uk-U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0"/>
        <w:gridCol w:w="1680"/>
        <w:gridCol w:w="1161"/>
        <w:gridCol w:w="1154"/>
        <w:gridCol w:w="1154"/>
        <w:gridCol w:w="1196"/>
      </w:tblGrid>
      <w:tr w:rsidR="00B26E31" w:rsidTr="0071644F">
        <w:tblPrEx>
          <w:tblCellMar>
            <w:top w:w="0" w:type="dxa"/>
            <w:bottom w:w="0" w:type="dxa"/>
          </w:tblCellMar>
        </w:tblPrEx>
        <w:trPr>
          <w:cantSplit/>
          <w:jc w:val="center"/>
        </w:trPr>
        <w:tc>
          <w:tcPr>
            <w:tcW w:w="3330" w:type="dxa"/>
            <w:vMerge w:val="restart"/>
            <w:tcBorders>
              <w:top w:val="single" w:sz="12" w:space="0" w:color="auto"/>
              <w:left w:val="single" w:sz="12"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Показники</w:t>
            </w:r>
          </w:p>
        </w:tc>
        <w:tc>
          <w:tcPr>
            <w:tcW w:w="1680" w:type="dxa"/>
            <w:vMerge w:val="restart"/>
            <w:tcBorders>
              <w:top w:val="single" w:sz="12" w:space="0" w:color="auto"/>
              <w:left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Допустимі норми</w:t>
            </w:r>
          </w:p>
        </w:tc>
        <w:tc>
          <w:tcPr>
            <w:tcW w:w="4665" w:type="dxa"/>
            <w:gridSpan w:val="4"/>
            <w:tcBorders>
              <w:top w:val="single" w:sz="12"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Термін зберігання, міс.</w:t>
            </w:r>
          </w:p>
        </w:tc>
      </w:tr>
      <w:tr w:rsidR="00B26E31" w:rsidTr="0071644F">
        <w:tblPrEx>
          <w:tblCellMar>
            <w:top w:w="0" w:type="dxa"/>
            <w:bottom w:w="0" w:type="dxa"/>
          </w:tblCellMar>
        </w:tblPrEx>
        <w:trPr>
          <w:cantSplit/>
          <w:jc w:val="center"/>
        </w:trPr>
        <w:tc>
          <w:tcPr>
            <w:tcW w:w="3330" w:type="dxa"/>
            <w:vMerge/>
            <w:tcBorders>
              <w:left w:val="single" w:sz="12"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tc>
        <w:tc>
          <w:tcPr>
            <w:tcW w:w="1680" w:type="dxa"/>
            <w:vMerge/>
            <w:tcBorders>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tc>
        <w:tc>
          <w:tcPr>
            <w:tcW w:w="1161"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w:t>
            </w:r>
          </w:p>
        </w:tc>
        <w:tc>
          <w:tcPr>
            <w:tcW w:w="1154"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6</w:t>
            </w:r>
          </w:p>
        </w:tc>
        <w:tc>
          <w:tcPr>
            <w:tcW w:w="1154"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12</w:t>
            </w:r>
          </w:p>
        </w:tc>
        <w:tc>
          <w:tcPr>
            <w:tcW w:w="1196" w:type="dxa"/>
            <w:tcBorders>
              <w:top w:val="single" w:sz="4" w:space="0" w:color="auto"/>
              <w:left w:val="single" w:sz="4" w:space="0" w:color="auto"/>
              <w:bottom w:val="single" w:sz="12"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18</w:t>
            </w:r>
          </w:p>
        </w:tc>
      </w:tr>
      <w:tr w:rsidR="00B26E31" w:rsidTr="0071644F">
        <w:tblPrEx>
          <w:tblCellMar>
            <w:top w:w="0" w:type="dxa"/>
            <w:bottom w:w="0" w:type="dxa"/>
          </w:tblCellMar>
        </w:tblPrEx>
        <w:trPr>
          <w:jc w:val="center"/>
        </w:trPr>
        <w:tc>
          <w:tcPr>
            <w:tcW w:w="3330" w:type="dxa"/>
            <w:tcBorders>
              <w:top w:val="single" w:sz="12"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Середня маса капсул, г</w:t>
            </w:r>
          </w:p>
        </w:tc>
        <w:tc>
          <w:tcPr>
            <w:tcW w:w="1680" w:type="dxa"/>
            <w:tcBorders>
              <w:top w:val="single" w:sz="12" w:space="0" w:color="auto"/>
              <w:left w:val="single" w:sz="4" w:space="0" w:color="auto"/>
              <w:bottom w:val="single" w:sz="4" w:space="0" w:color="auto"/>
              <w:right w:val="single" w:sz="4" w:space="0" w:color="auto"/>
            </w:tcBorders>
            <w:vAlign w:val="center"/>
          </w:tcPr>
          <w:p w:rsidR="00B26E31" w:rsidRDefault="00B26E31" w:rsidP="0071644F">
            <w:pPr>
              <w:ind w:hanging="28"/>
              <w:jc w:val="center"/>
              <w:rPr>
                <w:color w:val="000000"/>
                <w:sz w:val="28"/>
                <w:lang w:val="uk-UA"/>
              </w:rPr>
            </w:pPr>
            <w:r>
              <w:rPr>
                <w:color w:val="000000"/>
                <w:sz w:val="28"/>
                <w:lang w:val="uk-UA"/>
              </w:rPr>
              <w:t>0,3062 –</w:t>
            </w:r>
          </w:p>
          <w:p w:rsidR="00B26E31" w:rsidRDefault="00B26E31" w:rsidP="0071644F">
            <w:pPr>
              <w:ind w:hanging="28"/>
              <w:jc w:val="center"/>
              <w:rPr>
                <w:color w:val="000000"/>
                <w:sz w:val="28"/>
                <w:lang w:val="uk-UA"/>
              </w:rPr>
            </w:pPr>
            <w:r>
              <w:rPr>
                <w:color w:val="000000"/>
                <w:sz w:val="28"/>
                <w:lang w:val="uk-UA"/>
              </w:rPr>
              <w:t>0,3558 г</w:t>
            </w:r>
          </w:p>
        </w:tc>
        <w:tc>
          <w:tcPr>
            <w:tcW w:w="1161" w:type="dxa"/>
            <w:tcBorders>
              <w:top w:val="single" w:sz="12"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0,3305</w:t>
            </w:r>
          </w:p>
        </w:tc>
        <w:tc>
          <w:tcPr>
            <w:tcW w:w="1154" w:type="dxa"/>
            <w:tcBorders>
              <w:top w:val="single" w:sz="12"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0,3302</w:t>
            </w:r>
          </w:p>
        </w:tc>
        <w:tc>
          <w:tcPr>
            <w:tcW w:w="1154" w:type="dxa"/>
            <w:tcBorders>
              <w:top w:val="single" w:sz="12"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0,3287</w:t>
            </w:r>
          </w:p>
        </w:tc>
        <w:tc>
          <w:tcPr>
            <w:tcW w:w="1196" w:type="dxa"/>
            <w:tcBorders>
              <w:top w:val="single" w:sz="12"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0,3324</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ind w:right="-28"/>
              <w:rPr>
                <w:color w:val="000000"/>
                <w:sz w:val="28"/>
                <w:lang w:val="uk-UA"/>
              </w:rPr>
            </w:pPr>
            <w:r>
              <w:rPr>
                <w:color w:val="000000"/>
                <w:sz w:val="28"/>
                <w:lang w:val="uk-UA"/>
              </w:rPr>
              <w:t>Однорідність маси</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7,5 %</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6,27</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6,1</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6,92</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5,79</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Розпадання, хв</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30 хв</w:t>
            </w:r>
          </w:p>
        </w:tc>
        <w:tc>
          <w:tcPr>
            <w:tcW w:w="1161"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11,2±0,4</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10,3±0,3</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11,4±0,3</w:t>
            </w:r>
          </w:p>
        </w:tc>
        <w:tc>
          <w:tcPr>
            <w:tcW w:w="1196" w:type="dxa"/>
            <w:tcBorders>
              <w:top w:val="single" w:sz="4" w:space="0" w:color="auto"/>
              <w:left w:val="single" w:sz="4" w:space="0" w:color="auto"/>
              <w:bottom w:val="single" w:sz="4" w:space="0" w:color="auto"/>
              <w:right w:val="single" w:sz="12" w:space="0" w:color="auto"/>
            </w:tcBorders>
          </w:tcPr>
          <w:p w:rsidR="00B26E31" w:rsidRDefault="00B26E31" w:rsidP="0071644F">
            <w:pPr>
              <w:jc w:val="center"/>
              <w:rPr>
                <w:color w:val="000000"/>
                <w:sz w:val="28"/>
                <w:lang w:val="uk-UA"/>
              </w:rPr>
            </w:pPr>
            <w:r>
              <w:rPr>
                <w:color w:val="000000"/>
                <w:sz w:val="28"/>
                <w:lang w:val="uk-UA"/>
              </w:rPr>
              <w:t>10,7±0,2</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Розчинення, %</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75 – 115%</w:t>
            </w:r>
          </w:p>
        </w:tc>
        <w:tc>
          <w:tcPr>
            <w:tcW w:w="1161"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80,4±0,6</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79,3±0,4</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78,7±0,9</w:t>
            </w:r>
          </w:p>
        </w:tc>
        <w:tc>
          <w:tcPr>
            <w:tcW w:w="1196" w:type="dxa"/>
            <w:tcBorders>
              <w:top w:val="single" w:sz="4" w:space="0" w:color="auto"/>
              <w:left w:val="single" w:sz="4" w:space="0" w:color="auto"/>
              <w:bottom w:val="single" w:sz="4" w:space="0" w:color="auto"/>
              <w:right w:val="single" w:sz="12" w:space="0" w:color="auto"/>
            </w:tcBorders>
          </w:tcPr>
          <w:p w:rsidR="00B26E31" w:rsidRDefault="00B26E31" w:rsidP="0071644F">
            <w:pPr>
              <w:jc w:val="center"/>
              <w:rPr>
                <w:color w:val="000000"/>
                <w:sz w:val="28"/>
                <w:lang w:val="uk-UA"/>
              </w:rPr>
            </w:pPr>
            <w:r>
              <w:rPr>
                <w:color w:val="000000"/>
                <w:sz w:val="28"/>
                <w:lang w:val="uk-UA"/>
              </w:rPr>
              <w:t>78,1±0,7</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Герметичність</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w:t>
            </w:r>
          </w:p>
        </w:tc>
        <w:tc>
          <w:tcPr>
            <w:tcW w:w="1161"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jc w:val="center"/>
              <w:rPr>
                <w:color w:val="000000"/>
                <w:sz w:val="28"/>
                <w:lang w:val="uk-UA"/>
              </w:rPr>
            </w:pPr>
            <w:r>
              <w:rPr>
                <w:color w:val="000000"/>
                <w:sz w:val="28"/>
                <w:lang w:val="uk-UA"/>
              </w:rPr>
              <w:t>+</w:t>
            </w:r>
          </w:p>
        </w:tc>
        <w:tc>
          <w:tcPr>
            <w:tcW w:w="1154" w:type="dxa"/>
            <w:tcBorders>
              <w:top w:val="single" w:sz="4" w:space="0" w:color="auto"/>
              <w:left w:val="single" w:sz="4" w:space="0" w:color="auto"/>
              <w:bottom w:val="single" w:sz="4" w:space="0" w:color="auto"/>
              <w:right w:val="single" w:sz="4" w:space="0" w:color="auto"/>
            </w:tcBorders>
          </w:tcPr>
          <w:p w:rsidR="00B26E31" w:rsidRDefault="00B26E31" w:rsidP="0071644F">
            <w:pPr>
              <w:ind w:right="-43" w:hanging="56"/>
              <w:jc w:val="center"/>
              <w:rPr>
                <w:color w:val="000000"/>
                <w:sz w:val="28"/>
                <w:lang w:val="uk-UA"/>
              </w:rPr>
            </w:pPr>
            <w:r>
              <w:rPr>
                <w:color w:val="000000"/>
                <w:sz w:val="28"/>
                <w:lang w:val="uk-UA"/>
              </w:rPr>
              <w:t>+</w:t>
            </w:r>
          </w:p>
        </w:tc>
        <w:tc>
          <w:tcPr>
            <w:tcW w:w="1196" w:type="dxa"/>
            <w:tcBorders>
              <w:top w:val="single" w:sz="4" w:space="0" w:color="auto"/>
              <w:left w:val="single" w:sz="4" w:space="0" w:color="auto"/>
              <w:bottom w:val="single" w:sz="4" w:space="0" w:color="auto"/>
              <w:right w:val="single" w:sz="12" w:space="0" w:color="auto"/>
            </w:tcBorders>
          </w:tcPr>
          <w:p w:rsidR="00B26E31" w:rsidRDefault="00B26E31" w:rsidP="0071644F">
            <w:pPr>
              <w:jc w:val="center"/>
              <w:rPr>
                <w:color w:val="000000"/>
                <w:sz w:val="28"/>
                <w:lang w:val="uk-UA"/>
              </w:rPr>
            </w:pPr>
            <w:r>
              <w:rPr>
                <w:color w:val="000000"/>
                <w:sz w:val="28"/>
                <w:lang w:val="uk-UA"/>
              </w:rPr>
              <w:t>+</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 xml:space="preserve">Тотожність: </w:t>
            </w:r>
          </w:p>
          <w:p w:rsidR="00B26E31" w:rsidRDefault="00B26E31" w:rsidP="006A1E30">
            <w:pPr>
              <w:numPr>
                <w:ilvl w:val="0"/>
                <w:numId w:val="50"/>
              </w:numPr>
              <w:tabs>
                <w:tab w:val="num" w:pos="539"/>
              </w:tabs>
              <w:suppressAutoHyphens w:val="0"/>
              <w:ind w:hanging="671"/>
              <w:rPr>
                <w:color w:val="000000"/>
                <w:sz w:val="28"/>
                <w:lang w:val="uk-UA"/>
              </w:rPr>
            </w:pPr>
            <w:r>
              <w:rPr>
                <w:color w:val="000000"/>
                <w:sz w:val="28"/>
                <w:lang w:val="uk-UA"/>
              </w:rPr>
              <w:t>на кверцетин</w:t>
            </w:r>
          </w:p>
          <w:p w:rsidR="00B26E31" w:rsidRDefault="00B26E31" w:rsidP="006A1E30">
            <w:pPr>
              <w:numPr>
                <w:ilvl w:val="0"/>
                <w:numId w:val="50"/>
              </w:numPr>
              <w:tabs>
                <w:tab w:val="num" w:pos="539"/>
              </w:tabs>
              <w:suppressAutoHyphens w:val="0"/>
              <w:ind w:hanging="671"/>
              <w:rPr>
                <w:color w:val="000000"/>
                <w:sz w:val="28"/>
                <w:lang w:val="uk-UA"/>
              </w:rPr>
            </w:pPr>
            <w:r>
              <w:rPr>
                <w:color w:val="000000"/>
                <w:sz w:val="28"/>
                <w:lang w:val="uk-UA"/>
              </w:rPr>
              <w:t>ж/к склад олії</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пляма на ТШХ</w:t>
            </w:r>
          </w:p>
          <w:p w:rsidR="00B26E31" w:rsidRDefault="00B26E31" w:rsidP="0071644F">
            <w:pPr>
              <w:jc w:val="center"/>
              <w:rPr>
                <w:color w:val="000000"/>
                <w:sz w:val="28"/>
                <w:lang w:val="uk-UA"/>
              </w:rPr>
            </w:pPr>
            <w:r>
              <w:rPr>
                <w:color w:val="000000"/>
                <w:sz w:val="28"/>
                <w:lang w:val="uk-UA"/>
              </w:rPr>
              <w:t>ГРХ</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w:t>
            </w:r>
          </w:p>
          <w:p w:rsidR="00B26E31" w:rsidRDefault="00B26E31" w:rsidP="0071644F">
            <w:pPr>
              <w:jc w:val="center"/>
              <w:rPr>
                <w:color w:val="000000"/>
                <w:sz w:val="28"/>
                <w:lang w:val="uk-UA"/>
              </w:rPr>
            </w:pPr>
            <w:r>
              <w:rPr>
                <w:color w:val="000000"/>
                <w:sz w:val="28"/>
                <w:lang w:val="uk-UA"/>
              </w:rPr>
              <w:t>+</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w:t>
            </w:r>
          </w:p>
          <w:p w:rsidR="00B26E31" w:rsidRDefault="00B26E31" w:rsidP="0071644F">
            <w:pPr>
              <w:jc w:val="center"/>
              <w:rPr>
                <w:color w:val="000000"/>
                <w:sz w:val="28"/>
                <w:lang w:val="uk-UA"/>
              </w:rPr>
            </w:pPr>
            <w:r>
              <w:rPr>
                <w:color w:val="000000"/>
                <w:sz w:val="28"/>
                <w:lang w:val="uk-UA"/>
              </w:rPr>
              <w:t>+</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w:t>
            </w:r>
          </w:p>
          <w:p w:rsidR="00B26E31" w:rsidRDefault="00B26E31" w:rsidP="0071644F">
            <w:pPr>
              <w:jc w:val="center"/>
              <w:rPr>
                <w:color w:val="000000"/>
                <w:sz w:val="28"/>
                <w:lang w:val="uk-UA"/>
              </w:rPr>
            </w:pPr>
            <w:r>
              <w:rPr>
                <w:color w:val="000000"/>
                <w:sz w:val="28"/>
                <w:lang w:val="uk-UA"/>
              </w:rPr>
              <w:t>+</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w:t>
            </w:r>
          </w:p>
          <w:p w:rsidR="00B26E31" w:rsidRDefault="00B26E31" w:rsidP="0071644F">
            <w:pPr>
              <w:jc w:val="center"/>
              <w:rPr>
                <w:color w:val="000000"/>
                <w:sz w:val="28"/>
                <w:lang w:val="uk-UA"/>
              </w:rPr>
            </w:pPr>
            <w:r>
              <w:rPr>
                <w:color w:val="000000"/>
                <w:sz w:val="28"/>
                <w:lang w:val="uk-UA"/>
              </w:rPr>
              <w:t>+</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 xml:space="preserve">Кількісний </w:t>
            </w:r>
          </w:p>
          <w:p w:rsidR="00B26E31" w:rsidRDefault="00B26E31" w:rsidP="0071644F">
            <w:pPr>
              <w:rPr>
                <w:color w:val="000000"/>
                <w:sz w:val="28"/>
                <w:lang w:val="uk-UA"/>
              </w:rPr>
            </w:pPr>
            <w:r>
              <w:rPr>
                <w:color w:val="000000"/>
                <w:sz w:val="28"/>
                <w:lang w:val="uk-UA"/>
              </w:rPr>
              <w:t>вміст кверцетину, г</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ind w:left="131"/>
              <w:rPr>
                <w:color w:val="000000"/>
                <w:sz w:val="28"/>
                <w:lang w:val="uk-UA"/>
              </w:rPr>
            </w:pPr>
            <w:r>
              <w:rPr>
                <w:color w:val="000000"/>
                <w:sz w:val="28"/>
                <w:lang w:val="uk-UA"/>
              </w:rPr>
              <w:t>0,02775 –0,03225 г</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0,0291</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0,0293</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0,0290</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0,0287</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Відхилення в дозуванні</w:t>
            </w:r>
          </w:p>
          <w:p w:rsidR="00B26E31" w:rsidRDefault="00B26E31" w:rsidP="0071644F">
            <w:pPr>
              <w:ind w:right="-73"/>
              <w:rPr>
                <w:color w:val="000000"/>
                <w:sz w:val="28"/>
                <w:lang w:val="uk-UA"/>
              </w:rPr>
            </w:pPr>
            <w:r>
              <w:rPr>
                <w:color w:val="000000"/>
                <w:sz w:val="28"/>
                <w:lang w:val="uk-UA"/>
              </w:rPr>
              <w:t>діючої речовини, %</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15 %</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5,2</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5,9</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5,0</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6,4</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Кислотне число олії</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Не більше 6,0</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4,37±</w:t>
            </w:r>
          </w:p>
          <w:p w:rsidR="00B26E31" w:rsidRDefault="00B26E31" w:rsidP="0071644F">
            <w:pPr>
              <w:jc w:val="center"/>
              <w:rPr>
                <w:color w:val="000000"/>
                <w:sz w:val="28"/>
                <w:lang w:val="uk-UA"/>
              </w:rPr>
            </w:pPr>
            <w:r>
              <w:rPr>
                <w:color w:val="000000"/>
                <w:sz w:val="28"/>
                <w:lang w:val="uk-UA"/>
              </w:rPr>
              <w:t>0,08</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4,26±</w:t>
            </w:r>
          </w:p>
          <w:p w:rsidR="00B26E31" w:rsidRDefault="00B26E31" w:rsidP="0071644F">
            <w:pPr>
              <w:jc w:val="center"/>
              <w:rPr>
                <w:color w:val="000000"/>
                <w:sz w:val="28"/>
                <w:lang w:val="uk-UA"/>
              </w:rPr>
            </w:pPr>
            <w:r>
              <w:rPr>
                <w:color w:val="000000"/>
                <w:sz w:val="28"/>
                <w:lang w:val="uk-UA"/>
              </w:rPr>
              <w:t>0,13</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4,49±</w:t>
            </w:r>
          </w:p>
          <w:p w:rsidR="00B26E31" w:rsidRDefault="00B26E31" w:rsidP="0071644F">
            <w:pPr>
              <w:jc w:val="center"/>
              <w:rPr>
                <w:color w:val="000000"/>
                <w:sz w:val="28"/>
                <w:lang w:val="uk-UA"/>
              </w:rPr>
            </w:pPr>
            <w:r>
              <w:rPr>
                <w:color w:val="000000"/>
                <w:sz w:val="28"/>
                <w:lang w:val="uk-UA"/>
              </w:rPr>
              <w:t>0,11</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 xml:space="preserve"> 4,78±</w:t>
            </w:r>
          </w:p>
          <w:p w:rsidR="00B26E31" w:rsidRDefault="00B26E31" w:rsidP="0071644F">
            <w:pPr>
              <w:jc w:val="center"/>
              <w:rPr>
                <w:color w:val="000000"/>
                <w:sz w:val="28"/>
                <w:lang w:val="uk-UA"/>
              </w:rPr>
            </w:pPr>
            <w:r>
              <w:rPr>
                <w:color w:val="000000"/>
                <w:sz w:val="28"/>
                <w:lang w:val="uk-UA"/>
              </w:rPr>
              <w:t>0,15</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4" w:space="0" w:color="auto"/>
              <w:right w:val="single" w:sz="4" w:space="0" w:color="auto"/>
            </w:tcBorders>
            <w:vAlign w:val="center"/>
          </w:tcPr>
          <w:p w:rsidR="00B26E31" w:rsidRDefault="00B26E31" w:rsidP="0071644F">
            <w:pPr>
              <w:rPr>
                <w:color w:val="000000"/>
                <w:sz w:val="28"/>
                <w:lang w:val="uk-UA"/>
              </w:rPr>
            </w:pPr>
            <w:r>
              <w:rPr>
                <w:color w:val="000000"/>
                <w:sz w:val="28"/>
                <w:lang w:val="uk-UA"/>
              </w:rPr>
              <w:t>Перекисне число олії</w:t>
            </w:r>
          </w:p>
        </w:tc>
        <w:tc>
          <w:tcPr>
            <w:tcW w:w="1680"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Не більше 10,0</w:t>
            </w:r>
          </w:p>
        </w:tc>
        <w:tc>
          <w:tcPr>
            <w:tcW w:w="1161"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2,20±</w:t>
            </w:r>
          </w:p>
          <w:p w:rsidR="00B26E31" w:rsidRDefault="00B26E31" w:rsidP="0071644F">
            <w:pPr>
              <w:jc w:val="center"/>
              <w:rPr>
                <w:color w:val="000000"/>
                <w:sz w:val="28"/>
                <w:lang w:val="uk-UA"/>
              </w:rPr>
            </w:pPr>
            <w:r>
              <w:rPr>
                <w:color w:val="000000"/>
                <w:sz w:val="28"/>
                <w:lang w:val="uk-UA"/>
              </w:rPr>
              <w:t>0,11</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2,29±</w:t>
            </w:r>
          </w:p>
          <w:p w:rsidR="00B26E31" w:rsidRDefault="00B26E31" w:rsidP="0071644F">
            <w:pPr>
              <w:jc w:val="center"/>
              <w:rPr>
                <w:color w:val="000000"/>
                <w:sz w:val="28"/>
                <w:lang w:val="uk-UA"/>
              </w:rPr>
            </w:pPr>
            <w:r>
              <w:rPr>
                <w:color w:val="000000"/>
                <w:sz w:val="28"/>
                <w:lang w:val="uk-UA"/>
              </w:rPr>
              <w:t>0,09</w:t>
            </w:r>
          </w:p>
        </w:tc>
        <w:tc>
          <w:tcPr>
            <w:tcW w:w="1154" w:type="dxa"/>
            <w:tcBorders>
              <w:top w:val="single" w:sz="4" w:space="0" w:color="auto"/>
              <w:left w:val="single" w:sz="4" w:space="0" w:color="auto"/>
              <w:bottom w:val="single" w:sz="4" w:space="0" w:color="auto"/>
              <w:right w:val="single" w:sz="4" w:space="0" w:color="auto"/>
            </w:tcBorders>
            <w:vAlign w:val="center"/>
          </w:tcPr>
          <w:p w:rsidR="00B26E31" w:rsidRDefault="00B26E31" w:rsidP="0071644F">
            <w:pPr>
              <w:jc w:val="center"/>
              <w:rPr>
                <w:color w:val="000000"/>
                <w:sz w:val="28"/>
                <w:lang w:val="uk-UA"/>
              </w:rPr>
            </w:pPr>
            <w:r>
              <w:rPr>
                <w:color w:val="000000"/>
                <w:sz w:val="28"/>
                <w:lang w:val="uk-UA"/>
              </w:rPr>
              <w:t xml:space="preserve"> 2,54±</w:t>
            </w:r>
          </w:p>
          <w:p w:rsidR="00B26E31" w:rsidRDefault="00B26E31" w:rsidP="0071644F">
            <w:pPr>
              <w:jc w:val="center"/>
              <w:rPr>
                <w:color w:val="000000"/>
                <w:sz w:val="28"/>
                <w:lang w:val="uk-UA"/>
              </w:rPr>
            </w:pPr>
            <w:r>
              <w:rPr>
                <w:color w:val="000000"/>
                <w:sz w:val="28"/>
                <w:lang w:val="uk-UA"/>
              </w:rPr>
              <w:t>0,07</w:t>
            </w:r>
          </w:p>
        </w:tc>
        <w:tc>
          <w:tcPr>
            <w:tcW w:w="1196" w:type="dxa"/>
            <w:tcBorders>
              <w:top w:val="single" w:sz="4" w:space="0" w:color="auto"/>
              <w:left w:val="single" w:sz="4" w:space="0" w:color="auto"/>
              <w:bottom w:val="single" w:sz="4" w:space="0" w:color="auto"/>
              <w:right w:val="single" w:sz="12" w:space="0" w:color="auto"/>
            </w:tcBorders>
            <w:vAlign w:val="center"/>
          </w:tcPr>
          <w:p w:rsidR="00B26E31" w:rsidRDefault="00B26E31" w:rsidP="0071644F">
            <w:pPr>
              <w:jc w:val="center"/>
              <w:rPr>
                <w:color w:val="000000"/>
                <w:sz w:val="28"/>
                <w:lang w:val="uk-UA"/>
              </w:rPr>
            </w:pPr>
            <w:r>
              <w:rPr>
                <w:color w:val="000000"/>
                <w:sz w:val="28"/>
                <w:lang w:val="uk-UA"/>
              </w:rPr>
              <w:t xml:space="preserve"> 2,78±</w:t>
            </w:r>
          </w:p>
          <w:p w:rsidR="00B26E31" w:rsidRDefault="00B26E31" w:rsidP="0071644F">
            <w:pPr>
              <w:jc w:val="center"/>
              <w:rPr>
                <w:color w:val="000000"/>
                <w:sz w:val="28"/>
                <w:lang w:val="uk-UA"/>
              </w:rPr>
            </w:pPr>
            <w:r>
              <w:rPr>
                <w:color w:val="000000"/>
                <w:sz w:val="28"/>
                <w:lang w:val="uk-UA"/>
              </w:rPr>
              <w:t>0,15</w:t>
            </w:r>
          </w:p>
        </w:tc>
      </w:tr>
      <w:tr w:rsidR="00B26E31" w:rsidTr="0071644F">
        <w:tblPrEx>
          <w:tblCellMar>
            <w:top w:w="0" w:type="dxa"/>
            <w:bottom w:w="0" w:type="dxa"/>
          </w:tblCellMar>
        </w:tblPrEx>
        <w:trPr>
          <w:jc w:val="center"/>
        </w:trPr>
        <w:tc>
          <w:tcPr>
            <w:tcW w:w="3330" w:type="dxa"/>
            <w:tcBorders>
              <w:top w:val="single" w:sz="4" w:space="0" w:color="auto"/>
              <w:left w:val="single" w:sz="12" w:space="0" w:color="auto"/>
              <w:bottom w:val="single" w:sz="12" w:space="0" w:color="auto"/>
              <w:right w:val="single" w:sz="4" w:space="0" w:color="auto"/>
            </w:tcBorders>
            <w:vAlign w:val="center"/>
          </w:tcPr>
          <w:p w:rsidR="00B26E31" w:rsidRDefault="00B26E31" w:rsidP="0071644F">
            <w:pPr>
              <w:rPr>
                <w:color w:val="000000"/>
                <w:sz w:val="28"/>
                <w:lang w:val="uk-UA"/>
              </w:rPr>
            </w:pPr>
            <w:r>
              <w:rPr>
                <w:color w:val="000000"/>
                <w:sz w:val="28"/>
                <w:lang w:val="uk-UA"/>
              </w:rPr>
              <w:t xml:space="preserve">Мікробіологічна </w:t>
            </w:r>
          </w:p>
          <w:p w:rsidR="00B26E31" w:rsidRDefault="00B26E31" w:rsidP="0071644F">
            <w:pPr>
              <w:rPr>
                <w:color w:val="000000"/>
                <w:sz w:val="28"/>
                <w:lang w:val="uk-UA"/>
              </w:rPr>
            </w:pPr>
            <w:r>
              <w:rPr>
                <w:color w:val="000000"/>
                <w:sz w:val="28"/>
                <w:lang w:val="uk-UA"/>
              </w:rPr>
              <w:t>контамінація:</w:t>
            </w:r>
          </w:p>
          <w:p w:rsidR="00B26E31" w:rsidRDefault="00B26E31" w:rsidP="0071644F">
            <w:pPr>
              <w:rPr>
                <w:color w:val="000000"/>
                <w:sz w:val="28"/>
                <w:lang w:val="uk-UA"/>
              </w:rPr>
            </w:pPr>
            <w:r>
              <w:rPr>
                <w:color w:val="000000"/>
                <w:sz w:val="28"/>
                <w:lang w:val="uk-UA"/>
              </w:rPr>
              <w:t>- бактерій, КУО/г</w:t>
            </w:r>
          </w:p>
          <w:p w:rsidR="00B26E31" w:rsidRDefault="00B26E31" w:rsidP="0071644F">
            <w:pPr>
              <w:rPr>
                <w:color w:val="000000"/>
                <w:sz w:val="28"/>
                <w:lang w:val="uk-UA"/>
              </w:rPr>
            </w:pPr>
            <w:r>
              <w:rPr>
                <w:color w:val="000000"/>
                <w:sz w:val="28"/>
                <w:lang w:val="uk-UA"/>
              </w:rPr>
              <w:t xml:space="preserve">- грибів, КУО/г </w:t>
            </w:r>
          </w:p>
          <w:p w:rsidR="00B26E31" w:rsidRDefault="00B26E31" w:rsidP="0071644F">
            <w:pPr>
              <w:rPr>
                <w:color w:val="000000"/>
                <w:sz w:val="28"/>
                <w:lang w:val="uk-UA"/>
              </w:rPr>
            </w:pPr>
            <w:r>
              <w:rPr>
                <w:color w:val="000000"/>
                <w:sz w:val="28"/>
                <w:lang w:val="uk-UA"/>
              </w:rPr>
              <w:t>- Enterobacteriaceae</w:t>
            </w:r>
          </w:p>
        </w:tc>
        <w:tc>
          <w:tcPr>
            <w:tcW w:w="1680"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p>
          <w:p w:rsidR="00B26E31" w:rsidRDefault="00B26E31" w:rsidP="0071644F">
            <w:pPr>
              <w:ind w:left="-80" w:right="-139"/>
              <w:jc w:val="center"/>
              <w:rPr>
                <w:color w:val="000000"/>
                <w:spacing w:val="-4"/>
                <w:sz w:val="28"/>
                <w:lang w:val="uk-UA"/>
              </w:rPr>
            </w:pPr>
            <w:r>
              <w:rPr>
                <w:color w:val="000000"/>
                <w:spacing w:val="-4"/>
                <w:sz w:val="28"/>
                <w:lang w:val="uk-UA"/>
              </w:rPr>
              <w:t>Не більше 10</w:t>
            </w:r>
            <w:r>
              <w:rPr>
                <w:color w:val="000000"/>
                <w:spacing w:val="-4"/>
                <w:sz w:val="28"/>
                <w:vertAlign w:val="superscript"/>
                <w:lang w:val="uk-UA"/>
              </w:rPr>
              <w:t>3</w:t>
            </w:r>
          </w:p>
          <w:p w:rsidR="00B26E31" w:rsidRDefault="00B26E31" w:rsidP="0071644F">
            <w:pPr>
              <w:ind w:left="-80" w:right="-139"/>
              <w:jc w:val="center"/>
              <w:rPr>
                <w:color w:val="000000"/>
                <w:spacing w:val="-4"/>
                <w:sz w:val="28"/>
                <w:lang w:val="uk-UA"/>
              </w:rPr>
            </w:pPr>
            <w:r>
              <w:rPr>
                <w:color w:val="000000"/>
                <w:spacing w:val="-4"/>
                <w:sz w:val="28"/>
                <w:lang w:val="uk-UA"/>
              </w:rPr>
              <w:t>Не більше 10</w:t>
            </w:r>
            <w:r>
              <w:rPr>
                <w:color w:val="000000"/>
                <w:spacing w:val="-4"/>
                <w:sz w:val="28"/>
                <w:vertAlign w:val="superscript"/>
                <w:lang w:val="uk-UA"/>
              </w:rPr>
              <w:t>2</w:t>
            </w:r>
          </w:p>
          <w:p w:rsidR="00B26E31" w:rsidRDefault="00B26E31" w:rsidP="0071644F">
            <w:pPr>
              <w:jc w:val="center"/>
              <w:rPr>
                <w:color w:val="000000"/>
                <w:sz w:val="28"/>
                <w:lang w:val="uk-UA"/>
              </w:rPr>
            </w:pPr>
            <w:r>
              <w:rPr>
                <w:color w:val="000000"/>
                <w:sz w:val="28"/>
                <w:lang w:val="uk-UA"/>
              </w:rPr>
              <w:t>Не припуск.</w:t>
            </w:r>
          </w:p>
        </w:tc>
        <w:tc>
          <w:tcPr>
            <w:tcW w:w="1161"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50</w:t>
            </w:r>
          </w:p>
          <w:p w:rsidR="00B26E31" w:rsidRDefault="00B26E31" w:rsidP="0071644F">
            <w:pPr>
              <w:jc w:val="center"/>
              <w:rPr>
                <w:color w:val="000000"/>
                <w:sz w:val="28"/>
                <w:lang w:val="uk-UA"/>
              </w:rPr>
            </w:pPr>
            <w:r>
              <w:rPr>
                <w:color w:val="000000"/>
                <w:sz w:val="28"/>
                <w:lang w:val="uk-UA"/>
              </w:rPr>
              <w:t>30</w:t>
            </w:r>
          </w:p>
          <w:p w:rsidR="00B26E31" w:rsidRDefault="00B26E31" w:rsidP="0071644F">
            <w:pPr>
              <w:jc w:val="center"/>
              <w:rPr>
                <w:color w:val="000000"/>
                <w:sz w:val="28"/>
                <w:lang w:val="uk-UA"/>
              </w:rPr>
            </w:pPr>
            <w:r>
              <w:rPr>
                <w:color w:val="000000"/>
                <w:sz w:val="28"/>
                <w:lang w:val="uk-UA"/>
              </w:rPr>
              <w:t>відсутні</w:t>
            </w:r>
          </w:p>
        </w:tc>
        <w:tc>
          <w:tcPr>
            <w:tcW w:w="1154"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60</w:t>
            </w:r>
          </w:p>
          <w:p w:rsidR="00B26E31" w:rsidRDefault="00B26E31" w:rsidP="0071644F">
            <w:pPr>
              <w:jc w:val="center"/>
              <w:rPr>
                <w:color w:val="000000"/>
                <w:sz w:val="28"/>
                <w:lang w:val="uk-UA"/>
              </w:rPr>
            </w:pPr>
            <w:r>
              <w:rPr>
                <w:color w:val="000000"/>
                <w:sz w:val="28"/>
                <w:lang w:val="uk-UA"/>
              </w:rPr>
              <w:t>40</w:t>
            </w:r>
          </w:p>
          <w:p w:rsidR="00B26E31" w:rsidRDefault="00B26E31" w:rsidP="0071644F">
            <w:pPr>
              <w:jc w:val="center"/>
              <w:rPr>
                <w:color w:val="000000"/>
                <w:sz w:val="28"/>
                <w:lang w:val="uk-UA"/>
              </w:rPr>
            </w:pPr>
            <w:r>
              <w:rPr>
                <w:color w:val="000000"/>
                <w:sz w:val="28"/>
                <w:lang w:val="uk-UA"/>
              </w:rPr>
              <w:t>відсутні</w:t>
            </w:r>
          </w:p>
        </w:tc>
        <w:tc>
          <w:tcPr>
            <w:tcW w:w="1154" w:type="dxa"/>
            <w:tcBorders>
              <w:top w:val="single" w:sz="4" w:space="0" w:color="auto"/>
              <w:left w:val="single" w:sz="4" w:space="0" w:color="auto"/>
              <w:bottom w:val="single" w:sz="12" w:space="0" w:color="auto"/>
              <w:right w:val="single" w:sz="4"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60</w:t>
            </w:r>
          </w:p>
          <w:p w:rsidR="00B26E31" w:rsidRDefault="00B26E31" w:rsidP="0071644F">
            <w:pPr>
              <w:jc w:val="center"/>
              <w:rPr>
                <w:color w:val="000000"/>
                <w:sz w:val="28"/>
                <w:lang w:val="uk-UA"/>
              </w:rPr>
            </w:pPr>
            <w:r>
              <w:rPr>
                <w:color w:val="000000"/>
                <w:sz w:val="28"/>
                <w:lang w:val="uk-UA"/>
              </w:rPr>
              <w:t>30</w:t>
            </w:r>
          </w:p>
          <w:p w:rsidR="00B26E31" w:rsidRDefault="00B26E31" w:rsidP="0071644F">
            <w:pPr>
              <w:jc w:val="center"/>
              <w:rPr>
                <w:color w:val="000000"/>
                <w:sz w:val="28"/>
                <w:lang w:val="uk-UA"/>
              </w:rPr>
            </w:pPr>
            <w:r>
              <w:rPr>
                <w:color w:val="000000"/>
                <w:sz w:val="28"/>
                <w:lang w:val="uk-UA"/>
              </w:rPr>
              <w:t>відсутні</w:t>
            </w:r>
          </w:p>
        </w:tc>
        <w:tc>
          <w:tcPr>
            <w:tcW w:w="1196" w:type="dxa"/>
            <w:tcBorders>
              <w:top w:val="single" w:sz="4" w:space="0" w:color="auto"/>
              <w:left w:val="single" w:sz="4" w:space="0" w:color="auto"/>
              <w:bottom w:val="single" w:sz="12" w:space="0" w:color="auto"/>
              <w:right w:val="single" w:sz="12" w:space="0" w:color="auto"/>
            </w:tcBorders>
            <w:vAlign w:val="center"/>
          </w:tcPr>
          <w:p w:rsidR="00B26E31" w:rsidRDefault="00B26E31" w:rsidP="0071644F">
            <w:pPr>
              <w:jc w:val="center"/>
              <w:rPr>
                <w:color w:val="000000"/>
                <w:sz w:val="28"/>
                <w:lang w:val="uk-UA"/>
              </w:rPr>
            </w:pPr>
          </w:p>
          <w:p w:rsidR="00B26E31" w:rsidRDefault="00B26E31" w:rsidP="0071644F">
            <w:pPr>
              <w:jc w:val="center"/>
              <w:rPr>
                <w:color w:val="000000"/>
                <w:sz w:val="28"/>
                <w:lang w:val="uk-UA"/>
              </w:rPr>
            </w:pPr>
          </w:p>
          <w:p w:rsidR="00B26E31" w:rsidRDefault="00B26E31" w:rsidP="0071644F">
            <w:pPr>
              <w:jc w:val="center"/>
              <w:rPr>
                <w:color w:val="000000"/>
                <w:sz w:val="28"/>
                <w:lang w:val="uk-UA"/>
              </w:rPr>
            </w:pPr>
            <w:r>
              <w:rPr>
                <w:color w:val="000000"/>
                <w:sz w:val="28"/>
                <w:lang w:val="uk-UA"/>
              </w:rPr>
              <w:t>80</w:t>
            </w:r>
          </w:p>
          <w:p w:rsidR="00B26E31" w:rsidRDefault="00B26E31" w:rsidP="0071644F">
            <w:pPr>
              <w:jc w:val="center"/>
              <w:rPr>
                <w:color w:val="000000"/>
                <w:sz w:val="28"/>
                <w:lang w:val="uk-UA"/>
              </w:rPr>
            </w:pPr>
            <w:r>
              <w:rPr>
                <w:color w:val="000000"/>
                <w:sz w:val="28"/>
                <w:lang w:val="uk-UA"/>
              </w:rPr>
              <w:t>40</w:t>
            </w:r>
          </w:p>
          <w:p w:rsidR="00B26E31" w:rsidRDefault="00B26E31" w:rsidP="0071644F">
            <w:pPr>
              <w:jc w:val="center"/>
              <w:rPr>
                <w:color w:val="000000"/>
                <w:sz w:val="28"/>
                <w:lang w:val="uk-UA"/>
              </w:rPr>
            </w:pPr>
            <w:r>
              <w:rPr>
                <w:color w:val="000000"/>
                <w:sz w:val="28"/>
                <w:lang w:val="uk-UA"/>
              </w:rPr>
              <w:t>відсутні</w:t>
            </w:r>
          </w:p>
        </w:tc>
      </w:tr>
    </w:tbl>
    <w:p w:rsidR="00B26E31" w:rsidRDefault="00B26E31" w:rsidP="00B26E31">
      <w:pPr>
        <w:ind w:firstLine="567"/>
        <w:jc w:val="both"/>
        <w:rPr>
          <w:color w:val="000000"/>
          <w:sz w:val="28"/>
          <w:lang w:val="uk-UA"/>
        </w:rPr>
      </w:pPr>
    </w:p>
    <w:p w:rsidR="00B26E31" w:rsidRDefault="00B26E31" w:rsidP="00B26E31">
      <w:pPr>
        <w:ind w:firstLine="567"/>
        <w:jc w:val="both"/>
        <w:rPr>
          <w:color w:val="000000"/>
          <w:sz w:val="28"/>
          <w:lang w:val="uk-UA"/>
        </w:rPr>
      </w:pPr>
      <w:r>
        <w:rPr>
          <w:color w:val="000000"/>
          <w:sz w:val="28"/>
          <w:lang w:val="uk-UA"/>
        </w:rPr>
        <w:t xml:space="preserve">* - відповідає вимогам. </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uk-UA"/>
        </w:rPr>
      </w:pPr>
    </w:p>
    <w:p w:rsidR="00B26E31" w:rsidRDefault="00B26E31" w:rsidP="00B26E31">
      <w:pPr>
        <w:pStyle w:val="1"/>
      </w:pPr>
      <w:r>
        <w:t>ЗАГАЛЬНІ  ВИСНОВКИ</w:t>
      </w:r>
    </w:p>
    <w:p w:rsidR="00B26E31" w:rsidRDefault="00B26E31" w:rsidP="00B26E31">
      <w:pPr>
        <w:spacing w:line="264" w:lineRule="auto"/>
        <w:ind w:firstLine="567"/>
        <w:jc w:val="center"/>
        <w:rPr>
          <w:color w:val="000000"/>
          <w:sz w:val="28"/>
          <w:lang w:val="uk-UA"/>
        </w:rPr>
      </w:pP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lastRenderedPageBreak/>
        <w:t>Теоретично і експериментально обґрунтована склад і технологія виділення ж</w:t>
      </w:r>
      <w:r>
        <w:rPr>
          <w:color w:val="000000"/>
          <w:sz w:val="28"/>
          <w:lang w:val="uk-UA"/>
        </w:rPr>
        <w:t>и</w:t>
      </w:r>
      <w:r>
        <w:rPr>
          <w:color w:val="000000"/>
          <w:sz w:val="28"/>
          <w:lang w:val="uk-UA"/>
        </w:rPr>
        <w:t>рної олії з плодів розторопші та створено комплексний гепатопротекторний з</w:t>
      </w:r>
      <w:r>
        <w:rPr>
          <w:color w:val="000000"/>
          <w:sz w:val="28"/>
          <w:lang w:val="uk-UA"/>
        </w:rPr>
        <w:t>а</w:t>
      </w:r>
      <w:r>
        <w:rPr>
          <w:color w:val="000000"/>
          <w:sz w:val="28"/>
          <w:lang w:val="uk-UA"/>
        </w:rPr>
        <w:t>сіб «Силіцетин» у формі твердих желатинових капсул, заповнених олійною с</w:t>
      </w:r>
      <w:r>
        <w:rPr>
          <w:color w:val="000000"/>
          <w:sz w:val="28"/>
          <w:lang w:val="uk-UA"/>
        </w:rPr>
        <w:t>у</w:t>
      </w:r>
      <w:r>
        <w:rPr>
          <w:color w:val="000000"/>
          <w:sz w:val="28"/>
          <w:lang w:val="uk-UA"/>
        </w:rPr>
        <w:t xml:space="preserve">спензією кверцетину, що дозволяє розв'язати проблему комплексної переробки плодів розторопші. </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Досліджено вплив різних факторів на процес екстракції плодів розторопші зрідженими хладонами. Показано, що найбільший вплив на ефективність процесу роблять подрібненість сировини та швидкість подачі екстр</w:t>
      </w:r>
      <w:r>
        <w:rPr>
          <w:color w:val="000000"/>
          <w:sz w:val="28"/>
          <w:lang w:val="uk-UA"/>
        </w:rPr>
        <w:t>а</w:t>
      </w:r>
      <w:r>
        <w:rPr>
          <w:color w:val="000000"/>
          <w:sz w:val="28"/>
          <w:lang w:val="uk-UA"/>
        </w:rPr>
        <w:t>гента.</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Проведено вивчення якісних і кількісних характеристик олії розторопші, оде</w:t>
      </w:r>
      <w:r>
        <w:rPr>
          <w:color w:val="000000"/>
          <w:sz w:val="28"/>
          <w:lang w:val="uk-UA"/>
        </w:rPr>
        <w:t>р</w:t>
      </w:r>
      <w:r>
        <w:rPr>
          <w:color w:val="000000"/>
          <w:sz w:val="28"/>
          <w:lang w:val="uk-UA"/>
        </w:rPr>
        <w:t>жаної екстракцією зрідженими газами. Було показано, що дана технологія д</w:t>
      </w:r>
      <w:r>
        <w:rPr>
          <w:color w:val="000000"/>
          <w:sz w:val="28"/>
          <w:lang w:val="uk-UA"/>
        </w:rPr>
        <w:t>о</w:t>
      </w:r>
      <w:r>
        <w:rPr>
          <w:color w:val="000000"/>
          <w:sz w:val="28"/>
          <w:lang w:val="uk-UA"/>
        </w:rPr>
        <w:t xml:space="preserve">зволяє зберігати основні групи БАР в нативному стані та одержувати продукт, мікробіологічна чистота якого на 2 порядки вища, а перекисне число в 9 разів нижче в порівнянні з пресованою олією. </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Вивчені різні способи диспергування суспензії кверцетину в олії розторопші. Встановлено, що найраціональнішої є гомогенізація в реакторі з турбінною м</w:t>
      </w:r>
      <w:r>
        <w:rPr>
          <w:color w:val="000000"/>
          <w:sz w:val="28"/>
          <w:lang w:val="uk-UA"/>
        </w:rPr>
        <w:t>і</w:t>
      </w:r>
      <w:r>
        <w:rPr>
          <w:color w:val="000000"/>
          <w:sz w:val="28"/>
          <w:lang w:val="uk-UA"/>
        </w:rPr>
        <w:t>шалкою зі швидкістю 5000 об/хв протягом 15 хв, або ультразвуком потужністю 3 Вт/см</w:t>
      </w:r>
      <w:r>
        <w:rPr>
          <w:color w:val="000000"/>
          <w:sz w:val="28"/>
          <w:vertAlign w:val="superscript"/>
          <w:lang w:val="uk-UA"/>
        </w:rPr>
        <w:t>2</w:t>
      </w:r>
      <w:r>
        <w:rPr>
          <w:color w:val="000000"/>
          <w:sz w:val="28"/>
          <w:lang w:val="uk-UA"/>
        </w:rPr>
        <w:t xml:space="preserve"> на частоті 22 кГц протягом 5 хвилин. </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Дослідження з вибору стабілізатора показали, що застосування 0,1 % спену-65 як ПАР забезпечує необхідну седиментаційну стійкість і реологічні  характери</w:t>
      </w:r>
      <w:r>
        <w:rPr>
          <w:color w:val="000000"/>
          <w:sz w:val="28"/>
          <w:lang w:val="uk-UA"/>
        </w:rPr>
        <w:t>с</w:t>
      </w:r>
      <w:r>
        <w:rPr>
          <w:color w:val="000000"/>
          <w:sz w:val="28"/>
          <w:lang w:val="uk-UA"/>
        </w:rPr>
        <w:t xml:space="preserve">тики суспензії.  </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Запропоновані методика і прилад, засновані на скануючій ІЧ-фотометрії. Пр</w:t>
      </w:r>
      <w:r>
        <w:rPr>
          <w:color w:val="000000"/>
          <w:sz w:val="28"/>
          <w:lang w:val="uk-UA"/>
        </w:rPr>
        <w:t>о</w:t>
      </w:r>
      <w:r>
        <w:rPr>
          <w:color w:val="000000"/>
          <w:sz w:val="28"/>
          <w:lang w:val="uk-UA"/>
        </w:rPr>
        <w:t>ведені експерименти характеризувалися відтворюваністю і достовірністю р</w:t>
      </w:r>
      <w:r>
        <w:rPr>
          <w:color w:val="000000"/>
          <w:sz w:val="28"/>
          <w:lang w:val="uk-UA"/>
        </w:rPr>
        <w:t>е</w:t>
      </w:r>
      <w:r>
        <w:rPr>
          <w:color w:val="000000"/>
          <w:sz w:val="28"/>
          <w:lang w:val="uk-UA"/>
        </w:rPr>
        <w:t>зультатів.</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Експериментально обґрунтований спосіб герметизації твердих желатинових к</w:t>
      </w:r>
      <w:r>
        <w:rPr>
          <w:color w:val="000000"/>
          <w:sz w:val="28"/>
          <w:lang w:val="uk-UA"/>
        </w:rPr>
        <w:t>а</w:t>
      </w:r>
      <w:r>
        <w:rPr>
          <w:color w:val="000000"/>
          <w:sz w:val="28"/>
          <w:lang w:val="uk-UA"/>
        </w:rPr>
        <w:t>псул шляхом мікронапилення 60% етанолу на область шва з подальшою су</w:t>
      </w:r>
      <w:r>
        <w:rPr>
          <w:color w:val="000000"/>
          <w:sz w:val="28"/>
          <w:lang w:val="uk-UA"/>
        </w:rPr>
        <w:t>ш</w:t>
      </w:r>
      <w:r>
        <w:rPr>
          <w:color w:val="000000"/>
          <w:sz w:val="28"/>
          <w:lang w:val="uk-UA"/>
        </w:rPr>
        <w:t>кою холодним повітрям, внаслідок чого забезпечувалася герметичність         99% капсул.</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Проведено фармакологічні випробування препарату «Силіцетин», які свідчать про його більш високу гепатопротекторну та противиразкову активність в пор</w:t>
      </w:r>
      <w:r>
        <w:rPr>
          <w:color w:val="000000"/>
          <w:sz w:val="28"/>
          <w:lang w:val="uk-UA"/>
        </w:rPr>
        <w:t>і</w:t>
      </w:r>
      <w:r>
        <w:rPr>
          <w:color w:val="000000"/>
          <w:sz w:val="28"/>
          <w:lang w:val="uk-UA"/>
        </w:rPr>
        <w:t>внянні з існуючими фітопрепаратами на основі розторопші.</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В результаті проведених досліджень розроблені проекти АНД і тимчасового т</w:t>
      </w:r>
      <w:r>
        <w:rPr>
          <w:color w:val="000000"/>
          <w:sz w:val="28"/>
          <w:lang w:val="uk-UA"/>
        </w:rPr>
        <w:t>е</w:t>
      </w:r>
      <w:r>
        <w:rPr>
          <w:color w:val="000000"/>
          <w:sz w:val="28"/>
          <w:lang w:val="uk-UA"/>
        </w:rPr>
        <w:t>хнологічного регламенту на промислове виробництво капсул «Силіцетин».</w:t>
      </w:r>
    </w:p>
    <w:p w:rsidR="00B26E31" w:rsidRDefault="00B26E31" w:rsidP="006A1E30">
      <w:pPr>
        <w:numPr>
          <w:ilvl w:val="0"/>
          <w:numId w:val="48"/>
        </w:numPr>
        <w:tabs>
          <w:tab w:val="left" w:pos="513"/>
        </w:tabs>
        <w:suppressAutoHyphens w:val="0"/>
        <w:spacing w:line="264" w:lineRule="auto"/>
        <w:jc w:val="both"/>
        <w:rPr>
          <w:color w:val="000000"/>
          <w:sz w:val="28"/>
          <w:lang w:val="uk-UA"/>
        </w:rPr>
      </w:pPr>
      <w:r>
        <w:rPr>
          <w:color w:val="000000"/>
          <w:sz w:val="28"/>
          <w:lang w:val="uk-UA"/>
        </w:rPr>
        <w:t>З використанням фармакоекономічних підходів розрахована проектна собіва</w:t>
      </w:r>
      <w:r>
        <w:rPr>
          <w:color w:val="000000"/>
          <w:sz w:val="28"/>
          <w:lang w:val="uk-UA"/>
        </w:rPr>
        <w:t>р</w:t>
      </w:r>
      <w:r>
        <w:rPr>
          <w:color w:val="000000"/>
          <w:sz w:val="28"/>
          <w:lang w:val="uk-UA"/>
        </w:rPr>
        <w:t>тість та ціна препарату «Силіцетин». Показано, що вартість капсул забезпечує рентабельність виробництва та конкурентоспроможність на вітчизняному й з</w:t>
      </w:r>
      <w:r>
        <w:rPr>
          <w:color w:val="000000"/>
          <w:sz w:val="28"/>
          <w:lang w:val="uk-UA"/>
        </w:rPr>
        <w:t>а</w:t>
      </w:r>
      <w:r>
        <w:rPr>
          <w:color w:val="000000"/>
          <w:sz w:val="28"/>
          <w:lang w:val="uk-UA"/>
        </w:rPr>
        <w:t>рубіжному ринках.</w:t>
      </w:r>
    </w:p>
    <w:p w:rsidR="00B26E31" w:rsidRDefault="00B26E31" w:rsidP="00B26E31">
      <w:pPr>
        <w:spacing w:line="264" w:lineRule="auto"/>
        <w:jc w:val="both"/>
        <w:rPr>
          <w:color w:val="000000"/>
          <w:sz w:val="28"/>
          <w:lang w:val="uk-UA"/>
        </w:rPr>
      </w:pPr>
    </w:p>
    <w:p w:rsidR="00B26E31" w:rsidRDefault="00B26E31" w:rsidP="00B26E31">
      <w:pPr>
        <w:spacing w:line="264" w:lineRule="auto"/>
        <w:jc w:val="both"/>
        <w:rPr>
          <w:color w:val="000000"/>
          <w:sz w:val="28"/>
          <w:lang w:val="uk-UA"/>
        </w:rPr>
      </w:pPr>
    </w:p>
    <w:p w:rsidR="00B26E31" w:rsidRDefault="00B26E31" w:rsidP="00B26E31">
      <w:pPr>
        <w:spacing w:line="264" w:lineRule="auto"/>
        <w:jc w:val="both"/>
        <w:rPr>
          <w:color w:val="000000"/>
          <w:sz w:val="28"/>
          <w:lang w:val="uk-UA"/>
        </w:rPr>
      </w:pPr>
    </w:p>
    <w:p w:rsidR="00B26E31" w:rsidRDefault="00B26E31" w:rsidP="00B26E31">
      <w:pPr>
        <w:spacing w:line="264" w:lineRule="auto"/>
        <w:ind w:firstLine="284"/>
        <w:jc w:val="center"/>
        <w:rPr>
          <w:b/>
          <w:color w:val="000000"/>
          <w:sz w:val="28"/>
          <w:lang w:val="uk-UA"/>
        </w:rPr>
      </w:pPr>
      <w:r>
        <w:rPr>
          <w:b/>
          <w:color w:val="000000"/>
          <w:sz w:val="28"/>
          <w:lang w:val="uk-UA"/>
        </w:rPr>
        <w:t>ОСНОВНИЙ ЗМІСТ ДИСЕРТАЦІЇ ВИКЛАДЕНО В ПУБЛІКАЦІЯХ</w:t>
      </w:r>
    </w:p>
    <w:p w:rsidR="00B26E31" w:rsidRDefault="00B26E31" w:rsidP="00B26E31">
      <w:pPr>
        <w:tabs>
          <w:tab w:val="left" w:pos="6576"/>
        </w:tabs>
        <w:spacing w:line="264" w:lineRule="auto"/>
        <w:ind w:firstLine="567"/>
        <w:jc w:val="both"/>
        <w:rPr>
          <w:color w:val="000000"/>
          <w:sz w:val="28"/>
          <w:lang w:val="uk-UA"/>
        </w:rPr>
      </w:pPr>
    </w:p>
    <w:p w:rsidR="00B26E31" w:rsidRDefault="00B26E31" w:rsidP="006A1E30">
      <w:pPr>
        <w:widowControl w:val="0"/>
        <w:numPr>
          <w:ilvl w:val="0"/>
          <w:numId w:val="47"/>
        </w:numPr>
        <w:suppressAutoHyphens w:val="0"/>
        <w:spacing w:line="264" w:lineRule="auto"/>
        <w:jc w:val="both"/>
        <w:rPr>
          <w:color w:val="000000"/>
          <w:sz w:val="28"/>
        </w:rPr>
      </w:pPr>
      <w:r>
        <w:rPr>
          <w:color w:val="000000"/>
          <w:sz w:val="28"/>
          <w:lang w:val="uk-UA"/>
        </w:rPr>
        <w:t>Бодрі Хамам Саліх, Дем’яненко В.Г., Дем’яненко Д.В. Розробка складу та те</w:t>
      </w:r>
      <w:r>
        <w:rPr>
          <w:color w:val="000000"/>
          <w:sz w:val="28"/>
          <w:lang w:val="uk-UA"/>
        </w:rPr>
        <w:t>х</w:t>
      </w:r>
      <w:r>
        <w:rPr>
          <w:color w:val="000000"/>
          <w:sz w:val="28"/>
          <w:lang w:val="uk-UA"/>
        </w:rPr>
        <w:t xml:space="preserve">нології капсульованої суспензії на основі олії розторопші // Вісник фармації.- </w:t>
      </w:r>
      <w:r>
        <w:rPr>
          <w:color w:val="000000"/>
          <w:sz w:val="28"/>
        </w:rPr>
        <w:t xml:space="preserve">2004.- Т. 39, № 3.- С. 41-44. </w:t>
      </w:r>
      <w:r>
        <w:rPr>
          <w:color w:val="000000"/>
          <w:sz w:val="28"/>
          <w:lang w:val="uk-UA"/>
        </w:rPr>
        <w:t>(Особистий внесок – експериментальна частина, статистична обробка результатів, оформлення статті).</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Демьяненко В.Г., Бодри Хамам Салих, Зинченко А.А., Демьяненко Д.В.  Разр</w:t>
      </w:r>
      <w:r>
        <w:rPr>
          <w:color w:val="000000"/>
          <w:sz w:val="28"/>
        </w:rPr>
        <w:t>а</w:t>
      </w:r>
      <w:r>
        <w:rPr>
          <w:color w:val="000000"/>
          <w:sz w:val="28"/>
        </w:rPr>
        <w:t xml:space="preserve">ботка методик контроля качества препарата «Силицетин» // Фармаком.- 2004.- №2. – С. 43-48. </w:t>
      </w:r>
      <w:r>
        <w:rPr>
          <w:color w:val="000000"/>
          <w:sz w:val="28"/>
          <w:lang w:val="uk-UA"/>
        </w:rPr>
        <w:t>(Особистий внесок – експериментальна частина, статистична обробка результатів, оформлення статті).</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Деримедведь Л.В., Демьяненко В.Г., Бодри Хамам Салих, Демьяненко Д.В. Изучение влияния препарата «Силицетин» на течение экспериментального те</w:t>
      </w:r>
      <w:r>
        <w:rPr>
          <w:color w:val="000000"/>
          <w:sz w:val="28"/>
        </w:rPr>
        <w:t>т</w:t>
      </w:r>
      <w:r>
        <w:rPr>
          <w:color w:val="000000"/>
          <w:sz w:val="28"/>
        </w:rPr>
        <w:t xml:space="preserve">рахлорметанового гепатита // Фармаком.- 2004.- № 3. – С. 45-48. </w:t>
      </w:r>
      <w:r>
        <w:rPr>
          <w:color w:val="000000"/>
          <w:sz w:val="28"/>
          <w:lang w:val="uk-UA"/>
        </w:rPr>
        <w:t>(Особистий внесок – обговорення результатів, статистична обробка експериментальних д</w:t>
      </w:r>
      <w:r>
        <w:rPr>
          <w:color w:val="000000"/>
          <w:sz w:val="28"/>
          <w:lang w:val="uk-UA"/>
        </w:rPr>
        <w:t>а</w:t>
      </w:r>
      <w:r>
        <w:rPr>
          <w:color w:val="000000"/>
          <w:sz w:val="28"/>
          <w:lang w:val="uk-UA"/>
        </w:rPr>
        <w:t xml:space="preserve">них, оформлення статті). </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Пат. 63301A України, МКВ А61К35/78. Гепатопротекторний лікарський засіб „Силіцетин” (Варіанти) / В.Г. Дем’яненко (Україна), Бодрі Хамам Саліх (С</w:t>
      </w:r>
      <w:r>
        <w:rPr>
          <w:color w:val="000000"/>
          <w:sz w:val="28"/>
        </w:rPr>
        <w:t>у</w:t>
      </w:r>
      <w:r>
        <w:rPr>
          <w:color w:val="000000"/>
          <w:sz w:val="28"/>
        </w:rPr>
        <w:t>дан), Л.В. Деримедвідь, С.М. Дрововоз, В.С. Кисличенко, Д.В.Дем’яненко (Україна); Національний фармацевтичний університет.- Заявл. 31.03.03; Опубл. 15.01.04, Пром</w:t>
      </w:r>
      <w:r>
        <w:rPr>
          <w:color w:val="000000"/>
          <w:sz w:val="28"/>
        </w:rPr>
        <w:t>и</w:t>
      </w:r>
      <w:r>
        <w:rPr>
          <w:color w:val="000000"/>
          <w:sz w:val="28"/>
        </w:rPr>
        <w:t>слова власність №1.- 4 с.</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Демьяненко В.Г., Бодри Хамам Салих, Демьяненко Д.В. Применение ИК-анализатора для оценки качества суспензий // Матеріали VII Міжнародної на</w:t>
      </w:r>
      <w:r>
        <w:rPr>
          <w:color w:val="000000"/>
          <w:sz w:val="28"/>
        </w:rPr>
        <w:t>у</w:t>
      </w:r>
      <w:r>
        <w:rPr>
          <w:color w:val="000000"/>
          <w:sz w:val="28"/>
        </w:rPr>
        <w:t xml:space="preserve">ково-практичної конференції «Наука і освіта – 2004». Том 52. Хімія та хімічні технології.- Дніпропетровськ: Наука і освіта, 2004.- С. 60-62. </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Демьяненко В.Г., Бодри Хамам Салих. Изучение возможности заполнения твердых желатиновых капсул маслом расторопши // Тез. доп. ІIІ Міжнародної науково-практичної конференції «Наука і соціальні проблеми суспільства: м</w:t>
      </w:r>
      <w:r>
        <w:rPr>
          <w:color w:val="000000"/>
          <w:sz w:val="28"/>
        </w:rPr>
        <w:t>е</w:t>
      </w:r>
      <w:r>
        <w:rPr>
          <w:color w:val="000000"/>
          <w:sz w:val="28"/>
        </w:rPr>
        <w:t xml:space="preserve">дицина, фармація, біотехнологія», м. Харків, 21-23 травня 2003 р.- Х.: Вид-во НФаУ, 2003.- С. 100.  </w:t>
      </w:r>
    </w:p>
    <w:p w:rsidR="00B26E31" w:rsidRDefault="00B26E31" w:rsidP="006A1E30">
      <w:pPr>
        <w:widowControl w:val="0"/>
        <w:numPr>
          <w:ilvl w:val="0"/>
          <w:numId w:val="47"/>
        </w:numPr>
        <w:suppressAutoHyphens w:val="0"/>
        <w:spacing w:line="264" w:lineRule="auto"/>
        <w:jc w:val="both"/>
        <w:rPr>
          <w:color w:val="000000"/>
          <w:sz w:val="28"/>
        </w:rPr>
      </w:pPr>
      <w:r>
        <w:rPr>
          <w:color w:val="000000"/>
          <w:sz w:val="28"/>
        </w:rPr>
        <w:t>Демьяненко В.Г., Бодри Хамам Салих. Изучение седиментационной устойчив</w:t>
      </w:r>
      <w:r>
        <w:rPr>
          <w:color w:val="000000"/>
          <w:sz w:val="28"/>
        </w:rPr>
        <w:t>о</w:t>
      </w:r>
      <w:r>
        <w:rPr>
          <w:color w:val="000000"/>
          <w:sz w:val="28"/>
        </w:rPr>
        <w:t>сти суспензии масла расторопши пятнистой // Матеріали Міжнародної науково-практичної конференції «Україна наукова – 2003». Том 14. Хімія та хімічні те</w:t>
      </w:r>
      <w:r>
        <w:rPr>
          <w:color w:val="000000"/>
          <w:sz w:val="28"/>
        </w:rPr>
        <w:t>х</w:t>
      </w:r>
      <w:r>
        <w:rPr>
          <w:color w:val="000000"/>
          <w:sz w:val="28"/>
        </w:rPr>
        <w:t xml:space="preserve">нології.- Дніпропетровськ: Наука і освіта, 2003.- С. 9-10.  </w:t>
      </w:r>
    </w:p>
    <w:p w:rsidR="00B26E31" w:rsidRDefault="00B26E31" w:rsidP="00B26E31">
      <w:pPr>
        <w:tabs>
          <w:tab w:val="left" w:pos="6576"/>
        </w:tabs>
        <w:spacing w:line="264" w:lineRule="auto"/>
        <w:ind w:firstLine="567"/>
        <w:jc w:val="both"/>
        <w:rPr>
          <w:color w:val="000000"/>
          <w:sz w:val="28"/>
        </w:rPr>
      </w:pPr>
    </w:p>
    <w:p w:rsidR="00B26E31" w:rsidRDefault="00B26E31" w:rsidP="00B26E31">
      <w:pPr>
        <w:tabs>
          <w:tab w:val="left" w:pos="6576"/>
        </w:tabs>
        <w:spacing w:line="264" w:lineRule="auto"/>
        <w:ind w:firstLine="567"/>
        <w:jc w:val="both"/>
        <w:rPr>
          <w:color w:val="000000"/>
          <w:sz w:val="28"/>
        </w:rPr>
      </w:pPr>
    </w:p>
    <w:p w:rsidR="00B26E31" w:rsidRDefault="00B26E31" w:rsidP="00B26E31">
      <w:pPr>
        <w:tabs>
          <w:tab w:val="left" w:pos="6576"/>
        </w:tabs>
        <w:spacing w:line="264" w:lineRule="auto"/>
        <w:ind w:firstLine="567"/>
        <w:jc w:val="both"/>
        <w:rPr>
          <w:color w:val="000000"/>
          <w:sz w:val="28"/>
          <w:lang w:val="uk-UA"/>
        </w:rPr>
      </w:pPr>
      <w:r>
        <w:rPr>
          <w:color w:val="000000"/>
          <w:sz w:val="28"/>
        </w:rPr>
        <w:br w:type="page"/>
      </w:r>
      <w:r>
        <w:rPr>
          <w:b/>
          <w:color w:val="000000"/>
          <w:sz w:val="28"/>
          <w:lang w:val="uk-UA"/>
        </w:rPr>
        <w:lastRenderedPageBreak/>
        <w:t xml:space="preserve">Хамам Саліх Бадрі Хамам. </w:t>
      </w:r>
      <w:r>
        <w:rPr>
          <w:color w:val="000000"/>
          <w:sz w:val="28"/>
          <w:lang w:val="uk-UA"/>
        </w:rPr>
        <w:t xml:space="preserve"> Розробка складу та технології препарату на основі олії розторопші плямистої. – Рукопис. Дисертація на здобуття наукового ступеня кандидата фармацевтичних наук за спеціальністю 15.00.01 - технологія ліків та о</w:t>
      </w:r>
      <w:r>
        <w:rPr>
          <w:color w:val="000000"/>
          <w:sz w:val="28"/>
          <w:lang w:val="uk-UA"/>
        </w:rPr>
        <w:t>р</w:t>
      </w:r>
      <w:r>
        <w:rPr>
          <w:color w:val="000000"/>
          <w:sz w:val="28"/>
          <w:lang w:val="uk-UA"/>
        </w:rPr>
        <w:t>ганізація фармацевтичної справи. - Національний фармацевтичний університет,     Харків, 2005.</w:t>
      </w:r>
    </w:p>
    <w:p w:rsidR="00B26E31" w:rsidRDefault="00B26E31" w:rsidP="00B26E31">
      <w:pPr>
        <w:spacing w:line="264" w:lineRule="auto"/>
        <w:ind w:firstLine="567"/>
        <w:jc w:val="both"/>
        <w:rPr>
          <w:color w:val="000000"/>
          <w:sz w:val="28"/>
          <w:lang w:val="uk-UA"/>
        </w:rPr>
      </w:pPr>
      <w:r>
        <w:rPr>
          <w:color w:val="000000"/>
          <w:sz w:val="28"/>
          <w:lang w:val="uk-UA"/>
        </w:rPr>
        <w:t>Робота присвячена розробці складу та технології нового гепатопротекторного фітопрепарату на основі олії розторопші плямистої у формі твердих желатинових капсул під умовною назвою „С</w:t>
      </w:r>
      <w:r>
        <w:rPr>
          <w:color w:val="000000"/>
          <w:sz w:val="28"/>
          <w:lang w:val="uk-UA"/>
        </w:rPr>
        <w:t>и</w:t>
      </w:r>
      <w:r>
        <w:rPr>
          <w:color w:val="000000"/>
          <w:sz w:val="28"/>
          <w:lang w:val="uk-UA"/>
        </w:rPr>
        <w:t>ліцетин”.</w:t>
      </w:r>
    </w:p>
    <w:p w:rsidR="00B26E31" w:rsidRDefault="00B26E31" w:rsidP="00B26E31">
      <w:pPr>
        <w:spacing w:line="264" w:lineRule="auto"/>
        <w:ind w:firstLine="567"/>
        <w:jc w:val="both"/>
        <w:rPr>
          <w:color w:val="000000"/>
          <w:sz w:val="28"/>
          <w:lang w:val="uk-UA"/>
        </w:rPr>
      </w:pPr>
      <w:r>
        <w:rPr>
          <w:color w:val="000000"/>
          <w:sz w:val="28"/>
          <w:lang w:val="uk-UA"/>
        </w:rPr>
        <w:t>В роботі вивчено процес екстракції плодів розторопші зрідженими газами (хл</w:t>
      </w:r>
      <w:r>
        <w:rPr>
          <w:color w:val="000000"/>
          <w:sz w:val="28"/>
          <w:lang w:val="uk-UA"/>
        </w:rPr>
        <w:t>а</w:t>
      </w:r>
      <w:r>
        <w:rPr>
          <w:color w:val="000000"/>
          <w:sz w:val="28"/>
          <w:lang w:val="uk-UA"/>
        </w:rPr>
        <w:t>донами). Розроблено технологію виділення жирної олії з даної сировини. Проведено дослідження основних показників якості одержаної олії у порівнянні з продуктом заводського виробни</w:t>
      </w:r>
      <w:r>
        <w:rPr>
          <w:color w:val="000000"/>
          <w:sz w:val="28"/>
          <w:lang w:val="uk-UA"/>
        </w:rPr>
        <w:t>ц</w:t>
      </w:r>
      <w:r>
        <w:rPr>
          <w:color w:val="000000"/>
          <w:sz w:val="28"/>
          <w:lang w:val="uk-UA"/>
        </w:rPr>
        <w:t xml:space="preserve">тва. </w:t>
      </w:r>
    </w:p>
    <w:p w:rsidR="00B26E31" w:rsidRDefault="00B26E31" w:rsidP="00B26E31">
      <w:pPr>
        <w:spacing w:line="264" w:lineRule="auto"/>
        <w:ind w:firstLine="567"/>
        <w:jc w:val="both"/>
        <w:rPr>
          <w:color w:val="000000"/>
          <w:sz w:val="28"/>
          <w:lang w:val="uk-UA"/>
        </w:rPr>
      </w:pPr>
      <w:r>
        <w:rPr>
          <w:color w:val="000000"/>
          <w:sz w:val="28"/>
          <w:lang w:val="uk-UA"/>
        </w:rPr>
        <w:t xml:space="preserve">Теоретично та експериментально обґрунтовано склад та технологію суспензії кверцетину в олії розторопші, досліджено її седиментаційну стійкість та реологічні характеристики, розроблено методики якісного та кількісного аналізу суспензії. </w:t>
      </w:r>
    </w:p>
    <w:p w:rsidR="00B26E31" w:rsidRDefault="00B26E31" w:rsidP="00B26E31">
      <w:pPr>
        <w:spacing w:line="264" w:lineRule="auto"/>
        <w:ind w:firstLine="567"/>
        <w:jc w:val="both"/>
        <w:rPr>
          <w:color w:val="000000"/>
          <w:sz w:val="28"/>
          <w:lang w:val="uk-UA"/>
        </w:rPr>
      </w:pPr>
      <w:r>
        <w:rPr>
          <w:color w:val="000000"/>
          <w:sz w:val="28"/>
          <w:lang w:val="uk-UA"/>
        </w:rPr>
        <w:t>Вперше розроблено склад і технологію комплексного гепатопротекторного з</w:t>
      </w:r>
      <w:r>
        <w:rPr>
          <w:color w:val="000000"/>
          <w:sz w:val="28"/>
          <w:lang w:val="uk-UA"/>
        </w:rPr>
        <w:t>а</w:t>
      </w:r>
      <w:r>
        <w:rPr>
          <w:color w:val="000000"/>
          <w:sz w:val="28"/>
          <w:lang w:val="uk-UA"/>
        </w:rPr>
        <w:t>собу „Силіцетин” у формі герметизованих твердих желатинових капсул, заповнених олійною суспензією кверцетину. Даний препарат захищений патентом України №63301 А. Фармакологічна активність „Силіцетину” у 1,3-1,4 рази вища, ніж в існуючих фітопреп</w:t>
      </w:r>
      <w:r>
        <w:rPr>
          <w:color w:val="000000"/>
          <w:sz w:val="28"/>
          <w:lang w:val="uk-UA"/>
        </w:rPr>
        <w:t>а</w:t>
      </w:r>
      <w:r>
        <w:rPr>
          <w:color w:val="000000"/>
          <w:sz w:val="28"/>
          <w:lang w:val="uk-UA"/>
        </w:rPr>
        <w:t>ратах на основі розторопші.</w:t>
      </w:r>
    </w:p>
    <w:p w:rsidR="00B26E31" w:rsidRDefault="00B26E31" w:rsidP="00B26E31">
      <w:pPr>
        <w:spacing w:line="264" w:lineRule="auto"/>
        <w:ind w:firstLine="567"/>
        <w:jc w:val="both"/>
        <w:rPr>
          <w:color w:val="000000"/>
          <w:sz w:val="28"/>
          <w:lang w:val="uk-UA"/>
        </w:rPr>
      </w:pPr>
      <w:r>
        <w:rPr>
          <w:b/>
          <w:color w:val="000000"/>
          <w:sz w:val="28"/>
          <w:lang w:val="uk-UA"/>
        </w:rPr>
        <w:t>Ключові слова:</w:t>
      </w:r>
      <w:r>
        <w:rPr>
          <w:color w:val="000000"/>
          <w:sz w:val="28"/>
          <w:lang w:val="uk-UA"/>
        </w:rPr>
        <w:t xml:space="preserve"> технологія, „Силіцетин” (</w:t>
      </w:r>
      <w:r>
        <w:rPr>
          <w:color w:val="000000"/>
          <w:sz w:val="28"/>
          <w:lang w:val="en-US"/>
        </w:rPr>
        <w:t>S</w:t>
      </w:r>
      <w:r>
        <w:rPr>
          <w:color w:val="000000"/>
          <w:sz w:val="28"/>
          <w:lang w:val="uk-UA"/>
        </w:rPr>
        <w:t>і</w:t>
      </w:r>
      <w:r>
        <w:rPr>
          <w:color w:val="000000"/>
          <w:sz w:val="28"/>
          <w:lang w:val="en-US"/>
        </w:rPr>
        <w:t>lycetinum</w:t>
      </w:r>
      <w:r>
        <w:rPr>
          <w:color w:val="000000"/>
          <w:sz w:val="28"/>
          <w:lang w:val="uk-UA"/>
        </w:rPr>
        <w:t>), суспензія, капсули, д</w:t>
      </w:r>
      <w:r>
        <w:rPr>
          <w:color w:val="000000"/>
          <w:sz w:val="28"/>
          <w:lang w:val="uk-UA"/>
        </w:rPr>
        <w:t>о</w:t>
      </w:r>
      <w:r>
        <w:rPr>
          <w:color w:val="000000"/>
          <w:sz w:val="28"/>
          <w:lang w:val="uk-UA"/>
        </w:rPr>
        <w:t>поміжні речовини, екстракція, хладони, розторопша плямиста (</w:t>
      </w:r>
      <w:r>
        <w:rPr>
          <w:color w:val="000000"/>
          <w:sz w:val="28"/>
          <w:lang w:val="en-US"/>
        </w:rPr>
        <w:t>Silybum</w:t>
      </w:r>
      <w:r>
        <w:rPr>
          <w:color w:val="000000"/>
          <w:sz w:val="28"/>
          <w:lang w:val="uk-UA"/>
        </w:rPr>
        <w:t xml:space="preserve"> </w:t>
      </w:r>
      <w:r>
        <w:rPr>
          <w:color w:val="000000"/>
          <w:sz w:val="28"/>
          <w:lang w:val="en-US"/>
        </w:rPr>
        <w:t>marianum</w:t>
      </w:r>
      <w:r>
        <w:rPr>
          <w:color w:val="000000"/>
          <w:sz w:val="28"/>
          <w:lang w:val="uk-UA"/>
        </w:rPr>
        <w:t>).</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rPr>
      </w:pPr>
      <w:r>
        <w:rPr>
          <w:b/>
          <w:color w:val="000000"/>
          <w:sz w:val="28"/>
        </w:rPr>
        <w:t xml:space="preserve">Хамам Салих Бадри Хамам. </w:t>
      </w:r>
      <w:r>
        <w:rPr>
          <w:color w:val="000000"/>
          <w:sz w:val="28"/>
        </w:rPr>
        <w:t xml:space="preserve"> Разработка состава и технологии препарата на основе масла расторопши пятнистой. – Рукопись. 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w:t>
      </w:r>
      <w:r>
        <w:rPr>
          <w:color w:val="000000"/>
          <w:sz w:val="28"/>
        </w:rPr>
        <w:t>е</w:t>
      </w:r>
      <w:r>
        <w:rPr>
          <w:color w:val="000000"/>
          <w:sz w:val="28"/>
        </w:rPr>
        <w:t>ский университет, Харьков, 2005.</w:t>
      </w:r>
    </w:p>
    <w:p w:rsidR="00B26E31" w:rsidRDefault="00B26E31" w:rsidP="00B26E31">
      <w:pPr>
        <w:spacing w:line="264" w:lineRule="auto"/>
        <w:ind w:firstLine="567"/>
        <w:jc w:val="both"/>
        <w:rPr>
          <w:color w:val="000000"/>
          <w:sz w:val="28"/>
        </w:rPr>
      </w:pPr>
      <w:r>
        <w:rPr>
          <w:color w:val="000000"/>
          <w:sz w:val="28"/>
        </w:rPr>
        <w:t>Работа посвящена разработке состава и технологии нового гепатопротекторн</w:t>
      </w:r>
      <w:r>
        <w:rPr>
          <w:color w:val="000000"/>
          <w:sz w:val="28"/>
        </w:rPr>
        <w:t>о</w:t>
      </w:r>
      <w:r>
        <w:rPr>
          <w:color w:val="000000"/>
          <w:sz w:val="28"/>
        </w:rPr>
        <w:t>го фитопрепарата на основе масла расторопши пятнистой в форме твердых желат</w:t>
      </w:r>
      <w:r>
        <w:rPr>
          <w:color w:val="000000"/>
          <w:sz w:val="28"/>
        </w:rPr>
        <w:t>и</w:t>
      </w:r>
      <w:r>
        <w:rPr>
          <w:color w:val="000000"/>
          <w:sz w:val="28"/>
        </w:rPr>
        <w:t>новых капсул под условным названием „Силицетин”.</w:t>
      </w:r>
    </w:p>
    <w:p w:rsidR="00B26E31" w:rsidRDefault="00B26E31" w:rsidP="00B26E31">
      <w:pPr>
        <w:spacing w:line="264" w:lineRule="auto"/>
        <w:ind w:firstLine="567"/>
        <w:jc w:val="both"/>
        <w:rPr>
          <w:color w:val="000000"/>
          <w:sz w:val="28"/>
        </w:rPr>
      </w:pPr>
      <w:r>
        <w:rPr>
          <w:color w:val="000000"/>
          <w:sz w:val="28"/>
        </w:rPr>
        <w:t>В работе изучен процесс экстракции плодов расторопши сжиженными газами (хладонами). Установлено, что максимальный выход масла достигается при экстр</w:t>
      </w:r>
      <w:r>
        <w:rPr>
          <w:color w:val="000000"/>
          <w:sz w:val="28"/>
        </w:rPr>
        <w:t>а</w:t>
      </w:r>
      <w:r>
        <w:rPr>
          <w:color w:val="000000"/>
          <w:sz w:val="28"/>
        </w:rPr>
        <w:t>гировании сырья, измельченного до размеров 1,4 мм, хладоном – 22 в течение        30 минут с переменной скоростью подачи экстрагента. Разработанная технология позволяет решить проблему комплек</w:t>
      </w:r>
      <w:r>
        <w:rPr>
          <w:color w:val="000000"/>
          <w:sz w:val="28"/>
        </w:rPr>
        <w:t>с</w:t>
      </w:r>
      <w:r>
        <w:rPr>
          <w:color w:val="000000"/>
          <w:sz w:val="28"/>
        </w:rPr>
        <w:t xml:space="preserve">ной переработки плодов расторопши. </w:t>
      </w:r>
    </w:p>
    <w:p w:rsidR="00B26E31" w:rsidRDefault="00B26E31" w:rsidP="00B26E31">
      <w:pPr>
        <w:spacing w:line="264" w:lineRule="auto"/>
        <w:ind w:firstLine="567"/>
        <w:jc w:val="both"/>
        <w:rPr>
          <w:color w:val="000000"/>
          <w:sz w:val="28"/>
        </w:rPr>
      </w:pPr>
      <w:r>
        <w:rPr>
          <w:color w:val="000000"/>
          <w:sz w:val="28"/>
        </w:rPr>
        <w:t xml:space="preserve">Проведены исследования основных показателей качества полученного масла в сравнении с продуктом заводского производства. Установлено, что </w:t>
      </w:r>
      <w:r>
        <w:rPr>
          <w:color w:val="000000"/>
          <w:sz w:val="28"/>
        </w:rPr>
        <w:lastRenderedPageBreak/>
        <w:t>основные гру</w:t>
      </w:r>
      <w:r>
        <w:rPr>
          <w:color w:val="000000"/>
          <w:sz w:val="28"/>
        </w:rPr>
        <w:t>п</w:t>
      </w:r>
      <w:r>
        <w:rPr>
          <w:color w:val="000000"/>
          <w:sz w:val="28"/>
        </w:rPr>
        <w:t>пы БАВ сохраняются в нативном состоянии, микробиологическая чистота экстра</w:t>
      </w:r>
      <w:r>
        <w:rPr>
          <w:color w:val="000000"/>
          <w:sz w:val="28"/>
        </w:rPr>
        <w:t>к</w:t>
      </w:r>
      <w:r>
        <w:rPr>
          <w:color w:val="000000"/>
          <w:sz w:val="28"/>
        </w:rPr>
        <w:t>ционного масла на 2 порядка выше, а перекисное число в 9 раз ниже по сравнению с пре</w:t>
      </w:r>
      <w:r>
        <w:rPr>
          <w:color w:val="000000"/>
          <w:sz w:val="28"/>
        </w:rPr>
        <w:t>с</w:t>
      </w:r>
      <w:r>
        <w:rPr>
          <w:color w:val="000000"/>
          <w:sz w:val="28"/>
        </w:rPr>
        <w:t>сованным маслом.</w:t>
      </w:r>
    </w:p>
    <w:p w:rsidR="00B26E31" w:rsidRDefault="00B26E31" w:rsidP="00B26E31">
      <w:pPr>
        <w:spacing w:line="264" w:lineRule="auto"/>
        <w:ind w:firstLine="567"/>
        <w:jc w:val="both"/>
        <w:rPr>
          <w:color w:val="000000"/>
          <w:sz w:val="28"/>
        </w:rPr>
      </w:pPr>
      <w:r>
        <w:rPr>
          <w:color w:val="000000"/>
          <w:sz w:val="28"/>
        </w:rPr>
        <w:t>Разработаны состав и технология суспензии кверцетина на основе масла раст</w:t>
      </w:r>
      <w:r>
        <w:rPr>
          <w:color w:val="000000"/>
          <w:sz w:val="28"/>
        </w:rPr>
        <w:t>о</w:t>
      </w:r>
      <w:r>
        <w:rPr>
          <w:color w:val="000000"/>
          <w:sz w:val="28"/>
        </w:rPr>
        <w:t>ропши, полученного экстракцией сжиженными газами.</w:t>
      </w:r>
    </w:p>
    <w:p w:rsidR="00B26E31" w:rsidRDefault="00B26E31" w:rsidP="00B26E31">
      <w:pPr>
        <w:spacing w:line="264" w:lineRule="auto"/>
        <w:ind w:firstLine="567"/>
        <w:jc w:val="both"/>
        <w:rPr>
          <w:color w:val="000000"/>
          <w:sz w:val="28"/>
        </w:rPr>
      </w:pPr>
      <w:r>
        <w:rPr>
          <w:color w:val="000000"/>
          <w:sz w:val="28"/>
        </w:rPr>
        <w:t>Теоретически и экспериментально обоснован выбор стабилизатора. Установл</w:t>
      </w:r>
      <w:r>
        <w:rPr>
          <w:color w:val="000000"/>
          <w:sz w:val="28"/>
        </w:rPr>
        <w:t>е</w:t>
      </w:r>
      <w:r>
        <w:rPr>
          <w:color w:val="000000"/>
          <w:sz w:val="28"/>
        </w:rPr>
        <w:t>но, что применение 0,1 % спена-65 в качестве ПАВ обеспечивает необходимую дисперсность, вязкость и седиментационную устойчивость су</w:t>
      </w:r>
      <w:r>
        <w:rPr>
          <w:color w:val="000000"/>
          <w:sz w:val="28"/>
        </w:rPr>
        <w:t>с</w:t>
      </w:r>
      <w:r>
        <w:rPr>
          <w:color w:val="000000"/>
          <w:sz w:val="28"/>
        </w:rPr>
        <w:t>пензии.</w:t>
      </w:r>
    </w:p>
    <w:p w:rsidR="00B26E31" w:rsidRDefault="00B26E31" w:rsidP="00B26E31">
      <w:pPr>
        <w:spacing w:line="264" w:lineRule="auto"/>
        <w:ind w:firstLine="567"/>
        <w:jc w:val="both"/>
        <w:rPr>
          <w:color w:val="000000"/>
          <w:sz w:val="28"/>
        </w:rPr>
      </w:pPr>
      <w:r>
        <w:rPr>
          <w:color w:val="000000"/>
          <w:sz w:val="28"/>
        </w:rPr>
        <w:t>Изучены различные способы диспергирования суспензии кверцетина в масле расторопши: механический при различных скоростях вращения турбинной и диск</w:t>
      </w:r>
      <w:r>
        <w:rPr>
          <w:color w:val="000000"/>
          <w:sz w:val="28"/>
        </w:rPr>
        <w:t>о</w:t>
      </w:r>
      <w:r>
        <w:rPr>
          <w:color w:val="000000"/>
          <w:sz w:val="28"/>
        </w:rPr>
        <w:t>вой мешалок и с применением ультразвука в диапазоне частот 22–45 кГц и мощн</w:t>
      </w:r>
      <w:r>
        <w:rPr>
          <w:color w:val="000000"/>
          <w:sz w:val="28"/>
        </w:rPr>
        <w:t>о</w:t>
      </w:r>
      <w:r>
        <w:rPr>
          <w:color w:val="000000"/>
          <w:sz w:val="28"/>
        </w:rPr>
        <w:t>стей 1–10 Вт/см</w:t>
      </w:r>
      <w:r>
        <w:rPr>
          <w:color w:val="000000"/>
          <w:sz w:val="28"/>
          <w:vertAlign w:val="superscript"/>
        </w:rPr>
        <w:t>2</w:t>
      </w:r>
      <w:r>
        <w:rPr>
          <w:color w:val="000000"/>
          <w:sz w:val="28"/>
        </w:rPr>
        <w:t>. Установлено, что наиболее рациональной является гомогенизация в реакторе с турбинной мешалкой со скоростью 5000 об/мин в течение 15 мин, либо ультразв</w:t>
      </w:r>
      <w:r>
        <w:rPr>
          <w:color w:val="000000"/>
          <w:sz w:val="28"/>
        </w:rPr>
        <w:t>у</w:t>
      </w:r>
      <w:r>
        <w:rPr>
          <w:color w:val="000000"/>
          <w:sz w:val="28"/>
        </w:rPr>
        <w:t>ком мощностью 3 Вт/см</w:t>
      </w:r>
      <w:r>
        <w:rPr>
          <w:color w:val="000000"/>
          <w:sz w:val="28"/>
          <w:vertAlign w:val="superscript"/>
        </w:rPr>
        <w:t>2</w:t>
      </w:r>
      <w:r>
        <w:rPr>
          <w:color w:val="000000"/>
          <w:sz w:val="28"/>
        </w:rPr>
        <w:t xml:space="preserve"> на частоте 22 кГц,  длительностью 5 минут.</w:t>
      </w:r>
    </w:p>
    <w:p w:rsidR="00B26E31" w:rsidRDefault="00B26E31" w:rsidP="00B26E31">
      <w:pPr>
        <w:spacing w:line="264" w:lineRule="auto"/>
        <w:ind w:firstLine="567"/>
        <w:jc w:val="both"/>
        <w:rPr>
          <w:color w:val="000000"/>
          <w:sz w:val="28"/>
        </w:rPr>
      </w:pPr>
      <w:r>
        <w:rPr>
          <w:color w:val="000000"/>
          <w:sz w:val="28"/>
        </w:rPr>
        <w:t>Исследованы седиментационная стойкость и реологические характеристики суспензий, полученных разными способами, разработаны методики их качественн</w:t>
      </w:r>
      <w:r>
        <w:rPr>
          <w:color w:val="000000"/>
          <w:sz w:val="28"/>
        </w:rPr>
        <w:t>о</w:t>
      </w:r>
      <w:r>
        <w:rPr>
          <w:color w:val="000000"/>
          <w:sz w:val="28"/>
        </w:rPr>
        <w:t xml:space="preserve">го и количественного анализа. </w:t>
      </w:r>
    </w:p>
    <w:p w:rsidR="00B26E31" w:rsidRDefault="00B26E31" w:rsidP="00B26E31">
      <w:pPr>
        <w:spacing w:line="264" w:lineRule="auto"/>
        <w:ind w:firstLine="567"/>
        <w:jc w:val="both"/>
        <w:rPr>
          <w:color w:val="000000"/>
          <w:sz w:val="28"/>
        </w:rPr>
      </w:pPr>
      <w:r>
        <w:rPr>
          <w:color w:val="000000"/>
          <w:sz w:val="28"/>
        </w:rPr>
        <w:t>Впервые в Украине для объективного контроля гомогенности фармацевтич</w:t>
      </w:r>
      <w:r>
        <w:rPr>
          <w:color w:val="000000"/>
          <w:sz w:val="28"/>
        </w:rPr>
        <w:t>е</w:t>
      </w:r>
      <w:r>
        <w:rPr>
          <w:color w:val="000000"/>
          <w:sz w:val="28"/>
        </w:rPr>
        <w:t>ских суспензий предложены методика и прибор, основанные на сканирующей и</w:t>
      </w:r>
      <w:r>
        <w:rPr>
          <w:color w:val="000000"/>
          <w:sz w:val="28"/>
        </w:rPr>
        <w:t>н</w:t>
      </w:r>
      <w:r>
        <w:rPr>
          <w:color w:val="000000"/>
          <w:sz w:val="28"/>
        </w:rPr>
        <w:t>фракрасной фотометрии. Воспроизводимость и достоверность результатов подтве</w:t>
      </w:r>
      <w:r>
        <w:rPr>
          <w:color w:val="000000"/>
          <w:sz w:val="28"/>
        </w:rPr>
        <w:t>р</w:t>
      </w:r>
      <w:r>
        <w:rPr>
          <w:color w:val="000000"/>
          <w:sz w:val="28"/>
        </w:rPr>
        <w:t>ждены данными количественного определения дисперсной фазы (кверцетина) в о</w:t>
      </w:r>
      <w:r>
        <w:rPr>
          <w:color w:val="000000"/>
          <w:sz w:val="28"/>
        </w:rPr>
        <w:t>б</w:t>
      </w:r>
      <w:r>
        <w:rPr>
          <w:color w:val="000000"/>
          <w:sz w:val="28"/>
        </w:rPr>
        <w:t>разцах, взятых на различной высоте столба суспензии в экспериментальной кювете.</w:t>
      </w:r>
    </w:p>
    <w:p w:rsidR="00B26E31" w:rsidRDefault="00B26E31" w:rsidP="00B26E31">
      <w:pPr>
        <w:spacing w:line="264" w:lineRule="auto"/>
        <w:ind w:firstLine="567"/>
        <w:jc w:val="both"/>
        <w:rPr>
          <w:color w:val="000000"/>
          <w:sz w:val="28"/>
        </w:rPr>
      </w:pPr>
      <w:r>
        <w:rPr>
          <w:color w:val="000000"/>
          <w:sz w:val="28"/>
        </w:rPr>
        <w:t xml:space="preserve">Впервые разработаны состав и технология комплексного гепатопротекторного средства „Силицетин” в форме герметизированных твердых желатиновых капсул, заполненных масляной суспензией кверцетина. </w:t>
      </w:r>
    </w:p>
    <w:p w:rsidR="00B26E31" w:rsidRDefault="00B26E31" w:rsidP="00B26E31">
      <w:pPr>
        <w:spacing w:line="264" w:lineRule="auto"/>
        <w:ind w:firstLine="567"/>
        <w:jc w:val="both"/>
        <w:rPr>
          <w:color w:val="000000"/>
          <w:sz w:val="28"/>
        </w:rPr>
      </w:pPr>
      <w:r>
        <w:rPr>
          <w:color w:val="000000"/>
          <w:sz w:val="28"/>
        </w:rPr>
        <w:t>Одна капсула № 2 содержит 0,3 г масла расторопши, полученного экстракцией сжиженными газами, 0,03 г кверцетина и 0,0003 г спена-65 в качестве стабилизатора. Да</w:t>
      </w:r>
      <w:r>
        <w:rPr>
          <w:color w:val="000000"/>
          <w:sz w:val="28"/>
        </w:rPr>
        <w:t>н</w:t>
      </w:r>
      <w:r>
        <w:rPr>
          <w:color w:val="000000"/>
          <w:sz w:val="28"/>
        </w:rPr>
        <w:t>ный препарат защищен патентом Украины №63301 А.</w:t>
      </w:r>
    </w:p>
    <w:p w:rsidR="00B26E31" w:rsidRDefault="00B26E31" w:rsidP="00B26E31">
      <w:pPr>
        <w:spacing w:line="264" w:lineRule="auto"/>
        <w:ind w:firstLine="567"/>
        <w:jc w:val="both"/>
        <w:rPr>
          <w:color w:val="000000"/>
          <w:sz w:val="28"/>
        </w:rPr>
      </w:pPr>
      <w:r>
        <w:rPr>
          <w:color w:val="000000"/>
          <w:sz w:val="28"/>
        </w:rPr>
        <w:t>Герметизация полученных капсул осуществлялась несколькими способами: термосвариванием, нанесением желатиновой ленты и микронапылением склеива</w:t>
      </w:r>
      <w:r>
        <w:rPr>
          <w:color w:val="000000"/>
          <w:sz w:val="28"/>
        </w:rPr>
        <w:t>ю</w:t>
      </w:r>
      <w:r>
        <w:rPr>
          <w:color w:val="000000"/>
          <w:sz w:val="28"/>
        </w:rPr>
        <w:t>щих агентов на шов. Показано, что наибольший процент герметичности обеспечив</w:t>
      </w:r>
      <w:r>
        <w:rPr>
          <w:color w:val="000000"/>
          <w:sz w:val="28"/>
        </w:rPr>
        <w:t>а</w:t>
      </w:r>
      <w:r>
        <w:rPr>
          <w:color w:val="000000"/>
          <w:sz w:val="28"/>
        </w:rPr>
        <w:t>ется путем микронапыления 60% этанола на область шва с последующей сушкой холодным во</w:t>
      </w:r>
      <w:r>
        <w:rPr>
          <w:color w:val="000000"/>
          <w:sz w:val="28"/>
        </w:rPr>
        <w:t>з</w:t>
      </w:r>
      <w:r>
        <w:rPr>
          <w:color w:val="000000"/>
          <w:sz w:val="28"/>
        </w:rPr>
        <w:t>духом.</w:t>
      </w:r>
    </w:p>
    <w:p w:rsidR="00B26E31" w:rsidRDefault="00B26E31" w:rsidP="00B26E31">
      <w:pPr>
        <w:spacing w:line="264" w:lineRule="auto"/>
        <w:ind w:firstLine="567"/>
        <w:jc w:val="both"/>
        <w:rPr>
          <w:color w:val="000000"/>
          <w:sz w:val="28"/>
          <w:lang w:val="uk-UA"/>
        </w:rPr>
      </w:pPr>
      <w:r>
        <w:rPr>
          <w:color w:val="000000"/>
          <w:sz w:val="28"/>
        </w:rPr>
        <w:t>Качество полученных капсул оценивалось по таким показателям: внешний вид, однородность массы, распадаемость, растворение, герметичность, подлинность, к</w:t>
      </w:r>
      <w:r>
        <w:rPr>
          <w:color w:val="000000"/>
          <w:sz w:val="28"/>
        </w:rPr>
        <w:t>о</w:t>
      </w:r>
      <w:r>
        <w:rPr>
          <w:color w:val="000000"/>
          <w:sz w:val="28"/>
        </w:rPr>
        <w:t>личественное содержание кверцетина, однородность дозировки действующего в</w:t>
      </w:r>
      <w:r>
        <w:rPr>
          <w:color w:val="000000"/>
          <w:sz w:val="28"/>
        </w:rPr>
        <w:t>е</w:t>
      </w:r>
      <w:r>
        <w:rPr>
          <w:color w:val="000000"/>
          <w:sz w:val="28"/>
        </w:rPr>
        <w:t xml:space="preserve">щества и микробиологическая чистота. Качественные и </w:t>
      </w:r>
      <w:r>
        <w:rPr>
          <w:color w:val="000000"/>
          <w:sz w:val="28"/>
        </w:rPr>
        <w:lastRenderedPageBreak/>
        <w:t>количественные характер</w:t>
      </w:r>
      <w:r>
        <w:rPr>
          <w:color w:val="000000"/>
          <w:sz w:val="28"/>
        </w:rPr>
        <w:t>и</w:t>
      </w:r>
      <w:r>
        <w:rPr>
          <w:color w:val="000000"/>
          <w:sz w:val="28"/>
        </w:rPr>
        <w:t xml:space="preserve">стики препарата оставались стабильными на протяжении 1,5 лет наблюдения. </w:t>
      </w:r>
    </w:p>
    <w:p w:rsidR="00B26E31" w:rsidRDefault="00B26E31" w:rsidP="00B26E31">
      <w:pPr>
        <w:spacing w:line="264" w:lineRule="auto"/>
        <w:ind w:firstLine="567"/>
        <w:jc w:val="both"/>
        <w:rPr>
          <w:color w:val="000000"/>
          <w:sz w:val="28"/>
        </w:rPr>
      </w:pPr>
      <w:r>
        <w:rPr>
          <w:color w:val="000000"/>
          <w:sz w:val="28"/>
        </w:rPr>
        <w:t>Фармакологические исследования препарата „Силицетин” показали, что его г</w:t>
      </w:r>
      <w:r>
        <w:rPr>
          <w:color w:val="000000"/>
          <w:sz w:val="28"/>
        </w:rPr>
        <w:t>е</w:t>
      </w:r>
      <w:r>
        <w:rPr>
          <w:color w:val="000000"/>
          <w:sz w:val="28"/>
        </w:rPr>
        <w:t xml:space="preserve">патозащитная и противоязвенная активность в 1,3-1,4 раза выше, чем </w:t>
      </w:r>
      <w:r>
        <w:rPr>
          <w:color w:val="000000"/>
          <w:sz w:val="28"/>
          <w:lang w:val="uk-UA"/>
        </w:rPr>
        <w:t>в</w:t>
      </w:r>
      <w:r>
        <w:rPr>
          <w:color w:val="000000"/>
          <w:sz w:val="28"/>
        </w:rPr>
        <w:t xml:space="preserve"> существующих фитопрепарат</w:t>
      </w:r>
      <w:r>
        <w:rPr>
          <w:color w:val="000000"/>
          <w:sz w:val="28"/>
          <w:lang w:val="uk-UA"/>
        </w:rPr>
        <w:t>ах</w:t>
      </w:r>
      <w:r>
        <w:rPr>
          <w:color w:val="000000"/>
          <w:sz w:val="28"/>
        </w:rPr>
        <w:t xml:space="preserve"> на основе ра</w:t>
      </w:r>
      <w:r>
        <w:rPr>
          <w:color w:val="000000"/>
          <w:sz w:val="28"/>
        </w:rPr>
        <w:t>с</w:t>
      </w:r>
      <w:r>
        <w:rPr>
          <w:color w:val="000000"/>
          <w:sz w:val="28"/>
        </w:rPr>
        <w:t>торопши.</w:t>
      </w:r>
    </w:p>
    <w:p w:rsidR="00B26E31" w:rsidRDefault="00B26E31" w:rsidP="00B26E31">
      <w:pPr>
        <w:spacing w:line="264" w:lineRule="auto"/>
        <w:ind w:firstLine="567"/>
        <w:jc w:val="both"/>
        <w:rPr>
          <w:color w:val="000000"/>
          <w:sz w:val="28"/>
        </w:rPr>
      </w:pPr>
      <w:r>
        <w:rPr>
          <w:color w:val="000000"/>
          <w:sz w:val="28"/>
        </w:rPr>
        <w:t xml:space="preserve">На основании проведенных исследований разработаны проекты аналитической нормативной документации и временного технологического регламента на капсулы „Силицетин”. </w:t>
      </w:r>
    </w:p>
    <w:p w:rsidR="00B26E31" w:rsidRDefault="00B26E31" w:rsidP="00B26E31">
      <w:pPr>
        <w:spacing w:line="264" w:lineRule="auto"/>
        <w:ind w:firstLine="567"/>
        <w:jc w:val="both"/>
        <w:rPr>
          <w:color w:val="000000"/>
          <w:sz w:val="28"/>
        </w:rPr>
      </w:pPr>
      <w:r>
        <w:rPr>
          <w:color w:val="000000"/>
          <w:sz w:val="28"/>
        </w:rPr>
        <w:t>Результаты работы внедрены в учебный процесс Киевской медицинской акад</w:t>
      </w:r>
      <w:r>
        <w:rPr>
          <w:color w:val="000000"/>
          <w:sz w:val="28"/>
        </w:rPr>
        <w:t>е</w:t>
      </w:r>
      <w:r>
        <w:rPr>
          <w:color w:val="000000"/>
          <w:sz w:val="28"/>
        </w:rPr>
        <w:t>мии последипломного образования им. П.Л. Шупика, Национального медицинского университета им. А.А. Богомольца, Национального фармацевтического университ</w:t>
      </w:r>
      <w:r>
        <w:rPr>
          <w:color w:val="000000"/>
          <w:sz w:val="28"/>
        </w:rPr>
        <w:t>е</w:t>
      </w:r>
      <w:r>
        <w:rPr>
          <w:color w:val="000000"/>
          <w:sz w:val="28"/>
        </w:rPr>
        <w:t>та.</w:t>
      </w:r>
    </w:p>
    <w:p w:rsidR="00B26E31" w:rsidRDefault="00B26E31" w:rsidP="00B26E31">
      <w:pPr>
        <w:spacing w:line="264" w:lineRule="auto"/>
        <w:ind w:firstLine="567"/>
        <w:jc w:val="both"/>
        <w:rPr>
          <w:color w:val="000000"/>
          <w:sz w:val="28"/>
          <w:lang w:val="uk-UA"/>
        </w:rPr>
      </w:pPr>
      <w:r>
        <w:rPr>
          <w:b/>
          <w:color w:val="000000"/>
          <w:sz w:val="28"/>
        </w:rPr>
        <w:t>Ключевые слова:</w:t>
      </w:r>
      <w:r>
        <w:rPr>
          <w:color w:val="000000"/>
          <w:sz w:val="28"/>
        </w:rPr>
        <w:t xml:space="preserve"> технология, „Силицетин” (Sіlycetinum), суспензия, капсулы, вспомогательные вещества, экстракция, хладоны, расторопша пятнистая (Silybum marianum).</w:t>
      </w:r>
    </w:p>
    <w:p w:rsidR="00B26E31" w:rsidRDefault="00B26E31" w:rsidP="00B26E31">
      <w:pPr>
        <w:spacing w:line="264" w:lineRule="auto"/>
        <w:ind w:firstLine="567"/>
        <w:jc w:val="both"/>
        <w:rPr>
          <w:color w:val="000000"/>
          <w:sz w:val="28"/>
          <w:lang w:val="uk-UA"/>
        </w:rPr>
      </w:pPr>
    </w:p>
    <w:p w:rsidR="00B26E31" w:rsidRDefault="00B26E31" w:rsidP="00B26E31">
      <w:pPr>
        <w:spacing w:line="264" w:lineRule="auto"/>
        <w:ind w:firstLine="567"/>
        <w:jc w:val="both"/>
        <w:rPr>
          <w:color w:val="000000"/>
          <w:sz w:val="28"/>
          <w:lang w:val="en-US"/>
        </w:rPr>
      </w:pPr>
      <w:r>
        <w:rPr>
          <w:b/>
          <w:color w:val="000000"/>
          <w:sz w:val="28"/>
          <w:lang w:val="en-US"/>
        </w:rPr>
        <w:t>Hamam Salih Badri Hamam.</w:t>
      </w:r>
      <w:r>
        <w:rPr>
          <w:color w:val="000000"/>
          <w:sz w:val="28"/>
          <w:lang w:val="en-US"/>
        </w:rPr>
        <w:t xml:space="preserve"> Development for Composition and Technology of a Drug on the Basis of Milk Thistle Oil. - The manuscript. The thesis is submitted for the Candidate Degree in Pharmacy on speciality 15.00.01 – Drug Technology and Pharmacy Organization. – The National Pharmaceutical University, Kharkov, 2005.</w:t>
      </w:r>
    </w:p>
    <w:p w:rsidR="00B26E31" w:rsidRDefault="00B26E31" w:rsidP="00B26E31">
      <w:pPr>
        <w:spacing w:line="264" w:lineRule="auto"/>
        <w:ind w:firstLine="567"/>
        <w:jc w:val="both"/>
        <w:rPr>
          <w:color w:val="000000"/>
          <w:sz w:val="28"/>
          <w:lang w:val="en-US"/>
        </w:rPr>
      </w:pPr>
      <w:r>
        <w:rPr>
          <w:color w:val="000000"/>
          <w:sz w:val="28"/>
          <w:lang w:val="en-US"/>
        </w:rPr>
        <w:t>The thesis is devoted to development of composition and technology for new hepat</w:t>
      </w:r>
      <w:r>
        <w:rPr>
          <w:color w:val="000000"/>
          <w:sz w:val="28"/>
          <w:lang w:val="en-US"/>
        </w:rPr>
        <w:t>o</w:t>
      </w:r>
      <w:r>
        <w:rPr>
          <w:color w:val="000000"/>
          <w:sz w:val="28"/>
          <w:lang w:val="en-US"/>
        </w:rPr>
        <w:t>protective phytomedicine on the basis of Milk Thistle oil in the dosage form of liquid filled hard gelatinous capsules under conventional trade name "Silycetin".</w:t>
      </w:r>
    </w:p>
    <w:p w:rsidR="00B26E31" w:rsidRDefault="00B26E31" w:rsidP="00B26E31">
      <w:pPr>
        <w:spacing w:line="264" w:lineRule="auto"/>
        <w:ind w:firstLine="567"/>
        <w:jc w:val="both"/>
        <w:rPr>
          <w:color w:val="000000"/>
          <w:sz w:val="28"/>
          <w:lang w:val="en-US"/>
        </w:rPr>
      </w:pPr>
      <w:r>
        <w:rPr>
          <w:color w:val="000000"/>
          <w:sz w:val="28"/>
          <w:lang w:val="en-US"/>
        </w:rPr>
        <w:t>In the work process of condensed gas (Freon) extraction of Milk Thistle seeds has been investigated. The manufacturing technology for fat oil from the given crude drug has been developed. Research for the main quality parameters of the oil obtained in compar</w:t>
      </w:r>
      <w:r>
        <w:rPr>
          <w:color w:val="000000"/>
          <w:sz w:val="28"/>
          <w:lang w:val="en-US"/>
        </w:rPr>
        <w:t>i</w:t>
      </w:r>
      <w:r>
        <w:rPr>
          <w:color w:val="000000"/>
          <w:sz w:val="28"/>
          <w:lang w:val="en-US"/>
        </w:rPr>
        <w:t xml:space="preserve">son with Milk Thistle oil traditionally produced have been carried out. </w:t>
      </w:r>
    </w:p>
    <w:p w:rsidR="00B26E31" w:rsidRDefault="00B26E31" w:rsidP="00B26E31">
      <w:pPr>
        <w:spacing w:line="264" w:lineRule="auto"/>
        <w:ind w:firstLine="567"/>
        <w:jc w:val="both"/>
        <w:rPr>
          <w:color w:val="000000"/>
          <w:sz w:val="28"/>
          <w:lang w:val="en-US"/>
        </w:rPr>
      </w:pPr>
      <w:r>
        <w:rPr>
          <w:color w:val="000000"/>
          <w:sz w:val="28"/>
          <w:lang w:val="en-US"/>
        </w:rPr>
        <w:t>The composition and technology of quercetin suspension in thistle oil have been th</w:t>
      </w:r>
      <w:r>
        <w:rPr>
          <w:color w:val="000000"/>
          <w:sz w:val="28"/>
          <w:lang w:val="en-US"/>
        </w:rPr>
        <w:t>e</w:t>
      </w:r>
      <w:r>
        <w:rPr>
          <w:color w:val="000000"/>
          <w:sz w:val="28"/>
          <w:lang w:val="en-US"/>
        </w:rPr>
        <w:t>oretically and experimentally proved, its sedimentation stability and rheological characte</w:t>
      </w:r>
      <w:r>
        <w:rPr>
          <w:color w:val="000000"/>
          <w:sz w:val="28"/>
          <w:lang w:val="en-US"/>
        </w:rPr>
        <w:t>r</w:t>
      </w:r>
      <w:r>
        <w:rPr>
          <w:color w:val="000000"/>
          <w:sz w:val="28"/>
          <w:lang w:val="en-US"/>
        </w:rPr>
        <w:t>istics have been investigated, and techniques for quality control of the suspension have been developed.</w:t>
      </w:r>
    </w:p>
    <w:p w:rsidR="00B26E31" w:rsidRDefault="00B26E31" w:rsidP="00B26E31">
      <w:pPr>
        <w:spacing w:line="264" w:lineRule="auto"/>
        <w:ind w:firstLine="567"/>
        <w:jc w:val="both"/>
        <w:rPr>
          <w:color w:val="000000"/>
          <w:sz w:val="28"/>
          <w:lang w:val="en-US"/>
        </w:rPr>
      </w:pPr>
      <w:r>
        <w:rPr>
          <w:color w:val="000000"/>
          <w:sz w:val="28"/>
          <w:lang w:val="en-US"/>
        </w:rPr>
        <w:t>For the first time the composition and technology for the complex hepatoprotective phytodrug "Silycetin" in the dosage form of sealed solid gelatinous capsules filled with quercetine suspension in Milk thistle oil have been developed. This drug is coverered by the Ukraine patent №63301 A. Pharmacological activity of "Silycetin" is 1,3-1,4 times stronger than of existing phytodrugs based on Milk Thistle (Silybum marianum).</w:t>
      </w:r>
    </w:p>
    <w:p w:rsidR="00B26E31" w:rsidRDefault="00B26E31" w:rsidP="00B26E31">
      <w:pPr>
        <w:spacing w:line="264" w:lineRule="auto"/>
        <w:ind w:firstLine="567"/>
        <w:jc w:val="both"/>
        <w:rPr>
          <w:color w:val="000000"/>
          <w:sz w:val="28"/>
          <w:lang w:val="en-US"/>
        </w:rPr>
      </w:pPr>
      <w:r>
        <w:rPr>
          <w:b/>
          <w:color w:val="000000"/>
          <w:sz w:val="28"/>
          <w:lang w:val="en-US"/>
        </w:rPr>
        <w:t>Key words:</w:t>
      </w:r>
      <w:r>
        <w:rPr>
          <w:color w:val="000000"/>
          <w:sz w:val="28"/>
          <w:lang w:val="en-US"/>
        </w:rPr>
        <w:t xml:space="preserve"> technology, "Silycetin" (Sіlycetinum), suspension, liquid filled capsules, pharmaceutical aids, extraction, freons, Milk Thistle (Silybum marianum).</w:t>
      </w:r>
    </w:p>
    <w:p w:rsidR="00B26E31" w:rsidRDefault="00B26E31" w:rsidP="00B26E31">
      <w:pPr>
        <w:spacing w:line="264" w:lineRule="auto"/>
        <w:ind w:firstLine="567"/>
        <w:jc w:val="both"/>
        <w:rPr>
          <w:color w:val="000000"/>
          <w:sz w:val="28"/>
          <w:lang w:val="en-US"/>
        </w:rPr>
      </w:pPr>
    </w:p>
    <w:p w:rsidR="00B26E31" w:rsidRDefault="00B26E31" w:rsidP="00B26E31">
      <w:pPr>
        <w:spacing w:line="264" w:lineRule="auto"/>
        <w:ind w:firstLine="567"/>
        <w:jc w:val="both"/>
        <w:rPr>
          <w:color w:val="000000"/>
          <w:sz w:val="28"/>
          <w:lang w:val="uk-UA"/>
        </w:rPr>
      </w:pPr>
    </w:p>
    <w:p w:rsidR="00E8063E" w:rsidRDefault="00E8063E" w:rsidP="00D33949">
      <w:pPr>
        <w:spacing w:line="360" w:lineRule="auto"/>
        <w:ind w:right="-2"/>
        <w:jc w:val="center"/>
      </w:pPr>
      <w:bookmarkStart w:id="0" w:name="_GoBack"/>
      <w:bookmarkEnd w:id="0"/>
      <w:r>
        <w:rPr>
          <w:color w:val="FF0000"/>
        </w:rPr>
        <w:lastRenderedPageBreak/>
        <w:t xml:space="preserve">Для заказа доставки данной работы воспользуйтесь поиском на сайте по ссылке:  </w:t>
      </w:r>
      <w:hyperlink r:id="rId17"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30" w:rsidRDefault="006A1E30">
      <w:r>
        <w:separator/>
      </w:r>
    </w:p>
  </w:endnote>
  <w:endnote w:type="continuationSeparator" w:id="0">
    <w:p w:rsidR="006A1E30" w:rsidRDefault="006A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30" w:rsidRDefault="006A1E30">
      <w:r>
        <w:separator/>
      </w:r>
    </w:p>
  </w:footnote>
  <w:footnote w:type="continuationSeparator" w:id="0">
    <w:p w:rsidR="006A1E30" w:rsidRDefault="006A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31" w:rsidRDefault="00B26E31">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26E31" w:rsidRDefault="00B26E31">
    <w:pPr>
      <w:pStyle w:val="a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78A5CFC"/>
    <w:multiLevelType w:val="singleLevel"/>
    <w:tmpl w:val="C47EB514"/>
    <w:lvl w:ilvl="0">
      <w:numFmt w:val="bullet"/>
      <w:lvlText w:val="-"/>
      <w:lvlJc w:val="left"/>
      <w:pPr>
        <w:tabs>
          <w:tab w:val="num" w:pos="927"/>
        </w:tabs>
        <w:ind w:left="927" w:hanging="360"/>
      </w:pPr>
      <w:rPr>
        <w:rFont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B740571"/>
    <w:multiLevelType w:val="hybridMultilevel"/>
    <w:tmpl w:val="089A43B8"/>
    <w:lvl w:ilvl="0" w:tplc="6FE0797A">
      <w:start w:val="1"/>
      <w:numFmt w:val="decimal"/>
      <w:lvlText w:val="%1."/>
      <w:lvlJc w:val="left"/>
      <w:pPr>
        <w:tabs>
          <w:tab w:val="num" w:pos="567"/>
        </w:tabs>
        <w:ind w:left="510" w:hanging="51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6F3A6A"/>
    <w:multiLevelType w:val="singleLevel"/>
    <w:tmpl w:val="47BEA626"/>
    <w:lvl w:ilvl="0">
      <w:numFmt w:val="bullet"/>
      <w:lvlText w:val="-"/>
      <w:lvlJc w:val="left"/>
      <w:pPr>
        <w:tabs>
          <w:tab w:val="num" w:pos="972"/>
        </w:tabs>
        <w:ind w:left="972" w:hanging="405"/>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1771161"/>
    <w:multiLevelType w:val="hybridMultilevel"/>
    <w:tmpl w:val="CF744832"/>
    <w:lvl w:ilvl="0" w:tplc="9C82A81C">
      <w:start w:val="1"/>
      <w:numFmt w:val="decimal"/>
      <w:lvlText w:val="%1."/>
      <w:lvlJc w:val="left"/>
      <w:pPr>
        <w:tabs>
          <w:tab w:val="num" w:pos="567"/>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4">
    <w:nsid w:val="697E4D95"/>
    <w:multiLevelType w:val="singleLevel"/>
    <w:tmpl w:val="C47EB514"/>
    <w:lvl w:ilvl="0">
      <w:numFmt w:val="bullet"/>
      <w:lvlText w:val="-"/>
      <w:lvlJc w:val="left"/>
      <w:pPr>
        <w:tabs>
          <w:tab w:val="num" w:pos="927"/>
        </w:tabs>
        <w:ind w:left="927" w:hanging="360"/>
      </w:pPr>
      <w:rPr>
        <w:rFont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3"/>
  </w:num>
  <w:num w:numId="44">
    <w:abstractNumId w:val="47"/>
  </w:num>
  <w:num w:numId="45">
    <w:abstractNumId w:val="50"/>
  </w:num>
  <w:num w:numId="46">
    <w:abstractNumId w:val="49"/>
  </w:num>
  <w:num w:numId="47">
    <w:abstractNumId w:val="41"/>
  </w:num>
  <w:num w:numId="48">
    <w:abstractNumId w:val="51"/>
  </w:num>
  <w:num w:numId="49">
    <w:abstractNumId w:val="39"/>
  </w:num>
  <w:num w:numId="50">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70E53"/>
    <w:rsid w:val="0028253D"/>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7E0B"/>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50F42"/>
    <w:rsid w:val="00652BD4"/>
    <w:rsid w:val="00670C57"/>
    <w:rsid w:val="00680625"/>
    <w:rsid w:val="00680A81"/>
    <w:rsid w:val="006A0054"/>
    <w:rsid w:val="006A1105"/>
    <w:rsid w:val="006A1E30"/>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2285C"/>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87157"/>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mydisser.com/sear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4.wmf"/><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1465-3E25-4844-A2C4-8A995438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25</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37670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275</cp:revision>
  <cp:lastPrinted>2009-02-06T08:36:00Z</cp:lastPrinted>
  <dcterms:created xsi:type="dcterms:W3CDTF">2015-03-22T11:10:00Z</dcterms:created>
  <dcterms:modified xsi:type="dcterms:W3CDTF">2016-02-16T08:22:00Z</dcterms:modified>
</cp:coreProperties>
</file>