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CE4A1F" w:rsidRPr="00246EBD" w:rsidRDefault="00CE4A1F" w:rsidP="00CE4A1F">
      <w:pPr>
        <w:pStyle w:val="afffffffd"/>
        <w:rPr>
          <w:b/>
          <w:bCs/>
          <w:sz w:val="24"/>
          <w:lang w:val="uk-UA"/>
        </w:rPr>
      </w:pPr>
      <w:bookmarkStart w:id="0" w:name="_Hlt159839706"/>
      <w:bookmarkEnd w:id="0"/>
      <w:r w:rsidRPr="00246EBD">
        <w:rPr>
          <w:b/>
          <w:bCs/>
          <w:sz w:val="24"/>
        </w:rPr>
        <w:t>М</w:t>
      </w:r>
      <w:r w:rsidRPr="00246EBD">
        <w:rPr>
          <w:b/>
          <w:bCs/>
          <w:sz w:val="24"/>
          <w:lang w:val="uk-UA"/>
        </w:rPr>
        <w:t>ІНІСТЕРСТВО ОХОРОНИ ЗДОРОВ’</w:t>
      </w:r>
      <w:r w:rsidRPr="00246EBD">
        <w:rPr>
          <w:b/>
          <w:bCs/>
          <w:sz w:val="24"/>
        </w:rPr>
        <w:t>Я УКРАЇНИ</w:t>
      </w:r>
    </w:p>
    <w:p w:rsidR="00CE4A1F" w:rsidRPr="00246EBD" w:rsidRDefault="00CE4A1F" w:rsidP="00CE4A1F">
      <w:pPr>
        <w:pStyle w:val="afffffffd"/>
        <w:rPr>
          <w:b/>
          <w:bCs/>
          <w:sz w:val="24"/>
          <w:lang w:val="uk-UA"/>
        </w:rPr>
      </w:pPr>
      <w:r w:rsidRPr="00246EBD">
        <w:rPr>
          <w:b/>
          <w:bCs/>
          <w:sz w:val="24"/>
        </w:rPr>
        <w:t xml:space="preserve">ДОНЕЦЬКИЙ </w:t>
      </w:r>
      <w:r>
        <w:rPr>
          <w:b/>
          <w:bCs/>
          <w:sz w:val="24"/>
          <w:lang w:val="uk-UA"/>
        </w:rPr>
        <w:t>НАЦІОНАЛЬНИЙ</w:t>
      </w:r>
      <w:r w:rsidRPr="00246EBD">
        <w:rPr>
          <w:b/>
          <w:bCs/>
          <w:sz w:val="24"/>
        </w:rPr>
        <w:t xml:space="preserve"> МЕДИЧНИЙ УН</w:t>
      </w:r>
      <w:r w:rsidRPr="00246EBD">
        <w:rPr>
          <w:b/>
          <w:bCs/>
          <w:sz w:val="24"/>
          <w:lang w:val="uk-UA"/>
        </w:rPr>
        <w:t>І</w:t>
      </w:r>
      <w:r w:rsidRPr="00246EBD">
        <w:rPr>
          <w:b/>
          <w:bCs/>
          <w:sz w:val="24"/>
        </w:rPr>
        <w:t>ВЕРСИТЕТ ім.</w:t>
      </w:r>
      <w:r w:rsidRPr="00246EBD">
        <w:rPr>
          <w:b/>
          <w:bCs/>
          <w:sz w:val="24"/>
          <w:lang w:val="uk-UA"/>
        </w:rPr>
        <w:t xml:space="preserve"> М. ГОРЬКОГО</w:t>
      </w:r>
    </w:p>
    <w:p w:rsidR="00CE4A1F" w:rsidRPr="00246EBD" w:rsidRDefault="00CE4A1F" w:rsidP="00CE4A1F">
      <w:pPr>
        <w:pStyle w:val="afffffffd"/>
        <w:rPr>
          <w:b/>
          <w:bCs/>
          <w:sz w:val="24"/>
          <w:lang w:val="uk-UA"/>
        </w:rPr>
      </w:pPr>
      <w:r w:rsidRPr="00246EBD">
        <w:rPr>
          <w:b/>
          <w:bCs/>
          <w:sz w:val="24"/>
          <w:lang w:val="uk-UA"/>
        </w:rPr>
        <w:t>НАУКОВО-ДОСЛІДНИЙ</w:t>
      </w:r>
      <w:r w:rsidRPr="00246EBD">
        <w:rPr>
          <w:b/>
          <w:bCs/>
          <w:sz w:val="24"/>
        </w:rPr>
        <w:t xml:space="preserve"> </w:t>
      </w:r>
      <w:r w:rsidRPr="00246EBD">
        <w:rPr>
          <w:b/>
          <w:bCs/>
          <w:sz w:val="24"/>
          <w:lang w:val="uk-UA"/>
        </w:rPr>
        <w:t>І</w:t>
      </w:r>
      <w:r w:rsidRPr="00246EBD">
        <w:rPr>
          <w:b/>
          <w:bCs/>
          <w:sz w:val="24"/>
        </w:rPr>
        <w:t>НСТИТУТ МЕДИЧНИХ ПРОБЛЕМ С</w:t>
      </w:r>
      <w:r w:rsidRPr="00246EBD">
        <w:rPr>
          <w:b/>
          <w:bCs/>
          <w:sz w:val="24"/>
          <w:lang w:val="uk-UA"/>
        </w:rPr>
        <w:t>І</w:t>
      </w:r>
      <w:r w:rsidRPr="00246EBD">
        <w:rPr>
          <w:b/>
          <w:bCs/>
          <w:sz w:val="24"/>
        </w:rPr>
        <w:t>М’Ї</w:t>
      </w:r>
    </w:p>
    <w:p w:rsidR="00CE4A1F" w:rsidRPr="00246EBD" w:rsidRDefault="00CE4A1F" w:rsidP="00CE4A1F">
      <w:pPr>
        <w:pStyle w:val="afffffffd"/>
        <w:rPr>
          <w:b/>
          <w:bCs/>
          <w:sz w:val="24"/>
        </w:rPr>
      </w:pPr>
    </w:p>
    <w:p w:rsidR="00CE4A1F" w:rsidRDefault="00CE4A1F" w:rsidP="00CE4A1F">
      <w:pPr>
        <w:pStyle w:val="afffffffd"/>
        <w:rPr>
          <w:b/>
          <w:bCs/>
        </w:rPr>
      </w:pPr>
    </w:p>
    <w:p w:rsidR="00CE4A1F" w:rsidRDefault="00CE4A1F" w:rsidP="00CE4A1F">
      <w:pPr>
        <w:pStyle w:val="afffffffd"/>
        <w:rPr>
          <w:b/>
          <w:bCs/>
        </w:rPr>
      </w:pPr>
    </w:p>
    <w:p w:rsidR="00CE4A1F" w:rsidRDefault="00CE4A1F" w:rsidP="00CE4A1F">
      <w:pPr>
        <w:pStyle w:val="afffffffd"/>
        <w:rPr>
          <w:b/>
          <w:bCs/>
        </w:rPr>
      </w:pPr>
    </w:p>
    <w:p w:rsidR="00CE4A1F" w:rsidRDefault="00CE4A1F" w:rsidP="00CE4A1F">
      <w:pPr>
        <w:pStyle w:val="afffffffd"/>
        <w:rPr>
          <w:b/>
          <w:bCs/>
        </w:rPr>
      </w:pPr>
    </w:p>
    <w:p w:rsidR="00CE4A1F" w:rsidRDefault="00CE4A1F" w:rsidP="00CE4A1F">
      <w:pPr>
        <w:pStyle w:val="afffffffd"/>
        <w:rPr>
          <w:b/>
          <w:bCs/>
        </w:rPr>
      </w:pPr>
    </w:p>
    <w:p w:rsidR="00CE4A1F" w:rsidRPr="00246EBD" w:rsidRDefault="00CE4A1F" w:rsidP="00CE4A1F">
      <w:pPr>
        <w:pStyle w:val="afffffffd"/>
        <w:rPr>
          <w:b/>
          <w:bCs/>
        </w:rPr>
      </w:pPr>
    </w:p>
    <w:p w:rsidR="00CE4A1F" w:rsidRPr="00246EBD" w:rsidRDefault="00CE4A1F" w:rsidP="00CE4A1F">
      <w:pPr>
        <w:pStyle w:val="heading11"/>
        <w:jc w:val="center"/>
        <w:rPr>
          <w:rFonts w:ascii="Times New Roman" w:hAnsi="Times New Roman" w:cs="Times New Roman"/>
          <w:sz w:val="28"/>
          <w:szCs w:val="28"/>
          <w:lang w:val="uk-UA"/>
        </w:rPr>
      </w:pPr>
      <w:r w:rsidRPr="00246EBD">
        <w:rPr>
          <w:rFonts w:ascii="Times New Roman" w:hAnsi="Times New Roman" w:cs="Times New Roman"/>
          <w:sz w:val="28"/>
          <w:szCs w:val="28"/>
          <w:lang w:val="uk-UA"/>
        </w:rPr>
        <w:t>РУБАН КАТЕРИНА СЕРГІЇВНА</w:t>
      </w:r>
    </w:p>
    <w:p w:rsidR="00CE4A1F" w:rsidRDefault="00CE4A1F" w:rsidP="00CE4A1F">
      <w:pPr>
        <w:pStyle w:val="Normal1"/>
        <w:ind w:left="2124" w:firstLine="708"/>
        <w:rPr>
          <w:sz w:val="28"/>
          <w:szCs w:val="28"/>
          <w:lang w:val="uk-UA"/>
        </w:rPr>
      </w:pPr>
    </w:p>
    <w:p w:rsidR="00CE4A1F" w:rsidRPr="00B66664" w:rsidRDefault="00CE4A1F" w:rsidP="00CE4A1F">
      <w:pPr>
        <w:pStyle w:val="Normal1"/>
        <w:ind w:left="5052" w:firstLine="708"/>
        <w:rPr>
          <w:b/>
          <w:bCs/>
          <w:sz w:val="28"/>
          <w:szCs w:val="28"/>
          <w:lang w:val="uk-UA"/>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r w:rsidRPr="00B66664">
        <w:rPr>
          <w:b/>
          <w:bCs/>
          <w:sz w:val="28"/>
          <w:szCs w:val="28"/>
          <w:lang w:val="uk-UA"/>
        </w:rPr>
        <w:t></w:t>
      </w:r>
    </w:p>
    <w:p w:rsidR="00CE4A1F" w:rsidRDefault="00CE4A1F" w:rsidP="00CE4A1F">
      <w:pPr>
        <w:pStyle w:val="heading11"/>
        <w:jc w:val="center"/>
        <w:rPr>
          <w:rFonts w:ascii="Times New Roman" w:hAnsi="Times New Roman" w:cs="Times New Roman"/>
          <w:b w:val="0"/>
          <w:bCs w:val="0"/>
          <w:sz w:val="28"/>
          <w:szCs w:val="28"/>
          <w:lang w:val="uk-UA"/>
        </w:rPr>
      </w:pPr>
    </w:p>
    <w:p w:rsidR="00CE4A1F" w:rsidRDefault="00CE4A1F" w:rsidP="00CE4A1F">
      <w:pPr>
        <w:pStyle w:val="Normal1"/>
        <w:rPr>
          <w:lang w:val="uk-UA"/>
        </w:rPr>
      </w:pPr>
    </w:p>
    <w:p w:rsidR="00CE4A1F" w:rsidRPr="00E46378" w:rsidRDefault="00CE4A1F" w:rsidP="00CE4A1F">
      <w:pPr>
        <w:pStyle w:val="Normal1"/>
        <w:rPr>
          <w:lang w:val="uk-UA"/>
        </w:rPr>
      </w:pPr>
    </w:p>
    <w:p w:rsidR="00CE4A1F" w:rsidRDefault="00CE4A1F" w:rsidP="00CE4A1F">
      <w:pPr>
        <w:pStyle w:val="heading11"/>
        <w:jc w:val="center"/>
        <w:rPr>
          <w:rFonts w:ascii="Times New Roman" w:hAnsi="Times New Roman" w:cs="Times New Roman"/>
          <w:sz w:val="28"/>
          <w:szCs w:val="28"/>
          <w:lang w:val="uk-UA"/>
        </w:rPr>
      </w:pPr>
      <w:r>
        <w:rPr>
          <w:rFonts w:ascii="Times New Roman" w:hAnsi="Times New Roman" w:cs="Times New Roman"/>
          <w:sz w:val="28"/>
          <w:szCs w:val="28"/>
          <w:lang w:val="uk-UA"/>
        </w:rPr>
        <w:t>КОРЕКЦІЯ РЕПРОДУКТИВНИХ ПОРУШЕНЬ</w:t>
      </w:r>
    </w:p>
    <w:p w:rsidR="00CE4A1F" w:rsidRPr="00246EBD" w:rsidRDefault="00CE4A1F" w:rsidP="00CE4A1F">
      <w:pPr>
        <w:pStyle w:val="heading11"/>
        <w:jc w:val="center"/>
        <w:rPr>
          <w:rFonts w:ascii="Times New Roman" w:hAnsi="Times New Roman" w:cs="Times New Roman"/>
          <w:sz w:val="28"/>
          <w:szCs w:val="28"/>
          <w:lang w:val="uk-UA"/>
        </w:rPr>
      </w:pPr>
      <w:r w:rsidRPr="00246EBD">
        <w:rPr>
          <w:rFonts w:ascii="Times New Roman" w:hAnsi="Times New Roman" w:cs="Times New Roman"/>
          <w:sz w:val="28"/>
          <w:szCs w:val="28"/>
          <w:lang w:val="uk-UA"/>
        </w:rPr>
        <w:t xml:space="preserve"> У ЖІНОК З СИНДРОМОМ ПОЛІКІСТОЗНИХ ЯЄЧНИКІВ </w:t>
      </w:r>
    </w:p>
    <w:p w:rsidR="00CE4A1F" w:rsidRDefault="00CE4A1F" w:rsidP="00CE4A1F">
      <w:pPr>
        <w:pStyle w:val="afffffffd"/>
        <w:rPr>
          <w:b/>
          <w:bCs/>
          <w:lang w:val="uk-UA"/>
        </w:rPr>
      </w:pPr>
    </w:p>
    <w:p w:rsidR="00CE4A1F" w:rsidRDefault="00CE4A1F" w:rsidP="00CE4A1F">
      <w:pPr>
        <w:pStyle w:val="afffffffd"/>
        <w:rPr>
          <w:b/>
          <w:bCs/>
          <w:lang w:val="uk-UA"/>
        </w:rPr>
      </w:pPr>
    </w:p>
    <w:p w:rsidR="00CE4A1F" w:rsidRDefault="00CE4A1F" w:rsidP="00CE4A1F">
      <w:pPr>
        <w:pStyle w:val="afffffffd"/>
        <w:rPr>
          <w:b/>
          <w:bCs/>
          <w:lang w:val="uk-UA"/>
        </w:rPr>
      </w:pPr>
    </w:p>
    <w:p w:rsidR="00CE4A1F" w:rsidRDefault="00CE4A1F" w:rsidP="00CE4A1F">
      <w:pPr>
        <w:pStyle w:val="afffffffd"/>
        <w:rPr>
          <w:b/>
          <w:bCs/>
          <w:lang w:val="uk-UA"/>
        </w:rPr>
      </w:pPr>
    </w:p>
    <w:p w:rsidR="00CE4A1F" w:rsidRDefault="00CE4A1F" w:rsidP="00CE4A1F">
      <w:pPr>
        <w:pStyle w:val="afffffffd"/>
        <w:rPr>
          <w:b/>
          <w:bCs/>
          <w:lang w:val="uk-UA"/>
        </w:rPr>
      </w:pPr>
    </w:p>
    <w:p w:rsidR="00CE4A1F" w:rsidRDefault="00CE4A1F" w:rsidP="00CE4A1F">
      <w:pPr>
        <w:pStyle w:val="afffffffd"/>
        <w:rPr>
          <w:b/>
          <w:bCs/>
          <w:lang w:val="uk-UA"/>
        </w:rPr>
      </w:pPr>
    </w:p>
    <w:p w:rsidR="00CE4A1F" w:rsidRDefault="00CE4A1F" w:rsidP="00CE4A1F">
      <w:pPr>
        <w:pStyle w:val="afffffffd"/>
        <w:rPr>
          <w:b/>
          <w:bCs/>
        </w:rPr>
      </w:pPr>
      <w:r>
        <w:t xml:space="preserve">14.01.01 – акушерство </w:t>
      </w:r>
      <w:r>
        <w:rPr>
          <w:lang w:val="uk-UA"/>
        </w:rPr>
        <w:t xml:space="preserve">та гінекологія </w:t>
      </w:r>
      <w:r>
        <w:rPr>
          <w:b/>
          <w:bCs/>
        </w:rPr>
        <w:t xml:space="preserve"> </w:t>
      </w:r>
    </w:p>
    <w:p w:rsidR="00CE4A1F" w:rsidRDefault="00CE4A1F" w:rsidP="00CE4A1F">
      <w:pPr>
        <w:pStyle w:val="afffffffd"/>
        <w:rPr>
          <w:b/>
          <w:bCs/>
        </w:rPr>
      </w:pPr>
    </w:p>
    <w:p w:rsidR="00CE4A1F" w:rsidRDefault="00CE4A1F" w:rsidP="00CE4A1F">
      <w:pPr>
        <w:pStyle w:val="afffffffd"/>
        <w:rPr>
          <w:b/>
          <w:bCs/>
        </w:rPr>
      </w:pPr>
    </w:p>
    <w:p w:rsidR="00CE4A1F" w:rsidRDefault="00CE4A1F" w:rsidP="00CE4A1F">
      <w:pPr>
        <w:pStyle w:val="afffffffd"/>
        <w:rPr>
          <w:b/>
          <w:bCs/>
        </w:rPr>
      </w:pPr>
    </w:p>
    <w:p w:rsidR="00CE4A1F" w:rsidRDefault="00CE4A1F" w:rsidP="00CE4A1F">
      <w:pPr>
        <w:pStyle w:val="afffffffd"/>
      </w:pPr>
      <w:r>
        <w:t>А в т о р е ф е р а т</w:t>
      </w:r>
    </w:p>
    <w:p w:rsidR="00CE4A1F" w:rsidRDefault="00CE4A1F" w:rsidP="00CE4A1F">
      <w:pPr>
        <w:pStyle w:val="afffffffd"/>
      </w:pPr>
    </w:p>
    <w:p w:rsidR="00CE4A1F" w:rsidRDefault="00CE4A1F" w:rsidP="00CE4A1F">
      <w:pPr>
        <w:pStyle w:val="afffffffd"/>
      </w:pPr>
      <w:r>
        <w:t>дисертації на здобуття наукового ступеня</w:t>
      </w:r>
    </w:p>
    <w:p w:rsidR="00CE4A1F" w:rsidRDefault="00CE4A1F" w:rsidP="00CE4A1F">
      <w:pPr>
        <w:pStyle w:val="afffffffd"/>
      </w:pPr>
      <w:r>
        <w:t>кандидата медичних наук</w:t>
      </w:r>
    </w:p>
    <w:p w:rsidR="00CE4A1F" w:rsidRDefault="00CE4A1F" w:rsidP="00CE4A1F">
      <w:pPr>
        <w:pStyle w:val="afffffffd"/>
      </w:pPr>
    </w:p>
    <w:p w:rsidR="00CE4A1F" w:rsidRDefault="00CE4A1F" w:rsidP="00CE4A1F">
      <w:pPr>
        <w:pStyle w:val="afffffffd"/>
      </w:pPr>
    </w:p>
    <w:p w:rsidR="00CE4A1F" w:rsidRDefault="00CE4A1F" w:rsidP="00CE4A1F">
      <w:pPr>
        <w:pStyle w:val="afffffffd"/>
      </w:pPr>
    </w:p>
    <w:p w:rsidR="00CE4A1F" w:rsidRDefault="00CE4A1F" w:rsidP="00CE4A1F">
      <w:pPr>
        <w:pStyle w:val="afffffffd"/>
      </w:pPr>
    </w:p>
    <w:p w:rsidR="00CE4A1F" w:rsidRDefault="00CE4A1F" w:rsidP="00CE4A1F">
      <w:pPr>
        <w:pStyle w:val="afffffffd"/>
      </w:pPr>
    </w:p>
    <w:p w:rsidR="00CE4A1F" w:rsidRDefault="00CE4A1F" w:rsidP="00CE4A1F">
      <w:pPr>
        <w:pStyle w:val="afffffffd"/>
      </w:pPr>
    </w:p>
    <w:p w:rsidR="00CE4A1F" w:rsidRDefault="00CE4A1F" w:rsidP="00CE4A1F">
      <w:pPr>
        <w:pStyle w:val="afffffffd"/>
      </w:pPr>
    </w:p>
    <w:p w:rsidR="00CE4A1F" w:rsidRPr="007878F0" w:rsidRDefault="00CE4A1F" w:rsidP="00CE4A1F">
      <w:pPr>
        <w:pStyle w:val="afffffffd"/>
        <w:rPr>
          <w:lang w:val="uk-UA"/>
        </w:rPr>
      </w:pPr>
      <w:r>
        <w:t>Донецьк – 200</w:t>
      </w:r>
      <w:r>
        <w:rPr>
          <w:lang w:val="uk-UA"/>
        </w:rPr>
        <w:t>8</w:t>
      </w:r>
    </w:p>
    <w:p w:rsidR="00CE4A1F" w:rsidRDefault="00CE4A1F" w:rsidP="00CE4A1F">
      <w:pPr>
        <w:pStyle w:val="afffffffd"/>
        <w:jc w:val="both"/>
      </w:pPr>
      <w:r>
        <w:br w:type="page"/>
      </w:r>
      <w:r>
        <w:lastRenderedPageBreak/>
        <w:t>Дисертац</w:t>
      </w:r>
      <w:r>
        <w:rPr>
          <w:lang w:val="uk-UA"/>
        </w:rPr>
        <w:t>ією</w:t>
      </w:r>
      <w:r>
        <w:t xml:space="preserve"> є рукопис</w:t>
      </w:r>
    </w:p>
    <w:p w:rsidR="00CE4A1F" w:rsidRDefault="00CE4A1F" w:rsidP="00CE4A1F">
      <w:pPr>
        <w:pStyle w:val="afffffffd"/>
        <w:jc w:val="both"/>
      </w:pPr>
    </w:p>
    <w:p w:rsidR="00CE4A1F" w:rsidRDefault="00CE4A1F" w:rsidP="00CE4A1F">
      <w:pPr>
        <w:pStyle w:val="afffffffd"/>
        <w:jc w:val="both"/>
      </w:pPr>
      <w:r>
        <w:t>Робот</w:t>
      </w:r>
      <w:r>
        <w:rPr>
          <w:lang w:val="uk-UA"/>
        </w:rPr>
        <w:t>а</w:t>
      </w:r>
      <w:r>
        <w:t xml:space="preserve"> виконан</w:t>
      </w:r>
      <w:r>
        <w:rPr>
          <w:lang w:val="uk-UA"/>
        </w:rPr>
        <w:t>а</w:t>
      </w:r>
      <w:r>
        <w:t xml:space="preserve"> в Луганському державному медичному університеті МОЗ України</w:t>
      </w:r>
    </w:p>
    <w:p w:rsidR="00CE4A1F" w:rsidRDefault="00CE4A1F" w:rsidP="00CE4A1F">
      <w:pPr>
        <w:pStyle w:val="afffffffd"/>
        <w:jc w:val="both"/>
      </w:pPr>
    </w:p>
    <w:p w:rsidR="00CE4A1F" w:rsidRDefault="00CE4A1F" w:rsidP="00CE4A1F">
      <w:pPr>
        <w:pStyle w:val="afffffffd"/>
        <w:jc w:val="both"/>
      </w:pPr>
      <w:r>
        <w:rPr>
          <w:b/>
          <w:bCs/>
        </w:rPr>
        <w:t>Науковий керівник:</w:t>
      </w:r>
      <w:r>
        <w:t xml:space="preserve"> </w:t>
      </w:r>
    </w:p>
    <w:p w:rsidR="00CE4A1F" w:rsidRDefault="00CE4A1F" w:rsidP="00CE4A1F">
      <w:pPr>
        <w:pStyle w:val="afffffffd"/>
        <w:jc w:val="both"/>
      </w:pPr>
    </w:p>
    <w:p w:rsidR="00CE4A1F" w:rsidRDefault="00CE4A1F" w:rsidP="00CE4A1F">
      <w:pPr>
        <w:pStyle w:val="afffffffd"/>
        <w:jc w:val="both"/>
        <w:rPr>
          <w:b/>
          <w:bCs/>
        </w:rPr>
      </w:pPr>
      <w:r>
        <w:t xml:space="preserve">доктор медичних наук, професор </w:t>
      </w:r>
    </w:p>
    <w:p w:rsidR="00CE4A1F" w:rsidRDefault="00CE4A1F" w:rsidP="00CE4A1F">
      <w:pPr>
        <w:pStyle w:val="afffffffd"/>
        <w:jc w:val="both"/>
        <w:rPr>
          <w:b/>
          <w:bCs/>
        </w:rPr>
      </w:pPr>
      <w:r>
        <w:rPr>
          <w:b/>
          <w:bCs/>
        </w:rPr>
        <w:t xml:space="preserve">СІМРОК Василь Васильович, </w:t>
      </w:r>
    </w:p>
    <w:p w:rsidR="00CE4A1F" w:rsidRDefault="00CE4A1F" w:rsidP="00CE4A1F">
      <w:pPr>
        <w:pStyle w:val="afffffffd"/>
        <w:jc w:val="both"/>
      </w:pPr>
      <w:r>
        <w:t>завідувач кафедри акушерства, гінекології та дерматовенерології</w:t>
      </w:r>
    </w:p>
    <w:p w:rsidR="00CE4A1F" w:rsidRDefault="00CE4A1F" w:rsidP="00CE4A1F">
      <w:pPr>
        <w:pStyle w:val="afffffffd"/>
        <w:jc w:val="both"/>
      </w:pPr>
      <w:r>
        <w:t>Луганського державного медичного університету МОЗ України</w:t>
      </w:r>
    </w:p>
    <w:p w:rsidR="00CE4A1F" w:rsidRDefault="00CE4A1F" w:rsidP="00CE4A1F">
      <w:pPr>
        <w:pStyle w:val="afffffffd"/>
        <w:jc w:val="both"/>
      </w:pPr>
    </w:p>
    <w:p w:rsidR="00CE4A1F" w:rsidRDefault="00CE4A1F" w:rsidP="00CE4A1F">
      <w:pPr>
        <w:pStyle w:val="afffffffd"/>
        <w:jc w:val="both"/>
      </w:pPr>
      <w:r>
        <w:rPr>
          <w:b/>
          <w:bCs/>
        </w:rPr>
        <w:t>Офіційні опоненти:</w:t>
      </w:r>
    </w:p>
    <w:p w:rsidR="00CE4A1F" w:rsidRDefault="00CE4A1F" w:rsidP="00CE4A1F">
      <w:pPr>
        <w:pStyle w:val="afffffffd"/>
        <w:jc w:val="both"/>
      </w:pPr>
    </w:p>
    <w:p w:rsidR="00CE4A1F" w:rsidRDefault="00CE4A1F" w:rsidP="00CE4A1F">
      <w:pPr>
        <w:pStyle w:val="afffffffd"/>
        <w:jc w:val="both"/>
      </w:pPr>
      <w:r>
        <w:t xml:space="preserve">доктор медичних наук, професор </w:t>
      </w:r>
    </w:p>
    <w:p w:rsidR="00CE4A1F" w:rsidRPr="009334D0" w:rsidRDefault="00CE4A1F" w:rsidP="00CE4A1F">
      <w:pPr>
        <w:pStyle w:val="afffffffd"/>
        <w:jc w:val="both"/>
        <w:rPr>
          <w:b/>
          <w:bCs/>
        </w:rPr>
      </w:pPr>
      <w:r w:rsidRPr="009334D0">
        <w:rPr>
          <w:b/>
          <w:bCs/>
        </w:rPr>
        <w:t>КВАШЕНКО ВАЛЕНТИНА ПАВЛ</w:t>
      </w:r>
      <w:r w:rsidRPr="009334D0">
        <w:rPr>
          <w:b/>
          <w:bCs/>
          <w:lang w:val="uk-UA"/>
        </w:rPr>
        <w:t>І</w:t>
      </w:r>
      <w:r w:rsidRPr="009334D0">
        <w:rPr>
          <w:b/>
          <w:bCs/>
        </w:rPr>
        <w:t>ВНА,</w:t>
      </w:r>
    </w:p>
    <w:p w:rsidR="00CE4A1F" w:rsidRPr="000322C4" w:rsidRDefault="00CE4A1F" w:rsidP="00CE4A1F">
      <w:pPr>
        <w:pStyle w:val="afffffffd"/>
        <w:jc w:val="both"/>
        <w:rPr>
          <w:lang w:val="uk-UA"/>
        </w:rPr>
      </w:pPr>
      <w:r w:rsidRPr="006C283C">
        <w:rPr>
          <w:lang w:val="uk-UA"/>
        </w:rPr>
        <w:t>професор к</w:t>
      </w:r>
      <w:r>
        <w:rPr>
          <w:lang w:val="uk-UA"/>
        </w:rPr>
        <w:t>афедри акушерства, гінекології та перинатології ФІП</w:t>
      </w:r>
      <w:r w:rsidRPr="000322C4">
        <w:rPr>
          <w:lang w:val="uk-UA"/>
        </w:rPr>
        <w:t xml:space="preserve">О </w:t>
      </w:r>
    </w:p>
    <w:p w:rsidR="00CE4A1F" w:rsidRDefault="00CE4A1F" w:rsidP="00CE4A1F">
      <w:pPr>
        <w:pStyle w:val="afffffffd"/>
        <w:jc w:val="both"/>
        <w:rPr>
          <w:lang w:val="uk-UA"/>
        </w:rPr>
      </w:pPr>
      <w:r>
        <w:rPr>
          <w:lang w:val="uk-UA"/>
        </w:rPr>
        <w:t>Донецького національного медичного університету ім. М. Горького МОЗ України</w:t>
      </w:r>
    </w:p>
    <w:p w:rsidR="00CE4A1F" w:rsidRPr="009334D0" w:rsidRDefault="00CE4A1F" w:rsidP="00CE4A1F">
      <w:pPr>
        <w:pStyle w:val="afffffffd"/>
        <w:jc w:val="both"/>
        <w:rPr>
          <w:lang w:val="uk-UA"/>
        </w:rPr>
      </w:pPr>
    </w:p>
    <w:p w:rsidR="00CE4A1F" w:rsidRDefault="00CE4A1F" w:rsidP="00CE4A1F">
      <w:pPr>
        <w:pStyle w:val="afffffffd"/>
        <w:jc w:val="both"/>
      </w:pPr>
      <w:r>
        <w:t>доктор медичних наук, професор</w:t>
      </w:r>
    </w:p>
    <w:p w:rsidR="00CE4A1F" w:rsidRPr="009334D0" w:rsidRDefault="00CE4A1F" w:rsidP="00CE4A1F">
      <w:pPr>
        <w:pStyle w:val="afffffffd"/>
        <w:jc w:val="both"/>
        <w:rPr>
          <w:b/>
          <w:bCs/>
        </w:rPr>
      </w:pPr>
      <w:r w:rsidRPr="009334D0">
        <w:rPr>
          <w:b/>
          <w:bCs/>
        </w:rPr>
        <w:t xml:space="preserve">ВОВК </w:t>
      </w:r>
      <w:r w:rsidRPr="009334D0">
        <w:rPr>
          <w:b/>
          <w:bCs/>
          <w:lang w:val="uk-UA"/>
        </w:rPr>
        <w:t>І</w:t>
      </w:r>
      <w:r>
        <w:rPr>
          <w:b/>
          <w:bCs/>
        </w:rPr>
        <w:t>РАЇДА</w:t>
      </w:r>
      <w:r w:rsidRPr="009334D0">
        <w:rPr>
          <w:b/>
          <w:bCs/>
        </w:rPr>
        <w:t xml:space="preserve"> БОРИС</w:t>
      </w:r>
      <w:r w:rsidRPr="009334D0">
        <w:rPr>
          <w:b/>
          <w:bCs/>
          <w:lang w:val="uk-UA"/>
        </w:rPr>
        <w:t>І</w:t>
      </w:r>
      <w:r w:rsidRPr="009334D0">
        <w:rPr>
          <w:b/>
          <w:bCs/>
        </w:rPr>
        <w:t>ВНА,</w:t>
      </w:r>
    </w:p>
    <w:p w:rsidR="00CE4A1F" w:rsidRPr="009334D0" w:rsidRDefault="00CE4A1F" w:rsidP="00CE4A1F">
      <w:pPr>
        <w:pStyle w:val="afffffffd"/>
        <w:jc w:val="both"/>
      </w:pPr>
      <w:r w:rsidRPr="000322C4">
        <w:t xml:space="preserve">завідуюча </w:t>
      </w:r>
      <w:r>
        <w:rPr>
          <w:lang w:val="uk-UA"/>
        </w:rPr>
        <w:t>відділенням планування сім’</w:t>
      </w:r>
      <w:r>
        <w:t>ї, Державна установа</w:t>
      </w:r>
      <w:r w:rsidRPr="009334D0">
        <w:t xml:space="preserve"> </w:t>
      </w:r>
    </w:p>
    <w:p w:rsidR="00CE4A1F" w:rsidRDefault="00CE4A1F" w:rsidP="00CE4A1F">
      <w:pPr>
        <w:pStyle w:val="afffffffd"/>
        <w:jc w:val="both"/>
      </w:pPr>
      <w:r>
        <w:rPr>
          <w:lang w:val="uk-UA"/>
        </w:rPr>
        <w:t>«Інститут педіатрії, акушерства і гінекології АМН України</w:t>
      </w:r>
      <w:r>
        <w:t xml:space="preserve">» </w:t>
      </w:r>
    </w:p>
    <w:p w:rsidR="00CE4A1F" w:rsidRDefault="00CE4A1F" w:rsidP="00CE4A1F">
      <w:pPr>
        <w:pStyle w:val="afffffffd"/>
        <w:jc w:val="both"/>
        <w:rPr>
          <w:b/>
          <w:bCs/>
        </w:rPr>
      </w:pPr>
      <w:r>
        <w:rPr>
          <w:b/>
          <w:bCs/>
        </w:rPr>
        <w:t xml:space="preserve"> </w:t>
      </w:r>
      <w:r>
        <w:t xml:space="preserve"> </w:t>
      </w:r>
    </w:p>
    <w:p w:rsidR="00CE4A1F" w:rsidRPr="00487376" w:rsidRDefault="00CE4A1F" w:rsidP="00CE4A1F">
      <w:pPr>
        <w:pStyle w:val="afffffffd"/>
        <w:jc w:val="both"/>
        <w:rPr>
          <w:lang w:val="uk-UA"/>
        </w:rPr>
      </w:pPr>
      <w:r w:rsidRPr="00487376">
        <w:rPr>
          <w:b/>
          <w:bCs/>
          <w:lang w:val="uk-UA"/>
        </w:rPr>
        <w:t xml:space="preserve">                                     </w:t>
      </w:r>
    </w:p>
    <w:p w:rsidR="00CE4A1F" w:rsidRPr="00B66664" w:rsidRDefault="00CE4A1F" w:rsidP="00CE4A1F">
      <w:pPr>
        <w:tabs>
          <w:tab w:val="left" w:pos="0"/>
        </w:tabs>
        <w:jc w:val="both"/>
        <w:rPr>
          <w:sz w:val="28"/>
          <w:szCs w:val="28"/>
          <w:lang w:val="uk-UA"/>
        </w:rPr>
      </w:pPr>
      <w:r w:rsidRPr="00487376">
        <w:rPr>
          <w:sz w:val="28"/>
          <w:szCs w:val="28"/>
          <w:lang w:val="uk-UA"/>
        </w:rPr>
        <w:t>Захист відбуде</w:t>
      </w:r>
      <w:r>
        <w:rPr>
          <w:sz w:val="28"/>
          <w:szCs w:val="28"/>
          <w:lang w:val="uk-UA"/>
        </w:rPr>
        <w:t>ться “___” _______________ 2008</w:t>
      </w:r>
      <w:r w:rsidRPr="00487376">
        <w:rPr>
          <w:sz w:val="28"/>
          <w:szCs w:val="28"/>
          <w:lang w:val="uk-UA"/>
        </w:rPr>
        <w:t xml:space="preserve"> р. о __ годині на засіданні спеціалізованої вченої ради </w:t>
      </w:r>
      <w:r w:rsidRPr="00B66664">
        <w:rPr>
          <w:sz w:val="28"/>
          <w:szCs w:val="28"/>
          <w:lang w:val="uk-UA"/>
        </w:rPr>
        <w:t>Д 11.600.03 при Н</w:t>
      </w:r>
      <w:r>
        <w:rPr>
          <w:sz w:val="28"/>
          <w:szCs w:val="28"/>
          <w:lang w:val="uk-UA"/>
        </w:rPr>
        <w:t>ауково-дослідному інституті</w:t>
      </w:r>
      <w:r w:rsidRPr="00B66664">
        <w:rPr>
          <w:sz w:val="28"/>
          <w:szCs w:val="28"/>
          <w:lang w:val="uk-UA"/>
        </w:rPr>
        <w:t xml:space="preserve"> медичних проблем сім’</w:t>
      </w:r>
      <w:r w:rsidRPr="007878F0">
        <w:rPr>
          <w:sz w:val="28"/>
          <w:szCs w:val="28"/>
          <w:lang w:val="uk-UA"/>
        </w:rPr>
        <w:t xml:space="preserve">ї </w:t>
      </w:r>
      <w:r w:rsidRPr="00B66664">
        <w:rPr>
          <w:sz w:val="28"/>
          <w:szCs w:val="28"/>
          <w:lang w:val="uk-UA"/>
        </w:rPr>
        <w:t xml:space="preserve">Донецького </w:t>
      </w:r>
      <w:r>
        <w:rPr>
          <w:sz w:val="28"/>
          <w:szCs w:val="28"/>
          <w:lang w:val="uk-UA"/>
        </w:rPr>
        <w:t>національного</w:t>
      </w:r>
      <w:r w:rsidRPr="00B66664">
        <w:rPr>
          <w:sz w:val="28"/>
          <w:szCs w:val="28"/>
          <w:lang w:val="uk-UA"/>
        </w:rPr>
        <w:t xml:space="preserve"> медичного університету ім. </w:t>
      </w:r>
      <w:r>
        <w:rPr>
          <w:sz w:val="28"/>
          <w:szCs w:val="28"/>
          <w:lang w:val="uk-UA"/>
        </w:rPr>
        <w:t xml:space="preserve">М. </w:t>
      </w:r>
      <w:r w:rsidRPr="00B66664">
        <w:rPr>
          <w:sz w:val="28"/>
          <w:szCs w:val="28"/>
          <w:lang w:val="uk-UA"/>
        </w:rPr>
        <w:t xml:space="preserve">Горького МОЗ України </w:t>
      </w:r>
      <w:r w:rsidRPr="00B66664">
        <w:rPr>
          <w:sz w:val="28"/>
          <w:szCs w:val="28"/>
        </w:rPr>
        <w:t xml:space="preserve"> (</w:t>
      </w:r>
      <w:r>
        <w:rPr>
          <w:sz w:val="28"/>
          <w:szCs w:val="28"/>
        </w:rPr>
        <w:t>83114, м. Донецьк, просп.</w:t>
      </w:r>
      <w:r>
        <w:rPr>
          <w:sz w:val="28"/>
          <w:szCs w:val="28"/>
          <w:lang w:val="uk-UA"/>
        </w:rPr>
        <w:t> </w:t>
      </w:r>
      <w:r>
        <w:rPr>
          <w:sz w:val="28"/>
          <w:szCs w:val="28"/>
        </w:rPr>
        <w:t>Панф</w:t>
      </w:r>
      <w:r>
        <w:rPr>
          <w:sz w:val="28"/>
          <w:szCs w:val="28"/>
          <w:lang w:val="uk-UA"/>
        </w:rPr>
        <w:t>і</w:t>
      </w:r>
      <w:r>
        <w:rPr>
          <w:sz w:val="28"/>
          <w:szCs w:val="28"/>
        </w:rPr>
        <w:t>лова, 3)</w:t>
      </w:r>
      <w:r>
        <w:t xml:space="preserve">                                         </w:t>
      </w:r>
    </w:p>
    <w:p w:rsidR="00CE4A1F" w:rsidRDefault="00CE4A1F" w:rsidP="00CE4A1F">
      <w:pPr>
        <w:pStyle w:val="afffffffd"/>
        <w:jc w:val="both"/>
      </w:pPr>
      <w:r>
        <w:t>З дисертацією можна ознайомитис</w:t>
      </w:r>
      <w:r>
        <w:rPr>
          <w:lang w:val="uk-UA"/>
        </w:rPr>
        <w:t>ь</w:t>
      </w:r>
      <w:r>
        <w:t xml:space="preserve"> у бібліотеці Донецького </w:t>
      </w:r>
      <w:r>
        <w:rPr>
          <w:lang w:val="uk-UA"/>
        </w:rPr>
        <w:t>національного</w:t>
      </w:r>
      <w:r>
        <w:t xml:space="preserve"> медичного університету </w:t>
      </w:r>
      <w:r>
        <w:rPr>
          <w:lang w:val="uk-UA"/>
        </w:rPr>
        <w:t>і</w:t>
      </w:r>
      <w:r>
        <w:t>м.</w:t>
      </w:r>
      <w:r>
        <w:rPr>
          <w:lang w:val="uk-UA"/>
        </w:rPr>
        <w:t> </w:t>
      </w:r>
      <w:r>
        <w:t>М.</w:t>
      </w:r>
      <w:r>
        <w:rPr>
          <w:lang w:val="uk-UA"/>
        </w:rPr>
        <w:t> </w:t>
      </w:r>
      <w:r>
        <w:t xml:space="preserve">Горького (83003, м. Донецьк, просп. </w:t>
      </w:r>
      <w:r>
        <w:rPr>
          <w:lang w:val="uk-UA"/>
        </w:rPr>
        <w:t>Ілліча, 16)</w:t>
      </w:r>
      <w:r>
        <w:t xml:space="preserve"> </w:t>
      </w:r>
    </w:p>
    <w:p w:rsidR="00CE4A1F" w:rsidRDefault="00CE4A1F" w:rsidP="00CE4A1F">
      <w:pPr>
        <w:pStyle w:val="afffffffd"/>
        <w:jc w:val="both"/>
      </w:pPr>
    </w:p>
    <w:p w:rsidR="00CE4A1F" w:rsidRDefault="00CE4A1F" w:rsidP="00CE4A1F">
      <w:pPr>
        <w:pStyle w:val="afffffffd"/>
        <w:jc w:val="both"/>
      </w:pPr>
      <w:r>
        <w:t>Автореферат розісланий “______” __________________ 200</w:t>
      </w:r>
      <w:r>
        <w:rPr>
          <w:lang w:val="uk-UA"/>
        </w:rPr>
        <w:t>8</w:t>
      </w:r>
      <w:r>
        <w:t xml:space="preserve"> р.</w:t>
      </w:r>
    </w:p>
    <w:p w:rsidR="00CE4A1F" w:rsidRDefault="00CE4A1F" w:rsidP="00CE4A1F">
      <w:pPr>
        <w:pStyle w:val="afffffffd"/>
        <w:jc w:val="both"/>
      </w:pPr>
    </w:p>
    <w:p w:rsidR="00CE4A1F" w:rsidRDefault="00CE4A1F" w:rsidP="00CE4A1F">
      <w:pPr>
        <w:pStyle w:val="afffffffd"/>
        <w:jc w:val="both"/>
        <w:rPr>
          <w:lang w:val="uk-UA"/>
        </w:rPr>
      </w:pPr>
    </w:p>
    <w:p w:rsidR="00CE4A1F" w:rsidRDefault="00CE4A1F" w:rsidP="00CE4A1F">
      <w:pPr>
        <w:pStyle w:val="afffffffd"/>
        <w:jc w:val="both"/>
        <w:rPr>
          <w:lang w:val="uk-UA"/>
        </w:rPr>
      </w:pPr>
    </w:p>
    <w:p w:rsidR="00CE4A1F" w:rsidRDefault="00CE4A1F" w:rsidP="00CE4A1F">
      <w:pPr>
        <w:pStyle w:val="afffffffd"/>
        <w:jc w:val="both"/>
        <w:rPr>
          <w:lang w:val="uk-UA"/>
        </w:rPr>
      </w:pPr>
    </w:p>
    <w:p w:rsidR="00CE4A1F" w:rsidRDefault="00CE4A1F" w:rsidP="00CE4A1F">
      <w:pPr>
        <w:pStyle w:val="afffffffd"/>
        <w:jc w:val="both"/>
      </w:pPr>
      <w:r>
        <w:rPr>
          <w:lang w:val="uk-UA"/>
        </w:rPr>
        <w:t>В</w:t>
      </w:r>
      <w:r>
        <w:t>чений секретар</w:t>
      </w:r>
    </w:p>
    <w:p w:rsidR="00CE4A1F" w:rsidRDefault="00CE4A1F" w:rsidP="00CE4A1F">
      <w:pPr>
        <w:pStyle w:val="afffffffd"/>
        <w:jc w:val="both"/>
      </w:pPr>
      <w:r>
        <w:t xml:space="preserve">спеціалізованої вченої ради   </w:t>
      </w:r>
    </w:p>
    <w:p w:rsidR="00CE4A1F" w:rsidRPr="00A142F2" w:rsidRDefault="00CE4A1F" w:rsidP="00CE4A1F">
      <w:pPr>
        <w:pStyle w:val="afffffffd"/>
      </w:pPr>
      <w:r>
        <w:t>доктор медичних наук, доцент</w:t>
      </w:r>
      <w:r>
        <w:tab/>
      </w:r>
      <w:r>
        <w:tab/>
      </w:r>
      <w:r>
        <w:tab/>
      </w:r>
      <w:r>
        <w:tab/>
        <w:t xml:space="preserve">            О.М. Долгошапко  </w:t>
      </w:r>
      <w:r>
        <w:br w:type="page"/>
      </w:r>
      <w:r>
        <w:rPr>
          <w:b/>
          <w:bCs/>
        </w:rPr>
        <w:lastRenderedPageBreak/>
        <w:t>ЗАГАЛЬНА ХАРАКТЕРИСТИКА РОБОТИ</w:t>
      </w:r>
    </w:p>
    <w:p w:rsidR="00CE4A1F" w:rsidRDefault="00CE4A1F" w:rsidP="00CE4A1F">
      <w:pPr>
        <w:pStyle w:val="afffffffd"/>
        <w:rPr>
          <w:b/>
          <w:bCs/>
        </w:rPr>
      </w:pPr>
    </w:p>
    <w:p w:rsidR="00CE4A1F" w:rsidRPr="007045FF" w:rsidRDefault="00CE4A1F" w:rsidP="00CE4A1F">
      <w:pPr>
        <w:ind w:firstLine="708"/>
        <w:jc w:val="both"/>
        <w:rPr>
          <w:sz w:val="28"/>
          <w:szCs w:val="28"/>
        </w:rPr>
      </w:pPr>
      <w:r>
        <w:rPr>
          <w:b/>
          <w:bCs/>
          <w:sz w:val="28"/>
          <w:szCs w:val="28"/>
        </w:rPr>
        <w:t>Актуальність теми.</w:t>
      </w:r>
      <w:r>
        <w:rPr>
          <w:b/>
          <w:bCs/>
        </w:rPr>
        <w:t xml:space="preserve">  </w:t>
      </w:r>
      <w:r>
        <w:rPr>
          <w:sz w:val="28"/>
          <w:szCs w:val="28"/>
        </w:rPr>
        <w:t>Синдром пол</w:t>
      </w:r>
      <w:r>
        <w:rPr>
          <w:sz w:val="28"/>
          <w:szCs w:val="28"/>
          <w:lang w:val="uk-UA"/>
        </w:rPr>
        <w:t>і</w:t>
      </w:r>
      <w:r>
        <w:rPr>
          <w:sz w:val="28"/>
          <w:szCs w:val="28"/>
        </w:rPr>
        <w:t>к</w:t>
      </w:r>
      <w:r>
        <w:rPr>
          <w:sz w:val="28"/>
          <w:szCs w:val="28"/>
          <w:lang w:val="uk-UA"/>
        </w:rPr>
        <w:t>і</w:t>
      </w:r>
      <w:r>
        <w:rPr>
          <w:sz w:val="28"/>
          <w:szCs w:val="28"/>
        </w:rPr>
        <w:t>стозних я</w:t>
      </w:r>
      <w:r>
        <w:rPr>
          <w:sz w:val="28"/>
          <w:szCs w:val="28"/>
          <w:lang w:val="uk-UA"/>
        </w:rPr>
        <w:t>є</w:t>
      </w:r>
      <w:r>
        <w:rPr>
          <w:sz w:val="28"/>
          <w:szCs w:val="28"/>
        </w:rPr>
        <w:t>чник</w:t>
      </w:r>
      <w:r>
        <w:rPr>
          <w:sz w:val="28"/>
          <w:szCs w:val="28"/>
          <w:lang w:val="uk-UA"/>
        </w:rPr>
        <w:t>і</w:t>
      </w:r>
      <w:r>
        <w:rPr>
          <w:sz w:val="28"/>
          <w:szCs w:val="28"/>
        </w:rPr>
        <w:t xml:space="preserve">в (СПКЯ) </w:t>
      </w:r>
      <w:r>
        <w:rPr>
          <w:sz w:val="28"/>
          <w:szCs w:val="28"/>
          <w:lang w:val="uk-UA"/>
        </w:rPr>
        <w:t>є</w:t>
      </w:r>
      <w:r>
        <w:rPr>
          <w:sz w:val="28"/>
          <w:szCs w:val="28"/>
        </w:rPr>
        <w:t xml:space="preserve"> най</w:t>
      </w:r>
      <w:r>
        <w:rPr>
          <w:sz w:val="28"/>
          <w:szCs w:val="28"/>
          <w:lang w:val="uk-UA"/>
        </w:rPr>
        <w:t>частішою</w:t>
      </w:r>
      <w:r>
        <w:rPr>
          <w:sz w:val="28"/>
          <w:szCs w:val="28"/>
        </w:rPr>
        <w:t xml:space="preserve"> </w:t>
      </w:r>
      <w:r w:rsidRPr="00D174A7">
        <w:rPr>
          <w:sz w:val="28"/>
          <w:szCs w:val="28"/>
        </w:rPr>
        <w:t>ендокринопат</w:t>
      </w:r>
      <w:r w:rsidRPr="00D174A7">
        <w:rPr>
          <w:sz w:val="28"/>
          <w:szCs w:val="28"/>
          <w:lang w:val="uk-UA"/>
        </w:rPr>
        <w:t>ією</w:t>
      </w:r>
      <w:r w:rsidRPr="007045FF">
        <w:rPr>
          <w:sz w:val="28"/>
          <w:szCs w:val="28"/>
        </w:rPr>
        <w:t xml:space="preserve"> у </w:t>
      </w:r>
      <w:r>
        <w:rPr>
          <w:sz w:val="28"/>
          <w:szCs w:val="28"/>
        </w:rPr>
        <w:t>ж</w:t>
      </w:r>
      <w:r>
        <w:rPr>
          <w:sz w:val="28"/>
          <w:szCs w:val="28"/>
          <w:lang w:val="uk-UA"/>
        </w:rPr>
        <w:t>інок</w:t>
      </w:r>
      <w:r>
        <w:rPr>
          <w:sz w:val="28"/>
          <w:szCs w:val="28"/>
        </w:rPr>
        <w:t xml:space="preserve"> репродуктивного в</w:t>
      </w:r>
      <w:r>
        <w:rPr>
          <w:sz w:val="28"/>
          <w:szCs w:val="28"/>
          <w:lang w:val="uk-UA"/>
        </w:rPr>
        <w:t>і</w:t>
      </w:r>
      <w:r>
        <w:rPr>
          <w:sz w:val="28"/>
          <w:szCs w:val="28"/>
        </w:rPr>
        <w:t xml:space="preserve">ку </w:t>
      </w:r>
      <w:r>
        <w:rPr>
          <w:color w:val="000000"/>
          <w:sz w:val="28"/>
          <w:szCs w:val="28"/>
        </w:rPr>
        <w:t>як в Укра</w:t>
      </w:r>
      <w:r>
        <w:rPr>
          <w:color w:val="000000"/>
          <w:sz w:val="28"/>
          <w:szCs w:val="28"/>
          <w:lang w:val="uk-UA"/>
        </w:rPr>
        <w:t>ї</w:t>
      </w:r>
      <w:r>
        <w:rPr>
          <w:color w:val="000000"/>
          <w:sz w:val="28"/>
          <w:szCs w:val="28"/>
        </w:rPr>
        <w:t>н</w:t>
      </w:r>
      <w:r>
        <w:rPr>
          <w:color w:val="000000"/>
          <w:sz w:val="28"/>
          <w:szCs w:val="28"/>
          <w:lang w:val="uk-UA"/>
        </w:rPr>
        <w:t>і</w:t>
      </w:r>
      <w:r>
        <w:rPr>
          <w:color w:val="000000"/>
          <w:sz w:val="28"/>
          <w:szCs w:val="28"/>
        </w:rPr>
        <w:t xml:space="preserve">, так </w:t>
      </w:r>
      <w:r>
        <w:rPr>
          <w:color w:val="000000"/>
          <w:sz w:val="28"/>
          <w:szCs w:val="28"/>
          <w:lang w:val="uk-UA"/>
        </w:rPr>
        <w:t>і</w:t>
      </w:r>
      <w:r>
        <w:rPr>
          <w:color w:val="000000"/>
          <w:sz w:val="28"/>
          <w:szCs w:val="28"/>
        </w:rPr>
        <w:t xml:space="preserve"> за кордоном</w:t>
      </w:r>
      <w:r>
        <w:rPr>
          <w:sz w:val="28"/>
          <w:szCs w:val="28"/>
        </w:rPr>
        <w:t xml:space="preserve"> і </w:t>
      </w:r>
      <w:r>
        <w:rPr>
          <w:sz w:val="28"/>
          <w:szCs w:val="28"/>
          <w:lang w:val="uk-UA"/>
        </w:rPr>
        <w:t>становить</w:t>
      </w:r>
      <w:r>
        <w:rPr>
          <w:sz w:val="28"/>
          <w:szCs w:val="28"/>
        </w:rPr>
        <w:t xml:space="preserve"> гетероген</w:t>
      </w:r>
      <w:r>
        <w:rPr>
          <w:sz w:val="28"/>
          <w:szCs w:val="28"/>
          <w:lang w:val="uk-UA"/>
        </w:rPr>
        <w:t>ну</w:t>
      </w:r>
      <w:r w:rsidRPr="007045FF">
        <w:rPr>
          <w:sz w:val="28"/>
          <w:szCs w:val="28"/>
        </w:rPr>
        <w:t xml:space="preserve"> груп</w:t>
      </w:r>
      <w:r>
        <w:rPr>
          <w:sz w:val="28"/>
          <w:szCs w:val="28"/>
          <w:lang w:val="uk-UA"/>
        </w:rPr>
        <w:t>у</w:t>
      </w:r>
      <w:r>
        <w:rPr>
          <w:sz w:val="28"/>
          <w:szCs w:val="28"/>
        </w:rPr>
        <w:t xml:space="preserve"> порушень </w:t>
      </w:r>
      <w:r>
        <w:rPr>
          <w:sz w:val="28"/>
          <w:szCs w:val="28"/>
          <w:lang w:val="uk-UA"/>
        </w:rPr>
        <w:t>і</w:t>
      </w:r>
      <w:r>
        <w:rPr>
          <w:sz w:val="28"/>
          <w:szCs w:val="28"/>
        </w:rPr>
        <w:t>з широкою кл</w:t>
      </w:r>
      <w:r>
        <w:rPr>
          <w:sz w:val="28"/>
          <w:szCs w:val="28"/>
          <w:lang w:val="uk-UA"/>
        </w:rPr>
        <w:t>і</w:t>
      </w:r>
      <w:r>
        <w:rPr>
          <w:sz w:val="28"/>
          <w:szCs w:val="28"/>
        </w:rPr>
        <w:t>н</w:t>
      </w:r>
      <w:r>
        <w:rPr>
          <w:sz w:val="28"/>
          <w:szCs w:val="28"/>
          <w:lang w:val="uk-UA"/>
        </w:rPr>
        <w:t>і</w:t>
      </w:r>
      <w:r>
        <w:rPr>
          <w:sz w:val="28"/>
          <w:szCs w:val="28"/>
        </w:rPr>
        <w:t xml:space="preserve">чною </w:t>
      </w:r>
      <w:r>
        <w:rPr>
          <w:sz w:val="28"/>
          <w:szCs w:val="28"/>
          <w:lang w:val="uk-UA"/>
        </w:rPr>
        <w:t>і</w:t>
      </w:r>
      <w:r>
        <w:rPr>
          <w:sz w:val="28"/>
          <w:szCs w:val="28"/>
        </w:rPr>
        <w:t xml:space="preserve"> б</w:t>
      </w:r>
      <w:r>
        <w:rPr>
          <w:sz w:val="28"/>
          <w:szCs w:val="28"/>
          <w:lang w:val="uk-UA"/>
        </w:rPr>
        <w:t>і</w:t>
      </w:r>
      <w:r>
        <w:rPr>
          <w:sz w:val="28"/>
          <w:szCs w:val="28"/>
        </w:rPr>
        <w:t>ох</w:t>
      </w:r>
      <w:r>
        <w:rPr>
          <w:sz w:val="28"/>
          <w:szCs w:val="28"/>
          <w:lang w:val="uk-UA"/>
        </w:rPr>
        <w:t>і</w:t>
      </w:r>
      <w:r>
        <w:rPr>
          <w:sz w:val="28"/>
          <w:szCs w:val="28"/>
        </w:rPr>
        <w:t>м</w:t>
      </w:r>
      <w:r>
        <w:rPr>
          <w:sz w:val="28"/>
          <w:szCs w:val="28"/>
          <w:lang w:val="uk-UA"/>
        </w:rPr>
        <w:t>і</w:t>
      </w:r>
      <w:r>
        <w:rPr>
          <w:sz w:val="28"/>
          <w:szCs w:val="28"/>
        </w:rPr>
        <w:t>чною вар</w:t>
      </w:r>
      <w:r w:rsidRPr="00482729">
        <w:rPr>
          <w:sz w:val="28"/>
          <w:szCs w:val="28"/>
        </w:rPr>
        <w:t>і</w:t>
      </w:r>
      <w:r>
        <w:rPr>
          <w:sz w:val="28"/>
          <w:szCs w:val="28"/>
        </w:rPr>
        <w:t>абельн</w:t>
      </w:r>
      <w:r w:rsidRPr="00482729">
        <w:rPr>
          <w:sz w:val="28"/>
          <w:szCs w:val="28"/>
        </w:rPr>
        <w:t>і</w:t>
      </w:r>
      <w:r>
        <w:rPr>
          <w:sz w:val="28"/>
          <w:szCs w:val="28"/>
        </w:rPr>
        <w:t xml:space="preserve">стю. </w:t>
      </w:r>
      <w:r>
        <w:rPr>
          <w:sz w:val="28"/>
          <w:szCs w:val="28"/>
          <w:lang w:val="uk-UA"/>
        </w:rPr>
        <w:t>За</w:t>
      </w:r>
      <w:r>
        <w:rPr>
          <w:sz w:val="28"/>
          <w:szCs w:val="28"/>
        </w:rPr>
        <w:t xml:space="preserve"> даним</w:t>
      </w:r>
      <w:r>
        <w:rPr>
          <w:sz w:val="28"/>
          <w:szCs w:val="28"/>
          <w:lang w:val="uk-UA"/>
        </w:rPr>
        <w:t>и</w:t>
      </w:r>
      <w:r>
        <w:rPr>
          <w:sz w:val="28"/>
          <w:szCs w:val="28"/>
        </w:rPr>
        <w:t xml:space="preserve"> В.П.</w:t>
      </w:r>
      <w:r>
        <w:rPr>
          <w:sz w:val="28"/>
          <w:szCs w:val="28"/>
          <w:lang w:val="uk-UA"/>
        </w:rPr>
        <w:t> </w:t>
      </w:r>
      <w:r w:rsidRPr="00D92ACD">
        <w:rPr>
          <w:sz w:val="28"/>
          <w:szCs w:val="28"/>
        </w:rPr>
        <w:t xml:space="preserve"> </w:t>
      </w:r>
      <w:r w:rsidRPr="00D174A7">
        <w:rPr>
          <w:sz w:val="28"/>
          <w:szCs w:val="28"/>
        </w:rPr>
        <w:t>См</w:t>
      </w:r>
      <w:r w:rsidRPr="00D174A7">
        <w:rPr>
          <w:sz w:val="28"/>
          <w:szCs w:val="28"/>
          <w:lang w:val="uk-UA"/>
        </w:rPr>
        <w:t>є</w:t>
      </w:r>
      <w:r w:rsidRPr="00D174A7">
        <w:rPr>
          <w:sz w:val="28"/>
          <w:szCs w:val="28"/>
        </w:rPr>
        <w:t>тн</w:t>
      </w:r>
      <w:r w:rsidRPr="00D174A7">
        <w:rPr>
          <w:sz w:val="28"/>
          <w:szCs w:val="28"/>
          <w:lang w:val="uk-UA"/>
        </w:rPr>
        <w:t>і</w:t>
      </w:r>
      <w:r w:rsidRPr="00D174A7">
        <w:rPr>
          <w:sz w:val="28"/>
          <w:szCs w:val="28"/>
        </w:rPr>
        <w:t xml:space="preserve">к </w:t>
      </w:r>
      <w:r w:rsidRPr="00D92ACD">
        <w:rPr>
          <w:sz w:val="28"/>
          <w:szCs w:val="28"/>
        </w:rPr>
        <w:t>(2005)</w:t>
      </w:r>
      <w:r>
        <w:rPr>
          <w:sz w:val="28"/>
          <w:szCs w:val="28"/>
        </w:rPr>
        <w:t xml:space="preserve">, </w:t>
      </w:r>
      <w:r>
        <w:rPr>
          <w:sz w:val="28"/>
          <w:szCs w:val="28"/>
          <w:lang w:val="uk-UA"/>
        </w:rPr>
        <w:t>І</w:t>
      </w:r>
      <w:r>
        <w:rPr>
          <w:sz w:val="28"/>
          <w:szCs w:val="28"/>
        </w:rPr>
        <w:t>.Б. Вовк (2006)</w:t>
      </w:r>
      <w:r w:rsidRPr="00D92ACD">
        <w:rPr>
          <w:sz w:val="28"/>
          <w:szCs w:val="28"/>
        </w:rPr>
        <w:t xml:space="preserve">, </w:t>
      </w:r>
      <w:r w:rsidRPr="0063032C">
        <w:rPr>
          <w:sz w:val="28"/>
          <w:szCs w:val="28"/>
          <w:lang w:val="en-US"/>
        </w:rPr>
        <w:t>B</w:t>
      </w:r>
      <w:r w:rsidRPr="00382569">
        <w:rPr>
          <w:sz w:val="28"/>
          <w:szCs w:val="28"/>
        </w:rPr>
        <w:t>.</w:t>
      </w:r>
      <w:r w:rsidRPr="008777E8">
        <w:rPr>
          <w:sz w:val="28"/>
          <w:szCs w:val="28"/>
        </w:rPr>
        <w:t xml:space="preserve"> </w:t>
      </w:r>
      <w:r w:rsidRPr="0063032C">
        <w:rPr>
          <w:sz w:val="28"/>
          <w:szCs w:val="28"/>
          <w:lang w:val="en-US"/>
        </w:rPr>
        <w:t>Roldan</w:t>
      </w:r>
      <w:r w:rsidRPr="00382569">
        <w:rPr>
          <w:sz w:val="28"/>
          <w:szCs w:val="28"/>
        </w:rPr>
        <w:t xml:space="preserve"> </w:t>
      </w:r>
      <w:r>
        <w:rPr>
          <w:sz w:val="28"/>
          <w:szCs w:val="28"/>
        </w:rPr>
        <w:t>(2004</w:t>
      </w:r>
      <w:r w:rsidRPr="00D92ACD">
        <w:rPr>
          <w:sz w:val="28"/>
          <w:szCs w:val="28"/>
        </w:rPr>
        <w:t xml:space="preserve">), </w:t>
      </w:r>
      <w:r w:rsidRPr="0063032C">
        <w:rPr>
          <w:sz w:val="28"/>
          <w:szCs w:val="28"/>
          <w:lang w:val="en-US"/>
        </w:rPr>
        <w:t>G</w:t>
      </w:r>
      <w:r w:rsidRPr="00382569">
        <w:rPr>
          <w:sz w:val="28"/>
          <w:szCs w:val="28"/>
        </w:rPr>
        <w:t>.</w:t>
      </w:r>
      <w:r>
        <w:rPr>
          <w:sz w:val="28"/>
          <w:szCs w:val="28"/>
        </w:rPr>
        <w:t xml:space="preserve"> </w:t>
      </w:r>
      <w:r w:rsidRPr="0063032C">
        <w:rPr>
          <w:sz w:val="28"/>
          <w:szCs w:val="28"/>
          <w:lang w:val="en-US"/>
        </w:rPr>
        <w:t>Jones</w:t>
      </w:r>
      <w:r w:rsidRPr="00382569">
        <w:rPr>
          <w:sz w:val="28"/>
          <w:szCs w:val="28"/>
        </w:rPr>
        <w:t xml:space="preserve"> </w:t>
      </w:r>
      <w:r>
        <w:rPr>
          <w:sz w:val="28"/>
          <w:szCs w:val="28"/>
        </w:rPr>
        <w:t>(2007</w:t>
      </w:r>
      <w:r w:rsidRPr="00D92ACD">
        <w:rPr>
          <w:sz w:val="28"/>
          <w:szCs w:val="28"/>
        </w:rPr>
        <w:t>)</w:t>
      </w:r>
      <w:r>
        <w:rPr>
          <w:sz w:val="28"/>
          <w:szCs w:val="28"/>
          <w:lang w:val="uk-UA"/>
        </w:rPr>
        <w:t>,</w:t>
      </w:r>
      <w:r w:rsidRPr="007045FF">
        <w:rPr>
          <w:color w:val="000000"/>
          <w:sz w:val="28"/>
          <w:szCs w:val="28"/>
        </w:rPr>
        <w:t xml:space="preserve"> </w:t>
      </w:r>
      <w:r>
        <w:rPr>
          <w:color w:val="000000"/>
          <w:sz w:val="28"/>
          <w:szCs w:val="28"/>
        </w:rPr>
        <w:t>частот</w:t>
      </w:r>
      <w:r>
        <w:rPr>
          <w:color w:val="000000"/>
          <w:sz w:val="28"/>
          <w:szCs w:val="28"/>
          <w:lang w:val="uk-UA"/>
        </w:rPr>
        <w:t>а</w:t>
      </w:r>
      <w:r>
        <w:rPr>
          <w:color w:val="000000"/>
          <w:sz w:val="28"/>
          <w:szCs w:val="28"/>
        </w:rPr>
        <w:t xml:space="preserve"> СПКЯ в популяц</w:t>
      </w:r>
      <w:r>
        <w:rPr>
          <w:color w:val="000000"/>
          <w:sz w:val="28"/>
          <w:szCs w:val="28"/>
          <w:lang w:val="uk-UA"/>
        </w:rPr>
        <w:t>ії</w:t>
      </w:r>
      <w:r>
        <w:rPr>
          <w:color w:val="000000"/>
          <w:sz w:val="28"/>
          <w:szCs w:val="28"/>
        </w:rPr>
        <w:t xml:space="preserve"> </w:t>
      </w:r>
      <w:r>
        <w:rPr>
          <w:color w:val="000000"/>
          <w:sz w:val="28"/>
          <w:szCs w:val="28"/>
          <w:lang w:val="uk-UA"/>
        </w:rPr>
        <w:t>складає</w:t>
      </w:r>
      <w:r>
        <w:rPr>
          <w:color w:val="000000"/>
          <w:sz w:val="28"/>
          <w:szCs w:val="28"/>
        </w:rPr>
        <w:t xml:space="preserve"> </w:t>
      </w:r>
      <w:r>
        <w:rPr>
          <w:color w:val="000000"/>
          <w:sz w:val="28"/>
          <w:szCs w:val="28"/>
          <w:lang w:val="uk-UA"/>
        </w:rPr>
        <w:t>від</w:t>
      </w:r>
      <w:r>
        <w:rPr>
          <w:color w:val="000000"/>
          <w:sz w:val="28"/>
          <w:szCs w:val="28"/>
        </w:rPr>
        <w:t xml:space="preserve"> 4</w:t>
      </w:r>
      <w:r w:rsidRPr="007045FF">
        <w:rPr>
          <w:color w:val="000000"/>
          <w:sz w:val="28"/>
          <w:szCs w:val="28"/>
        </w:rPr>
        <w:t xml:space="preserve"> до 15</w:t>
      </w:r>
      <w:r>
        <w:rPr>
          <w:color w:val="000000"/>
          <w:sz w:val="28"/>
          <w:szCs w:val="28"/>
          <w:lang w:val="uk-UA"/>
        </w:rPr>
        <w:t> </w:t>
      </w:r>
      <w:r w:rsidRPr="007045FF">
        <w:rPr>
          <w:color w:val="000000"/>
          <w:sz w:val="28"/>
          <w:szCs w:val="28"/>
        </w:rPr>
        <w:t>%</w:t>
      </w:r>
      <w:r>
        <w:rPr>
          <w:color w:val="000000"/>
          <w:sz w:val="28"/>
          <w:szCs w:val="28"/>
        </w:rPr>
        <w:t xml:space="preserve">  </w:t>
      </w:r>
      <w:r>
        <w:rPr>
          <w:color w:val="000000"/>
          <w:sz w:val="28"/>
          <w:szCs w:val="28"/>
          <w:lang w:val="uk-UA"/>
        </w:rPr>
        <w:t>і</w:t>
      </w:r>
      <w:r w:rsidRPr="007045FF">
        <w:rPr>
          <w:color w:val="000000"/>
          <w:sz w:val="28"/>
          <w:szCs w:val="28"/>
        </w:rPr>
        <w:t xml:space="preserve"> </w:t>
      </w:r>
      <w:r>
        <w:rPr>
          <w:color w:val="000000"/>
          <w:sz w:val="28"/>
          <w:szCs w:val="28"/>
          <w:lang w:val="uk-UA"/>
        </w:rPr>
        <w:t>зустрічається однаково часто в різних етнічних групах:</w:t>
      </w:r>
      <w:r w:rsidRPr="007045FF">
        <w:rPr>
          <w:color w:val="000000"/>
          <w:sz w:val="28"/>
          <w:szCs w:val="28"/>
        </w:rPr>
        <w:t xml:space="preserve"> в У</w:t>
      </w:r>
      <w:r>
        <w:rPr>
          <w:color w:val="000000"/>
          <w:sz w:val="28"/>
          <w:szCs w:val="28"/>
        </w:rPr>
        <w:t>кра</w:t>
      </w:r>
      <w:r>
        <w:rPr>
          <w:color w:val="000000"/>
          <w:sz w:val="28"/>
          <w:szCs w:val="28"/>
          <w:lang w:val="uk-UA"/>
        </w:rPr>
        <w:t>їні</w:t>
      </w:r>
      <w:r w:rsidRPr="007045FF">
        <w:rPr>
          <w:color w:val="000000"/>
          <w:sz w:val="28"/>
          <w:szCs w:val="28"/>
        </w:rPr>
        <w:t xml:space="preserve"> </w:t>
      </w:r>
      <w:r>
        <w:rPr>
          <w:color w:val="000000"/>
          <w:sz w:val="28"/>
          <w:szCs w:val="28"/>
        </w:rPr>
        <w:t xml:space="preserve">– </w:t>
      </w:r>
      <w:r>
        <w:rPr>
          <w:color w:val="000000"/>
          <w:sz w:val="28"/>
          <w:szCs w:val="28"/>
          <w:lang w:val="uk-UA"/>
        </w:rPr>
        <w:t>від</w:t>
      </w:r>
      <w:r>
        <w:rPr>
          <w:color w:val="000000"/>
          <w:sz w:val="28"/>
          <w:szCs w:val="28"/>
        </w:rPr>
        <w:t xml:space="preserve"> 0,6 до 11</w:t>
      </w:r>
      <w:r>
        <w:rPr>
          <w:color w:val="000000"/>
          <w:sz w:val="28"/>
          <w:szCs w:val="28"/>
          <w:lang w:val="uk-UA"/>
        </w:rPr>
        <w:t> </w:t>
      </w:r>
      <w:r>
        <w:rPr>
          <w:color w:val="000000"/>
          <w:sz w:val="28"/>
          <w:szCs w:val="28"/>
        </w:rPr>
        <w:t xml:space="preserve">%,  </w:t>
      </w:r>
      <w:r>
        <w:rPr>
          <w:color w:val="000000"/>
          <w:sz w:val="28"/>
          <w:szCs w:val="28"/>
          <w:lang w:val="uk-UA"/>
        </w:rPr>
        <w:t>у країнах</w:t>
      </w:r>
      <w:r>
        <w:rPr>
          <w:color w:val="000000"/>
          <w:sz w:val="28"/>
          <w:szCs w:val="28"/>
        </w:rPr>
        <w:t xml:space="preserve"> ближнього заруб</w:t>
      </w:r>
      <w:r>
        <w:rPr>
          <w:color w:val="000000"/>
          <w:sz w:val="28"/>
          <w:szCs w:val="28"/>
          <w:lang w:val="uk-UA"/>
        </w:rPr>
        <w:t>і</w:t>
      </w:r>
      <w:r>
        <w:rPr>
          <w:color w:val="000000"/>
          <w:sz w:val="28"/>
          <w:szCs w:val="28"/>
        </w:rPr>
        <w:t>жж</w:t>
      </w:r>
      <w:r w:rsidRPr="007045FF">
        <w:rPr>
          <w:color w:val="000000"/>
          <w:sz w:val="28"/>
          <w:szCs w:val="28"/>
        </w:rPr>
        <w:t xml:space="preserve">я </w:t>
      </w:r>
      <w:r>
        <w:rPr>
          <w:color w:val="000000"/>
          <w:sz w:val="28"/>
          <w:szCs w:val="28"/>
        </w:rPr>
        <w:t>– 1,8</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 xml:space="preserve">11%,  в </w:t>
      </w:r>
      <w:r>
        <w:rPr>
          <w:color w:val="000000"/>
          <w:sz w:val="28"/>
          <w:szCs w:val="28"/>
          <w:lang w:val="uk-UA"/>
        </w:rPr>
        <w:t>Є</w:t>
      </w:r>
      <w:r>
        <w:rPr>
          <w:color w:val="000000"/>
          <w:sz w:val="28"/>
          <w:szCs w:val="28"/>
        </w:rPr>
        <w:t>вроп</w:t>
      </w:r>
      <w:r>
        <w:rPr>
          <w:color w:val="000000"/>
          <w:sz w:val="28"/>
          <w:szCs w:val="28"/>
          <w:lang w:val="uk-UA"/>
        </w:rPr>
        <w:t>і</w:t>
      </w:r>
      <w:r w:rsidRPr="007045FF">
        <w:rPr>
          <w:color w:val="000000"/>
          <w:sz w:val="28"/>
          <w:szCs w:val="28"/>
        </w:rPr>
        <w:t xml:space="preserve">  </w:t>
      </w:r>
      <w:r>
        <w:rPr>
          <w:color w:val="000000"/>
          <w:sz w:val="28"/>
          <w:szCs w:val="28"/>
        </w:rPr>
        <w:t>–</w:t>
      </w:r>
      <w:r w:rsidRPr="007045FF">
        <w:rPr>
          <w:color w:val="000000"/>
          <w:sz w:val="28"/>
          <w:szCs w:val="28"/>
        </w:rPr>
        <w:t xml:space="preserve"> 15</w:t>
      </w:r>
      <w:r>
        <w:rPr>
          <w:color w:val="000000"/>
          <w:sz w:val="28"/>
          <w:szCs w:val="28"/>
          <w:lang w:val="uk-UA"/>
        </w:rPr>
        <w:t xml:space="preserve"> </w:t>
      </w:r>
      <w:r w:rsidRPr="007045FF">
        <w:rPr>
          <w:color w:val="000000"/>
          <w:sz w:val="28"/>
          <w:szCs w:val="28"/>
        </w:rPr>
        <w:t>-</w:t>
      </w:r>
      <w:r>
        <w:rPr>
          <w:color w:val="000000"/>
          <w:sz w:val="28"/>
          <w:szCs w:val="28"/>
          <w:lang w:val="uk-UA"/>
        </w:rPr>
        <w:t xml:space="preserve"> </w:t>
      </w:r>
      <w:r w:rsidRPr="007045FF">
        <w:rPr>
          <w:color w:val="000000"/>
          <w:sz w:val="28"/>
          <w:szCs w:val="28"/>
        </w:rPr>
        <w:t>20%</w:t>
      </w:r>
      <w:r>
        <w:rPr>
          <w:color w:val="000000"/>
          <w:sz w:val="28"/>
          <w:szCs w:val="28"/>
        </w:rPr>
        <w:t xml:space="preserve">, </w:t>
      </w:r>
      <w:r>
        <w:rPr>
          <w:color w:val="000000"/>
          <w:sz w:val="28"/>
          <w:szCs w:val="28"/>
          <w:lang w:val="uk-UA"/>
        </w:rPr>
        <w:t>в</w:t>
      </w:r>
      <w:r>
        <w:rPr>
          <w:color w:val="000000"/>
          <w:sz w:val="28"/>
          <w:szCs w:val="28"/>
        </w:rPr>
        <w:t xml:space="preserve"> США – 6-10% </w:t>
      </w:r>
      <w:r w:rsidRPr="007045FF">
        <w:rPr>
          <w:color w:val="000000"/>
          <w:sz w:val="28"/>
          <w:szCs w:val="28"/>
        </w:rPr>
        <w:t>.</w:t>
      </w:r>
      <w:r w:rsidRPr="007045FF">
        <w:rPr>
          <w:sz w:val="28"/>
          <w:szCs w:val="28"/>
        </w:rPr>
        <w:t xml:space="preserve"> </w:t>
      </w:r>
    </w:p>
    <w:p w:rsidR="00CE4A1F" w:rsidRDefault="00CE4A1F" w:rsidP="00CE4A1F">
      <w:pPr>
        <w:ind w:firstLine="708"/>
        <w:jc w:val="both"/>
        <w:rPr>
          <w:sz w:val="28"/>
          <w:szCs w:val="28"/>
        </w:rPr>
      </w:pPr>
      <w:r>
        <w:rPr>
          <w:sz w:val="28"/>
          <w:szCs w:val="28"/>
        </w:rPr>
        <w:t>Не</w:t>
      </w:r>
      <w:r>
        <w:rPr>
          <w:sz w:val="28"/>
          <w:szCs w:val="28"/>
          <w:lang w:val="uk-UA"/>
        </w:rPr>
        <w:t>зважаючи</w:t>
      </w:r>
      <w:r>
        <w:rPr>
          <w:sz w:val="28"/>
          <w:szCs w:val="28"/>
        </w:rPr>
        <w:t xml:space="preserve"> на чисельні дослідження, присвячені різноманітним аспектам проблеми, </w:t>
      </w:r>
      <w:r>
        <w:rPr>
          <w:sz w:val="28"/>
          <w:szCs w:val="28"/>
          <w:lang w:val="uk-UA"/>
        </w:rPr>
        <w:t>одностайності</w:t>
      </w:r>
      <w:r>
        <w:rPr>
          <w:sz w:val="28"/>
          <w:szCs w:val="28"/>
        </w:rPr>
        <w:t xml:space="preserve"> </w:t>
      </w:r>
      <w:r>
        <w:rPr>
          <w:sz w:val="28"/>
          <w:szCs w:val="28"/>
          <w:lang w:val="uk-UA"/>
        </w:rPr>
        <w:t xml:space="preserve">щодо патогенезу цієї патології на сьогодні немає. Залишаються </w:t>
      </w:r>
      <w:r w:rsidRPr="000322C4">
        <w:rPr>
          <w:sz w:val="28"/>
          <w:szCs w:val="28"/>
          <w:lang w:val="uk-UA"/>
        </w:rPr>
        <w:t>дискусійними</w:t>
      </w:r>
      <w:r>
        <w:rPr>
          <w:sz w:val="28"/>
          <w:szCs w:val="28"/>
          <w:lang w:val="uk-UA"/>
        </w:rPr>
        <w:t xml:space="preserve"> питання щодо виявлення механізму формування хронічної ановуляції і гіперандрогенії як основних проявів СПКЯ та методів їх корекції. Наймен</w:t>
      </w:r>
      <w:r w:rsidRPr="000322C4">
        <w:rPr>
          <w:sz w:val="28"/>
          <w:szCs w:val="28"/>
          <w:lang w:val="uk-UA"/>
        </w:rPr>
        <w:t>ш вивченими</w:t>
      </w:r>
      <w:r>
        <w:rPr>
          <w:color w:val="000000"/>
          <w:sz w:val="28"/>
          <w:szCs w:val="28"/>
          <w:lang w:val="uk-UA"/>
        </w:rPr>
        <w:t xml:space="preserve"> питаннями патогенезу є роль стресу, опіоїдної системи і гіпоксії в розвитку СПКЯ. </w:t>
      </w:r>
    </w:p>
    <w:p w:rsidR="00CE4A1F" w:rsidRPr="001315E5" w:rsidRDefault="00CE4A1F" w:rsidP="00CE4A1F">
      <w:pPr>
        <w:ind w:firstLine="708"/>
        <w:jc w:val="both"/>
        <w:rPr>
          <w:b/>
          <w:bCs/>
          <w:sz w:val="28"/>
          <w:szCs w:val="28"/>
        </w:rPr>
      </w:pPr>
      <w:r>
        <w:rPr>
          <w:sz w:val="28"/>
          <w:szCs w:val="28"/>
          <w:lang w:val="uk-UA"/>
        </w:rPr>
        <w:t xml:space="preserve">Вважається, що порушення утворення й виділення нейротрансмітерів внаслідок інфекції, інтоксикації, емоційного, психічного стресу, вагітності порушує ритм виділення лютеїнізуючого гормону, наслідком чого є ановуляторна дисфункція яєчників з порушенням процесу </w:t>
      </w:r>
      <w:r w:rsidRPr="00D07B9F">
        <w:rPr>
          <w:sz w:val="28"/>
          <w:szCs w:val="28"/>
          <w:lang w:val="uk-UA"/>
        </w:rPr>
        <w:t>фолікулогенезу</w:t>
      </w:r>
      <w:r>
        <w:rPr>
          <w:sz w:val="28"/>
          <w:szCs w:val="28"/>
        </w:rPr>
        <w:t xml:space="preserve"> (</w:t>
      </w:r>
      <w:r w:rsidRPr="007045FF">
        <w:rPr>
          <w:sz w:val="28"/>
          <w:szCs w:val="28"/>
        </w:rPr>
        <w:t>Н.Л.</w:t>
      </w:r>
      <w:r>
        <w:rPr>
          <w:sz w:val="28"/>
          <w:szCs w:val="28"/>
        </w:rPr>
        <w:t xml:space="preserve"> </w:t>
      </w:r>
      <w:r w:rsidRPr="007045FF">
        <w:rPr>
          <w:sz w:val="28"/>
          <w:szCs w:val="28"/>
        </w:rPr>
        <w:t>Шимановс</w:t>
      </w:r>
      <w:r>
        <w:rPr>
          <w:sz w:val="28"/>
          <w:szCs w:val="28"/>
        </w:rPr>
        <w:t>ь</w:t>
      </w:r>
      <w:r w:rsidRPr="007045FF">
        <w:rPr>
          <w:sz w:val="28"/>
          <w:szCs w:val="28"/>
        </w:rPr>
        <w:t>кий</w:t>
      </w:r>
      <w:r>
        <w:rPr>
          <w:sz w:val="28"/>
          <w:szCs w:val="28"/>
        </w:rPr>
        <w:t xml:space="preserve">, 2000, </w:t>
      </w:r>
      <w:r w:rsidRPr="002D1395">
        <w:rPr>
          <w:sz w:val="28"/>
          <w:szCs w:val="28"/>
          <w:lang w:val="en-US"/>
        </w:rPr>
        <w:t>D</w:t>
      </w:r>
      <w:r w:rsidRPr="00C92294">
        <w:rPr>
          <w:sz w:val="28"/>
          <w:szCs w:val="28"/>
        </w:rPr>
        <w:t>.</w:t>
      </w:r>
      <w:r w:rsidRPr="002D1395">
        <w:rPr>
          <w:sz w:val="28"/>
          <w:szCs w:val="28"/>
          <w:lang w:val="en-US"/>
        </w:rPr>
        <w:t>H</w:t>
      </w:r>
      <w:r w:rsidRPr="00C92294">
        <w:rPr>
          <w:sz w:val="28"/>
          <w:szCs w:val="28"/>
        </w:rPr>
        <w:t>.</w:t>
      </w:r>
      <w:r>
        <w:rPr>
          <w:sz w:val="28"/>
          <w:szCs w:val="28"/>
        </w:rPr>
        <w:t xml:space="preserve"> </w:t>
      </w:r>
      <w:r w:rsidRPr="002D1395">
        <w:rPr>
          <w:sz w:val="28"/>
          <w:szCs w:val="28"/>
          <w:lang w:val="en-US"/>
        </w:rPr>
        <w:t>Abbott</w:t>
      </w:r>
      <w:r w:rsidRPr="00C92294">
        <w:rPr>
          <w:sz w:val="28"/>
          <w:szCs w:val="28"/>
        </w:rPr>
        <w:t xml:space="preserve">, </w:t>
      </w:r>
      <w:r w:rsidRPr="002D1395">
        <w:rPr>
          <w:sz w:val="28"/>
          <w:szCs w:val="28"/>
          <w:lang w:val="en-US"/>
        </w:rPr>
        <w:t>D</w:t>
      </w:r>
      <w:r w:rsidRPr="00C92294">
        <w:rPr>
          <w:sz w:val="28"/>
          <w:szCs w:val="28"/>
        </w:rPr>
        <w:t>.</w:t>
      </w:r>
      <w:r w:rsidRPr="002D1395">
        <w:rPr>
          <w:sz w:val="28"/>
          <w:szCs w:val="28"/>
          <w:lang w:val="en-US"/>
        </w:rPr>
        <w:t>A</w:t>
      </w:r>
      <w:r>
        <w:rPr>
          <w:sz w:val="28"/>
          <w:szCs w:val="28"/>
        </w:rPr>
        <w:t>.</w:t>
      </w:r>
      <w:r w:rsidRPr="008777E8">
        <w:rPr>
          <w:sz w:val="28"/>
          <w:szCs w:val="28"/>
        </w:rPr>
        <w:t xml:space="preserve"> </w:t>
      </w:r>
      <w:r w:rsidRPr="002D1395">
        <w:rPr>
          <w:sz w:val="28"/>
          <w:szCs w:val="28"/>
          <w:lang w:val="en-US"/>
        </w:rPr>
        <w:t>Dumesic</w:t>
      </w:r>
      <w:r>
        <w:rPr>
          <w:sz w:val="28"/>
          <w:szCs w:val="28"/>
        </w:rPr>
        <w:t>, 2002)</w:t>
      </w:r>
      <w:r w:rsidRPr="00713D16">
        <w:rPr>
          <w:sz w:val="28"/>
          <w:szCs w:val="28"/>
        </w:rPr>
        <w:t>.</w:t>
      </w:r>
      <w:r>
        <w:rPr>
          <w:sz w:val="28"/>
          <w:szCs w:val="28"/>
        </w:rPr>
        <w:t xml:space="preserve"> Взагалі </w:t>
      </w:r>
      <w:r w:rsidRPr="000822ED">
        <w:rPr>
          <w:sz w:val="28"/>
          <w:szCs w:val="28"/>
        </w:rPr>
        <w:t>діяльність опіо</w:t>
      </w:r>
      <w:r w:rsidRPr="000822ED">
        <w:rPr>
          <w:sz w:val="28"/>
          <w:szCs w:val="28"/>
          <w:lang w:val="uk-UA"/>
        </w:rPr>
        <w:t>ї</w:t>
      </w:r>
      <w:r w:rsidRPr="000822ED">
        <w:rPr>
          <w:sz w:val="28"/>
          <w:szCs w:val="28"/>
        </w:rPr>
        <w:t xml:space="preserve">дної системи пов'язують з </w:t>
      </w:r>
      <w:r>
        <w:rPr>
          <w:sz w:val="28"/>
          <w:szCs w:val="28"/>
          <w:lang w:val="uk-UA"/>
        </w:rPr>
        <w:t>ретикулярною формацією стовбуру</w:t>
      </w:r>
      <w:r w:rsidRPr="000822ED">
        <w:rPr>
          <w:sz w:val="28"/>
          <w:szCs w:val="28"/>
          <w:lang w:val="uk-UA"/>
        </w:rPr>
        <w:t xml:space="preserve"> мозку,</w:t>
      </w:r>
      <w:r>
        <w:rPr>
          <w:sz w:val="28"/>
          <w:szCs w:val="28"/>
          <w:lang w:val="uk-UA"/>
        </w:rPr>
        <w:t xml:space="preserve"> яка, у свою чергу, не тільки чинить активуючу дію на гіпоталамус, а й, можливо, сама бере безпосередню участь у регуляції фізіологічної активності периферичних ендокринних залоз</w:t>
      </w:r>
      <w:r w:rsidRPr="007045FF">
        <w:rPr>
          <w:sz w:val="28"/>
          <w:szCs w:val="28"/>
        </w:rPr>
        <w:t xml:space="preserve"> </w:t>
      </w:r>
      <w:r>
        <w:rPr>
          <w:color w:val="000000"/>
          <w:sz w:val="28"/>
          <w:szCs w:val="28"/>
        </w:rPr>
        <w:t>(</w:t>
      </w:r>
      <w:r w:rsidRPr="001315E5">
        <w:rPr>
          <w:sz w:val="28"/>
          <w:szCs w:val="28"/>
        </w:rPr>
        <w:t>М.З.</w:t>
      </w:r>
      <w:r>
        <w:rPr>
          <w:sz w:val="28"/>
          <w:szCs w:val="28"/>
        </w:rPr>
        <w:t xml:space="preserve"> </w:t>
      </w:r>
      <w:r w:rsidRPr="001315E5">
        <w:rPr>
          <w:sz w:val="28"/>
          <w:szCs w:val="28"/>
        </w:rPr>
        <w:t>Ме</w:t>
      </w:r>
      <w:r w:rsidRPr="001315E5">
        <w:rPr>
          <w:sz w:val="28"/>
          <w:szCs w:val="28"/>
          <w:lang w:val="uk-UA"/>
        </w:rPr>
        <w:t>є</w:t>
      </w:r>
      <w:r w:rsidRPr="001315E5">
        <w:rPr>
          <w:sz w:val="28"/>
          <w:szCs w:val="28"/>
        </w:rPr>
        <w:t>рсон, М.Г.</w:t>
      </w:r>
      <w:r>
        <w:rPr>
          <w:sz w:val="28"/>
          <w:szCs w:val="28"/>
        </w:rPr>
        <w:t xml:space="preserve"> </w:t>
      </w:r>
      <w:r w:rsidRPr="001315E5">
        <w:rPr>
          <w:sz w:val="28"/>
          <w:szCs w:val="28"/>
        </w:rPr>
        <w:t>Пшен</w:t>
      </w:r>
      <w:r w:rsidRPr="001315E5">
        <w:rPr>
          <w:sz w:val="28"/>
          <w:szCs w:val="28"/>
          <w:lang w:val="uk-UA"/>
        </w:rPr>
        <w:t>і</w:t>
      </w:r>
      <w:r w:rsidRPr="001315E5">
        <w:rPr>
          <w:sz w:val="28"/>
          <w:szCs w:val="28"/>
        </w:rPr>
        <w:t xml:space="preserve">кова, 1998, </w:t>
      </w:r>
      <w:r w:rsidRPr="001315E5">
        <w:rPr>
          <w:sz w:val="28"/>
          <w:szCs w:val="28"/>
          <w:lang w:val="en-US"/>
        </w:rPr>
        <w:t>S</w:t>
      </w:r>
      <w:r w:rsidRPr="001315E5">
        <w:rPr>
          <w:sz w:val="28"/>
          <w:szCs w:val="28"/>
        </w:rPr>
        <w:t>.</w:t>
      </w:r>
      <w:r w:rsidRPr="008777E8">
        <w:rPr>
          <w:sz w:val="28"/>
          <w:szCs w:val="28"/>
        </w:rPr>
        <w:t xml:space="preserve"> </w:t>
      </w:r>
      <w:r w:rsidRPr="001315E5">
        <w:rPr>
          <w:sz w:val="28"/>
          <w:szCs w:val="28"/>
          <w:lang w:val="en-US"/>
        </w:rPr>
        <w:t>Franks</w:t>
      </w:r>
      <w:r w:rsidRPr="001315E5">
        <w:rPr>
          <w:sz w:val="28"/>
          <w:szCs w:val="28"/>
        </w:rPr>
        <w:t>, 2002).</w:t>
      </w:r>
    </w:p>
    <w:p w:rsidR="00CE4A1F" w:rsidRDefault="00CE4A1F" w:rsidP="00CE4A1F">
      <w:pPr>
        <w:ind w:firstLine="708"/>
        <w:jc w:val="both"/>
        <w:rPr>
          <w:sz w:val="28"/>
          <w:szCs w:val="28"/>
        </w:rPr>
      </w:pPr>
      <w:r>
        <w:rPr>
          <w:sz w:val="28"/>
          <w:szCs w:val="28"/>
        </w:rPr>
        <w:t>Значну роль в патогенезі розвитку СПКЯ відводять гіпоксії</w:t>
      </w:r>
      <w:r w:rsidRPr="00C92294">
        <w:rPr>
          <w:sz w:val="28"/>
          <w:szCs w:val="28"/>
        </w:rPr>
        <w:t xml:space="preserve"> </w:t>
      </w:r>
      <w:r>
        <w:rPr>
          <w:sz w:val="28"/>
          <w:szCs w:val="28"/>
        </w:rPr>
        <w:t>(</w:t>
      </w:r>
      <w:r w:rsidRPr="007045FF">
        <w:rPr>
          <w:sz w:val="28"/>
          <w:szCs w:val="28"/>
        </w:rPr>
        <w:t>О.О.</w:t>
      </w:r>
      <w:r>
        <w:rPr>
          <w:sz w:val="28"/>
          <w:szCs w:val="28"/>
        </w:rPr>
        <w:t xml:space="preserve"> Л</w:t>
      </w:r>
      <w:r>
        <w:rPr>
          <w:sz w:val="28"/>
          <w:szCs w:val="28"/>
          <w:lang w:val="uk-UA"/>
        </w:rPr>
        <w:t>і</w:t>
      </w:r>
      <w:r>
        <w:rPr>
          <w:sz w:val="28"/>
          <w:szCs w:val="28"/>
        </w:rPr>
        <w:t>твак, 2002)</w:t>
      </w:r>
      <w:r w:rsidRPr="007045FF">
        <w:rPr>
          <w:sz w:val="28"/>
          <w:szCs w:val="28"/>
        </w:rPr>
        <w:t>.</w:t>
      </w:r>
      <w:r>
        <w:rPr>
          <w:sz w:val="28"/>
          <w:szCs w:val="28"/>
        </w:rPr>
        <w:t xml:space="preserve"> Однак практично </w:t>
      </w:r>
      <w:r>
        <w:rPr>
          <w:sz w:val="28"/>
          <w:szCs w:val="28"/>
          <w:lang w:val="uk-UA"/>
        </w:rPr>
        <w:t xml:space="preserve">відсутні дослідження щодо вивчення стану церебрального і внутрішньояєчникового </w:t>
      </w:r>
      <w:r w:rsidRPr="00905640">
        <w:rPr>
          <w:sz w:val="28"/>
          <w:szCs w:val="28"/>
          <w:lang w:val="uk-UA"/>
        </w:rPr>
        <w:t>кровотоку та його</w:t>
      </w:r>
      <w:r>
        <w:rPr>
          <w:sz w:val="28"/>
          <w:szCs w:val="28"/>
          <w:lang w:val="uk-UA"/>
        </w:rPr>
        <w:t xml:space="preserve"> </w:t>
      </w:r>
      <w:r w:rsidRPr="008157A4">
        <w:rPr>
          <w:sz w:val="28"/>
          <w:szCs w:val="28"/>
          <w:lang w:val="uk-UA"/>
        </w:rPr>
        <w:t>зв’</w:t>
      </w:r>
      <w:r w:rsidRPr="008157A4">
        <w:rPr>
          <w:sz w:val="28"/>
          <w:szCs w:val="28"/>
        </w:rPr>
        <w:t>яз</w:t>
      </w:r>
      <w:r w:rsidRPr="008157A4">
        <w:rPr>
          <w:sz w:val="28"/>
          <w:szCs w:val="28"/>
          <w:lang w:val="uk-UA"/>
        </w:rPr>
        <w:t>к</w:t>
      </w:r>
      <w:r>
        <w:rPr>
          <w:sz w:val="28"/>
          <w:szCs w:val="28"/>
        </w:rPr>
        <w:t>ів</w:t>
      </w:r>
      <w:r w:rsidRPr="00586032">
        <w:rPr>
          <w:sz w:val="28"/>
          <w:szCs w:val="28"/>
        </w:rPr>
        <w:t xml:space="preserve"> з параметрами ендокрин</w:t>
      </w:r>
      <w:r>
        <w:rPr>
          <w:sz w:val="28"/>
          <w:szCs w:val="28"/>
          <w:lang w:val="uk-UA"/>
        </w:rPr>
        <w:t>н</w:t>
      </w:r>
      <w:r w:rsidRPr="00586032">
        <w:rPr>
          <w:sz w:val="28"/>
          <w:szCs w:val="28"/>
        </w:rPr>
        <w:t>ого гомеостазу і психоемоційного статусу.</w:t>
      </w:r>
      <w:r>
        <w:rPr>
          <w:sz w:val="28"/>
          <w:szCs w:val="28"/>
        </w:rPr>
        <w:t xml:space="preserve"> </w:t>
      </w:r>
    </w:p>
    <w:p w:rsidR="00CE4A1F" w:rsidRDefault="00CE4A1F" w:rsidP="00CE4A1F">
      <w:pPr>
        <w:ind w:firstLine="708"/>
        <w:jc w:val="both"/>
        <w:rPr>
          <w:sz w:val="28"/>
          <w:szCs w:val="28"/>
        </w:rPr>
      </w:pPr>
      <w:r w:rsidRPr="00D666EE">
        <w:rPr>
          <w:color w:val="000000"/>
          <w:sz w:val="28"/>
          <w:szCs w:val="28"/>
        </w:rPr>
        <w:t>Більшість пацієнток репродуктивного ві</w:t>
      </w:r>
      <w:r>
        <w:rPr>
          <w:color w:val="000000"/>
          <w:sz w:val="28"/>
          <w:szCs w:val="28"/>
        </w:rPr>
        <w:t>ку з СПКЯ страждають</w:t>
      </w:r>
      <w:r>
        <w:rPr>
          <w:color w:val="000000"/>
          <w:sz w:val="28"/>
          <w:szCs w:val="28"/>
          <w:lang w:val="uk-UA"/>
        </w:rPr>
        <w:t xml:space="preserve"> на</w:t>
      </w:r>
      <w:r>
        <w:rPr>
          <w:color w:val="000000"/>
          <w:sz w:val="28"/>
          <w:szCs w:val="28"/>
        </w:rPr>
        <w:t xml:space="preserve"> </w:t>
      </w:r>
      <w:r w:rsidRPr="000822ED">
        <w:rPr>
          <w:sz w:val="28"/>
          <w:szCs w:val="28"/>
          <w:lang w:val="uk-UA"/>
        </w:rPr>
        <w:t>безпліддя</w:t>
      </w:r>
      <w:r w:rsidRPr="000822ED">
        <w:rPr>
          <w:sz w:val="28"/>
          <w:szCs w:val="28"/>
        </w:rPr>
        <w:t>,</w:t>
      </w:r>
      <w:r>
        <w:rPr>
          <w:color w:val="000000"/>
          <w:sz w:val="28"/>
          <w:szCs w:val="28"/>
        </w:rPr>
        <w:t xml:space="preserve"> частот</w:t>
      </w:r>
      <w:r>
        <w:rPr>
          <w:color w:val="000000"/>
          <w:sz w:val="28"/>
          <w:szCs w:val="28"/>
          <w:lang w:val="uk-UA"/>
        </w:rPr>
        <w:t>а</w:t>
      </w:r>
      <w:r>
        <w:rPr>
          <w:color w:val="000000"/>
          <w:sz w:val="28"/>
          <w:szCs w:val="28"/>
        </w:rPr>
        <w:t xml:space="preserve"> якого склада</w:t>
      </w:r>
      <w:r>
        <w:rPr>
          <w:color w:val="000000"/>
          <w:sz w:val="28"/>
          <w:szCs w:val="28"/>
          <w:lang w:val="uk-UA"/>
        </w:rPr>
        <w:t>є</w:t>
      </w:r>
      <w:r>
        <w:rPr>
          <w:color w:val="000000"/>
          <w:sz w:val="28"/>
          <w:szCs w:val="28"/>
        </w:rPr>
        <w:t xml:space="preserve"> 35-74</w:t>
      </w:r>
      <w:r>
        <w:rPr>
          <w:color w:val="000000"/>
          <w:sz w:val="28"/>
          <w:szCs w:val="28"/>
          <w:lang w:val="uk-UA"/>
        </w:rPr>
        <w:t> </w:t>
      </w:r>
      <w:r>
        <w:rPr>
          <w:color w:val="000000"/>
          <w:sz w:val="28"/>
          <w:szCs w:val="28"/>
        </w:rPr>
        <w:t xml:space="preserve">% (В.П. Квашенко, 2004; </w:t>
      </w:r>
      <w:r>
        <w:rPr>
          <w:color w:val="000000"/>
          <w:sz w:val="28"/>
          <w:szCs w:val="28"/>
          <w:lang w:val="uk-UA"/>
        </w:rPr>
        <w:t>І.Б.</w:t>
      </w:r>
      <w:r>
        <w:rPr>
          <w:color w:val="000000"/>
          <w:sz w:val="28"/>
          <w:szCs w:val="28"/>
        </w:rPr>
        <w:t xml:space="preserve"> Манух</w:t>
      </w:r>
      <w:r>
        <w:rPr>
          <w:color w:val="000000"/>
          <w:sz w:val="28"/>
          <w:szCs w:val="28"/>
          <w:lang w:val="uk-UA"/>
        </w:rPr>
        <w:t>і</w:t>
      </w:r>
      <w:r>
        <w:rPr>
          <w:color w:val="000000"/>
          <w:sz w:val="28"/>
          <w:szCs w:val="28"/>
        </w:rPr>
        <w:t xml:space="preserve">н та </w:t>
      </w:r>
      <w:r>
        <w:rPr>
          <w:color w:val="000000"/>
          <w:sz w:val="28"/>
          <w:szCs w:val="28"/>
          <w:lang w:val="uk-UA"/>
        </w:rPr>
        <w:t>ін</w:t>
      </w:r>
      <w:r>
        <w:rPr>
          <w:color w:val="000000"/>
          <w:sz w:val="28"/>
          <w:szCs w:val="28"/>
        </w:rPr>
        <w:t>., 2002; В.І.</w:t>
      </w:r>
      <w:r>
        <w:rPr>
          <w:color w:val="000000"/>
          <w:sz w:val="28"/>
          <w:szCs w:val="28"/>
          <w:lang w:val="uk-UA"/>
        </w:rPr>
        <w:t> </w:t>
      </w:r>
      <w:r>
        <w:rPr>
          <w:color w:val="000000"/>
          <w:sz w:val="28"/>
          <w:szCs w:val="28"/>
        </w:rPr>
        <w:t>Грищенко, Н.</w:t>
      </w:r>
      <w:r>
        <w:rPr>
          <w:color w:val="000000"/>
          <w:sz w:val="28"/>
          <w:szCs w:val="28"/>
          <w:lang w:val="uk-UA"/>
        </w:rPr>
        <w:t>І</w:t>
      </w:r>
      <w:r>
        <w:rPr>
          <w:color w:val="000000"/>
          <w:sz w:val="28"/>
          <w:szCs w:val="28"/>
        </w:rPr>
        <w:t>.</w:t>
      </w:r>
      <w:r>
        <w:rPr>
          <w:color w:val="000000"/>
          <w:sz w:val="28"/>
          <w:szCs w:val="28"/>
          <w:lang w:val="uk-UA"/>
        </w:rPr>
        <w:t> </w:t>
      </w:r>
      <w:r>
        <w:rPr>
          <w:color w:val="000000"/>
          <w:sz w:val="28"/>
          <w:szCs w:val="28"/>
        </w:rPr>
        <w:t>Козуб, 2000)</w:t>
      </w:r>
      <w:r w:rsidRPr="007045FF">
        <w:rPr>
          <w:color w:val="000000"/>
          <w:sz w:val="28"/>
          <w:szCs w:val="28"/>
        </w:rPr>
        <w:t xml:space="preserve">. </w:t>
      </w:r>
      <w:r>
        <w:rPr>
          <w:sz w:val="28"/>
          <w:szCs w:val="28"/>
          <w:lang w:val="uk-UA"/>
        </w:rPr>
        <w:t xml:space="preserve">Порушення менструального циклу, ановуляція, </w:t>
      </w:r>
      <w:r w:rsidRPr="000822ED">
        <w:rPr>
          <w:sz w:val="28"/>
          <w:szCs w:val="28"/>
          <w:lang w:val="uk-UA"/>
        </w:rPr>
        <w:t>безпліддя</w:t>
      </w:r>
      <w:r>
        <w:rPr>
          <w:sz w:val="28"/>
          <w:szCs w:val="28"/>
          <w:lang w:val="uk-UA"/>
        </w:rPr>
        <w:t xml:space="preserve">, гірсутизм різного ступеня, ожиріння й двобічне збільшення яєчників значно впливають на якість життя пацієнток з СПКЯ. </w:t>
      </w:r>
    </w:p>
    <w:p w:rsidR="00CE4A1F" w:rsidRPr="000822ED" w:rsidRDefault="00CE4A1F" w:rsidP="00CE4A1F">
      <w:pPr>
        <w:ind w:firstLine="708"/>
        <w:jc w:val="both"/>
        <w:rPr>
          <w:sz w:val="28"/>
          <w:szCs w:val="28"/>
        </w:rPr>
      </w:pPr>
      <w:r>
        <w:rPr>
          <w:sz w:val="28"/>
          <w:szCs w:val="28"/>
        </w:rPr>
        <w:t>Таким чином, актуальн</w:t>
      </w:r>
      <w:r>
        <w:rPr>
          <w:sz w:val="28"/>
          <w:szCs w:val="28"/>
          <w:lang w:val="uk-UA"/>
        </w:rPr>
        <w:t>им</w:t>
      </w:r>
      <w:r w:rsidRPr="0040458B">
        <w:rPr>
          <w:sz w:val="28"/>
          <w:szCs w:val="28"/>
        </w:rPr>
        <w:t xml:space="preserve"> з</w:t>
      </w:r>
      <w:r>
        <w:rPr>
          <w:sz w:val="28"/>
          <w:szCs w:val="28"/>
        </w:rPr>
        <w:t>а</w:t>
      </w:r>
      <w:r>
        <w:rPr>
          <w:sz w:val="28"/>
          <w:szCs w:val="28"/>
          <w:lang w:val="uk-UA"/>
        </w:rPr>
        <w:t>вданням</w:t>
      </w:r>
      <w:r>
        <w:rPr>
          <w:sz w:val="28"/>
          <w:szCs w:val="28"/>
        </w:rPr>
        <w:t xml:space="preserve"> г</w:t>
      </w:r>
      <w:r>
        <w:rPr>
          <w:sz w:val="28"/>
          <w:szCs w:val="28"/>
          <w:lang w:val="uk-UA"/>
        </w:rPr>
        <w:t>і</w:t>
      </w:r>
      <w:r>
        <w:rPr>
          <w:sz w:val="28"/>
          <w:szCs w:val="28"/>
        </w:rPr>
        <w:t>неколог</w:t>
      </w:r>
      <w:r>
        <w:rPr>
          <w:sz w:val="28"/>
          <w:szCs w:val="28"/>
          <w:lang w:val="uk-UA"/>
        </w:rPr>
        <w:t>ії</w:t>
      </w:r>
      <w:r w:rsidRPr="0040458B">
        <w:rPr>
          <w:sz w:val="28"/>
          <w:szCs w:val="28"/>
        </w:rPr>
        <w:t xml:space="preserve"> </w:t>
      </w:r>
      <w:r>
        <w:rPr>
          <w:sz w:val="28"/>
          <w:szCs w:val="28"/>
        </w:rPr>
        <w:t>є вивчення ролі стресу,</w:t>
      </w:r>
      <w:r>
        <w:rPr>
          <w:sz w:val="28"/>
          <w:szCs w:val="28"/>
          <w:lang w:val="uk-UA"/>
        </w:rPr>
        <w:t xml:space="preserve"> опіоїдної системи і гіпоксії у розвитку порушень гіпоталамо-гіпофізарно-яєчникової системи при СПКЯ, розробка патогенетично обґрунтованих схем їх корекції з включенням препаратів, які </w:t>
      </w:r>
      <w:r w:rsidRPr="000822ED">
        <w:rPr>
          <w:sz w:val="28"/>
          <w:szCs w:val="28"/>
          <w:lang w:val="uk-UA"/>
        </w:rPr>
        <w:t>покращують функціонування гіпоталамічних ст</w:t>
      </w:r>
      <w:r w:rsidRPr="000822ED">
        <w:rPr>
          <w:sz w:val="28"/>
          <w:szCs w:val="28"/>
        </w:rPr>
        <w:t>руктур</w:t>
      </w:r>
      <w:r w:rsidRPr="000822ED">
        <w:rPr>
          <w:sz w:val="28"/>
          <w:szCs w:val="28"/>
          <w:lang w:val="uk-UA"/>
        </w:rPr>
        <w:t xml:space="preserve"> </w:t>
      </w:r>
      <w:r w:rsidRPr="000822ED">
        <w:rPr>
          <w:sz w:val="28"/>
          <w:szCs w:val="28"/>
        </w:rPr>
        <w:t>шляхом нормал</w:t>
      </w:r>
      <w:r w:rsidRPr="000822ED">
        <w:rPr>
          <w:sz w:val="28"/>
          <w:szCs w:val="28"/>
          <w:lang w:val="uk-UA"/>
        </w:rPr>
        <w:t>і</w:t>
      </w:r>
      <w:r w:rsidRPr="000822ED">
        <w:rPr>
          <w:sz w:val="28"/>
          <w:szCs w:val="28"/>
        </w:rPr>
        <w:t>зац</w:t>
      </w:r>
      <w:r w:rsidRPr="000822ED">
        <w:rPr>
          <w:sz w:val="28"/>
          <w:szCs w:val="28"/>
          <w:lang w:val="uk-UA"/>
        </w:rPr>
        <w:t>ії</w:t>
      </w:r>
      <w:r w:rsidRPr="000822ED">
        <w:rPr>
          <w:sz w:val="28"/>
          <w:szCs w:val="28"/>
        </w:rPr>
        <w:t xml:space="preserve"> церебрального метабол</w:t>
      </w:r>
      <w:r w:rsidRPr="000822ED">
        <w:rPr>
          <w:sz w:val="28"/>
          <w:szCs w:val="28"/>
          <w:lang w:val="uk-UA"/>
        </w:rPr>
        <w:t>і</w:t>
      </w:r>
      <w:r w:rsidRPr="000822ED">
        <w:rPr>
          <w:sz w:val="28"/>
          <w:szCs w:val="28"/>
        </w:rPr>
        <w:t xml:space="preserve">зму </w:t>
      </w:r>
      <w:r w:rsidRPr="000822ED">
        <w:rPr>
          <w:sz w:val="28"/>
          <w:szCs w:val="28"/>
          <w:lang w:val="uk-UA"/>
        </w:rPr>
        <w:t xml:space="preserve">і </w:t>
      </w:r>
      <w:r w:rsidRPr="000822ED">
        <w:rPr>
          <w:sz w:val="28"/>
          <w:szCs w:val="28"/>
        </w:rPr>
        <w:t xml:space="preserve">кровотоку. </w:t>
      </w:r>
    </w:p>
    <w:p w:rsidR="00CE4A1F" w:rsidRPr="007045FF" w:rsidRDefault="00CE4A1F" w:rsidP="00CE4A1F">
      <w:pPr>
        <w:pStyle w:val="afffffffd"/>
        <w:ind w:firstLine="720"/>
        <w:jc w:val="both"/>
      </w:pPr>
      <w:r>
        <w:rPr>
          <w:b/>
          <w:bCs/>
        </w:rPr>
        <w:t>Зв’</w:t>
      </w:r>
      <w:r>
        <w:rPr>
          <w:b/>
          <w:bCs/>
          <w:lang w:val="uk-UA"/>
        </w:rPr>
        <w:t xml:space="preserve">язок роботи з науковими програмами, планами, темами. </w:t>
      </w:r>
    </w:p>
    <w:p w:rsidR="00CE4A1F" w:rsidRDefault="00CE4A1F" w:rsidP="00CE4A1F">
      <w:pPr>
        <w:pStyle w:val="afffffffd"/>
        <w:ind w:firstLine="708"/>
        <w:jc w:val="both"/>
        <w:rPr>
          <w:lang w:val="uk-UA"/>
        </w:rPr>
      </w:pPr>
      <w:r>
        <w:rPr>
          <w:lang w:val="uk-UA"/>
        </w:rPr>
        <w:t>Дисертаційна ро</w:t>
      </w:r>
      <w:r>
        <w:rPr>
          <w:lang w:val="uk-UA"/>
        </w:rPr>
        <w:softHyphen/>
        <w:t>бо</w:t>
      </w:r>
      <w:r>
        <w:rPr>
          <w:lang w:val="uk-UA"/>
        </w:rPr>
        <w:softHyphen/>
        <w:t>та виконана відповідно до основного плану науково-дослідних робіт Луган</w:t>
      </w:r>
      <w:r>
        <w:rPr>
          <w:lang w:val="uk-UA"/>
        </w:rPr>
        <w:softHyphen/>
        <w:t>сь</w:t>
      </w:r>
      <w:r>
        <w:rPr>
          <w:lang w:val="uk-UA"/>
        </w:rPr>
        <w:softHyphen/>
        <w:t>кого державного медичного університету і є фрагментом теми “Репродуктивне здоров’</w:t>
      </w:r>
      <w:r>
        <w:t>я жінок регіону</w:t>
      </w:r>
      <w:r>
        <w:rPr>
          <w:lang w:val="uk-UA"/>
        </w:rPr>
        <w:t>” (№ держреєстрації 0100U001927).  Автор самос</w:t>
      </w:r>
      <w:r>
        <w:rPr>
          <w:lang w:val="uk-UA"/>
        </w:rPr>
        <w:softHyphen/>
        <w:t>тій</w:t>
      </w:r>
      <w:r>
        <w:rPr>
          <w:lang w:val="uk-UA"/>
        </w:rPr>
        <w:softHyphen/>
        <w:t>но виконувала фраг</w:t>
      </w:r>
      <w:r>
        <w:rPr>
          <w:lang w:val="uk-UA"/>
        </w:rPr>
        <w:softHyphen/>
      </w:r>
      <w:r>
        <w:rPr>
          <w:lang w:val="uk-UA"/>
        </w:rPr>
        <w:softHyphen/>
        <w:t xml:space="preserve">менти теми щодо розробки </w:t>
      </w:r>
      <w:r>
        <w:rPr>
          <w:lang w:val="uk-UA"/>
        </w:rPr>
        <w:lastRenderedPageBreak/>
        <w:t>патогенетично обґрунто</w:t>
      </w:r>
      <w:r>
        <w:rPr>
          <w:lang w:val="uk-UA"/>
        </w:rPr>
        <w:softHyphen/>
        <w:t>ва</w:t>
      </w:r>
      <w:r>
        <w:rPr>
          <w:lang w:val="uk-UA"/>
        </w:rPr>
        <w:softHyphen/>
        <w:t>ного консервативного лікування хворих на СПКЯ з ма</w:t>
      </w:r>
      <w:r>
        <w:rPr>
          <w:lang w:val="uk-UA"/>
        </w:rPr>
        <w:softHyphen/>
        <w:t xml:space="preserve">тематичною обробкою отриманих даних та оцінкою </w:t>
      </w:r>
      <w:r w:rsidRPr="000822ED">
        <w:rPr>
          <w:lang w:val="uk-UA"/>
        </w:rPr>
        <w:t xml:space="preserve">віддалених </w:t>
      </w:r>
      <w:r>
        <w:rPr>
          <w:lang w:val="uk-UA"/>
        </w:rPr>
        <w:t>його ре</w:t>
      </w:r>
      <w:r>
        <w:rPr>
          <w:lang w:val="uk-UA"/>
        </w:rPr>
        <w:softHyphen/>
        <w:t>зуль</w:t>
      </w:r>
      <w:r>
        <w:rPr>
          <w:lang w:val="uk-UA"/>
        </w:rPr>
        <w:softHyphen/>
        <w:t xml:space="preserve">татів.   </w:t>
      </w:r>
    </w:p>
    <w:p w:rsidR="00CE4A1F" w:rsidRPr="007B49F7" w:rsidRDefault="00CE4A1F" w:rsidP="00CE4A1F">
      <w:pPr>
        <w:ind w:firstLine="708"/>
        <w:jc w:val="both"/>
        <w:rPr>
          <w:sz w:val="28"/>
          <w:szCs w:val="28"/>
          <w:lang w:val="uk-UA"/>
        </w:rPr>
      </w:pPr>
      <w:r>
        <w:rPr>
          <w:b/>
          <w:bCs/>
          <w:sz w:val="28"/>
          <w:szCs w:val="28"/>
          <w:lang w:val="uk-UA"/>
        </w:rPr>
        <w:t xml:space="preserve">Мета </w:t>
      </w:r>
      <w:r w:rsidRPr="000B37BE">
        <w:rPr>
          <w:b/>
          <w:bCs/>
          <w:sz w:val="28"/>
          <w:szCs w:val="28"/>
          <w:lang w:val="uk-UA"/>
        </w:rPr>
        <w:t>дослідження</w:t>
      </w:r>
      <w:r>
        <w:rPr>
          <w:b/>
          <w:bCs/>
          <w:sz w:val="28"/>
          <w:szCs w:val="28"/>
          <w:lang w:val="uk-UA"/>
        </w:rPr>
        <w:t xml:space="preserve"> -</w:t>
      </w:r>
      <w:r>
        <w:rPr>
          <w:lang w:val="uk-UA"/>
        </w:rPr>
        <w:t xml:space="preserve"> </w:t>
      </w:r>
      <w:r>
        <w:rPr>
          <w:sz w:val="28"/>
          <w:szCs w:val="28"/>
          <w:lang w:val="uk-UA"/>
        </w:rPr>
        <w:t>підвищення</w:t>
      </w:r>
      <w:r w:rsidRPr="007B49F7">
        <w:rPr>
          <w:sz w:val="28"/>
          <w:szCs w:val="28"/>
          <w:lang w:val="uk-UA"/>
        </w:rPr>
        <w:t xml:space="preserve"> е</w:t>
      </w:r>
      <w:r>
        <w:rPr>
          <w:sz w:val="28"/>
          <w:szCs w:val="28"/>
          <w:lang w:val="uk-UA"/>
        </w:rPr>
        <w:t>фективності</w:t>
      </w:r>
      <w:r w:rsidRPr="007B49F7">
        <w:rPr>
          <w:sz w:val="28"/>
          <w:szCs w:val="28"/>
          <w:lang w:val="uk-UA"/>
        </w:rPr>
        <w:t xml:space="preserve"> </w:t>
      </w:r>
      <w:r>
        <w:rPr>
          <w:sz w:val="28"/>
          <w:szCs w:val="28"/>
          <w:lang w:val="uk-UA"/>
        </w:rPr>
        <w:t>відновлення</w:t>
      </w:r>
      <w:r w:rsidRPr="007B49F7">
        <w:rPr>
          <w:sz w:val="28"/>
          <w:szCs w:val="28"/>
          <w:lang w:val="uk-UA"/>
        </w:rPr>
        <w:t xml:space="preserve"> репродуктивного здоров’</w:t>
      </w:r>
      <w:r>
        <w:rPr>
          <w:sz w:val="28"/>
          <w:szCs w:val="28"/>
          <w:lang w:val="uk-UA"/>
        </w:rPr>
        <w:t>я жінок із синдромом полікістозних яєчників шляхом розробки патогенетично обґрунтованої комплексної схеми лікування гіпоталамо-гіпофізарно-яєчникової дисфункції з включенням коректора церебрального метаболізму і кровотоку.</w:t>
      </w:r>
    </w:p>
    <w:p w:rsidR="00CE4A1F" w:rsidRPr="00524716" w:rsidRDefault="00CE4A1F" w:rsidP="00CE4A1F">
      <w:pPr>
        <w:ind w:firstLine="708"/>
        <w:jc w:val="both"/>
        <w:rPr>
          <w:b/>
          <w:bCs/>
          <w:sz w:val="28"/>
          <w:szCs w:val="28"/>
          <w:lang w:val="uk-UA"/>
        </w:rPr>
      </w:pPr>
      <w:r w:rsidRPr="00431F85">
        <w:rPr>
          <w:b/>
          <w:bCs/>
          <w:sz w:val="28"/>
          <w:szCs w:val="28"/>
          <w:lang w:val="uk-UA"/>
        </w:rPr>
        <w:t xml:space="preserve"> </w:t>
      </w:r>
      <w:r w:rsidRPr="00524716">
        <w:rPr>
          <w:b/>
          <w:bCs/>
          <w:sz w:val="28"/>
          <w:szCs w:val="28"/>
          <w:lang w:val="uk-UA"/>
        </w:rPr>
        <w:t>За</w:t>
      </w:r>
      <w:r>
        <w:rPr>
          <w:b/>
          <w:bCs/>
          <w:sz w:val="28"/>
          <w:szCs w:val="28"/>
          <w:lang w:val="uk-UA"/>
        </w:rPr>
        <w:t>вдання</w:t>
      </w:r>
      <w:r w:rsidRPr="00524716">
        <w:rPr>
          <w:b/>
          <w:bCs/>
          <w:sz w:val="28"/>
          <w:szCs w:val="28"/>
          <w:lang w:val="uk-UA"/>
        </w:rPr>
        <w:t xml:space="preserve"> дослідження:</w:t>
      </w:r>
    </w:p>
    <w:p w:rsidR="00CE4A1F" w:rsidRPr="007B63D2" w:rsidRDefault="00CE4A1F" w:rsidP="003116CE">
      <w:pPr>
        <w:numPr>
          <w:ilvl w:val="0"/>
          <w:numId w:val="57"/>
        </w:numPr>
        <w:tabs>
          <w:tab w:val="clear" w:pos="1923"/>
        </w:tabs>
        <w:suppressAutoHyphens w:val="0"/>
        <w:ind w:left="798" w:hanging="798"/>
        <w:jc w:val="both"/>
        <w:rPr>
          <w:sz w:val="28"/>
          <w:szCs w:val="28"/>
          <w:lang w:val="uk-UA"/>
        </w:rPr>
      </w:pPr>
      <w:r w:rsidRPr="007B63D2">
        <w:rPr>
          <w:sz w:val="28"/>
          <w:szCs w:val="28"/>
          <w:lang w:val="uk-UA"/>
        </w:rPr>
        <w:t>Провести ретроспективний клініко-статистичний аналіз особливостей репродуктивного здоров’я</w:t>
      </w:r>
      <w:r>
        <w:rPr>
          <w:sz w:val="28"/>
          <w:szCs w:val="28"/>
          <w:lang w:val="uk-UA"/>
        </w:rPr>
        <w:t xml:space="preserve"> жінок із СПКЯ </w:t>
      </w:r>
      <w:r w:rsidRPr="007B63D2">
        <w:rPr>
          <w:sz w:val="28"/>
          <w:szCs w:val="28"/>
          <w:lang w:val="uk-UA"/>
        </w:rPr>
        <w:t>та ефективності традиційних методів лікування цієї патології</w:t>
      </w:r>
      <w:r>
        <w:rPr>
          <w:sz w:val="28"/>
          <w:szCs w:val="28"/>
          <w:lang w:val="uk-UA"/>
        </w:rPr>
        <w:t>.</w:t>
      </w:r>
    </w:p>
    <w:p w:rsidR="00CE4A1F" w:rsidRDefault="00CE4A1F" w:rsidP="003116CE">
      <w:pPr>
        <w:numPr>
          <w:ilvl w:val="0"/>
          <w:numId w:val="57"/>
        </w:numPr>
        <w:tabs>
          <w:tab w:val="clear" w:pos="1923"/>
        </w:tabs>
        <w:suppressAutoHyphens w:val="0"/>
        <w:ind w:left="798" w:hanging="798"/>
        <w:jc w:val="both"/>
        <w:rPr>
          <w:sz w:val="28"/>
          <w:szCs w:val="28"/>
          <w:lang w:val="uk-UA"/>
        </w:rPr>
      </w:pPr>
      <w:r>
        <w:rPr>
          <w:sz w:val="28"/>
          <w:szCs w:val="28"/>
          <w:lang w:val="uk-UA"/>
        </w:rPr>
        <w:t>Вивчити клінічні особливості, ехоструктуру яєчників, церебральний та внутрішньояєчниковий кровоток, психоемоційний статус при СПКЯ.</w:t>
      </w:r>
    </w:p>
    <w:p w:rsidR="00CE4A1F" w:rsidRDefault="00CE4A1F" w:rsidP="003116CE">
      <w:pPr>
        <w:numPr>
          <w:ilvl w:val="0"/>
          <w:numId w:val="57"/>
        </w:numPr>
        <w:tabs>
          <w:tab w:val="clear" w:pos="1923"/>
        </w:tabs>
        <w:suppressAutoHyphens w:val="0"/>
        <w:ind w:left="798" w:hanging="798"/>
        <w:jc w:val="both"/>
        <w:rPr>
          <w:sz w:val="28"/>
          <w:szCs w:val="28"/>
          <w:lang w:val="uk-UA"/>
        </w:rPr>
      </w:pPr>
      <w:r>
        <w:rPr>
          <w:sz w:val="28"/>
          <w:szCs w:val="28"/>
          <w:lang w:val="uk-UA"/>
        </w:rPr>
        <w:t>Оцінити гормональний гомеостаз і стан опіоїдної системи при СПКЯ.</w:t>
      </w:r>
    </w:p>
    <w:p w:rsidR="00CE4A1F" w:rsidRDefault="00CE4A1F" w:rsidP="003116CE">
      <w:pPr>
        <w:numPr>
          <w:ilvl w:val="0"/>
          <w:numId w:val="57"/>
        </w:numPr>
        <w:tabs>
          <w:tab w:val="clear" w:pos="1923"/>
        </w:tabs>
        <w:suppressAutoHyphens w:val="0"/>
        <w:ind w:left="798" w:hanging="798"/>
        <w:jc w:val="both"/>
        <w:rPr>
          <w:sz w:val="28"/>
          <w:szCs w:val="28"/>
          <w:lang w:val="uk-UA"/>
        </w:rPr>
      </w:pPr>
      <w:r>
        <w:rPr>
          <w:sz w:val="28"/>
          <w:szCs w:val="28"/>
          <w:lang w:val="uk-UA"/>
        </w:rPr>
        <w:t xml:space="preserve">Встановити </w:t>
      </w:r>
      <w:r w:rsidRPr="000822ED">
        <w:rPr>
          <w:sz w:val="28"/>
          <w:szCs w:val="28"/>
          <w:lang w:val="uk-UA"/>
        </w:rPr>
        <w:t>зв’</w:t>
      </w:r>
      <w:r w:rsidRPr="000822ED">
        <w:rPr>
          <w:sz w:val="28"/>
          <w:szCs w:val="28"/>
        </w:rPr>
        <w:t>язки</w:t>
      </w:r>
      <w:r w:rsidRPr="00DC2C4C">
        <w:rPr>
          <w:sz w:val="28"/>
          <w:szCs w:val="28"/>
        </w:rPr>
        <w:t xml:space="preserve"> між показниками гіпоталамо-гіпофізарно-яєчникової системи, психоемоційного статусу, характером церебрального і </w:t>
      </w:r>
      <w:r>
        <w:rPr>
          <w:sz w:val="28"/>
          <w:szCs w:val="28"/>
        </w:rPr>
        <w:t>внутрішньояєчник</w:t>
      </w:r>
      <w:r w:rsidRPr="00DC2C4C">
        <w:rPr>
          <w:sz w:val="28"/>
          <w:szCs w:val="28"/>
        </w:rPr>
        <w:t>ового кровотоку при СПКЯ</w:t>
      </w:r>
      <w:r>
        <w:rPr>
          <w:sz w:val="28"/>
          <w:szCs w:val="28"/>
        </w:rPr>
        <w:t>.</w:t>
      </w:r>
    </w:p>
    <w:p w:rsidR="00CE4A1F" w:rsidRDefault="00CE4A1F" w:rsidP="003116CE">
      <w:pPr>
        <w:numPr>
          <w:ilvl w:val="0"/>
          <w:numId w:val="57"/>
        </w:numPr>
        <w:tabs>
          <w:tab w:val="clear" w:pos="1923"/>
        </w:tabs>
        <w:suppressAutoHyphens w:val="0"/>
        <w:ind w:left="798" w:hanging="798"/>
        <w:jc w:val="both"/>
        <w:rPr>
          <w:sz w:val="28"/>
          <w:szCs w:val="28"/>
          <w:lang w:val="uk-UA"/>
        </w:rPr>
      </w:pPr>
      <w:r>
        <w:rPr>
          <w:sz w:val="28"/>
          <w:szCs w:val="28"/>
          <w:lang w:val="uk-UA"/>
        </w:rPr>
        <w:t>Розробити і впровадити в клінічну практику патогенетично обґрунтований метод корекції гіпоталамо-гіпофізарно-яєчникової дисфункції у жінок із СПКЯ та оцінити його ефективність.</w:t>
      </w:r>
    </w:p>
    <w:p w:rsidR="00CE4A1F" w:rsidRPr="00AD6E5B" w:rsidRDefault="00CE4A1F" w:rsidP="00CE4A1F">
      <w:pPr>
        <w:ind w:firstLine="708"/>
        <w:jc w:val="both"/>
        <w:rPr>
          <w:b/>
          <w:bCs/>
          <w:i/>
          <w:iCs/>
          <w:sz w:val="28"/>
          <w:szCs w:val="28"/>
          <w:lang w:val="uk-UA"/>
        </w:rPr>
      </w:pPr>
      <w:r w:rsidRPr="00AD6E5B">
        <w:rPr>
          <w:b/>
          <w:bCs/>
          <w:sz w:val="28"/>
          <w:szCs w:val="28"/>
          <w:lang w:val="uk-UA"/>
        </w:rPr>
        <w:t>Об’єкт дослідження</w:t>
      </w:r>
      <w:r>
        <w:rPr>
          <w:b/>
          <w:bCs/>
          <w:i/>
          <w:iCs/>
          <w:sz w:val="28"/>
          <w:szCs w:val="28"/>
          <w:lang w:val="uk-UA"/>
        </w:rPr>
        <w:t xml:space="preserve"> – </w:t>
      </w:r>
      <w:r>
        <w:rPr>
          <w:sz w:val="28"/>
          <w:szCs w:val="28"/>
          <w:lang w:val="uk-UA"/>
        </w:rPr>
        <w:t>порушення</w:t>
      </w:r>
      <w:r w:rsidRPr="00AD6E5B">
        <w:rPr>
          <w:sz w:val="28"/>
          <w:szCs w:val="28"/>
          <w:lang w:val="uk-UA"/>
        </w:rPr>
        <w:t xml:space="preserve"> в г</w:t>
      </w:r>
      <w:r>
        <w:rPr>
          <w:sz w:val="28"/>
          <w:szCs w:val="28"/>
          <w:lang w:val="uk-UA"/>
        </w:rPr>
        <w:t>і</w:t>
      </w:r>
      <w:r w:rsidRPr="00AD6E5B">
        <w:rPr>
          <w:sz w:val="28"/>
          <w:szCs w:val="28"/>
          <w:lang w:val="uk-UA"/>
        </w:rPr>
        <w:t>поталамо-г</w:t>
      </w:r>
      <w:r>
        <w:rPr>
          <w:sz w:val="28"/>
          <w:szCs w:val="28"/>
          <w:lang w:val="uk-UA"/>
        </w:rPr>
        <w:t>і</w:t>
      </w:r>
      <w:r w:rsidRPr="00AD6E5B">
        <w:rPr>
          <w:sz w:val="28"/>
          <w:szCs w:val="28"/>
          <w:lang w:val="uk-UA"/>
        </w:rPr>
        <w:t>поф</w:t>
      </w:r>
      <w:r>
        <w:rPr>
          <w:sz w:val="28"/>
          <w:szCs w:val="28"/>
          <w:lang w:val="uk-UA"/>
        </w:rPr>
        <w:t>і</w:t>
      </w:r>
      <w:r w:rsidRPr="00AD6E5B">
        <w:rPr>
          <w:sz w:val="28"/>
          <w:szCs w:val="28"/>
          <w:lang w:val="uk-UA"/>
        </w:rPr>
        <w:t>зарно-я</w:t>
      </w:r>
      <w:r>
        <w:rPr>
          <w:sz w:val="28"/>
          <w:szCs w:val="28"/>
          <w:lang w:val="uk-UA"/>
        </w:rPr>
        <w:t>є</w:t>
      </w:r>
      <w:r w:rsidRPr="00AD6E5B">
        <w:rPr>
          <w:sz w:val="28"/>
          <w:szCs w:val="28"/>
          <w:lang w:val="uk-UA"/>
        </w:rPr>
        <w:t>чников</w:t>
      </w:r>
      <w:r>
        <w:rPr>
          <w:sz w:val="28"/>
          <w:szCs w:val="28"/>
          <w:lang w:val="uk-UA"/>
        </w:rPr>
        <w:t>ій</w:t>
      </w:r>
      <w:r w:rsidRPr="00AD6E5B">
        <w:rPr>
          <w:sz w:val="28"/>
          <w:szCs w:val="28"/>
          <w:lang w:val="uk-UA"/>
        </w:rPr>
        <w:t xml:space="preserve"> систем</w:t>
      </w:r>
      <w:r>
        <w:rPr>
          <w:sz w:val="28"/>
          <w:szCs w:val="28"/>
          <w:lang w:val="uk-UA"/>
        </w:rPr>
        <w:t>і</w:t>
      </w:r>
      <w:r w:rsidRPr="00AD6E5B">
        <w:rPr>
          <w:sz w:val="28"/>
          <w:szCs w:val="28"/>
          <w:lang w:val="uk-UA"/>
        </w:rPr>
        <w:t xml:space="preserve"> у ж</w:t>
      </w:r>
      <w:r>
        <w:rPr>
          <w:sz w:val="28"/>
          <w:szCs w:val="28"/>
          <w:lang w:val="uk-UA"/>
        </w:rPr>
        <w:t>інок</w:t>
      </w:r>
      <w:r w:rsidRPr="00AD6E5B">
        <w:rPr>
          <w:sz w:val="28"/>
          <w:szCs w:val="28"/>
          <w:lang w:val="uk-UA"/>
        </w:rPr>
        <w:t xml:space="preserve"> </w:t>
      </w:r>
      <w:r>
        <w:rPr>
          <w:sz w:val="28"/>
          <w:szCs w:val="28"/>
          <w:lang w:val="uk-UA"/>
        </w:rPr>
        <w:t>і</w:t>
      </w:r>
      <w:r w:rsidRPr="00AD6E5B">
        <w:rPr>
          <w:sz w:val="28"/>
          <w:szCs w:val="28"/>
          <w:lang w:val="uk-UA"/>
        </w:rPr>
        <w:t>з СПКЯ.</w:t>
      </w:r>
    </w:p>
    <w:p w:rsidR="00CE4A1F" w:rsidRPr="00AD6E5B" w:rsidRDefault="00CE4A1F" w:rsidP="00CE4A1F">
      <w:pPr>
        <w:ind w:firstLine="708"/>
        <w:jc w:val="both"/>
        <w:rPr>
          <w:sz w:val="28"/>
          <w:szCs w:val="28"/>
          <w:lang w:val="uk-UA"/>
        </w:rPr>
      </w:pPr>
      <w:r w:rsidRPr="00AD6E5B">
        <w:rPr>
          <w:b/>
          <w:bCs/>
          <w:sz w:val="28"/>
          <w:szCs w:val="28"/>
          <w:lang w:val="uk-UA"/>
        </w:rPr>
        <w:t>Предмет дослідження</w:t>
      </w:r>
      <w:r w:rsidRPr="005D3F86">
        <w:rPr>
          <w:b/>
          <w:bCs/>
          <w:i/>
          <w:iCs/>
          <w:sz w:val="28"/>
          <w:szCs w:val="28"/>
          <w:lang w:val="uk-UA"/>
        </w:rPr>
        <w:t xml:space="preserve"> </w:t>
      </w:r>
      <w:r>
        <w:rPr>
          <w:b/>
          <w:bCs/>
          <w:i/>
          <w:iCs/>
          <w:sz w:val="28"/>
          <w:szCs w:val="28"/>
          <w:lang w:val="uk-UA"/>
        </w:rPr>
        <w:t xml:space="preserve">– </w:t>
      </w:r>
      <w:r w:rsidRPr="00AD6E5B">
        <w:rPr>
          <w:sz w:val="28"/>
          <w:szCs w:val="28"/>
          <w:lang w:val="uk-UA"/>
        </w:rPr>
        <w:t>репродуктивне здоров</w:t>
      </w:r>
      <w:r>
        <w:rPr>
          <w:sz w:val="28"/>
          <w:szCs w:val="28"/>
          <w:lang w:val="uk-UA"/>
        </w:rPr>
        <w:t>’</w:t>
      </w:r>
      <w:r w:rsidRPr="00AD6E5B">
        <w:rPr>
          <w:sz w:val="28"/>
          <w:szCs w:val="28"/>
          <w:lang w:val="uk-UA"/>
        </w:rPr>
        <w:t>я, кл</w:t>
      </w:r>
      <w:r>
        <w:rPr>
          <w:sz w:val="28"/>
          <w:szCs w:val="28"/>
          <w:lang w:val="uk-UA"/>
        </w:rPr>
        <w:t>інічні</w:t>
      </w:r>
      <w:r w:rsidRPr="00AD6E5B">
        <w:rPr>
          <w:sz w:val="28"/>
          <w:szCs w:val="28"/>
          <w:lang w:val="uk-UA"/>
        </w:rPr>
        <w:t xml:space="preserve"> прояви, психоемоц</w:t>
      </w:r>
      <w:r>
        <w:rPr>
          <w:sz w:val="28"/>
          <w:szCs w:val="28"/>
          <w:lang w:val="uk-UA"/>
        </w:rPr>
        <w:t>ійний</w:t>
      </w:r>
      <w:r w:rsidRPr="00AD6E5B">
        <w:rPr>
          <w:sz w:val="28"/>
          <w:szCs w:val="28"/>
          <w:lang w:val="uk-UA"/>
        </w:rPr>
        <w:t xml:space="preserve"> стан, гормональний гомеостаз, оп</w:t>
      </w:r>
      <w:r>
        <w:rPr>
          <w:sz w:val="28"/>
          <w:szCs w:val="28"/>
          <w:lang w:val="uk-UA"/>
        </w:rPr>
        <w:t>і</w:t>
      </w:r>
      <w:r w:rsidRPr="00AD6E5B">
        <w:rPr>
          <w:sz w:val="28"/>
          <w:szCs w:val="28"/>
          <w:lang w:val="uk-UA"/>
        </w:rPr>
        <w:t>о</w:t>
      </w:r>
      <w:r>
        <w:rPr>
          <w:sz w:val="28"/>
          <w:szCs w:val="28"/>
          <w:lang w:val="uk-UA"/>
        </w:rPr>
        <w:t>ї</w:t>
      </w:r>
      <w:r w:rsidRPr="00AD6E5B">
        <w:rPr>
          <w:sz w:val="28"/>
          <w:szCs w:val="28"/>
          <w:lang w:val="uk-UA"/>
        </w:rPr>
        <w:t xml:space="preserve">дна система, церебральний </w:t>
      </w:r>
      <w:r>
        <w:rPr>
          <w:sz w:val="28"/>
          <w:szCs w:val="28"/>
          <w:lang w:val="uk-UA"/>
        </w:rPr>
        <w:t>і</w:t>
      </w:r>
      <w:r w:rsidRPr="00AD6E5B">
        <w:rPr>
          <w:sz w:val="28"/>
          <w:szCs w:val="28"/>
          <w:lang w:val="uk-UA"/>
        </w:rPr>
        <w:t xml:space="preserve"> внутр</w:t>
      </w:r>
      <w:r>
        <w:rPr>
          <w:sz w:val="28"/>
          <w:szCs w:val="28"/>
          <w:lang w:val="uk-UA"/>
        </w:rPr>
        <w:t>ішньо</w:t>
      </w:r>
      <w:r w:rsidRPr="00AD6E5B">
        <w:rPr>
          <w:sz w:val="28"/>
          <w:szCs w:val="28"/>
          <w:lang w:val="uk-UA"/>
        </w:rPr>
        <w:t>я</w:t>
      </w:r>
      <w:r>
        <w:rPr>
          <w:sz w:val="28"/>
          <w:szCs w:val="28"/>
          <w:lang w:val="uk-UA"/>
        </w:rPr>
        <w:t>є</w:t>
      </w:r>
      <w:r w:rsidRPr="00AD6E5B">
        <w:rPr>
          <w:sz w:val="28"/>
          <w:szCs w:val="28"/>
          <w:lang w:val="uk-UA"/>
        </w:rPr>
        <w:t xml:space="preserve">чниковий кровоток, </w:t>
      </w:r>
      <w:r>
        <w:rPr>
          <w:sz w:val="28"/>
          <w:szCs w:val="28"/>
          <w:lang w:val="uk-UA"/>
        </w:rPr>
        <w:t>е</w:t>
      </w:r>
      <w:r w:rsidRPr="00AD6E5B">
        <w:rPr>
          <w:sz w:val="28"/>
          <w:szCs w:val="28"/>
          <w:lang w:val="uk-UA"/>
        </w:rPr>
        <w:t>хоструктура я</w:t>
      </w:r>
      <w:r>
        <w:rPr>
          <w:sz w:val="28"/>
          <w:szCs w:val="28"/>
          <w:lang w:val="uk-UA"/>
        </w:rPr>
        <w:t>є</w:t>
      </w:r>
      <w:r w:rsidRPr="00AD6E5B">
        <w:rPr>
          <w:sz w:val="28"/>
          <w:szCs w:val="28"/>
          <w:lang w:val="uk-UA"/>
        </w:rPr>
        <w:t>чник</w:t>
      </w:r>
      <w:r>
        <w:rPr>
          <w:sz w:val="28"/>
          <w:szCs w:val="28"/>
          <w:lang w:val="uk-UA"/>
        </w:rPr>
        <w:t>і</w:t>
      </w:r>
      <w:r w:rsidRPr="00AD6E5B">
        <w:rPr>
          <w:sz w:val="28"/>
          <w:szCs w:val="28"/>
          <w:lang w:val="uk-UA"/>
        </w:rPr>
        <w:t xml:space="preserve">в до </w:t>
      </w:r>
      <w:r>
        <w:rPr>
          <w:sz w:val="28"/>
          <w:szCs w:val="28"/>
          <w:lang w:val="uk-UA"/>
        </w:rPr>
        <w:t>і</w:t>
      </w:r>
      <w:r w:rsidRPr="00AD6E5B">
        <w:rPr>
          <w:sz w:val="28"/>
          <w:szCs w:val="28"/>
          <w:lang w:val="uk-UA"/>
        </w:rPr>
        <w:t xml:space="preserve"> п</w:t>
      </w:r>
      <w:r>
        <w:rPr>
          <w:sz w:val="28"/>
          <w:szCs w:val="28"/>
          <w:lang w:val="uk-UA"/>
        </w:rPr>
        <w:t>і</w:t>
      </w:r>
      <w:r w:rsidRPr="00AD6E5B">
        <w:rPr>
          <w:sz w:val="28"/>
          <w:szCs w:val="28"/>
          <w:lang w:val="uk-UA"/>
        </w:rPr>
        <w:t xml:space="preserve">сля корекції порушень </w:t>
      </w:r>
      <w:r>
        <w:rPr>
          <w:sz w:val="28"/>
          <w:szCs w:val="28"/>
          <w:lang w:val="uk-UA"/>
        </w:rPr>
        <w:t>в</w:t>
      </w:r>
      <w:r w:rsidRPr="00AD6E5B">
        <w:rPr>
          <w:sz w:val="28"/>
          <w:szCs w:val="28"/>
          <w:lang w:val="uk-UA"/>
        </w:rPr>
        <w:t xml:space="preserve"> систем</w:t>
      </w:r>
      <w:r>
        <w:rPr>
          <w:sz w:val="28"/>
          <w:szCs w:val="28"/>
          <w:lang w:val="uk-UA"/>
        </w:rPr>
        <w:t>і</w:t>
      </w:r>
      <w:r w:rsidRPr="00AD6E5B">
        <w:rPr>
          <w:sz w:val="28"/>
          <w:szCs w:val="28"/>
          <w:lang w:val="uk-UA"/>
        </w:rPr>
        <w:t xml:space="preserve"> </w:t>
      </w:r>
      <w:r w:rsidRPr="000822ED">
        <w:rPr>
          <w:sz w:val="28"/>
          <w:szCs w:val="28"/>
          <w:lang w:val="uk-UA"/>
        </w:rPr>
        <w:t>гіпоталамус-гіпофіз-яєчники</w:t>
      </w:r>
      <w:r w:rsidRPr="00AD6E5B">
        <w:rPr>
          <w:sz w:val="28"/>
          <w:szCs w:val="28"/>
          <w:lang w:val="uk-UA"/>
        </w:rPr>
        <w:t xml:space="preserve"> при СПКЯ.</w:t>
      </w:r>
    </w:p>
    <w:p w:rsidR="00CE4A1F" w:rsidRPr="000A418A" w:rsidRDefault="00CE4A1F" w:rsidP="00CE4A1F">
      <w:pPr>
        <w:ind w:firstLine="708"/>
        <w:jc w:val="both"/>
        <w:rPr>
          <w:sz w:val="28"/>
          <w:szCs w:val="28"/>
          <w:lang w:val="uk-UA"/>
        </w:rPr>
      </w:pPr>
      <w:r w:rsidRPr="000A418A">
        <w:rPr>
          <w:b/>
          <w:bCs/>
          <w:sz w:val="28"/>
          <w:szCs w:val="28"/>
          <w:lang w:val="uk-UA"/>
        </w:rPr>
        <w:t>Метод</w:t>
      </w:r>
      <w:r w:rsidRPr="00AD6E5B">
        <w:rPr>
          <w:b/>
          <w:bCs/>
          <w:sz w:val="28"/>
          <w:szCs w:val="28"/>
          <w:lang w:val="uk-UA"/>
        </w:rPr>
        <w:t>и</w:t>
      </w:r>
      <w:r w:rsidRPr="000A418A">
        <w:rPr>
          <w:b/>
          <w:bCs/>
          <w:sz w:val="28"/>
          <w:szCs w:val="28"/>
          <w:lang w:val="uk-UA"/>
        </w:rPr>
        <w:t xml:space="preserve"> </w:t>
      </w:r>
      <w:r w:rsidRPr="00AD6E5B">
        <w:rPr>
          <w:b/>
          <w:bCs/>
          <w:sz w:val="28"/>
          <w:szCs w:val="28"/>
          <w:lang w:val="uk-UA"/>
        </w:rPr>
        <w:t>дослідження</w:t>
      </w:r>
      <w:r w:rsidRPr="000A418A">
        <w:rPr>
          <w:i/>
          <w:iCs/>
          <w:sz w:val="28"/>
          <w:szCs w:val="28"/>
          <w:lang w:val="uk-UA"/>
        </w:rPr>
        <w:t xml:space="preserve">: </w:t>
      </w:r>
      <w:r w:rsidRPr="000A418A">
        <w:rPr>
          <w:sz w:val="28"/>
          <w:szCs w:val="28"/>
          <w:lang w:val="uk-UA"/>
        </w:rPr>
        <w:t>клін</w:t>
      </w:r>
      <w:r>
        <w:rPr>
          <w:sz w:val="28"/>
          <w:szCs w:val="28"/>
          <w:lang w:val="uk-UA"/>
        </w:rPr>
        <w:t>і</w:t>
      </w:r>
      <w:r w:rsidRPr="000A418A">
        <w:rPr>
          <w:sz w:val="28"/>
          <w:szCs w:val="28"/>
          <w:lang w:val="uk-UA"/>
        </w:rPr>
        <w:t>ко-анамнестичні, лабораторн</w:t>
      </w:r>
      <w:r>
        <w:rPr>
          <w:sz w:val="28"/>
          <w:szCs w:val="28"/>
          <w:lang w:val="uk-UA"/>
        </w:rPr>
        <w:t>і</w:t>
      </w:r>
      <w:r w:rsidRPr="000A418A">
        <w:rPr>
          <w:sz w:val="28"/>
          <w:szCs w:val="28"/>
          <w:lang w:val="uk-UA"/>
        </w:rPr>
        <w:t xml:space="preserve"> (імуноферментн</w:t>
      </w:r>
      <w:r>
        <w:rPr>
          <w:sz w:val="28"/>
          <w:szCs w:val="28"/>
          <w:lang w:val="uk-UA"/>
        </w:rPr>
        <w:t>і</w:t>
      </w:r>
      <w:r w:rsidRPr="000A418A">
        <w:rPr>
          <w:sz w:val="28"/>
          <w:szCs w:val="28"/>
          <w:lang w:val="uk-UA"/>
        </w:rPr>
        <w:t>, бактер</w:t>
      </w:r>
      <w:r>
        <w:rPr>
          <w:sz w:val="28"/>
          <w:szCs w:val="28"/>
          <w:lang w:val="uk-UA"/>
        </w:rPr>
        <w:t>і</w:t>
      </w:r>
      <w:r w:rsidRPr="000A418A">
        <w:rPr>
          <w:sz w:val="28"/>
          <w:szCs w:val="28"/>
          <w:lang w:val="uk-UA"/>
        </w:rPr>
        <w:t>олог</w:t>
      </w:r>
      <w:r>
        <w:rPr>
          <w:sz w:val="28"/>
          <w:szCs w:val="28"/>
          <w:lang w:val="uk-UA"/>
        </w:rPr>
        <w:t>ічні</w:t>
      </w:r>
      <w:r w:rsidRPr="000A418A">
        <w:rPr>
          <w:sz w:val="28"/>
          <w:szCs w:val="28"/>
          <w:lang w:val="uk-UA"/>
        </w:rPr>
        <w:t>, метод пол</w:t>
      </w:r>
      <w:r>
        <w:rPr>
          <w:sz w:val="28"/>
          <w:szCs w:val="28"/>
          <w:lang w:val="uk-UA"/>
        </w:rPr>
        <w:t>і</w:t>
      </w:r>
      <w:r w:rsidRPr="000A418A">
        <w:rPr>
          <w:sz w:val="28"/>
          <w:szCs w:val="28"/>
          <w:lang w:val="uk-UA"/>
        </w:rPr>
        <w:t>меразної ланцюгової реакц</w:t>
      </w:r>
      <w:r>
        <w:rPr>
          <w:sz w:val="28"/>
          <w:szCs w:val="28"/>
          <w:lang w:val="uk-UA"/>
        </w:rPr>
        <w:t>її</w:t>
      </w:r>
      <w:r w:rsidRPr="000A418A">
        <w:rPr>
          <w:sz w:val="28"/>
          <w:szCs w:val="28"/>
          <w:lang w:val="uk-UA"/>
        </w:rPr>
        <w:t xml:space="preserve">), </w:t>
      </w:r>
      <w:r>
        <w:rPr>
          <w:sz w:val="28"/>
          <w:szCs w:val="28"/>
          <w:lang w:val="uk-UA"/>
        </w:rPr>
        <w:t>і</w:t>
      </w:r>
      <w:r w:rsidRPr="000A418A">
        <w:rPr>
          <w:sz w:val="28"/>
          <w:szCs w:val="28"/>
          <w:lang w:val="uk-UA"/>
        </w:rPr>
        <w:t>нструментальн</w:t>
      </w:r>
      <w:r>
        <w:rPr>
          <w:sz w:val="28"/>
          <w:szCs w:val="28"/>
          <w:lang w:val="uk-UA"/>
        </w:rPr>
        <w:t>і</w:t>
      </w:r>
      <w:r w:rsidRPr="000A418A">
        <w:rPr>
          <w:sz w:val="28"/>
          <w:szCs w:val="28"/>
          <w:lang w:val="uk-UA"/>
        </w:rPr>
        <w:t xml:space="preserve"> (ультразвукове досл</w:t>
      </w:r>
      <w:r>
        <w:rPr>
          <w:sz w:val="28"/>
          <w:szCs w:val="28"/>
          <w:lang w:val="uk-UA"/>
        </w:rPr>
        <w:t>і</w:t>
      </w:r>
      <w:r w:rsidRPr="000A418A">
        <w:rPr>
          <w:sz w:val="28"/>
          <w:szCs w:val="28"/>
          <w:lang w:val="uk-UA"/>
        </w:rPr>
        <w:t>дження, тр</w:t>
      </w:r>
      <w:r>
        <w:rPr>
          <w:sz w:val="28"/>
          <w:szCs w:val="28"/>
          <w:lang w:val="uk-UA"/>
        </w:rPr>
        <w:t>и</w:t>
      </w:r>
      <w:r w:rsidRPr="000A418A">
        <w:rPr>
          <w:sz w:val="28"/>
          <w:szCs w:val="28"/>
          <w:lang w:val="uk-UA"/>
        </w:rPr>
        <w:t xml:space="preserve">плексне сканування з використанням кольорового, енергетичного </w:t>
      </w:r>
      <w:r>
        <w:rPr>
          <w:sz w:val="28"/>
          <w:szCs w:val="28"/>
          <w:lang w:val="uk-UA"/>
        </w:rPr>
        <w:t>допплерівського</w:t>
      </w:r>
      <w:r w:rsidRPr="000A418A">
        <w:rPr>
          <w:sz w:val="28"/>
          <w:szCs w:val="28"/>
          <w:lang w:val="uk-UA"/>
        </w:rPr>
        <w:t xml:space="preserve"> картування </w:t>
      </w:r>
      <w:r>
        <w:rPr>
          <w:sz w:val="28"/>
          <w:szCs w:val="28"/>
          <w:lang w:val="uk-UA"/>
        </w:rPr>
        <w:t>і</w:t>
      </w:r>
      <w:r w:rsidRPr="000A418A">
        <w:rPr>
          <w:sz w:val="28"/>
          <w:szCs w:val="28"/>
          <w:lang w:val="uk-UA"/>
        </w:rPr>
        <w:t xml:space="preserve"> </w:t>
      </w:r>
      <w:r>
        <w:rPr>
          <w:sz w:val="28"/>
          <w:szCs w:val="28"/>
          <w:lang w:val="uk-UA"/>
        </w:rPr>
        <w:t>допплер</w:t>
      </w:r>
      <w:r w:rsidRPr="000A418A">
        <w:rPr>
          <w:sz w:val="28"/>
          <w:szCs w:val="28"/>
          <w:lang w:val="uk-UA"/>
        </w:rPr>
        <w:t>ометр</w:t>
      </w:r>
      <w:r>
        <w:rPr>
          <w:sz w:val="28"/>
          <w:szCs w:val="28"/>
          <w:lang w:val="uk-UA"/>
        </w:rPr>
        <w:t>ії</w:t>
      </w:r>
      <w:r w:rsidRPr="000A418A">
        <w:rPr>
          <w:sz w:val="28"/>
          <w:szCs w:val="28"/>
          <w:lang w:val="uk-UA"/>
        </w:rPr>
        <w:t xml:space="preserve"> церебрального і внутр</w:t>
      </w:r>
      <w:r>
        <w:rPr>
          <w:sz w:val="28"/>
          <w:szCs w:val="28"/>
          <w:lang w:val="uk-UA"/>
        </w:rPr>
        <w:t>ішньо</w:t>
      </w:r>
      <w:r w:rsidRPr="000A418A">
        <w:rPr>
          <w:sz w:val="28"/>
          <w:szCs w:val="28"/>
          <w:lang w:val="uk-UA"/>
        </w:rPr>
        <w:t>я</w:t>
      </w:r>
      <w:r>
        <w:rPr>
          <w:sz w:val="28"/>
          <w:szCs w:val="28"/>
          <w:lang w:val="uk-UA"/>
        </w:rPr>
        <w:t>є</w:t>
      </w:r>
      <w:r w:rsidRPr="000A418A">
        <w:rPr>
          <w:sz w:val="28"/>
          <w:szCs w:val="28"/>
          <w:lang w:val="uk-UA"/>
        </w:rPr>
        <w:t>чникового кровотоку), метод психолог</w:t>
      </w:r>
      <w:r>
        <w:rPr>
          <w:sz w:val="28"/>
          <w:szCs w:val="28"/>
          <w:lang w:val="uk-UA"/>
        </w:rPr>
        <w:t>і</w:t>
      </w:r>
      <w:r w:rsidRPr="000A418A">
        <w:rPr>
          <w:sz w:val="28"/>
          <w:szCs w:val="28"/>
          <w:lang w:val="uk-UA"/>
        </w:rPr>
        <w:t>чного тестування, статистичні</w:t>
      </w:r>
      <w:r>
        <w:rPr>
          <w:sz w:val="28"/>
          <w:szCs w:val="28"/>
          <w:lang w:val="uk-UA"/>
        </w:rPr>
        <w:t xml:space="preserve"> методи</w:t>
      </w:r>
      <w:r w:rsidRPr="000A418A">
        <w:rPr>
          <w:lang w:val="uk-UA"/>
        </w:rPr>
        <w:t>.</w:t>
      </w:r>
    </w:p>
    <w:p w:rsidR="00CE4A1F" w:rsidRPr="00EA46F3" w:rsidRDefault="00CE4A1F" w:rsidP="00CE4A1F">
      <w:pPr>
        <w:ind w:firstLine="741"/>
        <w:jc w:val="both"/>
        <w:rPr>
          <w:sz w:val="28"/>
          <w:szCs w:val="28"/>
          <w:lang w:val="uk-UA"/>
        </w:rPr>
      </w:pPr>
      <w:r w:rsidRPr="00BF3FE9">
        <w:rPr>
          <w:b/>
          <w:bCs/>
          <w:sz w:val="28"/>
          <w:szCs w:val="28"/>
          <w:lang w:val="uk-UA"/>
        </w:rPr>
        <w:t>Нау</w:t>
      </w:r>
      <w:r w:rsidRPr="00965642">
        <w:rPr>
          <w:b/>
          <w:bCs/>
          <w:sz w:val="28"/>
          <w:szCs w:val="28"/>
          <w:lang w:val="uk-UA"/>
        </w:rPr>
        <w:t>кова</w:t>
      </w:r>
      <w:r w:rsidRPr="00BF3FE9">
        <w:rPr>
          <w:b/>
          <w:bCs/>
          <w:sz w:val="28"/>
          <w:szCs w:val="28"/>
          <w:lang w:val="uk-UA"/>
        </w:rPr>
        <w:t xml:space="preserve"> новизна отриманих результат</w:t>
      </w:r>
      <w:r w:rsidRPr="00965642">
        <w:rPr>
          <w:b/>
          <w:bCs/>
          <w:sz w:val="28"/>
          <w:szCs w:val="28"/>
          <w:lang w:val="uk-UA"/>
        </w:rPr>
        <w:t>і</w:t>
      </w:r>
      <w:r w:rsidRPr="00BF3FE9">
        <w:rPr>
          <w:b/>
          <w:bCs/>
          <w:sz w:val="28"/>
          <w:szCs w:val="28"/>
          <w:lang w:val="uk-UA"/>
        </w:rPr>
        <w:t xml:space="preserve">в. </w:t>
      </w:r>
      <w:r>
        <w:rPr>
          <w:sz w:val="28"/>
          <w:szCs w:val="28"/>
          <w:lang w:val="uk-UA"/>
        </w:rPr>
        <w:t>У</w:t>
      </w:r>
      <w:r w:rsidRPr="0001490F">
        <w:rPr>
          <w:sz w:val="28"/>
          <w:szCs w:val="28"/>
          <w:lang w:val="uk-UA"/>
        </w:rPr>
        <w:t xml:space="preserve"> дисертаційній роботі п</w:t>
      </w:r>
      <w:r>
        <w:rPr>
          <w:sz w:val="28"/>
          <w:szCs w:val="28"/>
          <w:lang w:val="uk-UA"/>
        </w:rPr>
        <w:t>одається</w:t>
      </w:r>
      <w:r w:rsidRPr="0001490F">
        <w:rPr>
          <w:sz w:val="28"/>
          <w:szCs w:val="28"/>
          <w:lang w:val="uk-UA"/>
        </w:rPr>
        <w:t xml:space="preserve"> нове рішення актуальної задачі сучасної гінекології </w:t>
      </w:r>
      <w:r>
        <w:rPr>
          <w:b/>
          <w:bCs/>
          <w:i/>
          <w:iCs/>
          <w:sz w:val="28"/>
          <w:szCs w:val="28"/>
          <w:lang w:val="uk-UA"/>
        </w:rPr>
        <w:t>–</w:t>
      </w:r>
      <w:r w:rsidRPr="0001490F">
        <w:rPr>
          <w:sz w:val="28"/>
          <w:szCs w:val="28"/>
          <w:lang w:val="uk-UA"/>
        </w:rPr>
        <w:t xml:space="preserve"> </w:t>
      </w:r>
      <w:r>
        <w:rPr>
          <w:sz w:val="28"/>
          <w:szCs w:val="28"/>
          <w:lang w:val="uk-UA"/>
        </w:rPr>
        <w:t>відновлення</w:t>
      </w:r>
      <w:r w:rsidRPr="007B49F7">
        <w:rPr>
          <w:sz w:val="28"/>
          <w:szCs w:val="28"/>
          <w:lang w:val="uk-UA"/>
        </w:rPr>
        <w:t xml:space="preserve"> репродуктивного здоров’</w:t>
      </w:r>
      <w:r>
        <w:rPr>
          <w:sz w:val="28"/>
          <w:szCs w:val="28"/>
          <w:lang w:val="uk-UA"/>
        </w:rPr>
        <w:t xml:space="preserve">я жінок із синдромом полікістозних яєчників. Доповнені дані про психоемоційний стан жінок із СПКЯ. На підставі проведення триплексного сканування з використанням кольорового, енергетичного допплерівського картування й допплерометрії вперше встановлений характер порушень церебрального і внутрішньояєчникового кровотоку у пацієнток із СПКЯ. На підставі вивчення рівня β-ендорфіну в сироватці периферичної крові вперше показане напруження в опіоїдній системі при СПКЯ. </w:t>
      </w:r>
      <w:r w:rsidRPr="00D87F45">
        <w:rPr>
          <w:sz w:val="28"/>
          <w:szCs w:val="28"/>
          <w:lang w:val="uk-UA"/>
        </w:rPr>
        <w:t>Вперше встановлені зв’язки між показниками гормонального статусу, церебрального і внутрішньояєч</w:t>
      </w:r>
      <w:r>
        <w:rPr>
          <w:sz w:val="28"/>
          <w:szCs w:val="28"/>
          <w:lang w:val="uk-UA"/>
        </w:rPr>
        <w:t>никового кровотоку, ехоструктурою</w:t>
      </w:r>
      <w:r w:rsidRPr="00D87F45">
        <w:rPr>
          <w:sz w:val="28"/>
          <w:szCs w:val="28"/>
          <w:lang w:val="uk-UA"/>
        </w:rPr>
        <w:t xml:space="preserve"> яєчників, рівнем β-ендорфіну і психоемоційної напруги при СПКЯ</w:t>
      </w:r>
      <w:r>
        <w:rPr>
          <w:sz w:val="28"/>
          <w:szCs w:val="28"/>
          <w:lang w:val="uk-UA"/>
        </w:rPr>
        <w:t>,</w:t>
      </w:r>
      <w:r w:rsidRPr="00D87F45">
        <w:rPr>
          <w:sz w:val="28"/>
          <w:szCs w:val="28"/>
          <w:lang w:val="uk-UA"/>
        </w:rPr>
        <w:t xml:space="preserve"> на підставі </w:t>
      </w:r>
      <w:r w:rsidRPr="00D87F45">
        <w:rPr>
          <w:sz w:val="28"/>
          <w:szCs w:val="28"/>
          <w:lang w:val="uk-UA"/>
        </w:rPr>
        <w:lastRenderedPageBreak/>
        <w:t>яких удо</w:t>
      </w:r>
      <w:r>
        <w:rPr>
          <w:sz w:val="28"/>
          <w:szCs w:val="28"/>
          <w:lang w:val="uk-UA"/>
        </w:rPr>
        <w:t>сконалена схема патогенезу СПКЯ</w:t>
      </w:r>
      <w:r w:rsidRPr="00D87F45">
        <w:rPr>
          <w:sz w:val="28"/>
          <w:szCs w:val="28"/>
          <w:lang w:val="uk-UA"/>
        </w:rPr>
        <w:t>.</w:t>
      </w:r>
      <w:r w:rsidRPr="00853800">
        <w:rPr>
          <w:color w:val="FF0000"/>
          <w:sz w:val="28"/>
          <w:szCs w:val="28"/>
          <w:lang w:val="uk-UA"/>
        </w:rPr>
        <w:t xml:space="preserve"> </w:t>
      </w:r>
      <w:r w:rsidRPr="00853800">
        <w:rPr>
          <w:sz w:val="28"/>
          <w:szCs w:val="28"/>
          <w:lang w:val="uk-UA"/>
        </w:rPr>
        <w:t>Патогенетично обґрунтована й розроблена комплексна схема корекції гіпоталамо-гіпофізарно-яєчникової дисфункції при СПКЯ.</w:t>
      </w:r>
      <w:r>
        <w:rPr>
          <w:sz w:val="28"/>
          <w:szCs w:val="28"/>
          <w:lang w:val="uk-UA"/>
        </w:rPr>
        <w:t xml:space="preserve"> Вперше оцінена ефективність відновлення репродуктивного здоров’я</w:t>
      </w:r>
      <w:r w:rsidRPr="00EA46F3">
        <w:rPr>
          <w:sz w:val="28"/>
          <w:szCs w:val="28"/>
          <w:lang w:val="uk-UA"/>
        </w:rPr>
        <w:t xml:space="preserve"> </w:t>
      </w:r>
      <w:r>
        <w:rPr>
          <w:sz w:val="28"/>
          <w:szCs w:val="28"/>
          <w:lang w:val="uk-UA"/>
        </w:rPr>
        <w:t xml:space="preserve">у </w:t>
      </w:r>
      <w:r w:rsidRPr="00EA46F3">
        <w:rPr>
          <w:sz w:val="28"/>
          <w:szCs w:val="28"/>
          <w:lang w:val="uk-UA"/>
        </w:rPr>
        <w:t xml:space="preserve">пацієнток </w:t>
      </w:r>
      <w:r>
        <w:rPr>
          <w:sz w:val="28"/>
          <w:szCs w:val="28"/>
          <w:lang w:val="uk-UA"/>
        </w:rPr>
        <w:t>і</w:t>
      </w:r>
      <w:r w:rsidRPr="00EA46F3">
        <w:rPr>
          <w:sz w:val="28"/>
          <w:szCs w:val="28"/>
          <w:lang w:val="uk-UA"/>
        </w:rPr>
        <w:t xml:space="preserve">з СПКЯ в результаті застосування розробленої схеми корекції </w:t>
      </w:r>
      <w:r>
        <w:rPr>
          <w:sz w:val="28"/>
          <w:szCs w:val="28"/>
          <w:lang w:val="uk-UA"/>
        </w:rPr>
        <w:t>гіпоталамо-гіпофізарно-яєчникової дисфункції.</w:t>
      </w:r>
    </w:p>
    <w:p w:rsidR="00CE4A1F" w:rsidRPr="00A142F2" w:rsidRDefault="00CE4A1F" w:rsidP="00CE4A1F">
      <w:pPr>
        <w:pStyle w:val="Normal1"/>
        <w:ind w:firstLine="708"/>
        <w:jc w:val="both"/>
        <w:rPr>
          <w:b/>
          <w:bCs/>
          <w:sz w:val="28"/>
          <w:szCs w:val="28"/>
          <w:lang w:val="uk-UA"/>
        </w:rPr>
      </w:pP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sidRPr="00A142F2">
        <w:rPr>
          <w:sz w:val="28"/>
          <w:szCs w:val="28"/>
          <w:lang w:val="uk-UA"/>
        </w:rPr>
        <w:t></w:t>
      </w:r>
      <w:r>
        <w:rPr>
          <w:kern w:val="2"/>
          <w:sz w:val="28"/>
          <w:szCs w:val="28"/>
        </w:rPr>
        <w:t></w:t>
      </w:r>
      <w:r>
        <w:rPr>
          <w:kern w:val="2"/>
          <w:sz w:val="28"/>
          <w:szCs w:val="28"/>
        </w:rPr>
        <w:t></w:t>
      </w:r>
    </w:p>
    <w:p w:rsidR="00CE4A1F" w:rsidRPr="00B13110" w:rsidRDefault="00CE4A1F" w:rsidP="00CE4A1F">
      <w:pPr>
        <w:pStyle w:val="afffffffd"/>
        <w:ind w:firstLine="720"/>
        <w:jc w:val="both"/>
        <w:rPr>
          <w:lang w:val="uk-UA"/>
        </w:rPr>
      </w:pPr>
      <w:r w:rsidRPr="00B13110">
        <w:rPr>
          <w:kern w:val="2"/>
          <w:lang w:val="uk-UA"/>
        </w:rPr>
        <w:t>Розроблена для практичної охорони здоров'я науково</w:t>
      </w:r>
      <w:r>
        <w:rPr>
          <w:kern w:val="2"/>
          <w:lang w:val="uk-UA"/>
        </w:rPr>
        <w:t xml:space="preserve"> </w:t>
      </w:r>
      <w:r w:rsidRPr="00B13110">
        <w:rPr>
          <w:kern w:val="2"/>
          <w:lang w:val="uk-UA"/>
        </w:rPr>
        <w:t>обґрунтована комплексна схема лікування гіпоталамо-гіпофізарно-яєчникової дисфункції при СПКЯ з включенням Інстенону, який є коректором церебрального метаболізму і кровотоку</w:t>
      </w:r>
      <w:r w:rsidRPr="00B13110">
        <w:rPr>
          <w:lang w:val="uk-UA"/>
        </w:rPr>
        <w:t xml:space="preserve"> (Патент на </w:t>
      </w:r>
      <w:r w:rsidRPr="000822ED">
        <w:rPr>
          <w:lang w:val="uk-UA"/>
        </w:rPr>
        <w:t>корисну модель</w:t>
      </w:r>
      <w:r w:rsidRPr="00B13110">
        <w:rPr>
          <w:lang w:val="uk-UA"/>
        </w:rPr>
        <w:t xml:space="preserve"> 11876 МПК (2006) А61К 35/14 А61К 31/00)</w:t>
      </w:r>
      <w:r>
        <w:rPr>
          <w:lang w:val="uk-UA"/>
        </w:rPr>
        <w:t>,</w:t>
      </w:r>
      <w:r w:rsidRPr="00B13110">
        <w:rPr>
          <w:kern w:val="2"/>
          <w:lang w:val="uk-UA"/>
        </w:rPr>
        <w:t xml:space="preserve"> дозволила підвищити ефективність лікування порушень репродуктивного здоров'я в</w:t>
      </w:r>
      <w:r>
        <w:rPr>
          <w:kern w:val="2"/>
          <w:lang w:val="uk-UA"/>
        </w:rPr>
        <w:t>двічі</w:t>
      </w:r>
      <w:r w:rsidRPr="00B13110">
        <w:rPr>
          <w:kern w:val="2"/>
          <w:lang w:val="uk-UA"/>
        </w:rPr>
        <w:t xml:space="preserve"> порівнян</w:t>
      </w:r>
      <w:r>
        <w:rPr>
          <w:kern w:val="2"/>
          <w:lang w:val="uk-UA"/>
        </w:rPr>
        <w:t>о</w:t>
      </w:r>
      <w:r w:rsidRPr="00B13110">
        <w:rPr>
          <w:kern w:val="2"/>
          <w:lang w:val="uk-UA"/>
        </w:rPr>
        <w:t xml:space="preserve"> з класичним лікуванням.</w:t>
      </w:r>
      <w:r w:rsidRPr="00B13110">
        <w:rPr>
          <w:lang w:val="uk-UA"/>
        </w:rPr>
        <w:t xml:space="preserve"> </w:t>
      </w:r>
    </w:p>
    <w:p w:rsidR="00CE4A1F" w:rsidRDefault="00CE4A1F" w:rsidP="00CE4A1F">
      <w:pPr>
        <w:ind w:firstLine="708"/>
        <w:jc w:val="both"/>
        <w:rPr>
          <w:sz w:val="28"/>
          <w:szCs w:val="28"/>
        </w:rPr>
      </w:pPr>
      <w:r>
        <w:rPr>
          <w:sz w:val="28"/>
          <w:szCs w:val="28"/>
        </w:rPr>
        <w:t>Розроблена методика впроваджена в л</w:t>
      </w:r>
      <w:r>
        <w:rPr>
          <w:sz w:val="28"/>
          <w:szCs w:val="28"/>
          <w:lang w:val="uk-UA"/>
        </w:rPr>
        <w:t>і</w:t>
      </w:r>
      <w:r>
        <w:rPr>
          <w:sz w:val="28"/>
          <w:szCs w:val="28"/>
        </w:rPr>
        <w:t>кувальну практику ж</w:t>
      </w:r>
      <w:r>
        <w:rPr>
          <w:sz w:val="28"/>
          <w:szCs w:val="28"/>
          <w:lang w:val="uk-UA"/>
        </w:rPr>
        <w:t xml:space="preserve">іночих </w:t>
      </w:r>
      <w:r>
        <w:rPr>
          <w:sz w:val="28"/>
          <w:szCs w:val="28"/>
        </w:rPr>
        <w:t>консультац</w:t>
      </w:r>
      <w:r>
        <w:rPr>
          <w:sz w:val="28"/>
          <w:szCs w:val="28"/>
          <w:lang w:val="uk-UA"/>
        </w:rPr>
        <w:t>і</w:t>
      </w:r>
      <w:r>
        <w:rPr>
          <w:sz w:val="28"/>
          <w:szCs w:val="28"/>
        </w:rPr>
        <w:t>й, г</w:t>
      </w:r>
      <w:r>
        <w:rPr>
          <w:sz w:val="28"/>
          <w:szCs w:val="28"/>
          <w:lang w:val="uk-UA"/>
        </w:rPr>
        <w:t>і</w:t>
      </w:r>
      <w:r>
        <w:rPr>
          <w:sz w:val="28"/>
          <w:szCs w:val="28"/>
        </w:rPr>
        <w:t>неколог</w:t>
      </w:r>
      <w:r>
        <w:rPr>
          <w:sz w:val="28"/>
          <w:szCs w:val="28"/>
          <w:lang w:val="uk-UA"/>
        </w:rPr>
        <w:t>ічних</w:t>
      </w:r>
      <w:r>
        <w:rPr>
          <w:sz w:val="28"/>
          <w:szCs w:val="28"/>
        </w:rPr>
        <w:t xml:space="preserve"> </w:t>
      </w:r>
      <w:r>
        <w:rPr>
          <w:sz w:val="28"/>
          <w:szCs w:val="28"/>
          <w:lang w:val="uk-UA"/>
        </w:rPr>
        <w:t>відділень</w:t>
      </w:r>
      <w:r>
        <w:rPr>
          <w:sz w:val="28"/>
          <w:szCs w:val="28"/>
        </w:rPr>
        <w:t>, центр</w:t>
      </w:r>
      <w:r>
        <w:rPr>
          <w:sz w:val="28"/>
          <w:szCs w:val="28"/>
          <w:lang w:val="uk-UA"/>
        </w:rPr>
        <w:t>і</w:t>
      </w:r>
      <w:r>
        <w:rPr>
          <w:sz w:val="28"/>
          <w:szCs w:val="28"/>
        </w:rPr>
        <w:t xml:space="preserve">в </w:t>
      </w:r>
      <w:r>
        <w:rPr>
          <w:sz w:val="28"/>
          <w:szCs w:val="28"/>
          <w:lang w:val="uk-UA"/>
        </w:rPr>
        <w:t xml:space="preserve">відновлення </w:t>
      </w:r>
      <w:r>
        <w:rPr>
          <w:sz w:val="28"/>
          <w:szCs w:val="28"/>
        </w:rPr>
        <w:t>репродуктивного здоров</w:t>
      </w:r>
      <w:r w:rsidRPr="00F13E2D">
        <w:rPr>
          <w:sz w:val="28"/>
          <w:szCs w:val="28"/>
        </w:rPr>
        <w:t>’</w:t>
      </w:r>
      <w:r>
        <w:rPr>
          <w:sz w:val="28"/>
          <w:szCs w:val="28"/>
        </w:rPr>
        <w:t>я м.</w:t>
      </w:r>
      <w:r>
        <w:rPr>
          <w:sz w:val="28"/>
          <w:szCs w:val="28"/>
          <w:lang w:val="uk-UA"/>
        </w:rPr>
        <w:t> </w:t>
      </w:r>
      <w:r>
        <w:rPr>
          <w:sz w:val="28"/>
          <w:szCs w:val="28"/>
        </w:rPr>
        <w:t>Луганська й Луганско</w:t>
      </w:r>
      <w:r>
        <w:rPr>
          <w:sz w:val="28"/>
          <w:szCs w:val="28"/>
          <w:lang w:val="uk-UA"/>
        </w:rPr>
        <w:t>ї</w:t>
      </w:r>
      <w:r>
        <w:rPr>
          <w:sz w:val="28"/>
          <w:szCs w:val="28"/>
        </w:rPr>
        <w:t xml:space="preserve"> област</w:t>
      </w:r>
      <w:r>
        <w:rPr>
          <w:sz w:val="28"/>
          <w:szCs w:val="28"/>
          <w:lang w:val="uk-UA"/>
        </w:rPr>
        <w:t>і</w:t>
      </w:r>
      <w:r>
        <w:rPr>
          <w:sz w:val="28"/>
          <w:szCs w:val="28"/>
        </w:rPr>
        <w:t>.</w:t>
      </w:r>
    </w:p>
    <w:p w:rsidR="00CE4A1F" w:rsidRPr="00CA6611" w:rsidRDefault="00CE4A1F" w:rsidP="00CE4A1F">
      <w:pPr>
        <w:ind w:firstLine="708"/>
        <w:jc w:val="both"/>
        <w:rPr>
          <w:sz w:val="28"/>
          <w:szCs w:val="28"/>
        </w:rPr>
      </w:pPr>
      <w:r w:rsidRPr="00CA6611">
        <w:rPr>
          <w:sz w:val="28"/>
          <w:szCs w:val="28"/>
        </w:rPr>
        <w:t xml:space="preserve"> </w:t>
      </w:r>
      <w:r w:rsidRPr="00CA6611">
        <w:rPr>
          <w:bCs/>
          <w:kern w:val="2"/>
          <w:sz w:val="28"/>
          <w:szCs w:val="28"/>
        </w:rPr>
        <w:t xml:space="preserve">Теоретичні положення та практичні рекомендації дисертаційної роботи використовуються на кафедрі акушерства, гінекології та </w:t>
      </w:r>
      <w:r w:rsidRPr="00CA6611">
        <w:rPr>
          <w:bCs/>
          <w:sz w:val="28"/>
          <w:szCs w:val="28"/>
        </w:rPr>
        <w:t>дерматовенеролог</w:t>
      </w:r>
      <w:r w:rsidRPr="00CA6611">
        <w:rPr>
          <w:bCs/>
          <w:sz w:val="28"/>
          <w:szCs w:val="28"/>
          <w:lang w:val="uk-UA"/>
        </w:rPr>
        <w:t>ії</w:t>
      </w:r>
      <w:r w:rsidRPr="00CA6611">
        <w:rPr>
          <w:bCs/>
          <w:sz w:val="28"/>
          <w:szCs w:val="28"/>
        </w:rPr>
        <w:t xml:space="preserve"> Луганського </w:t>
      </w:r>
      <w:r w:rsidRPr="00CA6611">
        <w:rPr>
          <w:bCs/>
          <w:sz w:val="28"/>
          <w:szCs w:val="28"/>
          <w:lang w:val="uk-UA"/>
        </w:rPr>
        <w:t>державного</w:t>
      </w:r>
      <w:r w:rsidRPr="00CA6611">
        <w:rPr>
          <w:bCs/>
          <w:sz w:val="28"/>
          <w:szCs w:val="28"/>
        </w:rPr>
        <w:t xml:space="preserve"> медичного ун</w:t>
      </w:r>
      <w:r w:rsidRPr="00CA6611">
        <w:rPr>
          <w:bCs/>
          <w:sz w:val="28"/>
          <w:szCs w:val="28"/>
          <w:lang w:val="uk-UA"/>
        </w:rPr>
        <w:t>і</w:t>
      </w:r>
      <w:r w:rsidRPr="00CA6611">
        <w:rPr>
          <w:bCs/>
          <w:sz w:val="28"/>
          <w:szCs w:val="28"/>
        </w:rPr>
        <w:t>верситету МОЗ України.</w:t>
      </w:r>
    </w:p>
    <w:p w:rsidR="00CE4A1F" w:rsidRDefault="00CE4A1F" w:rsidP="00CE4A1F">
      <w:pPr>
        <w:pStyle w:val="afffffffd"/>
        <w:ind w:firstLine="720"/>
        <w:jc w:val="both"/>
        <w:rPr>
          <w:b/>
          <w:bCs/>
        </w:rPr>
      </w:pPr>
      <w:r>
        <w:rPr>
          <w:b/>
          <w:bCs/>
        </w:rPr>
        <w:t>Особистий внесок здобувача</w:t>
      </w:r>
      <w:r>
        <w:t xml:space="preserve">. </w:t>
      </w:r>
      <w:r w:rsidRPr="00585562">
        <w:t>Автор</w:t>
      </w:r>
      <w:r>
        <w:rPr>
          <w:lang w:val="uk-UA"/>
        </w:rPr>
        <w:t>ом</w:t>
      </w:r>
      <w:r w:rsidRPr="00585562">
        <w:t xml:space="preserve"> самостійно здійсн</w:t>
      </w:r>
      <w:r>
        <w:rPr>
          <w:lang w:val="uk-UA"/>
        </w:rPr>
        <w:t>ений</w:t>
      </w:r>
      <w:r w:rsidRPr="00585562">
        <w:t xml:space="preserve"> патентний пошук</w:t>
      </w:r>
      <w:r>
        <w:rPr>
          <w:lang w:val="uk-UA"/>
        </w:rPr>
        <w:t>,</w:t>
      </w:r>
      <w:r w:rsidRPr="00585562">
        <w:t xml:space="preserve"> з</w:t>
      </w:r>
      <w:r>
        <w:rPr>
          <w:lang w:val="uk-UA"/>
        </w:rPr>
        <w:t>роблений</w:t>
      </w:r>
      <w:r w:rsidRPr="00585562">
        <w:t xml:space="preserve"> огляд су</w:t>
      </w:r>
      <w:r w:rsidRPr="00585562">
        <w:softHyphen/>
        <w:t>час</w:t>
      </w:r>
      <w:r w:rsidRPr="00585562">
        <w:softHyphen/>
        <w:t>ної літератури. Прове</w:t>
      </w:r>
      <w:r>
        <w:rPr>
          <w:lang w:val="uk-UA"/>
        </w:rPr>
        <w:t>дений</w:t>
      </w:r>
      <w:r w:rsidRPr="00585562">
        <w:t xml:space="preserve"> ретроспективний ана</w:t>
      </w:r>
      <w:r w:rsidRPr="00585562">
        <w:softHyphen/>
      </w:r>
      <w:r w:rsidRPr="00585562">
        <w:softHyphen/>
      </w:r>
      <w:r w:rsidRPr="00585562">
        <w:softHyphen/>
      </w:r>
      <w:r w:rsidRPr="00585562">
        <w:softHyphen/>
        <w:t>ліз 81</w:t>
      </w:r>
      <w:r>
        <w:t>24 історій хвороб, серед яких 17</w:t>
      </w:r>
      <w:r w:rsidRPr="00585562">
        <w:t xml:space="preserve">0 історій хвороб  пацієнток </w:t>
      </w:r>
      <w:r>
        <w:rPr>
          <w:lang w:val="uk-UA"/>
        </w:rPr>
        <w:t>і</w:t>
      </w:r>
      <w:r w:rsidRPr="00585562">
        <w:t>з СПКЯ</w:t>
      </w:r>
      <w:r>
        <w:rPr>
          <w:lang w:val="uk-UA"/>
        </w:rPr>
        <w:t>;</w:t>
      </w:r>
      <w:r w:rsidRPr="00585562">
        <w:t xml:space="preserve"> зроб</w:t>
      </w:r>
      <w:r>
        <w:rPr>
          <w:lang w:val="uk-UA"/>
        </w:rPr>
        <w:t>лений</w:t>
      </w:r>
      <w:r w:rsidRPr="00585562">
        <w:t xml:space="preserve"> аналіз ефек</w:t>
      </w:r>
      <w:r w:rsidRPr="00585562">
        <w:softHyphen/>
      </w:r>
      <w:r w:rsidRPr="00585562">
        <w:softHyphen/>
        <w:t>тив</w:t>
      </w:r>
      <w:r w:rsidRPr="00585562">
        <w:softHyphen/>
        <w:t>ності різних схем лікування; самостійно пров</w:t>
      </w:r>
      <w:r>
        <w:rPr>
          <w:lang w:val="uk-UA"/>
        </w:rPr>
        <w:t>едений</w:t>
      </w:r>
      <w:r w:rsidRPr="00585562">
        <w:t xml:space="preserve"> </w:t>
      </w:r>
      <w:r>
        <w:rPr>
          <w:lang w:val="uk-UA"/>
        </w:rPr>
        <w:t>відбір</w:t>
      </w:r>
      <w:r w:rsidRPr="00585562">
        <w:t xml:space="preserve"> пацієнток </w:t>
      </w:r>
      <w:r>
        <w:rPr>
          <w:lang w:val="uk-UA"/>
        </w:rPr>
        <w:t>і</w:t>
      </w:r>
      <w:r w:rsidRPr="00585562">
        <w:t xml:space="preserve">з СПКЯ та жінок, які </w:t>
      </w:r>
      <w:r>
        <w:rPr>
          <w:lang w:val="uk-UA"/>
        </w:rPr>
        <w:t>склали</w:t>
      </w:r>
      <w:r w:rsidRPr="00585562">
        <w:t xml:space="preserve"> контрольну групу</w:t>
      </w:r>
      <w:r>
        <w:rPr>
          <w:lang w:val="uk-UA"/>
        </w:rPr>
        <w:t>;</w:t>
      </w:r>
      <w:r w:rsidRPr="00585562">
        <w:t xml:space="preserve"> роз</w:t>
      </w:r>
      <w:r w:rsidRPr="00585562">
        <w:softHyphen/>
      </w:r>
      <w:r w:rsidRPr="00585562">
        <w:softHyphen/>
        <w:t>роб</w:t>
      </w:r>
      <w:r>
        <w:rPr>
          <w:lang w:val="uk-UA"/>
        </w:rPr>
        <w:t>лена</w:t>
      </w:r>
      <w:r w:rsidRPr="00585562">
        <w:t xml:space="preserve"> схем</w:t>
      </w:r>
      <w:r>
        <w:rPr>
          <w:lang w:val="uk-UA"/>
        </w:rPr>
        <w:t>а</w:t>
      </w:r>
      <w:r w:rsidRPr="00585562">
        <w:t xml:space="preserve"> </w:t>
      </w:r>
      <w:r>
        <w:t xml:space="preserve">й </w:t>
      </w:r>
      <w:r w:rsidRPr="00585562">
        <w:t>запропон</w:t>
      </w:r>
      <w:r>
        <w:rPr>
          <w:lang w:val="uk-UA"/>
        </w:rPr>
        <w:t>овані</w:t>
      </w:r>
      <w:r w:rsidRPr="00585562">
        <w:t xml:space="preserve"> методи </w:t>
      </w:r>
      <w:r>
        <w:rPr>
          <w:lang w:val="uk-UA"/>
        </w:rPr>
        <w:t>й</w:t>
      </w:r>
      <w:r w:rsidRPr="00585562">
        <w:t xml:space="preserve"> методики обстеження тематичних хво</w:t>
      </w:r>
      <w:r w:rsidRPr="00585562">
        <w:softHyphen/>
        <w:t>рих; особисто вивч</w:t>
      </w:r>
      <w:r>
        <w:rPr>
          <w:lang w:val="uk-UA"/>
        </w:rPr>
        <w:t>ені</w:t>
      </w:r>
      <w:r w:rsidRPr="00585562">
        <w:t xml:space="preserve"> по</w:t>
      </w:r>
      <w:r w:rsidRPr="00585562">
        <w:softHyphen/>
        <w:t>казники стре</w:t>
      </w:r>
      <w:r w:rsidRPr="00585562">
        <w:softHyphen/>
        <w:t>сового тесту, вира</w:t>
      </w:r>
      <w:r w:rsidRPr="00585562">
        <w:softHyphen/>
        <w:t>же</w:t>
      </w:r>
      <w:r w:rsidRPr="00585562">
        <w:softHyphen/>
        <w:t>н</w:t>
      </w:r>
      <w:r>
        <w:rPr>
          <w:lang w:val="uk-UA"/>
        </w:rPr>
        <w:t>ості</w:t>
      </w:r>
      <w:r w:rsidRPr="00585562">
        <w:t xml:space="preserve"> зниженого настрою </w:t>
      </w:r>
      <w:r>
        <w:t>і наявності депресії у обстежених</w:t>
      </w:r>
      <w:r w:rsidRPr="00585562">
        <w:t xml:space="preserve"> хворих. </w:t>
      </w:r>
      <w:r>
        <w:rPr>
          <w:lang w:val="uk-UA"/>
        </w:rPr>
        <w:t xml:space="preserve">Автором також взята </w:t>
      </w:r>
      <w:r w:rsidRPr="00585562">
        <w:t>участь у про</w:t>
      </w:r>
      <w:r w:rsidRPr="00585562">
        <w:softHyphen/>
      </w:r>
      <w:r w:rsidRPr="00585562">
        <w:softHyphen/>
        <w:t>ве</w:t>
      </w:r>
      <w:r w:rsidRPr="00585562">
        <w:softHyphen/>
        <w:t>ден</w:t>
      </w:r>
      <w:r w:rsidRPr="00585562">
        <w:softHyphen/>
        <w:t>ні лаборатор</w:t>
      </w:r>
      <w:r w:rsidRPr="00585562">
        <w:softHyphen/>
        <w:t>них (вив</w:t>
      </w:r>
      <w:r w:rsidRPr="00585562">
        <w:softHyphen/>
        <w:t>ченн</w:t>
      </w:r>
      <w:r>
        <w:rPr>
          <w:lang w:val="uk-UA"/>
        </w:rPr>
        <w:t>і</w:t>
      </w:r>
      <w:r w:rsidRPr="00585562">
        <w:t xml:space="preserve"> рівня ста</w:t>
      </w:r>
      <w:r w:rsidRPr="00585562">
        <w:softHyphen/>
        <w:t>те</w:t>
      </w:r>
      <w:r w:rsidRPr="00585562">
        <w:softHyphen/>
        <w:t>вих і гонадотропних гормонів</w:t>
      </w:r>
      <w:r>
        <w:t>, β</w:t>
      </w:r>
      <w:r w:rsidRPr="000822ED">
        <w:t>-ен</w:t>
      </w:r>
      <w:r w:rsidRPr="000822ED">
        <w:softHyphen/>
        <w:t>дор</w:t>
      </w:r>
      <w:r w:rsidRPr="000822ED">
        <w:softHyphen/>
        <w:t>фіну</w:t>
      </w:r>
      <w:r w:rsidRPr="00585562">
        <w:t>, кортикотропіну) та інструментальних (ультра</w:t>
      </w:r>
      <w:r w:rsidRPr="00585562">
        <w:softHyphen/>
        <w:t>со</w:t>
      </w:r>
      <w:r w:rsidRPr="00585562">
        <w:softHyphen/>
        <w:t>нографічного обс</w:t>
      </w:r>
      <w:r w:rsidRPr="00585562">
        <w:softHyphen/>
        <w:t>те</w:t>
      </w:r>
      <w:r w:rsidRPr="00585562">
        <w:softHyphen/>
        <w:t>жен</w:t>
      </w:r>
      <w:r w:rsidRPr="00585562">
        <w:softHyphen/>
        <w:t>ня органів малого таз</w:t>
      </w:r>
      <w:r>
        <w:rPr>
          <w:lang w:val="uk-UA"/>
        </w:rPr>
        <w:t>у</w:t>
      </w:r>
      <w:r w:rsidRPr="00585562">
        <w:t xml:space="preserve">, </w:t>
      </w:r>
      <w:r>
        <w:t>допплер</w:t>
      </w:r>
      <w:r w:rsidRPr="00585562">
        <w:t>ометрії судин головного мозку та яєчників) досліджень. Самостійно удосконал</w:t>
      </w:r>
      <w:r>
        <w:rPr>
          <w:lang w:val="uk-UA"/>
        </w:rPr>
        <w:t>ена</w:t>
      </w:r>
      <w:r w:rsidRPr="00585562">
        <w:t xml:space="preserve"> схем</w:t>
      </w:r>
      <w:r>
        <w:rPr>
          <w:lang w:val="uk-UA"/>
        </w:rPr>
        <w:t>а</w:t>
      </w:r>
      <w:r w:rsidRPr="00585562">
        <w:t xml:space="preserve"> патогенезу СПКЯ і розроб</w:t>
      </w:r>
      <w:r>
        <w:rPr>
          <w:lang w:val="uk-UA"/>
        </w:rPr>
        <w:t>лений</w:t>
      </w:r>
      <w:r w:rsidRPr="00585562">
        <w:t xml:space="preserve"> спосіб лікування цих пацієнток. Вико</w:t>
      </w:r>
      <w:r w:rsidRPr="00585562">
        <w:softHyphen/>
        <w:t>на</w:t>
      </w:r>
      <w:r>
        <w:rPr>
          <w:lang w:val="uk-UA"/>
        </w:rPr>
        <w:t>не</w:t>
      </w:r>
      <w:r w:rsidRPr="00585562">
        <w:t xml:space="preserve"> диспансерне спостереження за паці</w:t>
      </w:r>
      <w:r w:rsidRPr="00585562">
        <w:softHyphen/>
        <w:t>єнт</w:t>
      </w:r>
      <w:r w:rsidRPr="00585562">
        <w:softHyphen/>
        <w:t>ками з оцінкою ефек</w:t>
      </w:r>
      <w:r w:rsidRPr="00585562">
        <w:softHyphen/>
        <w:t>тивності лікування. Самостійно описані результати досліджень, проведен</w:t>
      </w:r>
      <w:r>
        <w:rPr>
          <w:lang w:val="uk-UA"/>
        </w:rPr>
        <w:t>а</w:t>
      </w:r>
      <w:r w:rsidRPr="00585562">
        <w:t xml:space="preserve"> статистичн</w:t>
      </w:r>
      <w:r>
        <w:rPr>
          <w:lang w:val="uk-UA"/>
        </w:rPr>
        <w:t>а</w:t>
      </w:r>
      <w:r w:rsidRPr="00585562">
        <w:t xml:space="preserve"> обробк</w:t>
      </w:r>
      <w:r>
        <w:rPr>
          <w:lang w:val="uk-UA"/>
        </w:rPr>
        <w:t>а</w:t>
      </w:r>
      <w:r w:rsidRPr="00585562">
        <w:t xml:space="preserve"> от</w:t>
      </w:r>
      <w:r w:rsidRPr="00585562">
        <w:softHyphen/>
        <w:t>ри</w:t>
      </w:r>
      <w:r w:rsidRPr="00585562">
        <w:softHyphen/>
      </w:r>
      <w:r w:rsidRPr="00585562">
        <w:softHyphen/>
        <w:t>ма</w:t>
      </w:r>
      <w:r w:rsidRPr="00585562">
        <w:softHyphen/>
        <w:t xml:space="preserve">них результатів, аналіз і узагальнення всіх отриманих даних досліджень, сформульовані висновки та практичні рекомендації. </w:t>
      </w:r>
    </w:p>
    <w:p w:rsidR="00CE4A1F" w:rsidRDefault="00CE4A1F" w:rsidP="00CE4A1F">
      <w:pPr>
        <w:pStyle w:val="afffffffd"/>
        <w:ind w:firstLine="720"/>
        <w:jc w:val="both"/>
        <w:rPr>
          <w:lang w:val="uk-UA"/>
        </w:rPr>
      </w:pPr>
      <w:r>
        <w:rPr>
          <w:b/>
          <w:bCs/>
        </w:rPr>
        <w:t>Апробація результатів дисертації</w:t>
      </w:r>
      <w:r>
        <w:t xml:space="preserve">. </w:t>
      </w:r>
      <w:r>
        <w:rPr>
          <w:lang w:val="uk-UA"/>
        </w:rPr>
        <w:t>Матеріали дисертаційної роботи поетапно доповідалися на науково-практичних конференціях та конгресах: Конгресі педіатрів України (Київ, 2003), ІІ Українському конгресі фахівців з ульт</w:t>
      </w:r>
      <w:r>
        <w:rPr>
          <w:lang w:val="uk-UA"/>
        </w:rPr>
        <w:softHyphen/>
        <w:t>ра</w:t>
      </w:r>
      <w:r>
        <w:rPr>
          <w:lang w:val="uk-UA"/>
        </w:rPr>
        <w:softHyphen/>
        <w:t xml:space="preserve">звукової діагностики (Київ, 2004), І Євроазіатському конгресі “The events of the year in gynecology and </w:t>
      </w:r>
      <w:r>
        <w:rPr>
          <w:lang w:val="en-US"/>
        </w:rPr>
        <w:t>o</w:t>
      </w:r>
      <w:r>
        <w:rPr>
          <w:lang w:val="uk-UA"/>
        </w:rPr>
        <w:t>bstetrics” (Санкт-Петербург, 2004), пленумі Асоціації акушерів-гінекологів України (</w:t>
      </w:r>
      <w:r w:rsidRPr="000C42C6">
        <w:rPr>
          <w:lang w:val="uk-UA"/>
        </w:rPr>
        <w:t>Львів, 2005</w:t>
      </w:r>
      <w:r>
        <w:rPr>
          <w:lang w:val="uk-UA"/>
        </w:rPr>
        <w:t>), І Міжнародному конгресі з репродуктивної медицини (Москва, 2006), ХІІ з’</w:t>
      </w:r>
      <w:r w:rsidRPr="005E007C">
        <w:t xml:space="preserve">їзді </w:t>
      </w:r>
      <w:r>
        <w:rPr>
          <w:lang w:val="uk-UA"/>
        </w:rPr>
        <w:t xml:space="preserve">Асоціації </w:t>
      </w:r>
      <w:r w:rsidRPr="005E007C">
        <w:t xml:space="preserve">акушерів-гінекологів України </w:t>
      </w:r>
      <w:r>
        <w:t xml:space="preserve">з міжнародною участю </w:t>
      </w:r>
      <w:r w:rsidRPr="00DE74AC">
        <w:rPr>
          <w:lang w:val="en-US"/>
        </w:rPr>
        <w:t>(</w:t>
      </w:r>
      <w:r w:rsidRPr="000C42C6">
        <w:t>Донецьк</w:t>
      </w:r>
      <w:r w:rsidRPr="00DE74AC">
        <w:rPr>
          <w:lang w:val="en-US"/>
        </w:rPr>
        <w:t xml:space="preserve">, 2006), </w:t>
      </w:r>
      <w:r w:rsidRPr="000C42C6">
        <w:rPr>
          <w:lang w:val="uk-UA"/>
        </w:rPr>
        <w:t xml:space="preserve">науково-практичній </w:t>
      </w:r>
      <w:r w:rsidRPr="000C42C6">
        <w:rPr>
          <w:lang w:val="uk-UA"/>
        </w:rPr>
        <w:lastRenderedPageBreak/>
        <w:t>конференції молодих вчених “ Actual problems</w:t>
      </w:r>
      <w:r>
        <w:rPr>
          <w:lang w:val="uk-UA"/>
        </w:rPr>
        <w:t xml:space="preserve"> of fundamental and clinical medicine” (Луганськ, 2007).</w:t>
      </w:r>
    </w:p>
    <w:p w:rsidR="00CE4A1F" w:rsidRPr="000822ED" w:rsidRDefault="00CE4A1F" w:rsidP="00CE4A1F">
      <w:pPr>
        <w:pStyle w:val="afffffffd"/>
        <w:ind w:firstLine="720"/>
        <w:jc w:val="both"/>
        <w:rPr>
          <w:lang w:val="uk-UA"/>
        </w:rPr>
      </w:pPr>
      <w:r w:rsidRPr="00CA6611">
        <w:rPr>
          <w:lang w:val="uk-UA"/>
        </w:rPr>
        <w:t>Обговорення матеріалів роботи відбулося на сумісному засіданні ка</w:t>
      </w:r>
      <w:r w:rsidRPr="00CA6611">
        <w:rPr>
          <w:lang w:val="uk-UA"/>
        </w:rPr>
        <w:softHyphen/>
        <w:t>федр</w:t>
      </w:r>
      <w:r w:rsidRPr="000822ED">
        <w:rPr>
          <w:lang w:val="uk-UA"/>
        </w:rPr>
        <w:t>и</w:t>
      </w:r>
      <w:r w:rsidRPr="00CA6611">
        <w:rPr>
          <w:lang w:val="uk-UA"/>
        </w:rPr>
        <w:t xml:space="preserve"> акушерства, гінекології з курсом дерматовенерології</w:t>
      </w:r>
      <w:r w:rsidRPr="000822ED">
        <w:rPr>
          <w:lang w:val="uk-UA"/>
        </w:rPr>
        <w:t xml:space="preserve"> та</w:t>
      </w:r>
      <w:r w:rsidRPr="00CA6611">
        <w:rPr>
          <w:lang w:val="uk-UA"/>
        </w:rPr>
        <w:t xml:space="preserve"> </w:t>
      </w:r>
      <w:r w:rsidRPr="000822ED">
        <w:rPr>
          <w:lang w:val="uk-UA"/>
        </w:rPr>
        <w:t xml:space="preserve">кафедри </w:t>
      </w:r>
      <w:r w:rsidRPr="00CA6611">
        <w:rPr>
          <w:lang w:val="uk-UA"/>
        </w:rPr>
        <w:t>акушерства, гі</w:t>
      </w:r>
      <w:r w:rsidRPr="00CA6611">
        <w:rPr>
          <w:lang w:val="uk-UA"/>
        </w:rPr>
        <w:softHyphen/>
        <w:t>не</w:t>
      </w:r>
      <w:r w:rsidRPr="00CA6611">
        <w:rPr>
          <w:lang w:val="uk-UA"/>
        </w:rPr>
        <w:softHyphen/>
        <w:t>ко</w:t>
      </w:r>
      <w:r w:rsidRPr="00CA6611">
        <w:rPr>
          <w:lang w:val="uk-UA"/>
        </w:rPr>
        <w:softHyphen/>
        <w:t>логії та перинатології</w:t>
      </w:r>
      <w:r w:rsidRPr="000822ED">
        <w:rPr>
          <w:lang w:val="uk-UA"/>
        </w:rPr>
        <w:t xml:space="preserve"> </w:t>
      </w:r>
      <w:r>
        <w:rPr>
          <w:lang w:val="uk-UA"/>
        </w:rPr>
        <w:t>Луганського державного медичного університету й</w:t>
      </w:r>
      <w:r w:rsidRPr="000822ED">
        <w:rPr>
          <w:lang w:val="uk-UA"/>
        </w:rPr>
        <w:t xml:space="preserve"> Луганського пологового будинку</w:t>
      </w:r>
      <w:r w:rsidRPr="00CA6611">
        <w:rPr>
          <w:lang w:val="uk-UA"/>
        </w:rPr>
        <w:t xml:space="preserve"> (Луганс</w:t>
      </w:r>
      <w:r>
        <w:rPr>
          <w:lang w:val="uk-UA"/>
        </w:rPr>
        <w:t>ь</w:t>
      </w:r>
      <w:r w:rsidRPr="00CA6611">
        <w:rPr>
          <w:lang w:val="uk-UA"/>
        </w:rPr>
        <w:t xml:space="preserve">к, 2007). </w:t>
      </w:r>
    </w:p>
    <w:p w:rsidR="00CE4A1F" w:rsidRPr="000822ED" w:rsidRDefault="00CE4A1F" w:rsidP="00CE4A1F">
      <w:pPr>
        <w:ind w:left="57" w:right="-6" w:firstLine="684"/>
        <w:jc w:val="both"/>
        <w:rPr>
          <w:sz w:val="28"/>
          <w:szCs w:val="28"/>
          <w:lang w:val="uk-UA"/>
        </w:rPr>
      </w:pPr>
      <w:r>
        <w:rPr>
          <w:b/>
          <w:bCs/>
          <w:sz w:val="28"/>
          <w:szCs w:val="28"/>
        </w:rPr>
        <w:t>Публікації</w:t>
      </w:r>
      <w:r>
        <w:rPr>
          <w:sz w:val="28"/>
          <w:szCs w:val="28"/>
        </w:rPr>
        <w:t>.</w:t>
      </w:r>
      <w:r>
        <w:t xml:space="preserve">  </w:t>
      </w:r>
      <w:r>
        <w:rPr>
          <w:sz w:val="28"/>
          <w:szCs w:val="28"/>
          <w:lang w:val="uk-UA"/>
        </w:rPr>
        <w:t>За темою дисертації опубліковано 1</w:t>
      </w:r>
      <w:r>
        <w:rPr>
          <w:sz w:val="28"/>
          <w:szCs w:val="28"/>
        </w:rPr>
        <w:t>5</w:t>
      </w:r>
      <w:r>
        <w:rPr>
          <w:sz w:val="28"/>
          <w:szCs w:val="28"/>
          <w:lang w:val="uk-UA"/>
        </w:rPr>
        <w:t xml:space="preserve"> наукових робіт, з них </w:t>
      </w:r>
      <w:r>
        <w:rPr>
          <w:sz w:val="28"/>
          <w:szCs w:val="28"/>
        </w:rPr>
        <w:t>9</w:t>
      </w:r>
      <w:r w:rsidRPr="00112422">
        <w:rPr>
          <w:sz w:val="28"/>
          <w:szCs w:val="28"/>
        </w:rPr>
        <w:t xml:space="preserve"> </w:t>
      </w:r>
      <w:r>
        <w:rPr>
          <w:sz w:val="28"/>
          <w:szCs w:val="28"/>
          <w:lang w:val="uk-UA"/>
        </w:rPr>
        <w:t>ста</w:t>
      </w:r>
      <w:r>
        <w:rPr>
          <w:sz w:val="28"/>
          <w:szCs w:val="28"/>
          <w:lang w:val="uk-UA"/>
        </w:rPr>
        <w:softHyphen/>
        <w:t>тей в медичних журналах, затверджених як фахові ВАК України, 5 тез та 1 декла</w:t>
      </w:r>
      <w:r>
        <w:rPr>
          <w:sz w:val="28"/>
          <w:szCs w:val="28"/>
          <w:lang w:val="uk-UA"/>
        </w:rPr>
        <w:softHyphen/>
        <w:t>ра</w:t>
      </w:r>
      <w:r>
        <w:rPr>
          <w:sz w:val="28"/>
          <w:szCs w:val="28"/>
          <w:lang w:val="uk-UA"/>
        </w:rPr>
        <w:softHyphen/>
        <w:t xml:space="preserve">ційний патент на </w:t>
      </w:r>
      <w:r w:rsidRPr="000822ED">
        <w:rPr>
          <w:sz w:val="28"/>
          <w:szCs w:val="28"/>
          <w:lang w:val="uk-UA"/>
        </w:rPr>
        <w:t>корисну модель.</w:t>
      </w:r>
    </w:p>
    <w:p w:rsidR="00CE4A1F" w:rsidRDefault="00CE4A1F" w:rsidP="00CE4A1F">
      <w:pPr>
        <w:ind w:firstLine="741"/>
        <w:jc w:val="both"/>
        <w:rPr>
          <w:sz w:val="28"/>
          <w:szCs w:val="28"/>
          <w:lang w:val="uk-UA"/>
        </w:rPr>
      </w:pPr>
      <w:r>
        <w:rPr>
          <w:b/>
          <w:bCs/>
          <w:sz w:val="28"/>
          <w:szCs w:val="28"/>
          <w:lang w:val="uk-UA"/>
        </w:rPr>
        <w:t>Обсяг та структура дисертації.</w:t>
      </w:r>
      <w:r>
        <w:rPr>
          <w:b/>
          <w:bCs/>
          <w:lang w:val="uk-UA"/>
        </w:rPr>
        <w:t xml:space="preserve"> </w:t>
      </w:r>
      <w:r>
        <w:rPr>
          <w:sz w:val="28"/>
          <w:szCs w:val="28"/>
          <w:lang w:val="uk-UA"/>
        </w:rPr>
        <w:t>Робота складається зі вступу, сьоми розділів власних досліджень, висновків і практичних рекомендацій, списку вико</w:t>
      </w:r>
      <w:r>
        <w:rPr>
          <w:sz w:val="28"/>
          <w:szCs w:val="28"/>
          <w:lang w:val="uk-UA"/>
        </w:rPr>
        <w:softHyphen/>
        <w:t>ри</w:t>
      </w:r>
      <w:r>
        <w:rPr>
          <w:sz w:val="28"/>
          <w:szCs w:val="28"/>
          <w:lang w:val="uk-UA"/>
        </w:rPr>
        <w:softHyphen/>
        <w:t>с</w:t>
      </w:r>
      <w:r>
        <w:rPr>
          <w:sz w:val="28"/>
          <w:szCs w:val="28"/>
          <w:lang w:val="uk-UA"/>
        </w:rPr>
        <w:softHyphen/>
        <w:t>та</w:t>
      </w:r>
      <w:r>
        <w:rPr>
          <w:sz w:val="28"/>
          <w:szCs w:val="28"/>
          <w:lang w:val="uk-UA"/>
        </w:rPr>
        <w:softHyphen/>
        <w:t>них джерел, який включає 257 найменувань (у тому числі 65 – англійською</w:t>
      </w:r>
      <w:r w:rsidRPr="00347FB8">
        <w:rPr>
          <w:sz w:val="28"/>
          <w:szCs w:val="28"/>
          <w:lang w:val="uk-UA"/>
        </w:rPr>
        <w:t xml:space="preserve"> мов</w:t>
      </w:r>
      <w:r>
        <w:rPr>
          <w:sz w:val="28"/>
          <w:szCs w:val="28"/>
          <w:lang w:val="uk-UA"/>
        </w:rPr>
        <w:t>ою</w:t>
      </w:r>
      <w:r w:rsidRPr="00347FB8">
        <w:rPr>
          <w:sz w:val="28"/>
          <w:szCs w:val="28"/>
          <w:lang w:val="uk-UA"/>
        </w:rPr>
        <w:t>)</w:t>
      </w:r>
      <w:r>
        <w:rPr>
          <w:sz w:val="28"/>
          <w:szCs w:val="28"/>
          <w:lang w:val="uk-UA"/>
        </w:rPr>
        <w:t>. Повний обсяг тексту дисертації – 138 сторінок. Робота проілюстрована 34 таблицями і 14 малюнками, які займають 3 повних сторінки.</w:t>
      </w:r>
    </w:p>
    <w:p w:rsidR="00CE4A1F" w:rsidRDefault="00CE4A1F" w:rsidP="00CE4A1F">
      <w:pPr>
        <w:pStyle w:val="afffffffd"/>
        <w:ind w:firstLine="720"/>
        <w:rPr>
          <w:b/>
          <w:bCs/>
          <w:lang w:val="uk-UA"/>
        </w:rPr>
      </w:pPr>
    </w:p>
    <w:p w:rsidR="00CE4A1F" w:rsidRDefault="00CE4A1F" w:rsidP="00CE4A1F">
      <w:pPr>
        <w:pStyle w:val="afffffffd"/>
        <w:ind w:firstLine="720"/>
        <w:rPr>
          <w:b/>
          <w:bCs/>
          <w:lang w:val="uk-UA"/>
        </w:rPr>
      </w:pPr>
    </w:p>
    <w:p w:rsidR="00CE4A1F" w:rsidRDefault="00CE4A1F" w:rsidP="00CE4A1F">
      <w:pPr>
        <w:pStyle w:val="afffffffd"/>
        <w:ind w:firstLine="720"/>
        <w:rPr>
          <w:b/>
          <w:bCs/>
        </w:rPr>
      </w:pPr>
      <w:r>
        <w:rPr>
          <w:b/>
          <w:bCs/>
        </w:rPr>
        <w:t>ОСНОВНИЙ ЗМІСТ РОБОТИ</w:t>
      </w:r>
    </w:p>
    <w:p w:rsidR="00CE4A1F" w:rsidRDefault="00CE4A1F" w:rsidP="00CE4A1F">
      <w:pPr>
        <w:pStyle w:val="afffffffd"/>
        <w:ind w:firstLine="720"/>
        <w:rPr>
          <w:b/>
          <w:bCs/>
        </w:rPr>
      </w:pPr>
    </w:p>
    <w:p w:rsidR="00CE4A1F" w:rsidRPr="00771A62" w:rsidRDefault="00CE4A1F" w:rsidP="00CE4A1F">
      <w:pPr>
        <w:ind w:firstLine="741"/>
        <w:jc w:val="both"/>
        <w:rPr>
          <w:sz w:val="28"/>
          <w:szCs w:val="28"/>
          <w:lang w:val="uk-UA"/>
        </w:rPr>
      </w:pPr>
      <w:r w:rsidRPr="0002797D">
        <w:rPr>
          <w:b/>
          <w:bCs/>
          <w:sz w:val="28"/>
          <w:szCs w:val="28"/>
        </w:rPr>
        <w:t>Матеріали та методи  дослідження.</w:t>
      </w:r>
      <w:r>
        <w:rPr>
          <w:b/>
          <w:bCs/>
        </w:rPr>
        <w:t xml:space="preserve"> </w:t>
      </w:r>
      <w:r w:rsidRPr="009E0A4F">
        <w:rPr>
          <w:sz w:val="28"/>
          <w:szCs w:val="28"/>
        </w:rPr>
        <w:t>На І етапі з метою</w:t>
      </w:r>
      <w:r w:rsidRPr="009E0A4F">
        <w:rPr>
          <w:b/>
          <w:bCs/>
          <w:sz w:val="28"/>
          <w:szCs w:val="28"/>
        </w:rPr>
        <w:t xml:space="preserve"> </w:t>
      </w:r>
      <w:r w:rsidRPr="009E0A4F">
        <w:rPr>
          <w:sz w:val="28"/>
          <w:szCs w:val="28"/>
        </w:rPr>
        <w:t>виявлення</w:t>
      </w:r>
      <w:r w:rsidRPr="009E0A4F">
        <w:rPr>
          <w:b/>
          <w:bCs/>
          <w:sz w:val="28"/>
          <w:szCs w:val="28"/>
        </w:rPr>
        <w:t xml:space="preserve"> </w:t>
      </w:r>
      <w:r w:rsidRPr="009E0A4F">
        <w:rPr>
          <w:sz w:val="28"/>
          <w:szCs w:val="28"/>
        </w:rPr>
        <w:t>частот</w:t>
      </w:r>
      <w:r>
        <w:rPr>
          <w:sz w:val="28"/>
          <w:szCs w:val="28"/>
          <w:lang w:val="uk-UA"/>
        </w:rPr>
        <w:t xml:space="preserve">и </w:t>
      </w:r>
      <w:r w:rsidRPr="009E0A4F">
        <w:rPr>
          <w:sz w:val="28"/>
          <w:szCs w:val="28"/>
          <w:lang w:val="uk-UA"/>
        </w:rPr>
        <w:t>СПКЯ серед пацієнток гінекологічних стаціонарів м. Луганська, а також для більш детального дослідження особливостей виникнення, перебігу та способів терапії цієї патології нами був проведений ретроспективний аналіз захворюваності</w:t>
      </w:r>
      <w:r w:rsidRPr="00771A62">
        <w:rPr>
          <w:sz w:val="28"/>
          <w:szCs w:val="28"/>
          <w:lang w:val="uk-UA"/>
        </w:rPr>
        <w:t xml:space="preserve"> </w:t>
      </w:r>
      <w:r>
        <w:rPr>
          <w:sz w:val="28"/>
          <w:szCs w:val="28"/>
          <w:lang w:val="uk-UA"/>
        </w:rPr>
        <w:t xml:space="preserve">на </w:t>
      </w:r>
      <w:r w:rsidRPr="00771A62">
        <w:rPr>
          <w:sz w:val="28"/>
          <w:szCs w:val="28"/>
          <w:lang w:val="uk-UA"/>
        </w:rPr>
        <w:t>СПКЯ в Луганські</w:t>
      </w:r>
      <w:r>
        <w:rPr>
          <w:sz w:val="28"/>
          <w:szCs w:val="28"/>
          <w:lang w:val="uk-UA"/>
        </w:rPr>
        <w:t>й</w:t>
      </w:r>
      <w:r w:rsidRPr="00771A62">
        <w:rPr>
          <w:sz w:val="28"/>
          <w:szCs w:val="28"/>
          <w:lang w:val="uk-UA"/>
        </w:rPr>
        <w:t xml:space="preserve"> області. </w:t>
      </w:r>
      <w:r>
        <w:rPr>
          <w:sz w:val="28"/>
          <w:szCs w:val="28"/>
          <w:lang w:val="uk-UA"/>
        </w:rPr>
        <w:t>В</w:t>
      </w:r>
      <w:r w:rsidRPr="00771A62">
        <w:rPr>
          <w:sz w:val="28"/>
          <w:szCs w:val="28"/>
          <w:lang w:val="uk-UA"/>
        </w:rPr>
        <w:t xml:space="preserve"> процесі цього дослідження нами було встановлено</w:t>
      </w:r>
      <w:r>
        <w:rPr>
          <w:sz w:val="28"/>
          <w:szCs w:val="28"/>
          <w:lang w:val="uk-UA"/>
        </w:rPr>
        <w:t>,</w:t>
      </w:r>
      <w:r w:rsidRPr="00771A62">
        <w:rPr>
          <w:sz w:val="28"/>
          <w:szCs w:val="28"/>
          <w:lang w:val="uk-UA"/>
        </w:rPr>
        <w:t xml:space="preserve"> </w:t>
      </w:r>
      <w:r>
        <w:rPr>
          <w:sz w:val="28"/>
          <w:szCs w:val="28"/>
          <w:lang w:val="uk-UA"/>
        </w:rPr>
        <w:t>які методи, ліки або схеми лікуваня застосовувалися у пацієнток із СПКЯ в різних лікувальних закладах м. Луганська, а також які з них були найбільш ефективними.</w:t>
      </w:r>
    </w:p>
    <w:p w:rsidR="00CE4A1F" w:rsidRDefault="00CE4A1F" w:rsidP="00CE4A1F">
      <w:pPr>
        <w:pStyle w:val="afffffffd"/>
        <w:ind w:firstLine="720"/>
        <w:jc w:val="both"/>
      </w:pPr>
      <w:r w:rsidRPr="00876CBC">
        <w:rPr>
          <w:lang w:val="uk-UA"/>
        </w:rPr>
        <w:t xml:space="preserve">  </w:t>
      </w:r>
      <w:r>
        <w:t>На ІІ етапі було проведен</w:t>
      </w:r>
      <w:r>
        <w:rPr>
          <w:lang w:val="uk-UA"/>
        </w:rPr>
        <w:t>о</w:t>
      </w:r>
      <w:r>
        <w:t xml:space="preserve"> комплексне обстеження 137 пацієнток віком від 18 до 35 років (середній вік 25,9±2,4 роки), у яких на підставі ретельного клініко-лабораторного й інстру</w:t>
      </w:r>
      <w:r>
        <w:softHyphen/>
        <w:t>мен</w:t>
      </w:r>
      <w:r>
        <w:softHyphen/>
        <w:t>таль</w:t>
      </w:r>
      <w:r>
        <w:softHyphen/>
        <w:t>ного обстеження бу</w:t>
      </w:r>
      <w:r>
        <w:rPr>
          <w:lang w:val="uk-UA"/>
        </w:rPr>
        <w:t>в</w:t>
      </w:r>
      <w:r>
        <w:t xml:space="preserve"> виявлен</w:t>
      </w:r>
      <w:r>
        <w:rPr>
          <w:lang w:val="uk-UA"/>
        </w:rPr>
        <w:t>ий</w:t>
      </w:r>
      <w:r>
        <w:t xml:space="preserve"> СПКЯ. До конт</w:t>
      </w:r>
      <w:r>
        <w:softHyphen/>
        <w:t>роль</w:t>
      </w:r>
      <w:r>
        <w:softHyphen/>
        <w:t xml:space="preserve">ної групи </w:t>
      </w:r>
      <w:r>
        <w:rPr>
          <w:lang w:val="uk-UA"/>
        </w:rPr>
        <w:t>в</w:t>
      </w:r>
      <w:r>
        <w:t>війшли 30 соматично здорових пацієнток тієї ж вікової групи (серед</w:t>
      </w:r>
      <w:r>
        <w:softHyphen/>
        <w:t>ній вік 26,02±2,8 роки) з двофазним менструаль</w:t>
      </w:r>
      <w:r>
        <w:softHyphen/>
        <w:t>ним циклом без ендокрин</w:t>
      </w:r>
      <w:r>
        <w:softHyphen/>
        <w:t>ної патології.</w:t>
      </w:r>
    </w:p>
    <w:p w:rsidR="00CE4A1F" w:rsidRPr="00B707E3" w:rsidRDefault="00CE4A1F" w:rsidP="00CE4A1F">
      <w:pPr>
        <w:ind w:firstLine="705"/>
        <w:jc w:val="both"/>
        <w:rPr>
          <w:b/>
          <w:bCs/>
          <w:sz w:val="28"/>
          <w:szCs w:val="28"/>
        </w:rPr>
      </w:pPr>
      <w:r w:rsidRPr="00B707E3">
        <w:rPr>
          <w:sz w:val="28"/>
          <w:szCs w:val="28"/>
        </w:rPr>
        <w:t>Для вивчення ефективності Інстенону в комплексі консервативної терапії СПКЯ всі обстежені нами пацієнтки бу</w:t>
      </w:r>
      <w:r w:rsidRPr="00B707E3">
        <w:rPr>
          <w:sz w:val="28"/>
          <w:szCs w:val="28"/>
        </w:rPr>
        <w:softHyphen/>
        <w:t>ли ран</w:t>
      </w:r>
      <w:r w:rsidRPr="00B707E3">
        <w:rPr>
          <w:sz w:val="28"/>
          <w:szCs w:val="28"/>
        </w:rPr>
        <w:softHyphen/>
        <w:t>до</w:t>
      </w:r>
      <w:r w:rsidRPr="00B707E3">
        <w:rPr>
          <w:sz w:val="28"/>
          <w:szCs w:val="28"/>
        </w:rPr>
        <w:softHyphen/>
        <w:t>мі</w:t>
      </w:r>
      <w:r w:rsidRPr="00B707E3">
        <w:rPr>
          <w:sz w:val="28"/>
          <w:szCs w:val="28"/>
        </w:rPr>
        <w:softHyphen/>
        <w:t xml:space="preserve">зовані методом </w:t>
      </w:r>
      <w:r>
        <w:rPr>
          <w:sz w:val="28"/>
          <w:szCs w:val="28"/>
          <w:lang w:val="uk-UA"/>
        </w:rPr>
        <w:t>«</w:t>
      </w:r>
      <w:r>
        <w:rPr>
          <w:sz w:val="28"/>
          <w:szCs w:val="28"/>
        </w:rPr>
        <w:t>випадковоі</w:t>
      </w:r>
      <w:r>
        <w:rPr>
          <w:sz w:val="28"/>
          <w:szCs w:val="28"/>
          <w:lang w:val="uk-UA"/>
        </w:rPr>
        <w:t>»</w:t>
      </w:r>
      <w:r w:rsidRPr="00B707E3">
        <w:rPr>
          <w:sz w:val="28"/>
          <w:szCs w:val="28"/>
        </w:rPr>
        <w:t xml:space="preserve"> виб</w:t>
      </w:r>
      <w:r>
        <w:rPr>
          <w:sz w:val="28"/>
          <w:szCs w:val="28"/>
          <w:lang w:val="uk-UA"/>
        </w:rPr>
        <w:t>ірки</w:t>
      </w:r>
      <w:r w:rsidRPr="00B707E3">
        <w:rPr>
          <w:sz w:val="28"/>
          <w:szCs w:val="28"/>
        </w:rPr>
        <w:t xml:space="preserve"> на дві групи – основну (68 жінок) і </w:t>
      </w:r>
      <w:r w:rsidRPr="009E0A4F">
        <w:rPr>
          <w:sz w:val="28"/>
          <w:szCs w:val="28"/>
        </w:rPr>
        <w:t xml:space="preserve">групу </w:t>
      </w:r>
      <w:r w:rsidRPr="009E0A4F">
        <w:rPr>
          <w:sz w:val="28"/>
          <w:szCs w:val="28"/>
          <w:lang w:val="uk-UA"/>
        </w:rPr>
        <w:t>по</w:t>
      </w:r>
      <w:r w:rsidRPr="009E0A4F">
        <w:rPr>
          <w:sz w:val="28"/>
          <w:szCs w:val="28"/>
        </w:rPr>
        <w:t>рівняння</w:t>
      </w:r>
      <w:r w:rsidRPr="00B707E3">
        <w:rPr>
          <w:sz w:val="28"/>
          <w:szCs w:val="28"/>
        </w:rPr>
        <w:t xml:space="preserve"> (69 па</w:t>
      </w:r>
      <w:r w:rsidRPr="00B707E3">
        <w:rPr>
          <w:sz w:val="28"/>
          <w:szCs w:val="28"/>
        </w:rPr>
        <w:softHyphen/>
        <w:t>цієн</w:t>
      </w:r>
      <w:r w:rsidRPr="00B707E3">
        <w:rPr>
          <w:sz w:val="28"/>
          <w:szCs w:val="28"/>
        </w:rPr>
        <w:softHyphen/>
        <w:t>т</w:t>
      </w:r>
      <w:r w:rsidRPr="00B707E3">
        <w:rPr>
          <w:sz w:val="28"/>
          <w:szCs w:val="28"/>
        </w:rPr>
        <w:softHyphen/>
        <w:t xml:space="preserve">ок). Інстенон призначався додатково до базисної терапії лише хворим основної групи. </w:t>
      </w:r>
    </w:p>
    <w:p w:rsidR="00CE4A1F" w:rsidRDefault="00CE4A1F" w:rsidP="00CE4A1F">
      <w:pPr>
        <w:pStyle w:val="Normal1"/>
        <w:ind w:firstLine="705"/>
        <w:jc w:val="both"/>
        <w:rPr>
          <w:b/>
          <w:bCs/>
          <w:sz w:val="28"/>
          <w:szCs w:val="28"/>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pStyle w:val="Normal1"/>
        <w:ind w:firstLine="705"/>
        <w:jc w:val="both"/>
        <w:rPr>
          <w:b/>
          <w:bCs/>
          <w:sz w:val="28"/>
          <w:szCs w:val="28"/>
        </w:rPr>
      </w:pPr>
      <w:r>
        <w:rPr>
          <w:b/>
          <w:bCs/>
          <w:sz w:val="28"/>
          <w:szCs w:val="28"/>
        </w:rPr>
        <w:lastRenderedPageBreak/>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9E0A4F">
        <w:rPr>
          <w:b/>
          <w:bCs/>
          <w:sz w:val="28"/>
          <w:szCs w:val="28"/>
          <w:lang w:val="uk-UA"/>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0F6078">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softHyphen/>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sidRPr="009E0A4F">
        <w:rPr>
          <w:b/>
          <w:bCs/>
          <w:sz w:val="28"/>
          <w:szCs w:val="28"/>
          <w:lang w:val="uk-UA"/>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lang w:val="uk-UA"/>
        </w:rPr>
        <w:t></w:t>
      </w:r>
      <w:r w:rsidRPr="009E0A4F">
        <w:rPr>
          <w:b/>
          <w:bCs/>
          <w:sz w:val="28"/>
          <w:szCs w:val="28"/>
          <w:lang w:val="uk-UA"/>
        </w:rPr>
        <w:t></w:t>
      </w:r>
      <w:r w:rsidRPr="009E0A4F">
        <w:rPr>
          <w:b/>
          <w:bCs/>
          <w:sz w:val="28"/>
          <w:szCs w:val="28"/>
          <w:lang w:val="uk-UA"/>
        </w:rPr>
        <w:t></w:t>
      </w:r>
      <w:r w:rsidRPr="009E0A4F">
        <w:rPr>
          <w:b/>
          <w:bCs/>
          <w:sz w:val="28"/>
          <w:szCs w:val="28"/>
          <w:lang w:val="uk-UA"/>
        </w:rPr>
        <w:t></w:t>
      </w:r>
      <w:r w:rsidRPr="009E0A4F">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p>
    <w:p w:rsidR="00CE4A1F" w:rsidRPr="00D225A1" w:rsidRDefault="00CE4A1F" w:rsidP="00CE4A1F">
      <w:pPr>
        <w:pStyle w:val="Normal1"/>
        <w:ind w:firstLine="705"/>
        <w:jc w:val="both"/>
        <w:rPr>
          <w:b/>
          <w:bCs/>
          <w:sz w:val="28"/>
          <w:szCs w:val="28"/>
        </w:rPr>
      </w:pP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sidRPr="009E0A4F">
        <w:rPr>
          <w:b/>
          <w:bCs/>
          <w:sz w:val="28"/>
          <w:szCs w:val="28"/>
          <w:lang w:val="uk-UA"/>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rPr>
        <w:t></w:t>
      </w:r>
      <w:r w:rsidRPr="009E0A4F">
        <w:rPr>
          <w:b/>
          <w:bCs/>
          <w:sz w:val="28"/>
          <w:szCs w:val="28"/>
          <w:lang w:val="uk-UA"/>
        </w:rPr>
        <w:t></w:t>
      </w:r>
      <w:r w:rsidRPr="009E0A4F">
        <w:rPr>
          <w:b/>
          <w:bCs/>
          <w:sz w:val="28"/>
          <w:szCs w:val="28"/>
          <w:lang w:val="uk-UA"/>
        </w:rPr>
        <w:t></w:t>
      </w:r>
      <w:r w:rsidRPr="009E0A4F">
        <w:rPr>
          <w:b/>
          <w:bCs/>
          <w:sz w:val="28"/>
          <w:szCs w:val="28"/>
          <w:lang w:val="uk-UA"/>
        </w:rPr>
        <w:t></w:t>
      </w:r>
      <w:r w:rsidRPr="009E0A4F">
        <w:rPr>
          <w:b/>
          <w:bCs/>
          <w:sz w:val="28"/>
          <w:szCs w:val="28"/>
          <w:lang w:val="uk-UA"/>
        </w:rPr>
        <w:t></w:t>
      </w:r>
      <w:r w:rsidRPr="009E0A4F">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p>
    <w:p w:rsidR="00CE4A1F" w:rsidRDefault="00CE4A1F" w:rsidP="00CE4A1F">
      <w:pPr>
        <w:pStyle w:val="afffffffd"/>
        <w:ind w:firstLine="720"/>
        <w:jc w:val="both"/>
        <w:rPr>
          <w:color w:val="000000"/>
        </w:rPr>
      </w:pPr>
      <w:r>
        <w:rPr>
          <w:lang w:val="uk-UA"/>
        </w:rPr>
        <w:t>У</w:t>
      </w:r>
      <w:r>
        <w:t>с</w:t>
      </w:r>
      <w:r>
        <w:rPr>
          <w:lang w:val="uk-UA"/>
        </w:rPr>
        <w:t>і</w:t>
      </w:r>
      <w:r>
        <w:t xml:space="preserve"> пац</w:t>
      </w:r>
      <w:r>
        <w:rPr>
          <w:lang w:val="uk-UA"/>
        </w:rPr>
        <w:t>іє</w:t>
      </w:r>
      <w:r>
        <w:t>нтки п</w:t>
      </w:r>
      <w:r>
        <w:rPr>
          <w:lang w:val="uk-UA"/>
        </w:rPr>
        <w:t xml:space="preserve">ідлягали </w:t>
      </w:r>
      <w:r>
        <w:t xml:space="preserve">детальному </w:t>
      </w:r>
      <w:r>
        <w:rPr>
          <w:lang w:val="uk-UA"/>
        </w:rPr>
        <w:t xml:space="preserve">загальноприйнятому </w:t>
      </w:r>
      <w:r>
        <w:t>кл</w:t>
      </w:r>
      <w:r>
        <w:rPr>
          <w:lang w:val="uk-UA"/>
        </w:rPr>
        <w:t>і</w:t>
      </w:r>
      <w:r>
        <w:t>н</w:t>
      </w:r>
      <w:r>
        <w:rPr>
          <w:lang w:val="uk-UA"/>
        </w:rPr>
        <w:t>і</w:t>
      </w:r>
      <w:r>
        <w:t>ко-ла</w:t>
      </w:r>
      <w:r>
        <w:softHyphen/>
        <w:t>бо</w:t>
      </w:r>
      <w:r>
        <w:softHyphen/>
      </w:r>
      <w:r>
        <w:softHyphen/>
      </w:r>
      <w:r>
        <w:softHyphen/>
        <w:t>раторному обс</w:t>
      </w:r>
      <w:r>
        <w:rPr>
          <w:lang w:val="uk-UA"/>
        </w:rPr>
        <w:t>теженню в</w:t>
      </w:r>
      <w:r>
        <w:t xml:space="preserve"> г</w:t>
      </w:r>
      <w:r>
        <w:rPr>
          <w:lang w:val="uk-UA"/>
        </w:rPr>
        <w:t>і</w:t>
      </w:r>
      <w:r>
        <w:t>неколог</w:t>
      </w:r>
      <w:r>
        <w:rPr>
          <w:lang w:val="uk-UA"/>
        </w:rPr>
        <w:t xml:space="preserve">ії відповідно до наказу </w:t>
      </w:r>
      <w:r>
        <w:t>МОЗ</w:t>
      </w:r>
      <w:r>
        <w:rPr>
          <w:lang w:val="uk-UA"/>
        </w:rPr>
        <w:t xml:space="preserve"> України </w:t>
      </w:r>
      <w:r w:rsidRPr="00E24878">
        <w:rPr>
          <w:lang w:val="uk-UA"/>
        </w:rPr>
        <w:t>№620 від 10.05.2007. При об’єк</w:t>
      </w:r>
      <w:r w:rsidRPr="00E24878">
        <w:rPr>
          <w:lang w:val="uk-UA"/>
        </w:rPr>
        <w:softHyphen/>
      </w:r>
      <w:r w:rsidRPr="00E24878">
        <w:rPr>
          <w:lang w:val="uk-UA"/>
        </w:rPr>
        <w:softHyphen/>
        <w:t>тивному обстеженні особлива увага приділялася наявності ознак ен</w:t>
      </w:r>
      <w:r w:rsidRPr="00E24878">
        <w:rPr>
          <w:lang w:val="uk-UA"/>
        </w:rPr>
        <w:softHyphen/>
        <w:t>до</w:t>
      </w:r>
      <w:r w:rsidRPr="00E24878">
        <w:rPr>
          <w:lang w:val="uk-UA"/>
        </w:rPr>
        <w:softHyphen/>
        <w:t>крин</w:t>
      </w:r>
      <w:r w:rsidRPr="00E24878">
        <w:rPr>
          <w:lang w:val="uk-UA"/>
        </w:rPr>
        <w:softHyphen/>
        <w:t>но-обмінних розладів (ступінь і тип ожиріння, стрії, ні</w:t>
      </w:r>
      <w:r w:rsidRPr="00E24878">
        <w:rPr>
          <w:lang w:val="uk-UA"/>
        </w:rPr>
        <w:softHyphen/>
        <w:t>гро</w:t>
      </w:r>
      <w:r w:rsidRPr="00E24878">
        <w:rPr>
          <w:lang w:val="uk-UA"/>
        </w:rPr>
        <w:softHyphen/>
        <w:t>їдний</w:t>
      </w:r>
      <w:r>
        <w:rPr>
          <w:lang w:val="uk-UA"/>
        </w:rPr>
        <w:t xml:space="preserve"> </w:t>
      </w:r>
      <w:r w:rsidRPr="00E24878">
        <w:rPr>
          <w:lang w:val="uk-UA"/>
        </w:rPr>
        <w:t>акантоз, акне, г</w:t>
      </w:r>
      <w:r>
        <w:rPr>
          <w:lang w:val="uk-UA"/>
        </w:rPr>
        <w:t>і</w:t>
      </w:r>
      <w:r w:rsidRPr="00E24878">
        <w:rPr>
          <w:lang w:val="uk-UA"/>
        </w:rPr>
        <w:t xml:space="preserve">рсутизм). </w:t>
      </w:r>
      <w:r w:rsidRPr="00824318">
        <w:rPr>
          <w:lang w:val="uk-UA"/>
        </w:rPr>
        <w:t>В</w:t>
      </w:r>
      <w:r>
        <w:rPr>
          <w:lang w:val="uk-UA"/>
        </w:rPr>
        <w:t>и</w:t>
      </w:r>
      <w:r w:rsidRPr="00824318">
        <w:rPr>
          <w:lang w:val="uk-UA"/>
        </w:rPr>
        <w:t>ражен</w:t>
      </w:r>
      <w:r>
        <w:rPr>
          <w:lang w:val="uk-UA"/>
        </w:rPr>
        <w:t>і</w:t>
      </w:r>
      <w:r w:rsidRPr="00824318">
        <w:rPr>
          <w:lang w:val="uk-UA"/>
        </w:rPr>
        <w:t>сть г</w:t>
      </w:r>
      <w:r>
        <w:rPr>
          <w:lang w:val="uk-UA"/>
        </w:rPr>
        <w:t>і</w:t>
      </w:r>
      <w:r w:rsidRPr="00824318">
        <w:rPr>
          <w:lang w:val="uk-UA"/>
        </w:rPr>
        <w:t>рсутизм</w:t>
      </w:r>
      <w:r>
        <w:rPr>
          <w:lang w:val="uk-UA"/>
        </w:rPr>
        <w:t>у</w:t>
      </w:r>
      <w:r w:rsidRPr="00824318">
        <w:rPr>
          <w:lang w:val="uk-UA"/>
        </w:rPr>
        <w:t xml:space="preserve"> (г</w:t>
      </w:r>
      <w:r>
        <w:rPr>
          <w:lang w:val="uk-UA"/>
        </w:rPr>
        <w:t>і</w:t>
      </w:r>
      <w:r w:rsidRPr="00824318">
        <w:rPr>
          <w:lang w:val="uk-UA"/>
        </w:rPr>
        <w:t>р</w:t>
      </w:r>
      <w:r w:rsidRPr="00824318">
        <w:rPr>
          <w:lang w:val="uk-UA"/>
        </w:rPr>
        <w:softHyphen/>
        <w:t>сут</w:t>
      </w:r>
      <w:r w:rsidRPr="00824318">
        <w:rPr>
          <w:lang w:val="uk-UA"/>
        </w:rPr>
        <w:softHyphen/>
        <w:t xml:space="preserve">не число) </w:t>
      </w:r>
      <w:r>
        <w:rPr>
          <w:lang w:val="uk-UA"/>
        </w:rPr>
        <w:t>виз</w:t>
      </w:r>
      <w:r>
        <w:rPr>
          <w:lang w:val="uk-UA"/>
        </w:rPr>
        <w:softHyphen/>
        <w:t>на</w:t>
      </w:r>
      <w:r>
        <w:rPr>
          <w:lang w:val="uk-UA"/>
        </w:rPr>
        <w:softHyphen/>
        <w:t xml:space="preserve">чали за </w:t>
      </w:r>
      <w:r w:rsidRPr="00824318">
        <w:rPr>
          <w:lang w:val="uk-UA"/>
        </w:rPr>
        <w:t>ч</w:t>
      </w:r>
      <w:r>
        <w:rPr>
          <w:lang w:val="uk-UA"/>
        </w:rPr>
        <w:t>о</w:t>
      </w:r>
      <w:r w:rsidRPr="00824318">
        <w:rPr>
          <w:lang w:val="uk-UA"/>
        </w:rPr>
        <w:t>т</w:t>
      </w:r>
      <w:r>
        <w:rPr>
          <w:lang w:val="uk-UA"/>
        </w:rPr>
        <w:t>и</w:t>
      </w:r>
      <w:r w:rsidRPr="00824318">
        <w:rPr>
          <w:lang w:val="uk-UA"/>
        </w:rPr>
        <w:t>р</w:t>
      </w:r>
      <w:r>
        <w:rPr>
          <w:lang w:val="uk-UA"/>
        </w:rPr>
        <w:t xml:space="preserve">ьохбальною </w:t>
      </w:r>
      <w:r w:rsidRPr="00824318">
        <w:rPr>
          <w:lang w:val="uk-UA"/>
        </w:rPr>
        <w:t>гормонально</w:t>
      </w:r>
      <w:r>
        <w:rPr>
          <w:lang w:val="uk-UA"/>
        </w:rPr>
        <w:t>ю</w:t>
      </w:r>
      <w:r w:rsidRPr="00824318">
        <w:rPr>
          <w:lang w:val="uk-UA"/>
        </w:rPr>
        <w:t xml:space="preserve"> шкал</w:t>
      </w:r>
      <w:r>
        <w:rPr>
          <w:lang w:val="uk-UA"/>
        </w:rPr>
        <w:t>ою</w:t>
      </w:r>
      <w:r w:rsidRPr="00824318">
        <w:rPr>
          <w:lang w:val="uk-UA"/>
        </w:rPr>
        <w:t xml:space="preserve"> Фер</w:t>
      </w:r>
      <w:r w:rsidRPr="00824318">
        <w:rPr>
          <w:lang w:val="uk-UA"/>
        </w:rPr>
        <w:softHyphen/>
        <w:t>р</w:t>
      </w:r>
      <w:r>
        <w:rPr>
          <w:lang w:val="uk-UA"/>
        </w:rPr>
        <w:t>і</w:t>
      </w:r>
      <w:r w:rsidRPr="00824318">
        <w:rPr>
          <w:lang w:val="uk-UA"/>
        </w:rPr>
        <w:softHyphen/>
        <w:t>мана-Галвея (</w:t>
      </w:r>
      <w:r>
        <w:rPr>
          <w:lang w:val="en-US"/>
        </w:rPr>
        <w:t>D</w:t>
      </w:r>
      <w:r w:rsidRPr="00824318">
        <w:rPr>
          <w:lang w:val="uk-UA"/>
        </w:rPr>
        <w:t>.</w:t>
      </w:r>
      <w:r>
        <w:rPr>
          <w:lang w:val="uk-UA"/>
        </w:rPr>
        <w:t xml:space="preserve"> </w:t>
      </w:r>
      <w:r>
        <w:rPr>
          <w:lang w:val="en-US"/>
        </w:rPr>
        <w:t>Ferriman</w:t>
      </w:r>
      <w:r w:rsidRPr="00824318">
        <w:rPr>
          <w:lang w:val="uk-UA"/>
        </w:rPr>
        <w:t xml:space="preserve">, </w:t>
      </w:r>
      <w:r>
        <w:rPr>
          <w:lang w:val="en-US"/>
        </w:rPr>
        <w:t>Gallwey</w:t>
      </w:r>
      <w:r w:rsidRPr="00824318">
        <w:rPr>
          <w:lang w:val="uk-UA"/>
        </w:rPr>
        <w:t xml:space="preserve">, 1961) </w:t>
      </w:r>
      <w:r>
        <w:rPr>
          <w:lang w:val="uk-UA"/>
        </w:rPr>
        <w:t xml:space="preserve">щодо </w:t>
      </w:r>
      <w:r w:rsidRPr="00824318">
        <w:rPr>
          <w:lang w:val="uk-UA"/>
        </w:rPr>
        <w:t>локал</w:t>
      </w:r>
      <w:r>
        <w:rPr>
          <w:lang w:val="uk-UA"/>
        </w:rPr>
        <w:t>і</w:t>
      </w:r>
      <w:r w:rsidRPr="00824318">
        <w:rPr>
          <w:lang w:val="uk-UA"/>
        </w:rPr>
        <w:t>зац</w:t>
      </w:r>
      <w:r>
        <w:rPr>
          <w:lang w:val="uk-UA"/>
        </w:rPr>
        <w:t>ії</w:t>
      </w:r>
      <w:r w:rsidRPr="00824318">
        <w:rPr>
          <w:lang w:val="uk-UA"/>
        </w:rPr>
        <w:t xml:space="preserve"> волос</w:t>
      </w:r>
      <w:r w:rsidRPr="001C2F4C">
        <w:rPr>
          <w:lang w:val="uk-UA"/>
        </w:rPr>
        <w:t>ся</w:t>
      </w:r>
      <w:r w:rsidRPr="00824318">
        <w:rPr>
          <w:lang w:val="uk-UA"/>
        </w:rPr>
        <w:t xml:space="preserve"> </w:t>
      </w:r>
      <w:r>
        <w:rPr>
          <w:lang w:val="uk-UA"/>
        </w:rPr>
        <w:t>у</w:t>
      </w:r>
      <w:r w:rsidRPr="00824318">
        <w:rPr>
          <w:lang w:val="uk-UA"/>
        </w:rPr>
        <w:t xml:space="preserve"> 9 зонах; н</w:t>
      </w:r>
      <w:r>
        <w:rPr>
          <w:lang w:val="uk-UA"/>
        </w:rPr>
        <w:t>і</w:t>
      </w:r>
      <w:r w:rsidRPr="00824318">
        <w:rPr>
          <w:lang w:val="uk-UA"/>
        </w:rPr>
        <w:t>гро</w:t>
      </w:r>
      <w:r>
        <w:rPr>
          <w:lang w:val="uk-UA"/>
        </w:rPr>
        <w:t>ї</w:t>
      </w:r>
      <w:r w:rsidRPr="00824318">
        <w:rPr>
          <w:lang w:val="uk-UA"/>
        </w:rPr>
        <w:t>дн</w:t>
      </w:r>
      <w:r>
        <w:rPr>
          <w:lang w:val="uk-UA"/>
        </w:rPr>
        <w:t>и</w:t>
      </w:r>
      <w:r w:rsidRPr="00824318">
        <w:rPr>
          <w:lang w:val="uk-UA"/>
        </w:rPr>
        <w:t xml:space="preserve">й акантоз </w:t>
      </w:r>
      <w:r>
        <w:rPr>
          <w:lang w:val="uk-UA"/>
        </w:rPr>
        <w:t xml:space="preserve">визначали як </w:t>
      </w:r>
      <w:r w:rsidRPr="00824318">
        <w:rPr>
          <w:lang w:val="uk-UA"/>
        </w:rPr>
        <w:t>шер</w:t>
      </w:r>
      <w:r>
        <w:rPr>
          <w:lang w:val="uk-UA"/>
        </w:rPr>
        <w:t>шаві</w:t>
      </w:r>
      <w:r w:rsidRPr="00824318">
        <w:rPr>
          <w:lang w:val="uk-UA"/>
        </w:rPr>
        <w:t xml:space="preserve"> г</w:t>
      </w:r>
      <w:r>
        <w:rPr>
          <w:lang w:val="uk-UA"/>
        </w:rPr>
        <w:t>і</w:t>
      </w:r>
      <w:r w:rsidRPr="00824318">
        <w:rPr>
          <w:lang w:val="uk-UA"/>
        </w:rPr>
        <w:t>перп</w:t>
      </w:r>
      <w:r>
        <w:rPr>
          <w:lang w:val="uk-UA"/>
        </w:rPr>
        <w:t>і</w:t>
      </w:r>
      <w:r w:rsidRPr="00824318">
        <w:rPr>
          <w:lang w:val="uk-UA"/>
        </w:rPr>
        <w:t>гмен</w:t>
      </w:r>
      <w:r w:rsidRPr="00824318">
        <w:rPr>
          <w:lang w:val="uk-UA"/>
        </w:rPr>
        <w:softHyphen/>
        <w:t>то</w:t>
      </w:r>
      <w:r w:rsidRPr="00824318">
        <w:rPr>
          <w:lang w:val="uk-UA"/>
        </w:rPr>
        <w:softHyphen/>
        <w:t>ван</w:t>
      </w:r>
      <w:r>
        <w:rPr>
          <w:lang w:val="uk-UA"/>
        </w:rPr>
        <w:t>і ділянки шкіри у</w:t>
      </w:r>
      <w:r w:rsidRPr="00824318">
        <w:rPr>
          <w:lang w:val="uk-UA"/>
        </w:rPr>
        <w:t xml:space="preserve"> м</w:t>
      </w:r>
      <w:r>
        <w:rPr>
          <w:lang w:val="uk-UA"/>
        </w:rPr>
        <w:t>і</w:t>
      </w:r>
      <w:r w:rsidRPr="00824318">
        <w:rPr>
          <w:lang w:val="uk-UA"/>
        </w:rPr>
        <w:t>с</w:t>
      </w:r>
      <w:r>
        <w:rPr>
          <w:lang w:val="uk-UA"/>
        </w:rPr>
        <w:t xml:space="preserve">цях </w:t>
      </w:r>
      <w:r w:rsidRPr="00824318">
        <w:rPr>
          <w:lang w:val="uk-UA"/>
        </w:rPr>
        <w:t xml:space="preserve">складок. </w:t>
      </w:r>
      <w:r>
        <w:t>Для оц</w:t>
      </w:r>
      <w:r>
        <w:rPr>
          <w:lang w:val="uk-UA"/>
        </w:rPr>
        <w:t>і</w:t>
      </w:r>
      <w:r>
        <w:t>нки психо</w:t>
      </w:r>
      <w:r>
        <w:rPr>
          <w:lang w:val="uk-UA"/>
        </w:rPr>
        <w:t>е</w:t>
      </w:r>
      <w:r>
        <w:t>моц</w:t>
      </w:r>
      <w:r>
        <w:rPr>
          <w:lang w:val="uk-UA"/>
        </w:rPr>
        <w:t>ій</w:t>
      </w:r>
      <w:r>
        <w:t>ного с</w:t>
      </w:r>
      <w:r>
        <w:rPr>
          <w:lang w:val="uk-UA"/>
        </w:rPr>
        <w:t xml:space="preserve">тану </w:t>
      </w:r>
      <w:r>
        <w:t>пац</w:t>
      </w:r>
      <w:r>
        <w:rPr>
          <w:lang w:val="uk-UA"/>
        </w:rPr>
        <w:t>іє</w:t>
      </w:r>
      <w:r>
        <w:t xml:space="preserve">нток </w:t>
      </w:r>
      <w:r>
        <w:rPr>
          <w:lang w:val="uk-UA"/>
        </w:rPr>
        <w:t xml:space="preserve">із </w:t>
      </w:r>
      <w:r>
        <w:t xml:space="preserve">СПКЯ </w:t>
      </w:r>
      <w:r>
        <w:rPr>
          <w:color w:val="000000"/>
          <w:lang w:val="uk-UA"/>
        </w:rPr>
        <w:t>застосовували</w:t>
      </w:r>
      <w:r>
        <w:rPr>
          <w:color w:val="000000"/>
        </w:rPr>
        <w:t xml:space="preserve"> стандартн</w:t>
      </w:r>
      <w:r>
        <w:rPr>
          <w:color w:val="000000"/>
          <w:lang w:val="uk-UA"/>
        </w:rPr>
        <w:t>і</w:t>
      </w:r>
      <w:r>
        <w:rPr>
          <w:color w:val="000000"/>
        </w:rPr>
        <w:t xml:space="preserve"> методики, </w:t>
      </w:r>
      <w:r w:rsidRPr="001C2F4C">
        <w:t>рекомендован</w:t>
      </w:r>
      <w:r w:rsidRPr="001C2F4C">
        <w:rPr>
          <w:lang w:val="uk-UA"/>
        </w:rPr>
        <w:t>і</w:t>
      </w:r>
      <w:r w:rsidRPr="001C2F4C">
        <w:t xml:space="preserve"> В</w:t>
      </w:r>
      <w:r w:rsidRPr="001C2F4C">
        <w:rPr>
          <w:lang w:val="uk-UA"/>
        </w:rPr>
        <w:t>ОО</w:t>
      </w:r>
      <w:r w:rsidRPr="001C2F4C">
        <w:t>З</w:t>
      </w:r>
      <w:r>
        <w:rPr>
          <w:color w:val="000000"/>
        </w:rPr>
        <w:t xml:space="preserve"> для таких </w:t>
      </w:r>
      <w:r>
        <w:rPr>
          <w:color w:val="000000"/>
          <w:lang w:val="uk-UA"/>
        </w:rPr>
        <w:t>досліджень</w:t>
      </w:r>
      <w:r>
        <w:rPr>
          <w:color w:val="000000"/>
        </w:rPr>
        <w:t xml:space="preserve">, </w:t>
      </w:r>
      <w:r>
        <w:rPr>
          <w:color w:val="000000"/>
          <w:lang w:val="uk-UA"/>
        </w:rPr>
        <w:t>з</w:t>
      </w:r>
      <w:r>
        <w:rPr>
          <w:color w:val="000000"/>
        </w:rPr>
        <w:t xml:space="preserve"> оц</w:t>
      </w:r>
      <w:r>
        <w:rPr>
          <w:color w:val="000000"/>
          <w:lang w:val="uk-UA"/>
        </w:rPr>
        <w:t>і</w:t>
      </w:r>
      <w:r>
        <w:rPr>
          <w:color w:val="000000"/>
        </w:rPr>
        <w:t>нко</w:t>
      </w:r>
      <w:r>
        <w:rPr>
          <w:color w:val="000000"/>
          <w:lang w:val="uk-UA"/>
        </w:rPr>
        <w:t>ю</w:t>
      </w:r>
      <w:r>
        <w:rPr>
          <w:color w:val="000000"/>
        </w:rPr>
        <w:t xml:space="preserve"> р</w:t>
      </w:r>
      <w:r>
        <w:rPr>
          <w:color w:val="000000"/>
          <w:lang w:val="uk-UA"/>
        </w:rPr>
        <w:t>і</w:t>
      </w:r>
      <w:r>
        <w:rPr>
          <w:color w:val="000000"/>
        </w:rPr>
        <w:t>вня стрес</w:t>
      </w:r>
      <w:r>
        <w:rPr>
          <w:color w:val="000000"/>
          <w:lang w:val="uk-UA"/>
        </w:rPr>
        <w:t>у</w:t>
      </w:r>
      <w:r>
        <w:rPr>
          <w:color w:val="000000"/>
        </w:rPr>
        <w:t xml:space="preserve"> </w:t>
      </w:r>
      <w:r>
        <w:rPr>
          <w:color w:val="000000"/>
          <w:lang w:val="uk-UA"/>
        </w:rPr>
        <w:t>за</w:t>
      </w:r>
      <w:r>
        <w:rPr>
          <w:color w:val="000000"/>
        </w:rPr>
        <w:t xml:space="preserve"> шкал</w:t>
      </w:r>
      <w:r>
        <w:rPr>
          <w:color w:val="000000"/>
          <w:lang w:val="uk-UA"/>
        </w:rPr>
        <w:t>ою</w:t>
      </w:r>
      <w:r>
        <w:rPr>
          <w:color w:val="000000"/>
        </w:rPr>
        <w:t xml:space="preserve"> Р</w:t>
      </w:r>
      <w:r>
        <w:rPr>
          <w:color w:val="000000"/>
          <w:lang w:val="uk-UA"/>
        </w:rPr>
        <w:t>і</w:t>
      </w:r>
      <w:r>
        <w:rPr>
          <w:color w:val="000000"/>
        </w:rPr>
        <w:t xml:space="preserve">дера </w:t>
      </w:r>
      <w:r>
        <w:rPr>
          <w:color w:val="000000"/>
          <w:lang w:val="uk-UA"/>
        </w:rPr>
        <w:t>і</w:t>
      </w:r>
      <w:r>
        <w:rPr>
          <w:color w:val="000000"/>
        </w:rPr>
        <w:t xml:space="preserve"> адаптован</w:t>
      </w:r>
      <w:r>
        <w:rPr>
          <w:color w:val="000000"/>
          <w:lang w:val="uk-UA"/>
        </w:rPr>
        <w:t>и</w:t>
      </w:r>
      <w:r>
        <w:rPr>
          <w:color w:val="000000"/>
        </w:rPr>
        <w:t>й вар</w:t>
      </w:r>
      <w:r>
        <w:rPr>
          <w:color w:val="000000"/>
          <w:lang w:val="uk-UA"/>
        </w:rPr>
        <w:t>і</w:t>
      </w:r>
      <w:r>
        <w:rPr>
          <w:color w:val="000000"/>
        </w:rPr>
        <w:t xml:space="preserve">ант </w:t>
      </w:r>
      <w:r>
        <w:rPr>
          <w:color w:val="000000"/>
          <w:lang w:val="uk-UA"/>
        </w:rPr>
        <w:t xml:space="preserve">кольорового </w:t>
      </w:r>
      <w:r>
        <w:rPr>
          <w:color w:val="000000"/>
        </w:rPr>
        <w:t>тест</w:t>
      </w:r>
      <w:r>
        <w:rPr>
          <w:color w:val="000000"/>
          <w:lang w:val="uk-UA"/>
        </w:rPr>
        <w:t>у</w:t>
      </w:r>
      <w:r>
        <w:rPr>
          <w:color w:val="000000"/>
        </w:rPr>
        <w:t xml:space="preserve"> Люшера; </w:t>
      </w:r>
      <w:r>
        <w:rPr>
          <w:color w:val="000000"/>
          <w:lang w:val="uk-UA"/>
        </w:rPr>
        <w:t xml:space="preserve">поряд із цим </w:t>
      </w:r>
      <w:r>
        <w:rPr>
          <w:color w:val="000000"/>
        </w:rPr>
        <w:t>так</w:t>
      </w:r>
      <w:r>
        <w:rPr>
          <w:color w:val="000000"/>
          <w:lang w:val="uk-UA"/>
        </w:rPr>
        <w:t>о</w:t>
      </w:r>
      <w:r>
        <w:rPr>
          <w:color w:val="000000"/>
        </w:rPr>
        <w:t xml:space="preserve">ж </w:t>
      </w:r>
      <w:r>
        <w:rPr>
          <w:color w:val="000000"/>
          <w:lang w:val="uk-UA"/>
        </w:rPr>
        <w:t xml:space="preserve">використовували </w:t>
      </w:r>
      <w:r>
        <w:rPr>
          <w:color w:val="000000"/>
        </w:rPr>
        <w:t xml:space="preserve">шкалу для </w:t>
      </w:r>
      <w:r>
        <w:rPr>
          <w:color w:val="000000"/>
          <w:lang w:val="uk-UA"/>
        </w:rPr>
        <w:t>дослідження з</w:t>
      </w:r>
      <w:r>
        <w:rPr>
          <w:color w:val="000000"/>
        </w:rPr>
        <w:t>ниженого наст</w:t>
      </w:r>
      <w:r>
        <w:rPr>
          <w:color w:val="000000"/>
        </w:rPr>
        <w:softHyphen/>
        <w:t>р</w:t>
      </w:r>
      <w:r>
        <w:rPr>
          <w:color w:val="000000"/>
          <w:lang w:val="uk-UA"/>
        </w:rPr>
        <w:t xml:space="preserve">ою і </w:t>
      </w:r>
      <w:r>
        <w:rPr>
          <w:color w:val="000000"/>
        </w:rPr>
        <w:t>субдепрес</w:t>
      </w:r>
      <w:r>
        <w:rPr>
          <w:color w:val="000000"/>
          <w:lang w:val="uk-UA"/>
        </w:rPr>
        <w:t xml:space="preserve">ії за </w:t>
      </w:r>
      <w:r>
        <w:rPr>
          <w:color w:val="000000"/>
        </w:rPr>
        <w:t>В.</w:t>
      </w:r>
      <w:r>
        <w:rPr>
          <w:color w:val="000000"/>
          <w:lang w:val="uk-UA"/>
        </w:rPr>
        <w:t> </w:t>
      </w:r>
      <w:r>
        <w:rPr>
          <w:color w:val="000000"/>
        </w:rPr>
        <w:t>Зунг</w:t>
      </w:r>
      <w:r>
        <w:rPr>
          <w:color w:val="000000"/>
          <w:lang w:val="uk-UA"/>
        </w:rPr>
        <w:t>ом і</w:t>
      </w:r>
      <w:r>
        <w:rPr>
          <w:color w:val="000000"/>
        </w:rPr>
        <w:t xml:space="preserve"> адаптовану Т.Н.</w:t>
      </w:r>
      <w:r>
        <w:rPr>
          <w:color w:val="000000"/>
          <w:lang w:val="uk-UA"/>
        </w:rPr>
        <w:t> </w:t>
      </w:r>
      <w:r>
        <w:rPr>
          <w:color w:val="000000"/>
        </w:rPr>
        <w:t>Балаш</w:t>
      </w:r>
      <w:r>
        <w:rPr>
          <w:color w:val="000000"/>
          <w:lang w:val="uk-UA"/>
        </w:rPr>
        <w:t>о</w:t>
      </w:r>
      <w:r>
        <w:rPr>
          <w:color w:val="000000"/>
        </w:rPr>
        <w:t>во</w:t>
      </w:r>
      <w:r>
        <w:rPr>
          <w:color w:val="000000"/>
          <w:lang w:val="uk-UA"/>
        </w:rPr>
        <w:t>ю</w:t>
      </w:r>
      <w:r>
        <w:rPr>
          <w:color w:val="000000"/>
        </w:rPr>
        <w:t xml:space="preserve"> (1996). </w:t>
      </w:r>
    </w:p>
    <w:p w:rsidR="00CE4A1F" w:rsidRDefault="00CE4A1F" w:rsidP="00CE4A1F">
      <w:pPr>
        <w:pStyle w:val="afffffffd"/>
        <w:ind w:firstLine="720"/>
        <w:jc w:val="both"/>
      </w:pPr>
      <w:r>
        <w:t xml:space="preserve">Для </w:t>
      </w:r>
      <w:r>
        <w:rPr>
          <w:lang w:val="uk-UA"/>
        </w:rPr>
        <w:t xml:space="preserve">вивчення </w:t>
      </w:r>
      <w:r>
        <w:t>гормонального проф</w:t>
      </w:r>
      <w:r>
        <w:rPr>
          <w:lang w:val="uk-UA"/>
        </w:rPr>
        <w:t>і</w:t>
      </w:r>
      <w:r>
        <w:t>лю с</w:t>
      </w:r>
      <w:r>
        <w:rPr>
          <w:lang w:val="uk-UA"/>
        </w:rPr>
        <w:t xml:space="preserve">ироватки </w:t>
      </w:r>
      <w:r>
        <w:t>периферич</w:t>
      </w:r>
      <w:r>
        <w:rPr>
          <w:lang w:val="uk-UA"/>
        </w:rPr>
        <w:t xml:space="preserve">ної </w:t>
      </w:r>
      <w:r>
        <w:t>кро</w:t>
      </w:r>
      <w:r>
        <w:softHyphen/>
        <w:t>в</w:t>
      </w:r>
      <w:r>
        <w:rPr>
          <w:lang w:val="uk-UA"/>
        </w:rPr>
        <w:t>і</w:t>
      </w:r>
      <w:r>
        <w:t xml:space="preserve"> </w:t>
      </w:r>
      <w:r>
        <w:rPr>
          <w:lang w:val="uk-UA"/>
        </w:rPr>
        <w:t xml:space="preserve">визначали </w:t>
      </w:r>
      <w:r>
        <w:t>р</w:t>
      </w:r>
      <w:r>
        <w:rPr>
          <w:lang w:val="uk-UA"/>
        </w:rPr>
        <w:t>і</w:t>
      </w:r>
      <w:r>
        <w:t>вень гонадотропн</w:t>
      </w:r>
      <w:r>
        <w:rPr>
          <w:lang w:val="uk-UA"/>
        </w:rPr>
        <w:t>и</w:t>
      </w:r>
      <w:r>
        <w:t>х гормон</w:t>
      </w:r>
      <w:r>
        <w:rPr>
          <w:lang w:val="uk-UA"/>
        </w:rPr>
        <w:t>і</w:t>
      </w:r>
      <w:r>
        <w:t>в (</w:t>
      </w:r>
      <w:r w:rsidRPr="001C2F4C">
        <w:t>люте</w:t>
      </w:r>
      <w:r w:rsidRPr="001C2F4C">
        <w:rPr>
          <w:lang w:val="uk-UA"/>
        </w:rPr>
        <w:t>їнізуючого</w:t>
      </w:r>
      <w:r w:rsidRPr="001C2F4C">
        <w:t xml:space="preserve"> - ЛГ,</w:t>
      </w:r>
      <w:r>
        <w:t xml:space="preserve"> фол</w:t>
      </w:r>
      <w:r>
        <w:softHyphen/>
      </w:r>
      <w:r>
        <w:rPr>
          <w:lang w:val="uk-UA"/>
        </w:rPr>
        <w:t>і</w:t>
      </w:r>
      <w:r>
        <w:softHyphen/>
      </w:r>
      <w:r>
        <w:lastRenderedPageBreak/>
        <w:t>кулостимул</w:t>
      </w:r>
      <w:r>
        <w:rPr>
          <w:lang w:val="uk-UA"/>
        </w:rPr>
        <w:t xml:space="preserve">юючого </w:t>
      </w:r>
      <w:r>
        <w:t>- ФСГ, пролакти</w:t>
      </w:r>
      <w:r>
        <w:rPr>
          <w:lang w:val="uk-UA"/>
        </w:rPr>
        <w:t>ну</w:t>
      </w:r>
      <w:r>
        <w:t xml:space="preserve"> - ПрЛ), сте</w:t>
      </w:r>
      <w:r>
        <w:softHyphen/>
        <w:t>ро</w:t>
      </w:r>
      <w:r>
        <w:rPr>
          <w:lang w:val="uk-UA"/>
        </w:rPr>
        <w:t>ї</w:t>
      </w:r>
      <w:r>
        <w:t>д</w:t>
      </w:r>
      <w:r>
        <w:softHyphen/>
        <w:t>н</w:t>
      </w:r>
      <w:r>
        <w:rPr>
          <w:lang w:val="uk-UA"/>
        </w:rPr>
        <w:t>и</w:t>
      </w:r>
      <w:r>
        <w:t>х гормон</w:t>
      </w:r>
      <w:r>
        <w:rPr>
          <w:lang w:val="uk-UA"/>
        </w:rPr>
        <w:t>і</w:t>
      </w:r>
      <w:r>
        <w:t>в (тес</w:t>
      </w:r>
      <w:r>
        <w:softHyphen/>
        <w:t>тос</w:t>
      </w:r>
      <w:r>
        <w:softHyphen/>
        <w:t>терон</w:t>
      </w:r>
      <w:r>
        <w:rPr>
          <w:lang w:val="uk-UA"/>
        </w:rPr>
        <w:t>у</w:t>
      </w:r>
      <w:r>
        <w:t xml:space="preserve"> - Т, </w:t>
      </w:r>
      <w:r>
        <w:rPr>
          <w:lang w:val="uk-UA"/>
        </w:rPr>
        <w:t>е</w:t>
      </w:r>
      <w:r>
        <w:t>страд</w:t>
      </w:r>
      <w:r>
        <w:rPr>
          <w:lang w:val="uk-UA"/>
        </w:rPr>
        <w:t>і</w:t>
      </w:r>
      <w:r>
        <w:t>ол</w:t>
      </w:r>
      <w:r>
        <w:rPr>
          <w:lang w:val="uk-UA"/>
        </w:rPr>
        <w:t>у</w:t>
      </w:r>
      <w:r>
        <w:t xml:space="preserve"> - Е</w:t>
      </w:r>
      <w:r w:rsidRPr="00E87157">
        <w:rPr>
          <w:vertAlign w:val="subscript"/>
        </w:rPr>
        <w:t>2</w:t>
      </w:r>
      <w:r>
        <w:t>, дег</w:t>
      </w:r>
      <w:r>
        <w:rPr>
          <w:lang w:val="uk-UA"/>
        </w:rPr>
        <w:t>і</w:t>
      </w:r>
      <w:r>
        <w:t>дро</w:t>
      </w:r>
      <w:r>
        <w:rPr>
          <w:lang w:val="uk-UA"/>
        </w:rPr>
        <w:t>е</w:t>
      </w:r>
      <w:r>
        <w:t>п</w:t>
      </w:r>
      <w:r>
        <w:rPr>
          <w:lang w:val="uk-UA"/>
        </w:rPr>
        <w:t>і</w:t>
      </w:r>
      <w:r>
        <w:t>андростенд</w:t>
      </w:r>
      <w:r>
        <w:rPr>
          <w:lang w:val="uk-UA"/>
        </w:rPr>
        <w:t>і</w:t>
      </w:r>
      <w:r>
        <w:t>ол</w:t>
      </w:r>
      <w:r>
        <w:rPr>
          <w:lang w:val="uk-UA"/>
        </w:rPr>
        <w:t>у</w:t>
      </w:r>
      <w:r>
        <w:t xml:space="preserve"> сульфат</w:t>
      </w:r>
      <w:r>
        <w:rPr>
          <w:lang w:val="uk-UA"/>
        </w:rPr>
        <w:t>у</w:t>
      </w:r>
      <w:r>
        <w:t xml:space="preserve"> – Д</w:t>
      </w:r>
      <w:r>
        <w:rPr>
          <w:lang w:val="uk-UA"/>
        </w:rPr>
        <w:t>ГЕ</w:t>
      </w:r>
      <w:r>
        <w:t>А-с, прогестерон</w:t>
      </w:r>
      <w:r>
        <w:rPr>
          <w:lang w:val="uk-UA"/>
        </w:rPr>
        <w:t>у</w:t>
      </w:r>
      <w:r>
        <w:t xml:space="preserve"> – ПГ, кортизол</w:t>
      </w:r>
      <w:r>
        <w:rPr>
          <w:lang w:val="uk-UA"/>
        </w:rPr>
        <w:t>у</w:t>
      </w:r>
      <w:r>
        <w:t xml:space="preserve"> - К) </w:t>
      </w:r>
      <w:r>
        <w:rPr>
          <w:lang w:val="uk-UA"/>
        </w:rPr>
        <w:t>за</w:t>
      </w:r>
      <w:r>
        <w:t xml:space="preserve"> </w:t>
      </w:r>
      <w:r>
        <w:rPr>
          <w:lang w:val="uk-UA"/>
        </w:rPr>
        <w:t xml:space="preserve">допомогою </w:t>
      </w:r>
      <w:r>
        <w:t>стан</w:t>
      </w:r>
      <w:r>
        <w:softHyphen/>
        <w:t>дарт</w:t>
      </w:r>
      <w:r>
        <w:softHyphen/>
        <w:t>н</w:t>
      </w:r>
      <w:r>
        <w:rPr>
          <w:lang w:val="uk-UA"/>
        </w:rPr>
        <w:t>и</w:t>
      </w:r>
      <w:r>
        <w:t>х комер</w:t>
      </w:r>
      <w:r>
        <w:rPr>
          <w:lang w:val="uk-UA"/>
        </w:rPr>
        <w:t xml:space="preserve">ційних </w:t>
      </w:r>
      <w:r>
        <w:t>набо</w:t>
      </w:r>
      <w:r>
        <w:softHyphen/>
        <w:t>р</w:t>
      </w:r>
      <w:r>
        <w:rPr>
          <w:lang w:val="uk-UA"/>
        </w:rPr>
        <w:t>і</w:t>
      </w:r>
      <w:r>
        <w:t xml:space="preserve">в </w:t>
      </w:r>
      <w:r>
        <w:rPr>
          <w:lang w:val="en-US"/>
        </w:rPr>
        <w:t>BRG</w:t>
      </w:r>
      <w:r>
        <w:t xml:space="preserve"> </w:t>
      </w:r>
      <w:r>
        <w:rPr>
          <w:lang w:val="en-US"/>
        </w:rPr>
        <w:t>diagnostics</w:t>
      </w:r>
      <w:r>
        <w:t xml:space="preserve"> (</w:t>
      </w:r>
      <w:r>
        <w:rPr>
          <w:lang w:val="uk-UA"/>
        </w:rPr>
        <w:t>Німеччина</w:t>
      </w:r>
      <w:r>
        <w:t xml:space="preserve">) для </w:t>
      </w:r>
      <w:r>
        <w:rPr>
          <w:lang w:val="uk-UA"/>
        </w:rPr>
        <w:t>і</w:t>
      </w:r>
      <w:r>
        <w:t>мунофер</w:t>
      </w:r>
      <w:r>
        <w:softHyphen/>
        <w:t>мент</w:t>
      </w:r>
      <w:r>
        <w:softHyphen/>
        <w:t xml:space="preserve">ного </w:t>
      </w:r>
      <w:r>
        <w:rPr>
          <w:lang w:val="uk-UA"/>
        </w:rPr>
        <w:t xml:space="preserve">дослідження з використанням </w:t>
      </w:r>
      <w:r>
        <w:t>аппарат</w:t>
      </w:r>
      <w:r>
        <w:rPr>
          <w:lang w:val="uk-UA"/>
        </w:rPr>
        <w:t>у</w:t>
      </w:r>
      <w:r>
        <w:t xml:space="preserve"> фотометр </w:t>
      </w:r>
      <w:r>
        <w:rPr>
          <w:lang w:val="en-US"/>
        </w:rPr>
        <w:t>Statfax</w:t>
      </w:r>
      <w:r>
        <w:t xml:space="preserve"> 303+ (д</w:t>
      </w:r>
      <w:r>
        <w:rPr>
          <w:lang w:val="uk-UA"/>
        </w:rPr>
        <w:t>і</w:t>
      </w:r>
      <w:r>
        <w:t>апа</w:t>
      </w:r>
      <w:r>
        <w:softHyphen/>
        <w:t xml:space="preserve">зон </w:t>
      </w:r>
      <w:r>
        <w:rPr>
          <w:lang w:val="uk-UA"/>
        </w:rPr>
        <w:t xml:space="preserve">хвиль </w:t>
      </w:r>
      <w:r>
        <w:t>340-700 н</w:t>
      </w:r>
      <w:r w:rsidRPr="00E87157">
        <w:t>м</w:t>
      </w:r>
      <w:r>
        <w:t>); р</w:t>
      </w:r>
      <w:r>
        <w:rPr>
          <w:lang w:val="uk-UA"/>
        </w:rPr>
        <w:t>і</w:t>
      </w:r>
      <w:r>
        <w:softHyphen/>
        <w:t xml:space="preserve">вень АКТГ </w:t>
      </w:r>
      <w:r>
        <w:rPr>
          <w:lang w:val="uk-UA"/>
        </w:rPr>
        <w:t>вивчали за</w:t>
      </w:r>
      <w:r>
        <w:t xml:space="preserve"> </w:t>
      </w:r>
      <w:r>
        <w:rPr>
          <w:lang w:val="uk-UA"/>
        </w:rPr>
        <w:t xml:space="preserve">допомогою </w:t>
      </w:r>
      <w:r>
        <w:t>тест-систем</w:t>
      </w:r>
      <w:r>
        <w:rPr>
          <w:lang w:val="uk-UA"/>
        </w:rPr>
        <w:t>и</w:t>
      </w:r>
      <w:r>
        <w:t xml:space="preserve"> </w:t>
      </w:r>
      <w:r>
        <w:rPr>
          <w:lang w:val="en-US"/>
        </w:rPr>
        <w:t>AKTH</w:t>
      </w:r>
      <w:r>
        <w:t xml:space="preserve"> </w:t>
      </w:r>
      <w:r>
        <w:rPr>
          <w:lang w:val="en-US"/>
        </w:rPr>
        <w:t>Elisa</w:t>
      </w:r>
      <w:r>
        <w:t xml:space="preserve"> (№1605) США </w:t>
      </w:r>
      <w:r>
        <w:rPr>
          <w:lang w:val="uk-UA"/>
        </w:rPr>
        <w:t xml:space="preserve">з використанням </w:t>
      </w:r>
      <w:r>
        <w:t>апарат</w:t>
      </w:r>
      <w:r>
        <w:rPr>
          <w:lang w:val="uk-UA"/>
        </w:rPr>
        <w:t>у</w:t>
      </w:r>
      <w:r>
        <w:t xml:space="preserve"> фотометр </w:t>
      </w:r>
      <w:r>
        <w:rPr>
          <w:lang w:val="en-US"/>
        </w:rPr>
        <w:t>MSR</w:t>
      </w:r>
      <w:r>
        <w:t>-1000 (№1006, ф</w:t>
      </w:r>
      <w:r>
        <w:rPr>
          <w:lang w:val="uk-UA"/>
        </w:rPr>
        <w:t>і</w:t>
      </w:r>
      <w:r>
        <w:t xml:space="preserve">рма </w:t>
      </w:r>
      <w:r>
        <w:rPr>
          <w:lang w:val="en-US"/>
        </w:rPr>
        <w:t>Syntron</w:t>
      </w:r>
      <w:r>
        <w:t>, д</w:t>
      </w:r>
      <w:r>
        <w:rPr>
          <w:lang w:val="uk-UA"/>
        </w:rPr>
        <w:t>і</w:t>
      </w:r>
      <w:r>
        <w:t>а</w:t>
      </w:r>
      <w:r>
        <w:softHyphen/>
        <w:t>па</w:t>
      </w:r>
      <w:r>
        <w:softHyphen/>
        <w:t xml:space="preserve">зон </w:t>
      </w:r>
      <w:r>
        <w:rPr>
          <w:lang w:val="uk-UA"/>
        </w:rPr>
        <w:t>хвиль</w:t>
      </w:r>
      <w:r>
        <w:t xml:space="preserve"> 405-650 нм); нейропептид</w:t>
      </w:r>
      <w:r>
        <w:rPr>
          <w:lang w:val="uk-UA"/>
        </w:rPr>
        <w:t>у</w:t>
      </w:r>
      <w:r>
        <w:t xml:space="preserve"> (β</w:t>
      </w:r>
      <w:r>
        <w:noBreakHyphen/>
      </w:r>
      <w:r>
        <w:rPr>
          <w:lang w:val="uk-UA"/>
        </w:rPr>
        <w:t>е</w:t>
      </w:r>
      <w:r>
        <w:t>ндорф</w:t>
      </w:r>
      <w:r>
        <w:rPr>
          <w:lang w:val="uk-UA"/>
        </w:rPr>
        <w:t>і</w:t>
      </w:r>
      <w:r>
        <w:t>н</w:t>
      </w:r>
      <w:r>
        <w:rPr>
          <w:lang w:val="uk-UA"/>
        </w:rPr>
        <w:t>у</w:t>
      </w:r>
      <w:r>
        <w:t xml:space="preserve">) – </w:t>
      </w:r>
      <w:r>
        <w:rPr>
          <w:lang w:val="uk-UA"/>
        </w:rPr>
        <w:t xml:space="preserve">за допомогою </w:t>
      </w:r>
      <w:r>
        <w:t>тест-систем</w:t>
      </w:r>
      <w:r>
        <w:rPr>
          <w:lang w:val="uk-UA"/>
        </w:rPr>
        <w:t>и</w:t>
      </w:r>
      <w:r>
        <w:t xml:space="preserve"> </w:t>
      </w:r>
      <w:r>
        <w:rPr>
          <w:lang w:val="en-US"/>
        </w:rPr>
        <w:t>Peninsula</w:t>
      </w:r>
      <w:r>
        <w:t xml:space="preserve">, </w:t>
      </w:r>
      <w:r>
        <w:rPr>
          <w:lang w:val="en-US"/>
        </w:rPr>
        <w:t>S</w:t>
      </w:r>
      <w:r>
        <w:t>-1134 (</w:t>
      </w:r>
      <w:r>
        <w:rPr>
          <w:lang w:val="en-US"/>
        </w:rPr>
        <w:t>EIAH</w:t>
      </w:r>
      <w:r>
        <w:t>-8616), Вел</w:t>
      </w:r>
      <w:r>
        <w:rPr>
          <w:lang w:val="uk-UA"/>
        </w:rPr>
        <w:t>и</w:t>
      </w:r>
      <w:r>
        <w:t>кобритан</w:t>
      </w:r>
      <w:r>
        <w:rPr>
          <w:lang w:val="uk-UA"/>
        </w:rPr>
        <w:t>і</w:t>
      </w:r>
      <w:r>
        <w:t xml:space="preserve">я. </w:t>
      </w:r>
      <w:r>
        <w:rPr>
          <w:lang w:val="uk-UA"/>
        </w:rPr>
        <w:t xml:space="preserve">Дослідження </w:t>
      </w:r>
      <w:r>
        <w:t>прове</w:t>
      </w:r>
      <w:r>
        <w:rPr>
          <w:lang w:val="uk-UA"/>
        </w:rPr>
        <w:softHyphen/>
      </w:r>
      <w:r>
        <w:t>де</w:t>
      </w:r>
      <w:r>
        <w:rPr>
          <w:lang w:val="uk-UA"/>
        </w:rPr>
        <w:softHyphen/>
      </w:r>
      <w:r>
        <w:t>н</w:t>
      </w:r>
      <w:r>
        <w:rPr>
          <w:lang w:val="uk-UA"/>
        </w:rPr>
        <w:t>і</w:t>
      </w:r>
      <w:r>
        <w:t xml:space="preserve"> в лаборатор</w:t>
      </w:r>
      <w:r>
        <w:rPr>
          <w:lang w:val="uk-UA"/>
        </w:rPr>
        <w:t>ії</w:t>
      </w:r>
      <w:r>
        <w:t xml:space="preserve"> </w:t>
      </w:r>
      <w:r>
        <w:rPr>
          <w:lang w:val="uk-UA"/>
        </w:rPr>
        <w:t>е</w:t>
      </w:r>
      <w:r>
        <w:t>ндокринолог</w:t>
      </w:r>
      <w:r>
        <w:rPr>
          <w:lang w:val="uk-UA"/>
        </w:rPr>
        <w:t>ії</w:t>
      </w:r>
      <w:r>
        <w:t xml:space="preserve"> </w:t>
      </w:r>
      <w:r>
        <w:rPr>
          <w:lang w:val="uk-UA"/>
        </w:rPr>
        <w:t>і</w:t>
      </w:r>
      <w:r>
        <w:t>нститут</w:t>
      </w:r>
      <w:r>
        <w:rPr>
          <w:lang w:val="uk-UA"/>
        </w:rPr>
        <w:t>у</w:t>
      </w:r>
      <w:r>
        <w:t xml:space="preserve"> ПАГ АМН Укра</w:t>
      </w:r>
      <w:r>
        <w:rPr>
          <w:lang w:val="uk-UA"/>
        </w:rPr>
        <w:t>ї</w:t>
      </w:r>
      <w:r>
        <w:t>н</w:t>
      </w:r>
      <w:r>
        <w:rPr>
          <w:lang w:val="uk-UA"/>
        </w:rPr>
        <w:t>и</w:t>
      </w:r>
      <w:r>
        <w:t xml:space="preserve">. </w:t>
      </w:r>
      <w:r>
        <w:rPr>
          <w:lang w:val="uk-UA"/>
        </w:rPr>
        <w:t xml:space="preserve">За норму лабораторних показників були взяті дані, отримані при обстежені 30 здорових пацієнток контрольної групи. </w:t>
      </w:r>
    </w:p>
    <w:p w:rsidR="00CE4A1F" w:rsidRPr="004847A4" w:rsidRDefault="00CE4A1F" w:rsidP="00CE4A1F">
      <w:pPr>
        <w:ind w:firstLine="570"/>
        <w:jc w:val="both"/>
        <w:rPr>
          <w:sz w:val="28"/>
          <w:szCs w:val="28"/>
        </w:rPr>
      </w:pPr>
      <w:r w:rsidRPr="004847A4">
        <w:rPr>
          <w:sz w:val="28"/>
          <w:szCs w:val="28"/>
        </w:rPr>
        <w:t>Обс</w:t>
      </w:r>
      <w:r w:rsidRPr="004847A4">
        <w:rPr>
          <w:sz w:val="28"/>
          <w:szCs w:val="28"/>
          <w:lang w:val="uk-UA"/>
        </w:rPr>
        <w:t xml:space="preserve">теження </w:t>
      </w:r>
      <w:r w:rsidRPr="004847A4">
        <w:rPr>
          <w:sz w:val="28"/>
          <w:szCs w:val="28"/>
        </w:rPr>
        <w:t xml:space="preserve"> на на</w:t>
      </w:r>
      <w:r w:rsidRPr="004847A4">
        <w:rPr>
          <w:sz w:val="28"/>
          <w:szCs w:val="28"/>
          <w:lang w:val="uk-UA"/>
        </w:rPr>
        <w:t xml:space="preserve">явність </w:t>
      </w:r>
      <w:r w:rsidRPr="004847A4">
        <w:rPr>
          <w:sz w:val="28"/>
          <w:szCs w:val="28"/>
        </w:rPr>
        <w:t>уроген</w:t>
      </w:r>
      <w:r w:rsidRPr="004847A4">
        <w:rPr>
          <w:sz w:val="28"/>
          <w:szCs w:val="28"/>
          <w:lang w:val="uk-UA"/>
        </w:rPr>
        <w:t>і</w:t>
      </w:r>
      <w:r w:rsidRPr="004847A4">
        <w:rPr>
          <w:sz w:val="28"/>
          <w:szCs w:val="28"/>
        </w:rPr>
        <w:t>тальн</w:t>
      </w:r>
      <w:r w:rsidRPr="004847A4">
        <w:rPr>
          <w:sz w:val="28"/>
          <w:szCs w:val="28"/>
          <w:lang w:val="uk-UA"/>
        </w:rPr>
        <w:t>и</w:t>
      </w:r>
      <w:r w:rsidRPr="004847A4">
        <w:rPr>
          <w:sz w:val="28"/>
          <w:szCs w:val="28"/>
        </w:rPr>
        <w:t xml:space="preserve">х </w:t>
      </w:r>
      <w:r w:rsidRPr="004847A4">
        <w:rPr>
          <w:sz w:val="28"/>
          <w:szCs w:val="28"/>
          <w:lang w:val="uk-UA"/>
        </w:rPr>
        <w:t>і</w:t>
      </w:r>
      <w:r w:rsidRPr="004847A4">
        <w:rPr>
          <w:sz w:val="28"/>
          <w:szCs w:val="28"/>
        </w:rPr>
        <w:t>нфекц</w:t>
      </w:r>
      <w:r w:rsidRPr="004847A4">
        <w:rPr>
          <w:sz w:val="28"/>
          <w:szCs w:val="28"/>
          <w:lang w:val="uk-UA"/>
        </w:rPr>
        <w:t>і</w:t>
      </w:r>
      <w:r w:rsidRPr="004847A4">
        <w:rPr>
          <w:sz w:val="28"/>
          <w:szCs w:val="28"/>
        </w:rPr>
        <w:t>й (хлам</w:t>
      </w:r>
      <w:r w:rsidRPr="004847A4">
        <w:rPr>
          <w:sz w:val="28"/>
          <w:szCs w:val="28"/>
          <w:lang w:val="uk-UA"/>
        </w:rPr>
        <w:t>і</w:t>
      </w:r>
      <w:r w:rsidRPr="004847A4">
        <w:rPr>
          <w:sz w:val="28"/>
          <w:szCs w:val="28"/>
        </w:rPr>
        <w:t>д</w:t>
      </w:r>
      <w:r w:rsidRPr="004847A4">
        <w:rPr>
          <w:sz w:val="28"/>
          <w:szCs w:val="28"/>
          <w:lang w:val="uk-UA"/>
        </w:rPr>
        <w:t>і</w:t>
      </w:r>
      <w:r w:rsidRPr="004847A4">
        <w:rPr>
          <w:sz w:val="28"/>
          <w:szCs w:val="28"/>
        </w:rPr>
        <w:t>йно</w:t>
      </w:r>
      <w:r w:rsidRPr="004847A4">
        <w:rPr>
          <w:sz w:val="28"/>
          <w:szCs w:val="28"/>
          <w:lang w:val="uk-UA"/>
        </w:rPr>
        <w:t>ї</w:t>
      </w:r>
      <w:r w:rsidRPr="004847A4">
        <w:rPr>
          <w:sz w:val="28"/>
          <w:szCs w:val="28"/>
        </w:rPr>
        <w:t>, гер</w:t>
      </w:r>
      <w:r w:rsidRPr="004847A4">
        <w:rPr>
          <w:sz w:val="28"/>
          <w:szCs w:val="28"/>
        </w:rPr>
        <w:softHyphen/>
      </w:r>
      <w:r w:rsidRPr="004847A4">
        <w:rPr>
          <w:sz w:val="28"/>
          <w:szCs w:val="28"/>
        </w:rPr>
        <w:softHyphen/>
      </w:r>
      <w:r w:rsidRPr="004847A4">
        <w:rPr>
          <w:sz w:val="28"/>
          <w:szCs w:val="28"/>
        </w:rPr>
        <w:softHyphen/>
        <w:t>пес-в</w:t>
      </w:r>
      <w:r w:rsidRPr="004847A4">
        <w:rPr>
          <w:sz w:val="28"/>
          <w:szCs w:val="28"/>
          <w:lang w:val="uk-UA"/>
        </w:rPr>
        <w:t>і</w:t>
      </w:r>
      <w:r w:rsidRPr="004847A4">
        <w:rPr>
          <w:sz w:val="28"/>
          <w:szCs w:val="28"/>
        </w:rPr>
        <w:t>русно</w:t>
      </w:r>
      <w:r w:rsidRPr="004847A4">
        <w:rPr>
          <w:sz w:val="28"/>
          <w:szCs w:val="28"/>
          <w:lang w:val="uk-UA"/>
        </w:rPr>
        <w:t>ї</w:t>
      </w:r>
      <w:r w:rsidRPr="004847A4">
        <w:rPr>
          <w:sz w:val="28"/>
          <w:szCs w:val="28"/>
        </w:rPr>
        <w:t>, цитомегалов</w:t>
      </w:r>
      <w:r w:rsidRPr="004847A4">
        <w:rPr>
          <w:sz w:val="28"/>
          <w:szCs w:val="28"/>
          <w:lang w:val="uk-UA"/>
        </w:rPr>
        <w:t>і</w:t>
      </w:r>
      <w:r w:rsidRPr="004847A4">
        <w:rPr>
          <w:sz w:val="28"/>
          <w:szCs w:val="28"/>
        </w:rPr>
        <w:t>русно</w:t>
      </w:r>
      <w:r w:rsidRPr="004847A4">
        <w:rPr>
          <w:sz w:val="28"/>
          <w:szCs w:val="28"/>
          <w:lang w:val="uk-UA"/>
        </w:rPr>
        <w:t>ї</w:t>
      </w:r>
      <w:r w:rsidRPr="004847A4">
        <w:rPr>
          <w:sz w:val="28"/>
          <w:szCs w:val="28"/>
        </w:rPr>
        <w:t>, уреаплазмоз</w:t>
      </w:r>
      <w:r w:rsidRPr="004847A4">
        <w:rPr>
          <w:sz w:val="28"/>
          <w:szCs w:val="28"/>
          <w:lang w:val="uk-UA"/>
        </w:rPr>
        <w:t>у</w:t>
      </w:r>
      <w:r w:rsidRPr="004847A4">
        <w:rPr>
          <w:sz w:val="28"/>
          <w:szCs w:val="28"/>
        </w:rPr>
        <w:t>, м</w:t>
      </w:r>
      <w:r w:rsidRPr="004847A4">
        <w:rPr>
          <w:sz w:val="28"/>
          <w:szCs w:val="28"/>
          <w:lang w:val="uk-UA"/>
        </w:rPr>
        <w:t>і</w:t>
      </w:r>
      <w:r w:rsidRPr="004847A4">
        <w:rPr>
          <w:sz w:val="28"/>
          <w:szCs w:val="28"/>
        </w:rPr>
        <w:t>коплазмоз</w:t>
      </w:r>
      <w:r w:rsidRPr="004847A4">
        <w:rPr>
          <w:sz w:val="28"/>
          <w:szCs w:val="28"/>
          <w:lang w:val="uk-UA"/>
        </w:rPr>
        <w:t>у</w:t>
      </w:r>
      <w:r w:rsidRPr="004847A4">
        <w:rPr>
          <w:sz w:val="28"/>
          <w:szCs w:val="28"/>
        </w:rPr>
        <w:t>, трихо</w:t>
      </w:r>
      <w:r w:rsidRPr="004847A4">
        <w:rPr>
          <w:sz w:val="28"/>
          <w:szCs w:val="28"/>
        </w:rPr>
        <w:softHyphen/>
        <w:t>мо</w:t>
      </w:r>
      <w:r w:rsidRPr="004847A4">
        <w:rPr>
          <w:sz w:val="28"/>
          <w:szCs w:val="28"/>
        </w:rPr>
        <w:softHyphen/>
        <w:t>н</w:t>
      </w:r>
      <w:r w:rsidRPr="004847A4">
        <w:rPr>
          <w:sz w:val="28"/>
          <w:szCs w:val="28"/>
          <w:lang w:val="uk-UA"/>
        </w:rPr>
        <w:t>і</w:t>
      </w:r>
      <w:r w:rsidRPr="004847A4">
        <w:rPr>
          <w:sz w:val="28"/>
          <w:szCs w:val="28"/>
        </w:rPr>
        <w:t>аз</w:t>
      </w:r>
      <w:r w:rsidRPr="004847A4">
        <w:rPr>
          <w:sz w:val="28"/>
          <w:szCs w:val="28"/>
          <w:lang w:val="uk-UA"/>
        </w:rPr>
        <w:t>у</w:t>
      </w:r>
      <w:r w:rsidRPr="004847A4">
        <w:rPr>
          <w:sz w:val="28"/>
          <w:szCs w:val="28"/>
        </w:rPr>
        <w:t>, токсоплазмоз</w:t>
      </w:r>
      <w:r w:rsidRPr="004847A4">
        <w:rPr>
          <w:sz w:val="28"/>
          <w:szCs w:val="28"/>
          <w:lang w:val="uk-UA"/>
        </w:rPr>
        <w:t>у</w:t>
      </w:r>
      <w:r w:rsidRPr="004847A4">
        <w:rPr>
          <w:sz w:val="28"/>
          <w:szCs w:val="28"/>
        </w:rPr>
        <w:t xml:space="preserve">) проводили </w:t>
      </w:r>
      <w:r w:rsidRPr="004847A4">
        <w:rPr>
          <w:sz w:val="28"/>
          <w:szCs w:val="28"/>
          <w:lang w:val="uk-UA"/>
        </w:rPr>
        <w:t>з використанням і</w:t>
      </w:r>
      <w:r w:rsidRPr="004847A4">
        <w:rPr>
          <w:sz w:val="28"/>
          <w:szCs w:val="28"/>
        </w:rPr>
        <w:t>муноферментного ана</w:t>
      </w:r>
      <w:r w:rsidRPr="004847A4">
        <w:rPr>
          <w:sz w:val="28"/>
          <w:szCs w:val="28"/>
        </w:rPr>
        <w:softHyphen/>
        <w:t>л</w:t>
      </w:r>
      <w:r w:rsidRPr="004847A4">
        <w:rPr>
          <w:sz w:val="28"/>
          <w:szCs w:val="28"/>
          <w:lang w:val="uk-UA"/>
        </w:rPr>
        <w:t>і</w:t>
      </w:r>
      <w:r w:rsidRPr="004847A4">
        <w:rPr>
          <w:sz w:val="28"/>
          <w:szCs w:val="28"/>
        </w:rPr>
        <w:t>з</w:t>
      </w:r>
      <w:r w:rsidRPr="004847A4">
        <w:rPr>
          <w:sz w:val="28"/>
          <w:szCs w:val="28"/>
          <w:lang w:val="uk-UA"/>
        </w:rPr>
        <w:t>у</w:t>
      </w:r>
      <w:r w:rsidRPr="004847A4">
        <w:rPr>
          <w:sz w:val="28"/>
          <w:szCs w:val="28"/>
        </w:rPr>
        <w:t xml:space="preserve"> </w:t>
      </w:r>
      <w:r w:rsidRPr="004847A4">
        <w:rPr>
          <w:sz w:val="28"/>
          <w:szCs w:val="28"/>
          <w:lang w:val="uk-UA"/>
        </w:rPr>
        <w:t>і</w:t>
      </w:r>
      <w:r w:rsidRPr="004847A4">
        <w:rPr>
          <w:sz w:val="28"/>
          <w:szCs w:val="28"/>
        </w:rPr>
        <w:t xml:space="preserve"> пол</w:t>
      </w:r>
      <w:r w:rsidRPr="004847A4">
        <w:rPr>
          <w:sz w:val="28"/>
          <w:szCs w:val="28"/>
          <w:lang w:val="uk-UA"/>
        </w:rPr>
        <w:t>і</w:t>
      </w:r>
      <w:r w:rsidRPr="004847A4">
        <w:rPr>
          <w:sz w:val="28"/>
          <w:szCs w:val="28"/>
        </w:rPr>
        <w:t>меразно</w:t>
      </w:r>
      <w:r w:rsidRPr="004847A4">
        <w:rPr>
          <w:sz w:val="28"/>
          <w:szCs w:val="28"/>
          <w:lang w:val="uk-UA"/>
        </w:rPr>
        <w:t xml:space="preserve">ї ланцюгової </w:t>
      </w:r>
      <w:r w:rsidRPr="004847A4">
        <w:rPr>
          <w:sz w:val="28"/>
          <w:szCs w:val="28"/>
        </w:rPr>
        <w:t>реакц</w:t>
      </w:r>
      <w:r w:rsidRPr="004847A4">
        <w:rPr>
          <w:sz w:val="28"/>
          <w:szCs w:val="28"/>
          <w:lang w:val="uk-UA"/>
        </w:rPr>
        <w:t>ії</w:t>
      </w:r>
      <w:r w:rsidRPr="004847A4">
        <w:rPr>
          <w:sz w:val="28"/>
          <w:szCs w:val="28"/>
        </w:rPr>
        <w:t xml:space="preserve"> (П</w:t>
      </w:r>
      <w:r w:rsidRPr="004847A4">
        <w:rPr>
          <w:sz w:val="28"/>
          <w:szCs w:val="28"/>
          <w:lang w:val="uk-UA"/>
        </w:rPr>
        <w:t>Л</w:t>
      </w:r>
      <w:r w:rsidRPr="004847A4">
        <w:rPr>
          <w:sz w:val="28"/>
          <w:szCs w:val="28"/>
        </w:rPr>
        <w:t>Р) за допомогою тест-систем ЗАОТ «Вектор-Бест» (Рос</w:t>
      </w:r>
      <w:r w:rsidRPr="004847A4">
        <w:rPr>
          <w:sz w:val="28"/>
          <w:szCs w:val="28"/>
          <w:lang w:val="uk-UA"/>
        </w:rPr>
        <w:t>і</w:t>
      </w:r>
      <w:r>
        <w:rPr>
          <w:sz w:val="28"/>
          <w:szCs w:val="28"/>
        </w:rPr>
        <w:t>я), «Е</w:t>
      </w:r>
      <w:r w:rsidRPr="004847A4">
        <w:rPr>
          <w:sz w:val="28"/>
          <w:szCs w:val="28"/>
        </w:rPr>
        <w:t>кв</w:t>
      </w:r>
      <w:r w:rsidRPr="004847A4">
        <w:rPr>
          <w:sz w:val="28"/>
          <w:szCs w:val="28"/>
          <w:lang w:val="uk-UA"/>
        </w:rPr>
        <w:t>і</w:t>
      </w:r>
      <w:r>
        <w:rPr>
          <w:sz w:val="28"/>
          <w:szCs w:val="28"/>
        </w:rPr>
        <w:t xml:space="preserve">пар» </w:t>
      </w:r>
      <w:r w:rsidRPr="004847A4">
        <w:rPr>
          <w:sz w:val="28"/>
          <w:szCs w:val="28"/>
        </w:rPr>
        <w:t>(Італ</w:t>
      </w:r>
      <w:r w:rsidRPr="004847A4">
        <w:rPr>
          <w:sz w:val="28"/>
          <w:szCs w:val="28"/>
          <w:lang w:val="uk-UA"/>
        </w:rPr>
        <w:t>і</w:t>
      </w:r>
      <w:r w:rsidRPr="004847A4">
        <w:rPr>
          <w:sz w:val="28"/>
          <w:szCs w:val="28"/>
        </w:rPr>
        <w:t>я) з використанням апарату фотометр «Statfax 303+» (США) (д</w:t>
      </w:r>
      <w:r w:rsidRPr="004847A4">
        <w:rPr>
          <w:sz w:val="28"/>
          <w:szCs w:val="28"/>
          <w:lang w:val="uk-UA"/>
        </w:rPr>
        <w:t>і</w:t>
      </w:r>
      <w:r w:rsidRPr="004847A4">
        <w:rPr>
          <w:sz w:val="28"/>
          <w:szCs w:val="28"/>
        </w:rPr>
        <w:t>апазон хвиль 340-700 нм).</w:t>
      </w:r>
    </w:p>
    <w:p w:rsidR="00CE4A1F" w:rsidRDefault="00CE4A1F" w:rsidP="00CE4A1F">
      <w:pPr>
        <w:pStyle w:val="afffffffd"/>
        <w:ind w:firstLine="720"/>
        <w:jc w:val="both"/>
        <w:rPr>
          <w:lang w:val="uk-UA"/>
        </w:rPr>
      </w:pPr>
      <w:r>
        <w:rPr>
          <w:color w:val="000000"/>
        </w:rPr>
        <w:t>УЗ</w:t>
      </w:r>
      <w:r>
        <w:rPr>
          <w:color w:val="000000"/>
          <w:lang w:val="uk-UA"/>
        </w:rPr>
        <w:t>Д</w:t>
      </w:r>
      <w:r>
        <w:rPr>
          <w:color w:val="000000"/>
        </w:rPr>
        <w:t xml:space="preserve"> орган</w:t>
      </w:r>
      <w:r>
        <w:rPr>
          <w:color w:val="000000"/>
          <w:lang w:val="uk-UA"/>
        </w:rPr>
        <w:t>і</w:t>
      </w:r>
      <w:r>
        <w:rPr>
          <w:color w:val="000000"/>
        </w:rPr>
        <w:t>в малого тазу проводили вс</w:t>
      </w:r>
      <w:r>
        <w:rPr>
          <w:color w:val="000000"/>
          <w:lang w:val="uk-UA"/>
        </w:rPr>
        <w:t>і</w:t>
      </w:r>
      <w:r>
        <w:rPr>
          <w:color w:val="000000"/>
        </w:rPr>
        <w:t>м пац</w:t>
      </w:r>
      <w:r>
        <w:rPr>
          <w:color w:val="000000"/>
          <w:lang w:val="uk-UA"/>
        </w:rPr>
        <w:t>іє</w:t>
      </w:r>
      <w:r>
        <w:rPr>
          <w:color w:val="000000"/>
        </w:rPr>
        <w:t xml:space="preserve">нткам на </w:t>
      </w:r>
      <w:r>
        <w:rPr>
          <w:lang w:val="uk-UA"/>
        </w:rPr>
        <w:t>апараті TECHNOS (ESAOTE) (Японія) трансвагінальним і трансаб</w:t>
      </w:r>
      <w:r>
        <w:rPr>
          <w:lang w:val="uk-UA"/>
        </w:rPr>
        <w:softHyphen/>
        <w:t>до</w:t>
      </w:r>
      <w:r>
        <w:rPr>
          <w:lang w:val="uk-UA"/>
        </w:rPr>
        <w:softHyphen/>
        <w:t>мінальним кон</w:t>
      </w:r>
      <w:r>
        <w:rPr>
          <w:lang w:val="uk-UA"/>
        </w:rPr>
        <w:softHyphen/>
        <w:t>век</w:t>
      </w:r>
      <w:r>
        <w:rPr>
          <w:lang w:val="uk-UA"/>
        </w:rPr>
        <w:softHyphen/>
        <w:t xml:space="preserve">сним датчиком 5 і 7 МГц відповідно. </w:t>
      </w:r>
      <w:r w:rsidRPr="001C2F4C">
        <w:rPr>
          <w:lang w:val="uk-UA"/>
        </w:rPr>
        <w:t>Дослідження проводилися на 5-7 дні менструального циклу і в динаміці цик</w:t>
      </w:r>
      <w:r w:rsidRPr="001C2F4C">
        <w:rPr>
          <w:lang w:val="uk-UA"/>
        </w:rPr>
        <w:softHyphen/>
        <w:t>лу. Відповідно до ре</w:t>
      </w:r>
      <w:r w:rsidRPr="001C2F4C">
        <w:rPr>
          <w:lang w:val="uk-UA"/>
        </w:rPr>
        <w:softHyphen/>
        <w:t>золюції з критеріїв діагностики СПКЯ (Рот</w:t>
      </w:r>
      <w:r w:rsidRPr="001C2F4C">
        <w:rPr>
          <w:lang w:val="uk-UA"/>
        </w:rPr>
        <w:softHyphen/>
        <w:t>тер</w:t>
      </w:r>
      <w:r w:rsidRPr="001C2F4C">
        <w:rPr>
          <w:lang w:val="uk-UA"/>
        </w:rPr>
        <w:softHyphen/>
        <w:t>дам, Нідерланди</w:t>
      </w:r>
      <w:r w:rsidRPr="0080065D">
        <w:rPr>
          <w:lang w:val="uk-UA"/>
        </w:rPr>
        <w:t>, 2003), УЗ-</w:t>
      </w:r>
      <w:r>
        <w:rPr>
          <w:lang w:val="uk-UA"/>
        </w:rPr>
        <w:t xml:space="preserve">ознаками </w:t>
      </w:r>
      <w:r w:rsidRPr="0080065D">
        <w:rPr>
          <w:lang w:val="uk-UA"/>
        </w:rPr>
        <w:t>пол</w:t>
      </w:r>
      <w:r>
        <w:rPr>
          <w:lang w:val="uk-UA"/>
        </w:rPr>
        <w:t>і</w:t>
      </w:r>
      <w:r w:rsidRPr="0080065D">
        <w:rPr>
          <w:lang w:val="uk-UA"/>
        </w:rPr>
        <w:t>к</w:t>
      </w:r>
      <w:r>
        <w:rPr>
          <w:lang w:val="uk-UA"/>
        </w:rPr>
        <w:t>і</w:t>
      </w:r>
      <w:r w:rsidRPr="0080065D">
        <w:rPr>
          <w:lang w:val="uk-UA"/>
        </w:rPr>
        <w:t>стозн</w:t>
      </w:r>
      <w:r>
        <w:rPr>
          <w:lang w:val="uk-UA"/>
        </w:rPr>
        <w:t>и</w:t>
      </w:r>
      <w:r w:rsidRPr="0080065D">
        <w:rPr>
          <w:lang w:val="uk-UA"/>
        </w:rPr>
        <w:t>х я</w:t>
      </w:r>
      <w:r>
        <w:rPr>
          <w:lang w:val="uk-UA"/>
        </w:rPr>
        <w:t>є</w:t>
      </w:r>
      <w:r w:rsidRPr="0080065D">
        <w:rPr>
          <w:lang w:val="uk-UA"/>
        </w:rPr>
        <w:t>чник</w:t>
      </w:r>
      <w:r>
        <w:rPr>
          <w:lang w:val="uk-UA"/>
        </w:rPr>
        <w:t>і</w:t>
      </w:r>
      <w:r w:rsidRPr="0080065D">
        <w:rPr>
          <w:lang w:val="uk-UA"/>
        </w:rPr>
        <w:t xml:space="preserve">в </w:t>
      </w:r>
      <w:r>
        <w:rPr>
          <w:lang w:val="uk-UA"/>
        </w:rPr>
        <w:t>за</w:t>
      </w:r>
      <w:r w:rsidRPr="0080065D">
        <w:rPr>
          <w:lang w:val="uk-UA"/>
        </w:rPr>
        <w:t xml:space="preserve"> у</w:t>
      </w:r>
      <w:r>
        <w:rPr>
          <w:lang w:val="uk-UA"/>
        </w:rPr>
        <w:t xml:space="preserve">мови використання </w:t>
      </w:r>
      <w:r w:rsidRPr="0080065D">
        <w:rPr>
          <w:lang w:val="uk-UA"/>
        </w:rPr>
        <w:t>транс</w:t>
      </w:r>
      <w:r w:rsidRPr="0080065D">
        <w:rPr>
          <w:lang w:val="uk-UA"/>
        </w:rPr>
        <w:softHyphen/>
        <w:t>ва</w:t>
      </w:r>
      <w:r w:rsidRPr="0080065D">
        <w:rPr>
          <w:lang w:val="uk-UA"/>
        </w:rPr>
        <w:softHyphen/>
        <w:t>г</w:t>
      </w:r>
      <w:r>
        <w:rPr>
          <w:lang w:val="uk-UA"/>
        </w:rPr>
        <w:t>і</w:t>
      </w:r>
      <w:r w:rsidRPr="0080065D">
        <w:rPr>
          <w:lang w:val="uk-UA"/>
        </w:rPr>
        <w:softHyphen/>
        <w:t>наль</w:t>
      </w:r>
      <w:r w:rsidRPr="0080065D">
        <w:rPr>
          <w:lang w:val="uk-UA"/>
        </w:rPr>
        <w:softHyphen/>
        <w:t xml:space="preserve">ного датчика </w:t>
      </w:r>
      <w:r w:rsidRPr="00D23064">
        <w:rPr>
          <w:lang w:val="uk-UA"/>
        </w:rPr>
        <w:t>були: наявність в кожному</w:t>
      </w:r>
      <w:r>
        <w:rPr>
          <w:lang w:val="uk-UA"/>
        </w:rPr>
        <w:t xml:space="preserve"> </w:t>
      </w:r>
      <w:r w:rsidRPr="0080065D">
        <w:rPr>
          <w:lang w:val="uk-UA"/>
        </w:rPr>
        <w:t>я</w:t>
      </w:r>
      <w:r>
        <w:rPr>
          <w:lang w:val="uk-UA"/>
        </w:rPr>
        <w:t>є</w:t>
      </w:r>
      <w:r w:rsidRPr="0080065D">
        <w:rPr>
          <w:lang w:val="uk-UA"/>
        </w:rPr>
        <w:t>чник</w:t>
      </w:r>
      <w:r>
        <w:rPr>
          <w:lang w:val="uk-UA"/>
        </w:rPr>
        <w:t>у</w:t>
      </w:r>
      <w:r w:rsidRPr="0080065D">
        <w:rPr>
          <w:lang w:val="uk-UA"/>
        </w:rPr>
        <w:t xml:space="preserve"> </w:t>
      </w:r>
      <w:r>
        <w:rPr>
          <w:lang w:val="uk-UA"/>
        </w:rPr>
        <w:t xml:space="preserve">понад </w:t>
      </w:r>
      <w:r w:rsidRPr="0080065D">
        <w:rPr>
          <w:lang w:val="uk-UA"/>
        </w:rPr>
        <w:t>12 фол</w:t>
      </w:r>
      <w:r>
        <w:rPr>
          <w:lang w:val="uk-UA"/>
        </w:rPr>
        <w:t>і</w:t>
      </w:r>
      <w:r w:rsidRPr="0080065D">
        <w:rPr>
          <w:lang w:val="uk-UA"/>
        </w:rPr>
        <w:softHyphen/>
        <w:t>ку</w:t>
      </w:r>
      <w:r w:rsidRPr="0080065D">
        <w:rPr>
          <w:lang w:val="uk-UA"/>
        </w:rPr>
        <w:softHyphen/>
        <w:t>л</w:t>
      </w:r>
      <w:r>
        <w:rPr>
          <w:lang w:val="uk-UA"/>
        </w:rPr>
        <w:t>і</w:t>
      </w:r>
      <w:r w:rsidRPr="0080065D">
        <w:rPr>
          <w:lang w:val="uk-UA"/>
        </w:rPr>
        <w:t>в р</w:t>
      </w:r>
      <w:r>
        <w:rPr>
          <w:lang w:val="uk-UA"/>
        </w:rPr>
        <w:t xml:space="preserve">озмірами </w:t>
      </w:r>
      <w:r w:rsidRPr="0080065D">
        <w:rPr>
          <w:lang w:val="uk-UA"/>
        </w:rPr>
        <w:t xml:space="preserve">2-9 мм </w:t>
      </w:r>
      <w:r>
        <w:rPr>
          <w:lang w:val="uk-UA"/>
        </w:rPr>
        <w:t>і</w:t>
      </w:r>
      <w:r w:rsidRPr="0080065D">
        <w:rPr>
          <w:lang w:val="uk-UA"/>
        </w:rPr>
        <w:t>/</w:t>
      </w:r>
      <w:r>
        <w:rPr>
          <w:lang w:val="uk-UA"/>
        </w:rPr>
        <w:t xml:space="preserve">або збільшення </w:t>
      </w:r>
      <w:r w:rsidRPr="0080065D">
        <w:rPr>
          <w:lang w:val="uk-UA"/>
        </w:rPr>
        <w:t>р</w:t>
      </w:r>
      <w:r>
        <w:rPr>
          <w:lang w:val="uk-UA"/>
        </w:rPr>
        <w:t xml:space="preserve">озміру </w:t>
      </w:r>
      <w:r w:rsidRPr="0080065D">
        <w:rPr>
          <w:lang w:val="uk-UA"/>
        </w:rPr>
        <w:t>я</w:t>
      </w:r>
      <w:r>
        <w:rPr>
          <w:lang w:val="uk-UA"/>
        </w:rPr>
        <w:t>є</w:t>
      </w:r>
      <w:r w:rsidRPr="0080065D">
        <w:rPr>
          <w:lang w:val="uk-UA"/>
        </w:rPr>
        <w:t xml:space="preserve">чника </w:t>
      </w:r>
      <w:r>
        <w:rPr>
          <w:lang w:val="uk-UA"/>
        </w:rPr>
        <w:t xml:space="preserve">понад </w:t>
      </w:r>
      <w:r w:rsidRPr="0080065D">
        <w:rPr>
          <w:lang w:val="uk-UA"/>
        </w:rPr>
        <w:t xml:space="preserve">10 </w:t>
      </w:r>
      <w:r w:rsidRPr="00D23064">
        <w:rPr>
          <w:lang w:val="uk-UA"/>
        </w:rPr>
        <w:t>см</w:t>
      </w:r>
      <w:r w:rsidRPr="00D23064">
        <w:rPr>
          <w:vertAlign w:val="superscript"/>
          <w:lang w:val="uk-UA"/>
        </w:rPr>
        <w:t>3</w:t>
      </w:r>
      <w:r w:rsidRPr="00D23064">
        <w:rPr>
          <w:lang w:val="uk-UA"/>
        </w:rPr>
        <w:t>.</w:t>
      </w:r>
      <w:r w:rsidRPr="0080065D">
        <w:rPr>
          <w:lang w:val="uk-UA"/>
        </w:rPr>
        <w:t xml:space="preserve"> </w:t>
      </w:r>
      <w:r w:rsidRPr="00DE30BB">
        <w:rPr>
          <w:lang w:val="uk-UA"/>
        </w:rPr>
        <w:t>Так</w:t>
      </w:r>
      <w:r>
        <w:rPr>
          <w:lang w:val="uk-UA"/>
        </w:rPr>
        <w:t xml:space="preserve">ож проводили кольорову </w:t>
      </w:r>
      <w:r w:rsidRPr="00DE30BB">
        <w:rPr>
          <w:lang w:val="uk-UA"/>
        </w:rPr>
        <w:t xml:space="preserve"> </w:t>
      </w:r>
      <w:r>
        <w:rPr>
          <w:lang w:val="uk-UA"/>
        </w:rPr>
        <w:t>допплер</w:t>
      </w:r>
      <w:r w:rsidRPr="00DE30BB">
        <w:rPr>
          <w:lang w:val="uk-UA"/>
        </w:rPr>
        <w:t>ограф</w:t>
      </w:r>
      <w:r>
        <w:rPr>
          <w:lang w:val="uk-UA"/>
        </w:rPr>
        <w:t>ію</w:t>
      </w:r>
      <w:r w:rsidRPr="00DE30BB">
        <w:rPr>
          <w:lang w:val="uk-UA"/>
        </w:rPr>
        <w:t xml:space="preserve"> динам</w:t>
      </w:r>
      <w:r>
        <w:rPr>
          <w:lang w:val="uk-UA"/>
        </w:rPr>
        <w:t>і</w:t>
      </w:r>
      <w:r w:rsidRPr="00DE30BB">
        <w:rPr>
          <w:lang w:val="uk-UA"/>
        </w:rPr>
        <w:t>ки я</w:t>
      </w:r>
      <w:r>
        <w:rPr>
          <w:lang w:val="uk-UA"/>
        </w:rPr>
        <w:t>є</w:t>
      </w:r>
      <w:r w:rsidRPr="00DE30BB">
        <w:rPr>
          <w:lang w:val="uk-UA"/>
        </w:rPr>
        <w:t>ч</w:t>
      </w:r>
      <w:r w:rsidRPr="00DE30BB">
        <w:rPr>
          <w:lang w:val="uk-UA"/>
        </w:rPr>
        <w:softHyphen/>
        <w:t>никового кровоток</w:t>
      </w:r>
      <w:r>
        <w:rPr>
          <w:lang w:val="uk-UA"/>
        </w:rPr>
        <w:t>у, оці</w:t>
      </w:r>
      <w:r>
        <w:rPr>
          <w:lang w:val="uk-UA"/>
        </w:rPr>
        <w:softHyphen/>
        <w:t xml:space="preserve">нювали максимальну швидкість кровотоку (МШК), пульсаційний індекс (ПІ) та індекс резистентності (ІР). </w:t>
      </w:r>
    </w:p>
    <w:p w:rsidR="00CE4A1F" w:rsidRPr="00DE30BB" w:rsidRDefault="00CE4A1F" w:rsidP="00CE4A1F">
      <w:pPr>
        <w:pStyle w:val="afffffffd"/>
        <w:ind w:firstLine="720"/>
        <w:jc w:val="both"/>
        <w:rPr>
          <w:lang w:val="uk-UA"/>
        </w:rPr>
      </w:pPr>
      <w:r w:rsidRPr="00DE30BB">
        <w:rPr>
          <w:lang w:val="uk-UA"/>
        </w:rPr>
        <w:t>Для до</w:t>
      </w:r>
      <w:r>
        <w:rPr>
          <w:lang w:val="uk-UA"/>
        </w:rPr>
        <w:t xml:space="preserve">слідження </w:t>
      </w:r>
      <w:r w:rsidRPr="00DE30BB">
        <w:rPr>
          <w:lang w:val="uk-UA"/>
        </w:rPr>
        <w:t>динам</w:t>
      </w:r>
      <w:r>
        <w:rPr>
          <w:lang w:val="uk-UA"/>
        </w:rPr>
        <w:t>і</w:t>
      </w:r>
      <w:r w:rsidRPr="00DE30BB">
        <w:rPr>
          <w:lang w:val="uk-UA"/>
        </w:rPr>
        <w:t>ки кровоток</w:t>
      </w:r>
      <w:r>
        <w:rPr>
          <w:lang w:val="uk-UA"/>
        </w:rPr>
        <w:t>у</w:t>
      </w:r>
      <w:r w:rsidRPr="00DE30BB">
        <w:rPr>
          <w:lang w:val="uk-UA"/>
        </w:rPr>
        <w:t xml:space="preserve"> суд</w:t>
      </w:r>
      <w:r>
        <w:rPr>
          <w:lang w:val="uk-UA"/>
        </w:rPr>
        <w:t>ин</w:t>
      </w:r>
      <w:r w:rsidRPr="00DE30BB">
        <w:rPr>
          <w:lang w:val="uk-UA"/>
        </w:rPr>
        <w:t xml:space="preserve"> головного моз</w:t>
      </w:r>
      <w:r>
        <w:rPr>
          <w:lang w:val="uk-UA"/>
        </w:rPr>
        <w:t>ку викорис</w:t>
      </w:r>
      <w:r>
        <w:rPr>
          <w:lang w:val="uk-UA"/>
        </w:rPr>
        <w:softHyphen/>
        <w:t xml:space="preserve">товували </w:t>
      </w:r>
      <w:r w:rsidRPr="00DE30BB">
        <w:rPr>
          <w:lang w:val="uk-UA"/>
        </w:rPr>
        <w:t xml:space="preserve"> транскран</w:t>
      </w:r>
      <w:r>
        <w:rPr>
          <w:lang w:val="uk-UA"/>
        </w:rPr>
        <w:t>іальне три</w:t>
      </w:r>
      <w:r w:rsidRPr="00DE30BB">
        <w:rPr>
          <w:lang w:val="uk-UA"/>
        </w:rPr>
        <w:t>плексне скан</w:t>
      </w:r>
      <w:r>
        <w:rPr>
          <w:lang w:val="uk-UA"/>
        </w:rPr>
        <w:t xml:space="preserve">ування з </w:t>
      </w:r>
      <w:r w:rsidRPr="002F37C9">
        <w:rPr>
          <w:lang w:val="uk-UA"/>
        </w:rPr>
        <w:t>використанням кольо</w:t>
      </w:r>
      <w:r w:rsidRPr="002F37C9">
        <w:rPr>
          <w:lang w:val="uk-UA"/>
        </w:rPr>
        <w:softHyphen/>
        <w:t>ро</w:t>
      </w:r>
      <w:r w:rsidRPr="002F37C9">
        <w:rPr>
          <w:lang w:val="uk-UA"/>
        </w:rPr>
        <w:softHyphen/>
        <w:t>вого, енергетичного допплерівського картування і допплерометрії 2 МГц датчиком з фазованою решіткою транстемпоральним доступом на апараті Е</w:t>
      </w:r>
      <w:r w:rsidRPr="002F37C9">
        <w:rPr>
          <w:lang w:val="en-US"/>
        </w:rPr>
        <w:t>asoate</w:t>
      </w:r>
      <w:r w:rsidRPr="002F37C9">
        <w:rPr>
          <w:lang w:val="uk-UA"/>
        </w:rPr>
        <w:t xml:space="preserve"> (</w:t>
      </w:r>
      <w:r w:rsidRPr="002F37C9">
        <w:rPr>
          <w:lang w:val="en-US"/>
        </w:rPr>
        <w:t>Technos</w:t>
      </w:r>
      <w:r w:rsidRPr="002F37C9">
        <w:rPr>
          <w:lang w:val="uk-UA"/>
        </w:rPr>
        <w:t>-</w:t>
      </w:r>
      <w:r w:rsidRPr="002F37C9">
        <w:rPr>
          <w:lang w:val="en-US"/>
        </w:rPr>
        <w:t>MP</w:t>
      </w:r>
      <w:r>
        <w:rPr>
          <w:lang w:val="uk-UA"/>
        </w:rPr>
        <w:t>) (Японія). Визначали</w:t>
      </w:r>
      <w:r w:rsidRPr="002F37C9">
        <w:rPr>
          <w:lang w:val="uk-UA"/>
        </w:rPr>
        <w:t xml:space="preserve"> такі показники</w:t>
      </w:r>
      <w:r w:rsidRPr="00DE30BB">
        <w:rPr>
          <w:lang w:val="uk-UA"/>
        </w:rPr>
        <w:t>: п</w:t>
      </w:r>
      <w:r>
        <w:rPr>
          <w:lang w:val="uk-UA"/>
        </w:rPr>
        <w:t>ікову</w:t>
      </w:r>
      <w:r w:rsidRPr="00DE30BB">
        <w:rPr>
          <w:lang w:val="uk-UA"/>
        </w:rPr>
        <w:t xml:space="preserve"> систол</w:t>
      </w:r>
      <w:r>
        <w:rPr>
          <w:lang w:val="uk-UA"/>
        </w:rPr>
        <w:t>і</w:t>
      </w:r>
      <w:r w:rsidRPr="00DE30BB">
        <w:rPr>
          <w:lang w:val="uk-UA"/>
        </w:rPr>
        <w:t>ч</w:t>
      </w:r>
      <w:r>
        <w:rPr>
          <w:lang w:val="uk-UA"/>
        </w:rPr>
        <w:t xml:space="preserve">ну швидкість </w:t>
      </w:r>
      <w:r w:rsidRPr="00DE30BB">
        <w:rPr>
          <w:lang w:val="uk-UA"/>
        </w:rPr>
        <w:t>кровоток</w:t>
      </w:r>
      <w:r>
        <w:rPr>
          <w:lang w:val="uk-UA"/>
        </w:rPr>
        <w:t>у</w:t>
      </w:r>
      <w:r w:rsidRPr="00DE30BB">
        <w:rPr>
          <w:lang w:val="uk-UA"/>
        </w:rPr>
        <w:t xml:space="preserve"> (</w:t>
      </w:r>
      <w:r>
        <w:rPr>
          <w:lang w:val="en-US"/>
        </w:rPr>
        <w:t>Vps</w:t>
      </w:r>
      <w:r w:rsidRPr="00DE30BB">
        <w:rPr>
          <w:lang w:val="uk-UA"/>
        </w:rPr>
        <w:t xml:space="preserve"> – </w:t>
      </w:r>
      <w:r>
        <w:rPr>
          <w:lang w:val="en-US"/>
        </w:rPr>
        <w:t>peak</w:t>
      </w:r>
      <w:r w:rsidRPr="00DE30BB">
        <w:rPr>
          <w:lang w:val="uk-UA"/>
        </w:rPr>
        <w:t xml:space="preserve"> </w:t>
      </w:r>
      <w:r>
        <w:rPr>
          <w:lang w:val="en-US"/>
        </w:rPr>
        <w:t>systolic</w:t>
      </w:r>
      <w:r w:rsidRPr="00DE30BB">
        <w:rPr>
          <w:lang w:val="uk-UA"/>
        </w:rPr>
        <w:t xml:space="preserve"> </w:t>
      </w:r>
      <w:r>
        <w:rPr>
          <w:lang w:val="en-US"/>
        </w:rPr>
        <w:t>velocity</w:t>
      </w:r>
      <w:r w:rsidRPr="00DE30BB">
        <w:rPr>
          <w:lang w:val="uk-UA"/>
        </w:rPr>
        <w:t>); макс</w:t>
      </w:r>
      <w:r>
        <w:rPr>
          <w:lang w:val="uk-UA"/>
        </w:rPr>
        <w:t>имальну</w:t>
      </w:r>
      <w:r w:rsidRPr="00DE30BB">
        <w:rPr>
          <w:lang w:val="uk-UA"/>
        </w:rPr>
        <w:t xml:space="preserve"> к</w:t>
      </w:r>
      <w:r>
        <w:rPr>
          <w:lang w:val="uk-UA"/>
        </w:rPr>
        <w:t xml:space="preserve">інцеву </w:t>
      </w:r>
      <w:r w:rsidRPr="00DE30BB">
        <w:rPr>
          <w:lang w:val="uk-UA"/>
        </w:rPr>
        <w:t>д</w:t>
      </w:r>
      <w:r>
        <w:rPr>
          <w:lang w:val="uk-UA"/>
        </w:rPr>
        <w:t>і</w:t>
      </w:r>
      <w:r w:rsidRPr="00DE30BB">
        <w:rPr>
          <w:lang w:val="uk-UA"/>
        </w:rPr>
        <w:t>астол</w:t>
      </w:r>
      <w:r>
        <w:rPr>
          <w:lang w:val="uk-UA"/>
        </w:rPr>
        <w:t>і</w:t>
      </w:r>
      <w:r w:rsidRPr="00DE30BB">
        <w:rPr>
          <w:lang w:val="uk-UA"/>
        </w:rPr>
        <w:t>ч</w:t>
      </w:r>
      <w:r>
        <w:rPr>
          <w:lang w:val="uk-UA"/>
        </w:rPr>
        <w:t>ну швидкість к</w:t>
      </w:r>
      <w:r w:rsidRPr="00DE30BB">
        <w:rPr>
          <w:lang w:val="uk-UA"/>
        </w:rPr>
        <w:t>ровоток</w:t>
      </w:r>
      <w:r>
        <w:rPr>
          <w:lang w:val="uk-UA"/>
        </w:rPr>
        <w:t>у</w:t>
      </w:r>
      <w:r w:rsidRPr="00DE30BB">
        <w:rPr>
          <w:lang w:val="uk-UA"/>
        </w:rPr>
        <w:t xml:space="preserve"> (</w:t>
      </w:r>
      <w:r>
        <w:rPr>
          <w:lang w:val="en-US"/>
        </w:rPr>
        <w:t>Ved</w:t>
      </w:r>
      <w:r w:rsidRPr="00DE30BB">
        <w:rPr>
          <w:lang w:val="uk-UA"/>
        </w:rPr>
        <w:t xml:space="preserve"> – </w:t>
      </w:r>
      <w:r>
        <w:rPr>
          <w:lang w:val="en-US"/>
        </w:rPr>
        <w:t>end</w:t>
      </w:r>
      <w:r w:rsidRPr="00DE30BB">
        <w:rPr>
          <w:lang w:val="uk-UA"/>
        </w:rPr>
        <w:t xml:space="preserve"> </w:t>
      </w:r>
      <w:r>
        <w:rPr>
          <w:lang w:val="en-US"/>
        </w:rPr>
        <w:t>diastolic</w:t>
      </w:r>
      <w:r w:rsidRPr="00DE30BB">
        <w:rPr>
          <w:lang w:val="uk-UA"/>
        </w:rPr>
        <w:t xml:space="preserve"> </w:t>
      </w:r>
      <w:r>
        <w:rPr>
          <w:lang w:val="en-US"/>
        </w:rPr>
        <w:t>velocity</w:t>
      </w:r>
      <w:r w:rsidRPr="00DE30BB">
        <w:rPr>
          <w:lang w:val="uk-UA"/>
        </w:rPr>
        <w:t>), а так</w:t>
      </w:r>
      <w:r>
        <w:rPr>
          <w:lang w:val="uk-UA"/>
        </w:rPr>
        <w:t>ож</w:t>
      </w:r>
      <w:r w:rsidRPr="00DE30BB">
        <w:rPr>
          <w:lang w:val="uk-UA"/>
        </w:rPr>
        <w:t xml:space="preserve"> </w:t>
      </w:r>
      <w:r>
        <w:rPr>
          <w:lang w:val="uk-UA"/>
        </w:rPr>
        <w:t>і</w:t>
      </w:r>
      <w:r w:rsidRPr="00DE30BB">
        <w:rPr>
          <w:lang w:val="uk-UA"/>
        </w:rPr>
        <w:t>ндекс периферич</w:t>
      </w:r>
      <w:r>
        <w:rPr>
          <w:lang w:val="uk-UA"/>
        </w:rPr>
        <w:t>ного опіру</w:t>
      </w:r>
      <w:r w:rsidRPr="00DE30BB">
        <w:rPr>
          <w:lang w:val="uk-UA"/>
        </w:rPr>
        <w:t xml:space="preserve"> (</w:t>
      </w:r>
      <w:r>
        <w:rPr>
          <w:lang w:val="en-US"/>
        </w:rPr>
        <w:t>Pourcelot</w:t>
      </w:r>
      <w:r w:rsidRPr="00DE30BB">
        <w:rPr>
          <w:lang w:val="uk-UA"/>
        </w:rPr>
        <w:t xml:space="preserve">, </w:t>
      </w:r>
      <w:r>
        <w:rPr>
          <w:lang w:val="en-US"/>
        </w:rPr>
        <w:t>RI</w:t>
      </w:r>
      <w:r w:rsidRPr="00DE30BB">
        <w:rPr>
          <w:lang w:val="uk-UA"/>
        </w:rPr>
        <w:t xml:space="preserve"> – </w:t>
      </w:r>
      <w:r>
        <w:rPr>
          <w:lang w:val="en-US"/>
        </w:rPr>
        <w:t>resistive</w:t>
      </w:r>
      <w:r w:rsidRPr="00DE30BB">
        <w:rPr>
          <w:lang w:val="uk-UA"/>
        </w:rPr>
        <w:t xml:space="preserve"> </w:t>
      </w:r>
      <w:r>
        <w:rPr>
          <w:lang w:val="en-US"/>
        </w:rPr>
        <w:t>index</w:t>
      </w:r>
      <w:r w:rsidRPr="00DE30BB">
        <w:rPr>
          <w:lang w:val="uk-UA"/>
        </w:rPr>
        <w:t xml:space="preserve">) </w:t>
      </w:r>
      <w:r>
        <w:rPr>
          <w:lang w:val="uk-UA"/>
        </w:rPr>
        <w:t>я</w:t>
      </w:r>
      <w:r w:rsidRPr="00DE30BB">
        <w:rPr>
          <w:lang w:val="uk-UA"/>
        </w:rPr>
        <w:t xml:space="preserve">к </w:t>
      </w:r>
      <w:r>
        <w:rPr>
          <w:lang w:val="uk-UA"/>
        </w:rPr>
        <w:t xml:space="preserve">співвідношення </w:t>
      </w:r>
      <w:r w:rsidRPr="00DE30BB">
        <w:rPr>
          <w:lang w:val="uk-UA"/>
        </w:rPr>
        <w:t>різност</w:t>
      </w:r>
      <w:r>
        <w:rPr>
          <w:lang w:val="uk-UA"/>
        </w:rPr>
        <w:t>і</w:t>
      </w:r>
      <w:r w:rsidRPr="00DE30BB">
        <w:rPr>
          <w:lang w:val="uk-UA"/>
        </w:rPr>
        <w:t xml:space="preserve"> п</w:t>
      </w:r>
      <w:r>
        <w:rPr>
          <w:lang w:val="uk-UA"/>
        </w:rPr>
        <w:t>і</w:t>
      </w:r>
      <w:r w:rsidRPr="00DE30BB">
        <w:rPr>
          <w:lang w:val="uk-UA"/>
        </w:rPr>
        <w:t>ково</w:t>
      </w:r>
      <w:r>
        <w:rPr>
          <w:lang w:val="uk-UA"/>
        </w:rPr>
        <w:t>ї</w:t>
      </w:r>
      <w:r w:rsidRPr="00DE30BB">
        <w:rPr>
          <w:lang w:val="uk-UA"/>
        </w:rPr>
        <w:t xml:space="preserve"> систол</w:t>
      </w:r>
      <w:r>
        <w:rPr>
          <w:lang w:val="uk-UA"/>
        </w:rPr>
        <w:t>і</w:t>
      </w:r>
      <w:r w:rsidRPr="00DE30BB">
        <w:rPr>
          <w:lang w:val="uk-UA"/>
        </w:rPr>
        <w:softHyphen/>
        <w:t>ч</w:t>
      </w:r>
      <w:r>
        <w:rPr>
          <w:lang w:val="uk-UA"/>
        </w:rPr>
        <w:t xml:space="preserve">ної та </w:t>
      </w:r>
      <w:r w:rsidRPr="00DE30BB">
        <w:rPr>
          <w:lang w:val="uk-UA"/>
        </w:rPr>
        <w:t>макси</w:t>
      </w:r>
      <w:r w:rsidRPr="00DE30BB">
        <w:rPr>
          <w:lang w:val="uk-UA"/>
        </w:rPr>
        <w:softHyphen/>
        <w:t>маль</w:t>
      </w:r>
      <w:r w:rsidRPr="00DE30BB">
        <w:rPr>
          <w:lang w:val="uk-UA"/>
        </w:rPr>
        <w:softHyphen/>
        <w:t>но</w:t>
      </w:r>
      <w:r>
        <w:rPr>
          <w:lang w:val="uk-UA"/>
        </w:rPr>
        <w:t>ї</w:t>
      </w:r>
      <w:r w:rsidRPr="00DE30BB">
        <w:rPr>
          <w:lang w:val="uk-UA"/>
        </w:rPr>
        <w:t xml:space="preserve"> к</w:t>
      </w:r>
      <w:r>
        <w:rPr>
          <w:lang w:val="uk-UA"/>
        </w:rPr>
        <w:t>і</w:t>
      </w:r>
      <w:r w:rsidRPr="00DE30BB">
        <w:rPr>
          <w:lang w:val="uk-UA"/>
        </w:rPr>
        <w:t>н</w:t>
      </w:r>
      <w:r>
        <w:rPr>
          <w:lang w:val="uk-UA"/>
        </w:rPr>
        <w:t xml:space="preserve">цевої </w:t>
      </w:r>
      <w:r w:rsidRPr="00DE30BB">
        <w:rPr>
          <w:lang w:val="uk-UA"/>
        </w:rPr>
        <w:t>д</w:t>
      </w:r>
      <w:r>
        <w:rPr>
          <w:lang w:val="uk-UA"/>
        </w:rPr>
        <w:t>і</w:t>
      </w:r>
      <w:r w:rsidRPr="00DE30BB">
        <w:rPr>
          <w:lang w:val="uk-UA"/>
        </w:rPr>
        <w:t>астол</w:t>
      </w:r>
      <w:r>
        <w:rPr>
          <w:lang w:val="uk-UA"/>
        </w:rPr>
        <w:t>і</w:t>
      </w:r>
      <w:r w:rsidRPr="00DE30BB">
        <w:rPr>
          <w:lang w:val="uk-UA"/>
        </w:rPr>
        <w:t>ч</w:t>
      </w:r>
      <w:r>
        <w:rPr>
          <w:lang w:val="uk-UA"/>
        </w:rPr>
        <w:t>ної швид</w:t>
      </w:r>
      <w:r>
        <w:rPr>
          <w:lang w:val="uk-UA"/>
        </w:rPr>
        <w:softHyphen/>
        <w:t xml:space="preserve">костей кровотоку до його </w:t>
      </w:r>
      <w:r w:rsidRPr="00DE30BB">
        <w:rPr>
          <w:lang w:val="uk-UA"/>
        </w:rPr>
        <w:t>п</w:t>
      </w:r>
      <w:r>
        <w:rPr>
          <w:lang w:val="uk-UA"/>
        </w:rPr>
        <w:t>і</w:t>
      </w:r>
      <w:r w:rsidRPr="00DE30BB">
        <w:rPr>
          <w:lang w:val="uk-UA"/>
        </w:rPr>
        <w:softHyphen/>
        <w:t>ково</w:t>
      </w:r>
      <w:r>
        <w:rPr>
          <w:lang w:val="uk-UA"/>
        </w:rPr>
        <w:t>ї</w:t>
      </w:r>
      <w:r w:rsidRPr="00DE30BB">
        <w:rPr>
          <w:lang w:val="uk-UA"/>
        </w:rPr>
        <w:t xml:space="preserve"> сис</w:t>
      </w:r>
      <w:r w:rsidRPr="00DE30BB">
        <w:rPr>
          <w:lang w:val="uk-UA"/>
        </w:rPr>
        <w:softHyphen/>
        <w:t>тол</w:t>
      </w:r>
      <w:r>
        <w:rPr>
          <w:lang w:val="uk-UA"/>
        </w:rPr>
        <w:t>і</w:t>
      </w:r>
      <w:r w:rsidRPr="00DE30BB">
        <w:rPr>
          <w:lang w:val="uk-UA"/>
        </w:rPr>
        <w:softHyphen/>
        <w:t>ч</w:t>
      </w:r>
      <w:r>
        <w:rPr>
          <w:lang w:val="uk-UA"/>
        </w:rPr>
        <w:t>ної швидкості</w:t>
      </w:r>
      <w:r w:rsidRPr="00DE30BB">
        <w:rPr>
          <w:lang w:val="uk-UA"/>
        </w:rPr>
        <w:t>. Для оцінки обґрун</w:t>
      </w:r>
      <w:r>
        <w:rPr>
          <w:lang w:val="uk-UA"/>
        </w:rPr>
        <w:softHyphen/>
      </w:r>
      <w:r w:rsidRPr="00DE30BB">
        <w:rPr>
          <w:lang w:val="uk-UA"/>
        </w:rPr>
        <w:t>тованості</w:t>
      </w:r>
      <w:r>
        <w:rPr>
          <w:lang w:val="uk-UA"/>
        </w:rPr>
        <w:t xml:space="preserve"> й вірогідності р</w:t>
      </w:r>
      <w:r w:rsidRPr="00DE30BB">
        <w:rPr>
          <w:lang w:val="uk-UA"/>
        </w:rPr>
        <w:t>езультат</w:t>
      </w:r>
      <w:r>
        <w:rPr>
          <w:lang w:val="uk-UA"/>
        </w:rPr>
        <w:t>ів проводили</w:t>
      </w:r>
      <w:r w:rsidRPr="00DE30BB">
        <w:rPr>
          <w:lang w:val="uk-UA"/>
        </w:rPr>
        <w:t xml:space="preserve"> статистич</w:t>
      </w:r>
      <w:r>
        <w:rPr>
          <w:lang w:val="uk-UA"/>
        </w:rPr>
        <w:t xml:space="preserve">ну </w:t>
      </w:r>
      <w:r w:rsidRPr="00DE30BB">
        <w:rPr>
          <w:lang w:val="uk-UA"/>
        </w:rPr>
        <w:t>обро</w:t>
      </w:r>
      <w:r>
        <w:rPr>
          <w:lang w:val="uk-UA"/>
        </w:rPr>
        <w:t>бку дани</w:t>
      </w:r>
      <w:r w:rsidRPr="00DE30BB">
        <w:rPr>
          <w:lang w:val="uk-UA"/>
        </w:rPr>
        <w:t xml:space="preserve">х </w:t>
      </w:r>
      <w:r>
        <w:rPr>
          <w:lang w:val="uk-UA"/>
        </w:rPr>
        <w:t xml:space="preserve">з використанням </w:t>
      </w:r>
      <w:r w:rsidRPr="00DE30BB">
        <w:rPr>
          <w:lang w:val="uk-UA"/>
        </w:rPr>
        <w:t>комп’ютерн</w:t>
      </w:r>
      <w:r>
        <w:rPr>
          <w:lang w:val="uk-UA"/>
        </w:rPr>
        <w:t>и</w:t>
      </w:r>
      <w:r w:rsidRPr="00DE30BB">
        <w:rPr>
          <w:lang w:val="uk-UA"/>
        </w:rPr>
        <w:t xml:space="preserve">х </w:t>
      </w:r>
      <w:r>
        <w:rPr>
          <w:lang w:val="uk-UA"/>
        </w:rPr>
        <w:t xml:space="preserve">програм </w:t>
      </w:r>
      <w:r>
        <w:t>Microsoft</w:t>
      </w:r>
      <w:r w:rsidRPr="00DE30BB">
        <w:rPr>
          <w:lang w:val="uk-UA"/>
        </w:rPr>
        <w:t xml:space="preserve"> </w:t>
      </w:r>
      <w:r>
        <w:t>Excel</w:t>
      </w:r>
      <w:r w:rsidRPr="00DE30BB">
        <w:rPr>
          <w:lang w:val="uk-UA"/>
        </w:rPr>
        <w:t xml:space="preserve">, </w:t>
      </w:r>
      <w:r>
        <w:rPr>
          <w:lang w:val="en-US"/>
        </w:rPr>
        <w:t>Statistika</w:t>
      </w:r>
      <w:r w:rsidRPr="00DE30BB">
        <w:rPr>
          <w:lang w:val="uk-UA"/>
        </w:rPr>
        <w:t xml:space="preserve"> </w:t>
      </w:r>
      <w:r>
        <w:rPr>
          <w:lang w:val="uk-UA"/>
        </w:rPr>
        <w:t>і</w:t>
      </w:r>
      <w:r w:rsidRPr="00DE30BB">
        <w:rPr>
          <w:lang w:val="uk-UA"/>
        </w:rPr>
        <w:t xml:space="preserve"> </w:t>
      </w:r>
      <w:r>
        <w:rPr>
          <w:lang w:val="en-US"/>
        </w:rPr>
        <w:t>SPSS</w:t>
      </w:r>
      <w:r w:rsidRPr="00DE30BB">
        <w:rPr>
          <w:lang w:val="uk-UA"/>
        </w:rPr>
        <w:t xml:space="preserve">. </w:t>
      </w:r>
    </w:p>
    <w:p w:rsidR="00CE4A1F" w:rsidRDefault="00CE4A1F" w:rsidP="00CE4A1F">
      <w:pPr>
        <w:ind w:firstLine="708"/>
        <w:jc w:val="both"/>
        <w:rPr>
          <w:sz w:val="28"/>
          <w:szCs w:val="28"/>
          <w:lang w:val="uk-UA"/>
        </w:rPr>
      </w:pPr>
      <w:r w:rsidRPr="00487E2A">
        <w:rPr>
          <w:b/>
          <w:bCs/>
          <w:sz w:val="28"/>
          <w:szCs w:val="28"/>
          <w:lang w:val="uk-UA"/>
        </w:rPr>
        <w:t>Основні результати дослідження.</w:t>
      </w:r>
      <w:r w:rsidRPr="00487E2A">
        <w:rPr>
          <w:sz w:val="28"/>
          <w:szCs w:val="28"/>
          <w:lang w:val="uk-UA"/>
        </w:rPr>
        <w:t xml:space="preserve"> На першому етапі дослідження нами було проведено ретроспективний аналіз особливостей репродуктивного здоров’я жінок</w:t>
      </w:r>
      <w:r>
        <w:rPr>
          <w:sz w:val="28"/>
          <w:szCs w:val="28"/>
          <w:lang w:val="uk-UA"/>
        </w:rPr>
        <w:t xml:space="preserve"> із СПКЯ </w:t>
      </w:r>
      <w:r w:rsidRPr="007B63D2">
        <w:rPr>
          <w:sz w:val="28"/>
          <w:szCs w:val="28"/>
          <w:lang w:val="uk-UA"/>
        </w:rPr>
        <w:t>та ефективності традиційних методів лікування цієї патології</w:t>
      </w:r>
      <w:r>
        <w:rPr>
          <w:sz w:val="28"/>
          <w:szCs w:val="28"/>
          <w:lang w:val="uk-UA"/>
        </w:rPr>
        <w:t>. Взагалі було проаналізовано</w:t>
      </w:r>
      <w:r w:rsidRPr="00011225">
        <w:rPr>
          <w:sz w:val="28"/>
          <w:szCs w:val="28"/>
          <w:lang w:val="uk-UA"/>
        </w:rPr>
        <w:t xml:space="preserve"> 8124 історій</w:t>
      </w:r>
      <w:r>
        <w:rPr>
          <w:sz w:val="28"/>
          <w:szCs w:val="28"/>
          <w:lang w:val="uk-UA"/>
        </w:rPr>
        <w:t xml:space="preserve"> хвороб</w:t>
      </w:r>
      <w:r w:rsidRPr="00011225">
        <w:rPr>
          <w:sz w:val="28"/>
          <w:szCs w:val="28"/>
          <w:lang w:val="uk-UA"/>
        </w:rPr>
        <w:t xml:space="preserve"> за період 1998-2002 роки, з них </w:t>
      </w:r>
      <w:r>
        <w:rPr>
          <w:sz w:val="28"/>
          <w:szCs w:val="28"/>
          <w:lang w:val="uk-UA"/>
        </w:rPr>
        <w:t>і</w:t>
      </w:r>
      <w:r w:rsidRPr="00011225">
        <w:rPr>
          <w:sz w:val="28"/>
          <w:szCs w:val="28"/>
          <w:lang w:val="uk-UA"/>
        </w:rPr>
        <w:t>з діагнозом СПКЯ було відібрано 170 історі</w:t>
      </w:r>
      <w:r>
        <w:rPr>
          <w:sz w:val="28"/>
          <w:szCs w:val="28"/>
          <w:lang w:val="uk-UA"/>
        </w:rPr>
        <w:t>й</w:t>
      </w:r>
      <w:r w:rsidRPr="00011225">
        <w:rPr>
          <w:sz w:val="28"/>
          <w:szCs w:val="28"/>
          <w:lang w:val="uk-UA"/>
        </w:rPr>
        <w:t xml:space="preserve"> хвороб, що склало </w:t>
      </w:r>
      <w:r w:rsidRPr="00011225">
        <w:rPr>
          <w:sz w:val="28"/>
          <w:szCs w:val="28"/>
          <w:lang w:val="uk-UA"/>
        </w:rPr>
        <w:lastRenderedPageBreak/>
        <w:t>2,09</w:t>
      </w:r>
      <w:r>
        <w:rPr>
          <w:sz w:val="28"/>
          <w:szCs w:val="28"/>
          <w:lang w:val="uk-UA"/>
        </w:rPr>
        <w:t xml:space="preserve"> </w:t>
      </w:r>
      <w:r w:rsidRPr="00011225">
        <w:rPr>
          <w:sz w:val="28"/>
          <w:szCs w:val="28"/>
          <w:lang w:val="uk-UA"/>
        </w:rPr>
        <w:t xml:space="preserve">% </w:t>
      </w:r>
      <w:r>
        <w:rPr>
          <w:sz w:val="28"/>
          <w:szCs w:val="28"/>
          <w:lang w:val="uk-UA"/>
        </w:rPr>
        <w:t>від</w:t>
      </w:r>
      <w:r w:rsidRPr="00011225">
        <w:rPr>
          <w:sz w:val="28"/>
          <w:szCs w:val="28"/>
          <w:lang w:val="uk-UA"/>
        </w:rPr>
        <w:t xml:space="preserve"> загальної кількості гінекологічної патології</w:t>
      </w:r>
      <w:r>
        <w:rPr>
          <w:sz w:val="28"/>
          <w:szCs w:val="28"/>
          <w:lang w:val="uk-UA"/>
        </w:rPr>
        <w:t xml:space="preserve"> в м. Луганську. </w:t>
      </w:r>
      <w:r w:rsidRPr="00BB3AC0">
        <w:rPr>
          <w:sz w:val="28"/>
          <w:szCs w:val="28"/>
          <w:lang w:val="uk-UA"/>
        </w:rPr>
        <w:t>При</w:t>
      </w:r>
      <w:r>
        <w:rPr>
          <w:sz w:val="28"/>
          <w:szCs w:val="28"/>
          <w:lang w:val="uk-UA"/>
        </w:rPr>
        <w:t xml:space="preserve"> оцінці репродуктивної функції</w:t>
      </w:r>
      <w:r w:rsidRPr="00BB3AC0">
        <w:rPr>
          <w:sz w:val="28"/>
          <w:szCs w:val="28"/>
          <w:lang w:val="uk-UA"/>
        </w:rPr>
        <w:t xml:space="preserve"> пацієнток із СПКЯ було виявлено в 78,8±4,6</w:t>
      </w:r>
      <w:r>
        <w:rPr>
          <w:sz w:val="28"/>
          <w:szCs w:val="28"/>
          <w:lang w:val="uk-UA"/>
        </w:rPr>
        <w:t> </w:t>
      </w:r>
      <w:r w:rsidRPr="00BB3AC0">
        <w:rPr>
          <w:sz w:val="28"/>
          <w:szCs w:val="28"/>
          <w:lang w:val="uk-UA"/>
        </w:rPr>
        <w:t xml:space="preserve">% (134 </w:t>
      </w:r>
      <w:r>
        <w:rPr>
          <w:sz w:val="28"/>
          <w:szCs w:val="28"/>
          <w:lang w:val="uk-UA"/>
        </w:rPr>
        <w:t>жінки</w:t>
      </w:r>
      <w:r w:rsidRPr="00BB3AC0">
        <w:rPr>
          <w:sz w:val="28"/>
          <w:szCs w:val="28"/>
          <w:lang w:val="uk-UA"/>
        </w:rPr>
        <w:t xml:space="preserve">) випадків порушення менструального циклу, </w:t>
      </w:r>
      <w:r>
        <w:rPr>
          <w:sz w:val="28"/>
          <w:szCs w:val="28"/>
          <w:lang w:val="uk-UA"/>
        </w:rPr>
        <w:t xml:space="preserve">на </w:t>
      </w:r>
      <w:r w:rsidRPr="00BB3AC0">
        <w:rPr>
          <w:sz w:val="28"/>
          <w:szCs w:val="28"/>
          <w:lang w:val="uk-UA"/>
        </w:rPr>
        <w:t>безплід</w:t>
      </w:r>
      <w:r>
        <w:rPr>
          <w:sz w:val="28"/>
          <w:szCs w:val="28"/>
          <w:lang w:val="uk-UA"/>
        </w:rPr>
        <w:t>дя</w:t>
      </w:r>
      <w:r w:rsidRPr="00BB3AC0">
        <w:rPr>
          <w:sz w:val="28"/>
          <w:szCs w:val="28"/>
          <w:lang w:val="uk-UA"/>
        </w:rPr>
        <w:t xml:space="preserve"> страждали</w:t>
      </w:r>
      <w:r w:rsidRPr="00011225">
        <w:rPr>
          <w:sz w:val="28"/>
          <w:szCs w:val="28"/>
          <w:lang w:val="uk-UA"/>
        </w:rPr>
        <w:t xml:space="preserve"> 120 (70,5±4,8</w:t>
      </w:r>
      <w:r>
        <w:rPr>
          <w:sz w:val="28"/>
          <w:szCs w:val="28"/>
          <w:lang w:val="uk-UA"/>
        </w:rPr>
        <w:t> </w:t>
      </w:r>
      <w:r w:rsidRPr="00011225">
        <w:rPr>
          <w:sz w:val="28"/>
          <w:szCs w:val="28"/>
          <w:lang w:val="uk-UA"/>
        </w:rPr>
        <w:t>%) жінок.</w:t>
      </w:r>
    </w:p>
    <w:p w:rsidR="00CE4A1F" w:rsidRDefault="00CE4A1F" w:rsidP="00CE4A1F">
      <w:pPr>
        <w:ind w:firstLine="708"/>
        <w:jc w:val="both"/>
        <w:rPr>
          <w:sz w:val="28"/>
          <w:szCs w:val="28"/>
          <w:lang w:val="uk-UA"/>
        </w:rPr>
      </w:pPr>
      <w:r w:rsidRPr="00FA54E1">
        <w:rPr>
          <w:sz w:val="28"/>
          <w:szCs w:val="28"/>
          <w:lang w:val="uk-UA"/>
        </w:rPr>
        <w:t xml:space="preserve"> </w:t>
      </w:r>
      <w:r w:rsidRPr="00011225">
        <w:rPr>
          <w:sz w:val="28"/>
          <w:szCs w:val="28"/>
          <w:lang w:val="uk-UA"/>
        </w:rPr>
        <w:t>Для оцінки ефективності терапії</w:t>
      </w:r>
      <w:r>
        <w:rPr>
          <w:sz w:val="28"/>
          <w:szCs w:val="28"/>
          <w:lang w:val="uk-UA"/>
        </w:rPr>
        <w:t>, що проводилась, враховували ремісію</w:t>
      </w:r>
      <w:r w:rsidRPr="00011225">
        <w:rPr>
          <w:sz w:val="28"/>
          <w:szCs w:val="28"/>
          <w:lang w:val="uk-UA"/>
        </w:rPr>
        <w:t xml:space="preserve"> суб</w:t>
      </w:r>
      <w:r w:rsidRPr="00025A23">
        <w:rPr>
          <w:sz w:val="28"/>
          <w:szCs w:val="28"/>
          <w:lang w:val="uk-UA"/>
        </w:rPr>
        <w:t>’</w:t>
      </w:r>
      <w:r w:rsidRPr="00011225">
        <w:rPr>
          <w:sz w:val="28"/>
          <w:szCs w:val="28"/>
          <w:lang w:val="uk-UA"/>
        </w:rPr>
        <w:t>єктивних і об</w:t>
      </w:r>
      <w:r w:rsidRPr="00025A23">
        <w:rPr>
          <w:sz w:val="28"/>
          <w:szCs w:val="28"/>
          <w:lang w:val="uk-UA"/>
        </w:rPr>
        <w:t>’</w:t>
      </w:r>
      <w:r w:rsidRPr="00011225">
        <w:rPr>
          <w:sz w:val="28"/>
          <w:szCs w:val="28"/>
          <w:lang w:val="uk-UA"/>
        </w:rPr>
        <w:t>єктивних симптомів хвороби: настання вагітності, відновлення менструальної функції, зменшення/зникнення проявів г</w:t>
      </w:r>
      <w:r>
        <w:rPr>
          <w:sz w:val="28"/>
          <w:szCs w:val="28"/>
          <w:lang w:val="uk-UA"/>
        </w:rPr>
        <w:t>і</w:t>
      </w:r>
      <w:r w:rsidRPr="00011225">
        <w:rPr>
          <w:sz w:val="28"/>
          <w:szCs w:val="28"/>
          <w:lang w:val="uk-UA"/>
        </w:rPr>
        <w:t>перандроген</w:t>
      </w:r>
      <w:r>
        <w:rPr>
          <w:sz w:val="28"/>
          <w:szCs w:val="28"/>
          <w:lang w:val="uk-UA"/>
        </w:rPr>
        <w:t>ії</w:t>
      </w:r>
      <w:r w:rsidRPr="00011225">
        <w:rPr>
          <w:sz w:val="28"/>
          <w:szCs w:val="28"/>
          <w:lang w:val="uk-UA"/>
        </w:rPr>
        <w:t>, а також зміни стану яєчників у процесі лікування</w:t>
      </w:r>
      <w:r>
        <w:rPr>
          <w:sz w:val="28"/>
          <w:szCs w:val="28"/>
          <w:lang w:val="uk-UA"/>
        </w:rPr>
        <w:t>.</w:t>
      </w:r>
    </w:p>
    <w:p w:rsidR="00CE4A1F" w:rsidRPr="007B63D2" w:rsidRDefault="00CE4A1F" w:rsidP="00CE4A1F">
      <w:pPr>
        <w:ind w:firstLine="708"/>
        <w:jc w:val="both"/>
        <w:rPr>
          <w:sz w:val="28"/>
          <w:szCs w:val="28"/>
          <w:lang w:val="uk-UA"/>
        </w:rPr>
      </w:pPr>
      <w:r w:rsidRPr="00011225">
        <w:rPr>
          <w:sz w:val="28"/>
          <w:szCs w:val="28"/>
          <w:lang w:val="uk-UA"/>
        </w:rPr>
        <w:t xml:space="preserve">Ефективним ми вважали лікування, у результаті якого нормалізувалися всі оцінювані показники, відновлювалася менструальна і репродуктивна функція. </w:t>
      </w:r>
      <w:r>
        <w:rPr>
          <w:sz w:val="28"/>
          <w:szCs w:val="28"/>
          <w:lang w:val="uk-UA"/>
        </w:rPr>
        <w:t>При</w:t>
      </w:r>
      <w:r w:rsidRPr="00011225">
        <w:rPr>
          <w:sz w:val="28"/>
          <w:szCs w:val="28"/>
          <w:lang w:val="uk-UA"/>
        </w:rPr>
        <w:t xml:space="preserve"> відсутності позитивного ефекту від проведеної терапії </w:t>
      </w:r>
      <w:r>
        <w:rPr>
          <w:sz w:val="28"/>
          <w:szCs w:val="28"/>
          <w:lang w:val="uk-UA"/>
        </w:rPr>
        <w:t>за</w:t>
      </w:r>
      <w:r w:rsidRPr="00011225">
        <w:rPr>
          <w:sz w:val="28"/>
          <w:szCs w:val="28"/>
          <w:lang w:val="uk-UA"/>
        </w:rPr>
        <w:t xml:space="preserve"> всі</w:t>
      </w:r>
      <w:r>
        <w:rPr>
          <w:sz w:val="28"/>
          <w:szCs w:val="28"/>
          <w:lang w:val="uk-UA"/>
        </w:rPr>
        <w:t>ма</w:t>
      </w:r>
      <w:r w:rsidRPr="00011225">
        <w:rPr>
          <w:sz w:val="28"/>
          <w:szCs w:val="28"/>
          <w:lang w:val="uk-UA"/>
        </w:rPr>
        <w:t xml:space="preserve"> параметра</w:t>
      </w:r>
      <w:r>
        <w:rPr>
          <w:sz w:val="28"/>
          <w:szCs w:val="28"/>
          <w:lang w:val="uk-UA"/>
        </w:rPr>
        <w:t>ми</w:t>
      </w:r>
      <w:r w:rsidRPr="00011225">
        <w:rPr>
          <w:sz w:val="28"/>
          <w:szCs w:val="28"/>
          <w:lang w:val="uk-UA"/>
        </w:rPr>
        <w:t xml:space="preserve"> лікування було оцінен</w:t>
      </w:r>
      <w:r>
        <w:rPr>
          <w:sz w:val="28"/>
          <w:szCs w:val="28"/>
          <w:lang w:val="uk-UA"/>
        </w:rPr>
        <w:t>е неефективним</w:t>
      </w:r>
      <w:r w:rsidRPr="00011225">
        <w:rPr>
          <w:sz w:val="28"/>
          <w:szCs w:val="28"/>
          <w:lang w:val="uk-UA"/>
        </w:rPr>
        <w:t xml:space="preserve">. На підставі проведеного дослідження ми </w:t>
      </w:r>
      <w:r>
        <w:rPr>
          <w:sz w:val="28"/>
          <w:szCs w:val="28"/>
          <w:lang w:val="uk-UA"/>
        </w:rPr>
        <w:t>в</w:t>
      </w:r>
      <w:r w:rsidRPr="00011225">
        <w:rPr>
          <w:sz w:val="28"/>
          <w:szCs w:val="28"/>
          <w:lang w:val="uk-UA"/>
        </w:rPr>
        <w:t xml:space="preserve">становили, що найефективнішим серед консервативних методів лікування було </w:t>
      </w:r>
      <w:r>
        <w:rPr>
          <w:sz w:val="28"/>
          <w:szCs w:val="28"/>
          <w:lang w:val="uk-UA"/>
        </w:rPr>
        <w:t>таке</w:t>
      </w:r>
      <w:r w:rsidRPr="00011225">
        <w:rPr>
          <w:sz w:val="28"/>
          <w:szCs w:val="28"/>
          <w:lang w:val="uk-UA"/>
        </w:rPr>
        <w:t>, що передбачало застосування гормональних контрацептив</w:t>
      </w:r>
      <w:r>
        <w:rPr>
          <w:sz w:val="28"/>
          <w:szCs w:val="28"/>
          <w:lang w:val="uk-UA"/>
        </w:rPr>
        <w:t>і</w:t>
      </w:r>
      <w:r w:rsidRPr="00011225">
        <w:rPr>
          <w:sz w:val="28"/>
          <w:szCs w:val="28"/>
          <w:lang w:val="uk-UA"/>
        </w:rPr>
        <w:t>в разом з регуляторами нейромед</w:t>
      </w:r>
      <w:r>
        <w:rPr>
          <w:sz w:val="28"/>
          <w:szCs w:val="28"/>
          <w:lang w:val="uk-UA"/>
        </w:rPr>
        <w:t>і</w:t>
      </w:r>
      <w:r w:rsidRPr="00011225">
        <w:rPr>
          <w:sz w:val="28"/>
          <w:szCs w:val="28"/>
          <w:lang w:val="uk-UA"/>
        </w:rPr>
        <w:t>аторного обміну, а потім індукцію овуляції</w:t>
      </w:r>
      <w:r>
        <w:rPr>
          <w:sz w:val="28"/>
          <w:szCs w:val="28"/>
          <w:lang w:val="uk-UA"/>
        </w:rPr>
        <w:t>.</w:t>
      </w:r>
      <w:r w:rsidRPr="00FA54E1">
        <w:rPr>
          <w:sz w:val="28"/>
          <w:szCs w:val="28"/>
          <w:lang w:val="uk-UA"/>
        </w:rPr>
        <w:t xml:space="preserve"> </w:t>
      </w:r>
      <w:r w:rsidRPr="00011225">
        <w:rPr>
          <w:sz w:val="28"/>
          <w:szCs w:val="28"/>
          <w:lang w:val="uk-UA"/>
        </w:rPr>
        <w:t>Нами встановлено, що індукція овуляції на першому етапі лікування не дає бажаного ефекту без попередньої терапії, спрямованої на зниження чутливості г</w:t>
      </w:r>
      <w:r>
        <w:rPr>
          <w:sz w:val="28"/>
          <w:szCs w:val="28"/>
          <w:lang w:val="uk-UA"/>
        </w:rPr>
        <w:t>і</w:t>
      </w:r>
      <w:r w:rsidRPr="00011225">
        <w:rPr>
          <w:sz w:val="28"/>
          <w:szCs w:val="28"/>
          <w:lang w:val="uk-UA"/>
        </w:rPr>
        <w:t>поталамо-г</w:t>
      </w:r>
      <w:r>
        <w:rPr>
          <w:sz w:val="28"/>
          <w:szCs w:val="28"/>
          <w:lang w:val="uk-UA"/>
        </w:rPr>
        <w:t>і</w:t>
      </w:r>
      <w:r w:rsidRPr="00011225">
        <w:rPr>
          <w:sz w:val="28"/>
          <w:szCs w:val="28"/>
          <w:lang w:val="uk-UA"/>
        </w:rPr>
        <w:t>поф</w:t>
      </w:r>
      <w:r>
        <w:rPr>
          <w:sz w:val="28"/>
          <w:szCs w:val="28"/>
          <w:lang w:val="uk-UA"/>
        </w:rPr>
        <w:t>і</w:t>
      </w:r>
      <w:r w:rsidRPr="00011225">
        <w:rPr>
          <w:sz w:val="28"/>
          <w:szCs w:val="28"/>
          <w:lang w:val="uk-UA"/>
        </w:rPr>
        <w:t>зарно</w:t>
      </w:r>
      <w:r>
        <w:rPr>
          <w:sz w:val="28"/>
          <w:szCs w:val="28"/>
          <w:lang w:val="uk-UA"/>
        </w:rPr>
        <w:t>ї</w:t>
      </w:r>
      <w:r w:rsidRPr="00011225">
        <w:rPr>
          <w:sz w:val="28"/>
          <w:szCs w:val="28"/>
          <w:lang w:val="uk-UA"/>
        </w:rPr>
        <w:t xml:space="preserve"> системи</w:t>
      </w:r>
      <w:r>
        <w:rPr>
          <w:sz w:val="28"/>
          <w:szCs w:val="28"/>
          <w:lang w:val="uk-UA"/>
        </w:rPr>
        <w:t>. Н</w:t>
      </w:r>
      <w:r w:rsidRPr="00011225">
        <w:rPr>
          <w:sz w:val="28"/>
          <w:szCs w:val="28"/>
          <w:lang w:val="uk-UA"/>
        </w:rPr>
        <w:t>е слід</w:t>
      </w:r>
      <w:r>
        <w:rPr>
          <w:sz w:val="28"/>
          <w:szCs w:val="28"/>
          <w:lang w:val="uk-UA"/>
        </w:rPr>
        <w:t xml:space="preserve"> також</w:t>
      </w:r>
      <w:r w:rsidRPr="00011225">
        <w:rPr>
          <w:sz w:val="28"/>
          <w:szCs w:val="28"/>
          <w:lang w:val="uk-UA"/>
        </w:rPr>
        <w:t xml:space="preserve"> починати з хірургічного лікування, </w:t>
      </w:r>
      <w:r>
        <w:rPr>
          <w:sz w:val="28"/>
          <w:szCs w:val="28"/>
          <w:lang w:val="uk-UA"/>
        </w:rPr>
        <w:t>оскільки</w:t>
      </w:r>
      <w:r w:rsidRPr="00011225">
        <w:rPr>
          <w:sz w:val="28"/>
          <w:szCs w:val="28"/>
          <w:lang w:val="uk-UA"/>
        </w:rPr>
        <w:t xml:space="preserve"> при цьому результати мати</w:t>
      </w:r>
      <w:r>
        <w:rPr>
          <w:sz w:val="28"/>
          <w:szCs w:val="28"/>
          <w:lang w:val="uk-UA"/>
        </w:rPr>
        <w:t>муть</w:t>
      </w:r>
      <w:r w:rsidRPr="00011225">
        <w:rPr>
          <w:sz w:val="28"/>
          <w:szCs w:val="28"/>
          <w:lang w:val="uk-UA"/>
        </w:rPr>
        <w:t xml:space="preserve"> дуже низьку ефективність</w:t>
      </w:r>
      <w:r>
        <w:rPr>
          <w:sz w:val="28"/>
          <w:szCs w:val="28"/>
          <w:lang w:val="uk-UA"/>
        </w:rPr>
        <w:t>.</w:t>
      </w:r>
    </w:p>
    <w:p w:rsidR="00CE4A1F" w:rsidRPr="00DE01EA" w:rsidRDefault="00CE4A1F" w:rsidP="00CE4A1F">
      <w:pPr>
        <w:pStyle w:val="afffffffd"/>
        <w:ind w:firstLine="720"/>
        <w:jc w:val="both"/>
        <w:rPr>
          <w:lang w:val="uk-UA"/>
        </w:rPr>
      </w:pPr>
      <w:r>
        <w:rPr>
          <w:lang w:val="uk-UA"/>
        </w:rPr>
        <w:t xml:space="preserve">На другому етапі було проведено проспективне дослідження пацієнток з СПКЯ. </w:t>
      </w:r>
      <w:r w:rsidRPr="00B42C95">
        <w:rPr>
          <w:lang w:val="uk-UA"/>
        </w:rPr>
        <w:t xml:space="preserve">При вивченні анамнезу встановлено, що </w:t>
      </w:r>
      <w:r w:rsidRPr="00B42C95">
        <w:rPr>
          <w:color w:val="000000"/>
          <w:lang w:val="uk-UA"/>
        </w:rPr>
        <w:t>27,0±3,8</w:t>
      </w:r>
      <w:r>
        <w:rPr>
          <w:color w:val="000000"/>
          <w:lang w:val="uk-UA"/>
        </w:rPr>
        <w:t xml:space="preserve"> </w:t>
      </w:r>
      <w:r w:rsidRPr="00B42C95">
        <w:rPr>
          <w:color w:val="000000"/>
          <w:lang w:val="uk-UA"/>
        </w:rPr>
        <w:t>% (37 пацієнток) раніше мали тяжкий емо</w:t>
      </w:r>
      <w:r w:rsidRPr="00B42C95">
        <w:rPr>
          <w:color w:val="000000"/>
          <w:lang w:val="uk-UA"/>
        </w:rPr>
        <w:softHyphen/>
        <w:t>ційний стрес (смерть близько</w:t>
      </w:r>
      <w:r>
        <w:rPr>
          <w:color w:val="000000"/>
          <w:lang w:val="uk-UA"/>
        </w:rPr>
        <w:t>ї людини</w:t>
      </w:r>
      <w:r w:rsidRPr="00B42C95">
        <w:rPr>
          <w:color w:val="000000"/>
          <w:lang w:val="uk-UA"/>
        </w:rPr>
        <w:t>, розрив з чоловіком, втрата ро</w:t>
      </w:r>
      <w:r w:rsidRPr="00B42C95">
        <w:rPr>
          <w:color w:val="000000"/>
          <w:lang w:val="uk-UA"/>
        </w:rPr>
        <w:softHyphen/>
        <w:t>бо</w:t>
      </w:r>
      <w:r w:rsidRPr="00B42C95">
        <w:rPr>
          <w:color w:val="000000"/>
          <w:lang w:val="uk-UA"/>
        </w:rPr>
        <w:softHyphen/>
        <w:t>ти і т.д.), з  яким пов’</w:t>
      </w:r>
      <w:r>
        <w:rPr>
          <w:color w:val="000000"/>
          <w:lang w:val="uk-UA"/>
        </w:rPr>
        <w:t xml:space="preserve">язувалося </w:t>
      </w:r>
      <w:r w:rsidRPr="00B42C95">
        <w:rPr>
          <w:color w:val="000000"/>
          <w:lang w:val="uk-UA"/>
        </w:rPr>
        <w:t>ви</w:t>
      </w:r>
      <w:r>
        <w:rPr>
          <w:color w:val="000000"/>
          <w:lang w:val="uk-UA"/>
        </w:rPr>
        <w:softHyphen/>
      </w:r>
      <w:r w:rsidRPr="00B42C95">
        <w:rPr>
          <w:color w:val="000000"/>
          <w:lang w:val="uk-UA"/>
        </w:rPr>
        <w:t>никнення порушень менст</w:t>
      </w:r>
      <w:r w:rsidRPr="00B42C95">
        <w:rPr>
          <w:color w:val="000000"/>
          <w:lang w:val="uk-UA"/>
        </w:rPr>
        <w:softHyphen/>
        <w:t>ру</w:t>
      </w:r>
      <w:r w:rsidRPr="00B42C95">
        <w:rPr>
          <w:color w:val="000000"/>
          <w:lang w:val="uk-UA"/>
        </w:rPr>
        <w:softHyphen/>
        <w:t xml:space="preserve">ального циклу і розвиток хвороби. </w:t>
      </w:r>
      <w:r w:rsidRPr="00674886">
        <w:rPr>
          <w:color w:val="000000"/>
          <w:lang w:val="uk-UA"/>
        </w:rPr>
        <w:t xml:space="preserve">Крім того, </w:t>
      </w:r>
      <w:r>
        <w:rPr>
          <w:color w:val="000000"/>
          <w:lang w:val="uk-UA"/>
        </w:rPr>
        <w:t>більше</w:t>
      </w:r>
      <w:r w:rsidRPr="00674886">
        <w:rPr>
          <w:color w:val="000000"/>
          <w:lang w:val="uk-UA"/>
        </w:rPr>
        <w:t xml:space="preserve"> половини </w:t>
      </w:r>
      <w:r>
        <w:rPr>
          <w:color w:val="000000"/>
          <w:lang w:val="uk-UA"/>
        </w:rPr>
        <w:t>обстежених</w:t>
      </w:r>
      <w:r w:rsidRPr="00674886">
        <w:rPr>
          <w:color w:val="000000"/>
          <w:lang w:val="uk-UA"/>
        </w:rPr>
        <w:t xml:space="preserve"> пацієнток </w:t>
      </w:r>
      <w:r>
        <w:rPr>
          <w:color w:val="000000"/>
          <w:lang w:val="uk-UA"/>
        </w:rPr>
        <w:t xml:space="preserve">– </w:t>
      </w:r>
      <w:r w:rsidRPr="00674886">
        <w:rPr>
          <w:color w:val="000000"/>
          <w:lang w:val="uk-UA"/>
        </w:rPr>
        <w:t>56,2±4,2</w:t>
      </w:r>
      <w:r>
        <w:rPr>
          <w:color w:val="000000"/>
          <w:lang w:val="uk-UA"/>
        </w:rPr>
        <w:t xml:space="preserve"> </w:t>
      </w:r>
      <w:r w:rsidRPr="00674886">
        <w:rPr>
          <w:color w:val="000000"/>
          <w:lang w:val="uk-UA"/>
        </w:rPr>
        <w:t>% (77 ж</w:t>
      </w:r>
      <w:r w:rsidRPr="00B57889">
        <w:rPr>
          <w:color w:val="000000"/>
          <w:lang w:val="uk-UA"/>
        </w:rPr>
        <w:t>і</w:t>
      </w:r>
      <w:r w:rsidRPr="00674886">
        <w:rPr>
          <w:color w:val="000000"/>
          <w:lang w:val="uk-UA"/>
        </w:rPr>
        <w:t>нок)</w:t>
      </w:r>
      <w:r>
        <w:rPr>
          <w:color w:val="000000"/>
          <w:lang w:val="uk-UA"/>
        </w:rPr>
        <w:t xml:space="preserve"> на момент нашого дослідження</w:t>
      </w:r>
      <w:r w:rsidRPr="00674886">
        <w:rPr>
          <w:color w:val="000000"/>
          <w:lang w:val="uk-UA"/>
        </w:rPr>
        <w:t xml:space="preserve"> мали хронічну емоційну  перенапругу, пов’язану зі знач</w:t>
      </w:r>
      <w:r>
        <w:rPr>
          <w:color w:val="000000"/>
          <w:lang w:val="uk-UA"/>
        </w:rPr>
        <w:softHyphen/>
      </w:r>
      <w:r w:rsidRPr="00674886">
        <w:rPr>
          <w:color w:val="000000"/>
          <w:lang w:val="uk-UA"/>
        </w:rPr>
        <w:t>ним і тривалим фі</w:t>
      </w:r>
      <w:r w:rsidRPr="00674886">
        <w:rPr>
          <w:color w:val="000000"/>
          <w:lang w:val="uk-UA"/>
        </w:rPr>
        <w:softHyphen/>
        <w:t>зичним навантаженням на роботі, відсутністю доброго мік</w:t>
      </w:r>
      <w:r>
        <w:rPr>
          <w:color w:val="000000"/>
          <w:lang w:val="uk-UA"/>
        </w:rPr>
        <w:softHyphen/>
      </w:r>
      <w:r w:rsidRPr="00674886">
        <w:rPr>
          <w:color w:val="000000"/>
          <w:lang w:val="uk-UA"/>
        </w:rPr>
        <w:t>роклімату в родині, дисгармонією в сексуальному житті, відсутністю бажаної вагітності т</w:t>
      </w:r>
      <w:r>
        <w:rPr>
          <w:color w:val="000000"/>
          <w:lang w:val="uk-UA"/>
        </w:rPr>
        <w:t>ощо</w:t>
      </w:r>
      <w:r w:rsidRPr="00674886">
        <w:rPr>
          <w:color w:val="000000"/>
          <w:lang w:val="uk-UA"/>
        </w:rPr>
        <w:t xml:space="preserve">. </w:t>
      </w:r>
      <w:r>
        <w:rPr>
          <w:color w:val="000000"/>
        </w:rPr>
        <w:t xml:space="preserve">І лише  </w:t>
      </w:r>
      <w:r w:rsidRPr="00B57889">
        <w:rPr>
          <w:color w:val="000000"/>
        </w:rPr>
        <w:t>16,8</w:t>
      </w:r>
      <w:r>
        <w:rPr>
          <w:color w:val="000000"/>
        </w:rPr>
        <w:t xml:space="preserve">±3,2 </w:t>
      </w:r>
      <w:r w:rsidRPr="00B57889">
        <w:rPr>
          <w:color w:val="000000"/>
        </w:rPr>
        <w:t>% (23</w:t>
      </w:r>
      <w:r>
        <w:rPr>
          <w:color w:val="000000"/>
        </w:rPr>
        <w:t xml:space="preserve"> пацієнтки</w:t>
      </w:r>
      <w:r w:rsidRPr="00B57889">
        <w:rPr>
          <w:color w:val="000000"/>
        </w:rPr>
        <w:t>)</w:t>
      </w:r>
      <w:r>
        <w:rPr>
          <w:color w:val="000000"/>
        </w:rPr>
        <w:t xml:space="preserve"> не від</w:t>
      </w:r>
      <w:r>
        <w:rPr>
          <w:color w:val="000000"/>
          <w:lang w:val="uk-UA"/>
        </w:rPr>
        <w:t>значали у</w:t>
      </w:r>
      <w:r>
        <w:rPr>
          <w:color w:val="000000"/>
        </w:rPr>
        <w:t xml:space="preserve"> себе стресових навантажень або психоемоційного дискомфорту.</w:t>
      </w:r>
    </w:p>
    <w:p w:rsidR="00CE4A1F" w:rsidRPr="00D54E89" w:rsidRDefault="00CE4A1F" w:rsidP="00CE4A1F">
      <w:pPr>
        <w:pStyle w:val="Normal1"/>
        <w:ind w:firstLine="720"/>
        <w:jc w:val="both"/>
        <w:rPr>
          <w:b/>
          <w:bCs/>
          <w:sz w:val="28"/>
          <w:szCs w:val="28"/>
        </w:rPr>
      </w:pP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color w:val="000000"/>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softHyphen/>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b/>
          <w:bCs/>
          <w:color w:val="000000"/>
          <w:sz w:val="28"/>
          <w:szCs w:val="28"/>
          <w:lang w:val="uk-UA"/>
        </w:rPr>
        <w:t></w:t>
      </w:r>
      <w:r w:rsidRPr="005C0AD1">
        <w:rPr>
          <w:color w:val="000000"/>
          <w:sz w:val="28"/>
          <w:szCs w:val="28"/>
          <w:lang w:val="uk-UA"/>
        </w:rPr>
        <w:t></w:t>
      </w:r>
      <w:r w:rsidRPr="005C0AD1">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5C0AD1">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sidRPr="002A65CD">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5C0AD1">
        <w:rPr>
          <w:b/>
          <w:bCs/>
          <w:sz w:val="28"/>
          <w:szCs w:val="28"/>
          <w:lang w:val="uk-UA"/>
        </w:rPr>
        <w:t></w:t>
      </w:r>
      <w:r w:rsidRPr="002A65CD">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Pr>
          <w:b/>
          <w:bCs/>
          <w:sz w:val="28"/>
          <w:szCs w:val="28"/>
          <w:lang w:val="uk-UA"/>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2A65CD">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62047A">
        <w:rPr>
          <w:b/>
          <w:bCs/>
          <w:sz w:val="28"/>
          <w:szCs w:val="28"/>
        </w:rPr>
        <w:t></w:t>
      </w:r>
      <w:r w:rsidRPr="0062047A">
        <w:rPr>
          <w:b/>
          <w:bCs/>
          <w:sz w:val="28"/>
          <w:szCs w:val="28"/>
        </w:rPr>
        <w:t></w:t>
      </w:r>
      <w:r w:rsidRPr="0062047A">
        <w:rPr>
          <w:b/>
          <w:bCs/>
          <w:sz w:val="28"/>
          <w:szCs w:val="28"/>
        </w:rPr>
        <w:t></w:t>
      </w:r>
      <w:r w:rsidRPr="0062047A">
        <w:rPr>
          <w:b/>
          <w:bCs/>
          <w:sz w:val="28"/>
          <w:szCs w:val="28"/>
        </w:rPr>
        <w:t></w:t>
      </w:r>
      <w:r w:rsidRPr="002F37C9">
        <w:rPr>
          <w:sz w:val="28"/>
          <w:szCs w:val="28"/>
        </w:rPr>
        <w:t></w:t>
      </w:r>
      <w:r>
        <w:rPr>
          <w:b/>
          <w:bCs/>
          <w:sz w:val="28"/>
          <w:szCs w:val="28"/>
        </w:rPr>
        <w:t></w:t>
      </w:r>
      <w:r>
        <w:rPr>
          <w:b/>
          <w:bCs/>
          <w:sz w:val="28"/>
          <w:szCs w:val="28"/>
        </w:rPr>
        <w:t></w:t>
      </w:r>
      <w:r>
        <w:rPr>
          <w:b/>
          <w:bCs/>
          <w:sz w:val="28"/>
          <w:szCs w:val="28"/>
        </w:rPr>
        <w:t></w:t>
      </w:r>
      <w:r w:rsidRPr="002A65CD">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62047A">
        <w:rPr>
          <w:b/>
          <w:bCs/>
          <w:sz w:val="28"/>
          <w:szCs w:val="28"/>
        </w:rPr>
        <w:t></w:t>
      </w:r>
      <w:r w:rsidRPr="0062047A">
        <w:rPr>
          <w:b/>
          <w:bCs/>
          <w:sz w:val="28"/>
          <w:szCs w:val="28"/>
        </w:rPr>
        <w:t></w:t>
      </w:r>
      <w:r w:rsidRPr="0062047A">
        <w:rPr>
          <w:b/>
          <w:bCs/>
          <w:sz w:val="28"/>
          <w:szCs w:val="28"/>
        </w:rPr>
        <w:t></w:t>
      </w:r>
      <w:r w:rsidRPr="0062047A">
        <w:rPr>
          <w:b/>
          <w:bCs/>
          <w:sz w:val="28"/>
          <w:szCs w:val="28"/>
        </w:rPr>
        <w:t></w:t>
      </w:r>
      <w:r w:rsidRPr="002F37C9">
        <w:rPr>
          <w:sz w:val="28"/>
          <w:szCs w:val="28"/>
        </w:rPr>
        <w:t></w:t>
      </w:r>
      <w:r>
        <w:rPr>
          <w:b/>
          <w:bCs/>
          <w:sz w:val="28"/>
          <w:szCs w:val="28"/>
        </w:rPr>
        <w:t></w:t>
      </w:r>
      <w:r>
        <w:rPr>
          <w:b/>
          <w:bCs/>
          <w:sz w:val="28"/>
          <w:szCs w:val="28"/>
        </w:rPr>
        <w:t></w:t>
      </w:r>
      <w:r>
        <w:rPr>
          <w:b/>
          <w:bCs/>
          <w:sz w:val="28"/>
          <w:szCs w:val="28"/>
        </w:rPr>
        <w:t></w:t>
      </w:r>
      <w:r w:rsidRPr="002A65CD">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r w:rsidRPr="002A65CD">
        <w:rPr>
          <w:b/>
          <w:bCs/>
          <w:sz w:val="28"/>
          <w:szCs w:val="28"/>
        </w:rPr>
        <w:t></w:t>
      </w:r>
    </w:p>
    <w:p w:rsidR="00CE4A1F" w:rsidRDefault="00CE4A1F" w:rsidP="00CE4A1F">
      <w:pPr>
        <w:ind w:firstLine="708"/>
        <w:jc w:val="both"/>
        <w:rPr>
          <w:sz w:val="28"/>
          <w:szCs w:val="28"/>
        </w:rPr>
      </w:pPr>
      <w:r>
        <w:rPr>
          <w:sz w:val="28"/>
          <w:szCs w:val="28"/>
        </w:rPr>
        <w:t xml:space="preserve">На момент нашого </w:t>
      </w:r>
      <w:r>
        <w:rPr>
          <w:sz w:val="28"/>
          <w:szCs w:val="28"/>
          <w:lang w:val="uk-UA"/>
        </w:rPr>
        <w:t>дослідження</w:t>
      </w:r>
      <w:r>
        <w:rPr>
          <w:sz w:val="28"/>
          <w:szCs w:val="28"/>
        </w:rPr>
        <w:t xml:space="preserve"> у вс</w:t>
      </w:r>
      <w:r>
        <w:rPr>
          <w:sz w:val="28"/>
          <w:szCs w:val="28"/>
          <w:lang w:val="uk-UA"/>
        </w:rPr>
        <w:t>і</w:t>
      </w:r>
      <w:r>
        <w:rPr>
          <w:sz w:val="28"/>
          <w:szCs w:val="28"/>
        </w:rPr>
        <w:t>х 137 пац</w:t>
      </w:r>
      <w:r>
        <w:rPr>
          <w:sz w:val="28"/>
          <w:szCs w:val="28"/>
          <w:lang w:val="uk-UA"/>
        </w:rPr>
        <w:t>іє</w:t>
      </w:r>
      <w:r>
        <w:rPr>
          <w:sz w:val="28"/>
          <w:szCs w:val="28"/>
        </w:rPr>
        <w:t xml:space="preserve">нток </w:t>
      </w:r>
      <w:r>
        <w:rPr>
          <w:sz w:val="28"/>
          <w:szCs w:val="28"/>
          <w:lang w:val="uk-UA"/>
        </w:rPr>
        <w:t>і</w:t>
      </w:r>
      <w:r>
        <w:rPr>
          <w:sz w:val="28"/>
          <w:szCs w:val="28"/>
        </w:rPr>
        <w:t xml:space="preserve">з СПКЯ менструальний цикл </w:t>
      </w:r>
      <w:r>
        <w:rPr>
          <w:sz w:val="28"/>
          <w:szCs w:val="28"/>
          <w:lang w:val="uk-UA"/>
        </w:rPr>
        <w:t>залишався</w:t>
      </w:r>
      <w:r>
        <w:rPr>
          <w:sz w:val="28"/>
          <w:szCs w:val="28"/>
        </w:rPr>
        <w:t xml:space="preserve"> нерегулярним, при цьому серед</w:t>
      </w:r>
      <w:r>
        <w:rPr>
          <w:sz w:val="28"/>
          <w:szCs w:val="28"/>
        </w:rPr>
        <w:softHyphen/>
        <w:t>н</w:t>
      </w:r>
      <w:r>
        <w:rPr>
          <w:sz w:val="28"/>
          <w:szCs w:val="28"/>
          <w:lang w:val="uk-UA"/>
        </w:rPr>
        <w:t>я</w:t>
      </w:r>
      <w:r>
        <w:rPr>
          <w:sz w:val="28"/>
          <w:szCs w:val="28"/>
        </w:rPr>
        <w:t xml:space="preserve"> к</w:t>
      </w:r>
      <w:r>
        <w:rPr>
          <w:sz w:val="28"/>
          <w:szCs w:val="28"/>
          <w:lang w:val="uk-UA"/>
        </w:rPr>
        <w:t>і</w:t>
      </w:r>
      <w:r>
        <w:rPr>
          <w:sz w:val="28"/>
          <w:szCs w:val="28"/>
        </w:rPr>
        <w:t>льк</w:t>
      </w:r>
      <w:r>
        <w:rPr>
          <w:sz w:val="28"/>
          <w:szCs w:val="28"/>
          <w:lang w:val="uk-UA"/>
        </w:rPr>
        <w:t>і</w:t>
      </w:r>
      <w:r>
        <w:rPr>
          <w:sz w:val="28"/>
          <w:szCs w:val="28"/>
        </w:rPr>
        <w:t>сть цикл</w:t>
      </w:r>
      <w:r>
        <w:rPr>
          <w:sz w:val="28"/>
          <w:szCs w:val="28"/>
          <w:lang w:val="uk-UA"/>
        </w:rPr>
        <w:t>і</w:t>
      </w:r>
      <w:r>
        <w:rPr>
          <w:sz w:val="28"/>
          <w:szCs w:val="28"/>
        </w:rPr>
        <w:t xml:space="preserve">в за </w:t>
      </w:r>
      <w:r>
        <w:rPr>
          <w:sz w:val="28"/>
          <w:szCs w:val="28"/>
          <w:lang w:val="uk-UA"/>
        </w:rPr>
        <w:t>останній рік</w:t>
      </w:r>
      <w:r>
        <w:rPr>
          <w:sz w:val="28"/>
          <w:szCs w:val="28"/>
        </w:rPr>
        <w:t xml:space="preserve"> с</w:t>
      </w:r>
      <w:r>
        <w:rPr>
          <w:sz w:val="28"/>
          <w:szCs w:val="28"/>
          <w:lang w:val="uk-UA"/>
        </w:rPr>
        <w:t>клала</w:t>
      </w:r>
      <w:r>
        <w:rPr>
          <w:sz w:val="28"/>
          <w:szCs w:val="28"/>
        </w:rPr>
        <w:t xml:space="preserve"> </w:t>
      </w:r>
      <w:r w:rsidRPr="007045FF">
        <w:rPr>
          <w:sz w:val="28"/>
          <w:szCs w:val="28"/>
        </w:rPr>
        <w:t>6,3</w:t>
      </w:r>
      <w:r w:rsidRPr="00F614B6">
        <w:rPr>
          <w:sz w:val="28"/>
          <w:szCs w:val="28"/>
        </w:rPr>
        <w:t>±</w:t>
      </w:r>
      <w:r w:rsidRPr="007045FF">
        <w:rPr>
          <w:sz w:val="28"/>
          <w:szCs w:val="28"/>
        </w:rPr>
        <w:t>0,7</w:t>
      </w:r>
      <w:r>
        <w:rPr>
          <w:sz w:val="28"/>
          <w:szCs w:val="28"/>
        </w:rPr>
        <w:t xml:space="preserve"> (</w:t>
      </w:r>
      <w:r>
        <w:rPr>
          <w:sz w:val="28"/>
          <w:szCs w:val="28"/>
          <w:lang w:val="uk-UA"/>
        </w:rPr>
        <w:t>в</w:t>
      </w:r>
      <w:r>
        <w:rPr>
          <w:sz w:val="28"/>
          <w:szCs w:val="28"/>
        </w:rPr>
        <w:t xml:space="preserve"> конт</w:t>
      </w:r>
      <w:r>
        <w:rPr>
          <w:sz w:val="28"/>
          <w:szCs w:val="28"/>
        </w:rPr>
        <w:softHyphen/>
      </w:r>
      <w:r>
        <w:rPr>
          <w:sz w:val="28"/>
          <w:szCs w:val="28"/>
        </w:rPr>
        <w:softHyphen/>
        <w:t>роль</w:t>
      </w:r>
      <w:r>
        <w:rPr>
          <w:sz w:val="28"/>
          <w:szCs w:val="28"/>
        </w:rPr>
        <w:softHyphen/>
        <w:t>ній груп</w:t>
      </w:r>
      <w:r>
        <w:rPr>
          <w:sz w:val="28"/>
          <w:szCs w:val="28"/>
          <w:lang w:val="uk-UA"/>
        </w:rPr>
        <w:t>і</w:t>
      </w:r>
      <w:r>
        <w:rPr>
          <w:sz w:val="28"/>
          <w:szCs w:val="28"/>
        </w:rPr>
        <w:t xml:space="preserve"> – 12,7±0,4; р&lt;0,05).</w:t>
      </w:r>
      <w:r>
        <w:rPr>
          <w:b/>
          <w:bCs/>
          <w:sz w:val="28"/>
          <w:szCs w:val="28"/>
        </w:rPr>
        <w:t xml:space="preserve"> </w:t>
      </w:r>
      <w:r>
        <w:rPr>
          <w:sz w:val="28"/>
          <w:szCs w:val="28"/>
          <w:lang w:val="uk-UA"/>
        </w:rPr>
        <w:t>Тривалість</w:t>
      </w:r>
      <w:r>
        <w:rPr>
          <w:sz w:val="28"/>
          <w:szCs w:val="28"/>
        </w:rPr>
        <w:t xml:space="preserve"> менструального циклу у пац</w:t>
      </w:r>
      <w:r>
        <w:rPr>
          <w:sz w:val="28"/>
          <w:szCs w:val="28"/>
          <w:lang w:val="uk-UA"/>
        </w:rPr>
        <w:t>іє</w:t>
      </w:r>
      <w:r>
        <w:rPr>
          <w:sz w:val="28"/>
          <w:szCs w:val="28"/>
        </w:rPr>
        <w:t xml:space="preserve">нток </w:t>
      </w:r>
      <w:r>
        <w:rPr>
          <w:sz w:val="28"/>
          <w:szCs w:val="28"/>
          <w:lang w:val="uk-UA"/>
        </w:rPr>
        <w:t>і</w:t>
      </w:r>
      <w:r>
        <w:rPr>
          <w:sz w:val="28"/>
          <w:szCs w:val="28"/>
        </w:rPr>
        <w:t>з  СПКЯ була в 2,03 рази довш</w:t>
      </w:r>
      <w:r>
        <w:rPr>
          <w:sz w:val="28"/>
          <w:szCs w:val="28"/>
          <w:lang w:val="uk-UA"/>
        </w:rPr>
        <w:t>ою</w:t>
      </w:r>
      <w:r>
        <w:rPr>
          <w:sz w:val="28"/>
          <w:szCs w:val="28"/>
        </w:rPr>
        <w:t xml:space="preserve">, </w:t>
      </w:r>
      <w:r>
        <w:rPr>
          <w:sz w:val="28"/>
          <w:szCs w:val="28"/>
          <w:lang w:val="uk-UA"/>
        </w:rPr>
        <w:t>ніж</w:t>
      </w:r>
      <w:r>
        <w:rPr>
          <w:sz w:val="28"/>
          <w:szCs w:val="28"/>
        </w:rPr>
        <w:t xml:space="preserve"> в контрольн</w:t>
      </w:r>
      <w:r>
        <w:rPr>
          <w:sz w:val="28"/>
          <w:szCs w:val="28"/>
          <w:lang w:val="uk-UA"/>
        </w:rPr>
        <w:t>і</w:t>
      </w:r>
      <w:r>
        <w:rPr>
          <w:sz w:val="28"/>
          <w:szCs w:val="28"/>
        </w:rPr>
        <w:t xml:space="preserve">й групі  (57,4±2,6 </w:t>
      </w:r>
      <w:r>
        <w:rPr>
          <w:sz w:val="28"/>
          <w:szCs w:val="28"/>
          <w:lang w:val="uk-UA"/>
        </w:rPr>
        <w:t>і</w:t>
      </w:r>
      <w:r>
        <w:rPr>
          <w:sz w:val="28"/>
          <w:szCs w:val="28"/>
        </w:rPr>
        <w:t xml:space="preserve"> 28,3±2,6 днів в</w:t>
      </w:r>
      <w:r>
        <w:rPr>
          <w:sz w:val="28"/>
          <w:szCs w:val="28"/>
          <w:lang w:val="uk-UA"/>
        </w:rPr>
        <w:t>і</w:t>
      </w:r>
      <w:r>
        <w:rPr>
          <w:sz w:val="28"/>
          <w:szCs w:val="28"/>
        </w:rPr>
        <w:t>дпов</w:t>
      </w:r>
      <w:r>
        <w:rPr>
          <w:sz w:val="28"/>
          <w:szCs w:val="28"/>
          <w:lang w:val="uk-UA"/>
        </w:rPr>
        <w:t>і</w:t>
      </w:r>
      <w:r>
        <w:rPr>
          <w:sz w:val="28"/>
          <w:szCs w:val="28"/>
        </w:rPr>
        <w:t xml:space="preserve">дно; р&lt;0,05), а </w:t>
      </w:r>
      <w:r>
        <w:rPr>
          <w:sz w:val="28"/>
          <w:szCs w:val="28"/>
        </w:rPr>
        <w:lastRenderedPageBreak/>
        <w:t>затримка менст</w:t>
      </w:r>
      <w:r>
        <w:rPr>
          <w:sz w:val="28"/>
          <w:szCs w:val="28"/>
        </w:rPr>
        <w:softHyphen/>
        <w:t xml:space="preserve">руальних кровотеч </w:t>
      </w:r>
      <w:r>
        <w:rPr>
          <w:sz w:val="28"/>
          <w:szCs w:val="28"/>
          <w:lang w:val="uk-UA"/>
        </w:rPr>
        <w:t>відмі</w:t>
      </w:r>
      <w:r>
        <w:rPr>
          <w:sz w:val="28"/>
          <w:szCs w:val="28"/>
        </w:rPr>
        <w:t xml:space="preserve">чалася в середньому на </w:t>
      </w:r>
      <w:r w:rsidRPr="009C784D">
        <w:rPr>
          <w:sz w:val="28"/>
          <w:szCs w:val="28"/>
        </w:rPr>
        <w:t>28,6</w:t>
      </w:r>
      <w:r>
        <w:rPr>
          <w:sz w:val="28"/>
          <w:szCs w:val="28"/>
        </w:rPr>
        <w:t>±3,3 днів.</w:t>
      </w:r>
      <w:r>
        <w:rPr>
          <w:b/>
          <w:bCs/>
          <w:sz w:val="28"/>
          <w:szCs w:val="28"/>
        </w:rPr>
        <w:t xml:space="preserve"> </w:t>
      </w:r>
      <w:r w:rsidRPr="005C0AD1">
        <w:rPr>
          <w:sz w:val="28"/>
          <w:szCs w:val="28"/>
          <w:lang w:val="uk-UA"/>
        </w:rPr>
        <w:t>Разом із тим</w:t>
      </w:r>
      <w:r>
        <w:rPr>
          <w:sz w:val="28"/>
          <w:szCs w:val="28"/>
        </w:rPr>
        <w:t xml:space="preserve"> </w:t>
      </w:r>
      <w:r>
        <w:rPr>
          <w:sz w:val="28"/>
          <w:szCs w:val="28"/>
          <w:lang w:val="uk-UA"/>
        </w:rPr>
        <w:t>ї</w:t>
      </w:r>
      <w:r>
        <w:rPr>
          <w:sz w:val="28"/>
          <w:szCs w:val="28"/>
        </w:rPr>
        <w:t>х</w:t>
      </w:r>
      <w:r>
        <w:rPr>
          <w:sz w:val="28"/>
          <w:szCs w:val="28"/>
          <w:lang w:val="uk-UA"/>
        </w:rPr>
        <w:t>ній</w:t>
      </w:r>
      <w:r>
        <w:rPr>
          <w:sz w:val="28"/>
          <w:szCs w:val="28"/>
        </w:rPr>
        <w:t xml:space="preserve"> харак</w:t>
      </w:r>
      <w:r>
        <w:rPr>
          <w:sz w:val="28"/>
          <w:szCs w:val="28"/>
        </w:rPr>
        <w:softHyphen/>
        <w:t>тер (наявність больового синдрому, об</w:t>
      </w:r>
      <w:r w:rsidRPr="005C0AD1">
        <w:rPr>
          <w:sz w:val="28"/>
          <w:szCs w:val="28"/>
          <w:lang w:val="uk-UA"/>
        </w:rPr>
        <w:t>’</w:t>
      </w:r>
      <w:r>
        <w:rPr>
          <w:sz w:val="28"/>
          <w:szCs w:val="28"/>
          <w:lang w:val="uk-UA"/>
        </w:rPr>
        <w:t>є</w:t>
      </w:r>
      <w:r>
        <w:rPr>
          <w:sz w:val="28"/>
          <w:szCs w:val="28"/>
        </w:rPr>
        <w:t xml:space="preserve">м крововтрати, </w:t>
      </w:r>
      <w:r>
        <w:rPr>
          <w:sz w:val="28"/>
          <w:szCs w:val="28"/>
          <w:lang w:val="uk-UA"/>
        </w:rPr>
        <w:t>її</w:t>
      </w:r>
      <w:r>
        <w:rPr>
          <w:sz w:val="28"/>
          <w:szCs w:val="28"/>
        </w:rPr>
        <w:t xml:space="preserve"> тривалість) у хворих</w:t>
      </w:r>
      <w:r>
        <w:rPr>
          <w:sz w:val="28"/>
          <w:szCs w:val="28"/>
          <w:lang w:val="uk-UA"/>
        </w:rPr>
        <w:t xml:space="preserve"> на</w:t>
      </w:r>
      <w:r>
        <w:rPr>
          <w:sz w:val="28"/>
          <w:szCs w:val="28"/>
        </w:rPr>
        <w:t xml:space="preserve"> СПКЯ </w:t>
      </w:r>
      <w:r>
        <w:rPr>
          <w:sz w:val="28"/>
          <w:szCs w:val="28"/>
          <w:lang w:val="uk-UA"/>
        </w:rPr>
        <w:t>і</w:t>
      </w:r>
      <w:r>
        <w:rPr>
          <w:sz w:val="28"/>
          <w:szCs w:val="28"/>
        </w:rPr>
        <w:t xml:space="preserve"> ж</w:t>
      </w:r>
      <w:r>
        <w:rPr>
          <w:sz w:val="28"/>
          <w:szCs w:val="28"/>
          <w:lang w:val="uk-UA"/>
        </w:rPr>
        <w:t>інок</w:t>
      </w:r>
      <w:r>
        <w:rPr>
          <w:sz w:val="28"/>
          <w:szCs w:val="28"/>
        </w:rPr>
        <w:t xml:space="preserve"> контрольно</w:t>
      </w:r>
      <w:r>
        <w:rPr>
          <w:sz w:val="28"/>
          <w:szCs w:val="28"/>
          <w:lang w:val="uk-UA"/>
        </w:rPr>
        <w:t xml:space="preserve">ї </w:t>
      </w:r>
      <w:r>
        <w:rPr>
          <w:sz w:val="28"/>
          <w:szCs w:val="28"/>
        </w:rPr>
        <w:t xml:space="preserve">групи </w:t>
      </w:r>
      <w:r w:rsidRPr="008409D9">
        <w:rPr>
          <w:sz w:val="28"/>
          <w:szCs w:val="28"/>
          <w:lang w:val="uk-UA"/>
        </w:rPr>
        <w:t>вірогідно</w:t>
      </w:r>
      <w:r>
        <w:rPr>
          <w:sz w:val="28"/>
          <w:szCs w:val="28"/>
        </w:rPr>
        <w:t xml:space="preserve"> не відрізнялися м</w:t>
      </w:r>
      <w:r w:rsidRPr="00CF7F0B">
        <w:rPr>
          <w:sz w:val="28"/>
          <w:szCs w:val="28"/>
        </w:rPr>
        <w:t>і</w:t>
      </w:r>
      <w:r>
        <w:rPr>
          <w:sz w:val="28"/>
          <w:szCs w:val="28"/>
        </w:rPr>
        <w:t xml:space="preserve">ж собою, як </w:t>
      </w:r>
      <w:r>
        <w:rPr>
          <w:sz w:val="28"/>
          <w:szCs w:val="28"/>
          <w:lang w:val="uk-UA"/>
        </w:rPr>
        <w:t>і</w:t>
      </w:r>
      <w:r>
        <w:rPr>
          <w:sz w:val="28"/>
          <w:szCs w:val="28"/>
        </w:rPr>
        <w:t xml:space="preserve"> серед</w:t>
      </w:r>
      <w:r>
        <w:rPr>
          <w:sz w:val="28"/>
          <w:szCs w:val="28"/>
        </w:rPr>
        <w:softHyphen/>
        <w:t>н</w:t>
      </w:r>
      <w:r w:rsidRPr="00CF7F0B">
        <w:rPr>
          <w:sz w:val="28"/>
          <w:szCs w:val="28"/>
        </w:rPr>
        <w:t>і</w:t>
      </w:r>
      <w:r>
        <w:rPr>
          <w:sz w:val="28"/>
          <w:szCs w:val="28"/>
        </w:rPr>
        <w:t xml:space="preserve">й </w:t>
      </w:r>
      <w:r>
        <w:rPr>
          <w:sz w:val="28"/>
          <w:szCs w:val="28"/>
          <w:lang w:val="uk-UA"/>
        </w:rPr>
        <w:t>вік</w:t>
      </w:r>
      <w:r>
        <w:rPr>
          <w:sz w:val="28"/>
          <w:szCs w:val="28"/>
        </w:rPr>
        <w:t xml:space="preserve"> </w:t>
      </w:r>
      <w:r>
        <w:rPr>
          <w:sz w:val="28"/>
          <w:szCs w:val="28"/>
          <w:lang w:val="uk-UA"/>
        </w:rPr>
        <w:t>початку статевого життя в групі із СПКЯ і контрольній групі</w:t>
      </w:r>
      <w:r>
        <w:rPr>
          <w:sz w:val="28"/>
          <w:szCs w:val="28"/>
        </w:rPr>
        <w:t xml:space="preserve"> (17,2±0,7 років </w:t>
      </w:r>
      <w:r>
        <w:rPr>
          <w:sz w:val="28"/>
          <w:szCs w:val="28"/>
          <w:lang w:val="uk-UA"/>
        </w:rPr>
        <w:t>та</w:t>
      </w:r>
      <w:r>
        <w:rPr>
          <w:sz w:val="28"/>
          <w:szCs w:val="28"/>
        </w:rPr>
        <w:t xml:space="preserve"> </w:t>
      </w:r>
      <w:r w:rsidRPr="003852C2">
        <w:rPr>
          <w:sz w:val="28"/>
          <w:szCs w:val="28"/>
        </w:rPr>
        <w:t>17,1</w:t>
      </w:r>
      <w:r>
        <w:rPr>
          <w:sz w:val="28"/>
          <w:szCs w:val="28"/>
        </w:rPr>
        <w:t xml:space="preserve">±0,8 років </w:t>
      </w:r>
      <w:r>
        <w:rPr>
          <w:sz w:val="28"/>
          <w:szCs w:val="28"/>
          <w:lang w:val="uk-UA"/>
        </w:rPr>
        <w:t>відповідно</w:t>
      </w:r>
      <w:r>
        <w:rPr>
          <w:sz w:val="28"/>
          <w:szCs w:val="28"/>
        </w:rPr>
        <w:t>; р</w:t>
      </w:r>
      <w:r>
        <w:rPr>
          <w:b/>
          <w:bCs/>
          <w:sz w:val="28"/>
          <w:szCs w:val="28"/>
        </w:rPr>
        <w:t>&lt;</w:t>
      </w:r>
      <w:r>
        <w:rPr>
          <w:sz w:val="28"/>
          <w:szCs w:val="28"/>
        </w:rPr>
        <w:t xml:space="preserve">0,05). </w:t>
      </w:r>
    </w:p>
    <w:p w:rsidR="00CE4A1F" w:rsidRDefault="00CE4A1F" w:rsidP="00CE4A1F">
      <w:pPr>
        <w:pStyle w:val="Normal1"/>
        <w:ind w:firstLine="720"/>
        <w:jc w:val="both"/>
        <w:rPr>
          <w:b/>
          <w:bCs/>
          <w:sz w:val="28"/>
          <w:szCs w:val="28"/>
        </w:rPr>
      </w:pP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sidRPr="008E40F0">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softHyphen/>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451797">
        <w:rPr>
          <w:b/>
          <w:bCs/>
          <w:sz w:val="28"/>
          <w:szCs w:val="28"/>
        </w:rPr>
        <w:t></w:t>
      </w:r>
      <w:r>
        <w:rPr>
          <w:b/>
          <w:bCs/>
          <w:sz w:val="28"/>
          <w:szCs w:val="28"/>
        </w:rPr>
        <w:t></w:t>
      </w:r>
      <w:r w:rsidRPr="008E40F0">
        <w:rPr>
          <w:b/>
          <w:bCs/>
          <w:sz w:val="28"/>
          <w:szCs w:val="28"/>
        </w:rPr>
        <w:t></w:t>
      </w:r>
      <w:r w:rsidRPr="008E40F0">
        <w:rPr>
          <w:b/>
          <w:bCs/>
          <w:sz w:val="28"/>
          <w:szCs w:val="28"/>
        </w:rPr>
        <w:t></w:t>
      </w:r>
      <w:r>
        <w:rPr>
          <w:b/>
          <w:bCs/>
          <w:sz w:val="28"/>
          <w:szCs w:val="28"/>
        </w:rPr>
        <w:t></w:t>
      </w:r>
      <w:r>
        <w:rPr>
          <w:b/>
          <w:bCs/>
          <w:sz w:val="28"/>
          <w:szCs w:val="28"/>
        </w:rPr>
        <w:t></w:t>
      </w:r>
      <w:r>
        <w:rPr>
          <w:b/>
          <w:bCs/>
          <w:sz w:val="28"/>
          <w:szCs w:val="28"/>
        </w:rPr>
        <w:t></w:t>
      </w:r>
      <w:r w:rsidRPr="008E40F0">
        <w:rPr>
          <w:b/>
          <w:bCs/>
          <w:sz w:val="28"/>
          <w:szCs w:val="28"/>
        </w:rPr>
        <w:t></w:t>
      </w:r>
      <w:r>
        <w:rPr>
          <w:b/>
          <w:bCs/>
          <w:sz w:val="28"/>
          <w:szCs w:val="28"/>
        </w:rPr>
        <w:t></w:t>
      </w:r>
      <w:r>
        <w:rPr>
          <w:b/>
          <w:bCs/>
          <w:sz w:val="28"/>
          <w:szCs w:val="28"/>
        </w:rPr>
        <w:t></w:t>
      </w:r>
      <w:r w:rsidRPr="008E40F0">
        <w:rPr>
          <w:b/>
          <w:bCs/>
          <w:sz w:val="28"/>
          <w:szCs w:val="28"/>
        </w:rPr>
        <w:t></w:t>
      </w:r>
      <w:r w:rsidRPr="008E40F0">
        <w:rPr>
          <w:b/>
          <w:bCs/>
          <w:sz w:val="28"/>
          <w:szCs w:val="28"/>
        </w:rPr>
        <w:t></w:t>
      </w:r>
      <w:r w:rsidRPr="008E40F0">
        <w:rPr>
          <w:b/>
          <w:bCs/>
          <w:sz w:val="28"/>
          <w:szCs w:val="28"/>
        </w:rPr>
        <w:t></w:t>
      </w:r>
      <w:r w:rsidRPr="008E40F0">
        <w:rPr>
          <w:b/>
          <w:bCs/>
          <w:sz w:val="28"/>
          <w:szCs w:val="28"/>
        </w:rPr>
        <w:t></w:t>
      </w:r>
      <w:r w:rsidRPr="00451797">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8E40F0">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E15287">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E24878">
        <w:rPr>
          <w:b/>
          <w:bCs/>
          <w:sz w:val="28"/>
          <w:szCs w:val="28"/>
          <w:lang w:val="uk-UA"/>
        </w:rPr>
        <w:t></w:t>
      </w:r>
      <w:r>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lang w:val="uk-UA"/>
        </w:rPr>
        <w:t></w:t>
      </w:r>
      <w:r w:rsidRPr="00E24878">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sidRPr="005A43B5">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5A43B5">
        <w:rPr>
          <w:b/>
          <w:bCs/>
          <w:sz w:val="28"/>
          <w:szCs w:val="28"/>
        </w:rPr>
        <w:t></w:t>
      </w:r>
      <w:r w:rsidRPr="005A43B5">
        <w:rPr>
          <w:b/>
          <w:bCs/>
          <w:sz w:val="28"/>
          <w:szCs w:val="28"/>
        </w:rPr>
        <w:t></w:t>
      </w:r>
      <w:r>
        <w:rPr>
          <w:b/>
          <w:bCs/>
          <w:sz w:val="28"/>
          <w:szCs w:val="28"/>
        </w:rPr>
        <w:t></w:t>
      </w:r>
      <w:r>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5A43B5">
        <w:rPr>
          <w:b/>
          <w:bCs/>
          <w:sz w:val="28"/>
          <w:szCs w:val="28"/>
        </w:rPr>
        <w:t></w:t>
      </w:r>
      <w:r>
        <w:rPr>
          <w:b/>
          <w:bCs/>
          <w:sz w:val="28"/>
          <w:szCs w:val="28"/>
        </w:rPr>
        <w:t></w:t>
      </w:r>
      <w:r w:rsidRPr="005A43B5">
        <w:rPr>
          <w:b/>
          <w:bCs/>
          <w:sz w:val="28"/>
          <w:szCs w:val="28"/>
        </w:rPr>
        <w:t></w:t>
      </w:r>
      <w:r w:rsidRPr="005A43B5">
        <w:rPr>
          <w:b/>
          <w:bCs/>
          <w:sz w:val="28"/>
          <w:szCs w:val="28"/>
        </w:rPr>
        <w:t></w:t>
      </w:r>
      <w:r w:rsidRPr="005A43B5">
        <w:rPr>
          <w:b/>
          <w:bCs/>
          <w:sz w:val="28"/>
          <w:szCs w:val="28"/>
        </w:rPr>
        <w:t></w:t>
      </w:r>
      <w:r w:rsidRPr="005A43B5">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p>
    <w:p w:rsidR="00CE4A1F" w:rsidRDefault="00CE4A1F" w:rsidP="00CE4A1F">
      <w:pPr>
        <w:pStyle w:val="Normal1"/>
        <w:ind w:firstLine="708"/>
        <w:jc w:val="both"/>
        <w:rPr>
          <w:b/>
          <w:bCs/>
          <w:sz w:val="28"/>
          <w:szCs w:val="28"/>
        </w:rPr>
      </w:pP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lang w:val="uk-UA"/>
        </w:rPr>
        <w:t></w:t>
      </w:r>
      <w:r>
        <w:rPr>
          <w:b/>
          <w:bCs/>
          <w:sz w:val="28"/>
          <w:szCs w:val="28"/>
          <w:lang w:val="uk-UA"/>
        </w:rPr>
        <w:t></w:t>
      </w:r>
      <w:r>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lang w:val="uk-UA"/>
        </w:rPr>
        <w:t></w:t>
      </w:r>
      <w:r>
        <w:rPr>
          <w:b/>
          <w:bCs/>
          <w:sz w:val="28"/>
          <w:szCs w:val="28"/>
          <w:lang w:val="uk-UA"/>
        </w:rPr>
        <w:t></w:t>
      </w:r>
      <w:r>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sz w:val="28"/>
          <w:szCs w:val="28"/>
        </w:rPr>
        <w:t></w:t>
      </w:r>
      <w:r>
        <w:rPr>
          <w:b/>
          <w:bCs/>
          <w:sz w:val="28"/>
          <w:szCs w:val="28"/>
          <w:lang w:val="uk-UA"/>
        </w:rPr>
        <w:t></w:t>
      </w:r>
      <w:r>
        <w:rPr>
          <w:b/>
          <w:bCs/>
          <w:sz w:val="28"/>
          <w:szCs w:val="28"/>
        </w:rPr>
        <w:t></w:t>
      </w:r>
      <w:r w:rsidRPr="00867CDA">
        <w:rPr>
          <w:b/>
          <w:bCs/>
          <w:sz w:val="28"/>
          <w:szCs w:val="28"/>
        </w:rPr>
        <w:t></w:t>
      </w:r>
      <w:r w:rsidRPr="00867CDA">
        <w:rPr>
          <w:b/>
          <w:bCs/>
          <w:sz w:val="28"/>
          <w:szCs w:val="28"/>
        </w:rPr>
        <w:t></w:t>
      </w:r>
      <w:r w:rsidRPr="00867CDA">
        <w:rPr>
          <w:b/>
          <w:bCs/>
          <w:sz w:val="28"/>
          <w:szCs w:val="28"/>
        </w:rPr>
        <w:t></w:t>
      </w:r>
      <w:r w:rsidRPr="00867CDA">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653F5B">
        <w:rPr>
          <w:b/>
          <w:bCs/>
          <w:sz w:val="28"/>
          <w:szCs w:val="28"/>
        </w:rPr>
        <w:t></w:t>
      </w:r>
      <w:r w:rsidRPr="00653F5B">
        <w:rPr>
          <w:b/>
          <w:bCs/>
          <w:sz w:val="28"/>
          <w:szCs w:val="28"/>
        </w:rPr>
        <w:t></w:t>
      </w:r>
      <w:r w:rsidRPr="00653F5B">
        <w:rPr>
          <w:b/>
          <w:bCs/>
          <w:sz w:val="28"/>
          <w:szCs w:val="28"/>
        </w:rPr>
        <w:t></w:t>
      </w:r>
      <w:r w:rsidRPr="00653F5B">
        <w:rPr>
          <w:b/>
          <w:bCs/>
          <w:sz w:val="28"/>
          <w:szCs w:val="28"/>
        </w:rPr>
        <w:t></w:t>
      </w:r>
      <w:r w:rsidRPr="005E41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Pr="00A23E35" w:rsidRDefault="00CE4A1F" w:rsidP="00CE4A1F">
      <w:pPr>
        <w:ind w:firstLine="708"/>
        <w:jc w:val="both"/>
        <w:rPr>
          <w:sz w:val="28"/>
          <w:szCs w:val="28"/>
        </w:rPr>
      </w:pPr>
      <w:r>
        <w:rPr>
          <w:sz w:val="28"/>
          <w:szCs w:val="28"/>
        </w:rPr>
        <w:t xml:space="preserve">Також </w:t>
      </w:r>
      <w:r>
        <w:rPr>
          <w:sz w:val="28"/>
          <w:szCs w:val="28"/>
          <w:lang w:val="uk-UA"/>
        </w:rPr>
        <w:t>відзначимо</w:t>
      </w:r>
      <w:r>
        <w:rPr>
          <w:sz w:val="28"/>
          <w:szCs w:val="28"/>
        </w:rPr>
        <w:t>, що</w:t>
      </w:r>
      <w:r w:rsidRPr="001F0DFF">
        <w:rPr>
          <w:sz w:val="28"/>
          <w:szCs w:val="28"/>
        </w:rPr>
        <w:t xml:space="preserve"> па</w:t>
      </w:r>
      <w:r>
        <w:rPr>
          <w:sz w:val="28"/>
          <w:szCs w:val="28"/>
        </w:rPr>
        <w:t>ц</w:t>
      </w:r>
      <w:r>
        <w:rPr>
          <w:sz w:val="28"/>
          <w:szCs w:val="28"/>
          <w:lang w:val="uk-UA"/>
        </w:rPr>
        <w:t>іє</w:t>
      </w:r>
      <w:r>
        <w:rPr>
          <w:sz w:val="28"/>
          <w:szCs w:val="28"/>
        </w:rPr>
        <w:t xml:space="preserve">нтки </w:t>
      </w:r>
      <w:r>
        <w:rPr>
          <w:sz w:val="28"/>
          <w:szCs w:val="28"/>
          <w:lang w:val="uk-UA"/>
        </w:rPr>
        <w:t>і</w:t>
      </w:r>
      <w:r>
        <w:rPr>
          <w:sz w:val="28"/>
          <w:szCs w:val="28"/>
        </w:rPr>
        <w:t>з</w:t>
      </w:r>
      <w:r w:rsidRPr="001F0DFF">
        <w:rPr>
          <w:sz w:val="28"/>
          <w:szCs w:val="28"/>
        </w:rPr>
        <w:t xml:space="preserve"> СПКЯ </w:t>
      </w:r>
      <w:r>
        <w:rPr>
          <w:sz w:val="28"/>
          <w:szCs w:val="28"/>
        </w:rPr>
        <w:t xml:space="preserve">в 5,4 </w:t>
      </w:r>
      <w:r w:rsidRPr="001F0DFF">
        <w:rPr>
          <w:sz w:val="28"/>
          <w:szCs w:val="28"/>
        </w:rPr>
        <w:t>раз</w:t>
      </w:r>
      <w:r>
        <w:rPr>
          <w:sz w:val="28"/>
          <w:szCs w:val="28"/>
          <w:lang w:val="uk-UA"/>
        </w:rPr>
        <w:t>и</w:t>
      </w:r>
      <w:r w:rsidRPr="001F0DFF">
        <w:rPr>
          <w:sz w:val="28"/>
          <w:szCs w:val="28"/>
        </w:rPr>
        <w:t xml:space="preserve"> (р&lt;0,01)</w:t>
      </w:r>
      <w:r>
        <w:rPr>
          <w:i/>
          <w:iCs/>
          <w:sz w:val="28"/>
          <w:szCs w:val="28"/>
        </w:rPr>
        <w:t xml:space="preserve"> </w:t>
      </w:r>
      <w:r>
        <w:rPr>
          <w:sz w:val="28"/>
          <w:szCs w:val="28"/>
        </w:rPr>
        <w:t xml:space="preserve"> частіше хворіли </w:t>
      </w:r>
      <w:r w:rsidRPr="00A23E35">
        <w:rPr>
          <w:sz w:val="28"/>
          <w:szCs w:val="28"/>
          <w:lang w:val="uk-UA"/>
        </w:rPr>
        <w:t xml:space="preserve">на </w:t>
      </w:r>
      <w:r w:rsidRPr="00A23E35">
        <w:rPr>
          <w:sz w:val="28"/>
          <w:szCs w:val="28"/>
        </w:rPr>
        <w:t xml:space="preserve">ГРВІ </w:t>
      </w:r>
      <w:r w:rsidRPr="00A23E35">
        <w:rPr>
          <w:sz w:val="28"/>
          <w:szCs w:val="28"/>
          <w:lang w:val="uk-UA"/>
        </w:rPr>
        <w:t>і</w:t>
      </w:r>
      <w:r w:rsidRPr="00A23E35">
        <w:rPr>
          <w:sz w:val="28"/>
          <w:szCs w:val="28"/>
        </w:rPr>
        <w:t xml:space="preserve"> в 4,5 раз</w:t>
      </w:r>
      <w:r w:rsidRPr="00A23E35">
        <w:rPr>
          <w:sz w:val="28"/>
          <w:szCs w:val="28"/>
          <w:lang w:val="uk-UA"/>
        </w:rPr>
        <w:t>и</w:t>
      </w:r>
      <w:r w:rsidRPr="00A23E35">
        <w:rPr>
          <w:sz w:val="28"/>
          <w:szCs w:val="28"/>
        </w:rPr>
        <w:t xml:space="preserve"> (р&lt;0,01</w:t>
      </w:r>
      <w:r w:rsidRPr="00B14E51">
        <w:rPr>
          <w:sz w:val="28"/>
          <w:szCs w:val="28"/>
        </w:rPr>
        <w:t>)</w:t>
      </w:r>
      <w:r>
        <w:rPr>
          <w:sz w:val="28"/>
          <w:szCs w:val="28"/>
        </w:rPr>
        <w:t xml:space="preserve"> </w:t>
      </w:r>
      <w:r w:rsidRPr="00B14E51">
        <w:rPr>
          <w:iCs/>
          <w:sz w:val="28"/>
          <w:szCs w:val="28"/>
          <w:lang w:val="uk-UA"/>
        </w:rPr>
        <w:t>–</w:t>
      </w:r>
      <w:r w:rsidRPr="00A23E35">
        <w:rPr>
          <w:i/>
          <w:iCs/>
          <w:sz w:val="28"/>
          <w:szCs w:val="28"/>
          <w:lang w:val="uk-UA"/>
        </w:rPr>
        <w:t xml:space="preserve"> </w:t>
      </w:r>
      <w:r w:rsidRPr="00A23E35">
        <w:rPr>
          <w:sz w:val="28"/>
          <w:szCs w:val="28"/>
          <w:lang w:val="uk-UA"/>
        </w:rPr>
        <w:t xml:space="preserve">на </w:t>
      </w:r>
      <w:r>
        <w:rPr>
          <w:sz w:val="28"/>
          <w:szCs w:val="28"/>
        </w:rPr>
        <w:t>ангіни, ніж ж</w:t>
      </w:r>
      <w:r w:rsidRPr="00B14E51">
        <w:rPr>
          <w:sz w:val="28"/>
          <w:szCs w:val="28"/>
        </w:rPr>
        <w:t>і</w:t>
      </w:r>
      <w:r>
        <w:rPr>
          <w:sz w:val="28"/>
          <w:szCs w:val="28"/>
        </w:rPr>
        <w:t>нки</w:t>
      </w:r>
      <w:r w:rsidRPr="00A23E35">
        <w:rPr>
          <w:sz w:val="28"/>
          <w:szCs w:val="28"/>
        </w:rPr>
        <w:t xml:space="preserve"> конт</w:t>
      </w:r>
      <w:r w:rsidRPr="00A23E35">
        <w:rPr>
          <w:sz w:val="28"/>
          <w:szCs w:val="28"/>
        </w:rPr>
        <w:softHyphen/>
        <w:t>рольно</w:t>
      </w:r>
      <w:r w:rsidRPr="00A23E35">
        <w:rPr>
          <w:sz w:val="28"/>
          <w:szCs w:val="28"/>
          <w:lang w:val="uk-UA"/>
        </w:rPr>
        <w:t>ї</w:t>
      </w:r>
      <w:r>
        <w:rPr>
          <w:sz w:val="28"/>
          <w:szCs w:val="28"/>
        </w:rPr>
        <w:t xml:space="preserve"> групи</w:t>
      </w:r>
      <w:r w:rsidRPr="00A23E35">
        <w:rPr>
          <w:sz w:val="28"/>
          <w:szCs w:val="28"/>
        </w:rPr>
        <w:t xml:space="preserve">. </w:t>
      </w:r>
    </w:p>
    <w:p w:rsidR="00CE4A1F" w:rsidRDefault="00CE4A1F" w:rsidP="00CE4A1F">
      <w:pPr>
        <w:pStyle w:val="Normal1"/>
        <w:ind w:firstLine="720"/>
        <w:jc w:val="both"/>
        <w:rPr>
          <w:b/>
          <w:bCs/>
          <w:sz w:val="28"/>
          <w:szCs w:val="28"/>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softHyphen/>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softHyphen/>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softHyphen/>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sidRPr="0054384A">
        <w:rPr>
          <w:b/>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r w:rsidRPr="0054384A">
        <w:rPr>
          <w:b/>
          <w:bCs/>
          <w:sz w:val="28"/>
          <w:szCs w:val="28"/>
          <w:lang w:val="uk-UA"/>
        </w:rPr>
        <w:t></w:t>
      </w:r>
    </w:p>
    <w:p w:rsidR="00CE4A1F" w:rsidRPr="0041217C" w:rsidRDefault="00CE4A1F" w:rsidP="00CE4A1F">
      <w:pPr>
        <w:pStyle w:val="Normal1"/>
        <w:ind w:firstLine="708"/>
        <w:jc w:val="both"/>
        <w:rPr>
          <w:b/>
          <w:bCs/>
          <w:sz w:val="28"/>
          <w:szCs w:val="28"/>
          <w:lang w:val="uk-UA"/>
        </w:rPr>
      </w:pP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sidRPr="00AF2D79">
        <w:rPr>
          <w:b/>
          <w:bCs/>
          <w:color w:val="000000"/>
          <w:sz w:val="28"/>
          <w:szCs w:val="28"/>
        </w:rPr>
        <w:t></w:t>
      </w:r>
      <w:r w:rsidRPr="00AF2D79">
        <w:rPr>
          <w:b/>
          <w:bCs/>
          <w:color w:val="000000"/>
          <w:sz w:val="28"/>
          <w:szCs w:val="28"/>
        </w:rPr>
        <w:t></w:t>
      </w:r>
      <w:r w:rsidRPr="00AF2D79">
        <w:rPr>
          <w:b/>
          <w:bCs/>
          <w:color w:val="000000"/>
          <w:sz w:val="28"/>
          <w:szCs w:val="28"/>
        </w:rPr>
        <w:t></w:t>
      </w:r>
      <w:r w:rsidRPr="00AF2D79">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sidRPr="00AF2D79">
        <w:rPr>
          <w:b/>
          <w:bCs/>
          <w:color w:val="000000"/>
          <w:sz w:val="28"/>
          <w:szCs w:val="28"/>
        </w:rPr>
        <w:t></w:t>
      </w:r>
      <w:r w:rsidRPr="00AF2D79">
        <w:rPr>
          <w:b/>
          <w:bCs/>
          <w:color w:val="000000"/>
          <w:sz w:val="28"/>
          <w:szCs w:val="28"/>
        </w:rPr>
        <w:t></w:t>
      </w:r>
      <w:r w:rsidRPr="00AF2D79">
        <w:rPr>
          <w:b/>
          <w:bCs/>
          <w:color w:val="000000"/>
          <w:sz w:val="28"/>
          <w:szCs w:val="28"/>
        </w:rPr>
        <w:t></w:t>
      </w:r>
      <w:r w:rsidRPr="00AF2D79">
        <w:rPr>
          <w:b/>
          <w:bCs/>
          <w:color w:val="000000"/>
          <w:sz w:val="28"/>
          <w:szCs w:val="28"/>
        </w:rPr>
        <w:t></w:t>
      </w:r>
      <w:r w:rsidRPr="00AF2D79">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lastRenderedPageBreak/>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softHyphen/>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Pr>
          <w:b/>
          <w:bCs/>
          <w:sz w:val="28"/>
          <w:szCs w:val="28"/>
        </w:rPr>
        <w:t></w:t>
      </w:r>
      <w:r>
        <w:rPr>
          <w:b/>
          <w:bCs/>
          <w:sz w:val="28"/>
          <w:szCs w:val="28"/>
        </w:rPr>
        <w:t></w:t>
      </w:r>
      <w:r>
        <w:rPr>
          <w:b/>
          <w:bCs/>
          <w:sz w:val="28"/>
          <w:szCs w:val="28"/>
        </w:rPr>
        <w:t></w:t>
      </w:r>
      <w:r w:rsidRPr="00A23E35">
        <w:rPr>
          <w:b/>
          <w:bCs/>
          <w:sz w:val="28"/>
          <w:szCs w:val="28"/>
        </w:rPr>
        <w:t></w:t>
      </w:r>
      <w:r>
        <w:rPr>
          <w:b/>
          <w:bCs/>
          <w:sz w:val="28"/>
          <w:szCs w:val="28"/>
        </w:rPr>
        <w:t></w:t>
      </w:r>
      <w:r>
        <w:rPr>
          <w:b/>
          <w:bCs/>
          <w:sz w:val="28"/>
          <w:szCs w:val="28"/>
        </w:rPr>
        <w:t></w:t>
      </w:r>
      <w:r>
        <w:rPr>
          <w:b/>
          <w:bCs/>
          <w:sz w:val="28"/>
          <w:szCs w:val="28"/>
        </w:rPr>
        <w:t></w:t>
      </w:r>
      <w:r>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sidRPr="00A23E35">
        <w:rPr>
          <w:b/>
          <w:bCs/>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8E4119">
        <w:rPr>
          <w:b/>
          <w:bCs/>
          <w:color w:val="000000"/>
          <w:sz w:val="28"/>
          <w:szCs w:val="28"/>
        </w:rPr>
        <w:t></w:t>
      </w:r>
      <w:r w:rsidRPr="008E4119">
        <w:rPr>
          <w:b/>
          <w:bCs/>
          <w:color w:val="000000"/>
          <w:sz w:val="28"/>
          <w:szCs w:val="28"/>
        </w:rPr>
        <w:t></w:t>
      </w:r>
      <w:r w:rsidRPr="008E4119">
        <w:rPr>
          <w:b/>
          <w:bCs/>
          <w:color w:val="000000"/>
          <w:sz w:val="28"/>
          <w:szCs w:val="28"/>
        </w:rPr>
        <w:t></w:t>
      </w:r>
      <w:r>
        <w:rPr>
          <w:b/>
          <w:bCs/>
          <w:color w:val="000000"/>
          <w:sz w:val="28"/>
          <w:szCs w:val="28"/>
        </w:rPr>
        <w:t></w:t>
      </w:r>
      <w:r w:rsidRPr="007A333A">
        <w:rPr>
          <w:b/>
          <w:bCs/>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8E4119">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8E4119">
        <w:rPr>
          <w:b/>
          <w:bCs/>
          <w:color w:val="000000"/>
          <w:sz w:val="28"/>
          <w:szCs w:val="28"/>
        </w:rPr>
        <w:t></w:t>
      </w:r>
      <w:r w:rsidRPr="008E4119">
        <w:rPr>
          <w:b/>
          <w:bCs/>
          <w:color w:val="000000"/>
          <w:sz w:val="28"/>
          <w:szCs w:val="28"/>
        </w:rPr>
        <w:t></w:t>
      </w:r>
      <w:r w:rsidRPr="008E4119">
        <w:rPr>
          <w:b/>
          <w:bCs/>
          <w:color w:val="000000"/>
          <w:sz w:val="28"/>
          <w:szCs w:val="28"/>
        </w:rPr>
        <w:t></w:t>
      </w:r>
      <w:r>
        <w:rPr>
          <w:b/>
          <w:bCs/>
          <w:color w:val="000000"/>
          <w:sz w:val="28"/>
          <w:szCs w:val="28"/>
        </w:rPr>
        <w:t></w:t>
      </w:r>
      <w:r w:rsidRPr="007A333A">
        <w:rPr>
          <w:b/>
          <w:bCs/>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8E4119">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sidRPr="00A93AAA">
        <w:rPr>
          <w:b/>
          <w:bCs/>
          <w:color w:val="000000"/>
          <w:sz w:val="28"/>
          <w:szCs w:val="28"/>
        </w:rPr>
        <w:t></w:t>
      </w:r>
      <w:r w:rsidRPr="00A93AAA">
        <w:rPr>
          <w:b/>
          <w:bCs/>
          <w:color w:val="000000"/>
          <w:sz w:val="28"/>
          <w:szCs w:val="28"/>
        </w:rPr>
        <w:t></w:t>
      </w:r>
      <w:r w:rsidRPr="00A93AAA">
        <w:rPr>
          <w:b/>
          <w:bCs/>
          <w:color w:val="000000"/>
          <w:sz w:val="28"/>
          <w:szCs w:val="28"/>
        </w:rPr>
        <w:t></w:t>
      </w:r>
      <w:r w:rsidRPr="00A93AAA">
        <w:rPr>
          <w:b/>
          <w:bCs/>
          <w:color w:val="000000"/>
          <w:sz w:val="28"/>
          <w:szCs w:val="28"/>
        </w:rPr>
        <w:t></w:t>
      </w:r>
      <w:r w:rsidRPr="007A333A">
        <w:rPr>
          <w:b/>
          <w:bCs/>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9C55B7">
        <w:rPr>
          <w:b/>
          <w:bCs/>
          <w:color w:val="000000"/>
          <w:sz w:val="28"/>
          <w:szCs w:val="28"/>
        </w:rPr>
        <w:t></w:t>
      </w:r>
      <w:r w:rsidRPr="009C55B7">
        <w:rPr>
          <w:b/>
          <w:bCs/>
          <w:color w:val="000000"/>
          <w:sz w:val="28"/>
          <w:szCs w:val="28"/>
        </w:rPr>
        <w:t></w:t>
      </w:r>
      <w:r w:rsidRPr="009C55B7">
        <w:rPr>
          <w:b/>
          <w:bCs/>
          <w:color w:val="000000"/>
          <w:sz w:val="28"/>
          <w:szCs w:val="28"/>
        </w:rPr>
        <w:t></w:t>
      </w:r>
      <w:r w:rsidRPr="007A333A">
        <w:rPr>
          <w:b/>
          <w:bCs/>
          <w:sz w:val="28"/>
          <w:szCs w:val="28"/>
        </w:rPr>
        <w:t></w:t>
      </w:r>
      <w:r w:rsidRPr="009C55B7">
        <w:rPr>
          <w:b/>
          <w:bCs/>
          <w:color w:val="000000"/>
          <w:sz w:val="28"/>
          <w:szCs w:val="28"/>
        </w:rPr>
        <w:t></w:t>
      </w:r>
      <w:r w:rsidRPr="009C55B7">
        <w:rPr>
          <w:b/>
          <w:bCs/>
          <w:color w:val="000000"/>
          <w:sz w:val="28"/>
          <w:szCs w:val="28"/>
        </w:rPr>
        <w:t></w:t>
      </w:r>
      <w:r w:rsidRPr="009C55B7">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3522FA">
        <w:rPr>
          <w:b/>
          <w:bCs/>
          <w:color w:val="000000"/>
          <w:sz w:val="28"/>
          <w:szCs w:val="28"/>
        </w:rPr>
        <w:t></w:t>
      </w:r>
      <w:r w:rsidRPr="009C55B7">
        <w:rPr>
          <w:b/>
          <w:bCs/>
          <w:color w:val="000000"/>
          <w:sz w:val="28"/>
          <w:szCs w:val="28"/>
        </w:rPr>
        <w:t></w:t>
      </w:r>
      <w:r w:rsidRPr="009C55B7">
        <w:rPr>
          <w:b/>
          <w:bCs/>
          <w:color w:val="000000"/>
          <w:sz w:val="28"/>
          <w:szCs w:val="28"/>
        </w:rPr>
        <w:t></w:t>
      </w:r>
      <w:r w:rsidRPr="007A333A">
        <w:rPr>
          <w:b/>
          <w:bCs/>
          <w:sz w:val="28"/>
          <w:szCs w:val="28"/>
        </w:rPr>
        <w:t></w:t>
      </w:r>
      <w:r w:rsidRPr="009C55B7">
        <w:rPr>
          <w:b/>
          <w:bCs/>
          <w:color w:val="000000"/>
          <w:sz w:val="28"/>
          <w:szCs w:val="28"/>
        </w:rPr>
        <w:t></w:t>
      </w:r>
      <w:r w:rsidRPr="009C55B7">
        <w:rPr>
          <w:b/>
          <w:bCs/>
          <w:color w:val="000000"/>
          <w:sz w:val="28"/>
          <w:szCs w:val="28"/>
        </w:rPr>
        <w:t></w:t>
      </w:r>
      <w:r w:rsidRPr="009C55B7">
        <w:rPr>
          <w:b/>
          <w:bCs/>
          <w:color w:val="000000"/>
          <w:sz w:val="28"/>
          <w:szCs w:val="28"/>
        </w:rPr>
        <w:t></w:t>
      </w:r>
      <w:r w:rsidRPr="009C55B7">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sidRPr="00A301B2">
        <w:rPr>
          <w:b/>
          <w:bCs/>
          <w:color w:val="000000"/>
          <w:sz w:val="28"/>
          <w:szCs w:val="28"/>
        </w:rPr>
        <w:t></w:t>
      </w:r>
      <w:r w:rsidRPr="00A301B2">
        <w:rPr>
          <w:b/>
          <w:bCs/>
          <w:color w:val="000000"/>
          <w:sz w:val="28"/>
          <w:szCs w:val="28"/>
        </w:rPr>
        <w:t></w:t>
      </w:r>
      <w:r w:rsidRPr="00A301B2">
        <w:rPr>
          <w:b/>
          <w:bCs/>
          <w:color w:val="000000"/>
          <w:sz w:val="28"/>
          <w:szCs w:val="28"/>
        </w:rPr>
        <w:t></w:t>
      </w:r>
      <w:r w:rsidRPr="00A301B2">
        <w:rPr>
          <w:b/>
          <w:bCs/>
          <w:color w:val="000000"/>
          <w:sz w:val="28"/>
          <w:szCs w:val="28"/>
        </w:rPr>
        <w:t></w:t>
      </w:r>
      <w:r w:rsidRPr="007A333A">
        <w:rPr>
          <w:b/>
          <w:bCs/>
          <w:sz w:val="28"/>
          <w:szCs w:val="28"/>
        </w:rPr>
        <w:t></w:t>
      </w:r>
      <w:r w:rsidRPr="00A301B2">
        <w:rPr>
          <w:b/>
          <w:bCs/>
          <w:color w:val="000000"/>
          <w:sz w:val="28"/>
          <w:szCs w:val="28"/>
        </w:rPr>
        <w:t></w:t>
      </w:r>
      <w:r w:rsidRPr="00A301B2">
        <w:rPr>
          <w:b/>
          <w:bCs/>
          <w:color w:val="000000"/>
          <w:sz w:val="28"/>
          <w:szCs w:val="28"/>
        </w:rPr>
        <w:t></w:t>
      </w:r>
      <w:r w:rsidRPr="00A301B2">
        <w:rPr>
          <w:b/>
          <w:bCs/>
          <w:color w:val="000000"/>
          <w:sz w:val="28"/>
          <w:szCs w:val="28"/>
        </w:rPr>
        <w:t></w:t>
      </w:r>
      <w:r w:rsidRPr="00A301B2">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sidRPr="003A2D45">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7A333A">
        <w:rPr>
          <w:b/>
          <w:bCs/>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lang w:val="uk-UA"/>
        </w:rPr>
        <w:t></w:t>
      </w:r>
      <w:r>
        <w:rPr>
          <w:b/>
          <w:bCs/>
          <w:color w:val="000000"/>
          <w:sz w:val="28"/>
          <w:szCs w:val="28"/>
        </w:rPr>
        <w:t></w:t>
      </w:r>
      <w:r>
        <w:rPr>
          <w:b/>
          <w:bCs/>
          <w:color w:val="000000"/>
          <w:sz w:val="28"/>
          <w:szCs w:val="28"/>
          <w:lang w:val="uk-UA"/>
        </w:rPr>
        <w:t></w:t>
      </w:r>
      <w:r>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7A333A">
        <w:rPr>
          <w:b/>
          <w:bCs/>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sidRPr="00315B39">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rPr>
        <w:t></w:t>
      </w:r>
      <w:r>
        <w:rPr>
          <w:b/>
          <w:bCs/>
          <w:color w:val="000000"/>
          <w:sz w:val="28"/>
          <w:szCs w:val="28"/>
          <w:lang w:val="uk-UA"/>
        </w:rPr>
        <w:t></w:t>
      </w:r>
      <w:r>
        <w:rPr>
          <w:b/>
          <w:bCs/>
          <w:color w:val="000000"/>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p>
    <w:p w:rsidR="00CE4A1F" w:rsidRDefault="00CE4A1F" w:rsidP="00CE4A1F">
      <w:pPr>
        <w:pStyle w:val="Normal1"/>
        <w:ind w:firstLine="708"/>
        <w:jc w:val="both"/>
        <w:rPr>
          <w:b/>
          <w:bCs/>
          <w:sz w:val="28"/>
          <w:szCs w:val="28"/>
        </w:rPr>
      </w:pP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rPr>
        <w:t></w:t>
      </w:r>
      <w:r w:rsidRPr="003E0737">
        <w:rPr>
          <w:b/>
          <w:bCs/>
          <w:sz w:val="28"/>
          <w:szCs w:val="28"/>
          <w:lang w:val="uk-UA"/>
        </w:rPr>
        <w:t></w:t>
      </w:r>
      <w:r w:rsidRPr="003E0737">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vertAlign w:val="superscript"/>
        </w:rPr>
        <w:t></w:t>
      </w:r>
      <w:r w:rsidRPr="0041217C">
        <w:rPr>
          <w:b/>
          <w:bCs/>
          <w:sz w:val="28"/>
          <w:szCs w:val="28"/>
          <w:vertAlign w:val="superscript"/>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vertAlign w:val="superscript"/>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vertAlign w:val="superscript"/>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643074">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7E5DFA">
        <w:rPr>
          <w:b/>
          <w:bCs/>
          <w:sz w:val="28"/>
          <w:szCs w:val="28"/>
          <w:vertAlign w:val="superscript"/>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AD1629">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7E5DFA">
        <w:rPr>
          <w:b/>
          <w:bCs/>
          <w:sz w:val="28"/>
          <w:szCs w:val="28"/>
          <w:vertAlign w:val="superscript"/>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sidRPr="007E5DFA">
        <w:rPr>
          <w:b/>
          <w:bCs/>
          <w:sz w:val="28"/>
          <w:szCs w:val="28"/>
        </w:rPr>
        <w:t></w:t>
      </w:r>
      <w:r>
        <w:rPr>
          <w:b/>
          <w:bCs/>
          <w:sz w:val="28"/>
          <w:szCs w:val="28"/>
        </w:rPr>
        <w:t></w:t>
      </w:r>
      <w:r>
        <w:rPr>
          <w:b/>
          <w:bCs/>
          <w:sz w:val="28"/>
          <w:szCs w:val="28"/>
        </w:rPr>
        <w:t></w:t>
      </w:r>
      <w:r w:rsidRPr="007E5DFA">
        <w:rPr>
          <w:b/>
          <w:bCs/>
          <w:sz w:val="28"/>
          <w:szCs w:val="28"/>
          <w:vertAlign w:val="superscript"/>
        </w:rPr>
        <w:t></w:t>
      </w:r>
      <w:r>
        <w:rPr>
          <w:b/>
          <w:bCs/>
          <w:sz w:val="28"/>
          <w:szCs w:val="28"/>
        </w:rPr>
        <w:t></w:t>
      </w:r>
      <w:r>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Pr>
          <w:b/>
          <w:bCs/>
          <w:sz w:val="28"/>
          <w:szCs w:val="28"/>
        </w:rPr>
        <w:t></w:t>
      </w:r>
      <w:r>
        <w:rPr>
          <w:b/>
          <w:bCs/>
          <w:sz w:val="28"/>
          <w:szCs w:val="28"/>
        </w:rPr>
        <w:t></w:t>
      </w:r>
      <w:r>
        <w:rPr>
          <w:b/>
          <w:bCs/>
          <w:sz w:val="28"/>
          <w:szCs w:val="28"/>
        </w:rPr>
        <w:t></w:t>
      </w:r>
      <w:r w:rsidRPr="00122E54">
        <w:rPr>
          <w:b/>
          <w:bCs/>
          <w:sz w:val="28"/>
          <w:szCs w:val="28"/>
        </w:rPr>
        <w:t></w:t>
      </w:r>
      <w:r w:rsidRPr="00122E54">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softHyphen/>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Pr="004B5B91" w:rsidRDefault="00CE4A1F" w:rsidP="00CE4A1F">
      <w:pPr>
        <w:pStyle w:val="Normal1"/>
        <w:ind w:firstLine="708"/>
        <w:jc w:val="both"/>
        <w:rPr>
          <w:b/>
          <w:bCs/>
          <w:sz w:val="28"/>
          <w:szCs w:val="28"/>
          <w:lang w:val="uk-UA"/>
        </w:rPr>
      </w:pP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sidRPr="0027280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27280F">
        <w:rPr>
          <w:b/>
          <w:bCs/>
          <w:sz w:val="28"/>
          <w:szCs w:val="28"/>
        </w:rPr>
        <w:t></w:t>
      </w:r>
      <w:r w:rsidRPr="0027280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5E7722">
        <w:rPr>
          <w:b/>
          <w:bCs/>
          <w:sz w:val="28"/>
          <w:szCs w:val="28"/>
        </w:rPr>
        <w:t></w:t>
      </w:r>
      <w:r>
        <w:rPr>
          <w:b/>
          <w:bCs/>
          <w:sz w:val="28"/>
          <w:szCs w:val="28"/>
        </w:rPr>
        <w:t></w:t>
      </w:r>
      <w:r>
        <w:rPr>
          <w:b/>
          <w:bCs/>
          <w:sz w:val="28"/>
          <w:szCs w:val="28"/>
        </w:rPr>
        <w:t></w:t>
      </w:r>
      <w:r>
        <w:rPr>
          <w:b/>
          <w:bCs/>
          <w:sz w:val="28"/>
          <w:szCs w:val="28"/>
        </w:rPr>
        <w:t></w:t>
      </w:r>
      <w:r w:rsidRPr="0027280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27280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lastRenderedPageBreak/>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sidRPr="00D4307E">
        <w:rPr>
          <w:b/>
          <w:bCs/>
          <w:sz w:val="28"/>
          <w:szCs w:val="28"/>
        </w:rPr>
        <w:t></w:t>
      </w:r>
      <w:r>
        <w:rPr>
          <w:b/>
          <w:bCs/>
          <w:sz w:val="28"/>
          <w:szCs w:val="28"/>
        </w:rPr>
        <w:t></w:t>
      </w:r>
      <w:r w:rsidRPr="00895F2D">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4B5B91">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Pr>
          <w:b/>
          <w:bCs/>
          <w:sz w:val="28"/>
          <w:szCs w:val="28"/>
          <w:lang w:val="uk-UA"/>
        </w:rPr>
        <w:t></w:t>
      </w:r>
      <w:r>
        <w:rPr>
          <w:b/>
          <w:bCs/>
          <w:sz w:val="28"/>
          <w:szCs w:val="28"/>
          <w:lang w:val="uk-UA"/>
        </w:rPr>
        <w:t></w:t>
      </w:r>
      <w:r>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sidRPr="00A97217">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pStyle w:val="Normal1"/>
        <w:ind w:firstLine="708"/>
        <w:jc w:val="both"/>
        <w:rPr>
          <w:b/>
          <w:bCs/>
          <w:sz w:val="28"/>
          <w:szCs w:val="28"/>
        </w:rPr>
      </w:pPr>
    </w:p>
    <w:p w:rsidR="00CE4A1F" w:rsidRPr="00D7665F" w:rsidRDefault="00CE4A1F" w:rsidP="00CE4A1F">
      <w:pPr>
        <w:ind w:left="6372" w:firstLine="708"/>
        <w:jc w:val="center"/>
        <w:rPr>
          <w:i/>
          <w:sz w:val="28"/>
          <w:szCs w:val="28"/>
        </w:rPr>
      </w:pPr>
      <w:r>
        <w:rPr>
          <w:i/>
          <w:sz w:val="28"/>
          <w:szCs w:val="28"/>
        </w:rPr>
        <w:t>Таблиця 1</w:t>
      </w:r>
    </w:p>
    <w:p w:rsidR="00CE4A1F" w:rsidRDefault="00CE4A1F" w:rsidP="00CE4A1F">
      <w:pPr>
        <w:jc w:val="center"/>
        <w:rPr>
          <w:b/>
          <w:sz w:val="28"/>
          <w:szCs w:val="28"/>
        </w:rPr>
      </w:pPr>
      <w:r>
        <w:rPr>
          <w:b/>
          <w:sz w:val="28"/>
          <w:szCs w:val="28"/>
        </w:rPr>
        <w:t>Показники кровотоку в стромальних артер</w:t>
      </w:r>
      <w:r>
        <w:rPr>
          <w:b/>
          <w:sz w:val="28"/>
          <w:szCs w:val="28"/>
          <w:lang w:val="uk-UA"/>
        </w:rPr>
        <w:t>і</w:t>
      </w:r>
      <w:r>
        <w:rPr>
          <w:b/>
          <w:sz w:val="28"/>
          <w:szCs w:val="28"/>
        </w:rPr>
        <w:t>ях я</w:t>
      </w:r>
      <w:r>
        <w:rPr>
          <w:b/>
          <w:sz w:val="28"/>
          <w:szCs w:val="28"/>
          <w:lang w:val="uk-UA"/>
        </w:rPr>
        <w:t>є</w:t>
      </w:r>
      <w:r>
        <w:rPr>
          <w:b/>
          <w:sz w:val="28"/>
          <w:szCs w:val="28"/>
        </w:rPr>
        <w:t>чник</w:t>
      </w:r>
      <w:r>
        <w:rPr>
          <w:b/>
          <w:sz w:val="28"/>
          <w:szCs w:val="28"/>
          <w:lang w:val="uk-UA"/>
        </w:rPr>
        <w:t>і</w:t>
      </w:r>
      <w:r>
        <w:rPr>
          <w:b/>
          <w:sz w:val="28"/>
          <w:szCs w:val="28"/>
        </w:rPr>
        <w:t>в пац</w:t>
      </w:r>
      <w:r>
        <w:rPr>
          <w:b/>
          <w:sz w:val="28"/>
          <w:szCs w:val="28"/>
          <w:lang w:val="uk-UA"/>
        </w:rPr>
        <w:t>іє</w:t>
      </w:r>
      <w:r>
        <w:rPr>
          <w:b/>
          <w:sz w:val="28"/>
          <w:szCs w:val="28"/>
        </w:rPr>
        <w:t xml:space="preserve">нток обстежених груп </w:t>
      </w:r>
    </w:p>
    <w:p w:rsidR="00CE4A1F" w:rsidRDefault="00CE4A1F" w:rsidP="00CE4A1F">
      <w:pPr>
        <w:jc w:val="center"/>
        <w:rPr>
          <w:b/>
          <w:sz w:val="28"/>
          <w:szCs w:val="28"/>
        </w:rPr>
      </w:pPr>
    </w:p>
    <w:tbl>
      <w:tblPr>
        <w:tblStyle w:val="affffffffffffffffffffa"/>
        <w:tblW w:w="9513" w:type="dxa"/>
        <w:tblLayout w:type="fixed"/>
        <w:tblLook w:val="01E0" w:firstRow="1" w:lastRow="1" w:firstColumn="1" w:lastColumn="1" w:noHBand="0" w:noVBand="0"/>
      </w:tblPr>
      <w:tblGrid>
        <w:gridCol w:w="2274"/>
        <w:gridCol w:w="1425"/>
        <w:gridCol w:w="2109"/>
        <w:gridCol w:w="2109"/>
        <w:gridCol w:w="1596"/>
      </w:tblGrid>
      <w:tr w:rsidR="00CE4A1F" w:rsidTr="009F433D">
        <w:tc>
          <w:tcPr>
            <w:tcW w:w="2274" w:type="dxa"/>
            <w:vMerge w:val="restart"/>
          </w:tcPr>
          <w:p w:rsidR="00CE4A1F" w:rsidRDefault="00CE4A1F" w:rsidP="009F433D">
            <w:pPr>
              <w:rPr>
                <w:b/>
                <w:sz w:val="28"/>
                <w:szCs w:val="28"/>
              </w:rPr>
            </w:pPr>
            <w:r>
              <w:rPr>
                <w:sz w:val="28"/>
                <w:szCs w:val="28"/>
                <w:lang w:val="uk-UA"/>
              </w:rPr>
              <w:t>Фаза менструальног</w:t>
            </w:r>
            <w:r w:rsidRPr="008379FE">
              <w:rPr>
                <w:sz w:val="28"/>
                <w:szCs w:val="28"/>
                <w:lang w:val="uk-UA"/>
              </w:rPr>
              <w:t>о цикл</w:t>
            </w:r>
            <w:r>
              <w:rPr>
                <w:sz w:val="28"/>
                <w:szCs w:val="28"/>
                <w:lang w:val="uk-UA"/>
              </w:rPr>
              <w:t>у</w:t>
            </w:r>
          </w:p>
        </w:tc>
        <w:tc>
          <w:tcPr>
            <w:tcW w:w="1425" w:type="dxa"/>
            <w:vMerge w:val="restart"/>
          </w:tcPr>
          <w:p w:rsidR="00CE4A1F" w:rsidRDefault="00CE4A1F" w:rsidP="009F433D">
            <w:pPr>
              <w:jc w:val="center"/>
              <w:rPr>
                <w:b/>
                <w:sz w:val="28"/>
                <w:szCs w:val="28"/>
              </w:rPr>
            </w:pPr>
            <w:r>
              <w:rPr>
                <w:sz w:val="28"/>
                <w:szCs w:val="28"/>
              </w:rPr>
              <w:t>Показни-ки кровото-ку</w:t>
            </w:r>
          </w:p>
        </w:tc>
        <w:tc>
          <w:tcPr>
            <w:tcW w:w="5814" w:type="dxa"/>
            <w:gridSpan w:val="3"/>
          </w:tcPr>
          <w:p w:rsidR="00CE4A1F" w:rsidRDefault="00CE4A1F" w:rsidP="009F433D">
            <w:pPr>
              <w:jc w:val="center"/>
              <w:rPr>
                <w:sz w:val="28"/>
                <w:szCs w:val="28"/>
              </w:rPr>
            </w:pPr>
            <w:r>
              <w:rPr>
                <w:sz w:val="28"/>
                <w:szCs w:val="28"/>
              </w:rPr>
              <w:t>Групи</w:t>
            </w:r>
          </w:p>
        </w:tc>
      </w:tr>
      <w:tr w:rsidR="00CE4A1F" w:rsidTr="009F433D">
        <w:tc>
          <w:tcPr>
            <w:tcW w:w="2274" w:type="dxa"/>
            <w:vMerge/>
          </w:tcPr>
          <w:p w:rsidR="00CE4A1F" w:rsidRPr="008379FE" w:rsidRDefault="00CE4A1F" w:rsidP="009F433D">
            <w:pPr>
              <w:rPr>
                <w:sz w:val="28"/>
                <w:szCs w:val="28"/>
                <w:lang w:val="uk-UA"/>
              </w:rPr>
            </w:pPr>
          </w:p>
        </w:tc>
        <w:tc>
          <w:tcPr>
            <w:tcW w:w="1425" w:type="dxa"/>
            <w:vMerge/>
          </w:tcPr>
          <w:p w:rsidR="00CE4A1F" w:rsidRPr="005C3DB5" w:rsidRDefault="00CE4A1F" w:rsidP="009F433D">
            <w:pPr>
              <w:jc w:val="center"/>
              <w:rPr>
                <w:sz w:val="28"/>
                <w:szCs w:val="28"/>
              </w:rPr>
            </w:pPr>
          </w:p>
        </w:tc>
        <w:tc>
          <w:tcPr>
            <w:tcW w:w="2109" w:type="dxa"/>
          </w:tcPr>
          <w:p w:rsidR="00CE4A1F" w:rsidRPr="00CB0658" w:rsidRDefault="00CE4A1F" w:rsidP="009F433D">
            <w:pPr>
              <w:jc w:val="center"/>
              <w:rPr>
                <w:sz w:val="28"/>
                <w:szCs w:val="28"/>
              </w:rPr>
            </w:pPr>
            <w:r>
              <w:rPr>
                <w:sz w:val="28"/>
                <w:szCs w:val="28"/>
              </w:rPr>
              <w:t>Основна</w:t>
            </w:r>
            <w:r w:rsidRPr="00AF78C0">
              <w:rPr>
                <w:sz w:val="28"/>
                <w:szCs w:val="28"/>
              </w:rPr>
              <w:t xml:space="preserve">, </w:t>
            </w:r>
            <w:r w:rsidRPr="00AF78C0">
              <w:rPr>
                <w:sz w:val="28"/>
                <w:szCs w:val="28"/>
                <w:lang w:val="en-US"/>
              </w:rPr>
              <w:t>n</w:t>
            </w:r>
            <w:r w:rsidRPr="00AF78C0">
              <w:rPr>
                <w:sz w:val="28"/>
                <w:szCs w:val="28"/>
                <w:lang w:val="uk-UA"/>
              </w:rPr>
              <w:t>=68</w:t>
            </w:r>
          </w:p>
        </w:tc>
        <w:tc>
          <w:tcPr>
            <w:tcW w:w="2109" w:type="dxa"/>
          </w:tcPr>
          <w:p w:rsidR="00CE4A1F" w:rsidRPr="007B1471" w:rsidRDefault="00CE4A1F" w:rsidP="009F433D">
            <w:pPr>
              <w:jc w:val="center"/>
              <w:rPr>
                <w:i/>
                <w:sz w:val="28"/>
                <w:szCs w:val="28"/>
              </w:rPr>
            </w:pPr>
            <w:r>
              <w:rPr>
                <w:sz w:val="28"/>
                <w:szCs w:val="28"/>
              </w:rPr>
              <w:t>Пор</w:t>
            </w:r>
            <w:r>
              <w:rPr>
                <w:sz w:val="28"/>
                <w:szCs w:val="28"/>
                <w:lang w:val="uk-UA"/>
              </w:rPr>
              <w:t>івняння</w:t>
            </w:r>
            <w:r>
              <w:rPr>
                <w:sz w:val="28"/>
                <w:szCs w:val="28"/>
              </w:rPr>
              <w:t xml:space="preserve">, </w:t>
            </w:r>
            <w:r w:rsidRPr="008379FE">
              <w:rPr>
                <w:sz w:val="28"/>
                <w:szCs w:val="28"/>
                <w:lang w:val="en-US"/>
              </w:rPr>
              <w:t>n</w:t>
            </w:r>
            <w:r w:rsidRPr="008379FE">
              <w:rPr>
                <w:sz w:val="28"/>
                <w:szCs w:val="28"/>
              </w:rPr>
              <w:t>=69</w:t>
            </w:r>
          </w:p>
        </w:tc>
        <w:tc>
          <w:tcPr>
            <w:tcW w:w="1596" w:type="dxa"/>
          </w:tcPr>
          <w:p w:rsidR="00CE4A1F" w:rsidRPr="007B1471" w:rsidRDefault="00CE4A1F" w:rsidP="009F433D">
            <w:pPr>
              <w:jc w:val="center"/>
              <w:rPr>
                <w:i/>
                <w:sz w:val="28"/>
                <w:szCs w:val="28"/>
              </w:rPr>
            </w:pPr>
            <w:r w:rsidRPr="008379FE">
              <w:rPr>
                <w:sz w:val="28"/>
                <w:szCs w:val="28"/>
              </w:rPr>
              <w:t>Контроль,</w:t>
            </w:r>
            <w:r w:rsidRPr="008379FE">
              <w:rPr>
                <w:sz w:val="28"/>
                <w:szCs w:val="28"/>
                <w:lang w:val="en-US"/>
              </w:rPr>
              <w:t xml:space="preserve"> n</w:t>
            </w:r>
            <w:r w:rsidRPr="008379FE">
              <w:rPr>
                <w:sz w:val="28"/>
                <w:szCs w:val="28"/>
              </w:rPr>
              <w:t>=30</w:t>
            </w:r>
          </w:p>
        </w:tc>
      </w:tr>
      <w:tr w:rsidR="00CE4A1F" w:rsidTr="009F433D">
        <w:tc>
          <w:tcPr>
            <w:tcW w:w="2274" w:type="dxa"/>
            <w:vMerge/>
          </w:tcPr>
          <w:p w:rsidR="00CE4A1F" w:rsidRPr="00771B70" w:rsidRDefault="00CE4A1F" w:rsidP="009F433D">
            <w:pPr>
              <w:jc w:val="center"/>
              <w:rPr>
                <w:sz w:val="28"/>
                <w:szCs w:val="28"/>
              </w:rPr>
            </w:pPr>
          </w:p>
        </w:tc>
        <w:tc>
          <w:tcPr>
            <w:tcW w:w="1425" w:type="dxa"/>
            <w:vMerge/>
          </w:tcPr>
          <w:p w:rsidR="00CE4A1F" w:rsidRDefault="00CE4A1F" w:rsidP="009F433D">
            <w:pPr>
              <w:jc w:val="center"/>
              <w:rPr>
                <w:sz w:val="28"/>
                <w:szCs w:val="28"/>
              </w:rPr>
            </w:pPr>
          </w:p>
        </w:tc>
        <w:tc>
          <w:tcPr>
            <w:tcW w:w="2109" w:type="dxa"/>
          </w:tcPr>
          <w:p w:rsidR="00CE4A1F" w:rsidRDefault="00CE4A1F" w:rsidP="009F433D">
            <w:pPr>
              <w:jc w:val="center"/>
            </w:pPr>
            <w:r w:rsidRPr="005A3169">
              <w:rPr>
                <w:sz w:val="28"/>
                <w:szCs w:val="28"/>
              </w:rPr>
              <w:t>М</w:t>
            </w:r>
            <w:r w:rsidRPr="005A3169">
              <w:rPr>
                <w:sz w:val="28"/>
                <w:szCs w:val="28"/>
                <w:u w:val="single"/>
              </w:rPr>
              <w:t>+</w:t>
            </w:r>
            <w:r w:rsidRPr="005A3169">
              <w:rPr>
                <w:sz w:val="28"/>
                <w:szCs w:val="28"/>
                <w:lang w:val="en-US"/>
              </w:rPr>
              <w:t>m</w:t>
            </w:r>
          </w:p>
        </w:tc>
        <w:tc>
          <w:tcPr>
            <w:tcW w:w="2109" w:type="dxa"/>
          </w:tcPr>
          <w:p w:rsidR="00CE4A1F" w:rsidRDefault="00CE4A1F" w:rsidP="009F433D">
            <w:pPr>
              <w:jc w:val="center"/>
            </w:pPr>
            <w:r w:rsidRPr="005A3169">
              <w:rPr>
                <w:sz w:val="28"/>
                <w:szCs w:val="28"/>
              </w:rPr>
              <w:t>М</w:t>
            </w:r>
            <w:r w:rsidRPr="005A3169">
              <w:rPr>
                <w:sz w:val="28"/>
                <w:szCs w:val="28"/>
                <w:u w:val="single"/>
              </w:rPr>
              <w:t>+</w:t>
            </w:r>
            <w:r w:rsidRPr="005A3169">
              <w:rPr>
                <w:sz w:val="28"/>
                <w:szCs w:val="28"/>
                <w:lang w:val="en-US"/>
              </w:rPr>
              <w:t>m</w:t>
            </w:r>
          </w:p>
        </w:tc>
        <w:tc>
          <w:tcPr>
            <w:tcW w:w="1596" w:type="dxa"/>
          </w:tcPr>
          <w:p w:rsidR="00CE4A1F" w:rsidRDefault="00CE4A1F" w:rsidP="009F433D">
            <w:pPr>
              <w:jc w:val="center"/>
            </w:pPr>
            <w:r w:rsidRPr="005A3169">
              <w:rPr>
                <w:sz w:val="28"/>
                <w:szCs w:val="28"/>
              </w:rPr>
              <w:t>М</w:t>
            </w:r>
            <w:r w:rsidRPr="005A3169">
              <w:rPr>
                <w:sz w:val="28"/>
                <w:szCs w:val="28"/>
                <w:u w:val="single"/>
              </w:rPr>
              <w:t>+</w:t>
            </w:r>
            <w:r w:rsidRPr="005A3169">
              <w:rPr>
                <w:sz w:val="28"/>
                <w:szCs w:val="28"/>
                <w:lang w:val="en-US"/>
              </w:rPr>
              <w:t>m</w:t>
            </w:r>
          </w:p>
        </w:tc>
      </w:tr>
      <w:tr w:rsidR="00CE4A1F" w:rsidTr="009F433D">
        <w:tc>
          <w:tcPr>
            <w:tcW w:w="2274" w:type="dxa"/>
            <w:vMerge w:val="restart"/>
          </w:tcPr>
          <w:p w:rsidR="00CE4A1F" w:rsidRPr="00771B70" w:rsidRDefault="00CE4A1F" w:rsidP="009F433D">
            <w:pPr>
              <w:jc w:val="center"/>
              <w:rPr>
                <w:sz w:val="28"/>
                <w:szCs w:val="28"/>
              </w:rPr>
            </w:pPr>
            <w:r>
              <w:rPr>
                <w:sz w:val="28"/>
                <w:szCs w:val="28"/>
              </w:rPr>
              <w:t>Фол</w:t>
            </w:r>
            <w:r>
              <w:rPr>
                <w:sz w:val="28"/>
                <w:szCs w:val="28"/>
                <w:lang w:val="uk-UA"/>
              </w:rPr>
              <w:t>і</w:t>
            </w:r>
            <w:r>
              <w:rPr>
                <w:sz w:val="28"/>
                <w:szCs w:val="28"/>
              </w:rPr>
              <w:t>кул</w:t>
            </w:r>
            <w:r>
              <w:rPr>
                <w:sz w:val="28"/>
                <w:szCs w:val="28"/>
                <w:lang w:val="uk-UA"/>
              </w:rPr>
              <w:t>і</w:t>
            </w:r>
            <w:r>
              <w:rPr>
                <w:sz w:val="28"/>
                <w:szCs w:val="28"/>
              </w:rPr>
              <w:t>нова</w:t>
            </w:r>
            <w:r w:rsidRPr="00771B70">
              <w:rPr>
                <w:sz w:val="28"/>
                <w:szCs w:val="28"/>
              </w:rPr>
              <w:t xml:space="preserve"> фаза</w:t>
            </w:r>
          </w:p>
        </w:tc>
        <w:tc>
          <w:tcPr>
            <w:tcW w:w="1425" w:type="dxa"/>
          </w:tcPr>
          <w:p w:rsidR="00CE4A1F" w:rsidRDefault="00CE4A1F" w:rsidP="009F433D">
            <w:pPr>
              <w:jc w:val="center"/>
              <w:rPr>
                <w:sz w:val="28"/>
                <w:szCs w:val="28"/>
              </w:rPr>
            </w:pPr>
            <w:r>
              <w:rPr>
                <w:sz w:val="28"/>
                <w:szCs w:val="28"/>
              </w:rPr>
              <w:t>МШК,</w:t>
            </w:r>
          </w:p>
          <w:p w:rsidR="00CE4A1F" w:rsidRPr="00291B23" w:rsidRDefault="00CE4A1F" w:rsidP="009F433D">
            <w:pPr>
              <w:jc w:val="center"/>
              <w:rPr>
                <w:sz w:val="28"/>
                <w:szCs w:val="28"/>
                <w:lang w:val="uk-UA"/>
              </w:rPr>
            </w:pPr>
            <w:r>
              <w:rPr>
                <w:sz w:val="28"/>
                <w:szCs w:val="28"/>
              </w:rPr>
              <w:t>см/с</w:t>
            </w:r>
          </w:p>
        </w:tc>
        <w:tc>
          <w:tcPr>
            <w:tcW w:w="2109" w:type="dxa"/>
          </w:tcPr>
          <w:p w:rsidR="00CE4A1F" w:rsidRPr="00FA7BC3" w:rsidRDefault="00CE4A1F" w:rsidP="009F433D">
            <w:pPr>
              <w:jc w:val="center"/>
              <w:rPr>
                <w:sz w:val="28"/>
                <w:szCs w:val="28"/>
              </w:rPr>
            </w:pPr>
            <w:r w:rsidRPr="008952E5">
              <w:rPr>
                <w:sz w:val="28"/>
                <w:szCs w:val="28"/>
              </w:rPr>
              <w:t>15,</w:t>
            </w:r>
            <w:r w:rsidRPr="008952E5">
              <w:rPr>
                <w:sz w:val="28"/>
                <w:szCs w:val="28"/>
                <w:lang w:val="uk-UA"/>
              </w:rPr>
              <w:t>47</w:t>
            </w:r>
            <w:r w:rsidRPr="008952E5">
              <w:rPr>
                <w:sz w:val="28"/>
                <w:szCs w:val="28"/>
              </w:rPr>
              <w:t>±</w:t>
            </w:r>
            <w:r>
              <w:rPr>
                <w:sz w:val="28"/>
                <w:szCs w:val="28"/>
                <w:lang w:val="en-US"/>
              </w:rPr>
              <w:t>0</w:t>
            </w:r>
            <w:r>
              <w:rPr>
                <w:sz w:val="28"/>
                <w:szCs w:val="28"/>
              </w:rPr>
              <w:t>,97*</w:t>
            </w:r>
          </w:p>
        </w:tc>
        <w:tc>
          <w:tcPr>
            <w:tcW w:w="2109" w:type="dxa"/>
          </w:tcPr>
          <w:p w:rsidR="00CE4A1F" w:rsidRPr="008952E5" w:rsidRDefault="00CE4A1F" w:rsidP="009F433D">
            <w:pPr>
              <w:jc w:val="center"/>
              <w:rPr>
                <w:sz w:val="28"/>
                <w:szCs w:val="28"/>
                <w:lang w:val="uk-UA"/>
              </w:rPr>
            </w:pPr>
            <w:r w:rsidRPr="008952E5">
              <w:rPr>
                <w:sz w:val="28"/>
                <w:szCs w:val="28"/>
              </w:rPr>
              <w:t>15,</w:t>
            </w:r>
            <w:r>
              <w:rPr>
                <w:sz w:val="28"/>
                <w:szCs w:val="28"/>
              </w:rPr>
              <w:t>30</w:t>
            </w:r>
            <w:r w:rsidRPr="008952E5">
              <w:rPr>
                <w:sz w:val="28"/>
                <w:szCs w:val="28"/>
              </w:rPr>
              <w:t>±</w:t>
            </w:r>
            <w:r>
              <w:rPr>
                <w:sz w:val="28"/>
                <w:szCs w:val="28"/>
              </w:rPr>
              <w:t>0,94*</w:t>
            </w:r>
          </w:p>
        </w:tc>
        <w:tc>
          <w:tcPr>
            <w:tcW w:w="1596" w:type="dxa"/>
          </w:tcPr>
          <w:p w:rsidR="00CE4A1F" w:rsidRPr="00E32AF4" w:rsidRDefault="00CE4A1F" w:rsidP="009F433D">
            <w:pPr>
              <w:jc w:val="center"/>
              <w:rPr>
                <w:sz w:val="28"/>
                <w:szCs w:val="28"/>
              </w:rPr>
            </w:pPr>
            <w:r w:rsidRPr="00E32AF4">
              <w:rPr>
                <w:sz w:val="28"/>
                <w:szCs w:val="28"/>
                <w:lang w:val="en-US"/>
              </w:rPr>
              <w:t>10</w:t>
            </w:r>
            <w:r w:rsidRPr="00E32AF4">
              <w:rPr>
                <w:sz w:val="28"/>
                <w:szCs w:val="28"/>
              </w:rPr>
              <w:t>,85±0,5</w:t>
            </w:r>
          </w:p>
        </w:tc>
      </w:tr>
      <w:tr w:rsidR="00CE4A1F" w:rsidTr="009F433D">
        <w:tc>
          <w:tcPr>
            <w:tcW w:w="2274" w:type="dxa"/>
            <w:vMerge/>
          </w:tcPr>
          <w:p w:rsidR="00CE4A1F" w:rsidRPr="00771B70" w:rsidRDefault="00CE4A1F" w:rsidP="009F433D">
            <w:pPr>
              <w:jc w:val="center"/>
              <w:rPr>
                <w:sz w:val="28"/>
                <w:szCs w:val="28"/>
              </w:rPr>
            </w:pPr>
          </w:p>
        </w:tc>
        <w:tc>
          <w:tcPr>
            <w:tcW w:w="1425" w:type="dxa"/>
          </w:tcPr>
          <w:p w:rsidR="00CE4A1F" w:rsidRPr="00BF1862" w:rsidRDefault="00CE4A1F" w:rsidP="009F433D">
            <w:pPr>
              <w:jc w:val="center"/>
              <w:rPr>
                <w:sz w:val="28"/>
                <w:szCs w:val="28"/>
                <w:lang w:val="uk-UA"/>
              </w:rPr>
            </w:pPr>
            <w:r>
              <w:rPr>
                <w:sz w:val="28"/>
                <w:szCs w:val="28"/>
              </w:rPr>
              <w:t>П</w:t>
            </w:r>
            <w:r>
              <w:rPr>
                <w:sz w:val="28"/>
                <w:szCs w:val="28"/>
                <w:lang w:val="uk-UA"/>
              </w:rPr>
              <w:t>І</w:t>
            </w:r>
          </w:p>
        </w:tc>
        <w:tc>
          <w:tcPr>
            <w:tcW w:w="2109" w:type="dxa"/>
          </w:tcPr>
          <w:p w:rsidR="00CE4A1F" w:rsidRPr="008952E5" w:rsidRDefault="00CE4A1F" w:rsidP="009F433D">
            <w:pPr>
              <w:jc w:val="center"/>
              <w:rPr>
                <w:sz w:val="28"/>
                <w:szCs w:val="28"/>
              </w:rPr>
            </w:pPr>
            <w:r w:rsidRPr="008952E5">
              <w:rPr>
                <w:sz w:val="28"/>
                <w:szCs w:val="28"/>
              </w:rPr>
              <w:t>0,9</w:t>
            </w:r>
            <w:r>
              <w:rPr>
                <w:sz w:val="28"/>
                <w:szCs w:val="28"/>
              </w:rPr>
              <w:t>8</w:t>
            </w:r>
            <w:r w:rsidRPr="008952E5">
              <w:rPr>
                <w:sz w:val="28"/>
                <w:szCs w:val="28"/>
              </w:rPr>
              <w:t>±</w:t>
            </w:r>
            <w:r>
              <w:rPr>
                <w:sz w:val="28"/>
                <w:szCs w:val="28"/>
              </w:rPr>
              <w:t>0,02*</w:t>
            </w:r>
          </w:p>
        </w:tc>
        <w:tc>
          <w:tcPr>
            <w:tcW w:w="2109" w:type="dxa"/>
          </w:tcPr>
          <w:p w:rsidR="00CE4A1F" w:rsidRPr="008952E5" w:rsidRDefault="00CE4A1F" w:rsidP="009F433D">
            <w:pPr>
              <w:jc w:val="center"/>
              <w:rPr>
                <w:sz w:val="28"/>
                <w:szCs w:val="28"/>
              </w:rPr>
            </w:pPr>
            <w:r w:rsidRPr="008952E5">
              <w:rPr>
                <w:sz w:val="28"/>
                <w:szCs w:val="28"/>
              </w:rPr>
              <w:t>0,9</w:t>
            </w:r>
            <w:r w:rsidRPr="008952E5">
              <w:rPr>
                <w:sz w:val="28"/>
                <w:szCs w:val="28"/>
                <w:lang w:val="uk-UA"/>
              </w:rPr>
              <w:t>7</w:t>
            </w:r>
            <w:r w:rsidRPr="008952E5">
              <w:rPr>
                <w:sz w:val="28"/>
                <w:szCs w:val="28"/>
              </w:rPr>
              <w:t>±</w:t>
            </w:r>
            <w:r>
              <w:rPr>
                <w:sz w:val="28"/>
                <w:szCs w:val="28"/>
              </w:rPr>
              <w:t>0,01*</w:t>
            </w:r>
          </w:p>
        </w:tc>
        <w:tc>
          <w:tcPr>
            <w:tcW w:w="1596" w:type="dxa"/>
          </w:tcPr>
          <w:p w:rsidR="00CE4A1F" w:rsidRPr="00E32AF4" w:rsidRDefault="00CE4A1F" w:rsidP="009F433D">
            <w:pPr>
              <w:jc w:val="center"/>
              <w:rPr>
                <w:sz w:val="28"/>
                <w:szCs w:val="28"/>
              </w:rPr>
            </w:pPr>
            <w:r w:rsidRPr="00E32AF4">
              <w:rPr>
                <w:sz w:val="28"/>
                <w:szCs w:val="28"/>
              </w:rPr>
              <w:t>1,43±0,01</w:t>
            </w:r>
          </w:p>
        </w:tc>
      </w:tr>
      <w:tr w:rsidR="00CE4A1F" w:rsidTr="009F433D">
        <w:tc>
          <w:tcPr>
            <w:tcW w:w="2274" w:type="dxa"/>
            <w:vMerge/>
          </w:tcPr>
          <w:p w:rsidR="00CE4A1F" w:rsidRPr="00771B70" w:rsidRDefault="00CE4A1F" w:rsidP="009F433D">
            <w:pPr>
              <w:jc w:val="center"/>
              <w:rPr>
                <w:sz w:val="28"/>
                <w:szCs w:val="28"/>
              </w:rPr>
            </w:pPr>
          </w:p>
        </w:tc>
        <w:tc>
          <w:tcPr>
            <w:tcW w:w="1425" w:type="dxa"/>
          </w:tcPr>
          <w:p w:rsidR="00CE4A1F" w:rsidRDefault="00CE4A1F" w:rsidP="009F433D">
            <w:pPr>
              <w:jc w:val="center"/>
              <w:rPr>
                <w:sz w:val="28"/>
                <w:szCs w:val="28"/>
              </w:rPr>
            </w:pPr>
            <w:r>
              <w:rPr>
                <w:sz w:val="28"/>
                <w:szCs w:val="28"/>
                <w:lang w:val="uk-UA"/>
              </w:rPr>
              <w:t>І</w:t>
            </w:r>
            <w:r>
              <w:rPr>
                <w:sz w:val="28"/>
                <w:szCs w:val="28"/>
              </w:rPr>
              <w:t>Р</w:t>
            </w:r>
          </w:p>
        </w:tc>
        <w:tc>
          <w:tcPr>
            <w:tcW w:w="2109" w:type="dxa"/>
          </w:tcPr>
          <w:p w:rsidR="00CE4A1F" w:rsidRPr="008952E5" w:rsidRDefault="00CE4A1F" w:rsidP="009F433D">
            <w:pPr>
              <w:jc w:val="center"/>
              <w:rPr>
                <w:sz w:val="28"/>
                <w:szCs w:val="28"/>
                <w:lang w:val="uk-UA"/>
              </w:rPr>
            </w:pPr>
            <w:r w:rsidRPr="008952E5">
              <w:rPr>
                <w:sz w:val="28"/>
                <w:szCs w:val="28"/>
              </w:rPr>
              <w:t>0,6</w:t>
            </w:r>
            <w:r w:rsidRPr="008952E5">
              <w:rPr>
                <w:sz w:val="28"/>
                <w:szCs w:val="28"/>
                <w:lang w:val="uk-UA"/>
              </w:rPr>
              <w:t>2</w:t>
            </w:r>
            <w:r w:rsidRPr="008952E5">
              <w:rPr>
                <w:sz w:val="28"/>
                <w:szCs w:val="28"/>
              </w:rPr>
              <w:t>±</w:t>
            </w:r>
            <w:r>
              <w:rPr>
                <w:sz w:val="28"/>
                <w:szCs w:val="28"/>
              </w:rPr>
              <w:t>0,02*</w:t>
            </w:r>
          </w:p>
        </w:tc>
        <w:tc>
          <w:tcPr>
            <w:tcW w:w="2109" w:type="dxa"/>
          </w:tcPr>
          <w:p w:rsidR="00CE4A1F" w:rsidRPr="008952E5" w:rsidRDefault="00CE4A1F" w:rsidP="009F433D">
            <w:pPr>
              <w:jc w:val="center"/>
              <w:rPr>
                <w:sz w:val="28"/>
                <w:szCs w:val="28"/>
              </w:rPr>
            </w:pPr>
            <w:r w:rsidRPr="008952E5">
              <w:rPr>
                <w:sz w:val="28"/>
                <w:szCs w:val="28"/>
              </w:rPr>
              <w:t>0,62±</w:t>
            </w:r>
            <w:r>
              <w:rPr>
                <w:sz w:val="28"/>
                <w:szCs w:val="28"/>
              </w:rPr>
              <w:t>0,01*</w:t>
            </w:r>
          </w:p>
        </w:tc>
        <w:tc>
          <w:tcPr>
            <w:tcW w:w="1596" w:type="dxa"/>
          </w:tcPr>
          <w:p w:rsidR="00CE4A1F" w:rsidRPr="00E32AF4" w:rsidRDefault="00CE4A1F" w:rsidP="009F433D">
            <w:pPr>
              <w:jc w:val="center"/>
              <w:rPr>
                <w:sz w:val="28"/>
                <w:szCs w:val="28"/>
              </w:rPr>
            </w:pPr>
            <w:r w:rsidRPr="00E32AF4">
              <w:rPr>
                <w:sz w:val="28"/>
                <w:szCs w:val="28"/>
              </w:rPr>
              <w:t>0,53±0,01</w:t>
            </w:r>
          </w:p>
        </w:tc>
      </w:tr>
      <w:tr w:rsidR="00CE4A1F" w:rsidTr="009F433D">
        <w:tc>
          <w:tcPr>
            <w:tcW w:w="2274" w:type="dxa"/>
            <w:vMerge w:val="restart"/>
          </w:tcPr>
          <w:p w:rsidR="00CE4A1F" w:rsidRPr="00771B70" w:rsidRDefault="00CE4A1F" w:rsidP="009F433D">
            <w:pPr>
              <w:jc w:val="center"/>
              <w:rPr>
                <w:sz w:val="28"/>
                <w:szCs w:val="28"/>
              </w:rPr>
            </w:pPr>
            <w:r>
              <w:rPr>
                <w:sz w:val="28"/>
                <w:szCs w:val="28"/>
              </w:rPr>
              <w:t>Овуляц</w:t>
            </w:r>
            <w:r>
              <w:rPr>
                <w:sz w:val="28"/>
                <w:szCs w:val="28"/>
                <w:lang w:val="uk-UA"/>
              </w:rPr>
              <w:t>і</w:t>
            </w:r>
            <w:r w:rsidRPr="00771B70">
              <w:rPr>
                <w:sz w:val="28"/>
                <w:szCs w:val="28"/>
              </w:rPr>
              <w:t xml:space="preserve">я </w:t>
            </w:r>
          </w:p>
        </w:tc>
        <w:tc>
          <w:tcPr>
            <w:tcW w:w="1425" w:type="dxa"/>
          </w:tcPr>
          <w:p w:rsidR="00CE4A1F" w:rsidRDefault="00CE4A1F" w:rsidP="009F433D">
            <w:pPr>
              <w:jc w:val="center"/>
              <w:rPr>
                <w:sz w:val="28"/>
                <w:szCs w:val="28"/>
              </w:rPr>
            </w:pPr>
            <w:r>
              <w:rPr>
                <w:sz w:val="28"/>
                <w:szCs w:val="28"/>
              </w:rPr>
              <w:t>МШК,</w:t>
            </w:r>
          </w:p>
          <w:p w:rsidR="00CE4A1F" w:rsidRPr="00291B23" w:rsidRDefault="00CE4A1F" w:rsidP="009F433D">
            <w:pPr>
              <w:jc w:val="center"/>
              <w:rPr>
                <w:sz w:val="28"/>
                <w:szCs w:val="28"/>
                <w:lang w:val="uk-UA"/>
              </w:rPr>
            </w:pPr>
            <w:r>
              <w:rPr>
                <w:sz w:val="28"/>
                <w:szCs w:val="28"/>
              </w:rPr>
              <w:t>см/с</w:t>
            </w:r>
          </w:p>
        </w:tc>
        <w:tc>
          <w:tcPr>
            <w:tcW w:w="2109" w:type="dxa"/>
          </w:tcPr>
          <w:p w:rsidR="00CE4A1F" w:rsidRPr="008952E5" w:rsidRDefault="00CE4A1F" w:rsidP="009F433D">
            <w:pPr>
              <w:jc w:val="center"/>
              <w:rPr>
                <w:sz w:val="28"/>
                <w:szCs w:val="28"/>
                <w:lang w:val="uk-UA"/>
              </w:rPr>
            </w:pPr>
            <w:r w:rsidRPr="008952E5">
              <w:rPr>
                <w:sz w:val="28"/>
                <w:szCs w:val="28"/>
              </w:rPr>
              <w:t>15,</w:t>
            </w:r>
            <w:r>
              <w:rPr>
                <w:sz w:val="28"/>
                <w:szCs w:val="28"/>
              </w:rPr>
              <w:t>50</w:t>
            </w:r>
            <w:r w:rsidRPr="008952E5">
              <w:rPr>
                <w:sz w:val="28"/>
                <w:szCs w:val="28"/>
              </w:rPr>
              <w:t>±</w:t>
            </w:r>
            <w:r>
              <w:rPr>
                <w:sz w:val="28"/>
                <w:szCs w:val="28"/>
              </w:rPr>
              <w:t>0,82*</w:t>
            </w:r>
          </w:p>
        </w:tc>
        <w:tc>
          <w:tcPr>
            <w:tcW w:w="2109" w:type="dxa"/>
          </w:tcPr>
          <w:p w:rsidR="00CE4A1F" w:rsidRPr="008952E5" w:rsidRDefault="00CE4A1F" w:rsidP="009F433D">
            <w:pPr>
              <w:jc w:val="center"/>
              <w:rPr>
                <w:sz w:val="28"/>
                <w:szCs w:val="28"/>
                <w:lang w:val="uk-UA"/>
              </w:rPr>
            </w:pPr>
            <w:r w:rsidRPr="008952E5">
              <w:rPr>
                <w:sz w:val="28"/>
                <w:szCs w:val="28"/>
              </w:rPr>
              <w:t>15,</w:t>
            </w:r>
            <w:r w:rsidRPr="008952E5">
              <w:rPr>
                <w:sz w:val="28"/>
                <w:szCs w:val="28"/>
                <w:lang w:val="uk-UA"/>
              </w:rPr>
              <w:t>2</w:t>
            </w:r>
            <w:r>
              <w:rPr>
                <w:sz w:val="28"/>
                <w:szCs w:val="28"/>
                <w:lang w:val="uk-UA"/>
              </w:rPr>
              <w:t>3</w:t>
            </w:r>
            <w:r w:rsidRPr="008952E5">
              <w:rPr>
                <w:sz w:val="28"/>
                <w:szCs w:val="28"/>
              </w:rPr>
              <w:t>±</w:t>
            </w:r>
            <w:r>
              <w:rPr>
                <w:sz w:val="28"/>
                <w:szCs w:val="28"/>
              </w:rPr>
              <w:t>1,09*</w:t>
            </w:r>
          </w:p>
        </w:tc>
        <w:tc>
          <w:tcPr>
            <w:tcW w:w="1596" w:type="dxa"/>
          </w:tcPr>
          <w:p w:rsidR="00CE4A1F" w:rsidRPr="00E32AF4" w:rsidRDefault="00CE4A1F" w:rsidP="009F433D">
            <w:pPr>
              <w:jc w:val="center"/>
              <w:rPr>
                <w:sz w:val="28"/>
                <w:szCs w:val="28"/>
              </w:rPr>
            </w:pPr>
            <w:r w:rsidRPr="00E32AF4">
              <w:rPr>
                <w:sz w:val="28"/>
                <w:szCs w:val="28"/>
              </w:rPr>
              <w:t>12,91±0,37</w:t>
            </w:r>
          </w:p>
        </w:tc>
      </w:tr>
      <w:tr w:rsidR="00CE4A1F" w:rsidTr="009F433D">
        <w:tc>
          <w:tcPr>
            <w:tcW w:w="2274" w:type="dxa"/>
            <w:vMerge/>
          </w:tcPr>
          <w:p w:rsidR="00CE4A1F" w:rsidRPr="00771B70" w:rsidRDefault="00CE4A1F" w:rsidP="009F433D">
            <w:pPr>
              <w:jc w:val="center"/>
              <w:rPr>
                <w:sz w:val="28"/>
                <w:szCs w:val="28"/>
              </w:rPr>
            </w:pPr>
          </w:p>
        </w:tc>
        <w:tc>
          <w:tcPr>
            <w:tcW w:w="1425" w:type="dxa"/>
          </w:tcPr>
          <w:p w:rsidR="00CE4A1F" w:rsidRPr="00BF1862" w:rsidRDefault="00CE4A1F" w:rsidP="009F433D">
            <w:pPr>
              <w:jc w:val="center"/>
              <w:rPr>
                <w:sz w:val="28"/>
                <w:szCs w:val="28"/>
                <w:lang w:val="uk-UA"/>
              </w:rPr>
            </w:pPr>
            <w:r>
              <w:rPr>
                <w:sz w:val="28"/>
                <w:szCs w:val="28"/>
              </w:rPr>
              <w:t>П</w:t>
            </w:r>
            <w:r>
              <w:rPr>
                <w:sz w:val="28"/>
                <w:szCs w:val="28"/>
                <w:lang w:val="uk-UA"/>
              </w:rPr>
              <w:t>І</w:t>
            </w:r>
          </w:p>
        </w:tc>
        <w:tc>
          <w:tcPr>
            <w:tcW w:w="2109" w:type="dxa"/>
          </w:tcPr>
          <w:p w:rsidR="00CE4A1F" w:rsidRPr="008952E5" w:rsidRDefault="00CE4A1F" w:rsidP="009F433D">
            <w:pPr>
              <w:jc w:val="center"/>
              <w:rPr>
                <w:sz w:val="28"/>
                <w:szCs w:val="28"/>
                <w:lang w:val="uk-UA"/>
              </w:rPr>
            </w:pPr>
            <w:r w:rsidRPr="008952E5">
              <w:rPr>
                <w:sz w:val="28"/>
                <w:szCs w:val="28"/>
              </w:rPr>
              <w:t>0,9</w:t>
            </w:r>
            <w:r w:rsidRPr="008952E5">
              <w:rPr>
                <w:sz w:val="28"/>
                <w:szCs w:val="28"/>
                <w:lang w:val="uk-UA"/>
              </w:rPr>
              <w:t>7</w:t>
            </w:r>
            <w:r w:rsidRPr="008952E5">
              <w:rPr>
                <w:sz w:val="28"/>
                <w:szCs w:val="28"/>
              </w:rPr>
              <w:t>±</w:t>
            </w:r>
            <w:r>
              <w:rPr>
                <w:sz w:val="28"/>
                <w:szCs w:val="28"/>
              </w:rPr>
              <w:t>0,02*</w:t>
            </w:r>
          </w:p>
        </w:tc>
        <w:tc>
          <w:tcPr>
            <w:tcW w:w="2109" w:type="dxa"/>
          </w:tcPr>
          <w:p w:rsidR="00CE4A1F" w:rsidRPr="008952E5" w:rsidRDefault="00CE4A1F" w:rsidP="009F433D">
            <w:pPr>
              <w:jc w:val="center"/>
              <w:rPr>
                <w:sz w:val="28"/>
                <w:szCs w:val="28"/>
                <w:lang w:val="uk-UA"/>
              </w:rPr>
            </w:pPr>
            <w:r w:rsidRPr="008952E5">
              <w:rPr>
                <w:sz w:val="28"/>
                <w:szCs w:val="28"/>
              </w:rPr>
              <w:t>0,9</w:t>
            </w:r>
            <w:r w:rsidRPr="008952E5">
              <w:rPr>
                <w:sz w:val="28"/>
                <w:szCs w:val="28"/>
                <w:lang w:val="uk-UA"/>
              </w:rPr>
              <w:t>8</w:t>
            </w:r>
            <w:r w:rsidRPr="008952E5">
              <w:rPr>
                <w:sz w:val="28"/>
                <w:szCs w:val="28"/>
              </w:rPr>
              <w:t>±</w:t>
            </w:r>
            <w:r>
              <w:rPr>
                <w:sz w:val="28"/>
                <w:szCs w:val="28"/>
              </w:rPr>
              <w:t>0,02*</w:t>
            </w:r>
          </w:p>
        </w:tc>
        <w:tc>
          <w:tcPr>
            <w:tcW w:w="1596" w:type="dxa"/>
          </w:tcPr>
          <w:p w:rsidR="00CE4A1F" w:rsidRPr="00E32AF4" w:rsidRDefault="00CE4A1F" w:rsidP="009F433D">
            <w:pPr>
              <w:jc w:val="center"/>
              <w:rPr>
                <w:sz w:val="28"/>
                <w:szCs w:val="28"/>
              </w:rPr>
            </w:pPr>
            <w:r w:rsidRPr="00E32AF4">
              <w:rPr>
                <w:sz w:val="28"/>
                <w:szCs w:val="28"/>
              </w:rPr>
              <w:t>1,07±0,03</w:t>
            </w:r>
          </w:p>
        </w:tc>
      </w:tr>
      <w:tr w:rsidR="00CE4A1F" w:rsidTr="009F433D">
        <w:tc>
          <w:tcPr>
            <w:tcW w:w="2274" w:type="dxa"/>
            <w:vMerge/>
          </w:tcPr>
          <w:p w:rsidR="00CE4A1F" w:rsidRPr="00771B70" w:rsidRDefault="00CE4A1F" w:rsidP="009F433D">
            <w:pPr>
              <w:jc w:val="center"/>
              <w:rPr>
                <w:sz w:val="28"/>
                <w:szCs w:val="28"/>
              </w:rPr>
            </w:pPr>
          </w:p>
        </w:tc>
        <w:tc>
          <w:tcPr>
            <w:tcW w:w="1425" w:type="dxa"/>
          </w:tcPr>
          <w:p w:rsidR="00CE4A1F" w:rsidRDefault="00CE4A1F" w:rsidP="009F433D">
            <w:pPr>
              <w:jc w:val="center"/>
              <w:rPr>
                <w:sz w:val="28"/>
                <w:szCs w:val="28"/>
              </w:rPr>
            </w:pPr>
            <w:r>
              <w:rPr>
                <w:sz w:val="28"/>
                <w:szCs w:val="28"/>
                <w:lang w:val="uk-UA"/>
              </w:rPr>
              <w:t>І</w:t>
            </w:r>
            <w:r>
              <w:rPr>
                <w:sz w:val="28"/>
                <w:szCs w:val="28"/>
              </w:rPr>
              <w:t>Р</w:t>
            </w:r>
          </w:p>
        </w:tc>
        <w:tc>
          <w:tcPr>
            <w:tcW w:w="2109" w:type="dxa"/>
          </w:tcPr>
          <w:p w:rsidR="00CE4A1F" w:rsidRPr="008952E5" w:rsidRDefault="00CE4A1F" w:rsidP="009F433D">
            <w:pPr>
              <w:jc w:val="center"/>
              <w:rPr>
                <w:sz w:val="28"/>
                <w:szCs w:val="28"/>
                <w:lang w:val="uk-UA"/>
              </w:rPr>
            </w:pPr>
            <w:r w:rsidRPr="008952E5">
              <w:rPr>
                <w:sz w:val="28"/>
                <w:szCs w:val="28"/>
              </w:rPr>
              <w:t>0,6</w:t>
            </w:r>
            <w:r w:rsidRPr="008952E5">
              <w:rPr>
                <w:sz w:val="28"/>
                <w:szCs w:val="28"/>
                <w:lang w:val="uk-UA"/>
              </w:rPr>
              <w:t>2</w:t>
            </w:r>
            <w:r w:rsidRPr="008952E5">
              <w:rPr>
                <w:sz w:val="28"/>
                <w:szCs w:val="28"/>
              </w:rPr>
              <w:t>±</w:t>
            </w:r>
            <w:r>
              <w:rPr>
                <w:sz w:val="28"/>
                <w:szCs w:val="28"/>
              </w:rPr>
              <w:t>0,02*</w:t>
            </w:r>
          </w:p>
        </w:tc>
        <w:tc>
          <w:tcPr>
            <w:tcW w:w="2109" w:type="dxa"/>
          </w:tcPr>
          <w:p w:rsidR="00CE4A1F" w:rsidRPr="008952E5" w:rsidRDefault="00CE4A1F" w:rsidP="009F433D">
            <w:pPr>
              <w:jc w:val="center"/>
              <w:rPr>
                <w:sz w:val="28"/>
                <w:szCs w:val="28"/>
              </w:rPr>
            </w:pPr>
            <w:r w:rsidRPr="008952E5">
              <w:rPr>
                <w:sz w:val="28"/>
                <w:szCs w:val="28"/>
              </w:rPr>
              <w:t>0,6</w:t>
            </w:r>
            <w:r>
              <w:rPr>
                <w:sz w:val="28"/>
                <w:szCs w:val="28"/>
              </w:rPr>
              <w:t>2</w:t>
            </w:r>
            <w:r w:rsidRPr="008952E5">
              <w:rPr>
                <w:sz w:val="28"/>
                <w:szCs w:val="28"/>
              </w:rPr>
              <w:t>±</w:t>
            </w:r>
            <w:r>
              <w:rPr>
                <w:sz w:val="28"/>
                <w:szCs w:val="28"/>
              </w:rPr>
              <w:t>0,02*</w:t>
            </w:r>
          </w:p>
        </w:tc>
        <w:tc>
          <w:tcPr>
            <w:tcW w:w="1596" w:type="dxa"/>
          </w:tcPr>
          <w:p w:rsidR="00CE4A1F" w:rsidRPr="00E32AF4" w:rsidRDefault="00CE4A1F" w:rsidP="009F433D">
            <w:pPr>
              <w:jc w:val="center"/>
              <w:rPr>
                <w:sz w:val="28"/>
                <w:szCs w:val="28"/>
              </w:rPr>
            </w:pPr>
            <w:r w:rsidRPr="00E32AF4">
              <w:rPr>
                <w:sz w:val="28"/>
                <w:szCs w:val="28"/>
              </w:rPr>
              <w:t>0,43±0,01</w:t>
            </w:r>
          </w:p>
        </w:tc>
      </w:tr>
      <w:tr w:rsidR="00CE4A1F" w:rsidTr="009F433D">
        <w:tc>
          <w:tcPr>
            <w:tcW w:w="2274" w:type="dxa"/>
            <w:vMerge w:val="restart"/>
          </w:tcPr>
          <w:p w:rsidR="00CE4A1F" w:rsidRPr="00771B70" w:rsidRDefault="00CE4A1F" w:rsidP="009F433D">
            <w:pPr>
              <w:jc w:val="center"/>
              <w:rPr>
                <w:sz w:val="28"/>
                <w:szCs w:val="28"/>
              </w:rPr>
            </w:pPr>
            <w:r>
              <w:rPr>
                <w:sz w:val="28"/>
                <w:szCs w:val="28"/>
              </w:rPr>
              <w:t>Люте</w:t>
            </w:r>
            <w:r>
              <w:rPr>
                <w:sz w:val="28"/>
                <w:szCs w:val="28"/>
                <w:lang w:val="uk-UA"/>
              </w:rPr>
              <w:t>ї</w:t>
            </w:r>
            <w:r>
              <w:rPr>
                <w:sz w:val="28"/>
                <w:szCs w:val="28"/>
              </w:rPr>
              <w:t>нова</w:t>
            </w:r>
            <w:r w:rsidRPr="00771B70">
              <w:rPr>
                <w:sz w:val="28"/>
                <w:szCs w:val="28"/>
              </w:rPr>
              <w:t xml:space="preserve"> фаза</w:t>
            </w:r>
            <w:r w:rsidRPr="00771B70">
              <w:rPr>
                <w:sz w:val="28"/>
                <w:szCs w:val="28"/>
                <w:lang w:val="en-US"/>
              </w:rPr>
              <w:t xml:space="preserve"> </w:t>
            </w:r>
          </w:p>
        </w:tc>
        <w:tc>
          <w:tcPr>
            <w:tcW w:w="1425" w:type="dxa"/>
          </w:tcPr>
          <w:p w:rsidR="00CE4A1F" w:rsidRDefault="00CE4A1F" w:rsidP="009F433D">
            <w:pPr>
              <w:jc w:val="center"/>
              <w:rPr>
                <w:sz w:val="28"/>
                <w:szCs w:val="28"/>
              </w:rPr>
            </w:pPr>
            <w:r>
              <w:rPr>
                <w:sz w:val="28"/>
                <w:szCs w:val="28"/>
              </w:rPr>
              <w:t>МШК,</w:t>
            </w:r>
          </w:p>
          <w:p w:rsidR="00CE4A1F" w:rsidRPr="00291B23" w:rsidRDefault="00CE4A1F" w:rsidP="009F433D">
            <w:pPr>
              <w:jc w:val="center"/>
              <w:rPr>
                <w:sz w:val="28"/>
                <w:szCs w:val="28"/>
                <w:lang w:val="uk-UA"/>
              </w:rPr>
            </w:pPr>
            <w:r>
              <w:rPr>
                <w:sz w:val="28"/>
                <w:szCs w:val="28"/>
              </w:rPr>
              <w:t>см/с</w:t>
            </w:r>
          </w:p>
        </w:tc>
        <w:tc>
          <w:tcPr>
            <w:tcW w:w="2109" w:type="dxa"/>
          </w:tcPr>
          <w:p w:rsidR="00CE4A1F" w:rsidRPr="008952E5" w:rsidRDefault="00CE4A1F" w:rsidP="009F433D">
            <w:pPr>
              <w:jc w:val="center"/>
              <w:rPr>
                <w:sz w:val="28"/>
                <w:szCs w:val="28"/>
                <w:lang w:val="uk-UA"/>
              </w:rPr>
            </w:pPr>
            <w:r w:rsidRPr="008952E5">
              <w:rPr>
                <w:sz w:val="28"/>
                <w:szCs w:val="28"/>
              </w:rPr>
              <w:t>15,5</w:t>
            </w:r>
            <w:r>
              <w:rPr>
                <w:sz w:val="28"/>
                <w:szCs w:val="28"/>
              </w:rPr>
              <w:t>7</w:t>
            </w:r>
            <w:r w:rsidRPr="008952E5">
              <w:rPr>
                <w:sz w:val="28"/>
                <w:szCs w:val="28"/>
              </w:rPr>
              <w:t>±</w:t>
            </w:r>
            <w:r>
              <w:rPr>
                <w:sz w:val="28"/>
                <w:szCs w:val="28"/>
              </w:rPr>
              <w:t>0,86*</w:t>
            </w:r>
          </w:p>
        </w:tc>
        <w:tc>
          <w:tcPr>
            <w:tcW w:w="2109" w:type="dxa"/>
          </w:tcPr>
          <w:p w:rsidR="00CE4A1F" w:rsidRPr="008952E5" w:rsidRDefault="00CE4A1F" w:rsidP="009F433D">
            <w:pPr>
              <w:jc w:val="center"/>
              <w:rPr>
                <w:sz w:val="28"/>
                <w:szCs w:val="28"/>
                <w:lang w:val="uk-UA"/>
              </w:rPr>
            </w:pPr>
            <w:r w:rsidRPr="008952E5">
              <w:rPr>
                <w:sz w:val="28"/>
                <w:szCs w:val="28"/>
              </w:rPr>
              <w:t>15,</w:t>
            </w:r>
            <w:r w:rsidRPr="008952E5">
              <w:rPr>
                <w:sz w:val="28"/>
                <w:szCs w:val="28"/>
                <w:lang w:val="uk-UA"/>
              </w:rPr>
              <w:t>18</w:t>
            </w:r>
            <w:r w:rsidRPr="008952E5">
              <w:rPr>
                <w:sz w:val="28"/>
                <w:szCs w:val="28"/>
              </w:rPr>
              <w:t>±</w:t>
            </w:r>
            <w:r>
              <w:rPr>
                <w:sz w:val="28"/>
                <w:szCs w:val="28"/>
              </w:rPr>
              <w:t>1,15*</w:t>
            </w:r>
          </w:p>
        </w:tc>
        <w:tc>
          <w:tcPr>
            <w:tcW w:w="1596" w:type="dxa"/>
          </w:tcPr>
          <w:p w:rsidR="00CE4A1F" w:rsidRPr="00E32AF4" w:rsidRDefault="00CE4A1F" w:rsidP="009F433D">
            <w:pPr>
              <w:jc w:val="center"/>
              <w:rPr>
                <w:sz w:val="28"/>
                <w:szCs w:val="28"/>
              </w:rPr>
            </w:pPr>
            <w:r w:rsidRPr="00E32AF4">
              <w:rPr>
                <w:sz w:val="28"/>
                <w:szCs w:val="28"/>
              </w:rPr>
              <w:t>7,76±0,52</w:t>
            </w:r>
          </w:p>
        </w:tc>
      </w:tr>
      <w:tr w:rsidR="00CE4A1F" w:rsidTr="009F433D">
        <w:tc>
          <w:tcPr>
            <w:tcW w:w="2274" w:type="dxa"/>
            <w:vMerge/>
          </w:tcPr>
          <w:p w:rsidR="00CE4A1F" w:rsidRDefault="00CE4A1F" w:rsidP="009F433D">
            <w:pPr>
              <w:jc w:val="center"/>
              <w:rPr>
                <w:sz w:val="28"/>
                <w:szCs w:val="28"/>
              </w:rPr>
            </w:pPr>
          </w:p>
        </w:tc>
        <w:tc>
          <w:tcPr>
            <w:tcW w:w="1425" w:type="dxa"/>
          </w:tcPr>
          <w:p w:rsidR="00CE4A1F" w:rsidRPr="00BF1862" w:rsidRDefault="00CE4A1F" w:rsidP="009F433D">
            <w:pPr>
              <w:jc w:val="center"/>
              <w:rPr>
                <w:sz w:val="28"/>
                <w:szCs w:val="28"/>
                <w:lang w:val="uk-UA"/>
              </w:rPr>
            </w:pPr>
            <w:r>
              <w:rPr>
                <w:sz w:val="28"/>
                <w:szCs w:val="28"/>
              </w:rPr>
              <w:t>П</w:t>
            </w:r>
            <w:r>
              <w:rPr>
                <w:sz w:val="28"/>
                <w:szCs w:val="28"/>
                <w:lang w:val="uk-UA"/>
              </w:rPr>
              <w:t>І</w:t>
            </w:r>
          </w:p>
        </w:tc>
        <w:tc>
          <w:tcPr>
            <w:tcW w:w="2109" w:type="dxa"/>
          </w:tcPr>
          <w:p w:rsidR="00CE4A1F" w:rsidRPr="008952E5" w:rsidRDefault="00CE4A1F" w:rsidP="009F433D">
            <w:pPr>
              <w:jc w:val="center"/>
              <w:rPr>
                <w:sz w:val="28"/>
                <w:szCs w:val="28"/>
              </w:rPr>
            </w:pPr>
            <w:r>
              <w:rPr>
                <w:sz w:val="28"/>
                <w:szCs w:val="28"/>
              </w:rPr>
              <w:t>0,99</w:t>
            </w:r>
            <w:r w:rsidRPr="008952E5">
              <w:rPr>
                <w:sz w:val="28"/>
                <w:szCs w:val="28"/>
              </w:rPr>
              <w:t>±</w:t>
            </w:r>
            <w:r>
              <w:rPr>
                <w:sz w:val="28"/>
                <w:szCs w:val="28"/>
              </w:rPr>
              <w:t>0,02*</w:t>
            </w:r>
          </w:p>
        </w:tc>
        <w:tc>
          <w:tcPr>
            <w:tcW w:w="2109" w:type="dxa"/>
          </w:tcPr>
          <w:p w:rsidR="00CE4A1F" w:rsidRPr="008952E5" w:rsidRDefault="00CE4A1F" w:rsidP="009F433D">
            <w:pPr>
              <w:jc w:val="center"/>
              <w:rPr>
                <w:sz w:val="28"/>
                <w:szCs w:val="28"/>
                <w:lang w:val="uk-UA"/>
              </w:rPr>
            </w:pPr>
            <w:r w:rsidRPr="008952E5">
              <w:rPr>
                <w:sz w:val="28"/>
                <w:szCs w:val="28"/>
              </w:rPr>
              <w:t>0,9</w:t>
            </w:r>
            <w:r>
              <w:rPr>
                <w:sz w:val="28"/>
                <w:szCs w:val="28"/>
                <w:lang w:val="uk-UA"/>
              </w:rPr>
              <w:t>9</w:t>
            </w:r>
            <w:r w:rsidRPr="008952E5">
              <w:rPr>
                <w:sz w:val="28"/>
                <w:szCs w:val="28"/>
              </w:rPr>
              <w:t>±</w:t>
            </w:r>
            <w:r>
              <w:rPr>
                <w:sz w:val="28"/>
                <w:szCs w:val="28"/>
              </w:rPr>
              <w:t>0,02*</w:t>
            </w:r>
          </w:p>
        </w:tc>
        <w:tc>
          <w:tcPr>
            <w:tcW w:w="1596" w:type="dxa"/>
          </w:tcPr>
          <w:p w:rsidR="00CE4A1F" w:rsidRPr="00E32AF4" w:rsidRDefault="00CE4A1F" w:rsidP="009F433D">
            <w:pPr>
              <w:jc w:val="center"/>
              <w:rPr>
                <w:sz w:val="28"/>
                <w:szCs w:val="28"/>
              </w:rPr>
            </w:pPr>
            <w:r w:rsidRPr="00E32AF4">
              <w:rPr>
                <w:sz w:val="28"/>
                <w:szCs w:val="28"/>
              </w:rPr>
              <w:t>1,44±0,01</w:t>
            </w:r>
          </w:p>
        </w:tc>
      </w:tr>
      <w:tr w:rsidR="00CE4A1F" w:rsidTr="009F433D">
        <w:tc>
          <w:tcPr>
            <w:tcW w:w="2274" w:type="dxa"/>
            <w:vMerge/>
          </w:tcPr>
          <w:p w:rsidR="00CE4A1F" w:rsidRDefault="00CE4A1F" w:rsidP="009F433D">
            <w:pPr>
              <w:jc w:val="center"/>
              <w:rPr>
                <w:sz w:val="28"/>
                <w:szCs w:val="28"/>
              </w:rPr>
            </w:pPr>
          </w:p>
        </w:tc>
        <w:tc>
          <w:tcPr>
            <w:tcW w:w="1425" w:type="dxa"/>
          </w:tcPr>
          <w:p w:rsidR="00CE4A1F" w:rsidRDefault="00CE4A1F" w:rsidP="009F433D">
            <w:pPr>
              <w:jc w:val="center"/>
              <w:rPr>
                <w:sz w:val="28"/>
                <w:szCs w:val="28"/>
              </w:rPr>
            </w:pPr>
            <w:r>
              <w:rPr>
                <w:sz w:val="28"/>
                <w:szCs w:val="28"/>
                <w:lang w:val="uk-UA"/>
              </w:rPr>
              <w:t>І</w:t>
            </w:r>
            <w:r>
              <w:rPr>
                <w:sz w:val="28"/>
                <w:szCs w:val="28"/>
              </w:rPr>
              <w:t>Р</w:t>
            </w:r>
          </w:p>
        </w:tc>
        <w:tc>
          <w:tcPr>
            <w:tcW w:w="2109" w:type="dxa"/>
          </w:tcPr>
          <w:p w:rsidR="00CE4A1F" w:rsidRPr="008952E5" w:rsidRDefault="00CE4A1F" w:rsidP="009F433D">
            <w:pPr>
              <w:jc w:val="center"/>
              <w:rPr>
                <w:sz w:val="28"/>
                <w:szCs w:val="28"/>
              </w:rPr>
            </w:pPr>
            <w:r w:rsidRPr="008952E5">
              <w:rPr>
                <w:sz w:val="28"/>
                <w:szCs w:val="28"/>
              </w:rPr>
              <w:t>0,62±</w:t>
            </w:r>
            <w:r>
              <w:rPr>
                <w:sz w:val="28"/>
                <w:szCs w:val="28"/>
              </w:rPr>
              <w:t>0,02*</w:t>
            </w:r>
          </w:p>
        </w:tc>
        <w:tc>
          <w:tcPr>
            <w:tcW w:w="2109" w:type="dxa"/>
          </w:tcPr>
          <w:p w:rsidR="00CE4A1F" w:rsidRPr="008952E5" w:rsidRDefault="00CE4A1F" w:rsidP="009F433D">
            <w:pPr>
              <w:jc w:val="center"/>
              <w:rPr>
                <w:sz w:val="28"/>
                <w:szCs w:val="28"/>
              </w:rPr>
            </w:pPr>
            <w:r>
              <w:rPr>
                <w:sz w:val="28"/>
                <w:szCs w:val="28"/>
              </w:rPr>
              <w:t>0,61</w:t>
            </w:r>
            <w:r w:rsidRPr="008952E5">
              <w:rPr>
                <w:sz w:val="28"/>
                <w:szCs w:val="28"/>
              </w:rPr>
              <w:t>±</w:t>
            </w:r>
            <w:r>
              <w:rPr>
                <w:sz w:val="28"/>
                <w:szCs w:val="28"/>
              </w:rPr>
              <w:t>0,02*</w:t>
            </w:r>
          </w:p>
        </w:tc>
        <w:tc>
          <w:tcPr>
            <w:tcW w:w="1596" w:type="dxa"/>
          </w:tcPr>
          <w:p w:rsidR="00CE4A1F" w:rsidRPr="00E32AF4" w:rsidRDefault="00CE4A1F" w:rsidP="009F433D">
            <w:pPr>
              <w:jc w:val="center"/>
              <w:rPr>
                <w:sz w:val="28"/>
                <w:szCs w:val="28"/>
              </w:rPr>
            </w:pPr>
            <w:r w:rsidRPr="00E32AF4">
              <w:rPr>
                <w:sz w:val="28"/>
                <w:szCs w:val="28"/>
              </w:rPr>
              <w:t>0,51±0,01</w:t>
            </w:r>
          </w:p>
        </w:tc>
      </w:tr>
    </w:tbl>
    <w:p w:rsidR="00CE4A1F" w:rsidRPr="007045FF" w:rsidRDefault="00CE4A1F" w:rsidP="00CE4A1F"/>
    <w:p w:rsidR="00CE4A1F" w:rsidRPr="00BF1862" w:rsidRDefault="00CE4A1F" w:rsidP="00CE4A1F">
      <w:pPr>
        <w:jc w:val="both"/>
        <w:rPr>
          <w:sz w:val="28"/>
          <w:szCs w:val="28"/>
          <w:lang w:val="uk-UA"/>
        </w:rPr>
      </w:pPr>
      <w:r>
        <w:rPr>
          <w:sz w:val="28"/>
          <w:szCs w:val="28"/>
        </w:rPr>
        <w:t>Прим</w:t>
      </w:r>
      <w:r>
        <w:rPr>
          <w:sz w:val="28"/>
          <w:szCs w:val="28"/>
          <w:lang w:val="uk-UA"/>
        </w:rPr>
        <w:t>і</w:t>
      </w:r>
      <w:r>
        <w:rPr>
          <w:sz w:val="28"/>
          <w:szCs w:val="28"/>
        </w:rPr>
        <w:t>тка.</w:t>
      </w:r>
      <w:r w:rsidRPr="00AF3D89">
        <w:rPr>
          <w:sz w:val="28"/>
          <w:szCs w:val="28"/>
        </w:rPr>
        <w:t xml:space="preserve"> * </w:t>
      </w:r>
      <w:r>
        <w:rPr>
          <w:sz w:val="28"/>
          <w:szCs w:val="28"/>
        </w:rPr>
        <w:t>– р&lt;0,05 –</w:t>
      </w:r>
      <w:r w:rsidRPr="00AF3D89">
        <w:rPr>
          <w:sz w:val="28"/>
          <w:szCs w:val="28"/>
        </w:rPr>
        <w:t xml:space="preserve">  по </w:t>
      </w:r>
      <w:r>
        <w:rPr>
          <w:sz w:val="28"/>
          <w:szCs w:val="28"/>
          <w:lang w:val="uk-UA"/>
        </w:rPr>
        <w:t>відношенню</w:t>
      </w:r>
      <w:r>
        <w:rPr>
          <w:sz w:val="28"/>
          <w:szCs w:val="28"/>
        </w:rPr>
        <w:t xml:space="preserve"> до контрольно</w:t>
      </w:r>
      <w:r>
        <w:rPr>
          <w:sz w:val="28"/>
          <w:szCs w:val="28"/>
          <w:lang w:val="uk-UA"/>
        </w:rPr>
        <w:t>ї</w:t>
      </w:r>
      <w:r>
        <w:rPr>
          <w:sz w:val="28"/>
          <w:szCs w:val="28"/>
        </w:rPr>
        <w:t xml:space="preserve">  групи різниця достовір</w:t>
      </w:r>
      <w:r>
        <w:rPr>
          <w:sz w:val="28"/>
          <w:szCs w:val="28"/>
          <w:lang w:val="uk-UA"/>
        </w:rPr>
        <w:t>на.</w:t>
      </w:r>
    </w:p>
    <w:p w:rsidR="00CE4A1F" w:rsidRPr="00AF3D89" w:rsidRDefault="00CE4A1F" w:rsidP="00CE4A1F">
      <w:pPr>
        <w:jc w:val="both"/>
        <w:rPr>
          <w:sz w:val="28"/>
          <w:szCs w:val="28"/>
        </w:rPr>
      </w:pPr>
    </w:p>
    <w:p w:rsidR="00CE4A1F" w:rsidRDefault="00CE4A1F" w:rsidP="00CE4A1F">
      <w:pPr>
        <w:pStyle w:val="Normal1"/>
        <w:ind w:firstLine="708"/>
        <w:jc w:val="both"/>
        <w:rPr>
          <w:b/>
          <w:bCs/>
          <w:sz w:val="28"/>
          <w:szCs w:val="28"/>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lastRenderedPageBreak/>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8C3B16">
        <w:rPr>
          <w:b/>
          <w:bCs/>
          <w:sz w:val="28"/>
          <w:szCs w:val="28"/>
          <w:lang w:val="uk-UA"/>
        </w:rPr>
        <w:t></w:t>
      </w:r>
      <w:r w:rsidRPr="008C3B16">
        <w:rPr>
          <w:b/>
          <w:bCs/>
          <w:sz w:val="28"/>
          <w:szCs w:val="28"/>
          <w:lang w:val="uk-UA"/>
        </w:rPr>
        <w:t></w:t>
      </w:r>
      <w:r w:rsidRPr="008C3B16">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lang w:val="en-US"/>
        </w:rPr>
        <w:t></w:t>
      </w:r>
      <w:r>
        <w:rPr>
          <w:b/>
          <w:bCs/>
          <w:sz w:val="28"/>
          <w:szCs w:val="28"/>
          <w:lang w:val="en-US"/>
        </w:rPr>
        <w:t></w:t>
      </w:r>
      <w:r>
        <w:rPr>
          <w:b/>
          <w:bCs/>
          <w:sz w:val="28"/>
          <w:szCs w:val="28"/>
          <w:lang w:val="en-US"/>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sidRPr="006E104E">
        <w:rPr>
          <w:b/>
          <w:bCs/>
          <w:sz w:val="28"/>
          <w:szCs w:val="28"/>
        </w:rPr>
        <w:t></w:t>
      </w:r>
      <w:r w:rsidRPr="006E104E">
        <w:rPr>
          <w:b/>
          <w:bCs/>
          <w:sz w:val="28"/>
          <w:szCs w:val="28"/>
        </w:rPr>
        <w:t></w:t>
      </w:r>
      <w:r w:rsidRPr="006E104E">
        <w:rPr>
          <w:b/>
          <w:bCs/>
          <w:sz w:val="28"/>
          <w:szCs w:val="28"/>
        </w:rPr>
        <w:t></w:t>
      </w:r>
      <w:r>
        <w:rPr>
          <w:b/>
          <w:bCs/>
          <w:sz w:val="28"/>
          <w:szCs w:val="28"/>
        </w:rPr>
        <w:t></w:t>
      </w:r>
      <w:r w:rsidRPr="007121C7">
        <w:rPr>
          <w:b/>
          <w:bCs/>
          <w:sz w:val="28"/>
          <w:szCs w:val="28"/>
        </w:rPr>
        <w:t></w:t>
      </w:r>
      <w:r w:rsidRPr="007121C7">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en-US"/>
        </w:rPr>
        <w:t></w:t>
      </w:r>
      <w:r>
        <w:rPr>
          <w:b/>
          <w:bCs/>
          <w:sz w:val="28"/>
          <w:szCs w:val="28"/>
          <w:lang w:val="en-US"/>
        </w:rPr>
        <w:t></w:t>
      </w:r>
      <w:r>
        <w:rPr>
          <w:b/>
          <w:bCs/>
          <w:sz w:val="28"/>
          <w:szCs w:val="28"/>
          <w:lang w:val="en-US"/>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sidRPr="006E104E">
        <w:rPr>
          <w:b/>
          <w:bCs/>
          <w:sz w:val="28"/>
          <w:szCs w:val="28"/>
        </w:rPr>
        <w:t></w:t>
      </w:r>
      <w:r w:rsidRPr="006E104E">
        <w:rPr>
          <w:b/>
          <w:bCs/>
          <w:sz w:val="28"/>
          <w:szCs w:val="28"/>
        </w:rPr>
        <w:t></w:t>
      </w:r>
      <w:r w:rsidRPr="006E104E">
        <w:rPr>
          <w:b/>
          <w:bCs/>
          <w:sz w:val="28"/>
          <w:szCs w:val="28"/>
        </w:rPr>
        <w:t></w:t>
      </w:r>
      <w:r w:rsidRPr="006E104E">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ind w:firstLine="708"/>
        <w:jc w:val="both"/>
        <w:rPr>
          <w:sz w:val="28"/>
          <w:szCs w:val="28"/>
        </w:rPr>
      </w:pPr>
      <w:r w:rsidRPr="003E0737">
        <w:rPr>
          <w:sz w:val="28"/>
          <w:szCs w:val="28"/>
          <w:lang w:val="uk-UA"/>
        </w:rPr>
        <w:t>Рівень</w:t>
      </w:r>
      <w:r w:rsidRPr="003E0737">
        <w:rPr>
          <w:sz w:val="28"/>
          <w:szCs w:val="28"/>
        </w:rPr>
        <w:t xml:space="preserve"> ЛГ у</w:t>
      </w:r>
      <w:r w:rsidRPr="00850B93">
        <w:rPr>
          <w:sz w:val="28"/>
          <w:szCs w:val="28"/>
        </w:rPr>
        <w:t xml:space="preserve"> пац</w:t>
      </w:r>
      <w:r w:rsidRPr="00850B93">
        <w:rPr>
          <w:sz w:val="28"/>
          <w:szCs w:val="28"/>
          <w:lang w:val="uk-UA"/>
        </w:rPr>
        <w:t>іє</w:t>
      </w:r>
      <w:r w:rsidRPr="00850B93">
        <w:rPr>
          <w:sz w:val="28"/>
          <w:szCs w:val="28"/>
        </w:rPr>
        <w:t xml:space="preserve">нток </w:t>
      </w:r>
      <w:r>
        <w:rPr>
          <w:sz w:val="28"/>
          <w:szCs w:val="28"/>
          <w:lang w:val="uk-UA"/>
        </w:rPr>
        <w:t>і</w:t>
      </w:r>
      <w:r w:rsidRPr="00850B93">
        <w:rPr>
          <w:sz w:val="28"/>
          <w:szCs w:val="28"/>
        </w:rPr>
        <w:t>з СПКЯ перев</w:t>
      </w:r>
      <w:r>
        <w:rPr>
          <w:sz w:val="28"/>
          <w:szCs w:val="28"/>
          <w:lang w:val="uk-UA"/>
        </w:rPr>
        <w:t>и</w:t>
      </w:r>
      <w:r w:rsidRPr="00850B93">
        <w:rPr>
          <w:sz w:val="28"/>
          <w:szCs w:val="28"/>
        </w:rPr>
        <w:t>щував показник контрольної групи в середньому в</w:t>
      </w:r>
      <w:r>
        <w:rPr>
          <w:sz w:val="28"/>
          <w:szCs w:val="28"/>
          <w:lang w:val="uk-UA"/>
        </w:rPr>
        <w:t>двічі</w:t>
      </w:r>
      <w:r>
        <w:rPr>
          <w:sz w:val="28"/>
          <w:szCs w:val="28"/>
        </w:rPr>
        <w:t xml:space="preserve"> (р&lt;0,05). К</w:t>
      </w:r>
      <w:r w:rsidRPr="00850B93">
        <w:rPr>
          <w:sz w:val="28"/>
          <w:szCs w:val="28"/>
        </w:rPr>
        <w:t>он</w:t>
      </w:r>
      <w:r w:rsidRPr="00850B93">
        <w:rPr>
          <w:sz w:val="28"/>
          <w:szCs w:val="28"/>
        </w:rPr>
        <w:softHyphen/>
        <w:t>цент</w:t>
      </w:r>
      <w:r w:rsidRPr="00850B93">
        <w:rPr>
          <w:sz w:val="28"/>
          <w:szCs w:val="28"/>
        </w:rPr>
        <w:softHyphen/>
        <w:t>рація ФСГ також мала тенденц</w:t>
      </w:r>
      <w:r w:rsidRPr="00850B93">
        <w:rPr>
          <w:sz w:val="28"/>
          <w:szCs w:val="28"/>
          <w:lang w:val="uk-UA"/>
        </w:rPr>
        <w:t>і</w:t>
      </w:r>
      <w:r>
        <w:rPr>
          <w:sz w:val="28"/>
          <w:szCs w:val="28"/>
        </w:rPr>
        <w:t xml:space="preserve">ю до </w:t>
      </w:r>
      <w:r w:rsidRPr="00850B93">
        <w:rPr>
          <w:sz w:val="28"/>
          <w:szCs w:val="28"/>
          <w:lang w:val="uk-UA"/>
        </w:rPr>
        <w:t>підвищення</w:t>
      </w:r>
      <w:r w:rsidRPr="00850B93">
        <w:rPr>
          <w:sz w:val="28"/>
          <w:szCs w:val="28"/>
        </w:rPr>
        <w:t xml:space="preserve">, у </w:t>
      </w:r>
      <w:r w:rsidRPr="00850B93">
        <w:rPr>
          <w:sz w:val="28"/>
          <w:szCs w:val="28"/>
          <w:lang w:val="uk-UA"/>
        </w:rPr>
        <w:t>зв’</w:t>
      </w:r>
      <w:r w:rsidRPr="00850B93">
        <w:rPr>
          <w:sz w:val="28"/>
          <w:szCs w:val="28"/>
        </w:rPr>
        <w:t xml:space="preserve">язку </w:t>
      </w:r>
      <w:r>
        <w:rPr>
          <w:sz w:val="28"/>
          <w:szCs w:val="28"/>
        </w:rPr>
        <w:t>з чим коеф</w:t>
      </w:r>
      <w:r>
        <w:rPr>
          <w:sz w:val="28"/>
          <w:szCs w:val="28"/>
        </w:rPr>
        <w:softHyphen/>
      </w:r>
      <w:r w:rsidRPr="00850B93">
        <w:rPr>
          <w:sz w:val="28"/>
          <w:szCs w:val="28"/>
          <w:lang w:val="uk-UA"/>
        </w:rPr>
        <w:t>і</w:t>
      </w:r>
      <w:r w:rsidRPr="00850B93">
        <w:rPr>
          <w:sz w:val="28"/>
          <w:szCs w:val="28"/>
        </w:rPr>
        <w:t>ц</w:t>
      </w:r>
      <w:r w:rsidRPr="00850B93">
        <w:rPr>
          <w:sz w:val="28"/>
          <w:szCs w:val="28"/>
          <w:lang w:val="uk-UA"/>
        </w:rPr>
        <w:t>іє</w:t>
      </w:r>
      <w:r w:rsidRPr="00850B93">
        <w:rPr>
          <w:sz w:val="28"/>
          <w:szCs w:val="28"/>
        </w:rPr>
        <w:t>нт ЛГ/ФСГ перевищував аналог</w:t>
      </w:r>
      <w:r w:rsidRPr="00850B93">
        <w:rPr>
          <w:sz w:val="28"/>
          <w:szCs w:val="28"/>
          <w:lang w:val="uk-UA"/>
        </w:rPr>
        <w:t>і</w:t>
      </w:r>
      <w:r w:rsidRPr="00850B93">
        <w:rPr>
          <w:sz w:val="28"/>
          <w:szCs w:val="28"/>
        </w:rPr>
        <w:t>чний показник контрольно</w:t>
      </w:r>
      <w:r w:rsidRPr="00850B93">
        <w:rPr>
          <w:sz w:val="28"/>
          <w:szCs w:val="28"/>
          <w:lang w:val="uk-UA"/>
        </w:rPr>
        <w:t>ї</w:t>
      </w:r>
      <w:r w:rsidRPr="00850B93">
        <w:rPr>
          <w:sz w:val="28"/>
          <w:szCs w:val="28"/>
        </w:rPr>
        <w:t xml:space="preserve"> групи в 1,5 рази (р&lt;0,05). </w:t>
      </w:r>
      <w:r w:rsidRPr="00F614B6">
        <w:rPr>
          <w:sz w:val="28"/>
          <w:szCs w:val="28"/>
          <w:lang w:val="uk-UA"/>
        </w:rPr>
        <w:t>Поряд із цим</w:t>
      </w:r>
      <w:r w:rsidRPr="00F614B6">
        <w:rPr>
          <w:sz w:val="28"/>
          <w:szCs w:val="28"/>
        </w:rPr>
        <w:t xml:space="preserve"> у б</w:t>
      </w:r>
      <w:r w:rsidRPr="00F614B6">
        <w:rPr>
          <w:sz w:val="28"/>
          <w:szCs w:val="28"/>
          <w:lang w:val="uk-UA"/>
        </w:rPr>
        <w:t xml:space="preserve">ільшості жінок із </w:t>
      </w:r>
      <w:r w:rsidRPr="00F614B6">
        <w:rPr>
          <w:sz w:val="28"/>
          <w:szCs w:val="28"/>
        </w:rPr>
        <w:t>СПКЯ рівень Е</w:t>
      </w:r>
      <w:r w:rsidRPr="00F614B6">
        <w:rPr>
          <w:sz w:val="28"/>
          <w:szCs w:val="28"/>
          <w:vertAlign w:val="subscript"/>
        </w:rPr>
        <w:t>2</w:t>
      </w:r>
      <w:r w:rsidRPr="00F614B6">
        <w:rPr>
          <w:sz w:val="28"/>
          <w:szCs w:val="28"/>
        </w:rPr>
        <w:t xml:space="preserve"> в си</w:t>
      </w:r>
      <w:r w:rsidRPr="00F614B6">
        <w:rPr>
          <w:sz w:val="28"/>
          <w:szCs w:val="28"/>
          <w:lang w:val="uk-UA"/>
        </w:rPr>
        <w:t>роватці</w:t>
      </w:r>
      <w:r w:rsidRPr="00F614B6">
        <w:rPr>
          <w:sz w:val="28"/>
          <w:szCs w:val="28"/>
        </w:rPr>
        <w:t xml:space="preserve"> перифер</w:t>
      </w:r>
      <w:r>
        <w:rPr>
          <w:sz w:val="28"/>
          <w:szCs w:val="28"/>
          <w:lang w:val="uk-UA"/>
        </w:rPr>
        <w:t>ичної</w:t>
      </w:r>
      <w:r w:rsidRPr="00F614B6">
        <w:rPr>
          <w:sz w:val="28"/>
          <w:szCs w:val="28"/>
        </w:rPr>
        <w:t xml:space="preserve"> кров</w:t>
      </w:r>
      <w:r w:rsidRPr="00F614B6">
        <w:rPr>
          <w:sz w:val="28"/>
          <w:szCs w:val="28"/>
          <w:lang w:val="uk-UA"/>
        </w:rPr>
        <w:t>і</w:t>
      </w:r>
      <w:r w:rsidRPr="00F614B6">
        <w:rPr>
          <w:sz w:val="28"/>
          <w:szCs w:val="28"/>
        </w:rPr>
        <w:t xml:space="preserve"> </w:t>
      </w:r>
      <w:r>
        <w:rPr>
          <w:sz w:val="28"/>
          <w:szCs w:val="28"/>
          <w:lang w:val="uk-UA"/>
        </w:rPr>
        <w:t xml:space="preserve">не виходив за </w:t>
      </w:r>
      <w:r w:rsidRPr="00F614B6">
        <w:rPr>
          <w:sz w:val="28"/>
          <w:szCs w:val="28"/>
        </w:rPr>
        <w:t>нижн</w:t>
      </w:r>
      <w:r>
        <w:rPr>
          <w:sz w:val="28"/>
          <w:szCs w:val="28"/>
          <w:lang w:val="uk-UA"/>
        </w:rPr>
        <w:t>ю</w:t>
      </w:r>
      <w:r w:rsidRPr="00F614B6">
        <w:rPr>
          <w:sz w:val="28"/>
          <w:szCs w:val="28"/>
        </w:rPr>
        <w:t xml:space="preserve"> меж</w:t>
      </w:r>
      <w:r>
        <w:rPr>
          <w:sz w:val="28"/>
          <w:szCs w:val="28"/>
          <w:lang w:val="uk-UA"/>
        </w:rPr>
        <w:t>у</w:t>
      </w:r>
      <w:r w:rsidRPr="00F614B6">
        <w:rPr>
          <w:sz w:val="28"/>
          <w:szCs w:val="28"/>
        </w:rPr>
        <w:t xml:space="preserve"> норми, а вміст прогестерону на 21-й день менструального циклу в 3,0 рази був ниж</w:t>
      </w:r>
      <w:r>
        <w:rPr>
          <w:sz w:val="28"/>
          <w:szCs w:val="28"/>
          <w:lang w:val="uk-UA"/>
        </w:rPr>
        <w:t>чий за</w:t>
      </w:r>
      <w:r w:rsidRPr="00F614B6">
        <w:rPr>
          <w:sz w:val="28"/>
          <w:szCs w:val="28"/>
        </w:rPr>
        <w:t xml:space="preserve"> показник контрольно</w:t>
      </w:r>
      <w:r w:rsidRPr="00F614B6">
        <w:rPr>
          <w:sz w:val="28"/>
          <w:szCs w:val="28"/>
          <w:lang w:val="uk-UA"/>
        </w:rPr>
        <w:t>ї</w:t>
      </w:r>
      <w:r w:rsidRPr="00F614B6">
        <w:rPr>
          <w:sz w:val="28"/>
          <w:szCs w:val="28"/>
        </w:rPr>
        <w:t xml:space="preserve"> групи (р&lt;0,05).</w:t>
      </w:r>
    </w:p>
    <w:p w:rsidR="00CE4A1F" w:rsidRPr="00BF1862" w:rsidRDefault="00CE4A1F" w:rsidP="00CE4A1F">
      <w:pPr>
        <w:ind w:firstLine="708"/>
        <w:jc w:val="both"/>
        <w:rPr>
          <w:sz w:val="28"/>
          <w:szCs w:val="28"/>
          <w:lang w:val="uk-UA"/>
        </w:rPr>
      </w:pPr>
      <w:r>
        <w:rPr>
          <w:sz w:val="28"/>
          <w:szCs w:val="28"/>
        </w:rPr>
        <w:t xml:space="preserve"> У всіх па</w:t>
      </w:r>
      <w:r>
        <w:rPr>
          <w:sz w:val="28"/>
          <w:szCs w:val="28"/>
        </w:rPr>
        <w:softHyphen/>
        <w:t>ц</w:t>
      </w:r>
      <w:r w:rsidRPr="00F614B6">
        <w:rPr>
          <w:sz w:val="28"/>
          <w:szCs w:val="28"/>
        </w:rPr>
        <w:t>ієн</w:t>
      </w:r>
      <w:r w:rsidRPr="00F614B6">
        <w:rPr>
          <w:sz w:val="28"/>
          <w:szCs w:val="28"/>
        </w:rPr>
        <w:softHyphen/>
        <w:t xml:space="preserve">ток </w:t>
      </w:r>
      <w:r>
        <w:rPr>
          <w:sz w:val="28"/>
          <w:szCs w:val="28"/>
          <w:lang w:val="uk-UA"/>
        </w:rPr>
        <w:t>і</w:t>
      </w:r>
      <w:r w:rsidRPr="00F614B6">
        <w:rPr>
          <w:sz w:val="28"/>
          <w:szCs w:val="28"/>
        </w:rPr>
        <w:t>з СПКЯ була виявлена г</w:t>
      </w:r>
      <w:r w:rsidRPr="00F614B6">
        <w:rPr>
          <w:sz w:val="28"/>
          <w:szCs w:val="28"/>
          <w:lang w:val="uk-UA"/>
        </w:rPr>
        <w:t>і</w:t>
      </w:r>
      <w:r w:rsidRPr="00F614B6">
        <w:rPr>
          <w:sz w:val="28"/>
          <w:szCs w:val="28"/>
        </w:rPr>
        <w:t>перанд</w:t>
      </w:r>
      <w:r w:rsidRPr="00F614B6">
        <w:rPr>
          <w:sz w:val="28"/>
          <w:szCs w:val="28"/>
        </w:rPr>
        <w:softHyphen/>
        <w:t>ро</w:t>
      </w:r>
      <w:r w:rsidRPr="00F614B6">
        <w:rPr>
          <w:sz w:val="28"/>
          <w:szCs w:val="28"/>
        </w:rPr>
        <w:softHyphen/>
      </w:r>
      <w:r w:rsidRPr="00F614B6">
        <w:rPr>
          <w:sz w:val="28"/>
          <w:szCs w:val="28"/>
        </w:rPr>
        <w:softHyphen/>
        <w:t>ген</w:t>
      </w:r>
      <w:r w:rsidRPr="00F614B6">
        <w:rPr>
          <w:sz w:val="28"/>
          <w:szCs w:val="28"/>
          <w:lang w:val="uk-UA"/>
        </w:rPr>
        <w:t>і</w:t>
      </w:r>
      <w:r w:rsidRPr="00F614B6">
        <w:rPr>
          <w:sz w:val="28"/>
          <w:szCs w:val="28"/>
        </w:rPr>
        <w:t>я,</w:t>
      </w:r>
      <w:r w:rsidRPr="00850B93">
        <w:rPr>
          <w:sz w:val="28"/>
          <w:szCs w:val="28"/>
        </w:rPr>
        <w:t xml:space="preserve"> при цьому </w:t>
      </w:r>
      <w:r w:rsidRPr="00850B93">
        <w:rPr>
          <w:sz w:val="28"/>
          <w:szCs w:val="28"/>
          <w:lang w:val="uk-UA"/>
        </w:rPr>
        <w:t>рівень</w:t>
      </w:r>
      <w:r w:rsidRPr="00850B93">
        <w:rPr>
          <w:sz w:val="28"/>
          <w:szCs w:val="28"/>
        </w:rPr>
        <w:t xml:space="preserve"> тестосте</w:t>
      </w:r>
      <w:r w:rsidRPr="00850B93">
        <w:rPr>
          <w:sz w:val="28"/>
          <w:szCs w:val="28"/>
        </w:rPr>
        <w:softHyphen/>
        <w:t>ро</w:t>
      </w:r>
      <w:r w:rsidRPr="00850B93">
        <w:rPr>
          <w:sz w:val="28"/>
          <w:szCs w:val="28"/>
        </w:rPr>
        <w:softHyphen/>
        <w:t xml:space="preserve">ну </w:t>
      </w:r>
      <w:r w:rsidRPr="0041217C">
        <w:rPr>
          <w:sz w:val="28"/>
          <w:szCs w:val="28"/>
          <w:lang w:val="uk-UA"/>
        </w:rPr>
        <w:t>вірогідно</w:t>
      </w:r>
      <w:r w:rsidRPr="0041217C">
        <w:rPr>
          <w:sz w:val="28"/>
          <w:szCs w:val="28"/>
        </w:rPr>
        <w:t xml:space="preserve"> перевищував по</w:t>
      </w:r>
      <w:r w:rsidRPr="0041217C">
        <w:rPr>
          <w:sz w:val="28"/>
          <w:szCs w:val="28"/>
        </w:rPr>
        <w:softHyphen/>
        <w:t>ка</w:t>
      </w:r>
      <w:r w:rsidRPr="0041217C">
        <w:rPr>
          <w:sz w:val="28"/>
          <w:szCs w:val="28"/>
        </w:rPr>
        <w:softHyphen/>
        <w:t>зник конт</w:t>
      </w:r>
      <w:r w:rsidRPr="0041217C">
        <w:rPr>
          <w:sz w:val="28"/>
          <w:szCs w:val="28"/>
        </w:rPr>
        <w:softHyphen/>
        <w:t>рольно</w:t>
      </w:r>
      <w:r w:rsidRPr="0041217C">
        <w:rPr>
          <w:sz w:val="28"/>
          <w:szCs w:val="28"/>
          <w:lang w:val="uk-UA"/>
        </w:rPr>
        <w:t>ї</w:t>
      </w:r>
      <w:r>
        <w:rPr>
          <w:sz w:val="28"/>
          <w:szCs w:val="28"/>
        </w:rPr>
        <w:t xml:space="preserve"> групи (р&lt;0,05). </w:t>
      </w:r>
    </w:p>
    <w:p w:rsidR="00CE4A1F" w:rsidRDefault="00CE4A1F" w:rsidP="00CE4A1F">
      <w:pPr>
        <w:ind w:firstLine="708"/>
        <w:jc w:val="both"/>
        <w:rPr>
          <w:sz w:val="28"/>
          <w:szCs w:val="28"/>
        </w:rPr>
      </w:pPr>
      <w:r w:rsidRPr="0041217C">
        <w:rPr>
          <w:sz w:val="28"/>
          <w:szCs w:val="28"/>
          <w:lang w:val="uk-UA"/>
        </w:rPr>
        <w:t>Враховуючи</w:t>
      </w:r>
      <w:r w:rsidRPr="0041217C">
        <w:rPr>
          <w:sz w:val="28"/>
          <w:szCs w:val="28"/>
        </w:rPr>
        <w:t>, що екскрец</w:t>
      </w:r>
      <w:r w:rsidRPr="0041217C">
        <w:rPr>
          <w:sz w:val="28"/>
          <w:szCs w:val="28"/>
          <w:lang w:val="uk-UA"/>
        </w:rPr>
        <w:t>і</w:t>
      </w:r>
      <w:r w:rsidRPr="0041217C">
        <w:rPr>
          <w:sz w:val="28"/>
          <w:szCs w:val="28"/>
        </w:rPr>
        <w:t>я ДГ</w:t>
      </w:r>
      <w:r w:rsidRPr="0041217C">
        <w:rPr>
          <w:sz w:val="28"/>
          <w:szCs w:val="28"/>
          <w:lang w:val="uk-UA"/>
        </w:rPr>
        <w:t>Е</w:t>
      </w:r>
      <w:r>
        <w:rPr>
          <w:sz w:val="28"/>
          <w:szCs w:val="28"/>
        </w:rPr>
        <w:t>А-с</w:t>
      </w:r>
      <w:r w:rsidRPr="0041217C">
        <w:rPr>
          <w:sz w:val="28"/>
          <w:szCs w:val="28"/>
        </w:rPr>
        <w:t xml:space="preserve"> </w:t>
      </w:r>
      <w:r w:rsidRPr="0041217C">
        <w:rPr>
          <w:sz w:val="28"/>
          <w:szCs w:val="28"/>
          <w:lang w:val="uk-UA"/>
        </w:rPr>
        <w:t>і</w:t>
      </w:r>
      <w:r w:rsidRPr="0041217C">
        <w:rPr>
          <w:sz w:val="28"/>
          <w:szCs w:val="28"/>
        </w:rPr>
        <w:t xml:space="preserve"> корти</w:t>
      </w:r>
      <w:r w:rsidRPr="0041217C">
        <w:rPr>
          <w:sz w:val="28"/>
          <w:szCs w:val="28"/>
        </w:rPr>
        <w:softHyphen/>
        <w:t>золу</w:t>
      </w:r>
      <w:r w:rsidRPr="00850B93">
        <w:rPr>
          <w:sz w:val="28"/>
          <w:szCs w:val="28"/>
        </w:rPr>
        <w:t xml:space="preserve"> </w:t>
      </w:r>
      <w:r>
        <w:rPr>
          <w:sz w:val="28"/>
          <w:szCs w:val="28"/>
          <w:lang w:val="uk-UA"/>
        </w:rPr>
        <w:t>не виходили за</w:t>
      </w:r>
      <w:r w:rsidRPr="00850B93">
        <w:rPr>
          <w:sz w:val="28"/>
          <w:szCs w:val="28"/>
        </w:rPr>
        <w:t xml:space="preserve"> верх</w:t>
      </w:r>
      <w:r w:rsidRPr="00850B93">
        <w:rPr>
          <w:sz w:val="28"/>
          <w:szCs w:val="28"/>
        </w:rPr>
        <w:softHyphen/>
        <w:t>н</w:t>
      </w:r>
      <w:r>
        <w:rPr>
          <w:sz w:val="28"/>
          <w:szCs w:val="28"/>
          <w:lang w:val="uk-UA"/>
        </w:rPr>
        <w:t>ю</w:t>
      </w:r>
      <w:r w:rsidRPr="00850B93">
        <w:rPr>
          <w:sz w:val="28"/>
          <w:szCs w:val="28"/>
        </w:rPr>
        <w:t xml:space="preserve"> меж</w:t>
      </w:r>
      <w:r>
        <w:rPr>
          <w:sz w:val="28"/>
          <w:szCs w:val="28"/>
          <w:lang w:val="uk-UA"/>
        </w:rPr>
        <w:t>у</w:t>
      </w:r>
      <w:r w:rsidRPr="00850B93">
        <w:rPr>
          <w:sz w:val="28"/>
          <w:szCs w:val="28"/>
        </w:rPr>
        <w:t xml:space="preserve"> норми, наднирковий генез г</w:t>
      </w:r>
      <w:r w:rsidRPr="00850B93">
        <w:rPr>
          <w:sz w:val="28"/>
          <w:szCs w:val="28"/>
          <w:lang w:val="uk-UA"/>
        </w:rPr>
        <w:t>і</w:t>
      </w:r>
      <w:r w:rsidRPr="00850B93">
        <w:rPr>
          <w:sz w:val="28"/>
          <w:szCs w:val="28"/>
        </w:rPr>
        <w:t>перанд</w:t>
      </w:r>
      <w:r w:rsidRPr="00850B93">
        <w:rPr>
          <w:sz w:val="28"/>
          <w:szCs w:val="28"/>
        </w:rPr>
        <w:softHyphen/>
        <w:t>ро</w:t>
      </w:r>
      <w:r w:rsidRPr="00850B93">
        <w:rPr>
          <w:sz w:val="28"/>
          <w:szCs w:val="28"/>
        </w:rPr>
        <w:softHyphen/>
        <w:t>ген</w:t>
      </w:r>
      <w:r>
        <w:rPr>
          <w:sz w:val="28"/>
          <w:szCs w:val="28"/>
          <w:lang w:val="uk-UA"/>
        </w:rPr>
        <w:t xml:space="preserve">ії </w:t>
      </w:r>
      <w:r w:rsidRPr="00850B93">
        <w:rPr>
          <w:sz w:val="28"/>
          <w:szCs w:val="28"/>
        </w:rPr>
        <w:t>був виключен</w:t>
      </w:r>
      <w:r>
        <w:rPr>
          <w:sz w:val="28"/>
          <w:szCs w:val="28"/>
          <w:lang w:val="uk-UA"/>
        </w:rPr>
        <w:t>ий</w:t>
      </w:r>
      <w:r w:rsidRPr="00850B93">
        <w:rPr>
          <w:sz w:val="28"/>
          <w:szCs w:val="28"/>
        </w:rPr>
        <w:t xml:space="preserve">. </w:t>
      </w:r>
      <w:r w:rsidRPr="00E45EB0">
        <w:rPr>
          <w:iCs/>
          <w:sz w:val="28"/>
          <w:szCs w:val="28"/>
        </w:rPr>
        <w:t xml:space="preserve">  </w:t>
      </w:r>
      <w:r>
        <w:rPr>
          <w:iCs/>
          <w:sz w:val="28"/>
          <w:szCs w:val="28"/>
        </w:rPr>
        <w:t xml:space="preserve"> </w:t>
      </w:r>
    </w:p>
    <w:p w:rsidR="00CE4A1F" w:rsidRDefault="00CE4A1F" w:rsidP="00CE4A1F">
      <w:pPr>
        <w:ind w:firstLine="708"/>
        <w:jc w:val="both"/>
        <w:rPr>
          <w:sz w:val="28"/>
          <w:szCs w:val="28"/>
        </w:rPr>
      </w:pPr>
      <w:r>
        <w:rPr>
          <w:sz w:val="28"/>
          <w:szCs w:val="28"/>
        </w:rPr>
        <w:t xml:space="preserve">Рівень </w:t>
      </w:r>
      <w:r w:rsidRPr="0041217C">
        <w:rPr>
          <w:sz w:val="28"/>
          <w:szCs w:val="28"/>
        </w:rPr>
        <w:t xml:space="preserve">АКТГ </w:t>
      </w:r>
      <w:r>
        <w:rPr>
          <w:sz w:val="28"/>
          <w:szCs w:val="28"/>
        </w:rPr>
        <w:t xml:space="preserve">у групі пацієнток </w:t>
      </w:r>
      <w:r>
        <w:rPr>
          <w:sz w:val="28"/>
          <w:szCs w:val="28"/>
          <w:lang w:val="uk-UA"/>
        </w:rPr>
        <w:t>і</w:t>
      </w:r>
      <w:r>
        <w:rPr>
          <w:sz w:val="28"/>
          <w:szCs w:val="28"/>
        </w:rPr>
        <w:t xml:space="preserve">з СПКЯ не перевищував фізіологічну норму, однак був </w:t>
      </w:r>
      <w:r>
        <w:rPr>
          <w:sz w:val="28"/>
          <w:szCs w:val="28"/>
          <w:lang w:val="uk-UA"/>
        </w:rPr>
        <w:t>у</w:t>
      </w:r>
      <w:r>
        <w:rPr>
          <w:sz w:val="28"/>
          <w:szCs w:val="28"/>
        </w:rPr>
        <w:t xml:space="preserve"> 1,2 рази в</w:t>
      </w:r>
      <w:r>
        <w:rPr>
          <w:sz w:val="28"/>
          <w:szCs w:val="28"/>
          <w:lang w:val="uk-UA"/>
        </w:rPr>
        <w:t>ищий,</w:t>
      </w:r>
      <w:r>
        <w:rPr>
          <w:sz w:val="28"/>
          <w:szCs w:val="28"/>
        </w:rPr>
        <w:t xml:space="preserve"> ніж у здорових жінок (р&lt;0,05)</w:t>
      </w:r>
      <w:r>
        <w:rPr>
          <w:b/>
          <w:bCs/>
          <w:sz w:val="28"/>
          <w:szCs w:val="28"/>
        </w:rPr>
        <w:t xml:space="preserve"> </w:t>
      </w:r>
      <w:r>
        <w:rPr>
          <w:sz w:val="28"/>
          <w:szCs w:val="28"/>
        </w:rPr>
        <w:t>(табл. 2).</w:t>
      </w:r>
    </w:p>
    <w:p w:rsidR="00CE4A1F" w:rsidRPr="0041217C" w:rsidRDefault="00CE4A1F" w:rsidP="00CE4A1F">
      <w:pPr>
        <w:ind w:firstLine="708"/>
        <w:jc w:val="both"/>
        <w:rPr>
          <w:b/>
          <w:bCs/>
          <w:sz w:val="28"/>
          <w:szCs w:val="28"/>
        </w:rPr>
      </w:pPr>
      <w:r w:rsidRPr="0041217C">
        <w:rPr>
          <w:sz w:val="28"/>
          <w:szCs w:val="28"/>
        </w:rPr>
        <w:t xml:space="preserve">Рівень </w:t>
      </w:r>
      <w:r>
        <w:rPr>
          <w:sz w:val="28"/>
          <w:szCs w:val="28"/>
        </w:rPr>
        <w:t>β</w:t>
      </w:r>
      <w:r w:rsidRPr="0041217C">
        <w:rPr>
          <w:sz w:val="28"/>
          <w:szCs w:val="28"/>
        </w:rPr>
        <w:t>-ендорфіну</w:t>
      </w:r>
      <w:r>
        <w:rPr>
          <w:sz w:val="28"/>
          <w:szCs w:val="28"/>
        </w:rPr>
        <w:t xml:space="preserve"> </w:t>
      </w:r>
      <w:r>
        <w:rPr>
          <w:sz w:val="28"/>
          <w:szCs w:val="28"/>
          <w:lang w:val="uk-UA"/>
        </w:rPr>
        <w:t>в</w:t>
      </w:r>
      <w:r>
        <w:rPr>
          <w:sz w:val="28"/>
          <w:szCs w:val="28"/>
        </w:rPr>
        <w:t xml:space="preserve"> плазмі крові у пацієнток </w:t>
      </w:r>
      <w:r>
        <w:rPr>
          <w:sz w:val="28"/>
          <w:szCs w:val="28"/>
          <w:lang w:val="uk-UA"/>
        </w:rPr>
        <w:t>і</w:t>
      </w:r>
      <w:r>
        <w:rPr>
          <w:sz w:val="28"/>
          <w:szCs w:val="28"/>
        </w:rPr>
        <w:t xml:space="preserve">з СПКЯ до лікування був </w:t>
      </w:r>
      <w:r w:rsidRPr="0041217C">
        <w:rPr>
          <w:sz w:val="28"/>
          <w:szCs w:val="28"/>
        </w:rPr>
        <w:t>вірогідно підвищений в 2,4 рази</w:t>
      </w:r>
      <w:r w:rsidRPr="0041217C">
        <w:rPr>
          <w:sz w:val="28"/>
          <w:szCs w:val="28"/>
          <w:lang w:val="uk-UA"/>
        </w:rPr>
        <w:t xml:space="preserve"> та</w:t>
      </w:r>
      <w:r w:rsidRPr="0041217C">
        <w:rPr>
          <w:sz w:val="28"/>
          <w:szCs w:val="28"/>
        </w:rPr>
        <w:t xml:space="preserve"> склада</w:t>
      </w:r>
      <w:r w:rsidRPr="0041217C">
        <w:rPr>
          <w:sz w:val="28"/>
          <w:szCs w:val="28"/>
          <w:lang w:val="uk-UA"/>
        </w:rPr>
        <w:t>в</w:t>
      </w:r>
      <w:r w:rsidRPr="0041217C">
        <w:rPr>
          <w:sz w:val="28"/>
          <w:szCs w:val="28"/>
        </w:rPr>
        <w:t xml:space="preserve"> в основній групі у середньому 1,23±0,09 нг/мл і в групі порівняння - 1,24±0,10 нг/мл (при показнику в контрольній групі 0,51±0,05 нг/мл) (р&lt;0,05).</w:t>
      </w:r>
      <w:r w:rsidRPr="0041217C">
        <w:rPr>
          <w:b/>
          <w:bCs/>
          <w:sz w:val="28"/>
          <w:szCs w:val="28"/>
        </w:rPr>
        <w:t xml:space="preserve"> </w:t>
      </w:r>
    </w:p>
    <w:p w:rsidR="00CE4A1F" w:rsidRPr="00B9525B" w:rsidRDefault="00CE4A1F" w:rsidP="00CE4A1F">
      <w:pPr>
        <w:ind w:firstLine="570"/>
        <w:jc w:val="both"/>
        <w:rPr>
          <w:sz w:val="28"/>
          <w:szCs w:val="28"/>
          <w:lang w:val="uk-UA"/>
        </w:rPr>
      </w:pPr>
      <w:r w:rsidRPr="0041217C">
        <w:rPr>
          <w:sz w:val="28"/>
          <w:szCs w:val="28"/>
          <w:lang w:val="uk-UA"/>
        </w:rPr>
        <w:t>М</w:t>
      </w:r>
      <w:r w:rsidRPr="0041217C">
        <w:rPr>
          <w:sz w:val="28"/>
          <w:szCs w:val="28"/>
        </w:rPr>
        <w:t>атематичн</w:t>
      </w:r>
      <w:r w:rsidRPr="0041217C">
        <w:rPr>
          <w:sz w:val="28"/>
          <w:szCs w:val="28"/>
          <w:lang w:val="uk-UA"/>
        </w:rPr>
        <w:t>а</w:t>
      </w:r>
      <w:r w:rsidRPr="0041217C">
        <w:rPr>
          <w:sz w:val="28"/>
          <w:szCs w:val="28"/>
        </w:rPr>
        <w:t xml:space="preserve"> обробк</w:t>
      </w:r>
      <w:r w:rsidRPr="0041217C">
        <w:rPr>
          <w:sz w:val="28"/>
          <w:szCs w:val="28"/>
          <w:lang w:val="uk-UA"/>
        </w:rPr>
        <w:t>а</w:t>
      </w:r>
      <w:r w:rsidRPr="0041217C">
        <w:rPr>
          <w:sz w:val="28"/>
          <w:szCs w:val="28"/>
        </w:rPr>
        <w:t xml:space="preserve"> дозволил</w:t>
      </w:r>
      <w:r w:rsidRPr="0041217C">
        <w:rPr>
          <w:sz w:val="28"/>
          <w:szCs w:val="28"/>
          <w:lang w:val="uk-UA"/>
        </w:rPr>
        <w:t>а</w:t>
      </w:r>
      <w:r w:rsidRPr="0041217C">
        <w:rPr>
          <w:sz w:val="28"/>
          <w:szCs w:val="28"/>
        </w:rPr>
        <w:t xml:space="preserve"> виявити</w:t>
      </w:r>
      <w:r w:rsidRPr="0041217C">
        <w:rPr>
          <w:b/>
          <w:bCs/>
          <w:sz w:val="28"/>
          <w:szCs w:val="28"/>
        </w:rPr>
        <w:t xml:space="preserve"> </w:t>
      </w:r>
      <w:r w:rsidRPr="0041217C">
        <w:rPr>
          <w:sz w:val="28"/>
          <w:szCs w:val="28"/>
        </w:rPr>
        <w:t>вірогідно</w:t>
      </w:r>
      <w:r w:rsidRPr="0041217C">
        <w:rPr>
          <w:b/>
          <w:bCs/>
          <w:sz w:val="28"/>
          <w:szCs w:val="28"/>
        </w:rPr>
        <w:t xml:space="preserve"> </w:t>
      </w:r>
      <w:r w:rsidRPr="0041217C">
        <w:rPr>
          <w:sz w:val="28"/>
          <w:szCs w:val="28"/>
        </w:rPr>
        <w:t>зна</w:t>
      </w:r>
      <w:r w:rsidRPr="0041217C">
        <w:rPr>
          <w:sz w:val="28"/>
          <w:szCs w:val="28"/>
        </w:rPr>
        <w:softHyphen/>
        <w:t>чущі кореляційні</w:t>
      </w:r>
      <w:r w:rsidRPr="00A967FE">
        <w:rPr>
          <w:sz w:val="28"/>
          <w:szCs w:val="28"/>
        </w:rPr>
        <w:t xml:space="preserve"> зв’</w:t>
      </w:r>
      <w:r w:rsidRPr="00A967FE">
        <w:rPr>
          <w:sz w:val="28"/>
          <w:szCs w:val="28"/>
          <w:lang w:val="uk-UA"/>
        </w:rPr>
        <w:t>язки. Так</w:t>
      </w:r>
      <w:r>
        <w:rPr>
          <w:sz w:val="28"/>
          <w:szCs w:val="28"/>
          <w:lang w:val="uk-UA"/>
        </w:rPr>
        <w:t>,</w:t>
      </w:r>
      <w:r w:rsidRPr="00A967FE">
        <w:rPr>
          <w:sz w:val="28"/>
          <w:szCs w:val="28"/>
          <w:lang w:val="uk-UA"/>
        </w:rPr>
        <w:t xml:space="preserve"> підви</w:t>
      </w:r>
      <w:r>
        <w:rPr>
          <w:sz w:val="28"/>
          <w:szCs w:val="28"/>
          <w:lang w:val="uk-UA"/>
        </w:rPr>
        <w:t>щення рівня тестостерону корелювало</w:t>
      </w:r>
      <w:r w:rsidRPr="00A967FE">
        <w:rPr>
          <w:sz w:val="28"/>
          <w:szCs w:val="28"/>
          <w:lang w:val="uk-UA"/>
        </w:rPr>
        <w:t xml:space="preserve"> (</w:t>
      </w:r>
      <w:r w:rsidRPr="00A967FE">
        <w:rPr>
          <w:sz w:val="28"/>
          <w:szCs w:val="28"/>
        </w:rPr>
        <w:t>r</w:t>
      </w:r>
      <w:r w:rsidRPr="00A967FE">
        <w:rPr>
          <w:sz w:val="28"/>
          <w:szCs w:val="28"/>
          <w:lang w:val="uk-UA"/>
        </w:rPr>
        <w:t xml:space="preserve">=0,71, </w:t>
      </w:r>
      <w:r w:rsidRPr="00A967FE">
        <w:rPr>
          <w:sz w:val="28"/>
          <w:szCs w:val="28"/>
        </w:rPr>
        <w:t>p</w:t>
      </w:r>
      <w:r w:rsidRPr="00A967FE">
        <w:rPr>
          <w:sz w:val="28"/>
          <w:szCs w:val="28"/>
          <w:lang w:val="uk-UA"/>
        </w:rPr>
        <w:t xml:space="preserve">&lt;0,05)  з рівнем психоемоційної напруги, з </w:t>
      </w:r>
      <w:r w:rsidRPr="0041217C">
        <w:rPr>
          <w:sz w:val="28"/>
          <w:szCs w:val="28"/>
          <w:lang w:val="uk-UA"/>
        </w:rPr>
        <w:t>кількістю антральних</w:t>
      </w:r>
      <w:r w:rsidRPr="00A967FE">
        <w:rPr>
          <w:sz w:val="28"/>
          <w:szCs w:val="28"/>
          <w:lang w:val="uk-UA"/>
        </w:rPr>
        <w:t xml:space="preserve"> фолікулів (</w:t>
      </w:r>
      <w:r w:rsidRPr="00A967FE">
        <w:rPr>
          <w:sz w:val="28"/>
          <w:szCs w:val="28"/>
        </w:rPr>
        <w:t>r</w:t>
      </w:r>
      <w:r w:rsidRPr="00A967FE">
        <w:rPr>
          <w:sz w:val="28"/>
          <w:szCs w:val="28"/>
          <w:lang w:val="uk-UA"/>
        </w:rPr>
        <w:t xml:space="preserve">=-0,53, </w:t>
      </w:r>
      <w:r w:rsidRPr="00A967FE">
        <w:rPr>
          <w:sz w:val="28"/>
          <w:szCs w:val="28"/>
        </w:rPr>
        <w:t>p</w:t>
      </w:r>
      <w:r w:rsidRPr="00A967FE">
        <w:rPr>
          <w:sz w:val="28"/>
          <w:szCs w:val="28"/>
          <w:lang w:val="uk-UA"/>
        </w:rPr>
        <w:t>&lt;0,05) і максимальною швидкістю кровотоку в стромальних артеріях яєчників (</w:t>
      </w:r>
      <w:r w:rsidRPr="00A967FE">
        <w:rPr>
          <w:sz w:val="28"/>
          <w:szCs w:val="28"/>
        </w:rPr>
        <w:t>r</w:t>
      </w:r>
      <w:r w:rsidRPr="00A967FE">
        <w:rPr>
          <w:sz w:val="28"/>
          <w:szCs w:val="28"/>
          <w:lang w:val="uk-UA"/>
        </w:rPr>
        <w:t xml:space="preserve">=-0,53, </w:t>
      </w:r>
      <w:r w:rsidRPr="00A967FE">
        <w:rPr>
          <w:sz w:val="28"/>
          <w:szCs w:val="28"/>
        </w:rPr>
        <w:t>p</w:t>
      </w:r>
      <w:r w:rsidRPr="00A967FE">
        <w:rPr>
          <w:sz w:val="28"/>
          <w:szCs w:val="28"/>
          <w:lang w:val="uk-UA"/>
        </w:rPr>
        <w:t xml:space="preserve">&lt;0,05). </w:t>
      </w:r>
      <w:r w:rsidRPr="00B9525B">
        <w:rPr>
          <w:sz w:val="28"/>
          <w:szCs w:val="28"/>
          <w:lang w:val="uk-UA"/>
        </w:rPr>
        <w:t>Концентрація β-ендорфіну в сироватці крові залежала від рівня адренокортикотропного (</w:t>
      </w:r>
      <w:r w:rsidRPr="00B9525B">
        <w:rPr>
          <w:sz w:val="28"/>
          <w:szCs w:val="28"/>
        </w:rPr>
        <w:t>r</w:t>
      </w:r>
      <w:r w:rsidRPr="00B9525B">
        <w:rPr>
          <w:sz w:val="28"/>
          <w:szCs w:val="28"/>
          <w:lang w:val="uk-UA"/>
        </w:rPr>
        <w:t xml:space="preserve">=-0,51, </w:t>
      </w:r>
      <w:r w:rsidRPr="00B9525B">
        <w:rPr>
          <w:sz w:val="28"/>
          <w:szCs w:val="28"/>
        </w:rPr>
        <w:t>p</w:t>
      </w:r>
      <w:r w:rsidRPr="00B9525B">
        <w:rPr>
          <w:sz w:val="28"/>
          <w:szCs w:val="28"/>
          <w:lang w:val="uk-UA"/>
        </w:rPr>
        <w:t>&lt;0,05), лютеїнізуючого (</w:t>
      </w:r>
      <w:r w:rsidRPr="00B9525B">
        <w:rPr>
          <w:sz w:val="28"/>
          <w:szCs w:val="28"/>
        </w:rPr>
        <w:t>r</w:t>
      </w:r>
      <w:r w:rsidRPr="00B9525B">
        <w:rPr>
          <w:sz w:val="28"/>
          <w:szCs w:val="28"/>
          <w:lang w:val="uk-UA"/>
        </w:rPr>
        <w:t xml:space="preserve">=-0,51, </w:t>
      </w:r>
      <w:r w:rsidRPr="00B9525B">
        <w:rPr>
          <w:sz w:val="28"/>
          <w:szCs w:val="28"/>
        </w:rPr>
        <w:t>p</w:t>
      </w:r>
      <w:r w:rsidRPr="00B9525B">
        <w:rPr>
          <w:sz w:val="28"/>
          <w:szCs w:val="28"/>
          <w:lang w:val="uk-UA"/>
        </w:rPr>
        <w:t>&lt;0,05) і фолікулостимулюючого (</w:t>
      </w:r>
      <w:r w:rsidRPr="00B9525B">
        <w:rPr>
          <w:sz w:val="28"/>
          <w:szCs w:val="28"/>
        </w:rPr>
        <w:t>r</w:t>
      </w:r>
      <w:r w:rsidRPr="00B9525B">
        <w:rPr>
          <w:sz w:val="28"/>
          <w:szCs w:val="28"/>
          <w:lang w:val="uk-UA"/>
        </w:rPr>
        <w:t xml:space="preserve">=-0,62, </w:t>
      </w:r>
      <w:r w:rsidRPr="00B9525B">
        <w:rPr>
          <w:sz w:val="28"/>
          <w:szCs w:val="28"/>
        </w:rPr>
        <w:t>p</w:t>
      </w:r>
      <w:r w:rsidRPr="00B9525B">
        <w:rPr>
          <w:sz w:val="28"/>
          <w:szCs w:val="28"/>
          <w:lang w:val="uk-UA"/>
        </w:rPr>
        <w:t>&lt;0,05) гормонів, естрадіолу (</w:t>
      </w:r>
      <w:r w:rsidRPr="00B9525B">
        <w:rPr>
          <w:sz w:val="28"/>
          <w:szCs w:val="28"/>
        </w:rPr>
        <w:t>r</w:t>
      </w:r>
      <w:r w:rsidRPr="00B9525B">
        <w:rPr>
          <w:sz w:val="28"/>
          <w:szCs w:val="28"/>
          <w:lang w:val="uk-UA"/>
        </w:rPr>
        <w:t xml:space="preserve">=-0,46, </w:t>
      </w:r>
      <w:r w:rsidRPr="00B9525B">
        <w:rPr>
          <w:sz w:val="28"/>
          <w:szCs w:val="28"/>
        </w:rPr>
        <w:t>p</w:t>
      </w:r>
      <w:r w:rsidRPr="00B9525B">
        <w:rPr>
          <w:sz w:val="28"/>
          <w:szCs w:val="28"/>
          <w:lang w:val="uk-UA"/>
        </w:rPr>
        <w:t>&lt;0,05), кількості антральних фолікулів (</w:t>
      </w:r>
      <w:r w:rsidRPr="00B9525B">
        <w:rPr>
          <w:sz w:val="28"/>
          <w:szCs w:val="28"/>
        </w:rPr>
        <w:t>r</w:t>
      </w:r>
      <w:r w:rsidRPr="00B9525B">
        <w:rPr>
          <w:sz w:val="28"/>
          <w:szCs w:val="28"/>
          <w:lang w:val="uk-UA"/>
        </w:rPr>
        <w:t xml:space="preserve">=-0,52, </w:t>
      </w:r>
      <w:r w:rsidRPr="00B9525B">
        <w:rPr>
          <w:sz w:val="28"/>
          <w:szCs w:val="28"/>
        </w:rPr>
        <w:t>p</w:t>
      </w:r>
      <w:r w:rsidRPr="00B9525B">
        <w:rPr>
          <w:sz w:val="28"/>
          <w:szCs w:val="28"/>
          <w:lang w:val="uk-UA"/>
        </w:rPr>
        <w:t>&lt;0,05), кінцевої діастолічної швидкості кровотоку (</w:t>
      </w:r>
      <w:r w:rsidRPr="00B9525B">
        <w:rPr>
          <w:sz w:val="28"/>
          <w:szCs w:val="28"/>
        </w:rPr>
        <w:t>r</w:t>
      </w:r>
      <w:r w:rsidRPr="00B9525B">
        <w:rPr>
          <w:sz w:val="28"/>
          <w:szCs w:val="28"/>
          <w:lang w:val="uk-UA"/>
        </w:rPr>
        <w:t xml:space="preserve">=0,58, </w:t>
      </w:r>
      <w:r w:rsidRPr="00B9525B">
        <w:rPr>
          <w:sz w:val="28"/>
          <w:szCs w:val="28"/>
        </w:rPr>
        <w:t>p</w:t>
      </w:r>
      <w:r w:rsidRPr="00B9525B">
        <w:rPr>
          <w:sz w:val="28"/>
          <w:szCs w:val="28"/>
          <w:lang w:val="uk-UA"/>
        </w:rPr>
        <w:t>&lt;0,05), індексу резистентності (</w:t>
      </w:r>
      <w:r w:rsidRPr="00B9525B">
        <w:rPr>
          <w:sz w:val="28"/>
          <w:szCs w:val="28"/>
        </w:rPr>
        <w:t>r</w:t>
      </w:r>
      <w:r w:rsidRPr="00B9525B">
        <w:rPr>
          <w:sz w:val="28"/>
          <w:szCs w:val="28"/>
          <w:lang w:val="uk-UA"/>
        </w:rPr>
        <w:t xml:space="preserve">=0,66, </w:t>
      </w:r>
      <w:r w:rsidRPr="00B9525B">
        <w:rPr>
          <w:sz w:val="28"/>
          <w:szCs w:val="28"/>
        </w:rPr>
        <w:t>p</w:t>
      </w:r>
      <w:r w:rsidRPr="00B9525B">
        <w:rPr>
          <w:sz w:val="28"/>
          <w:szCs w:val="28"/>
          <w:lang w:val="uk-UA"/>
        </w:rPr>
        <w:t>&lt;0,05), пульсаційного індексу (</w:t>
      </w:r>
      <w:r w:rsidRPr="00B9525B">
        <w:rPr>
          <w:sz w:val="28"/>
          <w:szCs w:val="28"/>
        </w:rPr>
        <w:t>r</w:t>
      </w:r>
      <w:r w:rsidRPr="00B9525B">
        <w:rPr>
          <w:sz w:val="28"/>
          <w:szCs w:val="28"/>
          <w:lang w:val="uk-UA"/>
        </w:rPr>
        <w:t xml:space="preserve">=-0,49, </w:t>
      </w:r>
      <w:r w:rsidRPr="00B9525B">
        <w:rPr>
          <w:sz w:val="28"/>
          <w:szCs w:val="28"/>
        </w:rPr>
        <w:t>p</w:t>
      </w:r>
      <w:r w:rsidRPr="00B9525B">
        <w:rPr>
          <w:sz w:val="28"/>
          <w:szCs w:val="28"/>
          <w:lang w:val="uk-UA"/>
        </w:rPr>
        <w:t>&lt;0,05) внутрішньояєчникового кровотоку.</w:t>
      </w:r>
    </w:p>
    <w:p w:rsidR="00CE4A1F" w:rsidRDefault="00CE4A1F" w:rsidP="00CE4A1F">
      <w:pPr>
        <w:pStyle w:val="Normal1"/>
        <w:ind w:firstLine="708"/>
        <w:jc w:val="both"/>
        <w:rPr>
          <w:b/>
          <w:bCs/>
          <w:sz w:val="28"/>
          <w:szCs w:val="28"/>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A967FE">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softHyphen/>
      </w:r>
      <w:r>
        <w:rPr>
          <w:b/>
          <w:bCs/>
          <w:sz w:val="28"/>
          <w:szCs w:val="28"/>
          <w:lang w:val="uk-UA"/>
        </w:rPr>
        <w:t></w:t>
      </w:r>
      <w:r>
        <w:rPr>
          <w:b/>
          <w:bCs/>
          <w:sz w:val="28"/>
          <w:szCs w:val="28"/>
          <w:lang w:val="uk-UA"/>
        </w:rPr>
        <w:t></w:t>
      </w:r>
      <w:r>
        <w:rPr>
          <w:b/>
          <w:bCs/>
          <w:sz w:val="28"/>
          <w:szCs w:val="28"/>
          <w:lang w:val="uk-UA"/>
        </w:rPr>
        <w:softHyphen/>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softHyphen/>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softHyphen/>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softHyphen/>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softHyphen/>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sidRPr="00EA6E94">
        <w:rPr>
          <w:b/>
          <w:bCs/>
          <w:sz w:val="28"/>
          <w:szCs w:val="28"/>
          <w:lang w:val="uk-UA"/>
        </w:rPr>
        <w:t></w:t>
      </w:r>
      <w:r>
        <w:rPr>
          <w:b/>
          <w:bCs/>
          <w:sz w:val="28"/>
          <w:szCs w:val="28"/>
          <w:lang w:val="uk-UA"/>
        </w:rPr>
        <w:t></w:t>
      </w:r>
      <w:r>
        <w:rPr>
          <w:b/>
          <w:bCs/>
          <w:sz w:val="28"/>
          <w:szCs w:val="28"/>
          <w:lang w:val="uk-UA"/>
        </w:rPr>
        <w:t></w:t>
      </w:r>
      <w:r>
        <w:rPr>
          <w:b/>
          <w:bCs/>
          <w:sz w:val="28"/>
          <w:szCs w:val="28"/>
          <w:lang w:val="uk-UA"/>
        </w:rPr>
        <w:t></w:t>
      </w:r>
      <w:r w:rsidRPr="00A967FE">
        <w:rPr>
          <w:b/>
          <w:bCs/>
          <w:sz w:val="28"/>
          <w:szCs w:val="28"/>
          <w:lang w:val="uk-UA"/>
        </w:rPr>
        <w:t></w:t>
      </w:r>
      <w:r w:rsidRPr="00EA6E94">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lastRenderedPageBreak/>
        <w:t></w:t>
      </w:r>
      <w:r w:rsidRPr="00C64D9D">
        <w:rPr>
          <w:b/>
          <w:bCs/>
          <w:sz w:val="28"/>
          <w:szCs w:val="28"/>
          <w:lang w:val="uk-UA"/>
        </w:rPr>
        <w:softHyphen/>
      </w:r>
      <w:r w:rsidRPr="00C64D9D">
        <w:rPr>
          <w:b/>
          <w:bCs/>
          <w:sz w:val="28"/>
          <w:szCs w:val="28"/>
          <w:lang w:val="uk-UA"/>
        </w:rPr>
        <w:t></w:t>
      </w:r>
      <w:r w:rsidRPr="00C64D9D">
        <w:rPr>
          <w:b/>
          <w:bCs/>
          <w:sz w:val="28"/>
          <w:szCs w:val="28"/>
          <w:lang w:val="uk-UA"/>
        </w:rPr>
        <w:t></w:t>
      </w:r>
      <w:r w:rsidRPr="00C64D9D">
        <w:rPr>
          <w:b/>
          <w:bCs/>
          <w:sz w:val="28"/>
          <w:szCs w:val="28"/>
          <w:lang w:val="uk-UA"/>
        </w:rPr>
        <w:softHyphen/>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softHyphen/>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softHyphen/>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sidRPr="00C64D9D">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A967FE">
        <w:rPr>
          <w:b/>
          <w:bCs/>
          <w:sz w:val="28"/>
          <w:szCs w:val="28"/>
          <w:vertAlign w:val="subscript"/>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softHyphen/>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softHyphen/>
      </w:r>
      <w:r w:rsidRPr="0041217C">
        <w:rPr>
          <w:b/>
          <w:bCs/>
          <w:sz w:val="28"/>
          <w:szCs w:val="28"/>
        </w:rPr>
        <w:t></w:t>
      </w:r>
      <w:r w:rsidRPr="0041217C">
        <w:rPr>
          <w:b/>
          <w:bCs/>
          <w:sz w:val="28"/>
          <w:szCs w:val="28"/>
        </w:rPr>
        <w:t></w:t>
      </w:r>
      <w:r w:rsidRPr="0041217C">
        <w:rPr>
          <w:b/>
          <w:bCs/>
          <w:sz w:val="28"/>
          <w:szCs w:val="28"/>
        </w:rPr>
        <w:softHyphen/>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sidRPr="0041217C">
        <w:rPr>
          <w:b/>
          <w:bCs/>
          <w:sz w:val="28"/>
          <w:szCs w:val="28"/>
          <w:lang w:val="uk-UA"/>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ind w:left="7080" w:firstLine="708"/>
        <w:jc w:val="both"/>
        <w:rPr>
          <w:i/>
          <w:sz w:val="28"/>
          <w:szCs w:val="28"/>
        </w:rPr>
      </w:pPr>
    </w:p>
    <w:p w:rsidR="00CE4A1F" w:rsidRPr="00AE59B4" w:rsidRDefault="00CE4A1F" w:rsidP="00CE4A1F">
      <w:pPr>
        <w:ind w:left="7080" w:firstLine="708"/>
        <w:jc w:val="both"/>
        <w:rPr>
          <w:i/>
          <w:sz w:val="28"/>
          <w:szCs w:val="28"/>
        </w:rPr>
      </w:pPr>
      <w:r>
        <w:rPr>
          <w:i/>
          <w:sz w:val="28"/>
          <w:szCs w:val="28"/>
        </w:rPr>
        <w:t>Таблиця 2</w:t>
      </w:r>
    </w:p>
    <w:p w:rsidR="00CE4A1F" w:rsidRDefault="00CE4A1F" w:rsidP="00CE4A1F">
      <w:pPr>
        <w:ind w:firstLine="708"/>
        <w:jc w:val="center"/>
        <w:rPr>
          <w:b/>
          <w:sz w:val="28"/>
          <w:szCs w:val="28"/>
        </w:rPr>
      </w:pPr>
      <w:r>
        <w:rPr>
          <w:b/>
          <w:sz w:val="28"/>
          <w:szCs w:val="28"/>
        </w:rPr>
        <w:t>Гормональний проф</w:t>
      </w:r>
      <w:r>
        <w:rPr>
          <w:b/>
          <w:sz w:val="28"/>
          <w:szCs w:val="28"/>
          <w:lang w:val="uk-UA"/>
        </w:rPr>
        <w:t>і</w:t>
      </w:r>
      <w:r>
        <w:rPr>
          <w:b/>
          <w:sz w:val="28"/>
          <w:szCs w:val="28"/>
        </w:rPr>
        <w:t>ль сироватки перифер</w:t>
      </w:r>
      <w:r>
        <w:rPr>
          <w:b/>
          <w:sz w:val="28"/>
          <w:szCs w:val="28"/>
          <w:lang w:val="uk-UA"/>
        </w:rPr>
        <w:t>ичної</w:t>
      </w:r>
      <w:r>
        <w:rPr>
          <w:b/>
          <w:sz w:val="28"/>
          <w:szCs w:val="28"/>
        </w:rPr>
        <w:t xml:space="preserve"> кров</w:t>
      </w:r>
      <w:r>
        <w:rPr>
          <w:b/>
          <w:sz w:val="28"/>
          <w:szCs w:val="28"/>
          <w:lang w:val="uk-UA"/>
        </w:rPr>
        <w:t>і</w:t>
      </w:r>
      <w:r>
        <w:rPr>
          <w:b/>
          <w:sz w:val="28"/>
          <w:szCs w:val="28"/>
        </w:rPr>
        <w:t xml:space="preserve"> пац</w:t>
      </w:r>
      <w:r>
        <w:rPr>
          <w:b/>
          <w:sz w:val="28"/>
          <w:szCs w:val="28"/>
          <w:lang w:val="uk-UA"/>
        </w:rPr>
        <w:t>іє</w:t>
      </w:r>
      <w:r>
        <w:rPr>
          <w:b/>
          <w:sz w:val="28"/>
          <w:szCs w:val="28"/>
        </w:rPr>
        <w:t xml:space="preserve">нток обстежених груп до </w:t>
      </w:r>
      <w:r>
        <w:rPr>
          <w:b/>
          <w:sz w:val="28"/>
          <w:szCs w:val="28"/>
          <w:lang w:val="uk-UA"/>
        </w:rPr>
        <w:t>і</w:t>
      </w:r>
      <w:r>
        <w:rPr>
          <w:b/>
          <w:sz w:val="28"/>
          <w:szCs w:val="28"/>
        </w:rPr>
        <w:t xml:space="preserve"> п</w:t>
      </w:r>
      <w:r>
        <w:rPr>
          <w:b/>
          <w:sz w:val="28"/>
          <w:szCs w:val="28"/>
          <w:lang w:val="uk-UA"/>
        </w:rPr>
        <w:t>і</w:t>
      </w:r>
      <w:r>
        <w:rPr>
          <w:b/>
          <w:sz w:val="28"/>
          <w:szCs w:val="28"/>
        </w:rPr>
        <w:t>сля</w:t>
      </w:r>
      <w:r w:rsidRPr="008B205B">
        <w:rPr>
          <w:b/>
          <w:sz w:val="28"/>
          <w:szCs w:val="28"/>
        </w:rPr>
        <w:t xml:space="preserve"> проведе</w:t>
      </w:r>
      <w:r>
        <w:rPr>
          <w:b/>
          <w:sz w:val="28"/>
          <w:szCs w:val="28"/>
        </w:rPr>
        <w:t>ного л</w:t>
      </w:r>
      <w:r>
        <w:rPr>
          <w:b/>
          <w:sz w:val="28"/>
          <w:szCs w:val="28"/>
          <w:lang w:val="uk-UA"/>
        </w:rPr>
        <w:t>ікування</w:t>
      </w:r>
      <w:r>
        <w:rPr>
          <w:b/>
          <w:sz w:val="28"/>
          <w:szCs w:val="28"/>
        </w:rPr>
        <w:t xml:space="preserve"> </w:t>
      </w:r>
    </w:p>
    <w:p w:rsidR="00CE4A1F" w:rsidRPr="0058610B" w:rsidRDefault="00CE4A1F" w:rsidP="00CE4A1F">
      <w:pPr>
        <w:ind w:firstLine="708"/>
        <w:jc w:val="center"/>
        <w:rPr>
          <w:b/>
          <w:sz w:val="28"/>
          <w:szCs w:val="28"/>
        </w:rPr>
      </w:pPr>
    </w:p>
    <w:tbl>
      <w:tblPr>
        <w:tblStyle w:val="affffffffffffffffffffa"/>
        <w:tblW w:w="9311" w:type="dxa"/>
        <w:jc w:val="center"/>
        <w:tblInd w:w="-363" w:type="dxa"/>
        <w:tblLook w:val="01E0" w:firstRow="1" w:lastRow="1" w:firstColumn="1" w:lastColumn="1" w:noHBand="0" w:noVBand="0"/>
      </w:tblPr>
      <w:tblGrid>
        <w:gridCol w:w="1931"/>
        <w:gridCol w:w="1847"/>
        <w:gridCol w:w="1861"/>
        <w:gridCol w:w="1774"/>
        <w:gridCol w:w="1898"/>
      </w:tblGrid>
      <w:tr w:rsidR="00CE4A1F" w:rsidRPr="00A1734C" w:rsidTr="009F433D">
        <w:trPr>
          <w:jc w:val="center"/>
        </w:trPr>
        <w:tc>
          <w:tcPr>
            <w:tcW w:w="3778" w:type="dxa"/>
            <w:gridSpan w:val="2"/>
          </w:tcPr>
          <w:p w:rsidR="00CE4A1F" w:rsidRPr="00A1734C" w:rsidRDefault="00CE4A1F" w:rsidP="009F433D">
            <w:pPr>
              <w:rPr>
                <w:sz w:val="28"/>
                <w:szCs w:val="28"/>
              </w:rPr>
            </w:pPr>
            <w:r>
              <w:rPr>
                <w:sz w:val="28"/>
                <w:szCs w:val="28"/>
              </w:rPr>
              <w:t>Показник</w:t>
            </w:r>
          </w:p>
        </w:tc>
        <w:tc>
          <w:tcPr>
            <w:tcW w:w="5533" w:type="dxa"/>
            <w:gridSpan w:val="3"/>
          </w:tcPr>
          <w:p w:rsidR="00CE4A1F" w:rsidRPr="00A1734C" w:rsidRDefault="00CE4A1F" w:rsidP="009F433D">
            <w:pPr>
              <w:jc w:val="center"/>
              <w:rPr>
                <w:sz w:val="28"/>
                <w:szCs w:val="28"/>
              </w:rPr>
            </w:pPr>
            <w:r>
              <w:rPr>
                <w:sz w:val="28"/>
                <w:szCs w:val="28"/>
              </w:rPr>
              <w:t>Групи</w:t>
            </w:r>
          </w:p>
        </w:tc>
      </w:tr>
      <w:tr w:rsidR="00CE4A1F" w:rsidRPr="00A1734C" w:rsidTr="009F433D">
        <w:trPr>
          <w:jc w:val="center"/>
        </w:trPr>
        <w:tc>
          <w:tcPr>
            <w:tcW w:w="1931" w:type="dxa"/>
            <w:vMerge w:val="restart"/>
          </w:tcPr>
          <w:p w:rsidR="00CE4A1F" w:rsidRPr="00A1734C" w:rsidRDefault="00CE4A1F" w:rsidP="009F433D">
            <w:pPr>
              <w:rPr>
                <w:sz w:val="28"/>
                <w:szCs w:val="28"/>
              </w:rPr>
            </w:pPr>
          </w:p>
        </w:tc>
        <w:tc>
          <w:tcPr>
            <w:tcW w:w="1847" w:type="dxa"/>
            <w:vMerge w:val="restart"/>
          </w:tcPr>
          <w:p w:rsidR="00CE4A1F" w:rsidRPr="00750E29" w:rsidRDefault="00CE4A1F" w:rsidP="009F433D">
            <w:pPr>
              <w:rPr>
                <w:sz w:val="28"/>
                <w:szCs w:val="28"/>
                <w:lang w:val="uk-UA"/>
              </w:rPr>
            </w:pPr>
            <w:r>
              <w:rPr>
                <w:sz w:val="28"/>
                <w:szCs w:val="28"/>
              </w:rPr>
              <w:t xml:space="preserve">Час </w:t>
            </w:r>
            <w:r>
              <w:rPr>
                <w:sz w:val="28"/>
                <w:szCs w:val="28"/>
                <w:lang w:val="uk-UA"/>
              </w:rPr>
              <w:t>відносно</w:t>
            </w:r>
            <w:r>
              <w:rPr>
                <w:sz w:val="28"/>
                <w:szCs w:val="28"/>
              </w:rPr>
              <w:t xml:space="preserve"> проведеного л</w:t>
            </w:r>
            <w:r>
              <w:rPr>
                <w:sz w:val="28"/>
                <w:szCs w:val="28"/>
                <w:lang w:val="uk-UA"/>
              </w:rPr>
              <w:t>ікування</w:t>
            </w:r>
          </w:p>
        </w:tc>
        <w:tc>
          <w:tcPr>
            <w:tcW w:w="1861" w:type="dxa"/>
          </w:tcPr>
          <w:p w:rsidR="00CE4A1F" w:rsidRPr="00A1734C" w:rsidRDefault="00CE4A1F" w:rsidP="009F433D">
            <w:pPr>
              <w:jc w:val="center"/>
              <w:rPr>
                <w:sz w:val="28"/>
                <w:szCs w:val="28"/>
                <w:lang w:val="en-US"/>
              </w:rPr>
            </w:pPr>
            <w:r>
              <w:rPr>
                <w:sz w:val="28"/>
                <w:szCs w:val="28"/>
              </w:rPr>
              <w:t>Основна</w:t>
            </w:r>
            <w:r w:rsidRPr="00A1734C">
              <w:rPr>
                <w:sz w:val="28"/>
                <w:szCs w:val="28"/>
              </w:rPr>
              <w:t xml:space="preserve">, </w:t>
            </w:r>
            <w:r w:rsidRPr="00A1734C">
              <w:rPr>
                <w:sz w:val="28"/>
                <w:szCs w:val="28"/>
                <w:lang w:val="en-US"/>
              </w:rPr>
              <w:t>n=68</w:t>
            </w:r>
          </w:p>
        </w:tc>
        <w:tc>
          <w:tcPr>
            <w:tcW w:w="1774" w:type="dxa"/>
          </w:tcPr>
          <w:p w:rsidR="00CE4A1F" w:rsidRPr="00A1734C" w:rsidRDefault="00CE4A1F" w:rsidP="009F433D">
            <w:pPr>
              <w:jc w:val="center"/>
              <w:rPr>
                <w:sz w:val="28"/>
                <w:szCs w:val="28"/>
                <w:lang w:val="en-US"/>
              </w:rPr>
            </w:pPr>
            <w:r>
              <w:rPr>
                <w:sz w:val="28"/>
                <w:szCs w:val="28"/>
              </w:rPr>
              <w:t>Пор</w:t>
            </w:r>
            <w:r>
              <w:rPr>
                <w:sz w:val="28"/>
                <w:szCs w:val="28"/>
                <w:lang w:val="uk-UA"/>
              </w:rPr>
              <w:t>івняння</w:t>
            </w:r>
            <w:r w:rsidRPr="00A1734C">
              <w:rPr>
                <w:sz w:val="28"/>
                <w:szCs w:val="28"/>
              </w:rPr>
              <w:t>,</w:t>
            </w:r>
            <w:r w:rsidRPr="00A1734C">
              <w:rPr>
                <w:sz w:val="28"/>
                <w:szCs w:val="28"/>
                <w:lang w:val="en-US"/>
              </w:rPr>
              <w:t xml:space="preserve"> n=69</w:t>
            </w:r>
          </w:p>
        </w:tc>
        <w:tc>
          <w:tcPr>
            <w:tcW w:w="1898" w:type="dxa"/>
          </w:tcPr>
          <w:p w:rsidR="00CE4A1F" w:rsidRPr="00A1734C" w:rsidRDefault="00CE4A1F" w:rsidP="009F433D">
            <w:pPr>
              <w:jc w:val="center"/>
              <w:rPr>
                <w:sz w:val="28"/>
                <w:szCs w:val="28"/>
              </w:rPr>
            </w:pPr>
            <w:r w:rsidRPr="00A1734C">
              <w:rPr>
                <w:sz w:val="28"/>
                <w:szCs w:val="28"/>
              </w:rPr>
              <w:t>Контроль,</w:t>
            </w:r>
            <w:r w:rsidRPr="00A1734C">
              <w:rPr>
                <w:sz w:val="28"/>
                <w:szCs w:val="28"/>
                <w:lang w:val="en-US"/>
              </w:rPr>
              <w:t xml:space="preserve"> n=30</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Merge/>
            <w:vAlign w:val="center"/>
          </w:tcPr>
          <w:p w:rsidR="00CE4A1F" w:rsidRPr="00A1734C" w:rsidRDefault="00CE4A1F" w:rsidP="009F433D">
            <w:pPr>
              <w:rPr>
                <w:sz w:val="28"/>
                <w:szCs w:val="28"/>
              </w:rPr>
            </w:pPr>
          </w:p>
        </w:tc>
        <w:tc>
          <w:tcPr>
            <w:tcW w:w="1861" w:type="dxa"/>
            <w:shd w:val="clear" w:color="auto" w:fill="auto"/>
          </w:tcPr>
          <w:p w:rsidR="00CE4A1F" w:rsidRPr="00CE7082" w:rsidRDefault="00CE4A1F" w:rsidP="009F433D">
            <w:pPr>
              <w:jc w:val="center"/>
            </w:pPr>
            <w:r w:rsidRPr="00CE7082">
              <w:rPr>
                <w:sz w:val="28"/>
                <w:szCs w:val="28"/>
              </w:rPr>
              <w:t>(</w:t>
            </w:r>
            <w:r w:rsidRPr="00CE7082">
              <w:rPr>
                <w:sz w:val="28"/>
                <w:szCs w:val="28"/>
                <w:lang w:val="en-US"/>
              </w:rPr>
              <w:t>M</w:t>
            </w:r>
            <w:r w:rsidRPr="00CE7082">
              <w:rPr>
                <w:sz w:val="28"/>
                <w:szCs w:val="28"/>
              </w:rPr>
              <w:t>±</w:t>
            </w:r>
            <w:r w:rsidRPr="00CE7082">
              <w:rPr>
                <w:sz w:val="28"/>
                <w:szCs w:val="28"/>
                <w:lang w:val="en-US"/>
              </w:rPr>
              <w:t>m</w:t>
            </w:r>
            <w:r w:rsidRPr="00CE7082">
              <w:rPr>
                <w:sz w:val="28"/>
                <w:szCs w:val="28"/>
              </w:rPr>
              <w:t>)</w:t>
            </w:r>
          </w:p>
        </w:tc>
        <w:tc>
          <w:tcPr>
            <w:tcW w:w="1774" w:type="dxa"/>
            <w:shd w:val="clear" w:color="auto" w:fill="auto"/>
          </w:tcPr>
          <w:p w:rsidR="00CE4A1F" w:rsidRPr="00CE7082" w:rsidRDefault="00CE4A1F" w:rsidP="009F433D">
            <w:pPr>
              <w:jc w:val="center"/>
            </w:pPr>
            <w:r w:rsidRPr="00CE7082">
              <w:rPr>
                <w:sz w:val="28"/>
                <w:szCs w:val="28"/>
              </w:rPr>
              <w:t>(</w:t>
            </w:r>
            <w:r w:rsidRPr="00CE7082">
              <w:rPr>
                <w:sz w:val="28"/>
                <w:szCs w:val="28"/>
                <w:lang w:val="en-US"/>
              </w:rPr>
              <w:t>M</w:t>
            </w:r>
            <w:r w:rsidRPr="00CE7082">
              <w:rPr>
                <w:sz w:val="28"/>
                <w:szCs w:val="28"/>
              </w:rPr>
              <w:t>±</w:t>
            </w:r>
            <w:r w:rsidRPr="00CE7082">
              <w:rPr>
                <w:sz w:val="28"/>
                <w:szCs w:val="28"/>
                <w:lang w:val="en-US"/>
              </w:rPr>
              <w:t>m</w:t>
            </w:r>
            <w:r w:rsidRPr="00CE7082">
              <w:rPr>
                <w:sz w:val="28"/>
                <w:szCs w:val="28"/>
              </w:rPr>
              <w:t>)</w:t>
            </w:r>
          </w:p>
        </w:tc>
        <w:tc>
          <w:tcPr>
            <w:tcW w:w="1898" w:type="dxa"/>
          </w:tcPr>
          <w:p w:rsidR="00CE4A1F" w:rsidRPr="00CE7082" w:rsidRDefault="00CE4A1F" w:rsidP="009F433D">
            <w:pPr>
              <w:jc w:val="center"/>
            </w:pPr>
            <w:r w:rsidRPr="00CE7082">
              <w:rPr>
                <w:sz w:val="28"/>
                <w:szCs w:val="28"/>
              </w:rPr>
              <w:t>(</w:t>
            </w:r>
            <w:r w:rsidRPr="00CE7082">
              <w:rPr>
                <w:sz w:val="28"/>
                <w:szCs w:val="28"/>
                <w:lang w:val="en-US"/>
              </w:rPr>
              <w:t>M</w:t>
            </w:r>
            <w:r w:rsidRPr="00CE7082">
              <w:rPr>
                <w:sz w:val="28"/>
                <w:szCs w:val="28"/>
              </w:rPr>
              <w:t>±</w:t>
            </w:r>
            <w:r w:rsidRPr="00CE7082">
              <w:rPr>
                <w:sz w:val="28"/>
                <w:szCs w:val="28"/>
                <w:lang w:val="en-US"/>
              </w:rPr>
              <w:t>m</w:t>
            </w:r>
            <w:r w:rsidRPr="00CE7082">
              <w:rPr>
                <w:sz w:val="28"/>
                <w:szCs w:val="28"/>
              </w:rPr>
              <w:t>)</w:t>
            </w: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Pr>
                <w:sz w:val="28"/>
                <w:szCs w:val="28"/>
              </w:rPr>
              <w:t>ЛГ, мМО</w:t>
            </w:r>
            <w:r w:rsidRPr="00A1734C">
              <w:rPr>
                <w:sz w:val="28"/>
                <w:szCs w:val="28"/>
              </w:rPr>
              <w:t>/мл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vAlign w:val="center"/>
          </w:tcPr>
          <w:p w:rsidR="00CE4A1F" w:rsidRPr="003638F9" w:rsidRDefault="00CE4A1F" w:rsidP="009F433D">
            <w:pPr>
              <w:jc w:val="center"/>
              <w:rPr>
                <w:i/>
                <w:sz w:val="28"/>
                <w:szCs w:val="28"/>
              </w:rPr>
            </w:pPr>
            <w:r w:rsidRPr="003638F9">
              <w:rPr>
                <w:i/>
                <w:sz w:val="28"/>
                <w:szCs w:val="28"/>
              </w:rPr>
              <w:t>12,</w:t>
            </w:r>
            <w:r w:rsidRPr="003638F9">
              <w:rPr>
                <w:i/>
                <w:sz w:val="28"/>
                <w:szCs w:val="28"/>
                <w:lang w:val="en-US"/>
              </w:rPr>
              <w:t>50</w:t>
            </w:r>
            <w:r w:rsidRPr="003638F9">
              <w:rPr>
                <w:i/>
                <w:sz w:val="28"/>
                <w:szCs w:val="28"/>
              </w:rPr>
              <w:t>±</w:t>
            </w:r>
            <w:r w:rsidRPr="003638F9">
              <w:rPr>
                <w:i/>
                <w:sz w:val="28"/>
                <w:szCs w:val="28"/>
                <w:lang w:val="en-US"/>
              </w:rPr>
              <w:t>0</w:t>
            </w:r>
            <w:r w:rsidRPr="003638F9">
              <w:rPr>
                <w:i/>
                <w:sz w:val="28"/>
                <w:szCs w:val="28"/>
              </w:rPr>
              <w:t>,</w:t>
            </w:r>
            <w:r w:rsidRPr="003638F9">
              <w:rPr>
                <w:i/>
                <w:sz w:val="28"/>
                <w:szCs w:val="28"/>
                <w:lang w:val="en-US"/>
              </w:rPr>
              <w:t>37*</w:t>
            </w:r>
          </w:p>
        </w:tc>
        <w:tc>
          <w:tcPr>
            <w:tcW w:w="1774" w:type="dxa"/>
            <w:shd w:val="clear" w:color="auto" w:fill="auto"/>
            <w:vAlign w:val="center"/>
          </w:tcPr>
          <w:p w:rsidR="00CE4A1F" w:rsidRPr="003638F9" w:rsidRDefault="00CE4A1F" w:rsidP="009F433D">
            <w:pPr>
              <w:jc w:val="center"/>
              <w:rPr>
                <w:i/>
                <w:sz w:val="28"/>
                <w:szCs w:val="28"/>
              </w:rPr>
            </w:pPr>
            <w:r w:rsidRPr="003638F9">
              <w:rPr>
                <w:i/>
                <w:sz w:val="28"/>
                <w:szCs w:val="28"/>
              </w:rPr>
              <w:t>12,70±0,34*</w:t>
            </w:r>
          </w:p>
        </w:tc>
        <w:tc>
          <w:tcPr>
            <w:tcW w:w="1898" w:type="dxa"/>
            <w:vMerge w:val="restart"/>
            <w:vAlign w:val="center"/>
          </w:tcPr>
          <w:p w:rsidR="00CE4A1F" w:rsidRPr="003638F9" w:rsidRDefault="00CE4A1F" w:rsidP="009F433D">
            <w:pPr>
              <w:jc w:val="center"/>
              <w:rPr>
                <w:sz w:val="28"/>
                <w:szCs w:val="28"/>
              </w:rPr>
            </w:pPr>
            <w:r w:rsidRPr="003638F9">
              <w:rPr>
                <w:sz w:val="28"/>
                <w:szCs w:val="28"/>
              </w:rPr>
              <w:t>5,92±0,27</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lang w:val="en-US"/>
              </w:rPr>
            </w:pPr>
            <w:r w:rsidRPr="003638F9">
              <w:rPr>
                <w:sz w:val="28"/>
                <w:szCs w:val="28"/>
              </w:rPr>
              <w:t>6,63±0,16</w:t>
            </w:r>
            <w:r w:rsidRPr="003638F9">
              <w:rPr>
                <w:sz w:val="28"/>
                <w:szCs w:val="28"/>
                <w:lang w:val="en-US"/>
              </w:rPr>
              <w:t>*#</w:t>
            </w:r>
            <w:r w:rsidRPr="003638F9">
              <w:rPr>
                <w:sz w:val="28"/>
                <w:szCs w:val="28"/>
              </w:rPr>
              <w:t>º</w:t>
            </w:r>
          </w:p>
        </w:tc>
        <w:tc>
          <w:tcPr>
            <w:tcW w:w="1774" w:type="dxa"/>
            <w:shd w:val="clear" w:color="auto" w:fill="auto"/>
            <w:vAlign w:val="center"/>
          </w:tcPr>
          <w:p w:rsidR="00CE4A1F" w:rsidRPr="003638F9" w:rsidRDefault="00CE4A1F" w:rsidP="009F433D">
            <w:pPr>
              <w:jc w:val="center"/>
              <w:rPr>
                <w:sz w:val="28"/>
                <w:szCs w:val="28"/>
                <w:lang w:val="en-US"/>
              </w:rPr>
            </w:pPr>
            <w:r w:rsidRPr="003638F9">
              <w:rPr>
                <w:sz w:val="28"/>
                <w:szCs w:val="28"/>
              </w:rPr>
              <w:t>7,83±0,18</w:t>
            </w:r>
            <w:r w:rsidRPr="003638F9">
              <w:rPr>
                <w:sz w:val="28"/>
                <w:szCs w:val="28"/>
                <w:lang w:val="en-US"/>
              </w:rPr>
              <w:t>*</w:t>
            </w:r>
            <w:r w:rsidRPr="003638F9">
              <w:rPr>
                <w:sz w:val="28"/>
                <w:szCs w:val="28"/>
              </w:rPr>
              <w:t>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lang w:val="en-US"/>
              </w:rPr>
            </w:pPr>
            <w:r>
              <w:rPr>
                <w:sz w:val="28"/>
                <w:szCs w:val="28"/>
              </w:rPr>
              <w:t>ФСГ, мМО</w:t>
            </w:r>
            <w:r w:rsidRPr="00A1734C">
              <w:rPr>
                <w:sz w:val="28"/>
                <w:szCs w:val="28"/>
              </w:rPr>
              <w:t>/мл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lang w:val="en-US"/>
              </w:rPr>
            </w:pPr>
            <w:r w:rsidRPr="003638F9">
              <w:rPr>
                <w:i/>
                <w:sz w:val="28"/>
                <w:szCs w:val="28"/>
              </w:rPr>
              <w:t>7,30±0,24*</w:t>
            </w:r>
          </w:p>
        </w:tc>
        <w:tc>
          <w:tcPr>
            <w:tcW w:w="1774" w:type="dxa"/>
            <w:shd w:val="clear" w:color="auto" w:fill="auto"/>
          </w:tcPr>
          <w:p w:rsidR="00CE4A1F" w:rsidRPr="003638F9" w:rsidRDefault="00CE4A1F" w:rsidP="009F433D">
            <w:pPr>
              <w:jc w:val="center"/>
              <w:rPr>
                <w:i/>
                <w:sz w:val="28"/>
                <w:szCs w:val="28"/>
                <w:lang w:val="en-US"/>
              </w:rPr>
            </w:pPr>
            <w:r w:rsidRPr="003638F9">
              <w:rPr>
                <w:i/>
                <w:sz w:val="28"/>
                <w:szCs w:val="28"/>
              </w:rPr>
              <w:t>7,76±0,22*</w:t>
            </w:r>
          </w:p>
        </w:tc>
        <w:tc>
          <w:tcPr>
            <w:tcW w:w="1898" w:type="dxa"/>
            <w:vMerge w:val="restart"/>
            <w:vAlign w:val="center"/>
          </w:tcPr>
          <w:p w:rsidR="00CE4A1F" w:rsidRPr="003638F9" w:rsidRDefault="00CE4A1F" w:rsidP="009F433D">
            <w:pPr>
              <w:jc w:val="center"/>
              <w:rPr>
                <w:sz w:val="28"/>
                <w:szCs w:val="28"/>
              </w:rPr>
            </w:pPr>
            <w:r w:rsidRPr="003638F9">
              <w:rPr>
                <w:sz w:val="28"/>
                <w:szCs w:val="28"/>
              </w:rPr>
              <w:t>4,86±0,27</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lang w:val="en-US"/>
              </w:rPr>
            </w:pPr>
            <w:r w:rsidRPr="003638F9">
              <w:rPr>
                <w:sz w:val="28"/>
                <w:szCs w:val="28"/>
              </w:rPr>
              <w:t>5,87±0,17</w:t>
            </w:r>
            <w:r w:rsidRPr="003638F9">
              <w:rPr>
                <w:sz w:val="28"/>
                <w:szCs w:val="28"/>
                <w:lang w:val="en-US"/>
              </w:rPr>
              <w:t>*</w:t>
            </w:r>
            <w:r w:rsidRPr="003638F9">
              <w:rPr>
                <w:sz w:val="28"/>
                <w:szCs w:val="28"/>
              </w:rPr>
              <w:t>º</w:t>
            </w:r>
          </w:p>
        </w:tc>
        <w:tc>
          <w:tcPr>
            <w:tcW w:w="1774" w:type="dxa"/>
            <w:shd w:val="clear" w:color="auto" w:fill="auto"/>
            <w:vAlign w:val="center"/>
          </w:tcPr>
          <w:p w:rsidR="00CE4A1F" w:rsidRPr="003638F9" w:rsidRDefault="00CE4A1F" w:rsidP="009F433D">
            <w:pPr>
              <w:jc w:val="center"/>
              <w:rPr>
                <w:sz w:val="28"/>
                <w:szCs w:val="28"/>
                <w:lang w:val="en-US"/>
              </w:rPr>
            </w:pPr>
            <w:r w:rsidRPr="003638F9">
              <w:rPr>
                <w:sz w:val="28"/>
                <w:szCs w:val="28"/>
              </w:rPr>
              <w:t>6,02±0,18</w:t>
            </w:r>
            <w:r w:rsidRPr="003638F9">
              <w:rPr>
                <w:sz w:val="28"/>
                <w:szCs w:val="28"/>
                <w:lang w:val="en-US"/>
              </w:rPr>
              <w:t>*</w:t>
            </w:r>
            <w:r w:rsidRPr="003638F9">
              <w:rPr>
                <w:sz w:val="28"/>
                <w:szCs w:val="28"/>
              </w:rPr>
              <w:t>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sidRPr="00A1734C">
              <w:rPr>
                <w:sz w:val="28"/>
                <w:szCs w:val="28"/>
              </w:rPr>
              <w:t>ЛГ/ФСГ</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lang w:val="en-US"/>
              </w:rPr>
            </w:pPr>
            <w:r w:rsidRPr="003638F9">
              <w:rPr>
                <w:i/>
                <w:sz w:val="28"/>
                <w:szCs w:val="28"/>
              </w:rPr>
              <w:t>1,</w:t>
            </w:r>
            <w:r w:rsidRPr="003638F9">
              <w:rPr>
                <w:i/>
                <w:sz w:val="28"/>
                <w:szCs w:val="28"/>
                <w:lang w:val="en-US"/>
              </w:rPr>
              <w:t>77</w:t>
            </w:r>
            <w:r w:rsidRPr="003638F9">
              <w:rPr>
                <w:i/>
                <w:sz w:val="28"/>
                <w:szCs w:val="28"/>
              </w:rPr>
              <w:t>±0,06*</w:t>
            </w:r>
          </w:p>
        </w:tc>
        <w:tc>
          <w:tcPr>
            <w:tcW w:w="1774" w:type="dxa"/>
            <w:shd w:val="clear" w:color="auto" w:fill="auto"/>
          </w:tcPr>
          <w:p w:rsidR="00CE4A1F" w:rsidRPr="003638F9" w:rsidRDefault="00CE4A1F" w:rsidP="009F433D">
            <w:pPr>
              <w:jc w:val="center"/>
              <w:rPr>
                <w:i/>
                <w:sz w:val="28"/>
                <w:szCs w:val="28"/>
                <w:lang w:val="en-US"/>
              </w:rPr>
            </w:pPr>
            <w:r w:rsidRPr="003638F9">
              <w:rPr>
                <w:i/>
                <w:sz w:val="28"/>
                <w:szCs w:val="28"/>
              </w:rPr>
              <w:t>1,67±0,05*</w:t>
            </w:r>
          </w:p>
        </w:tc>
        <w:tc>
          <w:tcPr>
            <w:tcW w:w="1898" w:type="dxa"/>
            <w:vMerge w:val="restart"/>
            <w:vAlign w:val="center"/>
          </w:tcPr>
          <w:p w:rsidR="00CE4A1F" w:rsidRPr="003638F9" w:rsidRDefault="00CE4A1F" w:rsidP="009F433D">
            <w:pPr>
              <w:jc w:val="center"/>
              <w:rPr>
                <w:sz w:val="28"/>
                <w:szCs w:val="28"/>
              </w:rPr>
            </w:pPr>
            <w:r w:rsidRPr="003638F9">
              <w:rPr>
                <w:sz w:val="28"/>
                <w:szCs w:val="28"/>
              </w:rPr>
              <w:t>1,20±0,03</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lang w:val="en-US"/>
              </w:rPr>
            </w:pPr>
            <w:r w:rsidRPr="003638F9">
              <w:rPr>
                <w:sz w:val="28"/>
                <w:szCs w:val="28"/>
              </w:rPr>
              <w:t>1,14±0,02</w:t>
            </w:r>
            <w:r w:rsidRPr="003638F9">
              <w:rPr>
                <w:sz w:val="28"/>
                <w:szCs w:val="28"/>
                <w:lang w:val="en-US"/>
              </w:rPr>
              <w:t>#</w:t>
            </w:r>
            <w:r w:rsidRPr="003638F9">
              <w:rPr>
                <w:sz w:val="28"/>
                <w:szCs w:val="28"/>
              </w:rPr>
              <w:t>º</w:t>
            </w:r>
          </w:p>
        </w:tc>
        <w:tc>
          <w:tcPr>
            <w:tcW w:w="1774" w:type="dxa"/>
            <w:shd w:val="clear" w:color="auto" w:fill="auto"/>
            <w:vAlign w:val="center"/>
          </w:tcPr>
          <w:p w:rsidR="00CE4A1F" w:rsidRPr="003638F9" w:rsidRDefault="00CE4A1F" w:rsidP="009F433D">
            <w:pPr>
              <w:jc w:val="center"/>
              <w:rPr>
                <w:sz w:val="28"/>
                <w:szCs w:val="28"/>
                <w:lang w:val="en-US"/>
              </w:rPr>
            </w:pPr>
            <w:r w:rsidRPr="003638F9">
              <w:rPr>
                <w:sz w:val="28"/>
                <w:szCs w:val="28"/>
              </w:rPr>
              <w:t>1,31±0,04</w:t>
            </w:r>
            <w:r w:rsidRPr="003638F9">
              <w:rPr>
                <w:sz w:val="28"/>
                <w:szCs w:val="28"/>
                <w:lang w:val="en-US"/>
              </w:rPr>
              <w:t>*</w:t>
            </w:r>
            <w:r w:rsidRPr="003638F9">
              <w:rPr>
                <w:sz w:val="28"/>
                <w:szCs w:val="28"/>
              </w:rPr>
              <w:t>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sidRPr="00A1734C">
              <w:rPr>
                <w:sz w:val="28"/>
                <w:szCs w:val="28"/>
              </w:rPr>
              <w:t>Е</w:t>
            </w:r>
            <w:r w:rsidRPr="001904D4">
              <w:rPr>
                <w:sz w:val="28"/>
                <w:szCs w:val="28"/>
                <w:vertAlign w:val="subscript"/>
              </w:rPr>
              <w:t>2</w:t>
            </w:r>
            <w:r>
              <w:rPr>
                <w:sz w:val="28"/>
                <w:szCs w:val="28"/>
              </w:rPr>
              <w:t>, пг</w:t>
            </w:r>
            <w:r w:rsidRPr="00A1734C">
              <w:rPr>
                <w:sz w:val="28"/>
                <w:szCs w:val="28"/>
              </w:rPr>
              <w:t>/мл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lang w:val="en-US"/>
              </w:rPr>
            </w:pPr>
            <w:r w:rsidRPr="003638F9">
              <w:rPr>
                <w:i/>
                <w:sz w:val="28"/>
                <w:szCs w:val="28"/>
              </w:rPr>
              <w:t>30,7</w:t>
            </w:r>
            <w:r w:rsidRPr="003638F9">
              <w:rPr>
                <w:i/>
                <w:sz w:val="28"/>
                <w:szCs w:val="28"/>
                <w:lang w:val="en-US"/>
              </w:rPr>
              <w:t>9</w:t>
            </w:r>
            <w:r w:rsidRPr="003638F9">
              <w:rPr>
                <w:i/>
                <w:sz w:val="28"/>
                <w:szCs w:val="28"/>
              </w:rPr>
              <w:t>±0,24*</w:t>
            </w:r>
          </w:p>
        </w:tc>
        <w:tc>
          <w:tcPr>
            <w:tcW w:w="1774" w:type="dxa"/>
            <w:shd w:val="clear" w:color="auto" w:fill="auto"/>
          </w:tcPr>
          <w:p w:rsidR="00CE4A1F" w:rsidRPr="003638F9" w:rsidRDefault="00CE4A1F" w:rsidP="009F433D">
            <w:pPr>
              <w:jc w:val="center"/>
              <w:rPr>
                <w:i/>
                <w:sz w:val="28"/>
                <w:szCs w:val="28"/>
                <w:lang w:val="en-US"/>
              </w:rPr>
            </w:pPr>
            <w:r w:rsidRPr="003638F9">
              <w:rPr>
                <w:i/>
                <w:sz w:val="28"/>
                <w:szCs w:val="28"/>
              </w:rPr>
              <w:t>30,</w:t>
            </w:r>
            <w:r w:rsidRPr="003638F9">
              <w:rPr>
                <w:i/>
                <w:sz w:val="28"/>
                <w:szCs w:val="28"/>
                <w:lang w:val="en-US"/>
              </w:rPr>
              <w:t>60</w:t>
            </w:r>
            <w:r w:rsidRPr="003638F9">
              <w:rPr>
                <w:i/>
                <w:sz w:val="28"/>
                <w:szCs w:val="28"/>
              </w:rPr>
              <w:t>±0,24*</w:t>
            </w:r>
          </w:p>
        </w:tc>
        <w:tc>
          <w:tcPr>
            <w:tcW w:w="1898" w:type="dxa"/>
            <w:vMerge w:val="restart"/>
            <w:vAlign w:val="center"/>
          </w:tcPr>
          <w:p w:rsidR="00CE4A1F" w:rsidRPr="003638F9" w:rsidRDefault="00CE4A1F" w:rsidP="009F433D">
            <w:pPr>
              <w:jc w:val="center"/>
              <w:rPr>
                <w:sz w:val="28"/>
                <w:szCs w:val="28"/>
              </w:rPr>
            </w:pPr>
            <w:r w:rsidRPr="003638F9">
              <w:rPr>
                <w:sz w:val="28"/>
                <w:szCs w:val="28"/>
              </w:rPr>
              <w:t>56,31±1,82</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lang w:val="en-US"/>
              </w:rPr>
            </w:pPr>
            <w:r w:rsidRPr="003638F9">
              <w:rPr>
                <w:sz w:val="28"/>
                <w:szCs w:val="28"/>
              </w:rPr>
              <w:t>50,23±0,70</w:t>
            </w:r>
            <w:r w:rsidRPr="003638F9">
              <w:rPr>
                <w:sz w:val="28"/>
                <w:szCs w:val="28"/>
                <w:lang w:val="en-US"/>
              </w:rPr>
              <w:t>*#</w:t>
            </w:r>
            <w:r w:rsidRPr="003638F9">
              <w:rPr>
                <w:sz w:val="28"/>
                <w:szCs w:val="28"/>
              </w:rPr>
              <w:t>º</w:t>
            </w:r>
          </w:p>
        </w:tc>
        <w:tc>
          <w:tcPr>
            <w:tcW w:w="1774" w:type="dxa"/>
            <w:shd w:val="clear" w:color="auto" w:fill="auto"/>
            <w:vAlign w:val="center"/>
          </w:tcPr>
          <w:p w:rsidR="00CE4A1F" w:rsidRPr="003638F9" w:rsidRDefault="00CE4A1F" w:rsidP="009F433D">
            <w:pPr>
              <w:jc w:val="center"/>
              <w:rPr>
                <w:sz w:val="28"/>
                <w:szCs w:val="28"/>
                <w:lang w:val="en-US"/>
              </w:rPr>
            </w:pPr>
            <w:r w:rsidRPr="003638F9">
              <w:rPr>
                <w:sz w:val="28"/>
                <w:szCs w:val="28"/>
              </w:rPr>
              <w:t>48,07±0,64</w:t>
            </w:r>
            <w:r w:rsidRPr="003638F9">
              <w:rPr>
                <w:sz w:val="28"/>
                <w:szCs w:val="28"/>
                <w:lang w:val="en-US"/>
              </w:rPr>
              <w:t>*</w:t>
            </w:r>
            <w:r w:rsidRPr="003638F9">
              <w:rPr>
                <w:sz w:val="28"/>
                <w:szCs w:val="28"/>
              </w:rPr>
              <w:t>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sidRPr="00A1734C">
              <w:rPr>
                <w:sz w:val="28"/>
                <w:szCs w:val="28"/>
              </w:rPr>
              <w:t>П, нмоль/л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lang w:val="en-US"/>
              </w:rPr>
            </w:pPr>
            <w:r w:rsidRPr="003638F9">
              <w:rPr>
                <w:i/>
                <w:sz w:val="28"/>
                <w:szCs w:val="28"/>
              </w:rPr>
              <w:t>7,</w:t>
            </w:r>
            <w:r w:rsidRPr="003638F9">
              <w:rPr>
                <w:i/>
                <w:sz w:val="28"/>
                <w:szCs w:val="28"/>
                <w:lang w:val="en-US"/>
              </w:rPr>
              <w:t>56</w:t>
            </w:r>
            <w:r w:rsidRPr="003638F9">
              <w:rPr>
                <w:i/>
                <w:sz w:val="28"/>
                <w:szCs w:val="28"/>
              </w:rPr>
              <w:t>±0,16*</w:t>
            </w:r>
          </w:p>
        </w:tc>
        <w:tc>
          <w:tcPr>
            <w:tcW w:w="1774" w:type="dxa"/>
            <w:shd w:val="clear" w:color="auto" w:fill="auto"/>
          </w:tcPr>
          <w:p w:rsidR="00CE4A1F" w:rsidRPr="003638F9" w:rsidRDefault="00CE4A1F" w:rsidP="009F433D">
            <w:pPr>
              <w:jc w:val="center"/>
              <w:rPr>
                <w:i/>
                <w:sz w:val="28"/>
                <w:szCs w:val="28"/>
                <w:lang w:val="en-US"/>
              </w:rPr>
            </w:pPr>
            <w:r w:rsidRPr="003638F9">
              <w:rPr>
                <w:i/>
                <w:sz w:val="28"/>
                <w:szCs w:val="28"/>
              </w:rPr>
              <w:t>7,</w:t>
            </w:r>
            <w:r w:rsidRPr="003638F9">
              <w:rPr>
                <w:i/>
                <w:sz w:val="28"/>
                <w:szCs w:val="28"/>
                <w:lang w:val="en-US"/>
              </w:rPr>
              <w:t>54</w:t>
            </w:r>
            <w:r w:rsidRPr="003638F9">
              <w:rPr>
                <w:i/>
                <w:sz w:val="28"/>
                <w:szCs w:val="28"/>
              </w:rPr>
              <w:t>±0,15*</w:t>
            </w:r>
          </w:p>
        </w:tc>
        <w:tc>
          <w:tcPr>
            <w:tcW w:w="1898" w:type="dxa"/>
            <w:vMerge w:val="restart"/>
            <w:vAlign w:val="center"/>
          </w:tcPr>
          <w:p w:rsidR="00CE4A1F" w:rsidRPr="003638F9" w:rsidRDefault="00CE4A1F" w:rsidP="009F433D">
            <w:pPr>
              <w:jc w:val="center"/>
              <w:rPr>
                <w:sz w:val="28"/>
                <w:szCs w:val="28"/>
              </w:rPr>
            </w:pPr>
            <w:r w:rsidRPr="003638F9">
              <w:rPr>
                <w:sz w:val="28"/>
                <w:szCs w:val="28"/>
              </w:rPr>
              <w:t>22,61±0,88</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lang w:val="en-US"/>
              </w:rPr>
            </w:pPr>
            <w:r w:rsidRPr="003638F9">
              <w:rPr>
                <w:sz w:val="28"/>
                <w:szCs w:val="28"/>
              </w:rPr>
              <w:t>18,83±0,34</w:t>
            </w:r>
            <w:r w:rsidRPr="003638F9">
              <w:rPr>
                <w:sz w:val="28"/>
                <w:szCs w:val="28"/>
                <w:lang w:val="en-US"/>
              </w:rPr>
              <w:t>*#</w:t>
            </w:r>
            <w:r w:rsidRPr="003638F9">
              <w:rPr>
                <w:sz w:val="28"/>
                <w:szCs w:val="28"/>
              </w:rPr>
              <w:t>º</w:t>
            </w:r>
          </w:p>
        </w:tc>
        <w:tc>
          <w:tcPr>
            <w:tcW w:w="1774" w:type="dxa"/>
            <w:shd w:val="clear" w:color="auto" w:fill="auto"/>
            <w:vAlign w:val="center"/>
          </w:tcPr>
          <w:p w:rsidR="00CE4A1F" w:rsidRPr="003638F9" w:rsidRDefault="00CE4A1F" w:rsidP="009F433D">
            <w:pPr>
              <w:jc w:val="center"/>
              <w:rPr>
                <w:sz w:val="28"/>
                <w:szCs w:val="28"/>
                <w:lang w:val="en-US"/>
              </w:rPr>
            </w:pPr>
            <w:r w:rsidRPr="003638F9">
              <w:rPr>
                <w:sz w:val="28"/>
                <w:szCs w:val="28"/>
              </w:rPr>
              <w:t>17,09±0,44</w:t>
            </w:r>
            <w:r w:rsidRPr="003638F9">
              <w:rPr>
                <w:sz w:val="28"/>
                <w:szCs w:val="28"/>
                <w:lang w:val="en-US"/>
              </w:rPr>
              <w:t>*</w:t>
            </w:r>
            <w:r w:rsidRPr="003638F9">
              <w:rPr>
                <w:sz w:val="28"/>
                <w:szCs w:val="28"/>
              </w:rPr>
              <w:t>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sidRPr="00A1734C">
              <w:rPr>
                <w:sz w:val="28"/>
                <w:szCs w:val="28"/>
              </w:rPr>
              <w:t>АКТГ, нг/мл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rPr>
            </w:pPr>
            <w:r w:rsidRPr="003638F9">
              <w:rPr>
                <w:i/>
                <w:sz w:val="28"/>
                <w:szCs w:val="28"/>
              </w:rPr>
              <w:t>22,76±1,49*</w:t>
            </w:r>
          </w:p>
        </w:tc>
        <w:tc>
          <w:tcPr>
            <w:tcW w:w="1774" w:type="dxa"/>
            <w:shd w:val="clear" w:color="auto" w:fill="auto"/>
          </w:tcPr>
          <w:p w:rsidR="00CE4A1F" w:rsidRPr="003638F9" w:rsidRDefault="00CE4A1F" w:rsidP="009F433D">
            <w:pPr>
              <w:jc w:val="center"/>
              <w:rPr>
                <w:i/>
                <w:sz w:val="28"/>
                <w:szCs w:val="28"/>
              </w:rPr>
            </w:pPr>
            <w:r w:rsidRPr="003638F9">
              <w:rPr>
                <w:i/>
                <w:sz w:val="28"/>
                <w:szCs w:val="28"/>
              </w:rPr>
              <w:t>20,15±0,83</w:t>
            </w:r>
          </w:p>
        </w:tc>
        <w:tc>
          <w:tcPr>
            <w:tcW w:w="1898" w:type="dxa"/>
            <w:vMerge w:val="restart"/>
            <w:vAlign w:val="center"/>
          </w:tcPr>
          <w:p w:rsidR="00CE4A1F" w:rsidRPr="003638F9" w:rsidRDefault="00CE4A1F" w:rsidP="009F433D">
            <w:pPr>
              <w:jc w:val="center"/>
              <w:rPr>
                <w:sz w:val="28"/>
                <w:szCs w:val="28"/>
              </w:rPr>
            </w:pPr>
            <w:r w:rsidRPr="003638F9">
              <w:rPr>
                <w:sz w:val="28"/>
                <w:szCs w:val="28"/>
              </w:rPr>
              <w:t>18,95±0,71</w:t>
            </w:r>
          </w:p>
        </w:tc>
      </w:tr>
      <w:tr w:rsidR="00CE4A1F" w:rsidRPr="00A1734C" w:rsidTr="009F433D">
        <w:trPr>
          <w:trHeight w:val="284"/>
          <w:jc w:val="center"/>
        </w:trPr>
        <w:tc>
          <w:tcPr>
            <w:tcW w:w="1931" w:type="dxa"/>
            <w:vMerge/>
            <w:vAlign w:val="center"/>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vAlign w:val="center"/>
          </w:tcPr>
          <w:p w:rsidR="00CE4A1F" w:rsidRPr="003638F9" w:rsidRDefault="00CE4A1F" w:rsidP="009F433D">
            <w:pPr>
              <w:jc w:val="center"/>
              <w:rPr>
                <w:sz w:val="28"/>
                <w:szCs w:val="28"/>
              </w:rPr>
            </w:pPr>
            <w:r w:rsidRPr="003638F9">
              <w:rPr>
                <w:sz w:val="28"/>
                <w:szCs w:val="28"/>
              </w:rPr>
              <w:t>18,13±0,69º</w:t>
            </w:r>
          </w:p>
        </w:tc>
        <w:tc>
          <w:tcPr>
            <w:tcW w:w="1774" w:type="dxa"/>
            <w:shd w:val="clear" w:color="auto" w:fill="auto"/>
            <w:vAlign w:val="center"/>
          </w:tcPr>
          <w:p w:rsidR="00CE4A1F" w:rsidRPr="003638F9" w:rsidRDefault="00CE4A1F" w:rsidP="009F433D">
            <w:pPr>
              <w:jc w:val="center"/>
              <w:rPr>
                <w:sz w:val="28"/>
                <w:szCs w:val="28"/>
              </w:rPr>
            </w:pPr>
            <w:r w:rsidRPr="003638F9">
              <w:rPr>
                <w:sz w:val="28"/>
                <w:szCs w:val="28"/>
              </w:rPr>
              <w:t>17,64±0,48º</w:t>
            </w:r>
          </w:p>
        </w:tc>
        <w:tc>
          <w:tcPr>
            <w:tcW w:w="1898" w:type="dxa"/>
            <w:vMerge/>
            <w:vAlign w:val="center"/>
          </w:tcPr>
          <w:p w:rsidR="00CE4A1F" w:rsidRPr="003638F9" w:rsidRDefault="00CE4A1F" w:rsidP="009F433D">
            <w:pPr>
              <w:jc w:val="center"/>
              <w:rPr>
                <w:sz w:val="28"/>
                <w:szCs w:val="28"/>
              </w:rPr>
            </w:pPr>
          </w:p>
        </w:tc>
      </w:tr>
      <w:tr w:rsidR="00CE4A1F" w:rsidRPr="00A1734C" w:rsidTr="009F433D">
        <w:trPr>
          <w:trHeight w:val="284"/>
          <w:jc w:val="center"/>
        </w:trPr>
        <w:tc>
          <w:tcPr>
            <w:tcW w:w="1931" w:type="dxa"/>
            <w:vMerge w:val="restart"/>
            <w:vAlign w:val="center"/>
          </w:tcPr>
          <w:p w:rsidR="00CE4A1F" w:rsidRPr="00A1734C" w:rsidRDefault="00CE4A1F" w:rsidP="009F433D">
            <w:pPr>
              <w:rPr>
                <w:sz w:val="28"/>
                <w:szCs w:val="28"/>
              </w:rPr>
            </w:pPr>
            <w:r w:rsidRPr="00A1734C">
              <w:rPr>
                <w:sz w:val="28"/>
                <w:szCs w:val="28"/>
              </w:rPr>
              <w:t>Т, нмоль/л</w:t>
            </w:r>
          </w:p>
        </w:tc>
        <w:tc>
          <w:tcPr>
            <w:tcW w:w="1847" w:type="dxa"/>
            <w:vAlign w:val="center"/>
          </w:tcPr>
          <w:p w:rsidR="00CE4A1F" w:rsidRPr="00584380" w:rsidRDefault="00CE4A1F" w:rsidP="009F433D">
            <w:pPr>
              <w:rPr>
                <w:i/>
                <w:sz w:val="28"/>
                <w:szCs w:val="28"/>
              </w:rPr>
            </w:pPr>
            <w:r w:rsidRPr="00584380">
              <w:rPr>
                <w:i/>
                <w:sz w:val="28"/>
                <w:szCs w:val="28"/>
              </w:rPr>
              <w:t>до</w:t>
            </w:r>
          </w:p>
        </w:tc>
        <w:tc>
          <w:tcPr>
            <w:tcW w:w="1861" w:type="dxa"/>
            <w:shd w:val="clear" w:color="auto" w:fill="auto"/>
          </w:tcPr>
          <w:p w:rsidR="00CE4A1F" w:rsidRPr="003638F9" w:rsidRDefault="00CE4A1F" w:rsidP="009F433D">
            <w:pPr>
              <w:jc w:val="center"/>
              <w:rPr>
                <w:i/>
                <w:sz w:val="28"/>
                <w:szCs w:val="28"/>
                <w:lang w:val="en-US"/>
              </w:rPr>
            </w:pPr>
            <w:r w:rsidRPr="003638F9">
              <w:rPr>
                <w:i/>
                <w:sz w:val="28"/>
                <w:szCs w:val="28"/>
              </w:rPr>
              <w:t>6,</w:t>
            </w:r>
            <w:r w:rsidRPr="003638F9">
              <w:rPr>
                <w:i/>
                <w:sz w:val="28"/>
                <w:szCs w:val="28"/>
                <w:lang w:val="en-US"/>
              </w:rPr>
              <w:t>45</w:t>
            </w:r>
            <w:r w:rsidRPr="003638F9">
              <w:rPr>
                <w:i/>
                <w:sz w:val="28"/>
                <w:szCs w:val="28"/>
              </w:rPr>
              <w:t>±0,15*</w:t>
            </w:r>
          </w:p>
        </w:tc>
        <w:tc>
          <w:tcPr>
            <w:tcW w:w="1774" w:type="dxa"/>
            <w:shd w:val="clear" w:color="auto" w:fill="auto"/>
          </w:tcPr>
          <w:p w:rsidR="00CE4A1F" w:rsidRPr="003638F9" w:rsidRDefault="00CE4A1F" w:rsidP="009F433D">
            <w:pPr>
              <w:jc w:val="center"/>
              <w:rPr>
                <w:i/>
                <w:sz w:val="28"/>
                <w:szCs w:val="28"/>
                <w:lang w:val="en-US"/>
              </w:rPr>
            </w:pPr>
            <w:r w:rsidRPr="003638F9">
              <w:rPr>
                <w:i/>
                <w:sz w:val="28"/>
                <w:szCs w:val="28"/>
              </w:rPr>
              <w:t>6,</w:t>
            </w:r>
            <w:r w:rsidRPr="003638F9">
              <w:rPr>
                <w:i/>
                <w:sz w:val="28"/>
                <w:szCs w:val="28"/>
                <w:lang w:val="en-US"/>
              </w:rPr>
              <w:t>50</w:t>
            </w:r>
            <w:r w:rsidRPr="003638F9">
              <w:rPr>
                <w:i/>
                <w:sz w:val="28"/>
                <w:szCs w:val="28"/>
              </w:rPr>
              <w:t>±0,17*</w:t>
            </w:r>
          </w:p>
        </w:tc>
        <w:tc>
          <w:tcPr>
            <w:tcW w:w="1898" w:type="dxa"/>
            <w:vMerge w:val="restart"/>
            <w:vAlign w:val="center"/>
          </w:tcPr>
          <w:p w:rsidR="00CE4A1F" w:rsidRPr="003638F9" w:rsidRDefault="00CE4A1F" w:rsidP="009F433D">
            <w:pPr>
              <w:jc w:val="center"/>
              <w:rPr>
                <w:sz w:val="28"/>
                <w:szCs w:val="28"/>
              </w:rPr>
            </w:pPr>
            <w:r w:rsidRPr="003638F9">
              <w:rPr>
                <w:sz w:val="28"/>
                <w:szCs w:val="28"/>
              </w:rPr>
              <w:t>1,70±0,18</w:t>
            </w:r>
          </w:p>
        </w:tc>
      </w:tr>
      <w:tr w:rsidR="00CE4A1F" w:rsidRPr="00A1734C" w:rsidTr="009F433D">
        <w:trPr>
          <w:trHeight w:val="284"/>
          <w:jc w:val="center"/>
        </w:trPr>
        <w:tc>
          <w:tcPr>
            <w:tcW w:w="1931" w:type="dxa"/>
            <w:vMerge/>
          </w:tcPr>
          <w:p w:rsidR="00CE4A1F" w:rsidRPr="00A1734C" w:rsidRDefault="00CE4A1F" w:rsidP="009F433D">
            <w:pPr>
              <w:rPr>
                <w:sz w:val="28"/>
                <w:szCs w:val="28"/>
              </w:rPr>
            </w:pPr>
          </w:p>
        </w:tc>
        <w:tc>
          <w:tcPr>
            <w:tcW w:w="1847" w:type="dxa"/>
            <w:vAlign w:val="center"/>
          </w:tcPr>
          <w:p w:rsidR="00CE4A1F" w:rsidRPr="00A1734C" w:rsidRDefault="00CE4A1F" w:rsidP="009F433D">
            <w:pPr>
              <w:rPr>
                <w:sz w:val="28"/>
                <w:szCs w:val="28"/>
              </w:rPr>
            </w:pPr>
            <w:r>
              <w:rPr>
                <w:sz w:val="28"/>
                <w:szCs w:val="28"/>
              </w:rPr>
              <w:t>п</w:t>
            </w:r>
            <w:r>
              <w:rPr>
                <w:sz w:val="28"/>
                <w:szCs w:val="28"/>
                <w:lang w:val="uk-UA"/>
              </w:rPr>
              <w:t>і</w:t>
            </w:r>
            <w:r>
              <w:rPr>
                <w:sz w:val="28"/>
                <w:szCs w:val="28"/>
              </w:rPr>
              <w:t>сля</w:t>
            </w:r>
          </w:p>
        </w:tc>
        <w:tc>
          <w:tcPr>
            <w:tcW w:w="1861" w:type="dxa"/>
            <w:shd w:val="clear" w:color="auto" w:fill="auto"/>
          </w:tcPr>
          <w:p w:rsidR="00CE4A1F" w:rsidRPr="00887509" w:rsidRDefault="00CE4A1F" w:rsidP="009F433D">
            <w:pPr>
              <w:jc w:val="center"/>
              <w:rPr>
                <w:sz w:val="28"/>
                <w:szCs w:val="28"/>
                <w:lang w:val="en-US"/>
              </w:rPr>
            </w:pPr>
            <w:r w:rsidRPr="00887509">
              <w:rPr>
                <w:sz w:val="28"/>
                <w:szCs w:val="28"/>
              </w:rPr>
              <w:t>2,72±0,14</w:t>
            </w:r>
            <w:r w:rsidRPr="00887509">
              <w:rPr>
                <w:sz w:val="28"/>
                <w:szCs w:val="28"/>
                <w:lang w:val="en-US"/>
              </w:rPr>
              <w:t>*</w:t>
            </w:r>
            <w:r w:rsidRPr="00887509">
              <w:rPr>
                <w:sz w:val="28"/>
                <w:szCs w:val="28"/>
              </w:rPr>
              <w:t>º</w:t>
            </w:r>
          </w:p>
        </w:tc>
        <w:tc>
          <w:tcPr>
            <w:tcW w:w="1774" w:type="dxa"/>
            <w:shd w:val="clear" w:color="auto" w:fill="auto"/>
          </w:tcPr>
          <w:p w:rsidR="00CE4A1F" w:rsidRPr="00887509" w:rsidRDefault="00CE4A1F" w:rsidP="009F433D">
            <w:pPr>
              <w:jc w:val="center"/>
              <w:rPr>
                <w:sz w:val="28"/>
                <w:szCs w:val="28"/>
                <w:lang w:val="en-US"/>
              </w:rPr>
            </w:pPr>
            <w:r w:rsidRPr="00887509">
              <w:rPr>
                <w:sz w:val="28"/>
                <w:szCs w:val="28"/>
              </w:rPr>
              <w:t>2,93±0,12</w:t>
            </w:r>
            <w:r w:rsidRPr="00887509">
              <w:rPr>
                <w:sz w:val="28"/>
                <w:szCs w:val="28"/>
                <w:lang w:val="en-US"/>
              </w:rPr>
              <w:t>*</w:t>
            </w:r>
            <w:r w:rsidRPr="00887509">
              <w:rPr>
                <w:sz w:val="28"/>
                <w:szCs w:val="28"/>
              </w:rPr>
              <w:t>º</w:t>
            </w:r>
          </w:p>
        </w:tc>
        <w:tc>
          <w:tcPr>
            <w:tcW w:w="1898" w:type="dxa"/>
            <w:vMerge/>
          </w:tcPr>
          <w:p w:rsidR="00CE4A1F" w:rsidRPr="00A1734C" w:rsidRDefault="00CE4A1F" w:rsidP="009F433D">
            <w:pPr>
              <w:jc w:val="both"/>
              <w:rPr>
                <w:sz w:val="28"/>
                <w:szCs w:val="28"/>
              </w:rPr>
            </w:pPr>
          </w:p>
        </w:tc>
      </w:tr>
    </w:tbl>
    <w:p w:rsidR="00CE4A1F" w:rsidRDefault="00CE4A1F" w:rsidP="00CE4A1F">
      <w:pPr>
        <w:jc w:val="both"/>
        <w:rPr>
          <w:i/>
          <w:sz w:val="28"/>
          <w:szCs w:val="28"/>
        </w:rPr>
      </w:pPr>
    </w:p>
    <w:p w:rsidR="00CE4A1F" w:rsidRPr="00AF3D89" w:rsidRDefault="00CE4A1F" w:rsidP="00CE4A1F">
      <w:pPr>
        <w:jc w:val="both"/>
        <w:rPr>
          <w:sz w:val="28"/>
          <w:szCs w:val="28"/>
        </w:rPr>
      </w:pPr>
      <w:r>
        <w:rPr>
          <w:sz w:val="28"/>
          <w:szCs w:val="28"/>
        </w:rPr>
        <w:t>Прим</w:t>
      </w:r>
      <w:r>
        <w:rPr>
          <w:sz w:val="28"/>
          <w:szCs w:val="28"/>
          <w:lang w:val="uk-UA"/>
        </w:rPr>
        <w:t>і</w:t>
      </w:r>
      <w:r>
        <w:rPr>
          <w:sz w:val="28"/>
          <w:szCs w:val="28"/>
        </w:rPr>
        <w:t>тки:</w:t>
      </w:r>
      <w:r w:rsidRPr="00AF3D89">
        <w:rPr>
          <w:sz w:val="28"/>
          <w:szCs w:val="28"/>
        </w:rPr>
        <w:t xml:space="preserve"> </w:t>
      </w:r>
      <w:r>
        <w:rPr>
          <w:sz w:val="28"/>
          <w:szCs w:val="28"/>
        </w:rPr>
        <w:t xml:space="preserve">1. </w:t>
      </w:r>
      <w:r w:rsidRPr="00AF3D89">
        <w:rPr>
          <w:sz w:val="28"/>
          <w:szCs w:val="28"/>
        </w:rPr>
        <w:t xml:space="preserve">* </w:t>
      </w:r>
      <w:r w:rsidRPr="004555FF">
        <w:rPr>
          <w:b/>
          <w:sz w:val="28"/>
          <w:szCs w:val="28"/>
        </w:rPr>
        <w:t>-</w:t>
      </w:r>
      <w:r>
        <w:rPr>
          <w:sz w:val="28"/>
          <w:szCs w:val="28"/>
        </w:rPr>
        <w:t xml:space="preserve"> р&lt;0,05 -</w:t>
      </w:r>
      <w:r w:rsidRPr="00AF3D89">
        <w:rPr>
          <w:sz w:val="28"/>
          <w:szCs w:val="28"/>
        </w:rPr>
        <w:t xml:space="preserve">  по </w:t>
      </w:r>
      <w:r>
        <w:rPr>
          <w:sz w:val="28"/>
          <w:szCs w:val="28"/>
          <w:lang w:val="uk-UA"/>
        </w:rPr>
        <w:t>відношенню</w:t>
      </w:r>
      <w:r>
        <w:rPr>
          <w:sz w:val="28"/>
          <w:szCs w:val="28"/>
        </w:rPr>
        <w:t xml:space="preserve"> до контрольно</w:t>
      </w:r>
      <w:r>
        <w:rPr>
          <w:sz w:val="28"/>
          <w:szCs w:val="28"/>
          <w:lang w:val="uk-UA"/>
        </w:rPr>
        <w:t>ї</w:t>
      </w:r>
      <w:r>
        <w:rPr>
          <w:sz w:val="28"/>
          <w:szCs w:val="28"/>
        </w:rPr>
        <w:t xml:space="preserve">  групи;</w:t>
      </w:r>
    </w:p>
    <w:p w:rsidR="00CE4A1F" w:rsidRPr="004555FF" w:rsidRDefault="00CE4A1F" w:rsidP="00CE4A1F">
      <w:pPr>
        <w:ind w:firstLine="708"/>
        <w:rPr>
          <w:sz w:val="28"/>
          <w:szCs w:val="28"/>
        </w:rPr>
      </w:pPr>
      <w:r>
        <w:rPr>
          <w:sz w:val="28"/>
          <w:szCs w:val="28"/>
        </w:rPr>
        <w:t xml:space="preserve">        2. </w:t>
      </w:r>
      <w:r w:rsidRPr="004555FF">
        <w:rPr>
          <w:sz w:val="28"/>
          <w:szCs w:val="28"/>
        </w:rPr>
        <w:t xml:space="preserve"># </w:t>
      </w:r>
      <w:r w:rsidRPr="004555FF">
        <w:rPr>
          <w:b/>
          <w:sz w:val="28"/>
          <w:szCs w:val="28"/>
        </w:rPr>
        <w:t>-</w:t>
      </w:r>
      <w:r>
        <w:rPr>
          <w:sz w:val="28"/>
          <w:szCs w:val="28"/>
        </w:rPr>
        <w:t xml:space="preserve"> р&lt;0,05 - по </w:t>
      </w:r>
      <w:r>
        <w:rPr>
          <w:sz w:val="28"/>
          <w:szCs w:val="28"/>
          <w:lang w:val="uk-UA"/>
        </w:rPr>
        <w:t>відношенню</w:t>
      </w:r>
      <w:r>
        <w:rPr>
          <w:sz w:val="28"/>
          <w:szCs w:val="28"/>
        </w:rPr>
        <w:t xml:space="preserve"> до групи </w:t>
      </w:r>
      <w:r>
        <w:rPr>
          <w:sz w:val="28"/>
          <w:szCs w:val="28"/>
          <w:lang w:val="uk-UA"/>
        </w:rPr>
        <w:t>порівняння</w:t>
      </w:r>
      <w:r w:rsidRPr="004555FF">
        <w:rPr>
          <w:sz w:val="28"/>
          <w:szCs w:val="28"/>
        </w:rPr>
        <w:t>;</w:t>
      </w:r>
    </w:p>
    <w:p w:rsidR="00CE4A1F" w:rsidRPr="004555FF" w:rsidRDefault="00CE4A1F" w:rsidP="00CE4A1F">
      <w:pPr>
        <w:ind w:firstLine="708"/>
        <w:jc w:val="both"/>
        <w:rPr>
          <w:sz w:val="28"/>
          <w:szCs w:val="28"/>
        </w:rPr>
      </w:pPr>
      <w:r>
        <w:rPr>
          <w:sz w:val="28"/>
          <w:szCs w:val="28"/>
        </w:rPr>
        <w:t xml:space="preserve">       </w:t>
      </w:r>
      <w:r w:rsidRPr="004555FF">
        <w:rPr>
          <w:sz w:val="28"/>
          <w:szCs w:val="28"/>
        </w:rPr>
        <w:t xml:space="preserve"> </w:t>
      </w:r>
      <w:r>
        <w:rPr>
          <w:sz w:val="28"/>
          <w:szCs w:val="28"/>
        </w:rPr>
        <w:t xml:space="preserve">3. </w:t>
      </w:r>
      <w:r w:rsidRPr="004555FF">
        <w:rPr>
          <w:sz w:val="28"/>
          <w:szCs w:val="28"/>
        </w:rPr>
        <w:t xml:space="preserve">º </w:t>
      </w:r>
      <w:r w:rsidRPr="004555FF">
        <w:rPr>
          <w:b/>
          <w:sz w:val="28"/>
          <w:szCs w:val="28"/>
        </w:rPr>
        <w:t xml:space="preserve">- </w:t>
      </w:r>
      <w:r>
        <w:rPr>
          <w:sz w:val="28"/>
          <w:szCs w:val="28"/>
        </w:rPr>
        <w:t>р&lt;0,05 -</w:t>
      </w:r>
      <w:r w:rsidRPr="004555FF">
        <w:rPr>
          <w:sz w:val="28"/>
          <w:szCs w:val="28"/>
        </w:rPr>
        <w:t xml:space="preserve"> </w:t>
      </w:r>
      <w:r>
        <w:rPr>
          <w:sz w:val="28"/>
          <w:szCs w:val="28"/>
        </w:rPr>
        <w:t xml:space="preserve">по </w:t>
      </w:r>
      <w:r>
        <w:rPr>
          <w:sz w:val="28"/>
          <w:szCs w:val="28"/>
          <w:lang w:val="uk-UA"/>
        </w:rPr>
        <w:t>відношенню</w:t>
      </w:r>
      <w:r>
        <w:rPr>
          <w:sz w:val="28"/>
          <w:szCs w:val="28"/>
        </w:rPr>
        <w:t xml:space="preserve"> до показ</w:t>
      </w:r>
      <w:r>
        <w:rPr>
          <w:sz w:val="28"/>
          <w:szCs w:val="28"/>
          <w:lang w:val="uk-UA"/>
        </w:rPr>
        <w:t>ників</w:t>
      </w:r>
      <w:r>
        <w:rPr>
          <w:sz w:val="28"/>
          <w:szCs w:val="28"/>
        </w:rPr>
        <w:t xml:space="preserve"> до л</w:t>
      </w:r>
      <w:r>
        <w:rPr>
          <w:sz w:val="28"/>
          <w:szCs w:val="28"/>
          <w:lang w:val="uk-UA"/>
        </w:rPr>
        <w:t>ікування</w:t>
      </w:r>
      <w:r w:rsidRPr="004555FF">
        <w:rPr>
          <w:sz w:val="28"/>
          <w:szCs w:val="28"/>
        </w:rPr>
        <w:t>.</w:t>
      </w:r>
    </w:p>
    <w:p w:rsidR="00CE4A1F" w:rsidRPr="004555FF" w:rsidRDefault="00CE4A1F" w:rsidP="00CE4A1F">
      <w:pPr>
        <w:ind w:left="1416"/>
        <w:jc w:val="both"/>
        <w:rPr>
          <w:sz w:val="28"/>
          <w:szCs w:val="28"/>
        </w:rPr>
      </w:pPr>
    </w:p>
    <w:p w:rsidR="00CE4A1F" w:rsidRPr="004A3465" w:rsidRDefault="00CE4A1F" w:rsidP="00CE4A1F">
      <w:pPr>
        <w:ind w:firstLine="709"/>
        <w:jc w:val="both"/>
        <w:rPr>
          <w:b/>
          <w:sz w:val="28"/>
          <w:szCs w:val="28"/>
          <w:lang w:val="uk-UA"/>
        </w:rPr>
      </w:pPr>
      <w:r w:rsidRPr="00396A70">
        <w:rPr>
          <w:bCs/>
          <w:sz w:val="28"/>
          <w:szCs w:val="28"/>
        </w:rPr>
        <w:t>Після завершення лікування з включенням Інстенону рі</w:t>
      </w:r>
      <w:r>
        <w:rPr>
          <w:bCs/>
          <w:sz w:val="28"/>
          <w:szCs w:val="28"/>
        </w:rPr>
        <w:t>вень β</w:t>
      </w:r>
      <w:r>
        <w:rPr>
          <w:bCs/>
          <w:sz w:val="28"/>
          <w:szCs w:val="28"/>
        </w:rPr>
        <w:noBreakHyphen/>
        <w:t>ендор</w:t>
      </w:r>
      <w:r>
        <w:rPr>
          <w:bCs/>
          <w:sz w:val="28"/>
          <w:szCs w:val="28"/>
        </w:rPr>
        <w:softHyphen/>
        <w:t>фіну знизився в 2,4</w:t>
      </w:r>
      <w:r w:rsidRPr="00396A70">
        <w:rPr>
          <w:bCs/>
          <w:sz w:val="28"/>
          <w:szCs w:val="28"/>
        </w:rPr>
        <w:t xml:space="preserve"> рази на </w:t>
      </w:r>
      <w:r w:rsidRPr="00396A70">
        <w:rPr>
          <w:bCs/>
          <w:sz w:val="28"/>
          <w:szCs w:val="28"/>
          <w:lang w:val="uk-UA"/>
        </w:rPr>
        <w:t xml:space="preserve">відміну від </w:t>
      </w:r>
      <w:r w:rsidRPr="00396A70">
        <w:rPr>
          <w:bCs/>
          <w:sz w:val="28"/>
          <w:szCs w:val="28"/>
        </w:rPr>
        <w:t>групи пор</w:t>
      </w:r>
      <w:r w:rsidRPr="00396A70">
        <w:rPr>
          <w:bCs/>
          <w:sz w:val="28"/>
          <w:szCs w:val="28"/>
          <w:lang w:val="uk-UA"/>
        </w:rPr>
        <w:t>івняння</w:t>
      </w:r>
      <w:r w:rsidRPr="00396A70">
        <w:rPr>
          <w:bCs/>
          <w:sz w:val="28"/>
          <w:szCs w:val="28"/>
        </w:rPr>
        <w:t xml:space="preserve"> </w:t>
      </w:r>
      <w:r w:rsidRPr="00396A70">
        <w:rPr>
          <w:bCs/>
          <w:sz w:val="28"/>
          <w:szCs w:val="28"/>
          <w:lang w:val="uk-UA"/>
        </w:rPr>
        <w:t>та</w:t>
      </w:r>
      <w:r w:rsidRPr="00396A70">
        <w:rPr>
          <w:bCs/>
          <w:sz w:val="28"/>
          <w:szCs w:val="28"/>
        </w:rPr>
        <w:t xml:space="preserve"> склав 0,51±0,05 нг/мл (р&lt;0,05), що було у межах показника контрольної групи (0,51±0,05 нг/мл; р&lt;0,05).</w:t>
      </w:r>
      <w:r w:rsidRPr="0041217C">
        <w:rPr>
          <w:b/>
          <w:bCs/>
          <w:sz w:val="28"/>
          <w:szCs w:val="28"/>
        </w:rPr>
        <w:t xml:space="preserve"> </w:t>
      </w:r>
    </w:p>
    <w:p w:rsidR="00CE4A1F" w:rsidRDefault="00CE4A1F" w:rsidP="00CE4A1F">
      <w:pPr>
        <w:ind w:firstLine="708"/>
        <w:jc w:val="both"/>
        <w:rPr>
          <w:sz w:val="28"/>
          <w:szCs w:val="28"/>
        </w:rPr>
      </w:pPr>
      <w:r w:rsidRPr="00F51BEC">
        <w:rPr>
          <w:bCs/>
          <w:sz w:val="28"/>
          <w:szCs w:val="28"/>
        </w:rPr>
        <w:t>У той</w:t>
      </w:r>
      <w:r w:rsidRPr="00F51BEC">
        <w:rPr>
          <w:bCs/>
          <w:sz w:val="28"/>
          <w:szCs w:val="28"/>
          <w:lang w:val="uk-UA"/>
        </w:rPr>
        <w:t xml:space="preserve"> </w:t>
      </w:r>
      <w:r w:rsidRPr="00F51BEC">
        <w:rPr>
          <w:bCs/>
          <w:sz w:val="28"/>
          <w:szCs w:val="28"/>
        </w:rPr>
        <w:t xml:space="preserve">же час у групі порівняння на момент завершення лікування </w:t>
      </w:r>
      <w:r w:rsidRPr="00F51BEC">
        <w:rPr>
          <w:bCs/>
          <w:sz w:val="28"/>
          <w:szCs w:val="28"/>
          <w:lang w:val="uk-UA"/>
        </w:rPr>
        <w:t>це</w:t>
      </w:r>
      <w:r w:rsidRPr="00F51BEC">
        <w:rPr>
          <w:bCs/>
          <w:sz w:val="28"/>
          <w:szCs w:val="28"/>
        </w:rPr>
        <w:t>й показник залишався вірогідно вищ</w:t>
      </w:r>
      <w:r w:rsidRPr="00F51BEC">
        <w:rPr>
          <w:bCs/>
          <w:sz w:val="28"/>
          <w:szCs w:val="28"/>
          <w:lang w:val="uk-UA"/>
        </w:rPr>
        <w:t>им</w:t>
      </w:r>
      <w:r w:rsidRPr="00F51BEC">
        <w:rPr>
          <w:bCs/>
          <w:sz w:val="28"/>
          <w:szCs w:val="28"/>
        </w:rPr>
        <w:t xml:space="preserve"> (1,22±0,09 нг/мл) (рис. 1).</w:t>
      </w:r>
    </w:p>
    <w:p w:rsidR="00CE4A1F" w:rsidRPr="00593120" w:rsidRDefault="00CE4A1F" w:rsidP="00CE4A1F">
      <w:pPr>
        <w:pStyle w:val="Normal1"/>
        <w:ind w:firstLine="708"/>
        <w:jc w:val="both"/>
        <w:rPr>
          <w:b/>
          <w:bCs/>
          <w:sz w:val="28"/>
          <w:szCs w:val="28"/>
        </w:rPr>
      </w:pPr>
      <w:r w:rsidRPr="00593120">
        <w:rPr>
          <w:b/>
          <w:sz w:val="28"/>
          <w:szCs w:val="28"/>
          <w:lang w:val="uk-UA"/>
        </w:rPr>
        <w:lastRenderedPageBreak/>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r w:rsidRPr="00593120">
        <w:rPr>
          <w:b/>
          <w:sz w:val="28"/>
          <w:szCs w:val="28"/>
          <w:lang w:val="uk-UA"/>
        </w:rPr>
        <w:t></w:t>
      </w:r>
    </w:p>
    <w:p w:rsidR="00CE4A1F" w:rsidRDefault="00CE4A1F" w:rsidP="00CE4A1F">
      <w:pPr>
        <w:pStyle w:val="Normal1"/>
        <w:jc w:val="both"/>
        <w:rPr>
          <w:b/>
          <w:bCs/>
          <w:sz w:val="28"/>
          <w:szCs w:val="28"/>
        </w:rPr>
      </w:pPr>
    </w:p>
    <w:p w:rsidR="00CE4A1F" w:rsidRPr="004B5B91" w:rsidRDefault="00CE4A1F" w:rsidP="00CE4A1F">
      <w:pPr>
        <w:pStyle w:val="Normal1"/>
        <w:ind w:firstLine="708"/>
        <w:jc w:val="both"/>
        <w:rPr>
          <w:sz w:val="28"/>
          <w:szCs w:val="28"/>
        </w:rPr>
      </w:pPr>
      <w:r>
        <w:rPr>
          <w:noProof/>
          <w:sz w:val="28"/>
          <w:szCs w:val="28"/>
          <w:lang w:eastAsia="ru-RU"/>
        </w:rPr>
        <w:drawing>
          <wp:inline distT="0" distB="0" distL="0" distR="0">
            <wp:extent cx="4225290" cy="1891665"/>
            <wp:effectExtent l="0" t="0" r="0" b="0"/>
            <wp:docPr id="151" name="Диаграмма 1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A1F" w:rsidRPr="007D5F6F" w:rsidRDefault="00CE4A1F" w:rsidP="00CE4A1F">
      <w:pPr>
        <w:pStyle w:val="Normal1"/>
        <w:spacing w:before="240" w:after="240"/>
        <w:ind w:firstLine="720"/>
        <w:jc w:val="both"/>
        <w:rPr>
          <w:b/>
          <w:bCs/>
          <w:sz w:val="28"/>
          <w:szCs w:val="28"/>
        </w:rPr>
      </w:pP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sidRPr="007D5F6F">
        <w:rPr>
          <w:b/>
          <w:bCs/>
          <w:sz w:val="28"/>
          <w:szCs w:val="28"/>
        </w:rPr>
        <w:t></w:t>
      </w:r>
      <w:r w:rsidRPr="007D5F6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sidRPr="007D5F6F">
        <w:rPr>
          <w:b/>
          <w:bCs/>
          <w:sz w:val="28"/>
          <w:szCs w:val="28"/>
        </w:rPr>
        <w:t></w:t>
      </w:r>
      <w:r w:rsidRPr="007D5F6F">
        <w:rPr>
          <w:b/>
          <w:bCs/>
          <w:sz w:val="28"/>
          <w:szCs w:val="28"/>
        </w:rPr>
        <w:t></w:t>
      </w:r>
      <w:r w:rsidRPr="007D5F6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sidRPr="007D5F6F">
        <w:rPr>
          <w:b/>
          <w:bCs/>
          <w:sz w:val="28"/>
          <w:szCs w:val="28"/>
        </w:rPr>
        <w:t></w:t>
      </w:r>
      <w:r>
        <w:rPr>
          <w:b/>
          <w:bCs/>
          <w:sz w:val="28"/>
          <w:szCs w:val="28"/>
        </w:rPr>
        <w:t></w:t>
      </w:r>
    </w:p>
    <w:p w:rsidR="00CE4A1F" w:rsidRPr="007045FF" w:rsidRDefault="00CE4A1F" w:rsidP="00CE4A1F">
      <w:pPr>
        <w:ind w:firstLine="708"/>
        <w:jc w:val="both"/>
        <w:rPr>
          <w:sz w:val="28"/>
          <w:szCs w:val="28"/>
        </w:rPr>
      </w:pPr>
      <w:r w:rsidRPr="0041217C">
        <w:rPr>
          <w:sz w:val="28"/>
          <w:szCs w:val="28"/>
        </w:rPr>
        <w:t>Включення Інстенону</w:t>
      </w:r>
      <w:r>
        <w:rPr>
          <w:sz w:val="28"/>
          <w:szCs w:val="28"/>
        </w:rPr>
        <w:t xml:space="preserve"> до комплексної терапії СПКЯ приводило до </w:t>
      </w:r>
      <w:r>
        <w:rPr>
          <w:sz w:val="28"/>
          <w:szCs w:val="28"/>
          <w:lang w:val="uk-UA"/>
        </w:rPr>
        <w:t>з</w:t>
      </w:r>
      <w:r>
        <w:rPr>
          <w:sz w:val="28"/>
          <w:szCs w:val="28"/>
        </w:rPr>
        <w:t xml:space="preserve">ниження показників кровотоку в судинах головного мозку: </w:t>
      </w:r>
      <w:r>
        <w:rPr>
          <w:sz w:val="28"/>
          <w:szCs w:val="28"/>
          <w:lang w:val="en-US"/>
        </w:rPr>
        <w:t>Vps</w:t>
      </w:r>
      <w:r>
        <w:rPr>
          <w:sz w:val="28"/>
          <w:szCs w:val="28"/>
        </w:rPr>
        <w:t xml:space="preserve"> у пац</w:t>
      </w:r>
      <w:r>
        <w:rPr>
          <w:sz w:val="28"/>
          <w:szCs w:val="28"/>
          <w:lang w:val="uk-UA"/>
        </w:rPr>
        <w:t>іє</w:t>
      </w:r>
      <w:r>
        <w:rPr>
          <w:sz w:val="28"/>
          <w:szCs w:val="28"/>
        </w:rPr>
        <w:t>нток основно</w:t>
      </w:r>
      <w:r>
        <w:rPr>
          <w:sz w:val="28"/>
          <w:szCs w:val="28"/>
          <w:lang w:val="uk-UA"/>
        </w:rPr>
        <w:t>ї</w:t>
      </w:r>
      <w:r>
        <w:rPr>
          <w:sz w:val="28"/>
          <w:szCs w:val="28"/>
        </w:rPr>
        <w:t xml:space="preserve"> групи - в 1,05 рази (р&lt;0,05) і індексу периферичного оп</w:t>
      </w:r>
      <w:r>
        <w:rPr>
          <w:sz w:val="28"/>
          <w:szCs w:val="28"/>
          <w:lang w:val="uk-UA"/>
        </w:rPr>
        <w:t>о</w:t>
      </w:r>
      <w:r>
        <w:rPr>
          <w:sz w:val="28"/>
          <w:szCs w:val="28"/>
        </w:rPr>
        <w:t xml:space="preserve">ру в 1,1 (р&lt;0,05), а також </w:t>
      </w:r>
      <w:r>
        <w:rPr>
          <w:sz w:val="28"/>
          <w:szCs w:val="28"/>
          <w:lang w:val="uk-UA"/>
        </w:rPr>
        <w:t xml:space="preserve">до </w:t>
      </w:r>
      <w:r>
        <w:rPr>
          <w:sz w:val="28"/>
          <w:szCs w:val="28"/>
        </w:rPr>
        <w:t>підвищенн</w:t>
      </w:r>
      <w:r>
        <w:rPr>
          <w:sz w:val="28"/>
          <w:szCs w:val="28"/>
          <w:lang w:val="uk-UA"/>
        </w:rPr>
        <w:t>я</w:t>
      </w:r>
      <w:r>
        <w:rPr>
          <w:sz w:val="28"/>
          <w:szCs w:val="28"/>
        </w:rPr>
        <w:t xml:space="preserve"> </w:t>
      </w:r>
      <w:r>
        <w:rPr>
          <w:sz w:val="28"/>
          <w:szCs w:val="28"/>
          <w:lang w:val="en-US"/>
        </w:rPr>
        <w:t>Ved</w:t>
      </w:r>
      <w:r>
        <w:rPr>
          <w:sz w:val="28"/>
          <w:szCs w:val="28"/>
        </w:rPr>
        <w:t xml:space="preserve"> в 1,1 рази (р&lt;0,05)</w:t>
      </w:r>
      <w:r>
        <w:rPr>
          <w:sz w:val="28"/>
          <w:szCs w:val="28"/>
          <w:lang w:val="uk-UA"/>
        </w:rPr>
        <w:t>,</w:t>
      </w:r>
      <w:r>
        <w:rPr>
          <w:sz w:val="28"/>
          <w:szCs w:val="28"/>
        </w:rPr>
        <w:t xml:space="preserve"> що практично </w:t>
      </w:r>
      <w:r w:rsidRPr="0041217C">
        <w:rPr>
          <w:sz w:val="28"/>
          <w:szCs w:val="28"/>
        </w:rPr>
        <w:t>дор</w:t>
      </w:r>
      <w:r w:rsidRPr="0041217C">
        <w:rPr>
          <w:sz w:val="28"/>
          <w:szCs w:val="28"/>
          <w:lang w:val="uk-UA"/>
        </w:rPr>
        <w:t>і</w:t>
      </w:r>
      <w:r>
        <w:rPr>
          <w:sz w:val="28"/>
          <w:szCs w:val="28"/>
        </w:rPr>
        <w:t>внювало</w:t>
      </w:r>
      <w:r w:rsidRPr="0041217C">
        <w:rPr>
          <w:sz w:val="28"/>
          <w:szCs w:val="28"/>
        </w:rPr>
        <w:t xml:space="preserve"> показник</w:t>
      </w:r>
      <w:r>
        <w:rPr>
          <w:sz w:val="28"/>
          <w:szCs w:val="28"/>
          <w:lang w:val="uk-UA"/>
        </w:rPr>
        <w:t>ам</w:t>
      </w:r>
      <w:r w:rsidRPr="0041217C">
        <w:rPr>
          <w:sz w:val="28"/>
          <w:szCs w:val="28"/>
        </w:rPr>
        <w:t xml:space="preserve"> </w:t>
      </w:r>
      <w:r w:rsidRPr="0041217C">
        <w:rPr>
          <w:sz w:val="28"/>
          <w:szCs w:val="28"/>
          <w:lang w:val="uk-UA"/>
        </w:rPr>
        <w:t>у</w:t>
      </w:r>
      <w:r w:rsidRPr="0041217C">
        <w:rPr>
          <w:sz w:val="28"/>
          <w:szCs w:val="28"/>
        </w:rPr>
        <w:t xml:space="preserve"> контрольн</w:t>
      </w:r>
      <w:r>
        <w:rPr>
          <w:sz w:val="28"/>
          <w:szCs w:val="28"/>
          <w:lang w:val="uk-UA"/>
        </w:rPr>
        <w:t>ої</w:t>
      </w:r>
      <w:r w:rsidRPr="0041217C">
        <w:rPr>
          <w:sz w:val="28"/>
          <w:szCs w:val="28"/>
        </w:rPr>
        <w:t xml:space="preserve"> груп</w:t>
      </w:r>
      <w:r>
        <w:rPr>
          <w:sz w:val="28"/>
          <w:szCs w:val="28"/>
          <w:lang w:val="uk-UA"/>
        </w:rPr>
        <w:t>и</w:t>
      </w:r>
      <w:r w:rsidRPr="0041217C">
        <w:rPr>
          <w:sz w:val="28"/>
          <w:szCs w:val="28"/>
        </w:rPr>
        <w:t xml:space="preserve"> – 0,90</w:t>
      </w:r>
      <w:r w:rsidRPr="0041217C">
        <w:rPr>
          <w:b/>
          <w:bCs/>
          <w:sz w:val="28"/>
          <w:szCs w:val="28"/>
        </w:rPr>
        <w:t>±</w:t>
      </w:r>
      <w:r w:rsidRPr="0041217C">
        <w:rPr>
          <w:sz w:val="28"/>
          <w:szCs w:val="28"/>
        </w:rPr>
        <w:t xml:space="preserve">0,01 см/с (р&lt;0,05). </w:t>
      </w:r>
      <w:r w:rsidRPr="0041217C">
        <w:rPr>
          <w:sz w:val="28"/>
          <w:szCs w:val="28"/>
          <w:lang w:val="uk-UA"/>
        </w:rPr>
        <w:t>У</w:t>
      </w:r>
      <w:r w:rsidRPr="0041217C">
        <w:rPr>
          <w:sz w:val="28"/>
          <w:szCs w:val="28"/>
        </w:rPr>
        <w:t xml:space="preserve"> груп</w:t>
      </w:r>
      <w:r w:rsidRPr="0041217C">
        <w:rPr>
          <w:sz w:val="28"/>
          <w:szCs w:val="28"/>
          <w:lang w:val="uk-UA"/>
        </w:rPr>
        <w:t>і</w:t>
      </w:r>
      <w:r w:rsidRPr="0041217C">
        <w:rPr>
          <w:sz w:val="28"/>
          <w:szCs w:val="28"/>
        </w:rPr>
        <w:t xml:space="preserve"> порівняння ці показники</w:t>
      </w:r>
      <w:r>
        <w:rPr>
          <w:sz w:val="28"/>
          <w:szCs w:val="28"/>
        </w:rPr>
        <w:t xml:space="preserve"> не зм</w:t>
      </w:r>
      <w:r>
        <w:rPr>
          <w:sz w:val="28"/>
          <w:szCs w:val="28"/>
          <w:lang w:val="uk-UA"/>
        </w:rPr>
        <w:t>інилися</w:t>
      </w:r>
      <w:r w:rsidRPr="007045FF">
        <w:rPr>
          <w:sz w:val="28"/>
          <w:szCs w:val="28"/>
        </w:rPr>
        <w:t>.</w:t>
      </w:r>
    </w:p>
    <w:p w:rsidR="00CE4A1F" w:rsidRPr="0041217C" w:rsidRDefault="00CE4A1F" w:rsidP="00CE4A1F">
      <w:pPr>
        <w:ind w:firstLine="708"/>
        <w:jc w:val="both"/>
        <w:rPr>
          <w:sz w:val="28"/>
          <w:szCs w:val="28"/>
          <w:lang w:val="uk-UA"/>
        </w:rPr>
      </w:pPr>
      <w:r>
        <w:rPr>
          <w:sz w:val="28"/>
          <w:szCs w:val="28"/>
          <w:lang w:val="uk-UA"/>
        </w:rPr>
        <w:t xml:space="preserve">При оцінці кровотоку в судинах яєчників після проведеного лікування було виявлено у пацієнток основної групи зниження МШК в 1,3 рази </w:t>
      </w:r>
      <w:r>
        <w:rPr>
          <w:sz w:val="28"/>
          <w:szCs w:val="28"/>
        </w:rPr>
        <w:t>(р&lt;0,05)</w:t>
      </w:r>
      <w:r>
        <w:rPr>
          <w:sz w:val="28"/>
          <w:szCs w:val="28"/>
          <w:lang w:val="uk-UA"/>
        </w:rPr>
        <w:t xml:space="preserve"> та ІР в 1,2 рази </w:t>
      </w:r>
      <w:r>
        <w:rPr>
          <w:sz w:val="28"/>
          <w:szCs w:val="28"/>
        </w:rPr>
        <w:t>(р&lt;0,05)</w:t>
      </w:r>
      <w:r>
        <w:rPr>
          <w:sz w:val="28"/>
          <w:szCs w:val="28"/>
          <w:lang w:val="uk-UA"/>
        </w:rPr>
        <w:t xml:space="preserve"> і підвищення ПІ в 1,4 рази </w:t>
      </w:r>
      <w:r>
        <w:rPr>
          <w:sz w:val="28"/>
          <w:szCs w:val="28"/>
        </w:rPr>
        <w:t>(р&lt;0,05)</w:t>
      </w:r>
      <w:r>
        <w:rPr>
          <w:sz w:val="28"/>
          <w:szCs w:val="28"/>
          <w:lang w:val="uk-UA"/>
        </w:rPr>
        <w:t xml:space="preserve">, що </w:t>
      </w:r>
      <w:r w:rsidRPr="0041217C">
        <w:rPr>
          <w:sz w:val="28"/>
          <w:szCs w:val="28"/>
          <w:lang w:val="uk-UA"/>
        </w:rPr>
        <w:t>може свідчити про нормалізацію кровообігу в яєчниках. Більш того, ці показники вірогідно не відрізнялися від таких у контрольній групі та відповідали фазам менструально</w:t>
      </w:r>
      <w:r>
        <w:rPr>
          <w:sz w:val="28"/>
          <w:szCs w:val="28"/>
          <w:lang w:val="uk-UA"/>
        </w:rPr>
        <w:t>го циклу, чого</w:t>
      </w:r>
      <w:r w:rsidRPr="0041217C">
        <w:rPr>
          <w:sz w:val="28"/>
          <w:szCs w:val="28"/>
          <w:lang w:val="uk-UA"/>
        </w:rPr>
        <w:t xml:space="preserve"> не спостерігалося в групі порівняння. </w:t>
      </w:r>
    </w:p>
    <w:p w:rsidR="00CE4A1F" w:rsidRDefault="00CE4A1F" w:rsidP="00CE4A1F">
      <w:pPr>
        <w:ind w:firstLine="708"/>
        <w:jc w:val="both"/>
        <w:rPr>
          <w:sz w:val="28"/>
          <w:szCs w:val="28"/>
        </w:rPr>
      </w:pPr>
      <w:r>
        <w:rPr>
          <w:sz w:val="28"/>
          <w:szCs w:val="28"/>
          <w:lang w:val="uk-UA"/>
        </w:rPr>
        <w:t>У</w:t>
      </w:r>
      <w:r>
        <w:rPr>
          <w:sz w:val="28"/>
          <w:szCs w:val="28"/>
        </w:rPr>
        <w:t xml:space="preserve"> клінічному плані це проявлялося </w:t>
      </w:r>
      <w:r>
        <w:rPr>
          <w:sz w:val="28"/>
          <w:szCs w:val="28"/>
          <w:lang w:val="uk-UA"/>
        </w:rPr>
        <w:t xml:space="preserve">в </w:t>
      </w:r>
      <w:r>
        <w:rPr>
          <w:sz w:val="28"/>
          <w:szCs w:val="28"/>
        </w:rPr>
        <w:t>зникненн</w:t>
      </w:r>
      <w:r>
        <w:rPr>
          <w:sz w:val="28"/>
          <w:szCs w:val="28"/>
          <w:lang w:val="uk-UA"/>
        </w:rPr>
        <w:t>і</w:t>
      </w:r>
      <w:r>
        <w:rPr>
          <w:sz w:val="28"/>
          <w:szCs w:val="28"/>
        </w:rPr>
        <w:t xml:space="preserve"> </w:t>
      </w:r>
      <w:r>
        <w:rPr>
          <w:color w:val="000000"/>
          <w:sz w:val="28"/>
          <w:szCs w:val="28"/>
        </w:rPr>
        <w:t>випадків високого ступеня стресу (за шкалою Рідера), а також суб</w:t>
      </w:r>
      <w:r>
        <w:rPr>
          <w:color w:val="000000"/>
          <w:sz w:val="28"/>
          <w:szCs w:val="28"/>
        </w:rPr>
        <w:softHyphen/>
      </w:r>
      <w:r>
        <w:rPr>
          <w:color w:val="000000"/>
          <w:sz w:val="28"/>
          <w:szCs w:val="28"/>
        </w:rPr>
        <w:softHyphen/>
      </w:r>
      <w:r>
        <w:rPr>
          <w:color w:val="000000"/>
          <w:sz w:val="28"/>
          <w:szCs w:val="28"/>
        </w:rPr>
        <w:softHyphen/>
        <w:t>деп</w:t>
      </w:r>
      <w:r>
        <w:rPr>
          <w:color w:val="000000"/>
          <w:sz w:val="28"/>
          <w:szCs w:val="28"/>
        </w:rPr>
        <w:softHyphen/>
        <w:t>ре</w:t>
      </w:r>
      <w:r>
        <w:rPr>
          <w:color w:val="000000"/>
          <w:sz w:val="28"/>
          <w:szCs w:val="28"/>
        </w:rPr>
        <w:softHyphen/>
        <w:t>сії і депресії  (за шкалою Т.Н.</w:t>
      </w:r>
      <w:r>
        <w:rPr>
          <w:color w:val="000000"/>
          <w:sz w:val="28"/>
          <w:szCs w:val="28"/>
          <w:lang w:val="uk-UA"/>
        </w:rPr>
        <w:t> </w:t>
      </w:r>
      <w:r>
        <w:rPr>
          <w:color w:val="000000"/>
          <w:sz w:val="28"/>
          <w:szCs w:val="28"/>
        </w:rPr>
        <w:t>Балашової), збільшенн</w:t>
      </w:r>
      <w:r>
        <w:rPr>
          <w:color w:val="000000"/>
          <w:sz w:val="28"/>
          <w:szCs w:val="28"/>
          <w:lang w:val="uk-UA"/>
        </w:rPr>
        <w:t>і</w:t>
      </w:r>
      <w:r>
        <w:rPr>
          <w:color w:val="000000"/>
          <w:sz w:val="28"/>
          <w:szCs w:val="28"/>
        </w:rPr>
        <w:t xml:space="preserve"> </w:t>
      </w:r>
      <w:r>
        <w:rPr>
          <w:color w:val="000000"/>
          <w:sz w:val="28"/>
          <w:szCs w:val="28"/>
          <w:lang w:val="uk-UA"/>
        </w:rPr>
        <w:t>кількості</w:t>
      </w:r>
      <w:r>
        <w:rPr>
          <w:color w:val="000000"/>
          <w:sz w:val="28"/>
          <w:szCs w:val="28"/>
        </w:rPr>
        <w:t xml:space="preserve"> пацієнток з наявн</w:t>
      </w:r>
      <w:r>
        <w:rPr>
          <w:color w:val="000000"/>
          <w:sz w:val="28"/>
          <w:szCs w:val="28"/>
          <w:lang w:val="uk-UA"/>
        </w:rPr>
        <w:t>им</w:t>
      </w:r>
      <w:r>
        <w:rPr>
          <w:color w:val="000000"/>
          <w:sz w:val="28"/>
          <w:szCs w:val="28"/>
        </w:rPr>
        <w:t xml:space="preserve"> низьк</w:t>
      </w:r>
      <w:r>
        <w:rPr>
          <w:color w:val="000000"/>
          <w:sz w:val="28"/>
          <w:szCs w:val="28"/>
          <w:lang w:val="uk-UA"/>
        </w:rPr>
        <w:t>им</w:t>
      </w:r>
      <w:r>
        <w:rPr>
          <w:color w:val="000000"/>
          <w:sz w:val="28"/>
          <w:szCs w:val="28"/>
        </w:rPr>
        <w:t xml:space="preserve"> ступен</w:t>
      </w:r>
      <w:r>
        <w:rPr>
          <w:color w:val="000000"/>
          <w:sz w:val="28"/>
          <w:szCs w:val="28"/>
          <w:lang w:val="uk-UA"/>
        </w:rPr>
        <w:t>ем</w:t>
      </w:r>
      <w:r>
        <w:rPr>
          <w:color w:val="000000"/>
          <w:sz w:val="28"/>
          <w:szCs w:val="28"/>
        </w:rPr>
        <w:t xml:space="preserve"> стрес</w:t>
      </w:r>
      <w:r>
        <w:rPr>
          <w:color w:val="000000"/>
          <w:sz w:val="28"/>
          <w:szCs w:val="28"/>
          <w:lang w:val="uk-UA"/>
        </w:rPr>
        <w:t>у</w:t>
      </w:r>
      <w:r>
        <w:rPr>
          <w:color w:val="000000"/>
          <w:sz w:val="28"/>
          <w:szCs w:val="28"/>
        </w:rPr>
        <w:t xml:space="preserve"> в 5,3 рази </w:t>
      </w:r>
      <w:r>
        <w:rPr>
          <w:color w:val="000000"/>
          <w:sz w:val="28"/>
          <w:szCs w:val="28"/>
          <w:lang w:val="uk-UA"/>
        </w:rPr>
        <w:t>та кількості</w:t>
      </w:r>
      <w:r>
        <w:rPr>
          <w:color w:val="000000"/>
          <w:sz w:val="28"/>
          <w:szCs w:val="28"/>
        </w:rPr>
        <w:t xml:space="preserve"> пацієнток, у яких немає значного зниження настр</w:t>
      </w:r>
      <w:r>
        <w:rPr>
          <w:color w:val="000000"/>
          <w:sz w:val="28"/>
          <w:szCs w:val="28"/>
          <w:lang w:val="uk-UA"/>
        </w:rPr>
        <w:t>о</w:t>
      </w:r>
      <w:r>
        <w:rPr>
          <w:color w:val="000000"/>
          <w:sz w:val="28"/>
          <w:szCs w:val="28"/>
        </w:rPr>
        <w:t>ю в 7 раз</w:t>
      </w:r>
      <w:r>
        <w:rPr>
          <w:color w:val="000000"/>
          <w:sz w:val="28"/>
          <w:szCs w:val="28"/>
          <w:lang w:val="uk-UA"/>
        </w:rPr>
        <w:t>ів</w:t>
      </w:r>
      <w:r>
        <w:rPr>
          <w:color w:val="000000"/>
          <w:sz w:val="28"/>
          <w:szCs w:val="28"/>
        </w:rPr>
        <w:t>.</w:t>
      </w:r>
    </w:p>
    <w:p w:rsidR="00CE4A1F" w:rsidRPr="0025283D" w:rsidRDefault="00CE4A1F" w:rsidP="00CE4A1F">
      <w:pPr>
        <w:ind w:firstLine="720"/>
        <w:jc w:val="both"/>
        <w:rPr>
          <w:sz w:val="28"/>
          <w:szCs w:val="28"/>
          <w:lang w:val="uk-UA"/>
        </w:rPr>
      </w:pPr>
      <w:r w:rsidRPr="00E67585">
        <w:rPr>
          <w:sz w:val="28"/>
          <w:szCs w:val="28"/>
          <w:lang w:val="uk-UA"/>
        </w:rPr>
        <w:t>Таким чином, у патоге</w:t>
      </w:r>
      <w:r>
        <w:rPr>
          <w:sz w:val="28"/>
          <w:szCs w:val="28"/>
          <w:lang w:val="uk-UA"/>
        </w:rPr>
        <w:t>незі розвитку СПКЯ існує «хибне</w:t>
      </w:r>
      <w:r w:rsidRPr="00E67585">
        <w:rPr>
          <w:sz w:val="28"/>
          <w:szCs w:val="28"/>
          <w:lang w:val="uk-UA"/>
        </w:rPr>
        <w:t>» коло, де підвищений тонус судин головного мозку при</w:t>
      </w:r>
      <w:r>
        <w:rPr>
          <w:sz w:val="28"/>
          <w:szCs w:val="28"/>
          <w:lang w:val="uk-UA"/>
        </w:rPr>
        <w:t>зводить до дисфункції</w:t>
      </w:r>
      <w:r w:rsidRPr="00E67585">
        <w:rPr>
          <w:sz w:val="28"/>
          <w:szCs w:val="28"/>
          <w:lang w:val="uk-UA"/>
        </w:rPr>
        <w:t xml:space="preserve"> г</w:t>
      </w:r>
      <w:r>
        <w:rPr>
          <w:sz w:val="28"/>
          <w:szCs w:val="28"/>
          <w:lang w:val="uk-UA"/>
        </w:rPr>
        <w:t>і</w:t>
      </w:r>
      <w:r w:rsidRPr="00E67585">
        <w:rPr>
          <w:sz w:val="28"/>
          <w:szCs w:val="28"/>
          <w:lang w:val="uk-UA"/>
        </w:rPr>
        <w:t>поталамо-г</w:t>
      </w:r>
      <w:r>
        <w:rPr>
          <w:sz w:val="28"/>
          <w:szCs w:val="28"/>
          <w:lang w:val="uk-UA"/>
        </w:rPr>
        <w:t>і</w:t>
      </w:r>
      <w:r w:rsidRPr="00E67585">
        <w:rPr>
          <w:sz w:val="28"/>
          <w:szCs w:val="28"/>
          <w:lang w:val="uk-UA"/>
        </w:rPr>
        <w:t>поф</w:t>
      </w:r>
      <w:r>
        <w:rPr>
          <w:sz w:val="28"/>
          <w:szCs w:val="28"/>
          <w:lang w:val="uk-UA"/>
        </w:rPr>
        <w:t>і</w:t>
      </w:r>
      <w:r w:rsidRPr="00E67585">
        <w:rPr>
          <w:sz w:val="28"/>
          <w:szCs w:val="28"/>
          <w:lang w:val="uk-UA"/>
        </w:rPr>
        <w:t>зарн</w:t>
      </w:r>
      <w:r>
        <w:rPr>
          <w:sz w:val="28"/>
          <w:szCs w:val="28"/>
          <w:lang w:val="uk-UA"/>
        </w:rPr>
        <w:t>и</w:t>
      </w:r>
      <w:r w:rsidRPr="00E67585">
        <w:rPr>
          <w:sz w:val="28"/>
          <w:szCs w:val="28"/>
          <w:lang w:val="uk-UA"/>
        </w:rPr>
        <w:t>х структур, а це</w:t>
      </w:r>
      <w:r>
        <w:rPr>
          <w:sz w:val="28"/>
          <w:szCs w:val="28"/>
          <w:lang w:val="uk-UA"/>
        </w:rPr>
        <w:t>,</w:t>
      </w:r>
      <w:r w:rsidRPr="00E67585">
        <w:rPr>
          <w:sz w:val="28"/>
          <w:szCs w:val="28"/>
          <w:lang w:val="uk-UA"/>
        </w:rPr>
        <w:t xml:space="preserve"> у свою чергу</w:t>
      </w:r>
      <w:r>
        <w:rPr>
          <w:sz w:val="28"/>
          <w:szCs w:val="28"/>
          <w:lang w:val="uk-UA"/>
        </w:rPr>
        <w:t>,</w:t>
      </w:r>
      <w:r w:rsidRPr="00E67585">
        <w:rPr>
          <w:sz w:val="28"/>
          <w:szCs w:val="28"/>
          <w:lang w:val="uk-UA"/>
        </w:rPr>
        <w:t xml:space="preserve"> спричиняє порушення ендокринного балансу, що у</w:t>
      </w:r>
      <w:r>
        <w:rPr>
          <w:sz w:val="28"/>
          <w:szCs w:val="28"/>
          <w:lang w:val="uk-UA"/>
        </w:rPr>
        <w:t>складнює</w:t>
      </w:r>
      <w:r w:rsidRPr="00E67585">
        <w:rPr>
          <w:sz w:val="28"/>
          <w:szCs w:val="28"/>
          <w:lang w:val="uk-UA"/>
        </w:rPr>
        <w:t xml:space="preserve"> стан гіпоксії (</w:t>
      </w:r>
      <w:r>
        <w:rPr>
          <w:sz w:val="28"/>
          <w:szCs w:val="28"/>
          <w:lang w:val="uk-UA"/>
        </w:rPr>
        <w:t>рис. 2</w:t>
      </w:r>
      <w:r w:rsidRPr="00E67585">
        <w:rPr>
          <w:sz w:val="28"/>
          <w:szCs w:val="28"/>
          <w:lang w:val="uk-UA"/>
        </w:rPr>
        <w:t>).</w:t>
      </w:r>
    </w:p>
    <w:p w:rsidR="00CE4A1F" w:rsidRDefault="00CE4A1F" w:rsidP="00CE4A1F">
      <w:pPr>
        <w:ind w:firstLine="708"/>
        <w:jc w:val="both"/>
        <w:rPr>
          <w:sz w:val="28"/>
          <w:szCs w:val="28"/>
          <w:lang w:val="uk-UA"/>
        </w:rPr>
      </w:pPr>
      <w:r>
        <w:rPr>
          <w:sz w:val="28"/>
          <w:szCs w:val="28"/>
          <w:lang w:val="uk-UA"/>
        </w:rPr>
        <w:t>І</w:t>
      </w:r>
      <w:r w:rsidRPr="00477B49">
        <w:rPr>
          <w:sz w:val="28"/>
          <w:szCs w:val="28"/>
          <w:lang w:val="uk-UA"/>
        </w:rPr>
        <w:t>мовірно,</w:t>
      </w:r>
      <w:r>
        <w:rPr>
          <w:sz w:val="28"/>
          <w:szCs w:val="28"/>
          <w:lang w:val="uk-UA"/>
        </w:rPr>
        <w:t xml:space="preserve"> що</w:t>
      </w:r>
      <w:r w:rsidRPr="00477B49">
        <w:rPr>
          <w:sz w:val="28"/>
          <w:szCs w:val="28"/>
          <w:lang w:val="uk-UA"/>
        </w:rPr>
        <w:t xml:space="preserve"> нормалізація показників перифе</w:t>
      </w:r>
      <w:r w:rsidRPr="00477B49">
        <w:rPr>
          <w:sz w:val="28"/>
          <w:szCs w:val="28"/>
          <w:lang w:val="uk-UA"/>
        </w:rPr>
        <w:softHyphen/>
        <w:t>р</w:t>
      </w:r>
      <w:r>
        <w:rPr>
          <w:sz w:val="28"/>
          <w:szCs w:val="28"/>
          <w:lang w:val="uk-UA"/>
        </w:rPr>
        <w:t>ичного</w:t>
      </w:r>
      <w:r w:rsidRPr="00477B49">
        <w:rPr>
          <w:sz w:val="28"/>
          <w:szCs w:val="28"/>
          <w:lang w:val="uk-UA"/>
        </w:rPr>
        <w:t xml:space="preserve"> оп</w:t>
      </w:r>
      <w:r>
        <w:rPr>
          <w:sz w:val="28"/>
          <w:szCs w:val="28"/>
          <w:lang w:val="uk-UA"/>
        </w:rPr>
        <w:t>о</w:t>
      </w:r>
      <w:r w:rsidRPr="00477B49">
        <w:rPr>
          <w:sz w:val="28"/>
          <w:szCs w:val="28"/>
          <w:lang w:val="uk-UA"/>
        </w:rPr>
        <w:t>ру судин головного мозку приводила</w:t>
      </w:r>
      <w:r>
        <w:rPr>
          <w:sz w:val="28"/>
          <w:szCs w:val="28"/>
          <w:lang w:val="uk-UA"/>
        </w:rPr>
        <w:t xml:space="preserve"> до покращення тро</w:t>
      </w:r>
      <w:r>
        <w:rPr>
          <w:sz w:val="28"/>
          <w:szCs w:val="28"/>
          <w:lang w:val="uk-UA"/>
        </w:rPr>
        <w:softHyphen/>
        <w:t>фіки півкуль і стовбуру</w:t>
      </w:r>
      <w:r w:rsidRPr="00477B49">
        <w:rPr>
          <w:sz w:val="28"/>
          <w:szCs w:val="28"/>
          <w:lang w:val="uk-UA"/>
        </w:rPr>
        <w:t xml:space="preserve"> мозку, </w:t>
      </w:r>
      <w:r w:rsidRPr="00477B49">
        <w:rPr>
          <w:sz w:val="28"/>
          <w:szCs w:val="28"/>
          <w:lang w:val="uk-UA"/>
        </w:rPr>
        <w:lastRenderedPageBreak/>
        <w:t>що</w:t>
      </w:r>
      <w:r>
        <w:rPr>
          <w:sz w:val="28"/>
          <w:szCs w:val="28"/>
          <w:lang w:val="uk-UA"/>
        </w:rPr>
        <w:t xml:space="preserve"> у свою чергу</w:t>
      </w:r>
      <w:r w:rsidRPr="00477B49">
        <w:rPr>
          <w:sz w:val="28"/>
          <w:szCs w:val="28"/>
          <w:lang w:val="uk-UA"/>
        </w:rPr>
        <w:t xml:space="preserve"> поліпшу</w:t>
      </w:r>
      <w:r>
        <w:rPr>
          <w:sz w:val="28"/>
          <w:szCs w:val="28"/>
          <w:lang w:val="uk-UA"/>
        </w:rPr>
        <w:t>вало</w:t>
      </w:r>
      <w:r w:rsidRPr="00477B49">
        <w:rPr>
          <w:sz w:val="28"/>
          <w:szCs w:val="28"/>
          <w:lang w:val="uk-UA"/>
        </w:rPr>
        <w:t xml:space="preserve"> їх</w:t>
      </w:r>
      <w:r>
        <w:rPr>
          <w:sz w:val="28"/>
          <w:szCs w:val="28"/>
          <w:lang w:val="uk-UA"/>
        </w:rPr>
        <w:t>нє</w:t>
      </w:r>
      <w:r w:rsidRPr="00477B49">
        <w:rPr>
          <w:sz w:val="28"/>
          <w:szCs w:val="28"/>
          <w:lang w:val="uk-UA"/>
        </w:rPr>
        <w:t xml:space="preserve"> функ</w:t>
      </w:r>
      <w:r w:rsidRPr="00477B49">
        <w:rPr>
          <w:sz w:val="28"/>
          <w:szCs w:val="28"/>
          <w:lang w:val="uk-UA"/>
        </w:rPr>
        <w:softHyphen/>
        <w:t>ціонування, зокрема</w:t>
      </w:r>
      <w:r>
        <w:rPr>
          <w:sz w:val="28"/>
          <w:szCs w:val="28"/>
          <w:lang w:val="uk-UA"/>
        </w:rPr>
        <w:t>,</w:t>
      </w:r>
      <w:r w:rsidRPr="00477B49">
        <w:rPr>
          <w:sz w:val="28"/>
          <w:szCs w:val="28"/>
          <w:lang w:val="uk-UA"/>
        </w:rPr>
        <w:t xml:space="preserve"> лімбіко-ретикулярного комплексу. </w:t>
      </w:r>
    </w:p>
    <w:p w:rsidR="00CE4A1F" w:rsidRDefault="00CE4A1F" w:rsidP="00CE4A1F">
      <w:pPr>
        <w:ind w:firstLine="708"/>
        <w:jc w:val="both"/>
        <w:rPr>
          <w:sz w:val="28"/>
          <w:szCs w:val="28"/>
          <w:lang w:val="uk-UA"/>
        </w:rPr>
      </w:pPr>
      <w:r w:rsidRPr="00B42C95">
        <w:rPr>
          <w:sz w:val="28"/>
          <w:szCs w:val="28"/>
          <w:lang w:val="uk-UA"/>
        </w:rPr>
        <w:t xml:space="preserve">Етаміван </w:t>
      </w:r>
      <w:r>
        <w:rPr>
          <w:sz w:val="28"/>
          <w:szCs w:val="28"/>
          <w:lang w:val="uk-UA"/>
        </w:rPr>
        <w:t xml:space="preserve">– </w:t>
      </w:r>
      <w:r w:rsidRPr="00B42C95">
        <w:rPr>
          <w:sz w:val="28"/>
          <w:szCs w:val="28"/>
          <w:lang w:val="uk-UA"/>
        </w:rPr>
        <w:t xml:space="preserve">один </w:t>
      </w:r>
      <w:r w:rsidRPr="0041217C">
        <w:rPr>
          <w:sz w:val="28"/>
          <w:szCs w:val="28"/>
          <w:lang w:val="uk-UA"/>
        </w:rPr>
        <w:t>і</w:t>
      </w:r>
      <w:r w:rsidRPr="00B42C95">
        <w:rPr>
          <w:sz w:val="28"/>
          <w:szCs w:val="28"/>
          <w:lang w:val="uk-UA"/>
        </w:rPr>
        <w:t xml:space="preserve">з трьох компонентів </w:t>
      </w:r>
      <w:r w:rsidRPr="0041217C">
        <w:rPr>
          <w:sz w:val="28"/>
          <w:szCs w:val="28"/>
          <w:lang w:val="uk-UA"/>
        </w:rPr>
        <w:t>І</w:t>
      </w:r>
      <w:r w:rsidRPr="00B42C95">
        <w:rPr>
          <w:sz w:val="28"/>
          <w:szCs w:val="28"/>
          <w:lang w:val="uk-UA"/>
        </w:rPr>
        <w:t>нстенону, чинить виражену активуючу дію на лімбіко-ретикулярн</w:t>
      </w:r>
      <w:r>
        <w:rPr>
          <w:sz w:val="28"/>
          <w:szCs w:val="28"/>
          <w:lang w:val="uk-UA"/>
        </w:rPr>
        <w:t>ий комплекс, що</w:t>
      </w:r>
      <w:r w:rsidRPr="00B42C95">
        <w:rPr>
          <w:sz w:val="28"/>
          <w:szCs w:val="28"/>
          <w:lang w:val="uk-UA"/>
        </w:rPr>
        <w:t xml:space="preserve"> сприяє активації гіпоталамусу. Рівень  </w:t>
      </w:r>
      <w:r>
        <w:rPr>
          <w:sz w:val="28"/>
          <w:szCs w:val="28"/>
        </w:rPr>
        <w:t>β</w:t>
      </w:r>
      <w:r w:rsidRPr="00B42C95">
        <w:rPr>
          <w:sz w:val="28"/>
          <w:szCs w:val="28"/>
          <w:lang w:val="uk-UA"/>
        </w:rPr>
        <w:t>-ендорфіну при цьому знижується, а саме цей механізм забезпечує швидкий регрес неврологічного дефіциту й активацію вегетативної сфери в умовах стресорного впливу та позитивно впливає на психоемоційний стан пацієнток.</w:t>
      </w: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Default="00CE4A1F" w:rsidP="00CE4A1F">
      <w:pPr>
        <w:ind w:firstLine="708"/>
        <w:jc w:val="both"/>
        <w:rPr>
          <w:sz w:val="28"/>
          <w:szCs w:val="28"/>
          <w:lang w:val="uk-UA"/>
        </w:rPr>
      </w:pPr>
    </w:p>
    <w:p w:rsidR="00CE4A1F" w:rsidRPr="00B42C95" w:rsidRDefault="00CE4A1F" w:rsidP="00CE4A1F">
      <w:pPr>
        <w:ind w:firstLine="708"/>
        <w:jc w:val="both"/>
        <w:rPr>
          <w:sz w:val="28"/>
          <w:szCs w:val="28"/>
          <w:lang w:val="uk-UA"/>
        </w:rPr>
      </w:pPr>
    </w:p>
    <w:p w:rsidR="00CE4A1F" w:rsidRDefault="00CE4A1F" w:rsidP="00CE4A1F">
      <w:pPr>
        <w:pStyle w:val="Normal1"/>
        <w:ind w:firstLine="708"/>
        <w:jc w:val="both"/>
        <w:rPr>
          <w:b/>
          <w:bCs/>
          <w:sz w:val="28"/>
          <w:szCs w:val="28"/>
        </w:rPr>
      </w:pP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lang w:val="uk-UA"/>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Pr>
          <w:b/>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Pr>
          <w:b/>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softHyphen/>
      </w:r>
      <w:r w:rsidRPr="00370170">
        <w:rPr>
          <w:b/>
          <w:bCs/>
          <w:sz w:val="28"/>
          <w:szCs w:val="28"/>
        </w:rPr>
        <w:t></w:t>
      </w:r>
      <w:r w:rsidRPr="00370170">
        <w:rPr>
          <w:b/>
          <w:bCs/>
          <w:sz w:val="28"/>
          <w:szCs w:val="28"/>
        </w:rPr>
        <w:t></w:t>
      </w:r>
      <w:r w:rsidRPr="00370170">
        <w:rPr>
          <w:b/>
          <w:bCs/>
          <w:sz w:val="28"/>
          <w:szCs w:val="28"/>
        </w:rPr>
        <w:softHyphen/>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sidRPr="001100F2">
        <w:rPr>
          <w:b/>
          <w:sz w:val="28"/>
          <w:szCs w:val="28"/>
        </w:rPr>
        <w:t></w:t>
      </w:r>
      <w:r>
        <w:rPr>
          <w:b/>
          <w:sz w:val="28"/>
          <w:szCs w:val="28"/>
        </w:rPr>
        <w:t></w:t>
      </w:r>
      <w:r w:rsidRPr="001100F2">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sidRPr="008E0C21">
        <w:rPr>
          <w:b/>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sidRPr="00370170">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Pr>
          <w:b/>
          <w:sz w:val="28"/>
          <w:szCs w:val="28"/>
        </w:rPr>
        <w:t></w:t>
      </w:r>
      <w:r>
        <w:rPr>
          <w:b/>
          <w:sz w:val="28"/>
          <w:szCs w:val="28"/>
        </w:rPr>
        <w:t></w:t>
      </w:r>
      <w:r>
        <w:rPr>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Pr>
          <w:b/>
          <w:sz w:val="28"/>
          <w:szCs w:val="28"/>
        </w:rPr>
        <w:t></w:t>
      </w:r>
      <w:r>
        <w:rPr>
          <w:b/>
          <w:sz w:val="28"/>
          <w:szCs w:val="28"/>
        </w:rPr>
        <w:t></w:t>
      </w:r>
      <w:r>
        <w:rPr>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sidRPr="00BF3353">
        <w:rPr>
          <w:b/>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DE49AD">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pStyle w:val="Normal1"/>
        <w:ind w:firstLine="708"/>
        <w:jc w:val="both"/>
        <w:rPr>
          <w:sz w:val="28"/>
          <w:szCs w:val="28"/>
        </w:rPr>
      </w:pP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lang w:val="uk-UA"/>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softHyphen/>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p>
    <w:p w:rsidR="00CE4A1F" w:rsidRDefault="00CE4A1F" w:rsidP="00CE4A1F">
      <w:pPr>
        <w:jc w:val="center"/>
        <w:rPr>
          <w:b/>
          <w:bCs/>
          <w:sz w:val="28"/>
          <w:szCs w:val="28"/>
        </w:rPr>
      </w:pPr>
    </w:p>
    <w:p w:rsidR="00CE4A1F" w:rsidRDefault="00CE4A1F" w:rsidP="00CE4A1F">
      <w:pPr>
        <w:jc w:val="center"/>
        <w:rPr>
          <w:b/>
          <w:bCs/>
          <w:sz w:val="28"/>
          <w:szCs w:val="28"/>
        </w:rPr>
      </w:pPr>
      <w:r>
        <w:rPr>
          <w:b/>
          <w:bCs/>
          <w:sz w:val="28"/>
          <w:szCs w:val="28"/>
        </w:rPr>
        <w:t>ВИСНОВКИ</w:t>
      </w:r>
    </w:p>
    <w:p w:rsidR="00CE4A1F" w:rsidRDefault="00CE4A1F" w:rsidP="00CE4A1F">
      <w:pPr>
        <w:jc w:val="both"/>
        <w:rPr>
          <w:b/>
          <w:bCs/>
          <w:sz w:val="28"/>
          <w:szCs w:val="28"/>
        </w:rPr>
      </w:pPr>
      <w:r>
        <w:rPr>
          <w:b/>
          <w:bCs/>
          <w:sz w:val="28"/>
          <w:szCs w:val="28"/>
        </w:rPr>
        <w:tab/>
      </w:r>
      <w:r>
        <w:rPr>
          <w:sz w:val="28"/>
          <w:szCs w:val="28"/>
          <w:lang w:val="uk-UA"/>
        </w:rPr>
        <w:t xml:space="preserve">У дисертаційній роботі подано нове вирішення актуальної наукової задачі сучасної гінекології – підвищення ефективності відновлення репродуктивного </w:t>
      </w:r>
      <w:r w:rsidRPr="007B49F7">
        <w:rPr>
          <w:sz w:val="28"/>
          <w:szCs w:val="28"/>
          <w:lang w:val="uk-UA"/>
        </w:rPr>
        <w:t>здоров’</w:t>
      </w:r>
      <w:r w:rsidRPr="00D43661">
        <w:rPr>
          <w:sz w:val="28"/>
          <w:szCs w:val="28"/>
          <w:lang w:val="uk-UA"/>
        </w:rPr>
        <w:t>я</w:t>
      </w:r>
      <w:r>
        <w:rPr>
          <w:sz w:val="28"/>
          <w:szCs w:val="28"/>
          <w:lang w:val="uk-UA"/>
        </w:rPr>
        <w:t xml:space="preserve"> у пацієнток із синдромом полікістозних яєчників (СПКЯ).</w:t>
      </w:r>
    </w:p>
    <w:p w:rsidR="00CE4A1F" w:rsidRDefault="00CE4A1F" w:rsidP="00CE4A1F">
      <w:pPr>
        <w:ind w:firstLine="708"/>
        <w:jc w:val="both"/>
        <w:rPr>
          <w:sz w:val="28"/>
          <w:szCs w:val="28"/>
          <w:lang w:val="uk-UA"/>
        </w:rPr>
      </w:pPr>
      <w:r>
        <w:rPr>
          <w:sz w:val="28"/>
          <w:szCs w:val="28"/>
        </w:rPr>
        <w:t xml:space="preserve">На </w:t>
      </w:r>
      <w:r>
        <w:rPr>
          <w:sz w:val="28"/>
          <w:szCs w:val="28"/>
          <w:lang w:val="uk-UA"/>
        </w:rPr>
        <w:t xml:space="preserve">підставі вивчення і комплексної оцінки клінічних особливостей, ехоструктури яєчників, церебрального і внутрішньояєчникового кровотоку, психоемоційного статусу, гормонального гомеостазу і стану опіоїдної системи розроблений і впроваджений патогенетично обґрунтований метод корекції </w:t>
      </w:r>
      <w:r w:rsidRPr="00011794">
        <w:rPr>
          <w:sz w:val="28"/>
          <w:szCs w:val="28"/>
        </w:rPr>
        <w:t>гіпоталамо-гіпофізарно-яєчникової дисфункції</w:t>
      </w:r>
      <w:r>
        <w:rPr>
          <w:sz w:val="28"/>
          <w:szCs w:val="28"/>
        </w:rPr>
        <w:t xml:space="preserve"> у ж</w:t>
      </w:r>
      <w:r>
        <w:rPr>
          <w:sz w:val="28"/>
          <w:szCs w:val="28"/>
          <w:lang w:val="uk-UA"/>
        </w:rPr>
        <w:t>і</w:t>
      </w:r>
      <w:r>
        <w:rPr>
          <w:sz w:val="28"/>
          <w:szCs w:val="28"/>
        </w:rPr>
        <w:t xml:space="preserve">нок </w:t>
      </w:r>
      <w:r>
        <w:rPr>
          <w:sz w:val="28"/>
          <w:szCs w:val="28"/>
          <w:lang w:val="uk-UA"/>
        </w:rPr>
        <w:t>і</w:t>
      </w:r>
      <w:r>
        <w:rPr>
          <w:sz w:val="28"/>
          <w:szCs w:val="28"/>
        </w:rPr>
        <w:t>з СПКЯ</w:t>
      </w:r>
      <w:r>
        <w:rPr>
          <w:sz w:val="28"/>
          <w:szCs w:val="28"/>
          <w:lang w:val="uk-UA"/>
        </w:rPr>
        <w:t xml:space="preserve">. Використання </w:t>
      </w:r>
      <w:r>
        <w:rPr>
          <w:sz w:val="28"/>
          <w:szCs w:val="28"/>
          <w:lang w:val="uk-UA"/>
        </w:rPr>
        <w:lastRenderedPageBreak/>
        <w:t xml:space="preserve">цього методу засвідчило </w:t>
      </w:r>
      <w:r w:rsidRPr="00904082">
        <w:rPr>
          <w:sz w:val="28"/>
          <w:szCs w:val="28"/>
          <w:lang w:val="uk-UA"/>
        </w:rPr>
        <w:t>зб</w:t>
      </w:r>
      <w:r>
        <w:rPr>
          <w:sz w:val="28"/>
          <w:szCs w:val="28"/>
          <w:lang w:val="uk-UA"/>
        </w:rPr>
        <w:t>і</w:t>
      </w:r>
      <w:r w:rsidRPr="00904082">
        <w:rPr>
          <w:sz w:val="28"/>
          <w:szCs w:val="28"/>
          <w:lang w:val="uk-UA"/>
        </w:rPr>
        <w:t>льшенн</w:t>
      </w:r>
      <w:r>
        <w:rPr>
          <w:sz w:val="28"/>
          <w:szCs w:val="28"/>
          <w:lang w:val="uk-UA"/>
        </w:rPr>
        <w:t>я</w:t>
      </w:r>
      <w:r w:rsidRPr="00904082">
        <w:rPr>
          <w:sz w:val="28"/>
          <w:szCs w:val="28"/>
          <w:lang w:val="uk-UA"/>
        </w:rPr>
        <w:t xml:space="preserve"> </w:t>
      </w:r>
      <w:r>
        <w:rPr>
          <w:sz w:val="28"/>
          <w:szCs w:val="28"/>
          <w:lang w:val="uk-UA"/>
        </w:rPr>
        <w:t>випадків настання вагітності у жінок із вказаною патологією.</w:t>
      </w:r>
    </w:p>
    <w:p w:rsidR="00CE4A1F" w:rsidRPr="00D30782" w:rsidRDefault="00CE4A1F" w:rsidP="00CE4A1F">
      <w:pPr>
        <w:ind w:firstLine="513"/>
        <w:jc w:val="both"/>
        <w:rPr>
          <w:sz w:val="28"/>
          <w:szCs w:val="28"/>
          <w:lang w:val="uk-UA"/>
        </w:rPr>
      </w:pPr>
      <w:r>
        <w:rPr>
          <w:sz w:val="28"/>
          <w:szCs w:val="28"/>
          <w:lang w:val="uk-UA"/>
        </w:rPr>
        <w:t xml:space="preserve">1. За ретроспективним аналізом встановлено, що у жінок з СПКЯ спостерігається </w:t>
      </w:r>
      <w:r w:rsidRPr="00D30782">
        <w:rPr>
          <w:sz w:val="28"/>
          <w:szCs w:val="28"/>
          <w:lang w:val="uk-UA"/>
        </w:rPr>
        <w:t xml:space="preserve">порушення менструального циклу у </w:t>
      </w:r>
      <w:r>
        <w:rPr>
          <w:sz w:val="28"/>
          <w:szCs w:val="28"/>
          <w:lang w:val="uk-UA"/>
        </w:rPr>
        <w:t xml:space="preserve">78,8 %, </w:t>
      </w:r>
      <w:r w:rsidRPr="00D30782">
        <w:rPr>
          <w:sz w:val="28"/>
          <w:szCs w:val="28"/>
          <w:lang w:val="uk-UA"/>
        </w:rPr>
        <w:t xml:space="preserve"> </w:t>
      </w:r>
      <w:r>
        <w:rPr>
          <w:sz w:val="28"/>
          <w:szCs w:val="28"/>
          <w:lang w:val="uk-UA"/>
        </w:rPr>
        <w:t>безпліддя</w:t>
      </w:r>
      <w:r w:rsidRPr="00D30782">
        <w:rPr>
          <w:sz w:val="28"/>
          <w:szCs w:val="28"/>
          <w:lang w:val="uk-UA"/>
        </w:rPr>
        <w:t xml:space="preserve"> – у 70,</w:t>
      </w:r>
      <w:r>
        <w:rPr>
          <w:sz w:val="28"/>
          <w:szCs w:val="28"/>
          <w:lang w:val="uk-UA"/>
        </w:rPr>
        <w:t xml:space="preserve"> </w:t>
      </w:r>
      <w:r w:rsidRPr="00D30782">
        <w:rPr>
          <w:sz w:val="28"/>
          <w:szCs w:val="28"/>
          <w:lang w:val="uk-UA"/>
        </w:rPr>
        <w:t>%</w:t>
      </w:r>
      <w:r>
        <w:rPr>
          <w:sz w:val="28"/>
          <w:szCs w:val="28"/>
          <w:lang w:val="uk-UA"/>
        </w:rPr>
        <w:t xml:space="preserve"> пацієнток, що розглядається як репродуктивна дисфукція.</w:t>
      </w:r>
      <w:r w:rsidRPr="00D30782">
        <w:rPr>
          <w:sz w:val="28"/>
          <w:szCs w:val="28"/>
          <w:lang w:val="uk-UA"/>
        </w:rPr>
        <w:t xml:space="preserve"> </w:t>
      </w:r>
      <w:r>
        <w:rPr>
          <w:sz w:val="28"/>
          <w:szCs w:val="28"/>
          <w:lang w:val="uk-UA"/>
        </w:rPr>
        <w:t>Е</w:t>
      </w:r>
      <w:r w:rsidRPr="00D30782">
        <w:rPr>
          <w:sz w:val="28"/>
          <w:szCs w:val="28"/>
          <w:lang w:val="uk-UA"/>
        </w:rPr>
        <w:t>фективн</w:t>
      </w:r>
      <w:r>
        <w:rPr>
          <w:sz w:val="28"/>
          <w:szCs w:val="28"/>
          <w:lang w:val="uk-UA"/>
        </w:rPr>
        <w:t>і</w:t>
      </w:r>
      <w:r w:rsidRPr="00D30782">
        <w:rPr>
          <w:sz w:val="28"/>
          <w:szCs w:val="28"/>
          <w:lang w:val="uk-UA"/>
        </w:rPr>
        <w:t>сть в</w:t>
      </w:r>
      <w:r>
        <w:rPr>
          <w:sz w:val="28"/>
          <w:szCs w:val="28"/>
          <w:lang w:val="uk-UA"/>
        </w:rPr>
        <w:t>ідновлення</w:t>
      </w:r>
      <w:r w:rsidRPr="00D30782">
        <w:rPr>
          <w:sz w:val="28"/>
          <w:szCs w:val="28"/>
          <w:lang w:val="uk-UA"/>
        </w:rPr>
        <w:t xml:space="preserve"> репродуктивно</w:t>
      </w:r>
      <w:r>
        <w:rPr>
          <w:sz w:val="28"/>
          <w:szCs w:val="28"/>
          <w:lang w:val="uk-UA"/>
        </w:rPr>
        <w:t>ї</w:t>
      </w:r>
      <w:r w:rsidRPr="00D30782">
        <w:rPr>
          <w:sz w:val="28"/>
          <w:szCs w:val="28"/>
          <w:lang w:val="uk-UA"/>
        </w:rPr>
        <w:t xml:space="preserve"> функц</w:t>
      </w:r>
      <w:r>
        <w:rPr>
          <w:sz w:val="28"/>
          <w:szCs w:val="28"/>
          <w:lang w:val="uk-UA"/>
        </w:rPr>
        <w:t>ії</w:t>
      </w:r>
      <w:r w:rsidRPr="00D30782">
        <w:rPr>
          <w:sz w:val="28"/>
          <w:szCs w:val="28"/>
          <w:lang w:val="uk-UA"/>
        </w:rPr>
        <w:t xml:space="preserve"> при </w:t>
      </w:r>
      <w:r>
        <w:rPr>
          <w:sz w:val="28"/>
          <w:szCs w:val="28"/>
          <w:lang w:val="uk-UA"/>
        </w:rPr>
        <w:t>використанні</w:t>
      </w:r>
      <w:r w:rsidRPr="00D30782">
        <w:rPr>
          <w:sz w:val="28"/>
          <w:szCs w:val="28"/>
          <w:lang w:val="uk-UA"/>
        </w:rPr>
        <w:t xml:space="preserve"> традиц</w:t>
      </w:r>
      <w:r>
        <w:rPr>
          <w:sz w:val="28"/>
          <w:szCs w:val="28"/>
          <w:lang w:val="uk-UA"/>
        </w:rPr>
        <w:t>ій</w:t>
      </w:r>
      <w:r w:rsidRPr="00D30782">
        <w:rPr>
          <w:sz w:val="28"/>
          <w:szCs w:val="28"/>
          <w:lang w:val="uk-UA"/>
        </w:rPr>
        <w:t>них консервативних метод</w:t>
      </w:r>
      <w:r>
        <w:rPr>
          <w:sz w:val="28"/>
          <w:szCs w:val="28"/>
          <w:lang w:val="uk-UA"/>
        </w:rPr>
        <w:t>і</w:t>
      </w:r>
      <w:r w:rsidRPr="00D30782">
        <w:rPr>
          <w:sz w:val="28"/>
          <w:szCs w:val="28"/>
          <w:lang w:val="uk-UA"/>
        </w:rPr>
        <w:t>в л</w:t>
      </w:r>
      <w:r>
        <w:rPr>
          <w:sz w:val="28"/>
          <w:szCs w:val="28"/>
          <w:lang w:val="uk-UA"/>
        </w:rPr>
        <w:t>ікування</w:t>
      </w:r>
      <w:r w:rsidRPr="00D30782">
        <w:rPr>
          <w:sz w:val="28"/>
          <w:szCs w:val="28"/>
          <w:lang w:val="uk-UA"/>
        </w:rPr>
        <w:t xml:space="preserve"> складає 23-61 %, а в груп</w:t>
      </w:r>
      <w:r>
        <w:rPr>
          <w:sz w:val="28"/>
          <w:szCs w:val="28"/>
          <w:lang w:val="uk-UA"/>
        </w:rPr>
        <w:t>і</w:t>
      </w:r>
      <w:r w:rsidRPr="00D30782">
        <w:rPr>
          <w:sz w:val="28"/>
          <w:szCs w:val="28"/>
          <w:lang w:val="uk-UA"/>
        </w:rPr>
        <w:t xml:space="preserve"> клом</w:t>
      </w:r>
      <w:r>
        <w:rPr>
          <w:sz w:val="28"/>
          <w:szCs w:val="28"/>
          <w:lang w:val="uk-UA"/>
        </w:rPr>
        <w:t>і</w:t>
      </w:r>
      <w:r w:rsidRPr="00D30782">
        <w:rPr>
          <w:sz w:val="28"/>
          <w:szCs w:val="28"/>
          <w:lang w:val="uk-UA"/>
        </w:rPr>
        <w:t>фен-резистентних пац</w:t>
      </w:r>
      <w:r>
        <w:rPr>
          <w:sz w:val="28"/>
          <w:szCs w:val="28"/>
          <w:lang w:val="uk-UA"/>
        </w:rPr>
        <w:t>іє</w:t>
      </w:r>
      <w:r w:rsidRPr="00D30782">
        <w:rPr>
          <w:sz w:val="28"/>
          <w:szCs w:val="28"/>
          <w:lang w:val="uk-UA"/>
        </w:rPr>
        <w:t>нток з проведенням х</w:t>
      </w:r>
      <w:r>
        <w:rPr>
          <w:sz w:val="28"/>
          <w:szCs w:val="28"/>
          <w:lang w:val="uk-UA"/>
        </w:rPr>
        <w:t>і</w:t>
      </w:r>
      <w:r w:rsidRPr="00D30782">
        <w:rPr>
          <w:sz w:val="28"/>
          <w:szCs w:val="28"/>
          <w:lang w:val="uk-UA"/>
        </w:rPr>
        <w:t>рург</w:t>
      </w:r>
      <w:r>
        <w:rPr>
          <w:sz w:val="28"/>
          <w:szCs w:val="28"/>
          <w:lang w:val="uk-UA"/>
        </w:rPr>
        <w:t>ічної</w:t>
      </w:r>
      <w:r w:rsidRPr="00D30782">
        <w:rPr>
          <w:sz w:val="28"/>
          <w:szCs w:val="28"/>
          <w:lang w:val="uk-UA"/>
        </w:rPr>
        <w:t xml:space="preserve"> стимуляц</w:t>
      </w:r>
      <w:r>
        <w:rPr>
          <w:sz w:val="28"/>
          <w:szCs w:val="28"/>
          <w:lang w:val="uk-UA"/>
        </w:rPr>
        <w:t>ії</w:t>
      </w:r>
      <w:r w:rsidRPr="00D30782">
        <w:rPr>
          <w:sz w:val="28"/>
          <w:szCs w:val="28"/>
          <w:lang w:val="uk-UA"/>
        </w:rPr>
        <w:t xml:space="preserve"> овуляц</w:t>
      </w:r>
      <w:r>
        <w:rPr>
          <w:sz w:val="28"/>
          <w:szCs w:val="28"/>
          <w:lang w:val="uk-UA"/>
        </w:rPr>
        <w:t>ії</w:t>
      </w:r>
      <w:r w:rsidRPr="00D30782">
        <w:rPr>
          <w:sz w:val="28"/>
          <w:szCs w:val="28"/>
          <w:lang w:val="uk-UA"/>
        </w:rPr>
        <w:t xml:space="preserve"> – 42-73 %.</w:t>
      </w:r>
    </w:p>
    <w:p w:rsidR="00CE4A1F" w:rsidRDefault="00CE4A1F" w:rsidP="00CE4A1F">
      <w:pPr>
        <w:ind w:firstLine="570"/>
        <w:jc w:val="both"/>
        <w:rPr>
          <w:sz w:val="28"/>
          <w:szCs w:val="28"/>
          <w:lang w:val="uk-UA"/>
        </w:rPr>
      </w:pPr>
      <w:r>
        <w:rPr>
          <w:sz w:val="28"/>
          <w:szCs w:val="28"/>
          <w:lang w:val="uk-UA"/>
        </w:rPr>
        <w:t>2. У хворих з</w:t>
      </w:r>
      <w:r w:rsidRPr="00370170">
        <w:rPr>
          <w:sz w:val="28"/>
          <w:szCs w:val="28"/>
          <w:lang w:val="uk-UA"/>
        </w:rPr>
        <w:t xml:space="preserve"> СПКЯ має місце дисциркуляція в церебральному  і яєчниковому кровотоках. Церебральний</w:t>
      </w:r>
      <w:r>
        <w:rPr>
          <w:sz w:val="28"/>
          <w:szCs w:val="28"/>
          <w:lang w:val="uk-UA"/>
        </w:rPr>
        <w:t xml:space="preserve"> кровоток характеризується збільшенням індексу периферичного опору на  </w:t>
      </w:r>
      <w:r w:rsidRPr="00522566">
        <w:rPr>
          <w:sz w:val="28"/>
          <w:szCs w:val="28"/>
          <w:lang w:val="uk-UA"/>
        </w:rPr>
        <w:t>11,1 % (</w:t>
      </w:r>
      <w:r>
        <w:rPr>
          <w:sz w:val="28"/>
          <w:szCs w:val="28"/>
        </w:rPr>
        <w:t>p</w:t>
      </w:r>
      <w:r w:rsidRPr="00522566">
        <w:rPr>
          <w:sz w:val="28"/>
          <w:szCs w:val="28"/>
          <w:lang w:val="uk-UA"/>
        </w:rPr>
        <w:t>&lt;0,05)</w:t>
      </w:r>
      <w:r>
        <w:rPr>
          <w:sz w:val="28"/>
          <w:szCs w:val="28"/>
          <w:lang w:val="uk-UA"/>
        </w:rPr>
        <w:t xml:space="preserve"> і пікової систолічної швидкості кровотоку на </w:t>
      </w:r>
      <w:r w:rsidRPr="00522566">
        <w:rPr>
          <w:sz w:val="28"/>
          <w:szCs w:val="28"/>
          <w:lang w:val="uk-UA"/>
        </w:rPr>
        <w:t>6,7</w:t>
      </w:r>
      <w:r>
        <w:rPr>
          <w:sz w:val="28"/>
          <w:szCs w:val="28"/>
          <w:lang w:val="uk-UA"/>
        </w:rPr>
        <w:t xml:space="preserve"> </w:t>
      </w:r>
      <w:r w:rsidRPr="00522566">
        <w:rPr>
          <w:sz w:val="28"/>
          <w:szCs w:val="28"/>
          <w:lang w:val="uk-UA"/>
        </w:rPr>
        <w:t>% (</w:t>
      </w:r>
      <w:r>
        <w:rPr>
          <w:sz w:val="28"/>
          <w:szCs w:val="28"/>
        </w:rPr>
        <w:t>p</w:t>
      </w:r>
      <w:r w:rsidRPr="00522566">
        <w:rPr>
          <w:sz w:val="28"/>
          <w:szCs w:val="28"/>
          <w:lang w:val="uk-UA"/>
        </w:rPr>
        <w:t>&lt;0,05)</w:t>
      </w:r>
      <w:r>
        <w:rPr>
          <w:sz w:val="28"/>
          <w:szCs w:val="28"/>
          <w:lang w:val="uk-UA"/>
        </w:rPr>
        <w:t xml:space="preserve">, а також зниженням максимальної кінцевої діастолічної швидкості кровотоку на </w:t>
      </w:r>
      <w:r w:rsidRPr="00522566">
        <w:rPr>
          <w:sz w:val="28"/>
          <w:szCs w:val="28"/>
          <w:lang w:val="uk-UA"/>
        </w:rPr>
        <w:t>10,8% (</w:t>
      </w:r>
      <w:r>
        <w:rPr>
          <w:sz w:val="28"/>
          <w:szCs w:val="28"/>
        </w:rPr>
        <w:t>p</w:t>
      </w:r>
      <w:r w:rsidRPr="00522566">
        <w:rPr>
          <w:sz w:val="28"/>
          <w:szCs w:val="28"/>
          <w:lang w:val="uk-UA"/>
        </w:rPr>
        <w:t>&lt;0,05).</w:t>
      </w:r>
      <w:r>
        <w:rPr>
          <w:sz w:val="28"/>
          <w:szCs w:val="28"/>
          <w:lang w:val="uk-UA"/>
        </w:rPr>
        <w:t xml:space="preserve"> Внутрішньояєчник</w:t>
      </w:r>
      <w:r w:rsidRPr="00794190">
        <w:rPr>
          <w:sz w:val="28"/>
          <w:szCs w:val="28"/>
          <w:lang w:val="uk-UA"/>
        </w:rPr>
        <w:t>овий кровоток відр</w:t>
      </w:r>
      <w:r>
        <w:rPr>
          <w:sz w:val="28"/>
          <w:szCs w:val="28"/>
          <w:lang w:val="uk-UA"/>
        </w:rPr>
        <w:t>і</w:t>
      </w:r>
      <w:r w:rsidRPr="00794190">
        <w:rPr>
          <w:sz w:val="28"/>
          <w:szCs w:val="28"/>
          <w:lang w:val="uk-UA"/>
        </w:rPr>
        <w:t>зняється п</w:t>
      </w:r>
      <w:r>
        <w:rPr>
          <w:sz w:val="28"/>
          <w:szCs w:val="28"/>
          <w:lang w:val="uk-UA"/>
        </w:rPr>
        <w:t>і</w:t>
      </w:r>
      <w:r w:rsidRPr="00794190">
        <w:rPr>
          <w:sz w:val="28"/>
          <w:szCs w:val="28"/>
          <w:lang w:val="uk-UA"/>
        </w:rPr>
        <w:t>двищенням індексу рез</w:t>
      </w:r>
      <w:r>
        <w:rPr>
          <w:sz w:val="28"/>
          <w:szCs w:val="28"/>
          <w:lang w:val="uk-UA"/>
        </w:rPr>
        <w:t>и</w:t>
      </w:r>
      <w:r w:rsidRPr="00794190">
        <w:rPr>
          <w:sz w:val="28"/>
          <w:szCs w:val="28"/>
          <w:lang w:val="uk-UA"/>
        </w:rPr>
        <w:t>стентності</w:t>
      </w:r>
      <w:r>
        <w:rPr>
          <w:sz w:val="28"/>
          <w:szCs w:val="28"/>
          <w:lang w:val="uk-UA"/>
        </w:rPr>
        <w:t xml:space="preserve"> на </w:t>
      </w:r>
      <w:r w:rsidRPr="00794190">
        <w:rPr>
          <w:sz w:val="28"/>
          <w:szCs w:val="28"/>
          <w:lang w:val="uk-UA"/>
        </w:rPr>
        <w:t>17,0</w:t>
      </w:r>
      <w:r>
        <w:rPr>
          <w:sz w:val="28"/>
          <w:szCs w:val="28"/>
          <w:lang w:val="uk-UA"/>
        </w:rPr>
        <w:t xml:space="preserve"> </w:t>
      </w:r>
      <w:r w:rsidRPr="00794190">
        <w:rPr>
          <w:sz w:val="28"/>
          <w:szCs w:val="28"/>
          <w:lang w:val="uk-UA"/>
        </w:rPr>
        <w:t>% (</w:t>
      </w:r>
      <w:r>
        <w:rPr>
          <w:sz w:val="28"/>
          <w:szCs w:val="28"/>
        </w:rPr>
        <w:t>p</w:t>
      </w:r>
      <w:r w:rsidRPr="00794190">
        <w:rPr>
          <w:sz w:val="28"/>
          <w:szCs w:val="28"/>
          <w:lang w:val="uk-UA"/>
        </w:rPr>
        <w:t>&lt;0,05)</w:t>
      </w:r>
      <w:r>
        <w:rPr>
          <w:sz w:val="28"/>
          <w:szCs w:val="28"/>
          <w:lang w:val="uk-UA"/>
        </w:rPr>
        <w:t xml:space="preserve">, зниженням пульсаційного індексу на </w:t>
      </w:r>
      <w:r w:rsidRPr="00794190">
        <w:rPr>
          <w:sz w:val="28"/>
          <w:szCs w:val="28"/>
          <w:lang w:val="uk-UA"/>
        </w:rPr>
        <w:t>45,9%  (</w:t>
      </w:r>
      <w:r>
        <w:rPr>
          <w:sz w:val="28"/>
          <w:szCs w:val="28"/>
        </w:rPr>
        <w:t>p</w:t>
      </w:r>
      <w:r w:rsidRPr="00794190">
        <w:rPr>
          <w:sz w:val="28"/>
          <w:szCs w:val="28"/>
          <w:lang w:val="uk-UA"/>
        </w:rPr>
        <w:t>&lt;0,05)</w:t>
      </w:r>
      <w:r>
        <w:rPr>
          <w:sz w:val="28"/>
          <w:szCs w:val="28"/>
          <w:lang w:val="uk-UA"/>
        </w:rPr>
        <w:t xml:space="preserve"> і підвищенням максимальної швидкості кровотоку на </w:t>
      </w:r>
      <w:r w:rsidRPr="00794190">
        <w:rPr>
          <w:sz w:val="28"/>
          <w:szCs w:val="28"/>
          <w:lang w:val="uk-UA"/>
        </w:rPr>
        <w:t>42,4</w:t>
      </w:r>
      <w:r>
        <w:rPr>
          <w:sz w:val="28"/>
          <w:szCs w:val="28"/>
          <w:lang w:val="uk-UA"/>
        </w:rPr>
        <w:t xml:space="preserve"> </w:t>
      </w:r>
      <w:r w:rsidRPr="00794190">
        <w:rPr>
          <w:sz w:val="28"/>
          <w:szCs w:val="28"/>
          <w:lang w:val="uk-UA"/>
        </w:rPr>
        <w:t>% (</w:t>
      </w:r>
      <w:r>
        <w:rPr>
          <w:sz w:val="28"/>
          <w:szCs w:val="28"/>
        </w:rPr>
        <w:t>p</w:t>
      </w:r>
      <w:r w:rsidRPr="00794190">
        <w:rPr>
          <w:sz w:val="28"/>
          <w:szCs w:val="28"/>
          <w:lang w:val="uk-UA"/>
        </w:rPr>
        <w:t xml:space="preserve">&lt;0,05), </w:t>
      </w:r>
      <w:r>
        <w:rPr>
          <w:sz w:val="28"/>
          <w:szCs w:val="28"/>
          <w:lang w:val="uk-UA"/>
        </w:rPr>
        <w:t xml:space="preserve">які не змінюються протягом всього менструального циклу. </w:t>
      </w:r>
    </w:p>
    <w:p w:rsidR="00CE4A1F" w:rsidRPr="00B716DE" w:rsidRDefault="00CE4A1F" w:rsidP="00CE4A1F">
      <w:pPr>
        <w:ind w:firstLine="570"/>
        <w:jc w:val="both"/>
        <w:rPr>
          <w:sz w:val="28"/>
          <w:szCs w:val="28"/>
          <w:lang w:val="uk-UA"/>
        </w:rPr>
      </w:pPr>
      <w:r>
        <w:rPr>
          <w:sz w:val="28"/>
          <w:szCs w:val="28"/>
          <w:lang w:val="uk-UA"/>
        </w:rPr>
        <w:t xml:space="preserve">3. Психоемоційний стан пацієнток із СПКЯ характеризується збільшенням кількості випадків наявності високого </w:t>
      </w:r>
      <w:r w:rsidRPr="00370170">
        <w:rPr>
          <w:sz w:val="28"/>
          <w:szCs w:val="28"/>
          <w:lang w:val="uk-UA"/>
        </w:rPr>
        <w:t>ступеня стресу в 9,3</w:t>
      </w:r>
      <w:r w:rsidRPr="00370170">
        <w:rPr>
          <w:i/>
          <w:iCs/>
          <w:sz w:val="28"/>
          <w:szCs w:val="28"/>
          <w:lang w:val="uk-UA"/>
        </w:rPr>
        <w:t xml:space="preserve"> </w:t>
      </w:r>
      <w:r w:rsidRPr="00370170">
        <w:rPr>
          <w:sz w:val="28"/>
          <w:szCs w:val="28"/>
          <w:lang w:val="uk-UA"/>
        </w:rPr>
        <w:t>(р&lt;0,01) і середнього ступеня стрес</w:t>
      </w:r>
      <w:r>
        <w:rPr>
          <w:sz w:val="28"/>
          <w:szCs w:val="28"/>
          <w:lang w:val="uk-UA"/>
        </w:rPr>
        <w:t xml:space="preserve">у в 8,5 (р&lt;0,01) разів, значним зниженням настрою - в </w:t>
      </w:r>
      <w:r w:rsidRPr="00B716DE">
        <w:rPr>
          <w:sz w:val="28"/>
          <w:szCs w:val="28"/>
          <w:lang w:val="uk-UA"/>
        </w:rPr>
        <w:t xml:space="preserve">4,8 рази (р&lt;0,01) </w:t>
      </w:r>
      <w:r>
        <w:rPr>
          <w:sz w:val="28"/>
          <w:szCs w:val="28"/>
          <w:lang w:val="uk-UA"/>
        </w:rPr>
        <w:t>і появою</w:t>
      </w:r>
      <w:r w:rsidRPr="00B716DE">
        <w:rPr>
          <w:sz w:val="28"/>
          <w:szCs w:val="28"/>
          <w:lang w:val="uk-UA"/>
        </w:rPr>
        <w:t xml:space="preserve"> стану </w:t>
      </w:r>
      <w:r>
        <w:rPr>
          <w:sz w:val="28"/>
          <w:szCs w:val="28"/>
          <w:lang w:val="uk-UA"/>
        </w:rPr>
        <w:t>субдепрес</w:t>
      </w:r>
      <w:r w:rsidRPr="00B716DE">
        <w:rPr>
          <w:sz w:val="28"/>
          <w:szCs w:val="28"/>
          <w:lang w:val="uk-UA"/>
        </w:rPr>
        <w:t>ії</w:t>
      </w:r>
      <w:r>
        <w:rPr>
          <w:sz w:val="28"/>
          <w:szCs w:val="28"/>
          <w:lang w:val="uk-UA"/>
        </w:rPr>
        <w:t xml:space="preserve"> і депресії у</w:t>
      </w:r>
      <w:r w:rsidRPr="00B716DE">
        <w:rPr>
          <w:sz w:val="28"/>
          <w:szCs w:val="28"/>
          <w:lang w:val="uk-UA"/>
        </w:rPr>
        <w:t xml:space="preserve"> 11,8</w:t>
      </w:r>
      <w:r>
        <w:rPr>
          <w:sz w:val="28"/>
          <w:szCs w:val="28"/>
          <w:lang w:val="uk-UA"/>
        </w:rPr>
        <w:t xml:space="preserve"> </w:t>
      </w:r>
      <w:r w:rsidRPr="00B716DE">
        <w:rPr>
          <w:sz w:val="28"/>
          <w:szCs w:val="28"/>
          <w:lang w:val="uk-UA"/>
        </w:rPr>
        <w:t xml:space="preserve">% </w:t>
      </w:r>
      <w:r>
        <w:rPr>
          <w:sz w:val="28"/>
          <w:szCs w:val="28"/>
          <w:lang w:val="uk-UA"/>
        </w:rPr>
        <w:t xml:space="preserve"> жінок.</w:t>
      </w:r>
    </w:p>
    <w:p w:rsidR="00CE4A1F" w:rsidRDefault="00CE4A1F" w:rsidP="00CE4A1F">
      <w:pPr>
        <w:ind w:firstLine="570"/>
        <w:jc w:val="both"/>
        <w:rPr>
          <w:sz w:val="28"/>
          <w:szCs w:val="28"/>
          <w:lang w:val="uk-UA"/>
        </w:rPr>
      </w:pPr>
      <w:r>
        <w:rPr>
          <w:sz w:val="28"/>
          <w:szCs w:val="28"/>
          <w:lang w:val="uk-UA"/>
        </w:rPr>
        <w:t xml:space="preserve">4. Для пацієнток із СПКЯ характерна дисфункція </w:t>
      </w:r>
      <w:r w:rsidRPr="00B716DE">
        <w:rPr>
          <w:sz w:val="28"/>
          <w:szCs w:val="28"/>
          <w:lang w:val="uk-UA"/>
        </w:rPr>
        <w:t>гіпоталамо-гіпофізарно-яєчникової</w:t>
      </w:r>
      <w:r>
        <w:rPr>
          <w:sz w:val="28"/>
          <w:szCs w:val="28"/>
          <w:lang w:val="uk-UA"/>
        </w:rPr>
        <w:t xml:space="preserve"> та опіоїдної систем (підвищення рівня β</w:t>
      </w:r>
      <w:r w:rsidRPr="00B716DE">
        <w:rPr>
          <w:sz w:val="28"/>
          <w:szCs w:val="28"/>
          <w:lang w:val="uk-UA"/>
        </w:rPr>
        <w:t>-</w:t>
      </w:r>
      <w:r>
        <w:rPr>
          <w:sz w:val="28"/>
          <w:szCs w:val="28"/>
          <w:lang w:val="uk-UA"/>
        </w:rPr>
        <w:t>ендорфіну в сироватці периферичної крові в 2,4 рази</w:t>
      </w:r>
      <w:r w:rsidRPr="00B716DE">
        <w:rPr>
          <w:sz w:val="28"/>
          <w:szCs w:val="28"/>
          <w:lang w:val="uk-UA"/>
        </w:rPr>
        <w:t xml:space="preserve"> (</w:t>
      </w:r>
      <w:r>
        <w:rPr>
          <w:sz w:val="28"/>
          <w:szCs w:val="28"/>
        </w:rPr>
        <w:t>p</w:t>
      </w:r>
      <w:r w:rsidRPr="00B716DE">
        <w:rPr>
          <w:sz w:val="28"/>
          <w:szCs w:val="28"/>
          <w:lang w:val="uk-UA"/>
        </w:rPr>
        <w:t>&lt;0,05))</w:t>
      </w:r>
      <w:r>
        <w:rPr>
          <w:sz w:val="28"/>
          <w:szCs w:val="28"/>
          <w:lang w:val="uk-UA"/>
        </w:rPr>
        <w:t xml:space="preserve">. Підвищення рівня тестостерону корелює </w:t>
      </w:r>
      <w:r w:rsidRPr="00F10EFB">
        <w:rPr>
          <w:sz w:val="28"/>
          <w:szCs w:val="28"/>
          <w:lang w:val="uk-UA"/>
        </w:rPr>
        <w:t>(</w:t>
      </w:r>
      <w:r w:rsidRPr="007045FF">
        <w:rPr>
          <w:sz w:val="28"/>
          <w:szCs w:val="28"/>
        </w:rPr>
        <w:t>r</w:t>
      </w:r>
      <w:r w:rsidRPr="00F10EFB">
        <w:rPr>
          <w:sz w:val="28"/>
          <w:szCs w:val="28"/>
          <w:lang w:val="uk-UA"/>
        </w:rPr>
        <w:t xml:space="preserve">=0,71, </w:t>
      </w:r>
      <w:r>
        <w:rPr>
          <w:sz w:val="28"/>
          <w:szCs w:val="28"/>
        </w:rPr>
        <w:t>p</w:t>
      </w:r>
      <w:r>
        <w:rPr>
          <w:sz w:val="28"/>
          <w:szCs w:val="28"/>
          <w:lang w:val="uk-UA"/>
        </w:rPr>
        <w:t xml:space="preserve">&lt;0,05) з рівнем психоемоційної напруги, з кількістю антральних фолікулів </w:t>
      </w:r>
      <w:r w:rsidRPr="00F10EFB">
        <w:rPr>
          <w:sz w:val="28"/>
          <w:szCs w:val="28"/>
          <w:lang w:val="uk-UA"/>
        </w:rPr>
        <w:t>(</w:t>
      </w:r>
      <w:r w:rsidRPr="007045FF">
        <w:rPr>
          <w:sz w:val="28"/>
          <w:szCs w:val="28"/>
        </w:rPr>
        <w:t>r</w:t>
      </w:r>
      <w:r w:rsidRPr="00F10EFB">
        <w:rPr>
          <w:sz w:val="28"/>
          <w:szCs w:val="28"/>
          <w:lang w:val="uk-UA"/>
        </w:rPr>
        <w:t xml:space="preserve">=-0,53, </w:t>
      </w:r>
      <w:r>
        <w:rPr>
          <w:sz w:val="28"/>
          <w:szCs w:val="28"/>
        </w:rPr>
        <w:t>p</w:t>
      </w:r>
      <w:r w:rsidRPr="00F10EFB">
        <w:rPr>
          <w:sz w:val="28"/>
          <w:szCs w:val="28"/>
          <w:lang w:val="uk-UA"/>
        </w:rPr>
        <w:t>&lt;0,05)</w:t>
      </w:r>
      <w:r>
        <w:rPr>
          <w:sz w:val="28"/>
          <w:szCs w:val="28"/>
          <w:lang w:val="uk-UA"/>
        </w:rPr>
        <w:t xml:space="preserve"> і максимальною швидкістю кровотоку в стромальних артеріях яєчників </w:t>
      </w:r>
      <w:r w:rsidRPr="00F10EFB">
        <w:rPr>
          <w:sz w:val="28"/>
          <w:szCs w:val="28"/>
          <w:lang w:val="uk-UA"/>
        </w:rPr>
        <w:t>(</w:t>
      </w:r>
      <w:r w:rsidRPr="007045FF">
        <w:rPr>
          <w:sz w:val="28"/>
          <w:szCs w:val="28"/>
        </w:rPr>
        <w:t>r</w:t>
      </w:r>
      <w:r w:rsidRPr="00F10EFB">
        <w:rPr>
          <w:sz w:val="28"/>
          <w:szCs w:val="28"/>
          <w:lang w:val="uk-UA"/>
        </w:rPr>
        <w:t xml:space="preserve">=-0,53, </w:t>
      </w:r>
      <w:r>
        <w:rPr>
          <w:sz w:val="28"/>
          <w:szCs w:val="28"/>
        </w:rPr>
        <w:t>p</w:t>
      </w:r>
      <w:r w:rsidRPr="00F10EFB">
        <w:rPr>
          <w:sz w:val="28"/>
          <w:szCs w:val="28"/>
          <w:lang w:val="uk-UA"/>
        </w:rPr>
        <w:t>&lt;0,05).</w:t>
      </w:r>
      <w:r>
        <w:rPr>
          <w:sz w:val="28"/>
          <w:szCs w:val="28"/>
          <w:lang w:val="uk-UA"/>
        </w:rPr>
        <w:t xml:space="preserve"> Концентрація β</w:t>
      </w:r>
      <w:r w:rsidRPr="00B716DE">
        <w:rPr>
          <w:sz w:val="28"/>
          <w:szCs w:val="28"/>
          <w:lang w:val="uk-UA"/>
        </w:rPr>
        <w:t>-</w:t>
      </w:r>
      <w:r>
        <w:rPr>
          <w:sz w:val="28"/>
          <w:szCs w:val="28"/>
          <w:lang w:val="uk-UA"/>
        </w:rPr>
        <w:t xml:space="preserve">ендорфіну в сироватці крові залежить від рівня адренокортикотропного </w:t>
      </w:r>
      <w:r w:rsidRPr="00F10EFB">
        <w:rPr>
          <w:sz w:val="28"/>
          <w:szCs w:val="28"/>
          <w:lang w:val="uk-UA"/>
        </w:rPr>
        <w:t>(</w:t>
      </w:r>
      <w:r w:rsidRPr="007045FF">
        <w:rPr>
          <w:sz w:val="28"/>
          <w:szCs w:val="28"/>
        </w:rPr>
        <w:t>r</w:t>
      </w:r>
      <w:r>
        <w:rPr>
          <w:sz w:val="28"/>
          <w:szCs w:val="28"/>
          <w:lang w:val="uk-UA"/>
        </w:rPr>
        <w:t>=-0,51</w:t>
      </w:r>
      <w:r w:rsidRPr="00F10EFB">
        <w:rPr>
          <w:sz w:val="28"/>
          <w:szCs w:val="28"/>
          <w:lang w:val="uk-UA"/>
        </w:rPr>
        <w:t xml:space="preserve">, </w:t>
      </w:r>
      <w:r>
        <w:rPr>
          <w:sz w:val="28"/>
          <w:szCs w:val="28"/>
        </w:rPr>
        <w:t>p</w:t>
      </w:r>
      <w:r w:rsidRPr="00F10EFB">
        <w:rPr>
          <w:sz w:val="28"/>
          <w:szCs w:val="28"/>
          <w:lang w:val="uk-UA"/>
        </w:rPr>
        <w:t>&lt;0,05),</w:t>
      </w:r>
      <w:r>
        <w:rPr>
          <w:sz w:val="28"/>
          <w:szCs w:val="28"/>
          <w:lang w:val="uk-UA"/>
        </w:rPr>
        <w:t xml:space="preserve"> лютеїнізуючого </w:t>
      </w:r>
      <w:r w:rsidRPr="00F10EFB">
        <w:rPr>
          <w:sz w:val="28"/>
          <w:szCs w:val="28"/>
          <w:lang w:val="uk-UA"/>
        </w:rPr>
        <w:t>(</w:t>
      </w:r>
      <w:r w:rsidRPr="007045FF">
        <w:rPr>
          <w:sz w:val="28"/>
          <w:szCs w:val="28"/>
        </w:rPr>
        <w:t>r</w:t>
      </w:r>
      <w:r w:rsidRPr="00F10EFB">
        <w:rPr>
          <w:sz w:val="28"/>
          <w:szCs w:val="28"/>
          <w:lang w:val="uk-UA"/>
        </w:rPr>
        <w:t>=</w:t>
      </w:r>
      <w:r>
        <w:rPr>
          <w:sz w:val="28"/>
          <w:szCs w:val="28"/>
          <w:lang w:val="uk-UA"/>
        </w:rPr>
        <w:t>-0,5</w:t>
      </w:r>
      <w:r w:rsidRPr="00F10EFB">
        <w:rPr>
          <w:sz w:val="28"/>
          <w:szCs w:val="28"/>
          <w:lang w:val="uk-UA"/>
        </w:rPr>
        <w:t xml:space="preserve">1, </w:t>
      </w:r>
      <w:r>
        <w:rPr>
          <w:sz w:val="28"/>
          <w:szCs w:val="28"/>
        </w:rPr>
        <w:t>p</w:t>
      </w:r>
      <w:r w:rsidRPr="00F10EFB">
        <w:rPr>
          <w:sz w:val="28"/>
          <w:szCs w:val="28"/>
          <w:lang w:val="uk-UA"/>
        </w:rPr>
        <w:t>&lt;0,05)</w:t>
      </w:r>
      <w:r>
        <w:rPr>
          <w:sz w:val="28"/>
          <w:szCs w:val="28"/>
          <w:lang w:val="uk-UA"/>
        </w:rPr>
        <w:t xml:space="preserve"> і фолікулостимулюючого </w:t>
      </w:r>
      <w:r w:rsidRPr="00F10EFB">
        <w:rPr>
          <w:sz w:val="28"/>
          <w:szCs w:val="28"/>
          <w:lang w:val="uk-UA"/>
        </w:rPr>
        <w:t>(</w:t>
      </w:r>
      <w:r w:rsidRPr="007045FF">
        <w:rPr>
          <w:sz w:val="28"/>
          <w:szCs w:val="28"/>
        </w:rPr>
        <w:t>r</w:t>
      </w:r>
      <w:r>
        <w:rPr>
          <w:sz w:val="28"/>
          <w:szCs w:val="28"/>
          <w:lang w:val="uk-UA"/>
        </w:rPr>
        <w:t>=-0,62</w:t>
      </w:r>
      <w:r w:rsidRPr="00F10EFB">
        <w:rPr>
          <w:sz w:val="28"/>
          <w:szCs w:val="28"/>
          <w:lang w:val="uk-UA"/>
        </w:rPr>
        <w:t xml:space="preserve">, </w:t>
      </w:r>
      <w:r>
        <w:rPr>
          <w:sz w:val="28"/>
          <w:szCs w:val="28"/>
        </w:rPr>
        <w:t>p</w:t>
      </w:r>
      <w:r w:rsidRPr="00F10EFB">
        <w:rPr>
          <w:sz w:val="28"/>
          <w:szCs w:val="28"/>
          <w:lang w:val="uk-UA"/>
        </w:rPr>
        <w:t>&lt;0,05)</w:t>
      </w:r>
      <w:r>
        <w:rPr>
          <w:sz w:val="28"/>
          <w:szCs w:val="28"/>
          <w:lang w:val="uk-UA"/>
        </w:rPr>
        <w:t xml:space="preserve"> гормонів, естрадіолу (</w:t>
      </w:r>
      <w:r w:rsidRPr="007045FF">
        <w:rPr>
          <w:sz w:val="28"/>
          <w:szCs w:val="28"/>
        </w:rPr>
        <w:t>r</w:t>
      </w:r>
      <w:r>
        <w:rPr>
          <w:sz w:val="28"/>
          <w:szCs w:val="28"/>
          <w:lang w:val="uk-UA"/>
        </w:rPr>
        <w:t>=-0,4</w:t>
      </w:r>
      <w:r w:rsidRPr="00F10EFB">
        <w:rPr>
          <w:sz w:val="28"/>
          <w:szCs w:val="28"/>
          <w:lang w:val="uk-UA"/>
        </w:rPr>
        <w:t xml:space="preserve">6, </w:t>
      </w:r>
      <w:r>
        <w:rPr>
          <w:sz w:val="28"/>
          <w:szCs w:val="28"/>
        </w:rPr>
        <w:t>p</w:t>
      </w:r>
      <w:r w:rsidRPr="00F10EFB">
        <w:rPr>
          <w:sz w:val="28"/>
          <w:szCs w:val="28"/>
          <w:lang w:val="uk-UA"/>
        </w:rPr>
        <w:t>&lt;0,05),</w:t>
      </w:r>
      <w:r>
        <w:rPr>
          <w:sz w:val="28"/>
          <w:szCs w:val="28"/>
          <w:lang w:val="uk-UA"/>
        </w:rPr>
        <w:t xml:space="preserve"> кількості антральних фолікулів </w:t>
      </w:r>
      <w:r w:rsidRPr="00F10EFB">
        <w:rPr>
          <w:sz w:val="28"/>
          <w:szCs w:val="28"/>
          <w:lang w:val="uk-UA"/>
        </w:rPr>
        <w:t>(</w:t>
      </w:r>
      <w:r w:rsidRPr="007045FF">
        <w:rPr>
          <w:sz w:val="28"/>
          <w:szCs w:val="28"/>
        </w:rPr>
        <w:t>r</w:t>
      </w:r>
      <w:r w:rsidRPr="00F10EFB">
        <w:rPr>
          <w:sz w:val="28"/>
          <w:szCs w:val="28"/>
          <w:lang w:val="uk-UA"/>
        </w:rPr>
        <w:t>=-0,</w:t>
      </w:r>
      <w:r>
        <w:rPr>
          <w:sz w:val="28"/>
          <w:szCs w:val="28"/>
          <w:lang w:val="uk-UA"/>
        </w:rPr>
        <w:t>5</w:t>
      </w:r>
      <w:r w:rsidRPr="00F10EFB">
        <w:rPr>
          <w:sz w:val="28"/>
          <w:szCs w:val="28"/>
          <w:lang w:val="uk-UA"/>
        </w:rPr>
        <w:t xml:space="preserve">2, </w:t>
      </w:r>
      <w:r>
        <w:rPr>
          <w:sz w:val="28"/>
          <w:szCs w:val="28"/>
        </w:rPr>
        <w:t>p</w:t>
      </w:r>
      <w:r w:rsidRPr="00F10EFB">
        <w:rPr>
          <w:sz w:val="28"/>
          <w:szCs w:val="28"/>
          <w:lang w:val="uk-UA"/>
        </w:rPr>
        <w:t>&lt;0,05),</w:t>
      </w:r>
      <w:r>
        <w:rPr>
          <w:sz w:val="28"/>
          <w:szCs w:val="28"/>
          <w:lang w:val="uk-UA"/>
        </w:rPr>
        <w:t xml:space="preserve"> кінцевої діастолічної швидкості</w:t>
      </w:r>
      <w:r w:rsidRPr="00FB12CB">
        <w:rPr>
          <w:sz w:val="28"/>
          <w:szCs w:val="28"/>
          <w:lang w:val="uk-UA"/>
        </w:rPr>
        <w:t xml:space="preserve"> кровотоку</w:t>
      </w:r>
      <w:r w:rsidRPr="00170E25">
        <w:rPr>
          <w:color w:val="FF0000"/>
          <w:sz w:val="28"/>
          <w:szCs w:val="28"/>
          <w:lang w:val="uk-UA"/>
        </w:rPr>
        <w:t xml:space="preserve"> </w:t>
      </w:r>
      <w:r w:rsidRPr="00F10EFB">
        <w:rPr>
          <w:sz w:val="28"/>
          <w:szCs w:val="28"/>
          <w:lang w:val="uk-UA"/>
        </w:rPr>
        <w:t>(</w:t>
      </w:r>
      <w:r w:rsidRPr="007045FF">
        <w:rPr>
          <w:sz w:val="28"/>
          <w:szCs w:val="28"/>
        </w:rPr>
        <w:t>r</w:t>
      </w:r>
      <w:r>
        <w:rPr>
          <w:sz w:val="28"/>
          <w:szCs w:val="28"/>
          <w:lang w:val="uk-UA"/>
        </w:rPr>
        <w:t>=0,5</w:t>
      </w:r>
      <w:r w:rsidRPr="00F10EFB">
        <w:rPr>
          <w:sz w:val="28"/>
          <w:szCs w:val="28"/>
          <w:lang w:val="uk-UA"/>
        </w:rPr>
        <w:t xml:space="preserve">8, </w:t>
      </w:r>
      <w:r>
        <w:rPr>
          <w:sz w:val="28"/>
          <w:szCs w:val="28"/>
        </w:rPr>
        <w:t>p</w:t>
      </w:r>
      <w:r w:rsidRPr="00F10EFB">
        <w:rPr>
          <w:sz w:val="28"/>
          <w:szCs w:val="28"/>
          <w:lang w:val="uk-UA"/>
        </w:rPr>
        <w:t>&lt;0,05),</w:t>
      </w:r>
      <w:r>
        <w:rPr>
          <w:sz w:val="28"/>
          <w:szCs w:val="28"/>
          <w:lang w:val="uk-UA"/>
        </w:rPr>
        <w:t xml:space="preserve"> індексу резистентності </w:t>
      </w:r>
      <w:r w:rsidRPr="00F10EFB">
        <w:rPr>
          <w:sz w:val="28"/>
          <w:szCs w:val="28"/>
          <w:lang w:val="uk-UA"/>
        </w:rPr>
        <w:t>(</w:t>
      </w:r>
      <w:r w:rsidRPr="007045FF">
        <w:rPr>
          <w:sz w:val="28"/>
          <w:szCs w:val="28"/>
        </w:rPr>
        <w:t>r</w:t>
      </w:r>
      <w:r>
        <w:rPr>
          <w:sz w:val="28"/>
          <w:szCs w:val="28"/>
          <w:lang w:val="uk-UA"/>
        </w:rPr>
        <w:t>=0,6</w:t>
      </w:r>
      <w:r w:rsidRPr="00F10EFB">
        <w:rPr>
          <w:sz w:val="28"/>
          <w:szCs w:val="28"/>
          <w:lang w:val="uk-UA"/>
        </w:rPr>
        <w:t xml:space="preserve">6, </w:t>
      </w:r>
      <w:r>
        <w:rPr>
          <w:sz w:val="28"/>
          <w:szCs w:val="28"/>
        </w:rPr>
        <w:t>p</w:t>
      </w:r>
      <w:r w:rsidRPr="00F10EFB">
        <w:rPr>
          <w:sz w:val="28"/>
          <w:szCs w:val="28"/>
          <w:lang w:val="uk-UA"/>
        </w:rPr>
        <w:t>&lt;0,05)</w:t>
      </w:r>
      <w:r>
        <w:rPr>
          <w:sz w:val="28"/>
          <w:szCs w:val="28"/>
          <w:lang w:val="uk-UA"/>
        </w:rPr>
        <w:t xml:space="preserve">, пульсаційного індексу </w:t>
      </w:r>
      <w:r w:rsidRPr="00F10EFB">
        <w:rPr>
          <w:sz w:val="28"/>
          <w:szCs w:val="28"/>
          <w:lang w:val="uk-UA"/>
        </w:rPr>
        <w:t>(</w:t>
      </w:r>
      <w:r w:rsidRPr="007045FF">
        <w:rPr>
          <w:sz w:val="28"/>
          <w:szCs w:val="28"/>
        </w:rPr>
        <w:t>r</w:t>
      </w:r>
      <w:r w:rsidRPr="00F10EFB">
        <w:rPr>
          <w:sz w:val="28"/>
          <w:szCs w:val="28"/>
          <w:lang w:val="uk-UA"/>
        </w:rPr>
        <w:t xml:space="preserve">=-0,49, </w:t>
      </w:r>
      <w:r>
        <w:rPr>
          <w:sz w:val="28"/>
          <w:szCs w:val="28"/>
        </w:rPr>
        <w:t>p</w:t>
      </w:r>
      <w:r w:rsidRPr="00F10EFB">
        <w:rPr>
          <w:sz w:val="28"/>
          <w:szCs w:val="28"/>
          <w:lang w:val="uk-UA"/>
        </w:rPr>
        <w:t>&lt;0,05)</w:t>
      </w:r>
      <w:r>
        <w:rPr>
          <w:sz w:val="28"/>
          <w:szCs w:val="28"/>
          <w:lang w:val="uk-UA"/>
        </w:rPr>
        <w:t xml:space="preserve"> внутрішньояєчникового кровотоку.</w:t>
      </w:r>
    </w:p>
    <w:p w:rsidR="00CE4A1F" w:rsidRPr="00AE0F74" w:rsidRDefault="00CE4A1F" w:rsidP="00CE4A1F">
      <w:pPr>
        <w:ind w:firstLine="513"/>
        <w:jc w:val="both"/>
        <w:rPr>
          <w:sz w:val="28"/>
          <w:szCs w:val="28"/>
          <w:lang w:val="uk-UA"/>
        </w:rPr>
      </w:pPr>
      <w:r>
        <w:rPr>
          <w:sz w:val="28"/>
          <w:szCs w:val="28"/>
          <w:lang w:val="uk-UA"/>
        </w:rPr>
        <w:t xml:space="preserve">5. Впровадження розробленого методу корекції </w:t>
      </w:r>
      <w:r w:rsidRPr="00B716DE">
        <w:rPr>
          <w:sz w:val="28"/>
          <w:szCs w:val="28"/>
          <w:lang w:val="uk-UA"/>
        </w:rPr>
        <w:t>гіпоталамо-гіпофізарно-яєчникової</w:t>
      </w:r>
      <w:r>
        <w:rPr>
          <w:sz w:val="28"/>
          <w:szCs w:val="28"/>
          <w:lang w:val="uk-UA"/>
        </w:rPr>
        <w:t xml:space="preserve"> дисфункції у пацієнток із СПКЯ порівняно з традиційним лікуванням нормалізує церебральний і </w:t>
      </w:r>
      <w:r w:rsidRPr="00F211D6">
        <w:rPr>
          <w:sz w:val="28"/>
          <w:szCs w:val="28"/>
          <w:lang w:val="uk-UA"/>
        </w:rPr>
        <w:t>вірогідно</w:t>
      </w:r>
      <w:r>
        <w:rPr>
          <w:sz w:val="28"/>
          <w:szCs w:val="28"/>
          <w:lang w:val="uk-UA"/>
        </w:rPr>
        <w:t xml:space="preserve"> покращує яєчниковий кровоток, опосередковано приводить до нормалізації опіоїдного і покращення гормонального гомеостазу, збільшення частоти випадків нормалізації менструальної функції в 2,3 рази</w:t>
      </w:r>
      <w:r w:rsidRPr="00394D2D">
        <w:rPr>
          <w:sz w:val="28"/>
          <w:szCs w:val="28"/>
          <w:lang w:val="uk-UA"/>
        </w:rPr>
        <w:t xml:space="preserve"> (</w:t>
      </w:r>
      <w:r>
        <w:rPr>
          <w:sz w:val="28"/>
          <w:szCs w:val="28"/>
        </w:rPr>
        <w:t>p</w:t>
      </w:r>
      <w:r w:rsidRPr="00394D2D">
        <w:rPr>
          <w:sz w:val="28"/>
          <w:szCs w:val="28"/>
          <w:lang w:val="uk-UA"/>
        </w:rPr>
        <w:t>&lt;0,01)</w:t>
      </w:r>
      <w:r>
        <w:rPr>
          <w:sz w:val="28"/>
          <w:szCs w:val="28"/>
          <w:lang w:val="uk-UA"/>
        </w:rPr>
        <w:t xml:space="preserve"> і настання вагітності в 1,6 рази</w:t>
      </w:r>
      <w:r w:rsidRPr="00394D2D">
        <w:rPr>
          <w:sz w:val="28"/>
          <w:szCs w:val="28"/>
          <w:lang w:val="uk-UA"/>
        </w:rPr>
        <w:t xml:space="preserve"> (</w:t>
      </w:r>
      <w:r>
        <w:rPr>
          <w:sz w:val="28"/>
          <w:szCs w:val="28"/>
        </w:rPr>
        <w:t>p</w:t>
      </w:r>
      <w:r w:rsidRPr="00394D2D">
        <w:rPr>
          <w:sz w:val="28"/>
          <w:szCs w:val="28"/>
          <w:lang w:val="uk-UA"/>
        </w:rPr>
        <w:t>&lt;0,05).</w:t>
      </w:r>
    </w:p>
    <w:p w:rsidR="00CE4A1F" w:rsidRPr="00AE0F74" w:rsidRDefault="00CE4A1F" w:rsidP="00CE4A1F">
      <w:pPr>
        <w:rPr>
          <w:b/>
          <w:bCs/>
          <w:sz w:val="28"/>
          <w:szCs w:val="28"/>
          <w:lang w:val="uk-UA"/>
        </w:rPr>
      </w:pPr>
    </w:p>
    <w:p w:rsidR="00CE4A1F" w:rsidRPr="007045FF" w:rsidRDefault="00CE4A1F" w:rsidP="00CE4A1F">
      <w:pPr>
        <w:pStyle w:val="24"/>
        <w:spacing w:line="240" w:lineRule="auto"/>
        <w:ind w:left="1"/>
        <w:jc w:val="center"/>
        <w:rPr>
          <w:b/>
          <w:bCs/>
        </w:rPr>
      </w:pPr>
      <w:r>
        <w:rPr>
          <w:b/>
          <w:bCs/>
        </w:rPr>
        <w:t>ПРАКТИЧНІ РЕКОМЕНДАЦ</w:t>
      </w:r>
      <w:r>
        <w:rPr>
          <w:b/>
          <w:bCs/>
          <w:lang w:val="uk-UA"/>
        </w:rPr>
        <w:t>ІЇ</w:t>
      </w:r>
      <w:r w:rsidRPr="007045FF">
        <w:rPr>
          <w:b/>
          <w:bCs/>
        </w:rPr>
        <w:t xml:space="preserve"> </w:t>
      </w:r>
    </w:p>
    <w:p w:rsidR="00CE4A1F" w:rsidRDefault="00CE4A1F" w:rsidP="003116CE">
      <w:pPr>
        <w:pStyle w:val="24"/>
        <w:numPr>
          <w:ilvl w:val="0"/>
          <w:numId w:val="58"/>
        </w:numPr>
        <w:tabs>
          <w:tab w:val="clear" w:pos="785"/>
          <w:tab w:val="left" w:pos="0"/>
          <w:tab w:val="left" w:pos="284"/>
        </w:tabs>
        <w:spacing w:after="0" w:line="240" w:lineRule="auto"/>
        <w:ind w:left="0" w:firstLine="425"/>
        <w:jc w:val="both"/>
      </w:pPr>
      <w:r>
        <w:rPr>
          <w:lang w:val="uk-UA"/>
        </w:rPr>
        <w:t>Жінкам із СПКЯ необхідно проводити</w:t>
      </w:r>
      <w:r>
        <w:t xml:space="preserve"> транскран</w:t>
      </w:r>
      <w:r>
        <w:rPr>
          <w:lang w:val="uk-UA"/>
        </w:rPr>
        <w:t>і</w:t>
      </w:r>
      <w:r>
        <w:t>альну допплерометр</w:t>
      </w:r>
      <w:r>
        <w:rPr>
          <w:lang w:val="uk-UA"/>
        </w:rPr>
        <w:t>і</w:t>
      </w:r>
      <w:r>
        <w:t xml:space="preserve">ю судин головного мозку. </w:t>
      </w:r>
    </w:p>
    <w:p w:rsidR="00CE4A1F" w:rsidRDefault="00CE4A1F" w:rsidP="003116CE">
      <w:pPr>
        <w:pStyle w:val="24"/>
        <w:numPr>
          <w:ilvl w:val="0"/>
          <w:numId w:val="58"/>
        </w:numPr>
        <w:tabs>
          <w:tab w:val="clear" w:pos="785"/>
          <w:tab w:val="left" w:pos="0"/>
          <w:tab w:val="left" w:pos="284"/>
        </w:tabs>
        <w:spacing w:after="0" w:line="240" w:lineRule="auto"/>
        <w:ind w:left="0" w:firstLine="425"/>
        <w:jc w:val="both"/>
      </w:pPr>
      <w:r>
        <w:lastRenderedPageBreak/>
        <w:t xml:space="preserve">Жінкам </w:t>
      </w:r>
      <w:r>
        <w:rPr>
          <w:lang w:val="uk-UA"/>
        </w:rPr>
        <w:t>і</w:t>
      </w:r>
      <w:r>
        <w:t xml:space="preserve">з СПКЯ, які бажають відновити менструальний цикл, доцільно до комплексу загальноприйнятого лікування додатково призначати Інстенон по 1 таблетці </w:t>
      </w:r>
      <w:r>
        <w:rPr>
          <w:lang w:val="uk-UA"/>
        </w:rPr>
        <w:t xml:space="preserve">тричі на день протягом 6 місяців. </w:t>
      </w:r>
    </w:p>
    <w:p w:rsidR="00CE4A1F" w:rsidRDefault="00CE4A1F" w:rsidP="003116CE">
      <w:pPr>
        <w:pStyle w:val="24"/>
        <w:numPr>
          <w:ilvl w:val="0"/>
          <w:numId w:val="58"/>
        </w:numPr>
        <w:tabs>
          <w:tab w:val="clear" w:pos="785"/>
          <w:tab w:val="left" w:pos="0"/>
          <w:tab w:val="left" w:pos="284"/>
        </w:tabs>
        <w:spacing w:after="0" w:line="240" w:lineRule="auto"/>
        <w:ind w:left="0" w:firstLine="425"/>
        <w:jc w:val="both"/>
      </w:pPr>
      <w:r w:rsidRPr="00BC3770">
        <w:rPr>
          <w:lang w:val="uk-UA"/>
        </w:rPr>
        <w:t xml:space="preserve">Пацієнткам </w:t>
      </w:r>
      <w:r>
        <w:rPr>
          <w:lang w:val="uk-UA"/>
        </w:rPr>
        <w:t>і</w:t>
      </w:r>
      <w:r w:rsidRPr="00BC3770">
        <w:rPr>
          <w:lang w:val="uk-UA"/>
        </w:rPr>
        <w:t xml:space="preserve">з СПКЯ, зацікавленим у настанні вагітності, до комплексу </w:t>
      </w:r>
      <w:r w:rsidRPr="00BC3770">
        <w:t xml:space="preserve">загальноприйнятого лікування </w:t>
      </w:r>
      <w:r w:rsidRPr="00BC3770">
        <w:rPr>
          <w:lang w:val="uk-UA"/>
        </w:rPr>
        <w:t>зі стимуляцією овуляції доцільно додатково призначати</w:t>
      </w:r>
      <w:r>
        <w:t xml:space="preserve"> Інстенон по 1 таблетці</w:t>
      </w:r>
      <w:r w:rsidRPr="00BC3770">
        <w:t xml:space="preserve"> </w:t>
      </w:r>
      <w:r>
        <w:rPr>
          <w:lang w:val="uk-UA"/>
        </w:rPr>
        <w:t>тричі</w:t>
      </w:r>
      <w:r w:rsidRPr="00BC3770">
        <w:rPr>
          <w:lang w:val="uk-UA"/>
        </w:rPr>
        <w:t xml:space="preserve"> на день протягом 6 місяців, а якщо вагітність не настала, то і далі використовувати Інстенон у т</w:t>
      </w:r>
      <w:r>
        <w:rPr>
          <w:lang w:val="uk-UA"/>
        </w:rPr>
        <w:t>ому самому дозуванні</w:t>
      </w:r>
      <w:r w:rsidRPr="00BC3770">
        <w:rPr>
          <w:lang w:val="uk-UA"/>
        </w:rPr>
        <w:t xml:space="preserve"> </w:t>
      </w:r>
      <w:r>
        <w:rPr>
          <w:lang w:val="uk-UA"/>
        </w:rPr>
        <w:t xml:space="preserve">протягом </w:t>
      </w:r>
      <w:r w:rsidRPr="00BC3770">
        <w:rPr>
          <w:lang w:val="uk-UA"/>
        </w:rPr>
        <w:t>ще 3</w:t>
      </w:r>
      <w:r>
        <w:rPr>
          <w:lang w:val="uk-UA"/>
        </w:rPr>
        <w:t>-х</w:t>
      </w:r>
      <w:r w:rsidRPr="00BC3770">
        <w:rPr>
          <w:lang w:val="uk-UA"/>
        </w:rPr>
        <w:t xml:space="preserve"> місяці</w:t>
      </w:r>
      <w:r>
        <w:rPr>
          <w:lang w:val="uk-UA"/>
        </w:rPr>
        <w:t>в</w:t>
      </w:r>
      <w:r w:rsidRPr="00BC3770">
        <w:rPr>
          <w:lang w:val="uk-UA"/>
        </w:rPr>
        <w:t xml:space="preserve">.  </w:t>
      </w:r>
    </w:p>
    <w:p w:rsidR="00CE4A1F" w:rsidRDefault="00CE4A1F" w:rsidP="00CE4A1F">
      <w:pPr>
        <w:jc w:val="center"/>
      </w:pPr>
    </w:p>
    <w:p w:rsidR="00CE4A1F" w:rsidRDefault="00CE4A1F" w:rsidP="00CE4A1F">
      <w:pPr>
        <w:jc w:val="center"/>
      </w:pPr>
    </w:p>
    <w:p w:rsidR="00CE4A1F" w:rsidRDefault="00CE4A1F" w:rsidP="00CE4A1F">
      <w:pPr>
        <w:pStyle w:val="24"/>
        <w:tabs>
          <w:tab w:val="left" w:pos="0"/>
          <w:tab w:val="left" w:pos="284"/>
        </w:tabs>
        <w:spacing w:line="240" w:lineRule="auto"/>
        <w:jc w:val="center"/>
        <w:rPr>
          <w:b/>
          <w:bCs/>
        </w:rPr>
      </w:pPr>
      <w:r>
        <w:rPr>
          <w:b/>
          <w:bCs/>
        </w:rPr>
        <w:t>СПИСОК ПРАЦЬ, ОПУБЛІКОВАНИХ ЗА ТЕМОЮ  ДИСЕРТАЦІЇ</w:t>
      </w:r>
    </w:p>
    <w:p w:rsidR="00CE4A1F" w:rsidRPr="00BF3FE9"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lang w:val="uk-UA"/>
        </w:rPr>
        <w:t xml:space="preserve">Супрун Е.С. </w:t>
      </w:r>
      <w:r>
        <w:rPr>
          <w:color w:val="000000"/>
          <w:sz w:val="28"/>
          <w:szCs w:val="28"/>
          <w:lang w:val="uk-UA"/>
        </w:rPr>
        <w:t>А</w:t>
      </w:r>
      <w:r>
        <w:rPr>
          <w:color w:val="000000"/>
          <w:sz w:val="28"/>
          <w:szCs w:val="28"/>
        </w:rPr>
        <w:t xml:space="preserve">нализ качества жизни женщин репродуктивного возраста с синдромом поликистозных яичников // Український медичний альманах. </w:t>
      </w:r>
      <w:r>
        <w:rPr>
          <w:color w:val="000000"/>
          <w:sz w:val="28"/>
          <w:szCs w:val="28"/>
          <w:lang w:val="uk-UA"/>
        </w:rPr>
        <w:t>– 2004. – № 2. – С. 156-158.</w:t>
      </w:r>
    </w:p>
    <w:p w:rsidR="00CE4A1F" w:rsidRPr="00BF3FE9"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rPr>
        <w:t xml:space="preserve">Супрун </w:t>
      </w:r>
      <w:r>
        <w:rPr>
          <w:sz w:val="28"/>
          <w:szCs w:val="28"/>
          <w:lang w:val="uk-UA"/>
        </w:rPr>
        <w:t>Е</w:t>
      </w:r>
      <w:r>
        <w:rPr>
          <w:sz w:val="28"/>
          <w:szCs w:val="28"/>
        </w:rPr>
        <w:t xml:space="preserve">.С., Симрок В.В. </w:t>
      </w:r>
      <w:r>
        <w:rPr>
          <w:color w:val="000000"/>
          <w:sz w:val="28"/>
          <w:szCs w:val="28"/>
          <w:lang w:val="uk-UA"/>
        </w:rPr>
        <w:t>А</w:t>
      </w:r>
      <w:r>
        <w:rPr>
          <w:color w:val="000000"/>
          <w:sz w:val="28"/>
          <w:szCs w:val="28"/>
        </w:rPr>
        <w:t>нализ психоэмоционального состояния девочек-подростков с синдромом поликистозных яичников /</w:t>
      </w:r>
      <w:r>
        <w:rPr>
          <w:color w:val="000000"/>
          <w:sz w:val="28"/>
          <w:szCs w:val="28"/>
          <w:lang w:val="uk-UA"/>
        </w:rPr>
        <w:t xml:space="preserve">/ Буковинський медичний вісник. – 2004. – № 2. – С. 114-116 </w:t>
      </w:r>
      <w:r>
        <w:rPr>
          <w:sz w:val="28"/>
          <w:szCs w:val="28"/>
          <w:lang w:val="uk-UA"/>
        </w:rPr>
        <w:t>(Автором особисто проведене  клінічне дослід</w:t>
      </w:r>
      <w:r>
        <w:rPr>
          <w:sz w:val="28"/>
          <w:szCs w:val="28"/>
          <w:lang w:val="uk-UA"/>
        </w:rPr>
        <w:softHyphen/>
        <w:t>ження та статистична обробка матеріалів).</w:t>
      </w:r>
    </w:p>
    <w:p w:rsidR="00CE4A1F" w:rsidRPr="00FE68E0"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lang w:val="uk-UA"/>
        </w:rPr>
        <w:t xml:space="preserve">Сімрок В.В., Супрун К.С. Вміст β-ендорфіну у плазмі крові жінок із синдромом полікістозних яєчників // Здоровье женщины. </w:t>
      </w:r>
      <w:r>
        <w:rPr>
          <w:color w:val="000000"/>
          <w:sz w:val="28"/>
          <w:szCs w:val="28"/>
          <w:lang w:val="uk-UA"/>
        </w:rPr>
        <w:t>–</w:t>
      </w:r>
      <w:r>
        <w:rPr>
          <w:sz w:val="28"/>
          <w:szCs w:val="28"/>
          <w:lang w:val="uk-UA"/>
        </w:rPr>
        <w:t xml:space="preserve"> 2004. </w:t>
      </w:r>
      <w:r>
        <w:rPr>
          <w:color w:val="000000"/>
          <w:sz w:val="28"/>
          <w:szCs w:val="28"/>
          <w:lang w:val="uk-UA"/>
        </w:rPr>
        <w:t>–</w:t>
      </w:r>
      <w:r>
        <w:rPr>
          <w:sz w:val="28"/>
          <w:szCs w:val="28"/>
          <w:lang w:val="uk-UA"/>
        </w:rPr>
        <w:t xml:space="preserve"> № 4 (20). – С. 70-71 (Автором особисто проведена частина роботи щодо постановки лабораторних тестів,  статистична обробка матеріалів).</w:t>
      </w:r>
    </w:p>
    <w:p w:rsidR="00CE4A1F" w:rsidRPr="00FE68E0" w:rsidRDefault="00CE4A1F" w:rsidP="003116CE">
      <w:pPr>
        <w:numPr>
          <w:ilvl w:val="3"/>
          <w:numId w:val="59"/>
        </w:numPr>
        <w:tabs>
          <w:tab w:val="clear" w:pos="3033"/>
        </w:tabs>
        <w:suppressAutoHyphens w:val="0"/>
        <w:autoSpaceDE w:val="0"/>
        <w:autoSpaceDN w:val="0"/>
        <w:ind w:left="0" w:firstLine="284"/>
        <w:jc w:val="both"/>
        <w:rPr>
          <w:color w:val="000000"/>
          <w:sz w:val="28"/>
          <w:szCs w:val="28"/>
          <w:lang w:val="uk-UA"/>
        </w:rPr>
      </w:pPr>
      <w:r>
        <w:rPr>
          <w:sz w:val="28"/>
          <w:szCs w:val="28"/>
          <w:lang w:val="uk-UA"/>
        </w:rPr>
        <w:t>С</w:t>
      </w:r>
      <w:r w:rsidRPr="00AE7D5C">
        <w:rPr>
          <w:sz w:val="28"/>
          <w:szCs w:val="28"/>
        </w:rPr>
        <w:t>і</w:t>
      </w:r>
      <w:r>
        <w:rPr>
          <w:sz w:val="28"/>
          <w:szCs w:val="28"/>
          <w:lang w:val="uk-UA"/>
        </w:rPr>
        <w:t>мрок В.В, С</w:t>
      </w:r>
      <w:r w:rsidRPr="00AE7D5C">
        <w:rPr>
          <w:sz w:val="28"/>
          <w:szCs w:val="28"/>
        </w:rPr>
        <w:t>і</w:t>
      </w:r>
      <w:r>
        <w:rPr>
          <w:sz w:val="28"/>
          <w:szCs w:val="28"/>
          <w:lang w:val="uk-UA"/>
        </w:rPr>
        <w:t>мрок Н.І., Супрун К.С. Кольорова допплерографічна діагностика синдрому полікістозних яєчників // Зб. наук. праць Асоціації акушерів-гінекологів України. – К.: Інтермед, 2005. – С. 613-615 (Автором особисто проведене клінічне дослід</w:t>
      </w:r>
      <w:r>
        <w:rPr>
          <w:sz w:val="28"/>
          <w:szCs w:val="28"/>
          <w:lang w:val="uk-UA"/>
        </w:rPr>
        <w:softHyphen/>
        <w:t>ження, частина роботи щодо проведення ультрасонографічного обстеження).</w:t>
      </w:r>
    </w:p>
    <w:p w:rsidR="00CE4A1F" w:rsidRPr="00FE68E0"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lang w:val="uk-UA"/>
        </w:rPr>
        <w:t>Симрок В.В., Рубан Е.С. О</w:t>
      </w:r>
      <w:r w:rsidRPr="008B6DC5">
        <w:rPr>
          <w:sz w:val="28"/>
          <w:szCs w:val="28"/>
          <w:lang w:val="uk-UA"/>
        </w:rPr>
        <w:t xml:space="preserve">ценка эффективности использования </w:t>
      </w:r>
      <w:r>
        <w:rPr>
          <w:sz w:val="28"/>
          <w:szCs w:val="28"/>
          <w:lang w:val="uk-UA"/>
        </w:rPr>
        <w:t>И</w:t>
      </w:r>
      <w:r w:rsidRPr="008B6DC5">
        <w:rPr>
          <w:sz w:val="28"/>
          <w:szCs w:val="28"/>
          <w:lang w:val="uk-UA"/>
        </w:rPr>
        <w:t>нс</w:t>
      </w:r>
      <w:r w:rsidRPr="008B6DC5">
        <w:rPr>
          <w:sz w:val="28"/>
          <w:szCs w:val="28"/>
          <w:lang w:val="uk-UA"/>
        </w:rPr>
        <w:softHyphen/>
        <w:t xml:space="preserve">тенона в комплексной терапии пациенток с синдромом поликистозных </w:t>
      </w:r>
      <w:r>
        <w:rPr>
          <w:sz w:val="28"/>
          <w:szCs w:val="28"/>
        </w:rPr>
        <w:t>яич</w:t>
      </w:r>
      <w:r>
        <w:rPr>
          <w:sz w:val="28"/>
          <w:szCs w:val="28"/>
        </w:rPr>
        <w:softHyphen/>
        <w:t>ников /</w:t>
      </w:r>
      <w:r>
        <w:rPr>
          <w:sz w:val="28"/>
          <w:szCs w:val="28"/>
          <w:lang w:val="uk-UA"/>
        </w:rPr>
        <w:t>/ Зб. наук. праць Асоціації акушерів-гінекологів України. – К.: Інтер</w:t>
      </w:r>
      <w:r>
        <w:rPr>
          <w:sz w:val="28"/>
          <w:szCs w:val="28"/>
          <w:lang w:val="uk-UA"/>
        </w:rPr>
        <w:softHyphen/>
        <w:t>мед, 2006. – С. 617-619 (Автором особисто проведене клінічне дослід</w:t>
      </w:r>
      <w:r>
        <w:rPr>
          <w:sz w:val="28"/>
          <w:szCs w:val="28"/>
          <w:lang w:val="uk-UA"/>
        </w:rPr>
        <w:softHyphen/>
        <w:t>ження, частина роботи щодо проведення лабораторних тестів, обробка матеріалів).</w:t>
      </w:r>
    </w:p>
    <w:p w:rsidR="00CE4A1F"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lang w:val="uk-UA"/>
        </w:rPr>
        <w:t>Симрок В.В., Рубан Е.С., Архипова Т.Е. Клинические аспекты гормо</w:t>
      </w:r>
      <w:r>
        <w:rPr>
          <w:sz w:val="28"/>
          <w:szCs w:val="28"/>
          <w:lang w:val="uk-UA"/>
        </w:rPr>
        <w:softHyphen/>
        <w:t>но</w:t>
      </w:r>
      <w:r>
        <w:rPr>
          <w:sz w:val="28"/>
          <w:szCs w:val="28"/>
          <w:lang w:val="uk-UA"/>
        </w:rPr>
        <w:softHyphen/>
        <w:t>терапии при синдроме поликистозных яичников // Проблемы, достижения и пер</w:t>
      </w:r>
      <w:r>
        <w:rPr>
          <w:sz w:val="28"/>
          <w:szCs w:val="28"/>
          <w:lang w:val="uk-UA"/>
        </w:rPr>
        <w:softHyphen/>
        <w:t>спективы развития медико-биологических наук и практического здра</w:t>
      </w:r>
      <w:r>
        <w:rPr>
          <w:sz w:val="28"/>
          <w:szCs w:val="28"/>
          <w:lang w:val="uk-UA"/>
        </w:rPr>
        <w:softHyphen/>
        <w:t>во</w:t>
      </w:r>
      <w:r>
        <w:rPr>
          <w:sz w:val="28"/>
          <w:szCs w:val="28"/>
          <w:lang w:val="uk-UA"/>
        </w:rPr>
        <w:softHyphen/>
        <w:t>охранения. – 2006. – Т. 142. – Часть 2. – С.187-188 (Автором особисто проведене клінічне дослід</w:t>
      </w:r>
      <w:r>
        <w:rPr>
          <w:sz w:val="28"/>
          <w:szCs w:val="28"/>
          <w:lang w:val="uk-UA"/>
        </w:rPr>
        <w:softHyphen/>
        <w:t>ження, статистична обробка матеріалів).</w:t>
      </w:r>
    </w:p>
    <w:p w:rsidR="00CE4A1F" w:rsidRDefault="00CE4A1F" w:rsidP="003116CE">
      <w:pPr>
        <w:numPr>
          <w:ilvl w:val="3"/>
          <w:numId w:val="59"/>
        </w:numPr>
        <w:tabs>
          <w:tab w:val="clear" w:pos="3033"/>
        </w:tabs>
        <w:suppressAutoHyphens w:val="0"/>
        <w:autoSpaceDE w:val="0"/>
        <w:autoSpaceDN w:val="0"/>
        <w:ind w:left="0" w:firstLine="284"/>
        <w:jc w:val="both"/>
        <w:rPr>
          <w:sz w:val="28"/>
          <w:szCs w:val="28"/>
          <w:lang w:val="uk-UA"/>
        </w:rPr>
      </w:pPr>
      <w:r>
        <w:rPr>
          <w:sz w:val="28"/>
          <w:szCs w:val="28"/>
          <w:lang w:val="uk-UA"/>
        </w:rPr>
        <w:t>Рубан Е.С. У</w:t>
      </w:r>
      <w:r>
        <w:rPr>
          <w:sz w:val="28"/>
          <w:szCs w:val="28"/>
        </w:rPr>
        <w:t>ровень кортикотропина в плазме периферической крови пациенток с синдромом поликистозных яичников</w:t>
      </w:r>
      <w:r>
        <w:rPr>
          <w:sz w:val="28"/>
          <w:szCs w:val="28"/>
          <w:lang w:val="uk-UA"/>
        </w:rPr>
        <w:t xml:space="preserve"> //</w:t>
      </w:r>
      <w:r>
        <w:rPr>
          <w:color w:val="000000"/>
          <w:sz w:val="28"/>
          <w:szCs w:val="28"/>
        </w:rPr>
        <w:t xml:space="preserve"> Український медичний альманах. </w:t>
      </w:r>
      <w:r>
        <w:rPr>
          <w:color w:val="000000"/>
          <w:sz w:val="28"/>
          <w:szCs w:val="28"/>
          <w:lang w:val="uk-UA"/>
        </w:rPr>
        <w:t xml:space="preserve">– </w:t>
      </w:r>
      <w:r>
        <w:rPr>
          <w:sz w:val="28"/>
          <w:szCs w:val="28"/>
          <w:lang w:val="uk-UA"/>
        </w:rPr>
        <w:t xml:space="preserve">2007. – </w:t>
      </w:r>
      <w:r>
        <w:rPr>
          <w:sz w:val="28"/>
          <w:szCs w:val="28"/>
        </w:rPr>
        <w:t>Т.</w:t>
      </w:r>
      <w:r w:rsidRPr="00112422">
        <w:rPr>
          <w:sz w:val="28"/>
          <w:szCs w:val="28"/>
        </w:rPr>
        <w:t>10</w:t>
      </w:r>
      <w:r>
        <w:rPr>
          <w:sz w:val="28"/>
          <w:szCs w:val="28"/>
        </w:rPr>
        <w:t xml:space="preserve">, </w:t>
      </w:r>
      <w:r>
        <w:rPr>
          <w:sz w:val="28"/>
          <w:szCs w:val="28"/>
          <w:lang w:val="uk-UA"/>
        </w:rPr>
        <w:t>№ 2. – С.150-152.</w:t>
      </w:r>
    </w:p>
    <w:p w:rsidR="00CE4A1F" w:rsidRDefault="00CE4A1F" w:rsidP="003116CE">
      <w:pPr>
        <w:numPr>
          <w:ilvl w:val="3"/>
          <w:numId w:val="59"/>
        </w:numPr>
        <w:tabs>
          <w:tab w:val="clear" w:pos="3033"/>
        </w:tabs>
        <w:suppressAutoHyphens w:val="0"/>
        <w:autoSpaceDE w:val="0"/>
        <w:autoSpaceDN w:val="0"/>
        <w:ind w:left="0" w:firstLine="284"/>
        <w:jc w:val="both"/>
        <w:rPr>
          <w:sz w:val="28"/>
          <w:szCs w:val="28"/>
          <w:lang w:val="uk-UA"/>
        </w:rPr>
      </w:pPr>
      <w:r>
        <w:rPr>
          <w:sz w:val="28"/>
          <w:szCs w:val="28"/>
          <w:lang w:val="uk-UA"/>
        </w:rPr>
        <w:t>Рубан К.С., Сімрок В.В. Особливості гормонального гомеостазу у жінок  репродуктивного віку з синдромом полікістозних яєчників // Актуальні проблеми акушерства і гінекології, клінічної імунології та медичної генетики. –   2007. – № 14. – С.143-146 (Автором особисто проведене клінічне дослід</w:t>
      </w:r>
      <w:r>
        <w:rPr>
          <w:sz w:val="28"/>
          <w:szCs w:val="28"/>
          <w:lang w:val="uk-UA"/>
        </w:rPr>
        <w:softHyphen/>
        <w:t>ження, частина роботи щодо проведення лабораторних тестів).</w:t>
      </w:r>
    </w:p>
    <w:p w:rsidR="00CE4A1F" w:rsidRDefault="00CE4A1F" w:rsidP="003116CE">
      <w:pPr>
        <w:numPr>
          <w:ilvl w:val="3"/>
          <w:numId w:val="59"/>
        </w:numPr>
        <w:tabs>
          <w:tab w:val="clear" w:pos="3033"/>
        </w:tabs>
        <w:suppressAutoHyphens w:val="0"/>
        <w:autoSpaceDE w:val="0"/>
        <w:autoSpaceDN w:val="0"/>
        <w:ind w:left="0" w:firstLine="284"/>
        <w:jc w:val="both"/>
        <w:rPr>
          <w:sz w:val="28"/>
          <w:szCs w:val="28"/>
          <w:lang w:val="uk-UA"/>
        </w:rPr>
      </w:pPr>
      <w:r w:rsidRPr="009D5C60">
        <w:rPr>
          <w:sz w:val="28"/>
          <w:szCs w:val="28"/>
          <w:lang w:val="uk-UA"/>
        </w:rPr>
        <w:lastRenderedPageBreak/>
        <w:t xml:space="preserve">Рубан Е.С. </w:t>
      </w:r>
      <w:r w:rsidRPr="009D5C60">
        <w:rPr>
          <w:sz w:val="28"/>
          <w:szCs w:val="28"/>
        </w:rPr>
        <w:t xml:space="preserve">Влияние  Инстенона на психоэмоциональное состояние  и </w:t>
      </w:r>
      <w:r>
        <w:rPr>
          <w:sz w:val="28"/>
          <w:szCs w:val="28"/>
        </w:rPr>
        <w:t>качество жизни пациенток с СПКЯ</w:t>
      </w:r>
      <w:r>
        <w:rPr>
          <w:sz w:val="28"/>
          <w:szCs w:val="28"/>
          <w:lang w:val="uk-UA"/>
        </w:rPr>
        <w:t xml:space="preserve"> / П</w:t>
      </w:r>
      <w:r w:rsidRPr="009D5C60">
        <w:rPr>
          <w:sz w:val="28"/>
          <w:szCs w:val="28"/>
        </w:rPr>
        <w:t>роблеми екологічної та медичної ге</w:t>
      </w:r>
      <w:r>
        <w:rPr>
          <w:sz w:val="28"/>
          <w:szCs w:val="28"/>
        </w:rPr>
        <w:t>нетики та клінічної імунології</w:t>
      </w:r>
      <w:r>
        <w:rPr>
          <w:sz w:val="28"/>
          <w:szCs w:val="28"/>
          <w:lang w:val="uk-UA"/>
        </w:rPr>
        <w:t>. – Київ-Луганськ-Харків, 2006. – Вип. 4-5 (73-74). – С. 234-240.</w:t>
      </w:r>
    </w:p>
    <w:p w:rsidR="00CE4A1F" w:rsidRPr="00793D6D" w:rsidRDefault="00CE4A1F" w:rsidP="003116CE">
      <w:pPr>
        <w:numPr>
          <w:ilvl w:val="3"/>
          <w:numId w:val="59"/>
        </w:numPr>
        <w:tabs>
          <w:tab w:val="clear" w:pos="3033"/>
        </w:tabs>
        <w:suppressAutoHyphens w:val="0"/>
        <w:autoSpaceDE w:val="0"/>
        <w:autoSpaceDN w:val="0"/>
        <w:ind w:left="0" w:firstLine="284"/>
        <w:jc w:val="both"/>
        <w:rPr>
          <w:sz w:val="28"/>
          <w:szCs w:val="28"/>
        </w:rPr>
      </w:pPr>
      <w:r>
        <w:rPr>
          <w:sz w:val="28"/>
          <w:szCs w:val="28"/>
        </w:rPr>
        <w:t>Рубан К.С., С</w:t>
      </w:r>
      <w:r>
        <w:rPr>
          <w:sz w:val="28"/>
          <w:szCs w:val="28"/>
          <w:lang w:val="uk-UA"/>
        </w:rPr>
        <w:t>і</w:t>
      </w:r>
      <w:r>
        <w:rPr>
          <w:sz w:val="28"/>
          <w:szCs w:val="28"/>
        </w:rPr>
        <w:t>мрок В.В. Спосіб лікування синдрому полікістозних яєчників у жінок з вираженим гірсутизмом</w:t>
      </w:r>
      <w:r>
        <w:rPr>
          <w:sz w:val="28"/>
          <w:szCs w:val="28"/>
          <w:lang w:val="uk-UA"/>
        </w:rPr>
        <w:t>:</w:t>
      </w:r>
      <w:r>
        <w:rPr>
          <w:sz w:val="28"/>
          <w:szCs w:val="28"/>
        </w:rPr>
        <w:t xml:space="preserve"> Деклараційний патент на ко</w:t>
      </w:r>
      <w:r>
        <w:rPr>
          <w:sz w:val="28"/>
          <w:szCs w:val="28"/>
        </w:rPr>
        <w:softHyphen/>
        <w:t>рисну модель 11876 МПК (2006) А61К 35/14 А61К 31/00</w:t>
      </w:r>
      <w:r>
        <w:rPr>
          <w:sz w:val="28"/>
          <w:szCs w:val="28"/>
          <w:lang w:val="uk-UA"/>
        </w:rPr>
        <w:t>; Опубл. Бюл. №1, 2006.</w:t>
      </w:r>
      <w:r w:rsidRPr="00793D6D">
        <w:rPr>
          <w:rFonts w:ascii="Times New Roman CYR" w:hAnsi="Times New Roman CYR"/>
        </w:rPr>
        <w:t xml:space="preserve"> </w:t>
      </w:r>
      <w:r w:rsidRPr="00793D6D">
        <w:rPr>
          <w:rFonts w:ascii="Times New Roman CYR" w:hAnsi="Times New Roman CYR"/>
          <w:sz w:val="28"/>
          <w:szCs w:val="28"/>
        </w:rPr>
        <w:t>(Здійснила забір кліні</w:t>
      </w:r>
      <w:r w:rsidRPr="00793D6D">
        <w:rPr>
          <w:rFonts w:ascii="Times New Roman CYR" w:hAnsi="Times New Roman CYR"/>
          <w:sz w:val="28"/>
          <w:szCs w:val="28"/>
        </w:rPr>
        <w:t>ч</w:t>
      </w:r>
      <w:r w:rsidRPr="00793D6D">
        <w:rPr>
          <w:rFonts w:ascii="Times New Roman CYR" w:hAnsi="Times New Roman CYR"/>
          <w:sz w:val="28"/>
          <w:szCs w:val="28"/>
        </w:rPr>
        <w:t>ного матеріалу за допомогою запропонованого способу та офо</w:t>
      </w:r>
      <w:r w:rsidRPr="00793D6D">
        <w:rPr>
          <w:rFonts w:ascii="Times New Roman CYR" w:hAnsi="Times New Roman CYR"/>
          <w:sz w:val="28"/>
          <w:szCs w:val="28"/>
        </w:rPr>
        <w:t>р</w:t>
      </w:r>
      <w:r w:rsidRPr="00793D6D">
        <w:rPr>
          <w:rFonts w:ascii="Times New Roman CYR" w:hAnsi="Times New Roman CYR"/>
          <w:sz w:val="28"/>
          <w:szCs w:val="28"/>
        </w:rPr>
        <w:t>мила патент).</w:t>
      </w:r>
    </w:p>
    <w:p w:rsidR="00CE4A1F"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Pr>
          <w:sz w:val="28"/>
          <w:szCs w:val="28"/>
          <w:lang w:val="uk-UA"/>
        </w:rPr>
        <w:t>Симрок В.В., Супрун Е.С., Симрок Д.В. Роль соматической патологии пубертатного периода в генезе нарушений менструальной функции у женщин с синдромом поликистозных яичников // Актуальні проблеми і напрями розвитку педіатрії на сучасному етапі: Матеріали конгресу педіатрів України. Київ, 7-9 жовтня 2003 р. – К., 2003. – С. 82-83 (Автором особисто проведене  клінічне дослід</w:t>
      </w:r>
      <w:r>
        <w:rPr>
          <w:sz w:val="28"/>
          <w:szCs w:val="28"/>
          <w:lang w:val="uk-UA"/>
        </w:rPr>
        <w:softHyphen/>
        <w:t>ження, вивчення анамнезу хворих).</w:t>
      </w:r>
    </w:p>
    <w:p w:rsidR="00CE4A1F" w:rsidRPr="00766375" w:rsidRDefault="00CE4A1F" w:rsidP="003116CE">
      <w:pPr>
        <w:numPr>
          <w:ilvl w:val="3"/>
          <w:numId w:val="59"/>
        </w:numPr>
        <w:tabs>
          <w:tab w:val="clear" w:pos="3033"/>
        </w:tabs>
        <w:suppressAutoHyphens w:val="0"/>
        <w:autoSpaceDE w:val="0"/>
        <w:autoSpaceDN w:val="0"/>
        <w:ind w:left="0" w:firstLine="284"/>
        <w:jc w:val="both"/>
        <w:rPr>
          <w:color w:val="000000"/>
          <w:sz w:val="28"/>
          <w:szCs w:val="28"/>
          <w:lang w:val="uk-UA"/>
        </w:rPr>
      </w:pPr>
      <w:r>
        <w:rPr>
          <w:sz w:val="28"/>
          <w:szCs w:val="28"/>
          <w:lang w:val="uk-UA"/>
        </w:rPr>
        <w:t>Сімрок В.В., Сімрок Н.І., Супрун К.С. Ультразвуковий скринінг при синдромі полікістозних яєчників // Другий український конгрес фахівців з ультразвукової діагностики. – К., 2004. – С. 127-128 (Автором особисто проведене  клінічне дослід</w:t>
      </w:r>
      <w:r>
        <w:rPr>
          <w:sz w:val="28"/>
          <w:szCs w:val="28"/>
          <w:lang w:val="uk-UA"/>
        </w:rPr>
        <w:softHyphen/>
        <w:t>ження, статистична обробка матеріалів).</w:t>
      </w:r>
    </w:p>
    <w:p w:rsidR="00CE4A1F" w:rsidRPr="00FE68E0" w:rsidRDefault="00CE4A1F" w:rsidP="003116CE">
      <w:pPr>
        <w:numPr>
          <w:ilvl w:val="3"/>
          <w:numId w:val="59"/>
        </w:numPr>
        <w:tabs>
          <w:tab w:val="clear" w:pos="3033"/>
        </w:tabs>
        <w:suppressAutoHyphens w:val="0"/>
        <w:autoSpaceDE w:val="0"/>
        <w:autoSpaceDN w:val="0"/>
        <w:ind w:left="0" w:firstLine="284"/>
        <w:jc w:val="both"/>
        <w:rPr>
          <w:color w:val="000000"/>
          <w:sz w:val="28"/>
          <w:szCs w:val="28"/>
          <w:lang w:val="en-US"/>
        </w:rPr>
      </w:pPr>
      <w:r>
        <w:rPr>
          <w:sz w:val="28"/>
          <w:szCs w:val="28"/>
        </w:rPr>
        <w:t xml:space="preserve">Симрок В.В., Чибисова И.В., Супрун Е.С. </w:t>
      </w:r>
      <w:r>
        <w:rPr>
          <w:sz w:val="28"/>
          <w:szCs w:val="28"/>
          <w:lang w:val="uk-UA"/>
        </w:rPr>
        <w:t>Влияние Инстенона на пси</w:t>
      </w:r>
      <w:r>
        <w:rPr>
          <w:sz w:val="28"/>
          <w:szCs w:val="28"/>
          <w:lang w:val="uk-UA"/>
        </w:rPr>
        <w:softHyphen/>
        <w:t>хоэмоциональное состояние больных с синдромом поликистозных яичников</w:t>
      </w:r>
      <w:r>
        <w:rPr>
          <w:sz w:val="28"/>
          <w:szCs w:val="28"/>
        </w:rPr>
        <w:t>.</w:t>
      </w:r>
      <w:r>
        <w:rPr>
          <w:sz w:val="28"/>
          <w:szCs w:val="28"/>
          <w:lang w:val="uk-UA"/>
        </w:rPr>
        <w:t xml:space="preserve"> </w:t>
      </w:r>
      <w:r>
        <w:rPr>
          <w:sz w:val="28"/>
          <w:szCs w:val="28"/>
          <w:lang w:val="en-US"/>
        </w:rPr>
        <w:t>Influence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Instenon</w:t>
      </w:r>
      <w:r>
        <w:rPr>
          <w:sz w:val="28"/>
          <w:szCs w:val="28"/>
          <w:lang w:val="uk-UA"/>
        </w:rPr>
        <w:t xml:space="preserve"> </w:t>
      </w:r>
      <w:r>
        <w:rPr>
          <w:sz w:val="28"/>
          <w:szCs w:val="28"/>
          <w:lang w:val="en-US"/>
        </w:rPr>
        <w:t>on</w:t>
      </w:r>
      <w:r>
        <w:rPr>
          <w:sz w:val="28"/>
          <w:szCs w:val="28"/>
          <w:lang w:val="uk-UA"/>
        </w:rPr>
        <w:t xml:space="preserve"> </w:t>
      </w:r>
      <w:r>
        <w:rPr>
          <w:sz w:val="28"/>
          <w:szCs w:val="28"/>
          <w:lang w:val="en-US"/>
        </w:rPr>
        <w:t>psychoemotional</w:t>
      </w:r>
      <w:r>
        <w:rPr>
          <w:sz w:val="28"/>
          <w:szCs w:val="28"/>
          <w:lang w:val="uk-UA"/>
        </w:rPr>
        <w:t xml:space="preserve"> </w:t>
      </w:r>
      <w:r>
        <w:rPr>
          <w:sz w:val="28"/>
          <w:szCs w:val="28"/>
          <w:lang w:val="en-US"/>
        </w:rPr>
        <w:t>condition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polycystic</w:t>
      </w:r>
      <w:r>
        <w:rPr>
          <w:sz w:val="28"/>
          <w:szCs w:val="28"/>
          <w:lang w:val="uk-UA"/>
        </w:rPr>
        <w:t xml:space="preserve"> </w:t>
      </w:r>
      <w:r>
        <w:rPr>
          <w:sz w:val="28"/>
          <w:szCs w:val="28"/>
          <w:lang w:val="en-US"/>
        </w:rPr>
        <w:t>ovary</w:t>
      </w:r>
      <w:r>
        <w:rPr>
          <w:sz w:val="28"/>
          <w:szCs w:val="28"/>
          <w:lang w:val="uk-UA"/>
        </w:rPr>
        <w:t xml:space="preserve"> </w:t>
      </w:r>
      <w:r>
        <w:rPr>
          <w:sz w:val="28"/>
          <w:szCs w:val="28"/>
          <w:lang w:val="en-US"/>
        </w:rPr>
        <w:t>syndrome</w:t>
      </w:r>
      <w:r>
        <w:rPr>
          <w:sz w:val="28"/>
          <w:szCs w:val="28"/>
          <w:lang w:val="uk-UA"/>
        </w:rPr>
        <w:t xml:space="preserve"> // </w:t>
      </w:r>
      <w:r>
        <w:rPr>
          <w:sz w:val="28"/>
          <w:szCs w:val="28"/>
          <w:lang w:val="en-US"/>
        </w:rPr>
        <w:t>The events of the year in gynecology and obstetrics 1</w:t>
      </w:r>
      <w:r>
        <w:rPr>
          <w:sz w:val="28"/>
          <w:szCs w:val="28"/>
          <w:vertAlign w:val="superscript"/>
          <w:lang w:val="en-US"/>
        </w:rPr>
        <w:t>st</w:t>
      </w:r>
      <w:r>
        <w:rPr>
          <w:sz w:val="28"/>
          <w:szCs w:val="28"/>
          <w:lang w:val="en-US"/>
        </w:rPr>
        <w:t xml:space="preserve"> Euro-Asian Congress</w:t>
      </w:r>
      <w:r>
        <w:rPr>
          <w:sz w:val="28"/>
          <w:szCs w:val="28"/>
          <w:lang w:val="uk-UA"/>
        </w:rPr>
        <w:t xml:space="preserve">: </w:t>
      </w:r>
      <w:r>
        <w:rPr>
          <w:sz w:val="28"/>
          <w:szCs w:val="28"/>
          <w:lang w:val="en-US"/>
        </w:rPr>
        <w:t>Book of abstracts.</w:t>
      </w:r>
      <w:r w:rsidRPr="00B869FC">
        <w:rPr>
          <w:sz w:val="28"/>
          <w:szCs w:val="28"/>
          <w:lang w:val="en-US"/>
        </w:rPr>
        <w:t xml:space="preserve"> </w:t>
      </w:r>
      <w:r>
        <w:rPr>
          <w:sz w:val="28"/>
          <w:szCs w:val="28"/>
          <w:lang w:val="en-US"/>
        </w:rPr>
        <w:t>Saint</w:t>
      </w:r>
      <w:r w:rsidRPr="00B869FC">
        <w:rPr>
          <w:sz w:val="28"/>
          <w:szCs w:val="28"/>
          <w:lang w:val="en-US"/>
        </w:rPr>
        <w:t>-</w:t>
      </w:r>
      <w:r>
        <w:rPr>
          <w:sz w:val="28"/>
          <w:szCs w:val="28"/>
          <w:lang w:val="en-US"/>
        </w:rPr>
        <w:t>Peterburg</w:t>
      </w:r>
      <w:r>
        <w:rPr>
          <w:sz w:val="28"/>
          <w:szCs w:val="28"/>
          <w:lang w:val="uk-UA"/>
        </w:rPr>
        <w:t xml:space="preserve">, </w:t>
      </w:r>
      <w:r w:rsidRPr="00B869FC">
        <w:rPr>
          <w:sz w:val="28"/>
          <w:szCs w:val="28"/>
          <w:lang w:val="en-US"/>
        </w:rPr>
        <w:t xml:space="preserve">20-24 </w:t>
      </w:r>
      <w:r>
        <w:rPr>
          <w:sz w:val="28"/>
          <w:szCs w:val="28"/>
          <w:lang w:val="en-US"/>
        </w:rPr>
        <w:t>May</w:t>
      </w:r>
      <w:r w:rsidRPr="00B869FC">
        <w:rPr>
          <w:sz w:val="28"/>
          <w:szCs w:val="28"/>
          <w:lang w:val="en-US"/>
        </w:rPr>
        <w:t>, 2004.</w:t>
      </w:r>
      <w:r>
        <w:rPr>
          <w:sz w:val="28"/>
          <w:szCs w:val="28"/>
          <w:lang w:val="uk-UA"/>
        </w:rPr>
        <w:t xml:space="preserve"> </w:t>
      </w:r>
      <w:r w:rsidRPr="00B869FC">
        <w:rPr>
          <w:sz w:val="28"/>
          <w:szCs w:val="28"/>
          <w:lang w:val="en-US"/>
        </w:rPr>
        <w:t xml:space="preserve">- </w:t>
      </w:r>
      <w:r>
        <w:rPr>
          <w:sz w:val="28"/>
          <w:szCs w:val="28"/>
          <w:lang w:val="en-US"/>
        </w:rPr>
        <w:t>Saint</w:t>
      </w:r>
      <w:r w:rsidRPr="00B869FC">
        <w:rPr>
          <w:sz w:val="28"/>
          <w:szCs w:val="28"/>
          <w:lang w:val="en-US"/>
        </w:rPr>
        <w:t>-</w:t>
      </w:r>
      <w:r>
        <w:rPr>
          <w:sz w:val="28"/>
          <w:szCs w:val="28"/>
          <w:lang w:val="en-US"/>
        </w:rPr>
        <w:t>Peterburg</w:t>
      </w:r>
      <w:r>
        <w:rPr>
          <w:sz w:val="28"/>
          <w:szCs w:val="28"/>
          <w:lang w:val="uk-UA"/>
        </w:rPr>
        <w:t>, 2004. -</w:t>
      </w:r>
      <w:r w:rsidRPr="00B869FC">
        <w:rPr>
          <w:sz w:val="28"/>
          <w:szCs w:val="28"/>
          <w:lang w:val="en-US"/>
        </w:rPr>
        <w:t xml:space="preserve"> </w:t>
      </w:r>
      <w:r>
        <w:rPr>
          <w:sz w:val="28"/>
          <w:szCs w:val="28"/>
          <w:lang w:val="en-US"/>
        </w:rPr>
        <w:t>Vol</w:t>
      </w:r>
      <w:r w:rsidRPr="00B869FC">
        <w:rPr>
          <w:sz w:val="28"/>
          <w:szCs w:val="28"/>
          <w:lang w:val="en-US"/>
        </w:rPr>
        <w:t>.</w:t>
      </w:r>
      <w:r>
        <w:rPr>
          <w:sz w:val="28"/>
          <w:szCs w:val="28"/>
          <w:lang w:val="uk-UA"/>
        </w:rPr>
        <w:t> </w:t>
      </w:r>
      <w:r w:rsidRPr="00B869FC">
        <w:rPr>
          <w:sz w:val="28"/>
          <w:szCs w:val="28"/>
          <w:lang w:val="en-US"/>
        </w:rPr>
        <w:t xml:space="preserve">2.- </w:t>
      </w:r>
      <w:r>
        <w:rPr>
          <w:sz w:val="28"/>
          <w:szCs w:val="28"/>
          <w:lang w:val="en-US"/>
        </w:rPr>
        <w:t>P</w:t>
      </w:r>
      <w:r w:rsidRPr="00B869FC">
        <w:rPr>
          <w:sz w:val="28"/>
          <w:szCs w:val="28"/>
          <w:lang w:val="en-US"/>
        </w:rPr>
        <w:t>.</w:t>
      </w:r>
      <w:r>
        <w:rPr>
          <w:sz w:val="28"/>
          <w:szCs w:val="28"/>
          <w:lang w:val="uk-UA"/>
        </w:rPr>
        <w:t> </w:t>
      </w:r>
      <w:r w:rsidRPr="00B869FC">
        <w:rPr>
          <w:sz w:val="28"/>
          <w:szCs w:val="28"/>
          <w:lang w:val="en-US"/>
        </w:rPr>
        <w:t xml:space="preserve">45 </w:t>
      </w:r>
      <w:r>
        <w:rPr>
          <w:sz w:val="28"/>
          <w:szCs w:val="28"/>
          <w:lang w:val="uk-UA"/>
        </w:rPr>
        <w:t>(Автором особисто проведене  клінічне дослід</w:t>
      </w:r>
      <w:r>
        <w:rPr>
          <w:sz w:val="28"/>
          <w:szCs w:val="28"/>
          <w:lang w:val="uk-UA"/>
        </w:rPr>
        <w:softHyphen/>
        <w:t>ження).</w:t>
      </w:r>
    </w:p>
    <w:p w:rsidR="00CE4A1F" w:rsidRDefault="00CE4A1F" w:rsidP="003116CE">
      <w:pPr>
        <w:numPr>
          <w:ilvl w:val="3"/>
          <w:numId w:val="59"/>
        </w:numPr>
        <w:tabs>
          <w:tab w:val="clear" w:pos="3033"/>
        </w:tabs>
        <w:suppressAutoHyphens w:val="0"/>
        <w:autoSpaceDE w:val="0"/>
        <w:autoSpaceDN w:val="0"/>
        <w:ind w:left="0" w:firstLine="284"/>
        <w:jc w:val="both"/>
        <w:rPr>
          <w:sz w:val="28"/>
          <w:szCs w:val="28"/>
          <w:lang w:val="uk-UA"/>
        </w:rPr>
      </w:pPr>
      <w:r>
        <w:rPr>
          <w:sz w:val="28"/>
          <w:szCs w:val="28"/>
          <w:lang w:val="uk-UA"/>
        </w:rPr>
        <w:t xml:space="preserve">Ruban K. </w:t>
      </w:r>
      <w:r>
        <w:rPr>
          <w:sz w:val="28"/>
          <w:szCs w:val="28"/>
          <w:lang w:val="en-US"/>
        </w:rPr>
        <w:t>Neurotropic</w:t>
      </w:r>
      <w:r>
        <w:rPr>
          <w:sz w:val="28"/>
          <w:szCs w:val="28"/>
          <w:lang w:val="uk-UA"/>
        </w:rPr>
        <w:t xml:space="preserve"> </w:t>
      </w:r>
      <w:r>
        <w:rPr>
          <w:sz w:val="28"/>
          <w:szCs w:val="28"/>
          <w:lang w:val="en-US"/>
        </w:rPr>
        <w:t>therapy</w:t>
      </w:r>
      <w:r>
        <w:rPr>
          <w:sz w:val="28"/>
          <w:szCs w:val="28"/>
          <w:lang w:val="uk-UA"/>
        </w:rPr>
        <w:t xml:space="preserve"> </w:t>
      </w:r>
      <w:r>
        <w:rPr>
          <w:sz w:val="28"/>
          <w:szCs w:val="28"/>
          <w:lang w:val="en-US"/>
        </w:rPr>
        <w:t>in</w:t>
      </w:r>
      <w:r>
        <w:rPr>
          <w:sz w:val="28"/>
          <w:szCs w:val="28"/>
          <w:lang w:val="uk-UA"/>
        </w:rPr>
        <w:t xml:space="preserve"> </w:t>
      </w:r>
      <w:r>
        <w:rPr>
          <w:sz w:val="28"/>
          <w:szCs w:val="28"/>
          <w:lang w:val="en-US"/>
        </w:rPr>
        <w:t>treatment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polycystic</w:t>
      </w:r>
      <w:r>
        <w:rPr>
          <w:sz w:val="28"/>
          <w:szCs w:val="28"/>
          <w:lang w:val="uk-UA"/>
        </w:rPr>
        <w:t xml:space="preserve"> </w:t>
      </w:r>
      <w:r>
        <w:rPr>
          <w:sz w:val="28"/>
          <w:szCs w:val="28"/>
          <w:lang w:val="en-US"/>
        </w:rPr>
        <w:t>ovary</w:t>
      </w:r>
      <w:r>
        <w:rPr>
          <w:sz w:val="28"/>
          <w:szCs w:val="28"/>
          <w:lang w:val="uk-UA"/>
        </w:rPr>
        <w:t xml:space="preserve"> </w:t>
      </w:r>
      <w:r>
        <w:rPr>
          <w:sz w:val="28"/>
          <w:szCs w:val="28"/>
          <w:lang w:val="en-US"/>
        </w:rPr>
        <w:t>syndrome</w:t>
      </w:r>
      <w:r>
        <w:rPr>
          <w:sz w:val="28"/>
          <w:szCs w:val="28"/>
          <w:lang w:val="uk-UA"/>
        </w:rPr>
        <w:t xml:space="preserve"> // Український медичний альманах. – 2006. – Т.9. – № 6. – С.198-199.</w:t>
      </w:r>
    </w:p>
    <w:p w:rsidR="00CE4A1F" w:rsidRDefault="00CE4A1F" w:rsidP="003116CE">
      <w:pPr>
        <w:numPr>
          <w:ilvl w:val="3"/>
          <w:numId w:val="59"/>
        </w:numPr>
        <w:tabs>
          <w:tab w:val="clear" w:pos="3033"/>
        </w:tabs>
        <w:suppressAutoHyphens w:val="0"/>
        <w:autoSpaceDE w:val="0"/>
        <w:autoSpaceDN w:val="0"/>
        <w:ind w:left="0" w:firstLine="284"/>
        <w:jc w:val="both"/>
        <w:rPr>
          <w:color w:val="000000"/>
          <w:sz w:val="28"/>
          <w:szCs w:val="28"/>
        </w:rPr>
      </w:pPr>
      <w:r w:rsidRPr="00390CA2">
        <w:rPr>
          <w:sz w:val="28"/>
          <w:szCs w:val="28"/>
          <w:lang w:val="uk-UA"/>
        </w:rPr>
        <w:t xml:space="preserve">Симрок В.В., Рубан Е.С. </w:t>
      </w:r>
      <w:r w:rsidRPr="00390CA2">
        <w:rPr>
          <w:sz w:val="28"/>
          <w:szCs w:val="28"/>
        </w:rPr>
        <w:t>Состояние эндорфинной системы у женщин с синдромом поликистозных я</w:t>
      </w:r>
      <w:r>
        <w:rPr>
          <w:sz w:val="28"/>
          <w:szCs w:val="28"/>
        </w:rPr>
        <w:t>ичников //</w:t>
      </w:r>
      <w:r w:rsidRPr="00390CA2">
        <w:rPr>
          <w:sz w:val="28"/>
          <w:szCs w:val="28"/>
        </w:rPr>
        <w:t xml:space="preserve"> </w:t>
      </w:r>
      <w:r w:rsidRPr="00415645">
        <w:rPr>
          <w:sz w:val="28"/>
          <w:szCs w:val="28"/>
        </w:rPr>
        <w:t>Проблемы репродукции: М-лы первого международного конгресса по репродуктивной медицине. Москва, 08-12 июня 2006 г. –  М</w:t>
      </w:r>
      <w:r w:rsidRPr="00415645">
        <w:rPr>
          <w:sz w:val="28"/>
          <w:szCs w:val="28"/>
          <w:lang w:val="uk-UA"/>
        </w:rPr>
        <w:t>.</w:t>
      </w:r>
      <w:r w:rsidRPr="00415645">
        <w:rPr>
          <w:sz w:val="28"/>
          <w:szCs w:val="28"/>
        </w:rPr>
        <w:t>, 2006. – С. 134-135</w:t>
      </w:r>
      <w:r>
        <w:rPr>
          <w:sz w:val="28"/>
          <w:szCs w:val="28"/>
          <w:lang w:val="uk-UA"/>
        </w:rPr>
        <w:t xml:space="preserve"> </w:t>
      </w:r>
      <w:r w:rsidRPr="00390CA2">
        <w:rPr>
          <w:sz w:val="28"/>
          <w:szCs w:val="28"/>
        </w:rPr>
        <w:t>–  М</w:t>
      </w:r>
      <w:r>
        <w:rPr>
          <w:sz w:val="28"/>
          <w:szCs w:val="28"/>
          <w:lang w:val="uk-UA"/>
        </w:rPr>
        <w:t>.</w:t>
      </w:r>
      <w:r w:rsidRPr="00B869FC">
        <w:rPr>
          <w:sz w:val="28"/>
          <w:szCs w:val="28"/>
        </w:rPr>
        <w:t xml:space="preserve">, 2006. – </w:t>
      </w:r>
      <w:r>
        <w:rPr>
          <w:sz w:val="28"/>
          <w:szCs w:val="28"/>
        </w:rPr>
        <w:t>С</w:t>
      </w:r>
      <w:r w:rsidRPr="00B869FC">
        <w:rPr>
          <w:sz w:val="28"/>
          <w:szCs w:val="28"/>
        </w:rPr>
        <w:t>. 134-135.</w:t>
      </w:r>
      <w:r>
        <w:rPr>
          <w:sz w:val="28"/>
          <w:szCs w:val="28"/>
          <w:lang w:val="uk-UA"/>
        </w:rPr>
        <w:t xml:space="preserve"> (Автором особисто проведене  клінічне дослід</w:t>
      </w:r>
      <w:r>
        <w:rPr>
          <w:sz w:val="28"/>
          <w:szCs w:val="28"/>
          <w:lang w:val="uk-UA"/>
        </w:rPr>
        <w:softHyphen/>
        <w:t>ження).</w:t>
      </w:r>
    </w:p>
    <w:p w:rsidR="00CE4A1F" w:rsidRPr="00793D6D" w:rsidRDefault="00CE4A1F" w:rsidP="00CE4A1F">
      <w:pPr>
        <w:jc w:val="both"/>
        <w:rPr>
          <w:color w:val="000000"/>
          <w:sz w:val="28"/>
          <w:szCs w:val="28"/>
        </w:rPr>
      </w:pPr>
    </w:p>
    <w:p w:rsidR="00CE4A1F" w:rsidRPr="007D5F6F" w:rsidRDefault="00CE4A1F" w:rsidP="00CE4A1F">
      <w:pPr>
        <w:ind w:left="360"/>
        <w:jc w:val="center"/>
        <w:rPr>
          <w:b/>
          <w:bCs/>
          <w:sz w:val="28"/>
          <w:szCs w:val="28"/>
          <w:lang w:val="uk-UA"/>
        </w:rPr>
      </w:pPr>
      <w:r w:rsidRPr="007D5F6F">
        <w:rPr>
          <w:b/>
          <w:bCs/>
          <w:sz w:val="28"/>
          <w:szCs w:val="28"/>
          <w:lang w:val="uk-UA"/>
        </w:rPr>
        <w:t>АНОТАЦІЯ</w:t>
      </w:r>
    </w:p>
    <w:p w:rsidR="00CE4A1F" w:rsidRDefault="00CE4A1F" w:rsidP="00CE4A1F">
      <w:pPr>
        <w:ind w:firstLine="426"/>
        <w:jc w:val="both"/>
        <w:rPr>
          <w:sz w:val="28"/>
          <w:szCs w:val="28"/>
          <w:lang w:val="uk-UA"/>
        </w:rPr>
      </w:pPr>
      <w:r>
        <w:rPr>
          <w:b/>
          <w:bCs/>
          <w:sz w:val="28"/>
          <w:szCs w:val="28"/>
          <w:lang w:val="uk-UA"/>
        </w:rPr>
        <w:t>Рубан К.С. Корекція репродуктивних порушень</w:t>
      </w:r>
      <w:r w:rsidRPr="007D5F6F">
        <w:rPr>
          <w:b/>
          <w:bCs/>
          <w:sz w:val="28"/>
          <w:szCs w:val="28"/>
          <w:lang w:val="uk-UA"/>
        </w:rPr>
        <w:t xml:space="preserve"> у жінок з синдромом полікістозних яєчників.</w:t>
      </w:r>
      <w:r>
        <w:rPr>
          <w:sz w:val="28"/>
          <w:szCs w:val="28"/>
          <w:lang w:val="uk-UA"/>
        </w:rPr>
        <w:t xml:space="preserve"> – Рукопис.</w:t>
      </w:r>
    </w:p>
    <w:p w:rsidR="00CE4A1F" w:rsidRDefault="00CE4A1F" w:rsidP="00CE4A1F">
      <w:pPr>
        <w:ind w:firstLine="426"/>
        <w:jc w:val="both"/>
        <w:rPr>
          <w:sz w:val="28"/>
          <w:szCs w:val="28"/>
          <w:lang w:val="uk-UA"/>
        </w:rPr>
      </w:pPr>
      <w:r w:rsidRPr="00F0795D">
        <w:rPr>
          <w:sz w:val="28"/>
          <w:szCs w:val="28"/>
          <w:lang w:val="uk-UA"/>
        </w:rPr>
        <w:t>Дисертація на здобуття наукового ступеня кандидата медичних наук за спеціальністю 14.01.01 -  акушерство та гінекологія. – Науково-дослідний інститут медичних проблем сім’</w:t>
      </w:r>
      <w:r>
        <w:rPr>
          <w:sz w:val="28"/>
          <w:szCs w:val="28"/>
        </w:rPr>
        <w:t>ї  Донецького нац</w:t>
      </w:r>
      <w:r>
        <w:rPr>
          <w:sz w:val="28"/>
          <w:szCs w:val="28"/>
          <w:lang w:val="uk-UA"/>
        </w:rPr>
        <w:t>іонального</w:t>
      </w:r>
      <w:r w:rsidRPr="00F0795D">
        <w:rPr>
          <w:sz w:val="28"/>
          <w:szCs w:val="28"/>
        </w:rPr>
        <w:t xml:space="preserve"> медичного університету ім. </w:t>
      </w:r>
      <w:r w:rsidRPr="00F0795D">
        <w:rPr>
          <w:sz w:val="28"/>
          <w:szCs w:val="28"/>
          <w:lang w:val="uk-UA"/>
        </w:rPr>
        <w:t>М. Горького</w:t>
      </w:r>
      <w:r>
        <w:rPr>
          <w:sz w:val="28"/>
          <w:szCs w:val="28"/>
          <w:lang w:val="uk-UA"/>
        </w:rPr>
        <w:t xml:space="preserve"> МОЗ України, Донецьк, 2008</w:t>
      </w:r>
      <w:r w:rsidRPr="00F0795D">
        <w:rPr>
          <w:sz w:val="28"/>
          <w:szCs w:val="28"/>
          <w:lang w:val="uk-UA"/>
        </w:rPr>
        <w:t>.</w:t>
      </w:r>
    </w:p>
    <w:p w:rsidR="00CE4A1F" w:rsidRDefault="00CE4A1F" w:rsidP="00CE4A1F">
      <w:pPr>
        <w:ind w:firstLine="426"/>
        <w:jc w:val="both"/>
        <w:rPr>
          <w:sz w:val="28"/>
          <w:szCs w:val="28"/>
          <w:lang w:val="uk-UA"/>
        </w:rPr>
      </w:pPr>
      <w:r>
        <w:rPr>
          <w:sz w:val="28"/>
          <w:szCs w:val="28"/>
          <w:lang w:val="uk-UA"/>
        </w:rPr>
        <w:t>Дисертацію присвячено питанням підвищення ефективності відновлення репродуктивного здоров’</w:t>
      </w:r>
      <w:r w:rsidRPr="00261525">
        <w:rPr>
          <w:sz w:val="28"/>
          <w:szCs w:val="28"/>
          <w:lang w:val="uk-UA"/>
        </w:rPr>
        <w:t>я</w:t>
      </w:r>
      <w:r>
        <w:rPr>
          <w:sz w:val="28"/>
          <w:szCs w:val="28"/>
          <w:lang w:val="uk-UA"/>
        </w:rPr>
        <w:t xml:space="preserve"> у жінок з синдромом полікістозних яєчників. На підставі обстеження 137 жінок репродуктивного віку з СПКЯ  доведено, що порушення в церебральному та внутрішньояєчниковому кровотоках ведуть до підвищення рівня </w:t>
      </w:r>
      <w:r>
        <w:rPr>
          <w:sz w:val="28"/>
          <w:szCs w:val="28"/>
        </w:rPr>
        <w:t>β</w:t>
      </w:r>
      <w:r w:rsidRPr="0006684D">
        <w:rPr>
          <w:sz w:val="28"/>
          <w:szCs w:val="28"/>
          <w:lang w:val="uk-UA"/>
        </w:rPr>
        <w:t>-е</w:t>
      </w:r>
      <w:r>
        <w:rPr>
          <w:sz w:val="28"/>
          <w:szCs w:val="28"/>
          <w:lang w:val="uk-UA"/>
        </w:rPr>
        <w:t>ндорф</w:t>
      </w:r>
      <w:r w:rsidRPr="0006684D">
        <w:rPr>
          <w:sz w:val="28"/>
          <w:szCs w:val="28"/>
          <w:lang w:val="uk-UA"/>
        </w:rPr>
        <w:t>і</w:t>
      </w:r>
      <w:r>
        <w:rPr>
          <w:sz w:val="28"/>
          <w:szCs w:val="28"/>
          <w:lang w:val="uk-UA"/>
        </w:rPr>
        <w:t xml:space="preserve">ну в сироватці периферичної крові пацієнток з </w:t>
      </w:r>
      <w:r>
        <w:rPr>
          <w:sz w:val="28"/>
          <w:szCs w:val="28"/>
          <w:lang w:val="uk-UA"/>
        </w:rPr>
        <w:lastRenderedPageBreak/>
        <w:t>СПКЯ, що, в свою чергу, погіршує психоемоційний стан пацієнток з СПКЯ і може бути одним із факторів порушення репродуктивного здоров</w:t>
      </w:r>
      <w:r w:rsidRPr="0029343A">
        <w:rPr>
          <w:sz w:val="28"/>
          <w:szCs w:val="28"/>
          <w:lang w:val="uk-UA"/>
        </w:rPr>
        <w:t>’</w:t>
      </w:r>
      <w:r>
        <w:rPr>
          <w:sz w:val="28"/>
          <w:szCs w:val="28"/>
          <w:lang w:val="uk-UA"/>
        </w:rPr>
        <w:t>я при СПКЯ.</w:t>
      </w:r>
    </w:p>
    <w:p w:rsidR="00CE4A1F" w:rsidRPr="00C50C53" w:rsidRDefault="00CE4A1F" w:rsidP="00CE4A1F">
      <w:pPr>
        <w:jc w:val="both"/>
        <w:rPr>
          <w:sz w:val="28"/>
          <w:szCs w:val="28"/>
          <w:lang w:val="uk-UA"/>
        </w:rPr>
      </w:pPr>
      <w:r>
        <w:rPr>
          <w:sz w:val="28"/>
          <w:szCs w:val="28"/>
          <w:lang w:val="uk-UA"/>
        </w:rPr>
        <w:t xml:space="preserve">      Показано, що застосування Інстенону в комплексній схемі корекції репродуктивних порушень при СПКЯ веде до нормалізації порушень в церебральному та внутрішньояєчниковому кровотоках, зниженню рівня </w:t>
      </w:r>
      <w:r>
        <w:rPr>
          <w:sz w:val="28"/>
          <w:szCs w:val="28"/>
        </w:rPr>
        <w:t>β</w:t>
      </w:r>
      <w:r w:rsidRPr="0006684D">
        <w:rPr>
          <w:sz w:val="28"/>
          <w:szCs w:val="28"/>
          <w:lang w:val="uk-UA"/>
        </w:rPr>
        <w:t>-е</w:t>
      </w:r>
      <w:r>
        <w:rPr>
          <w:sz w:val="28"/>
          <w:szCs w:val="28"/>
          <w:lang w:val="uk-UA"/>
        </w:rPr>
        <w:t>ндорф</w:t>
      </w:r>
      <w:r w:rsidRPr="0006684D">
        <w:rPr>
          <w:sz w:val="28"/>
          <w:szCs w:val="28"/>
          <w:lang w:val="uk-UA"/>
        </w:rPr>
        <w:t>і</w:t>
      </w:r>
      <w:r>
        <w:rPr>
          <w:sz w:val="28"/>
          <w:szCs w:val="28"/>
          <w:lang w:val="uk-UA"/>
        </w:rPr>
        <w:t>ну в сироватці периферичної крові, а також покращує психоемоційний стан жінок з СПКЯ, що сприяє відновленню у них репродуктивного здоров’</w:t>
      </w:r>
      <w:r w:rsidRPr="00C50C53">
        <w:rPr>
          <w:sz w:val="28"/>
          <w:szCs w:val="28"/>
          <w:lang w:val="uk-UA"/>
        </w:rPr>
        <w:t>я</w:t>
      </w:r>
      <w:r>
        <w:rPr>
          <w:sz w:val="28"/>
          <w:szCs w:val="28"/>
          <w:lang w:val="uk-UA"/>
        </w:rPr>
        <w:t>.</w:t>
      </w:r>
    </w:p>
    <w:p w:rsidR="00CE4A1F" w:rsidRDefault="00CE4A1F" w:rsidP="00CE4A1F">
      <w:pPr>
        <w:ind w:firstLine="426"/>
        <w:jc w:val="both"/>
        <w:rPr>
          <w:sz w:val="28"/>
          <w:szCs w:val="28"/>
          <w:lang w:val="uk-UA"/>
        </w:rPr>
      </w:pPr>
      <w:r>
        <w:rPr>
          <w:sz w:val="28"/>
          <w:szCs w:val="28"/>
          <w:lang w:val="uk-UA"/>
        </w:rPr>
        <w:t>Ключові слова: синдром полікістозних яєчників, безплідність, церебральний та</w:t>
      </w:r>
      <w:r w:rsidRPr="009805A4">
        <w:rPr>
          <w:sz w:val="28"/>
          <w:szCs w:val="28"/>
          <w:lang w:val="uk-UA"/>
        </w:rPr>
        <w:t xml:space="preserve"> </w:t>
      </w:r>
      <w:r>
        <w:rPr>
          <w:sz w:val="28"/>
          <w:szCs w:val="28"/>
          <w:lang w:val="uk-UA"/>
        </w:rPr>
        <w:t xml:space="preserve">внутрішньояєчниковий кровоток, </w:t>
      </w:r>
      <w:r>
        <w:rPr>
          <w:sz w:val="28"/>
          <w:szCs w:val="28"/>
        </w:rPr>
        <w:t>β</w:t>
      </w:r>
      <w:r w:rsidRPr="0006684D">
        <w:rPr>
          <w:sz w:val="28"/>
          <w:szCs w:val="28"/>
          <w:lang w:val="uk-UA"/>
        </w:rPr>
        <w:t>-е</w:t>
      </w:r>
      <w:r>
        <w:rPr>
          <w:sz w:val="28"/>
          <w:szCs w:val="28"/>
          <w:lang w:val="uk-UA"/>
        </w:rPr>
        <w:t>ндорф</w:t>
      </w:r>
      <w:r w:rsidRPr="0006684D">
        <w:rPr>
          <w:sz w:val="28"/>
          <w:szCs w:val="28"/>
          <w:lang w:val="uk-UA"/>
        </w:rPr>
        <w:t>і</w:t>
      </w:r>
      <w:r>
        <w:rPr>
          <w:sz w:val="28"/>
          <w:szCs w:val="28"/>
          <w:lang w:val="uk-UA"/>
        </w:rPr>
        <w:t>н, репродуктивна функція.</w:t>
      </w:r>
    </w:p>
    <w:p w:rsidR="00CE4A1F" w:rsidRPr="00FE636C" w:rsidRDefault="00CE4A1F" w:rsidP="00CE4A1F">
      <w:pPr>
        <w:jc w:val="center"/>
        <w:rPr>
          <w:b/>
          <w:bCs/>
          <w:sz w:val="28"/>
          <w:szCs w:val="28"/>
          <w:lang w:val="uk-UA"/>
        </w:rPr>
      </w:pPr>
      <w:r w:rsidRPr="00FE636C">
        <w:rPr>
          <w:b/>
          <w:bCs/>
          <w:sz w:val="28"/>
          <w:szCs w:val="28"/>
          <w:lang w:val="uk-UA"/>
        </w:rPr>
        <w:t>АННОТАЦИЯ</w:t>
      </w:r>
    </w:p>
    <w:p w:rsidR="00CE4A1F" w:rsidRPr="00125B66" w:rsidRDefault="00CE4A1F" w:rsidP="00CE4A1F">
      <w:pPr>
        <w:ind w:firstLine="426"/>
        <w:jc w:val="both"/>
        <w:rPr>
          <w:bCs/>
          <w:sz w:val="28"/>
          <w:szCs w:val="28"/>
          <w:lang w:val="uk-UA"/>
        </w:rPr>
      </w:pPr>
      <w:r w:rsidRPr="00FE636C">
        <w:rPr>
          <w:b/>
          <w:bCs/>
          <w:sz w:val="28"/>
          <w:szCs w:val="28"/>
          <w:lang w:val="uk-UA"/>
        </w:rPr>
        <w:t>Р</w:t>
      </w:r>
      <w:r>
        <w:rPr>
          <w:b/>
          <w:bCs/>
          <w:sz w:val="28"/>
          <w:szCs w:val="28"/>
          <w:lang w:val="uk-UA"/>
        </w:rPr>
        <w:t>убан Е.С. Коррекция репродуктивних нарушений</w:t>
      </w:r>
      <w:r w:rsidRPr="00FE636C">
        <w:rPr>
          <w:b/>
          <w:bCs/>
          <w:sz w:val="28"/>
          <w:szCs w:val="28"/>
          <w:lang w:val="uk-UA"/>
        </w:rPr>
        <w:t xml:space="preserve"> у</w:t>
      </w:r>
      <w:r>
        <w:rPr>
          <w:b/>
          <w:bCs/>
          <w:sz w:val="28"/>
          <w:szCs w:val="28"/>
          <w:lang w:val="uk-UA"/>
        </w:rPr>
        <w:t xml:space="preserve"> женщин с синдромом поликистозн</w:t>
      </w:r>
      <w:r>
        <w:rPr>
          <w:b/>
          <w:bCs/>
          <w:sz w:val="28"/>
          <w:szCs w:val="28"/>
        </w:rPr>
        <w:t>ы</w:t>
      </w:r>
      <w:r w:rsidRPr="00FE636C">
        <w:rPr>
          <w:b/>
          <w:bCs/>
          <w:sz w:val="28"/>
          <w:szCs w:val="28"/>
          <w:lang w:val="uk-UA"/>
        </w:rPr>
        <w:t>х яичников</w:t>
      </w:r>
      <w:r>
        <w:rPr>
          <w:b/>
          <w:bCs/>
          <w:sz w:val="28"/>
          <w:szCs w:val="28"/>
          <w:lang w:val="uk-UA"/>
        </w:rPr>
        <w:t xml:space="preserve">. </w:t>
      </w:r>
      <w:r w:rsidRPr="00125B66">
        <w:rPr>
          <w:bCs/>
          <w:sz w:val="28"/>
          <w:szCs w:val="28"/>
          <w:lang w:val="uk-UA"/>
        </w:rPr>
        <w:t>– Рукопис.</w:t>
      </w:r>
    </w:p>
    <w:p w:rsidR="00CE4A1F" w:rsidRDefault="00CE4A1F" w:rsidP="00CE4A1F">
      <w:pPr>
        <w:ind w:firstLine="426"/>
        <w:jc w:val="both"/>
        <w:rPr>
          <w:sz w:val="28"/>
          <w:szCs w:val="28"/>
          <w:lang w:val="uk-UA"/>
        </w:rPr>
      </w:pPr>
      <w:r>
        <w:rPr>
          <w:sz w:val="28"/>
          <w:szCs w:val="28"/>
          <w:lang w:val="uk-UA"/>
        </w:rPr>
        <w:t xml:space="preserve">Диссертация на соискание </w:t>
      </w:r>
      <w:r>
        <w:rPr>
          <w:sz w:val="28"/>
          <w:szCs w:val="28"/>
        </w:rPr>
        <w:t>ученой</w:t>
      </w:r>
      <w:r>
        <w:rPr>
          <w:sz w:val="28"/>
          <w:szCs w:val="28"/>
          <w:lang w:val="uk-UA"/>
        </w:rPr>
        <w:t xml:space="preserve"> степени кандидата медицинских наук по специальности 14.01.01 – акушерство и гинекология. – Научно-исследовательский институт медицинских проблем семьи Донецкого </w:t>
      </w:r>
      <w:r>
        <w:rPr>
          <w:sz w:val="28"/>
          <w:szCs w:val="28"/>
        </w:rPr>
        <w:t>национального</w:t>
      </w:r>
      <w:r>
        <w:rPr>
          <w:sz w:val="28"/>
          <w:szCs w:val="28"/>
          <w:lang w:val="uk-UA"/>
        </w:rPr>
        <w:t xml:space="preserve"> медицинского университета им. М. Горького МОЗ Украины, Донецк, 2008.</w:t>
      </w:r>
    </w:p>
    <w:p w:rsidR="00CE4A1F" w:rsidRDefault="00CE4A1F" w:rsidP="00CE4A1F">
      <w:pPr>
        <w:jc w:val="both"/>
        <w:rPr>
          <w:sz w:val="28"/>
          <w:szCs w:val="28"/>
        </w:rPr>
      </w:pPr>
      <w:r>
        <w:rPr>
          <w:sz w:val="28"/>
          <w:szCs w:val="28"/>
          <w:lang w:val="uk-UA"/>
        </w:rPr>
        <w:t xml:space="preserve">     Д</w:t>
      </w:r>
      <w:r>
        <w:rPr>
          <w:sz w:val="28"/>
          <w:szCs w:val="28"/>
        </w:rPr>
        <w:t>иссертационная работа посвящена решению одной из актуальных</w:t>
      </w:r>
      <w:r w:rsidRPr="004C67DE">
        <w:rPr>
          <w:sz w:val="28"/>
          <w:szCs w:val="28"/>
        </w:rPr>
        <w:t xml:space="preserve"> </w:t>
      </w:r>
      <w:r>
        <w:rPr>
          <w:sz w:val="28"/>
          <w:szCs w:val="28"/>
        </w:rPr>
        <w:t>задач</w:t>
      </w:r>
      <w:r w:rsidRPr="004C67DE">
        <w:rPr>
          <w:sz w:val="28"/>
          <w:szCs w:val="28"/>
        </w:rPr>
        <w:t xml:space="preserve"> современной гинекологии – </w:t>
      </w:r>
      <w:r w:rsidRPr="007045FF">
        <w:rPr>
          <w:sz w:val="28"/>
          <w:szCs w:val="28"/>
        </w:rPr>
        <w:t>повы</w:t>
      </w:r>
      <w:r>
        <w:rPr>
          <w:sz w:val="28"/>
          <w:szCs w:val="28"/>
        </w:rPr>
        <w:t>шению</w:t>
      </w:r>
      <w:r w:rsidRPr="007045FF">
        <w:rPr>
          <w:sz w:val="28"/>
          <w:szCs w:val="28"/>
        </w:rPr>
        <w:t xml:space="preserve"> эффективност</w:t>
      </w:r>
      <w:r>
        <w:rPr>
          <w:sz w:val="28"/>
          <w:szCs w:val="28"/>
        </w:rPr>
        <w:t>и</w:t>
      </w:r>
      <w:r w:rsidRPr="007045FF">
        <w:rPr>
          <w:sz w:val="28"/>
          <w:szCs w:val="28"/>
        </w:rPr>
        <w:t xml:space="preserve"> восстановления </w:t>
      </w:r>
      <w:r>
        <w:rPr>
          <w:sz w:val="28"/>
          <w:szCs w:val="28"/>
        </w:rPr>
        <w:t xml:space="preserve">репродуктивного здоровья </w:t>
      </w:r>
      <w:r w:rsidRPr="007045FF">
        <w:rPr>
          <w:sz w:val="28"/>
          <w:szCs w:val="28"/>
        </w:rPr>
        <w:t xml:space="preserve"> женщин с синдромом поликистозных яичников</w:t>
      </w:r>
      <w:r w:rsidRPr="004C67DE">
        <w:rPr>
          <w:sz w:val="28"/>
          <w:szCs w:val="28"/>
        </w:rPr>
        <w:t xml:space="preserve">. </w:t>
      </w:r>
      <w:r>
        <w:rPr>
          <w:sz w:val="28"/>
          <w:szCs w:val="28"/>
        </w:rPr>
        <w:t>На основании и</w:t>
      </w:r>
      <w:r w:rsidRPr="007045FF">
        <w:rPr>
          <w:sz w:val="28"/>
          <w:szCs w:val="28"/>
        </w:rPr>
        <w:t>зуч</w:t>
      </w:r>
      <w:r>
        <w:rPr>
          <w:sz w:val="28"/>
          <w:szCs w:val="28"/>
        </w:rPr>
        <w:t>ения</w:t>
      </w:r>
      <w:r w:rsidRPr="007045FF">
        <w:rPr>
          <w:sz w:val="28"/>
          <w:szCs w:val="28"/>
        </w:rPr>
        <w:t xml:space="preserve"> </w:t>
      </w:r>
      <w:r>
        <w:rPr>
          <w:sz w:val="28"/>
          <w:szCs w:val="28"/>
        </w:rPr>
        <w:t>и комплексной оценки клинических особенностей, эхоструктуры яичников,  церебрального и внутрияичникового кровотока,  психоэмоционального статуса,  гормонального гомеостаза и состояния опиоидной системы р</w:t>
      </w:r>
      <w:r w:rsidRPr="007045FF">
        <w:rPr>
          <w:sz w:val="28"/>
          <w:szCs w:val="28"/>
        </w:rPr>
        <w:t>азработа</w:t>
      </w:r>
      <w:r>
        <w:rPr>
          <w:sz w:val="28"/>
          <w:szCs w:val="28"/>
        </w:rPr>
        <w:t>н</w:t>
      </w:r>
      <w:r w:rsidRPr="007045FF">
        <w:rPr>
          <w:sz w:val="28"/>
          <w:szCs w:val="28"/>
        </w:rPr>
        <w:t xml:space="preserve"> и внедр</w:t>
      </w:r>
      <w:r>
        <w:rPr>
          <w:sz w:val="28"/>
          <w:szCs w:val="28"/>
        </w:rPr>
        <w:t>ен</w:t>
      </w:r>
      <w:r w:rsidRPr="007045FF">
        <w:rPr>
          <w:sz w:val="28"/>
          <w:szCs w:val="28"/>
        </w:rPr>
        <w:t xml:space="preserve"> </w:t>
      </w:r>
      <w:r>
        <w:rPr>
          <w:sz w:val="28"/>
          <w:szCs w:val="28"/>
        </w:rPr>
        <w:t xml:space="preserve">патогенетически </w:t>
      </w:r>
      <w:r w:rsidRPr="007045FF">
        <w:rPr>
          <w:sz w:val="28"/>
          <w:szCs w:val="28"/>
        </w:rPr>
        <w:t>обоснованный метод кор</w:t>
      </w:r>
      <w:r>
        <w:rPr>
          <w:sz w:val="28"/>
          <w:szCs w:val="28"/>
        </w:rPr>
        <w:t>р</w:t>
      </w:r>
      <w:r w:rsidRPr="007045FF">
        <w:rPr>
          <w:sz w:val="28"/>
          <w:szCs w:val="28"/>
        </w:rPr>
        <w:t>екции гипоталамо-гипофизарно-яичниковой дисфункции у женщин с СПКЯ</w:t>
      </w:r>
      <w:r>
        <w:rPr>
          <w:sz w:val="28"/>
          <w:szCs w:val="28"/>
        </w:rPr>
        <w:t xml:space="preserve"> с использованием препарата Инстенон.</w:t>
      </w:r>
    </w:p>
    <w:p w:rsidR="00CE4A1F" w:rsidRDefault="00CE4A1F" w:rsidP="00CE4A1F">
      <w:pPr>
        <w:jc w:val="both"/>
        <w:rPr>
          <w:sz w:val="28"/>
          <w:szCs w:val="28"/>
        </w:rPr>
      </w:pPr>
      <w:r>
        <w:rPr>
          <w:sz w:val="28"/>
          <w:szCs w:val="28"/>
        </w:rPr>
        <w:t xml:space="preserve">     Обследовано 137 женщин с синдромом поликистозных яичников, у которых посредством  клинико-анамнестических методов, лабораторных (иммуноферментных, бактериологических</w:t>
      </w:r>
      <w:r w:rsidRPr="007045FF">
        <w:rPr>
          <w:sz w:val="28"/>
          <w:szCs w:val="28"/>
        </w:rPr>
        <w:t>, метод</w:t>
      </w:r>
      <w:r>
        <w:rPr>
          <w:sz w:val="28"/>
          <w:szCs w:val="28"/>
        </w:rPr>
        <w:t>а</w:t>
      </w:r>
      <w:r w:rsidRPr="007045FF">
        <w:rPr>
          <w:sz w:val="28"/>
          <w:szCs w:val="28"/>
        </w:rPr>
        <w:t xml:space="preserve"> полимеразной ц</w:t>
      </w:r>
      <w:r>
        <w:rPr>
          <w:sz w:val="28"/>
          <w:szCs w:val="28"/>
        </w:rPr>
        <w:t>епной реакции), инструментальных</w:t>
      </w:r>
      <w:r w:rsidRPr="007045FF">
        <w:rPr>
          <w:sz w:val="28"/>
          <w:szCs w:val="28"/>
        </w:rPr>
        <w:t xml:space="preserve"> (ультразвуковое исследование, триплексное сканирование с использованием цветового, энергетического доп</w:t>
      </w:r>
      <w:r>
        <w:rPr>
          <w:sz w:val="28"/>
          <w:szCs w:val="28"/>
        </w:rPr>
        <w:t>п</w:t>
      </w:r>
      <w:r w:rsidRPr="007045FF">
        <w:rPr>
          <w:sz w:val="28"/>
          <w:szCs w:val="28"/>
        </w:rPr>
        <w:t>леровского картирования и до</w:t>
      </w:r>
      <w:r>
        <w:rPr>
          <w:sz w:val="28"/>
          <w:szCs w:val="28"/>
        </w:rPr>
        <w:t>п</w:t>
      </w:r>
      <w:r w:rsidRPr="007045FF">
        <w:rPr>
          <w:sz w:val="28"/>
          <w:szCs w:val="28"/>
        </w:rPr>
        <w:t xml:space="preserve">плерометрии </w:t>
      </w:r>
      <w:r>
        <w:rPr>
          <w:sz w:val="28"/>
          <w:szCs w:val="28"/>
        </w:rPr>
        <w:t>церебрального и внутри</w:t>
      </w:r>
      <w:r w:rsidRPr="007045FF">
        <w:rPr>
          <w:sz w:val="28"/>
          <w:szCs w:val="28"/>
        </w:rPr>
        <w:t>яичникового кровотока), метод</w:t>
      </w:r>
      <w:r>
        <w:rPr>
          <w:sz w:val="28"/>
          <w:szCs w:val="28"/>
        </w:rPr>
        <w:t>ов</w:t>
      </w:r>
      <w:r w:rsidRPr="007045FF">
        <w:rPr>
          <w:sz w:val="28"/>
          <w:szCs w:val="28"/>
        </w:rPr>
        <w:t xml:space="preserve"> психологического тестирования</w:t>
      </w:r>
      <w:r>
        <w:rPr>
          <w:sz w:val="28"/>
          <w:szCs w:val="28"/>
        </w:rPr>
        <w:t xml:space="preserve"> были дополнены данные о психо</w:t>
      </w:r>
      <w:r w:rsidRPr="007045FF">
        <w:rPr>
          <w:sz w:val="28"/>
          <w:szCs w:val="28"/>
        </w:rPr>
        <w:t>эмоциональном состоянии женщин с СПКЯ</w:t>
      </w:r>
      <w:r>
        <w:rPr>
          <w:sz w:val="28"/>
          <w:szCs w:val="28"/>
        </w:rPr>
        <w:t>, установлен характер нарушений церебрального</w:t>
      </w:r>
      <w:r w:rsidRPr="007045FF">
        <w:rPr>
          <w:sz w:val="28"/>
          <w:szCs w:val="28"/>
        </w:rPr>
        <w:t xml:space="preserve"> </w:t>
      </w:r>
      <w:r>
        <w:rPr>
          <w:sz w:val="28"/>
          <w:szCs w:val="28"/>
        </w:rPr>
        <w:t xml:space="preserve">и внутрияичникового кровотока, что проявлялось  в церебральном кровотоке увеличением </w:t>
      </w:r>
      <w:r w:rsidRPr="007045FF">
        <w:rPr>
          <w:sz w:val="28"/>
          <w:szCs w:val="28"/>
        </w:rPr>
        <w:t>индекс</w:t>
      </w:r>
      <w:r>
        <w:rPr>
          <w:sz w:val="28"/>
          <w:szCs w:val="28"/>
        </w:rPr>
        <w:t>а</w:t>
      </w:r>
      <w:r w:rsidRPr="007045FF">
        <w:rPr>
          <w:sz w:val="28"/>
          <w:szCs w:val="28"/>
        </w:rPr>
        <w:t xml:space="preserve"> периферического сопротивления</w:t>
      </w:r>
      <w:r>
        <w:rPr>
          <w:sz w:val="28"/>
          <w:szCs w:val="28"/>
        </w:rPr>
        <w:t xml:space="preserve"> на 11,1 % (p&lt;0,05) и </w:t>
      </w:r>
      <w:r w:rsidRPr="007045FF">
        <w:rPr>
          <w:sz w:val="28"/>
          <w:szCs w:val="28"/>
        </w:rPr>
        <w:t>пиковой систолической скорости кровотока</w:t>
      </w:r>
      <w:r>
        <w:rPr>
          <w:sz w:val="28"/>
          <w:szCs w:val="28"/>
        </w:rPr>
        <w:t xml:space="preserve"> на 6,7 % (p&lt;0,05)</w:t>
      </w:r>
      <w:r w:rsidRPr="007045FF">
        <w:rPr>
          <w:sz w:val="28"/>
          <w:szCs w:val="28"/>
        </w:rPr>
        <w:t>, а также снижением максимальной конечной диастоли</w:t>
      </w:r>
      <w:r>
        <w:rPr>
          <w:sz w:val="28"/>
          <w:szCs w:val="28"/>
        </w:rPr>
        <w:t>ческой скорости кровотока на 10,8 % (p&lt;0,05).</w:t>
      </w:r>
    </w:p>
    <w:p w:rsidR="00CE4A1F" w:rsidRDefault="00CE4A1F" w:rsidP="00CE4A1F">
      <w:pPr>
        <w:jc w:val="both"/>
        <w:rPr>
          <w:sz w:val="28"/>
          <w:szCs w:val="28"/>
        </w:rPr>
      </w:pPr>
      <w:r>
        <w:rPr>
          <w:sz w:val="28"/>
          <w:szCs w:val="28"/>
        </w:rPr>
        <w:t xml:space="preserve">     Внутрияичниковый кровоток</w:t>
      </w:r>
      <w:r w:rsidRPr="007045FF">
        <w:rPr>
          <w:sz w:val="28"/>
          <w:szCs w:val="28"/>
        </w:rPr>
        <w:t xml:space="preserve"> </w:t>
      </w:r>
      <w:r>
        <w:rPr>
          <w:sz w:val="28"/>
          <w:szCs w:val="28"/>
        </w:rPr>
        <w:t xml:space="preserve">отличался повышением </w:t>
      </w:r>
      <w:r w:rsidRPr="007045FF">
        <w:rPr>
          <w:sz w:val="28"/>
          <w:szCs w:val="28"/>
        </w:rPr>
        <w:t>инд</w:t>
      </w:r>
      <w:r>
        <w:rPr>
          <w:sz w:val="28"/>
          <w:szCs w:val="28"/>
        </w:rPr>
        <w:t>екса резистентности на 17,0 % (p&lt;0,05), снижением</w:t>
      </w:r>
      <w:r w:rsidRPr="007045FF">
        <w:rPr>
          <w:sz w:val="28"/>
          <w:szCs w:val="28"/>
        </w:rPr>
        <w:t xml:space="preserve"> пул</w:t>
      </w:r>
      <w:r>
        <w:rPr>
          <w:sz w:val="28"/>
          <w:szCs w:val="28"/>
        </w:rPr>
        <w:t>ьсационного индекса</w:t>
      </w:r>
      <w:r w:rsidRPr="007045FF">
        <w:rPr>
          <w:sz w:val="28"/>
          <w:szCs w:val="28"/>
        </w:rPr>
        <w:t xml:space="preserve"> </w:t>
      </w:r>
      <w:r>
        <w:rPr>
          <w:sz w:val="28"/>
          <w:szCs w:val="28"/>
        </w:rPr>
        <w:t xml:space="preserve">на 45,9 %  (p&lt;0,05) и </w:t>
      </w:r>
      <w:r w:rsidRPr="007045FF">
        <w:rPr>
          <w:sz w:val="28"/>
          <w:szCs w:val="28"/>
        </w:rPr>
        <w:t xml:space="preserve"> возрастанием максимальной скорос</w:t>
      </w:r>
      <w:r>
        <w:rPr>
          <w:sz w:val="28"/>
          <w:szCs w:val="28"/>
        </w:rPr>
        <w:t>ти кровотока на 42,4 % (p&lt;0,05), которые не изменялись</w:t>
      </w:r>
      <w:r w:rsidRPr="007045FF">
        <w:rPr>
          <w:sz w:val="28"/>
          <w:szCs w:val="28"/>
        </w:rPr>
        <w:t xml:space="preserve"> на протяжении всего </w:t>
      </w:r>
      <w:r>
        <w:rPr>
          <w:sz w:val="28"/>
          <w:szCs w:val="28"/>
        </w:rPr>
        <w:t xml:space="preserve">менструального </w:t>
      </w:r>
      <w:r w:rsidRPr="007045FF">
        <w:rPr>
          <w:sz w:val="28"/>
          <w:szCs w:val="28"/>
        </w:rPr>
        <w:t xml:space="preserve">цикла. </w:t>
      </w:r>
    </w:p>
    <w:p w:rsidR="00CE4A1F" w:rsidRDefault="00CE4A1F" w:rsidP="00CE4A1F">
      <w:pPr>
        <w:jc w:val="both"/>
        <w:rPr>
          <w:sz w:val="28"/>
          <w:szCs w:val="28"/>
        </w:rPr>
      </w:pPr>
      <w:r>
        <w:rPr>
          <w:sz w:val="28"/>
          <w:szCs w:val="28"/>
        </w:rPr>
        <w:t xml:space="preserve">     Н</w:t>
      </w:r>
      <w:r w:rsidRPr="007045FF">
        <w:rPr>
          <w:sz w:val="28"/>
          <w:szCs w:val="28"/>
        </w:rPr>
        <w:t>а основании изучения уровня β-эндорфина в</w:t>
      </w:r>
      <w:r>
        <w:rPr>
          <w:sz w:val="28"/>
          <w:szCs w:val="28"/>
        </w:rPr>
        <w:t xml:space="preserve"> сыворотке периферической крови </w:t>
      </w:r>
      <w:r w:rsidRPr="007045FF">
        <w:rPr>
          <w:sz w:val="28"/>
          <w:szCs w:val="28"/>
        </w:rPr>
        <w:t>показа</w:t>
      </w:r>
      <w:r>
        <w:rPr>
          <w:sz w:val="28"/>
          <w:szCs w:val="28"/>
        </w:rPr>
        <w:t xml:space="preserve">но напряжение опиоидной системы, установлены взаимосвязи между показателями гормонального статуса, церебрального и </w:t>
      </w:r>
      <w:r>
        <w:rPr>
          <w:sz w:val="28"/>
          <w:szCs w:val="28"/>
        </w:rPr>
        <w:lastRenderedPageBreak/>
        <w:t xml:space="preserve">внутрияичникового кровотока, эхоструктуры яичников, уровнем </w:t>
      </w:r>
      <w:r w:rsidRPr="007045FF">
        <w:rPr>
          <w:sz w:val="28"/>
          <w:szCs w:val="28"/>
        </w:rPr>
        <w:t>β-эндорфина</w:t>
      </w:r>
      <w:r>
        <w:rPr>
          <w:sz w:val="28"/>
          <w:szCs w:val="28"/>
        </w:rPr>
        <w:t xml:space="preserve"> и психоэмоционального напряжения, на основании которых усовершенствована схема патогенеза СПКЯ.</w:t>
      </w:r>
    </w:p>
    <w:p w:rsidR="00CE4A1F" w:rsidRDefault="00CE4A1F" w:rsidP="00CE4A1F">
      <w:pPr>
        <w:jc w:val="both"/>
        <w:rPr>
          <w:sz w:val="28"/>
          <w:szCs w:val="28"/>
        </w:rPr>
      </w:pPr>
      <w:r>
        <w:rPr>
          <w:sz w:val="28"/>
          <w:szCs w:val="28"/>
        </w:rPr>
        <w:t xml:space="preserve">      П</w:t>
      </w:r>
      <w:r w:rsidRPr="007045FF">
        <w:rPr>
          <w:sz w:val="28"/>
          <w:szCs w:val="28"/>
        </w:rPr>
        <w:t>сихоэмоци</w:t>
      </w:r>
      <w:r>
        <w:rPr>
          <w:sz w:val="28"/>
          <w:szCs w:val="28"/>
        </w:rPr>
        <w:t>ональное</w:t>
      </w:r>
      <w:r w:rsidRPr="007045FF">
        <w:rPr>
          <w:sz w:val="28"/>
          <w:szCs w:val="28"/>
        </w:rPr>
        <w:t xml:space="preserve"> </w:t>
      </w:r>
      <w:r>
        <w:rPr>
          <w:sz w:val="28"/>
          <w:szCs w:val="28"/>
        </w:rPr>
        <w:t>состояние пациенток с СПКЯ характеризовалось увеличением количества случаев наличия высокой степени стресса в 9,3</w:t>
      </w:r>
      <w:r>
        <w:rPr>
          <w:i/>
          <w:sz w:val="28"/>
          <w:szCs w:val="28"/>
        </w:rPr>
        <w:t xml:space="preserve"> </w:t>
      </w:r>
      <w:r w:rsidRPr="002742BC">
        <w:rPr>
          <w:sz w:val="28"/>
          <w:szCs w:val="28"/>
        </w:rPr>
        <w:t>(р&lt;0,01)</w:t>
      </w:r>
      <w:r>
        <w:rPr>
          <w:i/>
          <w:sz w:val="28"/>
          <w:szCs w:val="28"/>
        </w:rPr>
        <w:t xml:space="preserve"> </w:t>
      </w:r>
      <w:r>
        <w:rPr>
          <w:sz w:val="28"/>
          <w:szCs w:val="28"/>
        </w:rPr>
        <w:t>и средней степени стресса в 8,5 раза</w:t>
      </w:r>
      <w:r w:rsidRPr="002742BC">
        <w:rPr>
          <w:sz w:val="28"/>
          <w:szCs w:val="28"/>
        </w:rPr>
        <w:t xml:space="preserve"> (р&lt;0,01)</w:t>
      </w:r>
      <w:r>
        <w:rPr>
          <w:sz w:val="28"/>
          <w:szCs w:val="28"/>
        </w:rPr>
        <w:t xml:space="preserve">, значительного снижения настроения в 4,8 раза </w:t>
      </w:r>
      <w:r w:rsidRPr="002742BC">
        <w:rPr>
          <w:sz w:val="28"/>
          <w:szCs w:val="28"/>
        </w:rPr>
        <w:t>(р&lt;0,01)</w:t>
      </w:r>
      <w:r>
        <w:rPr>
          <w:sz w:val="28"/>
          <w:szCs w:val="28"/>
        </w:rPr>
        <w:t xml:space="preserve"> и появления состояния субдепрессии и депрессии у</w:t>
      </w:r>
      <w:r w:rsidRPr="007045FF">
        <w:rPr>
          <w:sz w:val="28"/>
          <w:szCs w:val="28"/>
        </w:rPr>
        <w:t xml:space="preserve"> </w:t>
      </w:r>
      <w:r>
        <w:rPr>
          <w:sz w:val="28"/>
          <w:szCs w:val="28"/>
        </w:rPr>
        <w:t>11,8 % женщин.</w:t>
      </w:r>
      <w:r w:rsidRPr="007045FF">
        <w:rPr>
          <w:sz w:val="28"/>
          <w:szCs w:val="28"/>
        </w:rPr>
        <w:t xml:space="preserve"> </w:t>
      </w:r>
    </w:p>
    <w:p w:rsidR="00CE4A1F" w:rsidRDefault="00CE4A1F" w:rsidP="00CE4A1F">
      <w:pPr>
        <w:jc w:val="both"/>
        <w:rPr>
          <w:sz w:val="28"/>
          <w:szCs w:val="28"/>
        </w:rPr>
      </w:pPr>
      <w:r>
        <w:rPr>
          <w:sz w:val="28"/>
          <w:szCs w:val="28"/>
        </w:rPr>
        <w:t xml:space="preserve">      Патогенетически обоснована и разработана комплексная схема коррекции гипоталамо-гипофизарно-яичниковой дисфункции при СПКЯ. Оценена эффективность восстановления репродуктивного здоровья пациенток с СПКЯ в результате применения разработанной схемы.</w:t>
      </w:r>
      <w:r w:rsidRPr="00D427B4">
        <w:rPr>
          <w:sz w:val="28"/>
          <w:szCs w:val="28"/>
        </w:rPr>
        <w:t xml:space="preserve"> </w:t>
      </w:r>
    </w:p>
    <w:p w:rsidR="00CE4A1F" w:rsidRPr="007045FF" w:rsidRDefault="00CE4A1F" w:rsidP="00CE4A1F">
      <w:pPr>
        <w:jc w:val="both"/>
        <w:rPr>
          <w:sz w:val="28"/>
          <w:szCs w:val="28"/>
        </w:rPr>
      </w:pPr>
      <w:r>
        <w:rPr>
          <w:sz w:val="28"/>
          <w:szCs w:val="28"/>
        </w:rPr>
        <w:t xml:space="preserve">     Внедрение разработанного метода </w:t>
      </w:r>
      <w:r w:rsidRPr="007045FF">
        <w:rPr>
          <w:sz w:val="28"/>
          <w:szCs w:val="28"/>
        </w:rPr>
        <w:t>коррекции гипоталамо-гипофизарно-яичниковой дисфункции</w:t>
      </w:r>
      <w:r>
        <w:rPr>
          <w:sz w:val="28"/>
          <w:szCs w:val="28"/>
        </w:rPr>
        <w:t xml:space="preserve"> у пациенток с СПКЯ, по сравнению с традиционным  лечением, нормализует церебральный и достоверно улучшает яичниковый кровоток, опосредованно приводит к</w:t>
      </w:r>
      <w:r w:rsidRPr="007045FF">
        <w:rPr>
          <w:sz w:val="28"/>
          <w:szCs w:val="28"/>
        </w:rPr>
        <w:t xml:space="preserve"> нормализ</w:t>
      </w:r>
      <w:r>
        <w:rPr>
          <w:sz w:val="28"/>
          <w:szCs w:val="28"/>
        </w:rPr>
        <w:t>ации</w:t>
      </w:r>
      <w:r w:rsidRPr="007045FF">
        <w:rPr>
          <w:sz w:val="28"/>
          <w:szCs w:val="28"/>
        </w:rPr>
        <w:t xml:space="preserve"> опиоидно</w:t>
      </w:r>
      <w:r>
        <w:rPr>
          <w:sz w:val="28"/>
          <w:szCs w:val="28"/>
        </w:rPr>
        <w:t>го</w:t>
      </w:r>
      <w:r w:rsidRPr="007045FF">
        <w:rPr>
          <w:sz w:val="28"/>
          <w:szCs w:val="28"/>
        </w:rPr>
        <w:t xml:space="preserve"> </w:t>
      </w:r>
      <w:r>
        <w:rPr>
          <w:sz w:val="28"/>
          <w:szCs w:val="28"/>
        </w:rPr>
        <w:t>и улучшению</w:t>
      </w:r>
      <w:r w:rsidRPr="007045FF">
        <w:rPr>
          <w:sz w:val="28"/>
          <w:szCs w:val="28"/>
        </w:rPr>
        <w:t xml:space="preserve"> </w:t>
      </w:r>
      <w:r>
        <w:rPr>
          <w:sz w:val="28"/>
          <w:szCs w:val="28"/>
        </w:rPr>
        <w:t xml:space="preserve">гормонального гомеостаза, увеличению частоты случаев </w:t>
      </w:r>
      <w:r w:rsidRPr="007045FF">
        <w:rPr>
          <w:sz w:val="28"/>
          <w:szCs w:val="28"/>
        </w:rPr>
        <w:t>нормализаци</w:t>
      </w:r>
      <w:r>
        <w:rPr>
          <w:sz w:val="28"/>
          <w:szCs w:val="28"/>
        </w:rPr>
        <w:t>и</w:t>
      </w:r>
      <w:r w:rsidRPr="007045FF">
        <w:rPr>
          <w:sz w:val="28"/>
          <w:szCs w:val="28"/>
        </w:rPr>
        <w:t xml:space="preserve"> менструальной функции</w:t>
      </w:r>
      <w:r>
        <w:rPr>
          <w:sz w:val="28"/>
          <w:szCs w:val="28"/>
        </w:rPr>
        <w:t xml:space="preserve"> в 2,3 раза (p&lt;0,01) и наступления беременности в 1,6 раза (p&lt;0,05</w:t>
      </w:r>
      <w:r w:rsidRPr="007045FF">
        <w:rPr>
          <w:sz w:val="28"/>
          <w:szCs w:val="28"/>
        </w:rPr>
        <w:t>)</w:t>
      </w:r>
      <w:r>
        <w:rPr>
          <w:sz w:val="28"/>
          <w:szCs w:val="28"/>
        </w:rPr>
        <w:t>.</w:t>
      </w:r>
    </w:p>
    <w:p w:rsidR="00CE4A1F" w:rsidRPr="005B036F" w:rsidRDefault="00CE4A1F" w:rsidP="00CE4A1F">
      <w:pPr>
        <w:jc w:val="both"/>
        <w:rPr>
          <w:sz w:val="28"/>
          <w:szCs w:val="28"/>
          <w:lang w:val="uk-UA"/>
        </w:rPr>
      </w:pPr>
      <w:r>
        <w:rPr>
          <w:sz w:val="28"/>
          <w:szCs w:val="28"/>
        </w:rPr>
        <w:t xml:space="preserve">     Ключевые слова: </w:t>
      </w:r>
      <w:r>
        <w:rPr>
          <w:sz w:val="28"/>
          <w:szCs w:val="28"/>
          <w:lang w:val="uk-UA"/>
        </w:rPr>
        <w:t>синдром поликистозн</w:t>
      </w:r>
      <w:r w:rsidRPr="00097C85">
        <w:rPr>
          <w:sz w:val="28"/>
          <w:szCs w:val="28"/>
        </w:rPr>
        <w:t>ы</w:t>
      </w:r>
      <w:r>
        <w:rPr>
          <w:sz w:val="28"/>
          <w:szCs w:val="28"/>
          <w:lang w:val="uk-UA"/>
        </w:rPr>
        <w:t>х яичников, бесплодие, церебральный и</w:t>
      </w:r>
      <w:r w:rsidRPr="009805A4">
        <w:rPr>
          <w:sz w:val="28"/>
          <w:szCs w:val="28"/>
          <w:lang w:val="uk-UA"/>
        </w:rPr>
        <w:t xml:space="preserve"> </w:t>
      </w:r>
      <w:r>
        <w:rPr>
          <w:sz w:val="28"/>
          <w:szCs w:val="28"/>
          <w:lang w:val="uk-UA"/>
        </w:rPr>
        <w:t>внутрияичников</w:t>
      </w:r>
      <w:r>
        <w:rPr>
          <w:sz w:val="28"/>
          <w:szCs w:val="28"/>
        </w:rPr>
        <w:t>ы</w:t>
      </w:r>
      <w:r>
        <w:rPr>
          <w:sz w:val="28"/>
          <w:szCs w:val="28"/>
          <w:lang w:val="uk-UA"/>
        </w:rPr>
        <w:t xml:space="preserve">й кровоток, </w:t>
      </w:r>
      <w:r>
        <w:rPr>
          <w:sz w:val="28"/>
          <w:szCs w:val="28"/>
        </w:rPr>
        <w:t>β</w:t>
      </w:r>
      <w:r>
        <w:rPr>
          <w:sz w:val="28"/>
          <w:szCs w:val="28"/>
          <w:lang w:val="uk-UA"/>
        </w:rPr>
        <w:t>-</w:t>
      </w:r>
      <w:r>
        <w:rPr>
          <w:sz w:val="28"/>
          <w:szCs w:val="28"/>
        </w:rPr>
        <w:t>э</w:t>
      </w:r>
      <w:r>
        <w:rPr>
          <w:sz w:val="28"/>
          <w:szCs w:val="28"/>
          <w:lang w:val="uk-UA"/>
        </w:rPr>
        <w:t>ндорфин, репродуктивная функция.</w:t>
      </w:r>
    </w:p>
    <w:p w:rsidR="00CE4A1F" w:rsidRPr="003F0DBA" w:rsidRDefault="00CE4A1F" w:rsidP="00CE4A1F">
      <w:pPr>
        <w:jc w:val="center"/>
        <w:rPr>
          <w:b/>
          <w:bCs/>
          <w:sz w:val="28"/>
          <w:szCs w:val="28"/>
          <w:lang w:val="en-US"/>
        </w:rPr>
      </w:pPr>
      <w:r w:rsidRPr="00B037B7">
        <w:rPr>
          <w:b/>
          <w:bCs/>
          <w:sz w:val="28"/>
          <w:szCs w:val="28"/>
          <w:lang w:val="en-US"/>
        </w:rPr>
        <w:t>SUMMARY</w:t>
      </w:r>
    </w:p>
    <w:p w:rsidR="00CE4A1F" w:rsidRDefault="00CE4A1F" w:rsidP="00CE4A1F">
      <w:pPr>
        <w:ind w:firstLine="426"/>
        <w:jc w:val="both"/>
        <w:rPr>
          <w:sz w:val="28"/>
          <w:szCs w:val="28"/>
          <w:lang w:val="en-US"/>
        </w:rPr>
      </w:pPr>
      <w:r w:rsidRPr="001F25FE">
        <w:rPr>
          <w:b/>
          <w:sz w:val="28"/>
          <w:szCs w:val="28"/>
          <w:lang w:val="en-US"/>
        </w:rPr>
        <w:t>Ruban K.S.</w:t>
      </w:r>
      <w:r w:rsidRPr="003F0DBA">
        <w:rPr>
          <w:sz w:val="28"/>
          <w:szCs w:val="28"/>
          <w:lang w:val="en-US"/>
        </w:rPr>
        <w:t xml:space="preserve"> </w:t>
      </w:r>
      <w:r w:rsidRPr="003F0DBA">
        <w:rPr>
          <w:b/>
          <w:sz w:val="28"/>
          <w:szCs w:val="28"/>
          <w:lang w:val="en-US"/>
        </w:rPr>
        <w:t>Correction of reproductive disorders in women with polycystic ovary syndrome.</w:t>
      </w:r>
      <w:r>
        <w:rPr>
          <w:b/>
          <w:sz w:val="28"/>
          <w:szCs w:val="28"/>
          <w:lang w:val="en-US"/>
        </w:rPr>
        <w:t xml:space="preserve"> – </w:t>
      </w:r>
      <w:r w:rsidRPr="003F0DBA">
        <w:rPr>
          <w:sz w:val="28"/>
          <w:szCs w:val="28"/>
          <w:lang w:val="en-US"/>
        </w:rPr>
        <w:t>Manuscript.</w:t>
      </w:r>
    </w:p>
    <w:p w:rsidR="00CE4A1F" w:rsidRDefault="00CE4A1F" w:rsidP="00CE4A1F">
      <w:pPr>
        <w:ind w:firstLine="426"/>
        <w:jc w:val="both"/>
        <w:rPr>
          <w:sz w:val="28"/>
          <w:szCs w:val="28"/>
          <w:lang w:val="en-US"/>
        </w:rPr>
      </w:pPr>
      <w:r>
        <w:rPr>
          <w:sz w:val="28"/>
          <w:szCs w:val="28"/>
          <w:lang w:val="en-US"/>
        </w:rPr>
        <w:t>The thesis for scientific degree of the medical sciences candidate in speciality 14.01.01 – obstetrics and gynecology. – Scientific Research Institute of family medical problems of Donetsk National Medical University named after  M. Gorky, Donetsk, 2008.</w:t>
      </w:r>
    </w:p>
    <w:p w:rsidR="00CE4A1F" w:rsidRDefault="00CE4A1F" w:rsidP="00CE4A1F">
      <w:pPr>
        <w:ind w:firstLine="426"/>
        <w:jc w:val="both"/>
        <w:rPr>
          <w:sz w:val="28"/>
          <w:szCs w:val="28"/>
          <w:lang w:val="en-US"/>
        </w:rPr>
      </w:pPr>
      <w:r>
        <w:rPr>
          <w:sz w:val="28"/>
          <w:szCs w:val="28"/>
          <w:lang w:val="en-US"/>
        </w:rPr>
        <w:t xml:space="preserve">The thesis is dedicated to the increasing effectiveness of  reproductive health in women with </w:t>
      </w:r>
      <w:r w:rsidRPr="004A2C7C">
        <w:rPr>
          <w:sz w:val="28"/>
          <w:szCs w:val="28"/>
          <w:lang w:val="en-US"/>
        </w:rPr>
        <w:t>polycystic ovary syndrome</w:t>
      </w:r>
      <w:r>
        <w:rPr>
          <w:sz w:val="28"/>
          <w:szCs w:val="28"/>
          <w:lang w:val="en-US"/>
        </w:rPr>
        <w:t xml:space="preserve">. </w:t>
      </w:r>
    </w:p>
    <w:p w:rsidR="00CE4A1F" w:rsidRPr="00EF2079" w:rsidRDefault="00CE4A1F" w:rsidP="00CE4A1F">
      <w:pPr>
        <w:ind w:firstLine="426"/>
        <w:jc w:val="both"/>
        <w:rPr>
          <w:sz w:val="28"/>
          <w:szCs w:val="28"/>
          <w:lang w:val="en-US"/>
        </w:rPr>
      </w:pPr>
      <w:r>
        <w:rPr>
          <w:sz w:val="28"/>
          <w:szCs w:val="28"/>
          <w:lang w:val="en-US"/>
        </w:rPr>
        <w:t xml:space="preserve">On the basis of investigation of 137 women with PCOS it was proved that disorders in cerebral and ovarian blood circulation could lead to increasing </w:t>
      </w:r>
      <w:r>
        <w:rPr>
          <w:sz w:val="28"/>
          <w:szCs w:val="28"/>
        </w:rPr>
        <w:t>β</w:t>
      </w:r>
      <w:r w:rsidRPr="0006684D">
        <w:rPr>
          <w:sz w:val="28"/>
          <w:szCs w:val="28"/>
          <w:lang w:val="uk-UA"/>
        </w:rPr>
        <w:t>-</w:t>
      </w:r>
      <w:r>
        <w:rPr>
          <w:sz w:val="28"/>
          <w:szCs w:val="28"/>
          <w:lang w:val="en-US"/>
        </w:rPr>
        <w:t xml:space="preserve">endorphin level in patients’ blood serum with PCOS, which in turn </w:t>
      </w:r>
      <w:r w:rsidRPr="00EF2079">
        <w:rPr>
          <w:sz w:val="28"/>
          <w:szCs w:val="28"/>
          <w:lang w:val="en-US"/>
        </w:rPr>
        <w:t>deteriorate</w:t>
      </w:r>
      <w:r>
        <w:rPr>
          <w:sz w:val="28"/>
          <w:szCs w:val="28"/>
          <w:lang w:val="en-US"/>
        </w:rPr>
        <w:t xml:space="preserve">s women’ psycho-emotional state with PCOS and could be one of the factors influencing on development of disorders in reproductive system. </w:t>
      </w:r>
    </w:p>
    <w:p w:rsidR="00CE4A1F" w:rsidRDefault="00CE4A1F" w:rsidP="00CE4A1F">
      <w:pPr>
        <w:jc w:val="both"/>
        <w:rPr>
          <w:sz w:val="28"/>
          <w:szCs w:val="28"/>
          <w:lang w:val="en-US"/>
        </w:rPr>
      </w:pPr>
      <w:r>
        <w:rPr>
          <w:sz w:val="28"/>
          <w:szCs w:val="28"/>
          <w:lang w:val="en-US"/>
        </w:rPr>
        <w:t xml:space="preserve">      It was shown that usage of Instenon in complex treatment of reproductive disorders in patients with PCOS leads to normalization in cerebral and ovarian blood circulation,</w:t>
      </w:r>
      <w:r>
        <w:rPr>
          <w:sz w:val="28"/>
          <w:szCs w:val="28"/>
          <w:lang w:val="uk-UA"/>
        </w:rPr>
        <w:t xml:space="preserve"> to reduction of </w:t>
      </w:r>
      <w:r>
        <w:rPr>
          <w:sz w:val="28"/>
          <w:szCs w:val="28"/>
        </w:rPr>
        <w:t>β</w:t>
      </w:r>
      <w:r w:rsidRPr="0006684D">
        <w:rPr>
          <w:sz w:val="28"/>
          <w:szCs w:val="28"/>
          <w:lang w:val="uk-UA"/>
        </w:rPr>
        <w:t>-</w:t>
      </w:r>
      <w:r>
        <w:rPr>
          <w:sz w:val="28"/>
          <w:szCs w:val="28"/>
          <w:lang w:val="en-US"/>
        </w:rPr>
        <w:t>endorphin level in blood serum</w:t>
      </w:r>
      <w:r>
        <w:rPr>
          <w:sz w:val="28"/>
          <w:szCs w:val="28"/>
          <w:lang w:val="uk-UA"/>
        </w:rPr>
        <w:t xml:space="preserve">, </w:t>
      </w:r>
      <w:r>
        <w:rPr>
          <w:sz w:val="28"/>
          <w:szCs w:val="28"/>
          <w:lang w:val="en-US"/>
        </w:rPr>
        <w:t>and also improves psycho-emotional state of women with PCOS, which assist in renewal of reproductive health.</w:t>
      </w:r>
    </w:p>
    <w:p w:rsidR="00CE4A1F" w:rsidRDefault="00CE4A1F" w:rsidP="00CE4A1F">
      <w:pPr>
        <w:jc w:val="both"/>
        <w:rPr>
          <w:sz w:val="28"/>
          <w:szCs w:val="28"/>
          <w:lang w:val="en-US"/>
        </w:rPr>
      </w:pPr>
      <w:r>
        <w:rPr>
          <w:sz w:val="28"/>
          <w:szCs w:val="28"/>
          <w:lang w:val="en-US"/>
        </w:rPr>
        <w:t xml:space="preserve">     Key words:  </w:t>
      </w:r>
      <w:r w:rsidRPr="004A2C7C">
        <w:rPr>
          <w:sz w:val="28"/>
          <w:szCs w:val="28"/>
          <w:lang w:val="en-US"/>
        </w:rPr>
        <w:t>polycystic ovary syndrome</w:t>
      </w:r>
      <w:r>
        <w:rPr>
          <w:sz w:val="28"/>
          <w:szCs w:val="28"/>
          <w:lang w:val="en-US"/>
        </w:rPr>
        <w:t>, infertility, cerebral and ovarian blood circulation,</w:t>
      </w:r>
      <w:r w:rsidRPr="00146BE0">
        <w:rPr>
          <w:sz w:val="28"/>
          <w:szCs w:val="28"/>
          <w:lang w:val="en-US"/>
        </w:rPr>
        <w:t xml:space="preserve"> </w:t>
      </w:r>
      <w:r>
        <w:rPr>
          <w:sz w:val="28"/>
          <w:szCs w:val="28"/>
        </w:rPr>
        <w:t>β</w:t>
      </w:r>
      <w:r w:rsidRPr="0006684D">
        <w:rPr>
          <w:sz w:val="28"/>
          <w:szCs w:val="28"/>
          <w:lang w:val="uk-UA"/>
        </w:rPr>
        <w:t>-</w:t>
      </w:r>
      <w:r>
        <w:rPr>
          <w:sz w:val="28"/>
          <w:szCs w:val="28"/>
          <w:lang w:val="en-US"/>
        </w:rPr>
        <w:t>endorphin, reproductive function.</w:t>
      </w:r>
    </w:p>
    <w:p w:rsidR="00CE4A1F" w:rsidRPr="00F0795D" w:rsidRDefault="00CE4A1F" w:rsidP="00CE4A1F">
      <w:pPr>
        <w:jc w:val="both"/>
        <w:rPr>
          <w:sz w:val="28"/>
          <w:szCs w:val="28"/>
          <w:lang w:val="uk-UA"/>
        </w:rPr>
      </w:pPr>
    </w:p>
    <w:p w:rsidR="00CE4A1F" w:rsidRDefault="00CE4A1F" w:rsidP="00CE4A1F">
      <w:pPr>
        <w:pStyle w:val="Normal1"/>
        <w:rPr>
          <w:b/>
          <w:bCs/>
          <w:sz w:val="28"/>
          <w:szCs w:val="28"/>
          <w:lang w:val="uk-UA"/>
        </w:rPr>
      </w:pP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r>
        <w:rPr>
          <w:b/>
          <w:bCs/>
          <w:sz w:val="28"/>
          <w:szCs w:val="28"/>
          <w:lang w:val="uk-UA"/>
        </w:rPr>
        <w:t></w:t>
      </w:r>
    </w:p>
    <w:p w:rsidR="00CE4A1F" w:rsidRDefault="00CE4A1F" w:rsidP="00CE4A1F">
      <w:pPr>
        <w:pStyle w:val="Normal1"/>
        <w:rPr>
          <w:b/>
          <w:bCs/>
          <w:sz w:val="28"/>
          <w:szCs w:val="28"/>
          <w:lang w:val="uk-UA"/>
        </w:rPr>
      </w:pPr>
    </w:p>
    <w:tbl>
      <w:tblPr>
        <w:tblStyle w:val="affffffffffffffff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5"/>
        <w:gridCol w:w="1430"/>
        <w:gridCol w:w="5636"/>
      </w:tblGrid>
      <w:tr w:rsidR="00CE4A1F" w:rsidTr="009F433D">
        <w:tc>
          <w:tcPr>
            <w:tcW w:w="1526"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sidRPr="00081B3A">
              <w:rPr>
                <w:b/>
                <w:bCs/>
                <w:sz w:val="28"/>
                <w:szCs w:val="28"/>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lang w:val="uk-UA"/>
              </w:rPr>
            </w:pPr>
            <w:r>
              <w:rPr>
                <w:b/>
                <w:bCs/>
                <w:sz w:val="28"/>
                <w:szCs w:val="28"/>
              </w:rPr>
              <w:t></w:t>
            </w:r>
            <w:r>
              <w:rPr>
                <w:b/>
                <w:bCs/>
                <w:sz w:val="28"/>
                <w:szCs w:val="28"/>
              </w:rPr>
              <w:t></w:t>
            </w:r>
            <w:r>
              <w:rPr>
                <w:b/>
                <w:bCs/>
                <w:sz w:val="28"/>
                <w:szCs w:val="28"/>
              </w:rPr>
              <w:t></w:t>
            </w:r>
            <w:r>
              <w:rPr>
                <w:b/>
                <w:bCs/>
                <w:sz w:val="28"/>
                <w:szCs w:val="28"/>
              </w:rPr>
              <w:t></w:t>
            </w:r>
            <w:r>
              <w:rPr>
                <w:b/>
                <w:bCs/>
                <w:sz w:val="28"/>
                <w:szCs w:val="28"/>
              </w:rPr>
              <w:t></w:t>
            </w:r>
            <w:r>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sidRPr="00081B3A">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vertAlign w:val="subscript"/>
              </w:rPr>
              <w:t></w:t>
            </w:r>
            <w:r w:rsidRPr="00081B3A">
              <w:rPr>
                <w:b/>
                <w:bCs/>
                <w:sz w:val="28"/>
                <w:szCs w:val="28"/>
                <w:vertAlign w:val="subscript"/>
              </w:rPr>
              <w:t></w:t>
            </w:r>
            <w:r w:rsidRPr="00081B3A">
              <w:rPr>
                <w:b/>
                <w:bCs/>
                <w:sz w:val="28"/>
                <w:szCs w:val="28"/>
              </w:rPr>
              <w:tab/>
            </w:r>
          </w:p>
        </w:tc>
        <w:tc>
          <w:tcPr>
            <w:tcW w:w="709" w:type="dxa"/>
          </w:tcPr>
          <w:p w:rsidR="00CE4A1F" w:rsidRPr="00081B3A" w:rsidRDefault="00CE4A1F" w:rsidP="009F433D">
            <w:pPr>
              <w:pStyle w:val="Normal1"/>
              <w:rPr>
                <w:b/>
                <w:bCs/>
                <w:sz w:val="28"/>
                <w:szCs w:val="28"/>
                <w:lang w:val="uk-UA"/>
              </w:rPr>
            </w:pPr>
            <w:r w:rsidRPr="00081B3A">
              <w:rPr>
                <w:b/>
                <w:bCs/>
                <w:sz w:val="28"/>
                <w:szCs w:val="28"/>
                <w:lang w:val="uk-UA"/>
              </w:rPr>
              <w:t></w:t>
            </w:r>
          </w:p>
        </w:tc>
        <w:tc>
          <w:tcPr>
            <w:tcW w:w="7392" w:type="dxa"/>
          </w:tcPr>
          <w:p w:rsidR="00CE4A1F" w:rsidRPr="00081B3A" w:rsidRDefault="00CE4A1F" w:rsidP="009F433D">
            <w:pPr>
              <w:pStyle w:val="Normal1"/>
              <w:rPr>
                <w:b/>
                <w:bCs/>
                <w:sz w:val="28"/>
                <w:szCs w:val="28"/>
                <w:lang w:val="uk-UA"/>
              </w:rPr>
            </w:pPr>
            <w:r>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sidRPr="00081B3A">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ab/>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081B3A" w:rsidRDefault="00CE4A1F" w:rsidP="009F433D">
            <w:pPr>
              <w:pStyle w:val="Normal1"/>
              <w:rPr>
                <w:b/>
                <w:bCs/>
                <w:sz w:val="28"/>
                <w:szCs w:val="28"/>
                <w:lang w:val="uk-UA"/>
              </w:rPr>
            </w:pPr>
            <w:r>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Pr>
                <w:b/>
                <w:bCs/>
                <w:sz w:val="28"/>
                <w:szCs w:val="28"/>
              </w:rPr>
              <w:t></w:t>
            </w:r>
            <w:r>
              <w:rPr>
                <w:b/>
                <w:bCs/>
                <w:sz w:val="28"/>
                <w:szCs w:val="28"/>
              </w:rPr>
              <w:t></w:t>
            </w:r>
            <w:r>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081B3A" w:rsidRDefault="00CE4A1F" w:rsidP="009F433D">
            <w:pPr>
              <w:pStyle w:val="Normal1"/>
              <w:rPr>
                <w:b/>
                <w:bCs/>
                <w:sz w:val="28"/>
                <w:szCs w:val="28"/>
                <w:lang w:val="uk-UA"/>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lang w:val="uk-UA"/>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78068F" w:rsidRDefault="00CE4A1F" w:rsidP="009F433D">
            <w:pPr>
              <w:pStyle w:val="Normal1"/>
              <w:rPr>
                <w:b/>
                <w:bCs/>
                <w:sz w:val="28"/>
                <w:szCs w:val="28"/>
                <w:lang w:val="uk-UA"/>
              </w:rPr>
            </w:pP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p>
        </w:tc>
      </w:tr>
      <w:tr w:rsidR="00CE4A1F" w:rsidTr="009F433D">
        <w:tc>
          <w:tcPr>
            <w:tcW w:w="1526" w:type="dxa"/>
          </w:tcPr>
          <w:p w:rsidR="00CE4A1F" w:rsidRPr="00081B3A" w:rsidRDefault="00CE4A1F" w:rsidP="009F433D">
            <w:pPr>
              <w:pStyle w:val="Normal1"/>
              <w:rPr>
                <w:b/>
                <w:bCs/>
                <w:sz w:val="28"/>
                <w:szCs w:val="28"/>
              </w:rPr>
            </w:pP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r w:rsidRPr="00081B3A">
              <w:rPr>
                <w:b/>
                <w:bCs/>
                <w:sz w:val="28"/>
                <w:szCs w:val="28"/>
              </w:rPr>
              <w:t></w:t>
            </w:r>
          </w:p>
        </w:tc>
        <w:tc>
          <w:tcPr>
            <w:tcW w:w="709" w:type="dxa"/>
          </w:tcPr>
          <w:p w:rsidR="00CE4A1F" w:rsidRPr="00081B3A" w:rsidRDefault="00CE4A1F" w:rsidP="009F433D">
            <w:pPr>
              <w:pStyle w:val="Normal1"/>
              <w:rPr>
                <w:b/>
                <w:bCs/>
                <w:sz w:val="28"/>
                <w:szCs w:val="28"/>
                <w:lang w:val="uk-UA"/>
              </w:rPr>
            </w:pPr>
            <w:r>
              <w:rPr>
                <w:b/>
                <w:bCs/>
                <w:sz w:val="28"/>
                <w:szCs w:val="28"/>
                <w:lang w:val="uk-UA"/>
              </w:rPr>
              <w:t></w:t>
            </w:r>
          </w:p>
        </w:tc>
        <w:tc>
          <w:tcPr>
            <w:tcW w:w="7392" w:type="dxa"/>
          </w:tcPr>
          <w:p w:rsidR="00CE4A1F" w:rsidRPr="0078068F" w:rsidRDefault="00CE4A1F" w:rsidP="009F433D">
            <w:pPr>
              <w:pStyle w:val="Normal1"/>
              <w:rPr>
                <w:b/>
                <w:bCs/>
                <w:sz w:val="28"/>
                <w:szCs w:val="28"/>
                <w:lang w:val="uk-UA"/>
              </w:rPr>
            </w:pP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rPr>
              <w:t></w:t>
            </w:r>
            <w:r w:rsidRPr="0078068F">
              <w:rPr>
                <w:b/>
                <w:bCs/>
                <w:sz w:val="28"/>
                <w:szCs w:val="28"/>
                <w:lang w:val="uk-UA"/>
              </w:rPr>
              <w:t></w:t>
            </w:r>
            <w:r w:rsidRPr="0078068F">
              <w:rPr>
                <w:b/>
                <w:bCs/>
                <w:sz w:val="28"/>
                <w:szCs w:val="28"/>
                <w:lang w:val="uk-UA"/>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lastRenderedPageBreak/>
              <w:t></w:t>
            </w:r>
            <w:r w:rsidRPr="00260AAD">
              <w:rPr>
                <w:b/>
                <w:bCs/>
                <w:sz w:val="28"/>
                <w:szCs w:val="28"/>
                <w:lang w:val="uk-UA"/>
              </w:rPr>
              <w:t></w:t>
            </w:r>
            <w:r w:rsidRPr="00260AAD">
              <w:rPr>
                <w:b/>
                <w:bCs/>
                <w:sz w:val="28"/>
                <w:szCs w:val="28"/>
              </w:rPr>
              <w:t></w:t>
            </w:r>
            <w:r w:rsidRPr="00260AAD">
              <w:rPr>
                <w:b/>
                <w:bCs/>
                <w:sz w:val="28"/>
                <w:szCs w:val="28"/>
              </w:rPr>
              <w:tab/>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lang w:val="en-US"/>
              </w:rPr>
              <w:t></w:t>
            </w:r>
            <w:r w:rsidRPr="00260AAD">
              <w:rPr>
                <w:b/>
                <w:bCs/>
                <w:sz w:val="28"/>
                <w:szCs w:val="28"/>
                <w:lang w:val="en-US"/>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r w:rsidR="00CE4A1F" w:rsidTr="009F433D">
        <w:tc>
          <w:tcPr>
            <w:tcW w:w="1526" w:type="dxa"/>
          </w:tcPr>
          <w:p w:rsidR="00CE4A1F" w:rsidRPr="00260AAD" w:rsidRDefault="00CE4A1F" w:rsidP="009F433D">
            <w:pPr>
              <w:pStyle w:val="Normal1"/>
              <w:rPr>
                <w:b/>
                <w:bCs/>
                <w:sz w:val="28"/>
                <w:szCs w:val="28"/>
              </w:rPr>
            </w:pPr>
            <w:r w:rsidRPr="00260AAD">
              <w:rPr>
                <w:b/>
                <w:bCs/>
                <w:sz w:val="28"/>
                <w:szCs w:val="28"/>
              </w:rPr>
              <w:t></w:t>
            </w:r>
            <w:r w:rsidRPr="00260AAD">
              <w:rPr>
                <w:b/>
                <w:bCs/>
                <w:sz w:val="28"/>
                <w:szCs w:val="28"/>
              </w:rPr>
              <w:t></w:t>
            </w:r>
            <w:r w:rsidRPr="00260AAD">
              <w:rPr>
                <w:b/>
                <w:bCs/>
                <w:sz w:val="28"/>
                <w:szCs w:val="28"/>
              </w:rPr>
              <w:t></w:t>
            </w:r>
          </w:p>
        </w:tc>
        <w:tc>
          <w:tcPr>
            <w:tcW w:w="709" w:type="dxa"/>
          </w:tcPr>
          <w:p w:rsidR="00CE4A1F" w:rsidRPr="00260AAD" w:rsidRDefault="00CE4A1F" w:rsidP="009F433D">
            <w:pPr>
              <w:pStyle w:val="Normal1"/>
              <w:rPr>
                <w:b/>
                <w:bCs/>
                <w:sz w:val="28"/>
                <w:szCs w:val="28"/>
                <w:lang w:val="uk-UA"/>
              </w:rPr>
            </w:pPr>
            <w:r>
              <w:rPr>
                <w:b/>
                <w:bCs/>
                <w:sz w:val="28"/>
                <w:szCs w:val="28"/>
                <w:lang w:val="uk-UA"/>
              </w:rPr>
              <w:t></w:t>
            </w:r>
          </w:p>
        </w:tc>
        <w:tc>
          <w:tcPr>
            <w:tcW w:w="7392" w:type="dxa"/>
          </w:tcPr>
          <w:p w:rsidR="00CE4A1F" w:rsidRPr="00260AAD" w:rsidRDefault="00CE4A1F" w:rsidP="009F433D">
            <w:pPr>
              <w:pStyle w:val="Normal1"/>
              <w:rPr>
                <w:b/>
                <w:bCs/>
                <w:sz w:val="28"/>
                <w:szCs w:val="28"/>
                <w:lang w:val="uk-UA"/>
              </w:rPr>
            </w:pP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Pr>
                <w:b/>
                <w:bCs/>
                <w:sz w:val="28"/>
                <w:szCs w:val="28"/>
                <w:lang w:val="uk-UA"/>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r w:rsidRPr="00260AAD">
              <w:rPr>
                <w:b/>
                <w:bCs/>
                <w:sz w:val="28"/>
                <w:szCs w:val="28"/>
              </w:rPr>
              <w:t></w:t>
            </w:r>
          </w:p>
        </w:tc>
      </w:tr>
    </w:tbl>
    <w:p w:rsidR="00CE4A1F" w:rsidRPr="00AF1657" w:rsidRDefault="00CE4A1F" w:rsidP="00CE4A1F">
      <w:pPr>
        <w:ind w:left="4248" w:hanging="4248"/>
        <w:rPr>
          <w:sz w:val="28"/>
          <w:szCs w:val="28"/>
        </w:rPr>
      </w:pPr>
      <w:r w:rsidRPr="007045FF">
        <w:rPr>
          <w:sz w:val="28"/>
          <w:szCs w:val="28"/>
        </w:rPr>
        <w:t xml:space="preserve">                   </w:t>
      </w:r>
      <w:r>
        <w:rPr>
          <w:sz w:val="28"/>
          <w:szCs w:val="28"/>
        </w:rPr>
        <w:tab/>
      </w:r>
      <w:r>
        <w:rPr>
          <w:sz w:val="28"/>
          <w:szCs w:val="28"/>
        </w:rPr>
        <w:tab/>
      </w:r>
      <w:r>
        <w:rPr>
          <w:sz w:val="28"/>
          <w:szCs w:val="28"/>
        </w:rPr>
        <w:tab/>
        <w:t xml:space="preserve"> </w:t>
      </w:r>
    </w:p>
    <w:p w:rsidR="00BC6813" w:rsidRPr="009767F9" w:rsidRDefault="00BC6813" w:rsidP="00BC6813">
      <w:bookmarkStart w:id="1" w:name="_GoBack"/>
      <w:bookmarkEnd w:id="1"/>
    </w:p>
    <w:p w:rsidR="00E8063E" w:rsidRDefault="00E8063E" w:rsidP="0025287C">
      <w:pPr>
        <w:pStyle w:val="aff0"/>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8"/>
            <w:color w:val="0070C0"/>
          </w:rPr>
          <w:t>http://www.mydisser.com/search.html</w:t>
        </w:r>
      </w:hyperlink>
      <w:bookmarkStart w:id="2" w:name="_PictureBullets"/>
      <w:bookmarkEnd w:id="2"/>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CE" w:rsidRDefault="003116CE">
      <w:r>
        <w:separator/>
      </w:r>
    </w:p>
  </w:endnote>
  <w:endnote w:type="continuationSeparator" w:id="0">
    <w:p w:rsidR="003116CE" w:rsidRDefault="0031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CE" w:rsidRDefault="003116CE">
      <w:r>
        <w:separator/>
      </w:r>
    </w:p>
  </w:footnote>
  <w:footnote w:type="continuationSeparator" w:id="0">
    <w:p w:rsidR="003116CE" w:rsidRDefault="0031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444632F"/>
    <w:multiLevelType w:val="singleLevel"/>
    <w:tmpl w:val="A6F8EE76"/>
    <w:lvl w:ilvl="0">
      <w:start w:val="1"/>
      <w:numFmt w:val="decimal"/>
      <w:lvlText w:val="%1."/>
      <w:lvlJc w:val="left"/>
      <w:pPr>
        <w:tabs>
          <w:tab w:val="num" w:pos="785"/>
        </w:tabs>
        <w:ind w:left="785" w:hanging="360"/>
      </w:pPr>
      <w:rPr>
        <w:rFonts w:hint="default"/>
      </w:r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F309FE"/>
    <w:multiLevelType w:val="multilevel"/>
    <w:tmpl w:val="02E66E88"/>
    <w:lvl w:ilvl="0">
      <w:start w:val="1"/>
      <w:numFmt w:val="decimal"/>
      <w:lvlText w:val="%1."/>
      <w:lvlJc w:val="left"/>
      <w:pPr>
        <w:tabs>
          <w:tab w:val="num" w:pos="1353"/>
        </w:tabs>
        <w:ind w:left="1353" w:hanging="840"/>
      </w:pPr>
      <w:rPr>
        <w:rFonts w:hint="default"/>
      </w:rPr>
    </w:lvl>
    <w:lvl w:ilvl="1">
      <w:start w:val="1"/>
      <w:numFmt w:val="lowerLetter"/>
      <w:lvlText w:val="%2."/>
      <w:lvlJc w:val="left"/>
      <w:pPr>
        <w:tabs>
          <w:tab w:val="num" w:pos="1593"/>
        </w:tabs>
        <w:ind w:left="1593" w:hanging="360"/>
      </w:pPr>
    </w:lvl>
    <w:lvl w:ilvl="2">
      <w:start w:val="1"/>
      <w:numFmt w:val="lowerRoman"/>
      <w:lvlText w:val="%3."/>
      <w:lvlJc w:val="right"/>
      <w:pPr>
        <w:tabs>
          <w:tab w:val="num" w:pos="2313"/>
        </w:tabs>
        <w:ind w:left="2313" w:hanging="180"/>
      </w:pPr>
    </w:lvl>
    <w:lvl w:ilvl="3">
      <w:start w:val="1"/>
      <w:numFmt w:val="decimal"/>
      <w:lvlText w:val="%4."/>
      <w:lvlJc w:val="left"/>
      <w:pPr>
        <w:tabs>
          <w:tab w:val="num" w:pos="3033"/>
        </w:tabs>
        <w:ind w:left="3033" w:hanging="360"/>
      </w:pPr>
    </w:lvl>
    <w:lvl w:ilvl="4">
      <w:start w:val="1"/>
      <w:numFmt w:val="lowerLetter"/>
      <w:lvlText w:val="%5."/>
      <w:lvlJc w:val="left"/>
      <w:pPr>
        <w:tabs>
          <w:tab w:val="num" w:pos="3753"/>
        </w:tabs>
        <w:ind w:left="3753" w:hanging="360"/>
      </w:pPr>
    </w:lvl>
    <w:lvl w:ilvl="5">
      <w:start w:val="1"/>
      <w:numFmt w:val="lowerRoman"/>
      <w:lvlText w:val="%6."/>
      <w:lvlJc w:val="right"/>
      <w:pPr>
        <w:tabs>
          <w:tab w:val="num" w:pos="4473"/>
        </w:tabs>
        <w:ind w:left="4473" w:hanging="180"/>
      </w:pPr>
    </w:lvl>
    <w:lvl w:ilvl="6">
      <w:start w:val="1"/>
      <w:numFmt w:val="decimal"/>
      <w:lvlText w:val="%7."/>
      <w:lvlJc w:val="left"/>
      <w:pPr>
        <w:tabs>
          <w:tab w:val="num" w:pos="5193"/>
        </w:tabs>
        <w:ind w:left="5193" w:hanging="360"/>
      </w:pPr>
    </w:lvl>
    <w:lvl w:ilvl="7">
      <w:start w:val="1"/>
      <w:numFmt w:val="lowerLetter"/>
      <w:lvlText w:val="%8."/>
      <w:lvlJc w:val="left"/>
      <w:pPr>
        <w:tabs>
          <w:tab w:val="num" w:pos="5913"/>
        </w:tabs>
        <w:ind w:left="5913" w:hanging="360"/>
      </w:pPr>
    </w:lvl>
    <w:lvl w:ilvl="8">
      <w:start w:val="1"/>
      <w:numFmt w:val="lowerRoman"/>
      <w:lvlText w:val="%9."/>
      <w:lvlJc w:val="right"/>
      <w:pPr>
        <w:tabs>
          <w:tab w:val="num" w:pos="6633"/>
        </w:tabs>
        <w:ind w:left="6633" w:hanging="180"/>
      </w:pPr>
    </w:lvl>
  </w:abstractNum>
  <w:abstractNum w:abstractNumId="58">
    <w:nsid w:val="7D270CB3"/>
    <w:multiLevelType w:val="hybridMultilevel"/>
    <w:tmpl w:val="593A9CB6"/>
    <w:lvl w:ilvl="0" w:tplc="200E06EE">
      <w:start w:val="1"/>
      <w:numFmt w:val="decimal"/>
      <w:lvlText w:val="%1."/>
      <w:lvlJc w:val="left"/>
      <w:pPr>
        <w:tabs>
          <w:tab w:val="num" w:pos="1923"/>
        </w:tabs>
        <w:ind w:left="1923" w:hanging="121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43"/>
  </w:num>
  <w:num w:numId="57">
    <w:abstractNumId w:val="58"/>
  </w:num>
  <w:num w:numId="58">
    <w:abstractNumId w:val="47"/>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6CE"/>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1428571428571425E-2"/>
          <c:y val="7.1428571428571425E-2"/>
          <c:w val="0.90322580645161288"/>
          <c:h val="0.56593406593406592"/>
        </c:manualLayout>
      </c:layout>
      <c:bar3DChart>
        <c:barDir val="col"/>
        <c:grouping val="clustered"/>
        <c:varyColors val="0"/>
        <c:ser>
          <c:idx val="0"/>
          <c:order val="0"/>
          <c:tx>
            <c:strRef>
              <c:f>Sheet1!$A$2</c:f>
              <c:strCache>
                <c:ptCount val="1"/>
                <c:pt idx="0">
                  <c:v>До лікування</c:v>
                </c:pt>
              </c:strCache>
            </c:strRef>
          </c:tx>
          <c:spPr>
            <a:solidFill>
              <a:srgbClr val="339966"/>
            </a:solidFill>
            <a:ln w="12674">
              <a:solidFill>
                <a:srgbClr val="000000"/>
              </a:solidFill>
              <a:prstDash val="solid"/>
            </a:ln>
          </c:spPr>
          <c:invertIfNegative val="0"/>
          <c:dPt>
            <c:idx val="1"/>
            <c:invertIfNegative val="0"/>
            <c:bubble3D val="0"/>
            <c:spPr>
              <a:solidFill>
                <a:srgbClr val="008080"/>
              </a:solidFill>
              <a:ln w="12674">
                <a:solidFill>
                  <a:srgbClr val="000000"/>
                </a:solidFill>
                <a:prstDash val="solid"/>
              </a:ln>
            </c:spPr>
          </c:dPt>
          <c:dPt>
            <c:idx val="2"/>
            <c:invertIfNegative val="0"/>
            <c:bubble3D val="0"/>
            <c:spPr>
              <a:solidFill>
                <a:srgbClr val="FF8080"/>
              </a:solidFill>
              <a:ln w="12674">
                <a:solidFill>
                  <a:srgbClr val="000000"/>
                </a:solidFill>
                <a:prstDash val="solid"/>
              </a:ln>
            </c:spPr>
          </c:dPt>
          <c:cat>
            <c:strRef>
              <c:f>Sheet1!$B$1:$D$1</c:f>
              <c:strCache>
                <c:ptCount val="3"/>
                <c:pt idx="0">
                  <c:v>Основна група</c:v>
                </c:pt>
                <c:pt idx="1">
                  <c:v>Група порівняння</c:v>
                </c:pt>
                <c:pt idx="2">
                  <c:v>Контрольна група</c:v>
                </c:pt>
              </c:strCache>
            </c:strRef>
          </c:cat>
          <c:val>
            <c:numRef>
              <c:f>Sheet1!$B$2:$D$2</c:f>
              <c:numCache>
                <c:formatCode>General</c:formatCode>
                <c:ptCount val="3"/>
                <c:pt idx="0">
                  <c:v>1.23</c:v>
                </c:pt>
                <c:pt idx="1">
                  <c:v>1.24</c:v>
                </c:pt>
                <c:pt idx="2">
                  <c:v>0.51</c:v>
                </c:pt>
              </c:numCache>
            </c:numRef>
          </c:val>
        </c:ser>
        <c:ser>
          <c:idx val="1"/>
          <c:order val="1"/>
          <c:tx>
            <c:strRef>
              <c:f>Sheet1!$A$3</c:f>
              <c:strCache>
                <c:ptCount val="1"/>
                <c:pt idx="0">
                  <c:v>Після лікуваня</c:v>
                </c:pt>
              </c:strCache>
            </c:strRef>
          </c:tx>
          <c:spPr>
            <a:pattFill prst="ltDnDiag">
              <a:fgClr>
                <a:srgbClr xmlns:mc="http://schemas.openxmlformats.org/markup-compatibility/2006" xmlns:a14="http://schemas.microsoft.com/office/drawing/2010/main" val="339966" mc:Ignorable="a14" a14:legacySpreadsheetColorIndex="57"/>
              </a:fgClr>
              <a:bgClr>
                <a:srgbClr xmlns:mc="http://schemas.openxmlformats.org/markup-compatibility/2006" xmlns:a14="http://schemas.microsoft.com/office/drawing/2010/main" val="FFFFFF" mc:Ignorable="a14" a14:legacySpreadsheetColorIndex="9"/>
              </a:bgClr>
            </a:pattFill>
            <a:ln w="12674">
              <a:solidFill>
                <a:srgbClr val="000000"/>
              </a:solidFill>
              <a:prstDash val="solid"/>
            </a:ln>
          </c:spPr>
          <c:invertIfNegative val="0"/>
          <c:dPt>
            <c:idx val="0"/>
            <c:invertIfNegative val="0"/>
            <c:bubble3D val="0"/>
          </c:dPt>
          <c:dPt>
            <c:idx val="1"/>
            <c:invertIfNegative val="0"/>
            <c:bubble3D val="0"/>
          </c:dPt>
          <c:cat>
            <c:strRef>
              <c:f>Sheet1!$B$1:$D$1</c:f>
              <c:strCache>
                <c:ptCount val="3"/>
                <c:pt idx="0">
                  <c:v>Основна група</c:v>
                </c:pt>
                <c:pt idx="1">
                  <c:v>Група порівняння</c:v>
                </c:pt>
                <c:pt idx="2">
                  <c:v>Контрольна група</c:v>
                </c:pt>
              </c:strCache>
            </c:strRef>
          </c:cat>
          <c:val>
            <c:numRef>
              <c:f>Sheet1!$B$3:$D$3</c:f>
              <c:numCache>
                <c:formatCode>General</c:formatCode>
                <c:ptCount val="3"/>
                <c:pt idx="0">
                  <c:v>0.51</c:v>
                </c:pt>
                <c:pt idx="1">
                  <c:v>1.22</c:v>
                </c:pt>
              </c:numCache>
            </c:numRef>
          </c:val>
        </c:ser>
        <c:dLbls>
          <c:showLegendKey val="0"/>
          <c:showVal val="0"/>
          <c:showCatName val="0"/>
          <c:showSerName val="0"/>
          <c:showPercent val="0"/>
          <c:showBubbleSize val="0"/>
        </c:dLbls>
        <c:gapWidth val="150"/>
        <c:gapDepth val="0"/>
        <c:shape val="box"/>
        <c:axId val="157350912"/>
        <c:axId val="164823808"/>
        <c:axId val="0"/>
      </c:bar3DChart>
      <c:catAx>
        <c:axId val="15735091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73" b="1" i="0" u="none" strike="noStrike" baseline="0">
                <a:solidFill>
                  <a:srgbClr val="000000"/>
                </a:solidFill>
                <a:latin typeface="Times New Roman"/>
                <a:ea typeface="Times New Roman"/>
                <a:cs typeface="Times New Roman"/>
              </a:defRPr>
            </a:pPr>
            <a:endParaRPr lang="ru-RU"/>
          </a:p>
        </c:txPr>
        <c:crossAx val="164823808"/>
        <c:crosses val="autoZero"/>
        <c:auto val="1"/>
        <c:lblAlgn val="ctr"/>
        <c:lblOffset val="100"/>
        <c:tickLblSkip val="1"/>
        <c:tickMarkSkip val="1"/>
        <c:noMultiLvlLbl val="0"/>
      </c:catAx>
      <c:valAx>
        <c:axId val="16482380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Times New Roman"/>
                <a:ea typeface="Times New Roman"/>
                <a:cs typeface="Times New Roman"/>
              </a:defRPr>
            </a:pPr>
            <a:endParaRPr lang="ru-RU"/>
          </a:p>
        </c:txPr>
        <c:crossAx val="157350912"/>
        <c:crosses val="autoZero"/>
        <c:crossBetween val="between"/>
      </c:valAx>
      <c:spPr>
        <a:noFill/>
        <a:ln w="25349">
          <a:noFill/>
        </a:ln>
      </c:spPr>
    </c:plotArea>
    <c:legend>
      <c:legendPos val="b"/>
      <c:legendEntry>
        <c:idx val="0"/>
        <c:txPr>
          <a:bodyPr/>
          <a:lstStyle/>
          <a:p>
            <a:pPr>
              <a:defRPr sz="1282"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82"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2.7649769585253458E-2"/>
          <c:y val="0.81318681318681318"/>
          <c:w val="0.96082949308755761"/>
          <c:h val="0.17582417582417584"/>
        </c:manualLayout>
      </c:layout>
      <c:overlay val="0"/>
      <c:spPr>
        <a:solidFill>
          <a:srgbClr val="FFFFFF"/>
        </a:solidFill>
        <a:ln w="3169">
          <a:solidFill>
            <a:srgbClr val="000000"/>
          </a:solidFill>
          <a:prstDash val="solid"/>
        </a:ln>
      </c:spPr>
      <c:txPr>
        <a:bodyPr/>
        <a:lstStyle/>
        <a:p>
          <a:pPr>
            <a:defRPr sz="1282"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74"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C00A-E463-4766-BD84-5EEC7DC2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26</Pages>
  <Words>7607</Words>
  <Characters>43364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953</cp:revision>
  <cp:lastPrinted>2009-02-06T08:36:00Z</cp:lastPrinted>
  <dcterms:created xsi:type="dcterms:W3CDTF">2015-03-22T11:10:00Z</dcterms:created>
  <dcterms:modified xsi:type="dcterms:W3CDTF">2015-08-26T09:27:00Z</dcterms:modified>
</cp:coreProperties>
</file>