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4C6B94" w:rsidRPr="0000185E" w:rsidRDefault="004C6B94" w:rsidP="004C6B94">
      <w:pPr>
        <w:spacing w:line="360" w:lineRule="auto"/>
        <w:jc w:val="center"/>
        <w:rPr>
          <w:b/>
          <w:sz w:val="28"/>
          <w:szCs w:val="28"/>
          <w:lang w:val="uk-UA"/>
        </w:rPr>
      </w:pPr>
      <w:r w:rsidRPr="0000185E">
        <w:rPr>
          <w:b/>
          <w:sz w:val="28"/>
          <w:szCs w:val="28"/>
          <w:lang w:val="uk-UA"/>
        </w:rPr>
        <w:t xml:space="preserve">ДЕРЖАВНА УСТАНОВА </w:t>
      </w:r>
      <w:r w:rsidRPr="0000185E">
        <w:rPr>
          <w:b/>
          <w:sz w:val="28"/>
          <w:szCs w:val="28"/>
        </w:rPr>
        <w:t>“</w:t>
      </w:r>
      <w:r w:rsidRPr="0000185E">
        <w:rPr>
          <w:b/>
          <w:sz w:val="28"/>
          <w:szCs w:val="28"/>
          <w:lang w:val="uk-UA"/>
        </w:rPr>
        <w:t>ІНСТИТУТ ПЕДІАТРІЇ, АКУШЕРСТВА І ГІНЕКОЛОГІЇ АКАДЕМІЇ МЕДИЧНИХ НАУК УКРАЇНИ</w:t>
      </w:r>
      <w:r w:rsidRPr="0000185E">
        <w:rPr>
          <w:b/>
          <w:sz w:val="28"/>
          <w:szCs w:val="28"/>
        </w:rPr>
        <w:t>”</w:t>
      </w:r>
    </w:p>
    <w:p w:rsidR="004C6B94" w:rsidRPr="00E12101" w:rsidRDefault="004C6B94" w:rsidP="004C6B94">
      <w:pPr>
        <w:spacing w:line="360" w:lineRule="auto"/>
        <w:jc w:val="center"/>
        <w:rPr>
          <w:sz w:val="28"/>
          <w:szCs w:val="28"/>
          <w:lang w:val="uk-UA"/>
        </w:rPr>
      </w:pPr>
    </w:p>
    <w:p w:rsidR="004C6B94" w:rsidRPr="00E12101" w:rsidRDefault="004C6B94" w:rsidP="004C6B94">
      <w:pPr>
        <w:spacing w:line="360" w:lineRule="auto"/>
        <w:jc w:val="center"/>
        <w:rPr>
          <w:sz w:val="28"/>
          <w:szCs w:val="28"/>
          <w:lang w:val="uk-UA"/>
        </w:rPr>
      </w:pPr>
    </w:p>
    <w:p w:rsidR="004C6B94" w:rsidRDefault="004C6B94" w:rsidP="004C6B94">
      <w:pPr>
        <w:spacing w:line="360" w:lineRule="auto"/>
        <w:jc w:val="center"/>
        <w:rPr>
          <w:sz w:val="28"/>
          <w:szCs w:val="28"/>
          <w:lang w:val="uk-UA"/>
        </w:rPr>
      </w:pPr>
    </w:p>
    <w:p w:rsidR="004C6B94" w:rsidRPr="00E12101" w:rsidRDefault="004C6B94" w:rsidP="004C6B94">
      <w:pPr>
        <w:spacing w:line="360" w:lineRule="auto"/>
        <w:jc w:val="center"/>
        <w:rPr>
          <w:sz w:val="28"/>
          <w:szCs w:val="28"/>
          <w:lang w:val="uk-UA"/>
        </w:rPr>
      </w:pPr>
    </w:p>
    <w:p w:rsidR="004C6B94" w:rsidRPr="00E12101" w:rsidRDefault="004C6B94" w:rsidP="004C6B94">
      <w:pPr>
        <w:pStyle w:val="20"/>
        <w:rPr>
          <w:bCs w:val="0"/>
        </w:rPr>
      </w:pPr>
      <w:r>
        <w:rPr>
          <w:bCs w:val="0"/>
        </w:rPr>
        <w:t>СИНОВЕРСЬКА ОЛЬГА БОГДАНІВНА</w:t>
      </w:r>
    </w:p>
    <w:p w:rsidR="004C6B94" w:rsidRPr="00E12101" w:rsidRDefault="004C6B94" w:rsidP="004C6B94">
      <w:pPr>
        <w:spacing w:line="360" w:lineRule="auto"/>
        <w:jc w:val="right"/>
        <w:rPr>
          <w:b/>
          <w:sz w:val="28"/>
          <w:szCs w:val="28"/>
          <w:lang w:val="uk-UA"/>
        </w:rPr>
      </w:pPr>
    </w:p>
    <w:p w:rsidR="004C6B94" w:rsidRPr="00E12101" w:rsidRDefault="004C6B94" w:rsidP="004C6B94">
      <w:pPr>
        <w:spacing w:line="360" w:lineRule="auto"/>
        <w:jc w:val="right"/>
        <w:rPr>
          <w:b/>
          <w:sz w:val="28"/>
          <w:szCs w:val="28"/>
          <w:lang w:val="uk-UA"/>
        </w:rPr>
      </w:pPr>
    </w:p>
    <w:p w:rsidR="004C6B94" w:rsidRPr="000069E0" w:rsidRDefault="004C6B94" w:rsidP="004C6B94">
      <w:pPr>
        <w:pStyle w:val="af6"/>
        <w:widowControl w:val="0"/>
        <w:jc w:val="right"/>
        <w:rPr>
          <w:rFonts w:ascii="Times New Roman" w:hAnsi="Times New Roman"/>
          <w:sz w:val="28"/>
          <w:szCs w:val="28"/>
          <w:lang w:val="uk-UA"/>
        </w:rPr>
      </w:pPr>
      <w:r w:rsidRPr="004030BF">
        <w:rPr>
          <w:rFonts w:ascii="Times New Roman" w:hAnsi="Times New Roman"/>
          <w:sz w:val="28"/>
          <w:szCs w:val="28"/>
          <w:lang w:val="uk-UA"/>
        </w:rPr>
        <w:t>УДК</w:t>
      </w:r>
      <w:r>
        <w:rPr>
          <w:rFonts w:ascii="Times New Roman" w:hAnsi="Times New Roman"/>
          <w:sz w:val="28"/>
          <w:szCs w:val="28"/>
          <w:lang w:val="uk-UA"/>
        </w:rPr>
        <w:t xml:space="preserve"> 616.1+</w:t>
      </w:r>
      <w:r w:rsidRPr="00733E60">
        <w:rPr>
          <w:rFonts w:ascii="Times New Roman" w:hAnsi="Times New Roman"/>
          <w:caps/>
          <w:sz w:val="28"/>
          <w:szCs w:val="28"/>
          <w:lang w:val="uk-UA"/>
        </w:rPr>
        <w:t>616-007.43+616-053.2/.5+616.126.42</w:t>
      </w:r>
      <w:r w:rsidRPr="00733E60">
        <w:rPr>
          <w:caps/>
          <w:lang w:val="uk-UA"/>
        </w:rPr>
        <w:t xml:space="preserve">  </w:t>
      </w:r>
    </w:p>
    <w:p w:rsidR="004C6B94" w:rsidRPr="000069E0" w:rsidRDefault="004C6B94" w:rsidP="004C6B94">
      <w:pPr>
        <w:pStyle w:val="af6"/>
        <w:widowControl w:val="0"/>
        <w:jc w:val="right"/>
        <w:rPr>
          <w:rFonts w:ascii="Times New Roman" w:hAnsi="Times New Roman"/>
          <w:sz w:val="28"/>
          <w:szCs w:val="28"/>
          <w:lang w:val="uk-UA"/>
        </w:rPr>
      </w:pPr>
    </w:p>
    <w:p w:rsidR="004C6B94" w:rsidRPr="004030BF" w:rsidRDefault="004C6B94" w:rsidP="004C6B94">
      <w:pPr>
        <w:pStyle w:val="af6"/>
        <w:widowControl w:val="0"/>
        <w:jc w:val="center"/>
        <w:rPr>
          <w:rFonts w:ascii="Times New Roman" w:hAnsi="Times New Roman"/>
          <w:sz w:val="28"/>
          <w:szCs w:val="28"/>
          <w:lang w:val="uk-UA"/>
        </w:rPr>
      </w:pPr>
    </w:p>
    <w:p w:rsidR="004C6B94" w:rsidRDefault="004C6B94" w:rsidP="004C6B94">
      <w:pPr>
        <w:pStyle w:val="af6"/>
        <w:widowControl w:val="0"/>
        <w:jc w:val="center"/>
        <w:rPr>
          <w:rFonts w:ascii="Times New Roman" w:hAnsi="Times New Roman"/>
          <w:b/>
          <w:sz w:val="28"/>
          <w:szCs w:val="28"/>
          <w:lang w:val="uk-UA"/>
        </w:rPr>
      </w:pPr>
    </w:p>
    <w:p w:rsidR="004C6B94" w:rsidRPr="00187147" w:rsidRDefault="004C6B94" w:rsidP="004C6B94">
      <w:pPr>
        <w:pStyle w:val="af6"/>
        <w:widowControl w:val="0"/>
        <w:jc w:val="center"/>
        <w:rPr>
          <w:rFonts w:ascii="Times New Roman" w:hAnsi="Times New Roman"/>
          <w:b/>
          <w:sz w:val="28"/>
          <w:szCs w:val="28"/>
          <w:lang w:val="uk-UA"/>
        </w:rPr>
      </w:pPr>
    </w:p>
    <w:p w:rsidR="004C6B94" w:rsidRPr="00733E60" w:rsidRDefault="004C6B94" w:rsidP="004C6B94">
      <w:pPr>
        <w:pStyle w:val="af6"/>
        <w:widowControl w:val="0"/>
        <w:spacing w:line="360" w:lineRule="auto"/>
        <w:jc w:val="center"/>
        <w:rPr>
          <w:rFonts w:ascii="Times New Roman" w:hAnsi="Times New Roman"/>
          <w:b/>
          <w:sz w:val="28"/>
          <w:szCs w:val="28"/>
          <w:lang w:val="uk-UA"/>
        </w:rPr>
      </w:pPr>
      <w:r w:rsidRPr="00733E60">
        <w:rPr>
          <w:rFonts w:ascii="Times New Roman" w:hAnsi="Times New Roman"/>
          <w:b/>
          <w:sz w:val="28"/>
          <w:szCs w:val="28"/>
          <w:lang w:val="uk-UA"/>
        </w:rPr>
        <w:t>МІКРОАНОМАЛІЇ РОЗВИТКУ СЕРЦЯ У ДІТЕЙ: ПРОГНОЗУВАННЯ ПЕРЕБІГУ ТА ДИФЕРЕНЦІЙОВАНА ЛІКУВАЛЬНО-ПРОФІЛАКТИЧНА ТАКТИКА</w:t>
      </w:r>
    </w:p>
    <w:p w:rsidR="004C6B94" w:rsidRPr="00733E60" w:rsidRDefault="004C6B94" w:rsidP="004C6B94">
      <w:pPr>
        <w:pStyle w:val="af6"/>
        <w:widowControl w:val="0"/>
        <w:spacing w:line="360" w:lineRule="auto"/>
        <w:jc w:val="center"/>
        <w:rPr>
          <w:rFonts w:ascii="Times New Roman" w:hAnsi="Times New Roman"/>
          <w:sz w:val="28"/>
          <w:szCs w:val="28"/>
          <w:lang w:val="uk-UA"/>
        </w:rPr>
      </w:pPr>
    </w:p>
    <w:p w:rsidR="004C6B94" w:rsidRDefault="004C6B94" w:rsidP="004C6B94">
      <w:pPr>
        <w:rPr>
          <w:lang w:val="uk-UA"/>
        </w:rPr>
      </w:pPr>
    </w:p>
    <w:p w:rsidR="004C6B94" w:rsidRDefault="004C6B94" w:rsidP="004C6B94">
      <w:pPr>
        <w:rPr>
          <w:lang w:val="uk-UA"/>
        </w:rPr>
      </w:pPr>
    </w:p>
    <w:p w:rsidR="004C6B94" w:rsidRPr="00733E60" w:rsidRDefault="004C6B94" w:rsidP="004C6B94">
      <w:pPr>
        <w:rPr>
          <w:lang w:val="uk-UA"/>
        </w:rPr>
      </w:pPr>
    </w:p>
    <w:p w:rsidR="004C6B94" w:rsidRPr="00200E9F" w:rsidRDefault="004C6B94" w:rsidP="004C6B94">
      <w:pPr>
        <w:pStyle w:val="af6"/>
        <w:widowControl w:val="0"/>
        <w:jc w:val="center"/>
        <w:rPr>
          <w:rFonts w:ascii="Times New Roman" w:hAnsi="Times New Roman"/>
          <w:b/>
          <w:sz w:val="28"/>
          <w:szCs w:val="28"/>
          <w:lang w:val="uk-UA"/>
        </w:rPr>
      </w:pPr>
      <w:r w:rsidRPr="00200E9F">
        <w:rPr>
          <w:rFonts w:ascii="Times New Roman" w:hAnsi="Times New Roman"/>
          <w:b/>
          <w:sz w:val="28"/>
          <w:szCs w:val="28"/>
          <w:lang w:val="uk-UA"/>
        </w:rPr>
        <w:t xml:space="preserve">14.01.10 –  </w:t>
      </w:r>
      <w:r w:rsidRPr="00200E9F">
        <w:rPr>
          <w:rFonts w:ascii="Times New Roman" w:hAnsi="Times New Roman"/>
          <w:b/>
          <w:sz w:val="28"/>
          <w:szCs w:val="28"/>
        </w:rPr>
        <w:t>п</w:t>
      </w:r>
      <w:r w:rsidRPr="00200E9F">
        <w:rPr>
          <w:rFonts w:ascii="Times New Roman" w:hAnsi="Times New Roman"/>
          <w:b/>
          <w:sz w:val="28"/>
          <w:szCs w:val="28"/>
          <w:lang w:val="uk-UA"/>
        </w:rPr>
        <w:t>едіатрія</w:t>
      </w:r>
    </w:p>
    <w:p w:rsidR="004C6B94" w:rsidRPr="00E12101" w:rsidRDefault="004C6B94" w:rsidP="004C6B94">
      <w:pPr>
        <w:spacing w:line="360" w:lineRule="auto"/>
        <w:jc w:val="center"/>
        <w:rPr>
          <w:b/>
          <w:sz w:val="28"/>
          <w:szCs w:val="28"/>
          <w:lang w:val="uk-UA"/>
        </w:rPr>
      </w:pPr>
    </w:p>
    <w:p w:rsidR="004C6B94" w:rsidRDefault="004C6B94" w:rsidP="004C6B94">
      <w:pPr>
        <w:spacing w:line="360" w:lineRule="auto"/>
        <w:jc w:val="center"/>
        <w:rPr>
          <w:b/>
          <w:sz w:val="28"/>
          <w:szCs w:val="28"/>
          <w:lang w:val="uk-UA"/>
        </w:rPr>
      </w:pPr>
    </w:p>
    <w:p w:rsidR="004C6B94" w:rsidRDefault="004C6B94" w:rsidP="004C6B94">
      <w:pPr>
        <w:spacing w:line="360" w:lineRule="auto"/>
        <w:jc w:val="center"/>
        <w:rPr>
          <w:b/>
          <w:sz w:val="28"/>
          <w:szCs w:val="28"/>
          <w:lang w:val="uk-UA"/>
        </w:rPr>
      </w:pPr>
    </w:p>
    <w:p w:rsidR="004C6B94" w:rsidRPr="00200E9F" w:rsidRDefault="004C6B94" w:rsidP="004C6B94">
      <w:pPr>
        <w:jc w:val="center"/>
        <w:rPr>
          <w:b/>
          <w:sz w:val="28"/>
          <w:szCs w:val="28"/>
          <w:lang w:val="uk-UA"/>
        </w:rPr>
      </w:pPr>
      <w:r w:rsidRPr="00200E9F">
        <w:rPr>
          <w:b/>
          <w:sz w:val="28"/>
          <w:szCs w:val="28"/>
          <w:lang w:val="uk-UA"/>
        </w:rPr>
        <w:t>Автореферат</w:t>
      </w:r>
    </w:p>
    <w:p w:rsidR="004C6B94" w:rsidRPr="00200E9F" w:rsidRDefault="004C6B94" w:rsidP="004C6B94">
      <w:pPr>
        <w:jc w:val="center"/>
        <w:rPr>
          <w:b/>
          <w:sz w:val="28"/>
          <w:szCs w:val="28"/>
          <w:lang w:val="uk-UA"/>
        </w:rPr>
      </w:pPr>
      <w:r w:rsidRPr="00200E9F">
        <w:rPr>
          <w:b/>
          <w:sz w:val="28"/>
          <w:szCs w:val="28"/>
          <w:lang w:val="uk-UA"/>
        </w:rPr>
        <w:t>дисертації на здобуття наукового ступеня</w:t>
      </w:r>
    </w:p>
    <w:p w:rsidR="004C6B94" w:rsidRPr="00200E9F" w:rsidRDefault="004C6B94" w:rsidP="004C6B94">
      <w:pPr>
        <w:jc w:val="center"/>
        <w:rPr>
          <w:b/>
          <w:sz w:val="28"/>
          <w:szCs w:val="28"/>
          <w:lang w:val="uk-UA"/>
        </w:rPr>
      </w:pPr>
      <w:r w:rsidRPr="00200E9F">
        <w:rPr>
          <w:b/>
          <w:sz w:val="28"/>
          <w:szCs w:val="28"/>
          <w:lang w:val="uk-UA"/>
        </w:rPr>
        <w:t xml:space="preserve">доктора медичних наук </w:t>
      </w:r>
    </w:p>
    <w:p w:rsidR="004C6B94" w:rsidRPr="00200E9F" w:rsidRDefault="004C6B94" w:rsidP="004C6B94">
      <w:pPr>
        <w:spacing w:line="360" w:lineRule="auto"/>
        <w:jc w:val="center"/>
        <w:rPr>
          <w:b/>
          <w:sz w:val="28"/>
          <w:szCs w:val="28"/>
          <w:lang w:val="uk-UA"/>
        </w:rPr>
      </w:pPr>
    </w:p>
    <w:p w:rsidR="004C6B94" w:rsidRDefault="004C6B94" w:rsidP="004C6B94">
      <w:pPr>
        <w:spacing w:line="360" w:lineRule="auto"/>
        <w:jc w:val="center"/>
        <w:rPr>
          <w:sz w:val="28"/>
          <w:szCs w:val="28"/>
          <w:lang w:val="uk-UA"/>
        </w:rPr>
      </w:pPr>
    </w:p>
    <w:p w:rsidR="004C6B94" w:rsidRDefault="004C6B94" w:rsidP="004C6B94">
      <w:pPr>
        <w:spacing w:line="360" w:lineRule="auto"/>
        <w:jc w:val="center"/>
        <w:rPr>
          <w:sz w:val="28"/>
          <w:szCs w:val="28"/>
          <w:lang w:val="uk-UA"/>
        </w:rPr>
      </w:pPr>
    </w:p>
    <w:p w:rsidR="004C6B94" w:rsidRDefault="004C6B94" w:rsidP="004C6B94">
      <w:pPr>
        <w:spacing w:line="360" w:lineRule="auto"/>
        <w:jc w:val="center"/>
        <w:rPr>
          <w:sz w:val="28"/>
          <w:szCs w:val="28"/>
          <w:lang w:val="uk-UA"/>
        </w:rPr>
      </w:pPr>
    </w:p>
    <w:p w:rsidR="004C6B94" w:rsidRPr="00E12101" w:rsidRDefault="004C6B94" w:rsidP="004C6B94">
      <w:pPr>
        <w:spacing w:line="360" w:lineRule="auto"/>
        <w:jc w:val="center"/>
        <w:rPr>
          <w:sz w:val="28"/>
          <w:szCs w:val="28"/>
          <w:lang w:val="uk-UA"/>
        </w:rPr>
      </w:pPr>
      <w:r w:rsidRPr="00E12101">
        <w:rPr>
          <w:sz w:val="28"/>
          <w:szCs w:val="28"/>
          <w:lang w:val="uk-UA"/>
        </w:rPr>
        <w:t>Київ – 2008</w:t>
      </w:r>
    </w:p>
    <w:p w:rsidR="004C6B94" w:rsidRPr="00A72A14" w:rsidRDefault="004C6B94" w:rsidP="004C6B94">
      <w:pPr>
        <w:jc w:val="both"/>
        <w:rPr>
          <w:sz w:val="28"/>
          <w:szCs w:val="28"/>
          <w:lang w:val="uk-UA"/>
        </w:rPr>
      </w:pPr>
      <w:r>
        <w:rPr>
          <w:sz w:val="28"/>
          <w:szCs w:val="28"/>
          <w:lang w:val="uk-UA"/>
        </w:rPr>
        <w:br w:type="page"/>
      </w:r>
      <w:r w:rsidRPr="00A72A14">
        <w:rPr>
          <w:sz w:val="28"/>
          <w:szCs w:val="28"/>
          <w:lang w:val="uk-UA"/>
        </w:rPr>
        <w:lastRenderedPageBreak/>
        <w:t>Дисертацією є рукопис.</w:t>
      </w:r>
    </w:p>
    <w:p w:rsidR="004C6B94" w:rsidRDefault="004C6B94" w:rsidP="004C6B94">
      <w:pPr>
        <w:jc w:val="both"/>
        <w:rPr>
          <w:sz w:val="28"/>
          <w:szCs w:val="28"/>
          <w:lang w:val="uk-UA"/>
        </w:rPr>
      </w:pPr>
    </w:p>
    <w:p w:rsidR="004C6B94" w:rsidRDefault="004C6B94" w:rsidP="004C6B94">
      <w:pPr>
        <w:jc w:val="both"/>
        <w:rPr>
          <w:sz w:val="28"/>
          <w:szCs w:val="28"/>
          <w:lang w:val="uk-UA"/>
        </w:rPr>
      </w:pPr>
      <w:r w:rsidRPr="00A72A14">
        <w:rPr>
          <w:sz w:val="28"/>
          <w:szCs w:val="28"/>
          <w:lang w:val="uk-UA"/>
        </w:rPr>
        <w:t>Робота виконана на кафедрі дитячих хвороб з курсом дитячих інфекційних хвороб Івано-Франківського державного медичного університету МОЗ України</w:t>
      </w:r>
    </w:p>
    <w:p w:rsidR="004C6B94" w:rsidRPr="00A72A14" w:rsidRDefault="004C6B94" w:rsidP="004C6B94">
      <w:pPr>
        <w:jc w:val="both"/>
        <w:rPr>
          <w:sz w:val="28"/>
          <w:szCs w:val="28"/>
          <w:lang w:val="uk-UA"/>
        </w:rPr>
      </w:pP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7073"/>
      </w:tblGrid>
      <w:tr w:rsidR="004C6B94" w:rsidTr="00562981">
        <w:tc>
          <w:tcPr>
            <w:tcW w:w="3348" w:type="dxa"/>
          </w:tcPr>
          <w:p w:rsidR="004C6B94" w:rsidRDefault="004C6B94" w:rsidP="00562981">
            <w:pPr>
              <w:rPr>
                <w:b/>
                <w:sz w:val="28"/>
                <w:szCs w:val="28"/>
                <w:lang w:val="uk-UA"/>
              </w:rPr>
            </w:pPr>
            <w:r w:rsidRPr="00A72A14">
              <w:rPr>
                <w:b/>
                <w:sz w:val="28"/>
                <w:szCs w:val="28"/>
                <w:lang w:val="uk-UA"/>
              </w:rPr>
              <w:t>Науковий к</w:t>
            </w:r>
            <w:r>
              <w:rPr>
                <w:b/>
                <w:sz w:val="28"/>
                <w:szCs w:val="28"/>
                <w:lang w:val="uk-UA"/>
              </w:rPr>
              <w:t>онсультант</w:t>
            </w:r>
            <w:r w:rsidRPr="00A72A14">
              <w:rPr>
                <w:b/>
                <w:sz w:val="28"/>
                <w:szCs w:val="28"/>
                <w:lang w:val="uk-UA"/>
              </w:rPr>
              <w:t>:</w:t>
            </w:r>
          </w:p>
        </w:tc>
        <w:tc>
          <w:tcPr>
            <w:tcW w:w="7073" w:type="dxa"/>
          </w:tcPr>
          <w:p w:rsidR="004C6B94" w:rsidRPr="00A72A14" w:rsidRDefault="004C6B94" w:rsidP="00562981">
            <w:pPr>
              <w:rPr>
                <w:sz w:val="28"/>
                <w:szCs w:val="28"/>
                <w:lang w:val="uk-UA"/>
              </w:rPr>
            </w:pPr>
            <w:r w:rsidRPr="00A72A14">
              <w:rPr>
                <w:sz w:val="28"/>
                <w:szCs w:val="28"/>
                <w:lang w:val="uk-UA"/>
              </w:rPr>
              <w:t>доктор медичних наук, професор</w:t>
            </w:r>
          </w:p>
          <w:p w:rsidR="004C6B94" w:rsidRPr="00A72A14" w:rsidRDefault="004C6B94" w:rsidP="00562981">
            <w:pPr>
              <w:rPr>
                <w:b/>
                <w:sz w:val="28"/>
                <w:szCs w:val="28"/>
                <w:lang w:val="uk-UA"/>
              </w:rPr>
            </w:pPr>
            <w:r w:rsidRPr="00A72A14">
              <w:rPr>
                <w:b/>
                <w:sz w:val="28"/>
                <w:szCs w:val="28"/>
                <w:lang w:val="uk-UA"/>
              </w:rPr>
              <w:t>ВОЛОСЯНКО АНДРІЙ БОГДАНОВИЧ</w:t>
            </w:r>
            <w:r>
              <w:rPr>
                <w:b/>
                <w:sz w:val="28"/>
                <w:szCs w:val="28"/>
                <w:lang w:val="uk-UA"/>
              </w:rPr>
              <w:t>,</w:t>
            </w:r>
          </w:p>
          <w:p w:rsidR="004C6B94" w:rsidRPr="00A72A14" w:rsidRDefault="004C6B94" w:rsidP="00562981">
            <w:pPr>
              <w:rPr>
                <w:sz w:val="28"/>
                <w:szCs w:val="28"/>
                <w:lang w:val="uk-UA"/>
              </w:rPr>
            </w:pPr>
            <w:r w:rsidRPr="00A72A14">
              <w:rPr>
                <w:sz w:val="28"/>
                <w:szCs w:val="28"/>
                <w:lang w:val="uk-UA"/>
              </w:rPr>
              <w:t xml:space="preserve">Івано-Франківський державний медичний університет </w:t>
            </w:r>
          </w:p>
          <w:p w:rsidR="004C6B94" w:rsidRPr="00A72A14" w:rsidRDefault="004C6B94" w:rsidP="00562981">
            <w:pPr>
              <w:rPr>
                <w:sz w:val="28"/>
                <w:szCs w:val="28"/>
                <w:lang w:val="uk-UA"/>
              </w:rPr>
            </w:pPr>
            <w:r>
              <w:rPr>
                <w:sz w:val="28"/>
                <w:szCs w:val="28"/>
                <w:lang w:val="uk-UA"/>
              </w:rPr>
              <w:t xml:space="preserve">МОЗ України, </w:t>
            </w:r>
            <w:r w:rsidRPr="00A72A14">
              <w:rPr>
                <w:sz w:val="28"/>
                <w:szCs w:val="28"/>
                <w:lang w:val="uk-UA"/>
              </w:rPr>
              <w:t>завідувач кафедри дитячих хвороб з курсом дитячих інфекційних хвороб</w:t>
            </w:r>
          </w:p>
          <w:p w:rsidR="004C6B94" w:rsidRDefault="004C6B94" w:rsidP="00562981">
            <w:pPr>
              <w:rPr>
                <w:b/>
                <w:sz w:val="28"/>
                <w:szCs w:val="28"/>
                <w:lang w:val="uk-UA"/>
              </w:rPr>
            </w:pPr>
          </w:p>
        </w:tc>
      </w:tr>
      <w:tr w:rsidR="004C6B94" w:rsidTr="00562981">
        <w:tc>
          <w:tcPr>
            <w:tcW w:w="3348" w:type="dxa"/>
          </w:tcPr>
          <w:p w:rsidR="004C6B94" w:rsidRDefault="004C6B94" w:rsidP="00562981">
            <w:pPr>
              <w:rPr>
                <w:b/>
                <w:sz w:val="28"/>
                <w:szCs w:val="28"/>
                <w:lang w:val="uk-UA"/>
              </w:rPr>
            </w:pPr>
            <w:r w:rsidRPr="00A72A14">
              <w:rPr>
                <w:b/>
                <w:sz w:val="28"/>
                <w:szCs w:val="28"/>
                <w:lang w:val="uk-UA"/>
              </w:rPr>
              <w:t>Офіційні опоненти:</w:t>
            </w:r>
          </w:p>
        </w:tc>
        <w:tc>
          <w:tcPr>
            <w:tcW w:w="7073" w:type="dxa"/>
          </w:tcPr>
          <w:p w:rsidR="004C6B94" w:rsidRPr="00A72A14" w:rsidRDefault="004C6B94" w:rsidP="00562981">
            <w:pPr>
              <w:jc w:val="both"/>
              <w:rPr>
                <w:sz w:val="28"/>
                <w:szCs w:val="28"/>
                <w:lang w:val="uk-UA"/>
              </w:rPr>
            </w:pPr>
            <w:r w:rsidRPr="00A72A14">
              <w:rPr>
                <w:sz w:val="28"/>
                <w:szCs w:val="28"/>
                <w:lang w:val="uk-UA"/>
              </w:rPr>
              <w:t>доктор медичних наук, професор</w:t>
            </w:r>
          </w:p>
          <w:p w:rsidR="004C6B94" w:rsidRPr="00A72A14" w:rsidRDefault="004C6B94" w:rsidP="00562981">
            <w:pPr>
              <w:jc w:val="both"/>
              <w:rPr>
                <w:b/>
                <w:sz w:val="28"/>
                <w:szCs w:val="28"/>
                <w:lang w:val="uk-UA"/>
              </w:rPr>
            </w:pPr>
            <w:r>
              <w:rPr>
                <w:b/>
                <w:sz w:val="28"/>
                <w:szCs w:val="28"/>
                <w:lang w:val="uk-UA"/>
              </w:rPr>
              <w:t>ОМЕЛЬЧЕНКО ЛЮДМИЛА ІВАНІВНА,</w:t>
            </w:r>
          </w:p>
          <w:p w:rsidR="004C6B94" w:rsidRDefault="004C6B94" w:rsidP="00562981">
            <w:pPr>
              <w:jc w:val="both"/>
              <w:rPr>
                <w:sz w:val="28"/>
                <w:szCs w:val="28"/>
                <w:lang w:val="uk-UA"/>
              </w:rPr>
            </w:pPr>
            <w:r>
              <w:rPr>
                <w:sz w:val="28"/>
                <w:szCs w:val="28"/>
                <w:lang w:val="uk-UA"/>
              </w:rPr>
              <w:t xml:space="preserve">ДУ </w:t>
            </w:r>
            <w:r w:rsidRPr="000C65F0">
              <w:rPr>
                <w:sz w:val="28"/>
                <w:szCs w:val="28"/>
                <w:lang w:val="uk-UA"/>
              </w:rPr>
              <w:t>“</w:t>
            </w:r>
            <w:r w:rsidRPr="00A72A14">
              <w:rPr>
                <w:sz w:val="28"/>
                <w:szCs w:val="28"/>
                <w:lang w:val="uk-UA"/>
              </w:rPr>
              <w:t xml:space="preserve">Інститут педіатрії, акушерства </w:t>
            </w:r>
            <w:r>
              <w:rPr>
                <w:sz w:val="28"/>
                <w:szCs w:val="28"/>
                <w:lang w:val="uk-UA"/>
              </w:rPr>
              <w:t>і</w:t>
            </w:r>
            <w:r w:rsidRPr="00A72A14">
              <w:rPr>
                <w:sz w:val="28"/>
                <w:szCs w:val="28"/>
                <w:lang w:val="uk-UA"/>
              </w:rPr>
              <w:t xml:space="preserve"> гінекології</w:t>
            </w:r>
            <w:r>
              <w:rPr>
                <w:sz w:val="28"/>
                <w:szCs w:val="28"/>
                <w:lang w:val="uk-UA"/>
              </w:rPr>
              <w:t xml:space="preserve"> АМН</w:t>
            </w:r>
          </w:p>
          <w:p w:rsidR="004C6B94" w:rsidRDefault="004C6B94" w:rsidP="00562981">
            <w:pPr>
              <w:ind w:left="49"/>
              <w:jc w:val="both"/>
              <w:rPr>
                <w:sz w:val="28"/>
                <w:szCs w:val="28"/>
                <w:lang w:val="uk-UA"/>
              </w:rPr>
            </w:pPr>
            <w:r w:rsidRPr="00A72A14">
              <w:rPr>
                <w:sz w:val="28"/>
                <w:szCs w:val="28"/>
                <w:lang w:val="uk-UA"/>
              </w:rPr>
              <w:t>України</w:t>
            </w:r>
            <w:r w:rsidRPr="000C65F0">
              <w:rPr>
                <w:sz w:val="28"/>
                <w:szCs w:val="28"/>
                <w:lang w:val="uk-UA"/>
              </w:rPr>
              <w:t>”</w:t>
            </w:r>
            <w:r>
              <w:rPr>
                <w:sz w:val="28"/>
                <w:szCs w:val="28"/>
                <w:lang w:val="uk-UA"/>
              </w:rPr>
              <w:t xml:space="preserve"> (м. Київ), завідувач відділення </w:t>
            </w:r>
            <w:r w:rsidRPr="00052EFF">
              <w:rPr>
                <w:sz w:val="28"/>
                <w:szCs w:val="28"/>
                <w:lang w:val="uk-UA"/>
              </w:rPr>
              <w:t>захворювань сполучної тканини у дітей</w:t>
            </w:r>
            <w:r>
              <w:rPr>
                <w:sz w:val="28"/>
                <w:szCs w:val="28"/>
                <w:lang w:val="uk-UA"/>
              </w:rPr>
              <w:t>,</w:t>
            </w:r>
            <w:r w:rsidRPr="00052EFF">
              <w:rPr>
                <w:sz w:val="28"/>
                <w:szCs w:val="28"/>
                <w:lang w:val="uk-UA"/>
              </w:rPr>
              <w:t xml:space="preserve"> заступник директора</w:t>
            </w:r>
            <w:r>
              <w:rPr>
                <w:sz w:val="28"/>
                <w:szCs w:val="28"/>
                <w:lang w:val="uk-UA"/>
              </w:rPr>
              <w:t xml:space="preserve"> з наукової роботи</w:t>
            </w:r>
          </w:p>
          <w:p w:rsidR="004C6B94" w:rsidRDefault="004C6B94" w:rsidP="00562981">
            <w:pPr>
              <w:rPr>
                <w:b/>
                <w:sz w:val="28"/>
                <w:szCs w:val="28"/>
                <w:lang w:val="uk-UA"/>
              </w:rPr>
            </w:pPr>
          </w:p>
        </w:tc>
      </w:tr>
      <w:tr w:rsidR="004C6B94" w:rsidTr="00562981">
        <w:tc>
          <w:tcPr>
            <w:tcW w:w="3348" w:type="dxa"/>
          </w:tcPr>
          <w:p w:rsidR="004C6B94" w:rsidRDefault="004C6B94" w:rsidP="00562981">
            <w:pPr>
              <w:rPr>
                <w:b/>
                <w:sz w:val="28"/>
                <w:szCs w:val="28"/>
                <w:lang w:val="uk-UA"/>
              </w:rPr>
            </w:pPr>
          </w:p>
        </w:tc>
        <w:tc>
          <w:tcPr>
            <w:tcW w:w="7073" w:type="dxa"/>
          </w:tcPr>
          <w:p w:rsidR="004C6B94" w:rsidRPr="00A72A14" w:rsidRDefault="004C6B94" w:rsidP="00562981">
            <w:pPr>
              <w:jc w:val="both"/>
              <w:rPr>
                <w:sz w:val="28"/>
                <w:szCs w:val="28"/>
                <w:lang w:val="uk-UA"/>
              </w:rPr>
            </w:pPr>
            <w:r w:rsidRPr="00A72A14">
              <w:rPr>
                <w:sz w:val="28"/>
                <w:szCs w:val="28"/>
                <w:lang w:val="uk-UA"/>
              </w:rPr>
              <w:t>доктор медичних наук, професор</w:t>
            </w:r>
          </w:p>
          <w:p w:rsidR="004C6B94" w:rsidRPr="00A72A14" w:rsidRDefault="004C6B94" w:rsidP="00562981">
            <w:pPr>
              <w:jc w:val="both"/>
              <w:rPr>
                <w:b/>
                <w:sz w:val="28"/>
                <w:szCs w:val="28"/>
                <w:lang w:val="uk-UA"/>
              </w:rPr>
            </w:pPr>
            <w:r>
              <w:rPr>
                <w:b/>
                <w:sz w:val="28"/>
                <w:szCs w:val="28"/>
                <w:lang w:val="uk-UA"/>
              </w:rPr>
              <w:t>БУРЛАЙ ВАЛЕНТИН ГРИГОРОВИЧ,</w:t>
            </w:r>
          </w:p>
          <w:p w:rsidR="004C6B94" w:rsidRDefault="004C6B94" w:rsidP="00562981">
            <w:pPr>
              <w:jc w:val="both"/>
              <w:rPr>
                <w:sz w:val="28"/>
                <w:szCs w:val="28"/>
                <w:lang w:val="uk-UA"/>
              </w:rPr>
            </w:pPr>
            <w:r w:rsidRPr="00A72A14">
              <w:rPr>
                <w:sz w:val="28"/>
                <w:szCs w:val="28"/>
                <w:lang w:val="uk-UA"/>
              </w:rPr>
              <w:t xml:space="preserve">Національний медичний університет ім. О.О.Богомольця </w:t>
            </w:r>
          </w:p>
          <w:p w:rsidR="004C6B94" w:rsidRPr="00A72A14" w:rsidRDefault="004C6B94" w:rsidP="00562981">
            <w:pPr>
              <w:jc w:val="both"/>
              <w:rPr>
                <w:sz w:val="28"/>
                <w:szCs w:val="28"/>
                <w:lang w:val="uk-UA"/>
              </w:rPr>
            </w:pPr>
            <w:r w:rsidRPr="00A72A14">
              <w:rPr>
                <w:sz w:val="28"/>
                <w:szCs w:val="28"/>
                <w:lang w:val="uk-UA"/>
              </w:rPr>
              <w:t>МОЗ України</w:t>
            </w:r>
            <w:r>
              <w:rPr>
                <w:sz w:val="28"/>
                <w:szCs w:val="28"/>
                <w:lang w:val="uk-UA"/>
              </w:rPr>
              <w:t xml:space="preserve"> (м. Київ)</w:t>
            </w:r>
            <w:r w:rsidRPr="00A72A14">
              <w:rPr>
                <w:sz w:val="28"/>
                <w:szCs w:val="28"/>
                <w:lang w:val="uk-UA"/>
              </w:rPr>
              <w:t xml:space="preserve">, </w:t>
            </w:r>
            <w:r>
              <w:rPr>
                <w:sz w:val="28"/>
                <w:szCs w:val="28"/>
                <w:lang w:val="uk-UA"/>
              </w:rPr>
              <w:t>професор</w:t>
            </w:r>
            <w:r w:rsidRPr="00A72A14">
              <w:rPr>
                <w:sz w:val="28"/>
                <w:szCs w:val="28"/>
                <w:lang w:val="uk-UA"/>
              </w:rPr>
              <w:t xml:space="preserve"> кафедри педіатрії №</w:t>
            </w:r>
            <w:r>
              <w:rPr>
                <w:sz w:val="28"/>
                <w:szCs w:val="28"/>
                <w:lang w:val="uk-UA"/>
              </w:rPr>
              <w:t>4</w:t>
            </w:r>
          </w:p>
          <w:p w:rsidR="004C6B94" w:rsidRDefault="004C6B94" w:rsidP="00562981">
            <w:pPr>
              <w:rPr>
                <w:b/>
                <w:sz w:val="28"/>
                <w:szCs w:val="28"/>
                <w:lang w:val="uk-UA"/>
              </w:rPr>
            </w:pPr>
          </w:p>
        </w:tc>
      </w:tr>
      <w:tr w:rsidR="004C6B94" w:rsidTr="00562981">
        <w:tc>
          <w:tcPr>
            <w:tcW w:w="3348" w:type="dxa"/>
          </w:tcPr>
          <w:p w:rsidR="004C6B94" w:rsidRDefault="004C6B94" w:rsidP="00562981">
            <w:pPr>
              <w:rPr>
                <w:b/>
                <w:sz w:val="28"/>
                <w:szCs w:val="28"/>
                <w:lang w:val="uk-UA"/>
              </w:rPr>
            </w:pPr>
          </w:p>
        </w:tc>
        <w:tc>
          <w:tcPr>
            <w:tcW w:w="7073" w:type="dxa"/>
          </w:tcPr>
          <w:p w:rsidR="004C6B94" w:rsidRPr="00A72A14" w:rsidRDefault="004C6B94" w:rsidP="00562981">
            <w:pPr>
              <w:jc w:val="both"/>
              <w:rPr>
                <w:sz w:val="28"/>
                <w:szCs w:val="28"/>
                <w:lang w:val="uk-UA"/>
              </w:rPr>
            </w:pPr>
            <w:r w:rsidRPr="00A72A14">
              <w:rPr>
                <w:sz w:val="28"/>
                <w:szCs w:val="28"/>
                <w:lang w:val="uk-UA"/>
              </w:rPr>
              <w:t>доктор медичних наук, професор</w:t>
            </w:r>
          </w:p>
          <w:p w:rsidR="004C6B94" w:rsidRPr="00A72A14" w:rsidRDefault="004C6B94" w:rsidP="00562981">
            <w:pPr>
              <w:jc w:val="both"/>
              <w:rPr>
                <w:b/>
                <w:sz w:val="28"/>
                <w:szCs w:val="28"/>
                <w:lang w:val="uk-UA"/>
              </w:rPr>
            </w:pPr>
            <w:r>
              <w:rPr>
                <w:b/>
                <w:sz w:val="28"/>
                <w:szCs w:val="28"/>
                <w:lang w:val="uk-UA"/>
              </w:rPr>
              <w:t>ЧУРИЛІНА АЛІНА ВАСИЛІВНА,</w:t>
            </w:r>
          </w:p>
          <w:p w:rsidR="004C6B94" w:rsidRDefault="004C6B94" w:rsidP="00562981">
            <w:pPr>
              <w:jc w:val="both"/>
              <w:rPr>
                <w:sz w:val="28"/>
                <w:szCs w:val="28"/>
                <w:lang w:val="uk-UA"/>
              </w:rPr>
            </w:pPr>
            <w:r>
              <w:rPr>
                <w:sz w:val="28"/>
                <w:szCs w:val="28"/>
                <w:lang w:val="uk-UA"/>
              </w:rPr>
              <w:t>Донецький н</w:t>
            </w:r>
            <w:r w:rsidRPr="00052EFF">
              <w:rPr>
                <w:sz w:val="28"/>
                <w:szCs w:val="28"/>
                <w:lang w:val="uk-UA"/>
              </w:rPr>
              <w:t>аціональн</w:t>
            </w:r>
            <w:r>
              <w:rPr>
                <w:sz w:val="28"/>
                <w:szCs w:val="28"/>
                <w:lang w:val="uk-UA"/>
              </w:rPr>
              <w:t>ий</w:t>
            </w:r>
            <w:r w:rsidRPr="00052EFF">
              <w:rPr>
                <w:sz w:val="28"/>
                <w:szCs w:val="28"/>
                <w:lang w:val="uk-UA"/>
              </w:rPr>
              <w:t xml:space="preserve"> медичн</w:t>
            </w:r>
            <w:r>
              <w:rPr>
                <w:sz w:val="28"/>
                <w:szCs w:val="28"/>
                <w:lang w:val="uk-UA"/>
              </w:rPr>
              <w:t>ий</w:t>
            </w:r>
            <w:r w:rsidRPr="00052EFF">
              <w:rPr>
                <w:sz w:val="28"/>
                <w:szCs w:val="28"/>
                <w:lang w:val="uk-UA"/>
              </w:rPr>
              <w:t xml:space="preserve"> університет </w:t>
            </w:r>
          </w:p>
          <w:p w:rsidR="004C6B94" w:rsidRDefault="004C6B94" w:rsidP="00562981">
            <w:pPr>
              <w:jc w:val="both"/>
              <w:rPr>
                <w:sz w:val="28"/>
                <w:szCs w:val="28"/>
                <w:lang w:val="uk-UA"/>
              </w:rPr>
            </w:pPr>
            <w:r w:rsidRPr="00052EFF">
              <w:rPr>
                <w:sz w:val="28"/>
                <w:szCs w:val="28"/>
                <w:lang w:val="uk-UA"/>
              </w:rPr>
              <w:t xml:space="preserve">ім. М. Горького МОЗ України </w:t>
            </w:r>
            <w:r>
              <w:rPr>
                <w:sz w:val="28"/>
                <w:szCs w:val="28"/>
                <w:lang w:val="uk-UA"/>
              </w:rPr>
              <w:t>(</w:t>
            </w:r>
            <w:r w:rsidRPr="00052EFF">
              <w:rPr>
                <w:sz w:val="28"/>
                <w:szCs w:val="28"/>
                <w:lang w:val="uk-UA"/>
              </w:rPr>
              <w:t>м. Донецьк</w:t>
            </w:r>
            <w:r>
              <w:rPr>
                <w:sz w:val="28"/>
                <w:szCs w:val="28"/>
                <w:lang w:val="uk-UA"/>
              </w:rPr>
              <w:t>)</w:t>
            </w:r>
            <w:r w:rsidRPr="00A72A14">
              <w:rPr>
                <w:sz w:val="28"/>
                <w:szCs w:val="28"/>
                <w:lang w:val="uk-UA"/>
              </w:rPr>
              <w:t xml:space="preserve">, </w:t>
            </w:r>
          </w:p>
          <w:p w:rsidR="004C6B94" w:rsidRPr="00A72A14" w:rsidRDefault="004C6B94" w:rsidP="00562981">
            <w:pPr>
              <w:jc w:val="both"/>
              <w:rPr>
                <w:sz w:val="28"/>
                <w:szCs w:val="28"/>
                <w:lang w:val="uk-UA"/>
              </w:rPr>
            </w:pPr>
            <w:r w:rsidRPr="00052EFF">
              <w:rPr>
                <w:sz w:val="28"/>
                <w:szCs w:val="28"/>
                <w:lang w:val="uk-UA"/>
              </w:rPr>
              <w:t>завідувач кафедри педіатрії та дитячих інфекційних хвороб</w:t>
            </w:r>
          </w:p>
          <w:p w:rsidR="004C6B94" w:rsidRDefault="004C6B94" w:rsidP="00562981">
            <w:pPr>
              <w:rPr>
                <w:b/>
                <w:sz w:val="28"/>
                <w:szCs w:val="28"/>
                <w:lang w:val="uk-UA"/>
              </w:rPr>
            </w:pPr>
          </w:p>
        </w:tc>
      </w:tr>
    </w:tbl>
    <w:p w:rsidR="004C6B94" w:rsidRDefault="004C6B94" w:rsidP="004C6B94">
      <w:pPr>
        <w:rPr>
          <w:b/>
          <w:sz w:val="28"/>
          <w:szCs w:val="28"/>
          <w:lang w:val="uk-UA"/>
        </w:rPr>
      </w:pPr>
    </w:p>
    <w:p w:rsidR="004C6B94" w:rsidRPr="00A72A14" w:rsidRDefault="004C6B94" w:rsidP="004C6B94">
      <w:pPr>
        <w:jc w:val="both"/>
        <w:rPr>
          <w:sz w:val="28"/>
          <w:szCs w:val="28"/>
          <w:lang w:val="uk-UA"/>
        </w:rPr>
      </w:pPr>
      <w:r w:rsidRPr="00A72A14">
        <w:rPr>
          <w:sz w:val="28"/>
          <w:szCs w:val="28"/>
          <w:lang w:val="uk-UA"/>
        </w:rPr>
        <w:t>Захист дисертації відбудеться „</w:t>
      </w:r>
      <w:r>
        <w:rPr>
          <w:sz w:val="28"/>
          <w:szCs w:val="28"/>
          <w:lang w:val="uk-UA"/>
        </w:rPr>
        <w:t xml:space="preserve"> 21 </w:t>
      </w:r>
      <w:r w:rsidRPr="00A72A14">
        <w:rPr>
          <w:sz w:val="28"/>
          <w:szCs w:val="28"/>
          <w:lang w:val="uk-UA"/>
        </w:rPr>
        <w:t>”</w:t>
      </w:r>
      <w:r>
        <w:rPr>
          <w:sz w:val="28"/>
          <w:szCs w:val="28"/>
          <w:lang w:val="uk-UA"/>
        </w:rPr>
        <w:t xml:space="preserve"> жовтня  </w:t>
      </w:r>
      <w:r w:rsidRPr="00A72A14">
        <w:rPr>
          <w:sz w:val="28"/>
          <w:szCs w:val="28"/>
          <w:lang w:val="uk-UA"/>
        </w:rPr>
        <w:t xml:space="preserve">2008 року о </w:t>
      </w:r>
      <w:r>
        <w:rPr>
          <w:sz w:val="28"/>
          <w:szCs w:val="28"/>
          <w:lang w:val="uk-UA"/>
        </w:rPr>
        <w:t xml:space="preserve">13.00 </w:t>
      </w:r>
      <w:r w:rsidRPr="00A72A14">
        <w:rPr>
          <w:sz w:val="28"/>
          <w:szCs w:val="28"/>
          <w:lang w:val="uk-UA"/>
        </w:rPr>
        <w:t>годині</w:t>
      </w:r>
      <w:r>
        <w:rPr>
          <w:sz w:val="28"/>
          <w:szCs w:val="28"/>
          <w:lang w:val="uk-UA"/>
        </w:rPr>
        <w:t xml:space="preserve"> </w:t>
      </w:r>
      <w:r w:rsidRPr="00A72A14">
        <w:rPr>
          <w:sz w:val="28"/>
          <w:szCs w:val="28"/>
          <w:lang w:val="uk-UA"/>
        </w:rPr>
        <w:t xml:space="preserve">на засіданні спеціалізованої вченої ради Д 26.553.01 по захисту дисертацій на здобуття наукового ступеня доктора наук за спеціальностями „Педіатрія”, „Акушерство та гінекологія” при </w:t>
      </w:r>
      <w:r>
        <w:rPr>
          <w:sz w:val="28"/>
          <w:szCs w:val="28"/>
          <w:lang w:val="uk-UA"/>
        </w:rPr>
        <w:t xml:space="preserve">ДУ </w:t>
      </w:r>
      <w:r w:rsidRPr="00E12101">
        <w:rPr>
          <w:sz w:val="28"/>
          <w:szCs w:val="28"/>
          <w:lang w:val="uk-UA"/>
        </w:rPr>
        <w:t>“</w:t>
      </w:r>
      <w:r w:rsidRPr="00A72A14">
        <w:rPr>
          <w:sz w:val="28"/>
          <w:szCs w:val="28"/>
          <w:lang w:val="uk-UA"/>
        </w:rPr>
        <w:t xml:space="preserve">Інститут педіатрії, акушерства </w:t>
      </w:r>
      <w:r>
        <w:rPr>
          <w:sz w:val="28"/>
          <w:szCs w:val="28"/>
          <w:lang w:val="uk-UA"/>
        </w:rPr>
        <w:t>і</w:t>
      </w:r>
      <w:r w:rsidRPr="00A72A14">
        <w:rPr>
          <w:sz w:val="28"/>
          <w:szCs w:val="28"/>
          <w:lang w:val="uk-UA"/>
        </w:rPr>
        <w:t xml:space="preserve"> гінекології АМН України” (04050, м.Київ, вул. Мануїльського, 8).</w:t>
      </w:r>
    </w:p>
    <w:p w:rsidR="004C6B94" w:rsidRPr="00A72A14" w:rsidRDefault="004C6B94" w:rsidP="004C6B94">
      <w:pPr>
        <w:jc w:val="both"/>
        <w:rPr>
          <w:sz w:val="28"/>
          <w:szCs w:val="28"/>
          <w:lang w:val="uk-UA"/>
        </w:rPr>
      </w:pPr>
    </w:p>
    <w:p w:rsidR="004C6B94" w:rsidRPr="00A72A14" w:rsidRDefault="004C6B94" w:rsidP="004C6B94">
      <w:pPr>
        <w:jc w:val="both"/>
        <w:rPr>
          <w:sz w:val="28"/>
          <w:szCs w:val="28"/>
          <w:lang w:val="uk-UA"/>
        </w:rPr>
      </w:pPr>
      <w:r w:rsidRPr="00A72A14">
        <w:rPr>
          <w:sz w:val="28"/>
          <w:szCs w:val="28"/>
          <w:lang w:val="uk-UA"/>
        </w:rPr>
        <w:t xml:space="preserve">З дисертацією можна ознайомитись у бібліотеці </w:t>
      </w:r>
      <w:r>
        <w:rPr>
          <w:sz w:val="28"/>
          <w:szCs w:val="28"/>
          <w:lang w:val="uk-UA"/>
        </w:rPr>
        <w:t>ДУ</w:t>
      </w:r>
      <w:r w:rsidRPr="00E12101">
        <w:rPr>
          <w:sz w:val="28"/>
          <w:szCs w:val="28"/>
          <w:lang w:val="uk-UA"/>
        </w:rPr>
        <w:t xml:space="preserve"> “</w:t>
      </w:r>
      <w:r w:rsidRPr="00A72A14">
        <w:rPr>
          <w:sz w:val="28"/>
          <w:szCs w:val="28"/>
          <w:lang w:val="uk-UA"/>
        </w:rPr>
        <w:t xml:space="preserve">Інститут педіатрії, акушерства </w:t>
      </w:r>
      <w:r>
        <w:rPr>
          <w:sz w:val="28"/>
          <w:szCs w:val="28"/>
          <w:lang w:val="uk-UA"/>
        </w:rPr>
        <w:t>і</w:t>
      </w:r>
      <w:r w:rsidRPr="00A72A14">
        <w:rPr>
          <w:sz w:val="28"/>
          <w:szCs w:val="28"/>
          <w:lang w:val="uk-UA"/>
        </w:rPr>
        <w:t xml:space="preserve"> гінекології АМН України” (04050, м. Київ, вул. Мануїльського, 8).</w:t>
      </w:r>
    </w:p>
    <w:p w:rsidR="004C6B94" w:rsidRPr="00A72A14" w:rsidRDefault="004C6B94" w:rsidP="004C6B94">
      <w:pPr>
        <w:jc w:val="both"/>
        <w:rPr>
          <w:sz w:val="28"/>
          <w:szCs w:val="28"/>
          <w:lang w:val="uk-UA"/>
        </w:rPr>
      </w:pPr>
    </w:p>
    <w:p w:rsidR="004C6B94" w:rsidRPr="00A72A14" w:rsidRDefault="004C6B94" w:rsidP="004C6B94">
      <w:pPr>
        <w:jc w:val="both"/>
        <w:rPr>
          <w:sz w:val="28"/>
          <w:szCs w:val="28"/>
          <w:lang w:val="uk-UA"/>
        </w:rPr>
      </w:pPr>
      <w:r w:rsidRPr="00A72A14">
        <w:rPr>
          <w:sz w:val="28"/>
          <w:szCs w:val="28"/>
          <w:lang w:val="uk-UA"/>
        </w:rPr>
        <w:t>Автореферат розісланий „</w:t>
      </w:r>
      <w:r>
        <w:rPr>
          <w:sz w:val="28"/>
          <w:szCs w:val="28"/>
          <w:lang w:val="uk-UA"/>
        </w:rPr>
        <w:t xml:space="preserve"> 12 </w:t>
      </w:r>
      <w:r w:rsidRPr="00A72A14">
        <w:rPr>
          <w:sz w:val="28"/>
          <w:szCs w:val="28"/>
          <w:lang w:val="uk-UA"/>
        </w:rPr>
        <w:t>”</w:t>
      </w:r>
      <w:r>
        <w:rPr>
          <w:sz w:val="28"/>
          <w:szCs w:val="28"/>
          <w:lang w:val="uk-UA"/>
        </w:rPr>
        <w:t xml:space="preserve"> вересня  </w:t>
      </w:r>
      <w:r w:rsidRPr="00A72A14">
        <w:rPr>
          <w:sz w:val="28"/>
          <w:szCs w:val="28"/>
          <w:lang w:val="uk-UA"/>
        </w:rPr>
        <w:t>2008 р.</w:t>
      </w:r>
    </w:p>
    <w:p w:rsidR="004C6B94" w:rsidRPr="00A72A14" w:rsidRDefault="004C6B94" w:rsidP="004C6B94">
      <w:pPr>
        <w:jc w:val="both"/>
        <w:rPr>
          <w:sz w:val="28"/>
          <w:szCs w:val="28"/>
          <w:lang w:val="uk-UA"/>
        </w:rPr>
      </w:pPr>
    </w:p>
    <w:p w:rsidR="004C6B94" w:rsidRDefault="004C6B94" w:rsidP="004C6B94">
      <w:pPr>
        <w:jc w:val="both"/>
        <w:rPr>
          <w:sz w:val="28"/>
          <w:szCs w:val="28"/>
          <w:lang w:val="uk-UA"/>
        </w:rPr>
      </w:pPr>
    </w:p>
    <w:p w:rsidR="004C6B94" w:rsidRDefault="004C6B94" w:rsidP="004C6B94">
      <w:pPr>
        <w:jc w:val="both"/>
        <w:rPr>
          <w:sz w:val="28"/>
          <w:szCs w:val="28"/>
          <w:lang w:val="uk-UA"/>
        </w:rPr>
      </w:pPr>
      <w:r>
        <w:rPr>
          <w:sz w:val="28"/>
          <w:szCs w:val="28"/>
          <w:lang w:val="uk-UA"/>
        </w:rPr>
        <w:t>Вчений секретар</w:t>
      </w:r>
    </w:p>
    <w:p w:rsidR="004C6B94" w:rsidRDefault="004C6B94" w:rsidP="004C6B94">
      <w:pPr>
        <w:jc w:val="both"/>
        <w:rPr>
          <w:sz w:val="28"/>
          <w:szCs w:val="28"/>
          <w:lang w:val="uk-UA"/>
        </w:rPr>
      </w:pPr>
      <w:r>
        <w:rPr>
          <w:sz w:val="28"/>
          <w:szCs w:val="28"/>
          <w:lang w:val="uk-UA"/>
        </w:rPr>
        <w:t>спеціалізованої вченої ради                                                               Л.В. Квашніна</w:t>
      </w:r>
    </w:p>
    <w:p w:rsidR="004C6B94" w:rsidRPr="00E0164B" w:rsidRDefault="004C6B94" w:rsidP="004C6B94">
      <w:pPr>
        <w:widowControl w:val="0"/>
        <w:jc w:val="center"/>
        <w:rPr>
          <w:b/>
          <w:sz w:val="28"/>
          <w:szCs w:val="28"/>
        </w:rPr>
      </w:pPr>
      <w:r>
        <w:br w:type="page"/>
      </w:r>
      <w:r w:rsidRPr="00E0164B">
        <w:rPr>
          <w:b/>
          <w:sz w:val="28"/>
          <w:szCs w:val="28"/>
        </w:rPr>
        <w:lastRenderedPageBreak/>
        <w:t>ЗАГАЛЬНА ХАРАКТЕРИСТИКА РОБОТИ</w:t>
      </w:r>
    </w:p>
    <w:p w:rsidR="004C6B94" w:rsidRPr="00034B73" w:rsidRDefault="004C6B94" w:rsidP="004C6B94">
      <w:pPr>
        <w:ind w:firstLine="720"/>
        <w:jc w:val="both"/>
        <w:rPr>
          <w:sz w:val="28"/>
          <w:lang w:val="uk-UA"/>
        </w:rPr>
      </w:pPr>
      <w:r w:rsidRPr="00692B03">
        <w:rPr>
          <w:b/>
          <w:sz w:val="28"/>
        </w:rPr>
        <w:t>Актуальність т</w:t>
      </w:r>
      <w:r>
        <w:rPr>
          <w:b/>
          <w:sz w:val="28"/>
          <w:lang w:val="uk-UA"/>
        </w:rPr>
        <w:t>ем</w:t>
      </w:r>
      <w:r w:rsidRPr="00692B03">
        <w:rPr>
          <w:b/>
          <w:sz w:val="28"/>
        </w:rPr>
        <w:t>и</w:t>
      </w:r>
      <w:r w:rsidRPr="005F220C">
        <w:rPr>
          <w:sz w:val="28"/>
        </w:rPr>
        <w:t xml:space="preserve">. </w:t>
      </w:r>
      <w:r>
        <w:rPr>
          <w:sz w:val="28"/>
          <w:lang w:val="uk-UA"/>
        </w:rPr>
        <w:t>П</w:t>
      </w:r>
      <w:r w:rsidRPr="00685802">
        <w:rPr>
          <w:sz w:val="28"/>
          <w:lang w:val="uk-UA"/>
        </w:rPr>
        <w:t>рофілактик</w:t>
      </w:r>
      <w:r>
        <w:rPr>
          <w:sz w:val="28"/>
          <w:lang w:val="uk-UA"/>
        </w:rPr>
        <w:t>а</w:t>
      </w:r>
      <w:r w:rsidRPr="00685802">
        <w:rPr>
          <w:sz w:val="28"/>
          <w:lang w:val="uk-UA"/>
        </w:rPr>
        <w:t xml:space="preserve"> хвороб системи кровообігу </w:t>
      </w:r>
      <w:r>
        <w:rPr>
          <w:sz w:val="28"/>
          <w:lang w:val="uk-UA"/>
        </w:rPr>
        <w:t xml:space="preserve">є пріоритетним  напрямком сучасної медицини в Україні (Г.В. Охромий, 2004). </w:t>
      </w:r>
      <w:r w:rsidRPr="00034B73">
        <w:rPr>
          <w:sz w:val="28"/>
          <w:lang w:val="uk-UA"/>
        </w:rPr>
        <w:t xml:space="preserve">Саме тому актуальним є вивчення тих </w:t>
      </w:r>
      <w:r>
        <w:rPr>
          <w:sz w:val="28"/>
          <w:lang w:val="uk-UA"/>
        </w:rPr>
        <w:t xml:space="preserve">захворювань </w:t>
      </w:r>
      <w:r w:rsidRPr="00034B73">
        <w:rPr>
          <w:sz w:val="28"/>
          <w:lang w:val="uk-UA"/>
        </w:rPr>
        <w:t>дитячого віку, які в майбутньому можуть призвести до розвитку ішемічної хвороби серця, артеріальної гіпертензії чи спричинити виникнення фатальних ускладнень</w:t>
      </w:r>
      <w:r>
        <w:rPr>
          <w:sz w:val="28"/>
          <w:lang w:val="uk-UA"/>
        </w:rPr>
        <w:t xml:space="preserve"> (В.Г. Бурлай і співавт., 2000; В.В.Бережний і співавт., 2002; </w:t>
      </w:r>
      <w:r w:rsidRPr="00034B73">
        <w:rPr>
          <w:sz w:val="28"/>
          <w:lang w:val="uk-UA"/>
        </w:rPr>
        <w:t>Л.</w:t>
      </w:r>
      <w:r>
        <w:rPr>
          <w:sz w:val="28"/>
          <w:lang w:val="uk-UA"/>
        </w:rPr>
        <w:t>І</w:t>
      </w:r>
      <w:r w:rsidRPr="00034B73">
        <w:rPr>
          <w:sz w:val="28"/>
          <w:lang w:val="uk-UA"/>
        </w:rPr>
        <w:t>.Омельченко</w:t>
      </w:r>
      <w:r>
        <w:rPr>
          <w:sz w:val="28"/>
          <w:lang w:val="uk-UA"/>
        </w:rPr>
        <w:t xml:space="preserve"> і співавт., 2004)</w:t>
      </w:r>
      <w:r w:rsidRPr="00034B73">
        <w:rPr>
          <w:sz w:val="28"/>
          <w:lang w:val="uk-UA"/>
        </w:rPr>
        <w:t>.</w:t>
      </w:r>
    </w:p>
    <w:p w:rsidR="004C6B94" w:rsidRPr="00780B4B" w:rsidRDefault="004C6B94" w:rsidP="004C6B94">
      <w:pPr>
        <w:ind w:firstLine="720"/>
        <w:jc w:val="both"/>
        <w:rPr>
          <w:sz w:val="28"/>
          <w:lang w:val="uk-UA"/>
        </w:rPr>
      </w:pPr>
      <w:r w:rsidRPr="00780B4B">
        <w:rPr>
          <w:sz w:val="28"/>
          <w:lang w:val="uk-UA"/>
        </w:rPr>
        <w:t xml:space="preserve">Дисплазія сполучної тканини серця є однією з </w:t>
      </w:r>
      <w:r>
        <w:rPr>
          <w:sz w:val="28"/>
          <w:lang w:val="uk-UA"/>
        </w:rPr>
        <w:t>важливих</w:t>
      </w:r>
      <w:r w:rsidRPr="00780B4B">
        <w:rPr>
          <w:sz w:val="28"/>
          <w:lang w:val="uk-UA"/>
        </w:rPr>
        <w:t xml:space="preserve"> </w:t>
      </w:r>
      <w:r w:rsidRPr="00833E7C">
        <w:rPr>
          <w:sz w:val="28"/>
          <w:lang w:val="uk-UA"/>
        </w:rPr>
        <w:t>проблем</w:t>
      </w:r>
      <w:r w:rsidRPr="00BD6F1A">
        <w:rPr>
          <w:sz w:val="28"/>
          <w:u w:val="single"/>
          <w:lang w:val="uk-UA"/>
        </w:rPr>
        <w:t xml:space="preserve"> </w:t>
      </w:r>
      <w:r w:rsidRPr="00780B4B">
        <w:rPr>
          <w:sz w:val="28"/>
          <w:lang w:val="uk-UA"/>
        </w:rPr>
        <w:t xml:space="preserve">сучасної </w:t>
      </w:r>
      <w:r>
        <w:rPr>
          <w:sz w:val="28"/>
          <w:lang w:val="uk-UA"/>
        </w:rPr>
        <w:t xml:space="preserve">педіатрії </w:t>
      </w:r>
      <w:r w:rsidRPr="00780B4B">
        <w:rPr>
          <w:sz w:val="28"/>
          <w:lang w:val="uk-UA"/>
        </w:rPr>
        <w:t>внаслідок значно</w:t>
      </w:r>
      <w:r>
        <w:rPr>
          <w:sz w:val="28"/>
          <w:lang w:val="uk-UA"/>
        </w:rPr>
        <w:t>ї</w:t>
      </w:r>
      <w:r w:rsidRPr="00780B4B">
        <w:rPr>
          <w:sz w:val="28"/>
          <w:lang w:val="uk-UA"/>
        </w:rPr>
        <w:t xml:space="preserve"> </w:t>
      </w:r>
      <w:r>
        <w:rPr>
          <w:sz w:val="28"/>
          <w:lang w:val="uk-UA"/>
        </w:rPr>
        <w:t>розповсюдженості</w:t>
      </w:r>
      <w:r w:rsidRPr="00780B4B">
        <w:rPr>
          <w:sz w:val="28"/>
          <w:lang w:val="uk-UA"/>
        </w:rPr>
        <w:t xml:space="preserve"> </w:t>
      </w:r>
      <w:r>
        <w:rPr>
          <w:sz w:val="28"/>
          <w:lang w:val="uk-UA"/>
        </w:rPr>
        <w:t>цього захворювання у дітей</w:t>
      </w:r>
      <w:r w:rsidRPr="00780B4B">
        <w:rPr>
          <w:sz w:val="28"/>
          <w:lang w:val="uk-UA"/>
        </w:rPr>
        <w:t xml:space="preserve">, ризику </w:t>
      </w:r>
      <w:r>
        <w:rPr>
          <w:sz w:val="28"/>
          <w:lang w:val="uk-UA"/>
        </w:rPr>
        <w:t>розвитку</w:t>
      </w:r>
      <w:r w:rsidRPr="00780B4B">
        <w:rPr>
          <w:sz w:val="28"/>
          <w:lang w:val="uk-UA"/>
        </w:rPr>
        <w:t xml:space="preserve"> ряду серйозних ускладнень, </w:t>
      </w:r>
      <w:r>
        <w:rPr>
          <w:sz w:val="28"/>
          <w:lang w:val="uk-UA"/>
        </w:rPr>
        <w:t>недостатнього в</w:t>
      </w:r>
      <w:r w:rsidRPr="00780B4B">
        <w:rPr>
          <w:sz w:val="28"/>
          <w:lang w:val="uk-UA"/>
        </w:rPr>
        <w:t>ирішен</w:t>
      </w:r>
      <w:r>
        <w:rPr>
          <w:sz w:val="28"/>
          <w:lang w:val="uk-UA"/>
        </w:rPr>
        <w:t>ня</w:t>
      </w:r>
      <w:r w:rsidRPr="00780B4B">
        <w:rPr>
          <w:sz w:val="28"/>
          <w:lang w:val="uk-UA"/>
        </w:rPr>
        <w:t xml:space="preserve"> питань прогнозування </w:t>
      </w:r>
      <w:r>
        <w:rPr>
          <w:sz w:val="28"/>
          <w:lang w:val="uk-UA"/>
        </w:rPr>
        <w:t xml:space="preserve">перебігу, </w:t>
      </w:r>
      <w:r w:rsidRPr="00780B4B">
        <w:rPr>
          <w:sz w:val="28"/>
          <w:lang w:val="uk-UA"/>
        </w:rPr>
        <w:t>адекватної терапії</w:t>
      </w:r>
      <w:r>
        <w:rPr>
          <w:sz w:val="28"/>
          <w:lang w:val="uk-UA"/>
        </w:rPr>
        <w:t xml:space="preserve"> та реабілітації</w:t>
      </w:r>
      <w:r w:rsidRPr="00780B4B">
        <w:rPr>
          <w:sz w:val="28"/>
          <w:lang w:val="uk-UA"/>
        </w:rPr>
        <w:t xml:space="preserve"> </w:t>
      </w:r>
      <w:r>
        <w:rPr>
          <w:sz w:val="28"/>
          <w:lang w:val="uk-UA"/>
        </w:rPr>
        <w:t xml:space="preserve">(А.В. Чуриліна, 2000; </w:t>
      </w:r>
      <w:r>
        <w:rPr>
          <w:sz w:val="28"/>
          <w:lang w:val="en-US"/>
        </w:rPr>
        <w:t>R</w:t>
      </w:r>
      <w:r w:rsidRPr="003D445A">
        <w:rPr>
          <w:sz w:val="28"/>
          <w:lang w:val="uk-UA"/>
        </w:rPr>
        <w:t>.</w:t>
      </w:r>
      <w:r>
        <w:rPr>
          <w:sz w:val="28"/>
          <w:lang w:val="en-US"/>
        </w:rPr>
        <w:t>G</w:t>
      </w:r>
      <w:r w:rsidRPr="003D445A">
        <w:rPr>
          <w:sz w:val="28"/>
          <w:lang w:val="uk-UA"/>
        </w:rPr>
        <w:t xml:space="preserve">. </w:t>
      </w:r>
      <w:r>
        <w:rPr>
          <w:sz w:val="28"/>
          <w:lang w:val="en-US"/>
        </w:rPr>
        <w:t>Singh</w:t>
      </w:r>
      <w:r w:rsidRPr="003D445A">
        <w:rPr>
          <w:sz w:val="28"/>
          <w:lang w:val="uk-UA"/>
        </w:rPr>
        <w:t xml:space="preserve"> </w:t>
      </w:r>
      <w:r>
        <w:rPr>
          <w:sz w:val="28"/>
          <w:lang w:val="en-US"/>
        </w:rPr>
        <w:t>et</w:t>
      </w:r>
      <w:r w:rsidRPr="003D445A">
        <w:rPr>
          <w:sz w:val="28"/>
          <w:lang w:val="uk-UA"/>
        </w:rPr>
        <w:t xml:space="preserve"> </w:t>
      </w:r>
      <w:r>
        <w:rPr>
          <w:sz w:val="28"/>
          <w:lang w:val="en-US"/>
        </w:rPr>
        <w:t>al</w:t>
      </w:r>
      <w:r w:rsidRPr="003D445A">
        <w:rPr>
          <w:sz w:val="28"/>
          <w:lang w:val="uk-UA"/>
        </w:rPr>
        <w:t>.,</w:t>
      </w:r>
      <w:r>
        <w:rPr>
          <w:sz w:val="28"/>
          <w:lang w:val="uk-UA"/>
        </w:rPr>
        <w:t xml:space="preserve"> 2000; </w:t>
      </w:r>
      <w:r>
        <w:rPr>
          <w:sz w:val="28"/>
          <w:lang w:val="en-US"/>
        </w:rPr>
        <w:t>C</w:t>
      </w:r>
      <w:r w:rsidRPr="003D445A">
        <w:rPr>
          <w:sz w:val="28"/>
          <w:lang w:val="uk-UA"/>
        </w:rPr>
        <w:t>.</w:t>
      </w:r>
      <w:r>
        <w:rPr>
          <w:sz w:val="28"/>
          <w:lang w:val="uk-UA"/>
        </w:rPr>
        <w:t xml:space="preserve"> Stefanadis</w:t>
      </w:r>
      <w:r w:rsidRPr="003D445A">
        <w:rPr>
          <w:sz w:val="28"/>
          <w:lang w:val="uk-UA"/>
        </w:rPr>
        <w:t xml:space="preserve"> </w:t>
      </w:r>
      <w:r>
        <w:rPr>
          <w:sz w:val="28"/>
          <w:lang w:val="en-US"/>
        </w:rPr>
        <w:t>et</w:t>
      </w:r>
      <w:r w:rsidRPr="003D445A">
        <w:rPr>
          <w:sz w:val="28"/>
          <w:lang w:val="uk-UA"/>
        </w:rPr>
        <w:t xml:space="preserve"> </w:t>
      </w:r>
      <w:r>
        <w:rPr>
          <w:sz w:val="28"/>
          <w:lang w:val="en-US"/>
        </w:rPr>
        <w:t>al</w:t>
      </w:r>
      <w:r w:rsidRPr="003D445A">
        <w:rPr>
          <w:sz w:val="28"/>
          <w:lang w:val="uk-UA"/>
        </w:rPr>
        <w:t>., 2000</w:t>
      </w:r>
      <w:r>
        <w:rPr>
          <w:sz w:val="28"/>
          <w:lang w:val="uk-UA"/>
        </w:rPr>
        <w:t>)</w:t>
      </w:r>
      <w:r w:rsidRPr="00780B4B">
        <w:rPr>
          <w:sz w:val="28"/>
          <w:lang w:val="uk-UA"/>
        </w:rPr>
        <w:t xml:space="preserve">. Поширеність </w:t>
      </w:r>
      <w:r>
        <w:rPr>
          <w:sz w:val="28"/>
          <w:lang w:val="uk-UA"/>
        </w:rPr>
        <w:t xml:space="preserve">мікроаномалій розвитку серця </w:t>
      </w:r>
      <w:r w:rsidRPr="00780B4B">
        <w:rPr>
          <w:sz w:val="28"/>
          <w:lang w:val="uk-UA"/>
        </w:rPr>
        <w:t xml:space="preserve">в дитячій популяції сягає до 18 %. Причому в 4-14% випадків </w:t>
      </w:r>
      <w:r>
        <w:rPr>
          <w:sz w:val="28"/>
          <w:lang w:val="uk-UA"/>
        </w:rPr>
        <w:t xml:space="preserve">серцеві мікроаномалії </w:t>
      </w:r>
      <w:r w:rsidRPr="00780B4B">
        <w:rPr>
          <w:sz w:val="28"/>
          <w:lang w:val="uk-UA"/>
        </w:rPr>
        <w:t xml:space="preserve">зустрічаються у практично здорових дітей, а доволі часто поєднуються з іншою соматичною патологією </w:t>
      </w:r>
      <w:r>
        <w:rPr>
          <w:sz w:val="28"/>
          <w:lang w:val="uk-UA"/>
        </w:rPr>
        <w:t>(И.В.</w:t>
      </w:r>
      <w:r w:rsidRPr="00A24013">
        <w:rPr>
          <w:sz w:val="28"/>
          <w:lang w:val="uk-UA"/>
        </w:rPr>
        <w:t xml:space="preserve"> </w:t>
      </w:r>
      <w:r>
        <w:rPr>
          <w:sz w:val="28"/>
          <w:lang w:val="uk-UA"/>
        </w:rPr>
        <w:t xml:space="preserve">Маев и соавт., 2000; Ю.М.Белозеров, 2004; </w:t>
      </w:r>
      <w:r>
        <w:rPr>
          <w:sz w:val="28"/>
          <w:lang w:val="en-US"/>
        </w:rPr>
        <w:t>P</w:t>
      </w:r>
      <w:r w:rsidRPr="00E3223E">
        <w:rPr>
          <w:sz w:val="28"/>
          <w:lang w:val="uk-UA"/>
        </w:rPr>
        <w:t>.</w:t>
      </w:r>
      <w:r>
        <w:rPr>
          <w:sz w:val="28"/>
          <w:lang w:val="en-US"/>
        </w:rPr>
        <w:t>D</w:t>
      </w:r>
      <w:r w:rsidRPr="00E3223E">
        <w:rPr>
          <w:sz w:val="28"/>
          <w:lang w:val="uk-UA"/>
        </w:rPr>
        <w:t>.</w:t>
      </w:r>
      <w:r>
        <w:rPr>
          <w:sz w:val="28"/>
          <w:lang w:val="uk-UA"/>
        </w:rPr>
        <w:t xml:space="preserve"> </w:t>
      </w:r>
      <w:r>
        <w:rPr>
          <w:sz w:val="28"/>
          <w:lang w:val="en-US"/>
        </w:rPr>
        <w:t>Kumar</w:t>
      </w:r>
      <w:r w:rsidRPr="00E3223E">
        <w:rPr>
          <w:sz w:val="28"/>
          <w:lang w:val="uk-UA"/>
        </w:rPr>
        <w:t>, 2000</w:t>
      </w:r>
      <w:r>
        <w:rPr>
          <w:sz w:val="28"/>
          <w:lang w:val="uk-UA"/>
        </w:rPr>
        <w:t>)</w:t>
      </w:r>
      <w:r w:rsidRPr="00780B4B">
        <w:rPr>
          <w:sz w:val="28"/>
          <w:lang w:val="uk-UA"/>
        </w:rPr>
        <w:t xml:space="preserve">.  </w:t>
      </w:r>
    </w:p>
    <w:p w:rsidR="004C6B94" w:rsidRPr="00A741A5" w:rsidRDefault="004C6B94" w:rsidP="004C6B94">
      <w:pPr>
        <w:pStyle w:val="37"/>
        <w:spacing w:after="0"/>
        <w:ind w:left="0" w:firstLine="709"/>
        <w:rPr>
          <w:sz w:val="28"/>
          <w:szCs w:val="28"/>
        </w:rPr>
      </w:pPr>
      <w:r w:rsidRPr="004C6B94">
        <w:rPr>
          <w:sz w:val="28"/>
          <w:szCs w:val="28"/>
          <w:lang w:val="uk-UA"/>
        </w:rPr>
        <w:t xml:space="preserve">За останнє десятиліття намітилась тенденція до впорядкування та раціоналізації уявлень про епідеміологію, номенклатуру, діагностику, особливості перебігу та прогнозу, а також принципи лікування осіб із мікроаномаліями розвитку серця (В.Н. Коваленко, 2000; А.В. Чуриліна, 2004; </w:t>
      </w:r>
      <w:r>
        <w:rPr>
          <w:sz w:val="28"/>
          <w:szCs w:val="28"/>
          <w:lang w:val="en-US"/>
        </w:rPr>
        <w:t>D</w:t>
      </w:r>
      <w:r w:rsidRPr="004C6B94">
        <w:rPr>
          <w:sz w:val="28"/>
          <w:szCs w:val="28"/>
          <w:lang w:val="uk-UA"/>
        </w:rPr>
        <w:t xml:space="preserve">. </w:t>
      </w:r>
      <w:r>
        <w:rPr>
          <w:sz w:val="28"/>
          <w:szCs w:val="28"/>
          <w:lang w:val="en-US"/>
        </w:rPr>
        <w:t>Mohty</w:t>
      </w:r>
      <w:r w:rsidRPr="004C6B94">
        <w:rPr>
          <w:sz w:val="28"/>
          <w:szCs w:val="28"/>
          <w:lang w:val="uk-UA"/>
        </w:rPr>
        <w:t xml:space="preserve">, 2002). Такий прогрес зумовлений цілим рядом факторів: встановленням ультраструктурних змін позаклітинного матриксу міокарда за даними післяопераційних та аутопсійних досліджень; обгрунтуванням ролі спадкових факторів в генезі серцевих мікроаномалій; уточненням стереометричних особливостей різних внутрішньосерцевих структур і створенням чітких критеріїв їх діагностики; проведенням репрезентативних досліджень поширеності пролапсу мітрального клапана, характеру його перебігу і розробки на цій основі раціональних профілактичних і лікувальних заходів. </w:t>
      </w:r>
      <w:r w:rsidRPr="00A741A5">
        <w:rPr>
          <w:sz w:val="28"/>
          <w:szCs w:val="28"/>
        </w:rPr>
        <w:t xml:space="preserve">Вдалося пояснити й основні патогенетичні ланки розвитку </w:t>
      </w:r>
      <w:r>
        <w:rPr>
          <w:sz w:val="28"/>
          <w:szCs w:val="28"/>
        </w:rPr>
        <w:t>дисплазії сполучної тканини серця</w:t>
      </w:r>
      <w:r w:rsidRPr="00A741A5">
        <w:rPr>
          <w:sz w:val="28"/>
          <w:szCs w:val="28"/>
        </w:rPr>
        <w:t xml:space="preserve">. </w:t>
      </w:r>
      <w:r>
        <w:rPr>
          <w:sz w:val="28"/>
          <w:szCs w:val="28"/>
        </w:rPr>
        <w:t>Зокрема</w:t>
      </w:r>
      <w:r w:rsidRPr="00A741A5">
        <w:rPr>
          <w:sz w:val="28"/>
          <w:szCs w:val="28"/>
        </w:rPr>
        <w:t xml:space="preserve">, поряд з генетично детермінованими особливостями структури позаклітинного матриксу міокарда, порушеннями його метаболізму та мікроелементного складу вивчалась роль гемореологічних властивостей, вегетативного дисбалансу, </w:t>
      </w:r>
      <w:r>
        <w:rPr>
          <w:sz w:val="28"/>
          <w:szCs w:val="28"/>
        </w:rPr>
        <w:t>дис</w:t>
      </w:r>
      <w:r w:rsidRPr="00A741A5">
        <w:rPr>
          <w:sz w:val="28"/>
          <w:szCs w:val="28"/>
        </w:rPr>
        <w:t xml:space="preserve">функції ренін-ангіотензинової системи в </w:t>
      </w:r>
      <w:r>
        <w:rPr>
          <w:sz w:val="28"/>
          <w:szCs w:val="28"/>
        </w:rPr>
        <w:t>патогенезі серцево-судинних змін при мікроаномаліях</w:t>
      </w:r>
      <w:r w:rsidRPr="00A741A5">
        <w:rPr>
          <w:sz w:val="28"/>
          <w:szCs w:val="28"/>
        </w:rPr>
        <w:t xml:space="preserve"> </w:t>
      </w:r>
      <w:r>
        <w:rPr>
          <w:sz w:val="28"/>
          <w:szCs w:val="28"/>
        </w:rPr>
        <w:t>розвитку серця (</w:t>
      </w:r>
      <w:r w:rsidRPr="00C07E63">
        <w:rPr>
          <w:sz w:val="28"/>
          <w:szCs w:val="28"/>
        </w:rPr>
        <w:t>А.</w:t>
      </w:r>
      <w:r>
        <w:rPr>
          <w:sz w:val="28"/>
          <w:szCs w:val="28"/>
        </w:rPr>
        <w:t>И</w:t>
      </w:r>
      <w:r w:rsidRPr="00C07E63">
        <w:rPr>
          <w:sz w:val="28"/>
          <w:szCs w:val="28"/>
        </w:rPr>
        <w:t>.</w:t>
      </w:r>
      <w:r>
        <w:rPr>
          <w:sz w:val="28"/>
          <w:szCs w:val="28"/>
        </w:rPr>
        <w:t xml:space="preserve"> </w:t>
      </w:r>
      <w:r w:rsidRPr="00C07E63">
        <w:rPr>
          <w:sz w:val="28"/>
          <w:szCs w:val="28"/>
        </w:rPr>
        <w:t>Март</w:t>
      </w:r>
      <w:r w:rsidRPr="00D56400">
        <w:rPr>
          <w:sz w:val="28"/>
          <w:szCs w:val="28"/>
        </w:rPr>
        <w:t>ы</w:t>
      </w:r>
      <w:r w:rsidRPr="00C07E63">
        <w:rPr>
          <w:sz w:val="28"/>
          <w:szCs w:val="28"/>
        </w:rPr>
        <w:t xml:space="preserve">нов </w:t>
      </w:r>
      <w:r w:rsidRPr="00D56400">
        <w:rPr>
          <w:sz w:val="28"/>
          <w:szCs w:val="28"/>
        </w:rPr>
        <w:t>и</w:t>
      </w:r>
      <w:r w:rsidRPr="00C07E63">
        <w:rPr>
          <w:sz w:val="28"/>
          <w:szCs w:val="28"/>
        </w:rPr>
        <w:t xml:space="preserve"> с</w:t>
      </w:r>
      <w:r w:rsidRPr="00D56400">
        <w:rPr>
          <w:sz w:val="28"/>
          <w:szCs w:val="28"/>
        </w:rPr>
        <w:t>о</w:t>
      </w:r>
      <w:r w:rsidRPr="00C07E63">
        <w:rPr>
          <w:sz w:val="28"/>
          <w:szCs w:val="28"/>
        </w:rPr>
        <w:t xml:space="preserve">авт, 2000; А.В. Чуриліна, 2003; </w:t>
      </w:r>
      <w:r>
        <w:rPr>
          <w:sz w:val="28"/>
          <w:szCs w:val="28"/>
        </w:rPr>
        <w:t xml:space="preserve">В. </w:t>
      </w:r>
      <w:r>
        <w:rPr>
          <w:sz w:val="28"/>
          <w:szCs w:val="28"/>
          <w:lang w:val="en-US"/>
        </w:rPr>
        <w:t>Spoendlin</w:t>
      </w:r>
      <w:r w:rsidRPr="00C07E63">
        <w:rPr>
          <w:sz w:val="28"/>
          <w:szCs w:val="28"/>
        </w:rPr>
        <w:t>, 2002</w:t>
      </w:r>
      <w:r>
        <w:rPr>
          <w:sz w:val="28"/>
          <w:szCs w:val="28"/>
        </w:rPr>
        <w:t>)</w:t>
      </w:r>
      <w:r w:rsidRPr="00A741A5">
        <w:rPr>
          <w:sz w:val="28"/>
          <w:szCs w:val="28"/>
        </w:rPr>
        <w:t xml:space="preserve">. </w:t>
      </w:r>
    </w:p>
    <w:p w:rsidR="004C6B94" w:rsidRPr="00A741A5" w:rsidRDefault="004C6B94" w:rsidP="004C6B94">
      <w:pPr>
        <w:pStyle w:val="37"/>
        <w:spacing w:after="0"/>
        <w:ind w:left="0" w:firstLine="709"/>
        <w:rPr>
          <w:sz w:val="28"/>
          <w:szCs w:val="28"/>
        </w:rPr>
      </w:pPr>
      <w:r w:rsidRPr="00A741A5">
        <w:rPr>
          <w:sz w:val="28"/>
          <w:szCs w:val="28"/>
        </w:rPr>
        <w:lastRenderedPageBreak/>
        <w:t xml:space="preserve">Поряд з цим, провідні вітчизняні та зарубіжні вчені зазначають, що на сьогоднішній день існує низка </w:t>
      </w:r>
      <w:r>
        <w:rPr>
          <w:sz w:val="28"/>
          <w:szCs w:val="28"/>
        </w:rPr>
        <w:t>невирішених питань</w:t>
      </w:r>
      <w:r w:rsidRPr="00A741A5">
        <w:rPr>
          <w:sz w:val="28"/>
          <w:szCs w:val="28"/>
        </w:rPr>
        <w:t xml:space="preserve">, пов’язаних із </w:t>
      </w:r>
      <w:r>
        <w:rPr>
          <w:sz w:val="28"/>
          <w:szCs w:val="28"/>
        </w:rPr>
        <w:t>проблемою дисплазії сполучної тканини серця у дітей</w:t>
      </w:r>
      <w:r w:rsidRPr="00A741A5">
        <w:rPr>
          <w:sz w:val="28"/>
          <w:szCs w:val="28"/>
        </w:rPr>
        <w:t xml:space="preserve"> </w:t>
      </w:r>
      <w:r>
        <w:rPr>
          <w:sz w:val="28"/>
          <w:szCs w:val="28"/>
        </w:rPr>
        <w:t>(А.</w:t>
      </w:r>
      <w:r w:rsidRPr="0079107B">
        <w:rPr>
          <w:sz w:val="28"/>
          <w:szCs w:val="28"/>
        </w:rPr>
        <w:t>Н</w:t>
      </w:r>
      <w:r>
        <w:rPr>
          <w:sz w:val="28"/>
          <w:szCs w:val="28"/>
        </w:rPr>
        <w:t>.</w:t>
      </w:r>
      <w:r w:rsidRPr="00A24013">
        <w:rPr>
          <w:sz w:val="28"/>
          <w:szCs w:val="28"/>
        </w:rPr>
        <w:t xml:space="preserve"> </w:t>
      </w:r>
      <w:r>
        <w:rPr>
          <w:sz w:val="28"/>
          <w:szCs w:val="28"/>
        </w:rPr>
        <w:t>Дяд</w:t>
      </w:r>
      <w:r w:rsidRPr="0079107B">
        <w:rPr>
          <w:sz w:val="28"/>
          <w:szCs w:val="28"/>
        </w:rPr>
        <w:t>ы</w:t>
      </w:r>
      <w:r>
        <w:rPr>
          <w:sz w:val="28"/>
          <w:szCs w:val="28"/>
        </w:rPr>
        <w:t xml:space="preserve">к </w:t>
      </w:r>
      <w:r w:rsidRPr="0079107B">
        <w:rPr>
          <w:sz w:val="28"/>
          <w:szCs w:val="28"/>
        </w:rPr>
        <w:t>и</w:t>
      </w:r>
      <w:r>
        <w:rPr>
          <w:sz w:val="28"/>
          <w:szCs w:val="28"/>
        </w:rPr>
        <w:t xml:space="preserve"> с</w:t>
      </w:r>
      <w:r w:rsidRPr="0079107B">
        <w:rPr>
          <w:sz w:val="28"/>
          <w:szCs w:val="28"/>
        </w:rPr>
        <w:t>о</w:t>
      </w:r>
      <w:r>
        <w:rPr>
          <w:sz w:val="28"/>
          <w:szCs w:val="28"/>
        </w:rPr>
        <w:t xml:space="preserve">авт., 2003; </w:t>
      </w:r>
      <w:r w:rsidRPr="0079107B">
        <w:rPr>
          <w:sz w:val="28"/>
          <w:szCs w:val="28"/>
        </w:rPr>
        <w:t xml:space="preserve">В.Г. Майданник </w:t>
      </w:r>
      <w:r>
        <w:rPr>
          <w:sz w:val="28"/>
          <w:szCs w:val="28"/>
        </w:rPr>
        <w:t>і співавт., 2003</w:t>
      </w:r>
      <w:r w:rsidRPr="00443C85">
        <w:rPr>
          <w:sz w:val="28"/>
          <w:szCs w:val="28"/>
        </w:rPr>
        <w:t xml:space="preserve">; </w:t>
      </w:r>
      <w:r>
        <w:rPr>
          <w:sz w:val="28"/>
          <w:szCs w:val="28"/>
        </w:rPr>
        <w:t>О.П. Волосовець і співавт., 2004; В.И.</w:t>
      </w:r>
      <w:r w:rsidRPr="00A24013">
        <w:rPr>
          <w:sz w:val="28"/>
          <w:szCs w:val="28"/>
        </w:rPr>
        <w:t xml:space="preserve"> </w:t>
      </w:r>
      <w:r>
        <w:rPr>
          <w:sz w:val="28"/>
          <w:szCs w:val="28"/>
        </w:rPr>
        <w:t>Маколк</w:t>
      </w:r>
      <w:r w:rsidRPr="00674A81">
        <w:rPr>
          <w:sz w:val="28"/>
          <w:szCs w:val="28"/>
        </w:rPr>
        <w:t>и</w:t>
      </w:r>
      <w:r>
        <w:rPr>
          <w:sz w:val="28"/>
          <w:szCs w:val="28"/>
        </w:rPr>
        <w:t>н и соавт.</w:t>
      </w:r>
      <w:r w:rsidRPr="00A741A5">
        <w:rPr>
          <w:sz w:val="28"/>
          <w:szCs w:val="28"/>
        </w:rPr>
        <w:t xml:space="preserve">, </w:t>
      </w:r>
      <w:r>
        <w:rPr>
          <w:sz w:val="28"/>
          <w:szCs w:val="28"/>
        </w:rPr>
        <w:t>200</w:t>
      </w:r>
      <w:r w:rsidRPr="00A741A5">
        <w:rPr>
          <w:sz w:val="28"/>
          <w:szCs w:val="28"/>
        </w:rPr>
        <w:t>4</w:t>
      </w:r>
      <w:r>
        <w:rPr>
          <w:sz w:val="28"/>
          <w:szCs w:val="28"/>
        </w:rPr>
        <w:t xml:space="preserve">; </w:t>
      </w:r>
      <w:r>
        <w:rPr>
          <w:sz w:val="28"/>
          <w:szCs w:val="28"/>
          <w:lang w:val="en-US"/>
        </w:rPr>
        <w:t>G</w:t>
      </w:r>
      <w:r w:rsidRPr="00443C85">
        <w:rPr>
          <w:sz w:val="28"/>
          <w:szCs w:val="28"/>
        </w:rPr>
        <w:t>.</w:t>
      </w:r>
      <w:r>
        <w:rPr>
          <w:sz w:val="28"/>
          <w:szCs w:val="28"/>
          <w:lang w:val="en-US"/>
        </w:rPr>
        <w:t>H</w:t>
      </w:r>
      <w:r w:rsidRPr="00443C85">
        <w:rPr>
          <w:sz w:val="28"/>
          <w:szCs w:val="28"/>
        </w:rPr>
        <w:t xml:space="preserve">. </w:t>
      </w:r>
      <w:r>
        <w:rPr>
          <w:sz w:val="28"/>
          <w:szCs w:val="28"/>
          <w:lang w:val="en-US"/>
        </w:rPr>
        <w:t>Gibbons</w:t>
      </w:r>
      <w:r w:rsidRPr="00443C85">
        <w:rPr>
          <w:sz w:val="28"/>
          <w:szCs w:val="28"/>
        </w:rPr>
        <w:t xml:space="preserve"> </w:t>
      </w:r>
      <w:r>
        <w:rPr>
          <w:sz w:val="28"/>
          <w:szCs w:val="28"/>
          <w:lang w:val="en-US"/>
        </w:rPr>
        <w:t>et</w:t>
      </w:r>
      <w:r w:rsidRPr="00443C85">
        <w:rPr>
          <w:sz w:val="28"/>
          <w:szCs w:val="28"/>
        </w:rPr>
        <w:t xml:space="preserve"> </w:t>
      </w:r>
      <w:r>
        <w:rPr>
          <w:sz w:val="28"/>
          <w:szCs w:val="28"/>
          <w:lang w:val="en-US"/>
        </w:rPr>
        <w:t>al</w:t>
      </w:r>
      <w:r w:rsidRPr="00443C85">
        <w:rPr>
          <w:sz w:val="28"/>
          <w:szCs w:val="28"/>
        </w:rPr>
        <w:t>.</w:t>
      </w:r>
      <w:r w:rsidRPr="00674A81">
        <w:rPr>
          <w:sz w:val="28"/>
          <w:szCs w:val="28"/>
        </w:rPr>
        <w:t>, 2001</w:t>
      </w:r>
      <w:r>
        <w:rPr>
          <w:sz w:val="28"/>
          <w:szCs w:val="28"/>
        </w:rPr>
        <w:t>)</w:t>
      </w:r>
      <w:r w:rsidRPr="00A741A5">
        <w:rPr>
          <w:sz w:val="28"/>
          <w:szCs w:val="28"/>
        </w:rPr>
        <w:t xml:space="preserve">. </w:t>
      </w:r>
      <w:r>
        <w:rPr>
          <w:sz w:val="28"/>
          <w:szCs w:val="28"/>
        </w:rPr>
        <w:t>П</w:t>
      </w:r>
      <w:r w:rsidRPr="00A741A5">
        <w:rPr>
          <w:sz w:val="28"/>
          <w:szCs w:val="28"/>
        </w:rPr>
        <w:t xml:space="preserve">отребують подальшого вивчення </w:t>
      </w:r>
      <w:r>
        <w:rPr>
          <w:sz w:val="28"/>
          <w:szCs w:val="28"/>
        </w:rPr>
        <w:t xml:space="preserve">причини та </w:t>
      </w:r>
      <w:r w:rsidRPr="00A741A5">
        <w:rPr>
          <w:sz w:val="28"/>
          <w:szCs w:val="28"/>
        </w:rPr>
        <w:t>патогенетичні механізми прогресування структурно-функціональних змін при МАРС, вимагають уточнення прогностичні критерії такого прогресування та розвитку дезадаптивних змін</w:t>
      </w:r>
      <w:r>
        <w:rPr>
          <w:sz w:val="28"/>
          <w:szCs w:val="28"/>
        </w:rPr>
        <w:t xml:space="preserve"> з боку серцево-судинної системи</w:t>
      </w:r>
      <w:r w:rsidRPr="00A741A5">
        <w:rPr>
          <w:sz w:val="28"/>
          <w:szCs w:val="28"/>
        </w:rPr>
        <w:t xml:space="preserve">, відкритим залишається питання необхідності та доцільності лікування дітей із різними варіантами </w:t>
      </w:r>
      <w:r>
        <w:rPr>
          <w:sz w:val="28"/>
          <w:szCs w:val="28"/>
        </w:rPr>
        <w:t>серцевих сполучнотканинних дисплазій</w:t>
      </w:r>
      <w:r w:rsidRPr="00A741A5">
        <w:rPr>
          <w:sz w:val="28"/>
          <w:szCs w:val="28"/>
        </w:rPr>
        <w:t xml:space="preserve"> </w:t>
      </w:r>
      <w:r>
        <w:rPr>
          <w:sz w:val="28"/>
          <w:szCs w:val="28"/>
        </w:rPr>
        <w:t>(</w:t>
      </w:r>
      <w:r w:rsidRPr="003231F8">
        <w:rPr>
          <w:sz w:val="28"/>
          <w:szCs w:val="28"/>
        </w:rPr>
        <w:t>В.Г.</w:t>
      </w:r>
      <w:r w:rsidRPr="004C2488">
        <w:rPr>
          <w:sz w:val="28"/>
          <w:szCs w:val="28"/>
        </w:rPr>
        <w:t xml:space="preserve"> </w:t>
      </w:r>
      <w:r w:rsidRPr="003231F8">
        <w:rPr>
          <w:sz w:val="28"/>
          <w:szCs w:val="28"/>
        </w:rPr>
        <w:t xml:space="preserve">Бардов </w:t>
      </w:r>
      <w:r>
        <w:rPr>
          <w:sz w:val="28"/>
          <w:szCs w:val="28"/>
        </w:rPr>
        <w:t>і</w:t>
      </w:r>
      <w:r w:rsidRPr="003231F8">
        <w:rPr>
          <w:sz w:val="28"/>
          <w:szCs w:val="28"/>
        </w:rPr>
        <w:t xml:space="preserve"> </w:t>
      </w:r>
      <w:r>
        <w:rPr>
          <w:sz w:val="28"/>
          <w:szCs w:val="28"/>
        </w:rPr>
        <w:t>співавт., 1999; Л.М. Макаров, 2000; В.В.</w:t>
      </w:r>
      <w:r w:rsidRPr="004C2488">
        <w:rPr>
          <w:sz w:val="28"/>
          <w:szCs w:val="28"/>
        </w:rPr>
        <w:t xml:space="preserve"> </w:t>
      </w:r>
      <w:r>
        <w:rPr>
          <w:sz w:val="28"/>
          <w:szCs w:val="28"/>
        </w:rPr>
        <w:t>Фомин, 2000; Ю.В.</w:t>
      </w:r>
      <w:r w:rsidRPr="004C2488">
        <w:rPr>
          <w:sz w:val="28"/>
          <w:szCs w:val="28"/>
        </w:rPr>
        <w:t xml:space="preserve"> </w:t>
      </w:r>
      <w:r>
        <w:rPr>
          <w:sz w:val="28"/>
          <w:szCs w:val="28"/>
        </w:rPr>
        <w:t xml:space="preserve">Федоров і співавт., </w:t>
      </w:r>
      <w:r w:rsidRPr="00A741A5">
        <w:rPr>
          <w:sz w:val="28"/>
          <w:szCs w:val="28"/>
        </w:rPr>
        <w:t>2</w:t>
      </w:r>
      <w:r>
        <w:rPr>
          <w:sz w:val="28"/>
          <w:szCs w:val="28"/>
        </w:rPr>
        <w:t>00</w:t>
      </w:r>
      <w:r w:rsidRPr="00A741A5">
        <w:rPr>
          <w:sz w:val="28"/>
          <w:szCs w:val="28"/>
        </w:rPr>
        <w:t>2</w:t>
      </w:r>
      <w:r>
        <w:rPr>
          <w:sz w:val="28"/>
          <w:szCs w:val="28"/>
        </w:rPr>
        <w:t>; D.Corrado, 2004)</w:t>
      </w:r>
      <w:r w:rsidRPr="00A741A5">
        <w:rPr>
          <w:sz w:val="28"/>
          <w:szCs w:val="28"/>
        </w:rPr>
        <w:t>.</w:t>
      </w:r>
    </w:p>
    <w:p w:rsidR="004C6B94" w:rsidRPr="00780B4B" w:rsidRDefault="004C6B94" w:rsidP="004C6B94">
      <w:pPr>
        <w:ind w:firstLine="720"/>
        <w:jc w:val="both"/>
        <w:rPr>
          <w:sz w:val="28"/>
          <w:lang w:val="uk-UA"/>
        </w:rPr>
      </w:pPr>
      <w:r>
        <w:rPr>
          <w:sz w:val="28"/>
          <w:lang w:val="uk-UA"/>
        </w:rPr>
        <w:t xml:space="preserve">Безперечно, що поглиблене вивчення </w:t>
      </w:r>
      <w:r w:rsidRPr="00780B4B">
        <w:rPr>
          <w:sz w:val="28"/>
          <w:lang w:val="uk-UA"/>
        </w:rPr>
        <w:t xml:space="preserve">патогенетичних механізмів, </w:t>
      </w:r>
      <w:r>
        <w:rPr>
          <w:sz w:val="28"/>
          <w:lang w:val="uk-UA"/>
        </w:rPr>
        <w:t xml:space="preserve">які </w:t>
      </w:r>
      <w:r w:rsidRPr="00780B4B">
        <w:rPr>
          <w:sz w:val="28"/>
          <w:lang w:val="uk-UA"/>
        </w:rPr>
        <w:t xml:space="preserve">характеризують рівень </w:t>
      </w:r>
      <w:r>
        <w:rPr>
          <w:sz w:val="28"/>
          <w:lang w:val="uk-UA"/>
        </w:rPr>
        <w:t>адаптації дітей</w:t>
      </w:r>
      <w:r w:rsidRPr="00780B4B">
        <w:rPr>
          <w:sz w:val="28"/>
          <w:lang w:val="uk-UA"/>
        </w:rPr>
        <w:t xml:space="preserve"> за </w:t>
      </w:r>
      <w:r>
        <w:rPr>
          <w:sz w:val="28"/>
          <w:lang w:val="uk-UA"/>
        </w:rPr>
        <w:t>наявності</w:t>
      </w:r>
      <w:r w:rsidRPr="00780B4B">
        <w:rPr>
          <w:sz w:val="28"/>
          <w:lang w:val="uk-UA"/>
        </w:rPr>
        <w:t xml:space="preserve"> </w:t>
      </w:r>
      <w:r>
        <w:rPr>
          <w:sz w:val="28"/>
          <w:lang w:val="uk-UA"/>
        </w:rPr>
        <w:t>дисплазії сполучної тканини серця, та</w:t>
      </w:r>
      <w:r w:rsidRPr="00780B4B">
        <w:rPr>
          <w:sz w:val="28"/>
          <w:lang w:val="uk-UA"/>
        </w:rPr>
        <w:t xml:space="preserve"> </w:t>
      </w:r>
      <w:r>
        <w:rPr>
          <w:sz w:val="28"/>
          <w:lang w:val="uk-UA"/>
        </w:rPr>
        <w:t>к</w:t>
      </w:r>
      <w:r w:rsidRPr="00780B4B">
        <w:rPr>
          <w:sz w:val="28"/>
          <w:lang w:val="uk-UA"/>
        </w:rPr>
        <w:t>омплексна оцінка функціональн</w:t>
      </w:r>
      <w:r>
        <w:rPr>
          <w:sz w:val="28"/>
          <w:lang w:val="uk-UA"/>
        </w:rPr>
        <w:t>ого</w:t>
      </w:r>
      <w:r w:rsidRPr="00780B4B">
        <w:rPr>
          <w:sz w:val="28"/>
          <w:lang w:val="uk-UA"/>
        </w:rPr>
        <w:t xml:space="preserve"> стану </w:t>
      </w:r>
      <w:r>
        <w:rPr>
          <w:sz w:val="28"/>
          <w:lang w:val="uk-UA"/>
        </w:rPr>
        <w:t>серцево-судинної системи</w:t>
      </w:r>
      <w:r w:rsidRPr="00780B4B">
        <w:rPr>
          <w:sz w:val="28"/>
          <w:lang w:val="uk-UA"/>
        </w:rPr>
        <w:t xml:space="preserve"> ма</w:t>
      </w:r>
      <w:r>
        <w:rPr>
          <w:sz w:val="28"/>
          <w:lang w:val="uk-UA"/>
        </w:rPr>
        <w:t>ють</w:t>
      </w:r>
      <w:r w:rsidRPr="00780B4B">
        <w:rPr>
          <w:sz w:val="28"/>
          <w:lang w:val="uk-UA"/>
        </w:rPr>
        <w:t xml:space="preserve"> вирішальне значення для обгрунтування </w:t>
      </w:r>
      <w:r>
        <w:rPr>
          <w:sz w:val="28"/>
          <w:lang w:val="uk-UA"/>
        </w:rPr>
        <w:t>об’</w:t>
      </w:r>
      <w:r w:rsidRPr="006E6960">
        <w:rPr>
          <w:sz w:val="28"/>
          <w:lang w:val="uk-UA"/>
        </w:rPr>
        <w:t>єму</w:t>
      </w:r>
      <w:r w:rsidRPr="00780B4B">
        <w:rPr>
          <w:sz w:val="28"/>
          <w:lang w:val="uk-UA"/>
        </w:rPr>
        <w:t xml:space="preserve"> лікувально-профілактичних заходів, котрі можуть бути використані з метою корекції порушень адаптації та </w:t>
      </w:r>
      <w:r>
        <w:rPr>
          <w:sz w:val="28"/>
          <w:lang w:val="uk-UA"/>
        </w:rPr>
        <w:t>запобігання</w:t>
      </w:r>
      <w:r w:rsidRPr="00780B4B">
        <w:rPr>
          <w:sz w:val="28"/>
          <w:lang w:val="uk-UA"/>
        </w:rPr>
        <w:t xml:space="preserve"> розвитку ускладнень у дітей з різними клінічними формами </w:t>
      </w:r>
      <w:r>
        <w:rPr>
          <w:sz w:val="28"/>
          <w:lang w:val="uk-UA"/>
        </w:rPr>
        <w:t>серцевих мікроаномалій</w:t>
      </w:r>
      <w:r w:rsidRPr="00780B4B">
        <w:rPr>
          <w:sz w:val="28"/>
          <w:lang w:val="uk-UA"/>
        </w:rPr>
        <w:t xml:space="preserve">. </w:t>
      </w:r>
    </w:p>
    <w:p w:rsidR="004C6B94" w:rsidRPr="004C6B94" w:rsidRDefault="004C6B94" w:rsidP="004C6B94">
      <w:pPr>
        <w:pStyle w:val="afffffff9"/>
        <w:widowControl w:val="0"/>
        <w:rPr>
          <w:lang w:val="uk-UA"/>
        </w:rPr>
      </w:pPr>
      <w:r w:rsidRPr="004C6B94">
        <w:rPr>
          <w:lang w:val="uk-UA"/>
        </w:rPr>
        <w:t>Актуальність наведених вище аспектів проблеми мікроаномалій розвитку серця, необхідність поглибленого вивчення патогенетичних механізмів їх розвитку та прогресування у дітей і розробки нових діагностичних та лікувальних підходів щодо таких хворих обгрунтовують наукову цінність і практичну значимість даного дослід</w:t>
      </w:r>
      <w:r w:rsidRPr="004C6B94">
        <w:rPr>
          <w:lang w:val="uk-UA"/>
        </w:rPr>
        <w:softHyphen/>
        <w:t xml:space="preserve">ження, насамперед для лікарів-педіатрів. </w:t>
      </w:r>
    </w:p>
    <w:p w:rsidR="004C6B94" w:rsidRDefault="004C6B94" w:rsidP="004C6B94">
      <w:pPr>
        <w:jc w:val="both"/>
        <w:rPr>
          <w:sz w:val="28"/>
          <w:szCs w:val="28"/>
        </w:rPr>
      </w:pPr>
      <w:r>
        <w:rPr>
          <w:sz w:val="28"/>
          <w:szCs w:val="28"/>
          <w:lang w:val="uk-UA"/>
        </w:rPr>
        <w:t xml:space="preserve">            </w:t>
      </w:r>
      <w:r>
        <w:rPr>
          <w:b/>
          <w:sz w:val="28"/>
          <w:szCs w:val="28"/>
        </w:rPr>
        <w:t xml:space="preserve">Зв'язок роботи з науковими програмами, планами, темами.  </w:t>
      </w:r>
      <w:r>
        <w:rPr>
          <w:sz w:val="28"/>
          <w:szCs w:val="28"/>
        </w:rPr>
        <w:t>Дисертаці</w:t>
      </w:r>
      <w:r>
        <w:rPr>
          <w:sz w:val="28"/>
          <w:szCs w:val="28"/>
          <w:lang w:val="uk-UA"/>
        </w:rPr>
        <w:t>я</w:t>
      </w:r>
      <w:r>
        <w:rPr>
          <w:sz w:val="28"/>
          <w:szCs w:val="28"/>
        </w:rPr>
        <w:t xml:space="preserve"> виконана відповідно до плану </w:t>
      </w:r>
      <w:r>
        <w:rPr>
          <w:sz w:val="28"/>
          <w:szCs w:val="28"/>
          <w:lang w:val="uk-UA"/>
        </w:rPr>
        <w:t>науково-дослідних робіт</w:t>
      </w:r>
      <w:r>
        <w:rPr>
          <w:sz w:val="28"/>
          <w:szCs w:val="28"/>
        </w:rPr>
        <w:t xml:space="preserve"> Івано-Франківського державного медичного університету </w:t>
      </w:r>
      <w:r>
        <w:rPr>
          <w:sz w:val="28"/>
          <w:szCs w:val="28"/>
          <w:lang w:val="uk-UA"/>
        </w:rPr>
        <w:t xml:space="preserve">МОЗ України та є фрагментом НДР: </w:t>
      </w:r>
      <w:r>
        <w:rPr>
          <w:bCs/>
          <w:sz w:val="28"/>
          <w:szCs w:val="28"/>
          <w:lang w:val="uk-UA"/>
        </w:rPr>
        <w:t>“Стан серцево-судинної системи у дітей із соматичною патологією та особливості формування серцево-судинної дезадаптації: діагностика, корекція, профілактика”</w:t>
      </w:r>
      <w:r>
        <w:rPr>
          <w:sz w:val="28"/>
          <w:szCs w:val="28"/>
          <w:lang w:val="uk-UA"/>
        </w:rPr>
        <w:t xml:space="preserve"> </w:t>
      </w:r>
      <w:r>
        <w:rPr>
          <w:sz w:val="28"/>
          <w:szCs w:val="28"/>
        </w:rPr>
        <w:t xml:space="preserve">(№ держреєстрації </w:t>
      </w:r>
      <w:r>
        <w:rPr>
          <w:sz w:val="28"/>
          <w:szCs w:val="28"/>
          <w:lang w:val="uk-UA"/>
        </w:rPr>
        <w:t>0102</w:t>
      </w:r>
      <w:r>
        <w:rPr>
          <w:sz w:val="28"/>
          <w:szCs w:val="28"/>
          <w:lang w:val="en-US"/>
        </w:rPr>
        <w:t>U</w:t>
      </w:r>
      <w:r>
        <w:rPr>
          <w:sz w:val="28"/>
          <w:szCs w:val="28"/>
          <w:lang w:val="uk-UA"/>
        </w:rPr>
        <w:t>007368</w:t>
      </w:r>
      <w:r>
        <w:rPr>
          <w:sz w:val="28"/>
          <w:szCs w:val="28"/>
        </w:rPr>
        <w:t>).</w:t>
      </w:r>
    </w:p>
    <w:p w:rsidR="004C6B94" w:rsidRDefault="004C6B94" w:rsidP="004C6B94">
      <w:pPr>
        <w:ind w:firstLine="709"/>
        <w:jc w:val="both"/>
        <w:rPr>
          <w:sz w:val="28"/>
          <w:lang w:val="uk-UA"/>
        </w:rPr>
      </w:pPr>
      <w:r w:rsidRPr="00692B03">
        <w:rPr>
          <w:b/>
          <w:sz w:val="28"/>
          <w:lang w:val="uk-UA"/>
        </w:rPr>
        <w:t xml:space="preserve">Мета </w:t>
      </w:r>
      <w:r>
        <w:rPr>
          <w:b/>
          <w:sz w:val="28"/>
          <w:lang w:val="uk-UA"/>
        </w:rPr>
        <w:t>дослідження –</w:t>
      </w:r>
      <w:r>
        <w:rPr>
          <w:sz w:val="28"/>
          <w:lang w:val="uk-UA"/>
        </w:rPr>
        <w:t xml:space="preserve"> підвищення ефективності надання медичної допомоги  дітям із мікроаномаліями розвитку серця шляхом вивчення стану та визначення критеріїв адаптивних та компенсаторно-пристосувальних можливостей серцево-судинної системи у дітей із різними формами дисплазії сполучної тканини серця, створення концепції формування віддалених наслідків і розробки на цій основі диференційованих підходів до проведення лікувально-профілактичних та реабілітаційних заходів.</w:t>
      </w:r>
    </w:p>
    <w:p w:rsidR="004C6B94" w:rsidRPr="00816557" w:rsidRDefault="004C6B94" w:rsidP="004C6B94">
      <w:pPr>
        <w:ind w:firstLine="720"/>
        <w:jc w:val="both"/>
        <w:rPr>
          <w:b/>
          <w:sz w:val="28"/>
          <w:lang w:val="uk-UA"/>
        </w:rPr>
      </w:pPr>
      <w:r w:rsidRPr="00816557">
        <w:rPr>
          <w:b/>
          <w:sz w:val="28"/>
          <w:lang w:val="uk-UA"/>
        </w:rPr>
        <w:t>Задачі дослідження:</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lastRenderedPageBreak/>
        <w:t>Проаналізувати особливості розвитку та перебігу клінічних і функціональних змін серцево-судинної системи у дітей з різними формами мікроаномалій розвитку серця.</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 xml:space="preserve">Дослідити характер змін центральної, </w:t>
      </w:r>
      <w:r w:rsidRPr="004B6ABB">
        <w:rPr>
          <w:sz w:val="28"/>
          <w:lang w:val="uk-UA"/>
        </w:rPr>
        <w:t xml:space="preserve">периферичної </w:t>
      </w:r>
      <w:r>
        <w:rPr>
          <w:sz w:val="28"/>
          <w:lang w:val="uk-UA"/>
        </w:rPr>
        <w:t>гемодинаміки та вегетативного статусу, особливості психоемоційної сфери та стан гіпофізарно-наднирникової системи</w:t>
      </w:r>
      <w:r w:rsidRPr="00BD6F1A">
        <w:rPr>
          <w:sz w:val="28"/>
          <w:lang w:val="uk-UA"/>
        </w:rPr>
        <w:t xml:space="preserve"> </w:t>
      </w:r>
      <w:r>
        <w:rPr>
          <w:sz w:val="28"/>
          <w:lang w:val="uk-UA"/>
        </w:rPr>
        <w:t xml:space="preserve">у дітей в процесі становлення і прогресування різних варіантів серцевих мікроаномалій. </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Вивчити показники систолічної, діастолічної функції серця, характер та динаміку трансмітрального кровоплину за даними ЕхоКГ, стрес-ЕхоКГ та доплер-ЕхоКГ при різних формах дисплазії сполучної тканини серця у дітей.</w:t>
      </w:r>
    </w:p>
    <w:p w:rsidR="004C6B94" w:rsidRPr="00FE2F77"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З</w:t>
      </w:r>
      <w:r w:rsidRPr="009176F5">
        <w:rPr>
          <w:sz w:val="28"/>
          <w:lang w:val="uk-UA"/>
        </w:rPr>
        <w:t>’</w:t>
      </w:r>
      <w:r>
        <w:rPr>
          <w:sz w:val="28"/>
          <w:lang w:val="uk-UA"/>
        </w:rPr>
        <w:t>ясувати особливості стрес-адаптивних реакцій серцево-судинної системи у дітей з мікроаномаліями розвитку серця за даними навантажувальних тестів, варіабельності серцевого ритму, цілодобового моніторування артеріального тиску, велоергометрії та ЕхоКГ.</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Оцінити особливості ліпідного обміну, процесів ліпопероксидації та антиоксидантного захисту у дітей в залежності від клінічної форми серцевої мікроаномалії.</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Визначити роль ендотеліну-1, оксиду азоту як маркерів ендотеліальної дисфункції та васкулоендотеліального фактора росту як маркера судинного ремоделювання у формуванні та розвитку дезадаптивних змін серцево-судинної системи у дітей з мікроаномаліями розвитку серця.</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За даними аутопсії охарактеризувати основні структурно-морфологічні зміни судинної стінки у дітей із дисплазією сполучної тканини серця.</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Науково обгрунтувати та створити математичну модель індивідуального прогнозування перебігу, розвитку ускладнень та прогресування структурно- функціональних змін серцево-судинної системи у дітей з різними клінічними формами серцевих мікроаномалій.</w:t>
      </w:r>
    </w:p>
    <w:p w:rsidR="004C6B94" w:rsidRDefault="004C6B94" w:rsidP="00B45991">
      <w:pPr>
        <w:numPr>
          <w:ilvl w:val="0"/>
          <w:numId w:val="43"/>
        </w:numPr>
        <w:tabs>
          <w:tab w:val="clear" w:pos="360"/>
          <w:tab w:val="num" w:pos="0"/>
        </w:tabs>
        <w:suppressAutoHyphens w:val="0"/>
        <w:ind w:left="0" w:firstLine="709"/>
        <w:jc w:val="both"/>
        <w:rPr>
          <w:sz w:val="28"/>
          <w:lang w:val="uk-UA"/>
        </w:rPr>
      </w:pPr>
      <w:r>
        <w:rPr>
          <w:sz w:val="28"/>
          <w:lang w:val="uk-UA"/>
        </w:rPr>
        <w:t>Вивчити необхідність і можливість корекції порушень стану серцево-судинної системи у дітей з мікроаномаліями розвитку серця фармакологічними засобами метаболічної дії та обгрунтувати, розробити і впровадити диференційовані алгоритми лікувально-профілактичних і реабілітаційних заходів в залежності від вираженості дезадаптивних змін</w:t>
      </w:r>
      <w:r w:rsidRPr="00697AD9">
        <w:rPr>
          <w:sz w:val="28"/>
          <w:lang w:val="uk-UA"/>
        </w:rPr>
        <w:t xml:space="preserve"> </w:t>
      </w:r>
      <w:r>
        <w:rPr>
          <w:sz w:val="28"/>
          <w:lang w:val="uk-UA"/>
        </w:rPr>
        <w:t>у таких пацієнтів.</w:t>
      </w:r>
    </w:p>
    <w:p w:rsidR="004C6B94" w:rsidRPr="00C31178" w:rsidRDefault="004C6B94" w:rsidP="004C6B94">
      <w:pPr>
        <w:ind w:firstLine="720"/>
        <w:jc w:val="both"/>
        <w:rPr>
          <w:sz w:val="28"/>
          <w:szCs w:val="28"/>
          <w:lang w:val="uk-UA"/>
        </w:rPr>
      </w:pPr>
      <w:r w:rsidRPr="00E23433">
        <w:rPr>
          <w:i/>
          <w:sz w:val="28"/>
          <w:szCs w:val="28"/>
          <w:lang w:val="uk-UA"/>
        </w:rPr>
        <w:t>Об’єкт дослідження</w:t>
      </w:r>
      <w:r>
        <w:rPr>
          <w:i/>
          <w:sz w:val="28"/>
          <w:szCs w:val="28"/>
          <w:lang w:val="uk-UA"/>
        </w:rPr>
        <w:t xml:space="preserve"> -</w:t>
      </w:r>
      <w:r w:rsidRPr="00816557">
        <w:rPr>
          <w:sz w:val="28"/>
          <w:szCs w:val="28"/>
          <w:lang w:val="uk-UA"/>
        </w:rPr>
        <w:t xml:space="preserve"> </w:t>
      </w:r>
      <w:r>
        <w:rPr>
          <w:sz w:val="28"/>
          <w:szCs w:val="28"/>
          <w:lang w:val="uk-UA"/>
        </w:rPr>
        <w:t>мікроаномалії розвитку серця у дітей.</w:t>
      </w:r>
    </w:p>
    <w:p w:rsidR="004C6B94" w:rsidRPr="00C31178" w:rsidRDefault="004C6B94" w:rsidP="004C6B94">
      <w:pPr>
        <w:ind w:firstLine="720"/>
        <w:jc w:val="both"/>
        <w:rPr>
          <w:sz w:val="28"/>
          <w:lang w:val="uk-UA"/>
        </w:rPr>
      </w:pPr>
      <w:r>
        <w:rPr>
          <w:i/>
          <w:sz w:val="28"/>
          <w:lang w:val="uk-UA"/>
        </w:rPr>
        <w:t>Предмет дослідження -</w:t>
      </w:r>
      <w:r>
        <w:rPr>
          <w:sz w:val="28"/>
          <w:lang w:val="uk-UA"/>
        </w:rPr>
        <w:t xml:space="preserve"> </w:t>
      </w:r>
      <w:r w:rsidRPr="00697AD9">
        <w:rPr>
          <w:sz w:val="28"/>
          <w:lang w:val="uk-UA"/>
        </w:rPr>
        <w:t>особливості</w:t>
      </w:r>
      <w:r>
        <w:rPr>
          <w:sz w:val="28"/>
          <w:lang w:val="uk-UA"/>
        </w:rPr>
        <w:t xml:space="preserve"> </w:t>
      </w:r>
      <w:r w:rsidRPr="00697AD9">
        <w:rPr>
          <w:sz w:val="28"/>
          <w:lang w:val="uk-UA"/>
        </w:rPr>
        <w:t>клінічн</w:t>
      </w:r>
      <w:r>
        <w:rPr>
          <w:sz w:val="28"/>
          <w:lang w:val="uk-UA"/>
        </w:rPr>
        <w:t>ого перебігу, функціональні зміни серцево-судинної системи, стан вегетативного та гормонального гомеостазу, психоемоційний статус, метаболічні механізми дезадаптації, морфологічні зміни судин, лікувально- профілактичний коплекс.</w:t>
      </w:r>
    </w:p>
    <w:p w:rsidR="004C6B94" w:rsidRPr="0066137C" w:rsidRDefault="004C6B94" w:rsidP="004C6B94">
      <w:pPr>
        <w:ind w:firstLine="567"/>
        <w:jc w:val="both"/>
        <w:rPr>
          <w:sz w:val="28"/>
          <w:lang w:val="uk-UA"/>
        </w:rPr>
      </w:pPr>
      <w:r w:rsidRPr="00CF7CA9">
        <w:rPr>
          <w:i/>
          <w:sz w:val="28"/>
          <w:szCs w:val="28"/>
        </w:rPr>
        <w:t>Методи дослідження</w:t>
      </w:r>
      <w:r>
        <w:rPr>
          <w:i/>
          <w:sz w:val="28"/>
          <w:szCs w:val="28"/>
          <w:lang w:val="uk-UA"/>
        </w:rPr>
        <w:t>:</w:t>
      </w:r>
      <w:r w:rsidRPr="0066137C">
        <w:rPr>
          <w:i/>
          <w:sz w:val="28"/>
          <w:lang w:val="uk-UA"/>
        </w:rPr>
        <w:t xml:space="preserve"> </w:t>
      </w:r>
      <w:r>
        <w:rPr>
          <w:sz w:val="28"/>
          <w:lang w:val="uk-UA"/>
        </w:rPr>
        <w:t>клінічні,</w:t>
      </w:r>
      <w:r w:rsidRPr="0066137C">
        <w:rPr>
          <w:sz w:val="28"/>
          <w:lang w:val="uk-UA"/>
        </w:rPr>
        <w:t xml:space="preserve"> </w:t>
      </w:r>
      <w:r>
        <w:rPr>
          <w:sz w:val="28"/>
          <w:lang w:val="uk-UA"/>
        </w:rPr>
        <w:t xml:space="preserve">лабораторні, імуноферментні, </w:t>
      </w:r>
      <w:r w:rsidRPr="0066137C">
        <w:rPr>
          <w:sz w:val="28"/>
          <w:lang w:val="uk-UA"/>
        </w:rPr>
        <w:t>інструментальні</w:t>
      </w:r>
      <w:r>
        <w:rPr>
          <w:sz w:val="28"/>
          <w:lang w:val="uk-UA"/>
        </w:rPr>
        <w:t>,</w:t>
      </w:r>
      <w:r w:rsidRPr="0066137C">
        <w:rPr>
          <w:sz w:val="28"/>
          <w:lang w:val="uk-UA"/>
        </w:rPr>
        <w:t xml:space="preserve"> психологічне </w:t>
      </w:r>
      <w:r>
        <w:rPr>
          <w:sz w:val="28"/>
          <w:lang w:val="uk-UA"/>
        </w:rPr>
        <w:t xml:space="preserve">та навантажувальне </w:t>
      </w:r>
      <w:r w:rsidRPr="0066137C">
        <w:rPr>
          <w:sz w:val="28"/>
          <w:lang w:val="uk-UA"/>
        </w:rPr>
        <w:t>тестування</w:t>
      </w:r>
      <w:r>
        <w:rPr>
          <w:sz w:val="28"/>
          <w:lang w:val="uk-UA"/>
        </w:rPr>
        <w:t>,</w:t>
      </w:r>
      <w:r w:rsidRPr="0066137C">
        <w:rPr>
          <w:sz w:val="28"/>
          <w:lang w:val="uk-UA"/>
        </w:rPr>
        <w:t xml:space="preserve"> </w:t>
      </w:r>
      <w:r>
        <w:rPr>
          <w:sz w:val="28"/>
          <w:lang w:val="uk-UA"/>
        </w:rPr>
        <w:t>математично-</w:t>
      </w:r>
      <w:r w:rsidRPr="0066137C">
        <w:rPr>
          <w:sz w:val="28"/>
          <w:lang w:val="uk-UA"/>
        </w:rPr>
        <w:t>статистичні</w:t>
      </w:r>
      <w:r>
        <w:rPr>
          <w:sz w:val="28"/>
          <w:lang w:val="uk-UA"/>
        </w:rPr>
        <w:t>.</w:t>
      </w:r>
      <w:r w:rsidRPr="0066137C">
        <w:rPr>
          <w:sz w:val="28"/>
          <w:lang w:val="uk-UA"/>
        </w:rPr>
        <w:t xml:space="preserve"> </w:t>
      </w:r>
    </w:p>
    <w:p w:rsidR="004C6B94" w:rsidRDefault="004C6B94" w:rsidP="004C6B94">
      <w:pPr>
        <w:ind w:firstLine="720"/>
        <w:jc w:val="both"/>
        <w:rPr>
          <w:sz w:val="28"/>
          <w:lang w:val="uk-UA"/>
        </w:rPr>
      </w:pPr>
      <w:r>
        <w:rPr>
          <w:b/>
          <w:sz w:val="28"/>
          <w:lang w:val="uk-UA"/>
        </w:rPr>
        <w:t>Н</w:t>
      </w:r>
      <w:r w:rsidRPr="00692B03">
        <w:rPr>
          <w:b/>
          <w:sz w:val="28"/>
          <w:lang w:val="uk-UA"/>
        </w:rPr>
        <w:t>аукова новизна одержаних результатів</w:t>
      </w:r>
      <w:r>
        <w:rPr>
          <w:i/>
          <w:sz w:val="28"/>
          <w:lang w:val="uk-UA"/>
        </w:rPr>
        <w:t>.</w:t>
      </w:r>
      <w:r>
        <w:rPr>
          <w:sz w:val="28"/>
          <w:lang w:val="uk-UA"/>
        </w:rPr>
        <w:t xml:space="preserve"> </w:t>
      </w:r>
      <w:r>
        <w:rPr>
          <w:sz w:val="28"/>
          <w:szCs w:val="28"/>
          <w:lang w:val="uk-UA"/>
        </w:rPr>
        <w:t xml:space="preserve">Встановлено, що кожен із варіантів дисплазії сполучної тканини серця </w:t>
      </w:r>
      <w:r w:rsidRPr="00780B4B">
        <w:rPr>
          <w:sz w:val="28"/>
          <w:szCs w:val="28"/>
          <w:lang w:val="uk-UA"/>
        </w:rPr>
        <w:t>характеризу</w:t>
      </w:r>
      <w:r>
        <w:rPr>
          <w:sz w:val="28"/>
          <w:szCs w:val="28"/>
          <w:lang w:val="uk-UA"/>
        </w:rPr>
        <w:t>єть</w:t>
      </w:r>
      <w:r w:rsidRPr="00780B4B">
        <w:rPr>
          <w:sz w:val="28"/>
          <w:szCs w:val="28"/>
          <w:lang w:val="uk-UA"/>
        </w:rPr>
        <w:t>ся вираженою варіабельністю як клінічних, так і функціональних змін</w:t>
      </w:r>
      <w:r>
        <w:rPr>
          <w:sz w:val="28"/>
          <w:szCs w:val="28"/>
          <w:lang w:val="uk-UA"/>
        </w:rPr>
        <w:t xml:space="preserve"> з боку серцево-судинної та інших систем організму</w:t>
      </w:r>
      <w:r w:rsidRPr="009159E2">
        <w:rPr>
          <w:sz w:val="28"/>
          <w:szCs w:val="28"/>
          <w:lang w:val="uk-UA"/>
        </w:rPr>
        <w:t>.</w:t>
      </w:r>
      <w:r w:rsidRPr="00780B4B">
        <w:rPr>
          <w:sz w:val="28"/>
          <w:szCs w:val="28"/>
          <w:lang w:val="uk-UA"/>
        </w:rPr>
        <w:t xml:space="preserve"> </w:t>
      </w:r>
      <w:r>
        <w:rPr>
          <w:sz w:val="28"/>
          <w:szCs w:val="28"/>
          <w:lang w:val="uk-UA"/>
        </w:rPr>
        <w:t xml:space="preserve">Значно вираженіші дезадаптивні зміни визначено у дітей із ІІ-ІІІ ступенями пролапсу мітрального клапана та наявністю міксоматозної дегенерації мітрального клапана з проявами трансмітральної регургітації, </w:t>
      </w:r>
      <w:r w:rsidRPr="009159E2">
        <w:rPr>
          <w:sz w:val="28"/>
          <w:szCs w:val="28"/>
          <w:lang w:val="uk-UA"/>
        </w:rPr>
        <w:t>із</w:t>
      </w:r>
      <w:r>
        <w:rPr>
          <w:sz w:val="28"/>
          <w:szCs w:val="28"/>
          <w:lang w:val="uk-UA"/>
        </w:rPr>
        <w:t xml:space="preserve"> поперечно розміщеними аномальними хордами лівого шлуночка, із наявністю трансклапанної регургітації за </w:t>
      </w:r>
      <w:r>
        <w:rPr>
          <w:sz w:val="28"/>
          <w:szCs w:val="28"/>
          <w:lang w:val="uk-UA"/>
        </w:rPr>
        <w:lastRenderedPageBreak/>
        <w:t xml:space="preserve">умов пролапсу трикуспідального клапана чи ідіопатичної дилатації легеневої артерії, при поєднанні у пацієнтів пролапсу мітрального клапана із аневризмою міжшлуночкової перетинки. Наявність вказаних морфологічних варіантів мікро аномалій розвитку серця можна вважати найбільш несприятливими щодо перебігу та можливості розвитку ускладнень. </w:t>
      </w:r>
      <w:r>
        <w:rPr>
          <w:sz w:val="28"/>
          <w:lang w:val="uk-UA"/>
        </w:rPr>
        <w:t>Доведено</w:t>
      </w:r>
      <w:r w:rsidRPr="00780B4B">
        <w:rPr>
          <w:sz w:val="28"/>
          <w:lang w:val="uk-UA"/>
        </w:rPr>
        <w:t xml:space="preserve"> </w:t>
      </w:r>
      <w:r w:rsidRPr="009159E2">
        <w:rPr>
          <w:sz w:val="28"/>
          <w:lang w:val="uk-UA"/>
        </w:rPr>
        <w:t>прогресування</w:t>
      </w:r>
      <w:r>
        <w:rPr>
          <w:sz w:val="28"/>
          <w:lang w:val="uk-UA"/>
        </w:rPr>
        <w:t xml:space="preserve"> основних структурно-функціональних змін кардіо-васкулярної системи у дітей із різними формами серцевих мікроаномалій в пубертатному віці</w:t>
      </w:r>
      <w:r w:rsidRPr="00780B4B">
        <w:rPr>
          <w:sz w:val="28"/>
          <w:lang w:val="uk-UA"/>
        </w:rPr>
        <w:t>.</w:t>
      </w:r>
      <w:r>
        <w:rPr>
          <w:sz w:val="28"/>
          <w:lang w:val="uk-UA"/>
        </w:rPr>
        <w:t xml:space="preserve"> </w:t>
      </w:r>
    </w:p>
    <w:p w:rsidR="004C6B94" w:rsidRPr="004C6B94" w:rsidRDefault="004C6B94" w:rsidP="004C6B94">
      <w:pPr>
        <w:pStyle w:val="afffffff2"/>
        <w:spacing w:after="0"/>
        <w:ind w:firstLine="720"/>
        <w:jc w:val="both"/>
        <w:rPr>
          <w:szCs w:val="28"/>
          <w:lang w:val="uk-UA"/>
        </w:rPr>
      </w:pPr>
      <w:r w:rsidRPr="004C6B94">
        <w:rPr>
          <w:szCs w:val="28"/>
          <w:lang w:val="uk-UA"/>
        </w:rPr>
        <w:t xml:space="preserve">Обґрунтовано та розроблено сучасний алгоритм оцінки функціональних резервів серцево-судинної системи та визначення діапазону адаптивних реакцій, доведено доцільність проведення диференційованого навантажувального тестування у дітей з мікроаномаліями розвитку серця. </w:t>
      </w:r>
    </w:p>
    <w:p w:rsidR="004C6B94" w:rsidRPr="004C6B94" w:rsidRDefault="004C6B94" w:rsidP="004C6B94">
      <w:pPr>
        <w:pStyle w:val="afffffff2"/>
        <w:spacing w:after="0"/>
        <w:ind w:firstLine="720"/>
        <w:jc w:val="both"/>
        <w:rPr>
          <w:szCs w:val="28"/>
          <w:lang w:val="uk-UA"/>
        </w:rPr>
      </w:pPr>
      <w:r w:rsidRPr="004C6B94">
        <w:rPr>
          <w:szCs w:val="28"/>
          <w:lang w:val="uk-UA"/>
        </w:rPr>
        <w:t xml:space="preserve">Вперше на основі поглибленого аналізу стану вегетативного гомеостазу та психоемоційного статусу у дітей з різними варіантами серцевих мікроаномалій визначено два основні варіанти розвитку та прогресування клінічних проявів: психосоматичний та соматопсихічний. У більшості пацієнтів встановлено надмірну активацію симпатичної ланки вегетативної нервової системи, високий рівень особистісної та реактивної тривожності, несприятливий стан щодо самопочуття, активності та настрою, що ускладнюють перебіг захворювання та є проявами дезадаптаційного синдрому.  </w:t>
      </w:r>
    </w:p>
    <w:p w:rsidR="004C6B94" w:rsidRPr="00780B4B" w:rsidRDefault="004C6B94" w:rsidP="004C6B94">
      <w:pPr>
        <w:ind w:firstLine="720"/>
        <w:jc w:val="both"/>
        <w:rPr>
          <w:sz w:val="28"/>
          <w:lang w:val="uk-UA"/>
        </w:rPr>
      </w:pPr>
      <w:r>
        <w:rPr>
          <w:sz w:val="28"/>
          <w:lang w:val="uk-UA"/>
        </w:rPr>
        <w:t>Доведена наявність у дітей з мікроаномаліями розвитку серця хронічного стресу, про що свідчить низький рівень кортизолу при тенденції до підвищення вмісту адренокортикотропного гормону. Найбільший дисбаланс показників концентрації в крові кортизолу та адренокортикотропного гормону встановлено у дітей із вираженими дезадаптивними змінами.</w:t>
      </w:r>
    </w:p>
    <w:p w:rsidR="004C6B94" w:rsidRPr="00780B4B" w:rsidRDefault="004C6B94" w:rsidP="004C6B94">
      <w:pPr>
        <w:ind w:firstLine="720"/>
        <w:jc w:val="both"/>
        <w:rPr>
          <w:sz w:val="28"/>
          <w:lang w:val="uk-UA"/>
        </w:rPr>
      </w:pPr>
      <w:r>
        <w:rPr>
          <w:sz w:val="28"/>
          <w:lang w:val="uk-UA"/>
        </w:rPr>
        <w:t xml:space="preserve">Вперше </w:t>
      </w:r>
      <w:r w:rsidRPr="00FE4AC1">
        <w:rPr>
          <w:sz w:val="28"/>
          <w:lang w:val="uk-UA"/>
        </w:rPr>
        <w:t>в</w:t>
      </w:r>
      <w:r>
        <w:rPr>
          <w:sz w:val="28"/>
          <w:lang w:val="uk-UA"/>
        </w:rPr>
        <w:t>изнач</w:t>
      </w:r>
      <w:r w:rsidRPr="00FE4AC1">
        <w:rPr>
          <w:sz w:val="28"/>
          <w:lang w:val="uk-UA"/>
        </w:rPr>
        <w:t>ено роль</w:t>
      </w:r>
      <w:r>
        <w:rPr>
          <w:sz w:val="28"/>
          <w:lang w:val="uk-UA"/>
        </w:rPr>
        <w:t xml:space="preserve"> </w:t>
      </w:r>
      <w:r w:rsidRPr="00780B4B">
        <w:rPr>
          <w:sz w:val="28"/>
          <w:lang w:val="uk-UA"/>
        </w:rPr>
        <w:t>вегетативн</w:t>
      </w:r>
      <w:r>
        <w:rPr>
          <w:sz w:val="28"/>
          <w:lang w:val="uk-UA"/>
        </w:rPr>
        <w:t>их</w:t>
      </w:r>
      <w:r w:rsidRPr="00780B4B">
        <w:rPr>
          <w:sz w:val="28"/>
          <w:lang w:val="uk-UA"/>
        </w:rPr>
        <w:t xml:space="preserve"> змін</w:t>
      </w:r>
      <w:r>
        <w:rPr>
          <w:sz w:val="28"/>
          <w:lang w:val="uk-UA"/>
        </w:rPr>
        <w:t>,</w:t>
      </w:r>
      <w:r w:rsidRPr="00780B4B">
        <w:rPr>
          <w:sz w:val="28"/>
          <w:lang w:val="uk-UA"/>
        </w:rPr>
        <w:t xml:space="preserve"> </w:t>
      </w:r>
      <w:r w:rsidRPr="00FE4AC1">
        <w:rPr>
          <w:sz w:val="28"/>
          <w:lang w:val="uk-UA"/>
        </w:rPr>
        <w:t>дисбаланс</w:t>
      </w:r>
      <w:r>
        <w:rPr>
          <w:sz w:val="28"/>
          <w:lang w:val="uk-UA"/>
        </w:rPr>
        <w:t>у</w:t>
      </w:r>
      <w:r w:rsidRPr="00780B4B">
        <w:rPr>
          <w:sz w:val="28"/>
          <w:lang w:val="uk-UA"/>
        </w:rPr>
        <w:t xml:space="preserve"> стрес-індукуючих та стрес-лімітуючих факторів, прояв</w:t>
      </w:r>
      <w:r>
        <w:rPr>
          <w:sz w:val="28"/>
          <w:lang w:val="uk-UA"/>
        </w:rPr>
        <w:t>ів</w:t>
      </w:r>
      <w:r w:rsidRPr="00780B4B">
        <w:rPr>
          <w:sz w:val="28"/>
          <w:lang w:val="uk-UA"/>
        </w:rPr>
        <w:t xml:space="preserve"> </w:t>
      </w:r>
      <w:r>
        <w:rPr>
          <w:sz w:val="28"/>
          <w:lang w:val="uk-UA"/>
        </w:rPr>
        <w:t xml:space="preserve">ендотеліальної дисфункції, що супроводжується </w:t>
      </w:r>
      <w:r w:rsidRPr="00FE4AC1">
        <w:rPr>
          <w:sz w:val="28"/>
          <w:lang w:val="uk-UA"/>
        </w:rPr>
        <w:t>зростанням</w:t>
      </w:r>
      <w:r w:rsidRPr="00780B4B">
        <w:rPr>
          <w:sz w:val="28"/>
          <w:lang w:val="uk-UA"/>
        </w:rPr>
        <w:t xml:space="preserve"> рівня в крові </w:t>
      </w:r>
      <w:r>
        <w:rPr>
          <w:sz w:val="28"/>
          <w:lang w:val="uk-UA"/>
        </w:rPr>
        <w:t>ендотеліну</w:t>
      </w:r>
      <w:r w:rsidRPr="00780B4B">
        <w:rPr>
          <w:sz w:val="28"/>
          <w:lang w:val="uk-UA"/>
        </w:rPr>
        <w:t>-1</w:t>
      </w:r>
      <w:r>
        <w:rPr>
          <w:sz w:val="28"/>
          <w:lang w:val="uk-UA"/>
        </w:rPr>
        <w:t xml:space="preserve">, </w:t>
      </w:r>
      <w:r w:rsidRPr="00780B4B">
        <w:rPr>
          <w:sz w:val="28"/>
          <w:lang w:val="uk-UA"/>
        </w:rPr>
        <w:t xml:space="preserve">зниженням ендотеліальної фракції </w:t>
      </w:r>
      <w:r>
        <w:rPr>
          <w:sz w:val="28"/>
          <w:lang w:val="uk-UA"/>
        </w:rPr>
        <w:t>оксиду азоту</w:t>
      </w:r>
      <w:r w:rsidRPr="00780B4B">
        <w:rPr>
          <w:sz w:val="28"/>
          <w:lang w:val="uk-UA"/>
        </w:rPr>
        <w:t xml:space="preserve"> та порушенням ендотелійзалежної релаксації судин на </w:t>
      </w:r>
      <w:r>
        <w:rPr>
          <w:sz w:val="28"/>
          <w:lang w:val="uk-UA"/>
        </w:rPr>
        <w:t>фоні</w:t>
      </w:r>
      <w:r w:rsidRPr="00780B4B">
        <w:rPr>
          <w:sz w:val="28"/>
          <w:lang w:val="uk-UA"/>
        </w:rPr>
        <w:t xml:space="preserve"> </w:t>
      </w:r>
      <w:r>
        <w:rPr>
          <w:sz w:val="28"/>
          <w:lang w:val="uk-UA"/>
        </w:rPr>
        <w:t xml:space="preserve">зміни співвідношень в системі перекисне окислення ліпідів / антиоксидантний захист, та </w:t>
      </w:r>
      <w:r w:rsidRPr="00780B4B">
        <w:rPr>
          <w:sz w:val="28"/>
          <w:lang w:val="uk-UA"/>
        </w:rPr>
        <w:t xml:space="preserve">виражених процесів судинного </w:t>
      </w:r>
      <w:r>
        <w:rPr>
          <w:sz w:val="28"/>
          <w:lang w:val="uk-UA"/>
        </w:rPr>
        <w:t>ремоделювання в ґенезі розвитку та прогресування дезадаптивних змін</w:t>
      </w:r>
      <w:r w:rsidRPr="00780B4B">
        <w:rPr>
          <w:sz w:val="28"/>
          <w:lang w:val="uk-UA"/>
        </w:rPr>
        <w:t xml:space="preserve">, притаманних дітям із </w:t>
      </w:r>
      <w:r>
        <w:rPr>
          <w:sz w:val="28"/>
          <w:lang w:val="uk-UA"/>
        </w:rPr>
        <w:t>мікроаномаліями розвитку серця</w:t>
      </w:r>
      <w:r w:rsidRPr="00780B4B">
        <w:rPr>
          <w:sz w:val="28"/>
          <w:lang w:val="uk-UA"/>
        </w:rPr>
        <w:t>.</w:t>
      </w:r>
    </w:p>
    <w:p w:rsidR="004C6B94" w:rsidRPr="00780B4B" w:rsidRDefault="004C6B94" w:rsidP="004C6B94">
      <w:pPr>
        <w:ind w:firstLine="720"/>
        <w:jc w:val="both"/>
        <w:rPr>
          <w:sz w:val="28"/>
          <w:lang w:val="uk-UA"/>
        </w:rPr>
      </w:pPr>
      <w:r>
        <w:rPr>
          <w:sz w:val="28"/>
          <w:lang w:val="uk-UA"/>
        </w:rPr>
        <w:t>Доведено доцільність оцінки стану дітей із різними формами серцевих сполучнотканинних дисплазій за рівнем адаптивних змін серцево-судинної системи та визначено</w:t>
      </w:r>
      <w:r w:rsidRPr="00780B4B">
        <w:rPr>
          <w:sz w:val="28"/>
          <w:lang w:val="uk-UA"/>
        </w:rPr>
        <w:t xml:space="preserve"> </w:t>
      </w:r>
      <w:r>
        <w:rPr>
          <w:sz w:val="28"/>
          <w:lang w:val="uk-UA"/>
        </w:rPr>
        <w:t xml:space="preserve">клініко-функціональні </w:t>
      </w:r>
      <w:r w:rsidRPr="00780B4B">
        <w:rPr>
          <w:sz w:val="28"/>
          <w:lang w:val="uk-UA"/>
        </w:rPr>
        <w:t xml:space="preserve">критерії </w:t>
      </w:r>
      <w:r>
        <w:rPr>
          <w:sz w:val="28"/>
          <w:lang w:val="uk-UA"/>
        </w:rPr>
        <w:t>серцевих мікроаномалій</w:t>
      </w:r>
      <w:r w:rsidRPr="00780B4B">
        <w:rPr>
          <w:sz w:val="28"/>
          <w:lang w:val="uk-UA"/>
        </w:rPr>
        <w:t xml:space="preserve"> із нормальним рівнем адаптації та вираженими дезадаптивними змінами. </w:t>
      </w:r>
      <w:r>
        <w:rPr>
          <w:sz w:val="28"/>
          <w:lang w:val="uk-UA"/>
        </w:rPr>
        <w:t>Розроблено</w:t>
      </w:r>
      <w:r w:rsidRPr="00780B4B">
        <w:rPr>
          <w:sz w:val="28"/>
          <w:lang w:val="uk-UA"/>
        </w:rPr>
        <w:t xml:space="preserve"> </w:t>
      </w:r>
      <w:r>
        <w:rPr>
          <w:sz w:val="28"/>
          <w:lang w:val="uk-UA"/>
        </w:rPr>
        <w:t>і</w:t>
      </w:r>
      <w:r w:rsidRPr="00780B4B">
        <w:rPr>
          <w:sz w:val="28"/>
          <w:lang w:val="uk-UA"/>
        </w:rPr>
        <w:t xml:space="preserve"> математично </w:t>
      </w:r>
      <w:r>
        <w:rPr>
          <w:sz w:val="28"/>
          <w:lang w:val="uk-UA"/>
        </w:rPr>
        <w:t>обгрунтовано</w:t>
      </w:r>
      <w:r w:rsidRPr="00780B4B">
        <w:rPr>
          <w:sz w:val="28"/>
          <w:lang w:val="uk-UA"/>
        </w:rPr>
        <w:t xml:space="preserve"> </w:t>
      </w:r>
      <w:r>
        <w:rPr>
          <w:sz w:val="28"/>
          <w:lang w:val="uk-UA"/>
        </w:rPr>
        <w:t xml:space="preserve">медико-соціальні </w:t>
      </w:r>
      <w:r w:rsidRPr="00780B4B">
        <w:rPr>
          <w:sz w:val="28"/>
          <w:lang w:val="uk-UA"/>
        </w:rPr>
        <w:t xml:space="preserve">прогностичні критерії </w:t>
      </w:r>
      <w:r>
        <w:rPr>
          <w:sz w:val="28"/>
          <w:lang w:val="uk-UA"/>
        </w:rPr>
        <w:t xml:space="preserve">та встановлено основні фактори ризику </w:t>
      </w:r>
      <w:r w:rsidRPr="00780B4B">
        <w:rPr>
          <w:sz w:val="28"/>
          <w:lang w:val="uk-UA"/>
        </w:rPr>
        <w:t xml:space="preserve">розвитку виражених дезадаптивних змін </w:t>
      </w:r>
      <w:r>
        <w:rPr>
          <w:sz w:val="28"/>
          <w:lang w:val="uk-UA"/>
        </w:rPr>
        <w:t>у дітей із мікроаномаліями розвитку серця, знання яких дозволить вчасно виділити серед них групу ризику щодо розвитку дезадаптації та застосувати відповідну лікувально-профілактичну тактику.</w:t>
      </w:r>
    </w:p>
    <w:p w:rsidR="004C6B94" w:rsidRPr="00780B4B" w:rsidRDefault="004C6B94" w:rsidP="004C6B94">
      <w:pPr>
        <w:ind w:firstLine="720"/>
        <w:jc w:val="both"/>
        <w:rPr>
          <w:sz w:val="28"/>
          <w:lang w:val="uk-UA"/>
        </w:rPr>
      </w:pPr>
      <w:r>
        <w:rPr>
          <w:sz w:val="28"/>
          <w:lang w:val="uk-UA"/>
        </w:rPr>
        <w:t>Вперше патогенетично обгрунтовано і доведено ефективність диференційованого підходу до профілактики та лікування</w:t>
      </w:r>
      <w:r w:rsidRPr="00780B4B">
        <w:rPr>
          <w:sz w:val="28"/>
          <w:lang w:val="uk-UA"/>
        </w:rPr>
        <w:t xml:space="preserve"> дітей </w:t>
      </w:r>
      <w:r>
        <w:rPr>
          <w:sz w:val="28"/>
          <w:lang w:val="uk-UA"/>
        </w:rPr>
        <w:t>із мікроаномаліями розвитку серця</w:t>
      </w:r>
      <w:r w:rsidRPr="00780B4B">
        <w:rPr>
          <w:sz w:val="28"/>
          <w:lang w:val="uk-UA"/>
        </w:rPr>
        <w:t xml:space="preserve"> в залежності від </w:t>
      </w:r>
      <w:r>
        <w:rPr>
          <w:sz w:val="28"/>
          <w:lang w:val="uk-UA"/>
        </w:rPr>
        <w:t xml:space="preserve">ступеня </w:t>
      </w:r>
      <w:r w:rsidRPr="00780B4B">
        <w:rPr>
          <w:sz w:val="28"/>
          <w:lang w:val="uk-UA"/>
        </w:rPr>
        <w:t>вираженості дезадаптивних змін</w:t>
      </w:r>
      <w:r>
        <w:rPr>
          <w:sz w:val="28"/>
          <w:lang w:val="uk-UA"/>
        </w:rPr>
        <w:t>. Розроблені нові схеми комплексу лікувально-профілактичних заходів, спрямованих на підвищення ефективності лікування пацієнтів із різними формами серцевих мікроаномалій</w:t>
      </w:r>
      <w:r w:rsidRPr="00780B4B">
        <w:rPr>
          <w:sz w:val="28"/>
          <w:lang w:val="uk-UA"/>
        </w:rPr>
        <w:t xml:space="preserve">. </w:t>
      </w:r>
    </w:p>
    <w:p w:rsidR="004C6B94" w:rsidRPr="00780B4B" w:rsidRDefault="004C6B94" w:rsidP="004C6B94">
      <w:pPr>
        <w:ind w:firstLine="720"/>
        <w:jc w:val="both"/>
        <w:rPr>
          <w:sz w:val="28"/>
          <w:lang w:val="uk-UA"/>
        </w:rPr>
      </w:pPr>
      <w:r w:rsidRPr="00AC6FE7">
        <w:rPr>
          <w:b/>
          <w:sz w:val="28"/>
          <w:lang w:val="uk-UA"/>
        </w:rPr>
        <w:t>Практичне значення</w:t>
      </w:r>
      <w:r>
        <w:rPr>
          <w:sz w:val="28"/>
          <w:lang w:val="uk-UA"/>
        </w:rPr>
        <w:t xml:space="preserve"> </w:t>
      </w:r>
      <w:r w:rsidRPr="00AC6FE7">
        <w:rPr>
          <w:b/>
          <w:sz w:val="28"/>
          <w:lang w:val="uk-UA"/>
        </w:rPr>
        <w:t>одержаних результатів</w:t>
      </w:r>
      <w:r>
        <w:rPr>
          <w:sz w:val="28"/>
          <w:lang w:val="uk-UA"/>
        </w:rPr>
        <w:t>. Д</w:t>
      </w:r>
      <w:r w:rsidRPr="00780B4B">
        <w:rPr>
          <w:sz w:val="28"/>
          <w:lang w:val="uk-UA"/>
        </w:rPr>
        <w:t xml:space="preserve">ля покращення діагностики </w:t>
      </w:r>
      <w:r>
        <w:rPr>
          <w:sz w:val="28"/>
          <w:lang w:val="uk-UA"/>
        </w:rPr>
        <w:t>мікроаномалій розвитку серця</w:t>
      </w:r>
      <w:r w:rsidRPr="00780B4B">
        <w:rPr>
          <w:sz w:val="28"/>
          <w:lang w:val="uk-UA"/>
        </w:rPr>
        <w:t xml:space="preserve"> </w:t>
      </w:r>
      <w:r>
        <w:rPr>
          <w:sz w:val="28"/>
          <w:lang w:val="uk-UA"/>
        </w:rPr>
        <w:t>у дітей запропоновано комплекс обов</w:t>
      </w:r>
      <w:r w:rsidRPr="00665E31">
        <w:rPr>
          <w:sz w:val="28"/>
          <w:lang w:val="uk-UA"/>
        </w:rPr>
        <w:t>’</w:t>
      </w:r>
      <w:r>
        <w:rPr>
          <w:sz w:val="28"/>
          <w:lang w:val="uk-UA"/>
        </w:rPr>
        <w:t xml:space="preserve">язкових обстежень, </w:t>
      </w:r>
      <w:r>
        <w:rPr>
          <w:sz w:val="28"/>
          <w:lang w:val="uk-UA"/>
        </w:rPr>
        <w:lastRenderedPageBreak/>
        <w:t>який включає</w:t>
      </w:r>
      <w:r w:rsidRPr="00780B4B">
        <w:rPr>
          <w:sz w:val="28"/>
          <w:lang w:val="uk-UA"/>
        </w:rPr>
        <w:t xml:space="preserve"> аналіз </w:t>
      </w:r>
      <w:r>
        <w:rPr>
          <w:sz w:val="28"/>
          <w:lang w:val="uk-UA"/>
        </w:rPr>
        <w:t>варіабельності серцевого ритму</w:t>
      </w:r>
      <w:r w:rsidRPr="00780B4B">
        <w:rPr>
          <w:sz w:val="28"/>
          <w:lang w:val="uk-UA"/>
        </w:rPr>
        <w:t xml:space="preserve">, </w:t>
      </w:r>
      <w:r>
        <w:rPr>
          <w:sz w:val="28"/>
          <w:lang w:val="uk-UA"/>
        </w:rPr>
        <w:t>цілодобове моні торування артеріального тиску</w:t>
      </w:r>
      <w:r w:rsidRPr="00780B4B">
        <w:rPr>
          <w:sz w:val="28"/>
          <w:lang w:val="uk-UA"/>
        </w:rPr>
        <w:t xml:space="preserve">, визначення ефективності гемодинамічного забезпечення в спокої та за умов стрес-навантаження. </w:t>
      </w:r>
      <w:r>
        <w:rPr>
          <w:sz w:val="28"/>
          <w:lang w:val="uk-UA"/>
        </w:rPr>
        <w:t>Розроблен</w:t>
      </w:r>
      <w:r w:rsidRPr="00780B4B">
        <w:rPr>
          <w:sz w:val="28"/>
          <w:lang w:val="uk-UA"/>
        </w:rPr>
        <w:t>ий та апробований спосіб проведення комплексного стрес-</w:t>
      </w:r>
      <w:r>
        <w:rPr>
          <w:sz w:val="28"/>
          <w:lang w:val="uk-UA"/>
        </w:rPr>
        <w:t>тесту</w:t>
      </w:r>
      <w:r w:rsidRPr="00780B4B">
        <w:rPr>
          <w:sz w:val="28"/>
          <w:lang w:val="uk-UA"/>
        </w:rPr>
        <w:t xml:space="preserve"> допом</w:t>
      </w:r>
      <w:r>
        <w:rPr>
          <w:sz w:val="28"/>
          <w:lang w:val="uk-UA"/>
        </w:rPr>
        <w:t>агає</w:t>
      </w:r>
      <w:r w:rsidRPr="00780B4B">
        <w:rPr>
          <w:sz w:val="28"/>
          <w:lang w:val="uk-UA"/>
        </w:rPr>
        <w:t xml:space="preserve"> визначити ступінь дезадаптивних змін у дітей із </w:t>
      </w:r>
      <w:r>
        <w:rPr>
          <w:sz w:val="28"/>
          <w:lang w:val="uk-UA"/>
        </w:rPr>
        <w:t>дисплазією сполучної тканини серця</w:t>
      </w:r>
      <w:r w:rsidRPr="00780B4B">
        <w:rPr>
          <w:sz w:val="28"/>
          <w:lang w:val="uk-UA"/>
        </w:rPr>
        <w:t>.</w:t>
      </w:r>
    </w:p>
    <w:p w:rsidR="004C6B94" w:rsidRPr="004C6B94" w:rsidRDefault="004C6B94" w:rsidP="004C6B94">
      <w:pPr>
        <w:pStyle w:val="afffffff9"/>
        <w:rPr>
          <w:lang w:val="uk-UA"/>
        </w:rPr>
      </w:pPr>
      <w:r w:rsidRPr="004C6B94">
        <w:rPr>
          <w:lang w:val="uk-UA"/>
        </w:rPr>
        <w:t>Розроблено схему поглибленої вегетологічної діагностики у дітей з різними формами серцевих мікроаномалій із обґрунтуванням методів корекції нервових впливів на серце і судини у випадках виражених відхилень. Доведено доцільність впровадження в практичну медицину визначення судиннорухової та секреторної функції ендотелію для верифікації наявності та ступеня вираженості ендотеліальної дисфункції у дітей із мікроаномаліями розвитку серця.</w:t>
      </w:r>
    </w:p>
    <w:p w:rsidR="004C6B94" w:rsidRPr="00780B4B" w:rsidRDefault="004C6B94" w:rsidP="004C6B94">
      <w:pPr>
        <w:ind w:firstLine="720"/>
        <w:jc w:val="both"/>
        <w:rPr>
          <w:sz w:val="28"/>
          <w:lang w:val="uk-UA"/>
        </w:rPr>
      </w:pPr>
      <w:r>
        <w:rPr>
          <w:sz w:val="28"/>
          <w:lang w:val="uk-UA"/>
        </w:rPr>
        <w:t>Встановл</w:t>
      </w:r>
      <w:r w:rsidRPr="00780B4B">
        <w:rPr>
          <w:sz w:val="28"/>
          <w:lang w:val="uk-UA"/>
        </w:rPr>
        <w:t xml:space="preserve">ені </w:t>
      </w:r>
      <w:r>
        <w:rPr>
          <w:sz w:val="28"/>
          <w:lang w:val="uk-UA"/>
        </w:rPr>
        <w:t xml:space="preserve">клінічні </w:t>
      </w:r>
      <w:r w:rsidRPr="00780B4B">
        <w:rPr>
          <w:sz w:val="28"/>
          <w:lang w:val="uk-UA"/>
        </w:rPr>
        <w:t xml:space="preserve">критерії та математично обґрунтовані маркери </w:t>
      </w:r>
      <w:r>
        <w:rPr>
          <w:sz w:val="28"/>
          <w:lang w:val="uk-UA"/>
        </w:rPr>
        <w:t xml:space="preserve">розвитку </w:t>
      </w:r>
      <w:r w:rsidRPr="00780B4B">
        <w:rPr>
          <w:sz w:val="28"/>
          <w:lang w:val="uk-UA"/>
        </w:rPr>
        <w:t xml:space="preserve">виражених дезадаптивних змін </w:t>
      </w:r>
      <w:r>
        <w:rPr>
          <w:sz w:val="28"/>
          <w:lang w:val="uk-UA"/>
        </w:rPr>
        <w:t>дають можливість</w:t>
      </w:r>
      <w:r w:rsidRPr="00780B4B">
        <w:rPr>
          <w:sz w:val="28"/>
          <w:lang w:val="uk-UA"/>
        </w:rPr>
        <w:t xml:space="preserve"> індивідуально прогнозувати прогредієнтний перебіг </w:t>
      </w:r>
      <w:r>
        <w:rPr>
          <w:sz w:val="28"/>
          <w:lang w:val="uk-UA"/>
        </w:rPr>
        <w:t>мікроаномалій розвитку серця</w:t>
      </w:r>
      <w:r w:rsidRPr="00780B4B">
        <w:rPr>
          <w:sz w:val="28"/>
          <w:lang w:val="uk-UA"/>
        </w:rPr>
        <w:t xml:space="preserve"> у дітей та </w:t>
      </w:r>
      <w:r>
        <w:rPr>
          <w:sz w:val="28"/>
          <w:lang w:val="uk-UA"/>
        </w:rPr>
        <w:t>ризик виникнення ускладнень.</w:t>
      </w:r>
    </w:p>
    <w:p w:rsidR="004C6B94" w:rsidRDefault="004C6B94" w:rsidP="004C6B94">
      <w:pPr>
        <w:ind w:firstLine="720"/>
        <w:jc w:val="both"/>
        <w:rPr>
          <w:sz w:val="28"/>
          <w:lang w:val="uk-UA"/>
        </w:rPr>
      </w:pPr>
      <w:r>
        <w:rPr>
          <w:sz w:val="28"/>
          <w:lang w:val="uk-UA"/>
        </w:rPr>
        <w:t xml:space="preserve">Розроблений алгоритм диференційованої профілактичної та лікувальної тактики у дітей із дисплазією сполучної тканини серця в залежності від вираженості дезадаптивних змін серцево-судинної системи </w:t>
      </w:r>
      <w:r w:rsidRPr="000C6743">
        <w:rPr>
          <w:sz w:val="28"/>
          <w:lang w:val="uk-UA"/>
        </w:rPr>
        <w:t>дозвол</w:t>
      </w:r>
      <w:r>
        <w:rPr>
          <w:sz w:val="28"/>
          <w:lang w:val="uk-UA"/>
        </w:rPr>
        <w:t>яє на практиці чітко визначитися із об</w:t>
      </w:r>
      <w:r w:rsidRPr="0000269A">
        <w:rPr>
          <w:sz w:val="28"/>
          <w:lang w:val="uk-UA"/>
        </w:rPr>
        <w:t>’</w:t>
      </w:r>
      <w:r>
        <w:rPr>
          <w:sz w:val="28"/>
          <w:lang w:val="uk-UA"/>
        </w:rPr>
        <w:t xml:space="preserve">ємом лікувальних заходів, доцільністю і необхідністю призначення медикаментозної терапії. </w:t>
      </w:r>
    </w:p>
    <w:p w:rsidR="004C6B94" w:rsidRDefault="004C6B94" w:rsidP="004C6B94">
      <w:pPr>
        <w:ind w:firstLine="567"/>
        <w:jc w:val="both"/>
        <w:rPr>
          <w:sz w:val="28"/>
          <w:szCs w:val="28"/>
          <w:lang w:val="uk-UA"/>
        </w:rPr>
      </w:pPr>
      <w:r>
        <w:rPr>
          <w:b/>
          <w:sz w:val="28"/>
          <w:szCs w:val="28"/>
          <w:lang w:val="uk-UA"/>
        </w:rPr>
        <w:t xml:space="preserve">Впровадження результатів дослідження. </w:t>
      </w:r>
      <w:r w:rsidRPr="00D1297D">
        <w:rPr>
          <w:sz w:val="28"/>
          <w:szCs w:val="28"/>
          <w:lang w:val="uk-UA"/>
        </w:rPr>
        <w:t xml:space="preserve">Спосіб діагностики </w:t>
      </w:r>
      <w:r>
        <w:rPr>
          <w:sz w:val="28"/>
          <w:szCs w:val="28"/>
          <w:lang w:val="uk-UA"/>
        </w:rPr>
        <w:t xml:space="preserve">та лікування </w:t>
      </w:r>
      <w:r>
        <w:rPr>
          <w:sz w:val="28"/>
          <w:lang w:val="uk-UA"/>
        </w:rPr>
        <w:t>мікроаномалій розвитку серця</w:t>
      </w:r>
      <w:r>
        <w:rPr>
          <w:sz w:val="28"/>
          <w:szCs w:val="28"/>
          <w:lang w:val="uk-UA"/>
        </w:rPr>
        <w:t xml:space="preserve"> </w:t>
      </w:r>
      <w:r w:rsidRPr="00D1297D">
        <w:rPr>
          <w:sz w:val="28"/>
          <w:szCs w:val="28"/>
          <w:lang w:val="uk-UA"/>
        </w:rPr>
        <w:t xml:space="preserve">у дітей апробовано та впроваджено в роботу </w:t>
      </w:r>
      <w:r>
        <w:rPr>
          <w:sz w:val="28"/>
          <w:szCs w:val="28"/>
          <w:lang w:val="uk-UA"/>
        </w:rPr>
        <w:t xml:space="preserve">лікувальних закладів </w:t>
      </w:r>
      <w:r w:rsidRPr="00D1297D">
        <w:rPr>
          <w:sz w:val="28"/>
          <w:szCs w:val="28"/>
          <w:lang w:val="uk-UA"/>
        </w:rPr>
        <w:t>Івано-Франківської</w:t>
      </w:r>
      <w:r>
        <w:rPr>
          <w:sz w:val="28"/>
          <w:szCs w:val="28"/>
          <w:lang w:val="uk-UA"/>
        </w:rPr>
        <w:t>,</w:t>
      </w:r>
      <w:r w:rsidRPr="00D1297D">
        <w:rPr>
          <w:sz w:val="28"/>
          <w:szCs w:val="28"/>
          <w:lang w:val="uk-UA"/>
        </w:rPr>
        <w:t xml:space="preserve"> Тернопільської</w:t>
      </w:r>
      <w:r>
        <w:rPr>
          <w:sz w:val="28"/>
          <w:szCs w:val="28"/>
          <w:lang w:val="uk-UA"/>
        </w:rPr>
        <w:t xml:space="preserve">, </w:t>
      </w:r>
      <w:r w:rsidRPr="00D1297D">
        <w:rPr>
          <w:sz w:val="28"/>
          <w:szCs w:val="28"/>
          <w:lang w:val="uk-UA"/>
        </w:rPr>
        <w:t>Полтавської</w:t>
      </w:r>
      <w:r>
        <w:rPr>
          <w:sz w:val="28"/>
          <w:szCs w:val="28"/>
          <w:lang w:val="uk-UA"/>
        </w:rPr>
        <w:t xml:space="preserve">, </w:t>
      </w:r>
      <w:r w:rsidRPr="00D1297D">
        <w:rPr>
          <w:sz w:val="28"/>
          <w:szCs w:val="28"/>
          <w:lang w:val="uk-UA"/>
        </w:rPr>
        <w:t>Чернівецької</w:t>
      </w:r>
      <w:r>
        <w:rPr>
          <w:sz w:val="28"/>
          <w:szCs w:val="28"/>
          <w:lang w:val="uk-UA"/>
        </w:rPr>
        <w:t xml:space="preserve"> та Дніпропетровської областей</w:t>
      </w:r>
      <w:r w:rsidRPr="00D1297D">
        <w:rPr>
          <w:sz w:val="28"/>
          <w:szCs w:val="28"/>
          <w:lang w:val="uk-UA"/>
        </w:rPr>
        <w:t xml:space="preserve">. </w:t>
      </w:r>
      <w:r>
        <w:rPr>
          <w:sz w:val="28"/>
          <w:szCs w:val="28"/>
          <w:lang w:val="uk-UA"/>
        </w:rPr>
        <w:t>Опубліковано</w:t>
      </w:r>
      <w:r w:rsidRPr="00D1297D">
        <w:rPr>
          <w:sz w:val="28"/>
          <w:szCs w:val="28"/>
          <w:lang w:val="uk-UA"/>
        </w:rPr>
        <w:t xml:space="preserve"> інформаційний лист </w:t>
      </w:r>
      <w:r w:rsidRPr="004271A9">
        <w:rPr>
          <w:sz w:val="28"/>
          <w:szCs w:val="28"/>
          <w:lang w:val="uk-UA"/>
        </w:rPr>
        <w:t>“</w:t>
      </w:r>
      <w:r w:rsidRPr="00D1297D">
        <w:rPr>
          <w:sz w:val="28"/>
          <w:szCs w:val="28"/>
          <w:lang w:val="uk-UA"/>
        </w:rPr>
        <w:t xml:space="preserve">Особливості медикаментозної корекції </w:t>
      </w:r>
      <w:r>
        <w:rPr>
          <w:sz w:val="28"/>
          <w:szCs w:val="28"/>
          <w:lang w:val="uk-UA"/>
        </w:rPr>
        <w:t xml:space="preserve">мікроаномалій розвитку серця </w:t>
      </w:r>
      <w:r w:rsidRPr="00D1297D">
        <w:rPr>
          <w:sz w:val="28"/>
          <w:szCs w:val="28"/>
          <w:lang w:val="uk-UA"/>
        </w:rPr>
        <w:t>у дітей</w:t>
      </w:r>
      <w:r w:rsidRPr="004271A9">
        <w:rPr>
          <w:sz w:val="28"/>
          <w:szCs w:val="28"/>
          <w:lang w:val="uk-UA"/>
        </w:rPr>
        <w:t>”</w:t>
      </w:r>
      <w:r>
        <w:rPr>
          <w:sz w:val="28"/>
          <w:szCs w:val="28"/>
          <w:lang w:val="uk-UA"/>
        </w:rPr>
        <w:t xml:space="preserve">. </w:t>
      </w:r>
    </w:p>
    <w:p w:rsidR="004C6B94" w:rsidRDefault="004C6B94" w:rsidP="004C6B94">
      <w:pPr>
        <w:ind w:firstLine="709"/>
        <w:jc w:val="both"/>
        <w:rPr>
          <w:sz w:val="28"/>
          <w:lang w:val="uk-UA"/>
        </w:rPr>
      </w:pPr>
      <w:r>
        <w:rPr>
          <w:sz w:val="28"/>
          <w:szCs w:val="28"/>
          <w:lang w:val="uk-UA"/>
        </w:rPr>
        <w:t>Наукові розробки за матеріалами дисертації використовуються в навчальному процесі педіатричних кафедр Івано</w:t>
      </w:r>
      <w:r>
        <w:rPr>
          <w:sz w:val="28"/>
          <w:lang w:val="uk-UA"/>
        </w:rPr>
        <w:t>-Франківського ДМУ.</w:t>
      </w:r>
    </w:p>
    <w:p w:rsidR="004C6B94" w:rsidRDefault="004C6B94" w:rsidP="004C6B94">
      <w:pPr>
        <w:ind w:firstLine="720"/>
        <w:jc w:val="both"/>
        <w:rPr>
          <w:sz w:val="28"/>
          <w:lang w:val="uk-UA"/>
        </w:rPr>
      </w:pPr>
      <w:r>
        <w:rPr>
          <w:b/>
          <w:sz w:val="28"/>
          <w:lang w:val="uk-UA"/>
        </w:rPr>
        <w:t xml:space="preserve">Особистий внесок здобувача. </w:t>
      </w:r>
      <w:r>
        <w:rPr>
          <w:sz w:val="28"/>
          <w:lang w:val="uk-UA"/>
        </w:rPr>
        <w:t>Дисертаційна робота є самостійним завершеним науковим дослідженням. Автором розроблена ідея, здійснено патентний пошук і аналіз літератури, обґрунтовані мета і задачі, визначена програма наукових досліджень. Самостійно проведені відбір тематичних хворих, оцінка результатів клінічних, інструментальних та лабораторних досліджень. Автором освоєно ряд інструментальних методів дослідження: методика визначення варіабельності серцевого ритму, цілодобове моніторування артеріального тиску, велоергометрія, стрес-тестування, ехокардіографія та стрес-ехокардіографія, сформовано комп</w:t>
      </w:r>
      <w:r w:rsidRPr="00173D50">
        <w:rPr>
          <w:sz w:val="28"/>
          <w:lang w:val="uk-UA"/>
        </w:rPr>
        <w:t>’</w:t>
      </w:r>
      <w:r>
        <w:rPr>
          <w:sz w:val="28"/>
          <w:lang w:val="uk-UA"/>
        </w:rPr>
        <w:t>ютерну базу даних для розробки моделі математичного прогнозування. Дисертантом обґрунтовано призначення обраних для дослідження медикаментозних препаратів, розроблено алгоритм їх комплексного застосування і проведено контроль за процесом та ефективністю лікування. Автором виконані статистична обробка і науковий аналіз отриманих результатів, сформульовані основні положення, висновки і практичні рекомендації. Основні публікації за темою дисертації мають пріоритетний характер.</w:t>
      </w:r>
    </w:p>
    <w:p w:rsidR="004C6B94" w:rsidRDefault="004C6B94" w:rsidP="004C6B94">
      <w:pPr>
        <w:pStyle w:val="34"/>
        <w:ind w:firstLine="720"/>
        <w:rPr>
          <w:sz w:val="28"/>
          <w:lang w:val="uk-UA"/>
        </w:rPr>
      </w:pPr>
      <w:r w:rsidRPr="003E6588">
        <w:rPr>
          <w:b/>
          <w:sz w:val="28"/>
          <w:lang w:val="uk-UA"/>
        </w:rPr>
        <w:t>Апробація р</w:t>
      </w:r>
      <w:r>
        <w:rPr>
          <w:b/>
          <w:sz w:val="28"/>
          <w:lang w:val="uk-UA"/>
        </w:rPr>
        <w:t>оботи</w:t>
      </w:r>
      <w:r w:rsidRPr="003E6588">
        <w:rPr>
          <w:b/>
          <w:sz w:val="28"/>
          <w:lang w:val="uk-UA"/>
        </w:rPr>
        <w:t xml:space="preserve">. </w:t>
      </w:r>
      <w:r w:rsidRPr="00AA4BD9">
        <w:rPr>
          <w:sz w:val="28"/>
          <w:lang w:val="uk-UA"/>
        </w:rPr>
        <w:t>Гол</w:t>
      </w:r>
      <w:r w:rsidRPr="003E6588">
        <w:rPr>
          <w:sz w:val="28"/>
          <w:lang w:val="uk-UA"/>
        </w:rPr>
        <w:t xml:space="preserve">овні положення і результати дослідження були </w:t>
      </w:r>
      <w:r>
        <w:rPr>
          <w:sz w:val="28"/>
          <w:lang w:val="uk-UA"/>
        </w:rPr>
        <w:t>висвітлені</w:t>
      </w:r>
      <w:r w:rsidRPr="003E6588">
        <w:rPr>
          <w:sz w:val="28"/>
          <w:lang w:val="uk-UA"/>
        </w:rPr>
        <w:t xml:space="preserve"> на науково-практичній кон</w:t>
      </w:r>
      <w:r w:rsidRPr="003E6588">
        <w:rPr>
          <w:sz w:val="28"/>
          <w:lang w:val="uk-UA"/>
        </w:rPr>
        <w:softHyphen/>
        <w:t>ференції з міжнародною учас</w:t>
      </w:r>
      <w:r w:rsidRPr="003E6588">
        <w:rPr>
          <w:sz w:val="28"/>
          <w:lang w:val="uk-UA"/>
        </w:rPr>
        <w:softHyphen/>
        <w:t xml:space="preserve">тю “Клінічна </w:t>
      </w:r>
      <w:r w:rsidRPr="003E6588">
        <w:rPr>
          <w:sz w:val="28"/>
          <w:lang w:val="uk-UA"/>
        </w:rPr>
        <w:lastRenderedPageBreak/>
        <w:t>фарма</w:t>
      </w:r>
      <w:r w:rsidRPr="003E6588">
        <w:rPr>
          <w:sz w:val="28"/>
          <w:lang w:val="uk-UA"/>
        </w:rPr>
        <w:softHyphen/>
        <w:t>кологія метабо</w:t>
      </w:r>
      <w:r w:rsidRPr="003E6588">
        <w:rPr>
          <w:sz w:val="28"/>
          <w:lang w:val="uk-UA"/>
        </w:rPr>
        <w:softHyphen/>
        <w:t>лічних коректо</w:t>
      </w:r>
      <w:r w:rsidRPr="003E6588">
        <w:rPr>
          <w:sz w:val="28"/>
          <w:lang w:val="uk-UA"/>
        </w:rPr>
        <w:softHyphen/>
        <w:t>рів та взаємодія ліків в клінічній практиці” (м. Вінниця,</w:t>
      </w:r>
      <w:r>
        <w:rPr>
          <w:sz w:val="28"/>
          <w:lang w:val="uk-UA"/>
        </w:rPr>
        <w:t xml:space="preserve"> </w:t>
      </w:r>
      <w:r w:rsidRPr="003E6588">
        <w:rPr>
          <w:sz w:val="28"/>
          <w:lang w:val="uk-UA"/>
        </w:rPr>
        <w:t>2002</w:t>
      </w:r>
      <w:r>
        <w:rPr>
          <w:sz w:val="28"/>
          <w:lang w:val="uk-UA"/>
        </w:rPr>
        <w:t xml:space="preserve">), </w:t>
      </w:r>
      <w:r w:rsidRPr="00283407">
        <w:rPr>
          <w:sz w:val="28"/>
          <w:lang w:val="uk-UA"/>
        </w:rPr>
        <w:t>науково-практи</w:t>
      </w:r>
      <w:r w:rsidRPr="00283407">
        <w:rPr>
          <w:sz w:val="28"/>
          <w:lang w:val="uk-UA"/>
        </w:rPr>
        <w:softHyphen/>
        <w:t>чн</w:t>
      </w:r>
      <w:r>
        <w:rPr>
          <w:sz w:val="28"/>
          <w:lang w:val="uk-UA"/>
        </w:rPr>
        <w:t>ій</w:t>
      </w:r>
      <w:r w:rsidRPr="00283407">
        <w:rPr>
          <w:sz w:val="28"/>
          <w:lang w:val="uk-UA"/>
        </w:rPr>
        <w:t xml:space="preserve"> кон</w:t>
      </w:r>
      <w:r w:rsidRPr="00283407">
        <w:rPr>
          <w:sz w:val="28"/>
          <w:lang w:val="uk-UA"/>
        </w:rPr>
        <w:softHyphen/>
        <w:t>ференції</w:t>
      </w:r>
      <w:r>
        <w:rPr>
          <w:sz w:val="28"/>
          <w:lang w:val="uk-UA"/>
        </w:rPr>
        <w:t xml:space="preserve"> </w:t>
      </w:r>
      <w:r w:rsidRPr="00283407">
        <w:rPr>
          <w:sz w:val="28"/>
          <w:lang w:val="uk-UA"/>
        </w:rPr>
        <w:t>“Сучасні пробле</w:t>
      </w:r>
      <w:r w:rsidRPr="00283407">
        <w:rPr>
          <w:sz w:val="28"/>
          <w:lang w:val="uk-UA"/>
        </w:rPr>
        <w:softHyphen/>
        <w:t>ми кардіології та ревматології</w:t>
      </w:r>
      <w:r>
        <w:rPr>
          <w:sz w:val="28"/>
          <w:lang w:val="uk-UA"/>
        </w:rPr>
        <w:t xml:space="preserve"> </w:t>
      </w:r>
      <w:r w:rsidRPr="00283407">
        <w:rPr>
          <w:sz w:val="28"/>
          <w:lang w:val="uk-UA"/>
        </w:rPr>
        <w:t>- від гіпотез до фактів” (</w:t>
      </w:r>
      <w:r>
        <w:rPr>
          <w:sz w:val="28"/>
          <w:lang w:val="uk-UA"/>
        </w:rPr>
        <w:t xml:space="preserve">м. </w:t>
      </w:r>
      <w:r w:rsidRPr="00283407">
        <w:rPr>
          <w:sz w:val="28"/>
          <w:lang w:val="uk-UA"/>
        </w:rPr>
        <w:t>К</w:t>
      </w:r>
      <w:r>
        <w:rPr>
          <w:sz w:val="28"/>
          <w:lang w:val="uk-UA"/>
        </w:rPr>
        <w:t>иїв, 2001</w:t>
      </w:r>
      <w:r w:rsidRPr="00283407">
        <w:rPr>
          <w:sz w:val="28"/>
          <w:lang w:val="uk-UA"/>
        </w:rPr>
        <w:t>)</w:t>
      </w:r>
      <w:r>
        <w:rPr>
          <w:sz w:val="28"/>
          <w:lang w:val="uk-UA"/>
        </w:rPr>
        <w:t xml:space="preserve">, конгресі педіатрів з міжнародною участю </w:t>
      </w:r>
      <w:r w:rsidRPr="00283407">
        <w:rPr>
          <w:sz w:val="28"/>
          <w:lang w:val="uk-UA"/>
        </w:rPr>
        <w:t>“Ребенок и обще</w:t>
      </w:r>
      <w:r w:rsidRPr="00283407">
        <w:rPr>
          <w:sz w:val="28"/>
          <w:lang w:val="uk-UA"/>
        </w:rPr>
        <w:softHyphen/>
        <w:t>ство: проблемы здоровья, воспитания и образо</w:t>
      </w:r>
      <w:r w:rsidRPr="00283407">
        <w:rPr>
          <w:sz w:val="28"/>
          <w:lang w:val="uk-UA"/>
        </w:rPr>
        <w:softHyphen/>
        <w:t>вания”</w:t>
      </w:r>
      <w:r>
        <w:rPr>
          <w:sz w:val="28"/>
          <w:lang w:val="uk-UA"/>
        </w:rPr>
        <w:t xml:space="preserve"> (м. Київ, 2001), </w:t>
      </w:r>
      <w:r w:rsidRPr="00283407">
        <w:rPr>
          <w:sz w:val="28"/>
          <w:lang w:val="uk-UA"/>
        </w:rPr>
        <w:t>науково-практи</w:t>
      </w:r>
      <w:r w:rsidRPr="00283407">
        <w:rPr>
          <w:sz w:val="28"/>
          <w:lang w:val="uk-UA"/>
        </w:rPr>
        <w:softHyphen/>
        <w:t>чн</w:t>
      </w:r>
      <w:r>
        <w:rPr>
          <w:sz w:val="28"/>
          <w:lang w:val="uk-UA"/>
        </w:rPr>
        <w:t>ій</w:t>
      </w:r>
      <w:r w:rsidRPr="00283407">
        <w:rPr>
          <w:sz w:val="28"/>
          <w:lang w:val="uk-UA"/>
        </w:rPr>
        <w:t xml:space="preserve"> кон</w:t>
      </w:r>
      <w:r w:rsidRPr="00283407">
        <w:rPr>
          <w:sz w:val="28"/>
          <w:lang w:val="uk-UA"/>
        </w:rPr>
        <w:softHyphen/>
        <w:t>ференції</w:t>
      </w:r>
      <w:r>
        <w:rPr>
          <w:sz w:val="28"/>
          <w:lang w:val="uk-UA"/>
        </w:rPr>
        <w:t xml:space="preserve"> </w:t>
      </w:r>
      <w:r w:rsidRPr="00283407">
        <w:rPr>
          <w:sz w:val="28"/>
          <w:lang w:val="uk-UA"/>
        </w:rPr>
        <w:t>“Актуальні проблеми сучасної фармакотерапії в педіатрії” (</w:t>
      </w:r>
      <w:r>
        <w:rPr>
          <w:sz w:val="28"/>
          <w:lang w:val="uk-UA"/>
        </w:rPr>
        <w:t>м. Луганськ, 2002</w:t>
      </w:r>
      <w:r w:rsidRPr="00283407">
        <w:rPr>
          <w:sz w:val="28"/>
          <w:lang w:val="uk-UA"/>
        </w:rPr>
        <w:t>)</w:t>
      </w:r>
      <w:r>
        <w:rPr>
          <w:sz w:val="28"/>
          <w:lang w:val="uk-UA"/>
        </w:rPr>
        <w:t>,</w:t>
      </w:r>
      <w:r w:rsidRPr="00283407">
        <w:rPr>
          <w:sz w:val="28"/>
          <w:lang w:val="uk-UA"/>
        </w:rPr>
        <w:t xml:space="preserve"> ІХ конгре</w:t>
      </w:r>
      <w:r w:rsidRPr="00283407">
        <w:rPr>
          <w:sz w:val="28"/>
          <w:lang w:val="uk-UA"/>
        </w:rPr>
        <w:softHyphen/>
        <w:t>с</w:t>
      </w:r>
      <w:r>
        <w:rPr>
          <w:sz w:val="28"/>
          <w:lang w:val="uk-UA"/>
        </w:rPr>
        <w:t>і</w:t>
      </w:r>
      <w:r w:rsidRPr="00283407">
        <w:rPr>
          <w:sz w:val="28"/>
          <w:lang w:val="uk-UA"/>
        </w:rPr>
        <w:t xml:space="preserve"> СФУЛТ</w:t>
      </w:r>
      <w:r>
        <w:rPr>
          <w:sz w:val="28"/>
          <w:lang w:val="uk-UA"/>
        </w:rPr>
        <w:t xml:space="preserve"> </w:t>
      </w:r>
      <w:r w:rsidRPr="00283407">
        <w:rPr>
          <w:sz w:val="28"/>
          <w:lang w:val="uk-UA"/>
        </w:rPr>
        <w:t>“Актуальні пита</w:t>
      </w:r>
      <w:r w:rsidRPr="00283407">
        <w:rPr>
          <w:sz w:val="28"/>
          <w:lang w:val="uk-UA"/>
        </w:rPr>
        <w:softHyphen/>
        <w:t>ння теоретичної та практичної медицини”</w:t>
      </w:r>
      <w:r>
        <w:rPr>
          <w:sz w:val="28"/>
          <w:lang w:val="uk-UA"/>
        </w:rPr>
        <w:t xml:space="preserve"> (м. Луганськ, 2002),</w:t>
      </w:r>
      <w:r w:rsidRPr="00283407">
        <w:rPr>
          <w:sz w:val="28"/>
          <w:lang w:val="uk-UA"/>
        </w:rPr>
        <w:t xml:space="preserve"> </w:t>
      </w:r>
      <w:r>
        <w:rPr>
          <w:sz w:val="28"/>
          <w:lang w:val="en-US"/>
        </w:rPr>
        <w:t>VII</w:t>
      </w:r>
      <w:r w:rsidRPr="00283407">
        <w:rPr>
          <w:sz w:val="28"/>
          <w:lang w:val="uk-UA"/>
        </w:rPr>
        <w:t xml:space="preserve"> міжнародно</w:t>
      </w:r>
      <w:r>
        <w:rPr>
          <w:sz w:val="28"/>
          <w:lang w:val="uk-UA"/>
        </w:rPr>
        <w:t>му</w:t>
      </w:r>
      <w:r w:rsidRPr="00283407">
        <w:rPr>
          <w:sz w:val="28"/>
          <w:lang w:val="uk-UA"/>
        </w:rPr>
        <w:t xml:space="preserve"> конгрес</w:t>
      </w:r>
      <w:r>
        <w:rPr>
          <w:sz w:val="28"/>
          <w:lang w:val="uk-UA"/>
        </w:rPr>
        <w:t>і</w:t>
      </w:r>
      <w:r w:rsidRPr="00283407">
        <w:rPr>
          <w:sz w:val="28"/>
          <w:lang w:val="uk-UA"/>
        </w:rPr>
        <w:t xml:space="preserve"> студен</w:t>
      </w:r>
      <w:r w:rsidRPr="00283407">
        <w:rPr>
          <w:sz w:val="28"/>
          <w:lang w:val="uk-UA"/>
        </w:rPr>
        <w:softHyphen/>
        <w:t>тів і молодих вчених</w:t>
      </w:r>
      <w:r>
        <w:rPr>
          <w:sz w:val="28"/>
          <w:lang w:val="uk-UA"/>
        </w:rPr>
        <w:t xml:space="preserve"> (м. Тернопіль, 2003), І, ІІІ та І</w:t>
      </w:r>
      <w:r>
        <w:rPr>
          <w:sz w:val="28"/>
          <w:lang w:val="en-US"/>
        </w:rPr>
        <w:t>V</w:t>
      </w:r>
      <w:r>
        <w:rPr>
          <w:sz w:val="28"/>
          <w:lang w:val="uk-UA"/>
        </w:rPr>
        <w:t xml:space="preserve"> </w:t>
      </w:r>
      <w:r w:rsidRPr="003E6588">
        <w:rPr>
          <w:sz w:val="28"/>
          <w:lang w:val="uk-UA"/>
        </w:rPr>
        <w:t>Всеу</w:t>
      </w:r>
      <w:r w:rsidRPr="003E6588">
        <w:rPr>
          <w:sz w:val="28"/>
          <w:lang w:val="uk-UA"/>
        </w:rPr>
        <w:softHyphen/>
        <w:t>країнськ</w:t>
      </w:r>
      <w:r>
        <w:rPr>
          <w:sz w:val="28"/>
          <w:lang w:val="uk-UA"/>
        </w:rPr>
        <w:t>их</w:t>
      </w:r>
      <w:r w:rsidRPr="003E6588">
        <w:rPr>
          <w:sz w:val="28"/>
          <w:lang w:val="uk-UA"/>
        </w:rPr>
        <w:t xml:space="preserve"> нау</w:t>
      </w:r>
      <w:r w:rsidRPr="003E6588">
        <w:rPr>
          <w:sz w:val="28"/>
          <w:lang w:val="uk-UA"/>
        </w:rPr>
        <w:softHyphen/>
        <w:t>ково-практичн</w:t>
      </w:r>
      <w:r>
        <w:rPr>
          <w:sz w:val="28"/>
          <w:lang w:val="uk-UA"/>
        </w:rPr>
        <w:t>их</w:t>
      </w:r>
      <w:r w:rsidRPr="003E6588">
        <w:rPr>
          <w:sz w:val="28"/>
          <w:lang w:val="uk-UA"/>
        </w:rPr>
        <w:t xml:space="preserve"> конференці</w:t>
      </w:r>
      <w:r>
        <w:rPr>
          <w:sz w:val="28"/>
          <w:lang w:val="uk-UA"/>
        </w:rPr>
        <w:t xml:space="preserve">ях </w:t>
      </w:r>
      <w:r w:rsidRPr="00283407">
        <w:rPr>
          <w:sz w:val="28"/>
          <w:lang w:val="uk-UA"/>
        </w:rPr>
        <w:t>“</w:t>
      </w:r>
      <w:r w:rsidRPr="003E6588">
        <w:rPr>
          <w:sz w:val="28"/>
          <w:lang w:val="uk-UA"/>
        </w:rPr>
        <w:t>Актуальні питання дитячої кардіоревматології</w:t>
      </w:r>
      <w:r w:rsidRPr="00283407">
        <w:rPr>
          <w:sz w:val="28"/>
          <w:lang w:val="uk-UA"/>
        </w:rPr>
        <w:t>”</w:t>
      </w:r>
      <w:r>
        <w:rPr>
          <w:sz w:val="28"/>
          <w:lang w:val="uk-UA"/>
        </w:rPr>
        <w:t xml:space="preserve"> (м. Євпаторія, 2002, 2004, 2005), </w:t>
      </w:r>
      <w:r w:rsidRPr="00283407">
        <w:rPr>
          <w:sz w:val="28"/>
          <w:lang w:val="uk-UA"/>
        </w:rPr>
        <w:t>українськ</w:t>
      </w:r>
      <w:r>
        <w:rPr>
          <w:sz w:val="28"/>
          <w:lang w:val="uk-UA"/>
        </w:rPr>
        <w:t>ій</w:t>
      </w:r>
      <w:r w:rsidRPr="00283407">
        <w:rPr>
          <w:sz w:val="28"/>
          <w:lang w:val="uk-UA"/>
        </w:rPr>
        <w:t xml:space="preserve"> науково- практичн</w:t>
      </w:r>
      <w:r>
        <w:rPr>
          <w:sz w:val="28"/>
          <w:lang w:val="uk-UA"/>
        </w:rPr>
        <w:t>ій</w:t>
      </w:r>
      <w:r w:rsidRPr="00283407">
        <w:rPr>
          <w:sz w:val="28"/>
          <w:lang w:val="uk-UA"/>
        </w:rPr>
        <w:t xml:space="preserve"> кон</w:t>
      </w:r>
      <w:r w:rsidRPr="00283407">
        <w:rPr>
          <w:sz w:val="28"/>
          <w:lang w:val="uk-UA"/>
        </w:rPr>
        <w:softHyphen/>
      </w:r>
      <w:r>
        <w:rPr>
          <w:sz w:val="28"/>
          <w:lang w:val="uk-UA"/>
        </w:rPr>
        <w:t xml:space="preserve">ференції </w:t>
      </w:r>
      <w:r w:rsidRPr="008247BB">
        <w:rPr>
          <w:sz w:val="28"/>
          <w:lang w:val="uk-UA"/>
        </w:rPr>
        <w:t>“</w:t>
      </w:r>
      <w:r w:rsidRPr="00283407">
        <w:rPr>
          <w:sz w:val="28"/>
          <w:lang w:val="uk-UA"/>
        </w:rPr>
        <w:t>Профілактика і лікування артеріальної гіперте</w:t>
      </w:r>
      <w:r w:rsidRPr="00283407">
        <w:rPr>
          <w:sz w:val="28"/>
          <w:lang w:val="uk-UA"/>
        </w:rPr>
        <w:softHyphen/>
        <w:t>нзії в Україні в рамках реаліза</w:t>
      </w:r>
      <w:r w:rsidRPr="00283407">
        <w:rPr>
          <w:sz w:val="28"/>
          <w:lang w:val="uk-UA"/>
        </w:rPr>
        <w:softHyphen/>
        <w:t>ції національної програми</w:t>
      </w:r>
      <w:r w:rsidRPr="008247BB">
        <w:rPr>
          <w:sz w:val="28"/>
          <w:lang w:val="uk-UA"/>
        </w:rPr>
        <w:t>”</w:t>
      </w:r>
      <w:r>
        <w:rPr>
          <w:sz w:val="28"/>
          <w:lang w:val="uk-UA"/>
        </w:rPr>
        <w:t xml:space="preserve"> (м. Київ, 2002), ІІІ Українсько- Шведському симпозіумі </w:t>
      </w:r>
      <w:r w:rsidRPr="002850B2">
        <w:rPr>
          <w:sz w:val="28"/>
          <w:lang w:val="uk-UA"/>
        </w:rPr>
        <w:t>“</w:t>
      </w:r>
      <w:r>
        <w:rPr>
          <w:sz w:val="28"/>
          <w:lang w:val="uk-UA"/>
        </w:rPr>
        <w:t>Актуальні питання сучасної медичної допомоги населенню</w:t>
      </w:r>
      <w:r w:rsidRPr="002850B2">
        <w:rPr>
          <w:sz w:val="28"/>
          <w:lang w:val="uk-UA"/>
        </w:rPr>
        <w:t>”</w:t>
      </w:r>
      <w:r>
        <w:rPr>
          <w:sz w:val="28"/>
          <w:lang w:val="uk-UA"/>
        </w:rPr>
        <w:t xml:space="preserve"> (м. Чернівці, 2003), </w:t>
      </w:r>
      <w:r w:rsidRPr="008247BB">
        <w:rPr>
          <w:sz w:val="28"/>
          <w:lang w:val="uk-UA"/>
        </w:rPr>
        <w:t>5-</w:t>
      </w:r>
      <w:r>
        <w:rPr>
          <w:sz w:val="28"/>
          <w:lang w:val="uk-UA"/>
        </w:rPr>
        <w:t>ій</w:t>
      </w:r>
      <w:r w:rsidRPr="008247BB">
        <w:rPr>
          <w:sz w:val="28"/>
          <w:lang w:val="uk-UA"/>
        </w:rPr>
        <w:t xml:space="preserve"> науково-практичн</w:t>
      </w:r>
      <w:r>
        <w:rPr>
          <w:sz w:val="28"/>
          <w:lang w:val="uk-UA"/>
        </w:rPr>
        <w:t>ій</w:t>
      </w:r>
      <w:r w:rsidRPr="008247BB">
        <w:rPr>
          <w:sz w:val="28"/>
          <w:lang w:val="uk-UA"/>
        </w:rPr>
        <w:t xml:space="preserve"> конференції</w:t>
      </w:r>
      <w:r>
        <w:rPr>
          <w:sz w:val="28"/>
          <w:lang w:val="uk-UA"/>
        </w:rPr>
        <w:t xml:space="preserve"> </w:t>
      </w:r>
      <w:r w:rsidRPr="008247BB">
        <w:rPr>
          <w:sz w:val="28"/>
          <w:lang w:val="uk-UA"/>
        </w:rPr>
        <w:t>“Актуальні проб</w:t>
      </w:r>
      <w:r w:rsidRPr="008247BB">
        <w:rPr>
          <w:sz w:val="28"/>
          <w:lang w:val="uk-UA"/>
        </w:rPr>
        <w:softHyphen/>
        <w:t>леми фармакоте</w:t>
      </w:r>
      <w:r w:rsidRPr="008247BB">
        <w:rPr>
          <w:sz w:val="28"/>
          <w:lang w:val="uk-UA"/>
        </w:rPr>
        <w:softHyphen/>
        <w:t>ра</w:t>
      </w:r>
      <w:r w:rsidRPr="008247BB">
        <w:rPr>
          <w:sz w:val="28"/>
          <w:lang w:val="uk-UA"/>
        </w:rPr>
        <w:softHyphen/>
        <w:t>пії в педіатрії”</w:t>
      </w:r>
      <w:r>
        <w:rPr>
          <w:sz w:val="28"/>
          <w:lang w:val="uk-UA"/>
        </w:rPr>
        <w:t xml:space="preserve"> (м. Дніпропетровськ, 2004), </w:t>
      </w:r>
      <w:r w:rsidRPr="008247BB">
        <w:rPr>
          <w:sz w:val="28"/>
          <w:lang w:val="uk-UA"/>
        </w:rPr>
        <w:t>11-</w:t>
      </w:r>
      <w:r>
        <w:rPr>
          <w:sz w:val="28"/>
          <w:lang w:val="uk-UA"/>
        </w:rPr>
        <w:t>му</w:t>
      </w:r>
      <w:r w:rsidRPr="008247BB">
        <w:rPr>
          <w:sz w:val="28"/>
          <w:lang w:val="uk-UA"/>
        </w:rPr>
        <w:t xml:space="preserve"> з’їзд</w:t>
      </w:r>
      <w:r>
        <w:rPr>
          <w:sz w:val="28"/>
          <w:lang w:val="uk-UA"/>
        </w:rPr>
        <w:t>і</w:t>
      </w:r>
      <w:r w:rsidRPr="008247BB">
        <w:rPr>
          <w:sz w:val="28"/>
          <w:lang w:val="uk-UA"/>
        </w:rPr>
        <w:t xml:space="preserve"> педіатрів України</w:t>
      </w:r>
      <w:r>
        <w:rPr>
          <w:sz w:val="28"/>
          <w:lang w:val="uk-UA"/>
        </w:rPr>
        <w:t xml:space="preserve"> (м. Київ, 2004), </w:t>
      </w:r>
      <w:r w:rsidRPr="008247BB">
        <w:rPr>
          <w:sz w:val="28"/>
          <w:lang w:val="uk-UA"/>
        </w:rPr>
        <w:t>науково-практичн</w:t>
      </w:r>
      <w:r>
        <w:rPr>
          <w:sz w:val="28"/>
          <w:lang w:val="uk-UA"/>
        </w:rPr>
        <w:t>ій</w:t>
      </w:r>
      <w:r w:rsidRPr="008247BB">
        <w:rPr>
          <w:sz w:val="28"/>
          <w:lang w:val="uk-UA"/>
        </w:rPr>
        <w:t xml:space="preserve"> конференції</w:t>
      </w:r>
      <w:r>
        <w:rPr>
          <w:sz w:val="28"/>
          <w:lang w:val="uk-UA"/>
        </w:rPr>
        <w:t xml:space="preserve"> </w:t>
      </w:r>
      <w:r w:rsidRPr="008247BB">
        <w:rPr>
          <w:sz w:val="28"/>
          <w:lang w:val="uk-UA"/>
        </w:rPr>
        <w:t>“</w:t>
      </w:r>
      <w:r w:rsidRPr="00283407">
        <w:rPr>
          <w:sz w:val="28"/>
          <w:lang w:val="uk-UA"/>
        </w:rPr>
        <w:t>Артеріальна гіпертензія: вияв</w:t>
      </w:r>
      <w:r w:rsidRPr="00283407">
        <w:rPr>
          <w:sz w:val="28"/>
          <w:lang w:val="uk-UA"/>
        </w:rPr>
        <w:softHyphen/>
        <w:t>лення, пошире</w:t>
      </w:r>
      <w:r w:rsidRPr="00283407">
        <w:rPr>
          <w:sz w:val="28"/>
          <w:lang w:val="uk-UA"/>
        </w:rPr>
        <w:softHyphen/>
        <w:t>ність, диспансе</w:t>
      </w:r>
      <w:r w:rsidRPr="00283407">
        <w:rPr>
          <w:sz w:val="28"/>
          <w:lang w:val="uk-UA"/>
        </w:rPr>
        <w:softHyphen/>
        <w:t>ризація, профі</w:t>
      </w:r>
      <w:r w:rsidRPr="00283407">
        <w:rPr>
          <w:sz w:val="28"/>
          <w:lang w:val="uk-UA"/>
        </w:rPr>
        <w:softHyphen/>
        <w:t>лактика та лікування</w:t>
      </w:r>
      <w:r w:rsidRPr="008247BB">
        <w:rPr>
          <w:sz w:val="28"/>
          <w:lang w:val="uk-UA"/>
        </w:rPr>
        <w:t>”</w:t>
      </w:r>
      <w:r>
        <w:rPr>
          <w:sz w:val="28"/>
          <w:lang w:val="uk-UA"/>
        </w:rPr>
        <w:t xml:space="preserve"> (м. Івано-Франківськ, 2005), </w:t>
      </w:r>
      <w:r w:rsidRPr="008247BB">
        <w:rPr>
          <w:sz w:val="28"/>
          <w:lang w:val="uk-UA"/>
        </w:rPr>
        <w:t>Всеукра</w:t>
      </w:r>
      <w:r w:rsidRPr="008247BB">
        <w:rPr>
          <w:sz w:val="28"/>
          <w:lang w:val="uk-UA"/>
        </w:rPr>
        <w:softHyphen/>
        <w:t>їнськ</w:t>
      </w:r>
      <w:r>
        <w:rPr>
          <w:sz w:val="28"/>
          <w:lang w:val="uk-UA"/>
        </w:rPr>
        <w:t>ій</w:t>
      </w:r>
      <w:r w:rsidRPr="008247BB">
        <w:rPr>
          <w:sz w:val="28"/>
          <w:lang w:val="uk-UA"/>
        </w:rPr>
        <w:t xml:space="preserve"> нау</w:t>
      </w:r>
      <w:r w:rsidRPr="008247BB">
        <w:rPr>
          <w:sz w:val="28"/>
          <w:lang w:val="uk-UA"/>
        </w:rPr>
        <w:softHyphen/>
        <w:t>ково-практичн</w:t>
      </w:r>
      <w:r>
        <w:rPr>
          <w:sz w:val="28"/>
          <w:lang w:val="uk-UA"/>
        </w:rPr>
        <w:t>ій</w:t>
      </w:r>
      <w:r w:rsidRPr="008247BB">
        <w:rPr>
          <w:sz w:val="28"/>
          <w:lang w:val="uk-UA"/>
        </w:rPr>
        <w:t xml:space="preserve"> кон</w:t>
      </w:r>
      <w:r w:rsidRPr="008247BB">
        <w:rPr>
          <w:sz w:val="28"/>
          <w:lang w:val="uk-UA"/>
        </w:rPr>
        <w:softHyphen/>
      </w:r>
      <w:r>
        <w:rPr>
          <w:sz w:val="28"/>
          <w:lang w:val="uk-UA"/>
        </w:rPr>
        <w:t xml:space="preserve">ференції </w:t>
      </w:r>
      <w:r w:rsidRPr="008247BB">
        <w:rPr>
          <w:sz w:val="28"/>
          <w:lang w:val="uk-UA"/>
        </w:rPr>
        <w:t>“</w:t>
      </w:r>
      <w:r w:rsidRPr="00283407">
        <w:rPr>
          <w:sz w:val="28"/>
          <w:lang w:val="uk-UA"/>
        </w:rPr>
        <w:t>Актуальні пита</w:t>
      </w:r>
      <w:r w:rsidRPr="00283407">
        <w:rPr>
          <w:sz w:val="28"/>
          <w:lang w:val="uk-UA"/>
        </w:rPr>
        <w:softHyphen/>
        <w:t>ння медичної ре</w:t>
      </w:r>
      <w:r w:rsidRPr="00283407">
        <w:rPr>
          <w:sz w:val="28"/>
          <w:lang w:val="uk-UA"/>
        </w:rPr>
        <w:softHyphen/>
        <w:t>абілітації ді</w:t>
      </w:r>
      <w:r w:rsidRPr="00283407">
        <w:rPr>
          <w:sz w:val="28"/>
          <w:lang w:val="uk-UA"/>
        </w:rPr>
        <w:softHyphen/>
        <w:t>тей та підлітків</w:t>
      </w:r>
      <w:r w:rsidRPr="008247BB">
        <w:rPr>
          <w:sz w:val="28"/>
          <w:lang w:val="uk-UA"/>
        </w:rPr>
        <w:t>” (</w:t>
      </w:r>
      <w:r>
        <w:rPr>
          <w:sz w:val="28"/>
          <w:lang w:val="uk-UA"/>
        </w:rPr>
        <w:t xml:space="preserve">м. Одеса, 2005), </w:t>
      </w:r>
      <w:r>
        <w:rPr>
          <w:sz w:val="28"/>
          <w:lang w:val="en-US"/>
        </w:rPr>
        <w:t>V</w:t>
      </w:r>
      <w:r w:rsidRPr="008247BB">
        <w:rPr>
          <w:sz w:val="28"/>
          <w:lang w:val="uk-UA"/>
        </w:rPr>
        <w:t xml:space="preserve"> міжнародн</w:t>
      </w:r>
      <w:r>
        <w:rPr>
          <w:sz w:val="28"/>
          <w:lang w:val="uk-UA"/>
        </w:rPr>
        <w:t>ій</w:t>
      </w:r>
      <w:r w:rsidRPr="008247BB">
        <w:rPr>
          <w:sz w:val="28"/>
          <w:lang w:val="uk-UA"/>
        </w:rPr>
        <w:t xml:space="preserve"> науково-практи</w:t>
      </w:r>
      <w:r w:rsidRPr="008247BB">
        <w:rPr>
          <w:sz w:val="28"/>
          <w:lang w:val="uk-UA"/>
        </w:rPr>
        <w:softHyphen/>
        <w:t>чн</w:t>
      </w:r>
      <w:r>
        <w:rPr>
          <w:sz w:val="28"/>
          <w:lang w:val="uk-UA"/>
        </w:rPr>
        <w:t>ій</w:t>
      </w:r>
      <w:r w:rsidRPr="008247BB">
        <w:rPr>
          <w:sz w:val="28"/>
          <w:lang w:val="uk-UA"/>
        </w:rPr>
        <w:t xml:space="preserve"> конференції студентів та мо</w:t>
      </w:r>
      <w:r w:rsidRPr="008247BB">
        <w:rPr>
          <w:sz w:val="28"/>
          <w:lang w:val="uk-UA"/>
        </w:rPr>
        <w:softHyphen/>
        <w:t>лодих вчених</w:t>
      </w:r>
      <w:r>
        <w:rPr>
          <w:sz w:val="28"/>
          <w:lang w:val="uk-UA"/>
        </w:rPr>
        <w:t xml:space="preserve"> </w:t>
      </w:r>
      <w:r w:rsidRPr="008247BB">
        <w:rPr>
          <w:sz w:val="28"/>
          <w:lang w:val="uk-UA"/>
        </w:rPr>
        <w:t>“Новітні підходи до лікування в сучасній меди</w:t>
      </w:r>
      <w:r w:rsidRPr="008247BB">
        <w:rPr>
          <w:sz w:val="28"/>
          <w:lang w:val="uk-UA"/>
        </w:rPr>
        <w:softHyphen/>
        <w:t>ци</w:t>
      </w:r>
      <w:r w:rsidRPr="008247BB">
        <w:rPr>
          <w:sz w:val="28"/>
          <w:lang w:val="uk-UA"/>
        </w:rPr>
        <w:softHyphen/>
        <w:t>ні”</w:t>
      </w:r>
      <w:r>
        <w:rPr>
          <w:sz w:val="28"/>
          <w:lang w:val="uk-UA"/>
        </w:rPr>
        <w:t xml:space="preserve"> (м. Ужгород, 2007), </w:t>
      </w:r>
      <w:r>
        <w:rPr>
          <w:sz w:val="28"/>
          <w:lang w:val="en-US"/>
        </w:rPr>
        <w:t>IV</w:t>
      </w:r>
      <w:r w:rsidRPr="008247BB">
        <w:rPr>
          <w:sz w:val="28"/>
          <w:lang w:val="uk-UA"/>
        </w:rPr>
        <w:t xml:space="preserve"> Міжнародн</w:t>
      </w:r>
      <w:r>
        <w:rPr>
          <w:sz w:val="28"/>
          <w:lang w:val="uk-UA"/>
        </w:rPr>
        <w:t>ій</w:t>
      </w:r>
      <w:r w:rsidRPr="008247BB">
        <w:rPr>
          <w:sz w:val="28"/>
          <w:lang w:val="uk-UA"/>
        </w:rPr>
        <w:t xml:space="preserve"> науков</w:t>
      </w:r>
      <w:r>
        <w:rPr>
          <w:sz w:val="28"/>
          <w:lang w:val="uk-UA"/>
        </w:rPr>
        <w:t>ій</w:t>
      </w:r>
      <w:r w:rsidRPr="008247BB">
        <w:rPr>
          <w:sz w:val="28"/>
          <w:lang w:val="uk-UA"/>
        </w:rPr>
        <w:t xml:space="preserve"> конфе</w:t>
      </w:r>
      <w:r w:rsidRPr="008247BB">
        <w:rPr>
          <w:sz w:val="28"/>
          <w:lang w:val="uk-UA"/>
        </w:rPr>
        <w:softHyphen/>
        <w:t>ренції студентів та молодих вче</w:t>
      </w:r>
      <w:r w:rsidRPr="008247BB">
        <w:rPr>
          <w:sz w:val="28"/>
          <w:lang w:val="uk-UA"/>
        </w:rPr>
        <w:softHyphen/>
        <w:t>них</w:t>
      </w:r>
      <w:r>
        <w:rPr>
          <w:sz w:val="28"/>
          <w:lang w:val="uk-UA"/>
        </w:rPr>
        <w:t xml:space="preserve"> </w:t>
      </w:r>
      <w:r w:rsidRPr="008247BB">
        <w:rPr>
          <w:sz w:val="28"/>
          <w:lang w:val="uk-UA"/>
        </w:rPr>
        <w:t>“Молодь та перс</w:t>
      </w:r>
      <w:r w:rsidRPr="008247BB">
        <w:rPr>
          <w:sz w:val="28"/>
          <w:lang w:val="uk-UA"/>
        </w:rPr>
        <w:softHyphen/>
        <w:t>пективи сучасної медичної на</w:t>
      </w:r>
      <w:r w:rsidRPr="008247BB">
        <w:rPr>
          <w:sz w:val="28"/>
          <w:lang w:val="uk-UA"/>
        </w:rPr>
        <w:softHyphen/>
        <w:t>уки”</w:t>
      </w:r>
      <w:r>
        <w:rPr>
          <w:sz w:val="28"/>
          <w:lang w:val="uk-UA"/>
        </w:rPr>
        <w:t xml:space="preserve"> (м. Вінниця, 2007), </w:t>
      </w:r>
      <w:r w:rsidRPr="00283407">
        <w:rPr>
          <w:sz w:val="28"/>
          <w:lang w:val="uk-UA"/>
        </w:rPr>
        <w:t>І</w:t>
      </w:r>
      <w:r>
        <w:rPr>
          <w:sz w:val="28"/>
          <w:lang w:val="en-US"/>
        </w:rPr>
        <w:t>V</w:t>
      </w:r>
      <w:r w:rsidRPr="00283407">
        <w:rPr>
          <w:sz w:val="28"/>
          <w:lang w:val="uk-UA"/>
        </w:rPr>
        <w:t xml:space="preserve"> конгрес</w:t>
      </w:r>
      <w:r>
        <w:rPr>
          <w:sz w:val="28"/>
          <w:lang w:val="uk-UA"/>
        </w:rPr>
        <w:t>і</w:t>
      </w:r>
      <w:r w:rsidRPr="00283407">
        <w:rPr>
          <w:sz w:val="28"/>
          <w:lang w:val="uk-UA"/>
        </w:rPr>
        <w:t xml:space="preserve"> педіатрів Украї</w:t>
      </w:r>
      <w:r w:rsidRPr="00283407">
        <w:rPr>
          <w:sz w:val="28"/>
          <w:lang w:val="uk-UA"/>
        </w:rPr>
        <w:softHyphen/>
        <w:t>ни</w:t>
      </w:r>
      <w:r>
        <w:rPr>
          <w:sz w:val="28"/>
          <w:lang w:val="uk-UA"/>
        </w:rPr>
        <w:t xml:space="preserve"> </w:t>
      </w:r>
      <w:r w:rsidRPr="008247BB">
        <w:rPr>
          <w:sz w:val="28"/>
          <w:lang w:val="uk-UA"/>
        </w:rPr>
        <w:lastRenderedPageBreak/>
        <w:t>“</w:t>
      </w:r>
      <w:r w:rsidRPr="00283407">
        <w:rPr>
          <w:sz w:val="28"/>
          <w:lang w:val="uk-UA"/>
        </w:rPr>
        <w:t>Сучасні пробле</w:t>
      </w:r>
      <w:r w:rsidRPr="00283407">
        <w:rPr>
          <w:sz w:val="28"/>
          <w:lang w:val="uk-UA"/>
        </w:rPr>
        <w:softHyphen/>
        <w:t>ми клінічної пе</w:t>
      </w:r>
      <w:r w:rsidRPr="00283407">
        <w:rPr>
          <w:sz w:val="28"/>
          <w:lang w:val="uk-UA"/>
        </w:rPr>
        <w:softHyphen/>
        <w:t>діатрії</w:t>
      </w:r>
      <w:r w:rsidRPr="008247BB">
        <w:rPr>
          <w:sz w:val="28"/>
          <w:lang w:val="uk-UA"/>
        </w:rPr>
        <w:t>”</w:t>
      </w:r>
      <w:r>
        <w:rPr>
          <w:sz w:val="28"/>
          <w:lang w:val="uk-UA"/>
        </w:rPr>
        <w:t xml:space="preserve"> (м. Київ, 2007), </w:t>
      </w:r>
      <w:r>
        <w:rPr>
          <w:sz w:val="28"/>
          <w:lang w:val="en-US"/>
        </w:rPr>
        <w:t>VIII</w:t>
      </w:r>
      <w:r w:rsidRPr="008247BB">
        <w:rPr>
          <w:sz w:val="28"/>
          <w:lang w:val="uk-UA"/>
        </w:rPr>
        <w:t xml:space="preserve"> Національно</w:t>
      </w:r>
      <w:r>
        <w:rPr>
          <w:sz w:val="28"/>
          <w:lang w:val="uk-UA"/>
        </w:rPr>
        <w:t>му</w:t>
      </w:r>
      <w:r w:rsidRPr="008247BB">
        <w:rPr>
          <w:sz w:val="28"/>
          <w:lang w:val="uk-UA"/>
        </w:rPr>
        <w:t xml:space="preserve"> конгрес</w:t>
      </w:r>
      <w:r>
        <w:rPr>
          <w:sz w:val="28"/>
          <w:lang w:val="uk-UA"/>
        </w:rPr>
        <w:t>і</w:t>
      </w:r>
      <w:r w:rsidRPr="008247BB">
        <w:rPr>
          <w:sz w:val="28"/>
          <w:lang w:val="uk-UA"/>
        </w:rPr>
        <w:t xml:space="preserve"> кардіо</w:t>
      </w:r>
      <w:r w:rsidRPr="008247BB">
        <w:rPr>
          <w:sz w:val="28"/>
          <w:lang w:val="uk-UA"/>
        </w:rPr>
        <w:softHyphen/>
        <w:t>логів України</w:t>
      </w:r>
      <w:r>
        <w:rPr>
          <w:sz w:val="28"/>
          <w:lang w:val="uk-UA"/>
        </w:rPr>
        <w:t xml:space="preserve"> (м. Київ, 2007).</w:t>
      </w:r>
    </w:p>
    <w:p w:rsidR="004C6B94" w:rsidRDefault="004C6B94" w:rsidP="004C6B94">
      <w:pPr>
        <w:pStyle w:val="34"/>
        <w:ind w:firstLine="720"/>
        <w:rPr>
          <w:sz w:val="28"/>
          <w:lang w:val="uk-UA"/>
        </w:rPr>
      </w:pPr>
      <w:r>
        <w:rPr>
          <w:b/>
          <w:sz w:val="28"/>
          <w:lang w:val="uk-UA"/>
        </w:rPr>
        <w:t xml:space="preserve">Публікації. </w:t>
      </w:r>
      <w:r>
        <w:rPr>
          <w:sz w:val="28"/>
          <w:lang w:val="uk-UA"/>
        </w:rPr>
        <w:t>За матеріалами дисертації опубліковано 44 друковані роботи (у авторефераті подано 23): 22</w:t>
      </w:r>
      <w:r>
        <w:rPr>
          <w:color w:val="FF0000"/>
          <w:sz w:val="28"/>
          <w:lang w:val="uk-UA"/>
        </w:rPr>
        <w:t xml:space="preserve"> </w:t>
      </w:r>
      <w:r w:rsidRPr="00E2203C">
        <w:rPr>
          <w:sz w:val="28"/>
          <w:lang w:val="uk-UA"/>
        </w:rPr>
        <w:t>журнальн</w:t>
      </w:r>
      <w:r>
        <w:rPr>
          <w:sz w:val="28"/>
          <w:lang w:val="uk-UA"/>
        </w:rPr>
        <w:t>і</w:t>
      </w:r>
      <w:r w:rsidRPr="00E2203C">
        <w:rPr>
          <w:sz w:val="28"/>
          <w:lang w:val="uk-UA"/>
        </w:rPr>
        <w:t xml:space="preserve"> стат</w:t>
      </w:r>
      <w:r>
        <w:rPr>
          <w:sz w:val="28"/>
          <w:lang w:val="uk-UA"/>
        </w:rPr>
        <w:t xml:space="preserve">ті у фахових виданнях, що рекомендовані ВАК України, </w:t>
      </w:r>
      <w:r w:rsidRPr="00BB3B0E">
        <w:rPr>
          <w:sz w:val="28"/>
          <w:lang w:val="uk-UA"/>
        </w:rPr>
        <w:t>1</w:t>
      </w:r>
      <w:r>
        <w:rPr>
          <w:sz w:val="28"/>
          <w:lang w:val="uk-UA"/>
        </w:rPr>
        <w:t xml:space="preserve"> стаття у збірнику наукових праць, 21 публікація у матеріалах конгресів і конференцій.</w:t>
      </w:r>
    </w:p>
    <w:p w:rsidR="004C6B94" w:rsidRDefault="004C6B94" w:rsidP="004C6B94">
      <w:pPr>
        <w:ind w:firstLine="709"/>
        <w:jc w:val="both"/>
        <w:rPr>
          <w:sz w:val="28"/>
          <w:lang w:val="uk-UA"/>
        </w:rPr>
      </w:pPr>
      <w:r>
        <w:rPr>
          <w:b/>
          <w:sz w:val="28"/>
          <w:szCs w:val="28"/>
        </w:rPr>
        <w:t>Обсяг та структура дисертації</w:t>
      </w:r>
      <w:r>
        <w:rPr>
          <w:sz w:val="28"/>
          <w:szCs w:val="28"/>
        </w:rPr>
        <w:t xml:space="preserve">. </w:t>
      </w:r>
      <w:r>
        <w:rPr>
          <w:sz w:val="28"/>
          <w:szCs w:val="28"/>
          <w:lang w:val="uk-UA"/>
        </w:rPr>
        <w:t>Р</w:t>
      </w:r>
      <w:r>
        <w:rPr>
          <w:sz w:val="28"/>
          <w:szCs w:val="28"/>
        </w:rPr>
        <w:t xml:space="preserve">обота викладена на </w:t>
      </w:r>
      <w:r>
        <w:rPr>
          <w:sz w:val="28"/>
          <w:szCs w:val="28"/>
          <w:lang w:val="uk-UA"/>
        </w:rPr>
        <w:t>380</w:t>
      </w:r>
      <w:r>
        <w:rPr>
          <w:sz w:val="28"/>
          <w:szCs w:val="28"/>
        </w:rPr>
        <w:t xml:space="preserve"> сторін</w:t>
      </w:r>
      <w:r>
        <w:rPr>
          <w:sz w:val="28"/>
          <w:szCs w:val="28"/>
          <w:lang w:val="uk-UA"/>
        </w:rPr>
        <w:t>ках</w:t>
      </w:r>
      <w:r>
        <w:rPr>
          <w:sz w:val="28"/>
          <w:szCs w:val="28"/>
        </w:rPr>
        <w:t xml:space="preserve"> тексту</w:t>
      </w:r>
      <w:r>
        <w:rPr>
          <w:sz w:val="28"/>
          <w:szCs w:val="28"/>
          <w:lang w:val="uk-UA"/>
        </w:rPr>
        <w:t xml:space="preserve"> і включає </w:t>
      </w:r>
      <w:r>
        <w:rPr>
          <w:sz w:val="28"/>
          <w:szCs w:val="28"/>
        </w:rPr>
        <w:t>вступ, огляд літератури</w:t>
      </w:r>
      <w:r>
        <w:rPr>
          <w:sz w:val="28"/>
          <w:szCs w:val="28"/>
          <w:lang w:val="uk-UA"/>
        </w:rPr>
        <w:t>,</w:t>
      </w:r>
      <w:r>
        <w:rPr>
          <w:sz w:val="28"/>
          <w:szCs w:val="28"/>
        </w:rPr>
        <w:t xml:space="preserve"> </w:t>
      </w:r>
      <w:r>
        <w:rPr>
          <w:sz w:val="28"/>
          <w:szCs w:val="28"/>
          <w:lang w:val="uk-UA"/>
        </w:rPr>
        <w:t>методи дослідження, три</w:t>
      </w:r>
      <w:r>
        <w:rPr>
          <w:sz w:val="28"/>
          <w:szCs w:val="28"/>
        </w:rPr>
        <w:t xml:space="preserve"> розділ</w:t>
      </w:r>
      <w:r>
        <w:rPr>
          <w:sz w:val="28"/>
          <w:szCs w:val="28"/>
          <w:lang w:val="uk-UA"/>
        </w:rPr>
        <w:t>и</w:t>
      </w:r>
      <w:r>
        <w:rPr>
          <w:sz w:val="28"/>
          <w:szCs w:val="28"/>
        </w:rPr>
        <w:t xml:space="preserve"> власних </w:t>
      </w:r>
      <w:r>
        <w:rPr>
          <w:sz w:val="28"/>
          <w:szCs w:val="28"/>
          <w:lang w:val="uk-UA"/>
        </w:rPr>
        <w:t>дослід</w:t>
      </w:r>
      <w:r>
        <w:rPr>
          <w:sz w:val="28"/>
          <w:szCs w:val="28"/>
        </w:rPr>
        <w:t>жень,</w:t>
      </w:r>
      <w:r>
        <w:rPr>
          <w:sz w:val="28"/>
          <w:szCs w:val="28"/>
          <w:lang w:val="uk-UA"/>
        </w:rPr>
        <w:t xml:space="preserve"> аналіз та узагальнення отриманих результатів,</w:t>
      </w:r>
      <w:r>
        <w:rPr>
          <w:sz w:val="28"/>
          <w:szCs w:val="28"/>
        </w:rPr>
        <w:t xml:space="preserve"> висновк</w:t>
      </w:r>
      <w:r>
        <w:rPr>
          <w:sz w:val="28"/>
          <w:szCs w:val="28"/>
          <w:lang w:val="uk-UA"/>
        </w:rPr>
        <w:t>и</w:t>
      </w:r>
      <w:r>
        <w:rPr>
          <w:sz w:val="28"/>
          <w:szCs w:val="28"/>
        </w:rPr>
        <w:t>, практичн</w:t>
      </w:r>
      <w:r>
        <w:rPr>
          <w:sz w:val="28"/>
          <w:szCs w:val="28"/>
          <w:lang w:val="uk-UA"/>
        </w:rPr>
        <w:t>і</w:t>
      </w:r>
      <w:r>
        <w:rPr>
          <w:sz w:val="28"/>
          <w:szCs w:val="28"/>
        </w:rPr>
        <w:t xml:space="preserve"> рекомендаці</w:t>
      </w:r>
      <w:r>
        <w:rPr>
          <w:sz w:val="28"/>
          <w:szCs w:val="28"/>
          <w:lang w:val="uk-UA"/>
        </w:rPr>
        <w:t xml:space="preserve">ї. Роботу ілюстровано </w:t>
      </w:r>
      <w:r w:rsidRPr="00BD0941">
        <w:rPr>
          <w:sz w:val="28"/>
          <w:szCs w:val="28"/>
          <w:lang w:val="uk-UA"/>
        </w:rPr>
        <w:t>3</w:t>
      </w:r>
      <w:r>
        <w:rPr>
          <w:sz w:val="28"/>
          <w:szCs w:val="28"/>
          <w:lang w:val="uk-UA"/>
        </w:rPr>
        <w:t>9</w:t>
      </w:r>
      <w:r w:rsidRPr="00BD0941">
        <w:rPr>
          <w:sz w:val="28"/>
          <w:szCs w:val="28"/>
          <w:lang w:val="uk-UA"/>
        </w:rPr>
        <w:t xml:space="preserve"> таблиц</w:t>
      </w:r>
      <w:r>
        <w:rPr>
          <w:sz w:val="28"/>
          <w:szCs w:val="28"/>
          <w:lang w:val="uk-UA"/>
        </w:rPr>
        <w:t>ями та 21 рисунком, які займають 60 сторінок і додатком, що</w:t>
      </w:r>
      <w:r w:rsidRPr="00D31968">
        <w:rPr>
          <w:sz w:val="28"/>
          <w:szCs w:val="28"/>
          <w:lang w:val="uk-UA"/>
        </w:rPr>
        <w:t xml:space="preserve"> займа</w:t>
      </w:r>
      <w:r>
        <w:rPr>
          <w:sz w:val="28"/>
          <w:szCs w:val="28"/>
          <w:lang w:val="uk-UA"/>
        </w:rPr>
        <w:t>є 21 сторін</w:t>
      </w:r>
      <w:r w:rsidRPr="00D31968">
        <w:rPr>
          <w:sz w:val="28"/>
          <w:szCs w:val="28"/>
          <w:lang w:val="uk-UA"/>
        </w:rPr>
        <w:t>к</w:t>
      </w:r>
      <w:r>
        <w:rPr>
          <w:sz w:val="28"/>
          <w:szCs w:val="28"/>
          <w:lang w:val="uk-UA"/>
        </w:rPr>
        <w:t>у</w:t>
      </w:r>
      <w:r>
        <w:rPr>
          <w:b/>
          <w:sz w:val="28"/>
          <w:szCs w:val="28"/>
          <w:lang w:val="uk-UA"/>
        </w:rPr>
        <w:t>.</w:t>
      </w:r>
      <w:r w:rsidRPr="00BD0941">
        <w:rPr>
          <w:sz w:val="28"/>
          <w:szCs w:val="28"/>
          <w:lang w:val="uk-UA"/>
        </w:rPr>
        <w:t xml:space="preserve"> </w:t>
      </w:r>
      <w:r>
        <w:rPr>
          <w:sz w:val="28"/>
          <w:szCs w:val="28"/>
          <w:lang w:val="uk-UA"/>
        </w:rPr>
        <w:t>Перелік</w:t>
      </w:r>
      <w:r w:rsidRPr="00BD0941">
        <w:rPr>
          <w:sz w:val="28"/>
          <w:szCs w:val="28"/>
          <w:lang w:val="uk-UA"/>
        </w:rPr>
        <w:t xml:space="preserve"> використаних джерел </w:t>
      </w:r>
      <w:r>
        <w:rPr>
          <w:sz w:val="28"/>
          <w:szCs w:val="28"/>
          <w:lang w:val="uk-UA"/>
        </w:rPr>
        <w:t>налічує 534 найменування та займає</w:t>
      </w:r>
      <w:r w:rsidRPr="00BD0941">
        <w:rPr>
          <w:sz w:val="28"/>
          <w:szCs w:val="28"/>
          <w:lang w:val="uk-UA"/>
        </w:rPr>
        <w:t xml:space="preserve"> </w:t>
      </w:r>
      <w:r>
        <w:rPr>
          <w:sz w:val="28"/>
          <w:szCs w:val="28"/>
          <w:lang w:val="uk-UA"/>
        </w:rPr>
        <w:t>53</w:t>
      </w:r>
      <w:r w:rsidRPr="00BD0941">
        <w:rPr>
          <w:sz w:val="28"/>
          <w:szCs w:val="28"/>
          <w:lang w:val="uk-UA"/>
        </w:rPr>
        <w:t xml:space="preserve"> сторін</w:t>
      </w:r>
      <w:r>
        <w:rPr>
          <w:sz w:val="28"/>
          <w:szCs w:val="28"/>
          <w:lang w:val="uk-UA"/>
        </w:rPr>
        <w:t>ки.</w:t>
      </w:r>
    </w:p>
    <w:p w:rsidR="004C6B94" w:rsidRPr="00A94625" w:rsidRDefault="004C6B94" w:rsidP="004C6B94">
      <w:pPr>
        <w:widowControl w:val="0"/>
        <w:ind w:firstLine="709"/>
        <w:jc w:val="both"/>
        <w:rPr>
          <w:b/>
          <w:sz w:val="28"/>
          <w:szCs w:val="28"/>
          <w:lang w:val="uk-UA"/>
        </w:rPr>
      </w:pPr>
    </w:p>
    <w:p w:rsidR="004C6B94" w:rsidRDefault="004C6B94" w:rsidP="004C6B94">
      <w:pPr>
        <w:widowControl w:val="0"/>
        <w:ind w:firstLine="709"/>
        <w:jc w:val="center"/>
        <w:rPr>
          <w:b/>
          <w:sz w:val="28"/>
          <w:szCs w:val="28"/>
          <w:lang w:val="uk-UA"/>
        </w:rPr>
      </w:pPr>
      <w:r w:rsidRPr="00BD0941">
        <w:rPr>
          <w:b/>
          <w:sz w:val="28"/>
          <w:szCs w:val="28"/>
          <w:lang w:val="uk-UA"/>
        </w:rPr>
        <w:t>ОСНОВНИЙ ЗМІСТ РОБОТИ</w:t>
      </w:r>
    </w:p>
    <w:p w:rsidR="004C6B94" w:rsidRPr="003C6BD3" w:rsidRDefault="004C6B94" w:rsidP="004C6B94">
      <w:pPr>
        <w:widowControl w:val="0"/>
        <w:ind w:firstLine="709"/>
        <w:jc w:val="both"/>
        <w:rPr>
          <w:sz w:val="28"/>
          <w:szCs w:val="28"/>
        </w:rPr>
      </w:pPr>
      <w:r>
        <w:rPr>
          <w:b/>
          <w:sz w:val="28"/>
          <w:szCs w:val="28"/>
          <w:lang w:val="uk-UA"/>
        </w:rPr>
        <w:t xml:space="preserve">Матеріал та методи дослідження. </w:t>
      </w:r>
      <w:r w:rsidRPr="003C6BD3">
        <w:rPr>
          <w:sz w:val="28"/>
          <w:szCs w:val="28"/>
          <w:lang w:val="uk-UA"/>
        </w:rPr>
        <w:t>Для вирішення поставлених зада</w:t>
      </w:r>
      <w:r>
        <w:rPr>
          <w:sz w:val="28"/>
          <w:szCs w:val="28"/>
          <w:lang w:val="uk-UA"/>
        </w:rPr>
        <w:t>ч</w:t>
      </w:r>
      <w:r w:rsidRPr="003C6BD3">
        <w:rPr>
          <w:sz w:val="28"/>
          <w:szCs w:val="28"/>
          <w:lang w:val="uk-UA"/>
        </w:rPr>
        <w:t xml:space="preserve"> було проведено комплексне кліні</w:t>
      </w:r>
      <w:r>
        <w:rPr>
          <w:sz w:val="28"/>
          <w:szCs w:val="28"/>
          <w:lang w:val="uk-UA"/>
        </w:rPr>
        <w:t xml:space="preserve">чне, </w:t>
      </w:r>
      <w:r w:rsidRPr="003C6BD3">
        <w:rPr>
          <w:sz w:val="28"/>
          <w:szCs w:val="28"/>
          <w:lang w:val="uk-UA"/>
        </w:rPr>
        <w:t xml:space="preserve">лабораторне, інструментальне та психологічне обстеження 487 дітей із </w:t>
      </w:r>
      <w:r>
        <w:rPr>
          <w:sz w:val="28"/>
          <w:lang w:val="uk-UA"/>
        </w:rPr>
        <w:t>мікроаномаліями розвитку серця</w:t>
      </w:r>
      <w:r w:rsidRPr="00780B4B">
        <w:rPr>
          <w:sz w:val="28"/>
          <w:lang w:val="uk-UA"/>
        </w:rPr>
        <w:t xml:space="preserve"> </w:t>
      </w:r>
      <w:r>
        <w:rPr>
          <w:sz w:val="28"/>
          <w:lang w:val="uk-UA"/>
        </w:rPr>
        <w:t>(</w:t>
      </w:r>
      <w:r w:rsidRPr="003C6BD3">
        <w:rPr>
          <w:sz w:val="28"/>
          <w:szCs w:val="28"/>
          <w:lang w:val="uk-UA"/>
        </w:rPr>
        <w:t>МАРС</w:t>
      </w:r>
      <w:r>
        <w:rPr>
          <w:sz w:val="28"/>
          <w:szCs w:val="28"/>
          <w:lang w:val="uk-UA"/>
        </w:rPr>
        <w:t>)</w:t>
      </w:r>
      <w:r w:rsidRPr="003C6BD3">
        <w:rPr>
          <w:sz w:val="28"/>
          <w:szCs w:val="28"/>
          <w:lang w:val="uk-UA"/>
        </w:rPr>
        <w:t xml:space="preserve"> та 20 їх здорових однолітків, які склали групу контролю. </w:t>
      </w:r>
      <w:r w:rsidRPr="003C6BD3">
        <w:rPr>
          <w:sz w:val="28"/>
          <w:szCs w:val="28"/>
        </w:rPr>
        <w:t>Діагноз певного виду МАРС верифікували після детального клініко-інструментального обстеження та вивчення медичної документації.</w:t>
      </w:r>
    </w:p>
    <w:p w:rsidR="004C6B94" w:rsidRPr="0097650E" w:rsidRDefault="004C6B94" w:rsidP="004C6B94">
      <w:pPr>
        <w:pStyle w:val="afffffff9"/>
      </w:pPr>
      <w:r>
        <w:t>Дослідження включало три етапи. Перший етап полягав у проведенні</w:t>
      </w:r>
      <w:r w:rsidRPr="0097650E">
        <w:t xml:space="preserve"> структур</w:t>
      </w:r>
      <w:r>
        <w:t>но-демографічного аналізу</w:t>
      </w:r>
      <w:r w:rsidRPr="0097650E">
        <w:t xml:space="preserve"> </w:t>
      </w:r>
      <w:r>
        <w:t>дисплазії сполучної тканини серця (ДСТС)</w:t>
      </w:r>
      <w:r w:rsidRPr="0097650E">
        <w:t xml:space="preserve"> у дітей</w:t>
      </w:r>
      <w:r>
        <w:t xml:space="preserve"> Івано-Франківської області. На цьому етапі обстежено </w:t>
      </w:r>
      <w:r w:rsidRPr="0097650E">
        <w:t>487</w:t>
      </w:r>
      <w:r>
        <w:t xml:space="preserve"> дітей</w:t>
      </w:r>
      <w:r w:rsidRPr="0097650E">
        <w:t xml:space="preserve">, що знаходилися на стаціонарному лікуванні в ДОДКЛ впродовж 2001-2007 р.р. </w:t>
      </w:r>
      <w:r>
        <w:t>Проведено розподіл дітей за</w:t>
      </w:r>
      <w:r w:rsidRPr="0097650E">
        <w:t xml:space="preserve"> вік</w:t>
      </w:r>
      <w:r>
        <w:t>ом,</w:t>
      </w:r>
      <w:r w:rsidRPr="0097650E">
        <w:t xml:space="preserve"> нозологічно</w:t>
      </w:r>
      <w:r>
        <w:t>ю</w:t>
      </w:r>
      <w:r w:rsidRPr="0097650E">
        <w:t xml:space="preserve"> форм</w:t>
      </w:r>
      <w:r>
        <w:t>ою</w:t>
      </w:r>
      <w:r w:rsidRPr="0097650E">
        <w:t xml:space="preserve"> МАРС</w:t>
      </w:r>
      <w:r>
        <w:t xml:space="preserve">, регіоном проживання, вивчення їх </w:t>
      </w:r>
      <w:r w:rsidRPr="00780B4B">
        <w:t>генеалогічн</w:t>
      </w:r>
      <w:r>
        <w:t>ого</w:t>
      </w:r>
      <w:r w:rsidRPr="00780B4B">
        <w:t xml:space="preserve"> ана</w:t>
      </w:r>
      <w:r>
        <w:t>мне</w:t>
      </w:r>
      <w:r w:rsidRPr="00780B4B">
        <w:t>з</w:t>
      </w:r>
      <w:r>
        <w:t xml:space="preserve">у та поєднаної патології. </w:t>
      </w:r>
      <w:r w:rsidRPr="00923741">
        <w:t>Згідно до періодики дитячого віку виділили три вікові групи: 5-7 р.р., 8-12 р.р. та 13-18 р.р.</w:t>
      </w:r>
      <w:r>
        <w:t xml:space="preserve"> </w:t>
      </w:r>
    </w:p>
    <w:p w:rsidR="004C6B94" w:rsidRDefault="004C6B94" w:rsidP="004C6B94">
      <w:pPr>
        <w:pStyle w:val="afffffff9"/>
      </w:pPr>
      <w:r>
        <w:t xml:space="preserve">Завдання другого етапу дослідження полягало у визначенні на основі клініко- функціонального обстеження дітей із ДСТС діагностичних критеріїв МАРС із нормальним рівнем адаптації та вираженими дезадаптивними змінами. </w:t>
      </w:r>
      <w:r w:rsidRPr="003A2A82">
        <w:t xml:space="preserve">На </w:t>
      </w:r>
      <w:r>
        <w:t xml:space="preserve">цьому </w:t>
      </w:r>
      <w:r w:rsidRPr="003A2A82">
        <w:t>етапі провели аналіз клінічних особливостей перебігу різних варіантів МАРС у 352 дітей</w:t>
      </w:r>
      <w:r>
        <w:t>, рандомізованих на І етапі дослідження</w:t>
      </w:r>
      <w:r w:rsidRPr="00D53312">
        <w:t xml:space="preserve"> </w:t>
      </w:r>
      <w:r>
        <w:t xml:space="preserve">(із дослідження було виключено 135 дітей, у яких МАРС поєднувалися із тяжкою соматичною патологією, гострими та хронічними інфекційними захворюваннями). </w:t>
      </w:r>
      <w:r w:rsidRPr="00AB1B15">
        <w:t xml:space="preserve">У формуванні </w:t>
      </w:r>
      <w:r w:rsidRPr="00E15EBD">
        <w:t xml:space="preserve">клінічних груп за варіантами МАРС користувалися класифікацією </w:t>
      </w:r>
      <w:r w:rsidRPr="00AB1B15">
        <w:t>С.Ф.</w:t>
      </w:r>
      <w:r>
        <w:t xml:space="preserve"> </w:t>
      </w:r>
      <w:r w:rsidRPr="00AB1B15">
        <w:t xml:space="preserve">Гнусаєва (1996). </w:t>
      </w:r>
      <w:r>
        <w:t>Згідно до класифікації, з</w:t>
      </w:r>
      <w:r w:rsidRPr="00877AD8">
        <w:t>а</w:t>
      </w:r>
      <w:r w:rsidRPr="00733E60">
        <w:t xml:space="preserve"> </w:t>
      </w:r>
      <w:r w:rsidRPr="00877AD8">
        <w:t>формою</w:t>
      </w:r>
      <w:r w:rsidRPr="00733E60">
        <w:t xml:space="preserve"> </w:t>
      </w:r>
      <w:r w:rsidRPr="00877AD8">
        <w:t>МАРС</w:t>
      </w:r>
      <w:r w:rsidRPr="00733E60">
        <w:t xml:space="preserve"> </w:t>
      </w:r>
      <w:r w:rsidRPr="00877AD8">
        <w:t>обстежені</w:t>
      </w:r>
      <w:r w:rsidRPr="00733E60">
        <w:t xml:space="preserve"> </w:t>
      </w:r>
      <w:r w:rsidRPr="00877AD8">
        <w:t>діти</w:t>
      </w:r>
      <w:r w:rsidRPr="00733E60">
        <w:t xml:space="preserve"> </w:t>
      </w:r>
      <w:r w:rsidRPr="00877AD8">
        <w:t>були</w:t>
      </w:r>
      <w:r w:rsidRPr="00733E60">
        <w:t xml:space="preserve"> </w:t>
      </w:r>
      <w:r w:rsidRPr="00877AD8">
        <w:t>розподілені</w:t>
      </w:r>
      <w:r w:rsidRPr="00733E60">
        <w:t xml:space="preserve"> </w:t>
      </w:r>
      <w:r w:rsidRPr="00877AD8">
        <w:t>наступним</w:t>
      </w:r>
      <w:r w:rsidRPr="00733E60">
        <w:t xml:space="preserve"> </w:t>
      </w:r>
      <w:r w:rsidRPr="00877AD8">
        <w:t>чином</w:t>
      </w:r>
      <w:r w:rsidRPr="00733E60">
        <w:t xml:space="preserve">:  </w:t>
      </w:r>
      <w:r>
        <w:t>пролапс мітрального клапана (</w:t>
      </w:r>
      <w:r w:rsidRPr="00877AD8">
        <w:t>ПМК</w:t>
      </w:r>
      <w:r>
        <w:t xml:space="preserve">) </w:t>
      </w:r>
      <w:r w:rsidRPr="00733E60">
        <w:t>-</w:t>
      </w:r>
      <w:r>
        <w:t xml:space="preserve"> 68 (у тому числі із ПМК І ст. - 42 дитини, ІІ ст. - 22 та ІІІ ст. - 4 пацієнти; з явищами трансмітральної регургітації (+ - ++) - 39 та без регургітації - 29 обстежених)</w:t>
      </w:r>
      <w:r w:rsidRPr="00F37A18">
        <w:t xml:space="preserve">; </w:t>
      </w:r>
      <w:r>
        <w:t>міксоматозна дегенерація мітрального клапана (</w:t>
      </w:r>
      <w:r w:rsidRPr="00F37A18">
        <w:t>МДМК</w:t>
      </w:r>
      <w:r>
        <w:t xml:space="preserve">) </w:t>
      </w:r>
      <w:r w:rsidRPr="00F37A18">
        <w:t xml:space="preserve">- </w:t>
      </w:r>
      <w:r>
        <w:t xml:space="preserve">51 (у тому числі із МДМК І ст. - 33 дитини,  ІІ ст. - 17 та ІІІ ст. - 1 пацієнт; з </w:t>
      </w:r>
      <w:r>
        <w:lastRenderedPageBreak/>
        <w:t>явищами трансмітральної регургітації (+ - ++) - 38 та без регургітації - 13 обстежених)</w:t>
      </w:r>
      <w:r w:rsidRPr="00F37A18">
        <w:t xml:space="preserve">; </w:t>
      </w:r>
      <w:r>
        <w:t>аномальні хорди лівого шлуночка (</w:t>
      </w:r>
      <w:r w:rsidRPr="00F37A18">
        <w:t>АХЛШ</w:t>
      </w:r>
      <w:r>
        <w:t xml:space="preserve">) </w:t>
      </w:r>
      <w:r w:rsidRPr="00F37A18">
        <w:t xml:space="preserve">- </w:t>
      </w:r>
      <w:r>
        <w:t xml:space="preserve">78 (у тому числі поодинокі АХЛШ мали місце у 31, множинні - у 47 обстежених; </w:t>
      </w:r>
      <w:r w:rsidRPr="00780B4B">
        <w:t>діагонально</w:t>
      </w:r>
      <w:r>
        <w:t xml:space="preserve"> розміщені АХЛШ - у 29</w:t>
      </w:r>
      <w:r w:rsidRPr="00780B4B">
        <w:t>, поперечно</w:t>
      </w:r>
      <w:r>
        <w:t xml:space="preserve"> розміщені - у</w:t>
      </w:r>
      <w:r w:rsidRPr="00780B4B">
        <w:t xml:space="preserve"> </w:t>
      </w:r>
      <w:r>
        <w:t xml:space="preserve">21 </w:t>
      </w:r>
      <w:r w:rsidRPr="00780B4B">
        <w:t>і повздовжньо</w:t>
      </w:r>
      <w:r>
        <w:t xml:space="preserve"> розміщені – у 28 дітей)</w:t>
      </w:r>
      <w:r w:rsidRPr="00F37A18">
        <w:t xml:space="preserve">; </w:t>
      </w:r>
      <w:r>
        <w:t>пролапс трикуспідального клапана (</w:t>
      </w:r>
      <w:r w:rsidRPr="00F37A18">
        <w:t>ПТК</w:t>
      </w:r>
      <w:r>
        <w:t>)</w:t>
      </w:r>
      <w:r w:rsidRPr="00F37A18">
        <w:t xml:space="preserve"> – </w:t>
      </w:r>
      <w:r>
        <w:t>36 (у тому числі з явищами трансклапанної регургітації – 15 та без регургітації – 21 обстежений)</w:t>
      </w:r>
      <w:r w:rsidRPr="00F37A18">
        <w:t xml:space="preserve">; </w:t>
      </w:r>
      <w:r>
        <w:t>ідіопатична дилатація легеневої артерії (</w:t>
      </w:r>
      <w:r w:rsidRPr="00F37A18">
        <w:t>ІДЛА</w:t>
      </w:r>
      <w:r>
        <w:t>)</w:t>
      </w:r>
      <w:r w:rsidRPr="00F37A18">
        <w:t xml:space="preserve"> – </w:t>
      </w:r>
      <w:r>
        <w:t>38</w:t>
      </w:r>
      <w:r w:rsidRPr="008E0F6A">
        <w:t xml:space="preserve"> </w:t>
      </w:r>
      <w:r>
        <w:t>(у тому числі з явищами трансклапанної регургітації – 8 та без регургітації – 30 обстежених; з явищами початкової легеневої гіпертензії – 6 пацієнтів)</w:t>
      </w:r>
      <w:r w:rsidRPr="00F37A18">
        <w:t xml:space="preserve">; </w:t>
      </w:r>
      <w:r>
        <w:t xml:space="preserve">незначна </w:t>
      </w:r>
      <w:r w:rsidRPr="00F37A18">
        <w:t xml:space="preserve">дилатація кореня аорти (ДКА) - </w:t>
      </w:r>
      <w:r>
        <w:t>36</w:t>
      </w:r>
      <w:r w:rsidRPr="00F37A18">
        <w:t xml:space="preserve">; </w:t>
      </w:r>
      <w:r>
        <w:t xml:space="preserve">невелика </w:t>
      </w:r>
      <w:r w:rsidRPr="00F37A18">
        <w:t>аневризма синуса Вальсальви (</w:t>
      </w:r>
      <w:r w:rsidRPr="00877AD8">
        <w:t>Ana</w:t>
      </w:r>
      <w:r w:rsidRPr="00F37A18">
        <w:t xml:space="preserve">СВ) - </w:t>
      </w:r>
      <w:r>
        <w:t>17</w:t>
      </w:r>
      <w:r w:rsidRPr="00F37A18">
        <w:t xml:space="preserve">; </w:t>
      </w:r>
      <w:r>
        <w:t>невелика аневризма міжшлуночкової перетинки (</w:t>
      </w:r>
      <w:r w:rsidRPr="00F37A18">
        <w:t>АМШП</w:t>
      </w:r>
      <w:r>
        <w:t>) у поєднанні із ПМК чи МДМК</w:t>
      </w:r>
      <w:r w:rsidRPr="00F37A18">
        <w:t xml:space="preserve">- </w:t>
      </w:r>
      <w:r>
        <w:t>28</w:t>
      </w:r>
      <w:r w:rsidRPr="00F37A18">
        <w:t xml:space="preserve"> дітей. </w:t>
      </w:r>
      <w:r>
        <w:t>Об</w:t>
      </w:r>
      <w:r w:rsidRPr="003C6BD3">
        <w:t>’</w:t>
      </w:r>
      <w:r>
        <w:t>є</w:t>
      </w:r>
      <w:r w:rsidRPr="003C6BD3">
        <w:t>м досліджень на цьому етапі включав кл</w:t>
      </w:r>
      <w:r>
        <w:t>і</w:t>
      </w:r>
      <w:r w:rsidRPr="003C6BD3">
        <w:t xml:space="preserve">нічний моніторинг, </w:t>
      </w:r>
      <w:r w:rsidRPr="007818FC">
        <w:t>дослідження вегетативного та психоемоційного статусу</w:t>
      </w:r>
      <w:r>
        <w:t xml:space="preserve">, </w:t>
      </w:r>
      <w:r w:rsidRPr="007818FC">
        <w:t>ЕКГ із застосуванням навантажувальних тестів, ЕхоК</w:t>
      </w:r>
      <w:r>
        <w:t>Г</w:t>
      </w:r>
      <w:r w:rsidRPr="007818FC">
        <w:t xml:space="preserve"> та стрес-ЕхоК</w:t>
      </w:r>
      <w:r>
        <w:t>Г</w:t>
      </w:r>
      <w:r w:rsidRPr="007818FC">
        <w:t xml:space="preserve">, доплер-картування серця та магістральних судин, </w:t>
      </w:r>
      <w:r>
        <w:t>цілодобового моні торування артеріального тиску (ЦМ</w:t>
      </w:r>
      <w:r w:rsidRPr="007818FC">
        <w:t>АТ</w:t>
      </w:r>
      <w:r>
        <w:t>)</w:t>
      </w:r>
      <w:r w:rsidRPr="007818FC">
        <w:t xml:space="preserve">, </w:t>
      </w:r>
      <w:r>
        <w:t>вивчення судиннорухової функції ендотелію. За</w:t>
      </w:r>
      <w:r w:rsidRPr="00C825A7">
        <w:t xml:space="preserve"> результат</w:t>
      </w:r>
      <w:r>
        <w:t>ами</w:t>
      </w:r>
      <w:r w:rsidRPr="00C825A7">
        <w:t xml:space="preserve"> другого етапу дослідження було розроблено клініко-функціональні критерії дезадаптації у дітей із МАРС, на основі яких виділено групу обстежених (124 дитини) із вираженими дезадаптивними змінами</w:t>
      </w:r>
      <w:r>
        <w:t>, що стали об</w:t>
      </w:r>
      <w:r w:rsidRPr="00C825A7">
        <w:t>’</w:t>
      </w:r>
      <w:r>
        <w:t xml:space="preserve">єктом дослідження наступного етапу. </w:t>
      </w:r>
    </w:p>
    <w:p w:rsidR="004C6B94" w:rsidRPr="00905939" w:rsidRDefault="004C6B94" w:rsidP="004C6B94">
      <w:pPr>
        <w:pStyle w:val="afffffff2"/>
        <w:spacing w:after="0"/>
        <w:ind w:firstLine="709"/>
        <w:jc w:val="both"/>
        <w:rPr>
          <w:szCs w:val="28"/>
        </w:rPr>
      </w:pPr>
      <w:r w:rsidRPr="00905939">
        <w:rPr>
          <w:szCs w:val="28"/>
        </w:rPr>
        <w:t>Завданням третього етапу дослідження було вивчення метаболічного підґрунтя розвитку дезадаптації у дітей із МАРС та апробація нових лікувальних технологій. На третьому етапі обстежено 124 дитини із вираженими дезадаптивними змінами на тлі МАРС. Середній вік обстежених на цьому етапі склав (15,0</w:t>
      </w:r>
      <w:r>
        <w:rPr>
          <w:szCs w:val="28"/>
        </w:rPr>
        <w:t xml:space="preserve"> </w:t>
      </w:r>
      <w:r w:rsidRPr="00905939">
        <w:rPr>
          <w:szCs w:val="28"/>
        </w:rPr>
        <w:t>±</w:t>
      </w:r>
      <w:r>
        <w:rPr>
          <w:szCs w:val="28"/>
        </w:rPr>
        <w:t xml:space="preserve"> </w:t>
      </w:r>
      <w:r w:rsidRPr="00905939">
        <w:rPr>
          <w:szCs w:val="28"/>
        </w:rPr>
        <w:t>0,12) років. За нозологічними формами ДСТС група включала 24 дитини із ПМК (у тому числі із ПМК І ст.</w:t>
      </w:r>
      <w:r>
        <w:rPr>
          <w:szCs w:val="28"/>
        </w:rPr>
        <w:t xml:space="preserve"> </w:t>
      </w:r>
      <w:r w:rsidRPr="00905939">
        <w:rPr>
          <w:szCs w:val="28"/>
        </w:rPr>
        <w:t>- 3, ІІ ст.</w:t>
      </w:r>
      <w:r>
        <w:rPr>
          <w:szCs w:val="28"/>
        </w:rPr>
        <w:t xml:space="preserve"> </w:t>
      </w:r>
      <w:r w:rsidRPr="00905939">
        <w:rPr>
          <w:szCs w:val="28"/>
        </w:rPr>
        <w:t>- 17 та ІІІ ст.</w:t>
      </w:r>
      <w:r>
        <w:rPr>
          <w:szCs w:val="28"/>
        </w:rPr>
        <w:t xml:space="preserve"> </w:t>
      </w:r>
      <w:r w:rsidRPr="00905939">
        <w:rPr>
          <w:szCs w:val="28"/>
        </w:rPr>
        <w:t>- 4 дитини; усі пацієнти із явищами трансмітральної регургітації), 34- із МДМК (у тому числі із МДМК І ст.</w:t>
      </w:r>
      <w:r>
        <w:rPr>
          <w:szCs w:val="28"/>
        </w:rPr>
        <w:t xml:space="preserve"> </w:t>
      </w:r>
      <w:r w:rsidRPr="00905939">
        <w:rPr>
          <w:szCs w:val="28"/>
        </w:rPr>
        <w:t>- 16, ІІ ст.</w:t>
      </w:r>
      <w:r>
        <w:rPr>
          <w:szCs w:val="28"/>
        </w:rPr>
        <w:t xml:space="preserve"> </w:t>
      </w:r>
      <w:r w:rsidRPr="00905939">
        <w:rPr>
          <w:szCs w:val="28"/>
        </w:rPr>
        <w:t>- 17 та ІІІ ст.</w:t>
      </w:r>
      <w:r>
        <w:rPr>
          <w:szCs w:val="28"/>
        </w:rPr>
        <w:t xml:space="preserve"> </w:t>
      </w:r>
      <w:r w:rsidRPr="00905939">
        <w:rPr>
          <w:szCs w:val="28"/>
        </w:rPr>
        <w:t>- 1 пацієнт; усі пацієнти із явищами трансмітральної регургітації), 23</w:t>
      </w:r>
      <w:r>
        <w:rPr>
          <w:szCs w:val="28"/>
        </w:rPr>
        <w:t xml:space="preserve"> </w:t>
      </w:r>
      <w:r w:rsidRPr="00905939">
        <w:rPr>
          <w:szCs w:val="28"/>
        </w:rPr>
        <w:t>- із АХЛШ (у тому числі 19 обстежених із множинними АХ</w:t>
      </w:r>
      <w:r>
        <w:rPr>
          <w:szCs w:val="28"/>
        </w:rPr>
        <w:t>ЛШ</w:t>
      </w:r>
      <w:r w:rsidRPr="00905939">
        <w:rPr>
          <w:szCs w:val="28"/>
        </w:rPr>
        <w:t>; 3 дитини із діагонально, 15 - із поперечно та 5 - із повздовжньо розміщеними АХ</w:t>
      </w:r>
      <w:r>
        <w:rPr>
          <w:szCs w:val="28"/>
        </w:rPr>
        <w:t>ЛШ</w:t>
      </w:r>
      <w:r w:rsidRPr="00905939">
        <w:rPr>
          <w:szCs w:val="28"/>
        </w:rPr>
        <w:t>), 7</w:t>
      </w:r>
      <w:r>
        <w:rPr>
          <w:szCs w:val="28"/>
        </w:rPr>
        <w:t xml:space="preserve"> </w:t>
      </w:r>
      <w:r w:rsidRPr="00905939">
        <w:rPr>
          <w:szCs w:val="28"/>
        </w:rPr>
        <w:t>- із ПТК (у тому числі 6 пацієнтів із явищами трансклапанної регургітації), 8</w:t>
      </w:r>
      <w:r>
        <w:rPr>
          <w:szCs w:val="28"/>
        </w:rPr>
        <w:t xml:space="preserve"> </w:t>
      </w:r>
      <w:r w:rsidRPr="00905939">
        <w:rPr>
          <w:szCs w:val="28"/>
        </w:rPr>
        <w:t>- із ІДЛА (усі пацієнти із наявністю трансклапанної регургітації, у тому числі 6 дітей із явищами початкової легеневої гіпертензії ), 6</w:t>
      </w:r>
      <w:r>
        <w:rPr>
          <w:szCs w:val="28"/>
        </w:rPr>
        <w:t xml:space="preserve"> </w:t>
      </w:r>
      <w:r w:rsidRPr="00905939">
        <w:rPr>
          <w:szCs w:val="28"/>
        </w:rPr>
        <w:t>- із ДКА, 7</w:t>
      </w:r>
      <w:r>
        <w:rPr>
          <w:szCs w:val="28"/>
        </w:rPr>
        <w:t xml:space="preserve"> </w:t>
      </w:r>
      <w:r w:rsidRPr="00905939">
        <w:rPr>
          <w:szCs w:val="28"/>
        </w:rPr>
        <w:t xml:space="preserve">- із АnaСВ та 15 дітей із поєднанням ПМК (МДМК) із АМШП. Обстеження на третьому етапі включало вивчення синтетичної фукції ендотелія (рівень вазодилататорних та вазоконстрикторних факторів), гормонального статусу, ліпідного обміну, стану процесів </w:t>
      </w:r>
      <w:r>
        <w:rPr>
          <w:szCs w:val="28"/>
        </w:rPr>
        <w:t>перекисного окислення ліпідів (ПОЛ)</w:t>
      </w:r>
      <w:r w:rsidRPr="00905939">
        <w:rPr>
          <w:szCs w:val="28"/>
        </w:rPr>
        <w:t xml:space="preserve"> та </w:t>
      </w:r>
      <w:r>
        <w:rPr>
          <w:szCs w:val="28"/>
        </w:rPr>
        <w:t>антиоксидантного захисту (АОЗ)</w:t>
      </w:r>
      <w:r w:rsidRPr="00905939">
        <w:rPr>
          <w:szCs w:val="28"/>
        </w:rPr>
        <w:t xml:space="preserve">, рівня </w:t>
      </w:r>
      <w:r>
        <w:rPr>
          <w:szCs w:val="28"/>
        </w:rPr>
        <w:t>васкулоендотеліального фактора росту (</w:t>
      </w:r>
      <w:r>
        <w:rPr>
          <w:szCs w:val="28"/>
          <w:lang w:val="en-US"/>
        </w:rPr>
        <w:t>VEGF</w:t>
      </w:r>
      <w:r>
        <w:rPr>
          <w:szCs w:val="28"/>
        </w:rPr>
        <w:t>)</w:t>
      </w:r>
      <w:r w:rsidRPr="00905939">
        <w:rPr>
          <w:szCs w:val="28"/>
        </w:rPr>
        <w:t>.</w:t>
      </w:r>
    </w:p>
    <w:p w:rsidR="004C6B94" w:rsidRDefault="004C6B94" w:rsidP="004C6B94">
      <w:pPr>
        <w:ind w:firstLine="709"/>
        <w:jc w:val="both"/>
        <w:rPr>
          <w:sz w:val="28"/>
          <w:szCs w:val="28"/>
          <w:lang w:val="uk-UA"/>
        </w:rPr>
      </w:pPr>
      <w:r w:rsidRPr="008A0CF1">
        <w:rPr>
          <w:sz w:val="28"/>
          <w:szCs w:val="28"/>
          <w:lang w:val="uk-UA"/>
        </w:rPr>
        <w:t xml:space="preserve">В рамках дослідження проведене також тривале 4-річне спостереження за перебігом МАРС у </w:t>
      </w:r>
      <w:r>
        <w:rPr>
          <w:sz w:val="28"/>
          <w:szCs w:val="28"/>
          <w:lang w:val="uk-UA"/>
        </w:rPr>
        <w:t>4</w:t>
      </w:r>
      <w:r w:rsidRPr="008A0CF1">
        <w:rPr>
          <w:sz w:val="28"/>
          <w:szCs w:val="28"/>
          <w:lang w:val="uk-UA"/>
        </w:rPr>
        <w:t>7 дітей із ДСТС</w:t>
      </w:r>
      <w:r>
        <w:rPr>
          <w:sz w:val="28"/>
          <w:szCs w:val="28"/>
          <w:lang w:val="uk-UA"/>
        </w:rPr>
        <w:t xml:space="preserve">. </w:t>
      </w:r>
    </w:p>
    <w:p w:rsidR="004C6B94" w:rsidRPr="002A5660" w:rsidRDefault="004C6B94" w:rsidP="004C6B94">
      <w:pPr>
        <w:ind w:firstLine="709"/>
        <w:jc w:val="both"/>
        <w:rPr>
          <w:bCs/>
          <w:sz w:val="28"/>
          <w:szCs w:val="28"/>
          <w:lang w:val="uk-UA"/>
        </w:rPr>
      </w:pPr>
      <w:r w:rsidRPr="002A5660">
        <w:rPr>
          <w:sz w:val="28"/>
          <w:szCs w:val="28"/>
          <w:lang w:val="uk-UA"/>
        </w:rPr>
        <w:t>Оцінку вихідного тонусу вегетативної нервової системи</w:t>
      </w:r>
      <w:r>
        <w:rPr>
          <w:sz w:val="28"/>
          <w:szCs w:val="28"/>
          <w:lang w:val="uk-UA"/>
        </w:rPr>
        <w:t xml:space="preserve"> (ВНС)</w:t>
      </w:r>
      <w:r w:rsidRPr="002A5660">
        <w:rPr>
          <w:sz w:val="28"/>
          <w:szCs w:val="28"/>
          <w:lang w:val="uk-UA"/>
        </w:rPr>
        <w:t xml:space="preserve"> проводили за опитувальником А.М.</w:t>
      </w:r>
      <w:r>
        <w:rPr>
          <w:sz w:val="28"/>
          <w:szCs w:val="28"/>
          <w:lang w:val="uk-UA"/>
        </w:rPr>
        <w:t xml:space="preserve"> </w:t>
      </w:r>
      <w:r w:rsidRPr="002A5660">
        <w:rPr>
          <w:sz w:val="28"/>
          <w:szCs w:val="28"/>
          <w:lang w:val="uk-UA"/>
        </w:rPr>
        <w:t>Вейна (1995) та шляхом розрахунку індексів внутрішньо- та міжсистемних співвідношень (Кердо і Хільдебрандта). Вегетативна реактивність оцінювалась при дослідженні очносерцевого рефлексу (Даньїні-Ашнера). Вегетативне забезпечення діяльності досліджували в ортокліностатичній пробі, яку</w:t>
      </w:r>
      <w:r w:rsidRPr="002A5660">
        <w:rPr>
          <w:sz w:val="28"/>
          <w:szCs w:val="28"/>
        </w:rPr>
        <w:t xml:space="preserve"> проводили за методикою W. Birkmayer (1976).</w:t>
      </w:r>
      <w:r w:rsidRPr="002A5660">
        <w:rPr>
          <w:sz w:val="28"/>
          <w:szCs w:val="28"/>
          <w:lang w:val="uk-UA"/>
        </w:rPr>
        <w:t xml:space="preserve"> Оцінку вегетативного статусу дітей проводили шляхом аналізу </w:t>
      </w:r>
      <w:r>
        <w:rPr>
          <w:sz w:val="28"/>
          <w:szCs w:val="28"/>
          <w:lang w:val="uk-UA"/>
        </w:rPr>
        <w:t>варіабельності серцевого ритму (ВСР)</w:t>
      </w:r>
      <w:r w:rsidRPr="002A5660">
        <w:rPr>
          <w:sz w:val="28"/>
          <w:szCs w:val="28"/>
          <w:lang w:val="uk-UA"/>
        </w:rPr>
        <w:t xml:space="preserve"> згідно з рекомендаціями Європейського </w:t>
      </w:r>
      <w:r w:rsidRPr="002A5660">
        <w:rPr>
          <w:sz w:val="28"/>
          <w:szCs w:val="28"/>
          <w:lang w:val="uk-UA"/>
        </w:rPr>
        <w:lastRenderedPageBreak/>
        <w:t>товариства кардіологів та Північно-Американського товариства електрокардіостимуляції та електрофізіології (1996).</w:t>
      </w:r>
    </w:p>
    <w:p w:rsidR="004C6B94" w:rsidRPr="002A5660" w:rsidRDefault="004C6B94" w:rsidP="004C6B94">
      <w:pPr>
        <w:pStyle w:val="afffffff2"/>
        <w:spacing w:after="0"/>
        <w:ind w:firstLine="720"/>
        <w:jc w:val="both"/>
        <w:rPr>
          <w:bCs/>
          <w:szCs w:val="28"/>
        </w:rPr>
      </w:pPr>
      <w:r w:rsidRPr="002A5660">
        <w:rPr>
          <w:szCs w:val="28"/>
        </w:rPr>
        <w:t xml:space="preserve">Визначення психологічного стану дітей проводили за методикою САН (самопочуття, активність, настрій) та оцінкою рівня реактивної та особистісної тривожності </w:t>
      </w:r>
      <w:r>
        <w:rPr>
          <w:szCs w:val="28"/>
        </w:rPr>
        <w:t>(</w:t>
      </w:r>
      <w:r w:rsidRPr="002A5660">
        <w:rPr>
          <w:szCs w:val="28"/>
        </w:rPr>
        <w:t>за шкалою самооцінки Ч.Д.</w:t>
      </w:r>
      <w:r>
        <w:rPr>
          <w:szCs w:val="28"/>
        </w:rPr>
        <w:t xml:space="preserve"> </w:t>
      </w:r>
      <w:r w:rsidRPr="002A5660">
        <w:rPr>
          <w:szCs w:val="28"/>
        </w:rPr>
        <w:t>Спілберга та Ю.Л.</w:t>
      </w:r>
      <w:r>
        <w:rPr>
          <w:szCs w:val="28"/>
        </w:rPr>
        <w:t xml:space="preserve"> </w:t>
      </w:r>
      <w:r w:rsidRPr="002A5660">
        <w:rPr>
          <w:szCs w:val="28"/>
        </w:rPr>
        <w:t>Ханіна</w:t>
      </w:r>
      <w:r>
        <w:rPr>
          <w:szCs w:val="28"/>
        </w:rPr>
        <w:t>)</w:t>
      </w:r>
      <w:r w:rsidRPr="002A5660">
        <w:rPr>
          <w:szCs w:val="28"/>
        </w:rPr>
        <w:t>.</w:t>
      </w:r>
    </w:p>
    <w:p w:rsidR="004C6B94" w:rsidRDefault="004C6B94" w:rsidP="004C6B94">
      <w:pPr>
        <w:pStyle w:val="afffffff9"/>
      </w:pPr>
      <w:r>
        <w:t>З метою обстеження функціонального стану серцево-судинної системи (ССС) в комплексі діагностичних заходів проводили ЕКГ в 12 відведеннях (стандартних, грудних та посилених однополюсних від кінцівок)</w:t>
      </w:r>
      <w:r w:rsidRPr="008F0272">
        <w:t xml:space="preserve"> </w:t>
      </w:r>
      <w:r w:rsidRPr="003A2A82">
        <w:t xml:space="preserve">на </w:t>
      </w:r>
      <w:r>
        <w:t xml:space="preserve">апараті </w:t>
      </w:r>
      <w:r w:rsidRPr="006502D3">
        <w:t>“</w:t>
      </w:r>
      <w:r>
        <w:t>Електрокард</w:t>
      </w:r>
      <w:r w:rsidRPr="006502D3">
        <w:t>”</w:t>
      </w:r>
      <w:r>
        <w:t xml:space="preserve"> (ВО</w:t>
      </w:r>
      <w:r w:rsidRPr="006502D3">
        <w:t xml:space="preserve"> “</w:t>
      </w:r>
      <w:r>
        <w:t>Метекол</w:t>
      </w:r>
      <w:r w:rsidRPr="006502D3">
        <w:t>”</w:t>
      </w:r>
      <w:r>
        <w:t xml:space="preserve">, Україна). Оцінювали зміну основних показників ЕКГ в спокої та після виконання дозованого стрес-навантаження. </w:t>
      </w:r>
    </w:p>
    <w:p w:rsidR="004C6B94" w:rsidRPr="000C58E0" w:rsidRDefault="004C6B94" w:rsidP="004C6B94">
      <w:pPr>
        <w:pStyle w:val="afffffff2"/>
        <w:spacing w:after="0"/>
        <w:ind w:firstLine="720"/>
        <w:jc w:val="both"/>
        <w:rPr>
          <w:szCs w:val="28"/>
        </w:rPr>
      </w:pPr>
      <w:r w:rsidRPr="000C58E0">
        <w:rPr>
          <w:szCs w:val="28"/>
        </w:rPr>
        <w:t xml:space="preserve">В якості стрес-проб використовували ортостатичну пробу, пробу із дозованим фізичним навантаженням (ФН) по Шалкову, ізометричне навантаження, пробу із контрольованим диханням та </w:t>
      </w:r>
      <w:r>
        <w:rPr>
          <w:szCs w:val="28"/>
        </w:rPr>
        <w:t>велоергометрію (</w:t>
      </w:r>
      <w:r w:rsidRPr="000C58E0">
        <w:rPr>
          <w:szCs w:val="28"/>
        </w:rPr>
        <w:t>ВЕМ</w:t>
      </w:r>
      <w:r>
        <w:rPr>
          <w:szCs w:val="28"/>
        </w:rPr>
        <w:t>)</w:t>
      </w:r>
      <w:r w:rsidRPr="000C58E0">
        <w:rPr>
          <w:szCs w:val="28"/>
        </w:rPr>
        <w:t xml:space="preserve">. Ортостатичну пробу проводили за методикою W. Birkmayer (1976). Частині пацієнтів проводилася проба з пасивним ортостазом </w:t>
      </w:r>
      <w:r>
        <w:rPr>
          <w:szCs w:val="28"/>
        </w:rPr>
        <w:t>(</w:t>
      </w:r>
      <w:r>
        <w:rPr>
          <w:szCs w:val="28"/>
          <w:lang w:val="en-US"/>
        </w:rPr>
        <w:t>tilt</w:t>
      </w:r>
      <w:r w:rsidRPr="000C58E0">
        <w:rPr>
          <w:szCs w:val="28"/>
        </w:rPr>
        <w:t>-тест</w:t>
      </w:r>
      <w:r>
        <w:rPr>
          <w:szCs w:val="28"/>
        </w:rPr>
        <w:t>)</w:t>
      </w:r>
      <w:r w:rsidRPr="000C58E0">
        <w:rPr>
          <w:szCs w:val="28"/>
        </w:rPr>
        <w:t xml:space="preserve"> за методикою В.Н. Хирманова (2003). Ізометричну навантажувальну пробу проводили за методикою Р.Т. Бокебаєвої (1986). Тест з контрольованим диханням проводили за модифікованою нами (раціоналізаторська пропозиція “Спосіб проведення проби із контрольованим диханням у дітей із МАРС” №10/2531 від 19.10.2006 (Івано-Франківський ДМУ)) методикою Д.В. Абрамкина (2003). Більшості пацієнтів проводили розроблений нами комплексний стрес-тест (раціоналізаторська пропозиція “Спосіб оцінки адаптаційних можливостей </w:t>
      </w:r>
      <w:r>
        <w:rPr>
          <w:szCs w:val="28"/>
        </w:rPr>
        <w:t>ССС</w:t>
      </w:r>
      <w:r w:rsidRPr="000C58E0">
        <w:rPr>
          <w:szCs w:val="28"/>
        </w:rPr>
        <w:t xml:space="preserve"> у дітей із </w:t>
      </w:r>
      <w:r>
        <w:rPr>
          <w:szCs w:val="28"/>
        </w:rPr>
        <w:t>МАРС</w:t>
      </w:r>
      <w:r w:rsidRPr="000C58E0">
        <w:rPr>
          <w:szCs w:val="28"/>
        </w:rPr>
        <w:t>” за №9/2530 від 04.04.2006р (Івано-Франківський ДМУ). Визначали також показник загальної затримки дихання (ЗЗД)</w:t>
      </w:r>
      <w:r>
        <w:rPr>
          <w:szCs w:val="28"/>
        </w:rPr>
        <w:t xml:space="preserve"> (А.К. Кадыралиев и соавт., 1988)</w:t>
      </w:r>
      <w:r w:rsidRPr="000C58E0">
        <w:rPr>
          <w:szCs w:val="28"/>
        </w:rPr>
        <w:t>. ВЕМ проводили на велоергометрі “SIEMENS-440” в положенні хворого сидячи за переривчастою східцевою методикою (Ю.Г.</w:t>
      </w:r>
      <w:r>
        <w:rPr>
          <w:szCs w:val="28"/>
        </w:rPr>
        <w:t xml:space="preserve"> </w:t>
      </w:r>
      <w:r w:rsidRPr="000C58E0">
        <w:rPr>
          <w:szCs w:val="28"/>
        </w:rPr>
        <w:t>Антипкин і співавт., 2000).</w:t>
      </w:r>
    </w:p>
    <w:p w:rsidR="004C6B94" w:rsidRPr="001F6011" w:rsidRDefault="004C6B94" w:rsidP="004C6B94">
      <w:pPr>
        <w:pStyle w:val="afffffff2"/>
        <w:spacing w:after="0"/>
        <w:ind w:firstLine="720"/>
        <w:jc w:val="both"/>
        <w:rPr>
          <w:szCs w:val="28"/>
        </w:rPr>
      </w:pPr>
      <w:r w:rsidRPr="001F6011">
        <w:rPr>
          <w:szCs w:val="28"/>
        </w:rPr>
        <w:t>ЕхоКГ та доплер-картування серця проводили за рекомендаціями Американського ЕхоКГ товариства (1995). Дослідження проводили на апараті “PHILIPS” En Visor C HD з використанням ехокардіографії (у В- та М- режимах) та доплер</w:t>
      </w:r>
      <w:r>
        <w:rPr>
          <w:szCs w:val="28"/>
        </w:rPr>
        <w:t>-ЕхоКГ</w:t>
      </w:r>
      <w:r w:rsidRPr="001F6011">
        <w:rPr>
          <w:szCs w:val="28"/>
        </w:rPr>
        <w:t xml:space="preserve"> з частотою датчика 3,5 мГц. Ступінь мітральної регургітації визначали за </w:t>
      </w:r>
      <w:r w:rsidRPr="001F6011">
        <w:rPr>
          <w:szCs w:val="28"/>
          <w:lang w:val="en-US"/>
        </w:rPr>
        <w:t>Y</w:t>
      </w:r>
      <w:r w:rsidRPr="001F6011">
        <w:rPr>
          <w:szCs w:val="28"/>
        </w:rPr>
        <w:t xml:space="preserve">. </w:t>
      </w:r>
      <w:r w:rsidRPr="001F6011">
        <w:rPr>
          <w:szCs w:val="28"/>
          <w:lang w:val="en-US"/>
        </w:rPr>
        <w:t>Nimura</w:t>
      </w:r>
      <w:r w:rsidRPr="001F6011">
        <w:rPr>
          <w:szCs w:val="28"/>
        </w:rPr>
        <w:t xml:space="preserve"> та співавт. (1983), трикуспідальної</w:t>
      </w:r>
      <w:r>
        <w:rPr>
          <w:szCs w:val="28"/>
        </w:rPr>
        <w:t xml:space="preserve"> </w:t>
      </w:r>
      <w:r w:rsidRPr="001F6011">
        <w:rPr>
          <w:szCs w:val="28"/>
        </w:rPr>
        <w:t xml:space="preserve">- за </w:t>
      </w:r>
      <w:r w:rsidRPr="001F6011">
        <w:rPr>
          <w:szCs w:val="28"/>
          <w:lang w:val="en-US"/>
        </w:rPr>
        <w:t>K</w:t>
      </w:r>
      <w:r w:rsidRPr="001F6011">
        <w:rPr>
          <w:szCs w:val="28"/>
        </w:rPr>
        <w:t xml:space="preserve">. </w:t>
      </w:r>
      <w:r w:rsidRPr="001F6011">
        <w:rPr>
          <w:szCs w:val="28"/>
          <w:lang w:val="en-US"/>
        </w:rPr>
        <w:t>Migatake</w:t>
      </w:r>
      <w:r w:rsidRPr="001F6011">
        <w:rPr>
          <w:szCs w:val="28"/>
        </w:rPr>
        <w:t xml:space="preserve"> та співавт. (1982). Оцінку адаптивної характеристики скоротливості міокарда за умов ФН проводили за результатами стрес-Ехо</w:t>
      </w:r>
      <w:r>
        <w:rPr>
          <w:szCs w:val="28"/>
        </w:rPr>
        <w:t>КГ</w:t>
      </w:r>
      <w:r w:rsidRPr="001F6011">
        <w:rPr>
          <w:szCs w:val="28"/>
        </w:rPr>
        <w:t xml:space="preserve"> (А.Н. Дяд</w:t>
      </w:r>
      <w:r>
        <w:rPr>
          <w:szCs w:val="28"/>
        </w:rPr>
        <w:t>ы</w:t>
      </w:r>
      <w:r w:rsidRPr="001F6011">
        <w:rPr>
          <w:szCs w:val="28"/>
        </w:rPr>
        <w:t xml:space="preserve">к </w:t>
      </w:r>
      <w:r>
        <w:rPr>
          <w:szCs w:val="28"/>
        </w:rPr>
        <w:t>и</w:t>
      </w:r>
      <w:r w:rsidRPr="001F6011">
        <w:rPr>
          <w:szCs w:val="28"/>
        </w:rPr>
        <w:t xml:space="preserve"> с</w:t>
      </w:r>
      <w:r>
        <w:rPr>
          <w:szCs w:val="28"/>
        </w:rPr>
        <w:t>о</w:t>
      </w:r>
      <w:r w:rsidRPr="001F6011">
        <w:rPr>
          <w:szCs w:val="28"/>
        </w:rPr>
        <w:t xml:space="preserve">авт., 2001).  </w:t>
      </w:r>
    </w:p>
    <w:p w:rsidR="004C6B94" w:rsidRPr="00C01983" w:rsidRDefault="004C6B94" w:rsidP="004C6B94">
      <w:pPr>
        <w:pStyle w:val="afffffff2"/>
        <w:spacing w:after="0"/>
        <w:ind w:firstLine="720"/>
        <w:jc w:val="both"/>
        <w:rPr>
          <w:szCs w:val="28"/>
        </w:rPr>
      </w:pPr>
      <w:r w:rsidRPr="00C01983">
        <w:rPr>
          <w:szCs w:val="28"/>
        </w:rPr>
        <w:t xml:space="preserve">Дослідження стану церебральної гемоциркуляції проводили шляхом аналізу показників </w:t>
      </w:r>
      <w:r>
        <w:rPr>
          <w:szCs w:val="28"/>
        </w:rPr>
        <w:t>реоенцефалографії (</w:t>
      </w:r>
      <w:r w:rsidRPr="00C01983">
        <w:rPr>
          <w:szCs w:val="28"/>
        </w:rPr>
        <w:t>РеоЕГ</w:t>
      </w:r>
      <w:r>
        <w:rPr>
          <w:szCs w:val="28"/>
        </w:rPr>
        <w:t>)</w:t>
      </w:r>
      <w:r w:rsidRPr="00C01983">
        <w:rPr>
          <w:szCs w:val="28"/>
        </w:rPr>
        <w:t xml:space="preserve"> та транскраніальної доплерографії (ТКДГ). РеоЕГ проводили за системою комп’ютерної реографії “Regina-2000”</w:t>
      </w:r>
      <w:r>
        <w:rPr>
          <w:szCs w:val="28"/>
        </w:rPr>
        <w:t>,</w:t>
      </w:r>
      <w:r w:rsidRPr="00C01983">
        <w:rPr>
          <w:szCs w:val="28"/>
        </w:rPr>
        <w:t xml:space="preserve"> ТКДГ</w:t>
      </w:r>
      <w:r>
        <w:rPr>
          <w:szCs w:val="28"/>
        </w:rPr>
        <w:t xml:space="preserve"> - </w:t>
      </w:r>
      <w:r w:rsidRPr="00C01983">
        <w:rPr>
          <w:szCs w:val="28"/>
        </w:rPr>
        <w:t>на апараті “Multigon” 500M ТСD.</w:t>
      </w:r>
    </w:p>
    <w:p w:rsidR="004C6B94" w:rsidRPr="00F72B93" w:rsidRDefault="004C6B94" w:rsidP="004C6B94">
      <w:pPr>
        <w:pStyle w:val="afffffff9"/>
        <w:ind w:firstLine="709"/>
      </w:pPr>
      <w:r w:rsidRPr="00733E60">
        <w:t>ЦМАТ виконували апаратом АВРМ-04 фірми “</w:t>
      </w:r>
      <w:r w:rsidRPr="008A5D7F">
        <w:rPr>
          <w:lang w:val="en-US"/>
        </w:rPr>
        <w:t>Meditech</w:t>
      </w:r>
      <w:r w:rsidRPr="00733E60">
        <w:t>” (Угорщина)</w:t>
      </w:r>
      <w:r>
        <w:t xml:space="preserve"> згідно до рекомендацій </w:t>
      </w:r>
      <w:r w:rsidRPr="008A5D7F">
        <w:t xml:space="preserve">Московського </w:t>
      </w:r>
      <w:r>
        <w:t>НДІ</w:t>
      </w:r>
      <w:r w:rsidRPr="008A5D7F">
        <w:t xml:space="preserve"> педіатрії і дитячої хірургії МОЗ Російської Федерації </w:t>
      </w:r>
      <w:r>
        <w:t>(2000)</w:t>
      </w:r>
      <w:r w:rsidRPr="008A5D7F">
        <w:t>. Математичну обробку результатів моніторування проводили комп’ютерною програмою для графічного виведення і розшифрування результатів АВРМВА</w:t>
      </w:r>
      <w:r w:rsidRPr="008A5D7F">
        <w:rPr>
          <w:lang w:val="en-US"/>
        </w:rPr>
        <w:t>S</w:t>
      </w:r>
      <w:r w:rsidRPr="008A5D7F">
        <w:t>Е.</w:t>
      </w:r>
    </w:p>
    <w:p w:rsidR="004C6B94" w:rsidRDefault="004C6B94" w:rsidP="004C6B94">
      <w:pPr>
        <w:pStyle w:val="afffffff9"/>
      </w:pPr>
      <w:r w:rsidRPr="00780B4B">
        <w:t xml:space="preserve">Судиннорухову функцію ендотелію судин аналізували шляхом проведення доплерографії плечової артерії за умов реактивної гіперемії та </w:t>
      </w:r>
      <w:r>
        <w:t xml:space="preserve">у частини пацієнтів (із різким зниженням рівня ендотеліального оксиду азоту (NO)) </w:t>
      </w:r>
      <w:r w:rsidRPr="00780B4B">
        <w:t xml:space="preserve">при прийомі нітрогліцерину за методом D. Celermajer </w:t>
      </w:r>
      <w:r>
        <w:t>(1992).</w:t>
      </w:r>
    </w:p>
    <w:p w:rsidR="004C6B94" w:rsidRDefault="004C6B94" w:rsidP="004C6B94">
      <w:pPr>
        <w:pStyle w:val="afffffff9"/>
      </w:pPr>
      <w:r>
        <w:lastRenderedPageBreak/>
        <w:t xml:space="preserve">Концентрацію в сироватці крові ендотеліну-1 (ЕТ-1) визначали за допомогою імуноферментних тест-систем </w:t>
      </w:r>
      <w:r w:rsidRPr="00A16949">
        <w:t>“</w:t>
      </w:r>
      <w:r>
        <w:t>Peninsula Laboratories</w:t>
      </w:r>
      <w:r w:rsidRPr="00A16949">
        <w:t xml:space="preserve">” </w:t>
      </w:r>
      <w:r>
        <w:t xml:space="preserve">(USA). </w:t>
      </w:r>
    </w:p>
    <w:p w:rsidR="004C6B94" w:rsidRPr="0021494F" w:rsidRDefault="004C6B94" w:rsidP="004C6B94">
      <w:pPr>
        <w:pStyle w:val="afffffff9"/>
      </w:pPr>
      <w:r>
        <w:t>Визначення р</w:t>
      </w:r>
      <w:r w:rsidRPr="0021494F">
        <w:t>івн</w:t>
      </w:r>
      <w:r>
        <w:t>я</w:t>
      </w:r>
      <w:r w:rsidRPr="0021494F">
        <w:t xml:space="preserve"> основних метаболітів </w:t>
      </w:r>
      <w:r w:rsidRPr="0021494F">
        <w:rPr>
          <w:lang w:val="en-US"/>
        </w:rPr>
        <w:t>NO</w:t>
      </w:r>
      <w:r w:rsidRPr="0021494F">
        <w:t xml:space="preserve"> в сироватці крові </w:t>
      </w:r>
      <w:r>
        <w:t>проводили</w:t>
      </w:r>
      <w:r w:rsidRPr="0021494F">
        <w:t xml:space="preserve"> за допомогою імуноферментних тест-систем “</w:t>
      </w:r>
      <w:r w:rsidRPr="0021494F">
        <w:rPr>
          <w:lang w:val="en-US"/>
        </w:rPr>
        <w:t>RDS</w:t>
      </w:r>
      <w:r w:rsidRPr="0021494F">
        <w:t>” (U</w:t>
      </w:r>
      <w:r w:rsidRPr="0021494F">
        <w:rPr>
          <w:lang w:val="en-US"/>
        </w:rPr>
        <w:t>K</w:t>
      </w:r>
      <w:r w:rsidRPr="0021494F">
        <w:t xml:space="preserve">). </w:t>
      </w:r>
    </w:p>
    <w:p w:rsidR="004C6B94" w:rsidRDefault="004C6B94" w:rsidP="004C6B94">
      <w:pPr>
        <w:widowControl w:val="0"/>
        <w:tabs>
          <w:tab w:val="left" w:pos="709"/>
        </w:tabs>
        <w:ind w:firstLine="709"/>
        <w:jc w:val="both"/>
        <w:rPr>
          <w:sz w:val="28"/>
          <w:szCs w:val="28"/>
          <w:lang w:val="uk-UA"/>
        </w:rPr>
      </w:pPr>
      <w:r>
        <w:rPr>
          <w:sz w:val="28"/>
          <w:szCs w:val="28"/>
          <w:lang w:val="uk-UA"/>
        </w:rPr>
        <w:t>Р</w:t>
      </w:r>
      <w:r w:rsidRPr="00D31084">
        <w:rPr>
          <w:sz w:val="28"/>
          <w:szCs w:val="28"/>
        </w:rPr>
        <w:t xml:space="preserve">івень </w:t>
      </w:r>
      <w:r w:rsidRPr="00D31084">
        <w:rPr>
          <w:sz w:val="28"/>
          <w:szCs w:val="28"/>
          <w:lang w:val="en-US"/>
        </w:rPr>
        <w:t>VEGF</w:t>
      </w:r>
      <w:r w:rsidRPr="00D31084">
        <w:rPr>
          <w:sz w:val="28"/>
          <w:szCs w:val="28"/>
        </w:rPr>
        <w:t xml:space="preserve"> </w:t>
      </w:r>
      <w:r>
        <w:rPr>
          <w:sz w:val="28"/>
          <w:szCs w:val="28"/>
          <w:lang w:val="uk-UA"/>
        </w:rPr>
        <w:t xml:space="preserve">в сироватці крові визначали </w:t>
      </w:r>
      <w:r w:rsidRPr="00D31084">
        <w:rPr>
          <w:sz w:val="28"/>
          <w:szCs w:val="28"/>
        </w:rPr>
        <w:t>за допомогою імуноферментних тест-систем “</w:t>
      </w:r>
      <w:r w:rsidRPr="00D31084">
        <w:rPr>
          <w:sz w:val="28"/>
          <w:szCs w:val="28"/>
          <w:lang w:val="en-US"/>
        </w:rPr>
        <w:t>BioSource</w:t>
      </w:r>
      <w:r w:rsidRPr="00D31084">
        <w:rPr>
          <w:sz w:val="28"/>
          <w:szCs w:val="28"/>
        </w:rPr>
        <w:t>” (U</w:t>
      </w:r>
      <w:r w:rsidRPr="00D31084">
        <w:rPr>
          <w:sz w:val="28"/>
          <w:szCs w:val="28"/>
          <w:lang w:val="en-US"/>
        </w:rPr>
        <w:t>SA</w:t>
      </w:r>
      <w:r w:rsidRPr="00D31084">
        <w:rPr>
          <w:sz w:val="28"/>
          <w:szCs w:val="28"/>
        </w:rPr>
        <w:t>).</w:t>
      </w:r>
    </w:p>
    <w:p w:rsidR="004C6B94" w:rsidRPr="00475EAE" w:rsidRDefault="004C6B94" w:rsidP="004C6B94">
      <w:pPr>
        <w:pStyle w:val="37"/>
        <w:spacing w:after="0"/>
        <w:ind w:left="0"/>
        <w:rPr>
          <w:b/>
          <w:sz w:val="28"/>
          <w:szCs w:val="28"/>
        </w:rPr>
      </w:pPr>
      <w:r>
        <w:rPr>
          <w:sz w:val="28"/>
          <w:szCs w:val="28"/>
        </w:rPr>
        <w:t>Досліджували</w:t>
      </w:r>
      <w:r w:rsidRPr="00475EAE">
        <w:rPr>
          <w:sz w:val="28"/>
          <w:szCs w:val="28"/>
        </w:rPr>
        <w:t xml:space="preserve"> вміст оксипроліну в добовій сечі за методикою J.</w:t>
      </w:r>
      <w:r>
        <w:rPr>
          <w:sz w:val="28"/>
          <w:szCs w:val="28"/>
        </w:rPr>
        <w:t xml:space="preserve"> </w:t>
      </w:r>
      <w:r w:rsidRPr="00475EAE">
        <w:rPr>
          <w:sz w:val="28"/>
          <w:szCs w:val="28"/>
        </w:rPr>
        <w:t xml:space="preserve">Bergman та R.Loxley в модифікації </w:t>
      </w:r>
      <w:r>
        <w:rPr>
          <w:sz w:val="28"/>
          <w:szCs w:val="28"/>
        </w:rPr>
        <w:t xml:space="preserve">К.Д. </w:t>
      </w:r>
      <w:r w:rsidRPr="00475EAE">
        <w:rPr>
          <w:sz w:val="28"/>
          <w:szCs w:val="28"/>
        </w:rPr>
        <w:t>Рибакова (1984).</w:t>
      </w:r>
    </w:p>
    <w:p w:rsidR="004C6B94" w:rsidRPr="008D2289" w:rsidRDefault="004C6B94" w:rsidP="004C6B94">
      <w:pPr>
        <w:pStyle w:val="afffffff9"/>
      </w:pPr>
      <w:r>
        <w:t>Кількість</w:t>
      </w:r>
      <w:r w:rsidRPr="008D2289">
        <w:t xml:space="preserve"> холестерину в сироватці крові визначали по реакції з оцтовим ангідридом за методом </w:t>
      </w:r>
      <w:r w:rsidRPr="00CD4E57">
        <w:rPr>
          <w:lang w:val="en-US"/>
        </w:rPr>
        <w:t>Ilca</w:t>
      </w:r>
      <w:r w:rsidRPr="008D2289">
        <w:t xml:space="preserve"> (1962), ліпопротеїдів низької густини- за допомогою стандартних діагностичних наборів “Біо-Ла-Тест” (“</w:t>
      </w:r>
      <w:r w:rsidRPr="008D2289">
        <w:rPr>
          <w:lang w:val="en-US"/>
        </w:rPr>
        <w:t>Lachema</w:t>
      </w:r>
      <w:r w:rsidRPr="008D2289">
        <w:t>”, Чехія).</w:t>
      </w:r>
    </w:p>
    <w:p w:rsidR="004C6B94" w:rsidRDefault="004C6B94" w:rsidP="004C6B94">
      <w:pPr>
        <w:widowControl w:val="0"/>
        <w:tabs>
          <w:tab w:val="left" w:pos="709"/>
        </w:tabs>
        <w:ind w:firstLine="709"/>
        <w:jc w:val="both"/>
        <w:rPr>
          <w:sz w:val="28"/>
          <w:lang w:val="uk-UA"/>
        </w:rPr>
      </w:pPr>
      <w:r w:rsidRPr="00780B4B">
        <w:rPr>
          <w:sz w:val="28"/>
          <w:szCs w:val="28"/>
          <w:lang w:val="uk-UA"/>
        </w:rPr>
        <w:t xml:space="preserve">Інтенсивність </w:t>
      </w:r>
      <w:r>
        <w:rPr>
          <w:sz w:val="28"/>
          <w:szCs w:val="28"/>
          <w:lang w:val="uk-UA"/>
        </w:rPr>
        <w:t>процесів ПОЛ</w:t>
      </w:r>
      <w:r w:rsidRPr="00780B4B">
        <w:rPr>
          <w:sz w:val="28"/>
          <w:szCs w:val="28"/>
          <w:lang w:val="uk-UA"/>
        </w:rPr>
        <w:t xml:space="preserve"> в сироватці крові і відносну кількість гідроперекисів оцінювали шляхом визначення надслабкого світіння сироватки крові за характеристиками спонтанної та індукованої хемілюмінесценції </w:t>
      </w:r>
      <w:r>
        <w:rPr>
          <w:sz w:val="28"/>
          <w:szCs w:val="28"/>
          <w:lang w:val="uk-UA"/>
        </w:rPr>
        <w:t xml:space="preserve">за методикою Т.Б. </w:t>
      </w:r>
      <w:r w:rsidRPr="00827683">
        <w:rPr>
          <w:sz w:val="28"/>
          <w:szCs w:val="28"/>
          <w:lang w:val="uk-UA"/>
        </w:rPr>
        <w:t>Атана</w:t>
      </w:r>
      <w:r>
        <w:rPr>
          <w:sz w:val="28"/>
          <w:szCs w:val="28"/>
          <w:lang w:val="uk-UA"/>
        </w:rPr>
        <w:t>є</w:t>
      </w:r>
      <w:r w:rsidRPr="00827683">
        <w:rPr>
          <w:sz w:val="28"/>
          <w:szCs w:val="28"/>
          <w:lang w:val="uk-UA"/>
        </w:rPr>
        <w:t>в</w:t>
      </w:r>
      <w:r>
        <w:rPr>
          <w:sz w:val="28"/>
          <w:szCs w:val="28"/>
          <w:lang w:val="uk-UA"/>
        </w:rPr>
        <w:t>а</w:t>
      </w:r>
      <w:r w:rsidRPr="00827683">
        <w:rPr>
          <w:sz w:val="28"/>
          <w:szCs w:val="28"/>
          <w:lang w:val="uk-UA"/>
        </w:rPr>
        <w:t xml:space="preserve"> </w:t>
      </w:r>
      <w:r>
        <w:rPr>
          <w:sz w:val="28"/>
          <w:szCs w:val="28"/>
          <w:lang w:val="uk-UA"/>
        </w:rPr>
        <w:t>і</w:t>
      </w:r>
      <w:r w:rsidRPr="00827683">
        <w:rPr>
          <w:sz w:val="28"/>
          <w:szCs w:val="28"/>
          <w:lang w:val="uk-UA"/>
        </w:rPr>
        <w:t xml:space="preserve"> с</w:t>
      </w:r>
      <w:r>
        <w:rPr>
          <w:sz w:val="28"/>
          <w:szCs w:val="28"/>
          <w:lang w:val="uk-UA"/>
        </w:rPr>
        <w:t>пів</w:t>
      </w:r>
      <w:r w:rsidRPr="00827683">
        <w:rPr>
          <w:sz w:val="28"/>
          <w:szCs w:val="28"/>
          <w:lang w:val="uk-UA"/>
        </w:rPr>
        <w:t xml:space="preserve">авт. </w:t>
      </w:r>
      <w:r>
        <w:rPr>
          <w:sz w:val="28"/>
          <w:szCs w:val="28"/>
          <w:lang w:val="uk-UA"/>
        </w:rPr>
        <w:t>(</w:t>
      </w:r>
      <w:r w:rsidRPr="00827683">
        <w:rPr>
          <w:sz w:val="28"/>
          <w:szCs w:val="28"/>
          <w:lang w:val="uk-UA"/>
        </w:rPr>
        <w:t>1990</w:t>
      </w:r>
      <w:r>
        <w:rPr>
          <w:sz w:val="28"/>
          <w:szCs w:val="28"/>
          <w:lang w:val="uk-UA"/>
        </w:rPr>
        <w:t>)</w:t>
      </w:r>
      <w:r w:rsidRPr="00780B4B">
        <w:rPr>
          <w:sz w:val="28"/>
          <w:szCs w:val="28"/>
          <w:lang w:val="uk-UA"/>
        </w:rPr>
        <w:t>.</w:t>
      </w:r>
      <w:r>
        <w:rPr>
          <w:sz w:val="28"/>
          <w:szCs w:val="28"/>
          <w:lang w:val="uk-UA"/>
        </w:rPr>
        <w:t xml:space="preserve"> </w:t>
      </w:r>
      <w:r>
        <w:rPr>
          <w:sz w:val="28"/>
          <w:lang w:val="uk-UA"/>
        </w:rPr>
        <w:t>Оцінку с</w:t>
      </w:r>
      <w:r w:rsidRPr="0071329A">
        <w:rPr>
          <w:sz w:val="28"/>
          <w:lang w:val="uk-UA"/>
        </w:rPr>
        <w:t>тан</w:t>
      </w:r>
      <w:r>
        <w:rPr>
          <w:sz w:val="28"/>
          <w:lang w:val="uk-UA"/>
        </w:rPr>
        <w:t>у</w:t>
      </w:r>
      <w:r w:rsidRPr="0071329A">
        <w:rPr>
          <w:sz w:val="28"/>
          <w:lang w:val="uk-UA"/>
        </w:rPr>
        <w:t xml:space="preserve"> </w:t>
      </w:r>
      <w:r>
        <w:rPr>
          <w:sz w:val="28"/>
          <w:lang w:val="uk-UA"/>
        </w:rPr>
        <w:t>АОЗ</w:t>
      </w:r>
      <w:r w:rsidRPr="0071329A">
        <w:rPr>
          <w:sz w:val="28"/>
          <w:lang w:val="uk-UA"/>
        </w:rPr>
        <w:t xml:space="preserve"> організму </w:t>
      </w:r>
      <w:r>
        <w:rPr>
          <w:sz w:val="28"/>
          <w:lang w:val="uk-UA"/>
        </w:rPr>
        <w:t>проводи</w:t>
      </w:r>
      <w:r w:rsidRPr="0071329A">
        <w:rPr>
          <w:sz w:val="28"/>
          <w:lang w:val="uk-UA"/>
        </w:rPr>
        <w:t xml:space="preserve">ли за активністю ферментів-інгібіторів </w:t>
      </w:r>
      <w:r>
        <w:rPr>
          <w:sz w:val="28"/>
          <w:lang w:val="uk-UA"/>
        </w:rPr>
        <w:t xml:space="preserve">ПОЛ </w:t>
      </w:r>
      <w:r w:rsidRPr="0071329A">
        <w:rPr>
          <w:sz w:val="28"/>
          <w:lang w:val="uk-UA"/>
        </w:rPr>
        <w:t>- каталази, карбоангідрази, церулоплазміну в сироватці крові та насиченістю трансферину залізом</w:t>
      </w:r>
      <w:r w:rsidRPr="00827683">
        <w:rPr>
          <w:sz w:val="28"/>
          <w:szCs w:val="28"/>
          <w:lang w:val="uk-UA"/>
        </w:rPr>
        <w:t xml:space="preserve"> </w:t>
      </w:r>
      <w:r>
        <w:rPr>
          <w:sz w:val="28"/>
          <w:szCs w:val="28"/>
          <w:lang w:val="uk-UA"/>
        </w:rPr>
        <w:t>за методикою Бабенка Г.О</w:t>
      </w:r>
      <w:r w:rsidRPr="00827683">
        <w:rPr>
          <w:sz w:val="28"/>
          <w:szCs w:val="28"/>
          <w:lang w:val="uk-UA"/>
        </w:rPr>
        <w:t>.</w:t>
      </w:r>
      <w:r>
        <w:rPr>
          <w:sz w:val="28"/>
          <w:szCs w:val="28"/>
          <w:lang w:val="uk-UA"/>
        </w:rPr>
        <w:t xml:space="preserve"> (</w:t>
      </w:r>
      <w:r w:rsidRPr="00827683">
        <w:rPr>
          <w:sz w:val="28"/>
          <w:szCs w:val="28"/>
          <w:lang w:val="uk-UA"/>
        </w:rPr>
        <w:t>19</w:t>
      </w:r>
      <w:r>
        <w:rPr>
          <w:sz w:val="28"/>
          <w:szCs w:val="28"/>
          <w:lang w:val="uk-UA"/>
        </w:rPr>
        <w:t>68)</w:t>
      </w:r>
      <w:r w:rsidRPr="00780B4B">
        <w:rPr>
          <w:sz w:val="28"/>
          <w:szCs w:val="28"/>
          <w:lang w:val="uk-UA"/>
        </w:rPr>
        <w:t>.</w:t>
      </w:r>
    </w:p>
    <w:p w:rsidR="004C6B94" w:rsidRDefault="004C6B94" w:rsidP="004C6B94">
      <w:pPr>
        <w:widowControl w:val="0"/>
        <w:tabs>
          <w:tab w:val="left" w:pos="709"/>
        </w:tabs>
        <w:ind w:firstLine="709"/>
        <w:jc w:val="both"/>
        <w:rPr>
          <w:sz w:val="28"/>
          <w:lang w:val="uk-UA"/>
        </w:rPr>
      </w:pPr>
      <w:r>
        <w:rPr>
          <w:sz w:val="28"/>
          <w:lang w:val="uk-UA"/>
        </w:rPr>
        <w:t xml:space="preserve">Рівень адренокортикотропного гормону (АКТГ) в сироватці крові визначали за допомогою набору реактивів </w:t>
      </w:r>
      <w:r w:rsidRPr="00ED70F6">
        <w:rPr>
          <w:sz w:val="28"/>
          <w:lang w:val="uk-UA"/>
        </w:rPr>
        <w:t>“</w:t>
      </w:r>
      <w:r>
        <w:rPr>
          <w:sz w:val="28"/>
          <w:lang w:val="en-US"/>
        </w:rPr>
        <w:t>ACTH</w:t>
      </w:r>
      <w:r w:rsidRPr="00ED70F6">
        <w:rPr>
          <w:sz w:val="28"/>
          <w:lang w:val="uk-UA"/>
        </w:rPr>
        <w:t xml:space="preserve"> </w:t>
      </w:r>
      <w:r>
        <w:rPr>
          <w:sz w:val="28"/>
          <w:lang w:val="en-US"/>
        </w:rPr>
        <w:t>KIT</w:t>
      </w:r>
      <w:r w:rsidRPr="00ED70F6">
        <w:rPr>
          <w:sz w:val="28"/>
          <w:lang w:val="uk-UA"/>
        </w:rPr>
        <w:t>” (</w:t>
      </w:r>
      <w:r>
        <w:rPr>
          <w:sz w:val="28"/>
          <w:lang w:val="en-US"/>
        </w:rPr>
        <w:t>Biomerica</w:t>
      </w:r>
      <w:r w:rsidRPr="00ED70F6">
        <w:rPr>
          <w:sz w:val="28"/>
          <w:lang w:val="uk-UA"/>
        </w:rPr>
        <w:t xml:space="preserve">, </w:t>
      </w:r>
      <w:r>
        <w:rPr>
          <w:sz w:val="28"/>
          <w:lang w:val="en-US"/>
        </w:rPr>
        <w:t>USA</w:t>
      </w:r>
      <w:r w:rsidRPr="00ED70F6">
        <w:rPr>
          <w:sz w:val="28"/>
          <w:lang w:val="uk-UA"/>
        </w:rPr>
        <w:t>)</w:t>
      </w:r>
      <w:r>
        <w:rPr>
          <w:sz w:val="28"/>
          <w:lang w:val="uk-UA"/>
        </w:rPr>
        <w:t>, а к</w:t>
      </w:r>
      <w:r w:rsidRPr="000E1D41">
        <w:rPr>
          <w:sz w:val="28"/>
          <w:lang w:val="uk-UA"/>
        </w:rPr>
        <w:t>онцентрацію кортизолу в сироватці крові</w:t>
      </w:r>
      <w:r>
        <w:rPr>
          <w:sz w:val="28"/>
          <w:lang w:val="uk-UA"/>
        </w:rPr>
        <w:t xml:space="preserve"> - </w:t>
      </w:r>
      <w:r w:rsidRPr="000E1D41">
        <w:rPr>
          <w:sz w:val="28"/>
          <w:lang w:val="uk-UA"/>
        </w:rPr>
        <w:t xml:space="preserve"> імуноферментним методом </w:t>
      </w:r>
      <w:r>
        <w:rPr>
          <w:sz w:val="28"/>
          <w:lang w:val="uk-UA"/>
        </w:rPr>
        <w:t>із використанням</w:t>
      </w:r>
      <w:r w:rsidRPr="000E1D41">
        <w:rPr>
          <w:sz w:val="28"/>
          <w:lang w:val="uk-UA"/>
        </w:rPr>
        <w:t xml:space="preserve"> соліднофазного ферментозв’язаного </w:t>
      </w:r>
      <w:r>
        <w:rPr>
          <w:sz w:val="28"/>
          <w:lang w:val="uk-UA"/>
        </w:rPr>
        <w:t xml:space="preserve">імуносорбційного </w:t>
      </w:r>
      <w:r w:rsidRPr="000E1D41">
        <w:rPr>
          <w:sz w:val="28"/>
          <w:lang w:val="uk-UA"/>
        </w:rPr>
        <w:t>набору, створеного за принципом конкуренції</w:t>
      </w:r>
      <w:r>
        <w:rPr>
          <w:sz w:val="28"/>
          <w:lang w:val="uk-UA"/>
        </w:rPr>
        <w:t xml:space="preserve"> </w:t>
      </w:r>
      <w:r w:rsidRPr="000E1D41">
        <w:rPr>
          <w:sz w:val="28"/>
          <w:lang w:val="uk-UA"/>
        </w:rPr>
        <w:t>“</w:t>
      </w:r>
      <w:r>
        <w:rPr>
          <w:sz w:val="28"/>
          <w:lang w:val="en-US"/>
        </w:rPr>
        <w:t>CORTISOL</w:t>
      </w:r>
      <w:r w:rsidRPr="000E1D41">
        <w:rPr>
          <w:sz w:val="28"/>
          <w:lang w:val="uk-UA"/>
        </w:rPr>
        <w:t xml:space="preserve"> </w:t>
      </w:r>
      <w:r>
        <w:rPr>
          <w:sz w:val="28"/>
          <w:lang w:val="en-US"/>
        </w:rPr>
        <w:t>ELISA</w:t>
      </w:r>
      <w:r w:rsidRPr="000E1D41">
        <w:rPr>
          <w:sz w:val="28"/>
          <w:lang w:val="uk-UA"/>
        </w:rPr>
        <w:t xml:space="preserve"> </w:t>
      </w:r>
      <w:r>
        <w:rPr>
          <w:sz w:val="28"/>
          <w:lang w:val="en-US"/>
        </w:rPr>
        <w:t>KIT</w:t>
      </w:r>
      <w:r w:rsidRPr="000E1D41">
        <w:rPr>
          <w:sz w:val="28"/>
          <w:lang w:val="uk-UA"/>
        </w:rPr>
        <w:t>” (</w:t>
      </w:r>
      <w:r>
        <w:rPr>
          <w:sz w:val="28"/>
          <w:lang w:val="en-US"/>
        </w:rPr>
        <w:t>DRG</w:t>
      </w:r>
      <w:r w:rsidRPr="000E1D41">
        <w:rPr>
          <w:sz w:val="28"/>
          <w:lang w:val="uk-UA"/>
        </w:rPr>
        <w:t xml:space="preserve">, </w:t>
      </w:r>
      <w:r>
        <w:rPr>
          <w:sz w:val="28"/>
          <w:lang w:val="en-US"/>
        </w:rPr>
        <w:t>USA</w:t>
      </w:r>
      <w:r w:rsidRPr="000E1D41">
        <w:rPr>
          <w:sz w:val="28"/>
          <w:lang w:val="uk-UA"/>
        </w:rPr>
        <w:t>).</w:t>
      </w:r>
    </w:p>
    <w:p w:rsidR="004C6B94" w:rsidRPr="00780487" w:rsidRDefault="004C6B94" w:rsidP="004C6B94">
      <w:pPr>
        <w:ind w:firstLine="708"/>
        <w:jc w:val="both"/>
        <w:rPr>
          <w:sz w:val="28"/>
          <w:szCs w:val="28"/>
          <w:lang w:val="uk-UA"/>
        </w:rPr>
      </w:pPr>
      <w:r w:rsidRPr="003A6F8A">
        <w:rPr>
          <w:sz w:val="28"/>
          <w:szCs w:val="28"/>
        </w:rPr>
        <w:t>Пров</w:t>
      </w:r>
      <w:r>
        <w:rPr>
          <w:sz w:val="28"/>
          <w:szCs w:val="28"/>
          <w:lang w:val="uk-UA"/>
        </w:rPr>
        <w:t>едене</w:t>
      </w:r>
      <w:r w:rsidRPr="003A6F8A">
        <w:rPr>
          <w:sz w:val="28"/>
          <w:szCs w:val="28"/>
        </w:rPr>
        <w:t xml:space="preserve"> морфологічне дослідження матеріалу аутопсій 15 дітей, що загинули раптово в 2005-2006 роках в результаті ДТП чи травматичних у</w:t>
      </w:r>
      <w:r>
        <w:rPr>
          <w:sz w:val="28"/>
          <w:szCs w:val="28"/>
          <w:lang w:val="uk-UA"/>
        </w:rPr>
        <w:t>шкоджень</w:t>
      </w:r>
      <w:r w:rsidRPr="003A6F8A">
        <w:rPr>
          <w:sz w:val="28"/>
          <w:szCs w:val="28"/>
        </w:rPr>
        <w:t xml:space="preserve"> іншого походження, у яких прижиттєво, чи за даними аутопсії було верифіковано наявність МАРС. </w:t>
      </w:r>
      <w:r>
        <w:rPr>
          <w:sz w:val="28"/>
          <w:szCs w:val="28"/>
        </w:rPr>
        <w:t>Досліджено препарати яремної вени та а</w:t>
      </w:r>
      <w:r w:rsidRPr="003A6F8A">
        <w:rPr>
          <w:sz w:val="28"/>
          <w:szCs w:val="28"/>
        </w:rPr>
        <w:t>ртері</w:t>
      </w:r>
      <w:r>
        <w:rPr>
          <w:sz w:val="28"/>
          <w:szCs w:val="28"/>
        </w:rPr>
        <w:t>й</w:t>
      </w:r>
      <w:r w:rsidRPr="003A6F8A">
        <w:rPr>
          <w:sz w:val="28"/>
          <w:szCs w:val="28"/>
        </w:rPr>
        <w:t xml:space="preserve"> на різних рівнях структурної організації: артерії еластичного (аорта), м'язово-еластичного (підключична, загальна сонна, загальна клубова артерії) та м'язового типів (верхня брижова та ниркова артерії). </w:t>
      </w:r>
      <w:r>
        <w:rPr>
          <w:sz w:val="28"/>
          <w:szCs w:val="28"/>
          <w:lang w:val="uk-UA"/>
        </w:rPr>
        <w:t>М</w:t>
      </w:r>
      <w:r w:rsidRPr="00700C30">
        <w:rPr>
          <w:sz w:val="28"/>
          <w:szCs w:val="28"/>
          <w:lang w:val="uk-UA"/>
        </w:rPr>
        <w:t xml:space="preserve">ікрофотографування </w:t>
      </w:r>
      <w:r>
        <w:rPr>
          <w:sz w:val="28"/>
          <w:szCs w:val="28"/>
          <w:lang w:val="uk-UA"/>
        </w:rPr>
        <w:t xml:space="preserve">гістологічних препартів здійснювали </w:t>
      </w:r>
      <w:r w:rsidRPr="00700C30">
        <w:rPr>
          <w:sz w:val="28"/>
          <w:szCs w:val="28"/>
          <w:lang w:val="uk-UA"/>
        </w:rPr>
        <w:t>за допомогою цифрової фотокамери "</w:t>
      </w:r>
      <w:r w:rsidRPr="00700C30">
        <w:rPr>
          <w:sz w:val="28"/>
          <w:szCs w:val="28"/>
          <w:lang w:val="en-US"/>
        </w:rPr>
        <w:t>Olympus</w:t>
      </w:r>
      <w:r w:rsidRPr="00700C30">
        <w:rPr>
          <w:sz w:val="28"/>
          <w:szCs w:val="28"/>
          <w:lang w:val="uk-UA"/>
        </w:rPr>
        <w:t xml:space="preserve"> </w:t>
      </w:r>
      <w:r w:rsidRPr="00700C30">
        <w:rPr>
          <w:sz w:val="28"/>
          <w:szCs w:val="28"/>
          <w:lang w:val="en-US"/>
        </w:rPr>
        <w:t>Camedia</w:t>
      </w:r>
      <w:r w:rsidRPr="00700C30">
        <w:rPr>
          <w:sz w:val="28"/>
          <w:szCs w:val="28"/>
          <w:lang w:val="uk-UA"/>
        </w:rPr>
        <w:t xml:space="preserve"> </w:t>
      </w:r>
      <w:r w:rsidRPr="00700C30">
        <w:rPr>
          <w:sz w:val="28"/>
          <w:szCs w:val="28"/>
          <w:lang w:val="en-US"/>
        </w:rPr>
        <w:t>C</w:t>
      </w:r>
      <w:r w:rsidRPr="00700C30">
        <w:rPr>
          <w:sz w:val="28"/>
          <w:szCs w:val="28"/>
          <w:lang w:val="uk-UA"/>
        </w:rPr>
        <w:t xml:space="preserve">-480 </w:t>
      </w:r>
      <w:r w:rsidRPr="00700C30">
        <w:rPr>
          <w:sz w:val="28"/>
          <w:szCs w:val="28"/>
          <w:lang w:val="en-US"/>
        </w:rPr>
        <w:t>ZOOM</w:t>
      </w:r>
      <w:r w:rsidRPr="00700C30">
        <w:rPr>
          <w:sz w:val="28"/>
          <w:szCs w:val="28"/>
          <w:lang w:val="uk-UA"/>
        </w:rPr>
        <w:t>" (</w:t>
      </w:r>
      <w:r w:rsidRPr="00700C30">
        <w:rPr>
          <w:sz w:val="28"/>
          <w:szCs w:val="28"/>
          <w:lang w:val="en-US"/>
        </w:rPr>
        <w:t>Olympus</w:t>
      </w:r>
      <w:r w:rsidRPr="00700C30">
        <w:rPr>
          <w:sz w:val="28"/>
          <w:szCs w:val="28"/>
          <w:lang w:val="uk-UA"/>
        </w:rPr>
        <w:t xml:space="preserve"> </w:t>
      </w:r>
      <w:r w:rsidRPr="00700C30">
        <w:rPr>
          <w:sz w:val="28"/>
          <w:szCs w:val="28"/>
          <w:lang w:val="en-US"/>
        </w:rPr>
        <w:t>corp</w:t>
      </w:r>
      <w:r w:rsidRPr="00700C30">
        <w:rPr>
          <w:sz w:val="28"/>
          <w:szCs w:val="28"/>
          <w:lang w:val="uk-UA"/>
        </w:rPr>
        <w:t>., Японія) та розробленої</w:t>
      </w:r>
      <w:r>
        <w:rPr>
          <w:sz w:val="28"/>
          <w:szCs w:val="28"/>
          <w:lang w:val="uk-UA"/>
        </w:rPr>
        <w:t xml:space="preserve"> на кафедрі патологічної анатомії ІФДМУ</w:t>
      </w:r>
      <w:r w:rsidRPr="00700C30">
        <w:rPr>
          <w:sz w:val="28"/>
          <w:szCs w:val="28"/>
          <w:lang w:val="uk-UA"/>
        </w:rPr>
        <w:t xml:space="preserve"> системи для отримання мікроскопічних зображень гістологічних мікропрепаратів </w:t>
      </w:r>
      <w:r>
        <w:rPr>
          <w:sz w:val="28"/>
          <w:szCs w:val="28"/>
          <w:lang w:val="uk-UA"/>
        </w:rPr>
        <w:t>(І.О. Михай</w:t>
      </w:r>
      <w:r>
        <w:rPr>
          <w:sz w:val="28"/>
          <w:szCs w:val="28"/>
          <w:lang w:val="uk-UA"/>
        </w:rPr>
        <w:softHyphen/>
        <w:t xml:space="preserve">люк і співавт., 2006). Морфометричне дослідження проводили з використанням програмного забезпечення </w:t>
      </w:r>
      <w:r>
        <w:rPr>
          <w:sz w:val="28"/>
          <w:szCs w:val="28"/>
          <w:lang w:val="en-US"/>
        </w:rPr>
        <w:t>Image</w:t>
      </w:r>
      <w:r w:rsidRPr="00780487">
        <w:rPr>
          <w:sz w:val="28"/>
          <w:szCs w:val="28"/>
          <w:lang w:val="uk-UA"/>
        </w:rPr>
        <w:t xml:space="preserve"> </w:t>
      </w:r>
      <w:r>
        <w:rPr>
          <w:sz w:val="28"/>
          <w:szCs w:val="28"/>
          <w:lang w:val="en-US"/>
        </w:rPr>
        <w:t>Tool</w:t>
      </w:r>
      <w:r w:rsidRPr="00780487">
        <w:rPr>
          <w:sz w:val="28"/>
          <w:szCs w:val="28"/>
          <w:lang w:val="uk-UA"/>
        </w:rPr>
        <w:t xml:space="preserve"> 2.0 </w:t>
      </w:r>
      <w:r>
        <w:rPr>
          <w:sz w:val="28"/>
          <w:szCs w:val="28"/>
          <w:lang w:val="en-US"/>
        </w:rPr>
        <w:t>for</w:t>
      </w:r>
      <w:r w:rsidRPr="00780487">
        <w:rPr>
          <w:sz w:val="28"/>
          <w:szCs w:val="28"/>
          <w:lang w:val="uk-UA"/>
        </w:rPr>
        <w:t xml:space="preserve"> </w:t>
      </w:r>
      <w:r>
        <w:rPr>
          <w:sz w:val="28"/>
          <w:szCs w:val="28"/>
          <w:lang w:val="en-US"/>
        </w:rPr>
        <w:t>Windows</w:t>
      </w:r>
      <w:r w:rsidRPr="00780487">
        <w:rPr>
          <w:sz w:val="28"/>
          <w:szCs w:val="28"/>
          <w:lang w:val="uk-UA"/>
        </w:rPr>
        <w:t>.</w:t>
      </w:r>
    </w:p>
    <w:p w:rsidR="004C6B94" w:rsidRPr="00741525" w:rsidRDefault="004C6B94" w:rsidP="004C6B94">
      <w:pPr>
        <w:widowControl w:val="0"/>
        <w:ind w:firstLine="720"/>
        <w:jc w:val="both"/>
        <w:rPr>
          <w:sz w:val="28"/>
          <w:szCs w:val="28"/>
        </w:rPr>
      </w:pPr>
      <w:r w:rsidRPr="00741525">
        <w:rPr>
          <w:sz w:val="28"/>
          <w:szCs w:val="28"/>
        </w:rPr>
        <w:t xml:space="preserve">Для оцінки суттєвості різниці між показниками, представленими середніми величинами, використовували t- критерій Стьюдента. Оцінка різниці у розмірах часток (відсотків) двох виборок проводилася за критерієм </w:t>
      </w:r>
      <w:r w:rsidRPr="00741525">
        <w:rPr>
          <w:sz w:val="28"/>
          <w:szCs w:val="28"/>
        </w:rPr>
        <w:sym w:font="Symbol" w:char="F06A"/>
      </w:r>
      <w:r w:rsidRPr="00741525">
        <w:rPr>
          <w:sz w:val="28"/>
          <w:szCs w:val="28"/>
        </w:rPr>
        <w:t xml:space="preserve"> (кутового перетворення Фішера). Проводили двохвибірковий та кореляційний аналізи з довірливою вірогідністю (1-Р) 0,95. Алгоритм прогнозування створений на основі патометричної процедури розпізнавання, розробленої Є.В.</w:t>
      </w:r>
      <w:r>
        <w:rPr>
          <w:sz w:val="28"/>
          <w:szCs w:val="28"/>
          <w:lang w:val="uk-UA"/>
        </w:rPr>
        <w:t xml:space="preserve"> </w:t>
      </w:r>
      <w:r w:rsidRPr="00741525">
        <w:rPr>
          <w:sz w:val="28"/>
          <w:szCs w:val="28"/>
        </w:rPr>
        <w:t xml:space="preserve">Гублером із співавторами (1978, 1990). </w:t>
      </w:r>
      <w:r w:rsidRPr="00741525">
        <w:rPr>
          <w:sz w:val="28"/>
          <w:szCs w:val="28"/>
          <w:lang w:val="uk-UA"/>
        </w:rPr>
        <w:t>Для оцінки ефективності лікування використовували однофакторний дисперсійний аналіз із множинним порівнянням середніх значень та побудовою ряду переваг (S- метод із врахуванням нерівної кількості дослідів) (</w:t>
      </w:r>
      <w:r w:rsidRPr="00741525">
        <w:rPr>
          <w:sz w:val="28"/>
          <w:szCs w:val="28"/>
        </w:rPr>
        <w:t>П.Л.</w:t>
      </w:r>
      <w:r>
        <w:rPr>
          <w:sz w:val="28"/>
          <w:szCs w:val="28"/>
          <w:lang w:val="uk-UA"/>
        </w:rPr>
        <w:t xml:space="preserve"> </w:t>
      </w:r>
      <w:r w:rsidRPr="00741525">
        <w:rPr>
          <w:sz w:val="28"/>
          <w:szCs w:val="28"/>
        </w:rPr>
        <w:t>Свердан</w:t>
      </w:r>
      <w:r w:rsidRPr="00741525">
        <w:rPr>
          <w:sz w:val="28"/>
          <w:szCs w:val="28"/>
          <w:lang w:val="uk-UA"/>
        </w:rPr>
        <w:t xml:space="preserve">, </w:t>
      </w:r>
      <w:r w:rsidRPr="00741525">
        <w:rPr>
          <w:sz w:val="28"/>
          <w:szCs w:val="28"/>
        </w:rPr>
        <w:t xml:space="preserve"> 1998)</w:t>
      </w:r>
      <w:r w:rsidRPr="00741525">
        <w:rPr>
          <w:sz w:val="28"/>
          <w:szCs w:val="28"/>
          <w:lang w:val="uk-UA"/>
        </w:rPr>
        <w:t xml:space="preserve">. Для статистичної </w:t>
      </w:r>
      <w:r w:rsidRPr="00741525">
        <w:rPr>
          <w:sz w:val="28"/>
          <w:szCs w:val="28"/>
          <w:lang w:val="uk-UA"/>
        </w:rPr>
        <w:lastRenderedPageBreak/>
        <w:t>перевірки гіпотез істотності впливу деякого фактора на ознаку використовували критерій знаків (</w:t>
      </w:r>
      <w:r w:rsidRPr="00741525">
        <w:rPr>
          <w:sz w:val="28"/>
          <w:szCs w:val="28"/>
        </w:rPr>
        <w:t>П.Л.</w:t>
      </w:r>
      <w:r>
        <w:rPr>
          <w:sz w:val="28"/>
          <w:szCs w:val="28"/>
          <w:lang w:val="uk-UA"/>
        </w:rPr>
        <w:t xml:space="preserve"> </w:t>
      </w:r>
      <w:r w:rsidRPr="00741525">
        <w:rPr>
          <w:sz w:val="28"/>
          <w:szCs w:val="28"/>
        </w:rPr>
        <w:t>Свердан</w:t>
      </w:r>
      <w:r w:rsidRPr="00741525">
        <w:rPr>
          <w:sz w:val="28"/>
          <w:szCs w:val="28"/>
          <w:lang w:val="uk-UA"/>
        </w:rPr>
        <w:t xml:space="preserve">, </w:t>
      </w:r>
      <w:r w:rsidRPr="00741525">
        <w:rPr>
          <w:sz w:val="28"/>
          <w:szCs w:val="28"/>
        </w:rPr>
        <w:t xml:space="preserve"> 1998)</w:t>
      </w:r>
      <w:r w:rsidRPr="00741525">
        <w:rPr>
          <w:sz w:val="28"/>
          <w:szCs w:val="28"/>
          <w:lang w:val="uk-UA"/>
        </w:rPr>
        <w:t>.</w:t>
      </w:r>
      <w:r>
        <w:rPr>
          <w:sz w:val="28"/>
          <w:szCs w:val="28"/>
          <w:lang w:val="uk-UA"/>
        </w:rPr>
        <w:t xml:space="preserve"> Математична обробка медичних даних виконана за допомогою спеціального програмного забезпечення, що реалізує вказані методи і алгоритм прогнозування на комп’</w:t>
      </w:r>
      <w:r w:rsidRPr="00741525">
        <w:rPr>
          <w:sz w:val="28"/>
          <w:szCs w:val="28"/>
        </w:rPr>
        <w:t>ютері.</w:t>
      </w:r>
    </w:p>
    <w:p w:rsidR="004C6B94" w:rsidRDefault="004C6B94" w:rsidP="004C6B94">
      <w:pPr>
        <w:pStyle w:val="afffffff2"/>
        <w:spacing w:after="0"/>
        <w:ind w:firstLine="720"/>
        <w:jc w:val="both"/>
        <w:rPr>
          <w:szCs w:val="28"/>
        </w:rPr>
      </w:pPr>
      <w:r w:rsidRPr="00981AAA">
        <w:rPr>
          <w:b/>
          <w:szCs w:val="28"/>
        </w:rPr>
        <w:t>Результати власних досліджень та їх обговорення.</w:t>
      </w:r>
      <w:r w:rsidRPr="00981AAA">
        <w:rPr>
          <w:szCs w:val="28"/>
        </w:rPr>
        <w:t xml:space="preserve"> </w:t>
      </w:r>
      <w:r w:rsidRPr="00981AAA">
        <w:rPr>
          <w:spacing w:val="-6"/>
          <w:szCs w:val="28"/>
        </w:rPr>
        <w:t xml:space="preserve"> </w:t>
      </w:r>
      <w:r w:rsidRPr="00981AAA">
        <w:rPr>
          <w:szCs w:val="28"/>
        </w:rPr>
        <w:t xml:space="preserve">Аналіз структури МАРС у обстежених на першому етапі дослідження показав, що найвищою частота госпіталізації була серед пацієнтів із ПМК та АХЛШ, що склали 13,9% та 16,0% серед усіх </w:t>
      </w:r>
      <w:r>
        <w:rPr>
          <w:szCs w:val="28"/>
        </w:rPr>
        <w:t>дітей із ДСТС</w:t>
      </w:r>
      <w:r w:rsidRPr="00981AAA">
        <w:rPr>
          <w:szCs w:val="28"/>
        </w:rPr>
        <w:t xml:space="preserve">, відповідно. Дещо рідше зустрічалися ІДЛА, ПТК та ДКА, частота яких становила 7,8%, 7,4% та 7,4% серед </w:t>
      </w:r>
      <w:r>
        <w:rPr>
          <w:szCs w:val="28"/>
        </w:rPr>
        <w:t>усіх</w:t>
      </w:r>
      <w:r w:rsidRPr="00981AAA">
        <w:rPr>
          <w:szCs w:val="28"/>
        </w:rPr>
        <w:t xml:space="preserve"> пацієнтів, відповідно. У 21,8% обстежених на першому етапі дослідження дітей мали місце поєднані МАРС. Найчастіше виявляли поєднання АХЛШ із ПМК та А</w:t>
      </w:r>
      <w:r w:rsidRPr="00981AAA">
        <w:rPr>
          <w:szCs w:val="28"/>
          <w:lang w:val="en-US"/>
        </w:rPr>
        <w:t>na</w:t>
      </w:r>
      <w:r w:rsidRPr="00981AAA">
        <w:rPr>
          <w:szCs w:val="28"/>
        </w:rPr>
        <w:t>СВ; МДМК із ІДЛА.</w:t>
      </w:r>
    </w:p>
    <w:p w:rsidR="004C6B94" w:rsidRDefault="004C6B94" w:rsidP="004C6B94">
      <w:pPr>
        <w:pStyle w:val="afffffff2"/>
        <w:spacing w:after="0"/>
        <w:ind w:firstLine="720"/>
        <w:jc w:val="both"/>
        <w:rPr>
          <w:szCs w:val="28"/>
        </w:rPr>
      </w:pPr>
      <w:r w:rsidRPr="00A25A6B">
        <w:rPr>
          <w:szCs w:val="28"/>
        </w:rPr>
        <w:t xml:space="preserve">В ході дослідження ми встановили, що МАРС є вікозалежним феноменом. Так, практично по всіх нозологіях максимальна частота </w:t>
      </w:r>
      <w:r>
        <w:rPr>
          <w:szCs w:val="28"/>
        </w:rPr>
        <w:t>ДСТС</w:t>
      </w:r>
      <w:r w:rsidRPr="00A25A6B">
        <w:rPr>
          <w:szCs w:val="28"/>
        </w:rPr>
        <w:t xml:space="preserve"> визначалася у дітей старшої вікової групи (13-18 р.р.). Така закономірність в певній мірі може визначатися зниженням інтенсивності основних процесів метаболізму сполучної тканини</w:t>
      </w:r>
      <w:r>
        <w:rPr>
          <w:szCs w:val="28"/>
        </w:rPr>
        <w:t xml:space="preserve"> та </w:t>
      </w:r>
      <w:r w:rsidRPr="00A25A6B">
        <w:rPr>
          <w:szCs w:val="28"/>
        </w:rPr>
        <w:t xml:space="preserve">нейрогуморальними особливостями, притаманними дітям цієї вікової категорії. </w:t>
      </w:r>
    </w:p>
    <w:p w:rsidR="004C6B94" w:rsidRDefault="004C6B94" w:rsidP="004C6B94">
      <w:pPr>
        <w:pStyle w:val="afffffff2"/>
        <w:spacing w:after="0"/>
        <w:ind w:firstLine="720"/>
        <w:jc w:val="both"/>
        <w:rPr>
          <w:szCs w:val="28"/>
        </w:rPr>
      </w:pPr>
      <w:r w:rsidRPr="00E10C36">
        <w:rPr>
          <w:szCs w:val="28"/>
        </w:rPr>
        <w:t xml:space="preserve">Аналіз розподілу госпіталізованих з приводу МАРС дітей Івано-Франківської області за регіоном проживання виявив превалювання частоти госпіталізації серед мешканців Надвірнянського, Коломийського, Косівського, Снятинського та Калуського районів. </w:t>
      </w:r>
      <w:r>
        <w:rPr>
          <w:szCs w:val="28"/>
        </w:rPr>
        <w:t>Й</w:t>
      </w:r>
      <w:r w:rsidRPr="00E10C36">
        <w:rPr>
          <w:szCs w:val="28"/>
        </w:rPr>
        <w:t>мовірн</w:t>
      </w:r>
      <w:r>
        <w:rPr>
          <w:szCs w:val="28"/>
        </w:rPr>
        <w:t>о</w:t>
      </w:r>
      <w:r w:rsidRPr="00E10C36">
        <w:rPr>
          <w:szCs w:val="28"/>
        </w:rPr>
        <w:t>, що такі особливості регіонального розподілу можуть бути частково зумовлені як різною ефективністю роботи первинної ланки надання медичної допомоги пацієнтам із ДСТС, так і клімато-географічними та екологічними характеристиками місцевості</w:t>
      </w:r>
      <w:r w:rsidRPr="00E91609">
        <w:rPr>
          <w:szCs w:val="28"/>
        </w:rPr>
        <w:t xml:space="preserve"> (О.М.Лук’янова, 1996</w:t>
      </w:r>
      <w:r>
        <w:rPr>
          <w:szCs w:val="28"/>
        </w:rPr>
        <w:t xml:space="preserve">; </w:t>
      </w:r>
      <w:r w:rsidRPr="00DB0F66">
        <w:rPr>
          <w:szCs w:val="28"/>
        </w:rPr>
        <w:t xml:space="preserve">Ю.Г. Антипкин </w:t>
      </w:r>
      <w:r>
        <w:rPr>
          <w:szCs w:val="28"/>
        </w:rPr>
        <w:t>і</w:t>
      </w:r>
      <w:r w:rsidRPr="00DB0F66">
        <w:rPr>
          <w:szCs w:val="28"/>
        </w:rPr>
        <w:t xml:space="preserve"> сп</w:t>
      </w:r>
      <w:r>
        <w:rPr>
          <w:szCs w:val="28"/>
        </w:rPr>
        <w:t>і</w:t>
      </w:r>
      <w:r w:rsidRPr="00DB0F66">
        <w:rPr>
          <w:szCs w:val="28"/>
        </w:rPr>
        <w:t>вавт., 2000</w:t>
      </w:r>
      <w:r w:rsidRPr="00E91609">
        <w:rPr>
          <w:szCs w:val="28"/>
        </w:rPr>
        <w:t>)</w:t>
      </w:r>
      <w:r>
        <w:rPr>
          <w:szCs w:val="28"/>
        </w:rPr>
        <w:t>.</w:t>
      </w:r>
    </w:p>
    <w:p w:rsidR="004C6B94" w:rsidRPr="00FE3D55" w:rsidRDefault="004C6B94" w:rsidP="004C6B94">
      <w:pPr>
        <w:ind w:firstLine="720"/>
        <w:jc w:val="both"/>
        <w:rPr>
          <w:sz w:val="28"/>
          <w:lang w:val="uk-UA"/>
        </w:rPr>
      </w:pPr>
      <w:r>
        <w:rPr>
          <w:sz w:val="28"/>
          <w:szCs w:val="28"/>
          <w:lang w:val="uk-UA"/>
        </w:rPr>
        <w:t>Показо</w:t>
      </w:r>
      <w:r w:rsidRPr="00052669">
        <w:rPr>
          <w:sz w:val="28"/>
          <w:szCs w:val="28"/>
        </w:rPr>
        <w:t xml:space="preserve">вими виявилися </w:t>
      </w:r>
      <w:r>
        <w:rPr>
          <w:sz w:val="28"/>
          <w:szCs w:val="28"/>
          <w:lang w:val="uk-UA"/>
        </w:rPr>
        <w:t xml:space="preserve">і </w:t>
      </w:r>
      <w:r w:rsidRPr="00052669">
        <w:rPr>
          <w:sz w:val="28"/>
          <w:szCs w:val="28"/>
        </w:rPr>
        <w:t>результати генеалогічного аналізу. Так, частина</w:t>
      </w:r>
      <w:r w:rsidRPr="003B176E">
        <w:rPr>
          <w:sz w:val="28"/>
          <w:szCs w:val="28"/>
        </w:rPr>
        <w:t xml:space="preserve"> обстежених вказувала на наявність МАРС в родині. В </w:t>
      </w:r>
      <w:r>
        <w:rPr>
          <w:sz w:val="28"/>
          <w:szCs w:val="28"/>
          <w:lang w:val="uk-UA"/>
        </w:rPr>
        <w:t>третині</w:t>
      </w:r>
      <w:r w:rsidRPr="003B176E">
        <w:rPr>
          <w:sz w:val="28"/>
          <w:szCs w:val="28"/>
        </w:rPr>
        <w:t xml:space="preserve"> випадків певний варіант </w:t>
      </w:r>
      <w:r>
        <w:rPr>
          <w:sz w:val="28"/>
          <w:szCs w:val="28"/>
          <w:lang w:val="uk-UA"/>
        </w:rPr>
        <w:t>ДСТС</w:t>
      </w:r>
      <w:r w:rsidRPr="003B176E">
        <w:rPr>
          <w:sz w:val="28"/>
          <w:szCs w:val="28"/>
        </w:rPr>
        <w:t xml:space="preserve"> мав місце у сибсів, а в 19,7% випадків</w:t>
      </w:r>
      <w:r>
        <w:rPr>
          <w:sz w:val="28"/>
          <w:szCs w:val="28"/>
          <w:lang w:val="uk-UA"/>
        </w:rPr>
        <w:t xml:space="preserve"> </w:t>
      </w:r>
      <w:r w:rsidRPr="003B176E">
        <w:rPr>
          <w:sz w:val="28"/>
          <w:szCs w:val="28"/>
        </w:rPr>
        <w:t xml:space="preserve">- у інших родичів І ступеня спорідненості. Ці дані </w:t>
      </w:r>
      <w:r>
        <w:rPr>
          <w:sz w:val="28"/>
          <w:szCs w:val="28"/>
          <w:lang w:val="uk-UA"/>
        </w:rPr>
        <w:t>стали підтвердженням результатів</w:t>
      </w:r>
      <w:r w:rsidRPr="003B176E">
        <w:rPr>
          <w:sz w:val="28"/>
          <w:szCs w:val="28"/>
        </w:rPr>
        <w:t xml:space="preserve"> численних досліджень</w:t>
      </w:r>
      <w:r>
        <w:rPr>
          <w:sz w:val="28"/>
          <w:szCs w:val="28"/>
          <w:lang w:val="uk-UA"/>
        </w:rPr>
        <w:t xml:space="preserve"> (Л.Г. Ерохина и соавт., 1989; Ю.М. Белозеров и соавт., 1997; </w:t>
      </w:r>
      <w:r>
        <w:rPr>
          <w:sz w:val="28"/>
          <w:szCs w:val="28"/>
          <w:lang w:val="en-US"/>
        </w:rPr>
        <w:t>W</w:t>
      </w:r>
      <w:r w:rsidRPr="00E10C36">
        <w:rPr>
          <w:sz w:val="28"/>
          <w:szCs w:val="28"/>
        </w:rPr>
        <w:t>.</w:t>
      </w:r>
      <w:r>
        <w:rPr>
          <w:sz w:val="28"/>
          <w:szCs w:val="28"/>
          <w:lang w:val="uk-UA"/>
        </w:rPr>
        <w:t xml:space="preserve"> </w:t>
      </w:r>
      <w:r>
        <w:rPr>
          <w:sz w:val="28"/>
          <w:szCs w:val="28"/>
          <w:lang w:val="en-US"/>
        </w:rPr>
        <w:t>Rokicki</w:t>
      </w:r>
      <w:r w:rsidRPr="00E10C36">
        <w:rPr>
          <w:sz w:val="28"/>
          <w:szCs w:val="28"/>
        </w:rPr>
        <w:t xml:space="preserve"> </w:t>
      </w:r>
      <w:r>
        <w:rPr>
          <w:sz w:val="28"/>
          <w:szCs w:val="28"/>
          <w:lang w:val="en-US"/>
        </w:rPr>
        <w:t>et</w:t>
      </w:r>
      <w:r w:rsidRPr="00E10C36">
        <w:rPr>
          <w:sz w:val="28"/>
          <w:szCs w:val="28"/>
        </w:rPr>
        <w:t xml:space="preserve"> </w:t>
      </w:r>
      <w:r>
        <w:rPr>
          <w:sz w:val="28"/>
          <w:szCs w:val="28"/>
          <w:lang w:val="en-US"/>
        </w:rPr>
        <w:t>al</w:t>
      </w:r>
      <w:r w:rsidRPr="00E10C36">
        <w:rPr>
          <w:sz w:val="28"/>
          <w:szCs w:val="28"/>
        </w:rPr>
        <w:t>.,</w:t>
      </w:r>
      <w:r w:rsidRPr="00D36370">
        <w:rPr>
          <w:sz w:val="28"/>
          <w:szCs w:val="28"/>
        </w:rPr>
        <w:t xml:space="preserve"> 1995)</w:t>
      </w:r>
      <w:r w:rsidRPr="003B176E">
        <w:rPr>
          <w:sz w:val="28"/>
          <w:szCs w:val="28"/>
        </w:rPr>
        <w:t xml:space="preserve">. </w:t>
      </w:r>
      <w:r w:rsidRPr="00780B4B">
        <w:rPr>
          <w:sz w:val="28"/>
          <w:lang w:val="uk-UA"/>
        </w:rPr>
        <w:t xml:space="preserve">Більшість обстежених </w:t>
      </w:r>
      <w:r>
        <w:rPr>
          <w:sz w:val="28"/>
          <w:lang w:val="uk-UA"/>
        </w:rPr>
        <w:t xml:space="preserve">нами дітей (чи їх батьків) </w:t>
      </w:r>
      <w:r w:rsidRPr="00780B4B">
        <w:rPr>
          <w:sz w:val="28"/>
          <w:lang w:val="uk-UA"/>
        </w:rPr>
        <w:t xml:space="preserve">вказували на наявність патології </w:t>
      </w:r>
      <w:r>
        <w:rPr>
          <w:sz w:val="28"/>
          <w:lang w:val="uk-UA"/>
        </w:rPr>
        <w:t>ССС</w:t>
      </w:r>
      <w:r w:rsidRPr="00780B4B">
        <w:rPr>
          <w:sz w:val="28"/>
          <w:lang w:val="uk-UA"/>
        </w:rPr>
        <w:t xml:space="preserve"> в родинному анамнезі (серед родичів І-ІІ ступеня спорідненості). Найчастіше в родинах зустрічалися такі полігенні захворювання, як артеріальна гіпертензія</w:t>
      </w:r>
      <w:r>
        <w:rPr>
          <w:sz w:val="28"/>
          <w:lang w:val="uk-UA"/>
        </w:rPr>
        <w:t xml:space="preserve"> (АГ)</w:t>
      </w:r>
      <w:r w:rsidRPr="00780B4B">
        <w:rPr>
          <w:sz w:val="28"/>
          <w:lang w:val="uk-UA"/>
        </w:rPr>
        <w:t>, ішемічна хвороба серця та ревматизм. При цьому</w:t>
      </w:r>
      <w:r>
        <w:rPr>
          <w:sz w:val="28"/>
          <w:lang w:val="uk-UA"/>
        </w:rPr>
        <w:t>,</w:t>
      </w:r>
      <w:r w:rsidRPr="00780B4B">
        <w:rPr>
          <w:sz w:val="28"/>
          <w:lang w:val="uk-UA"/>
        </w:rPr>
        <w:t xml:space="preserve"> в 14,6% сімей у анамнезі мали місце гострі судинні катастрофи (інфаркт міокарда, мозковий інсульт). Крім того, </w:t>
      </w:r>
      <w:r>
        <w:rPr>
          <w:sz w:val="28"/>
          <w:lang w:val="uk-UA"/>
        </w:rPr>
        <w:t xml:space="preserve">практично </w:t>
      </w:r>
      <w:r w:rsidRPr="00780B4B">
        <w:rPr>
          <w:sz w:val="28"/>
          <w:lang w:val="uk-UA"/>
        </w:rPr>
        <w:t xml:space="preserve">у </w:t>
      </w:r>
      <w:r>
        <w:rPr>
          <w:sz w:val="28"/>
          <w:lang w:val="uk-UA"/>
        </w:rPr>
        <w:t>половини</w:t>
      </w:r>
      <w:r w:rsidRPr="00780B4B">
        <w:rPr>
          <w:sz w:val="28"/>
          <w:lang w:val="uk-UA"/>
        </w:rPr>
        <w:t xml:space="preserve"> обстежених в родинах діагностовано патологію сполучної тканини. Найчастіше зустрічалися варикозне поширення вен, сколіоз, плоскоступність, міопія та килоутворення. </w:t>
      </w:r>
      <w:r>
        <w:rPr>
          <w:sz w:val="28"/>
          <w:lang w:val="uk-UA"/>
        </w:rPr>
        <w:t>Ці дані обгрунтовують твердження про сп</w:t>
      </w:r>
      <w:r w:rsidRPr="00780B4B">
        <w:rPr>
          <w:sz w:val="28"/>
          <w:lang w:val="uk-UA"/>
        </w:rPr>
        <w:t>олучнотканинні дисплазії</w:t>
      </w:r>
      <w:r>
        <w:rPr>
          <w:sz w:val="28"/>
          <w:lang w:val="uk-UA"/>
        </w:rPr>
        <w:t xml:space="preserve"> (ДСТ)</w:t>
      </w:r>
      <w:r w:rsidRPr="00780B4B">
        <w:rPr>
          <w:sz w:val="28"/>
          <w:lang w:val="uk-UA"/>
        </w:rPr>
        <w:t xml:space="preserve"> як самостійний синдром мультифакторіальної природи, що проявляється зовнішніми ознаками в поєднанні з </w:t>
      </w:r>
      <w:r>
        <w:rPr>
          <w:sz w:val="28"/>
          <w:lang w:val="uk-UA"/>
        </w:rPr>
        <w:t>ДСТ</w:t>
      </w:r>
      <w:r w:rsidRPr="00780B4B">
        <w:rPr>
          <w:sz w:val="28"/>
          <w:lang w:val="uk-UA"/>
        </w:rPr>
        <w:t xml:space="preserve"> і клінічно значимою дисфункцією одного чи кількох органів </w:t>
      </w:r>
      <w:r w:rsidRPr="00D36370">
        <w:rPr>
          <w:sz w:val="28"/>
          <w:lang w:val="uk-UA"/>
        </w:rPr>
        <w:t>(Э.В.</w:t>
      </w:r>
      <w:r>
        <w:rPr>
          <w:sz w:val="28"/>
          <w:lang w:val="uk-UA"/>
        </w:rPr>
        <w:t xml:space="preserve"> </w:t>
      </w:r>
      <w:r w:rsidRPr="00D36370">
        <w:rPr>
          <w:sz w:val="28"/>
          <w:lang w:val="uk-UA"/>
        </w:rPr>
        <w:t>Земцовский, 2000)</w:t>
      </w:r>
      <w:r w:rsidRPr="00780B4B">
        <w:rPr>
          <w:sz w:val="28"/>
          <w:lang w:val="uk-UA"/>
        </w:rPr>
        <w:t>.</w:t>
      </w:r>
    </w:p>
    <w:p w:rsidR="004C6B94" w:rsidRPr="00813C9F" w:rsidRDefault="004C6B94" w:rsidP="004C6B94">
      <w:pPr>
        <w:ind w:firstLine="720"/>
        <w:jc w:val="both"/>
        <w:rPr>
          <w:sz w:val="28"/>
          <w:szCs w:val="28"/>
        </w:rPr>
      </w:pPr>
      <w:r w:rsidRPr="00066D62">
        <w:rPr>
          <w:sz w:val="28"/>
          <w:szCs w:val="28"/>
          <w:lang w:val="uk-UA"/>
        </w:rPr>
        <w:t>Аналіз поєднаної патології виявив переважання у дітей із МАРС таких захворювань, як</w:t>
      </w:r>
      <w:r w:rsidRPr="00780B4B">
        <w:rPr>
          <w:sz w:val="28"/>
          <w:lang w:val="uk-UA"/>
        </w:rPr>
        <w:t xml:space="preserve"> </w:t>
      </w:r>
      <w:r w:rsidRPr="00066D62">
        <w:rPr>
          <w:sz w:val="28"/>
          <w:szCs w:val="28"/>
          <w:lang w:val="uk-UA"/>
        </w:rPr>
        <w:t>хронічний тонзиліт</w:t>
      </w:r>
      <w:r w:rsidRPr="00EB271A">
        <w:rPr>
          <w:sz w:val="28"/>
          <w:szCs w:val="28"/>
          <w:lang w:val="uk-UA"/>
        </w:rPr>
        <w:t xml:space="preserve"> (</w:t>
      </w:r>
      <w:r w:rsidRPr="00780B4B">
        <w:rPr>
          <w:sz w:val="28"/>
          <w:lang w:val="uk-UA"/>
        </w:rPr>
        <w:t>22,</w:t>
      </w:r>
      <w:r>
        <w:rPr>
          <w:sz w:val="28"/>
          <w:lang w:val="uk-UA"/>
        </w:rPr>
        <w:t>6</w:t>
      </w:r>
      <w:r w:rsidRPr="00780B4B">
        <w:rPr>
          <w:sz w:val="28"/>
          <w:lang w:val="uk-UA"/>
        </w:rPr>
        <w:t>%</w:t>
      </w:r>
      <w:r w:rsidRPr="00EB271A">
        <w:rPr>
          <w:sz w:val="28"/>
          <w:lang w:val="uk-UA"/>
        </w:rPr>
        <w:t>)</w:t>
      </w:r>
      <w:r w:rsidRPr="00066D62">
        <w:rPr>
          <w:sz w:val="28"/>
          <w:szCs w:val="28"/>
          <w:lang w:val="uk-UA"/>
        </w:rPr>
        <w:t>, дискінезія жовчовивідних шляхів</w:t>
      </w:r>
      <w:r w:rsidRPr="00EB271A">
        <w:rPr>
          <w:sz w:val="28"/>
          <w:szCs w:val="28"/>
          <w:lang w:val="uk-UA"/>
        </w:rPr>
        <w:t xml:space="preserve"> (</w:t>
      </w:r>
      <w:r w:rsidRPr="00780B4B">
        <w:rPr>
          <w:sz w:val="28"/>
          <w:lang w:val="uk-UA"/>
        </w:rPr>
        <w:t>30,</w:t>
      </w:r>
      <w:r>
        <w:rPr>
          <w:sz w:val="28"/>
          <w:lang w:val="uk-UA"/>
        </w:rPr>
        <w:t>8</w:t>
      </w:r>
      <w:r w:rsidRPr="00780B4B">
        <w:rPr>
          <w:sz w:val="28"/>
          <w:lang w:val="uk-UA"/>
        </w:rPr>
        <w:t>%</w:t>
      </w:r>
      <w:r w:rsidRPr="00EB271A">
        <w:rPr>
          <w:sz w:val="28"/>
          <w:lang w:val="uk-UA"/>
        </w:rPr>
        <w:t>)</w:t>
      </w:r>
      <w:r w:rsidRPr="00066D62">
        <w:rPr>
          <w:sz w:val="28"/>
          <w:szCs w:val="28"/>
          <w:lang w:val="uk-UA"/>
        </w:rPr>
        <w:t>, реактивнй артрит</w:t>
      </w:r>
      <w:r w:rsidRPr="00EB271A">
        <w:rPr>
          <w:sz w:val="28"/>
          <w:szCs w:val="28"/>
          <w:lang w:val="uk-UA"/>
        </w:rPr>
        <w:t xml:space="preserve"> (</w:t>
      </w:r>
      <w:r w:rsidRPr="00780B4B">
        <w:rPr>
          <w:sz w:val="28"/>
          <w:lang w:val="uk-UA"/>
        </w:rPr>
        <w:t>11,</w:t>
      </w:r>
      <w:r>
        <w:rPr>
          <w:sz w:val="28"/>
          <w:lang w:val="uk-UA"/>
        </w:rPr>
        <w:t>7</w:t>
      </w:r>
      <w:r w:rsidRPr="00780B4B">
        <w:rPr>
          <w:sz w:val="28"/>
          <w:lang w:val="uk-UA"/>
        </w:rPr>
        <w:t>%</w:t>
      </w:r>
      <w:r w:rsidRPr="00EB271A">
        <w:rPr>
          <w:sz w:val="28"/>
          <w:lang w:val="uk-UA"/>
        </w:rPr>
        <w:t>)</w:t>
      </w:r>
      <w:r w:rsidRPr="00066D62">
        <w:rPr>
          <w:sz w:val="28"/>
          <w:szCs w:val="28"/>
          <w:lang w:val="uk-UA"/>
        </w:rPr>
        <w:t>, ангіопатія сітківки</w:t>
      </w:r>
      <w:r w:rsidRPr="00EB271A">
        <w:rPr>
          <w:sz w:val="28"/>
          <w:szCs w:val="28"/>
          <w:lang w:val="uk-UA"/>
        </w:rPr>
        <w:t xml:space="preserve"> (</w:t>
      </w:r>
      <w:r w:rsidRPr="00780B4B">
        <w:rPr>
          <w:sz w:val="28"/>
          <w:lang w:val="uk-UA"/>
        </w:rPr>
        <w:t>13,9%</w:t>
      </w:r>
      <w:r w:rsidRPr="00EB271A">
        <w:rPr>
          <w:sz w:val="28"/>
          <w:lang w:val="uk-UA"/>
        </w:rPr>
        <w:t>)</w:t>
      </w:r>
      <w:r w:rsidRPr="00066D62">
        <w:rPr>
          <w:sz w:val="28"/>
          <w:szCs w:val="28"/>
          <w:lang w:val="uk-UA"/>
        </w:rPr>
        <w:t xml:space="preserve"> та кардит</w:t>
      </w:r>
      <w:r w:rsidRPr="00EB271A">
        <w:rPr>
          <w:sz w:val="28"/>
          <w:szCs w:val="28"/>
          <w:lang w:val="uk-UA"/>
        </w:rPr>
        <w:t xml:space="preserve"> (</w:t>
      </w:r>
      <w:r w:rsidRPr="00780B4B">
        <w:rPr>
          <w:sz w:val="28"/>
          <w:lang w:val="uk-UA"/>
        </w:rPr>
        <w:t>11,9%</w:t>
      </w:r>
      <w:r w:rsidRPr="00EB271A">
        <w:rPr>
          <w:sz w:val="28"/>
          <w:lang w:val="uk-UA"/>
        </w:rPr>
        <w:t>)</w:t>
      </w:r>
      <w:r w:rsidRPr="00066D62">
        <w:rPr>
          <w:sz w:val="28"/>
          <w:szCs w:val="28"/>
          <w:lang w:val="uk-UA"/>
        </w:rPr>
        <w:t xml:space="preserve">. </w:t>
      </w:r>
      <w:r w:rsidRPr="00813C9F">
        <w:rPr>
          <w:sz w:val="28"/>
          <w:szCs w:val="28"/>
        </w:rPr>
        <w:t xml:space="preserve">Розподіл супутніх захворювань за варіантами МАРС був практично рівномірним і не мав виражених особливостей стосовно певного виду ДСТС. Особливо насторожує наявність в структурі поєднаної патології таких нозологій як кардит, ангіопатія сітківки, пароксизмальна тахікардія та транзиторні порушення мозкового кровоплину, які за </w:t>
      </w:r>
      <w:r w:rsidRPr="00813C9F">
        <w:rPr>
          <w:sz w:val="28"/>
          <w:szCs w:val="28"/>
        </w:rPr>
        <w:lastRenderedPageBreak/>
        <w:t>певних умов можна розглядати не лише як супутні, але і як ускладнення МАРС</w:t>
      </w:r>
      <w:r>
        <w:rPr>
          <w:sz w:val="28"/>
          <w:szCs w:val="28"/>
          <w:lang w:val="uk-UA"/>
        </w:rPr>
        <w:t xml:space="preserve"> (В.О. Бобров і співавт., 1995; О.П. Волосовець і співавт., 2004)</w:t>
      </w:r>
      <w:r w:rsidRPr="00813C9F">
        <w:rPr>
          <w:sz w:val="28"/>
          <w:szCs w:val="28"/>
        </w:rPr>
        <w:t xml:space="preserve">. Прогностично важливим вважаємо й високу частоту хронічного тонзиліту у обстежених дітей. Адже частина дослідників причиною прогресування диспластичних кардіопатій в дитячому віці вважає саме </w:t>
      </w:r>
      <w:r>
        <w:rPr>
          <w:sz w:val="28"/>
          <w:szCs w:val="28"/>
        </w:rPr>
        <w:t>токсико</w:t>
      </w:r>
      <w:r w:rsidRPr="00813C9F">
        <w:rPr>
          <w:sz w:val="28"/>
          <w:szCs w:val="28"/>
        </w:rPr>
        <w:t>-</w:t>
      </w:r>
      <w:r>
        <w:rPr>
          <w:sz w:val="28"/>
          <w:szCs w:val="28"/>
          <w:lang w:val="uk-UA"/>
        </w:rPr>
        <w:t xml:space="preserve"> </w:t>
      </w:r>
      <w:r w:rsidRPr="00813C9F">
        <w:rPr>
          <w:sz w:val="28"/>
          <w:szCs w:val="28"/>
        </w:rPr>
        <w:t xml:space="preserve">алергічний вплив на міокард супутніх вторинних хронічних захворювань, що асоційовані з ураженням сполучної тканини </w:t>
      </w:r>
      <w:r>
        <w:rPr>
          <w:sz w:val="28"/>
          <w:szCs w:val="28"/>
        </w:rPr>
        <w:t>(</w:t>
      </w:r>
      <w:r>
        <w:rPr>
          <w:sz w:val="28"/>
          <w:szCs w:val="28"/>
          <w:lang w:val="uk-UA"/>
        </w:rPr>
        <w:t xml:space="preserve">Т.И. Кадурина, 1999; </w:t>
      </w:r>
      <w:r>
        <w:rPr>
          <w:sz w:val="28"/>
          <w:szCs w:val="28"/>
        </w:rPr>
        <w:t>Н.Д.</w:t>
      </w:r>
      <w:r>
        <w:rPr>
          <w:sz w:val="28"/>
          <w:szCs w:val="28"/>
          <w:lang w:val="uk-UA"/>
        </w:rPr>
        <w:t xml:space="preserve"> </w:t>
      </w:r>
      <w:r>
        <w:rPr>
          <w:sz w:val="28"/>
          <w:szCs w:val="28"/>
        </w:rPr>
        <w:t>Вартазарян и соавт.,</w:t>
      </w:r>
      <w:r>
        <w:rPr>
          <w:sz w:val="28"/>
          <w:szCs w:val="28"/>
          <w:lang w:val="uk-UA"/>
        </w:rPr>
        <w:t xml:space="preserve"> 2000; А.А. Тер- Галстян и соавт., 2004)</w:t>
      </w:r>
      <w:r w:rsidRPr="00813C9F">
        <w:rPr>
          <w:sz w:val="28"/>
          <w:szCs w:val="28"/>
        </w:rPr>
        <w:t>.</w:t>
      </w:r>
    </w:p>
    <w:p w:rsidR="004C6B94" w:rsidRDefault="004C6B94" w:rsidP="004C6B94">
      <w:pPr>
        <w:pStyle w:val="afffffff9"/>
      </w:pPr>
      <w:r>
        <w:t xml:space="preserve">Незважаючи на різноманітність морфологічних варіантів МАРС, клінічна картина захворювання в рамках кожного із них складалася із кардіалгічного, аритмічного, вегетативного, судинного, геморагічного, психопатичного синдромів та їх поєднань. </w:t>
      </w:r>
    </w:p>
    <w:p w:rsidR="004C6B94" w:rsidRPr="00780B4B" w:rsidRDefault="004C6B94" w:rsidP="004C6B94">
      <w:pPr>
        <w:ind w:firstLine="720"/>
        <w:jc w:val="both"/>
        <w:rPr>
          <w:sz w:val="28"/>
          <w:lang w:val="uk-UA"/>
        </w:rPr>
      </w:pPr>
      <w:r w:rsidRPr="00A85E07">
        <w:rPr>
          <w:sz w:val="28"/>
          <w:szCs w:val="28"/>
        </w:rPr>
        <w:t>Провідним у дітей із ДСТС був кардіалгічний синдром, що зустрічався у 78,</w:t>
      </w:r>
      <w:r>
        <w:rPr>
          <w:sz w:val="28"/>
          <w:szCs w:val="28"/>
          <w:lang w:val="uk-UA"/>
        </w:rPr>
        <w:t>4</w:t>
      </w:r>
      <w:r w:rsidRPr="00A85E07">
        <w:rPr>
          <w:sz w:val="28"/>
          <w:szCs w:val="28"/>
        </w:rPr>
        <w:t>% хворих.</w:t>
      </w:r>
      <w:r>
        <w:rPr>
          <w:sz w:val="28"/>
          <w:szCs w:val="28"/>
        </w:rPr>
        <w:t xml:space="preserve"> </w:t>
      </w:r>
      <w:r w:rsidRPr="00A85E07">
        <w:rPr>
          <w:sz w:val="28"/>
          <w:szCs w:val="28"/>
        </w:rPr>
        <w:t>Максимальною частота кардіалгі</w:t>
      </w:r>
      <w:r>
        <w:rPr>
          <w:sz w:val="28"/>
          <w:szCs w:val="28"/>
          <w:lang w:val="uk-UA"/>
        </w:rPr>
        <w:t>й</w:t>
      </w:r>
      <w:r w:rsidRPr="00A85E07">
        <w:rPr>
          <w:sz w:val="28"/>
          <w:szCs w:val="28"/>
        </w:rPr>
        <w:t xml:space="preserve"> була у дітей із ПМК</w:t>
      </w:r>
      <w:r>
        <w:rPr>
          <w:sz w:val="28"/>
          <w:szCs w:val="28"/>
          <w:lang w:val="uk-UA"/>
        </w:rPr>
        <w:t xml:space="preserve"> (95,6%)</w:t>
      </w:r>
      <w:r w:rsidRPr="00A85E07">
        <w:rPr>
          <w:sz w:val="28"/>
          <w:szCs w:val="28"/>
        </w:rPr>
        <w:t xml:space="preserve"> та МДМК</w:t>
      </w:r>
      <w:r>
        <w:t xml:space="preserve"> </w:t>
      </w:r>
      <w:r w:rsidRPr="00EC73F2">
        <w:rPr>
          <w:sz w:val="28"/>
          <w:szCs w:val="28"/>
          <w:lang w:val="uk-UA"/>
        </w:rPr>
        <w:t>(</w:t>
      </w:r>
      <w:r w:rsidRPr="00EC73F2">
        <w:rPr>
          <w:sz w:val="28"/>
          <w:szCs w:val="28"/>
        </w:rPr>
        <w:t>90,2%</w:t>
      </w:r>
      <w:r w:rsidRPr="00EC73F2">
        <w:rPr>
          <w:sz w:val="28"/>
          <w:szCs w:val="28"/>
          <w:lang w:val="uk-UA"/>
        </w:rPr>
        <w:t>)</w:t>
      </w:r>
      <w:r w:rsidRPr="00A85E07">
        <w:rPr>
          <w:sz w:val="28"/>
          <w:szCs w:val="28"/>
        </w:rPr>
        <w:t xml:space="preserve">. Дещо рідше </w:t>
      </w:r>
      <w:r>
        <w:rPr>
          <w:sz w:val="28"/>
          <w:szCs w:val="28"/>
          <w:lang w:val="uk-UA"/>
        </w:rPr>
        <w:t>наявність кардіалгічного синдрому</w:t>
      </w:r>
      <w:r w:rsidRPr="00A85E07">
        <w:rPr>
          <w:sz w:val="28"/>
          <w:szCs w:val="28"/>
        </w:rPr>
        <w:t xml:space="preserve"> констатували у дітей із АХЛШ, ПТК та А</w:t>
      </w:r>
      <w:r w:rsidRPr="00A85E07">
        <w:rPr>
          <w:sz w:val="28"/>
          <w:szCs w:val="28"/>
          <w:lang w:val="en-US"/>
        </w:rPr>
        <w:t>na</w:t>
      </w:r>
      <w:r w:rsidRPr="00A85E07">
        <w:rPr>
          <w:sz w:val="28"/>
          <w:szCs w:val="28"/>
        </w:rPr>
        <w:t>СВ.</w:t>
      </w:r>
      <w:r w:rsidRPr="005F048B">
        <w:rPr>
          <w:sz w:val="28"/>
          <w:lang w:val="uk-UA"/>
        </w:rPr>
        <w:t xml:space="preserve"> </w:t>
      </w:r>
      <w:r>
        <w:rPr>
          <w:sz w:val="28"/>
          <w:lang w:val="uk-UA"/>
        </w:rPr>
        <w:t>Виникнення к</w:t>
      </w:r>
      <w:r w:rsidRPr="00780B4B">
        <w:rPr>
          <w:sz w:val="28"/>
          <w:lang w:val="uk-UA"/>
        </w:rPr>
        <w:t>ардіалгі</w:t>
      </w:r>
      <w:r>
        <w:rPr>
          <w:sz w:val="28"/>
          <w:lang w:val="uk-UA"/>
        </w:rPr>
        <w:t>й</w:t>
      </w:r>
      <w:r w:rsidRPr="00780B4B">
        <w:rPr>
          <w:sz w:val="28"/>
          <w:lang w:val="uk-UA"/>
        </w:rPr>
        <w:t xml:space="preserve"> </w:t>
      </w:r>
      <w:r>
        <w:rPr>
          <w:sz w:val="28"/>
          <w:lang w:val="uk-UA"/>
        </w:rPr>
        <w:t xml:space="preserve">у дітей із МАРС можна вважати </w:t>
      </w:r>
      <w:r w:rsidRPr="00780B4B">
        <w:rPr>
          <w:sz w:val="28"/>
          <w:lang w:val="uk-UA"/>
        </w:rPr>
        <w:t>як прояв</w:t>
      </w:r>
      <w:r>
        <w:rPr>
          <w:sz w:val="28"/>
          <w:lang w:val="uk-UA"/>
        </w:rPr>
        <w:t>ом</w:t>
      </w:r>
      <w:r w:rsidRPr="00780B4B">
        <w:rPr>
          <w:sz w:val="28"/>
          <w:lang w:val="uk-UA"/>
        </w:rPr>
        <w:t xml:space="preserve"> вегетативної дисфункції</w:t>
      </w:r>
      <w:r>
        <w:rPr>
          <w:sz w:val="28"/>
          <w:lang w:val="uk-UA"/>
        </w:rPr>
        <w:t xml:space="preserve"> (ВД), так і пов’</w:t>
      </w:r>
      <w:r w:rsidRPr="00731504">
        <w:rPr>
          <w:sz w:val="28"/>
          <w:lang w:val="uk-UA"/>
        </w:rPr>
        <w:t>язувати із</w:t>
      </w:r>
      <w:r w:rsidRPr="00780B4B">
        <w:rPr>
          <w:sz w:val="28"/>
          <w:lang w:val="uk-UA"/>
        </w:rPr>
        <w:t xml:space="preserve"> виникнення</w:t>
      </w:r>
      <w:r>
        <w:rPr>
          <w:sz w:val="28"/>
          <w:lang w:val="uk-UA"/>
        </w:rPr>
        <w:t>м</w:t>
      </w:r>
      <w:r w:rsidRPr="00780B4B">
        <w:rPr>
          <w:sz w:val="28"/>
          <w:lang w:val="uk-UA"/>
        </w:rPr>
        <w:t xml:space="preserve"> синусової тахікардії у відповідь на фізичне і емоційне навантаження</w:t>
      </w:r>
      <w:r>
        <w:rPr>
          <w:sz w:val="28"/>
          <w:lang w:val="uk-UA"/>
        </w:rPr>
        <w:t xml:space="preserve">, </w:t>
      </w:r>
      <w:r w:rsidRPr="00780B4B">
        <w:rPr>
          <w:sz w:val="28"/>
          <w:lang w:val="uk-UA"/>
        </w:rPr>
        <w:t xml:space="preserve">локальною ішемією міокарда в результаті натяжіння папілярних м’язів </w:t>
      </w:r>
      <w:r>
        <w:rPr>
          <w:sz w:val="28"/>
          <w:lang w:val="uk-UA"/>
        </w:rPr>
        <w:t>т</w:t>
      </w:r>
      <w:r w:rsidRPr="00780B4B">
        <w:rPr>
          <w:sz w:val="28"/>
          <w:lang w:val="uk-UA"/>
        </w:rPr>
        <w:t>а розвитк</w:t>
      </w:r>
      <w:r>
        <w:rPr>
          <w:sz w:val="28"/>
          <w:lang w:val="uk-UA"/>
        </w:rPr>
        <w:t>ом</w:t>
      </w:r>
      <w:r w:rsidRPr="00780B4B">
        <w:rPr>
          <w:sz w:val="28"/>
          <w:lang w:val="uk-UA"/>
        </w:rPr>
        <w:t xml:space="preserve"> коронароспазму.</w:t>
      </w:r>
    </w:p>
    <w:p w:rsidR="004C6B94" w:rsidRDefault="004C6B94" w:rsidP="004C6B94">
      <w:pPr>
        <w:pStyle w:val="afffffff9"/>
      </w:pPr>
      <w:r>
        <w:t>А</w:t>
      </w:r>
      <w:r w:rsidRPr="002305D7">
        <w:t>ритмічний синдром</w:t>
      </w:r>
      <w:r>
        <w:t xml:space="preserve"> у 62,5% обстежених проявлявся відчуттям серцебиття, а у 47,4% - перебоями в роботі серця, що найчастіше виникали у відповідь на фізичні чи психоемоційні навантаження, хвилювання,  перехід у вертикальне положення, гіпервентиляцію та супроводжувалися відчуттям дискомфорту в прекардіальній зоні, іноді головокружінням та страхом смерті. У більшості обстежених відчуття перебоїв в роботі серця зменшувалося або повністю зникало після ФН. Найчастіше прояви аритмічного синдрому мали місце у дітей із АХЛШ, ПТК та ІДЛА, дещо рідше - у обстежених із ПМК та МДМК. Існує думка, що виникнення аритмії є вікозалежним феноменом та опосередковується ВД (R</w:t>
      </w:r>
      <w:r w:rsidRPr="00827719">
        <w:t>.</w:t>
      </w:r>
      <w:r>
        <w:t xml:space="preserve"> Ohki</w:t>
      </w:r>
      <w:r w:rsidRPr="00827719">
        <w:t xml:space="preserve"> </w:t>
      </w:r>
      <w:r>
        <w:rPr>
          <w:lang w:val="en-US"/>
        </w:rPr>
        <w:t>et</w:t>
      </w:r>
      <w:r w:rsidRPr="00827719">
        <w:t xml:space="preserve"> </w:t>
      </w:r>
      <w:r>
        <w:rPr>
          <w:lang w:val="en-US"/>
        </w:rPr>
        <w:t>al</w:t>
      </w:r>
      <w:r w:rsidRPr="00827719">
        <w:t>., 2001)</w:t>
      </w:r>
      <w:r w:rsidRPr="00864CF4">
        <w:t>.</w:t>
      </w:r>
      <w:r>
        <w:t xml:space="preserve"> Поза тим, а</w:t>
      </w:r>
      <w:r w:rsidRPr="005F220C">
        <w:t xml:space="preserve">ритмогенез </w:t>
      </w:r>
      <w:r>
        <w:t>у дітей із МАРС</w:t>
      </w:r>
      <w:r w:rsidRPr="005F220C">
        <w:t xml:space="preserve"> </w:t>
      </w:r>
      <w:r>
        <w:t xml:space="preserve">може бути </w:t>
      </w:r>
      <w:r w:rsidRPr="005F220C">
        <w:t xml:space="preserve">зумовлений </w:t>
      </w:r>
      <w:r>
        <w:t xml:space="preserve">і </w:t>
      </w:r>
      <w:r w:rsidRPr="005F220C">
        <w:t xml:space="preserve">неповноцінністю фізіологічних механізмів, що лімітують стресорні реакції і надмірним зростанням адренергічного компонента цієї реакції </w:t>
      </w:r>
      <w:r w:rsidRPr="00827719">
        <w:t>(</w:t>
      </w:r>
      <w:r>
        <w:t>А.В. Чуриліна, 2004).</w:t>
      </w:r>
      <w:r w:rsidRPr="005F220C">
        <w:t xml:space="preserve"> </w:t>
      </w:r>
    </w:p>
    <w:p w:rsidR="004C6B94" w:rsidRDefault="004C6B94" w:rsidP="004C6B94">
      <w:pPr>
        <w:pStyle w:val="afffffff2"/>
        <w:spacing w:after="0"/>
        <w:ind w:firstLine="720"/>
        <w:jc w:val="both"/>
        <w:rPr>
          <w:szCs w:val="28"/>
        </w:rPr>
      </w:pPr>
      <w:r w:rsidRPr="00827719">
        <w:rPr>
          <w:szCs w:val="28"/>
        </w:rPr>
        <w:t xml:space="preserve">Найчастішими проявами вегетативного дискомфорту у дітей були головний біль та задишка в спокої чи при незначному </w:t>
      </w:r>
      <w:r>
        <w:rPr>
          <w:szCs w:val="28"/>
        </w:rPr>
        <w:t>ФН</w:t>
      </w:r>
      <w:r w:rsidRPr="00827719">
        <w:rPr>
          <w:szCs w:val="28"/>
        </w:rPr>
        <w:t xml:space="preserve">. У деяких обстежених (28,1%) цефалгії виникали на тлі підвищення </w:t>
      </w:r>
      <w:r>
        <w:rPr>
          <w:szCs w:val="28"/>
        </w:rPr>
        <w:t>артеріального тиску (</w:t>
      </w:r>
      <w:r w:rsidRPr="00827719">
        <w:rPr>
          <w:szCs w:val="28"/>
        </w:rPr>
        <w:t>АТ</w:t>
      </w:r>
      <w:r>
        <w:rPr>
          <w:szCs w:val="28"/>
        </w:rPr>
        <w:t>)</w:t>
      </w:r>
      <w:r w:rsidRPr="00827719">
        <w:rPr>
          <w:szCs w:val="28"/>
        </w:rPr>
        <w:t xml:space="preserve">. Частина дітей (48,3%), навпаки, відмічала періодичне головокружіння, відчуття запаморочення та потемніння в очах на </w:t>
      </w:r>
      <w:r>
        <w:rPr>
          <w:szCs w:val="28"/>
        </w:rPr>
        <w:t>фон</w:t>
      </w:r>
      <w:r w:rsidRPr="00827719">
        <w:rPr>
          <w:szCs w:val="28"/>
        </w:rPr>
        <w:t>і пониженого АТ. Типовим для цефалгій у дітей із МАРС було посилення їх при зміні метеоумов, фізичному чи психоемоційному навантаженні. Головний біль найчастіше виникав у обстежених із ПМК (82,4%) та МДМК (84,3%), дещо рідше</w:t>
      </w:r>
      <w:r>
        <w:rPr>
          <w:szCs w:val="28"/>
        </w:rPr>
        <w:t xml:space="preserve"> </w:t>
      </w:r>
      <w:r w:rsidRPr="00827719">
        <w:rPr>
          <w:szCs w:val="28"/>
        </w:rPr>
        <w:t>- у пацієнтів із ДКА та А</w:t>
      </w:r>
      <w:r w:rsidRPr="00827719">
        <w:rPr>
          <w:szCs w:val="28"/>
          <w:lang w:val="en-US"/>
        </w:rPr>
        <w:t>na</w:t>
      </w:r>
      <w:r w:rsidRPr="00827719">
        <w:rPr>
          <w:szCs w:val="28"/>
        </w:rPr>
        <w:t>СВ. Мінімальною частота цефалгій виявилася у дітей із АМШП.</w:t>
      </w:r>
    </w:p>
    <w:p w:rsidR="004C6B94" w:rsidRPr="00780B4B" w:rsidRDefault="004C6B94" w:rsidP="004C6B94">
      <w:pPr>
        <w:ind w:firstLine="720"/>
        <w:jc w:val="both"/>
        <w:rPr>
          <w:sz w:val="28"/>
          <w:lang w:val="uk-UA"/>
        </w:rPr>
      </w:pPr>
      <w:r w:rsidRPr="00780B4B">
        <w:rPr>
          <w:sz w:val="28"/>
          <w:lang w:val="uk-UA"/>
        </w:rPr>
        <w:t xml:space="preserve">Скарги на задишку в спокої чи помірному </w:t>
      </w:r>
      <w:r>
        <w:rPr>
          <w:sz w:val="28"/>
          <w:lang w:val="uk-UA"/>
        </w:rPr>
        <w:t>ФН</w:t>
      </w:r>
      <w:r w:rsidRPr="00780B4B">
        <w:rPr>
          <w:sz w:val="28"/>
          <w:lang w:val="uk-UA"/>
        </w:rPr>
        <w:t xml:space="preserve"> подавали 77,3% обстежених із МАРС. </w:t>
      </w:r>
      <w:r>
        <w:rPr>
          <w:sz w:val="28"/>
          <w:lang w:val="uk-UA"/>
        </w:rPr>
        <w:t>В основному,</w:t>
      </w:r>
      <w:r w:rsidRPr="00780B4B">
        <w:rPr>
          <w:sz w:val="28"/>
          <w:lang w:val="uk-UA"/>
        </w:rPr>
        <w:t xml:space="preserve"> задишку діти описували як відчуття нестачі повітря, неможливість зробити глибокий вдих чи потребу в повторному вдиху. У більшості обстежених респіраторні скарги супроводжувалися вираженою тривожністю, страхом, виникали у відповідь на психотравмуючу ситуацію чи при незначному </w:t>
      </w:r>
      <w:r>
        <w:rPr>
          <w:sz w:val="28"/>
          <w:lang w:val="uk-UA"/>
        </w:rPr>
        <w:t>ФН</w:t>
      </w:r>
      <w:r w:rsidRPr="00780B4B">
        <w:rPr>
          <w:sz w:val="28"/>
          <w:lang w:val="uk-UA"/>
        </w:rPr>
        <w:t>.</w:t>
      </w:r>
      <w:r>
        <w:rPr>
          <w:sz w:val="28"/>
          <w:lang w:val="uk-UA"/>
        </w:rPr>
        <w:t xml:space="preserve"> Доволі часто у дітей виникала потреба періодично глибоко вдихати повітря (</w:t>
      </w:r>
      <w:r w:rsidRPr="00284FB4">
        <w:rPr>
          <w:sz w:val="28"/>
          <w:lang w:val="uk-UA"/>
        </w:rPr>
        <w:t>“</w:t>
      </w:r>
      <w:r>
        <w:rPr>
          <w:sz w:val="28"/>
          <w:lang w:val="uk-UA"/>
        </w:rPr>
        <w:t>тоскливий вздох</w:t>
      </w:r>
      <w:r w:rsidRPr="00284FB4">
        <w:rPr>
          <w:sz w:val="28"/>
          <w:lang w:val="uk-UA"/>
        </w:rPr>
        <w:t>”</w:t>
      </w:r>
      <w:r>
        <w:rPr>
          <w:sz w:val="28"/>
          <w:lang w:val="uk-UA"/>
        </w:rPr>
        <w:t>).</w:t>
      </w:r>
      <w:r w:rsidRPr="00780B4B">
        <w:rPr>
          <w:sz w:val="28"/>
          <w:lang w:val="uk-UA"/>
        </w:rPr>
        <w:t xml:space="preserve"> Характерною особливістю задишки було її зменшення при зміні психологічної домінанти</w:t>
      </w:r>
      <w:r>
        <w:rPr>
          <w:sz w:val="28"/>
          <w:lang w:val="uk-UA"/>
        </w:rPr>
        <w:t>,</w:t>
      </w:r>
      <w:r w:rsidRPr="00780B4B">
        <w:rPr>
          <w:sz w:val="28"/>
          <w:lang w:val="uk-UA"/>
        </w:rPr>
        <w:t xml:space="preserve"> при виконанні відповідного дозованого </w:t>
      </w:r>
      <w:r>
        <w:rPr>
          <w:sz w:val="28"/>
          <w:lang w:val="uk-UA"/>
        </w:rPr>
        <w:t xml:space="preserve">ФН чи після прийому </w:t>
      </w:r>
      <w:r>
        <w:rPr>
          <w:sz w:val="28"/>
          <w:lang w:val="uk-UA"/>
        </w:rPr>
        <w:lastRenderedPageBreak/>
        <w:t>транквілізаторів</w:t>
      </w:r>
      <w:r w:rsidRPr="00780B4B">
        <w:rPr>
          <w:sz w:val="28"/>
          <w:lang w:val="uk-UA"/>
        </w:rPr>
        <w:t xml:space="preserve">. </w:t>
      </w:r>
      <w:r>
        <w:rPr>
          <w:sz w:val="28"/>
          <w:lang w:val="uk-UA"/>
        </w:rPr>
        <w:t xml:space="preserve">Такий факт наводить на думку про екстракардіальне походження задишки. </w:t>
      </w:r>
      <w:r w:rsidRPr="00780B4B">
        <w:rPr>
          <w:sz w:val="28"/>
          <w:lang w:val="uk-UA"/>
        </w:rPr>
        <w:t xml:space="preserve">Втім, близько третини обстежених вказували на задишку при </w:t>
      </w:r>
      <w:r>
        <w:rPr>
          <w:sz w:val="28"/>
          <w:lang w:val="uk-UA"/>
        </w:rPr>
        <w:t>ФН</w:t>
      </w:r>
      <w:r w:rsidRPr="00780B4B">
        <w:rPr>
          <w:sz w:val="28"/>
          <w:lang w:val="uk-UA"/>
        </w:rPr>
        <w:t xml:space="preserve"> переважно середньої інтенсивності (підйом по сходах, біг чи швидка ходьба), яка супроводжувалася відчуттям серцебиття, кардіалгіями, загальною слаб</w:t>
      </w:r>
      <w:r>
        <w:rPr>
          <w:sz w:val="28"/>
          <w:lang w:val="uk-UA"/>
        </w:rPr>
        <w:t>к</w:t>
      </w:r>
      <w:r w:rsidRPr="00780B4B">
        <w:rPr>
          <w:sz w:val="28"/>
          <w:lang w:val="uk-UA"/>
        </w:rPr>
        <w:t>істю. Домінуючими скарги на задишку були у обстежених із ПМК</w:t>
      </w:r>
      <w:r>
        <w:rPr>
          <w:sz w:val="28"/>
          <w:lang w:val="uk-UA"/>
        </w:rPr>
        <w:t xml:space="preserve"> (89,7%)</w:t>
      </w:r>
      <w:r w:rsidRPr="00780B4B">
        <w:rPr>
          <w:sz w:val="28"/>
          <w:lang w:val="uk-UA"/>
        </w:rPr>
        <w:t xml:space="preserve">, МДМК </w:t>
      </w:r>
      <w:r>
        <w:rPr>
          <w:sz w:val="28"/>
          <w:lang w:val="uk-UA"/>
        </w:rPr>
        <w:t xml:space="preserve">(92,2%) </w:t>
      </w:r>
      <w:r w:rsidRPr="00780B4B">
        <w:rPr>
          <w:sz w:val="28"/>
          <w:lang w:val="uk-UA"/>
        </w:rPr>
        <w:t>та ІДЛА</w:t>
      </w:r>
      <w:r>
        <w:rPr>
          <w:sz w:val="28"/>
          <w:lang w:val="uk-UA"/>
        </w:rPr>
        <w:t xml:space="preserve"> (92,1%).</w:t>
      </w:r>
    </w:p>
    <w:p w:rsidR="004C6B94" w:rsidRPr="00780B4B" w:rsidRDefault="004C6B94" w:rsidP="004C6B94">
      <w:pPr>
        <w:pStyle w:val="afffffff9"/>
      </w:pPr>
      <w:r>
        <w:t>Б</w:t>
      </w:r>
      <w:r w:rsidRPr="00E065DC">
        <w:t xml:space="preserve">ільшість </w:t>
      </w:r>
      <w:r>
        <w:t>пацієнтів</w:t>
      </w:r>
      <w:r w:rsidRPr="00E065DC">
        <w:t xml:space="preserve"> </w:t>
      </w:r>
      <w:r>
        <w:t xml:space="preserve">із МАРС </w:t>
      </w:r>
      <w:r w:rsidRPr="00E065DC">
        <w:t>скаржилися на підвищену втомлюваність</w:t>
      </w:r>
      <w:r>
        <w:t xml:space="preserve"> (62,5%)</w:t>
      </w:r>
      <w:r w:rsidRPr="00E065DC">
        <w:t>, зниження працездатності</w:t>
      </w:r>
      <w:r>
        <w:t xml:space="preserve"> (55,9%)</w:t>
      </w:r>
      <w:r w:rsidRPr="00E065DC">
        <w:t>, непереносимість спеки, транспорту, задушливих (багатолюдних) приміщень</w:t>
      </w:r>
      <w:r>
        <w:t xml:space="preserve"> (34,4%), головокружіння (55,1%)</w:t>
      </w:r>
      <w:r w:rsidRPr="00E065DC">
        <w:t xml:space="preserve">. </w:t>
      </w:r>
      <w:r>
        <w:t>Головокружіння, як правило, носило періодичний несистемний характер, найчастіше провокувалося різкою зміною положення тіла та супроводжувалося нудотою, мигтінням темних мушок перед очима, шумом у вухах. На головокружіння скаржилися переважно діти із ДКА (88,9%), А</w:t>
      </w:r>
      <w:r>
        <w:rPr>
          <w:lang w:val="en-US"/>
        </w:rPr>
        <w:t>na</w:t>
      </w:r>
      <w:r>
        <w:t xml:space="preserve">СВ (82,4%) та МДМК (74,5%). </w:t>
      </w:r>
    </w:p>
    <w:p w:rsidR="004C6B94" w:rsidRDefault="004C6B94" w:rsidP="004C6B94">
      <w:pPr>
        <w:pStyle w:val="afffffff9"/>
      </w:pPr>
      <w:r w:rsidRPr="005459F2">
        <w:t xml:space="preserve">У третини обстежених із МАРС перебіг вегетативного синдрому був пароксизмальним. </w:t>
      </w:r>
      <w:r>
        <w:t>С</w:t>
      </w:r>
      <w:r w:rsidRPr="005459F2">
        <w:t xml:space="preserve">хильність до кризів була практично рівномірною серед </w:t>
      </w:r>
      <w:r>
        <w:t>дітей</w:t>
      </w:r>
      <w:r w:rsidRPr="005459F2">
        <w:t xml:space="preserve"> із усіма варіантами МАРС і лише дещо вищою у пацієнтів із ПТК </w:t>
      </w:r>
      <w:r>
        <w:t xml:space="preserve">(44,4%) </w:t>
      </w:r>
      <w:r w:rsidRPr="005459F2">
        <w:t>та ІДЛА</w:t>
      </w:r>
      <w:r>
        <w:t xml:space="preserve"> (39,5%)</w:t>
      </w:r>
      <w:r w:rsidRPr="005459F2">
        <w:t xml:space="preserve">. </w:t>
      </w:r>
      <w:r>
        <w:t>Найбільш істотнім фактором патогенезу вегетативних кризів вважають виникнення центральної вегетативної дисрегуляції з порушенням синергізму ерготропної та трофотропної діяльності (А.М. Вейн, 2000)</w:t>
      </w:r>
      <w:r w:rsidRPr="0059550C">
        <w:t>.</w:t>
      </w:r>
      <w:r>
        <w:t xml:space="preserve"> </w:t>
      </w:r>
    </w:p>
    <w:p w:rsidR="004C6B94" w:rsidRPr="00BB7467" w:rsidRDefault="004C6B94" w:rsidP="004C6B94">
      <w:pPr>
        <w:pStyle w:val="afffffff9"/>
      </w:pPr>
      <w:r>
        <w:t xml:space="preserve">У переважної більшості обстежених відмічали зміни артеріального тиску (АТ). Так, 28,1% пацієнтів властивою була схильність до АГ. Підвищення АТ могло бути спонтанним, але частіше проявлялося у вигляді неадекватної реакції на емоційне чи ФН, гіпервентиляцію і перехід із горизонтального положення у вертикальне. В основному АТ у пацієнтів із МАРС підвищувався до рівня, що відповідав віковій пограничній АГ, втім мали місце й короткочасні підйоми АТ до більш високих величин. Схильністю до АГ відзначалися, в основному, діти із МДМК (41,2%), ПМК (39,7%) та ПТК (38,9%). У 48,9% обстежених із МАРС, навпаки, відмічали схильність до артеріальної гіпотензії (АГп). Найбільшу схильність до АГп відмічали діти із ДКА (77,8%) та АnaСВ (76,4%). Третині дітей властивою була виражена лабільність АТ впродовж доби та чітка залежність від емоційних факторів. Найбільш притаманною лабільність тиску була пацієнтам із ДКА (36,1%), ІДЛА (39,5%) та МДМК (43,1%). </w:t>
      </w:r>
      <w:r w:rsidRPr="00BB7467">
        <w:t xml:space="preserve">На нашу думку, особливу увагу </w:t>
      </w:r>
      <w:r>
        <w:t xml:space="preserve">при обстеженні </w:t>
      </w:r>
      <w:r w:rsidRPr="00BB7467">
        <w:t xml:space="preserve">дітей із МАРС необхідно звертати </w:t>
      </w:r>
      <w:r>
        <w:t xml:space="preserve">саме на лабільність АТ та АГ. Адже </w:t>
      </w:r>
      <w:r w:rsidRPr="00BB7467">
        <w:t xml:space="preserve">транзиторна </w:t>
      </w:r>
      <w:r>
        <w:t>АГ</w:t>
      </w:r>
      <w:r w:rsidRPr="00BB7467">
        <w:t xml:space="preserve"> відноситься до ранніх ознак дезадаптації </w:t>
      </w:r>
      <w:r>
        <w:t>ССС</w:t>
      </w:r>
      <w:r w:rsidRPr="00BB7467">
        <w:t xml:space="preserve"> </w:t>
      </w:r>
      <w:r>
        <w:t xml:space="preserve">(Л.Ф. Богмат и соавт., 2002; С.Н.Висляева и соавт., 2004; Р.Д. Сейфулла и соавт., 2006). </w:t>
      </w:r>
    </w:p>
    <w:p w:rsidR="004C6B94" w:rsidRPr="009519B0" w:rsidRDefault="004C6B94" w:rsidP="004C6B94">
      <w:pPr>
        <w:pStyle w:val="afffffff2"/>
        <w:spacing w:after="0"/>
        <w:ind w:firstLine="720"/>
        <w:jc w:val="both"/>
        <w:rPr>
          <w:szCs w:val="28"/>
        </w:rPr>
      </w:pPr>
      <w:r w:rsidRPr="009519B0">
        <w:rPr>
          <w:szCs w:val="28"/>
        </w:rPr>
        <w:t xml:space="preserve">Серед проявів геморачічного синдрому у дітей з МАРС найчастіше зустрічалися носові кровотечі (15,6%) (що виникали на висоті головного болю чи мали спонтанний характер) та кровоточивість ясен (20,2%). Виникнення таких клінічних змін за умов ДСТ пояснюють наявністю парціальних тромбоцитопеній та зниженням агрегаційної функції тромбоцитів при незмінних параметрах коагуляційного гемостазу </w:t>
      </w:r>
      <w:r>
        <w:rPr>
          <w:szCs w:val="28"/>
        </w:rPr>
        <w:t>(В.Г. Арсентьев, 1998)</w:t>
      </w:r>
      <w:r w:rsidRPr="009519B0">
        <w:rPr>
          <w:szCs w:val="28"/>
        </w:rPr>
        <w:t>.</w:t>
      </w:r>
    </w:p>
    <w:p w:rsidR="004C6B94" w:rsidRPr="00780B4B" w:rsidRDefault="004C6B94" w:rsidP="004C6B94">
      <w:pPr>
        <w:ind w:firstLine="720"/>
        <w:jc w:val="both"/>
        <w:rPr>
          <w:sz w:val="28"/>
          <w:lang w:val="uk-UA"/>
        </w:rPr>
      </w:pPr>
      <w:r w:rsidRPr="006C4B40">
        <w:rPr>
          <w:sz w:val="28"/>
          <w:szCs w:val="28"/>
        </w:rPr>
        <w:t>Доволі поширеним і поліморфним серед обстежених був психопатичний синдром. Діти скаржилися на швидку зміну настрою</w:t>
      </w:r>
      <w:r w:rsidRPr="00910BB1">
        <w:rPr>
          <w:sz w:val="28"/>
          <w:szCs w:val="28"/>
        </w:rPr>
        <w:t xml:space="preserve"> (</w:t>
      </w:r>
      <w:r>
        <w:rPr>
          <w:sz w:val="28"/>
          <w:szCs w:val="28"/>
          <w:lang w:val="uk-UA"/>
        </w:rPr>
        <w:t>34,4</w:t>
      </w:r>
      <w:r w:rsidRPr="00910BB1">
        <w:rPr>
          <w:sz w:val="28"/>
          <w:szCs w:val="28"/>
        </w:rPr>
        <w:t>%)</w:t>
      </w:r>
      <w:r w:rsidRPr="006C4B40">
        <w:rPr>
          <w:sz w:val="28"/>
          <w:szCs w:val="28"/>
        </w:rPr>
        <w:t>, плаксивість, підвищену подразливість, відчуття роздратування (часто неадекватне ситуації). Поряд з цим</w:t>
      </w:r>
      <w:r>
        <w:rPr>
          <w:sz w:val="28"/>
          <w:szCs w:val="28"/>
          <w:lang w:val="uk-UA"/>
        </w:rPr>
        <w:t>,</w:t>
      </w:r>
      <w:r w:rsidRPr="006C4B40">
        <w:rPr>
          <w:sz w:val="28"/>
          <w:szCs w:val="28"/>
        </w:rPr>
        <w:t xml:space="preserve"> у </w:t>
      </w:r>
      <w:r>
        <w:rPr>
          <w:sz w:val="28"/>
          <w:szCs w:val="28"/>
          <w:lang w:val="uk-UA"/>
        </w:rPr>
        <w:t>пацієнтів із ДСТС</w:t>
      </w:r>
      <w:r w:rsidRPr="006C4B40">
        <w:rPr>
          <w:sz w:val="28"/>
          <w:szCs w:val="28"/>
        </w:rPr>
        <w:t xml:space="preserve"> виникало відчуття постійної тривоги</w:t>
      </w:r>
      <w:r>
        <w:rPr>
          <w:sz w:val="28"/>
          <w:szCs w:val="28"/>
          <w:lang w:val="uk-UA"/>
        </w:rPr>
        <w:t xml:space="preserve"> (25,6%)</w:t>
      </w:r>
      <w:r w:rsidRPr="006C4B40">
        <w:rPr>
          <w:sz w:val="28"/>
          <w:szCs w:val="28"/>
        </w:rPr>
        <w:t>, не</w:t>
      </w:r>
      <w:r>
        <w:rPr>
          <w:sz w:val="28"/>
          <w:szCs w:val="28"/>
          <w:lang w:val="uk-UA"/>
        </w:rPr>
        <w:t>в</w:t>
      </w:r>
      <w:r w:rsidRPr="006C4B40">
        <w:rPr>
          <w:sz w:val="28"/>
          <w:szCs w:val="28"/>
        </w:rPr>
        <w:t>мотивоване передчуття нещастя, що часто супроводжувалося нічними сновидіннями</w:t>
      </w:r>
      <w:r>
        <w:rPr>
          <w:sz w:val="28"/>
          <w:szCs w:val="28"/>
          <w:lang w:val="uk-UA"/>
        </w:rPr>
        <w:t xml:space="preserve"> (28,1%)</w:t>
      </w:r>
      <w:r w:rsidRPr="006C4B40">
        <w:rPr>
          <w:sz w:val="28"/>
          <w:szCs w:val="28"/>
        </w:rPr>
        <w:t xml:space="preserve">, </w:t>
      </w:r>
      <w:r w:rsidRPr="006C4B40">
        <w:rPr>
          <w:sz w:val="28"/>
          <w:szCs w:val="28"/>
        </w:rPr>
        <w:lastRenderedPageBreak/>
        <w:t xml:space="preserve">порушенням засипання, частим пробуджуванням. </w:t>
      </w:r>
      <w:r>
        <w:rPr>
          <w:sz w:val="28"/>
          <w:szCs w:val="28"/>
          <w:lang w:val="uk-UA"/>
        </w:rPr>
        <w:t>Д</w:t>
      </w:r>
      <w:r w:rsidRPr="006C4B40">
        <w:rPr>
          <w:sz w:val="28"/>
          <w:szCs w:val="28"/>
        </w:rPr>
        <w:t xml:space="preserve">іти </w:t>
      </w:r>
      <w:r>
        <w:rPr>
          <w:sz w:val="28"/>
          <w:szCs w:val="28"/>
          <w:lang w:val="uk-UA"/>
        </w:rPr>
        <w:t xml:space="preserve">із МАРС </w:t>
      </w:r>
      <w:r w:rsidRPr="006C4B40">
        <w:rPr>
          <w:sz w:val="28"/>
          <w:szCs w:val="28"/>
        </w:rPr>
        <w:t xml:space="preserve">скаржилися </w:t>
      </w:r>
      <w:r>
        <w:rPr>
          <w:sz w:val="28"/>
          <w:szCs w:val="28"/>
          <w:lang w:val="uk-UA"/>
        </w:rPr>
        <w:t xml:space="preserve">також </w:t>
      </w:r>
      <w:r w:rsidRPr="006C4B40">
        <w:rPr>
          <w:sz w:val="28"/>
          <w:szCs w:val="28"/>
        </w:rPr>
        <w:t>на зниження настрою та працездатності, порушення уваги, швидку втомлюваність, апатичність, погіршення шкільної успішності. Частині пацієнтів</w:t>
      </w:r>
      <w:r>
        <w:rPr>
          <w:sz w:val="28"/>
          <w:szCs w:val="28"/>
          <w:lang w:val="uk-UA"/>
        </w:rPr>
        <w:t xml:space="preserve"> (23,6%)</w:t>
      </w:r>
      <w:r w:rsidRPr="006C4B40">
        <w:rPr>
          <w:sz w:val="28"/>
          <w:szCs w:val="28"/>
        </w:rPr>
        <w:t xml:space="preserve">, навпаки, властивим було надмірне відчуття відповідальності, потреба в лідерстві, що поєднувалися із вираженими переживаннями (щодо ситуації в школі, стосунків у сім’ї та із друзями). Зміни в психологічному статусі були однаково притаманні пацієнтам із усіма варіантами </w:t>
      </w:r>
      <w:r>
        <w:rPr>
          <w:sz w:val="28"/>
          <w:szCs w:val="28"/>
          <w:lang w:val="uk-UA"/>
        </w:rPr>
        <w:t>ДСТ</w:t>
      </w:r>
      <w:r w:rsidRPr="006C4B40">
        <w:rPr>
          <w:sz w:val="28"/>
          <w:szCs w:val="28"/>
        </w:rPr>
        <w:t xml:space="preserve">С. </w:t>
      </w:r>
    </w:p>
    <w:p w:rsidR="004C6B94" w:rsidRPr="00BA47F2" w:rsidRDefault="004C6B94" w:rsidP="004C6B94">
      <w:pPr>
        <w:pStyle w:val="afffffff2"/>
        <w:spacing w:after="0"/>
        <w:ind w:firstLine="720"/>
        <w:jc w:val="both"/>
        <w:rPr>
          <w:szCs w:val="28"/>
        </w:rPr>
      </w:pPr>
      <w:r w:rsidRPr="00BA47F2">
        <w:rPr>
          <w:szCs w:val="28"/>
        </w:rPr>
        <w:t xml:space="preserve">Об’єктивізація фенотипічних маркерів </w:t>
      </w:r>
      <w:r>
        <w:rPr>
          <w:szCs w:val="28"/>
        </w:rPr>
        <w:t>ДСТ</w:t>
      </w:r>
      <w:r w:rsidRPr="00BA47F2">
        <w:rPr>
          <w:szCs w:val="28"/>
        </w:rPr>
        <w:t xml:space="preserve"> у обстежених із МАРС встановила, що астенічний конституційний тип мав місце у 65,3%, підвищена розтяжимість шкіри</w:t>
      </w:r>
      <w:r>
        <w:rPr>
          <w:szCs w:val="28"/>
        </w:rPr>
        <w:t xml:space="preserve"> </w:t>
      </w:r>
      <w:r w:rsidRPr="00BA47F2">
        <w:rPr>
          <w:szCs w:val="28"/>
        </w:rPr>
        <w:t>- у 38,4%, міопія</w:t>
      </w:r>
      <w:r>
        <w:rPr>
          <w:szCs w:val="28"/>
        </w:rPr>
        <w:t xml:space="preserve"> </w:t>
      </w:r>
      <w:r w:rsidRPr="00BA47F2">
        <w:rPr>
          <w:szCs w:val="28"/>
        </w:rPr>
        <w:t>- у 2,9% пацієнтів. В той же час у 17,5% обстежених визначали деформацію грудної клітки чи кісток тазу, у 14,4%</w:t>
      </w:r>
      <w:r>
        <w:rPr>
          <w:szCs w:val="28"/>
        </w:rPr>
        <w:t xml:space="preserve"> </w:t>
      </w:r>
      <w:r w:rsidRPr="00BA47F2">
        <w:rPr>
          <w:szCs w:val="28"/>
        </w:rPr>
        <w:t>- сколіоз хребта, у 11,9%</w:t>
      </w:r>
      <w:r>
        <w:rPr>
          <w:szCs w:val="28"/>
        </w:rPr>
        <w:t xml:space="preserve"> </w:t>
      </w:r>
      <w:r w:rsidRPr="00BA47F2">
        <w:rPr>
          <w:szCs w:val="28"/>
        </w:rPr>
        <w:t>- синдром прямої спини, у 11,5%</w:t>
      </w:r>
      <w:r>
        <w:rPr>
          <w:szCs w:val="28"/>
        </w:rPr>
        <w:t xml:space="preserve"> </w:t>
      </w:r>
      <w:r w:rsidRPr="00BA47F2">
        <w:rPr>
          <w:szCs w:val="28"/>
        </w:rPr>
        <w:t>-  повздовжню чи поперечну плоскоступність. Для 23,6% дітей із МАРС властивою була ознака великого пальця чи зап’ястка, для 17,5%</w:t>
      </w:r>
      <w:r>
        <w:rPr>
          <w:szCs w:val="28"/>
        </w:rPr>
        <w:t xml:space="preserve"> </w:t>
      </w:r>
      <w:r w:rsidRPr="00BA47F2">
        <w:rPr>
          <w:szCs w:val="28"/>
        </w:rPr>
        <w:t>- гіпермобільність суглобів, для 14,4%</w:t>
      </w:r>
      <w:r>
        <w:rPr>
          <w:szCs w:val="28"/>
        </w:rPr>
        <w:t xml:space="preserve"> </w:t>
      </w:r>
      <w:r w:rsidRPr="00BA47F2">
        <w:rPr>
          <w:szCs w:val="28"/>
        </w:rPr>
        <w:t>- первинна трахеобронхіальна дискінезія, а для 51,3%</w:t>
      </w:r>
      <w:r>
        <w:rPr>
          <w:szCs w:val="28"/>
        </w:rPr>
        <w:t xml:space="preserve"> </w:t>
      </w:r>
      <w:r w:rsidRPr="00BA47F2">
        <w:rPr>
          <w:szCs w:val="28"/>
        </w:rPr>
        <w:t>-  зміни травної системи.</w:t>
      </w:r>
    </w:p>
    <w:p w:rsidR="004C6B94" w:rsidRPr="00BA47F2" w:rsidRDefault="004C6B94" w:rsidP="004C6B94">
      <w:pPr>
        <w:ind w:firstLine="720"/>
        <w:jc w:val="both"/>
        <w:rPr>
          <w:sz w:val="28"/>
          <w:szCs w:val="28"/>
          <w:lang w:val="uk-UA"/>
        </w:rPr>
      </w:pPr>
      <w:r>
        <w:rPr>
          <w:sz w:val="28"/>
          <w:szCs w:val="28"/>
          <w:lang w:val="uk-UA"/>
        </w:rPr>
        <w:t>А</w:t>
      </w:r>
      <w:r w:rsidRPr="00C30104">
        <w:rPr>
          <w:sz w:val="28"/>
          <w:szCs w:val="28"/>
          <w:lang w:val="uk-UA"/>
        </w:rPr>
        <w:t xml:space="preserve">наліз </w:t>
      </w:r>
      <w:r>
        <w:rPr>
          <w:sz w:val="28"/>
          <w:szCs w:val="28"/>
          <w:lang w:val="uk-UA"/>
        </w:rPr>
        <w:t xml:space="preserve">генералізованих </w:t>
      </w:r>
      <w:r w:rsidRPr="00C30104">
        <w:rPr>
          <w:sz w:val="28"/>
          <w:szCs w:val="28"/>
          <w:lang w:val="uk-UA"/>
        </w:rPr>
        <w:t xml:space="preserve">проявів </w:t>
      </w:r>
      <w:r>
        <w:rPr>
          <w:sz w:val="28"/>
          <w:szCs w:val="28"/>
          <w:lang w:val="uk-UA"/>
        </w:rPr>
        <w:t>ДСТ</w:t>
      </w:r>
      <w:r w:rsidRPr="00C30104">
        <w:rPr>
          <w:sz w:val="28"/>
          <w:szCs w:val="28"/>
          <w:lang w:val="uk-UA"/>
        </w:rPr>
        <w:t xml:space="preserve"> дозволив виявити ознаки марфаноїдного фенотипу у 27,7%, МА</w:t>
      </w:r>
      <w:r w:rsidRPr="00BA47F2">
        <w:rPr>
          <w:sz w:val="28"/>
          <w:szCs w:val="28"/>
          <w:lang w:val="en-US"/>
        </w:rPr>
        <w:t>SS</w:t>
      </w:r>
      <w:r w:rsidRPr="00C30104">
        <w:rPr>
          <w:sz w:val="28"/>
          <w:szCs w:val="28"/>
          <w:lang w:val="uk-UA"/>
        </w:rPr>
        <w:t>-подібного фенотипу</w:t>
      </w:r>
      <w:r>
        <w:rPr>
          <w:sz w:val="28"/>
          <w:szCs w:val="28"/>
          <w:lang w:val="uk-UA"/>
        </w:rPr>
        <w:t xml:space="preserve"> -</w:t>
      </w:r>
      <w:r w:rsidRPr="00C30104">
        <w:rPr>
          <w:sz w:val="28"/>
          <w:szCs w:val="28"/>
          <w:lang w:val="uk-UA"/>
        </w:rPr>
        <w:t xml:space="preserve"> у 24,8% та елерсоподібного фенотипу</w:t>
      </w:r>
      <w:r>
        <w:rPr>
          <w:sz w:val="28"/>
          <w:szCs w:val="28"/>
          <w:lang w:val="uk-UA"/>
        </w:rPr>
        <w:t xml:space="preserve"> -</w:t>
      </w:r>
      <w:r w:rsidRPr="00C30104">
        <w:rPr>
          <w:sz w:val="28"/>
          <w:szCs w:val="28"/>
          <w:lang w:val="uk-UA"/>
        </w:rPr>
        <w:t xml:space="preserve"> у 20,9% обстежених пацієнтів із МАРС. </w:t>
      </w:r>
      <w:r>
        <w:rPr>
          <w:sz w:val="28"/>
          <w:szCs w:val="28"/>
          <w:lang w:val="uk-UA"/>
        </w:rPr>
        <w:t>Ці дані</w:t>
      </w:r>
      <w:r w:rsidRPr="00BA47F2">
        <w:rPr>
          <w:sz w:val="28"/>
          <w:szCs w:val="28"/>
        </w:rPr>
        <w:t xml:space="preserve"> </w:t>
      </w:r>
      <w:r>
        <w:rPr>
          <w:sz w:val="28"/>
          <w:szCs w:val="28"/>
          <w:lang w:val="uk-UA"/>
        </w:rPr>
        <w:t>в</w:t>
      </w:r>
      <w:r w:rsidRPr="00BA47F2">
        <w:rPr>
          <w:sz w:val="28"/>
          <w:szCs w:val="28"/>
        </w:rPr>
        <w:t>казу</w:t>
      </w:r>
      <w:r>
        <w:rPr>
          <w:sz w:val="28"/>
          <w:szCs w:val="28"/>
          <w:lang w:val="uk-UA"/>
        </w:rPr>
        <w:t>ють</w:t>
      </w:r>
      <w:r w:rsidRPr="00BA47F2">
        <w:rPr>
          <w:sz w:val="28"/>
          <w:szCs w:val="28"/>
        </w:rPr>
        <w:t xml:space="preserve"> на те</w:t>
      </w:r>
      <w:r>
        <w:rPr>
          <w:sz w:val="28"/>
          <w:szCs w:val="28"/>
          <w:lang w:val="uk-UA"/>
        </w:rPr>
        <w:t>,</w:t>
      </w:r>
      <w:r w:rsidRPr="00BA47F2">
        <w:rPr>
          <w:sz w:val="28"/>
          <w:szCs w:val="28"/>
        </w:rPr>
        <w:t xml:space="preserve"> що МАРС часто є локальним </w:t>
      </w:r>
      <w:r>
        <w:rPr>
          <w:sz w:val="28"/>
          <w:szCs w:val="28"/>
        </w:rPr>
        <w:t>проявом синдрому</w:t>
      </w:r>
      <w:r>
        <w:rPr>
          <w:sz w:val="28"/>
          <w:szCs w:val="28"/>
          <w:lang w:val="uk-UA"/>
        </w:rPr>
        <w:t xml:space="preserve"> </w:t>
      </w:r>
      <w:r w:rsidRPr="00BA47F2">
        <w:rPr>
          <w:sz w:val="28"/>
          <w:szCs w:val="28"/>
        </w:rPr>
        <w:t xml:space="preserve">генералізованої </w:t>
      </w:r>
      <w:r>
        <w:rPr>
          <w:sz w:val="28"/>
          <w:szCs w:val="28"/>
          <w:lang w:val="uk-UA"/>
        </w:rPr>
        <w:t>ДСТ.</w:t>
      </w:r>
    </w:p>
    <w:p w:rsidR="004C6B94" w:rsidRPr="005E1375" w:rsidRDefault="004C6B94" w:rsidP="004C6B94">
      <w:pPr>
        <w:ind w:firstLine="720"/>
        <w:jc w:val="both"/>
        <w:rPr>
          <w:sz w:val="28"/>
          <w:szCs w:val="28"/>
          <w:lang w:val="uk-UA"/>
        </w:rPr>
      </w:pPr>
      <w:r w:rsidRPr="006521A5">
        <w:rPr>
          <w:sz w:val="28"/>
          <w:szCs w:val="28"/>
          <w:lang w:val="uk-UA"/>
        </w:rPr>
        <w:t xml:space="preserve">У пацієнтів із МАРС верифіковано синдром </w:t>
      </w:r>
      <w:r>
        <w:rPr>
          <w:sz w:val="28"/>
          <w:szCs w:val="28"/>
          <w:lang w:val="uk-UA"/>
        </w:rPr>
        <w:t>ВД</w:t>
      </w:r>
      <w:r w:rsidRPr="006521A5">
        <w:rPr>
          <w:sz w:val="28"/>
          <w:szCs w:val="28"/>
          <w:lang w:val="uk-UA"/>
        </w:rPr>
        <w:t xml:space="preserve"> із переважанням тонусу симпатичної ланки ВНС та відносною збалансованістю міжсистемних взаємодій. У більшості із них визначали знижену вегетативну реактивність із переважанням парадоксального типу реагування. Найчастішою парадоксальна вегетативна реакція була у дітей із АХЛШ</w:t>
      </w:r>
      <w:r>
        <w:rPr>
          <w:sz w:val="28"/>
          <w:szCs w:val="28"/>
          <w:lang w:val="uk-UA"/>
        </w:rPr>
        <w:t xml:space="preserve"> (70,5%)</w:t>
      </w:r>
      <w:r w:rsidRPr="006521A5">
        <w:rPr>
          <w:sz w:val="28"/>
          <w:szCs w:val="28"/>
          <w:lang w:val="uk-UA"/>
        </w:rPr>
        <w:t xml:space="preserve">, ІДЛА </w:t>
      </w:r>
      <w:r>
        <w:rPr>
          <w:sz w:val="28"/>
          <w:szCs w:val="28"/>
          <w:lang w:val="uk-UA"/>
        </w:rPr>
        <w:t xml:space="preserve">(63,2%) </w:t>
      </w:r>
      <w:r w:rsidRPr="006521A5">
        <w:rPr>
          <w:sz w:val="28"/>
          <w:szCs w:val="28"/>
          <w:lang w:val="uk-UA"/>
        </w:rPr>
        <w:t>та ПМК</w:t>
      </w:r>
      <w:r>
        <w:rPr>
          <w:sz w:val="28"/>
          <w:szCs w:val="28"/>
          <w:lang w:val="uk-UA"/>
        </w:rPr>
        <w:t xml:space="preserve"> (64,7%)</w:t>
      </w:r>
      <w:r w:rsidRPr="006521A5">
        <w:rPr>
          <w:sz w:val="28"/>
          <w:szCs w:val="28"/>
          <w:lang w:val="uk-UA"/>
        </w:rPr>
        <w:t xml:space="preserve">. Поза тим, </w:t>
      </w:r>
      <w:r w:rsidRPr="006521A5">
        <w:rPr>
          <w:sz w:val="28"/>
          <w:szCs w:val="28"/>
        </w:rPr>
        <w:t xml:space="preserve">у обстежених із МАРС </w:t>
      </w:r>
      <w:r w:rsidRPr="00D71D26">
        <w:rPr>
          <w:sz w:val="28"/>
          <w:szCs w:val="28"/>
        </w:rPr>
        <w:t>спостерігали недостатнє вегетативне забезпечення</w:t>
      </w:r>
      <w:r>
        <w:rPr>
          <w:sz w:val="28"/>
          <w:szCs w:val="28"/>
          <w:lang w:val="uk-UA"/>
        </w:rPr>
        <w:t xml:space="preserve"> за даними кліноортостатичної проби</w:t>
      </w:r>
      <w:r w:rsidRPr="006521A5">
        <w:rPr>
          <w:sz w:val="28"/>
          <w:szCs w:val="28"/>
        </w:rPr>
        <w:t>. Домінуючими серед стрес-детермінованих змін були симпатикозалежні порушення.</w:t>
      </w:r>
      <w:r>
        <w:rPr>
          <w:sz w:val="28"/>
          <w:szCs w:val="28"/>
          <w:lang w:val="uk-UA"/>
        </w:rPr>
        <w:t xml:space="preserve"> </w:t>
      </w:r>
    </w:p>
    <w:p w:rsidR="004C6B94" w:rsidRPr="00630A0F" w:rsidRDefault="004C6B94" w:rsidP="004C6B94">
      <w:pPr>
        <w:ind w:firstLine="720"/>
        <w:jc w:val="both"/>
        <w:rPr>
          <w:sz w:val="28"/>
          <w:szCs w:val="28"/>
          <w:lang w:val="uk-UA"/>
        </w:rPr>
      </w:pPr>
      <w:r w:rsidRPr="00C66AFA">
        <w:rPr>
          <w:sz w:val="28"/>
          <w:szCs w:val="28"/>
          <w:lang w:val="uk-UA"/>
        </w:rPr>
        <w:t xml:space="preserve">Аналіз показників ВСР у дітей із різними варіантами МАРС показав зниження загальної ВСР та зменшення частки високочастотної компоненти серцевого ритму </w:t>
      </w:r>
      <w:r>
        <w:rPr>
          <w:sz w:val="28"/>
          <w:szCs w:val="28"/>
          <w:lang w:val="uk-UA"/>
        </w:rPr>
        <w:t xml:space="preserve">(НF) </w:t>
      </w:r>
      <w:r w:rsidRPr="00C66AFA">
        <w:rPr>
          <w:sz w:val="28"/>
          <w:szCs w:val="28"/>
          <w:lang w:val="uk-UA"/>
        </w:rPr>
        <w:t xml:space="preserve">у більшості обстежених, що, вочевидь, може бути зумовлено активацією симпатичного відділу ВНС та супутньою тахікардією. </w:t>
      </w:r>
      <w:r>
        <w:rPr>
          <w:sz w:val="28"/>
          <w:szCs w:val="28"/>
          <w:lang w:val="uk-UA"/>
        </w:rPr>
        <w:t xml:space="preserve">Так, відзначали вірогідне </w:t>
      </w:r>
      <w:r w:rsidRPr="00C66AFA">
        <w:rPr>
          <w:sz w:val="28"/>
          <w:szCs w:val="28"/>
          <w:lang w:val="uk-UA"/>
        </w:rPr>
        <w:t>зниження (р</w:t>
      </w:r>
      <w:r w:rsidRPr="00630A0F">
        <w:rPr>
          <w:sz w:val="28"/>
          <w:szCs w:val="28"/>
          <w:vertAlign w:val="subscript"/>
          <w:lang w:val="en-US"/>
        </w:rPr>
        <w:t>N</w:t>
      </w:r>
      <w:r w:rsidRPr="00C66AFA">
        <w:rPr>
          <w:sz w:val="28"/>
          <w:szCs w:val="28"/>
          <w:lang w:val="uk-UA"/>
        </w:rPr>
        <w:t>&lt;0,02-0,001)</w:t>
      </w:r>
      <w:r>
        <w:rPr>
          <w:sz w:val="28"/>
          <w:szCs w:val="28"/>
          <w:lang w:val="uk-UA"/>
        </w:rPr>
        <w:t xml:space="preserve"> </w:t>
      </w:r>
      <w:r w:rsidRPr="00C66AFA">
        <w:rPr>
          <w:sz w:val="28"/>
          <w:szCs w:val="28"/>
          <w:lang w:val="uk-UA"/>
        </w:rPr>
        <w:t>показника загальн</w:t>
      </w:r>
      <w:r>
        <w:rPr>
          <w:sz w:val="28"/>
          <w:szCs w:val="28"/>
          <w:lang w:val="uk-UA"/>
        </w:rPr>
        <w:t>ої</w:t>
      </w:r>
      <w:r w:rsidRPr="00C66AFA">
        <w:rPr>
          <w:sz w:val="28"/>
          <w:szCs w:val="28"/>
          <w:lang w:val="uk-UA"/>
        </w:rPr>
        <w:t xml:space="preserve"> потужн</w:t>
      </w:r>
      <w:r>
        <w:rPr>
          <w:sz w:val="28"/>
          <w:szCs w:val="28"/>
          <w:lang w:val="uk-UA"/>
        </w:rPr>
        <w:t>о</w:t>
      </w:r>
      <w:r w:rsidRPr="00C66AFA">
        <w:rPr>
          <w:sz w:val="28"/>
          <w:szCs w:val="28"/>
          <w:lang w:val="uk-UA"/>
        </w:rPr>
        <w:t>ст</w:t>
      </w:r>
      <w:r>
        <w:rPr>
          <w:sz w:val="28"/>
          <w:szCs w:val="28"/>
          <w:lang w:val="uk-UA"/>
        </w:rPr>
        <w:t>і</w:t>
      </w:r>
      <w:r w:rsidRPr="00C66AFA">
        <w:rPr>
          <w:sz w:val="28"/>
          <w:szCs w:val="28"/>
          <w:lang w:val="uk-UA"/>
        </w:rPr>
        <w:t xml:space="preserve"> спектру в частотному діапазоні до 0,4 Гц </w:t>
      </w:r>
      <w:r>
        <w:rPr>
          <w:sz w:val="28"/>
          <w:szCs w:val="28"/>
          <w:lang w:val="uk-UA"/>
        </w:rPr>
        <w:t>(</w:t>
      </w:r>
      <w:r w:rsidRPr="00C66AFA">
        <w:rPr>
          <w:sz w:val="28"/>
          <w:szCs w:val="28"/>
          <w:lang w:val="uk-UA"/>
        </w:rPr>
        <w:t>ТР</w:t>
      </w:r>
      <w:r>
        <w:rPr>
          <w:sz w:val="28"/>
          <w:szCs w:val="28"/>
          <w:lang w:val="uk-UA"/>
        </w:rPr>
        <w:t>)</w:t>
      </w:r>
      <w:r w:rsidRPr="00C66AFA">
        <w:rPr>
          <w:sz w:val="28"/>
          <w:szCs w:val="28"/>
          <w:lang w:val="uk-UA"/>
        </w:rPr>
        <w:t xml:space="preserve"> у пацієнтів із АХЛШ, ПТК, ДКА, ІДЛА та А</w:t>
      </w:r>
      <w:r w:rsidRPr="00630A0F">
        <w:rPr>
          <w:sz w:val="28"/>
          <w:szCs w:val="28"/>
        </w:rPr>
        <w:t>na</w:t>
      </w:r>
      <w:r w:rsidRPr="00C66AFA">
        <w:rPr>
          <w:sz w:val="28"/>
          <w:szCs w:val="28"/>
          <w:lang w:val="uk-UA"/>
        </w:rPr>
        <w:t xml:space="preserve">СВ. </w:t>
      </w:r>
      <w:r w:rsidRPr="00630A0F">
        <w:rPr>
          <w:sz w:val="28"/>
          <w:szCs w:val="28"/>
        </w:rPr>
        <w:t>При цьому, у пацієнтів із АХЛШ, ПТК та АnaСВ мало місце переважання церебральних ерготропних впливів</w:t>
      </w:r>
      <w:r>
        <w:rPr>
          <w:sz w:val="28"/>
          <w:szCs w:val="28"/>
          <w:lang w:val="uk-UA"/>
        </w:rPr>
        <w:t xml:space="preserve"> (</w:t>
      </w:r>
      <w:r w:rsidRPr="00630A0F">
        <w:rPr>
          <w:sz w:val="28"/>
          <w:szCs w:val="28"/>
        </w:rPr>
        <w:t>VLF</w:t>
      </w:r>
      <w:r>
        <w:rPr>
          <w:sz w:val="28"/>
          <w:szCs w:val="28"/>
          <w:lang w:val="uk-UA"/>
        </w:rPr>
        <w:t>)</w:t>
      </w:r>
      <w:r w:rsidRPr="00630A0F">
        <w:rPr>
          <w:sz w:val="28"/>
          <w:szCs w:val="28"/>
        </w:rPr>
        <w:t xml:space="preserve"> при зниженні активності сегментарних систем (VLF&gt;LF&gt;НF). У обстежених із іншими варіантами МАРС, навпаки, відзначали пригнічення VLF, над якими у пацієнтів із ПМК, МДМК та АМШП визначено чітке переважання симпатичної сегментарної ланки (LF&gt;VLF&gt;НF), а у пацієнтів із ІДЛА, ДКА та АnaСВ</w:t>
      </w:r>
      <w:r>
        <w:rPr>
          <w:sz w:val="28"/>
          <w:szCs w:val="28"/>
          <w:lang w:val="uk-UA"/>
        </w:rPr>
        <w:t xml:space="preserve"> </w:t>
      </w:r>
      <w:r w:rsidRPr="00630A0F">
        <w:rPr>
          <w:sz w:val="28"/>
          <w:szCs w:val="28"/>
        </w:rPr>
        <w:t xml:space="preserve">- парасимпатичної ланки (HF&gt;VLF&gt;LF). Крім того, у пацієнтів із МАРС визначено стійке напруження регуляторних систем організму, про що свідчить вірогідне зростання показника індекса напруги </w:t>
      </w:r>
      <w:r>
        <w:rPr>
          <w:sz w:val="28"/>
          <w:szCs w:val="28"/>
          <w:lang w:val="uk-UA"/>
        </w:rPr>
        <w:t xml:space="preserve">(ІН) </w:t>
      </w:r>
      <w:r w:rsidRPr="00630A0F">
        <w:rPr>
          <w:sz w:val="28"/>
          <w:szCs w:val="28"/>
        </w:rPr>
        <w:t>Баєвського в усіх групах обстежених (р</w:t>
      </w:r>
      <w:r w:rsidRPr="00630A0F">
        <w:rPr>
          <w:sz w:val="28"/>
          <w:szCs w:val="28"/>
          <w:vertAlign w:val="subscript"/>
          <w:lang w:val="en-US"/>
        </w:rPr>
        <w:t>N</w:t>
      </w:r>
      <w:r w:rsidRPr="00630A0F">
        <w:rPr>
          <w:sz w:val="28"/>
          <w:szCs w:val="28"/>
        </w:rPr>
        <w:t xml:space="preserve">&lt;0,001). Максимального вираження показник ІН досягнув у пацієнтів із АnaСВ та АМШП та </w:t>
      </w:r>
      <w:r w:rsidRPr="00630A0F">
        <w:rPr>
          <w:sz w:val="28"/>
          <w:szCs w:val="28"/>
          <w:lang w:val="uk-UA"/>
        </w:rPr>
        <w:t>становив (91,2±1,99) відн.од. та (88,4±1,95) відн.од., відповідно.</w:t>
      </w:r>
    </w:p>
    <w:p w:rsidR="004C6B94" w:rsidRPr="000B6618" w:rsidRDefault="004C6B94" w:rsidP="004C6B94">
      <w:pPr>
        <w:pStyle w:val="afffffff9"/>
      </w:pPr>
      <w:r>
        <w:t>Вважають, що</w:t>
      </w:r>
      <w:r w:rsidRPr="00780B4B">
        <w:t xml:space="preserve"> </w:t>
      </w:r>
      <w:r>
        <w:t>ВД</w:t>
      </w:r>
      <w:r w:rsidRPr="00780B4B">
        <w:t xml:space="preserve"> у хворих із МАРС носить конституційний, генетично зумовлений характер і може відігравати важливу роль у виявленні сполучнотканинної аномалії, </w:t>
      </w:r>
      <w:r w:rsidRPr="00780B4B">
        <w:lastRenderedPageBreak/>
        <w:t xml:space="preserve">що опосередковано впливом гіпоталамуса на синтез колагену </w:t>
      </w:r>
      <w:r>
        <w:t>(И.П. Бондаренко и соавт., 2004)</w:t>
      </w:r>
      <w:r w:rsidRPr="00780B4B">
        <w:t>.</w:t>
      </w:r>
    </w:p>
    <w:p w:rsidR="004C6B94" w:rsidRPr="00780B4B" w:rsidRDefault="004C6B94" w:rsidP="004C6B94">
      <w:pPr>
        <w:ind w:firstLine="720"/>
        <w:jc w:val="both"/>
        <w:rPr>
          <w:sz w:val="28"/>
          <w:lang w:val="uk-UA"/>
        </w:rPr>
      </w:pPr>
      <w:r w:rsidRPr="00780B4B">
        <w:rPr>
          <w:sz w:val="28"/>
          <w:lang w:val="uk-UA"/>
        </w:rPr>
        <w:t xml:space="preserve">За результатами тесту САН найбільш несприятливий стан щодо самопочуття виявлено у дітей із АХЛШ, МДМК та АМШП. У дітей із ПМК, МДМК та ІДЛА </w:t>
      </w:r>
      <w:r>
        <w:rPr>
          <w:sz w:val="28"/>
          <w:lang w:val="uk-UA"/>
        </w:rPr>
        <w:t>максимально</w:t>
      </w:r>
      <w:r w:rsidRPr="00780B4B">
        <w:rPr>
          <w:sz w:val="28"/>
          <w:lang w:val="uk-UA"/>
        </w:rPr>
        <w:t xml:space="preserve"> вираженими були негативні тенденції щодо активності. Найбільш несприятливий стан щодо настрою визначали у дітей із ПМК, МДМК, </w:t>
      </w:r>
      <w:r w:rsidRPr="00780B4B">
        <w:rPr>
          <w:sz w:val="28"/>
          <w:szCs w:val="28"/>
          <w:lang w:val="uk-UA"/>
        </w:rPr>
        <w:t xml:space="preserve">ДКА </w:t>
      </w:r>
      <w:r w:rsidRPr="00780B4B">
        <w:rPr>
          <w:sz w:val="28"/>
          <w:lang w:val="uk-UA"/>
        </w:rPr>
        <w:t xml:space="preserve">та </w:t>
      </w:r>
      <w:r w:rsidRPr="00780B4B">
        <w:rPr>
          <w:sz w:val="28"/>
          <w:szCs w:val="28"/>
          <w:lang w:val="uk-UA"/>
        </w:rPr>
        <w:t xml:space="preserve">АnaСВ. </w:t>
      </w:r>
      <w:r w:rsidRPr="00780B4B">
        <w:rPr>
          <w:sz w:val="28"/>
          <w:lang w:val="uk-UA"/>
        </w:rPr>
        <w:t>Серед обстежених із МАРС високий рівень особистісної тривожності мав місце у 63,1%, реактивної</w:t>
      </w:r>
      <w:r>
        <w:rPr>
          <w:sz w:val="28"/>
          <w:lang w:val="uk-UA"/>
        </w:rPr>
        <w:t xml:space="preserve"> -</w:t>
      </w:r>
      <w:r w:rsidRPr="00780B4B">
        <w:rPr>
          <w:sz w:val="28"/>
          <w:lang w:val="uk-UA"/>
        </w:rPr>
        <w:t xml:space="preserve"> у 67,0%. </w:t>
      </w:r>
      <w:r>
        <w:rPr>
          <w:sz w:val="28"/>
          <w:lang w:val="uk-UA"/>
        </w:rPr>
        <w:t>Виділяли</w:t>
      </w:r>
      <w:r w:rsidRPr="00780B4B">
        <w:rPr>
          <w:sz w:val="28"/>
          <w:lang w:val="uk-UA"/>
        </w:rPr>
        <w:t xml:space="preserve"> дві категорії хворих: одна</w:t>
      </w:r>
      <w:r>
        <w:rPr>
          <w:sz w:val="28"/>
          <w:lang w:val="uk-UA"/>
        </w:rPr>
        <w:t xml:space="preserve"> </w:t>
      </w:r>
      <w:r w:rsidRPr="00780B4B">
        <w:rPr>
          <w:sz w:val="28"/>
          <w:lang w:val="uk-UA"/>
        </w:rPr>
        <w:t>- із рівнем середньої тривожності на межі із помірною, інша група</w:t>
      </w:r>
      <w:r>
        <w:rPr>
          <w:sz w:val="28"/>
          <w:lang w:val="uk-UA"/>
        </w:rPr>
        <w:t xml:space="preserve"> </w:t>
      </w:r>
      <w:r w:rsidRPr="00780B4B">
        <w:rPr>
          <w:sz w:val="28"/>
          <w:lang w:val="uk-UA"/>
        </w:rPr>
        <w:t xml:space="preserve">- із дуже високими показниками тривожності. </w:t>
      </w:r>
      <w:r>
        <w:rPr>
          <w:sz w:val="28"/>
          <w:lang w:val="uk-UA"/>
        </w:rPr>
        <w:t>У третині</w:t>
      </w:r>
      <w:r w:rsidRPr="00780B4B">
        <w:rPr>
          <w:sz w:val="28"/>
          <w:lang w:val="uk-UA"/>
        </w:rPr>
        <w:t xml:space="preserve"> випадків реактивна тривожність перевищувала рівень особистісної, в 10,8% випадків відмічалася дисоціація</w:t>
      </w:r>
      <w:r>
        <w:rPr>
          <w:sz w:val="28"/>
          <w:lang w:val="uk-UA"/>
        </w:rPr>
        <w:t xml:space="preserve"> </w:t>
      </w:r>
      <w:r w:rsidRPr="00780B4B">
        <w:rPr>
          <w:sz w:val="28"/>
          <w:lang w:val="uk-UA"/>
        </w:rPr>
        <w:t>- низька реактивна і висока особистісна, в інших випадках їх рівні відрізнялися незначно. Максимальний рівень особистісної та реактивної тривожності був притаманний дітям із МДМК.</w:t>
      </w:r>
      <w:r>
        <w:rPr>
          <w:sz w:val="28"/>
          <w:lang w:val="uk-UA"/>
        </w:rPr>
        <w:t xml:space="preserve"> В літературі широко розглядається твердження, що</w:t>
      </w:r>
      <w:r w:rsidRPr="00780B4B">
        <w:rPr>
          <w:sz w:val="28"/>
          <w:lang w:val="uk-UA"/>
        </w:rPr>
        <w:t xml:space="preserve"> М</w:t>
      </w:r>
      <w:r>
        <w:rPr>
          <w:sz w:val="28"/>
          <w:lang w:val="uk-UA"/>
        </w:rPr>
        <w:t>АРС</w:t>
      </w:r>
      <w:r w:rsidRPr="00780B4B">
        <w:rPr>
          <w:sz w:val="28"/>
          <w:lang w:val="uk-UA"/>
        </w:rPr>
        <w:t xml:space="preserve"> </w:t>
      </w:r>
      <w:r>
        <w:rPr>
          <w:sz w:val="28"/>
          <w:lang w:val="uk-UA"/>
        </w:rPr>
        <w:t>є</w:t>
      </w:r>
      <w:r w:rsidRPr="00780B4B">
        <w:rPr>
          <w:sz w:val="28"/>
          <w:lang w:val="uk-UA"/>
        </w:rPr>
        <w:t xml:space="preserve"> варіант</w:t>
      </w:r>
      <w:r>
        <w:rPr>
          <w:sz w:val="28"/>
          <w:lang w:val="uk-UA"/>
        </w:rPr>
        <w:t>ом</w:t>
      </w:r>
      <w:r w:rsidRPr="00780B4B">
        <w:rPr>
          <w:sz w:val="28"/>
          <w:lang w:val="uk-UA"/>
        </w:rPr>
        <w:t xml:space="preserve"> конституційної психовегетативної патології і маркер</w:t>
      </w:r>
      <w:r>
        <w:rPr>
          <w:sz w:val="28"/>
          <w:lang w:val="uk-UA"/>
        </w:rPr>
        <w:t>ом</w:t>
      </w:r>
      <w:r w:rsidRPr="00780B4B">
        <w:rPr>
          <w:sz w:val="28"/>
          <w:lang w:val="uk-UA"/>
        </w:rPr>
        <w:t xml:space="preserve"> вродженої психовегетативної недостатності, що проявляється у вигляді особливої чутливості до соматогенних і психогенних впливів</w:t>
      </w:r>
      <w:r>
        <w:rPr>
          <w:sz w:val="28"/>
          <w:lang w:val="uk-UA"/>
        </w:rPr>
        <w:t xml:space="preserve"> (В.В. Аникин и соавт., 1992; </w:t>
      </w:r>
      <w:r>
        <w:rPr>
          <w:sz w:val="28"/>
          <w:lang w:val="en-US"/>
        </w:rPr>
        <w:t>G</w:t>
      </w:r>
      <w:r w:rsidRPr="00F92B80">
        <w:rPr>
          <w:sz w:val="28"/>
          <w:lang w:val="uk-UA"/>
        </w:rPr>
        <w:t>.</w:t>
      </w:r>
      <w:r>
        <w:rPr>
          <w:sz w:val="28"/>
          <w:lang w:val="en-US"/>
        </w:rPr>
        <w:t>W</w:t>
      </w:r>
      <w:r w:rsidRPr="00F92B80">
        <w:rPr>
          <w:sz w:val="28"/>
          <w:lang w:val="uk-UA"/>
        </w:rPr>
        <w:t>.</w:t>
      </w:r>
      <w:r>
        <w:rPr>
          <w:sz w:val="28"/>
          <w:lang w:val="uk-UA"/>
        </w:rPr>
        <w:t xml:space="preserve"> </w:t>
      </w:r>
      <w:r>
        <w:rPr>
          <w:sz w:val="28"/>
          <w:lang w:val="en-US"/>
        </w:rPr>
        <w:t>Lambert</w:t>
      </w:r>
      <w:r w:rsidRPr="00F92B80">
        <w:rPr>
          <w:sz w:val="28"/>
          <w:lang w:val="uk-UA"/>
        </w:rPr>
        <w:t xml:space="preserve"> </w:t>
      </w:r>
      <w:r>
        <w:rPr>
          <w:sz w:val="28"/>
          <w:lang w:val="en-US"/>
        </w:rPr>
        <w:t>et</w:t>
      </w:r>
      <w:r w:rsidRPr="00F92B80">
        <w:rPr>
          <w:sz w:val="28"/>
          <w:lang w:val="uk-UA"/>
        </w:rPr>
        <w:t xml:space="preserve"> </w:t>
      </w:r>
      <w:r>
        <w:rPr>
          <w:sz w:val="28"/>
          <w:lang w:val="en-US"/>
        </w:rPr>
        <w:t>al</w:t>
      </w:r>
      <w:r w:rsidRPr="00F92B80">
        <w:rPr>
          <w:sz w:val="28"/>
          <w:lang w:val="uk-UA"/>
        </w:rPr>
        <w:t>., 1998).</w:t>
      </w:r>
      <w:r w:rsidRPr="00780B4B">
        <w:rPr>
          <w:sz w:val="28"/>
          <w:lang w:val="uk-UA"/>
        </w:rPr>
        <w:t xml:space="preserve"> </w:t>
      </w:r>
    </w:p>
    <w:p w:rsidR="004C6B94" w:rsidRDefault="004C6B94" w:rsidP="004C6B94">
      <w:pPr>
        <w:widowControl w:val="0"/>
        <w:ind w:firstLine="709"/>
        <w:jc w:val="both"/>
        <w:rPr>
          <w:sz w:val="28"/>
          <w:lang w:val="uk-UA"/>
        </w:rPr>
      </w:pPr>
      <w:r>
        <w:rPr>
          <w:sz w:val="28"/>
          <w:lang w:val="uk-UA"/>
        </w:rPr>
        <w:t xml:space="preserve">Слід зазначити, що </w:t>
      </w:r>
      <w:r w:rsidRPr="00780B4B">
        <w:rPr>
          <w:sz w:val="28"/>
          <w:lang w:val="uk-UA"/>
        </w:rPr>
        <w:t>хвор</w:t>
      </w:r>
      <w:r>
        <w:rPr>
          <w:sz w:val="28"/>
          <w:lang w:val="uk-UA"/>
        </w:rPr>
        <w:t>і</w:t>
      </w:r>
      <w:r w:rsidRPr="00780B4B">
        <w:rPr>
          <w:sz w:val="28"/>
          <w:lang w:val="uk-UA"/>
        </w:rPr>
        <w:t xml:space="preserve"> відрізня</w:t>
      </w:r>
      <w:r>
        <w:rPr>
          <w:sz w:val="28"/>
          <w:lang w:val="uk-UA"/>
        </w:rPr>
        <w:t>ли</w:t>
      </w:r>
      <w:r w:rsidRPr="00780B4B">
        <w:rPr>
          <w:sz w:val="28"/>
          <w:lang w:val="uk-UA"/>
        </w:rPr>
        <w:t xml:space="preserve">ся вираженістю психоемоційної та вегетативної симптоматики. Так, у більшості обстежених із ПМК, МДМК, ДКА та ІДЛА переважали емоційно-афективні порушення при відносно помірних симптомах </w:t>
      </w:r>
      <w:r>
        <w:rPr>
          <w:sz w:val="28"/>
          <w:lang w:val="uk-UA"/>
        </w:rPr>
        <w:t>ВД</w:t>
      </w:r>
      <w:r w:rsidRPr="00780B4B">
        <w:rPr>
          <w:sz w:val="28"/>
          <w:lang w:val="uk-UA"/>
        </w:rPr>
        <w:t xml:space="preserve">. У хворих із ПТК та АХЛШ домінували симптоми </w:t>
      </w:r>
      <w:r>
        <w:rPr>
          <w:sz w:val="28"/>
          <w:lang w:val="uk-UA"/>
        </w:rPr>
        <w:t>ВД</w:t>
      </w:r>
      <w:r w:rsidRPr="00780B4B">
        <w:rPr>
          <w:sz w:val="28"/>
          <w:lang w:val="uk-UA"/>
        </w:rPr>
        <w:t>. В той же час, у пацієнтів із АМШП яскраво вираженими були зміни як в психоемоційній, так і у вегетативній сферах. Такі результати дозвол</w:t>
      </w:r>
      <w:r>
        <w:rPr>
          <w:sz w:val="28"/>
          <w:lang w:val="uk-UA"/>
        </w:rPr>
        <w:t>или</w:t>
      </w:r>
      <w:r w:rsidRPr="00780B4B">
        <w:rPr>
          <w:sz w:val="28"/>
          <w:lang w:val="uk-UA"/>
        </w:rPr>
        <w:t xml:space="preserve"> передбачити два варіанти етіопатогенетич</w:t>
      </w:r>
      <w:r w:rsidRPr="00780B4B">
        <w:rPr>
          <w:sz w:val="28"/>
          <w:lang w:val="uk-UA"/>
        </w:rPr>
        <w:softHyphen/>
        <w:t>ного механізму розвитку та прогресування клінічної симптоматики у дітей із МАРС: психосоматичний та соматопсихічний. Цілком ймовірно, що ці механізми не є стійкими, і з часом можуть змінювати один одного. В процесі адаптації до захворювання та за умов адекватного психокор</w:t>
      </w:r>
      <w:r>
        <w:rPr>
          <w:sz w:val="28"/>
          <w:lang w:val="uk-UA"/>
        </w:rPr>
        <w:t>е</w:t>
      </w:r>
      <w:r w:rsidRPr="00780B4B">
        <w:rPr>
          <w:sz w:val="28"/>
          <w:lang w:val="uk-UA"/>
        </w:rPr>
        <w:t>гуючого впливу може відбуватися вироблення механізмів психологічного захисту і компенсації з переносом акценту способу реагування з психічного на соматичний рівень</w:t>
      </w:r>
      <w:r>
        <w:rPr>
          <w:sz w:val="28"/>
          <w:lang w:val="uk-UA"/>
        </w:rPr>
        <w:t>.</w:t>
      </w:r>
    </w:p>
    <w:p w:rsidR="004C6B94" w:rsidRDefault="004C6B94" w:rsidP="004C6B94">
      <w:pPr>
        <w:pStyle w:val="afffffff9"/>
      </w:pPr>
      <w:r w:rsidRPr="003768EB">
        <w:t xml:space="preserve">Проведене вивчення функціонального стану </w:t>
      </w:r>
      <w:r>
        <w:t xml:space="preserve">ССС виявило ряд особливостей, притаманних дітям із МАРС. Так, серед змін на ЕКГ у обстежених із ДСТС домінували </w:t>
      </w:r>
      <w:r w:rsidRPr="00BB2CE5">
        <w:t>порушення процесів реполяризації</w:t>
      </w:r>
      <w:r>
        <w:t xml:space="preserve"> (72,4%)</w:t>
      </w:r>
      <w:r w:rsidRPr="00BB2CE5">
        <w:t xml:space="preserve">, </w:t>
      </w:r>
      <w:r>
        <w:t>підвищення</w:t>
      </w:r>
      <w:r w:rsidRPr="00BB2CE5">
        <w:t xml:space="preserve"> електричної активності </w:t>
      </w:r>
      <w:r>
        <w:t>ЛШ (30,9%)</w:t>
      </w:r>
      <w:r w:rsidRPr="00BB2CE5">
        <w:t xml:space="preserve">, </w:t>
      </w:r>
      <w:r w:rsidRPr="006907AA">
        <w:t>суправентрикулярна екстрасистолія</w:t>
      </w:r>
      <w:r>
        <w:t xml:space="preserve"> (31,5%),</w:t>
      </w:r>
      <w:r w:rsidRPr="00BB2CE5">
        <w:t xml:space="preserve"> зниження вольтажу ЕКГ</w:t>
      </w:r>
      <w:r>
        <w:t xml:space="preserve"> (22,4%)</w:t>
      </w:r>
      <w:r w:rsidRPr="00BB2CE5">
        <w:t>, наявність си</w:t>
      </w:r>
      <w:r>
        <w:t>ндро</w:t>
      </w:r>
      <w:r w:rsidRPr="00BB2CE5">
        <w:t>мів ранньої реполяризації</w:t>
      </w:r>
      <w:r>
        <w:t xml:space="preserve"> (22,2%) та</w:t>
      </w:r>
      <w:r w:rsidRPr="00BB2CE5">
        <w:t xml:space="preserve"> </w:t>
      </w:r>
      <w:r>
        <w:t>подовже</w:t>
      </w:r>
      <w:r w:rsidRPr="00BB2CE5">
        <w:t xml:space="preserve">ння інтервалу </w:t>
      </w:r>
      <w:r w:rsidRPr="00C86352">
        <w:t>QT</w:t>
      </w:r>
      <w:r>
        <w:t xml:space="preserve"> (23,9%). </w:t>
      </w:r>
      <w:r w:rsidRPr="00863204">
        <w:t xml:space="preserve">У пацієнтів із ПМК, МДМК, </w:t>
      </w:r>
      <w:r>
        <w:t xml:space="preserve">АХЛШ, </w:t>
      </w:r>
      <w:r w:rsidRPr="00863204">
        <w:t>ПТК</w:t>
      </w:r>
      <w:r>
        <w:t xml:space="preserve"> та</w:t>
      </w:r>
      <w:r w:rsidRPr="00863204">
        <w:t xml:space="preserve"> ІДЛА</w:t>
      </w:r>
      <w:r>
        <w:t xml:space="preserve"> визначали схильність до тахікардії</w:t>
      </w:r>
      <w:r w:rsidRPr="00863204">
        <w:t xml:space="preserve">. </w:t>
      </w:r>
      <w:r w:rsidRPr="006C09AA">
        <w:t>Характерною ЕКГ-ознакою для дітей із ПМК, ПТК, ІДЛА та АМШП була наявність синдрому преекзитації шлуночків</w:t>
      </w:r>
      <w:r>
        <w:t xml:space="preserve"> та </w:t>
      </w:r>
      <w:r w:rsidRPr="006C09AA">
        <w:t>феномен</w:t>
      </w:r>
      <w:r>
        <w:t>у</w:t>
      </w:r>
      <w:r w:rsidRPr="006C09AA">
        <w:t xml:space="preserve"> вкороченого </w:t>
      </w:r>
      <w:r>
        <w:t xml:space="preserve">PQ. </w:t>
      </w:r>
    </w:p>
    <w:p w:rsidR="004C6B94" w:rsidRPr="006D4A3C" w:rsidRDefault="004C6B94" w:rsidP="004C6B94">
      <w:pPr>
        <w:pStyle w:val="afffffff2"/>
        <w:spacing w:after="0"/>
        <w:ind w:firstLine="720"/>
        <w:jc w:val="both"/>
        <w:rPr>
          <w:szCs w:val="28"/>
        </w:rPr>
      </w:pPr>
      <w:r w:rsidRPr="006D4A3C">
        <w:rPr>
          <w:szCs w:val="28"/>
        </w:rPr>
        <w:t>Вивчення стану церебральної та екстракраніальної гемодинаміки показало, що у дітей із МАРС вся варіабельність змін стосувалася, насамперед, зростання судинного тонусу на тлі зміненої ригідності судинної стінки. У пацієнтів із ДСТС практично рівномірно розподілялися артеріальна ангіодистонія з тенденцією до гіпертонусу та гіпотонічний варіант ангіодистонії. При цьому у більшості обстежених виявляли порушення венозного відтоку. У пацієнтів із ДСТС визначено вірогідне зниження показника реографічного індекса</w:t>
      </w:r>
      <w:r>
        <w:rPr>
          <w:szCs w:val="28"/>
        </w:rPr>
        <w:t xml:space="preserve"> (РІ)</w:t>
      </w:r>
      <w:r w:rsidRPr="006D4A3C">
        <w:rPr>
          <w:szCs w:val="28"/>
        </w:rPr>
        <w:t xml:space="preserve"> (р</w:t>
      </w:r>
      <w:r>
        <w:rPr>
          <w:szCs w:val="28"/>
          <w:vertAlign w:val="subscript"/>
          <w:lang w:val="en-US"/>
        </w:rPr>
        <w:t>N</w:t>
      </w:r>
      <w:r w:rsidRPr="006D4A3C">
        <w:rPr>
          <w:szCs w:val="28"/>
        </w:rPr>
        <w:t xml:space="preserve">&lt;0,05), що відображає відносну величину </w:t>
      </w:r>
      <w:r w:rsidRPr="006D4A3C">
        <w:rPr>
          <w:szCs w:val="28"/>
        </w:rPr>
        <w:lastRenderedPageBreak/>
        <w:t>пульсового кровонаповнення. Мінімальними показники РІ були у обстежених із ПМК та МДМК</w:t>
      </w:r>
      <w:r>
        <w:rPr>
          <w:szCs w:val="28"/>
        </w:rPr>
        <w:t xml:space="preserve"> та становили </w:t>
      </w:r>
      <w:r w:rsidRPr="00630A0F">
        <w:rPr>
          <w:szCs w:val="28"/>
        </w:rPr>
        <w:t>(1,</w:t>
      </w:r>
      <w:r>
        <w:rPr>
          <w:szCs w:val="28"/>
        </w:rPr>
        <w:t>47</w:t>
      </w:r>
      <w:r w:rsidRPr="00630A0F">
        <w:rPr>
          <w:szCs w:val="28"/>
        </w:rPr>
        <w:t>±</w:t>
      </w:r>
      <w:r>
        <w:rPr>
          <w:szCs w:val="28"/>
        </w:rPr>
        <w:t>0</w:t>
      </w:r>
      <w:r w:rsidRPr="00630A0F">
        <w:rPr>
          <w:szCs w:val="28"/>
        </w:rPr>
        <w:t>,</w:t>
      </w:r>
      <w:r>
        <w:rPr>
          <w:szCs w:val="28"/>
        </w:rPr>
        <w:t>04</w:t>
      </w:r>
      <w:r w:rsidRPr="00630A0F">
        <w:rPr>
          <w:szCs w:val="28"/>
        </w:rPr>
        <w:t xml:space="preserve">) </w:t>
      </w:r>
      <w:r>
        <w:rPr>
          <w:szCs w:val="28"/>
        </w:rPr>
        <w:t>у</w:t>
      </w:r>
      <w:r w:rsidRPr="00630A0F">
        <w:rPr>
          <w:szCs w:val="28"/>
        </w:rPr>
        <w:t>.о. та (</w:t>
      </w:r>
      <w:r>
        <w:rPr>
          <w:szCs w:val="28"/>
        </w:rPr>
        <w:t>1</w:t>
      </w:r>
      <w:r w:rsidRPr="00630A0F">
        <w:rPr>
          <w:szCs w:val="28"/>
        </w:rPr>
        <w:t>,4</w:t>
      </w:r>
      <w:r>
        <w:rPr>
          <w:szCs w:val="28"/>
        </w:rPr>
        <w:t>3</w:t>
      </w:r>
      <w:r w:rsidRPr="00630A0F">
        <w:rPr>
          <w:szCs w:val="28"/>
        </w:rPr>
        <w:t>±</w:t>
      </w:r>
      <w:r>
        <w:rPr>
          <w:szCs w:val="28"/>
        </w:rPr>
        <w:t>0</w:t>
      </w:r>
      <w:r w:rsidRPr="00630A0F">
        <w:rPr>
          <w:szCs w:val="28"/>
        </w:rPr>
        <w:t>,</w:t>
      </w:r>
      <w:r>
        <w:rPr>
          <w:szCs w:val="28"/>
        </w:rPr>
        <w:t>04</w:t>
      </w:r>
      <w:r w:rsidRPr="00630A0F">
        <w:rPr>
          <w:szCs w:val="28"/>
        </w:rPr>
        <w:t xml:space="preserve">) </w:t>
      </w:r>
      <w:r>
        <w:rPr>
          <w:szCs w:val="28"/>
        </w:rPr>
        <w:t>у</w:t>
      </w:r>
      <w:r w:rsidRPr="00630A0F">
        <w:rPr>
          <w:szCs w:val="28"/>
        </w:rPr>
        <w:t>.о.</w:t>
      </w:r>
      <w:r w:rsidRPr="00C01CC2">
        <w:rPr>
          <w:szCs w:val="28"/>
        </w:rPr>
        <w:t xml:space="preserve"> </w:t>
      </w:r>
      <w:r w:rsidRPr="006D4A3C">
        <w:rPr>
          <w:szCs w:val="28"/>
        </w:rPr>
        <w:t>(р</w:t>
      </w:r>
      <w:r w:rsidRPr="006D4A3C">
        <w:rPr>
          <w:szCs w:val="28"/>
          <w:vertAlign w:val="subscript"/>
        </w:rPr>
        <w:t>N</w:t>
      </w:r>
      <w:r w:rsidRPr="006D4A3C">
        <w:rPr>
          <w:szCs w:val="28"/>
        </w:rPr>
        <w:t>&lt;0,001)</w:t>
      </w:r>
      <w:r w:rsidRPr="00630A0F">
        <w:rPr>
          <w:szCs w:val="28"/>
        </w:rPr>
        <w:t>, відповідно</w:t>
      </w:r>
      <w:r w:rsidRPr="006D4A3C">
        <w:rPr>
          <w:szCs w:val="28"/>
        </w:rPr>
        <w:t xml:space="preserve">. Властивим для РеоЕГ дітей із ДСТС було також достовірне зростання </w:t>
      </w:r>
      <w:r>
        <w:rPr>
          <w:szCs w:val="28"/>
        </w:rPr>
        <w:t>т</w:t>
      </w:r>
      <w:r w:rsidRPr="006D4A3C">
        <w:rPr>
          <w:szCs w:val="28"/>
        </w:rPr>
        <w:t>ривалості анакроти</w:t>
      </w:r>
      <w:r>
        <w:rPr>
          <w:szCs w:val="28"/>
        </w:rPr>
        <w:t xml:space="preserve"> (α)</w:t>
      </w:r>
      <w:r w:rsidRPr="006D4A3C">
        <w:rPr>
          <w:szCs w:val="28"/>
        </w:rPr>
        <w:t>, порівняно із показниками, визначеними у здорових дітей (р</w:t>
      </w:r>
      <w:r w:rsidRPr="006D4A3C">
        <w:rPr>
          <w:szCs w:val="28"/>
          <w:vertAlign w:val="subscript"/>
        </w:rPr>
        <w:t>N</w:t>
      </w:r>
      <w:r w:rsidRPr="006D4A3C">
        <w:rPr>
          <w:szCs w:val="28"/>
        </w:rPr>
        <w:t>&lt;0,001). Така тенденція свідчить в користь зміни резистивних властивостей судинної стінки. Про зміну тонічних властивостей судин свідчило і вірогідне зростання показників анакротичного та дикротичного індексів</w:t>
      </w:r>
      <w:r>
        <w:rPr>
          <w:szCs w:val="28"/>
        </w:rPr>
        <w:t xml:space="preserve"> (ДКІ)</w:t>
      </w:r>
      <w:r w:rsidRPr="006D4A3C">
        <w:rPr>
          <w:szCs w:val="28"/>
        </w:rPr>
        <w:t>. Доволі істотньо (р</w:t>
      </w:r>
      <w:r w:rsidRPr="006D4A3C">
        <w:rPr>
          <w:szCs w:val="28"/>
          <w:vertAlign w:val="subscript"/>
        </w:rPr>
        <w:t>N</w:t>
      </w:r>
      <w:r w:rsidRPr="006D4A3C">
        <w:rPr>
          <w:szCs w:val="28"/>
        </w:rPr>
        <w:t>&lt;0,05-0,001) нижчим у дітей із МАРС виявився і показник діастолічного індекса, що відображає стан відтоку крові із артеріол у венули та тонус вен. Причому щодо цього показника, то розбіжності між обстеженими із різними варіантами ДСТС практично не було.</w:t>
      </w:r>
    </w:p>
    <w:p w:rsidR="004C6B94" w:rsidRDefault="004C6B94" w:rsidP="004C6B94">
      <w:pPr>
        <w:pStyle w:val="afffffff2"/>
        <w:spacing w:after="0"/>
        <w:ind w:firstLine="720"/>
        <w:jc w:val="both"/>
        <w:rPr>
          <w:szCs w:val="28"/>
        </w:rPr>
      </w:pPr>
      <w:r w:rsidRPr="00FA07F6">
        <w:rPr>
          <w:szCs w:val="28"/>
        </w:rPr>
        <w:t>Ці дані знайшли своє підтвердження і при аналізі результатів ТКДГ. Так, у пацієнтів із МАРС мали місце зниження кровоплину по мозкових артеріях</w:t>
      </w:r>
      <w:r>
        <w:rPr>
          <w:szCs w:val="28"/>
        </w:rPr>
        <w:t xml:space="preserve"> (54,5%)</w:t>
      </w:r>
      <w:r w:rsidRPr="00FA07F6">
        <w:rPr>
          <w:szCs w:val="28"/>
        </w:rPr>
        <w:t>, схильність до ангіоспазму</w:t>
      </w:r>
      <w:r>
        <w:rPr>
          <w:szCs w:val="28"/>
        </w:rPr>
        <w:t xml:space="preserve"> (62,5%)</w:t>
      </w:r>
      <w:r w:rsidRPr="00FA07F6">
        <w:rPr>
          <w:szCs w:val="28"/>
        </w:rPr>
        <w:t xml:space="preserve">, міжпівкульова асиметрія мозкового кровоплину у </w:t>
      </w:r>
      <w:r>
        <w:rPr>
          <w:szCs w:val="28"/>
        </w:rPr>
        <w:t>каротидному (37,8%)</w:t>
      </w:r>
      <w:r w:rsidRPr="00FA07F6">
        <w:rPr>
          <w:szCs w:val="28"/>
        </w:rPr>
        <w:t xml:space="preserve"> та вертебробазилярному </w:t>
      </w:r>
      <w:r>
        <w:rPr>
          <w:szCs w:val="28"/>
        </w:rPr>
        <w:t xml:space="preserve">(46,3%) </w:t>
      </w:r>
      <w:r w:rsidRPr="00FA07F6">
        <w:rPr>
          <w:szCs w:val="28"/>
        </w:rPr>
        <w:t>басейнах. У третини обстежених відмічалися ознаки артеріо-</w:t>
      </w:r>
      <w:r>
        <w:rPr>
          <w:szCs w:val="28"/>
        </w:rPr>
        <w:t xml:space="preserve"> </w:t>
      </w:r>
      <w:r w:rsidRPr="00FA07F6">
        <w:rPr>
          <w:szCs w:val="28"/>
        </w:rPr>
        <w:t xml:space="preserve">венозного шунтування в басейні середньо- і задньомозкових артерій (передчасний скид артеріальної крові у венозне русло), посилення венозного відтоку по надблокових венах та двобічна екстравазальна компресія надблокових артерій. Такі прояви спостерігалися, в основному, у пацієнтів із МДМК, ПМК та ПТК із наявністю трансклапанної регургітації. Дітям із МАРС притаманними виявилися і венозні дисциркуляції, про що свідчило зниження лінійної швидкості кровоплину </w:t>
      </w:r>
      <w:r>
        <w:rPr>
          <w:szCs w:val="28"/>
        </w:rPr>
        <w:t xml:space="preserve">(V) </w:t>
      </w:r>
      <w:r w:rsidRPr="00FA07F6">
        <w:rPr>
          <w:szCs w:val="28"/>
        </w:rPr>
        <w:t xml:space="preserve">в системі внутрішньої яремної вени. </w:t>
      </w:r>
      <w:r w:rsidRPr="007B4C75">
        <w:rPr>
          <w:szCs w:val="28"/>
        </w:rPr>
        <w:t xml:space="preserve">Мінімальним показник </w:t>
      </w:r>
      <w:r>
        <w:rPr>
          <w:szCs w:val="28"/>
          <w:lang w:val="en-US"/>
        </w:rPr>
        <w:t>V</w:t>
      </w:r>
      <w:r w:rsidRPr="007B4C75">
        <w:rPr>
          <w:szCs w:val="28"/>
        </w:rPr>
        <w:t xml:space="preserve"> виявився у обстежених із ДКА і становив (30,0±2,0) см/с проти (34,3±0,6) см/с в контрольній групі (р</w:t>
      </w:r>
      <w:r w:rsidRPr="007B4C75">
        <w:rPr>
          <w:szCs w:val="28"/>
          <w:vertAlign w:val="subscript"/>
        </w:rPr>
        <w:t>N</w:t>
      </w:r>
      <w:r w:rsidRPr="007B4C75">
        <w:rPr>
          <w:szCs w:val="28"/>
        </w:rPr>
        <w:t xml:space="preserve">&lt;0,05). Крім того, за даними ТКДГ просвіт внутрішньої яремної вени у пацієнтів із ДСТС </w:t>
      </w:r>
      <w:r>
        <w:rPr>
          <w:szCs w:val="28"/>
        </w:rPr>
        <w:t>був</w:t>
      </w:r>
      <w:r w:rsidRPr="007B4C75">
        <w:rPr>
          <w:szCs w:val="28"/>
        </w:rPr>
        <w:t xml:space="preserve"> ширшим, ніж у здорових осіб. Так, у пацієнтів із МДМК він становив (1,10±0,05) см</w:t>
      </w:r>
      <w:r w:rsidRPr="007B4C75">
        <w:rPr>
          <w:szCs w:val="28"/>
          <w:vertAlign w:val="superscript"/>
        </w:rPr>
        <w:t>2</w:t>
      </w:r>
      <w:r w:rsidRPr="007B4C75">
        <w:rPr>
          <w:szCs w:val="28"/>
        </w:rPr>
        <w:t xml:space="preserve"> проти (0,45±0,03) см</w:t>
      </w:r>
      <w:r w:rsidRPr="007B4C75">
        <w:rPr>
          <w:szCs w:val="28"/>
          <w:vertAlign w:val="superscript"/>
        </w:rPr>
        <w:t>2</w:t>
      </w:r>
      <w:r w:rsidRPr="007B4C75">
        <w:rPr>
          <w:szCs w:val="28"/>
        </w:rPr>
        <w:t xml:space="preserve"> в групі контролю (р</w:t>
      </w:r>
      <w:r w:rsidRPr="007B4C75">
        <w:rPr>
          <w:szCs w:val="28"/>
          <w:vertAlign w:val="subscript"/>
        </w:rPr>
        <w:t>N</w:t>
      </w:r>
      <w:r w:rsidRPr="007B4C75">
        <w:rPr>
          <w:szCs w:val="28"/>
        </w:rPr>
        <w:t xml:space="preserve">&lt;0,05), відповідно. Слід зазначити, що вагомої різниці в показниках діаметру внутрішньої яремної вени між обстеженими із різними варіантами МАРС не було. Для 13,6% </w:t>
      </w:r>
      <w:r w:rsidRPr="00FA07F6">
        <w:rPr>
          <w:szCs w:val="28"/>
        </w:rPr>
        <w:t xml:space="preserve">пацієнтів із ДСТС властивою була систолічна регургітація крові у внутрішні яремні вени та включення в кровотік резервів колатерального кровоплину (вертебральне венозне сплетення, глибока вена шиї) як результат перевантаження венозної системи головного мозку. Можна стверджувати, що такі особливості у пацієнтів із ДСТС можуть бути наслідком </w:t>
      </w:r>
      <w:r>
        <w:rPr>
          <w:szCs w:val="28"/>
        </w:rPr>
        <w:t>ВД</w:t>
      </w:r>
      <w:r w:rsidRPr="00FA07F6">
        <w:rPr>
          <w:szCs w:val="28"/>
        </w:rPr>
        <w:t xml:space="preserve"> із супутньою їй дисрегуляцією венозного тонусу (венозною гіпотонією), що набуває свого яскравого вираження на тлі диспластичних судинних змін, притаманних МАРС</w:t>
      </w:r>
      <w:r>
        <w:rPr>
          <w:szCs w:val="28"/>
        </w:rPr>
        <w:t xml:space="preserve">. </w:t>
      </w:r>
      <w:r w:rsidRPr="00FA07F6">
        <w:rPr>
          <w:szCs w:val="28"/>
        </w:rPr>
        <w:t xml:space="preserve"> </w:t>
      </w:r>
    </w:p>
    <w:p w:rsidR="004C6B94" w:rsidRPr="00FA07F6" w:rsidRDefault="004C6B94" w:rsidP="004C6B94">
      <w:pPr>
        <w:pStyle w:val="afffffff9"/>
        <w:ind w:firstLine="709"/>
      </w:pPr>
      <w:r>
        <w:t>Дослідження судиннорухової функції ендотелію виявило залежність проявів ендотеліальної дисфункції (ЕД) від варіанту ДСТС. Так, у пацієнтів із АХЛШ та АМШП судиннорухова функція ендотелію не зазнала суттєвих змін. У межах норми залишалась і швидкість кровоплину. У обстежених із ІДЛА, ДКА та А</w:t>
      </w:r>
      <w:r>
        <w:rPr>
          <w:lang w:val="en-US"/>
        </w:rPr>
        <w:t>na</w:t>
      </w:r>
      <w:r>
        <w:t>СВ констатовано схильність до суттєвого збільшення діаметру плечової артерії, який</w:t>
      </w:r>
      <w:r w:rsidRPr="0078674B">
        <w:t>,</w:t>
      </w:r>
      <w:r w:rsidRPr="00364738">
        <w:t xml:space="preserve"> </w:t>
      </w:r>
      <w:r>
        <w:t xml:space="preserve">складаючи </w:t>
      </w:r>
      <w:r w:rsidRPr="007F7FA3">
        <w:t>(</w:t>
      </w:r>
      <w:r>
        <w:t>4</w:t>
      </w:r>
      <w:r w:rsidRPr="007F7FA3">
        <w:t>,</w:t>
      </w:r>
      <w:r>
        <w:t>2</w:t>
      </w:r>
      <w:r w:rsidRPr="007F7FA3">
        <w:t>1±0,</w:t>
      </w:r>
      <w:r>
        <w:t>12</w:t>
      </w:r>
      <w:r w:rsidRPr="007F7FA3">
        <w:t xml:space="preserve">) </w:t>
      </w:r>
      <w:r>
        <w:t xml:space="preserve">мм, </w:t>
      </w:r>
      <w:r w:rsidRPr="007F7FA3">
        <w:t>(</w:t>
      </w:r>
      <w:r>
        <w:t>4</w:t>
      </w:r>
      <w:r w:rsidRPr="007F7FA3">
        <w:t>,</w:t>
      </w:r>
      <w:r>
        <w:t>24</w:t>
      </w:r>
      <w:r w:rsidRPr="007F7FA3">
        <w:t>±0,</w:t>
      </w:r>
      <w:r>
        <w:t>12</w:t>
      </w:r>
      <w:r w:rsidRPr="007F7FA3">
        <w:t xml:space="preserve">) </w:t>
      </w:r>
      <w:r>
        <w:t>мм та (</w:t>
      </w:r>
      <w:r w:rsidRPr="007C4955">
        <w:t>4</w:t>
      </w:r>
      <w:r w:rsidRPr="00364738">
        <w:t>,</w:t>
      </w:r>
      <w:r w:rsidRPr="007C4955">
        <w:t>18</w:t>
      </w:r>
      <w:r w:rsidRPr="00364738">
        <w:t>±</w:t>
      </w:r>
      <w:r w:rsidRPr="007C4955">
        <w:t>0</w:t>
      </w:r>
      <w:r w:rsidRPr="00364738">
        <w:t>,</w:t>
      </w:r>
      <w:r w:rsidRPr="007C4955">
        <w:t>11</w:t>
      </w:r>
      <w:r>
        <w:t xml:space="preserve">) мм, відповідно, достовірно перевищував </w:t>
      </w:r>
      <w:r w:rsidRPr="0078674B">
        <w:t>аналог</w:t>
      </w:r>
      <w:r>
        <w:t>і</w:t>
      </w:r>
      <w:r w:rsidRPr="0078674B">
        <w:t>ч</w:t>
      </w:r>
      <w:r>
        <w:t xml:space="preserve">ний показник як у здорових, так і у обстежених із ПМК, МДМК та ПТК </w:t>
      </w:r>
      <w:r w:rsidRPr="00364738">
        <w:t>(р&lt;0,05</w:t>
      </w:r>
      <w:r>
        <w:t>-0,01</w:t>
      </w:r>
      <w:r w:rsidRPr="00364738">
        <w:t>)</w:t>
      </w:r>
      <w:r>
        <w:t>. У пацієнтів із АХЛШ, АМШП,</w:t>
      </w:r>
      <w:r w:rsidRPr="007E5DD0">
        <w:t xml:space="preserve"> </w:t>
      </w:r>
      <w:r>
        <w:t>ІДЛА, ДКА та А</w:t>
      </w:r>
      <w:r>
        <w:rPr>
          <w:lang w:val="en-US"/>
        </w:rPr>
        <w:t>na</w:t>
      </w:r>
      <w:r>
        <w:t xml:space="preserve">СВ відповідь на реактивну гіперемію була наближена до такої у здорових. При цьому, приріст діаметру плечової артерії у них становив 6,3%, 7,5%, 2,8%, 3,4% та 2,8%, відповідно. Стосовно до зміни діаметру судини відбувалася і зміна швидкості кровоплину по ній, причому у обстежених із ІДЛА, ДКА та АnaСВ вона була нижчою від такої у </w:t>
      </w:r>
      <w:r>
        <w:lastRenderedPageBreak/>
        <w:t xml:space="preserve">здорових </w:t>
      </w:r>
      <w:r w:rsidRPr="007F7FA3">
        <w:t>(р</w:t>
      </w:r>
      <w:r w:rsidRPr="00326006">
        <w:rPr>
          <w:vertAlign w:val="subscript"/>
        </w:rPr>
        <w:t>N</w:t>
      </w:r>
      <w:r>
        <w:t>&gt;</w:t>
      </w:r>
      <w:r w:rsidRPr="007F7FA3">
        <w:t>0,0</w:t>
      </w:r>
      <w:r>
        <w:t>5</w:t>
      </w:r>
      <w:r w:rsidRPr="007F7FA3">
        <w:t>)</w:t>
      </w:r>
      <w:r>
        <w:t xml:space="preserve">. Судинна реакція у обстежених із ПМК, МДМК та ПТК була кардинально іншою. Так, за умов реактивної гіперемії діаметр плечової артерії у них вірогідно зменшувався </w:t>
      </w:r>
      <w:r w:rsidRPr="007F7FA3">
        <w:t>(р</w:t>
      </w:r>
      <w:r w:rsidRPr="00326006">
        <w:rPr>
          <w:vertAlign w:val="subscript"/>
        </w:rPr>
        <w:t>N</w:t>
      </w:r>
      <w:r w:rsidRPr="007F7FA3">
        <w:t>&lt;0,0</w:t>
      </w:r>
      <w:r>
        <w:t>01</w:t>
      </w:r>
      <w:r w:rsidRPr="007F7FA3">
        <w:t>)</w:t>
      </w:r>
      <w:r w:rsidRPr="00163982">
        <w:t>, складаючи при цьому (3,29±0,11) мм (</w:t>
      </w:r>
      <w:r>
        <w:t>Δ</w:t>
      </w:r>
      <w:r w:rsidRPr="00163982">
        <w:t>=-9,2%), (3,25±0,12) мм (</w:t>
      </w:r>
      <w:r>
        <w:t>Δ</w:t>
      </w:r>
      <w:r w:rsidRPr="00163982">
        <w:t>=-</w:t>
      </w:r>
      <w:r>
        <w:t>10</w:t>
      </w:r>
      <w:r w:rsidRPr="00163982">
        <w:t>,</w:t>
      </w:r>
      <w:r>
        <w:t>0</w:t>
      </w:r>
      <w:r w:rsidRPr="00163982">
        <w:t>%)</w:t>
      </w:r>
      <w:r>
        <w:t xml:space="preserve"> та </w:t>
      </w:r>
      <w:r w:rsidRPr="00163982">
        <w:t>(3,</w:t>
      </w:r>
      <w:r>
        <w:t>3</w:t>
      </w:r>
      <w:r w:rsidRPr="00163982">
        <w:t>2±0,12) мм (</w:t>
      </w:r>
      <w:r>
        <w:t>Δ</w:t>
      </w:r>
      <w:r w:rsidRPr="00163982">
        <w:t>=-</w:t>
      </w:r>
      <w:r>
        <w:t>8</w:t>
      </w:r>
      <w:r w:rsidRPr="00163982">
        <w:t>,</w:t>
      </w:r>
      <w:r>
        <w:t>8</w:t>
      </w:r>
      <w:r w:rsidRPr="00163982">
        <w:t>%)</w:t>
      </w:r>
      <w:r>
        <w:t xml:space="preserve">, відповідно. Такі зміни діаметру судини під впливом оклюзійного тесту супроводжувалися достовірним зростанням швидкості кровотоку </w:t>
      </w:r>
      <w:r w:rsidRPr="007F7FA3">
        <w:t>(р</w:t>
      </w:r>
      <w:r w:rsidRPr="00326006">
        <w:rPr>
          <w:vertAlign w:val="subscript"/>
        </w:rPr>
        <w:t>N</w:t>
      </w:r>
      <w:r w:rsidRPr="007F7FA3">
        <w:t>&lt;0,0</w:t>
      </w:r>
      <w:r>
        <w:t>5</w:t>
      </w:r>
      <w:r w:rsidRPr="007F7FA3">
        <w:t>)</w:t>
      </w:r>
      <w:r>
        <w:t xml:space="preserve">. </w:t>
      </w:r>
      <w:r w:rsidRPr="00296BAC">
        <w:t xml:space="preserve">Таким чином, отримані дані вказують на те, що у дітей із МАРС має місце </w:t>
      </w:r>
      <w:r>
        <w:t>ЕД</w:t>
      </w:r>
      <w:r w:rsidRPr="00296BAC">
        <w:t xml:space="preserve">, ступінь вираженості якої </w:t>
      </w:r>
      <w:r>
        <w:t>і</w:t>
      </w:r>
      <w:r w:rsidRPr="00296BAC">
        <w:t xml:space="preserve"> характерні особливості детермінуються варіантом </w:t>
      </w:r>
      <w:r>
        <w:t xml:space="preserve">ДСТ та </w:t>
      </w:r>
      <w:r w:rsidRPr="001D788B">
        <w:t>є важливою передумовою розвитку суб’єктивн</w:t>
      </w:r>
      <w:r>
        <w:t>их</w:t>
      </w:r>
      <w:r w:rsidRPr="001D788B">
        <w:t xml:space="preserve"> </w:t>
      </w:r>
      <w:r>
        <w:t>проявів</w:t>
      </w:r>
      <w:r w:rsidRPr="001D788B">
        <w:t xml:space="preserve"> недуги</w:t>
      </w:r>
      <w:r>
        <w:t>,</w:t>
      </w:r>
      <w:r w:rsidRPr="001D788B">
        <w:t xml:space="preserve"> функціональн</w:t>
      </w:r>
      <w:r>
        <w:t>ої</w:t>
      </w:r>
      <w:r w:rsidRPr="001D788B">
        <w:t xml:space="preserve"> здатн</w:t>
      </w:r>
      <w:r>
        <w:t>о</w:t>
      </w:r>
      <w:r w:rsidRPr="001D788B">
        <w:t>ст</w:t>
      </w:r>
      <w:r>
        <w:t>і</w:t>
      </w:r>
      <w:r w:rsidRPr="001D788B">
        <w:t xml:space="preserve"> кардіо-васкулярної системи </w:t>
      </w:r>
      <w:r>
        <w:t>і</w:t>
      </w:r>
      <w:r w:rsidRPr="001D788B">
        <w:t xml:space="preserve"> </w:t>
      </w:r>
      <w:r>
        <w:t xml:space="preserve">визначають </w:t>
      </w:r>
      <w:r w:rsidRPr="001D788B">
        <w:t>діапазон адаптивної здатності пацієнтів</w:t>
      </w:r>
      <w:r>
        <w:t xml:space="preserve">. </w:t>
      </w:r>
    </w:p>
    <w:p w:rsidR="004C6B94" w:rsidRPr="007F7FA3" w:rsidRDefault="004C6B94" w:rsidP="004C6B94">
      <w:pPr>
        <w:pStyle w:val="afffffff9"/>
        <w:ind w:firstLine="709"/>
      </w:pPr>
      <w:r>
        <w:t xml:space="preserve">Вивчення добових коливань АТ за даними ЦМАТ у дітей із МАРС в залежності від варіанту ДСТС дозволяє вдосконалити клініко- діагностичні критерії захворювання. Незважаючи на те, що у всіх групах обстежених із МАРС вихідні показники АТ вкладалися у межі вікових нормативів, вони відрізнялися від таких у їх здорових однолітків та мали певні особливості щодо варіанту МАРС. Зокрема, у пацієнтів із ПМК, МДМК, АХЛШ, ПТК та АМШП добові показники АТ перевищували аналогічний у здорових. Так, максимальним показник добового САТ визначено у дітей із МДМК, що склав </w:t>
      </w:r>
      <w:r w:rsidRPr="00163982">
        <w:t>(</w:t>
      </w:r>
      <w:r>
        <w:t>120</w:t>
      </w:r>
      <w:r w:rsidRPr="00163982">
        <w:t>,</w:t>
      </w:r>
      <w:r>
        <w:t>83</w:t>
      </w:r>
      <w:r w:rsidRPr="00163982">
        <w:t>±</w:t>
      </w:r>
      <w:r>
        <w:t>1</w:t>
      </w:r>
      <w:r w:rsidRPr="00163982">
        <w:t>,</w:t>
      </w:r>
      <w:r>
        <w:t>57</w:t>
      </w:r>
      <w:r w:rsidRPr="00163982">
        <w:t>) мм</w:t>
      </w:r>
      <w:r>
        <w:t xml:space="preserve">.рт.ст </w:t>
      </w:r>
      <w:r w:rsidRPr="007F7FA3">
        <w:t>(р</w:t>
      </w:r>
      <w:r w:rsidRPr="00326006">
        <w:rPr>
          <w:vertAlign w:val="subscript"/>
        </w:rPr>
        <w:t>N</w:t>
      </w:r>
      <w:r w:rsidRPr="007F7FA3">
        <w:t>&lt;0,0</w:t>
      </w:r>
      <w:r>
        <w:t>01</w:t>
      </w:r>
      <w:r w:rsidRPr="007F7FA3">
        <w:t>)</w:t>
      </w:r>
      <w:r>
        <w:t>. В той же час, у обстежених із ІДЛА, ДКА та А</w:t>
      </w:r>
      <w:r>
        <w:rPr>
          <w:lang w:val="en-US"/>
        </w:rPr>
        <w:t>na</w:t>
      </w:r>
      <w:r>
        <w:t xml:space="preserve">СВ добові показники АТ були нижчими за такі, визначені у їх здорових однолітків. Добова варіабельність (ДВ) САТ була найвищою у пацієнтів із ПТК, АХЛШ, АМШП, МДМК та ПМК. При цьому, у обстежених із ПТК та АМШП ДВ САТ вірогідно </w:t>
      </w:r>
      <w:r w:rsidRPr="009573D0">
        <w:t>(р</w:t>
      </w:r>
      <w:r w:rsidRPr="00326006">
        <w:rPr>
          <w:vertAlign w:val="subscript"/>
        </w:rPr>
        <w:t>N</w:t>
      </w:r>
      <w:r w:rsidRPr="009573D0">
        <w:t>&lt;0,05)</w:t>
      </w:r>
      <w:r>
        <w:t xml:space="preserve"> перевищувала відповідні рівні, визначені у здорових, за всіма параметрами, в той час, як в групах із ПМК, МДМК та АХЛШ достовірно вищими були лише середньодобові та нічні показники ДВ </w:t>
      </w:r>
      <w:r w:rsidRPr="00AA5C83">
        <w:t>(р</w:t>
      </w:r>
      <w:r w:rsidRPr="00326006">
        <w:rPr>
          <w:vertAlign w:val="subscript"/>
        </w:rPr>
        <w:t>N</w:t>
      </w:r>
      <w:r w:rsidRPr="00AA5C83">
        <w:t>&lt;0,0</w:t>
      </w:r>
      <w:r>
        <w:t>5</w:t>
      </w:r>
      <w:r w:rsidRPr="00AA5C83">
        <w:t>)</w:t>
      </w:r>
      <w:r>
        <w:t xml:space="preserve">. ДВ ДАТ була найбільшою у пацієнтів із ПТК, МДМК та АМШП, складаючи </w:t>
      </w:r>
      <w:r w:rsidRPr="00163982">
        <w:t>(</w:t>
      </w:r>
      <w:r>
        <w:t>15</w:t>
      </w:r>
      <w:r w:rsidRPr="00163982">
        <w:t>,</w:t>
      </w:r>
      <w:r>
        <w:t>47</w:t>
      </w:r>
      <w:r w:rsidRPr="00163982">
        <w:t>±</w:t>
      </w:r>
      <w:r>
        <w:t>0</w:t>
      </w:r>
      <w:r w:rsidRPr="00163982">
        <w:t>,</w:t>
      </w:r>
      <w:r>
        <w:t>27</w:t>
      </w:r>
      <w:r w:rsidRPr="00163982">
        <w:t>)</w:t>
      </w:r>
      <w:r>
        <w:t xml:space="preserve"> мм.рт.ст,</w:t>
      </w:r>
      <w:r w:rsidRPr="00163982">
        <w:t xml:space="preserve"> (</w:t>
      </w:r>
      <w:r>
        <w:t>14</w:t>
      </w:r>
      <w:r w:rsidRPr="00163982">
        <w:t>,</w:t>
      </w:r>
      <w:r>
        <w:t>61</w:t>
      </w:r>
      <w:r w:rsidRPr="00163982">
        <w:t>±</w:t>
      </w:r>
      <w:r>
        <w:t>0</w:t>
      </w:r>
      <w:r w:rsidRPr="00163982">
        <w:t>,</w:t>
      </w:r>
      <w:r>
        <w:t>23</w:t>
      </w:r>
      <w:r w:rsidRPr="00163982">
        <w:t>)</w:t>
      </w:r>
      <w:r>
        <w:t xml:space="preserve"> мм.рт.ст та</w:t>
      </w:r>
      <w:r w:rsidRPr="00163982">
        <w:t xml:space="preserve"> (</w:t>
      </w:r>
      <w:r>
        <w:t>14</w:t>
      </w:r>
      <w:r w:rsidRPr="00163982">
        <w:t>,</w:t>
      </w:r>
      <w:r>
        <w:t>65</w:t>
      </w:r>
      <w:r w:rsidRPr="00163982">
        <w:t>±</w:t>
      </w:r>
      <w:r>
        <w:t>0</w:t>
      </w:r>
      <w:r w:rsidRPr="00163982">
        <w:t>,</w:t>
      </w:r>
      <w:r>
        <w:t>27</w:t>
      </w:r>
      <w:r w:rsidRPr="00163982">
        <w:t>) мм</w:t>
      </w:r>
      <w:r>
        <w:t xml:space="preserve">.рт.ст </w:t>
      </w:r>
      <w:r w:rsidRPr="007F7FA3">
        <w:t>(р</w:t>
      </w:r>
      <w:r w:rsidRPr="00326006">
        <w:rPr>
          <w:vertAlign w:val="subscript"/>
        </w:rPr>
        <w:t>N</w:t>
      </w:r>
      <w:r w:rsidRPr="007F7FA3">
        <w:t>&lt;0,0</w:t>
      </w:r>
      <w:r>
        <w:t>01</w:t>
      </w:r>
      <w:r w:rsidRPr="007F7FA3">
        <w:t>)</w:t>
      </w:r>
      <w:r>
        <w:t>, відповідно. У обстежених із ПМК, АХЛШ, ДКА та А</w:t>
      </w:r>
      <w:r>
        <w:rPr>
          <w:lang w:val="en-US"/>
        </w:rPr>
        <w:t>na</w:t>
      </w:r>
      <w:r>
        <w:t xml:space="preserve">СВ відмічали достовірне зростання показників нічної варіабельності ДАТ </w:t>
      </w:r>
      <w:r w:rsidRPr="007F7FA3">
        <w:t>(р</w:t>
      </w:r>
      <w:r w:rsidRPr="00326006">
        <w:rPr>
          <w:vertAlign w:val="subscript"/>
        </w:rPr>
        <w:t>N</w:t>
      </w:r>
      <w:r w:rsidRPr="007F7FA3">
        <w:t>&lt;0,0</w:t>
      </w:r>
      <w:r>
        <w:t>2</w:t>
      </w:r>
      <w:r w:rsidRPr="007F7FA3">
        <w:t>)</w:t>
      </w:r>
      <w:r>
        <w:t>. У дітей із ІДЛА ДВ ДАТ практично не відрізнялася від такої у здорових. Таким чином, отримані дані свідчать про те, що у пацієнтів із МАРС рівень АТ упродовж доби та його варіабельність є важливими діагностичними ознаками захворювання. Більше того, наявність підвищеної ДВ АТ у більшості дітей із ДСТС може бути непрямою ознакою ЕД, проявом дезадаптації ССС та маркером прогресування патологічних змін та клінічної картини захворювання.</w:t>
      </w:r>
    </w:p>
    <w:p w:rsidR="004C6B94" w:rsidRDefault="004C6B94" w:rsidP="004C6B94">
      <w:pPr>
        <w:pStyle w:val="afffffff9"/>
      </w:pPr>
      <w:r w:rsidRPr="00C8634C">
        <w:t>Аналіз основних показників серцевої діяльності за даними ЕхоК</w:t>
      </w:r>
      <w:r>
        <w:t>Г</w:t>
      </w:r>
      <w:r w:rsidRPr="00C8634C">
        <w:t xml:space="preserve"> та</w:t>
      </w:r>
      <w:r>
        <w:t xml:space="preserve"> доплер- ЕхоКГ</w:t>
      </w:r>
      <w:r w:rsidRPr="000242CA">
        <w:t xml:space="preserve"> показав їх варіабельність у дітей із </w:t>
      </w:r>
      <w:r>
        <w:t>ДСТС</w:t>
      </w:r>
      <w:r w:rsidRPr="000242CA">
        <w:t xml:space="preserve"> в залежності </w:t>
      </w:r>
      <w:r>
        <w:t xml:space="preserve">як </w:t>
      </w:r>
      <w:r w:rsidRPr="000242CA">
        <w:t>від виду МАРС</w:t>
      </w:r>
      <w:r>
        <w:t>, так і від ступеня вираженості морфологічних змін (ступінь пролабування чи міксоматозної дегенерації клапанів, наявність трансклапанної регургітації і т.д.) всередині кожної із груп</w:t>
      </w:r>
      <w:r w:rsidRPr="000242CA">
        <w:t xml:space="preserve">. </w:t>
      </w:r>
      <w:r>
        <w:t>Така залежність</w:t>
      </w:r>
      <w:r w:rsidRPr="000242CA">
        <w:t xml:space="preserve"> стосувалося </w:t>
      </w:r>
      <w:r>
        <w:t>і</w:t>
      </w:r>
      <w:r w:rsidRPr="000242CA">
        <w:t xml:space="preserve"> морфометричних параметрів, і показників функціональної спроможності міокарда.</w:t>
      </w:r>
      <w:r>
        <w:t xml:space="preserve"> </w:t>
      </w:r>
      <w:r w:rsidRPr="00376690">
        <w:t xml:space="preserve">Так, зростання показників </w:t>
      </w:r>
      <w:r>
        <w:t>кінцевого систолічного та діастолічного індексів (</w:t>
      </w:r>
      <w:r w:rsidRPr="00376690">
        <w:t>КС</w:t>
      </w:r>
      <w:r>
        <w:t>І,</w:t>
      </w:r>
      <w:r w:rsidRPr="00376690">
        <w:t xml:space="preserve"> КД</w:t>
      </w:r>
      <w:r>
        <w:t>І)</w:t>
      </w:r>
      <w:r w:rsidRPr="00D211D9">
        <w:t xml:space="preserve"> </w:t>
      </w:r>
      <w:r w:rsidRPr="007F7FA3">
        <w:t>(р</w:t>
      </w:r>
      <w:r w:rsidRPr="00326006">
        <w:rPr>
          <w:vertAlign w:val="subscript"/>
        </w:rPr>
        <w:t>N</w:t>
      </w:r>
      <w:r w:rsidRPr="007F7FA3">
        <w:t>&lt;0,0</w:t>
      </w:r>
      <w:r>
        <w:t>2</w:t>
      </w:r>
      <w:r w:rsidRPr="007F7FA3">
        <w:t>)</w:t>
      </w:r>
      <w:r w:rsidRPr="00376690">
        <w:t xml:space="preserve">, тенденція до збільшення </w:t>
      </w:r>
      <w:r>
        <w:t>ударного індекса</w:t>
      </w:r>
      <w:r w:rsidRPr="00376690">
        <w:t xml:space="preserve"> </w:t>
      </w:r>
      <w:r>
        <w:t xml:space="preserve">(УІ) </w:t>
      </w:r>
      <w:r w:rsidRPr="00376690">
        <w:t>у пацієнтів із ПМК, МДМК, ДКА та АМШП свідчи</w:t>
      </w:r>
      <w:r>
        <w:t xml:space="preserve">ло </w:t>
      </w:r>
      <w:r w:rsidRPr="00376690">
        <w:t>про початкову гіперфункцію міокарда лівих камер та їх об’ємне перевантаження. Морфологічною компенсацією такої гіперфункції у дітей із ПМК та МДМК є тенденція до зростання діаметра лівого передсердя</w:t>
      </w:r>
      <w:r>
        <w:t xml:space="preserve"> (ЛП)</w:t>
      </w:r>
      <w:r w:rsidRPr="00376690">
        <w:t xml:space="preserve"> </w:t>
      </w:r>
      <w:r w:rsidRPr="007F7FA3">
        <w:t>(р</w:t>
      </w:r>
      <w:r w:rsidRPr="00326006">
        <w:rPr>
          <w:vertAlign w:val="subscript"/>
        </w:rPr>
        <w:t>N</w:t>
      </w:r>
      <w:r w:rsidRPr="007F7FA3">
        <w:t>&lt;0,0</w:t>
      </w:r>
      <w:r>
        <w:t>2</w:t>
      </w:r>
      <w:r w:rsidRPr="007F7FA3">
        <w:t>)</w:t>
      </w:r>
      <w:r>
        <w:t xml:space="preserve"> </w:t>
      </w:r>
      <w:r w:rsidRPr="00376690">
        <w:t xml:space="preserve">та товщини </w:t>
      </w:r>
      <w:r w:rsidRPr="00376690">
        <w:lastRenderedPageBreak/>
        <w:t>міжшлуночкової перетинки</w:t>
      </w:r>
      <w:r>
        <w:t xml:space="preserve"> (МШП)</w:t>
      </w:r>
      <w:r w:rsidRPr="00376690">
        <w:t xml:space="preserve">. Навпаки, зменшення товщини </w:t>
      </w:r>
      <w:r>
        <w:t>МШП</w:t>
      </w:r>
      <w:r w:rsidRPr="00376690">
        <w:t xml:space="preserve"> у пацієнтів із АМШП вказує на неповноцінність сполучнотканинної основи міокарда, притаманної МАРС</w:t>
      </w:r>
      <w:r>
        <w:t xml:space="preserve">. </w:t>
      </w:r>
      <w:r w:rsidRPr="00A04320">
        <w:t xml:space="preserve">При цьому, тенденція до зниження показників </w:t>
      </w:r>
      <w:r>
        <w:t>фракції фигнання (</w:t>
      </w:r>
      <w:r w:rsidRPr="00A04320">
        <w:t>ФВ</w:t>
      </w:r>
      <w:r>
        <w:t>)</w:t>
      </w:r>
      <w:r w:rsidRPr="00A04320">
        <w:t xml:space="preserve"> у обстежених із ПМК, МДМК та АМШП </w:t>
      </w:r>
      <w:r w:rsidRPr="007F7FA3">
        <w:t>(р</w:t>
      </w:r>
      <w:r w:rsidRPr="00326006">
        <w:rPr>
          <w:vertAlign w:val="subscript"/>
        </w:rPr>
        <w:t>N</w:t>
      </w:r>
      <w:r w:rsidRPr="00D211D9">
        <w:t>&gt;</w:t>
      </w:r>
      <w:r>
        <w:t>0,05-</w:t>
      </w:r>
      <w:r w:rsidRPr="007F7FA3">
        <w:t>&lt;0,0</w:t>
      </w:r>
      <w:r>
        <w:t>5</w:t>
      </w:r>
      <w:r w:rsidRPr="007F7FA3">
        <w:t>)</w:t>
      </w:r>
      <w:r>
        <w:t xml:space="preserve"> </w:t>
      </w:r>
      <w:r w:rsidRPr="00A04320">
        <w:t xml:space="preserve">свідчить про ініціацію систолічної дисфункції, що детермінована зниженням компенсаторних механізмів міокарда лівих камер та визначає гіпокінетичний тип </w:t>
      </w:r>
      <w:r>
        <w:t>гемодинаміки</w:t>
      </w:r>
      <w:r w:rsidRPr="00A04320">
        <w:t>.</w:t>
      </w:r>
      <w:r>
        <w:t xml:space="preserve"> </w:t>
      </w:r>
      <w:r w:rsidRPr="00A04320">
        <w:t>В той же час, зростання показників КД</w:t>
      </w:r>
      <w:r>
        <w:t>І</w:t>
      </w:r>
      <w:r w:rsidRPr="00A04320">
        <w:t>, КС</w:t>
      </w:r>
      <w:r>
        <w:t>І</w:t>
      </w:r>
      <w:r w:rsidRPr="00A04320">
        <w:t>, У</w:t>
      </w:r>
      <w:r>
        <w:t>І</w:t>
      </w:r>
      <w:r w:rsidRPr="00A04320">
        <w:t xml:space="preserve"> </w:t>
      </w:r>
      <w:r w:rsidRPr="007F7FA3">
        <w:t>(р</w:t>
      </w:r>
      <w:r w:rsidRPr="00326006">
        <w:rPr>
          <w:vertAlign w:val="subscript"/>
        </w:rPr>
        <w:t>N</w:t>
      </w:r>
      <w:r w:rsidRPr="007F7FA3">
        <w:t>&lt;0,0</w:t>
      </w:r>
      <w:r>
        <w:t>2</w:t>
      </w:r>
      <w:r w:rsidRPr="007F7FA3">
        <w:t>)</w:t>
      </w:r>
      <w:r>
        <w:t xml:space="preserve"> </w:t>
      </w:r>
      <w:r w:rsidRPr="00A04320">
        <w:t xml:space="preserve">на </w:t>
      </w:r>
      <w:r>
        <w:t>тлі тенденції до</w:t>
      </w:r>
      <w:r w:rsidRPr="00A04320">
        <w:t xml:space="preserve"> збільшення ФВ у пацієнтів із ДКА та А</w:t>
      </w:r>
      <w:r w:rsidRPr="00376690">
        <w:t>na</w:t>
      </w:r>
      <w:r w:rsidRPr="00A04320">
        <w:t xml:space="preserve">СВ вказує на наявність компенсаторної гіперфункції лівих камер та гіперкінетичного типу гемодинаміки. </w:t>
      </w:r>
    </w:p>
    <w:p w:rsidR="004C6B94" w:rsidRDefault="004C6B94" w:rsidP="004C6B94">
      <w:pPr>
        <w:pStyle w:val="afffffff9"/>
      </w:pPr>
      <w:r>
        <w:t>У</w:t>
      </w:r>
      <w:r w:rsidRPr="00927903">
        <w:t xml:space="preserve"> обстежених із ПМК та МДМК виявлені порушення трансмітрального кровоплину, а саме</w:t>
      </w:r>
      <w:r>
        <w:t>:</w:t>
      </w:r>
      <w:r w:rsidRPr="00927903">
        <w:t xml:space="preserve"> достовірне зниження швидкості раннього діастолічного відкриття передньої стулки мітрального клапана</w:t>
      </w:r>
      <w:r>
        <w:t xml:space="preserve"> </w:t>
      </w:r>
      <w:r w:rsidRPr="007F6965">
        <w:t>(</w:t>
      </w:r>
      <w:r w:rsidRPr="000242CA">
        <w:t>DE</w:t>
      </w:r>
      <w:r w:rsidRPr="007F6965">
        <w:t xml:space="preserve">) </w:t>
      </w:r>
      <w:r>
        <w:t xml:space="preserve">до </w:t>
      </w:r>
      <w:r w:rsidRPr="00163982">
        <w:t>(</w:t>
      </w:r>
      <w:r>
        <w:t>212</w:t>
      </w:r>
      <w:r w:rsidRPr="00163982">
        <w:t>,</w:t>
      </w:r>
      <w:r>
        <w:t>8</w:t>
      </w:r>
      <w:r w:rsidRPr="00163982">
        <w:t>±</w:t>
      </w:r>
      <w:r>
        <w:t>4</w:t>
      </w:r>
      <w:r w:rsidRPr="00163982">
        <w:t>,</w:t>
      </w:r>
      <w:r>
        <w:t>1</w:t>
      </w:r>
      <w:r w:rsidRPr="00163982">
        <w:t>)</w:t>
      </w:r>
      <w:r>
        <w:t xml:space="preserve"> мм/с та </w:t>
      </w:r>
      <w:r w:rsidRPr="00163982">
        <w:t>(</w:t>
      </w:r>
      <w:r>
        <w:t>236</w:t>
      </w:r>
      <w:r w:rsidRPr="00163982">
        <w:t>,</w:t>
      </w:r>
      <w:r>
        <w:t>2</w:t>
      </w:r>
      <w:r w:rsidRPr="00163982">
        <w:t>±</w:t>
      </w:r>
      <w:r>
        <w:t>4</w:t>
      </w:r>
      <w:r w:rsidRPr="00163982">
        <w:t>,</w:t>
      </w:r>
      <w:r>
        <w:t>2</w:t>
      </w:r>
      <w:r w:rsidRPr="00163982">
        <w:t>)</w:t>
      </w:r>
      <w:r>
        <w:t xml:space="preserve"> мм/с </w:t>
      </w:r>
      <w:r w:rsidRPr="007F7FA3">
        <w:t>(р</w:t>
      </w:r>
      <w:r w:rsidRPr="00326006">
        <w:rPr>
          <w:vertAlign w:val="subscript"/>
        </w:rPr>
        <w:t>N</w:t>
      </w:r>
      <w:r w:rsidRPr="007F7FA3">
        <w:t>&lt;0,0</w:t>
      </w:r>
      <w:r>
        <w:t>01</w:t>
      </w:r>
      <w:r w:rsidRPr="007F7FA3">
        <w:t>)</w:t>
      </w:r>
      <w:r>
        <w:t>, відповідно,</w:t>
      </w:r>
      <w:r w:rsidRPr="00163982">
        <w:t xml:space="preserve"> </w:t>
      </w:r>
      <w:r w:rsidRPr="00927903">
        <w:t>і індуковане ним зростання часу зниження половини градієнта тиску трансмітрального кровоплину</w:t>
      </w:r>
      <w:r>
        <w:t xml:space="preserve"> </w:t>
      </w:r>
      <w:r w:rsidRPr="007F6965">
        <w:t>(РНТ)</w:t>
      </w:r>
      <w:r w:rsidRPr="00927903">
        <w:t xml:space="preserve"> </w:t>
      </w:r>
      <w:r w:rsidRPr="007F7FA3">
        <w:t>(р</w:t>
      </w:r>
      <w:r w:rsidRPr="00326006">
        <w:rPr>
          <w:vertAlign w:val="subscript"/>
        </w:rPr>
        <w:t>N</w:t>
      </w:r>
      <w:r w:rsidRPr="007F7FA3">
        <w:t>&lt;0,0</w:t>
      </w:r>
      <w:r>
        <w:t>01</w:t>
      </w:r>
      <w:r w:rsidRPr="007F7FA3">
        <w:t>)</w:t>
      </w:r>
      <w:r>
        <w:t xml:space="preserve"> </w:t>
      </w:r>
      <w:r w:rsidRPr="00927903">
        <w:t>при відносно нормальних показниках швидкості раннього діастолічного закриття передньої стулки мітрального клапана</w:t>
      </w:r>
      <w:r>
        <w:t xml:space="preserve"> (ЕF) та зростанні діаметру ЛП</w:t>
      </w:r>
      <w:r w:rsidRPr="00927903">
        <w:t xml:space="preserve">. </w:t>
      </w:r>
      <w:r w:rsidRPr="00BD0BF5">
        <w:t xml:space="preserve">Сукупність цих змін свідчить про ініціацію </w:t>
      </w:r>
      <w:r>
        <w:t>діастолічної дисфункції (ДД)</w:t>
      </w:r>
      <w:r w:rsidRPr="00BD0BF5">
        <w:t xml:space="preserve"> у таких пацієнтів. </w:t>
      </w:r>
      <w:r w:rsidRPr="000703FA">
        <w:t xml:space="preserve">У дітей із АХЛШ зниження </w:t>
      </w:r>
      <w:r>
        <w:t xml:space="preserve">показника </w:t>
      </w:r>
      <w:r w:rsidRPr="000242CA">
        <w:t>DE</w:t>
      </w:r>
      <w:r w:rsidRPr="007F6965">
        <w:t xml:space="preserve"> </w:t>
      </w:r>
      <w:r w:rsidRPr="007F7FA3">
        <w:t>(р</w:t>
      </w:r>
      <w:r w:rsidRPr="00326006">
        <w:rPr>
          <w:vertAlign w:val="subscript"/>
        </w:rPr>
        <w:t>N</w:t>
      </w:r>
      <w:r w:rsidRPr="007F7FA3">
        <w:t>&lt;0,0</w:t>
      </w:r>
      <w:r>
        <w:t>01</w:t>
      </w:r>
      <w:r w:rsidRPr="007F7FA3">
        <w:t>)</w:t>
      </w:r>
      <w:r>
        <w:t xml:space="preserve"> </w:t>
      </w:r>
      <w:r w:rsidRPr="000703FA">
        <w:t xml:space="preserve">і </w:t>
      </w:r>
      <w:r>
        <w:t>пов’</w:t>
      </w:r>
      <w:r w:rsidRPr="008E77F7">
        <w:t>язане</w:t>
      </w:r>
      <w:r w:rsidRPr="000703FA">
        <w:t xml:space="preserve"> з ним зростання </w:t>
      </w:r>
      <w:r>
        <w:t xml:space="preserve">показника </w:t>
      </w:r>
      <w:r w:rsidRPr="007F6965">
        <w:t>РНТ</w:t>
      </w:r>
      <w:r w:rsidRPr="00927903">
        <w:t xml:space="preserve"> </w:t>
      </w:r>
      <w:r w:rsidRPr="007F7FA3">
        <w:t>(р</w:t>
      </w:r>
      <w:r w:rsidRPr="00326006">
        <w:rPr>
          <w:vertAlign w:val="subscript"/>
        </w:rPr>
        <w:t>N</w:t>
      </w:r>
      <w:r w:rsidRPr="007F7FA3">
        <w:t>&lt;0,0</w:t>
      </w:r>
      <w:r>
        <w:t>01</w:t>
      </w:r>
      <w:r w:rsidRPr="007F7FA3">
        <w:t>)</w:t>
      </w:r>
      <w:r>
        <w:t xml:space="preserve"> </w:t>
      </w:r>
      <w:r w:rsidRPr="000703FA">
        <w:t xml:space="preserve">при збільшенні </w:t>
      </w:r>
      <w:r>
        <w:t xml:space="preserve">ЕF </w:t>
      </w:r>
      <w:r w:rsidRPr="007F7FA3">
        <w:t>(р</w:t>
      </w:r>
      <w:r w:rsidRPr="00326006">
        <w:rPr>
          <w:vertAlign w:val="subscript"/>
        </w:rPr>
        <w:t>N</w:t>
      </w:r>
      <w:r w:rsidRPr="007F7FA3">
        <w:t>&lt;0,0</w:t>
      </w:r>
      <w:r>
        <w:t>01</w:t>
      </w:r>
      <w:r w:rsidRPr="007F7FA3">
        <w:t>)</w:t>
      </w:r>
      <w:r>
        <w:t xml:space="preserve"> </w:t>
      </w:r>
      <w:r w:rsidRPr="000703FA">
        <w:t xml:space="preserve">на тлі зростання часу ізоволюмічного розслаблення лівого шлуночка </w:t>
      </w:r>
      <w:r>
        <w:t>(IVRT) до (</w:t>
      </w:r>
      <w:r w:rsidRPr="00F41678">
        <w:t>108</w:t>
      </w:r>
      <w:r w:rsidRPr="004153F7">
        <w:t>,</w:t>
      </w:r>
      <w:r w:rsidRPr="00F41678">
        <w:t>5</w:t>
      </w:r>
      <w:r w:rsidRPr="004153F7">
        <w:t>±</w:t>
      </w:r>
      <w:r w:rsidRPr="00F41678">
        <w:t>1</w:t>
      </w:r>
      <w:r w:rsidRPr="004153F7">
        <w:t>,</w:t>
      </w:r>
      <w:r w:rsidRPr="00F41678">
        <w:t>0</w:t>
      </w:r>
      <w:r>
        <w:t xml:space="preserve">) мс </w:t>
      </w:r>
      <w:r w:rsidRPr="007F7FA3">
        <w:t>(р</w:t>
      </w:r>
      <w:r w:rsidRPr="00326006">
        <w:rPr>
          <w:vertAlign w:val="subscript"/>
        </w:rPr>
        <w:t>N</w:t>
      </w:r>
      <w:r w:rsidRPr="007F7FA3">
        <w:t>&lt;0,0</w:t>
      </w:r>
      <w:r>
        <w:t>01</w:t>
      </w:r>
      <w:r w:rsidRPr="007F7FA3">
        <w:t>)</w:t>
      </w:r>
      <w:r>
        <w:t xml:space="preserve"> також</w:t>
      </w:r>
      <w:r w:rsidRPr="006A7197">
        <w:t xml:space="preserve"> </w:t>
      </w:r>
      <w:r w:rsidRPr="000703FA">
        <w:t xml:space="preserve">вказує на початкову </w:t>
      </w:r>
      <w:r>
        <w:t>ДД</w:t>
      </w:r>
      <w:r w:rsidRPr="00C34051">
        <w:t xml:space="preserve">. </w:t>
      </w:r>
      <w:r w:rsidRPr="00376690">
        <w:t xml:space="preserve">Це, вочевидь, може бути детерміновано затрудненням релаксаційних можливостей </w:t>
      </w:r>
      <w:r>
        <w:t>лівого шлуночка (ЛШ)</w:t>
      </w:r>
      <w:r w:rsidRPr="00376690">
        <w:t xml:space="preserve"> за наявності аномальних хорд як механічної перешкоди інтравентрикулярному кровоплину. </w:t>
      </w:r>
      <w:r>
        <w:t>ДД</w:t>
      </w:r>
      <w:r w:rsidRPr="00376690">
        <w:t xml:space="preserve"> при АМШП, на нашу думку, може бути індукована спотворенням нормальної геометрії </w:t>
      </w:r>
      <w:r>
        <w:t>ЛШ</w:t>
      </w:r>
      <w:r w:rsidRPr="00376690">
        <w:t xml:space="preserve"> і, як наслідок, його компресійним комплайнсом. За таких умов, наростання залишкових об’ємів (КС</w:t>
      </w:r>
      <w:r>
        <w:t>І</w:t>
      </w:r>
      <w:r w:rsidRPr="00376690">
        <w:t xml:space="preserve"> та КД</w:t>
      </w:r>
      <w:r>
        <w:t>І</w:t>
      </w:r>
      <w:r w:rsidRPr="00376690">
        <w:t>)</w:t>
      </w:r>
      <w:r>
        <w:t xml:space="preserve"> до рівня </w:t>
      </w:r>
      <w:r w:rsidRPr="00163982">
        <w:t>(</w:t>
      </w:r>
      <w:r>
        <w:t>29</w:t>
      </w:r>
      <w:r w:rsidRPr="00163982">
        <w:t>,</w:t>
      </w:r>
      <w:r>
        <w:t>28</w:t>
      </w:r>
      <w:r w:rsidRPr="00163982">
        <w:t>±</w:t>
      </w:r>
      <w:r>
        <w:t>0</w:t>
      </w:r>
      <w:r w:rsidRPr="00163982">
        <w:t>,</w:t>
      </w:r>
      <w:r>
        <w:t>55</w:t>
      </w:r>
      <w:r w:rsidRPr="00163982">
        <w:t xml:space="preserve">) </w:t>
      </w:r>
      <w:r w:rsidRPr="00F6285C">
        <w:t>мл/м</w:t>
      </w:r>
      <w:r w:rsidRPr="00F6285C">
        <w:rPr>
          <w:vertAlign w:val="superscript"/>
        </w:rPr>
        <w:t>2</w:t>
      </w:r>
      <w:r w:rsidRPr="007F7FA3">
        <w:t xml:space="preserve"> </w:t>
      </w:r>
      <w:r>
        <w:t xml:space="preserve">та </w:t>
      </w:r>
      <w:r w:rsidRPr="00163982">
        <w:t>(</w:t>
      </w:r>
      <w:r>
        <w:t>72</w:t>
      </w:r>
      <w:r w:rsidRPr="00163982">
        <w:t>,</w:t>
      </w:r>
      <w:r>
        <w:t>14</w:t>
      </w:r>
      <w:r w:rsidRPr="00163982">
        <w:t>±</w:t>
      </w:r>
      <w:r>
        <w:t>1</w:t>
      </w:r>
      <w:r w:rsidRPr="00163982">
        <w:t>,</w:t>
      </w:r>
      <w:r>
        <w:t>34</w:t>
      </w:r>
      <w:r w:rsidRPr="00163982">
        <w:t xml:space="preserve">) </w:t>
      </w:r>
      <w:r w:rsidRPr="00F6285C">
        <w:t>мл/м</w:t>
      </w:r>
      <w:r w:rsidRPr="00F6285C">
        <w:rPr>
          <w:vertAlign w:val="superscript"/>
        </w:rPr>
        <w:t>2</w:t>
      </w:r>
      <w:r w:rsidRPr="007F7FA3">
        <w:t xml:space="preserve"> (р</w:t>
      </w:r>
      <w:r w:rsidRPr="00326006">
        <w:rPr>
          <w:vertAlign w:val="subscript"/>
        </w:rPr>
        <w:t>N</w:t>
      </w:r>
      <w:r w:rsidRPr="007F7FA3">
        <w:t>&lt;0,0</w:t>
      </w:r>
      <w:r>
        <w:t>01</w:t>
      </w:r>
      <w:r w:rsidRPr="007F7FA3">
        <w:t>)</w:t>
      </w:r>
      <w:r>
        <w:t>, відповідно,</w:t>
      </w:r>
      <w:r w:rsidRPr="00376690">
        <w:t xml:space="preserve"> та </w:t>
      </w:r>
      <w:r>
        <w:t>пов'яза</w:t>
      </w:r>
      <w:r w:rsidRPr="00376690">
        <w:t xml:space="preserve">не з ним наростання кінцевого систолічного та кінцевого діастолічного тисків в порожнині </w:t>
      </w:r>
      <w:r>
        <w:t>ЛШ</w:t>
      </w:r>
      <w:r w:rsidRPr="00376690">
        <w:t xml:space="preserve"> створює перешкоду для адекватного трансмітрального кровоплину і призводить до виникнення </w:t>
      </w:r>
      <w:r>
        <w:t>ДД</w:t>
      </w:r>
      <w:r w:rsidRPr="00376690">
        <w:t>.</w:t>
      </w:r>
      <w:r>
        <w:t xml:space="preserve"> </w:t>
      </w:r>
      <w:r w:rsidRPr="00376690">
        <w:t xml:space="preserve">При ПТК зниження </w:t>
      </w:r>
      <w:r>
        <w:t>IVRT</w:t>
      </w:r>
      <w:r w:rsidRPr="00376690">
        <w:t xml:space="preserve"> </w:t>
      </w:r>
      <w:r w:rsidRPr="007F7FA3">
        <w:t>(р</w:t>
      </w:r>
      <w:r w:rsidRPr="00326006">
        <w:rPr>
          <w:vertAlign w:val="subscript"/>
        </w:rPr>
        <w:t>N</w:t>
      </w:r>
      <w:r w:rsidRPr="007F7FA3">
        <w:t>&lt;0,0</w:t>
      </w:r>
      <w:r>
        <w:t>1</w:t>
      </w:r>
      <w:r w:rsidRPr="007F7FA3">
        <w:t>)</w:t>
      </w:r>
      <w:r>
        <w:t xml:space="preserve"> </w:t>
      </w:r>
      <w:r w:rsidRPr="00376690">
        <w:t xml:space="preserve">при наближених до норми інших показниках може опосередковано вказувати на гіперсимпатикотонію, властиву обстеженим цієї групи. На наявність гіперсимпатикотонії у обстежених із ПТК вказує і визначене у цих пацієнтів </w:t>
      </w:r>
      <w:r>
        <w:t xml:space="preserve">вірогідне </w:t>
      </w:r>
      <w:r w:rsidRPr="00376690">
        <w:t>зростання показник</w:t>
      </w:r>
      <w:r>
        <w:t>а</w:t>
      </w:r>
      <w:r w:rsidRPr="00376690">
        <w:t xml:space="preserve"> ФВ </w:t>
      </w:r>
      <w:r>
        <w:t>до рівня (</w:t>
      </w:r>
      <w:r w:rsidRPr="00F6285C">
        <w:t>72</w:t>
      </w:r>
      <w:r w:rsidRPr="000B6063">
        <w:t>,</w:t>
      </w:r>
      <w:r w:rsidRPr="00F6285C">
        <w:t>1</w:t>
      </w:r>
      <w:r w:rsidRPr="000B6063">
        <w:t>±</w:t>
      </w:r>
      <w:r w:rsidRPr="00F6285C">
        <w:t>0</w:t>
      </w:r>
      <w:r w:rsidRPr="000B6063">
        <w:t>,</w:t>
      </w:r>
      <w:r w:rsidRPr="00F6285C">
        <w:t>9</w:t>
      </w:r>
      <w:r>
        <w:t xml:space="preserve">)% </w:t>
      </w:r>
      <w:r w:rsidRPr="007F7FA3">
        <w:t>(р</w:t>
      </w:r>
      <w:r w:rsidRPr="00326006">
        <w:rPr>
          <w:vertAlign w:val="subscript"/>
        </w:rPr>
        <w:t>N</w:t>
      </w:r>
      <w:r w:rsidRPr="007F7FA3">
        <w:t>&lt;0,0</w:t>
      </w:r>
      <w:r>
        <w:t>5</w:t>
      </w:r>
      <w:r w:rsidRPr="007F7FA3">
        <w:t>)</w:t>
      </w:r>
      <w:r>
        <w:t>.</w:t>
      </w:r>
    </w:p>
    <w:p w:rsidR="004C6B94" w:rsidRPr="00C753AF" w:rsidRDefault="004C6B94" w:rsidP="004C6B94">
      <w:pPr>
        <w:pStyle w:val="afffffff2"/>
        <w:spacing w:after="0"/>
        <w:ind w:firstLine="720"/>
        <w:jc w:val="both"/>
        <w:rPr>
          <w:szCs w:val="28"/>
        </w:rPr>
      </w:pPr>
      <w:r w:rsidRPr="00C753AF">
        <w:rPr>
          <w:szCs w:val="28"/>
        </w:rPr>
        <w:t xml:space="preserve">Таким чином, у більшості дітей із МАРС визначається початкова дисфункція </w:t>
      </w:r>
      <w:r>
        <w:rPr>
          <w:szCs w:val="28"/>
        </w:rPr>
        <w:t>ЛШ</w:t>
      </w:r>
      <w:r w:rsidRPr="00C753AF">
        <w:rPr>
          <w:szCs w:val="28"/>
        </w:rPr>
        <w:t xml:space="preserve"> за релаксаційним типом, зумовлена зміною нормальної геометрії та підвищеною жорсткістю його камери, у поєднанні із </w:t>
      </w:r>
      <w:r>
        <w:rPr>
          <w:szCs w:val="28"/>
        </w:rPr>
        <w:t xml:space="preserve">природженою неповноцінністю сполучнотканинного каркасу та </w:t>
      </w:r>
      <w:r w:rsidRPr="00C753AF">
        <w:rPr>
          <w:szCs w:val="28"/>
        </w:rPr>
        <w:t>прихованою систолічною дисфункцією. Компенсація вказаних гемодинамічних порушень досягається частково за рахунок підвищення скоротливості міокарда, частково- за допомогою механізму Франка</w:t>
      </w:r>
      <w:r>
        <w:rPr>
          <w:szCs w:val="28"/>
        </w:rPr>
        <w:t xml:space="preserve"> </w:t>
      </w:r>
      <w:r w:rsidRPr="00C753AF">
        <w:rPr>
          <w:szCs w:val="28"/>
        </w:rPr>
        <w:t>-</w:t>
      </w:r>
      <w:r>
        <w:rPr>
          <w:szCs w:val="28"/>
        </w:rPr>
        <w:t xml:space="preserve"> </w:t>
      </w:r>
      <w:r w:rsidRPr="00C753AF">
        <w:rPr>
          <w:szCs w:val="28"/>
        </w:rPr>
        <w:t>Старлінга при помірній дилатації порожнини лівих камер.</w:t>
      </w:r>
    </w:p>
    <w:p w:rsidR="004C6B94" w:rsidRDefault="004C6B94" w:rsidP="004C6B94">
      <w:pPr>
        <w:pStyle w:val="afffffff2"/>
        <w:spacing w:after="0"/>
        <w:ind w:firstLine="720"/>
        <w:jc w:val="both"/>
        <w:rPr>
          <w:szCs w:val="28"/>
        </w:rPr>
      </w:pPr>
      <w:r w:rsidRPr="005D282F">
        <w:rPr>
          <w:szCs w:val="28"/>
        </w:rPr>
        <w:t xml:space="preserve">В ході дослідження було встановлено, що клінічні зміни при МАРС стають найбільш відчутними за умов стресу. У хворих із ДСТС під час стресорного навантаження відзначалася більш суттєва активація адренергічної ланки реакції серцевої діяльності, ніж у здорових. В більшості випадків (56,5%) превалював гіперсимпатикотонічний варіант реакції </w:t>
      </w:r>
      <w:r>
        <w:rPr>
          <w:szCs w:val="28"/>
        </w:rPr>
        <w:t>ВНС</w:t>
      </w:r>
      <w:r w:rsidRPr="005D282F">
        <w:rPr>
          <w:szCs w:val="28"/>
        </w:rPr>
        <w:t xml:space="preserve">, що супроводжувався ознаками </w:t>
      </w:r>
      <w:r w:rsidRPr="005D282F">
        <w:rPr>
          <w:szCs w:val="28"/>
        </w:rPr>
        <w:lastRenderedPageBreak/>
        <w:t xml:space="preserve">надмірного вегетативного забезпечення. Однак, частими були й прояви недостатнього вегетативного забезпечення (19,0%) та апсимпатикотонії (11,1%). Виявлено варіабельність реакції на неспецифічний стрес в залежності від виду МАРС та варіанту стрес-навантаження. При цьому, </w:t>
      </w:r>
      <w:r>
        <w:rPr>
          <w:szCs w:val="28"/>
        </w:rPr>
        <w:t xml:space="preserve">за даними комплексного стрес- тесту </w:t>
      </w:r>
      <w:r w:rsidRPr="005D282F">
        <w:rPr>
          <w:szCs w:val="28"/>
        </w:rPr>
        <w:t xml:space="preserve">нозологічно найвищою виявилась толерантність до стресу у пацієнтів із ПТК. Мінімальну толерантність до стресу визначили у обстежених із МДМК та при поєднанні ПМК </w:t>
      </w:r>
      <w:r>
        <w:rPr>
          <w:szCs w:val="28"/>
        </w:rPr>
        <w:t xml:space="preserve">(МДМК) </w:t>
      </w:r>
      <w:r w:rsidRPr="005D282F">
        <w:rPr>
          <w:szCs w:val="28"/>
        </w:rPr>
        <w:t xml:space="preserve">із АМШП. </w:t>
      </w:r>
    </w:p>
    <w:p w:rsidR="004C6B94" w:rsidRPr="005D282F" w:rsidRDefault="004C6B94" w:rsidP="004C6B94">
      <w:pPr>
        <w:pStyle w:val="afffffff2"/>
        <w:spacing w:after="0"/>
        <w:ind w:firstLine="720"/>
        <w:jc w:val="both"/>
        <w:rPr>
          <w:szCs w:val="28"/>
        </w:rPr>
      </w:pPr>
      <w:r w:rsidRPr="005D282F">
        <w:rPr>
          <w:szCs w:val="28"/>
        </w:rPr>
        <w:t xml:space="preserve">В ході проведення ВЕМ-навантаження у дітей із ПМК, МДМК, АХЛШ, ПТК та АМШП спострігали суттєвий приріст на висоті </w:t>
      </w:r>
      <w:r>
        <w:rPr>
          <w:szCs w:val="28"/>
        </w:rPr>
        <w:t>тесту</w:t>
      </w:r>
      <w:r w:rsidRPr="005D282F">
        <w:rPr>
          <w:szCs w:val="28"/>
        </w:rPr>
        <w:t xml:space="preserve"> </w:t>
      </w:r>
      <w:r>
        <w:rPr>
          <w:szCs w:val="28"/>
        </w:rPr>
        <w:t xml:space="preserve">систолічного </w:t>
      </w:r>
      <w:r w:rsidRPr="005D282F">
        <w:rPr>
          <w:szCs w:val="28"/>
        </w:rPr>
        <w:t xml:space="preserve">АТ </w:t>
      </w:r>
      <w:r w:rsidRPr="0099487D">
        <w:rPr>
          <w:szCs w:val="28"/>
        </w:rPr>
        <w:t>(р</w:t>
      </w:r>
      <w:r w:rsidRPr="0099487D">
        <w:rPr>
          <w:szCs w:val="28"/>
          <w:vertAlign w:val="subscript"/>
        </w:rPr>
        <w:t>N</w:t>
      </w:r>
      <w:r w:rsidRPr="0099487D">
        <w:rPr>
          <w:szCs w:val="28"/>
        </w:rPr>
        <w:t>&lt;0,05)</w:t>
      </w:r>
      <w:r>
        <w:rPr>
          <w:szCs w:val="28"/>
        </w:rPr>
        <w:t xml:space="preserve"> </w:t>
      </w:r>
      <w:r w:rsidRPr="005D282F">
        <w:rPr>
          <w:szCs w:val="28"/>
        </w:rPr>
        <w:t>і його швидке і значне (яке у більшості обстежених перевищувало вихідні величини) зниження у відновному періоді</w:t>
      </w:r>
      <w:r>
        <w:rPr>
          <w:szCs w:val="28"/>
        </w:rPr>
        <w:t xml:space="preserve"> </w:t>
      </w:r>
      <w:r w:rsidRPr="0099487D">
        <w:rPr>
          <w:szCs w:val="28"/>
        </w:rPr>
        <w:t>(р</w:t>
      </w:r>
      <w:r w:rsidRPr="0099487D">
        <w:rPr>
          <w:szCs w:val="28"/>
          <w:vertAlign w:val="subscript"/>
        </w:rPr>
        <w:t>N</w:t>
      </w:r>
      <w:r w:rsidRPr="0099487D">
        <w:rPr>
          <w:szCs w:val="28"/>
        </w:rPr>
        <w:t>&lt;0,0</w:t>
      </w:r>
      <w:r>
        <w:rPr>
          <w:szCs w:val="28"/>
        </w:rPr>
        <w:t>1</w:t>
      </w:r>
      <w:r w:rsidRPr="0099487D">
        <w:rPr>
          <w:szCs w:val="28"/>
        </w:rPr>
        <w:t>)</w:t>
      </w:r>
      <w:r w:rsidRPr="005D282F">
        <w:rPr>
          <w:szCs w:val="28"/>
        </w:rPr>
        <w:t xml:space="preserve">. Динаміці </w:t>
      </w:r>
      <w:r>
        <w:rPr>
          <w:szCs w:val="28"/>
        </w:rPr>
        <w:t xml:space="preserve">діастолічного </w:t>
      </w:r>
      <w:r w:rsidRPr="005D282F">
        <w:rPr>
          <w:szCs w:val="28"/>
        </w:rPr>
        <w:t xml:space="preserve">АТ у пацієнтів із МДМК, ІДЛА, АnaСВ та ДКА властивим було зниження (у інших групах відмічали недостатній приріст) як на навантаження, так і у відновному періоді. За таких умов, середньогемодинамічний </w:t>
      </w:r>
      <w:r>
        <w:rPr>
          <w:szCs w:val="28"/>
        </w:rPr>
        <w:t>АТ</w:t>
      </w:r>
      <w:r w:rsidRPr="005D282F">
        <w:rPr>
          <w:szCs w:val="28"/>
        </w:rPr>
        <w:t xml:space="preserve"> на всіх етапах навантажувального тесту у обстежених із МАРС перевищував його рівні у здорових дітей</w:t>
      </w:r>
      <w:r>
        <w:rPr>
          <w:szCs w:val="28"/>
        </w:rPr>
        <w:t xml:space="preserve"> </w:t>
      </w:r>
      <w:r w:rsidRPr="009B6B1B">
        <w:rPr>
          <w:szCs w:val="28"/>
        </w:rPr>
        <w:t>(р</w:t>
      </w:r>
      <w:r w:rsidRPr="009B6B1B">
        <w:rPr>
          <w:szCs w:val="28"/>
          <w:vertAlign w:val="subscript"/>
        </w:rPr>
        <w:t>N</w:t>
      </w:r>
      <w:r w:rsidRPr="009B6B1B">
        <w:rPr>
          <w:szCs w:val="28"/>
        </w:rPr>
        <w:t>&lt;0,05)</w:t>
      </w:r>
      <w:r w:rsidRPr="005D282F">
        <w:rPr>
          <w:szCs w:val="28"/>
        </w:rPr>
        <w:t>. ЧСС у переважної більшості дітей із ДСТС мала схильність до тахікардії на початку навантаження. Відмічався значно більший її приріст на 1-й та 2-ій сходинках ВЕМ-проби і тривале утримання тахікардії у відновному періоді. Більшість ЕКГ-змін, що виникли при проведенні ВЕМ-проби у дітей із МАРС (депресія сегмента ST, поява екстрасистол та зникнення порушень реполяризації, зростання амплітуди зубця Т, подовження інтервалу R-R в періоді реституції і ін.) мали чіткий дисвегетативний генез</w:t>
      </w:r>
      <w:r>
        <w:rPr>
          <w:szCs w:val="28"/>
        </w:rPr>
        <w:t xml:space="preserve">. </w:t>
      </w:r>
      <w:r w:rsidRPr="005D282F">
        <w:rPr>
          <w:szCs w:val="28"/>
        </w:rPr>
        <w:t>Період відновлення основних гемодинамічних показників та індукованих навантаженням ЕКГ-змін у більшості пацієнтів із МАРС перевищував 5 хвилин. Особливо чисельною була група пацієнтів із сповільненою гемодинамічною адаптивністю серед обстежених із АМШП</w:t>
      </w:r>
      <w:r>
        <w:rPr>
          <w:szCs w:val="28"/>
        </w:rPr>
        <w:t xml:space="preserve"> (83,3%)</w:t>
      </w:r>
      <w:r w:rsidRPr="005D282F">
        <w:rPr>
          <w:szCs w:val="28"/>
        </w:rPr>
        <w:t>, ПМК</w:t>
      </w:r>
      <w:r>
        <w:rPr>
          <w:szCs w:val="28"/>
        </w:rPr>
        <w:t xml:space="preserve"> (73,1%)</w:t>
      </w:r>
      <w:r w:rsidRPr="005D282F">
        <w:rPr>
          <w:szCs w:val="28"/>
        </w:rPr>
        <w:t>, МДМК</w:t>
      </w:r>
      <w:r>
        <w:rPr>
          <w:szCs w:val="28"/>
        </w:rPr>
        <w:t xml:space="preserve"> (83,3%)</w:t>
      </w:r>
      <w:r w:rsidRPr="005D282F">
        <w:rPr>
          <w:szCs w:val="28"/>
        </w:rPr>
        <w:t xml:space="preserve"> та АnaСВ</w:t>
      </w:r>
      <w:r>
        <w:rPr>
          <w:szCs w:val="28"/>
        </w:rPr>
        <w:t xml:space="preserve"> (62,5%)</w:t>
      </w:r>
      <w:r w:rsidRPr="005D282F">
        <w:rPr>
          <w:szCs w:val="28"/>
        </w:rPr>
        <w:t>.</w:t>
      </w:r>
    </w:p>
    <w:p w:rsidR="004C6B94" w:rsidRPr="00780B4B" w:rsidRDefault="004C6B94" w:rsidP="004C6B94">
      <w:pPr>
        <w:ind w:firstLine="720"/>
        <w:jc w:val="both"/>
        <w:rPr>
          <w:sz w:val="28"/>
          <w:szCs w:val="28"/>
          <w:lang w:val="uk-UA"/>
        </w:rPr>
      </w:pPr>
      <w:r>
        <w:rPr>
          <w:sz w:val="28"/>
          <w:szCs w:val="28"/>
          <w:lang w:val="uk-UA"/>
        </w:rPr>
        <w:t>П</w:t>
      </w:r>
      <w:r w:rsidRPr="00780B4B">
        <w:rPr>
          <w:sz w:val="28"/>
          <w:szCs w:val="28"/>
          <w:lang w:val="uk-UA"/>
        </w:rPr>
        <w:t>ри виконанні стрес-ЕхоКГ пацієнтам із ПМК, МДМК та ПТК властивим був гіпердинамічний тип реакції із значним зростанням показник</w:t>
      </w:r>
      <w:r>
        <w:rPr>
          <w:sz w:val="28"/>
          <w:szCs w:val="28"/>
          <w:lang w:val="uk-UA"/>
        </w:rPr>
        <w:t>а</w:t>
      </w:r>
      <w:r w:rsidRPr="00780B4B">
        <w:rPr>
          <w:sz w:val="28"/>
          <w:szCs w:val="28"/>
          <w:lang w:val="uk-UA"/>
        </w:rPr>
        <w:t xml:space="preserve"> КДІ</w:t>
      </w:r>
      <w:r>
        <w:rPr>
          <w:sz w:val="28"/>
          <w:szCs w:val="28"/>
          <w:lang w:val="uk-UA"/>
        </w:rPr>
        <w:t xml:space="preserve"> </w:t>
      </w:r>
      <w:r w:rsidRPr="009B6B1B">
        <w:rPr>
          <w:sz w:val="28"/>
          <w:szCs w:val="28"/>
        </w:rPr>
        <w:t>(р</w:t>
      </w:r>
      <w:r w:rsidRPr="009B6B1B">
        <w:rPr>
          <w:sz w:val="28"/>
          <w:szCs w:val="28"/>
          <w:vertAlign w:val="subscript"/>
        </w:rPr>
        <w:t>N</w:t>
      </w:r>
      <w:r w:rsidRPr="009B6B1B">
        <w:rPr>
          <w:sz w:val="28"/>
          <w:szCs w:val="28"/>
        </w:rPr>
        <w:t>&lt;0,0</w:t>
      </w:r>
      <w:r>
        <w:rPr>
          <w:sz w:val="28"/>
          <w:szCs w:val="28"/>
          <w:lang w:val="uk-UA"/>
        </w:rPr>
        <w:t>01</w:t>
      </w:r>
      <w:r w:rsidRPr="009B6B1B">
        <w:rPr>
          <w:sz w:val="28"/>
          <w:szCs w:val="28"/>
        </w:rPr>
        <w:t>)</w:t>
      </w:r>
      <w:r>
        <w:rPr>
          <w:sz w:val="28"/>
          <w:szCs w:val="28"/>
          <w:lang w:val="uk-UA"/>
        </w:rPr>
        <w:t xml:space="preserve">, зниженням показника </w:t>
      </w:r>
      <w:r w:rsidRPr="00780B4B">
        <w:rPr>
          <w:sz w:val="28"/>
          <w:szCs w:val="28"/>
          <w:lang w:val="uk-UA"/>
        </w:rPr>
        <w:t xml:space="preserve">КСІ </w:t>
      </w:r>
      <w:r w:rsidRPr="009B6B1B">
        <w:rPr>
          <w:sz w:val="28"/>
          <w:szCs w:val="28"/>
        </w:rPr>
        <w:t>(р</w:t>
      </w:r>
      <w:r w:rsidRPr="009B6B1B">
        <w:rPr>
          <w:sz w:val="28"/>
          <w:szCs w:val="28"/>
          <w:vertAlign w:val="subscript"/>
        </w:rPr>
        <w:t>N</w:t>
      </w:r>
      <w:r w:rsidRPr="009B6B1B">
        <w:rPr>
          <w:sz w:val="28"/>
          <w:szCs w:val="28"/>
        </w:rPr>
        <w:t>&lt;0,0</w:t>
      </w:r>
      <w:r>
        <w:rPr>
          <w:sz w:val="28"/>
          <w:szCs w:val="28"/>
          <w:lang w:val="uk-UA"/>
        </w:rPr>
        <w:t>01</w:t>
      </w:r>
      <w:r w:rsidRPr="009B6B1B">
        <w:rPr>
          <w:sz w:val="28"/>
          <w:szCs w:val="28"/>
        </w:rPr>
        <w:t>)</w:t>
      </w:r>
      <w:r>
        <w:rPr>
          <w:sz w:val="28"/>
          <w:szCs w:val="28"/>
          <w:lang w:val="uk-UA"/>
        </w:rPr>
        <w:t xml:space="preserve"> та, відповідно, надмірним </w:t>
      </w:r>
      <w:r w:rsidRPr="00780B4B">
        <w:rPr>
          <w:sz w:val="28"/>
          <w:szCs w:val="28"/>
          <w:lang w:val="uk-UA"/>
        </w:rPr>
        <w:t>зростання</w:t>
      </w:r>
      <w:r>
        <w:rPr>
          <w:sz w:val="28"/>
          <w:szCs w:val="28"/>
          <w:lang w:val="uk-UA"/>
        </w:rPr>
        <w:t>м</w:t>
      </w:r>
      <w:r w:rsidRPr="00780B4B">
        <w:rPr>
          <w:sz w:val="28"/>
          <w:szCs w:val="28"/>
          <w:lang w:val="uk-UA"/>
        </w:rPr>
        <w:t xml:space="preserve"> показника ФВ </w:t>
      </w:r>
      <w:r w:rsidRPr="009B6B1B">
        <w:rPr>
          <w:sz w:val="28"/>
          <w:szCs w:val="28"/>
        </w:rPr>
        <w:t>(р</w:t>
      </w:r>
      <w:r w:rsidRPr="009B6B1B">
        <w:rPr>
          <w:sz w:val="28"/>
          <w:szCs w:val="28"/>
          <w:vertAlign w:val="subscript"/>
        </w:rPr>
        <w:t>N</w:t>
      </w:r>
      <w:r w:rsidRPr="009B6B1B">
        <w:rPr>
          <w:sz w:val="28"/>
          <w:szCs w:val="28"/>
        </w:rPr>
        <w:t>&lt;0,0</w:t>
      </w:r>
      <w:r>
        <w:rPr>
          <w:sz w:val="28"/>
          <w:szCs w:val="28"/>
          <w:lang w:val="uk-UA"/>
        </w:rPr>
        <w:t>1</w:t>
      </w:r>
      <w:r w:rsidRPr="009B6B1B">
        <w:rPr>
          <w:sz w:val="28"/>
          <w:szCs w:val="28"/>
        </w:rPr>
        <w:t>)</w:t>
      </w:r>
      <w:r>
        <w:rPr>
          <w:sz w:val="28"/>
          <w:szCs w:val="28"/>
          <w:lang w:val="uk-UA"/>
        </w:rPr>
        <w:t xml:space="preserve"> </w:t>
      </w:r>
      <w:r w:rsidRPr="00780B4B">
        <w:rPr>
          <w:sz w:val="28"/>
          <w:szCs w:val="28"/>
          <w:lang w:val="uk-UA"/>
        </w:rPr>
        <w:t>на висоті стрес-тесту</w:t>
      </w:r>
      <w:r>
        <w:rPr>
          <w:sz w:val="28"/>
          <w:szCs w:val="28"/>
          <w:lang w:val="uk-UA"/>
        </w:rPr>
        <w:t>. Обстеженим</w:t>
      </w:r>
      <w:r w:rsidRPr="00780B4B">
        <w:rPr>
          <w:sz w:val="28"/>
          <w:szCs w:val="28"/>
          <w:lang w:val="uk-UA"/>
        </w:rPr>
        <w:t xml:space="preserve"> із АХЛШ, ДКА та АnaСВ властивим був гіподинамічний тип реакції, що супроводжувався достовірним зниженням показника КДІ</w:t>
      </w:r>
      <w:r>
        <w:rPr>
          <w:sz w:val="28"/>
          <w:szCs w:val="28"/>
          <w:lang w:val="uk-UA"/>
        </w:rPr>
        <w:t xml:space="preserve"> </w:t>
      </w:r>
      <w:r w:rsidRPr="00F26764">
        <w:rPr>
          <w:sz w:val="28"/>
          <w:szCs w:val="28"/>
          <w:lang w:val="uk-UA"/>
        </w:rPr>
        <w:t>(р</w:t>
      </w:r>
      <w:r w:rsidRPr="009B6B1B">
        <w:rPr>
          <w:sz w:val="28"/>
          <w:szCs w:val="28"/>
          <w:vertAlign w:val="subscript"/>
        </w:rPr>
        <w:t>N</w:t>
      </w:r>
      <w:r w:rsidRPr="00F26764">
        <w:rPr>
          <w:sz w:val="28"/>
          <w:szCs w:val="28"/>
          <w:lang w:val="uk-UA"/>
        </w:rPr>
        <w:t>&lt;0,0</w:t>
      </w:r>
      <w:r>
        <w:rPr>
          <w:sz w:val="28"/>
          <w:szCs w:val="28"/>
          <w:lang w:val="uk-UA"/>
        </w:rPr>
        <w:t>01</w:t>
      </w:r>
      <w:r w:rsidRPr="00F26764">
        <w:rPr>
          <w:sz w:val="28"/>
          <w:szCs w:val="28"/>
          <w:lang w:val="uk-UA"/>
        </w:rPr>
        <w:t>)</w:t>
      </w:r>
      <w:r>
        <w:rPr>
          <w:sz w:val="28"/>
          <w:szCs w:val="28"/>
          <w:lang w:val="uk-UA"/>
        </w:rPr>
        <w:t>, з</w:t>
      </w:r>
      <w:r w:rsidRPr="00780B4B">
        <w:rPr>
          <w:sz w:val="28"/>
          <w:szCs w:val="28"/>
          <w:lang w:val="uk-UA"/>
        </w:rPr>
        <w:t>ростанням показника КСІ</w:t>
      </w:r>
      <w:r>
        <w:rPr>
          <w:sz w:val="28"/>
          <w:szCs w:val="28"/>
          <w:lang w:val="uk-UA"/>
        </w:rPr>
        <w:t xml:space="preserve"> </w:t>
      </w:r>
      <w:r w:rsidRPr="00F26764">
        <w:rPr>
          <w:sz w:val="28"/>
          <w:szCs w:val="28"/>
          <w:lang w:val="uk-UA"/>
        </w:rPr>
        <w:t>(р</w:t>
      </w:r>
      <w:r w:rsidRPr="009B6B1B">
        <w:rPr>
          <w:sz w:val="28"/>
          <w:szCs w:val="28"/>
          <w:vertAlign w:val="subscript"/>
        </w:rPr>
        <w:t>N</w:t>
      </w:r>
      <w:r w:rsidRPr="00F26764">
        <w:rPr>
          <w:sz w:val="28"/>
          <w:szCs w:val="28"/>
          <w:lang w:val="uk-UA"/>
        </w:rPr>
        <w:t>&lt;0,0</w:t>
      </w:r>
      <w:r>
        <w:rPr>
          <w:sz w:val="28"/>
          <w:szCs w:val="28"/>
          <w:lang w:val="uk-UA"/>
        </w:rPr>
        <w:t>01</w:t>
      </w:r>
      <w:r w:rsidRPr="00F26764">
        <w:rPr>
          <w:sz w:val="28"/>
          <w:szCs w:val="28"/>
          <w:lang w:val="uk-UA"/>
        </w:rPr>
        <w:t>)</w:t>
      </w:r>
      <w:r>
        <w:rPr>
          <w:sz w:val="28"/>
          <w:szCs w:val="28"/>
          <w:lang w:val="uk-UA"/>
        </w:rPr>
        <w:t xml:space="preserve"> та </w:t>
      </w:r>
      <w:r w:rsidRPr="00780B4B">
        <w:rPr>
          <w:sz w:val="28"/>
          <w:szCs w:val="28"/>
          <w:lang w:val="uk-UA"/>
        </w:rPr>
        <w:t xml:space="preserve">неадекватним приростом </w:t>
      </w:r>
      <w:r>
        <w:rPr>
          <w:sz w:val="28"/>
          <w:szCs w:val="28"/>
          <w:lang w:val="uk-UA"/>
        </w:rPr>
        <w:t xml:space="preserve">(чи навіть зниженням) </w:t>
      </w:r>
      <w:r w:rsidRPr="00780B4B">
        <w:rPr>
          <w:sz w:val="28"/>
          <w:szCs w:val="28"/>
          <w:lang w:val="uk-UA"/>
        </w:rPr>
        <w:t>ФВ</w:t>
      </w:r>
      <w:r>
        <w:rPr>
          <w:sz w:val="28"/>
          <w:szCs w:val="28"/>
          <w:lang w:val="uk-UA"/>
        </w:rPr>
        <w:t xml:space="preserve"> </w:t>
      </w:r>
      <w:r w:rsidRPr="00F26764">
        <w:rPr>
          <w:sz w:val="28"/>
          <w:szCs w:val="28"/>
          <w:lang w:val="uk-UA"/>
        </w:rPr>
        <w:t>(р</w:t>
      </w:r>
      <w:r w:rsidRPr="009B6B1B">
        <w:rPr>
          <w:sz w:val="28"/>
          <w:szCs w:val="28"/>
          <w:vertAlign w:val="subscript"/>
        </w:rPr>
        <w:t>N</w:t>
      </w:r>
      <w:r w:rsidRPr="00F26764">
        <w:rPr>
          <w:sz w:val="28"/>
          <w:szCs w:val="28"/>
          <w:lang w:val="uk-UA"/>
        </w:rPr>
        <w:t>&lt;0,0</w:t>
      </w:r>
      <w:r>
        <w:rPr>
          <w:sz w:val="28"/>
          <w:szCs w:val="28"/>
          <w:lang w:val="uk-UA"/>
        </w:rPr>
        <w:t>01</w:t>
      </w:r>
      <w:r w:rsidRPr="00F26764">
        <w:rPr>
          <w:sz w:val="28"/>
          <w:szCs w:val="28"/>
          <w:lang w:val="uk-UA"/>
        </w:rPr>
        <w:t>)</w:t>
      </w:r>
      <w:r w:rsidRPr="00780B4B">
        <w:rPr>
          <w:sz w:val="28"/>
          <w:szCs w:val="28"/>
          <w:lang w:val="uk-UA"/>
        </w:rPr>
        <w:t>.</w:t>
      </w:r>
      <w:r>
        <w:rPr>
          <w:sz w:val="28"/>
          <w:szCs w:val="28"/>
          <w:lang w:val="uk-UA"/>
        </w:rPr>
        <w:t xml:space="preserve"> Найбільш адекватною </w:t>
      </w:r>
      <w:r w:rsidRPr="00780B4B">
        <w:rPr>
          <w:sz w:val="28"/>
          <w:szCs w:val="28"/>
          <w:lang w:val="uk-UA"/>
        </w:rPr>
        <w:t>стрес-детермінована реакція гемодинамічного забезпечення була</w:t>
      </w:r>
      <w:r>
        <w:rPr>
          <w:sz w:val="28"/>
          <w:szCs w:val="28"/>
          <w:lang w:val="uk-UA"/>
        </w:rPr>
        <w:t xml:space="preserve"> у</w:t>
      </w:r>
      <w:r w:rsidRPr="00780B4B">
        <w:rPr>
          <w:sz w:val="28"/>
          <w:szCs w:val="28"/>
          <w:lang w:val="uk-UA"/>
        </w:rPr>
        <w:t xml:space="preserve"> </w:t>
      </w:r>
      <w:r>
        <w:rPr>
          <w:sz w:val="28"/>
          <w:szCs w:val="28"/>
          <w:lang w:val="uk-UA"/>
        </w:rPr>
        <w:t>пацієнтів</w:t>
      </w:r>
      <w:r w:rsidRPr="00780B4B">
        <w:rPr>
          <w:sz w:val="28"/>
          <w:szCs w:val="28"/>
          <w:lang w:val="uk-UA"/>
        </w:rPr>
        <w:t xml:space="preserve"> із АМШП та ІДЛА</w:t>
      </w:r>
      <w:r>
        <w:rPr>
          <w:sz w:val="28"/>
          <w:szCs w:val="28"/>
          <w:lang w:val="uk-UA"/>
        </w:rPr>
        <w:t>.</w:t>
      </w:r>
    </w:p>
    <w:p w:rsidR="004C6B94" w:rsidRPr="00780B4B" w:rsidRDefault="004C6B94" w:rsidP="004C6B94">
      <w:pPr>
        <w:ind w:firstLine="720"/>
        <w:jc w:val="both"/>
        <w:rPr>
          <w:sz w:val="28"/>
          <w:szCs w:val="28"/>
          <w:lang w:val="uk-UA"/>
        </w:rPr>
      </w:pPr>
      <w:r>
        <w:rPr>
          <w:sz w:val="28"/>
          <w:szCs w:val="28"/>
          <w:lang w:val="uk-UA"/>
        </w:rPr>
        <w:t xml:space="preserve">Таким чином, для </w:t>
      </w:r>
      <w:r w:rsidRPr="00780B4B">
        <w:rPr>
          <w:sz w:val="28"/>
          <w:szCs w:val="28"/>
          <w:lang w:val="uk-UA"/>
        </w:rPr>
        <w:t>більш</w:t>
      </w:r>
      <w:r>
        <w:rPr>
          <w:sz w:val="28"/>
          <w:szCs w:val="28"/>
          <w:lang w:val="uk-UA"/>
        </w:rPr>
        <w:t>о</w:t>
      </w:r>
      <w:r w:rsidRPr="00780B4B">
        <w:rPr>
          <w:sz w:val="28"/>
          <w:szCs w:val="28"/>
          <w:lang w:val="uk-UA"/>
        </w:rPr>
        <w:t>ст</w:t>
      </w:r>
      <w:r>
        <w:rPr>
          <w:sz w:val="28"/>
          <w:szCs w:val="28"/>
          <w:lang w:val="uk-UA"/>
        </w:rPr>
        <w:t>і</w:t>
      </w:r>
      <w:r w:rsidRPr="00780B4B">
        <w:rPr>
          <w:sz w:val="28"/>
          <w:szCs w:val="28"/>
          <w:lang w:val="uk-UA"/>
        </w:rPr>
        <w:t xml:space="preserve"> обстежених із ПТК, ПМК, МДМК</w:t>
      </w:r>
      <w:r>
        <w:rPr>
          <w:sz w:val="28"/>
          <w:szCs w:val="28"/>
          <w:lang w:val="uk-UA"/>
        </w:rPr>
        <w:t xml:space="preserve"> та</w:t>
      </w:r>
      <w:r w:rsidRPr="00780B4B">
        <w:rPr>
          <w:sz w:val="28"/>
          <w:szCs w:val="28"/>
          <w:lang w:val="uk-UA"/>
        </w:rPr>
        <w:t xml:space="preserve"> АМШП </w:t>
      </w:r>
      <w:r>
        <w:rPr>
          <w:sz w:val="28"/>
          <w:szCs w:val="28"/>
          <w:lang w:val="uk-UA"/>
        </w:rPr>
        <w:t>характерним був</w:t>
      </w:r>
      <w:r w:rsidRPr="00780B4B">
        <w:rPr>
          <w:sz w:val="28"/>
          <w:szCs w:val="28"/>
          <w:lang w:val="uk-UA"/>
        </w:rPr>
        <w:t xml:space="preserve"> розвиток </w:t>
      </w:r>
      <w:r>
        <w:rPr>
          <w:sz w:val="28"/>
          <w:szCs w:val="28"/>
          <w:lang w:val="uk-UA"/>
        </w:rPr>
        <w:t>стрес-індукованого</w:t>
      </w:r>
      <w:r w:rsidRPr="00780B4B">
        <w:rPr>
          <w:sz w:val="28"/>
          <w:szCs w:val="28"/>
          <w:lang w:val="uk-UA"/>
        </w:rPr>
        <w:t xml:space="preserve"> гіпердинамічного синдрому із зростанням серцевого викиду, підвищенням </w:t>
      </w:r>
      <w:r>
        <w:rPr>
          <w:sz w:val="28"/>
          <w:szCs w:val="28"/>
          <w:lang w:val="uk-UA"/>
        </w:rPr>
        <w:t>ЧСС</w:t>
      </w:r>
      <w:r w:rsidRPr="00780B4B">
        <w:rPr>
          <w:sz w:val="28"/>
          <w:szCs w:val="28"/>
          <w:lang w:val="uk-UA"/>
        </w:rPr>
        <w:t xml:space="preserve">, що вимагає зростання метаболічних та енергетичних затрат серцевого м’яза, а за умов частих і значних </w:t>
      </w:r>
      <w:r>
        <w:rPr>
          <w:sz w:val="28"/>
          <w:szCs w:val="28"/>
          <w:lang w:val="uk-UA"/>
        </w:rPr>
        <w:t>ФН-</w:t>
      </w:r>
      <w:r w:rsidRPr="00780B4B">
        <w:rPr>
          <w:sz w:val="28"/>
          <w:szCs w:val="28"/>
          <w:lang w:val="uk-UA"/>
        </w:rPr>
        <w:t xml:space="preserve"> провокує зрив регуляторних механізмів та зниження працездатності пацієнтів. </w:t>
      </w:r>
    </w:p>
    <w:p w:rsidR="004C6B94" w:rsidRPr="00780B4B" w:rsidRDefault="004C6B94" w:rsidP="004C6B94">
      <w:pPr>
        <w:ind w:firstLine="720"/>
        <w:jc w:val="both"/>
        <w:rPr>
          <w:sz w:val="28"/>
          <w:szCs w:val="28"/>
          <w:lang w:val="uk-UA"/>
        </w:rPr>
      </w:pPr>
      <w:r>
        <w:rPr>
          <w:sz w:val="28"/>
          <w:szCs w:val="28"/>
          <w:lang w:val="uk-UA"/>
        </w:rPr>
        <w:t xml:space="preserve">В той же час, у </w:t>
      </w:r>
      <w:r w:rsidRPr="00780B4B">
        <w:rPr>
          <w:sz w:val="28"/>
          <w:szCs w:val="28"/>
          <w:lang w:val="uk-UA"/>
        </w:rPr>
        <w:t>переважн</w:t>
      </w:r>
      <w:r>
        <w:rPr>
          <w:sz w:val="28"/>
          <w:szCs w:val="28"/>
          <w:lang w:val="uk-UA"/>
        </w:rPr>
        <w:t>ої</w:t>
      </w:r>
      <w:r w:rsidRPr="00780B4B">
        <w:rPr>
          <w:sz w:val="28"/>
          <w:szCs w:val="28"/>
          <w:lang w:val="uk-UA"/>
        </w:rPr>
        <w:t xml:space="preserve"> частин</w:t>
      </w:r>
      <w:r>
        <w:rPr>
          <w:sz w:val="28"/>
          <w:szCs w:val="28"/>
          <w:lang w:val="uk-UA"/>
        </w:rPr>
        <w:t>и</w:t>
      </w:r>
      <w:r w:rsidRPr="00780B4B">
        <w:rPr>
          <w:sz w:val="28"/>
          <w:szCs w:val="28"/>
          <w:lang w:val="uk-UA"/>
        </w:rPr>
        <w:t xml:space="preserve"> обстежених із ІДЛА, ДКА, АnaСВ, АХЛШ, навпаки, функціональний стан </w:t>
      </w:r>
      <w:r>
        <w:rPr>
          <w:sz w:val="28"/>
          <w:szCs w:val="28"/>
          <w:lang w:val="uk-UA"/>
        </w:rPr>
        <w:t xml:space="preserve">ССС </w:t>
      </w:r>
      <w:r w:rsidRPr="00780B4B">
        <w:rPr>
          <w:sz w:val="28"/>
          <w:szCs w:val="28"/>
          <w:lang w:val="uk-UA"/>
        </w:rPr>
        <w:t xml:space="preserve">в умовах </w:t>
      </w:r>
      <w:r>
        <w:rPr>
          <w:sz w:val="28"/>
          <w:szCs w:val="28"/>
          <w:lang w:val="uk-UA"/>
        </w:rPr>
        <w:t xml:space="preserve">ФН </w:t>
      </w:r>
      <w:r w:rsidRPr="00780B4B">
        <w:rPr>
          <w:sz w:val="28"/>
          <w:szCs w:val="28"/>
          <w:lang w:val="uk-UA"/>
        </w:rPr>
        <w:t>вказу</w:t>
      </w:r>
      <w:r>
        <w:rPr>
          <w:sz w:val="28"/>
          <w:szCs w:val="28"/>
          <w:lang w:val="uk-UA"/>
        </w:rPr>
        <w:t>вав</w:t>
      </w:r>
      <w:r w:rsidRPr="00780B4B">
        <w:rPr>
          <w:sz w:val="28"/>
          <w:szCs w:val="28"/>
          <w:lang w:val="uk-UA"/>
        </w:rPr>
        <w:t xml:space="preserve"> на наявність виснаження адаптивних резервів, що проявляється вираженою загальною слаб</w:t>
      </w:r>
      <w:r>
        <w:rPr>
          <w:sz w:val="28"/>
          <w:szCs w:val="28"/>
          <w:lang w:val="uk-UA"/>
        </w:rPr>
        <w:t>к</w:t>
      </w:r>
      <w:r w:rsidRPr="00780B4B">
        <w:rPr>
          <w:sz w:val="28"/>
          <w:szCs w:val="28"/>
          <w:lang w:val="uk-UA"/>
        </w:rPr>
        <w:t xml:space="preserve">істю, тенденцією до зниження </w:t>
      </w:r>
      <w:r>
        <w:rPr>
          <w:sz w:val="28"/>
          <w:szCs w:val="28"/>
          <w:lang w:val="uk-UA"/>
        </w:rPr>
        <w:t>АТ</w:t>
      </w:r>
      <w:r w:rsidRPr="00780B4B">
        <w:rPr>
          <w:sz w:val="28"/>
          <w:szCs w:val="28"/>
          <w:lang w:val="uk-UA"/>
        </w:rPr>
        <w:t xml:space="preserve"> чи його неадекватного приросту, низьким рівнем працездатності навіть при виконанні незначного об’єму </w:t>
      </w:r>
      <w:r>
        <w:rPr>
          <w:sz w:val="28"/>
          <w:szCs w:val="28"/>
          <w:lang w:val="uk-UA"/>
        </w:rPr>
        <w:t>ФН</w:t>
      </w:r>
      <w:r w:rsidRPr="00780B4B">
        <w:rPr>
          <w:sz w:val="28"/>
          <w:szCs w:val="28"/>
          <w:lang w:val="uk-UA"/>
        </w:rPr>
        <w:t xml:space="preserve">. </w:t>
      </w:r>
    </w:p>
    <w:p w:rsidR="004C6B94" w:rsidRDefault="004C6B94" w:rsidP="004C6B94">
      <w:pPr>
        <w:ind w:firstLine="720"/>
        <w:jc w:val="both"/>
        <w:rPr>
          <w:sz w:val="28"/>
          <w:szCs w:val="28"/>
          <w:lang w:val="uk-UA"/>
        </w:rPr>
      </w:pPr>
      <w:r w:rsidRPr="00780B4B">
        <w:rPr>
          <w:sz w:val="28"/>
          <w:szCs w:val="28"/>
          <w:lang w:val="uk-UA"/>
        </w:rPr>
        <w:t xml:space="preserve">Втім, провести чіткої межі щодо типових ознак перебігу кожного із варіантів МАРС не вдалося. Кожна із груп обстежених характеризувалася вираженою </w:t>
      </w:r>
      <w:r w:rsidRPr="00780B4B">
        <w:rPr>
          <w:sz w:val="28"/>
          <w:szCs w:val="28"/>
          <w:lang w:val="uk-UA"/>
        </w:rPr>
        <w:lastRenderedPageBreak/>
        <w:t>варіабельністю як клінічних, так і функціональних змін, причому ступінь вираженості цих змін відрізня</w:t>
      </w:r>
      <w:r>
        <w:rPr>
          <w:sz w:val="28"/>
          <w:szCs w:val="28"/>
          <w:lang w:val="uk-UA"/>
        </w:rPr>
        <w:t>в</w:t>
      </w:r>
      <w:r w:rsidRPr="00780B4B">
        <w:rPr>
          <w:sz w:val="28"/>
          <w:szCs w:val="28"/>
          <w:lang w:val="uk-UA"/>
        </w:rPr>
        <w:t xml:space="preserve">ся всередині групи. </w:t>
      </w:r>
    </w:p>
    <w:p w:rsidR="004C6B94" w:rsidRDefault="004C6B94" w:rsidP="004C6B94">
      <w:pPr>
        <w:ind w:firstLine="720"/>
        <w:jc w:val="both"/>
        <w:rPr>
          <w:sz w:val="28"/>
          <w:szCs w:val="28"/>
          <w:lang w:val="uk-UA"/>
        </w:rPr>
      </w:pPr>
      <w:r>
        <w:rPr>
          <w:sz w:val="28"/>
          <w:szCs w:val="28"/>
          <w:lang w:val="uk-UA"/>
        </w:rPr>
        <w:t>Виходячи із отриманих результатів</w:t>
      </w:r>
      <w:r w:rsidRPr="00780B4B">
        <w:rPr>
          <w:sz w:val="28"/>
          <w:szCs w:val="28"/>
          <w:lang w:val="uk-UA"/>
        </w:rPr>
        <w:t>, нами був проведений розподіл дітей за ступенем адаптивних змін. Ми визначили певні критерії адаптивності і до подальшого обстеження (ІІ</w:t>
      </w:r>
      <w:r>
        <w:rPr>
          <w:sz w:val="28"/>
          <w:szCs w:val="28"/>
          <w:lang w:val="uk-UA"/>
        </w:rPr>
        <w:t>І</w:t>
      </w:r>
      <w:r w:rsidRPr="00780B4B">
        <w:rPr>
          <w:sz w:val="28"/>
          <w:szCs w:val="28"/>
          <w:lang w:val="uk-UA"/>
        </w:rPr>
        <w:t xml:space="preserve"> етап дослідження) включили лише дітей із вираженими дезадаптивними змінами. </w:t>
      </w:r>
    </w:p>
    <w:p w:rsidR="004C6B94" w:rsidRDefault="004C6B94" w:rsidP="004C6B94">
      <w:pPr>
        <w:ind w:firstLine="720"/>
        <w:jc w:val="both"/>
        <w:rPr>
          <w:sz w:val="28"/>
          <w:szCs w:val="28"/>
          <w:lang w:val="uk-UA"/>
        </w:rPr>
      </w:pPr>
      <w:r w:rsidRPr="00780B4B">
        <w:rPr>
          <w:sz w:val="28"/>
          <w:szCs w:val="28"/>
          <w:lang w:val="uk-UA"/>
        </w:rPr>
        <w:t xml:space="preserve">Критеріями дезадаптивних змін у дітей із МАРС за даними проведених нами </w:t>
      </w:r>
      <w:r>
        <w:rPr>
          <w:sz w:val="28"/>
          <w:szCs w:val="28"/>
          <w:lang w:val="uk-UA"/>
        </w:rPr>
        <w:t xml:space="preserve">клініко- функціональних </w:t>
      </w:r>
      <w:r w:rsidRPr="00780B4B">
        <w:rPr>
          <w:sz w:val="28"/>
          <w:szCs w:val="28"/>
          <w:lang w:val="uk-UA"/>
        </w:rPr>
        <w:t xml:space="preserve">досліджень були: </w:t>
      </w:r>
    </w:p>
    <w:p w:rsidR="004C6B94" w:rsidRDefault="004C6B94" w:rsidP="004C6B94">
      <w:pPr>
        <w:ind w:firstLine="709"/>
        <w:jc w:val="both"/>
        <w:rPr>
          <w:sz w:val="28"/>
          <w:szCs w:val="28"/>
          <w:lang w:val="uk-UA"/>
        </w:rPr>
      </w:pPr>
      <w:r>
        <w:rPr>
          <w:sz w:val="28"/>
          <w:szCs w:val="28"/>
          <w:lang w:val="uk-UA"/>
        </w:rPr>
        <w:t>- вираженість та різноманітність скарг (кардіального, церебрального та астено- вегетативного характеру), їх резистентність до загальнорежимних заходів; наявність в анамнезі дитини вегетативних кризів, ліпотімії, синкопальних станів;</w:t>
      </w:r>
    </w:p>
    <w:p w:rsidR="004C6B94" w:rsidRDefault="004C6B94" w:rsidP="004C6B94">
      <w:pPr>
        <w:ind w:firstLine="709"/>
        <w:jc w:val="both"/>
        <w:rPr>
          <w:sz w:val="28"/>
          <w:szCs w:val="28"/>
          <w:lang w:val="uk-UA"/>
        </w:rPr>
      </w:pPr>
      <w:r>
        <w:rPr>
          <w:sz w:val="28"/>
          <w:szCs w:val="28"/>
          <w:lang w:val="uk-UA"/>
        </w:rPr>
        <w:t>- виражені зміни вегетативного гомеостазу (зниження вегетативної реактивності із переважанням парадоксального типу реагування; зниження загальної ВСР; напруження регуляторних систем організму (зростання ІН Баєвського); незадовільний рівень адаптації чи її зрив (за адаптаційним потенціалом));</w:t>
      </w:r>
    </w:p>
    <w:p w:rsidR="004C6B94" w:rsidRDefault="004C6B94" w:rsidP="004C6B94">
      <w:pPr>
        <w:ind w:firstLine="709"/>
        <w:jc w:val="both"/>
        <w:rPr>
          <w:sz w:val="28"/>
          <w:szCs w:val="28"/>
          <w:lang w:val="uk-UA"/>
        </w:rPr>
      </w:pPr>
      <w:r>
        <w:rPr>
          <w:sz w:val="28"/>
          <w:szCs w:val="28"/>
          <w:lang w:val="uk-UA"/>
        </w:rPr>
        <w:t xml:space="preserve">- наявність психопатичного синдрому (несприятливий стан щодо самопочуття, активності та настрою; високий рівень реактивної та особистісної тривожності); </w:t>
      </w:r>
    </w:p>
    <w:p w:rsidR="004C6B94" w:rsidRDefault="004C6B94" w:rsidP="004C6B94">
      <w:pPr>
        <w:ind w:firstLine="709"/>
        <w:jc w:val="both"/>
        <w:rPr>
          <w:sz w:val="28"/>
          <w:szCs w:val="28"/>
          <w:lang w:val="uk-UA"/>
        </w:rPr>
      </w:pPr>
      <w:r>
        <w:rPr>
          <w:sz w:val="28"/>
          <w:szCs w:val="28"/>
          <w:lang w:val="uk-UA"/>
        </w:rPr>
        <w:t>- клінічно та гемодинамічно значимі порушення ритму та провідності на ЕКГ</w:t>
      </w:r>
      <w:r w:rsidRPr="004E726E">
        <w:rPr>
          <w:lang w:val="uk-UA"/>
        </w:rPr>
        <w:t xml:space="preserve"> (</w:t>
      </w:r>
      <w:r w:rsidRPr="004E726E">
        <w:rPr>
          <w:sz w:val="28"/>
          <w:szCs w:val="28"/>
          <w:lang w:val="uk-UA"/>
        </w:rPr>
        <w:t xml:space="preserve">синдром подовженого </w:t>
      </w:r>
      <w:r w:rsidRPr="004E726E">
        <w:rPr>
          <w:sz w:val="28"/>
          <w:szCs w:val="28"/>
        </w:rPr>
        <w:t>QT</w:t>
      </w:r>
      <w:r w:rsidRPr="004E726E">
        <w:rPr>
          <w:sz w:val="28"/>
          <w:szCs w:val="28"/>
          <w:lang w:val="uk-UA"/>
        </w:rPr>
        <w:t xml:space="preserve">, </w:t>
      </w:r>
      <w:r>
        <w:rPr>
          <w:sz w:val="28"/>
          <w:szCs w:val="28"/>
          <w:lang w:val="uk-UA"/>
        </w:rPr>
        <w:t xml:space="preserve">часта </w:t>
      </w:r>
      <w:r w:rsidRPr="004E726E">
        <w:rPr>
          <w:sz w:val="28"/>
          <w:szCs w:val="28"/>
          <w:lang w:val="uk-UA"/>
        </w:rPr>
        <w:t>екстрасистолі</w:t>
      </w:r>
      <w:r>
        <w:rPr>
          <w:sz w:val="28"/>
          <w:szCs w:val="28"/>
          <w:lang w:val="uk-UA"/>
        </w:rPr>
        <w:t>я</w:t>
      </w:r>
      <w:r w:rsidRPr="004E726E">
        <w:rPr>
          <w:sz w:val="28"/>
          <w:szCs w:val="28"/>
          <w:lang w:val="uk-UA"/>
        </w:rPr>
        <w:t>, синдром передчасного збудження шлуночків</w:t>
      </w:r>
      <w:r>
        <w:rPr>
          <w:sz w:val="28"/>
          <w:szCs w:val="28"/>
          <w:lang w:val="uk-UA"/>
        </w:rPr>
        <w:t xml:space="preserve">, </w:t>
      </w:r>
      <w:r w:rsidRPr="004E726E">
        <w:rPr>
          <w:sz w:val="28"/>
          <w:szCs w:val="28"/>
          <w:lang w:val="uk-UA"/>
        </w:rPr>
        <w:t xml:space="preserve"> пароксизмальн</w:t>
      </w:r>
      <w:r>
        <w:rPr>
          <w:sz w:val="28"/>
          <w:szCs w:val="28"/>
          <w:lang w:val="uk-UA"/>
        </w:rPr>
        <w:t>а</w:t>
      </w:r>
      <w:r w:rsidRPr="004E726E">
        <w:rPr>
          <w:sz w:val="28"/>
          <w:szCs w:val="28"/>
          <w:lang w:val="uk-UA"/>
        </w:rPr>
        <w:t xml:space="preserve"> тахікарді</w:t>
      </w:r>
      <w:r>
        <w:rPr>
          <w:sz w:val="28"/>
          <w:szCs w:val="28"/>
          <w:lang w:val="uk-UA"/>
        </w:rPr>
        <w:t xml:space="preserve">я); </w:t>
      </w:r>
    </w:p>
    <w:p w:rsidR="004C6B94" w:rsidRDefault="004C6B94" w:rsidP="004C6B94">
      <w:pPr>
        <w:ind w:firstLine="709"/>
        <w:jc w:val="both"/>
        <w:rPr>
          <w:sz w:val="28"/>
          <w:szCs w:val="28"/>
          <w:lang w:val="uk-UA"/>
        </w:rPr>
      </w:pPr>
      <w:r>
        <w:rPr>
          <w:sz w:val="28"/>
          <w:szCs w:val="28"/>
          <w:lang w:val="uk-UA"/>
        </w:rPr>
        <w:t xml:space="preserve">- клінічно значимі артеріальні та венозні дисциркуляторні зміни (ангіопатія сітківки; виражений спазм артерій в двох чи більше судинних басейнах; значне порушення венозного відтоку на тлі зростання діаметру внутрішньої яремної вени); </w:t>
      </w:r>
    </w:p>
    <w:p w:rsidR="004C6B94" w:rsidRDefault="004C6B94" w:rsidP="004C6B94">
      <w:pPr>
        <w:ind w:firstLine="709"/>
        <w:jc w:val="both"/>
        <w:rPr>
          <w:sz w:val="28"/>
          <w:szCs w:val="28"/>
          <w:lang w:val="uk-UA"/>
        </w:rPr>
      </w:pPr>
      <w:r>
        <w:rPr>
          <w:sz w:val="28"/>
          <w:szCs w:val="28"/>
          <w:lang w:val="uk-UA"/>
        </w:rPr>
        <w:t>- наявність вираженої ЕД (особливо порушення ендотелійзалежної вазодилатації);</w:t>
      </w:r>
    </w:p>
    <w:p w:rsidR="004C6B94" w:rsidRDefault="004C6B94" w:rsidP="004C6B94">
      <w:pPr>
        <w:ind w:firstLine="709"/>
        <w:jc w:val="both"/>
        <w:rPr>
          <w:sz w:val="28"/>
          <w:szCs w:val="28"/>
          <w:lang w:val="uk-UA"/>
        </w:rPr>
      </w:pPr>
      <w:r>
        <w:rPr>
          <w:sz w:val="28"/>
          <w:szCs w:val="28"/>
          <w:lang w:val="uk-UA"/>
        </w:rPr>
        <w:t xml:space="preserve">- </w:t>
      </w:r>
      <w:r w:rsidRPr="00436E6C">
        <w:rPr>
          <w:sz w:val="28"/>
          <w:szCs w:val="28"/>
          <w:lang w:val="uk-UA"/>
        </w:rPr>
        <w:t>підвищен</w:t>
      </w:r>
      <w:r>
        <w:rPr>
          <w:sz w:val="28"/>
          <w:szCs w:val="28"/>
          <w:lang w:val="uk-UA"/>
        </w:rPr>
        <w:t>а</w:t>
      </w:r>
      <w:r w:rsidRPr="00436E6C">
        <w:rPr>
          <w:sz w:val="28"/>
          <w:szCs w:val="28"/>
          <w:lang w:val="uk-UA"/>
        </w:rPr>
        <w:t xml:space="preserve"> </w:t>
      </w:r>
      <w:r>
        <w:rPr>
          <w:sz w:val="28"/>
          <w:szCs w:val="28"/>
          <w:lang w:val="uk-UA"/>
        </w:rPr>
        <w:t xml:space="preserve">ДВ АТ; зміна добового профілю АТ (тип </w:t>
      </w:r>
      <w:r>
        <w:rPr>
          <w:sz w:val="28"/>
          <w:szCs w:val="28"/>
          <w:lang w:val="en-US"/>
        </w:rPr>
        <w:t>non</w:t>
      </w:r>
      <w:r w:rsidRPr="009C25D4">
        <w:rPr>
          <w:sz w:val="28"/>
          <w:szCs w:val="28"/>
          <w:lang w:val="uk-UA"/>
        </w:rPr>
        <w:t>-</w:t>
      </w:r>
      <w:r>
        <w:rPr>
          <w:sz w:val="28"/>
          <w:szCs w:val="28"/>
          <w:lang w:val="en-US"/>
        </w:rPr>
        <w:t>dipper</w:t>
      </w:r>
      <w:r w:rsidRPr="009C25D4">
        <w:rPr>
          <w:sz w:val="28"/>
          <w:szCs w:val="28"/>
          <w:lang w:val="uk-UA"/>
        </w:rPr>
        <w:t xml:space="preserve"> </w:t>
      </w:r>
      <w:r>
        <w:rPr>
          <w:sz w:val="28"/>
          <w:szCs w:val="28"/>
          <w:lang w:val="uk-UA"/>
        </w:rPr>
        <w:t xml:space="preserve">та </w:t>
      </w:r>
      <w:r>
        <w:rPr>
          <w:sz w:val="28"/>
          <w:szCs w:val="28"/>
          <w:lang w:val="en-US"/>
        </w:rPr>
        <w:t>night</w:t>
      </w:r>
      <w:r w:rsidRPr="009C25D4">
        <w:rPr>
          <w:sz w:val="28"/>
          <w:szCs w:val="28"/>
          <w:lang w:val="uk-UA"/>
        </w:rPr>
        <w:t xml:space="preserve">- </w:t>
      </w:r>
      <w:r>
        <w:rPr>
          <w:sz w:val="28"/>
          <w:szCs w:val="28"/>
          <w:lang w:val="en-US"/>
        </w:rPr>
        <w:t>peaker</w:t>
      </w:r>
      <w:r w:rsidRPr="009C25D4">
        <w:rPr>
          <w:sz w:val="28"/>
          <w:szCs w:val="28"/>
          <w:lang w:val="uk-UA"/>
        </w:rPr>
        <w:t>)</w:t>
      </w:r>
      <w:r>
        <w:rPr>
          <w:sz w:val="28"/>
          <w:szCs w:val="28"/>
          <w:lang w:val="uk-UA"/>
        </w:rPr>
        <w:t xml:space="preserve">; </w:t>
      </w:r>
    </w:p>
    <w:p w:rsidR="004C6B94" w:rsidRDefault="004C6B94" w:rsidP="004C6B94">
      <w:pPr>
        <w:ind w:firstLine="709"/>
        <w:jc w:val="both"/>
        <w:rPr>
          <w:sz w:val="28"/>
          <w:szCs w:val="28"/>
          <w:lang w:val="uk-UA"/>
        </w:rPr>
      </w:pPr>
      <w:r>
        <w:rPr>
          <w:sz w:val="28"/>
          <w:szCs w:val="28"/>
          <w:lang w:val="uk-UA"/>
        </w:rPr>
        <w:t xml:space="preserve">- ознаки систолічної чи діастолічної дисфункції міокарда (зниження ФВ; збільшення діаметру ЛП; </w:t>
      </w:r>
      <w:r w:rsidRPr="0071631D">
        <w:rPr>
          <w:sz w:val="28"/>
          <w:szCs w:val="28"/>
          <w:lang w:val="uk-UA"/>
        </w:rPr>
        <w:t xml:space="preserve">початкове зростання швидкості пізнього наповнення </w:t>
      </w:r>
      <w:r>
        <w:rPr>
          <w:sz w:val="28"/>
          <w:szCs w:val="28"/>
          <w:lang w:val="uk-UA"/>
        </w:rPr>
        <w:t xml:space="preserve">лівого шлуночка </w:t>
      </w:r>
      <w:r w:rsidRPr="0071631D">
        <w:rPr>
          <w:sz w:val="28"/>
          <w:szCs w:val="28"/>
          <w:lang w:val="uk-UA"/>
        </w:rPr>
        <w:t>(</w:t>
      </w:r>
      <w:r w:rsidRPr="0071631D">
        <w:rPr>
          <w:sz w:val="28"/>
          <w:szCs w:val="28"/>
        </w:rPr>
        <w:t>V</w:t>
      </w:r>
      <w:r w:rsidRPr="0071631D">
        <w:rPr>
          <w:sz w:val="28"/>
          <w:szCs w:val="28"/>
          <w:vertAlign w:val="subscript"/>
          <w:lang w:val="uk-UA"/>
        </w:rPr>
        <w:t>А</w:t>
      </w:r>
      <w:r w:rsidRPr="0071631D">
        <w:rPr>
          <w:sz w:val="28"/>
          <w:szCs w:val="28"/>
          <w:lang w:val="uk-UA"/>
        </w:rPr>
        <w:t>) та з</w:t>
      </w:r>
      <w:r>
        <w:rPr>
          <w:sz w:val="28"/>
          <w:szCs w:val="28"/>
          <w:lang w:val="uk-UA"/>
        </w:rPr>
        <w:t>мен</w:t>
      </w:r>
      <w:r w:rsidRPr="0071631D">
        <w:rPr>
          <w:sz w:val="28"/>
          <w:szCs w:val="28"/>
          <w:lang w:val="uk-UA"/>
        </w:rPr>
        <w:t xml:space="preserve">шення відношення </w:t>
      </w:r>
      <w:r w:rsidRPr="0071631D">
        <w:rPr>
          <w:sz w:val="28"/>
          <w:szCs w:val="28"/>
        </w:rPr>
        <w:t>V</w:t>
      </w:r>
      <w:r>
        <w:rPr>
          <w:sz w:val="28"/>
          <w:szCs w:val="28"/>
          <w:vertAlign w:val="subscript"/>
          <w:lang w:val="uk-UA"/>
        </w:rPr>
        <w:t>Е</w:t>
      </w:r>
      <w:r w:rsidRPr="0071631D">
        <w:rPr>
          <w:sz w:val="28"/>
          <w:szCs w:val="28"/>
          <w:lang w:val="uk-UA"/>
        </w:rPr>
        <w:t>/</w:t>
      </w:r>
      <w:r w:rsidRPr="0071631D">
        <w:rPr>
          <w:sz w:val="28"/>
          <w:szCs w:val="28"/>
        </w:rPr>
        <w:t>V</w:t>
      </w:r>
      <w:r>
        <w:rPr>
          <w:sz w:val="28"/>
          <w:szCs w:val="28"/>
          <w:vertAlign w:val="subscript"/>
          <w:lang w:val="uk-UA"/>
        </w:rPr>
        <w:t>А</w:t>
      </w:r>
      <w:r w:rsidRPr="0071631D">
        <w:rPr>
          <w:sz w:val="28"/>
          <w:szCs w:val="28"/>
          <w:lang w:val="uk-UA"/>
        </w:rPr>
        <w:t xml:space="preserve">; </w:t>
      </w:r>
      <w:r w:rsidRPr="00D10260">
        <w:rPr>
          <w:sz w:val="28"/>
          <w:szCs w:val="28"/>
          <w:lang w:val="uk-UA"/>
        </w:rPr>
        <w:t xml:space="preserve">зниження показника </w:t>
      </w:r>
      <w:r w:rsidRPr="00D10260">
        <w:rPr>
          <w:sz w:val="28"/>
          <w:szCs w:val="28"/>
        </w:rPr>
        <w:t>DE</w:t>
      </w:r>
      <w:r>
        <w:rPr>
          <w:sz w:val="28"/>
          <w:szCs w:val="28"/>
          <w:lang w:val="uk-UA"/>
        </w:rPr>
        <w:t xml:space="preserve">; зростання показника </w:t>
      </w:r>
      <w:r w:rsidRPr="00E15291">
        <w:rPr>
          <w:sz w:val="28"/>
          <w:szCs w:val="28"/>
          <w:lang w:val="uk-UA"/>
        </w:rPr>
        <w:t>РНТ</w:t>
      </w:r>
      <w:r>
        <w:rPr>
          <w:sz w:val="28"/>
          <w:szCs w:val="28"/>
          <w:lang w:val="uk-UA"/>
        </w:rPr>
        <w:t>; збільшення п</w:t>
      </w:r>
      <w:r w:rsidRPr="00557FED">
        <w:rPr>
          <w:sz w:val="28"/>
          <w:szCs w:val="28"/>
          <w:lang w:val="uk-UA"/>
        </w:rPr>
        <w:t>оказник</w:t>
      </w:r>
      <w:r>
        <w:rPr>
          <w:sz w:val="28"/>
          <w:szCs w:val="28"/>
          <w:lang w:val="uk-UA"/>
        </w:rPr>
        <w:t>а</w:t>
      </w:r>
      <w:r w:rsidRPr="00557FED">
        <w:rPr>
          <w:sz w:val="28"/>
          <w:szCs w:val="28"/>
          <w:lang w:val="uk-UA"/>
        </w:rPr>
        <w:t xml:space="preserve"> І</w:t>
      </w:r>
      <w:r w:rsidRPr="00557FED">
        <w:rPr>
          <w:sz w:val="28"/>
          <w:szCs w:val="28"/>
        </w:rPr>
        <w:t>VRT</w:t>
      </w:r>
      <w:r>
        <w:rPr>
          <w:sz w:val="28"/>
          <w:szCs w:val="28"/>
          <w:lang w:val="uk-UA"/>
        </w:rPr>
        <w:t>);</w:t>
      </w:r>
    </w:p>
    <w:p w:rsidR="004C6B94" w:rsidRDefault="004C6B94" w:rsidP="004C6B94">
      <w:pPr>
        <w:ind w:firstLine="709"/>
        <w:jc w:val="both"/>
        <w:rPr>
          <w:sz w:val="28"/>
          <w:szCs w:val="28"/>
          <w:lang w:val="uk-UA"/>
        </w:rPr>
      </w:pPr>
      <w:r>
        <w:rPr>
          <w:sz w:val="28"/>
          <w:szCs w:val="28"/>
          <w:lang w:val="uk-UA"/>
        </w:rPr>
        <w:t>- зниження толерантності до стресу (низький рівень толерантності за даними комплексного стрес- тесту; зниження показника ЗЗД понад 120 с; неадекватна реакція на стрес- навантаження за даними ВЕМ та стрес-ЕхоКГ);</w:t>
      </w:r>
    </w:p>
    <w:p w:rsidR="004C6B94" w:rsidRDefault="004C6B94" w:rsidP="004C6B94">
      <w:pPr>
        <w:ind w:firstLine="709"/>
        <w:jc w:val="both"/>
        <w:rPr>
          <w:sz w:val="28"/>
          <w:szCs w:val="28"/>
          <w:lang w:val="uk-UA"/>
        </w:rPr>
      </w:pPr>
      <w:r>
        <w:rPr>
          <w:sz w:val="28"/>
          <w:szCs w:val="28"/>
          <w:lang w:val="uk-UA"/>
        </w:rPr>
        <w:t>- потреба в госпіталізації дитини за основним захворюванням два і більше разів /рік.</w:t>
      </w:r>
    </w:p>
    <w:p w:rsidR="004C6B94" w:rsidRDefault="004C6B94" w:rsidP="004C6B94">
      <w:pPr>
        <w:ind w:firstLine="709"/>
        <w:jc w:val="both"/>
        <w:rPr>
          <w:sz w:val="28"/>
          <w:szCs w:val="28"/>
          <w:lang w:val="uk-UA"/>
        </w:rPr>
      </w:pPr>
      <w:r>
        <w:rPr>
          <w:sz w:val="28"/>
          <w:szCs w:val="28"/>
          <w:lang w:val="uk-UA"/>
        </w:rPr>
        <w:t>Вважали, що наявність у пацієнта із МАРС чотирьох і більше із вказаних критеріїв переконливо свідчить про вираженість дезадаптивних змін, а хоча б одного - дозволяє віднести пацієнта до групи ризику по розвитку дезадаптації. За результатами нашого дослідження виражені дезадаптивні зміни констатовано у 35,2% обстежених із МАРС: 35,3% пацієнтів із ПМК (в тому числі 87,5% із ПМК ІІ-ІІІ ст. та явищами трансмітральної регургітації), 66,7% - із МДМК (в тому числі 47,1% - із МДМК І ст., 50,0% - із МДМК ІІ ст. та 2,9% - із МДМК ІІІ ст), 29,5% - із АХЛШ (в тому числі 82,6% із множинними АХЛШ та 65,2% - із поперечно розміщеними АХЛШ), 19,4% - із ПТК (усі діти із наявністю трансклапанної регургітації), 21,1% - із ІДЛА, 16,7% - із ДКА, 41,2% - із АnaСВ та 53,6% - із поєднанням ПМК (МДМК) та АМШП.</w:t>
      </w:r>
    </w:p>
    <w:p w:rsidR="004C6B94" w:rsidRDefault="004C6B94" w:rsidP="004C6B94">
      <w:pPr>
        <w:ind w:firstLine="720"/>
        <w:jc w:val="both"/>
        <w:rPr>
          <w:sz w:val="28"/>
          <w:szCs w:val="28"/>
          <w:lang w:val="uk-UA"/>
        </w:rPr>
      </w:pPr>
      <w:r>
        <w:rPr>
          <w:sz w:val="28"/>
          <w:szCs w:val="28"/>
          <w:lang w:val="uk-UA"/>
        </w:rPr>
        <w:lastRenderedPageBreak/>
        <w:t>Таким чином, несприятливими варіантами МАРС щодо розвитку виражених дезадаптивних змін можна вважати ПМК і МДМК ІІ-ІІІ ступеня та їх поєднання з АМШП,  наявність множинних АХЛШ (з наявністю поперечно розміщених АХЛШ із прикріпленням до МШП), пролапси клапанів із вираженою трансклапанною регургітацією, АnaСВ, ІДЛА з ознаками легеневої гіпертензії.</w:t>
      </w:r>
    </w:p>
    <w:p w:rsidR="004C6B94" w:rsidRDefault="004C6B94" w:rsidP="004C6B94">
      <w:pPr>
        <w:ind w:firstLine="709"/>
        <w:jc w:val="both"/>
        <w:rPr>
          <w:sz w:val="28"/>
          <w:lang w:val="uk-UA"/>
        </w:rPr>
      </w:pPr>
      <w:r>
        <w:rPr>
          <w:sz w:val="28"/>
          <w:lang w:val="uk-UA"/>
        </w:rPr>
        <w:t>У</w:t>
      </w:r>
      <w:r w:rsidRPr="00780B4B">
        <w:rPr>
          <w:sz w:val="28"/>
          <w:lang w:val="uk-UA"/>
        </w:rPr>
        <w:t xml:space="preserve"> дітей з вираженими дезадаптивними змінами на тлі МАРС верифіковано значне наростання </w:t>
      </w:r>
      <w:r w:rsidRPr="00F03551">
        <w:rPr>
          <w:sz w:val="28"/>
          <w:szCs w:val="28"/>
          <w:lang w:val="uk-UA"/>
        </w:rPr>
        <w:t>показник</w:t>
      </w:r>
      <w:r>
        <w:rPr>
          <w:sz w:val="28"/>
          <w:szCs w:val="28"/>
          <w:lang w:val="uk-UA"/>
        </w:rPr>
        <w:t>ів</w:t>
      </w:r>
      <w:r w:rsidRPr="00F03551">
        <w:rPr>
          <w:sz w:val="28"/>
          <w:szCs w:val="28"/>
          <w:lang w:val="uk-UA"/>
        </w:rPr>
        <w:t xml:space="preserve"> світлосуми спонтанної хемілюмінесценції (</w:t>
      </w:r>
      <w:r w:rsidRPr="00C57ADB">
        <w:rPr>
          <w:sz w:val="28"/>
          <w:szCs w:val="28"/>
          <w:lang w:val="en-US"/>
        </w:rPr>
        <w:t>S</w:t>
      </w:r>
      <w:r w:rsidRPr="00F03551">
        <w:rPr>
          <w:sz w:val="28"/>
          <w:szCs w:val="28"/>
          <w:lang w:val="uk-UA"/>
        </w:rPr>
        <w:t xml:space="preserve">схл) </w:t>
      </w:r>
      <w:r>
        <w:rPr>
          <w:sz w:val="28"/>
          <w:szCs w:val="28"/>
          <w:lang w:val="uk-UA"/>
        </w:rPr>
        <w:t xml:space="preserve">та </w:t>
      </w:r>
      <w:r w:rsidRPr="00F03551">
        <w:rPr>
          <w:sz w:val="28"/>
          <w:szCs w:val="28"/>
          <w:lang w:val="uk-UA"/>
        </w:rPr>
        <w:t>амплітуди швидкого спалаху індукованої іонами заліза хемілюмінесценції (</w:t>
      </w:r>
      <w:r w:rsidRPr="00C57ADB">
        <w:rPr>
          <w:sz w:val="28"/>
          <w:szCs w:val="28"/>
          <w:lang w:val="en-US"/>
        </w:rPr>
        <w:t>h</w:t>
      </w:r>
      <w:r w:rsidRPr="00C57ADB">
        <w:rPr>
          <w:sz w:val="28"/>
          <w:szCs w:val="28"/>
          <w:vertAlign w:val="subscript"/>
          <w:lang w:val="en-US"/>
        </w:rPr>
        <w:t>Fe</w:t>
      </w:r>
      <w:r w:rsidRPr="00F03551">
        <w:rPr>
          <w:sz w:val="28"/>
          <w:szCs w:val="28"/>
          <w:vertAlign w:val="superscript"/>
          <w:lang w:val="uk-UA"/>
        </w:rPr>
        <w:t>2</w:t>
      </w:r>
      <w:r>
        <w:rPr>
          <w:sz w:val="28"/>
          <w:szCs w:val="28"/>
          <w:vertAlign w:val="superscript"/>
          <w:lang w:val="uk-UA"/>
        </w:rPr>
        <w:t>+</w:t>
      </w:r>
      <w:r>
        <w:rPr>
          <w:sz w:val="28"/>
          <w:szCs w:val="28"/>
          <w:lang w:val="uk-UA"/>
        </w:rPr>
        <w:t>)</w:t>
      </w:r>
      <w:r w:rsidRPr="00F03551">
        <w:rPr>
          <w:sz w:val="28"/>
          <w:szCs w:val="28"/>
          <w:lang w:val="uk-UA"/>
        </w:rPr>
        <w:t xml:space="preserve"> (р</w:t>
      </w:r>
      <w:r w:rsidRPr="00C57ADB">
        <w:rPr>
          <w:sz w:val="28"/>
          <w:szCs w:val="28"/>
          <w:vertAlign w:val="subscript"/>
          <w:lang w:val="en-US"/>
        </w:rPr>
        <w:t>N</w:t>
      </w:r>
      <w:r w:rsidRPr="00F03551">
        <w:rPr>
          <w:sz w:val="28"/>
          <w:szCs w:val="28"/>
          <w:lang w:val="uk-UA"/>
        </w:rPr>
        <w:t>&lt;0,001)</w:t>
      </w:r>
      <w:r>
        <w:rPr>
          <w:sz w:val="28"/>
          <w:szCs w:val="28"/>
          <w:lang w:val="uk-UA"/>
        </w:rPr>
        <w:t xml:space="preserve">, що свідчить про виражену активацію ПОЛ. </w:t>
      </w:r>
      <w:r>
        <w:rPr>
          <w:sz w:val="28"/>
          <w:lang w:val="uk-UA"/>
        </w:rPr>
        <w:t xml:space="preserve">Поза тим, виявлено </w:t>
      </w:r>
      <w:r w:rsidRPr="00780B4B">
        <w:rPr>
          <w:sz w:val="28"/>
          <w:lang w:val="uk-UA"/>
        </w:rPr>
        <w:t xml:space="preserve">неефективність </w:t>
      </w:r>
      <w:r>
        <w:rPr>
          <w:sz w:val="28"/>
          <w:lang w:val="uk-UA"/>
        </w:rPr>
        <w:t>АОЗ, що проявлялася вірогідним зростанням</w:t>
      </w:r>
      <w:r w:rsidRPr="00780B4B">
        <w:rPr>
          <w:sz w:val="28"/>
          <w:lang w:val="uk-UA"/>
        </w:rPr>
        <w:t xml:space="preserve"> </w:t>
      </w:r>
      <w:r>
        <w:rPr>
          <w:sz w:val="28"/>
          <w:lang w:val="uk-UA"/>
        </w:rPr>
        <w:t>показника світлосуми індукованої іонами заліза хемілюмінесценції (</w:t>
      </w:r>
      <w:r>
        <w:rPr>
          <w:sz w:val="28"/>
          <w:lang w:val="en-US"/>
        </w:rPr>
        <w:t>S</w:t>
      </w:r>
      <w:r>
        <w:rPr>
          <w:sz w:val="28"/>
          <w:vertAlign w:val="subscript"/>
          <w:lang w:val="en-US"/>
        </w:rPr>
        <w:t>Fe</w:t>
      </w:r>
      <w:r w:rsidRPr="00936084">
        <w:rPr>
          <w:sz w:val="28"/>
          <w:vertAlign w:val="superscript"/>
          <w:lang w:val="uk-UA"/>
        </w:rPr>
        <w:t>2+</w:t>
      </w:r>
      <w:r>
        <w:rPr>
          <w:sz w:val="28"/>
          <w:lang w:val="uk-UA"/>
        </w:rPr>
        <w:t>) (р</w:t>
      </w:r>
      <w:r>
        <w:rPr>
          <w:sz w:val="28"/>
          <w:vertAlign w:val="subscript"/>
          <w:lang w:val="en-US"/>
        </w:rPr>
        <w:t>N</w:t>
      </w:r>
      <w:r w:rsidRPr="00936084">
        <w:rPr>
          <w:sz w:val="28"/>
          <w:lang w:val="uk-UA"/>
        </w:rPr>
        <w:t>&lt;0,001)</w:t>
      </w:r>
      <w:r>
        <w:rPr>
          <w:sz w:val="28"/>
          <w:lang w:val="uk-UA"/>
        </w:rPr>
        <w:t xml:space="preserve"> та </w:t>
      </w:r>
      <w:r w:rsidRPr="00780B4B">
        <w:rPr>
          <w:sz w:val="28"/>
          <w:lang w:val="uk-UA"/>
        </w:rPr>
        <w:t>активн</w:t>
      </w:r>
      <w:r>
        <w:rPr>
          <w:sz w:val="28"/>
          <w:lang w:val="uk-UA"/>
        </w:rPr>
        <w:t>о</w:t>
      </w:r>
      <w:r w:rsidRPr="00780B4B">
        <w:rPr>
          <w:sz w:val="28"/>
          <w:lang w:val="uk-UA"/>
        </w:rPr>
        <w:t>ст</w:t>
      </w:r>
      <w:r>
        <w:rPr>
          <w:sz w:val="28"/>
          <w:lang w:val="uk-UA"/>
        </w:rPr>
        <w:t>і</w:t>
      </w:r>
      <w:r w:rsidRPr="00780B4B">
        <w:rPr>
          <w:sz w:val="28"/>
          <w:lang w:val="uk-UA"/>
        </w:rPr>
        <w:t xml:space="preserve"> каталази</w:t>
      </w:r>
      <w:r>
        <w:rPr>
          <w:sz w:val="28"/>
          <w:lang w:val="uk-UA"/>
        </w:rPr>
        <w:t xml:space="preserve"> сироватки крові (р</w:t>
      </w:r>
      <w:r>
        <w:rPr>
          <w:sz w:val="28"/>
          <w:vertAlign w:val="subscript"/>
          <w:lang w:val="en-US"/>
        </w:rPr>
        <w:t>N</w:t>
      </w:r>
      <w:r w:rsidRPr="00936084">
        <w:rPr>
          <w:sz w:val="28"/>
          <w:lang w:val="uk-UA"/>
        </w:rPr>
        <w:t>&lt;0,001)</w:t>
      </w:r>
      <w:r>
        <w:rPr>
          <w:sz w:val="28"/>
          <w:lang w:val="uk-UA"/>
        </w:rPr>
        <w:t xml:space="preserve"> при достовірному зниженні </w:t>
      </w:r>
      <w:r w:rsidRPr="00780B4B">
        <w:rPr>
          <w:sz w:val="28"/>
          <w:lang w:val="uk-UA"/>
        </w:rPr>
        <w:t>показника латентного періоду індукованої іонами заліза хемілюмінесценції (τ)</w:t>
      </w:r>
      <w:r>
        <w:rPr>
          <w:sz w:val="28"/>
          <w:lang w:val="uk-UA"/>
        </w:rPr>
        <w:t xml:space="preserve"> та </w:t>
      </w:r>
      <w:r w:rsidRPr="00F03551">
        <w:rPr>
          <w:sz w:val="28"/>
          <w:lang w:val="uk-UA"/>
        </w:rPr>
        <w:t>рівня церулоплазміну</w:t>
      </w:r>
      <w:r>
        <w:rPr>
          <w:sz w:val="28"/>
          <w:lang w:val="uk-UA"/>
        </w:rPr>
        <w:t xml:space="preserve"> (р</w:t>
      </w:r>
      <w:r>
        <w:rPr>
          <w:sz w:val="28"/>
          <w:vertAlign w:val="subscript"/>
          <w:lang w:val="en-US"/>
        </w:rPr>
        <w:t>N</w:t>
      </w:r>
      <w:r w:rsidRPr="00936084">
        <w:rPr>
          <w:sz w:val="28"/>
          <w:lang w:val="uk-UA"/>
        </w:rPr>
        <w:t xml:space="preserve">&lt;0,001). </w:t>
      </w:r>
      <w:r>
        <w:rPr>
          <w:sz w:val="28"/>
          <w:szCs w:val="28"/>
          <w:lang w:val="uk-UA"/>
        </w:rPr>
        <w:t>В той же час, п</w:t>
      </w:r>
      <w:r w:rsidRPr="00F0774F">
        <w:rPr>
          <w:sz w:val="28"/>
          <w:szCs w:val="28"/>
        </w:rPr>
        <w:t xml:space="preserve">оказники холестерину та </w:t>
      </w:r>
      <w:r>
        <w:rPr>
          <w:sz w:val="28"/>
          <w:szCs w:val="28"/>
          <w:lang w:val="uk-UA"/>
        </w:rPr>
        <w:t xml:space="preserve">загальних </w:t>
      </w:r>
      <w:r w:rsidRPr="00F0774F">
        <w:rPr>
          <w:sz w:val="28"/>
          <w:szCs w:val="28"/>
        </w:rPr>
        <w:t xml:space="preserve">β- ліпопротеїдів у обстежених із МАРС становили </w:t>
      </w:r>
      <w:r w:rsidRPr="00936084">
        <w:rPr>
          <w:sz w:val="28"/>
        </w:rPr>
        <w:t>(</w:t>
      </w:r>
      <w:r>
        <w:rPr>
          <w:sz w:val="28"/>
          <w:lang w:val="uk-UA"/>
        </w:rPr>
        <w:t>5</w:t>
      </w:r>
      <w:r w:rsidRPr="00936084">
        <w:rPr>
          <w:sz w:val="28"/>
        </w:rPr>
        <w:t>,</w:t>
      </w:r>
      <w:r>
        <w:rPr>
          <w:sz w:val="28"/>
          <w:lang w:val="uk-UA"/>
        </w:rPr>
        <w:t>31</w:t>
      </w:r>
      <w:r w:rsidRPr="00936084">
        <w:rPr>
          <w:sz w:val="28"/>
        </w:rPr>
        <w:t>±</w:t>
      </w:r>
      <w:r>
        <w:rPr>
          <w:sz w:val="28"/>
          <w:lang w:val="uk-UA"/>
        </w:rPr>
        <w:t>0</w:t>
      </w:r>
      <w:r w:rsidRPr="00936084">
        <w:rPr>
          <w:sz w:val="28"/>
        </w:rPr>
        <w:t>,</w:t>
      </w:r>
      <w:r>
        <w:rPr>
          <w:sz w:val="28"/>
          <w:lang w:val="uk-UA"/>
        </w:rPr>
        <w:t>08</w:t>
      </w:r>
      <w:r w:rsidRPr="00936084">
        <w:rPr>
          <w:sz w:val="28"/>
        </w:rPr>
        <w:t>)</w:t>
      </w:r>
      <w:r>
        <w:rPr>
          <w:sz w:val="28"/>
          <w:lang w:val="uk-UA"/>
        </w:rPr>
        <w:t xml:space="preserve"> ммоль/л</w:t>
      </w:r>
      <w:r w:rsidRPr="00F0774F">
        <w:rPr>
          <w:sz w:val="28"/>
          <w:szCs w:val="28"/>
        </w:rPr>
        <w:t xml:space="preserve"> та </w:t>
      </w:r>
      <w:r w:rsidRPr="00936084">
        <w:rPr>
          <w:sz w:val="28"/>
        </w:rPr>
        <w:t>(4</w:t>
      </w:r>
      <w:r>
        <w:rPr>
          <w:sz w:val="28"/>
          <w:lang w:val="uk-UA"/>
        </w:rPr>
        <w:t>3</w:t>
      </w:r>
      <w:r w:rsidRPr="00936084">
        <w:rPr>
          <w:sz w:val="28"/>
        </w:rPr>
        <w:t>,</w:t>
      </w:r>
      <w:r>
        <w:rPr>
          <w:sz w:val="28"/>
          <w:lang w:val="uk-UA"/>
        </w:rPr>
        <w:t>64</w:t>
      </w:r>
      <w:r w:rsidRPr="00936084">
        <w:rPr>
          <w:sz w:val="28"/>
        </w:rPr>
        <w:t>±</w:t>
      </w:r>
      <w:r>
        <w:rPr>
          <w:sz w:val="28"/>
          <w:lang w:val="uk-UA"/>
        </w:rPr>
        <w:t>0</w:t>
      </w:r>
      <w:r w:rsidRPr="00936084">
        <w:rPr>
          <w:sz w:val="28"/>
        </w:rPr>
        <w:t>,</w:t>
      </w:r>
      <w:r>
        <w:rPr>
          <w:sz w:val="28"/>
          <w:lang w:val="uk-UA"/>
        </w:rPr>
        <w:t>67</w:t>
      </w:r>
      <w:r w:rsidRPr="00936084">
        <w:rPr>
          <w:sz w:val="28"/>
        </w:rPr>
        <w:t>)</w:t>
      </w:r>
      <w:r w:rsidRPr="00BC7F5B">
        <w:t xml:space="preserve"> </w:t>
      </w:r>
      <w:r w:rsidRPr="00BC7F5B">
        <w:rPr>
          <w:sz w:val="28"/>
          <w:szCs w:val="28"/>
        </w:rPr>
        <w:t>ммоль/л</w:t>
      </w:r>
      <w:r>
        <w:rPr>
          <w:sz w:val="28"/>
          <w:szCs w:val="28"/>
          <w:lang w:val="uk-UA"/>
        </w:rPr>
        <w:t xml:space="preserve">, </w:t>
      </w:r>
      <w:r w:rsidRPr="00F0774F">
        <w:rPr>
          <w:sz w:val="28"/>
          <w:szCs w:val="28"/>
        </w:rPr>
        <w:t xml:space="preserve">відповідно. При цьому вони хоч і перевищували аналогічні показники у здорових дітей, втім ця різниця не була вірогідною. </w:t>
      </w:r>
      <w:r>
        <w:rPr>
          <w:sz w:val="28"/>
          <w:lang w:val="uk-UA"/>
        </w:rPr>
        <w:t xml:space="preserve">Такий дисбаланс в системі ПОЛ/АОЗ </w:t>
      </w:r>
      <w:r w:rsidRPr="00F03551">
        <w:rPr>
          <w:sz w:val="28"/>
          <w:lang w:val="uk-UA"/>
        </w:rPr>
        <w:t>при відносно</w:t>
      </w:r>
      <w:r w:rsidRPr="00780B4B">
        <w:rPr>
          <w:sz w:val="28"/>
          <w:lang w:val="uk-UA"/>
        </w:rPr>
        <w:t xml:space="preserve"> стабільних показниках загального ліпідного спектру призводить до значного напруження обмінних процесів </w:t>
      </w:r>
      <w:r>
        <w:rPr>
          <w:sz w:val="28"/>
          <w:lang w:val="uk-UA"/>
        </w:rPr>
        <w:t xml:space="preserve">у дітей із МАРС.  </w:t>
      </w:r>
    </w:p>
    <w:p w:rsidR="004C6B94" w:rsidRDefault="004C6B94" w:rsidP="004C6B94">
      <w:pPr>
        <w:ind w:firstLine="720"/>
        <w:jc w:val="both"/>
        <w:rPr>
          <w:sz w:val="28"/>
          <w:szCs w:val="28"/>
          <w:lang w:val="uk-UA"/>
        </w:rPr>
      </w:pPr>
      <w:r w:rsidRPr="00780B4B">
        <w:rPr>
          <w:sz w:val="28"/>
          <w:szCs w:val="28"/>
          <w:lang w:val="uk-UA"/>
        </w:rPr>
        <w:t xml:space="preserve">В процесі дослідження визначено високий рівень </w:t>
      </w:r>
      <w:r>
        <w:rPr>
          <w:sz w:val="28"/>
          <w:szCs w:val="28"/>
          <w:lang w:val="uk-UA"/>
        </w:rPr>
        <w:t>ЕТ</w:t>
      </w:r>
      <w:r w:rsidRPr="00780B4B">
        <w:rPr>
          <w:sz w:val="28"/>
          <w:szCs w:val="28"/>
          <w:lang w:val="uk-UA"/>
        </w:rPr>
        <w:t>-1 у пацієнтів із МАРС</w:t>
      </w:r>
      <w:r>
        <w:rPr>
          <w:sz w:val="28"/>
          <w:szCs w:val="28"/>
          <w:lang w:val="uk-UA"/>
        </w:rPr>
        <w:t xml:space="preserve"> </w:t>
      </w:r>
      <w:r w:rsidRPr="00780B4B">
        <w:rPr>
          <w:sz w:val="28"/>
          <w:szCs w:val="28"/>
          <w:lang w:val="uk-UA"/>
        </w:rPr>
        <w:t>(р</w:t>
      </w:r>
      <w:r w:rsidRPr="00780B4B">
        <w:rPr>
          <w:sz w:val="28"/>
          <w:szCs w:val="28"/>
          <w:vertAlign w:val="subscript"/>
          <w:lang w:val="uk-UA"/>
        </w:rPr>
        <w:t>N</w:t>
      </w:r>
      <w:r w:rsidRPr="00780B4B">
        <w:rPr>
          <w:sz w:val="28"/>
          <w:szCs w:val="28"/>
          <w:lang w:val="uk-UA"/>
        </w:rPr>
        <w:t>&lt;0,001)</w:t>
      </w:r>
      <w:r>
        <w:rPr>
          <w:sz w:val="28"/>
          <w:szCs w:val="28"/>
          <w:lang w:val="uk-UA"/>
        </w:rPr>
        <w:t xml:space="preserve"> при в</w:t>
      </w:r>
      <w:r w:rsidRPr="000234A2">
        <w:rPr>
          <w:sz w:val="28"/>
          <w:szCs w:val="28"/>
          <w:lang w:val="uk-UA"/>
        </w:rPr>
        <w:t>ірогідн</w:t>
      </w:r>
      <w:r>
        <w:rPr>
          <w:sz w:val="28"/>
          <w:szCs w:val="28"/>
          <w:lang w:val="uk-UA"/>
        </w:rPr>
        <w:t>ому</w:t>
      </w:r>
      <w:r w:rsidRPr="000234A2">
        <w:rPr>
          <w:sz w:val="28"/>
          <w:szCs w:val="28"/>
          <w:lang w:val="uk-UA"/>
        </w:rPr>
        <w:t xml:space="preserve"> зниженн</w:t>
      </w:r>
      <w:r>
        <w:rPr>
          <w:sz w:val="28"/>
          <w:szCs w:val="28"/>
          <w:lang w:val="uk-UA"/>
        </w:rPr>
        <w:t>і</w:t>
      </w:r>
      <w:r w:rsidRPr="000234A2">
        <w:rPr>
          <w:sz w:val="28"/>
          <w:szCs w:val="28"/>
          <w:lang w:val="uk-UA"/>
        </w:rPr>
        <w:t xml:space="preserve"> (р</w:t>
      </w:r>
      <w:r w:rsidRPr="00C57ADB">
        <w:rPr>
          <w:sz w:val="28"/>
          <w:szCs w:val="28"/>
          <w:vertAlign w:val="subscript"/>
          <w:lang w:val="en-US"/>
        </w:rPr>
        <w:t>N</w:t>
      </w:r>
      <w:r w:rsidRPr="000234A2">
        <w:rPr>
          <w:sz w:val="28"/>
          <w:szCs w:val="28"/>
          <w:lang w:val="uk-UA"/>
        </w:rPr>
        <w:t>&lt;0,01-0,001) рівня як ендотеліального нітриту, так і</w:t>
      </w:r>
      <w:r>
        <w:rPr>
          <w:sz w:val="28"/>
          <w:szCs w:val="28"/>
          <w:lang w:val="uk-UA"/>
        </w:rPr>
        <w:t xml:space="preserve"> </w:t>
      </w:r>
      <w:r w:rsidRPr="002E0AD0">
        <w:rPr>
          <w:sz w:val="28"/>
          <w:szCs w:val="28"/>
          <w:lang w:val="uk-UA"/>
        </w:rPr>
        <w:t>загального нітриту та нітрату плазми</w:t>
      </w:r>
      <w:r>
        <w:rPr>
          <w:sz w:val="28"/>
          <w:szCs w:val="28"/>
          <w:lang w:val="uk-UA"/>
        </w:rPr>
        <w:t xml:space="preserve"> (табл.1)</w:t>
      </w:r>
      <w:r w:rsidRPr="002E0AD0">
        <w:rPr>
          <w:sz w:val="28"/>
          <w:szCs w:val="28"/>
          <w:lang w:val="uk-UA"/>
        </w:rPr>
        <w:t>.</w:t>
      </w:r>
    </w:p>
    <w:tbl>
      <w:tblPr>
        <w:tblStyle w:val="afffffffffffffffffffe"/>
        <w:tblW w:w="0" w:type="auto"/>
        <w:tblLook w:val="01E0" w:firstRow="1" w:lastRow="1" w:firstColumn="1" w:lastColumn="1" w:noHBand="0" w:noVBand="0"/>
      </w:tblPr>
      <w:tblGrid>
        <w:gridCol w:w="2628"/>
        <w:gridCol w:w="2700"/>
        <w:gridCol w:w="3060"/>
        <w:gridCol w:w="1980"/>
      </w:tblGrid>
      <w:tr w:rsidR="004C6B94" w:rsidRPr="004A63A7" w:rsidTr="00562981">
        <w:tc>
          <w:tcPr>
            <w:tcW w:w="10368" w:type="dxa"/>
            <w:gridSpan w:val="4"/>
            <w:tcBorders>
              <w:top w:val="nil"/>
              <w:left w:val="nil"/>
              <w:bottom w:val="nil"/>
              <w:right w:val="nil"/>
            </w:tcBorders>
          </w:tcPr>
          <w:p w:rsidR="004C6B94" w:rsidRPr="00426F22" w:rsidRDefault="004C6B94" w:rsidP="00562981">
            <w:pPr>
              <w:jc w:val="right"/>
              <w:rPr>
                <w:i/>
                <w:sz w:val="28"/>
                <w:szCs w:val="28"/>
                <w:lang w:val="uk-UA"/>
              </w:rPr>
            </w:pPr>
            <w:r w:rsidRPr="00426F22">
              <w:rPr>
                <w:i/>
                <w:sz w:val="28"/>
                <w:szCs w:val="28"/>
                <w:lang w:val="uk-UA"/>
              </w:rPr>
              <w:t>Таблиця 1</w:t>
            </w:r>
          </w:p>
          <w:p w:rsidR="004C6B94" w:rsidRPr="004A63A7" w:rsidRDefault="004C6B94" w:rsidP="00562981">
            <w:pPr>
              <w:jc w:val="center"/>
              <w:rPr>
                <w:sz w:val="28"/>
                <w:szCs w:val="28"/>
                <w:lang w:val="uk-UA"/>
              </w:rPr>
            </w:pPr>
            <w:r w:rsidRPr="00426F22">
              <w:rPr>
                <w:sz w:val="28"/>
                <w:szCs w:val="28"/>
                <w:lang w:val="uk-UA"/>
              </w:rPr>
              <w:t>Рівень ЕТ-1, ендогенного нітриту (</w:t>
            </w:r>
            <w:r w:rsidRPr="00426F22">
              <w:rPr>
                <w:sz w:val="28"/>
                <w:szCs w:val="28"/>
                <w:lang w:val="en-US"/>
              </w:rPr>
              <w:t>NO</w:t>
            </w:r>
            <w:r w:rsidRPr="00426F22">
              <w:rPr>
                <w:sz w:val="28"/>
                <w:szCs w:val="28"/>
                <w:lang w:val="uk-UA"/>
              </w:rPr>
              <w:t>), загального нітриту (</w:t>
            </w:r>
            <w:r w:rsidRPr="00426F22">
              <w:rPr>
                <w:sz w:val="28"/>
                <w:szCs w:val="28"/>
                <w:lang w:val="en-US"/>
              </w:rPr>
              <w:t>NO</w:t>
            </w:r>
            <w:r w:rsidRPr="00426F22">
              <w:rPr>
                <w:sz w:val="28"/>
                <w:szCs w:val="28"/>
                <w:vertAlign w:val="subscript"/>
                <w:lang w:val="uk-UA"/>
              </w:rPr>
              <w:t>2</w:t>
            </w:r>
            <w:r w:rsidRPr="00426F22">
              <w:rPr>
                <w:sz w:val="28"/>
                <w:szCs w:val="28"/>
                <w:vertAlign w:val="superscript"/>
                <w:lang w:val="uk-UA"/>
              </w:rPr>
              <w:t>-</w:t>
            </w:r>
            <w:r w:rsidRPr="00426F22">
              <w:rPr>
                <w:sz w:val="28"/>
                <w:szCs w:val="28"/>
                <w:lang w:val="uk-UA"/>
              </w:rPr>
              <w:t>) та загального нітрату (</w:t>
            </w:r>
            <w:r w:rsidRPr="00426F22">
              <w:rPr>
                <w:sz w:val="28"/>
                <w:szCs w:val="28"/>
                <w:lang w:val="en-US"/>
              </w:rPr>
              <w:t>NO</w:t>
            </w:r>
            <w:r w:rsidRPr="00426F22">
              <w:rPr>
                <w:sz w:val="28"/>
                <w:szCs w:val="28"/>
                <w:vertAlign w:val="subscript"/>
                <w:lang w:val="uk-UA"/>
              </w:rPr>
              <w:t>3</w:t>
            </w:r>
            <w:r w:rsidRPr="00426F22">
              <w:rPr>
                <w:sz w:val="28"/>
                <w:szCs w:val="28"/>
                <w:vertAlign w:val="superscript"/>
                <w:lang w:val="uk-UA"/>
              </w:rPr>
              <w:t>-</w:t>
            </w:r>
            <w:r w:rsidRPr="00426F22">
              <w:rPr>
                <w:sz w:val="28"/>
                <w:szCs w:val="28"/>
                <w:lang w:val="uk-UA"/>
              </w:rPr>
              <w:t>) у здорових та дітей із мікроаномаліями розвитку серця</w:t>
            </w:r>
          </w:p>
        </w:tc>
      </w:tr>
      <w:tr w:rsidR="004C6B94" w:rsidRPr="00C57ADB" w:rsidTr="00562981">
        <w:trPr>
          <w:trHeight w:val="278"/>
        </w:trPr>
        <w:tc>
          <w:tcPr>
            <w:tcW w:w="10368" w:type="dxa"/>
            <w:gridSpan w:val="4"/>
            <w:tcBorders>
              <w:top w:val="nil"/>
              <w:left w:val="nil"/>
              <w:bottom w:val="single" w:sz="4" w:space="0" w:color="auto"/>
              <w:right w:val="nil"/>
            </w:tcBorders>
          </w:tcPr>
          <w:p w:rsidR="004C6B94" w:rsidRDefault="004C6B94" w:rsidP="00562981">
            <w:pPr>
              <w:jc w:val="right"/>
              <w:rPr>
                <w:sz w:val="28"/>
                <w:szCs w:val="28"/>
                <w:lang w:val="uk-UA"/>
              </w:rPr>
            </w:pPr>
            <w:r w:rsidRPr="004A63A7">
              <w:rPr>
                <w:sz w:val="28"/>
                <w:szCs w:val="28"/>
                <w:lang w:val="uk-UA"/>
              </w:rPr>
              <w:t>(М±</w:t>
            </w:r>
            <w:r w:rsidRPr="00C57ADB">
              <w:rPr>
                <w:sz w:val="28"/>
                <w:szCs w:val="28"/>
                <w:lang w:val="en-US"/>
              </w:rPr>
              <w:t>m</w:t>
            </w:r>
            <w:r w:rsidRPr="004A63A7">
              <w:rPr>
                <w:sz w:val="28"/>
                <w:szCs w:val="28"/>
                <w:lang w:val="uk-UA"/>
              </w:rPr>
              <w:t>)</w:t>
            </w:r>
          </w:p>
        </w:tc>
      </w:tr>
      <w:tr w:rsidR="004C6B94" w:rsidRPr="00C57ADB" w:rsidTr="00562981">
        <w:trPr>
          <w:trHeight w:val="317"/>
        </w:trPr>
        <w:tc>
          <w:tcPr>
            <w:tcW w:w="2628" w:type="dxa"/>
            <w:tcBorders>
              <w:top w:val="single" w:sz="4" w:space="0" w:color="auto"/>
              <w:bottom w:val="single" w:sz="4" w:space="0" w:color="auto"/>
            </w:tcBorders>
          </w:tcPr>
          <w:p w:rsidR="004C6B94" w:rsidRPr="00C57ADB" w:rsidRDefault="004C6B94" w:rsidP="00562981">
            <w:pPr>
              <w:jc w:val="center"/>
              <w:rPr>
                <w:sz w:val="28"/>
                <w:szCs w:val="28"/>
              </w:rPr>
            </w:pPr>
            <w:r w:rsidRPr="00C57ADB">
              <w:rPr>
                <w:sz w:val="28"/>
                <w:szCs w:val="28"/>
              </w:rPr>
              <w:t>Показник</w:t>
            </w:r>
          </w:p>
        </w:tc>
        <w:tc>
          <w:tcPr>
            <w:tcW w:w="2700" w:type="dxa"/>
            <w:tcBorders>
              <w:top w:val="single" w:sz="4" w:space="0" w:color="auto"/>
              <w:bottom w:val="single" w:sz="4" w:space="0" w:color="auto"/>
            </w:tcBorders>
          </w:tcPr>
          <w:p w:rsidR="004C6B94" w:rsidRPr="00C57ADB" w:rsidRDefault="004C6B94" w:rsidP="00562981">
            <w:pPr>
              <w:jc w:val="center"/>
              <w:rPr>
                <w:sz w:val="28"/>
                <w:szCs w:val="28"/>
              </w:rPr>
            </w:pPr>
            <w:r w:rsidRPr="00C57ADB">
              <w:rPr>
                <w:sz w:val="28"/>
                <w:szCs w:val="28"/>
              </w:rPr>
              <w:t xml:space="preserve">Здорові </w:t>
            </w:r>
          </w:p>
        </w:tc>
        <w:tc>
          <w:tcPr>
            <w:tcW w:w="3060" w:type="dxa"/>
            <w:tcBorders>
              <w:top w:val="single" w:sz="4" w:space="0" w:color="auto"/>
              <w:bottom w:val="single" w:sz="4" w:space="0" w:color="auto"/>
            </w:tcBorders>
          </w:tcPr>
          <w:p w:rsidR="004C6B94" w:rsidRPr="00C57ADB" w:rsidRDefault="004C6B94" w:rsidP="00562981">
            <w:pPr>
              <w:jc w:val="center"/>
              <w:rPr>
                <w:sz w:val="28"/>
                <w:szCs w:val="28"/>
              </w:rPr>
            </w:pPr>
            <w:r w:rsidRPr="00C57ADB">
              <w:rPr>
                <w:sz w:val="28"/>
                <w:szCs w:val="28"/>
              </w:rPr>
              <w:t xml:space="preserve">Діти із МАРС </w:t>
            </w:r>
          </w:p>
        </w:tc>
        <w:tc>
          <w:tcPr>
            <w:tcW w:w="1980" w:type="dxa"/>
            <w:tcBorders>
              <w:top w:val="single" w:sz="4" w:space="0" w:color="auto"/>
              <w:bottom w:val="single" w:sz="4" w:space="0" w:color="auto"/>
            </w:tcBorders>
          </w:tcPr>
          <w:p w:rsidR="004C6B94" w:rsidRPr="008661BF" w:rsidRDefault="004C6B94" w:rsidP="00562981">
            <w:pPr>
              <w:jc w:val="center"/>
              <w:rPr>
                <w:sz w:val="28"/>
                <w:szCs w:val="28"/>
                <w:vertAlign w:val="subscript"/>
                <w:lang w:val="uk-UA"/>
              </w:rPr>
            </w:pPr>
            <w:r>
              <w:rPr>
                <w:sz w:val="28"/>
                <w:szCs w:val="28"/>
                <w:lang w:val="uk-UA"/>
              </w:rPr>
              <w:t>Р</w:t>
            </w:r>
            <w:r>
              <w:rPr>
                <w:sz w:val="28"/>
                <w:szCs w:val="28"/>
                <w:vertAlign w:val="subscript"/>
                <w:lang w:val="en-US"/>
              </w:rPr>
              <w:t>N</w:t>
            </w:r>
          </w:p>
        </w:tc>
      </w:tr>
      <w:tr w:rsidR="004C6B94" w:rsidRPr="00C57ADB" w:rsidTr="00562981">
        <w:tc>
          <w:tcPr>
            <w:tcW w:w="2628"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lang w:val="uk-UA"/>
              </w:rPr>
            </w:pPr>
            <w:r>
              <w:rPr>
                <w:sz w:val="28"/>
                <w:szCs w:val="28"/>
                <w:lang w:val="uk-UA"/>
              </w:rPr>
              <w:t>ЕТ-1, пг/мл</w:t>
            </w:r>
          </w:p>
        </w:tc>
        <w:tc>
          <w:tcPr>
            <w:tcW w:w="270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7,32±0,</w:t>
            </w:r>
            <w:r>
              <w:rPr>
                <w:sz w:val="28"/>
                <w:szCs w:val="28"/>
                <w:lang w:val="uk-UA"/>
              </w:rPr>
              <w:t>9</w:t>
            </w:r>
            <w:r w:rsidRPr="00C57ADB">
              <w:rPr>
                <w:sz w:val="28"/>
                <w:szCs w:val="28"/>
              </w:rPr>
              <w:t>6</w:t>
            </w:r>
          </w:p>
        </w:tc>
        <w:tc>
          <w:tcPr>
            <w:tcW w:w="306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lang w:val="uk-UA"/>
              </w:rPr>
            </w:pPr>
            <w:r w:rsidRPr="00C57ADB">
              <w:rPr>
                <w:sz w:val="28"/>
                <w:szCs w:val="28"/>
              </w:rPr>
              <w:t>16,38±0,</w:t>
            </w:r>
            <w:r>
              <w:rPr>
                <w:sz w:val="28"/>
                <w:szCs w:val="28"/>
                <w:lang w:val="uk-UA"/>
              </w:rPr>
              <w:t>7</w:t>
            </w:r>
            <w:r w:rsidRPr="00C57ADB">
              <w:rPr>
                <w:sz w:val="28"/>
                <w:szCs w:val="28"/>
              </w:rPr>
              <w:t>1</w:t>
            </w:r>
            <w:r>
              <w:rPr>
                <w:sz w:val="28"/>
                <w:szCs w:val="28"/>
                <w:lang w:val="uk-UA"/>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lang w:val="uk-UA"/>
              </w:rPr>
            </w:pPr>
            <w:r w:rsidRPr="00C57ADB">
              <w:rPr>
                <w:sz w:val="28"/>
                <w:szCs w:val="28"/>
              </w:rPr>
              <w:t>р&lt;0,001</w:t>
            </w:r>
          </w:p>
        </w:tc>
      </w:tr>
      <w:tr w:rsidR="004C6B94" w:rsidRPr="00C57ADB" w:rsidTr="00562981">
        <w:tc>
          <w:tcPr>
            <w:tcW w:w="2628"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lang w:val="en-US"/>
              </w:rPr>
              <w:t>NO</w:t>
            </w:r>
            <w:r>
              <w:rPr>
                <w:sz w:val="28"/>
                <w:szCs w:val="28"/>
                <w:lang w:val="uk-UA"/>
              </w:rPr>
              <w:t>,</w:t>
            </w:r>
            <w:r w:rsidRPr="00C57ADB">
              <w:rPr>
                <w:sz w:val="28"/>
                <w:szCs w:val="28"/>
              </w:rPr>
              <w:t xml:space="preserve"> мкмоль/л</w:t>
            </w:r>
          </w:p>
        </w:tc>
        <w:tc>
          <w:tcPr>
            <w:tcW w:w="270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3,71±0,29</w:t>
            </w:r>
          </w:p>
        </w:tc>
        <w:tc>
          <w:tcPr>
            <w:tcW w:w="306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0,43±0,05</w:t>
            </w:r>
          </w:p>
        </w:tc>
        <w:tc>
          <w:tcPr>
            <w:tcW w:w="198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р&lt;0,001</w:t>
            </w:r>
          </w:p>
        </w:tc>
      </w:tr>
      <w:tr w:rsidR="004C6B94" w:rsidRPr="00C57ADB" w:rsidTr="00562981">
        <w:tc>
          <w:tcPr>
            <w:tcW w:w="2628"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lang w:val="en-US"/>
              </w:rPr>
              <w:t>NO</w:t>
            </w:r>
            <w:r w:rsidRPr="00C57ADB">
              <w:rPr>
                <w:sz w:val="28"/>
                <w:szCs w:val="28"/>
                <w:vertAlign w:val="subscript"/>
              </w:rPr>
              <w:t>2</w:t>
            </w:r>
            <w:r w:rsidRPr="00C57ADB">
              <w:rPr>
                <w:sz w:val="28"/>
                <w:szCs w:val="28"/>
                <w:vertAlign w:val="superscript"/>
              </w:rPr>
              <w:t>-</w:t>
            </w:r>
            <w:r>
              <w:rPr>
                <w:sz w:val="28"/>
                <w:szCs w:val="28"/>
                <w:lang w:val="uk-UA"/>
              </w:rPr>
              <w:t>,</w:t>
            </w:r>
            <w:r w:rsidRPr="00C57ADB">
              <w:rPr>
                <w:sz w:val="28"/>
                <w:szCs w:val="28"/>
                <w:vertAlign w:val="superscript"/>
              </w:rPr>
              <w:t xml:space="preserve"> </w:t>
            </w:r>
            <w:r w:rsidRPr="00C57ADB">
              <w:rPr>
                <w:sz w:val="28"/>
                <w:szCs w:val="28"/>
              </w:rPr>
              <w:t>мкмоль/л</w:t>
            </w:r>
          </w:p>
        </w:tc>
        <w:tc>
          <w:tcPr>
            <w:tcW w:w="270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38,14±4,31</w:t>
            </w:r>
          </w:p>
        </w:tc>
        <w:tc>
          <w:tcPr>
            <w:tcW w:w="306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19,86±2,16</w:t>
            </w:r>
          </w:p>
        </w:tc>
        <w:tc>
          <w:tcPr>
            <w:tcW w:w="198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р&lt;0,001</w:t>
            </w:r>
          </w:p>
        </w:tc>
      </w:tr>
      <w:tr w:rsidR="004C6B94" w:rsidRPr="00C57ADB" w:rsidTr="00562981">
        <w:tc>
          <w:tcPr>
            <w:tcW w:w="2628"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lang w:val="en-US"/>
              </w:rPr>
              <w:t>NO</w:t>
            </w:r>
            <w:r w:rsidRPr="00C57ADB">
              <w:rPr>
                <w:sz w:val="28"/>
                <w:szCs w:val="28"/>
                <w:vertAlign w:val="subscript"/>
              </w:rPr>
              <w:t>3</w:t>
            </w:r>
            <w:r w:rsidRPr="00C57ADB">
              <w:rPr>
                <w:sz w:val="28"/>
                <w:szCs w:val="28"/>
                <w:vertAlign w:val="superscript"/>
              </w:rPr>
              <w:t>-</w:t>
            </w:r>
            <w:r>
              <w:rPr>
                <w:sz w:val="28"/>
                <w:szCs w:val="28"/>
                <w:lang w:val="uk-UA"/>
              </w:rPr>
              <w:t>,</w:t>
            </w:r>
            <w:r w:rsidRPr="00C57ADB">
              <w:rPr>
                <w:sz w:val="28"/>
                <w:szCs w:val="28"/>
                <w:vertAlign w:val="superscript"/>
              </w:rPr>
              <w:t xml:space="preserve"> </w:t>
            </w:r>
            <w:r w:rsidRPr="00C57ADB">
              <w:rPr>
                <w:sz w:val="28"/>
                <w:szCs w:val="28"/>
              </w:rPr>
              <w:t>мкмоль/л</w:t>
            </w:r>
          </w:p>
        </w:tc>
        <w:tc>
          <w:tcPr>
            <w:tcW w:w="270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34,43±4,29</w:t>
            </w:r>
          </w:p>
        </w:tc>
        <w:tc>
          <w:tcPr>
            <w:tcW w:w="3060" w:type="dxa"/>
            <w:tcBorders>
              <w:top w:val="single" w:sz="4" w:space="0" w:color="auto"/>
              <w:left w:val="single" w:sz="4" w:space="0" w:color="auto"/>
              <w:bottom w:val="single" w:sz="4" w:space="0" w:color="auto"/>
              <w:right w:val="single" w:sz="4" w:space="0" w:color="auto"/>
            </w:tcBorders>
          </w:tcPr>
          <w:p w:rsidR="004C6B94" w:rsidRPr="00C57ADB" w:rsidRDefault="004C6B94" w:rsidP="00562981">
            <w:pPr>
              <w:jc w:val="center"/>
              <w:rPr>
                <w:sz w:val="28"/>
                <w:szCs w:val="28"/>
              </w:rPr>
            </w:pPr>
            <w:r w:rsidRPr="00C57ADB">
              <w:rPr>
                <w:sz w:val="28"/>
                <w:szCs w:val="28"/>
              </w:rPr>
              <w:t>19,43±2,13</w:t>
            </w:r>
          </w:p>
        </w:tc>
        <w:tc>
          <w:tcPr>
            <w:tcW w:w="1980" w:type="dxa"/>
            <w:tcBorders>
              <w:top w:val="single" w:sz="4" w:space="0" w:color="auto"/>
              <w:left w:val="single" w:sz="4" w:space="0" w:color="auto"/>
              <w:bottom w:val="single" w:sz="4" w:space="0" w:color="auto"/>
              <w:right w:val="single" w:sz="4" w:space="0" w:color="auto"/>
            </w:tcBorders>
          </w:tcPr>
          <w:p w:rsidR="004C6B94" w:rsidRPr="00C57ADB" w:rsidRDefault="004C6B94" w:rsidP="00562981">
            <w:pPr>
              <w:jc w:val="center"/>
              <w:rPr>
                <w:sz w:val="28"/>
                <w:szCs w:val="28"/>
              </w:rPr>
            </w:pPr>
            <w:r w:rsidRPr="00C57ADB">
              <w:rPr>
                <w:sz w:val="28"/>
                <w:szCs w:val="28"/>
              </w:rPr>
              <w:t>р&lt;0,01</w:t>
            </w:r>
          </w:p>
        </w:tc>
      </w:tr>
      <w:tr w:rsidR="004C6B94" w:rsidRPr="00C57ADB" w:rsidTr="00562981">
        <w:tc>
          <w:tcPr>
            <w:tcW w:w="2628" w:type="dxa"/>
            <w:tcBorders>
              <w:top w:val="single" w:sz="4" w:space="0" w:color="auto"/>
              <w:left w:val="nil"/>
              <w:bottom w:val="nil"/>
              <w:right w:val="nil"/>
            </w:tcBorders>
            <w:vAlign w:val="center"/>
          </w:tcPr>
          <w:p w:rsidR="004C6B94" w:rsidRPr="003F3928" w:rsidRDefault="004C6B94" w:rsidP="00562981">
            <w:pPr>
              <w:jc w:val="center"/>
              <w:rPr>
                <w:sz w:val="28"/>
                <w:szCs w:val="28"/>
                <w:lang w:val="uk-UA"/>
              </w:rPr>
            </w:pPr>
            <w:r>
              <w:rPr>
                <w:sz w:val="28"/>
                <w:szCs w:val="28"/>
                <w:lang w:val="uk-UA"/>
              </w:rPr>
              <w:t>Примітка</w:t>
            </w:r>
          </w:p>
        </w:tc>
        <w:tc>
          <w:tcPr>
            <w:tcW w:w="7740" w:type="dxa"/>
            <w:gridSpan w:val="3"/>
            <w:tcBorders>
              <w:top w:val="single" w:sz="4" w:space="0" w:color="auto"/>
              <w:left w:val="nil"/>
              <w:bottom w:val="nil"/>
              <w:right w:val="nil"/>
            </w:tcBorders>
            <w:vAlign w:val="center"/>
          </w:tcPr>
          <w:p w:rsidR="004C6B94" w:rsidRPr="00C57ADB" w:rsidRDefault="004C6B94" w:rsidP="00562981">
            <w:pPr>
              <w:jc w:val="both"/>
              <w:rPr>
                <w:sz w:val="28"/>
                <w:szCs w:val="28"/>
              </w:rPr>
            </w:pPr>
            <w:r>
              <w:rPr>
                <w:sz w:val="28"/>
                <w:szCs w:val="28"/>
                <w:lang w:val="uk-UA"/>
              </w:rPr>
              <w:t>Р</w:t>
            </w:r>
            <w:r>
              <w:rPr>
                <w:sz w:val="28"/>
                <w:szCs w:val="28"/>
                <w:vertAlign w:val="subscript"/>
                <w:lang w:val="en-US"/>
              </w:rPr>
              <w:t>N</w:t>
            </w:r>
            <w:r>
              <w:rPr>
                <w:sz w:val="28"/>
                <w:szCs w:val="28"/>
                <w:lang w:val="uk-UA"/>
              </w:rPr>
              <w:t>- вірогідність різниці показника по відношенню до величин у здорових</w:t>
            </w:r>
          </w:p>
        </w:tc>
      </w:tr>
    </w:tbl>
    <w:p w:rsidR="004C6B94" w:rsidRDefault="004C6B94" w:rsidP="004C6B94">
      <w:pPr>
        <w:pStyle w:val="afffffff9"/>
      </w:pPr>
    </w:p>
    <w:p w:rsidR="004C6B94" w:rsidRPr="00780B4B" w:rsidRDefault="004C6B94" w:rsidP="004C6B94">
      <w:pPr>
        <w:pStyle w:val="afffffff9"/>
      </w:pPr>
      <w:r w:rsidRPr="00780B4B">
        <w:t xml:space="preserve">Можна передбачити, що за </w:t>
      </w:r>
      <w:r>
        <w:t>наявності</w:t>
      </w:r>
      <w:r w:rsidRPr="00780B4B">
        <w:t xml:space="preserve"> МАРС має місце генетично детермінований функціональний дефект ендотелію, що поглиблюється потужним патогенним впливом за умов супутньої </w:t>
      </w:r>
      <w:r>
        <w:t>ВД</w:t>
      </w:r>
      <w:r w:rsidRPr="00780B4B">
        <w:t xml:space="preserve"> та призводить до зниження продукції ендотеліального </w:t>
      </w:r>
      <w:r>
        <w:rPr>
          <w:lang w:val="en-US"/>
        </w:rPr>
        <w:t>NO</w:t>
      </w:r>
      <w:r w:rsidRPr="00780B4B">
        <w:t xml:space="preserve">, зростання продукції ЕТ-1 та активності процесів </w:t>
      </w:r>
      <w:r>
        <w:t>ПОЛ</w:t>
      </w:r>
      <w:r w:rsidRPr="00780B4B">
        <w:t xml:space="preserve">, створюючи тим самим метаболічний субстрат для розвитку </w:t>
      </w:r>
      <w:r>
        <w:t>ЕД</w:t>
      </w:r>
      <w:r w:rsidRPr="005F220C">
        <w:t>.</w:t>
      </w:r>
      <w:r>
        <w:t xml:space="preserve"> </w:t>
      </w:r>
      <w:r w:rsidRPr="00780B4B">
        <w:t>Саме тому, незважаючи на нормальний рівень ліпопротеїнемії, у дітей із дезадаптивним варіантом МАРС ризик клінічного прогресування, розвитку ускладнень та нозологічної трансформації є доволі високим.</w:t>
      </w:r>
    </w:p>
    <w:p w:rsidR="004C6B94" w:rsidRPr="00740B57" w:rsidRDefault="004C6B94" w:rsidP="004C6B94">
      <w:pPr>
        <w:ind w:firstLine="720"/>
        <w:jc w:val="both"/>
        <w:rPr>
          <w:sz w:val="28"/>
          <w:szCs w:val="28"/>
        </w:rPr>
      </w:pPr>
      <w:r w:rsidRPr="00740B57">
        <w:rPr>
          <w:sz w:val="28"/>
          <w:szCs w:val="28"/>
        </w:rPr>
        <w:t xml:space="preserve">Аналіз рівня </w:t>
      </w:r>
      <w:r w:rsidRPr="00740B57">
        <w:rPr>
          <w:sz w:val="28"/>
          <w:szCs w:val="28"/>
          <w:lang w:val="en-US"/>
        </w:rPr>
        <w:t>VEGF</w:t>
      </w:r>
      <w:r w:rsidRPr="00740B57">
        <w:rPr>
          <w:sz w:val="28"/>
          <w:szCs w:val="28"/>
        </w:rPr>
        <w:t xml:space="preserve"> у обстежених із вираженими дезадаптивними змінами на тлі МАРС показав його вірогідне зростання. Так, рівень </w:t>
      </w:r>
      <w:r w:rsidRPr="00740B57">
        <w:rPr>
          <w:sz w:val="28"/>
          <w:szCs w:val="28"/>
          <w:lang w:val="en-US"/>
        </w:rPr>
        <w:t>VEGF</w:t>
      </w:r>
      <w:r w:rsidRPr="00740B57">
        <w:rPr>
          <w:sz w:val="28"/>
          <w:szCs w:val="28"/>
        </w:rPr>
        <w:t xml:space="preserve"> у дітей із ДСТС становив (286,7±11,9) пг/мл проти (158,3±14,7) пг/мл у їх здорових однолітків (р</w:t>
      </w:r>
      <w:r w:rsidRPr="00740B57">
        <w:rPr>
          <w:sz w:val="28"/>
          <w:szCs w:val="28"/>
          <w:vertAlign w:val="subscript"/>
          <w:lang w:val="en-US"/>
        </w:rPr>
        <w:t>N</w:t>
      </w:r>
      <w:r w:rsidRPr="00740B57">
        <w:rPr>
          <w:sz w:val="28"/>
          <w:szCs w:val="28"/>
        </w:rPr>
        <w:t xml:space="preserve">&lt;0,001). Оцінка отриманих результатів та вивчення літературних даних  дозволяють </w:t>
      </w:r>
      <w:r w:rsidRPr="00740B57">
        <w:rPr>
          <w:sz w:val="28"/>
          <w:szCs w:val="28"/>
        </w:rPr>
        <w:lastRenderedPageBreak/>
        <w:t xml:space="preserve">стверджувати, що при МАРС зростання рівня </w:t>
      </w:r>
      <w:r w:rsidRPr="00740B57">
        <w:rPr>
          <w:sz w:val="28"/>
          <w:szCs w:val="28"/>
          <w:lang w:val="en-US"/>
        </w:rPr>
        <w:t>VEGF</w:t>
      </w:r>
      <w:r w:rsidRPr="00740B57">
        <w:rPr>
          <w:sz w:val="28"/>
          <w:szCs w:val="28"/>
        </w:rPr>
        <w:t>, ЕТ-1 та супероксидних радикалів є метаболічною передумовою судинного ремоделювання</w:t>
      </w:r>
      <w:r>
        <w:rPr>
          <w:sz w:val="28"/>
          <w:szCs w:val="28"/>
          <w:lang w:val="uk-UA"/>
        </w:rPr>
        <w:t xml:space="preserve"> </w:t>
      </w:r>
      <w:r w:rsidRPr="00740B57">
        <w:rPr>
          <w:sz w:val="28"/>
          <w:szCs w:val="28"/>
        </w:rPr>
        <w:t>(О.Б.</w:t>
      </w:r>
      <w:r>
        <w:rPr>
          <w:sz w:val="28"/>
          <w:szCs w:val="28"/>
          <w:lang w:val="uk-UA"/>
        </w:rPr>
        <w:t xml:space="preserve"> </w:t>
      </w:r>
      <w:r w:rsidRPr="00740B57">
        <w:rPr>
          <w:sz w:val="28"/>
          <w:szCs w:val="28"/>
        </w:rPr>
        <w:t>Дин</w:t>
      </w:r>
      <w:r>
        <w:rPr>
          <w:sz w:val="28"/>
          <w:szCs w:val="28"/>
          <w:lang w:val="uk-UA"/>
        </w:rPr>
        <w:softHyphen/>
      </w:r>
      <w:r w:rsidRPr="00740B57">
        <w:rPr>
          <w:sz w:val="28"/>
          <w:szCs w:val="28"/>
        </w:rPr>
        <w:t>ник і співавт., 2004; С.Н.</w:t>
      </w:r>
      <w:r>
        <w:rPr>
          <w:sz w:val="28"/>
          <w:szCs w:val="28"/>
          <w:lang w:val="uk-UA"/>
        </w:rPr>
        <w:t xml:space="preserve"> </w:t>
      </w:r>
      <w:r w:rsidRPr="00740B57">
        <w:rPr>
          <w:sz w:val="28"/>
          <w:szCs w:val="28"/>
        </w:rPr>
        <w:t xml:space="preserve">Поливода і співавт., 2004). </w:t>
      </w:r>
    </w:p>
    <w:p w:rsidR="004C6B94" w:rsidRDefault="004C6B94" w:rsidP="004C6B94">
      <w:pPr>
        <w:ind w:firstLine="720"/>
        <w:jc w:val="both"/>
        <w:rPr>
          <w:sz w:val="28"/>
          <w:szCs w:val="28"/>
          <w:lang w:val="uk-UA"/>
        </w:rPr>
      </w:pPr>
      <w:r w:rsidRPr="00066D62">
        <w:rPr>
          <w:sz w:val="28"/>
          <w:szCs w:val="28"/>
          <w:lang w:val="uk-UA"/>
        </w:rPr>
        <w:t>Визначення рівня стрес-реалізуючих гормонів у дітей із вираженими дезадаптивними змінами на тлі МАРС виявило вірогідне зниження рівня кортизолу (р</w:t>
      </w:r>
      <w:r w:rsidRPr="00822EF0">
        <w:rPr>
          <w:sz w:val="28"/>
          <w:szCs w:val="28"/>
          <w:vertAlign w:val="subscript"/>
          <w:lang w:val="en-US"/>
        </w:rPr>
        <w:t>N</w:t>
      </w:r>
      <w:r w:rsidRPr="00066D62">
        <w:rPr>
          <w:sz w:val="28"/>
          <w:szCs w:val="28"/>
          <w:lang w:val="uk-UA"/>
        </w:rPr>
        <w:t>&lt;0,001) при помірному підвищенні рівня АКТГ (р</w:t>
      </w:r>
      <w:r w:rsidRPr="00822EF0">
        <w:rPr>
          <w:sz w:val="28"/>
          <w:szCs w:val="28"/>
          <w:vertAlign w:val="subscript"/>
          <w:lang w:val="en-US"/>
        </w:rPr>
        <w:t>N</w:t>
      </w:r>
      <w:r w:rsidRPr="00066D62">
        <w:rPr>
          <w:sz w:val="28"/>
          <w:szCs w:val="28"/>
          <w:lang w:val="uk-UA"/>
        </w:rPr>
        <w:t>&lt;0,05)</w:t>
      </w:r>
      <w:r>
        <w:rPr>
          <w:sz w:val="28"/>
          <w:szCs w:val="28"/>
          <w:lang w:val="uk-UA"/>
        </w:rPr>
        <w:t xml:space="preserve"> (табл. 2)</w:t>
      </w:r>
      <w:r w:rsidRPr="00066D62">
        <w:rPr>
          <w:sz w:val="28"/>
          <w:szCs w:val="28"/>
          <w:lang w:val="uk-UA"/>
        </w:rPr>
        <w:t xml:space="preserve">. </w:t>
      </w:r>
    </w:p>
    <w:p w:rsidR="004C6B94" w:rsidRDefault="004C6B94" w:rsidP="004C6B94">
      <w:pPr>
        <w:ind w:firstLine="720"/>
        <w:jc w:val="both"/>
        <w:rPr>
          <w:sz w:val="28"/>
          <w:szCs w:val="28"/>
          <w:lang w:val="uk-UA"/>
        </w:rPr>
      </w:pPr>
    </w:p>
    <w:tbl>
      <w:tblPr>
        <w:tblStyle w:val="afffffffffffffffffffe"/>
        <w:tblW w:w="0" w:type="auto"/>
        <w:tblLook w:val="01E0" w:firstRow="1" w:lastRow="1" w:firstColumn="1" w:lastColumn="1" w:noHBand="0" w:noVBand="0"/>
      </w:tblPr>
      <w:tblGrid>
        <w:gridCol w:w="2628"/>
        <w:gridCol w:w="2520"/>
        <w:gridCol w:w="3240"/>
        <w:gridCol w:w="1980"/>
      </w:tblGrid>
      <w:tr w:rsidR="004C6B94" w:rsidRPr="004A63A7" w:rsidTr="00562981">
        <w:tc>
          <w:tcPr>
            <w:tcW w:w="10368" w:type="dxa"/>
            <w:gridSpan w:val="4"/>
            <w:tcBorders>
              <w:top w:val="nil"/>
              <w:left w:val="nil"/>
              <w:bottom w:val="single" w:sz="4" w:space="0" w:color="auto"/>
              <w:right w:val="nil"/>
            </w:tcBorders>
          </w:tcPr>
          <w:p w:rsidR="004C6B94" w:rsidRPr="00426F22" w:rsidRDefault="004C6B94" w:rsidP="00562981">
            <w:pPr>
              <w:jc w:val="right"/>
              <w:rPr>
                <w:i/>
                <w:sz w:val="28"/>
                <w:szCs w:val="28"/>
                <w:lang w:val="uk-UA"/>
              </w:rPr>
            </w:pPr>
            <w:r w:rsidRPr="00426F22">
              <w:rPr>
                <w:i/>
                <w:sz w:val="28"/>
                <w:szCs w:val="28"/>
                <w:lang w:val="uk-UA"/>
              </w:rPr>
              <w:t>Таблиця 2</w:t>
            </w:r>
          </w:p>
          <w:p w:rsidR="004C6B94" w:rsidRPr="00426F22" w:rsidRDefault="004C6B94" w:rsidP="00562981">
            <w:pPr>
              <w:jc w:val="center"/>
              <w:rPr>
                <w:sz w:val="28"/>
                <w:szCs w:val="28"/>
                <w:lang w:val="uk-UA"/>
              </w:rPr>
            </w:pPr>
            <w:r w:rsidRPr="00426F22">
              <w:rPr>
                <w:sz w:val="28"/>
                <w:szCs w:val="28"/>
                <w:lang w:val="uk-UA"/>
              </w:rPr>
              <w:t xml:space="preserve">Рівень АКТГ та кортизолу у здорових та дітей </w:t>
            </w:r>
          </w:p>
          <w:p w:rsidR="004C6B94" w:rsidRPr="00426F22" w:rsidRDefault="004C6B94" w:rsidP="00562981">
            <w:pPr>
              <w:jc w:val="center"/>
              <w:rPr>
                <w:sz w:val="28"/>
                <w:szCs w:val="28"/>
                <w:lang w:val="uk-UA"/>
              </w:rPr>
            </w:pPr>
            <w:r w:rsidRPr="00426F22">
              <w:rPr>
                <w:sz w:val="28"/>
                <w:szCs w:val="28"/>
                <w:lang w:val="uk-UA"/>
              </w:rPr>
              <w:t>із вираженими дезадаптивними змінами на тлі МАРС</w:t>
            </w:r>
          </w:p>
          <w:p w:rsidR="004C6B94" w:rsidRPr="004A63A7" w:rsidRDefault="004C6B94" w:rsidP="00562981">
            <w:pPr>
              <w:jc w:val="right"/>
              <w:rPr>
                <w:sz w:val="28"/>
                <w:szCs w:val="28"/>
                <w:lang w:val="uk-UA"/>
              </w:rPr>
            </w:pPr>
            <w:r w:rsidRPr="00A9670E">
              <w:rPr>
                <w:sz w:val="28"/>
                <w:szCs w:val="28"/>
              </w:rPr>
              <w:t xml:space="preserve">                  </w:t>
            </w:r>
            <w:r>
              <w:rPr>
                <w:sz w:val="28"/>
                <w:szCs w:val="28"/>
                <w:lang w:val="uk-UA"/>
              </w:rPr>
              <w:t xml:space="preserve"> </w:t>
            </w:r>
            <w:r w:rsidRPr="004A63A7">
              <w:rPr>
                <w:sz w:val="28"/>
                <w:szCs w:val="28"/>
                <w:lang w:val="uk-UA"/>
              </w:rPr>
              <w:t>(М±</w:t>
            </w:r>
            <w:r w:rsidRPr="00C57ADB">
              <w:rPr>
                <w:sz w:val="28"/>
                <w:szCs w:val="28"/>
                <w:lang w:val="en-US"/>
              </w:rPr>
              <w:t>m</w:t>
            </w:r>
            <w:r w:rsidRPr="004A63A7">
              <w:rPr>
                <w:sz w:val="28"/>
                <w:szCs w:val="28"/>
                <w:lang w:val="uk-UA"/>
              </w:rPr>
              <w:t>)</w:t>
            </w:r>
          </w:p>
        </w:tc>
      </w:tr>
      <w:tr w:rsidR="004C6B94" w:rsidRPr="00C57ADB" w:rsidTr="00562981">
        <w:tc>
          <w:tcPr>
            <w:tcW w:w="2628" w:type="dxa"/>
            <w:tcBorders>
              <w:top w:val="single" w:sz="4" w:space="0" w:color="auto"/>
              <w:bottom w:val="single" w:sz="4" w:space="0" w:color="auto"/>
            </w:tcBorders>
            <w:vAlign w:val="center"/>
          </w:tcPr>
          <w:p w:rsidR="004C6B94" w:rsidRPr="00C57ADB" w:rsidRDefault="004C6B94" w:rsidP="00562981">
            <w:pPr>
              <w:jc w:val="center"/>
              <w:rPr>
                <w:sz w:val="28"/>
                <w:szCs w:val="28"/>
              </w:rPr>
            </w:pPr>
            <w:r w:rsidRPr="00C57ADB">
              <w:rPr>
                <w:sz w:val="28"/>
                <w:szCs w:val="28"/>
              </w:rPr>
              <w:t>Показник</w:t>
            </w:r>
          </w:p>
        </w:tc>
        <w:tc>
          <w:tcPr>
            <w:tcW w:w="2520" w:type="dxa"/>
            <w:tcBorders>
              <w:top w:val="single" w:sz="4" w:space="0" w:color="auto"/>
              <w:bottom w:val="single" w:sz="4" w:space="0" w:color="auto"/>
            </w:tcBorders>
            <w:vAlign w:val="center"/>
          </w:tcPr>
          <w:p w:rsidR="004C6B94" w:rsidRPr="00C57ADB" w:rsidRDefault="004C6B94" w:rsidP="00562981">
            <w:pPr>
              <w:jc w:val="center"/>
              <w:rPr>
                <w:sz w:val="28"/>
                <w:szCs w:val="28"/>
              </w:rPr>
            </w:pPr>
            <w:r w:rsidRPr="00C57ADB">
              <w:rPr>
                <w:sz w:val="28"/>
                <w:szCs w:val="28"/>
              </w:rPr>
              <w:t xml:space="preserve">Здорові </w:t>
            </w:r>
          </w:p>
        </w:tc>
        <w:tc>
          <w:tcPr>
            <w:tcW w:w="3240" w:type="dxa"/>
            <w:tcBorders>
              <w:top w:val="single" w:sz="4" w:space="0" w:color="auto"/>
              <w:bottom w:val="single" w:sz="4" w:space="0" w:color="auto"/>
            </w:tcBorders>
            <w:vAlign w:val="center"/>
          </w:tcPr>
          <w:p w:rsidR="004C6B94" w:rsidRPr="00C57ADB" w:rsidRDefault="004C6B94" w:rsidP="00562981">
            <w:pPr>
              <w:jc w:val="center"/>
              <w:rPr>
                <w:sz w:val="28"/>
                <w:szCs w:val="28"/>
              </w:rPr>
            </w:pPr>
            <w:r w:rsidRPr="00C57ADB">
              <w:rPr>
                <w:sz w:val="28"/>
                <w:szCs w:val="28"/>
              </w:rPr>
              <w:t xml:space="preserve">Діти із МАРС </w:t>
            </w:r>
          </w:p>
        </w:tc>
        <w:tc>
          <w:tcPr>
            <w:tcW w:w="1980" w:type="dxa"/>
            <w:tcBorders>
              <w:top w:val="single" w:sz="4" w:space="0" w:color="auto"/>
              <w:bottom w:val="single" w:sz="4" w:space="0" w:color="auto"/>
            </w:tcBorders>
            <w:vAlign w:val="center"/>
          </w:tcPr>
          <w:p w:rsidR="004C6B94" w:rsidRPr="00C57ADB" w:rsidRDefault="004C6B94" w:rsidP="00562981">
            <w:pPr>
              <w:jc w:val="center"/>
              <w:rPr>
                <w:sz w:val="28"/>
                <w:szCs w:val="28"/>
              </w:rPr>
            </w:pPr>
            <w:r>
              <w:rPr>
                <w:sz w:val="28"/>
                <w:szCs w:val="28"/>
                <w:lang w:val="uk-UA"/>
              </w:rPr>
              <w:t>Р</w:t>
            </w:r>
            <w:r>
              <w:rPr>
                <w:sz w:val="28"/>
                <w:szCs w:val="28"/>
                <w:vertAlign w:val="subscript"/>
                <w:lang w:val="en-US"/>
              </w:rPr>
              <w:t>N</w:t>
            </w:r>
          </w:p>
        </w:tc>
      </w:tr>
      <w:tr w:rsidR="004C6B94" w:rsidRPr="00C57ADB" w:rsidTr="00562981">
        <w:trPr>
          <w:trHeight w:val="485"/>
        </w:trPr>
        <w:tc>
          <w:tcPr>
            <w:tcW w:w="2628"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lang w:val="uk-UA"/>
              </w:rPr>
            </w:pPr>
            <w:r>
              <w:rPr>
                <w:sz w:val="28"/>
                <w:szCs w:val="28"/>
                <w:lang w:val="uk-UA"/>
              </w:rPr>
              <w:t>АКТГ, пг/мл</w:t>
            </w:r>
          </w:p>
        </w:tc>
        <w:tc>
          <w:tcPr>
            <w:tcW w:w="2520" w:type="dxa"/>
            <w:tcBorders>
              <w:top w:val="single" w:sz="4" w:space="0" w:color="auto"/>
              <w:left w:val="single" w:sz="4" w:space="0" w:color="auto"/>
              <w:bottom w:val="single" w:sz="4" w:space="0" w:color="auto"/>
              <w:right w:val="single" w:sz="4" w:space="0" w:color="auto"/>
            </w:tcBorders>
            <w:vAlign w:val="center"/>
          </w:tcPr>
          <w:p w:rsidR="004C6B94" w:rsidRPr="001D3560" w:rsidRDefault="004C6B94" w:rsidP="00562981">
            <w:pPr>
              <w:jc w:val="center"/>
              <w:rPr>
                <w:sz w:val="28"/>
                <w:szCs w:val="28"/>
                <w:lang w:val="uk-UA"/>
              </w:rPr>
            </w:pPr>
            <w:r>
              <w:rPr>
                <w:sz w:val="28"/>
                <w:szCs w:val="28"/>
                <w:lang w:val="uk-UA"/>
              </w:rPr>
              <w:t>74</w:t>
            </w:r>
            <w:r w:rsidRPr="00C57ADB">
              <w:rPr>
                <w:sz w:val="28"/>
                <w:szCs w:val="28"/>
              </w:rPr>
              <w:t>,</w:t>
            </w:r>
            <w:r>
              <w:rPr>
                <w:sz w:val="28"/>
                <w:szCs w:val="28"/>
                <w:lang w:val="uk-UA"/>
              </w:rPr>
              <w:t>8</w:t>
            </w:r>
            <w:r w:rsidRPr="00C57ADB">
              <w:rPr>
                <w:sz w:val="28"/>
                <w:szCs w:val="28"/>
              </w:rPr>
              <w:t>±</w:t>
            </w:r>
            <w:r>
              <w:rPr>
                <w:sz w:val="28"/>
                <w:szCs w:val="28"/>
                <w:lang w:val="uk-UA"/>
              </w:rPr>
              <w:t>4</w:t>
            </w:r>
            <w:r w:rsidRPr="00C57ADB">
              <w:rPr>
                <w:sz w:val="28"/>
                <w:szCs w:val="28"/>
              </w:rPr>
              <w:t>,</w:t>
            </w:r>
            <w:r>
              <w:rPr>
                <w:sz w:val="28"/>
                <w:szCs w:val="28"/>
                <w:lang w:val="uk-UA"/>
              </w:rPr>
              <w:t>8</w:t>
            </w:r>
          </w:p>
        </w:tc>
        <w:tc>
          <w:tcPr>
            <w:tcW w:w="3240" w:type="dxa"/>
            <w:tcBorders>
              <w:top w:val="single" w:sz="4" w:space="0" w:color="auto"/>
              <w:left w:val="single" w:sz="4" w:space="0" w:color="auto"/>
              <w:bottom w:val="single" w:sz="4" w:space="0" w:color="auto"/>
              <w:right w:val="single" w:sz="4" w:space="0" w:color="auto"/>
            </w:tcBorders>
            <w:vAlign w:val="center"/>
          </w:tcPr>
          <w:p w:rsidR="004C6B94" w:rsidRDefault="004C6B94" w:rsidP="00562981">
            <w:pPr>
              <w:jc w:val="center"/>
              <w:rPr>
                <w:sz w:val="28"/>
                <w:szCs w:val="28"/>
                <w:lang w:val="uk-UA"/>
              </w:rPr>
            </w:pPr>
            <w:r>
              <w:rPr>
                <w:sz w:val="28"/>
                <w:szCs w:val="28"/>
                <w:lang w:val="uk-UA"/>
              </w:rPr>
              <w:t>90</w:t>
            </w:r>
            <w:r w:rsidRPr="00C57ADB">
              <w:rPr>
                <w:sz w:val="28"/>
                <w:szCs w:val="28"/>
              </w:rPr>
              <w:t>,</w:t>
            </w:r>
            <w:r>
              <w:rPr>
                <w:sz w:val="28"/>
                <w:szCs w:val="28"/>
                <w:lang w:val="uk-UA"/>
              </w:rPr>
              <w:t>5</w:t>
            </w:r>
            <w:r w:rsidRPr="00C57ADB">
              <w:rPr>
                <w:sz w:val="28"/>
                <w:szCs w:val="28"/>
              </w:rPr>
              <w:t>±</w:t>
            </w:r>
            <w:r>
              <w:rPr>
                <w:sz w:val="28"/>
                <w:szCs w:val="28"/>
                <w:lang w:val="uk-UA"/>
              </w:rPr>
              <w:t>5</w:t>
            </w:r>
            <w:r w:rsidRPr="00C57ADB">
              <w:rPr>
                <w:sz w:val="28"/>
                <w:szCs w:val="28"/>
              </w:rPr>
              <w:t>,</w:t>
            </w:r>
            <w:r>
              <w:rPr>
                <w:sz w:val="28"/>
                <w:szCs w:val="28"/>
                <w:lang w:val="uk-UA"/>
              </w:rPr>
              <w:t>3</w:t>
            </w:r>
          </w:p>
        </w:tc>
        <w:tc>
          <w:tcPr>
            <w:tcW w:w="1980" w:type="dxa"/>
            <w:tcBorders>
              <w:top w:val="single" w:sz="4" w:space="0" w:color="auto"/>
              <w:left w:val="single" w:sz="4" w:space="0" w:color="auto"/>
              <w:bottom w:val="single" w:sz="4" w:space="0" w:color="auto"/>
              <w:right w:val="single" w:sz="4" w:space="0" w:color="auto"/>
            </w:tcBorders>
            <w:vAlign w:val="center"/>
          </w:tcPr>
          <w:p w:rsidR="004C6B94" w:rsidRPr="001B0716" w:rsidRDefault="004C6B94" w:rsidP="00562981">
            <w:pPr>
              <w:jc w:val="center"/>
              <w:rPr>
                <w:sz w:val="28"/>
                <w:szCs w:val="28"/>
                <w:lang w:val="uk-UA"/>
              </w:rPr>
            </w:pPr>
            <w:r w:rsidRPr="00C57ADB">
              <w:rPr>
                <w:sz w:val="28"/>
                <w:szCs w:val="28"/>
              </w:rPr>
              <w:t>р&lt;0,0</w:t>
            </w:r>
            <w:r>
              <w:rPr>
                <w:sz w:val="28"/>
                <w:szCs w:val="28"/>
                <w:lang w:val="uk-UA"/>
              </w:rPr>
              <w:t>5</w:t>
            </w:r>
          </w:p>
        </w:tc>
      </w:tr>
      <w:tr w:rsidR="004C6B94" w:rsidRPr="00C57ADB" w:rsidTr="00562981">
        <w:trPr>
          <w:trHeight w:val="495"/>
        </w:trPr>
        <w:tc>
          <w:tcPr>
            <w:tcW w:w="2628"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Pr>
                <w:sz w:val="28"/>
                <w:szCs w:val="28"/>
                <w:lang w:val="uk-UA"/>
              </w:rPr>
              <w:t xml:space="preserve">Кортизол, </w:t>
            </w:r>
            <w:r>
              <w:rPr>
                <w:sz w:val="28"/>
                <w:szCs w:val="28"/>
              </w:rPr>
              <w:t>нг/мл</w:t>
            </w:r>
          </w:p>
        </w:tc>
        <w:tc>
          <w:tcPr>
            <w:tcW w:w="2520" w:type="dxa"/>
            <w:tcBorders>
              <w:top w:val="single" w:sz="4" w:space="0" w:color="auto"/>
              <w:left w:val="single" w:sz="4" w:space="0" w:color="auto"/>
              <w:bottom w:val="single" w:sz="4" w:space="0" w:color="auto"/>
              <w:right w:val="single" w:sz="4" w:space="0" w:color="auto"/>
            </w:tcBorders>
            <w:vAlign w:val="center"/>
          </w:tcPr>
          <w:p w:rsidR="004C6B94" w:rsidRPr="001D3560" w:rsidRDefault="004C6B94" w:rsidP="00562981">
            <w:pPr>
              <w:jc w:val="center"/>
              <w:rPr>
                <w:sz w:val="28"/>
                <w:szCs w:val="28"/>
                <w:lang w:val="uk-UA"/>
              </w:rPr>
            </w:pPr>
            <w:r>
              <w:rPr>
                <w:sz w:val="28"/>
                <w:szCs w:val="28"/>
                <w:lang w:val="uk-UA"/>
              </w:rPr>
              <w:t>115</w:t>
            </w:r>
            <w:r w:rsidRPr="00C57ADB">
              <w:rPr>
                <w:sz w:val="28"/>
                <w:szCs w:val="28"/>
              </w:rPr>
              <w:t>,</w:t>
            </w:r>
            <w:r>
              <w:rPr>
                <w:sz w:val="28"/>
                <w:szCs w:val="28"/>
                <w:lang w:val="uk-UA"/>
              </w:rPr>
              <w:t>4</w:t>
            </w:r>
            <w:r w:rsidRPr="00C57ADB">
              <w:rPr>
                <w:sz w:val="28"/>
                <w:szCs w:val="28"/>
              </w:rPr>
              <w:t>±</w:t>
            </w:r>
            <w:r>
              <w:rPr>
                <w:sz w:val="28"/>
                <w:szCs w:val="28"/>
                <w:lang w:val="uk-UA"/>
              </w:rPr>
              <w:t>7</w:t>
            </w:r>
            <w:r w:rsidRPr="00C57ADB">
              <w:rPr>
                <w:sz w:val="28"/>
                <w:szCs w:val="28"/>
              </w:rPr>
              <w:t>,</w:t>
            </w:r>
            <w:r>
              <w:rPr>
                <w:sz w:val="28"/>
                <w:szCs w:val="28"/>
                <w:lang w:val="uk-UA"/>
              </w:rPr>
              <w:t>8</w:t>
            </w:r>
          </w:p>
        </w:tc>
        <w:tc>
          <w:tcPr>
            <w:tcW w:w="324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Pr>
                <w:sz w:val="28"/>
                <w:szCs w:val="28"/>
                <w:lang w:val="uk-UA"/>
              </w:rPr>
              <w:t>79,6</w:t>
            </w:r>
            <w:r w:rsidRPr="00C57ADB">
              <w:rPr>
                <w:sz w:val="28"/>
                <w:szCs w:val="28"/>
              </w:rPr>
              <w:t>±</w:t>
            </w:r>
            <w:r>
              <w:rPr>
                <w:sz w:val="28"/>
                <w:szCs w:val="28"/>
                <w:lang w:val="uk-UA"/>
              </w:rPr>
              <w:t>4</w:t>
            </w:r>
            <w:r w:rsidRPr="00C57ADB">
              <w:rPr>
                <w:sz w:val="28"/>
                <w:szCs w:val="28"/>
              </w:rPr>
              <w:t>,5</w:t>
            </w:r>
          </w:p>
        </w:tc>
        <w:tc>
          <w:tcPr>
            <w:tcW w:w="1980" w:type="dxa"/>
            <w:tcBorders>
              <w:top w:val="single" w:sz="4" w:space="0" w:color="auto"/>
              <w:left w:val="single" w:sz="4" w:space="0" w:color="auto"/>
              <w:bottom w:val="single" w:sz="4" w:space="0" w:color="auto"/>
              <w:right w:val="single" w:sz="4" w:space="0" w:color="auto"/>
            </w:tcBorders>
            <w:vAlign w:val="center"/>
          </w:tcPr>
          <w:p w:rsidR="004C6B94" w:rsidRPr="00C57ADB" w:rsidRDefault="004C6B94" w:rsidP="00562981">
            <w:pPr>
              <w:jc w:val="center"/>
              <w:rPr>
                <w:sz w:val="28"/>
                <w:szCs w:val="28"/>
              </w:rPr>
            </w:pPr>
            <w:r w:rsidRPr="00C57ADB">
              <w:rPr>
                <w:sz w:val="28"/>
                <w:szCs w:val="28"/>
              </w:rPr>
              <w:t>р&lt;0,001</w:t>
            </w:r>
          </w:p>
        </w:tc>
      </w:tr>
      <w:tr w:rsidR="004C6B94" w:rsidRPr="00C57ADB" w:rsidTr="00562981">
        <w:tc>
          <w:tcPr>
            <w:tcW w:w="2628" w:type="dxa"/>
            <w:tcBorders>
              <w:top w:val="single" w:sz="4" w:space="0" w:color="auto"/>
              <w:left w:val="nil"/>
              <w:bottom w:val="nil"/>
              <w:right w:val="nil"/>
            </w:tcBorders>
            <w:vAlign w:val="center"/>
          </w:tcPr>
          <w:p w:rsidR="004C6B94" w:rsidRPr="003F3928" w:rsidRDefault="004C6B94" w:rsidP="00562981">
            <w:pPr>
              <w:jc w:val="center"/>
              <w:rPr>
                <w:sz w:val="28"/>
                <w:szCs w:val="28"/>
                <w:lang w:val="uk-UA"/>
              </w:rPr>
            </w:pPr>
            <w:r>
              <w:rPr>
                <w:sz w:val="28"/>
                <w:szCs w:val="28"/>
                <w:lang w:val="uk-UA"/>
              </w:rPr>
              <w:t>Примітка</w:t>
            </w:r>
          </w:p>
        </w:tc>
        <w:tc>
          <w:tcPr>
            <w:tcW w:w="7740" w:type="dxa"/>
            <w:gridSpan w:val="3"/>
            <w:tcBorders>
              <w:top w:val="single" w:sz="4" w:space="0" w:color="auto"/>
              <w:left w:val="nil"/>
              <w:bottom w:val="nil"/>
              <w:right w:val="nil"/>
            </w:tcBorders>
            <w:vAlign w:val="center"/>
          </w:tcPr>
          <w:p w:rsidR="004C6B94" w:rsidRPr="00C57ADB" w:rsidRDefault="004C6B94" w:rsidP="00562981">
            <w:pPr>
              <w:jc w:val="both"/>
              <w:rPr>
                <w:sz w:val="28"/>
                <w:szCs w:val="28"/>
              </w:rPr>
            </w:pPr>
            <w:r>
              <w:rPr>
                <w:sz w:val="28"/>
                <w:szCs w:val="28"/>
                <w:lang w:val="uk-UA"/>
              </w:rPr>
              <w:t>Р</w:t>
            </w:r>
            <w:r>
              <w:rPr>
                <w:sz w:val="28"/>
                <w:szCs w:val="28"/>
                <w:vertAlign w:val="subscript"/>
                <w:lang w:val="en-US"/>
              </w:rPr>
              <w:t>N</w:t>
            </w:r>
            <w:r>
              <w:rPr>
                <w:sz w:val="28"/>
                <w:szCs w:val="28"/>
                <w:lang w:val="uk-UA"/>
              </w:rPr>
              <w:t>- вірогідність різниці показника по відношенню до величин у здорових</w:t>
            </w:r>
          </w:p>
        </w:tc>
      </w:tr>
    </w:tbl>
    <w:p w:rsidR="004C6B94" w:rsidRPr="00171CC3" w:rsidRDefault="004C6B94" w:rsidP="004C6B94">
      <w:pPr>
        <w:ind w:firstLine="709"/>
        <w:jc w:val="both"/>
        <w:rPr>
          <w:sz w:val="28"/>
          <w:szCs w:val="28"/>
          <w:lang w:val="uk-UA"/>
        </w:rPr>
      </w:pPr>
      <w:r w:rsidRPr="00066D62">
        <w:rPr>
          <w:sz w:val="28"/>
          <w:szCs w:val="28"/>
          <w:lang w:val="uk-UA"/>
        </w:rPr>
        <w:t>Такий дисбаланс в системі стрес-реалізуючих факторів свідчить про значну дезадаптацію організму дітей із МАРС до дії стресогенних чинників, та може вказувати на синдром „виснаження наднирникових залоз” з неадекватністю адаптивних реакцій на рівні як центральних, так і периферичних ланок</w:t>
      </w:r>
      <w:r>
        <w:rPr>
          <w:sz w:val="28"/>
          <w:szCs w:val="28"/>
          <w:lang w:val="uk-UA"/>
        </w:rPr>
        <w:t xml:space="preserve">. </w:t>
      </w:r>
      <w:r w:rsidRPr="00066D62">
        <w:rPr>
          <w:sz w:val="28"/>
          <w:szCs w:val="28"/>
          <w:lang w:val="uk-UA"/>
        </w:rPr>
        <w:t xml:space="preserve"> </w:t>
      </w:r>
    </w:p>
    <w:p w:rsidR="004C6B94" w:rsidRDefault="004C6B94" w:rsidP="004C6B94">
      <w:pPr>
        <w:pStyle w:val="afffffff9"/>
        <w:ind w:firstLine="709"/>
      </w:pPr>
      <w:r>
        <w:t xml:space="preserve">Ґрунтуючись на даних літератури та враховуючи отримані нами результати, сформована схема нейрогуморальних та метаболічних передумов розвитку дезадаптації при МАРС, яка пояснює розвиток патологічної реакції ССС на стрес- навантаження та обмеження адаптивного діапазону у дітей із ДСТС </w:t>
      </w:r>
      <w:r>
        <w:rPr>
          <w:b/>
        </w:rPr>
        <w:t>(</w:t>
      </w:r>
      <w:r w:rsidRPr="004308F5">
        <w:t>р</w:t>
      </w:r>
      <w:r w:rsidRPr="004E4BCB">
        <w:t>ис</w:t>
      </w:r>
      <w:r w:rsidRPr="00C47E8E">
        <w:t>.</w:t>
      </w:r>
      <w:r>
        <w:rPr>
          <w:b/>
        </w:rPr>
        <w:t xml:space="preserve"> </w:t>
      </w:r>
      <w:r w:rsidRPr="00CB4B15">
        <w:t>1</w:t>
      </w:r>
      <w:r w:rsidRPr="004308F5">
        <w:t>)</w:t>
      </w:r>
      <w:r>
        <w:t xml:space="preserve">. </w:t>
      </w:r>
    </w:p>
    <w:p w:rsidR="004C6B94" w:rsidRPr="00CE55B5" w:rsidRDefault="004C6B94" w:rsidP="004C6B94">
      <w:pPr>
        <w:ind w:firstLine="709"/>
        <w:jc w:val="both"/>
        <w:rPr>
          <w:sz w:val="28"/>
          <w:szCs w:val="28"/>
          <w:lang w:val="uk-UA"/>
        </w:rPr>
      </w:pPr>
      <w:r w:rsidRPr="008817AC">
        <w:rPr>
          <w:sz w:val="28"/>
          <w:szCs w:val="28"/>
        </w:rPr>
        <w:t xml:space="preserve">Проведене морфологічне дослідження у дітей із МАРС встановило наявність певних патоморфологічних змін судинної стінки. Типовим було ремоделювання судинної стінки артерій еластичного та м’язово-еластичного типу у вигляді фіброзно-еластичної гіперплазії інтими, зменшення просвіту судин, збільшення екстрацелюлярного матрикса, а також збільшення колагена з відносним зменшенням </w:t>
      </w:r>
      <w:r w:rsidRPr="009B53F9">
        <w:rPr>
          <w:sz w:val="28"/>
          <w:szCs w:val="28"/>
        </w:rPr>
        <w:t>вмісту еластичних волокон. Крім того, відзначали локальний еластоліз внутрішньої еластичної мембрани судин м’язово-еластичного типу, вогнищевий лізис мембрани</w:t>
      </w:r>
      <w:r w:rsidRPr="00FC675F">
        <w:rPr>
          <w:sz w:val="28"/>
          <w:szCs w:val="28"/>
        </w:rPr>
        <w:t xml:space="preserve"> </w:t>
      </w:r>
      <w:r w:rsidRPr="009B53F9">
        <w:rPr>
          <w:sz w:val="28"/>
          <w:szCs w:val="28"/>
        </w:rPr>
        <w:t>із накопиченням глікозаміногліканів та утворенням псевдокист середньої оболонки артерій еластичного типу. Властивим для венозних судин було стоншення</w:t>
      </w:r>
      <w:r w:rsidRPr="00F11ADD">
        <w:rPr>
          <w:sz w:val="28"/>
          <w:szCs w:val="28"/>
        </w:rPr>
        <w:t xml:space="preserve"> </w:t>
      </w:r>
      <w:r w:rsidRPr="009B53F9">
        <w:rPr>
          <w:sz w:val="28"/>
          <w:szCs w:val="28"/>
        </w:rPr>
        <w:t>субендотеліального шару та відповідне зростання судинного просвіту. Цілком ймовірно, що таке ремоделювання судин на початкових етапах розвивається як адаптивний процес, однак надалі відбувається поглиблення судинної патології, що</w:t>
      </w:r>
      <w:r w:rsidRPr="00CE55B5">
        <w:rPr>
          <w:sz w:val="28"/>
          <w:szCs w:val="28"/>
        </w:rPr>
        <w:t xml:space="preserve"> </w:t>
      </w:r>
      <w:r w:rsidRPr="009B53F9">
        <w:rPr>
          <w:sz w:val="28"/>
          <w:szCs w:val="28"/>
        </w:rPr>
        <w:t>визначає характер перебігу і клінічні прояви МАРС. Зокрема, збільшення жорсткості аорти і її розширення, стоншення і фрагментація зовнішньої еластичної мембрани судин змінюють “фактор розтяжимості”, що визначає діастолічні властивості стінки судин і може бути предиктом дисфункції міокарда</w:t>
      </w:r>
      <w:r>
        <w:rPr>
          <w:sz w:val="28"/>
          <w:szCs w:val="28"/>
          <w:lang w:val="uk-UA"/>
        </w:rPr>
        <w:t>.</w:t>
      </w:r>
    </w:p>
    <w:p w:rsidR="004C6B94" w:rsidRPr="00250A41" w:rsidRDefault="004C6B94" w:rsidP="004C6B94">
      <w:pPr>
        <w:ind w:firstLine="720"/>
        <w:jc w:val="both"/>
        <w:rPr>
          <w:sz w:val="28"/>
          <w:szCs w:val="28"/>
          <w:lang w:val="uk-UA"/>
        </w:rPr>
      </w:pPr>
      <w:r w:rsidRPr="00DD52BA">
        <w:rPr>
          <w:sz w:val="28"/>
          <w:szCs w:val="28"/>
        </w:rPr>
        <w:t>На одному із етапів дослідження нами розроблено математичну модель</w:t>
      </w:r>
      <w:r>
        <w:rPr>
          <w:sz w:val="28"/>
          <w:szCs w:val="28"/>
          <w:lang w:val="uk-UA"/>
        </w:rPr>
        <w:t>, створено індивідуальний алгоритм</w:t>
      </w:r>
      <w:r w:rsidRPr="00DD52BA">
        <w:rPr>
          <w:sz w:val="28"/>
          <w:szCs w:val="28"/>
        </w:rPr>
        <w:t xml:space="preserve"> прогно</w:t>
      </w:r>
      <w:r w:rsidRPr="00DD52BA">
        <w:rPr>
          <w:sz w:val="28"/>
          <w:szCs w:val="28"/>
        </w:rPr>
        <w:softHyphen/>
        <w:t>зу</w:t>
      </w:r>
      <w:r w:rsidRPr="00DD52BA">
        <w:rPr>
          <w:sz w:val="28"/>
          <w:szCs w:val="28"/>
        </w:rPr>
        <w:softHyphen/>
        <w:t>вання</w:t>
      </w:r>
      <w:r>
        <w:rPr>
          <w:sz w:val="28"/>
          <w:szCs w:val="28"/>
          <w:lang w:val="uk-UA"/>
        </w:rPr>
        <w:t xml:space="preserve"> і </w:t>
      </w:r>
      <w:r w:rsidRPr="00DD52BA">
        <w:rPr>
          <w:sz w:val="28"/>
          <w:szCs w:val="28"/>
        </w:rPr>
        <w:t xml:space="preserve">визначено ряд факторів ризику розвитку виражених дезадаптивних змін у дітей із МАРС. Найсуттєвішими із них вважаємо: малу масу тіла при народженні, наявність вегетативних кризів у анамнезі, високий рівень </w:t>
      </w:r>
      <w:r w:rsidRPr="00DD52BA">
        <w:rPr>
          <w:sz w:val="28"/>
          <w:szCs w:val="28"/>
        </w:rPr>
        <w:lastRenderedPageBreak/>
        <w:t xml:space="preserve">тривожності, зменшення тривалості нічного сну, зміну добового профілю АТ, зростання об’ємних парамертів </w:t>
      </w:r>
      <w:r>
        <w:rPr>
          <w:sz w:val="28"/>
          <w:szCs w:val="28"/>
          <w:lang w:val="uk-UA"/>
        </w:rPr>
        <w:t>ЛШ</w:t>
      </w:r>
      <w:r w:rsidRPr="00DD52BA">
        <w:rPr>
          <w:sz w:val="28"/>
          <w:szCs w:val="28"/>
        </w:rPr>
        <w:t xml:space="preserve">, зниження толерантності до </w:t>
      </w:r>
      <w:r>
        <w:rPr>
          <w:sz w:val="28"/>
          <w:szCs w:val="28"/>
          <w:lang w:val="uk-UA"/>
        </w:rPr>
        <w:t>ФН</w:t>
      </w:r>
      <w:r w:rsidRPr="00DD52BA">
        <w:rPr>
          <w:sz w:val="28"/>
          <w:szCs w:val="28"/>
        </w:rPr>
        <w:t>, високу частоту госпіталізації за основним захворюванням.</w:t>
      </w:r>
      <w:r w:rsidRPr="00DD52BA">
        <w:rPr>
          <w:sz w:val="28"/>
          <w:szCs w:val="28"/>
          <w:lang w:val="uk-UA"/>
        </w:rPr>
        <w:t xml:space="preserve"> </w:t>
      </w:r>
      <w:r>
        <w:rPr>
          <w:sz w:val="28"/>
          <w:szCs w:val="28"/>
          <w:lang w:val="uk-UA"/>
        </w:rPr>
        <w:t>При обстеженні дитини із МАРС визначаються значення прогностичних показників і розраховується сума прогностичних коефіцієнтів, яка порівнюється з порогами, при перевищенні яких виноситься рішення про високий ризик розвитку дезадаптивних змін, що дозволяє</w:t>
      </w:r>
      <w:r w:rsidRPr="003D1F9A">
        <w:rPr>
          <w:sz w:val="28"/>
          <w:szCs w:val="28"/>
          <w:lang w:val="uk-UA"/>
        </w:rPr>
        <w:t xml:space="preserve"> </w:t>
      </w:r>
      <w:r>
        <w:rPr>
          <w:sz w:val="28"/>
          <w:szCs w:val="28"/>
          <w:lang w:val="uk-UA"/>
        </w:rPr>
        <w:t xml:space="preserve">вчасно віднести дитину до групи ризику і розробити індивідуальний план лікувально-профілактичних заходів. Точність прогнозування склала 94%. </w:t>
      </w:r>
    </w:p>
    <w:p w:rsidR="004C6B94" w:rsidRDefault="004C6B94" w:rsidP="004C6B94">
      <w:pPr>
        <w:pStyle w:val="afffffff9"/>
      </w:pPr>
      <w:r w:rsidRPr="00261F8F">
        <w:t>Дані результати покладено в основу розробки профілактичних заходів, призначення немедикаментозного лікування та вибору медикаментозн</w:t>
      </w:r>
      <w:r>
        <w:t>их</w:t>
      </w:r>
      <w:r w:rsidRPr="00261F8F">
        <w:t xml:space="preserve"> </w:t>
      </w:r>
      <w:r>
        <w:t>середників</w:t>
      </w:r>
      <w:r w:rsidRPr="00261F8F">
        <w:t xml:space="preserve"> для оптимізації лікування дітей із МАРС</w:t>
      </w:r>
      <w:r>
        <w:t xml:space="preserve"> (рис</w:t>
      </w:r>
      <w:r w:rsidRPr="00261F8F">
        <w:t>.</w:t>
      </w:r>
      <w:r>
        <w:t xml:space="preserve"> 2). Так, дітям із нормальним рівнем адаптації давали рекомендації загальнорежимного характеру (режим дня, праці та відпочинку; оптимізація харчування та фізичної активності), проводили санацію хронічних вогнищ інфекції, за показаннями</w:t>
      </w:r>
      <w:r w:rsidRPr="00AC6BFA">
        <w:t xml:space="preserve"> </w:t>
      </w:r>
      <w:r>
        <w:t xml:space="preserve">призначали фізпроцедури, масаж, ЛФК. Необхідність призначення медикаментозних середників у дітей цієї категорії пацієнтів була спорадичною і обмежувалася, в основному, заспокійливими засобами природного походження. </w:t>
      </w:r>
    </w:p>
    <w:p w:rsidR="004C6B94" w:rsidRPr="0067493B" w:rsidRDefault="004C6B94" w:rsidP="004C6B94">
      <w:pPr>
        <w:ind w:firstLine="709"/>
        <w:jc w:val="both"/>
        <w:rPr>
          <w:sz w:val="28"/>
          <w:szCs w:val="28"/>
          <w:lang w:val="uk-UA"/>
        </w:rPr>
        <w:sectPr w:rsidR="004C6B94" w:rsidRPr="0067493B" w:rsidSect="00AD61A0">
          <w:headerReference w:type="even" r:id="rId9"/>
          <w:pgSz w:w="11906" w:h="16838"/>
          <w:pgMar w:top="1134" w:right="567" w:bottom="1134" w:left="1134" w:header="709" w:footer="709" w:gutter="0"/>
          <w:cols w:space="708"/>
          <w:docGrid w:linePitch="360"/>
        </w:sectPr>
      </w:pPr>
    </w:p>
    <w:p w:rsidR="004C6B94" w:rsidRDefault="004C6B94" w:rsidP="004C6B94">
      <w:pPr>
        <w:rPr>
          <w:sz w:val="28"/>
          <w:szCs w:val="28"/>
          <w:lang w:val="uk-UA"/>
        </w:rPr>
      </w:pPr>
      <w:r>
        <w:rPr>
          <w:noProof/>
          <w:sz w:val="28"/>
          <w:szCs w:val="28"/>
          <w:lang w:eastAsia="ru-RU"/>
        </w:rPr>
        <w:lastRenderedPageBreak/>
        <mc:AlternateContent>
          <mc:Choice Requires="wpc">
            <w:drawing>
              <wp:inline distT="0" distB="0" distL="0" distR="0">
                <wp:extent cx="9144000" cy="5257800"/>
                <wp:effectExtent l="5715" t="5715" r="3810" b="3810"/>
                <wp:docPr id="864" name="Полотно 8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6" name="Rectangle 791"/>
                        <wps:cNvSpPr>
                          <a:spLocks noChangeArrowheads="1"/>
                        </wps:cNvSpPr>
                        <wps:spPr bwMode="auto">
                          <a:xfrm>
                            <a:off x="914400" y="4800600"/>
                            <a:ext cx="7772400" cy="342900"/>
                          </a:xfrm>
                          <a:prstGeom prst="rect">
                            <a:avLst/>
                          </a:prstGeom>
                          <a:solidFill>
                            <a:srgbClr val="FFFFFF"/>
                          </a:solidFill>
                          <a:ln w="9525">
                            <a:solidFill>
                              <a:srgbClr val="000000"/>
                            </a:solidFill>
                            <a:miter lim="800000"/>
                            <a:headEnd/>
                            <a:tailEnd/>
                          </a:ln>
                        </wps:spPr>
                        <wps:txbx>
                          <w:txbxContent>
                            <w:p w:rsidR="004C6B94" w:rsidRPr="000F3249" w:rsidRDefault="004C6B94" w:rsidP="004C6B94">
                              <w:pPr>
                                <w:jc w:val="center"/>
                                <w:rPr>
                                  <w:b/>
                                  <w:sz w:val="32"/>
                                  <w:szCs w:val="32"/>
                                  <w:lang w:val="uk-UA"/>
                                </w:rPr>
                              </w:pPr>
                              <w:r w:rsidRPr="000F3249">
                                <w:rPr>
                                  <w:b/>
                                  <w:sz w:val="32"/>
                                  <w:szCs w:val="32"/>
                                  <w:lang w:val="uk-UA"/>
                                </w:rPr>
                                <w:t>ДЕЗАДАПТАЦІЯ ДО ФІЗИЧНИХ І ЕМОЦІЙНИХ НАВАНТАЖЕНЬ</w:t>
                              </w:r>
                            </w:p>
                          </w:txbxContent>
                        </wps:txbx>
                        <wps:bodyPr rot="0" vert="horz" wrap="square" lIns="91440" tIns="45720" rIns="91440" bIns="45720" anchor="t" anchorCtr="0" upright="1">
                          <a:noAutofit/>
                        </wps:bodyPr>
                      </wps:wsp>
                      <wps:wsp>
                        <wps:cNvPr id="827" name="Rectangle 792"/>
                        <wps:cNvSpPr>
                          <a:spLocks noChangeArrowheads="1"/>
                        </wps:cNvSpPr>
                        <wps:spPr bwMode="auto">
                          <a:xfrm>
                            <a:off x="1143000" y="4457700"/>
                            <a:ext cx="6858000" cy="342900"/>
                          </a:xfrm>
                          <a:prstGeom prst="rect">
                            <a:avLst/>
                          </a:prstGeom>
                          <a:solidFill>
                            <a:srgbClr val="FFFFFF"/>
                          </a:solidFill>
                          <a:ln w="9525">
                            <a:solidFill>
                              <a:srgbClr val="000000"/>
                            </a:solidFill>
                            <a:miter lim="800000"/>
                            <a:headEnd/>
                            <a:tailEnd/>
                          </a:ln>
                        </wps:spPr>
                        <wps:txbx>
                          <w:txbxContent>
                            <w:p w:rsidR="004C6B94" w:rsidRPr="000F3249" w:rsidRDefault="004C6B94" w:rsidP="004C6B94">
                              <w:pPr>
                                <w:jc w:val="center"/>
                                <w:rPr>
                                  <w:b/>
                                  <w:sz w:val="32"/>
                                  <w:szCs w:val="32"/>
                                  <w:lang w:val="uk-UA"/>
                                </w:rPr>
                              </w:pPr>
                              <w:r w:rsidRPr="000F3249">
                                <w:rPr>
                                  <w:b/>
                                  <w:sz w:val="32"/>
                                  <w:szCs w:val="32"/>
                                  <w:lang w:val="uk-UA"/>
                                </w:rPr>
                                <w:t>Патологічна реакція серцево- судинної системи</w:t>
                              </w:r>
                            </w:p>
                          </w:txbxContent>
                        </wps:txbx>
                        <wps:bodyPr rot="0" vert="horz" wrap="square" lIns="91440" tIns="45720" rIns="91440" bIns="45720" anchor="t" anchorCtr="0" upright="1">
                          <a:noAutofit/>
                        </wps:bodyPr>
                      </wps:wsp>
                      <wps:wsp>
                        <wps:cNvPr id="828" name="AutoShape 793"/>
                        <wps:cNvSpPr>
                          <a:spLocks noChangeArrowheads="1"/>
                        </wps:cNvSpPr>
                        <wps:spPr bwMode="auto">
                          <a:xfrm>
                            <a:off x="0" y="228600"/>
                            <a:ext cx="5486400" cy="4229100"/>
                          </a:xfrm>
                          <a:prstGeom prst="rightArrow">
                            <a:avLst>
                              <a:gd name="adj1" fmla="val 50000"/>
                              <a:gd name="adj2" fmla="val 324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Rectangle 794"/>
                        <wps:cNvSpPr>
                          <a:spLocks noChangeArrowheads="1"/>
                        </wps:cNvSpPr>
                        <wps:spPr bwMode="auto">
                          <a:xfrm>
                            <a:off x="457200" y="0"/>
                            <a:ext cx="3314700" cy="685800"/>
                          </a:xfrm>
                          <a:prstGeom prst="rect">
                            <a:avLst/>
                          </a:prstGeom>
                          <a:solidFill>
                            <a:srgbClr val="FFFFFF"/>
                          </a:solidFill>
                          <a:ln w="9525">
                            <a:solidFill>
                              <a:srgbClr val="000000"/>
                            </a:solidFill>
                            <a:miter lim="800000"/>
                            <a:headEnd/>
                            <a:tailEnd/>
                          </a:ln>
                        </wps:spPr>
                        <wps:txbx>
                          <w:txbxContent>
                            <w:p w:rsidR="004C6B94" w:rsidRPr="007B1FB8" w:rsidRDefault="004C6B94" w:rsidP="004C6B94">
                              <w:pPr>
                                <w:jc w:val="center"/>
                                <w:rPr>
                                  <w:b/>
                                  <w:sz w:val="36"/>
                                  <w:szCs w:val="36"/>
                                  <w:lang w:val="uk-UA"/>
                                </w:rPr>
                              </w:pPr>
                              <w:r w:rsidRPr="007B1FB8">
                                <w:rPr>
                                  <w:b/>
                                  <w:sz w:val="36"/>
                                  <w:szCs w:val="36"/>
                                  <w:lang w:val="uk-UA"/>
                                </w:rPr>
                                <w:t>Активація симпатико- адрена</w:t>
                              </w:r>
                              <w:r w:rsidRPr="007B1FB8">
                                <w:rPr>
                                  <w:b/>
                                  <w:sz w:val="36"/>
                                  <w:szCs w:val="36"/>
                                  <w:lang w:val="uk-UA"/>
                                </w:rPr>
                                <w:softHyphen/>
                                <w:t>лової системи</w:t>
                              </w:r>
                            </w:p>
                          </w:txbxContent>
                        </wps:txbx>
                        <wps:bodyPr rot="0" vert="horz" wrap="square" lIns="91440" tIns="45720" rIns="91440" bIns="45720" anchor="t" anchorCtr="0" upright="1">
                          <a:noAutofit/>
                        </wps:bodyPr>
                      </wps:wsp>
                      <wps:wsp>
                        <wps:cNvPr id="830" name="Rectangle 795"/>
                        <wps:cNvSpPr>
                          <a:spLocks noChangeArrowheads="1"/>
                        </wps:cNvSpPr>
                        <wps:spPr bwMode="auto">
                          <a:xfrm>
                            <a:off x="228600" y="800100"/>
                            <a:ext cx="4114800" cy="685800"/>
                          </a:xfrm>
                          <a:prstGeom prst="rect">
                            <a:avLst/>
                          </a:prstGeom>
                          <a:solidFill>
                            <a:srgbClr val="FFFFFF"/>
                          </a:solidFill>
                          <a:ln w="9525">
                            <a:solidFill>
                              <a:srgbClr val="000000"/>
                            </a:solidFill>
                            <a:miter lim="800000"/>
                            <a:headEnd/>
                            <a:tailEnd/>
                          </a:ln>
                        </wps:spPr>
                        <wps:txbx>
                          <w:txbxContent>
                            <w:p w:rsidR="004C6B94" w:rsidRPr="007B1FB8" w:rsidRDefault="004C6B94" w:rsidP="004C6B94">
                              <w:pPr>
                                <w:jc w:val="center"/>
                                <w:rPr>
                                  <w:b/>
                                  <w:sz w:val="40"/>
                                  <w:szCs w:val="40"/>
                                  <w:lang w:val="uk-UA"/>
                                </w:rPr>
                              </w:pPr>
                              <w:r w:rsidRPr="007B1FB8">
                                <w:rPr>
                                  <w:b/>
                                  <w:sz w:val="40"/>
                                  <w:szCs w:val="40"/>
                                  <w:lang w:val="uk-UA"/>
                                </w:rPr>
                                <w:t>Гіпоталамо-гіпофізарна</w:t>
                              </w:r>
                            </w:p>
                            <w:p w:rsidR="004C6B94" w:rsidRPr="007B1FB8" w:rsidRDefault="004C6B94" w:rsidP="004C6B94">
                              <w:pPr>
                                <w:jc w:val="center"/>
                                <w:rPr>
                                  <w:b/>
                                  <w:sz w:val="40"/>
                                  <w:szCs w:val="40"/>
                                  <w:lang w:val="uk-UA"/>
                                </w:rPr>
                              </w:pPr>
                              <w:r w:rsidRPr="007B1FB8">
                                <w:rPr>
                                  <w:b/>
                                  <w:sz w:val="40"/>
                                  <w:szCs w:val="40"/>
                                  <w:lang w:val="uk-UA"/>
                                </w:rPr>
                                <w:t>домінанта</w:t>
                              </w:r>
                            </w:p>
                          </w:txbxContent>
                        </wps:txbx>
                        <wps:bodyPr rot="0" vert="horz" wrap="square" lIns="91440" tIns="45720" rIns="91440" bIns="45720" anchor="t" anchorCtr="0" upright="1">
                          <a:noAutofit/>
                        </wps:bodyPr>
                      </wps:wsp>
                      <wps:wsp>
                        <wps:cNvPr id="831" name="Rectangle 796"/>
                        <wps:cNvSpPr>
                          <a:spLocks noChangeArrowheads="1"/>
                        </wps:cNvSpPr>
                        <wps:spPr bwMode="auto">
                          <a:xfrm>
                            <a:off x="228600" y="1600200"/>
                            <a:ext cx="4114800" cy="571500"/>
                          </a:xfrm>
                          <a:prstGeom prst="rect">
                            <a:avLst/>
                          </a:prstGeom>
                          <a:solidFill>
                            <a:srgbClr val="FFFFFF"/>
                          </a:solidFill>
                          <a:ln w="9525">
                            <a:solidFill>
                              <a:srgbClr val="000000"/>
                            </a:solidFill>
                            <a:miter lim="800000"/>
                            <a:headEnd/>
                            <a:tailEnd/>
                          </a:ln>
                        </wps:spPr>
                        <wps:txbx>
                          <w:txbxContent>
                            <w:p w:rsidR="004C6B94" w:rsidRPr="007B1FB8" w:rsidRDefault="004C6B94" w:rsidP="004C6B94">
                              <w:pPr>
                                <w:jc w:val="center"/>
                                <w:rPr>
                                  <w:sz w:val="28"/>
                                  <w:szCs w:val="28"/>
                                  <w:lang w:val="uk-UA"/>
                                </w:rPr>
                              </w:pPr>
                              <w:r>
                                <w:rPr>
                                  <w:sz w:val="28"/>
                                  <w:szCs w:val="28"/>
                                  <w:lang w:val="uk-UA"/>
                                </w:rPr>
                                <w:t>Порушення синхронності дозрівання ядер гіпоталамуса</w:t>
                              </w:r>
                            </w:p>
                          </w:txbxContent>
                        </wps:txbx>
                        <wps:bodyPr rot="0" vert="horz" wrap="square" lIns="91440" tIns="45720" rIns="91440" bIns="45720" anchor="t" anchorCtr="0" upright="1">
                          <a:noAutofit/>
                        </wps:bodyPr>
                      </wps:wsp>
                      <wps:wsp>
                        <wps:cNvPr id="832" name="Rectangle 797"/>
                        <wps:cNvSpPr>
                          <a:spLocks noChangeArrowheads="1"/>
                        </wps:cNvSpPr>
                        <wps:spPr bwMode="auto">
                          <a:xfrm>
                            <a:off x="228600" y="2286000"/>
                            <a:ext cx="4114800" cy="571500"/>
                          </a:xfrm>
                          <a:prstGeom prst="rect">
                            <a:avLst/>
                          </a:prstGeom>
                          <a:solidFill>
                            <a:srgbClr val="FFFFFF"/>
                          </a:solidFill>
                          <a:ln w="9525">
                            <a:solidFill>
                              <a:srgbClr val="000000"/>
                            </a:solidFill>
                            <a:miter lim="800000"/>
                            <a:headEnd/>
                            <a:tailEnd/>
                          </a:ln>
                        </wps:spPr>
                        <wps:txbx>
                          <w:txbxContent>
                            <w:p w:rsidR="004C6B94" w:rsidRPr="003E5A6B" w:rsidRDefault="004C6B94" w:rsidP="004C6B94">
                              <w:pPr>
                                <w:jc w:val="center"/>
                                <w:rPr>
                                  <w:sz w:val="28"/>
                                  <w:szCs w:val="28"/>
                                  <w:lang w:val="uk-UA"/>
                                </w:rPr>
                              </w:pPr>
                              <w:r w:rsidRPr="003E5A6B">
                                <w:rPr>
                                  <w:sz w:val="28"/>
                                  <w:szCs w:val="28"/>
                                  <w:lang w:val="uk-UA"/>
                                </w:rPr>
                                <w:t>Стійке підвищення продукції одного, або декількох гормонів</w:t>
                              </w:r>
                            </w:p>
                          </w:txbxContent>
                        </wps:txbx>
                        <wps:bodyPr rot="0" vert="horz" wrap="square" lIns="91440" tIns="45720" rIns="91440" bIns="45720" anchor="t" anchorCtr="0" upright="1">
                          <a:noAutofit/>
                        </wps:bodyPr>
                      </wps:wsp>
                      <wps:wsp>
                        <wps:cNvPr id="833" name="Rectangle 798"/>
                        <wps:cNvSpPr>
                          <a:spLocks noChangeArrowheads="1"/>
                        </wps:cNvSpPr>
                        <wps:spPr bwMode="auto">
                          <a:xfrm>
                            <a:off x="228600" y="2971800"/>
                            <a:ext cx="4114800" cy="342900"/>
                          </a:xfrm>
                          <a:prstGeom prst="rect">
                            <a:avLst/>
                          </a:prstGeom>
                          <a:solidFill>
                            <a:srgbClr val="FFFFFF"/>
                          </a:solidFill>
                          <a:ln w="9525">
                            <a:solidFill>
                              <a:srgbClr val="000000"/>
                            </a:solidFill>
                            <a:miter lim="800000"/>
                            <a:headEnd/>
                            <a:tailEnd/>
                          </a:ln>
                        </wps:spPr>
                        <wps:txbx>
                          <w:txbxContent>
                            <w:p w:rsidR="004C6B94" w:rsidRPr="003E5A6B" w:rsidRDefault="004C6B94" w:rsidP="004C6B94">
                              <w:pPr>
                                <w:jc w:val="center"/>
                                <w:rPr>
                                  <w:sz w:val="28"/>
                                  <w:szCs w:val="28"/>
                                  <w:lang w:val="uk-UA"/>
                                </w:rPr>
                              </w:pPr>
                              <w:r w:rsidRPr="003E5A6B">
                                <w:rPr>
                                  <w:sz w:val="28"/>
                                  <w:szCs w:val="28"/>
                                  <w:lang w:val="uk-UA"/>
                                </w:rPr>
                                <w:t>Гіперстимуляція периферичних залоз</w:t>
                              </w:r>
                            </w:p>
                          </w:txbxContent>
                        </wps:txbx>
                        <wps:bodyPr rot="0" vert="horz" wrap="square" lIns="91440" tIns="45720" rIns="91440" bIns="45720" anchor="t" anchorCtr="0" upright="1">
                          <a:noAutofit/>
                        </wps:bodyPr>
                      </wps:wsp>
                      <wps:wsp>
                        <wps:cNvPr id="834" name="Rectangle 799"/>
                        <wps:cNvSpPr>
                          <a:spLocks noChangeArrowheads="1"/>
                        </wps:cNvSpPr>
                        <wps:spPr bwMode="auto">
                          <a:xfrm>
                            <a:off x="342900" y="3429000"/>
                            <a:ext cx="3886200" cy="800100"/>
                          </a:xfrm>
                          <a:prstGeom prst="rect">
                            <a:avLst/>
                          </a:prstGeom>
                          <a:solidFill>
                            <a:srgbClr val="FFFFFF"/>
                          </a:solidFill>
                          <a:ln w="9525">
                            <a:solidFill>
                              <a:srgbClr val="000000"/>
                            </a:solidFill>
                            <a:miter lim="800000"/>
                            <a:headEnd/>
                            <a:tailEnd/>
                          </a:ln>
                        </wps:spPr>
                        <wps:txbx>
                          <w:txbxContent>
                            <w:p w:rsidR="004C6B94" w:rsidRPr="003E5A6B" w:rsidRDefault="004C6B94" w:rsidP="004C6B94">
                              <w:pPr>
                                <w:jc w:val="center"/>
                                <w:rPr>
                                  <w:sz w:val="32"/>
                                  <w:szCs w:val="32"/>
                                  <w:lang w:val="uk-UA"/>
                                </w:rPr>
                              </w:pPr>
                              <w:r w:rsidRPr="003E5A6B">
                                <w:rPr>
                                  <w:sz w:val="32"/>
                                  <w:szCs w:val="32"/>
                                  <w:lang w:val="uk-UA"/>
                                </w:rPr>
                                <w:t>Гіпер-, гіпофункція наднирників та щитовидної залози</w:t>
                              </w:r>
                            </w:p>
                            <w:p w:rsidR="004C6B94" w:rsidRPr="003E5A6B" w:rsidRDefault="004C6B94" w:rsidP="004C6B94">
                              <w:pPr>
                                <w:jc w:val="center"/>
                                <w:rPr>
                                  <w:sz w:val="32"/>
                                  <w:szCs w:val="32"/>
                                  <w:lang w:val="uk-UA"/>
                                </w:rPr>
                              </w:pPr>
                              <w:r w:rsidRPr="003E5A6B">
                                <w:rPr>
                                  <w:sz w:val="32"/>
                                  <w:szCs w:val="32"/>
                                  <w:lang w:val="uk-UA"/>
                                </w:rPr>
                                <w:t>Дисбаланс статевих стероїдів</w:t>
                              </w:r>
                            </w:p>
                          </w:txbxContent>
                        </wps:txbx>
                        <wps:bodyPr rot="0" vert="horz" wrap="square" lIns="91440" tIns="45720" rIns="91440" bIns="45720" anchor="t" anchorCtr="0" upright="1">
                          <a:noAutofit/>
                        </wps:bodyPr>
                      </wps:wsp>
                      <wps:wsp>
                        <wps:cNvPr id="835" name="Rectangle 800"/>
                        <wps:cNvSpPr>
                          <a:spLocks noChangeArrowheads="1"/>
                        </wps:cNvSpPr>
                        <wps:spPr bwMode="auto">
                          <a:xfrm>
                            <a:off x="4114800" y="1143000"/>
                            <a:ext cx="2743200" cy="2057400"/>
                          </a:xfrm>
                          <a:prstGeom prst="rect">
                            <a:avLst/>
                          </a:prstGeom>
                          <a:solidFill>
                            <a:srgbClr val="FFFFFF"/>
                          </a:solidFill>
                          <a:ln w="9525">
                            <a:solidFill>
                              <a:srgbClr val="000000"/>
                            </a:solidFill>
                            <a:miter lim="800000"/>
                            <a:headEnd/>
                            <a:tailEnd/>
                          </a:ln>
                        </wps:spPr>
                        <wps:txbx>
                          <w:txbxContent>
                            <w:p w:rsidR="004C6B94" w:rsidRPr="005A42AD" w:rsidRDefault="004C6B94" w:rsidP="004C6B94">
                              <w:pPr>
                                <w:jc w:val="center"/>
                                <w:rPr>
                                  <w:b/>
                                  <w:sz w:val="36"/>
                                  <w:szCs w:val="36"/>
                                  <w:lang w:val="uk-UA"/>
                                </w:rPr>
                              </w:pPr>
                              <w:r w:rsidRPr="005A42AD">
                                <w:rPr>
                                  <w:b/>
                                  <w:sz w:val="36"/>
                                  <w:szCs w:val="36"/>
                                  <w:lang w:val="uk-UA"/>
                                </w:rPr>
                                <w:t>Генетичні детермінанти</w:t>
                              </w:r>
                            </w:p>
                            <w:p w:rsidR="004C6B94" w:rsidRPr="005A42AD" w:rsidRDefault="004C6B94" w:rsidP="004C6B94">
                              <w:pPr>
                                <w:rPr>
                                  <w:sz w:val="28"/>
                                  <w:szCs w:val="28"/>
                                  <w:lang w:val="uk-UA"/>
                                </w:rPr>
                              </w:pPr>
                              <w:r w:rsidRPr="005A42AD">
                                <w:rPr>
                                  <w:sz w:val="28"/>
                                  <w:szCs w:val="28"/>
                                  <w:lang w:val="uk-UA"/>
                                </w:rPr>
                                <w:t xml:space="preserve">- </w:t>
                              </w:r>
                              <w:r>
                                <w:rPr>
                                  <w:sz w:val="28"/>
                                  <w:szCs w:val="28"/>
                                  <w:lang w:val="uk-UA"/>
                                </w:rPr>
                                <w:t xml:space="preserve">зміни </w:t>
                              </w:r>
                              <w:r w:rsidRPr="005A42AD">
                                <w:rPr>
                                  <w:sz w:val="28"/>
                                  <w:szCs w:val="28"/>
                                  <w:lang w:val="uk-UA"/>
                                </w:rPr>
                                <w:t>психоемоційного та вегетативного статусу;</w:t>
                              </w:r>
                            </w:p>
                            <w:p w:rsidR="004C6B94" w:rsidRPr="005A42AD" w:rsidRDefault="004C6B94" w:rsidP="004C6B94">
                              <w:pPr>
                                <w:rPr>
                                  <w:sz w:val="28"/>
                                  <w:szCs w:val="28"/>
                                  <w:lang w:val="uk-UA"/>
                                </w:rPr>
                              </w:pPr>
                              <w:r w:rsidRPr="005A42AD">
                                <w:rPr>
                                  <w:sz w:val="28"/>
                                  <w:szCs w:val="28"/>
                                  <w:lang w:val="uk-UA"/>
                                </w:rPr>
                                <w:t>- порушення обміну колагену;</w:t>
                              </w:r>
                            </w:p>
                            <w:p w:rsidR="004C6B94" w:rsidRPr="005A42AD" w:rsidRDefault="004C6B94" w:rsidP="004C6B94">
                              <w:pPr>
                                <w:rPr>
                                  <w:sz w:val="28"/>
                                  <w:szCs w:val="28"/>
                                </w:rPr>
                              </w:pPr>
                              <w:r w:rsidRPr="005A42AD">
                                <w:rPr>
                                  <w:sz w:val="28"/>
                                  <w:szCs w:val="28"/>
                                  <w:lang w:val="uk-UA"/>
                                </w:rPr>
                                <w:t xml:space="preserve">- зростання рівня </w:t>
                              </w:r>
                              <w:r w:rsidRPr="005A42AD">
                                <w:rPr>
                                  <w:sz w:val="28"/>
                                  <w:szCs w:val="28"/>
                                  <w:lang w:val="en-US"/>
                                </w:rPr>
                                <w:t>VEGF</w:t>
                              </w:r>
                              <w:r w:rsidRPr="005A42AD">
                                <w:rPr>
                                  <w:sz w:val="28"/>
                                  <w:szCs w:val="28"/>
                                </w:rPr>
                                <w:t>;</w:t>
                              </w:r>
                            </w:p>
                            <w:p w:rsidR="004C6B94" w:rsidRPr="005A42AD" w:rsidRDefault="004C6B94" w:rsidP="004C6B94">
                              <w:pPr>
                                <w:rPr>
                                  <w:sz w:val="28"/>
                                  <w:szCs w:val="28"/>
                                  <w:lang w:val="uk-UA"/>
                                </w:rPr>
                              </w:pPr>
                              <w:r w:rsidRPr="005A42AD">
                                <w:rPr>
                                  <w:sz w:val="28"/>
                                  <w:szCs w:val="28"/>
                                  <w:lang w:val="uk-UA"/>
                                </w:rPr>
                                <w:t>- формування метаболічних змін;</w:t>
                              </w:r>
                            </w:p>
                            <w:p w:rsidR="004C6B94" w:rsidRPr="005A42AD" w:rsidRDefault="004C6B94" w:rsidP="004C6B94">
                              <w:pPr>
                                <w:rPr>
                                  <w:sz w:val="28"/>
                                  <w:szCs w:val="28"/>
                                  <w:lang w:val="uk-UA"/>
                                </w:rPr>
                              </w:pPr>
                              <w:r w:rsidRPr="005A42AD">
                                <w:rPr>
                                  <w:sz w:val="28"/>
                                  <w:szCs w:val="28"/>
                                  <w:lang w:val="uk-UA"/>
                                </w:rPr>
                                <w:t>- анатомо- фізіологічн</w:t>
                              </w:r>
                              <w:r>
                                <w:rPr>
                                  <w:sz w:val="28"/>
                                  <w:szCs w:val="28"/>
                                  <w:lang w:val="uk-UA"/>
                                </w:rPr>
                                <w:t>і</w:t>
                              </w:r>
                              <w:r w:rsidRPr="005A42AD">
                                <w:rPr>
                                  <w:sz w:val="28"/>
                                  <w:szCs w:val="28"/>
                                  <w:lang w:val="uk-UA"/>
                                </w:rPr>
                                <w:t xml:space="preserve"> і біохімічн</w:t>
                              </w:r>
                              <w:r>
                                <w:rPr>
                                  <w:sz w:val="28"/>
                                  <w:szCs w:val="28"/>
                                  <w:lang w:val="uk-UA"/>
                                </w:rPr>
                                <w:t>і</w:t>
                              </w:r>
                              <w:r w:rsidRPr="005A42AD">
                                <w:rPr>
                                  <w:sz w:val="28"/>
                                  <w:szCs w:val="28"/>
                                  <w:lang w:val="uk-UA"/>
                                </w:rPr>
                                <w:t xml:space="preserve"> особливост</w:t>
                              </w:r>
                              <w:r>
                                <w:rPr>
                                  <w:sz w:val="28"/>
                                  <w:szCs w:val="28"/>
                                  <w:lang w:val="uk-UA"/>
                                </w:rPr>
                                <w:t>і</w:t>
                              </w:r>
                              <w:r w:rsidRPr="005A42AD">
                                <w:rPr>
                                  <w:sz w:val="28"/>
                                  <w:szCs w:val="28"/>
                                  <w:lang w:val="uk-UA"/>
                                </w:rPr>
                                <w:t xml:space="preserve"> серця і судин</w:t>
                              </w:r>
                            </w:p>
                            <w:p w:rsidR="004C6B94" w:rsidRPr="005A42AD" w:rsidRDefault="004C6B94" w:rsidP="004C6B94">
                              <w:pPr>
                                <w:rPr>
                                  <w:lang w:val="uk-UA"/>
                                </w:rPr>
                              </w:pPr>
                            </w:p>
                          </w:txbxContent>
                        </wps:txbx>
                        <wps:bodyPr rot="0" vert="horz" wrap="square" lIns="91440" tIns="45720" rIns="91440" bIns="45720" anchor="t" anchorCtr="0" upright="1">
                          <a:noAutofit/>
                        </wps:bodyPr>
                      </wps:wsp>
                      <wps:wsp>
                        <wps:cNvPr id="836" name="Line 801"/>
                        <wps:cNvCnPr/>
                        <wps:spPr bwMode="auto">
                          <a:xfrm>
                            <a:off x="1485900" y="685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802"/>
                        <wps:cNvCnPr/>
                        <wps:spPr bwMode="auto">
                          <a:xfrm>
                            <a:off x="1485900" y="1485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803"/>
                        <wps:cNvCnPr/>
                        <wps:spPr bwMode="auto">
                          <a:xfrm>
                            <a:off x="1485900" y="2171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Rectangle 804"/>
                        <wps:cNvSpPr>
                          <a:spLocks noChangeArrowheads="1"/>
                        </wps:cNvSpPr>
                        <wps:spPr bwMode="auto">
                          <a:xfrm>
                            <a:off x="6858000" y="114300"/>
                            <a:ext cx="2057400" cy="571500"/>
                          </a:xfrm>
                          <a:prstGeom prst="rect">
                            <a:avLst/>
                          </a:prstGeom>
                          <a:solidFill>
                            <a:srgbClr val="FFFFFF"/>
                          </a:solidFill>
                          <a:ln w="9525">
                            <a:solidFill>
                              <a:srgbClr val="000000"/>
                            </a:solidFill>
                            <a:miter lim="800000"/>
                            <a:headEnd/>
                            <a:tailEnd/>
                          </a:ln>
                        </wps:spPr>
                        <wps:txbx>
                          <w:txbxContent>
                            <w:p w:rsidR="004C6B94" w:rsidRPr="005A42AD" w:rsidRDefault="004C6B94" w:rsidP="004C6B94">
                              <w:pPr>
                                <w:jc w:val="center"/>
                                <w:rPr>
                                  <w:sz w:val="28"/>
                                  <w:szCs w:val="28"/>
                                  <w:lang w:val="uk-UA"/>
                                </w:rPr>
                              </w:pPr>
                              <w:r w:rsidRPr="005A42AD">
                                <w:rPr>
                                  <w:sz w:val="28"/>
                                  <w:szCs w:val="28"/>
                                  <w:lang w:val="uk-UA"/>
                                </w:rPr>
                                <w:t>Утворення активних форм кисню</w:t>
                              </w:r>
                            </w:p>
                          </w:txbxContent>
                        </wps:txbx>
                        <wps:bodyPr rot="0" vert="horz" wrap="square" lIns="91440" tIns="45720" rIns="91440" bIns="45720" anchor="t" anchorCtr="0" upright="1">
                          <a:noAutofit/>
                        </wps:bodyPr>
                      </wps:wsp>
                      <wps:wsp>
                        <wps:cNvPr id="840" name="Rectangle 805"/>
                        <wps:cNvSpPr>
                          <a:spLocks noChangeArrowheads="1"/>
                        </wps:cNvSpPr>
                        <wps:spPr bwMode="auto">
                          <a:xfrm>
                            <a:off x="7086600" y="800100"/>
                            <a:ext cx="1600200" cy="342900"/>
                          </a:xfrm>
                          <a:prstGeom prst="rect">
                            <a:avLst/>
                          </a:prstGeom>
                          <a:solidFill>
                            <a:srgbClr val="FFFFFF"/>
                          </a:solidFill>
                          <a:ln w="9525">
                            <a:solidFill>
                              <a:srgbClr val="000000"/>
                            </a:solidFill>
                            <a:miter lim="800000"/>
                            <a:headEnd/>
                            <a:tailEnd/>
                          </a:ln>
                        </wps:spPr>
                        <wps:txbx>
                          <w:txbxContent>
                            <w:p w:rsidR="004C6B94" w:rsidRPr="005A42AD" w:rsidRDefault="004C6B94" w:rsidP="004C6B94">
                              <w:pPr>
                                <w:jc w:val="center"/>
                                <w:rPr>
                                  <w:sz w:val="28"/>
                                  <w:szCs w:val="28"/>
                                  <w:lang w:val="uk-UA"/>
                                </w:rPr>
                              </w:pPr>
                              <w:r w:rsidRPr="005A42AD">
                                <w:rPr>
                                  <w:sz w:val="28"/>
                                  <w:szCs w:val="28"/>
                                  <w:lang w:val="uk-UA"/>
                                </w:rPr>
                                <w:t>Ініціація ПОЛ</w:t>
                              </w:r>
                            </w:p>
                          </w:txbxContent>
                        </wps:txbx>
                        <wps:bodyPr rot="0" vert="horz" wrap="square" lIns="91440" tIns="45720" rIns="91440" bIns="45720" anchor="t" anchorCtr="0" upright="1">
                          <a:noAutofit/>
                        </wps:bodyPr>
                      </wps:wsp>
                      <wps:wsp>
                        <wps:cNvPr id="841" name="Rectangle 806"/>
                        <wps:cNvSpPr>
                          <a:spLocks noChangeArrowheads="1"/>
                        </wps:cNvSpPr>
                        <wps:spPr bwMode="auto">
                          <a:xfrm>
                            <a:off x="7086600" y="1257300"/>
                            <a:ext cx="1714500" cy="571500"/>
                          </a:xfrm>
                          <a:prstGeom prst="rect">
                            <a:avLst/>
                          </a:prstGeom>
                          <a:solidFill>
                            <a:srgbClr val="FFFFFF"/>
                          </a:solidFill>
                          <a:ln w="9525">
                            <a:solidFill>
                              <a:srgbClr val="000000"/>
                            </a:solidFill>
                            <a:miter lim="800000"/>
                            <a:headEnd/>
                            <a:tailEnd/>
                          </a:ln>
                        </wps:spPr>
                        <wps:txbx>
                          <w:txbxContent>
                            <w:p w:rsidR="004C6B94" w:rsidRPr="005A42AD" w:rsidRDefault="004C6B94" w:rsidP="004C6B94">
                              <w:pPr>
                                <w:jc w:val="center"/>
                                <w:rPr>
                                  <w:sz w:val="28"/>
                                  <w:szCs w:val="28"/>
                                  <w:lang w:val="uk-UA"/>
                                </w:rPr>
                              </w:pPr>
                              <w:r w:rsidRPr="005A42AD">
                                <w:rPr>
                                  <w:sz w:val="28"/>
                                  <w:szCs w:val="28"/>
                                  <w:lang w:val="uk-UA"/>
                                </w:rPr>
                                <w:t>Зміни клітинних мембран</w:t>
                              </w:r>
                            </w:p>
                          </w:txbxContent>
                        </wps:txbx>
                        <wps:bodyPr rot="0" vert="horz" wrap="square" lIns="91440" tIns="45720" rIns="91440" bIns="45720" anchor="t" anchorCtr="0" upright="1">
                          <a:noAutofit/>
                        </wps:bodyPr>
                      </wps:wsp>
                      <wps:wsp>
                        <wps:cNvPr id="842" name="Rectangle 807"/>
                        <wps:cNvSpPr>
                          <a:spLocks noChangeArrowheads="1"/>
                        </wps:cNvSpPr>
                        <wps:spPr bwMode="auto">
                          <a:xfrm>
                            <a:off x="7086600" y="3314700"/>
                            <a:ext cx="1828800" cy="800100"/>
                          </a:xfrm>
                          <a:prstGeom prst="rect">
                            <a:avLst/>
                          </a:prstGeom>
                          <a:solidFill>
                            <a:srgbClr val="FFFFFF"/>
                          </a:solidFill>
                          <a:ln w="9525">
                            <a:solidFill>
                              <a:srgbClr val="000000"/>
                            </a:solidFill>
                            <a:miter lim="800000"/>
                            <a:headEnd/>
                            <a:tailEnd/>
                          </a:ln>
                        </wps:spPr>
                        <wps:txbx>
                          <w:txbxContent>
                            <w:p w:rsidR="004C6B94" w:rsidRPr="0052541A" w:rsidRDefault="004C6B94" w:rsidP="004C6B94">
                              <w:pPr>
                                <w:jc w:val="center"/>
                                <w:rPr>
                                  <w:b/>
                                  <w:sz w:val="32"/>
                                  <w:szCs w:val="32"/>
                                  <w:lang w:val="uk-UA"/>
                                </w:rPr>
                              </w:pPr>
                              <w:r w:rsidRPr="0052541A">
                                <w:rPr>
                                  <w:b/>
                                  <w:sz w:val="32"/>
                                  <w:szCs w:val="32"/>
                                  <w:lang w:val="uk-UA"/>
                                </w:rPr>
                                <w:t>Ланцюг метаболічних зрушень</w:t>
                              </w:r>
                            </w:p>
                          </w:txbxContent>
                        </wps:txbx>
                        <wps:bodyPr rot="0" vert="horz" wrap="square" lIns="91440" tIns="45720" rIns="91440" bIns="45720" anchor="t" anchorCtr="0" upright="1">
                          <a:noAutofit/>
                        </wps:bodyPr>
                      </wps:wsp>
                      <wps:wsp>
                        <wps:cNvPr id="843" name="Rectangle 808"/>
                        <wps:cNvSpPr>
                          <a:spLocks noChangeArrowheads="1"/>
                        </wps:cNvSpPr>
                        <wps:spPr bwMode="auto">
                          <a:xfrm>
                            <a:off x="7086600" y="1943100"/>
                            <a:ext cx="1714500" cy="571500"/>
                          </a:xfrm>
                          <a:prstGeom prst="rect">
                            <a:avLst/>
                          </a:prstGeom>
                          <a:solidFill>
                            <a:srgbClr val="FFFFFF"/>
                          </a:solidFill>
                          <a:ln w="9525">
                            <a:solidFill>
                              <a:srgbClr val="000000"/>
                            </a:solidFill>
                            <a:miter lim="800000"/>
                            <a:headEnd/>
                            <a:tailEnd/>
                          </a:ln>
                        </wps:spPr>
                        <wps:txbx>
                          <w:txbxContent>
                            <w:p w:rsidR="004C6B94" w:rsidRPr="005A42AD" w:rsidRDefault="004C6B94" w:rsidP="004C6B94">
                              <w:pPr>
                                <w:jc w:val="center"/>
                                <w:rPr>
                                  <w:sz w:val="28"/>
                                  <w:szCs w:val="28"/>
                                  <w:lang w:val="uk-UA"/>
                                </w:rPr>
                              </w:pPr>
                              <w:r w:rsidRPr="005A42AD">
                                <w:rPr>
                                  <w:sz w:val="28"/>
                                  <w:szCs w:val="28"/>
                                  <w:lang w:val="uk-UA"/>
                                </w:rPr>
                                <w:t>Порушення функції ендотелія</w:t>
                              </w:r>
                            </w:p>
                          </w:txbxContent>
                        </wps:txbx>
                        <wps:bodyPr rot="0" vert="horz" wrap="square" lIns="91440" tIns="45720" rIns="91440" bIns="45720" anchor="t" anchorCtr="0" upright="1">
                          <a:noAutofit/>
                        </wps:bodyPr>
                      </wps:wsp>
                      <wps:wsp>
                        <wps:cNvPr id="844" name="Rectangle 809"/>
                        <wps:cNvSpPr>
                          <a:spLocks noChangeArrowheads="1"/>
                        </wps:cNvSpPr>
                        <wps:spPr bwMode="auto">
                          <a:xfrm>
                            <a:off x="7200900" y="2628900"/>
                            <a:ext cx="1600200" cy="571500"/>
                          </a:xfrm>
                          <a:prstGeom prst="rect">
                            <a:avLst/>
                          </a:prstGeom>
                          <a:solidFill>
                            <a:srgbClr val="FFFFFF"/>
                          </a:solidFill>
                          <a:ln w="9525">
                            <a:solidFill>
                              <a:srgbClr val="000000"/>
                            </a:solidFill>
                            <a:miter lim="800000"/>
                            <a:headEnd/>
                            <a:tailEnd/>
                          </a:ln>
                        </wps:spPr>
                        <wps:txbx>
                          <w:txbxContent>
                            <w:p w:rsidR="004C6B94" w:rsidRPr="005A42AD" w:rsidRDefault="004C6B94" w:rsidP="004C6B94">
                              <w:pPr>
                                <w:jc w:val="center"/>
                                <w:rPr>
                                  <w:sz w:val="28"/>
                                  <w:szCs w:val="28"/>
                                  <w:lang w:val="uk-UA"/>
                                </w:rPr>
                              </w:pPr>
                              <w:r w:rsidRPr="005A42AD">
                                <w:rPr>
                                  <w:sz w:val="28"/>
                                  <w:szCs w:val="28"/>
                                  <w:lang w:val="uk-UA"/>
                                </w:rPr>
                                <w:t>Порушення всіх видів обміну</w:t>
                              </w:r>
                            </w:p>
                          </w:txbxContent>
                        </wps:txbx>
                        <wps:bodyPr rot="0" vert="horz" wrap="square" lIns="91440" tIns="45720" rIns="91440" bIns="45720" anchor="t" anchorCtr="0" upright="1">
                          <a:noAutofit/>
                        </wps:bodyPr>
                      </wps:wsp>
                      <wps:wsp>
                        <wps:cNvPr id="845" name="Line 810"/>
                        <wps:cNvCnPr/>
                        <wps:spPr bwMode="auto">
                          <a:xfrm>
                            <a:off x="1485900" y="28575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811"/>
                        <wps:cNvCnPr/>
                        <wps:spPr bwMode="auto">
                          <a:xfrm>
                            <a:off x="1485900" y="3314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AutoShape 812"/>
                        <wps:cNvSpPr>
                          <a:spLocks noChangeArrowheads="1"/>
                        </wps:cNvSpPr>
                        <wps:spPr bwMode="auto">
                          <a:xfrm>
                            <a:off x="1371600" y="4229100"/>
                            <a:ext cx="6858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8" name="Line 813"/>
                        <wps:cNvCnPr/>
                        <wps:spPr bwMode="auto">
                          <a:xfrm flipV="1">
                            <a:off x="1828800" y="3314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Line 814"/>
                        <wps:cNvCnPr/>
                        <wps:spPr bwMode="auto">
                          <a:xfrm flipV="1">
                            <a:off x="1828800" y="28575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Line 815"/>
                        <wps:cNvCnPr/>
                        <wps:spPr bwMode="auto">
                          <a:xfrm flipV="1">
                            <a:off x="1828800" y="2171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Line 816"/>
                        <wps:cNvCnPr/>
                        <wps:spPr bwMode="auto">
                          <a:xfrm flipV="1">
                            <a:off x="1828800" y="1485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817"/>
                        <wps:cNvCnPr/>
                        <wps:spPr bwMode="auto">
                          <a:xfrm flipV="1">
                            <a:off x="1828800" y="685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AutoShape 818"/>
                        <wps:cNvSpPr>
                          <a:spLocks noChangeArrowheads="1"/>
                        </wps:cNvSpPr>
                        <wps:spPr bwMode="auto">
                          <a:xfrm>
                            <a:off x="7658100" y="4114800"/>
                            <a:ext cx="6858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4" name="Line 819"/>
                        <wps:cNvCnPr/>
                        <wps:spPr bwMode="auto">
                          <a:xfrm>
                            <a:off x="7772400" y="3200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820"/>
                        <wps:cNvCnPr/>
                        <wps:spPr bwMode="auto">
                          <a:xfrm>
                            <a:off x="7772400" y="25146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821"/>
                        <wps:cNvCnPr/>
                        <wps:spPr bwMode="auto">
                          <a:xfrm>
                            <a:off x="7772400" y="1828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822"/>
                        <wps:cNvCnPr/>
                        <wps:spPr bwMode="auto">
                          <a:xfrm>
                            <a:off x="7772400" y="11430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823"/>
                        <wps:cNvCnPr/>
                        <wps:spPr bwMode="auto">
                          <a:xfrm>
                            <a:off x="7772400" y="685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824"/>
                        <wps:cNvCnPr/>
                        <wps:spPr bwMode="auto">
                          <a:xfrm>
                            <a:off x="8115300" y="3200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825"/>
                        <wps:cNvCnPr/>
                        <wps:spPr bwMode="auto">
                          <a:xfrm>
                            <a:off x="8115300" y="25146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826"/>
                        <wps:cNvCnPr/>
                        <wps:spPr bwMode="auto">
                          <a:xfrm>
                            <a:off x="8115300" y="1828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827"/>
                        <wps:cNvCnPr/>
                        <wps:spPr bwMode="auto">
                          <a:xfrm>
                            <a:off x="8115300" y="11430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828"/>
                        <wps:cNvCnPr/>
                        <wps:spPr bwMode="auto">
                          <a:xfrm>
                            <a:off x="8115300" y="685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64" o:spid="_x0000_s1026" editas="canvas" style="width:10in;height:414pt;mso-position-horizontal-relative:char;mso-position-vertical-relative:line" coordsize="91440,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0;height:52578;visibility:visible;mso-wrap-style:square">
                  <v:fill o:detectmouseclick="t"/>
                  <v:path o:connecttype="none"/>
                </v:shape>
                <v:rect id="Rectangle 791" o:spid="_x0000_s1028" style="position:absolute;left:9144;top:48006;width:77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s8MA&#10;AADcAAAADwAAAGRycy9kb3ducmV2LnhtbESPQYvCMBSE74L/ITzBm6Z2QbRrFFFc3KO2F2/P5m3b&#10;3ealNFGrv34jCB6HmfmGWaw6U4srta6yrGAyjkAQ51ZXXCjI0t1oBsJ5ZI21ZVJwJwerZb+3wETb&#10;Gx/oevSFCBB2CSoovW8SKV1ekkE3tg1x8H5sa9AH2RZSt3gLcFPLOIqm0mDFYaHEhjYl5X/Hi1Fw&#10;ruIMH4f0KzLz3Yf/7tLfy2mr1HDQrT9BeOr8O/xq77WCWTy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s8MAAADcAAAADwAAAAAAAAAAAAAAAACYAgAAZHJzL2Rv&#10;d25yZXYueG1sUEsFBgAAAAAEAAQA9QAAAIgDAAAAAA==&#10;">
                  <v:textbox>
                    <w:txbxContent>
                      <w:p w:rsidR="004C6B94" w:rsidRPr="000F3249" w:rsidRDefault="004C6B94" w:rsidP="004C6B94">
                        <w:pPr>
                          <w:jc w:val="center"/>
                          <w:rPr>
                            <w:b/>
                            <w:sz w:val="32"/>
                            <w:szCs w:val="32"/>
                            <w:lang w:val="uk-UA"/>
                          </w:rPr>
                        </w:pPr>
                        <w:r w:rsidRPr="000F3249">
                          <w:rPr>
                            <w:b/>
                            <w:sz w:val="32"/>
                            <w:szCs w:val="32"/>
                            <w:lang w:val="uk-UA"/>
                          </w:rPr>
                          <w:t>ДЕЗАДАПТАЦІЯ ДО ФІЗИЧНИХ І ЕМОЦІЙНИХ НАВАНТАЖЕНЬ</w:t>
                        </w:r>
                      </w:p>
                    </w:txbxContent>
                  </v:textbox>
                </v:rect>
                <v:rect id="Rectangle 792" o:spid="_x0000_s1029" style="position:absolute;left:11430;top:44577;width:685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tKMUA&#10;AADcAAAADwAAAGRycy9kb3ducmV2LnhtbESPQWvCQBSE74X+h+UVeqsbU1AbXaW0pLTHJF56e2af&#10;STT7NmTXmPrru4LgcZiZb5jVZjStGKh3jWUF00kEgri0uuFKwbZIXxYgnEfW2FomBX/kYLN+fFhh&#10;ou2ZMxpyX4kAYZeggtr7LpHSlTUZdBPbEQdvb3uDPsi+krrHc4CbVsZRNJMGGw4LNXb0UVN5zE9G&#10;wa6Jt3jJiq/IvKWv/mcsDqffT6Wen8b3JQhPo7+Hb+1vrWARz+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0oxQAAANwAAAAPAAAAAAAAAAAAAAAAAJgCAABkcnMv&#10;ZG93bnJldi54bWxQSwUGAAAAAAQABAD1AAAAigMAAAAA&#10;">
                  <v:textbox>
                    <w:txbxContent>
                      <w:p w:rsidR="004C6B94" w:rsidRPr="000F3249" w:rsidRDefault="004C6B94" w:rsidP="004C6B94">
                        <w:pPr>
                          <w:jc w:val="center"/>
                          <w:rPr>
                            <w:b/>
                            <w:sz w:val="32"/>
                            <w:szCs w:val="32"/>
                            <w:lang w:val="uk-UA"/>
                          </w:rPr>
                        </w:pPr>
                        <w:r w:rsidRPr="000F3249">
                          <w:rPr>
                            <w:b/>
                            <w:sz w:val="32"/>
                            <w:szCs w:val="32"/>
                            <w:lang w:val="uk-UA"/>
                          </w:rPr>
                          <w:t>Патологічна реакція серцево- судинної системи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93" o:spid="_x0000_s1030" type="#_x0000_t13" style="position:absolute;top:2286;width:54864;height:4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4yesEA&#10;AADcAAAADwAAAGRycy9kb3ducmV2LnhtbERPO2vDMBDeC/kP4grZmnM9hOBGMSGhkC3OY+h4ta62&#10;iXVyLNV2++uroZDx43uv88m2auDeN040vC4SUCylM41UGq6X95cVKB9IDLVOWMMPe8g3s6c1ZcaN&#10;cuLhHCoVQ8RnpKEOocsQfVmzJb9wHUvkvlxvKUTYV2h6GmO4bTFNkiVaaiQ21NTxrubydv62Gj7b&#10;/fKj6O4HNDgW/JvgZTodtZ4/T9s3UIGn8BD/uw9GwyqNa+OZeARw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uMnrBAAAA3AAAAA8AAAAAAAAAAAAAAAAAmAIAAGRycy9kb3du&#10;cmV2LnhtbFBLBQYAAAAABAAEAPUAAACGAwAAAAA=&#10;"/>
                <v:rect id="Rectangle 794" o:spid="_x0000_s1031" style="position:absolute;left:4572;width:3314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wcUA&#10;AADcAAAADwAAAGRycy9kb3ducmV2LnhtbESPQWvCQBSE74X+h+UJvTUbUygmdRWpKPUYk4u31+xr&#10;kpp9G7KrSf313ULB4zAz3zDL9WQ6caXBtZYVzKMYBHFldcu1grLYPS9AOI+ssbNMCn7IwXr1+LDE&#10;TNuRc7oefS0ChF2GChrv+0xKVzVk0EW2Jw7elx0M+iCHWuoBxwA3nUzi+FUabDksNNjTe0PV+Xgx&#10;Cj7bpMRbXuxjk+5e/GEqvi+nrVJPs2nzBsLT5O/h//aHVrBI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9zBxQAAANwAAAAPAAAAAAAAAAAAAAAAAJgCAABkcnMv&#10;ZG93bnJldi54bWxQSwUGAAAAAAQABAD1AAAAigMAAAAA&#10;">
                  <v:textbox>
                    <w:txbxContent>
                      <w:p w:rsidR="004C6B94" w:rsidRPr="007B1FB8" w:rsidRDefault="004C6B94" w:rsidP="004C6B94">
                        <w:pPr>
                          <w:jc w:val="center"/>
                          <w:rPr>
                            <w:b/>
                            <w:sz w:val="36"/>
                            <w:szCs w:val="36"/>
                            <w:lang w:val="uk-UA"/>
                          </w:rPr>
                        </w:pPr>
                        <w:r w:rsidRPr="007B1FB8">
                          <w:rPr>
                            <w:b/>
                            <w:sz w:val="36"/>
                            <w:szCs w:val="36"/>
                            <w:lang w:val="uk-UA"/>
                          </w:rPr>
                          <w:t>Активація симпатико- адрена</w:t>
                        </w:r>
                        <w:r w:rsidRPr="007B1FB8">
                          <w:rPr>
                            <w:b/>
                            <w:sz w:val="36"/>
                            <w:szCs w:val="36"/>
                            <w:lang w:val="uk-UA"/>
                          </w:rPr>
                          <w:softHyphen/>
                          <w:t>лової системи</w:t>
                        </w:r>
                      </w:p>
                    </w:txbxContent>
                  </v:textbox>
                </v:rect>
                <v:rect id="Rectangle 795" o:spid="_x0000_s1032" style="position:absolute;left:2286;top:8001;width:4114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jgcIA&#10;AADcAAAADwAAAGRycy9kb3ducmV2LnhtbERPPW+DMBDdK+U/WBepW2NKpIqQOFHViqoZCSzZLvgC&#10;tPiMsCE0v74eKnV8et+7w2w6MdHgWssKnlcRCOLK6pZrBWWRPSUgnEfW2FkmBT/k4LBfPOww1fbG&#10;OU0nX4sQwi5FBY33fSqlqxoy6Fa2Jw7c1Q4GfYBDLfWAtxBuOhlH0Ys02HJoaLCnt4aq79NoFFza&#10;uMR7XnxEZpOt/XEuvsbzu1KPy/l1C8LT7P/Ff+5PrSBZh/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OOBwgAAANwAAAAPAAAAAAAAAAAAAAAAAJgCAABkcnMvZG93&#10;bnJldi54bWxQSwUGAAAAAAQABAD1AAAAhwMAAAAA&#10;">
                  <v:textbox>
                    <w:txbxContent>
                      <w:p w:rsidR="004C6B94" w:rsidRPr="007B1FB8" w:rsidRDefault="004C6B94" w:rsidP="004C6B94">
                        <w:pPr>
                          <w:jc w:val="center"/>
                          <w:rPr>
                            <w:b/>
                            <w:sz w:val="40"/>
                            <w:szCs w:val="40"/>
                            <w:lang w:val="uk-UA"/>
                          </w:rPr>
                        </w:pPr>
                        <w:r w:rsidRPr="007B1FB8">
                          <w:rPr>
                            <w:b/>
                            <w:sz w:val="40"/>
                            <w:szCs w:val="40"/>
                            <w:lang w:val="uk-UA"/>
                          </w:rPr>
                          <w:t>Гіпоталамо-гіпофізарна</w:t>
                        </w:r>
                      </w:p>
                      <w:p w:rsidR="004C6B94" w:rsidRPr="007B1FB8" w:rsidRDefault="004C6B94" w:rsidP="004C6B94">
                        <w:pPr>
                          <w:jc w:val="center"/>
                          <w:rPr>
                            <w:b/>
                            <w:sz w:val="40"/>
                            <w:szCs w:val="40"/>
                            <w:lang w:val="uk-UA"/>
                          </w:rPr>
                        </w:pPr>
                        <w:r w:rsidRPr="007B1FB8">
                          <w:rPr>
                            <w:b/>
                            <w:sz w:val="40"/>
                            <w:szCs w:val="40"/>
                            <w:lang w:val="uk-UA"/>
                          </w:rPr>
                          <w:t>домінанта</w:t>
                        </w:r>
                      </w:p>
                    </w:txbxContent>
                  </v:textbox>
                </v:rect>
                <v:rect id="Rectangle 796" o:spid="_x0000_s1033" style="position:absolute;left:2286;top:16002;width:4114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GGsUA&#10;AADcAAAADwAAAGRycy9kb3ducmV2LnhtbESPQWvCQBSE7wX/w/IEb3WjQknTbERalPYY46W31+wz&#10;iWbfhuwmpv313ULB4zAz3zDpdjKtGKl3jWUFq2UEgri0uuFKwanYP8YgnEfW2FomBd/kYJvNHlJM&#10;tL1xTuPRVyJA2CWooPa+S6R0ZU0G3dJ2xME7296gD7KvpO7xFuCmlesoepIGGw4LNXb0WlN5PQ5G&#10;wVezPuFPXhwi87zf+I+puAyfb0ot5tPuBYSnyd/D/+13rSDerO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EYaxQAAANwAAAAPAAAAAAAAAAAAAAAAAJgCAABkcnMv&#10;ZG93bnJldi54bWxQSwUGAAAAAAQABAD1AAAAigMAAAAA&#10;">
                  <v:textbox>
                    <w:txbxContent>
                      <w:p w:rsidR="004C6B94" w:rsidRPr="007B1FB8" w:rsidRDefault="004C6B94" w:rsidP="004C6B94">
                        <w:pPr>
                          <w:jc w:val="center"/>
                          <w:rPr>
                            <w:sz w:val="28"/>
                            <w:szCs w:val="28"/>
                            <w:lang w:val="uk-UA"/>
                          </w:rPr>
                        </w:pPr>
                        <w:r>
                          <w:rPr>
                            <w:sz w:val="28"/>
                            <w:szCs w:val="28"/>
                            <w:lang w:val="uk-UA"/>
                          </w:rPr>
                          <w:t>Порушення синхронності дозрівання ядер гіпоталамуса</w:t>
                        </w:r>
                      </w:p>
                    </w:txbxContent>
                  </v:textbox>
                </v:rect>
                <v:rect id="Rectangle 797" o:spid="_x0000_s1034" style="position:absolute;left:2286;top:22860;width:4114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textbox>
                    <w:txbxContent>
                      <w:p w:rsidR="004C6B94" w:rsidRPr="003E5A6B" w:rsidRDefault="004C6B94" w:rsidP="004C6B94">
                        <w:pPr>
                          <w:jc w:val="center"/>
                          <w:rPr>
                            <w:sz w:val="28"/>
                            <w:szCs w:val="28"/>
                            <w:lang w:val="uk-UA"/>
                          </w:rPr>
                        </w:pPr>
                        <w:r w:rsidRPr="003E5A6B">
                          <w:rPr>
                            <w:sz w:val="28"/>
                            <w:szCs w:val="28"/>
                            <w:lang w:val="uk-UA"/>
                          </w:rPr>
                          <w:t>Стійке підвищення продукції одного, або декількох гормонів</w:t>
                        </w:r>
                      </w:p>
                    </w:txbxContent>
                  </v:textbox>
                </v:rect>
                <v:rect id="Rectangle 798" o:spid="_x0000_s1035" style="position:absolute;left:2286;top:29718;width:41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textbox>
                    <w:txbxContent>
                      <w:p w:rsidR="004C6B94" w:rsidRPr="003E5A6B" w:rsidRDefault="004C6B94" w:rsidP="004C6B94">
                        <w:pPr>
                          <w:jc w:val="center"/>
                          <w:rPr>
                            <w:sz w:val="28"/>
                            <w:szCs w:val="28"/>
                            <w:lang w:val="uk-UA"/>
                          </w:rPr>
                        </w:pPr>
                        <w:r w:rsidRPr="003E5A6B">
                          <w:rPr>
                            <w:sz w:val="28"/>
                            <w:szCs w:val="28"/>
                            <w:lang w:val="uk-UA"/>
                          </w:rPr>
                          <w:t>Гіперстимуляція периферичних залоз</w:t>
                        </w:r>
                      </w:p>
                    </w:txbxContent>
                  </v:textbox>
                </v:rect>
                <v:rect id="Rectangle 799" o:spid="_x0000_s1036" style="position:absolute;left:3429;top:34290;width:3886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lgsQA&#10;AADcAAAADwAAAGRycy9kb3ducmV2LnhtbESPQYvCMBSE7wv+h/AWvK3pqoh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5YLEAAAA3AAAAA8AAAAAAAAAAAAAAAAAmAIAAGRycy9k&#10;b3ducmV2LnhtbFBLBQYAAAAABAAEAPUAAACJAwAAAAA=&#10;">
                  <v:textbox>
                    <w:txbxContent>
                      <w:p w:rsidR="004C6B94" w:rsidRPr="003E5A6B" w:rsidRDefault="004C6B94" w:rsidP="004C6B94">
                        <w:pPr>
                          <w:jc w:val="center"/>
                          <w:rPr>
                            <w:sz w:val="32"/>
                            <w:szCs w:val="32"/>
                            <w:lang w:val="uk-UA"/>
                          </w:rPr>
                        </w:pPr>
                        <w:r w:rsidRPr="003E5A6B">
                          <w:rPr>
                            <w:sz w:val="32"/>
                            <w:szCs w:val="32"/>
                            <w:lang w:val="uk-UA"/>
                          </w:rPr>
                          <w:t>Гіпер-, гіпофункція наднирників та щитовидної залози</w:t>
                        </w:r>
                      </w:p>
                      <w:p w:rsidR="004C6B94" w:rsidRPr="003E5A6B" w:rsidRDefault="004C6B94" w:rsidP="004C6B94">
                        <w:pPr>
                          <w:jc w:val="center"/>
                          <w:rPr>
                            <w:sz w:val="32"/>
                            <w:szCs w:val="32"/>
                            <w:lang w:val="uk-UA"/>
                          </w:rPr>
                        </w:pPr>
                        <w:r w:rsidRPr="003E5A6B">
                          <w:rPr>
                            <w:sz w:val="32"/>
                            <w:szCs w:val="32"/>
                            <w:lang w:val="uk-UA"/>
                          </w:rPr>
                          <w:t>Дисбаланс статевих стероїдів</w:t>
                        </w:r>
                      </w:p>
                    </w:txbxContent>
                  </v:textbox>
                </v:rect>
                <v:rect id="Rectangle 800" o:spid="_x0000_s1037" style="position:absolute;left:41148;top:11430;width:27432;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AGcQA&#10;AADcAAAADwAAAGRycy9kb3ducmV2LnhtbESPQYvCMBSE7wv+h/AWvK3pKop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QBnEAAAA3AAAAA8AAAAAAAAAAAAAAAAAmAIAAGRycy9k&#10;b3ducmV2LnhtbFBLBQYAAAAABAAEAPUAAACJAwAAAAA=&#10;">
                  <v:textbox>
                    <w:txbxContent>
                      <w:p w:rsidR="004C6B94" w:rsidRPr="005A42AD" w:rsidRDefault="004C6B94" w:rsidP="004C6B94">
                        <w:pPr>
                          <w:jc w:val="center"/>
                          <w:rPr>
                            <w:b/>
                            <w:sz w:val="36"/>
                            <w:szCs w:val="36"/>
                            <w:lang w:val="uk-UA"/>
                          </w:rPr>
                        </w:pPr>
                        <w:r w:rsidRPr="005A42AD">
                          <w:rPr>
                            <w:b/>
                            <w:sz w:val="36"/>
                            <w:szCs w:val="36"/>
                            <w:lang w:val="uk-UA"/>
                          </w:rPr>
                          <w:t>Генетичні детермінанти</w:t>
                        </w:r>
                      </w:p>
                      <w:p w:rsidR="004C6B94" w:rsidRPr="005A42AD" w:rsidRDefault="004C6B94" w:rsidP="004C6B94">
                        <w:pPr>
                          <w:rPr>
                            <w:sz w:val="28"/>
                            <w:szCs w:val="28"/>
                            <w:lang w:val="uk-UA"/>
                          </w:rPr>
                        </w:pPr>
                        <w:r w:rsidRPr="005A42AD">
                          <w:rPr>
                            <w:sz w:val="28"/>
                            <w:szCs w:val="28"/>
                            <w:lang w:val="uk-UA"/>
                          </w:rPr>
                          <w:t xml:space="preserve">- </w:t>
                        </w:r>
                        <w:r>
                          <w:rPr>
                            <w:sz w:val="28"/>
                            <w:szCs w:val="28"/>
                            <w:lang w:val="uk-UA"/>
                          </w:rPr>
                          <w:t xml:space="preserve">зміни </w:t>
                        </w:r>
                        <w:r w:rsidRPr="005A42AD">
                          <w:rPr>
                            <w:sz w:val="28"/>
                            <w:szCs w:val="28"/>
                            <w:lang w:val="uk-UA"/>
                          </w:rPr>
                          <w:t>психоемоційного та вегетативного статусу;</w:t>
                        </w:r>
                      </w:p>
                      <w:p w:rsidR="004C6B94" w:rsidRPr="005A42AD" w:rsidRDefault="004C6B94" w:rsidP="004C6B94">
                        <w:pPr>
                          <w:rPr>
                            <w:sz w:val="28"/>
                            <w:szCs w:val="28"/>
                            <w:lang w:val="uk-UA"/>
                          </w:rPr>
                        </w:pPr>
                        <w:r w:rsidRPr="005A42AD">
                          <w:rPr>
                            <w:sz w:val="28"/>
                            <w:szCs w:val="28"/>
                            <w:lang w:val="uk-UA"/>
                          </w:rPr>
                          <w:t>- порушення обміну колагену;</w:t>
                        </w:r>
                      </w:p>
                      <w:p w:rsidR="004C6B94" w:rsidRPr="005A42AD" w:rsidRDefault="004C6B94" w:rsidP="004C6B94">
                        <w:pPr>
                          <w:rPr>
                            <w:sz w:val="28"/>
                            <w:szCs w:val="28"/>
                          </w:rPr>
                        </w:pPr>
                        <w:r w:rsidRPr="005A42AD">
                          <w:rPr>
                            <w:sz w:val="28"/>
                            <w:szCs w:val="28"/>
                            <w:lang w:val="uk-UA"/>
                          </w:rPr>
                          <w:t xml:space="preserve">- зростання рівня </w:t>
                        </w:r>
                        <w:r w:rsidRPr="005A42AD">
                          <w:rPr>
                            <w:sz w:val="28"/>
                            <w:szCs w:val="28"/>
                            <w:lang w:val="en-US"/>
                          </w:rPr>
                          <w:t>VEGF</w:t>
                        </w:r>
                        <w:r w:rsidRPr="005A42AD">
                          <w:rPr>
                            <w:sz w:val="28"/>
                            <w:szCs w:val="28"/>
                          </w:rPr>
                          <w:t>;</w:t>
                        </w:r>
                      </w:p>
                      <w:p w:rsidR="004C6B94" w:rsidRPr="005A42AD" w:rsidRDefault="004C6B94" w:rsidP="004C6B94">
                        <w:pPr>
                          <w:rPr>
                            <w:sz w:val="28"/>
                            <w:szCs w:val="28"/>
                            <w:lang w:val="uk-UA"/>
                          </w:rPr>
                        </w:pPr>
                        <w:r w:rsidRPr="005A42AD">
                          <w:rPr>
                            <w:sz w:val="28"/>
                            <w:szCs w:val="28"/>
                            <w:lang w:val="uk-UA"/>
                          </w:rPr>
                          <w:t>- формування метаболічних змін;</w:t>
                        </w:r>
                      </w:p>
                      <w:p w:rsidR="004C6B94" w:rsidRPr="005A42AD" w:rsidRDefault="004C6B94" w:rsidP="004C6B94">
                        <w:pPr>
                          <w:rPr>
                            <w:sz w:val="28"/>
                            <w:szCs w:val="28"/>
                            <w:lang w:val="uk-UA"/>
                          </w:rPr>
                        </w:pPr>
                        <w:r w:rsidRPr="005A42AD">
                          <w:rPr>
                            <w:sz w:val="28"/>
                            <w:szCs w:val="28"/>
                            <w:lang w:val="uk-UA"/>
                          </w:rPr>
                          <w:t>- анатомо- фізіологічн</w:t>
                        </w:r>
                        <w:r>
                          <w:rPr>
                            <w:sz w:val="28"/>
                            <w:szCs w:val="28"/>
                            <w:lang w:val="uk-UA"/>
                          </w:rPr>
                          <w:t>і</w:t>
                        </w:r>
                        <w:r w:rsidRPr="005A42AD">
                          <w:rPr>
                            <w:sz w:val="28"/>
                            <w:szCs w:val="28"/>
                            <w:lang w:val="uk-UA"/>
                          </w:rPr>
                          <w:t xml:space="preserve"> і біохімічн</w:t>
                        </w:r>
                        <w:r>
                          <w:rPr>
                            <w:sz w:val="28"/>
                            <w:szCs w:val="28"/>
                            <w:lang w:val="uk-UA"/>
                          </w:rPr>
                          <w:t>і</w:t>
                        </w:r>
                        <w:r w:rsidRPr="005A42AD">
                          <w:rPr>
                            <w:sz w:val="28"/>
                            <w:szCs w:val="28"/>
                            <w:lang w:val="uk-UA"/>
                          </w:rPr>
                          <w:t xml:space="preserve"> особливост</w:t>
                        </w:r>
                        <w:r>
                          <w:rPr>
                            <w:sz w:val="28"/>
                            <w:szCs w:val="28"/>
                            <w:lang w:val="uk-UA"/>
                          </w:rPr>
                          <w:t>і</w:t>
                        </w:r>
                        <w:r w:rsidRPr="005A42AD">
                          <w:rPr>
                            <w:sz w:val="28"/>
                            <w:szCs w:val="28"/>
                            <w:lang w:val="uk-UA"/>
                          </w:rPr>
                          <w:t xml:space="preserve"> серця і судин</w:t>
                        </w:r>
                      </w:p>
                      <w:p w:rsidR="004C6B94" w:rsidRPr="005A42AD" w:rsidRDefault="004C6B94" w:rsidP="004C6B94">
                        <w:pPr>
                          <w:rPr>
                            <w:lang w:val="uk-UA"/>
                          </w:rPr>
                        </w:pPr>
                      </w:p>
                    </w:txbxContent>
                  </v:textbox>
                </v:rect>
                <v:line id="Line 801" o:spid="_x0000_s1038" style="position:absolute;visibility:visible;mso-wrap-style:square" from="14859,6858" to="1485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sYAAADcAAAADwAAAGRycy9kb3ducmV2LnhtbESPQWvCQBSE70L/w/IK3nSjQpDUVUQR&#10;tIeittAen9nXJG32bdjdJum/dwXB4zAz3zCLVW9q0ZLzlWUFk3ECgji3uuJCwcf7bjQH4QOyxtoy&#10;KfgnD6vl02CBmbYdn6g9h0JECPsMFZQhNJmUPi/JoB/bhjh639YZDFG6QmqHXYSbWk6TJJUGK44L&#10;JTa0KSn/Pf8ZBW+zY9quD6/7/vOQXvLt6fL10zmlhs/9+gVEoD48wvf2XiuYz1K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PoSLGAAAA3AAAAA8AAAAAAAAA&#10;AAAAAAAAoQIAAGRycy9kb3ducmV2LnhtbFBLBQYAAAAABAAEAPkAAACUAwAAAAA=&#10;"/>
                <v:line id="Line 802" o:spid="_x0000_s1039" style="position:absolute;visibility:visible;mso-wrap-style:square" from="14859,14859" to="14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EuccAAADcAAAADwAAAGRycy9kb3ducmV2LnhtbESPT2vCQBTE7wW/w/KE3uqmFVKJriIt&#10;Be2h1D+gx2f2maTNvg272yT99q4geBxm5jfMbNGbWrTkfGVZwfMoAUGcW11xoWC/+3iagPABWWNt&#10;mRT8k4fFfPAww0zbjjfUbkMhIoR9hgrKEJpMSp+XZNCPbEMcvbN1BkOUrpDaYRfhppYvSZJKgxXH&#10;hRIbeisp/93+GQVf4++0Xa4/V/1hnZ7y983p+NM5pR6H/XIKIlAf7uFbe6UVTMa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wS5xwAAANwAAAAPAAAAAAAA&#10;AAAAAAAAAKECAABkcnMvZG93bnJldi54bWxQSwUGAAAAAAQABAD5AAAAlQMAAAAA&#10;"/>
                <v:line id="Line 803" o:spid="_x0000_s1040" style="position:absolute;visibility:visible;mso-wrap-style:square" from="14859,21717" to="1485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rect id="Rectangle 804" o:spid="_x0000_s1041" style="position:absolute;left:68580;top:1143;width:20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KHMUA&#10;AADcAAAADwAAAGRycy9kb3ducmV2LnhtbESPQWvCQBSE7wX/w/IEb3VTAyVGN6G0KO0xxou3Z/aZ&#10;pM2+DdnVpP313ULB4zAz3zDbfDKduNHgWssKnpYRCOLK6pZrBcdy95iAcB5ZY2eZFHyTgzybPWwx&#10;1Xbkgm4HX4sAYZeigsb7PpXSVQ0ZdEvbEwfvYgeDPsihlnrAMcBNJ1dR9CwNthwWGuzptaHq63A1&#10;Cs7t6og/RbmPzHoX+4+p/Lye3pRazKeXDQhPk7+H/9vvWkESr+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ocxQAAANwAAAAPAAAAAAAAAAAAAAAAAJgCAABkcnMv&#10;ZG93bnJldi54bWxQSwUGAAAAAAQABAD1AAAAigMAAAAA&#10;">
                  <v:textbox>
                    <w:txbxContent>
                      <w:p w:rsidR="004C6B94" w:rsidRPr="005A42AD" w:rsidRDefault="004C6B94" w:rsidP="004C6B94">
                        <w:pPr>
                          <w:jc w:val="center"/>
                          <w:rPr>
                            <w:sz w:val="28"/>
                            <w:szCs w:val="28"/>
                            <w:lang w:val="uk-UA"/>
                          </w:rPr>
                        </w:pPr>
                        <w:r w:rsidRPr="005A42AD">
                          <w:rPr>
                            <w:sz w:val="28"/>
                            <w:szCs w:val="28"/>
                            <w:lang w:val="uk-UA"/>
                          </w:rPr>
                          <w:t>Утворення активних форм кисню</w:t>
                        </w:r>
                      </w:p>
                    </w:txbxContent>
                  </v:textbox>
                </v:rect>
                <v:rect id="Rectangle 805" o:spid="_x0000_s1042" style="position:absolute;left:70866;top:8001;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Q/MAA&#10;AADcAAAADwAAAGRycy9kb3ducmV2LnhtbERPS6/BQBTe38R/mByJ3TX1yA1liBDCktrYHZ2jLZ0z&#10;TWdQfr1Z3MTyy/eezhtTigfVrrCsoNeNQBCnVhecKTgm698RCOeRNZaWScGLHMxnrZ8pxto+eU+P&#10;g89ECGEXo4Lc+yqW0qU5GXRdWxEH7mJrgz7AOpO6xmcIN6XsR9GfNFhwaMixomVO6e1wNwrORf+I&#10;732yicx4PfC7JrneTyulOu1mMQHhqfFf8b97qxWMhm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qQ/MAAAADcAAAADwAAAAAAAAAAAAAAAACYAgAAZHJzL2Rvd25y&#10;ZXYueG1sUEsFBgAAAAAEAAQA9QAAAIUDAAAAAA==&#10;">
                  <v:textbox>
                    <w:txbxContent>
                      <w:p w:rsidR="004C6B94" w:rsidRPr="005A42AD" w:rsidRDefault="004C6B94" w:rsidP="004C6B94">
                        <w:pPr>
                          <w:jc w:val="center"/>
                          <w:rPr>
                            <w:sz w:val="28"/>
                            <w:szCs w:val="28"/>
                            <w:lang w:val="uk-UA"/>
                          </w:rPr>
                        </w:pPr>
                        <w:r w:rsidRPr="005A42AD">
                          <w:rPr>
                            <w:sz w:val="28"/>
                            <w:szCs w:val="28"/>
                            <w:lang w:val="uk-UA"/>
                          </w:rPr>
                          <w:t>Ініціація ПОЛ</w:t>
                        </w:r>
                      </w:p>
                    </w:txbxContent>
                  </v:textbox>
                </v:rect>
                <v:rect id="Rectangle 806" o:spid="_x0000_s1043" style="position:absolute;left:70866;top:12573;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Z8UA&#10;AADcAAAADwAAAGRycy9kb3ducmV2LnhtbESPQWvCQBSE7wX/w/KE3pqNtoj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VnxQAAANwAAAAPAAAAAAAAAAAAAAAAAJgCAABkcnMv&#10;ZG93bnJldi54bWxQSwUGAAAAAAQABAD1AAAAigMAAAAA&#10;">
                  <v:textbox>
                    <w:txbxContent>
                      <w:p w:rsidR="004C6B94" w:rsidRPr="005A42AD" w:rsidRDefault="004C6B94" w:rsidP="004C6B94">
                        <w:pPr>
                          <w:jc w:val="center"/>
                          <w:rPr>
                            <w:sz w:val="28"/>
                            <w:szCs w:val="28"/>
                            <w:lang w:val="uk-UA"/>
                          </w:rPr>
                        </w:pPr>
                        <w:r w:rsidRPr="005A42AD">
                          <w:rPr>
                            <w:sz w:val="28"/>
                            <w:szCs w:val="28"/>
                            <w:lang w:val="uk-UA"/>
                          </w:rPr>
                          <w:t>Зміни клітинних мембран</w:t>
                        </w:r>
                      </w:p>
                    </w:txbxContent>
                  </v:textbox>
                </v:rect>
                <v:rect id="Rectangle 807" o:spid="_x0000_s1044" style="position:absolute;left:70866;top:33147;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rEMUA&#10;AADcAAAADwAAAGRycy9kb3ducmV2LnhtbESPQWvCQBSE74X+h+UVeqsbUxE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KsQxQAAANwAAAAPAAAAAAAAAAAAAAAAAJgCAABkcnMv&#10;ZG93bnJldi54bWxQSwUGAAAAAAQABAD1AAAAigMAAAAA&#10;">
                  <v:textbox>
                    <w:txbxContent>
                      <w:p w:rsidR="004C6B94" w:rsidRPr="0052541A" w:rsidRDefault="004C6B94" w:rsidP="004C6B94">
                        <w:pPr>
                          <w:jc w:val="center"/>
                          <w:rPr>
                            <w:b/>
                            <w:sz w:val="32"/>
                            <w:szCs w:val="32"/>
                            <w:lang w:val="uk-UA"/>
                          </w:rPr>
                        </w:pPr>
                        <w:r w:rsidRPr="0052541A">
                          <w:rPr>
                            <w:b/>
                            <w:sz w:val="32"/>
                            <w:szCs w:val="32"/>
                            <w:lang w:val="uk-UA"/>
                          </w:rPr>
                          <w:t>Ланцюг метаболічних зрушень</w:t>
                        </w:r>
                      </w:p>
                    </w:txbxContent>
                  </v:textbox>
                </v:rect>
                <v:rect id="Rectangle 808" o:spid="_x0000_s1045" style="position:absolute;left:70866;top:19431;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Oi8QA&#10;AADcAAAADwAAAGRycy9kb3ducmV2LnhtbESPQYvCMBSE7wv+h/AWvK3pqoh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DovEAAAA3AAAAA8AAAAAAAAAAAAAAAAAmAIAAGRycy9k&#10;b3ducmV2LnhtbFBLBQYAAAAABAAEAPUAAACJAwAAAAA=&#10;">
                  <v:textbox>
                    <w:txbxContent>
                      <w:p w:rsidR="004C6B94" w:rsidRPr="005A42AD" w:rsidRDefault="004C6B94" w:rsidP="004C6B94">
                        <w:pPr>
                          <w:jc w:val="center"/>
                          <w:rPr>
                            <w:sz w:val="28"/>
                            <w:szCs w:val="28"/>
                            <w:lang w:val="uk-UA"/>
                          </w:rPr>
                        </w:pPr>
                        <w:r w:rsidRPr="005A42AD">
                          <w:rPr>
                            <w:sz w:val="28"/>
                            <w:szCs w:val="28"/>
                            <w:lang w:val="uk-UA"/>
                          </w:rPr>
                          <w:t>Порушення функції ендотелія</w:t>
                        </w:r>
                      </w:p>
                    </w:txbxContent>
                  </v:textbox>
                </v:rect>
                <v:rect id="Rectangle 809" o:spid="_x0000_s1046" style="position:absolute;left:72009;top:26289;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W/8UA&#10;AADcAAAADwAAAGRycy9kb3ducmV2LnhtbESPQWvCQBSE7wX/w/IK3ppNNRSNWUVaLPao8eLtmX0m&#10;abNvQ3Y1qb++WxA8DjPzDZOtBtOIK3WutqzgNYpBEBdW11wqOOSblxkI55E1NpZJwS85WC1HTxmm&#10;2va8o+velyJA2KWooPK+TaV0RUUGXWRb4uCdbWfQB9mVUnfYB7hp5CSO36TBmsNChS29V1T87C9G&#10;wameHPC2yz9jM99M/deQf1+OH0qNn4f1AoSnwT/C9/ZWK5gl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Zb/xQAAANwAAAAPAAAAAAAAAAAAAAAAAJgCAABkcnMv&#10;ZG93bnJldi54bWxQSwUGAAAAAAQABAD1AAAAigMAAAAA&#10;">
                  <v:textbox>
                    <w:txbxContent>
                      <w:p w:rsidR="004C6B94" w:rsidRPr="005A42AD" w:rsidRDefault="004C6B94" w:rsidP="004C6B94">
                        <w:pPr>
                          <w:jc w:val="center"/>
                          <w:rPr>
                            <w:sz w:val="28"/>
                            <w:szCs w:val="28"/>
                            <w:lang w:val="uk-UA"/>
                          </w:rPr>
                        </w:pPr>
                        <w:r w:rsidRPr="005A42AD">
                          <w:rPr>
                            <w:sz w:val="28"/>
                            <w:szCs w:val="28"/>
                            <w:lang w:val="uk-UA"/>
                          </w:rPr>
                          <w:t>Порушення всіх видів обміну</w:t>
                        </w:r>
                      </w:p>
                    </w:txbxContent>
                  </v:textbox>
                </v:rect>
                <v:line id="Line 810" o:spid="_x0000_s1047" style="position:absolute;visibility:visible;mso-wrap-style:square" from="14859,28575" to="14859,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MKMcAAADcAAAADwAAAGRycy9kb3ducmV2LnhtbESPQWvCQBSE74L/YXlCb7qptUFSVxFL&#10;QXso1Rba4zP7mkSzb8PumqT/3hUKPQ4z8w2zWPWmFi05X1lWcD9JQBDnVldcKPj8eBnPQfiArLG2&#10;TAp+ycNqORwsMNO24z21h1CICGGfoYIyhCaT0uclGfQT2xBH78c6gyFKV0jtsItwU8tpkqTSYMVx&#10;ocSGNiXl58PFKHh7eE/b9e5123/t0mP+vD9+nzqn1N2oXz+BCNSH//Bfe6sVzGe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G0woxwAAANwAAAAPAAAAAAAA&#10;AAAAAAAAAKECAABkcnMvZG93bnJldi54bWxQSwUGAAAAAAQABAD5AAAAlQMAAAAA&#10;"/>
                <v:line id="Line 811" o:spid="_x0000_s1048" style="position:absolute;visibility:visible;mso-wrap-style:square" from="14859,33147" to="14859,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nSX8YAAADcAAAADwAAAGRycy9kb3ducmV2LnhtbESPQWvCQBSE74L/YXmCN91YS5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0l/GAAAA3AAAAA8AAAAAAAAA&#10;AAAAAAAAoQIAAGRycy9kb3ducmV2LnhtbFBLBQYAAAAABAAEAPkAAACU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2" o:spid="_x0000_s1049" type="#_x0000_t67" style="position:absolute;left:13716;top:4229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B8MIA&#10;AADcAAAADwAAAGRycy9kb3ducmV2LnhtbESP3WoCMRSE7wu+QziCdzXxh6pbo4hg6V1R9wEOm+Nu&#10;6OZkSaKub98UBC+HmfmGWW9714obhWg9a5iMFQjiyhvLtYbyfHhfgogJ2WDrmTQ8KMJ2M3hbY2H8&#10;nY90O6VaZAjHAjU0KXWFlLFqyGEc+444excfHKYsQy1NwHuGu1ZOlfqQDi3nhQY72jdU/Z6uToMt&#10;z6o/rh5znNRqpn7KLw52qvVo2O8+QSTq0yv8bH8bDcv5Av7P5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sHwwgAAANwAAAAPAAAAAAAAAAAAAAAAAJgCAABkcnMvZG93&#10;bnJldi54bWxQSwUGAAAAAAQABAD1AAAAhwMAAAAA&#10;"/>
                <v:line id="Line 813" o:spid="_x0000_s1050" style="position:absolute;flip:y;visibility:visible;mso-wrap-style:square" from="18288,33147" to="18288,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5iycMAAADcAAAADwAAAGRycy9kb3ducmV2LnhtbERPz2vCMBS+C/sfwhN2kZlOZHTVKDIQ&#10;PHiZGy27PZtnU9q8dEnU7r9fDoMdP77f6+1oe3EjH1rHCp7nGQji2umWGwWfH/unHESIyBp7x6Tg&#10;hwJsNw+TNRba3fmdbqfYiBTCoUAFJsahkDLUhiyGuRuIE3dx3mJM0DdSe7yncNvLRZa9SIstpwaD&#10;A70ZqrvT1SqQ+XH27XfnZVd2VfVqyrocvo5KPU7H3QpEpDH+i//cB60gX6a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YsnDAAAA3AAAAA8AAAAAAAAAAAAA&#10;AAAAoQIAAGRycy9kb3ducmV2LnhtbFBLBQYAAAAABAAEAPkAAACRAwAAAAA=&#10;"/>
                <v:line id="Line 814" o:spid="_x0000_s1051" style="position:absolute;flip:y;visibility:visible;mso-wrap-style:square" from="18288,28575" to="1828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LHUsYAAADcAAAADwAAAGRycy9kb3ducmV2LnhtbESPQWsCMRSE74X+h/AKvZSarUhZV6NI&#10;QfDgpVZWentuXjfLbl62SdTtv28EweMwM98w8+VgO3EmHxrHCt5GGQjiyumGawX7r/VrDiJEZI2d&#10;Y1LwRwGWi8eHORbaXfiTzrtYiwThUKACE2NfSBkqQxbDyPXEyftx3mJM0tdSe7wkuO3kOMvepcWG&#10;04LBnj4MVe3uZBXIfPvy61fHSVu2h8PUlFXZf2+Ven4aVjMQkYZ4D9/aG60gn0z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yx1LGAAAA3AAAAA8AAAAAAAAA&#10;AAAAAAAAoQIAAGRycy9kb3ducmV2LnhtbFBLBQYAAAAABAAEAPkAAACUAwAAAAA=&#10;"/>
                <v:line id="Line 815" o:spid="_x0000_s1052" style="position:absolute;flip:y;visibility:visible;mso-wrap-style:square" from="18288,21717" to="1828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4EsMAAADcAAAADwAAAGRycy9kb3ducmV2LnhtbERPz2vCMBS+D/wfwht4kZk6dHSdUUQY&#10;ePCiG5Xd3pq3prR5qUnU7r9fDsKOH9/v5XqwnbiSD41jBbNpBoK4crrhWsHnx/tTDiJEZI2dY1Lw&#10;SwHWq9HDEgvtbnyg6zHWIoVwKFCBibEvpAyVIYth6nrixP04bzEm6GupPd5SuO3kc5a9SIsNpwaD&#10;PW0NVe3xYhXIfD85+833vC3b0+nVlFXZf+2VGj8OmzcQkYb4L767d1pBvkj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R+BLDAAAA3AAAAA8AAAAAAAAAAAAA&#10;AAAAoQIAAGRycy9kb3ducmV2LnhtbFBLBQYAAAAABAAEAPkAAACRAwAAAAA=&#10;"/>
                <v:line id="Line 816" o:spid="_x0000_s1053" style="position:absolute;flip:y;visibility:visible;mso-wrap-style:square" from="18288,14859" to="1828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1diccAAADcAAAADwAAAGRycy9kb3ducmV2LnhtbESPQWsCMRSE74X+h/CEXkrNWtqyrkYR&#10;QejBS1VWvD03z82ym5dtkur23zeFQo/DzHzDzJeD7cSVfGgcK5iMMxDEldMN1woO+81TDiJEZI2d&#10;Y1LwTQGWi/u7ORba3fiDrrtYiwThUKACE2NfSBkqQxbD2PXEybs4bzEm6WupPd4S3HbyOcvepMWG&#10;04LBntaGqnb3ZRXIfPv46Vfnl7Zsj8epKauyP22VehgNqxmISEP8D/+137W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3V2JxwAAANwAAAAPAAAAAAAA&#10;AAAAAAAAAKECAABkcnMvZG93bnJldi54bWxQSwUGAAAAAAQABAD5AAAAlQMAAAAA&#10;"/>
                <v:line id="Line 817" o:spid="_x0000_s1054" style="position:absolute;flip:y;visibility:visible;mso-wrap-style:square" from="18288,6858" to="1828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scAAADcAAAADwAAAGRycy9kb3ducmV2LnhtbESPQWsCMRSE74X+h/CEXkrNVtqyrkYR&#10;odCDl6qseHtunptlNy9rkur23zeFQo/DzHzDzJeD7cSVfGgcK3geZyCIK6cbrhXsd+9POYgQkTV2&#10;jknBNwVYLu7v5lhod+NPum5jLRKEQ4EKTIx9IWWoDFkMY9cTJ+/svMWYpK+l9nhLcNvJSZa9SYsN&#10;pwWDPa0NVe32yyqQ+ebx4lenl7ZsD4epKauyP26UehgNqxmISEP8D/+1P7S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D8P+xwAAANwAAAAPAAAAAAAA&#10;AAAAAAAAAKECAABkcnMvZG93bnJldi54bWxQSwUGAAAAAAQABAD5AAAAlQMAAAAA&#10;"/>
                <v:shape id="AutoShape 818" o:spid="_x0000_s1055" type="#_x0000_t67" style="position:absolute;left:76581;top:4114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RLsIA&#10;AADcAAAADwAAAGRycy9kb3ducmV2LnhtbESP0WoCMRRE3wX/IVzBN01WW7FbsyKFlr4VdT/gsrnd&#10;Dd3cLEnU9e9NodDHYWbOMLv96HpxpRCtZw3FUoEgbryx3Gqoz++LLYiYkA32nknDnSLsq+lkh6Xx&#10;Nz7S9ZRakSEcS9TQpTSUUsamI4dx6Qfi7H374DBlGVppAt4y3PVypdRGOrScFzoc6K2j5ud0cRps&#10;fVbj8eX+hEWr1uqr/uBgV1rPZ+PhFUSiMf2H/9qfRsP2eQ2/Z/IR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FEuwgAAANwAAAAPAAAAAAAAAAAAAAAAAJgCAABkcnMvZG93&#10;bnJldi54bWxQSwUGAAAAAAQABAD1AAAAhwMAAAAA&#10;"/>
                <v:line id="Line 819" o:spid="_x0000_s1056" style="position:absolute;visibility:visible;mso-wrap-style:square" from="77724,32004" to="77724,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bscAAADcAAAADwAAAGRycy9kb3ducmV2LnhtbESPQWvCQBSE74L/YXlCb7qptUFSVxFL&#10;QXso1Rba4zP7mkSzb8PumqT/3hUKPQ4z8w2zWPWmFi05X1lWcD9JQBDnVldcKPj8eBnPQfiArLG2&#10;TAp+ycNqORwsMNO24z21h1CICGGfoYIyhCaT0uclGfQT2xBH78c6gyFKV0jtsItwU8tpkqTSYMVx&#10;ocSGNiXl58PFKHh7eE/b9e5123/t0mP+vD9+nzqn1N2oXz+BCNSH//Bfe6sVzB9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jn9uxwAAANwAAAAPAAAAAAAA&#10;AAAAAAAAAKECAABkcnMvZG93bnJldi54bWxQSwUGAAAAAAQABAD5AAAAlQMAAAAA&#10;"/>
                <v:line id="Line 820" o:spid="_x0000_s1057" style="position:absolute;visibility:visible;mso-wrap-style:square" from="77724,25146" to="7772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La9ccAAADcAAAADwAAAGRycy9kb3ducmV2LnhtbESPT2vCQBTE7wW/w/KE3urGi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wtr1xwAAANwAAAAPAAAAAAAA&#10;AAAAAAAAAKECAABkcnMvZG93bnJldi54bWxQSwUGAAAAAAQABAD5AAAAlQMAAAAA&#10;"/>
                <v:line id="Line 821" o:spid="_x0000_s1058" style="position:absolute;visibility:visible;mso-wrap-style:square" from="77724,18288" to="7772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EgsYAAADcAAAADwAAAGRycy9kb3ducmV2LnhtbESPQWvCQBSE74L/YXmCN91YaZ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QRILGAAAA3AAAAA8AAAAAAAAA&#10;AAAAAAAAoQIAAGRycy9kb3ducmV2LnhtbFBLBQYAAAAABAAEAPkAAACUAwAAAAA=&#10;"/>
                <v:line id="Line 822" o:spid="_x0000_s1059" style="position:absolute;visibility:visible;mso-wrap-style:square" from="77724,11430" to="7772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hGccAAADcAAAADwAAAGRycy9kb3ducmV2LnhtbESPQWvCQBSE7wX/w/KE3uqmFlN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XOEZxwAAANwAAAAPAAAAAAAA&#10;AAAAAAAAAKECAABkcnMvZG93bnJldi54bWxQSwUGAAAAAAQABAD5AAAAlQMAAAAA&#10;"/>
                <v:line id="Line 823" o:spid="_x0000_s1060" style="position:absolute;visibility:visible;mso-wrap-style:square" from="77724,6858" to="7772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1a8QAAADcAAAADwAAAGRycy9kb3ducmV2LnhtbERPy2rCQBTdF/yH4Qrd1YmVBo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3VrxAAAANwAAAAPAAAAAAAAAAAA&#10;AAAAAKECAABkcnMvZG93bnJldi54bWxQSwUGAAAAAAQABAD5AAAAkgMAAAAA&#10;"/>
                <v:line id="Line 824" o:spid="_x0000_s1061" style="position:absolute;visibility:visible;mso-wrap-style:square" from="81153,32004" to="8115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8McAAADcAAAADwAAAGRycy9kb3ducmV2LnhtbESPQWvCQBSE74X+h+UVvNVNWxo0uoq0&#10;FLQHUSvo8Zl9Jmmzb8PumqT/3i0IPQ4z8w0znfemFi05X1lW8DRMQBDnVldcKNh/fTyOQPiArLG2&#10;TAp+ycN8dn83xUzbjrfU7kIhIoR9hgrKEJpMSp+XZNAPbUMcvbN1BkOUrpDaYRfhppbPSZJKgxXH&#10;hRIbeisp/9ldjIL1yyZtF6vPZX9Ypaf8fXs6fndOqcFDv5iACNSH//CtvdQKRq9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j9DwxwAAANwAAAAPAAAAAAAA&#10;AAAAAAAAAKECAABkcnMvZG93bnJldi54bWxQSwUGAAAAAAQABAD5AAAAlQMAAAAA&#10;"/>
                <v:line id="Line 825" o:spid="_x0000_s1062" style="position:absolute;visibility:visible;mso-wrap-style:square" from="81153,25146" to="8115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z0MMAAADcAAAADwAAAGRycy9kb3ducmV2LnhtbERPy2rCQBTdC/2H4Rbc6cQWgkRHEUtB&#10;uyj1Abq8Zq5JNHMnzIxJ+vedRcHl4bzny97UoiXnK8sKJuMEBHFudcWFguPhczQF4QOyxtoyKfgl&#10;D8vFy2COmbYd76jdh0LEEPYZKihDaDIpfV6SQT+2DXHkrtYZDBG6QmqHXQw3tXxLklQarDg2lNjQ&#10;uqT8vn8YBd/vP2m72n5t+tM2veQfu8v51jmlhq/9agYiUB+e4n/3RiuYp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Zs9DDAAAA3AAAAA8AAAAAAAAAAAAA&#10;AAAAoQIAAGRycy9kb3ducmV2LnhtbFBLBQYAAAAABAAEAPkAAACRAwAAAAA=&#10;"/>
                <v:line id="Line 826" o:spid="_x0000_s1063" style="position:absolute;visibility:visible;mso-wrap-style:square" from="81153,18288" to="8115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WS8YAAADcAAAADwAAAGRycy9kb3ducmV2LnhtbESPT2vCQBTE7wW/w/IKvdWNFoKkriIV&#10;QXso/oN6fGafSTT7Nuxuk/Tbu4WCx2FmfsNM572pRUvOV5YVjIYJCOLc6ooLBcfD6nUCwgdkjbVl&#10;UvBLHuazwdMUM2073lG7D4WIEPYZKihDaDIpfV6SQT+0DXH0LtYZDFG6QmqHXYSbWo6TJJUGK44L&#10;JTb0UVJ+2/8YBV9v27RdbD7X/fcmPefL3fl07ZxSL8/94h1EoD48wv/ttVYwSUf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VFkvGAAAA3AAAAA8AAAAAAAAA&#10;AAAAAAAAoQIAAGRycy9kb3ducmV2LnhtbFBLBQYAAAAABAAEAPkAAACUAwAAAAA=&#10;"/>
                <v:line id="Line 827" o:spid="_x0000_s1064" style="position:absolute;visibility:visible;mso-wrap-style:square" from="81153,11430" to="8115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eIPMYAAADcAAAADwAAAGRycy9kb3ducmV2LnhtbESPQWvCQBSE70L/w/IK3nSjQpDUVUQR&#10;tIeittAen9nXJG32bdjdJum/dwXB4zAz3zCLVW9q0ZLzlWUFk3ECgji3uuJCwcf7bjQH4QOyxtoy&#10;KfgnD6vl02CBmbYdn6g9h0JECPsMFZQhNJmUPi/JoB/bhjh639YZDFG6QmqHXYSbWk6TJJUGK44L&#10;JTa0KSn/Pf8ZBW+zY9quD6/7/vOQXvLt6fL10zmlhs/9+gVEoD48wvf2XiuYp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HiDzGAAAA3AAAAA8AAAAAAAAA&#10;AAAAAAAAoQIAAGRycy9kb3ducmV2LnhtbFBLBQYAAAAABAAEAPkAAACUAwAAAAA=&#10;"/>
                <v:line id="Line 828" o:spid="_x0000_s1065" style="position:absolute;visibility:visible;mso-wrap-style:square" from="81153,6858" to="8115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tp8YAAADcAAAADwAAAGRycy9kb3ducmV2LnhtbESPQWvCQBSE70L/w/IK3nSjQpDUVUQR&#10;tIeittAen9nXJG32bdjdJum/dwXB4zAz3zCLVW9q0ZLzlWUFk3ECgji3uuJCwcf7bjQH4QOyxtoy&#10;KfgnD6vl02CBmbYdn6g9h0JECPsMFZQhNJmUPi/JoB/bhjh639YZDFG6QmqHXYSbWk6TJJUGK44L&#10;JTa0KSn/Pf8ZBW+zY9quD6/7/vOQXvLt6fL10zmlhs/9+gVEoD48wvf2XiuYp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LLafGAAAA3AAAAA8AAAAAAAAA&#10;AAAAAAAAoQIAAGRycy9kb3ducmV2LnhtbFBLBQYAAAAABAAEAPkAAACUAwAAAAA=&#10;"/>
                <w10:anchorlock/>
              </v:group>
            </w:pict>
          </mc:Fallback>
        </mc:AlternateContent>
      </w:r>
    </w:p>
    <w:p w:rsidR="004C6B94" w:rsidRDefault="004C6B94" w:rsidP="004C6B94">
      <w:pPr>
        <w:rPr>
          <w:sz w:val="28"/>
          <w:szCs w:val="28"/>
          <w:lang w:val="uk-UA"/>
        </w:rPr>
      </w:pPr>
    </w:p>
    <w:p w:rsidR="004C6B94" w:rsidRPr="0058580B" w:rsidRDefault="004C6B94" w:rsidP="004C6B94">
      <w:pPr>
        <w:rPr>
          <w:lang w:val="uk-UA"/>
        </w:rPr>
      </w:pPr>
      <w:r>
        <w:rPr>
          <w:sz w:val="28"/>
          <w:szCs w:val="28"/>
          <w:lang w:val="uk-UA"/>
        </w:rPr>
        <w:t>Рис. 1 Основні патогенетичні ланки розвитку дезадаптації у дітей із мікроаномаліями розвитку серця</w:t>
      </w:r>
    </w:p>
    <w:p w:rsidR="004C6B94" w:rsidRPr="00D545A7" w:rsidRDefault="004C6B94" w:rsidP="004C6B94">
      <w:pPr>
        <w:rPr>
          <w:lang w:val="uk-UA"/>
        </w:rPr>
      </w:pPr>
    </w:p>
    <w:p w:rsidR="004C6B94" w:rsidRDefault="004C6B94" w:rsidP="004C6B94">
      <w:pPr>
        <w:pStyle w:val="afffffff9"/>
        <w:sectPr w:rsidR="004C6B94" w:rsidSect="006517CC">
          <w:pgSz w:w="16838" w:h="11906" w:orient="landscape"/>
          <w:pgMar w:top="1134" w:right="1134" w:bottom="567" w:left="1134" w:header="709" w:footer="709" w:gutter="0"/>
          <w:cols w:space="708"/>
          <w:docGrid w:linePitch="360"/>
        </w:sectPr>
      </w:pPr>
    </w:p>
    <w:p w:rsidR="004C6B94" w:rsidRDefault="004C6B94" w:rsidP="004C6B94">
      <w:r>
        <w:rPr>
          <w:noProof/>
          <w:lang w:eastAsia="ru-RU"/>
        </w:rPr>
        <w:lastRenderedPageBreak/>
        <mc:AlternateContent>
          <mc:Choice Requires="wpc">
            <w:drawing>
              <wp:inline distT="0" distB="0" distL="0" distR="0">
                <wp:extent cx="9144000" cy="5029200"/>
                <wp:effectExtent l="0" t="0" r="13335" b="3810"/>
                <wp:docPr id="825" name="Полотно 8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5" name="Rectangle 769"/>
                        <wps:cNvSpPr>
                          <a:spLocks noChangeArrowheads="1"/>
                        </wps:cNvSpPr>
                        <wps:spPr bwMode="auto">
                          <a:xfrm>
                            <a:off x="2400300" y="228600"/>
                            <a:ext cx="4229100" cy="342900"/>
                          </a:xfrm>
                          <a:prstGeom prst="rect">
                            <a:avLst/>
                          </a:prstGeom>
                          <a:solidFill>
                            <a:srgbClr val="FFFFFF"/>
                          </a:solidFill>
                          <a:ln w="9525">
                            <a:solidFill>
                              <a:srgbClr val="000000"/>
                            </a:solidFill>
                            <a:miter lim="800000"/>
                            <a:headEnd/>
                            <a:tailEnd/>
                          </a:ln>
                        </wps:spPr>
                        <wps:txbx>
                          <w:txbxContent>
                            <w:p w:rsidR="004C6B94" w:rsidRPr="00DD4C20" w:rsidRDefault="004C6B94" w:rsidP="004C6B94">
                              <w:pPr>
                                <w:jc w:val="center"/>
                                <w:rPr>
                                  <w:sz w:val="28"/>
                                  <w:szCs w:val="28"/>
                                  <w:lang w:val="uk-UA"/>
                                </w:rPr>
                              </w:pPr>
                              <w:r w:rsidRPr="00DD4C20">
                                <w:rPr>
                                  <w:sz w:val="28"/>
                                  <w:szCs w:val="28"/>
                                  <w:lang w:val="uk-UA"/>
                                </w:rPr>
                                <w:t>Вираженість дезадаптивних змін</w:t>
                              </w:r>
                            </w:p>
                          </w:txbxContent>
                        </wps:txbx>
                        <wps:bodyPr rot="0" vert="horz" wrap="square" lIns="91440" tIns="45720" rIns="91440" bIns="45720" anchor="t" anchorCtr="0" upright="1">
                          <a:noAutofit/>
                        </wps:bodyPr>
                      </wps:wsp>
                      <wps:wsp>
                        <wps:cNvPr id="806" name="AutoShape 770"/>
                        <wps:cNvSpPr>
                          <a:spLocks noChangeArrowheads="1"/>
                        </wps:cNvSpPr>
                        <wps:spPr bwMode="auto">
                          <a:xfrm rot="8669960">
                            <a:off x="1600200" y="571500"/>
                            <a:ext cx="571500" cy="457200"/>
                          </a:xfrm>
                          <a:prstGeom prst="striped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7" name="AutoShape 771"/>
                        <wps:cNvSpPr>
                          <a:spLocks noChangeArrowheads="1"/>
                        </wps:cNvSpPr>
                        <wps:spPr bwMode="auto">
                          <a:xfrm rot="3040480">
                            <a:off x="6800850" y="514350"/>
                            <a:ext cx="571500" cy="457200"/>
                          </a:xfrm>
                          <a:prstGeom prst="striped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8" name="AutoShape 772"/>
                        <wps:cNvSpPr>
                          <a:spLocks noChangeArrowheads="1"/>
                        </wps:cNvSpPr>
                        <wps:spPr bwMode="auto">
                          <a:xfrm>
                            <a:off x="342900" y="1143000"/>
                            <a:ext cx="1828800" cy="800100"/>
                          </a:xfrm>
                          <a:prstGeom prst="downArrowCallout">
                            <a:avLst>
                              <a:gd name="adj1" fmla="val 57143"/>
                              <a:gd name="adj2" fmla="val 57143"/>
                              <a:gd name="adj3" fmla="val 16667"/>
                              <a:gd name="adj4" fmla="val 66667"/>
                            </a:avLst>
                          </a:prstGeom>
                          <a:solidFill>
                            <a:srgbClr val="FFFFFF"/>
                          </a:solidFill>
                          <a:ln w="9525">
                            <a:solidFill>
                              <a:srgbClr val="000000"/>
                            </a:solidFill>
                            <a:miter lim="800000"/>
                            <a:headEnd/>
                            <a:tailEnd/>
                          </a:ln>
                        </wps:spPr>
                        <wps:txbx>
                          <w:txbxContent>
                            <w:p w:rsidR="004C6B94" w:rsidRPr="000500AB" w:rsidRDefault="004C6B94" w:rsidP="004C6B94">
                              <w:pPr>
                                <w:jc w:val="center"/>
                                <w:rPr>
                                  <w:sz w:val="28"/>
                                  <w:szCs w:val="28"/>
                                  <w:lang w:val="uk-UA"/>
                                </w:rPr>
                              </w:pPr>
                              <w:r w:rsidRPr="000500AB">
                                <w:rPr>
                                  <w:sz w:val="28"/>
                                  <w:szCs w:val="28"/>
                                  <w:lang w:val="uk-UA"/>
                                </w:rPr>
                                <w:t>Нормальний рівень адаптації</w:t>
                              </w:r>
                            </w:p>
                          </w:txbxContent>
                        </wps:txbx>
                        <wps:bodyPr rot="0" vert="horz" wrap="square" lIns="91440" tIns="45720" rIns="91440" bIns="45720" anchor="t" anchorCtr="0" upright="1">
                          <a:noAutofit/>
                        </wps:bodyPr>
                      </wps:wsp>
                      <wps:wsp>
                        <wps:cNvPr id="809" name="AutoShape 773"/>
                        <wps:cNvSpPr>
                          <a:spLocks noChangeArrowheads="1"/>
                        </wps:cNvSpPr>
                        <wps:spPr bwMode="auto">
                          <a:xfrm>
                            <a:off x="114300" y="2057400"/>
                            <a:ext cx="3314700" cy="2628900"/>
                          </a:xfrm>
                          <a:prstGeom prst="foldedCorner">
                            <a:avLst>
                              <a:gd name="adj" fmla="val 12500"/>
                            </a:avLst>
                          </a:prstGeom>
                          <a:solidFill>
                            <a:srgbClr val="FFFFFF"/>
                          </a:solidFill>
                          <a:ln w="9525">
                            <a:solidFill>
                              <a:srgbClr val="000000"/>
                            </a:solidFill>
                            <a:round/>
                            <a:headEnd/>
                            <a:tailEnd/>
                          </a:ln>
                        </wps:spPr>
                        <wps:txbx>
                          <w:txbxContent>
                            <w:p w:rsidR="004C6B94" w:rsidRDefault="004C6B94" w:rsidP="004C6B94">
                              <w:pPr>
                                <w:rPr>
                                  <w:i/>
                                  <w:lang w:val="uk-UA"/>
                                </w:rPr>
                              </w:pPr>
                              <w:r>
                                <w:rPr>
                                  <w:i/>
                                  <w:lang w:val="uk-UA"/>
                                </w:rPr>
                                <w:t xml:space="preserve">Поліклінічний етап: </w:t>
                              </w:r>
                            </w:p>
                            <w:p w:rsidR="004C6B94" w:rsidRDefault="004C6B94" w:rsidP="004C6B94">
                              <w:pPr>
                                <w:rPr>
                                  <w:lang w:val="uk-UA"/>
                                </w:rPr>
                              </w:pPr>
                              <w:r>
                                <w:rPr>
                                  <w:lang w:val="uk-UA"/>
                                </w:rPr>
                                <w:t>- оптимізація режиму дня, праці і відпочинку (денний сон- 40-60 хв, нічний- 8-9 год, ранкова зарядка, прогулянки, обмеження часу роботи із РС та перегляду Т</w:t>
                              </w:r>
                              <w:r>
                                <w:rPr>
                                  <w:lang w:val="en-US"/>
                                </w:rPr>
                                <w:t>V</w:t>
                              </w:r>
                              <w:r>
                                <w:rPr>
                                  <w:lang w:val="uk-UA"/>
                                </w:rPr>
                                <w:t xml:space="preserve"> передач); </w:t>
                              </w:r>
                            </w:p>
                            <w:p w:rsidR="004C6B94" w:rsidRDefault="004C6B94" w:rsidP="004C6B94">
                              <w:pPr>
                                <w:rPr>
                                  <w:lang w:val="uk-UA"/>
                                </w:rPr>
                              </w:pPr>
                              <w:r>
                                <w:rPr>
                                  <w:lang w:val="uk-UA"/>
                                </w:rPr>
                                <w:t>- оптимізація фізичної акти</w:t>
                              </w:r>
                              <w:r>
                                <w:rPr>
                                  <w:lang w:val="uk-UA"/>
                                </w:rPr>
                                <w:softHyphen/>
                                <w:t>вності (уникати надмірних статичних та динамічних навантажень; рухові види спорту: плавання, велоспорт, лижі, ковзани);</w:t>
                              </w:r>
                            </w:p>
                            <w:p w:rsidR="004C6B94" w:rsidRDefault="004C6B94" w:rsidP="004C6B94">
                              <w:pPr>
                                <w:rPr>
                                  <w:lang w:val="uk-UA"/>
                                </w:rPr>
                              </w:pPr>
                              <w:r>
                                <w:rPr>
                                  <w:lang w:val="uk-UA"/>
                                </w:rPr>
                                <w:t>- оптимізація харчування із врахуванням вихідного вегетативного тонусу і рівня артеріального тиск;</w:t>
                              </w:r>
                            </w:p>
                            <w:p w:rsidR="004C6B94" w:rsidRDefault="004C6B94" w:rsidP="004C6B94">
                              <w:pPr>
                                <w:rPr>
                                  <w:lang w:val="uk-UA"/>
                                </w:rPr>
                              </w:pPr>
                              <w:r>
                                <w:rPr>
                                  <w:lang w:val="uk-UA"/>
                                </w:rPr>
                                <w:t>- санація вогнищ хронічної інфекції</w:t>
                              </w:r>
                            </w:p>
                            <w:p w:rsidR="004C6B94" w:rsidRPr="0094443D" w:rsidRDefault="004C6B94" w:rsidP="004C6B94">
                              <w:pPr>
                                <w:rPr>
                                  <w:lang w:val="uk-UA"/>
                                </w:rPr>
                              </w:pPr>
                            </w:p>
                            <w:p w:rsidR="004C6B94" w:rsidRPr="00C01A21" w:rsidRDefault="004C6B94" w:rsidP="004C6B94">
                              <w:pPr>
                                <w:rPr>
                                  <w:lang w:val="uk-UA"/>
                                </w:rPr>
                              </w:pPr>
                            </w:p>
                          </w:txbxContent>
                        </wps:txbx>
                        <wps:bodyPr rot="0" vert="horz" wrap="square" lIns="91440" tIns="45720" rIns="91440" bIns="45720" anchor="t" anchorCtr="0" upright="1">
                          <a:noAutofit/>
                        </wps:bodyPr>
                      </wps:wsp>
                      <wps:wsp>
                        <wps:cNvPr id="810" name="AutoShape 774"/>
                        <wps:cNvSpPr>
                          <a:spLocks noChangeArrowheads="1"/>
                        </wps:cNvSpPr>
                        <wps:spPr bwMode="auto">
                          <a:xfrm>
                            <a:off x="6972300" y="1143000"/>
                            <a:ext cx="1828800" cy="800100"/>
                          </a:xfrm>
                          <a:prstGeom prst="downArrowCallout">
                            <a:avLst>
                              <a:gd name="adj1" fmla="val 57143"/>
                              <a:gd name="adj2" fmla="val 57143"/>
                              <a:gd name="adj3" fmla="val 16667"/>
                              <a:gd name="adj4" fmla="val 66667"/>
                            </a:avLst>
                          </a:prstGeom>
                          <a:solidFill>
                            <a:srgbClr val="FFFFFF"/>
                          </a:solidFill>
                          <a:ln w="9525">
                            <a:solidFill>
                              <a:srgbClr val="000000"/>
                            </a:solidFill>
                            <a:miter lim="800000"/>
                            <a:headEnd/>
                            <a:tailEnd/>
                          </a:ln>
                        </wps:spPr>
                        <wps:txbx>
                          <w:txbxContent>
                            <w:p w:rsidR="004C6B94" w:rsidRPr="000500AB" w:rsidRDefault="004C6B94" w:rsidP="004C6B94">
                              <w:pPr>
                                <w:jc w:val="center"/>
                                <w:rPr>
                                  <w:sz w:val="28"/>
                                  <w:szCs w:val="28"/>
                                  <w:lang w:val="uk-UA"/>
                                </w:rPr>
                              </w:pPr>
                              <w:r w:rsidRPr="000500AB">
                                <w:rPr>
                                  <w:sz w:val="28"/>
                                  <w:szCs w:val="28"/>
                                  <w:lang w:val="uk-UA"/>
                                </w:rPr>
                                <w:t>Виражені дезадаптивні зміни</w:t>
                              </w:r>
                            </w:p>
                          </w:txbxContent>
                        </wps:txbx>
                        <wps:bodyPr rot="0" vert="horz" wrap="square" lIns="91440" tIns="45720" rIns="91440" bIns="45720" anchor="t" anchorCtr="0" upright="1">
                          <a:noAutofit/>
                        </wps:bodyPr>
                      </wps:wsp>
                      <wps:wsp>
                        <wps:cNvPr id="811" name="Rectangle 775"/>
                        <wps:cNvSpPr>
                          <a:spLocks noChangeArrowheads="1"/>
                        </wps:cNvSpPr>
                        <wps:spPr bwMode="auto">
                          <a:xfrm>
                            <a:off x="3086100" y="914400"/>
                            <a:ext cx="3086100" cy="685800"/>
                          </a:xfrm>
                          <a:prstGeom prst="rect">
                            <a:avLst/>
                          </a:prstGeom>
                          <a:solidFill>
                            <a:srgbClr val="FFFFFF"/>
                          </a:solidFill>
                          <a:ln w="9525">
                            <a:solidFill>
                              <a:srgbClr val="000000"/>
                            </a:solidFill>
                            <a:miter lim="800000"/>
                            <a:headEnd/>
                            <a:tailEnd/>
                          </a:ln>
                        </wps:spPr>
                        <wps:txbx>
                          <w:txbxContent>
                            <w:p w:rsidR="004C6B94" w:rsidRPr="00C01A21" w:rsidRDefault="004C6B94" w:rsidP="004C6B94">
                              <w:pPr>
                                <w:rPr>
                                  <w:lang w:val="uk-UA"/>
                                </w:rPr>
                              </w:pPr>
                              <w:r>
                                <w:rPr>
                                  <w:i/>
                                  <w:lang w:val="uk-UA"/>
                                </w:rPr>
                                <w:t xml:space="preserve">Стаціонарний етап: </w:t>
                              </w:r>
                              <w:r w:rsidRPr="00C01A21">
                                <w:rPr>
                                  <w:lang w:val="uk-UA"/>
                                </w:rPr>
                                <w:t>з</w:t>
                              </w:r>
                              <w:r>
                                <w:rPr>
                                  <w:lang w:val="uk-UA"/>
                                </w:rPr>
                                <w:t>агальнорежимні за</w:t>
                              </w:r>
                              <w:r>
                                <w:rPr>
                                  <w:lang w:val="uk-UA"/>
                                </w:rPr>
                                <w:softHyphen/>
                                <w:t>ходи; ЛФК, масаж, фізпроцедури із враху</w:t>
                              </w:r>
                              <w:r>
                                <w:rPr>
                                  <w:lang w:val="uk-UA"/>
                                </w:rPr>
                                <w:softHyphen/>
                                <w:t>ванням вихідного вегетативного тонусу</w:t>
                              </w:r>
                            </w:p>
                          </w:txbxContent>
                        </wps:txbx>
                        <wps:bodyPr rot="0" vert="horz" wrap="square" lIns="91440" tIns="45720" rIns="91440" bIns="45720" anchor="t" anchorCtr="0" upright="1">
                          <a:noAutofit/>
                        </wps:bodyPr>
                      </wps:wsp>
                      <wps:wsp>
                        <wps:cNvPr id="812" name="Line 776"/>
                        <wps:cNvCnPr/>
                        <wps:spPr bwMode="auto">
                          <a:xfrm flipV="1">
                            <a:off x="2171700" y="1143000"/>
                            <a:ext cx="914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Line 777"/>
                        <wps:cNvCnPr/>
                        <wps:spPr bwMode="auto">
                          <a:xfrm flipH="1" flipV="1">
                            <a:off x="6172200" y="114300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Rectangle 778"/>
                        <wps:cNvSpPr>
                          <a:spLocks noChangeArrowheads="1"/>
                        </wps:cNvSpPr>
                        <wps:spPr bwMode="auto">
                          <a:xfrm>
                            <a:off x="6858000" y="2057400"/>
                            <a:ext cx="2171700" cy="342900"/>
                          </a:xfrm>
                          <a:prstGeom prst="rect">
                            <a:avLst/>
                          </a:prstGeom>
                          <a:solidFill>
                            <a:srgbClr val="FFFFFF"/>
                          </a:solidFill>
                          <a:ln w="9525">
                            <a:solidFill>
                              <a:srgbClr val="000000"/>
                            </a:solidFill>
                            <a:miter lim="800000"/>
                            <a:headEnd/>
                            <a:tailEnd/>
                          </a:ln>
                        </wps:spPr>
                        <wps:txbx>
                          <w:txbxContent>
                            <w:p w:rsidR="004C6B94" w:rsidRPr="00886EAA" w:rsidRDefault="004C6B94" w:rsidP="004C6B94">
                              <w:pPr>
                                <w:jc w:val="center"/>
                                <w:rPr>
                                  <w:lang w:val="uk-UA"/>
                                </w:rPr>
                              </w:pPr>
                              <w:r>
                                <w:rPr>
                                  <w:lang w:val="uk-UA"/>
                                </w:rPr>
                                <w:t>Медикаментозна терапія</w:t>
                              </w:r>
                            </w:p>
                          </w:txbxContent>
                        </wps:txbx>
                        <wps:bodyPr rot="0" vert="horz" wrap="square" lIns="91440" tIns="45720" rIns="91440" bIns="45720" anchor="t" anchorCtr="0" upright="1">
                          <a:noAutofit/>
                        </wps:bodyPr>
                      </wps:wsp>
                      <wps:wsp>
                        <wps:cNvPr id="815" name="AutoShape 779"/>
                        <wps:cNvSpPr>
                          <a:spLocks noChangeArrowheads="1"/>
                        </wps:cNvSpPr>
                        <wps:spPr bwMode="auto">
                          <a:xfrm>
                            <a:off x="3543300" y="1714500"/>
                            <a:ext cx="3086100" cy="685800"/>
                          </a:xfrm>
                          <a:prstGeom prst="foldedCorner">
                            <a:avLst>
                              <a:gd name="adj" fmla="val 12500"/>
                            </a:avLst>
                          </a:prstGeom>
                          <a:solidFill>
                            <a:srgbClr val="FFFFFF"/>
                          </a:solidFill>
                          <a:ln w="9525">
                            <a:solidFill>
                              <a:srgbClr val="000000"/>
                            </a:solidFill>
                            <a:round/>
                            <a:headEnd/>
                            <a:tailEnd/>
                          </a:ln>
                        </wps:spPr>
                        <wps:txbx>
                          <w:txbxContent>
                            <w:p w:rsidR="004C6B94" w:rsidRPr="00453AE2" w:rsidRDefault="004C6B94" w:rsidP="004C6B94">
                              <w:pPr>
                                <w:jc w:val="both"/>
                                <w:rPr>
                                  <w:lang w:val="uk-UA"/>
                                </w:rPr>
                              </w:pPr>
                              <w:r>
                                <w:rPr>
                                  <w:i/>
                                  <w:lang w:val="uk-UA"/>
                                </w:rPr>
                                <w:t xml:space="preserve">Поліклінічний етап: </w:t>
                              </w:r>
                              <w:r>
                                <w:rPr>
                                  <w:lang w:val="uk-UA"/>
                                </w:rPr>
                                <w:t xml:space="preserve">тривала поєднана терапія еналаприл + кратал + АТФ-ЛОНГ (схема) </w:t>
                              </w:r>
                            </w:p>
                          </w:txbxContent>
                        </wps:txbx>
                        <wps:bodyPr rot="0" vert="horz" wrap="square" lIns="91440" tIns="45720" rIns="91440" bIns="45720" anchor="t" anchorCtr="0" upright="1">
                          <a:noAutofit/>
                        </wps:bodyPr>
                      </wps:wsp>
                      <wps:wsp>
                        <wps:cNvPr id="816" name="Line 780"/>
                        <wps:cNvCnPr/>
                        <wps:spPr bwMode="auto">
                          <a:xfrm flipH="1" flipV="1">
                            <a:off x="6629400" y="205740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Rectangle 781"/>
                        <wps:cNvSpPr>
                          <a:spLocks noChangeArrowheads="1"/>
                        </wps:cNvSpPr>
                        <wps:spPr bwMode="auto">
                          <a:xfrm>
                            <a:off x="3543300" y="2857500"/>
                            <a:ext cx="1714500" cy="2057400"/>
                          </a:xfrm>
                          <a:prstGeom prst="rect">
                            <a:avLst/>
                          </a:prstGeom>
                          <a:solidFill>
                            <a:srgbClr val="FFFFFF"/>
                          </a:solidFill>
                          <a:ln w="9525">
                            <a:solidFill>
                              <a:srgbClr val="000000"/>
                            </a:solidFill>
                            <a:miter lim="800000"/>
                            <a:headEnd/>
                            <a:tailEnd/>
                          </a:ln>
                        </wps:spPr>
                        <wps:txbx>
                          <w:txbxContent>
                            <w:p w:rsidR="004C6B94" w:rsidRDefault="004C6B94" w:rsidP="004C6B94">
                              <w:pPr>
                                <w:jc w:val="center"/>
                                <w:rPr>
                                  <w:lang w:val="uk-UA"/>
                                </w:rPr>
                              </w:pPr>
                              <w:r>
                                <w:rPr>
                                  <w:lang w:val="uk-UA"/>
                                </w:rPr>
                                <w:t>ЕНАЛАПРИЛ</w:t>
                              </w:r>
                            </w:p>
                            <w:p w:rsidR="004C6B94" w:rsidRDefault="004C6B94" w:rsidP="004C6B94">
                              <w:pPr>
                                <w:rPr>
                                  <w:lang w:val="uk-UA"/>
                                </w:rPr>
                              </w:pPr>
                              <w:r>
                                <w:rPr>
                                  <w:lang w:val="uk-UA"/>
                                </w:rPr>
                                <w:t>0,05 мг/кг/дб ч-з 12 год</w:t>
                              </w:r>
                            </w:p>
                            <w:p w:rsidR="004C6B94" w:rsidRDefault="004C6B94" w:rsidP="004C6B94">
                              <w:pPr>
                                <w:rPr>
                                  <w:lang w:val="uk-UA"/>
                                </w:rPr>
                              </w:pPr>
                              <w:r>
                                <w:rPr>
                                  <w:lang w:val="uk-UA"/>
                                </w:rPr>
                                <w:t xml:space="preserve">Курс- 20-25 днів </w:t>
                              </w:r>
                            </w:p>
                            <w:p w:rsidR="004C6B94" w:rsidRDefault="004C6B94" w:rsidP="004C6B94">
                              <w:pPr>
                                <w:rPr>
                                  <w:i/>
                                  <w:lang w:val="uk-UA"/>
                                </w:rPr>
                              </w:pPr>
                              <w:r w:rsidRPr="005D7E2A">
                                <w:rPr>
                                  <w:i/>
                                  <w:lang w:val="uk-UA"/>
                                </w:rPr>
                                <w:t>Покази:-зниження то</w:t>
                              </w:r>
                              <w:r>
                                <w:rPr>
                                  <w:i/>
                                  <w:lang w:val="uk-UA"/>
                                </w:rPr>
                                <w:softHyphen/>
                              </w:r>
                              <w:r w:rsidRPr="005D7E2A">
                                <w:rPr>
                                  <w:i/>
                                  <w:lang w:val="uk-UA"/>
                                </w:rPr>
                                <w:t xml:space="preserve">лерантності до </w:t>
                              </w:r>
                              <w:r>
                                <w:rPr>
                                  <w:i/>
                                  <w:lang w:val="uk-UA"/>
                                </w:rPr>
                                <w:t>ФН;</w:t>
                              </w:r>
                            </w:p>
                            <w:p w:rsidR="004C6B94" w:rsidRPr="005D7E2A" w:rsidRDefault="004C6B94" w:rsidP="004C6B94">
                              <w:pPr>
                                <w:rPr>
                                  <w:i/>
                                  <w:lang w:val="uk-UA"/>
                                </w:rPr>
                              </w:pPr>
                              <w:r w:rsidRPr="005D7E2A">
                                <w:rPr>
                                  <w:i/>
                                  <w:lang w:val="uk-UA"/>
                                </w:rPr>
                                <w:t xml:space="preserve"> </w:t>
                              </w:r>
                              <w:r>
                                <w:rPr>
                                  <w:i/>
                                  <w:lang w:val="uk-UA"/>
                                </w:rPr>
                                <w:t xml:space="preserve">- </w:t>
                              </w:r>
                              <w:r w:rsidRPr="005D7E2A">
                                <w:rPr>
                                  <w:i/>
                                  <w:lang w:val="uk-UA"/>
                                </w:rPr>
                                <w:t>висока варіабель</w:t>
                              </w:r>
                              <w:r>
                                <w:rPr>
                                  <w:i/>
                                  <w:lang w:val="uk-UA"/>
                                </w:rPr>
                                <w:softHyphen/>
                              </w:r>
                              <w:r w:rsidRPr="005D7E2A">
                                <w:rPr>
                                  <w:i/>
                                  <w:lang w:val="uk-UA"/>
                                </w:rPr>
                                <w:t>ність АТ</w:t>
                              </w:r>
                              <w:r w:rsidRPr="00187E3B">
                                <w:rPr>
                                  <w:i/>
                                  <w:lang w:val="uk-UA"/>
                                </w:rPr>
                                <w:t xml:space="preserve"> </w:t>
                              </w:r>
                              <w:r>
                                <w:rPr>
                                  <w:i/>
                                  <w:lang w:val="uk-UA"/>
                                </w:rPr>
                                <w:t>(зміна добо</w:t>
                              </w:r>
                              <w:r>
                                <w:rPr>
                                  <w:i/>
                                  <w:lang w:val="uk-UA"/>
                                </w:rPr>
                                <w:softHyphen/>
                                <w:t>во</w:t>
                              </w:r>
                              <w:r>
                                <w:rPr>
                                  <w:i/>
                                  <w:lang w:val="uk-UA"/>
                                </w:rPr>
                                <w:softHyphen/>
                                <w:t>го про</w:t>
                              </w:r>
                              <w:r>
                                <w:rPr>
                                  <w:i/>
                                  <w:lang w:val="uk-UA"/>
                                </w:rPr>
                                <w:softHyphen/>
                                <w:t>фі</w:t>
                              </w:r>
                              <w:r>
                                <w:rPr>
                                  <w:i/>
                                  <w:lang w:val="uk-UA"/>
                                </w:rPr>
                                <w:softHyphen/>
                                <w:t>лю); -</w:t>
                              </w:r>
                              <w:r w:rsidRPr="005D7E2A">
                                <w:rPr>
                                  <w:i/>
                                  <w:lang w:val="uk-UA"/>
                                </w:rPr>
                                <w:t>схиль</w:t>
                              </w:r>
                              <w:r>
                                <w:rPr>
                                  <w:i/>
                                  <w:lang w:val="uk-UA"/>
                                </w:rPr>
                                <w:softHyphen/>
                              </w:r>
                              <w:r w:rsidRPr="005D7E2A">
                                <w:rPr>
                                  <w:i/>
                                  <w:lang w:val="uk-UA"/>
                                </w:rPr>
                                <w:t xml:space="preserve">ність до </w:t>
                              </w:r>
                              <w:r>
                                <w:rPr>
                                  <w:i/>
                                  <w:lang w:val="uk-UA"/>
                                </w:rPr>
                                <w:t xml:space="preserve">АГ; - </w:t>
                              </w:r>
                              <w:r w:rsidRPr="005D7E2A">
                                <w:rPr>
                                  <w:i/>
                                  <w:lang w:val="uk-UA"/>
                                </w:rPr>
                                <w:t xml:space="preserve"> систо</w:t>
                              </w:r>
                              <w:r>
                                <w:rPr>
                                  <w:i/>
                                  <w:lang w:val="uk-UA"/>
                                </w:rPr>
                                <w:softHyphen/>
                                <w:t>лі</w:t>
                              </w:r>
                              <w:r>
                                <w:rPr>
                                  <w:i/>
                                  <w:lang w:val="uk-UA"/>
                                </w:rPr>
                                <w:softHyphen/>
                                <w:t>ч</w:t>
                              </w:r>
                              <w:r>
                                <w:rPr>
                                  <w:i/>
                                  <w:lang w:val="uk-UA"/>
                                </w:rPr>
                                <w:softHyphen/>
                              </w:r>
                              <w:r w:rsidRPr="005D7E2A">
                                <w:rPr>
                                  <w:i/>
                                  <w:lang w:val="uk-UA"/>
                                </w:rPr>
                                <w:t>на (діастолічна) дис</w:t>
                              </w:r>
                              <w:r>
                                <w:rPr>
                                  <w:i/>
                                  <w:lang w:val="uk-UA"/>
                                </w:rPr>
                                <w:softHyphen/>
                              </w:r>
                              <w:r w:rsidRPr="005D7E2A">
                                <w:rPr>
                                  <w:i/>
                                  <w:lang w:val="uk-UA"/>
                                </w:rPr>
                                <w:t>функція ЛШ</w:t>
                              </w:r>
                            </w:p>
                            <w:p w:rsidR="004C6B94" w:rsidRPr="00816904" w:rsidRDefault="004C6B94" w:rsidP="004C6B94">
                              <w:pPr>
                                <w:rPr>
                                  <w:lang w:val="uk-UA"/>
                                </w:rPr>
                              </w:pPr>
                            </w:p>
                          </w:txbxContent>
                        </wps:txbx>
                        <wps:bodyPr rot="0" vert="horz" wrap="square" lIns="91440" tIns="45720" rIns="91440" bIns="45720" anchor="t" anchorCtr="0" upright="1">
                          <a:noAutofit/>
                        </wps:bodyPr>
                      </wps:wsp>
                      <wps:wsp>
                        <wps:cNvPr id="818" name="Rectangle 782"/>
                        <wps:cNvSpPr>
                          <a:spLocks noChangeArrowheads="1"/>
                        </wps:cNvSpPr>
                        <wps:spPr bwMode="auto">
                          <a:xfrm>
                            <a:off x="5257800" y="2628900"/>
                            <a:ext cx="1714500" cy="2057400"/>
                          </a:xfrm>
                          <a:prstGeom prst="rect">
                            <a:avLst/>
                          </a:prstGeom>
                          <a:solidFill>
                            <a:srgbClr val="FFFFFF"/>
                          </a:solidFill>
                          <a:ln w="9525">
                            <a:solidFill>
                              <a:srgbClr val="000000"/>
                            </a:solidFill>
                            <a:miter lim="800000"/>
                            <a:headEnd/>
                            <a:tailEnd/>
                          </a:ln>
                        </wps:spPr>
                        <wps:txbx>
                          <w:txbxContent>
                            <w:p w:rsidR="004C6B94" w:rsidRDefault="004C6B94" w:rsidP="004C6B94">
                              <w:pPr>
                                <w:jc w:val="center"/>
                                <w:rPr>
                                  <w:lang w:val="uk-UA"/>
                                </w:rPr>
                              </w:pPr>
                              <w:r>
                                <w:rPr>
                                  <w:lang w:val="uk-UA"/>
                                </w:rPr>
                                <w:t>КРАТАЛ</w:t>
                              </w:r>
                            </w:p>
                            <w:p w:rsidR="004C6B94" w:rsidRDefault="004C6B94" w:rsidP="004C6B94">
                              <w:pPr>
                                <w:jc w:val="both"/>
                                <w:rPr>
                                  <w:lang w:val="uk-UA"/>
                                </w:rPr>
                              </w:pPr>
                              <w:r>
                                <w:rPr>
                                  <w:lang w:val="uk-UA"/>
                                </w:rPr>
                                <w:t>½- 1 т ч-з 8 год</w:t>
                              </w:r>
                            </w:p>
                            <w:p w:rsidR="004C6B94" w:rsidRDefault="004C6B94" w:rsidP="004C6B94">
                              <w:pPr>
                                <w:rPr>
                                  <w:lang w:val="uk-UA"/>
                                </w:rPr>
                              </w:pPr>
                              <w:r>
                                <w:rPr>
                                  <w:lang w:val="uk-UA"/>
                                </w:rPr>
                                <w:t xml:space="preserve">Курс- 20-25 днів </w:t>
                              </w:r>
                            </w:p>
                            <w:p w:rsidR="004C6B94" w:rsidRPr="005D7E2A" w:rsidRDefault="004C6B94" w:rsidP="004C6B94">
                              <w:pPr>
                                <w:pStyle w:val="afffffff9"/>
                                <w:rPr>
                                  <w:i/>
                                  <w:sz w:val="24"/>
                                </w:rPr>
                              </w:pPr>
                              <w:r w:rsidRPr="005D7E2A">
                                <w:rPr>
                                  <w:i/>
                                  <w:sz w:val="24"/>
                                </w:rPr>
                                <w:t>Покази: -виражені проя</w:t>
                              </w:r>
                              <w:r w:rsidRPr="005D7E2A">
                                <w:rPr>
                                  <w:i/>
                                  <w:sz w:val="24"/>
                                </w:rPr>
                                <w:softHyphen/>
                                <w:t>ви вегетативної дис</w:t>
                              </w:r>
                              <w:r w:rsidRPr="005D7E2A">
                                <w:rPr>
                                  <w:i/>
                                  <w:sz w:val="24"/>
                                </w:rPr>
                                <w:softHyphen/>
                                <w:t>регуляції; -</w:t>
                              </w:r>
                              <w:r>
                                <w:rPr>
                                  <w:i/>
                                  <w:sz w:val="24"/>
                                </w:rPr>
                                <w:t xml:space="preserve"> </w:t>
                              </w:r>
                              <w:r w:rsidRPr="005D7E2A">
                                <w:rPr>
                                  <w:i/>
                                  <w:sz w:val="24"/>
                                </w:rPr>
                                <w:t>домі</w:t>
                              </w:r>
                              <w:r>
                                <w:rPr>
                                  <w:i/>
                                  <w:sz w:val="24"/>
                                </w:rPr>
                                <w:t>ну-</w:t>
                              </w:r>
                              <w:r w:rsidRPr="005D7E2A">
                                <w:rPr>
                                  <w:i/>
                                  <w:sz w:val="24"/>
                                </w:rPr>
                                <w:t>ван</w:t>
                              </w:r>
                              <w:r w:rsidRPr="005D7E2A">
                                <w:rPr>
                                  <w:i/>
                                  <w:sz w:val="24"/>
                                </w:rPr>
                                <w:softHyphen/>
                                <w:t>ня цефалічного ко</w:t>
                              </w:r>
                              <w:r>
                                <w:rPr>
                                  <w:i/>
                                  <w:sz w:val="24"/>
                                </w:rPr>
                                <w:softHyphen/>
                              </w:r>
                              <w:r w:rsidRPr="005D7E2A">
                                <w:rPr>
                                  <w:i/>
                                  <w:sz w:val="24"/>
                                </w:rPr>
                                <w:t>мпо</w:t>
                              </w:r>
                              <w:r w:rsidRPr="005D7E2A">
                                <w:rPr>
                                  <w:i/>
                                  <w:sz w:val="24"/>
                                </w:rPr>
                                <w:softHyphen/>
                                <w:t>нента; -</w:t>
                              </w:r>
                              <w:r>
                                <w:rPr>
                                  <w:i/>
                                  <w:sz w:val="24"/>
                                </w:rPr>
                                <w:t xml:space="preserve"> </w:t>
                              </w:r>
                              <w:r w:rsidRPr="005D7E2A">
                                <w:rPr>
                                  <w:i/>
                                  <w:sz w:val="24"/>
                                </w:rPr>
                                <w:t>аритмія; -транзиторна діасто</w:t>
                              </w:r>
                              <w:r w:rsidRPr="005D7E2A">
                                <w:rPr>
                                  <w:i/>
                                  <w:sz w:val="24"/>
                                </w:rPr>
                                <w:softHyphen/>
                                <w:t xml:space="preserve">лічна дисфункція. </w:t>
                              </w:r>
                            </w:p>
                            <w:p w:rsidR="004C6B94" w:rsidRPr="00476A06" w:rsidRDefault="004C6B94" w:rsidP="004C6B94">
                              <w:pPr>
                                <w:pStyle w:val="afffffff9"/>
                                <w:rPr>
                                  <w:sz w:val="24"/>
                                </w:rPr>
                              </w:pPr>
                            </w:p>
                            <w:p w:rsidR="004C6B94" w:rsidRPr="005D7E2A" w:rsidRDefault="004C6B94" w:rsidP="004C6B94">
                              <w:pPr>
                                <w:jc w:val="both"/>
                                <w:rPr>
                                  <w:lang w:val="uk-UA"/>
                                </w:rPr>
                              </w:pPr>
                            </w:p>
                          </w:txbxContent>
                        </wps:txbx>
                        <wps:bodyPr rot="0" vert="horz" wrap="square" lIns="91440" tIns="45720" rIns="91440" bIns="45720" anchor="t" anchorCtr="0" upright="1">
                          <a:noAutofit/>
                        </wps:bodyPr>
                      </wps:wsp>
                      <wps:wsp>
                        <wps:cNvPr id="819" name="Rectangle 783"/>
                        <wps:cNvSpPr>
                          <a:spLocks noChangeArrowheads="1"/>
                        </wps:cNvSpPr>
                        <wps:spPr bwMode="auto">
                          <a:xfrm>
                            <a:off x="6972300" y="2514600"/>
                            <a:ext cx="2171700" cy="1714500"/>
                          </a:xfrm>
                          <a:prstGeom prst="rect">
                            <a:avLst/>
                          </a:prstGeom>
                          <a:solidFill>
                            <a:srgbClr val="FFFFFF"/>
                          </a:solidFill>
                          <a:ln w="9525">
                            <a:solidFill>
                              <a:srgbClr val="000000"/>
                            </a:solidFill>
                            <a:miter lim="800000"/>
                            <a:headEnd/>
                            <a:tailEnd/>
                          </a:ln>
                        </wps:spPr>
                        <wps:txbx>
                          <w:txbxContent>
                            <w:p w:rsidR="004C6B94" w:rsidRDefault="004C6B94" w:rsidP="004C6B94">
                              <w:pPr>
                                <w:jc w:val="center"/>
                                <w:rPr>
                                  <w:lang w:val="uk-UA"/>
                                </w:rPr>
                              </w:pPr>
                              <w:r>
                                <w:rPr>
                                  <w:lang w:val="uk-UA"/>
                                </w:rPr>
                                <w:t>АТФ-ЛОНГ</w:t>
                              </w:r>
                            </w:p>
                            <w:p w:rsidR="004C6B94" w:rsidRDefault="004C6B94" w:rsidP="004C6B94">
                              <w:pPr>
                                <w:rPr>
                                  <w:lang w:val="uk-UA"/>
                                </w:rPr>
                              </w:pPr>
                              <w:r>
                                <w:rPr>
                                  <w:lang w:val="uk-UA"/>
                                </w:rPr>
                                <w:t>0,01 (0,02) г ч-з 8 год</w:t>
                              </w:r>
                            </w:p>
                            <w:p w:rsidR="004C6B94" w:rsidRDefault="004C6B94" w:rsidP="004C6B94">
                              <w:pPr>
                                <w:rPr>
                                  <w:lang w:val="uk-UA"/>
                                </w:rPr>
                              </w:pPr>
                              <w:r>
                                <w:rPr>
                                  <w:lang w:val="uk-UA"/>
                                </w:rPr>
                                <w:t xml:space="preserve">Курс- 20-25 днів </w:t>
                              </w:r>
                            </w:p>
                            <w:p w:rsidR="004C6B94" w:rsidRDefault="004C6B94" w:rsidP="004C6B94">
                              <w:pPr>
                                <w:pStyle w:val="afffffff9"/>
                                <w:rPr>
                                  <w:i/>
                                  <w:sz w:val="24"/>
                                </w:rPr>
                              </w:pPr>
                              <w:r>
                                <w:rPr>
                                  <w:i/>
                                  <w:sz w:val="24"/>
                                </w:rPr>
                                <w:t xml:space="preserve">Покази: - </w:t>
                              </w:r>
                              <w:r w:rsidRPr="00476A06">
                                <w:rPr>
                                  <w:i/>
                                  <w:sz w:val="24"/>
                                </w:rPr>
                                <w:t xml:space="preserve">виражений </w:t>
                              </w:r>
                              <w:r>
                                <w:rPr>
                                  <w:i/>
                                  <w:sz w:val="24"/>
                                </w:rPr>
                                <w:t>цефал-</w:t>
                              </w:r>
                            </w:p>
                            <w:p w:rsidR="004C6B94" w:rsidRPr="00476A06" w:rsidRDefault="004C6B94" w:rsidP="004C6B94">
                              <w:pPr>
                                <w:pStyle w:val="afffffff9"/>
                                <w:rPr>
                                  <w:i/>
                                  <w:sz w:val="24"/>
                                </w:rPr>
                              </w:pPr>
                              <w:r>
                                <w:rPr>
                                  <w:i/>
                                  <w:sz w:val="24"/>
                                </w:rPr>
                                <w:t>г</w:t>
                              </w:r>
                              <w:r>
                                <w:rPr>
                                  <w:i/>
                                  <w:sz w:val="24"/>
                                </w:rPr>
                                <w:softHyphen/>
                              </w:r>
                              <w:r w:rsidRPr="00476A06">
                                <w:rPr>
                                  <w:i/>
                                  <w:sz w:val="24"/>
                                </w:rPr>
                                <w:t>ічний (кардіалгічний) синд</w:t>
                              </w:r>
                              <w:r>
                                <w:rPr>
                                  <w:i/>
                                  <w:sz w:val="24"/>
                                </w:rPr>
                                <w:softHyphen/>
                              </w:r>
                              <w:r w:rsidRPr="00476A06">
                                <w:rPr>
                                  <w:i/>
                                  <w:sz w:val="24"/>
                                </w:rPr>
                                <w:t xml:space="preserve">роми;  - аритмія; - </w:t>
                              </w:r>
                              <w:r>
                                <w:rPr>
                                  <w:i/>
                                  <w:sz w:val="24"/>
                                </w:rPr>
                                <w:t xml:space="preserve">виражена </w:t>
                              </w:r>
                              <w:r w:rsidRPr="00476A06">
                                <w:rPr>
                                  <w:i/>
                                  <w:sz w:val="24"/>
                                </w:rPr>
                                <w:t>активація ПОЛ; - відсутня чи мінімальна дисфункція лівого шлуночка.</w:t>
                              </w:r>
                            </w:p>
                            <w:p w:rsidR="004C6B94" w:rsidRPr="00476A06" w:rsidRDefault="004C6B94" w:rsidP="004C6B94">
                              <w:pPr>
                                <w:pStyle w:val="afffffff9"/>
                                <w:rPr>
                                  <w:i/>
                                </w:rPr>
                              </w:pPr>
                            </w:p>
                            <w:p w:rsidR="004C6B94" w:rsidRPr="005D7E2A" w:rsidRDefault="004C6B94" w:rsidP="004C6B94">
                              <w:pPr>
                                <w:rPr>
                                  <w:lang w:val="uk-UA"/>
                                </w:rPr>
                              </w:pPr>
                            </w:p>
                          </w:txbxContent>
                        </wps:txbx>
                        <wps:bodyPr rot="0" vert="horz" wrap="square" lIns="91440" tIns="45720" rIns="91440" bIns="45720" anchor="t" anchorCtr="0" upright="1">
                          <a:noAutofit/>
                        </wps:bodyPr>
                      </wps:wsp>
                      <wps:wsp>
                        <wps:cNvPr id="820" name="AutoShape 784"/>
                        <wps:cNvSpPr>
                          <a:spLocks noChangeArrowheads="1"/>
                        </wps:cNvSpPr>
                        <wps:spPr bwMode="auto">
                          <a:xfrm>
                            <a:off x="7200900" y="4457700"/>
                            <a:ext cx="1828800" cy="342900"/>
                          </a:xfrm>
                          <a:prstGeom prst="foldedCorner">
                            <a:avLst>
                              <a:gd name="adj" fmla="val 12500"/>
                            </a:avLst>
                          </a:prstGeom>
                          <a:solidFill>
                            <a:srgbClr val="FFFFFF"/>
                          </a:solidFill>
                          <a:ln w="9525">
                            <a:solidFill>
                              <a:srgbClr val="000000"/>
                            </a:solidFill>
                            <a:round/>
                            <a:headEnd/>
                            <a:tailEnd/>
                          </a:ln>
                        </wps:spPr>
                        <wps:txbx>
                          <w:txbxContent>
                            <w:p w:rsidR="004C6B94" w:rsidRPr="00591FDB" w:rsidRDefault="004C6B94" w:rsidP="004C6B94">
                              <w:pPr>
                                <w:jc w:val="center"/>
                                <w:rPr>
                                  <w:i/>
                                  <w:lang w:val="uk-UA"/>
                                </w:rPr>
                              </w:pPr>
                              <w:r>
                                <w:rPr>
                                  <w:i/>
                                  <w:lang w:val="uk-UA"/>
                                </w:rPr>
                                <w:t>Стаціонарний етап</w:t>
                              </w:r>
                            </w:p>
                          </w:txbxContent>
                        </wps:txbx>
                        <wps:bodyPr rot="0" vert="horz" wrap="square" lIns="91440" tIns="45720" rIns="91440" bIns="45720" anchor="t" anchorCtr="0" upright="1">
                          <a:noAutofit/>
                        </wps:bodyPr>
                      </wps:wsp>
                      <wps:wsp>
                        <wps:cNvPr id="821" name="Line 785"/>
                        <wps:cNvCnPr/>
                        <wps:spPr bwMode="auto">
                          <a:xfrm>
                            <a:off x="8001000" y="24003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786"/>
                        <wps:cNvCnPr/>
                        <wps:spPr bwMode="auto">
                          <a:xfrm>
                            <a:off x="8115300" y="4229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787"/>
                        <wps:cNvCnPr/>
                        <wps:spPr bwMode="auto">
                          <a:xfrm>
                            <a:off x="6972300" y="445770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Line 788"/>
                        <wps:cNvCnPr/>
                        <wps:spPr bwMode="auto">
                          <a:xfrm>
                            <a:off x="5257800" y="480060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25" o:spid="_x0000_s1066" editas="canvas" style="width:10in;height:396pt;mso-position-horizontal-relative:char;mso-position-vertical-relative:line" coordsize="91440,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">
                <v:shape id="_x0000_s1067" type="#_x0000_t75" style="position:absolute;width:91440;height:50292;visibility:visible;mso-wrap-style:square">
                  <v:fill o:detectmouseclick="t"/>
                  <v:path o:connecttype="none"/>
                </v:shape>
                <v:rect id="Rectangle 769" o:spid="_x0000_s1068" style="position:absolute;left:24003;top:2286;width:42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pMQA&#10;AADcAAAADwAAAGRycy9kb3ducmV2LnhtbESPQWsCMRSE7wX/Q3iCt5pUqe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qTEAAAA3AAAAA8AAAAAAAAAAAAAAAAAmAIAAGRycy9k&#10;b3ducmV2LnhtbFBLBQYAAAAABAAEAPUAAACJAwAAAAA=&#10;">
                  <v:textbox>
                    <w:txbxContent>
                      <w:p w:rsidR="004C6B94" w:rsidRPr="00DD4C20" w:rsidRDefault="004C6B94" w:rsidP="004C6B94">
                        <w:pPr>
                          <w:jc w:val="center"/>
                          <w:rPr>
                            <w:sz w:val="28"/>
                            <w:szCs w:val="28"/>
                            <w:lang w:val="uk-UA"/>
                          </w:rPr>
                        </w:pPr>
                        <w:r w:rsidRPr="00DD4C20">
                          <w:rPr>
                            <w:sz w:val="28"/>
                            <w:szCs w:val="28"/>
                            <w:lang w:val="uk-UA"/>
                          </w:rPr>
                          <w:t>Вираженість дезадаптивних змін</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70" o:spid="_x0000_s1069" type="#_x0000_t93" style="position:absolute;left:16002;top:5715;width:5715;height:4572;rotation:94699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Q8UA&#10;AADcAAAADwAAAGRycy9kb3ducmV2LnhtbESPzWrDMBCE74W+g9hCLyWR24MxjpWQpC3k0kLtPMDG&#10;2tgm1spYSvzz9FGh0OMwM98w2WY0rbhR7xrLCl6XEQji0uqGKwXH4nORgHAeWWNrmRRM5GCzfnzI&#10;MNV24B+65b4SAcIuRQW1910qpStrMuiWtiMO3tn2Bn2QfSV1j0OAm1a+RVEsDTYcFmrsaF9Tecmv&#10;RkFcDnKP866Y5+vH+xRgp6+Xb6Wen8btCoSn0f+H/9oHrSCJYvg9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8pDxQAAANwAAAAPAAAAAAAAAAAAAAAAAJgCAABkcnMv&#10;ZG93bnJldi54bWxQSwUGAAAAAAQABAD1AAAAigMAAAAA&#10;"/>
                <v:shape id="AutoShape 771" o:spid="_x0000_s1070" type="#_x0000_t93" style="position:absolute;left:68008;top:5144;width:5715;height:4572;rotation:33210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ifsUA&#10;AADcAAAADwAAAGRycy9kb3ducmV2LnhtbESPQWvCQBSE7wX/w/IEb3XTFmKIrqEUCq3BQ7XeH9ln&#10;Es2+Dbsbjf76bqHQ4zAz3zCrYjSduJDzrWUFT/MEBHFldcu1gu/9+2MGwgdkjZ1lUnAjD8V68rDC&#10;XNsrf9FlF2oRIexzVNCE0OdS+qohg35ue+LoHa0zGKJ0tdQOrxFuOvmcJKk02HJcaLCnt4aq824w&#10;Cu5+v3n5TLfDaVtlpT14h6dFqdRsOr4uQQQaw3/4r/2hFWTJAn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aJ+xQAAANwAAAAPAAAAAAAAAAAAAAAAAJgCAABkcnMv&#10;ZG93bnJldi54bWxQSwUGAAAAAAQABAD1AAAAigM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72" o:spid="_x0000_s1071" type="#_x0000_t80" style="position:absolute;left:3429;top:11430;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gksMA&#10;AADcAAAADwAAAGRycy9kb3ducmV2LnhtbERPyWrDMBC9B/oPYgq5JXJNCYkb2ZRASy+BLC6lt4k1&#10;Xqg1MpZqO38fHQI5Pt6+zSbTioF611hW8LKMQBAXVjdcKcjPH4s1COeRNbaWScGVHGTp02yLibYj&#10;H2k4+UqEEHYJKqi97xIpXVGTQbe0HXHgStsb9AH2ldQ9jiHctDKOopU02HBoqLGjXU3F3+nfKDiU&#10;+WEc4s3uu/zZ569xE19+L59KzZ+n9zcQnib/EN/dX1rBOgprw5lwBG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GgksMAAADcAAAADwAAAAAAAAAAAAAAAACYAgAAZHJzL2Rv&#10;d25yZXYueG1sUEsFBgAAAAAEAAQA9QAAAIgDAAAAAA==&#10;">
                  <v:textbox>
                    <w:txbxContent>
                      <w:p w:rsidR="004C6B94" w:rsidRPr="000500AB" w:rsidRDefault="004C6B94" w:rsidP="004C6B94">
                        <w:pPr>
                          <w:jc w:val="center"/>
                          <w:rPr>
                            <w:sz w:val="28"/>
                            <w:szCs w:val="28"/>
                            <w:lang w:val="uk-UA"/>
                          </w:rPr>
                        </w:pPr>
                        <w:r w:rsidRPr="000500AB">
                          <w:rPr>
                            <w:sz w:val="28"/>
                            <w:szCs w:val="28"/>
                            <w:lang w:val="uk-UA"/>
                          </w:rPr>
                          <w:t>Нормальний рівень адаптації</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73" o:spid="_x0000_s1072" type="#_x0000_t65" style="position:absolute;left:1143;top:20574;width:33147;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9nMIA&#10;AADcAAAADwAAAGRycy9kb3ducmV2LnhtbESPzWrDMBCE74W+g9hCb7WcQkPqRgnBNBDoKT/kvFgb&#10;28RaGUlW7LevAoEch5n5hlmuR9OJSM63lhXMshwEcWV1y7WC03H7sQDhA7LGzjIpmMjDevX6ssRC&#10;2xvvKR5CLRKEfYEKmhD6QkpfNWTQZ7YnTt7FOoMhSVdL7fCW4KaTn3k+lwZbTgsN9lQ2VF0Pg1FQ&#10;ljVOhn//hiFG90XnqYrcKvX+Nm5+QAQawzP8aO+0gkX+Dfcz6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2cwgAAANwAAAAPAAAAAAAAAAAAAAAAAJgCAABkcnMvZG93&#10;bnJldi54bWxQSwUGAAAAAAQABAD1AAAAhwMAAAAA&#10;">
                  <v:textbox>
                    <w:txbxContent>
                      <w:p w:rsidR="004C6B94" w:rsidRDefault="004C6B94" w:rsidP="004C6B94">
                        <w:pPr>
                          <w:rPr>
                            <w:i/>
                            <w:lang w:val="uk-UA"/>
                          </w:rPr>
                        </w:pPr>
                        <w:r>
                          <w:rPr>
                            <w:i/>
                            <w:lang w:val="uk-UA"/>
                          </w:rPr>
                          <w:t xml:space="preserve">Поліклінічний етап: </w:t>
                        </w:r>
                      </w:p>
                      <w:p w:rsidR="004C6B94" w:rsidRDefault="004C6B94" w:rsidP="004C6B94">
                        <w:pPr>
                          <w:rPr>
                            <w:lang w:val="uk-UA"/>
                          </w:rPr>
                        </w:pPr>
                        <w:r>
                          <w:rPr>
                            <w:lang w:val="uk-UA"/>
                          </w:rPr>
                          <w:t>- оптимізація режиму дня, праці і відпочинку (денний сон- 40-60 хв, нічний- 8-9 год, ранкова зарядка, прогулянки, обмеження часу роботи із РС та перегляду Т</w:t>
                        </w:r>
                        <w:r>
                          <w:rPr>
                            <w:lang w:val="en-US"/>
                          </w:rPr>
                          <w:t>V</w:t>
                        </w:r>
                        <w:r>
                          <w:rPr>
                            <w:lang w:val="uk-UA"/>
                          </w:rPr>
                          <w:t xml:space="preserve"> передач); </w:t>
                        </w:r>
                      </w:p>
                      <w:p w:rsidR="004C6B94" w:rsidRDefault="004C6B94" w:rsidP="004C6B94">
                        <w:pPr>
                          <w:rPr>
                            <w:lang w:val="uk-UA"/>
                          </w:rPr>
                        </w:pPr>
                        <w:r>
                          <w:rPr>
                            <w:lang w:val="uk-UA"/>
                          </w:rPr>
                          <w:t>- оптимізація фізичної акти</w:t>
                        </w:r>
                        <w:r>
                          <w:rPr>
                            <w:lang w:val="uk-UA"/>
                          </w:rPr>
                          <w:softHyphen/>
                          <w:t>вності (уникати надмірних статичних та динамічних навантажень; рухові види спорту: плавання, велоспорт, лижі, ковзани);</w:t>
                        </w:r>
                      </w:p>
                      <w:p w:rsidR="004C6B94" w:rsidRDefault="004C6B94" w:rsidP="004C6B94">
                        <w:pPr>
                          <w:rPr>
                            <w:lang w:val="uk-UA"/>
                          </w:rPr>
                        </w:pPr>
                        <w:r>
                          <w:rPr>
                            <w:lang w:val="uk-UA"/>
                          </w:rPr>
                          <w:t>- оптимізація харчування із врахуванням вихідного вегетативного тонусу і рівня артеріального тиск;</w:t>
                        </w:r>
                      </w:p>
                      <w:p w:rsidR="004C6B94" w:rsidRDefault="004C6B94" w:rsidP="004C6B94">
                        <w:pPr>
                          <w:rPr>
                            <w:lang w:val="uk-UA"/>
                          </w:rPr>
                        </w:pPr>
                        <w:r>
                          <w:rPr>
                            <w:lang w:val="uk-UA"/>
                          </w:rPr>
                          <w:t>- санація вогнищ хронічної інфекції</w:t>
                        </w:r>
                      </w:p>
                      <w:p w:rsidR="004C6B94" w:rsidRPr="0094443D" w:rsidRDefault="004C6B94" w:rsidP="004C6B94">
                        <w:pPr>
                          <w:rPr>
                            <w:lang w:val="uk-UA"/>
                          </w:rPr>
                        </w:pPr>
                      </w:p>
                      <w:p w:rsidR="004C6B94" w:rsidRPr="00C01A21" w:rsidRDefault="004C6B94" w:rsidP="004C6B94">
                        <w:pPr>
                          <w:rPr>
                            <w:lang w:val="uk-UA"/>
                          </w:rPr>
                        </w:pPr>
                      </w:p>
                    </w:txbxContent>
                  </v:textbox>
                </v:shape>
                <v:shape id="AutoShape 774" o:spid="_x0000_s1073" type="#_x0000_t80" style="position:absolute;left:69723;top:11430;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6ScMA&#10;AADcAAAADwAAAGRycy9kb3ducmV2LnhtbERPy2rCQBTdC/7DcAvd6cRQRKOjFMHSTcFHpHR3zdw8&#10;MHMnZKZJ/HtnIbg8nPd6O5hadNS6yrKC2TQCQZxZXXGhID3vJwsQziNrrC2Tgjs52G7GozUm2vZ8&#10;pO7kCxFC2CWooPS+SaR0WUkG3dQ2xIHLbWvQB9gWUrfYh3BTyziK5tJgxaGhxIZ2JWW3079RcMjT&#10;Q9/Fy90l//1JP+Iqvv5dv5R6fxs+VyA8Df4lfrq/tYLFLMwPZ8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46ScMAAADcAAAADwAAAAAAAAAAAAAAAACYAgAAZHJzL2Rv&#10;d25yZXYueG1sUEsFBgAAAAAEAAQA9QAAAIgDAAAAAA==&#10;">
                  <v:textbox>
                    <w:txbxContent>
                      <w:p w:rsidR="004C6B94" w:rsidRPr="000500AB" w:rsidRDefault="004C6B94" w:rsidP="004C6B94">
                        <w:pPr>
                          <w:jc w:val="center"/>
                          <w:rPr>
                            <w:sz w:val="28"/>
                            <w:szCs w:val="28"/>
                            <w:lang w:val="uk-UA"/>
                          </w:rPr>
                        </w:pPr>
                        <w:r w:rsidRPr="000500AB">
                          <w:rPr>
                            <w:sz w:val="28"/>
                            <w:szCs w:val="28"/>
                            <w:lang w:val="uk-UA"/>
                          </w:rPr>
                          <w:t>Виражені дезадаптивні зміни</w:t>
                        </w:r>
                      </w:p>
                    </w:txbxContent>
                  </v:textbox>
                </v:shape>
                <v:rect id="Rectangle 775" o:spid="_x0000_s1074" style="position:absolute;left:30861;top:9144;width:3086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aesUA&#10;AADcAAAADwAAAGRycy9kb3ducmV2LnhtbESPQWvCQBSE7wX/w/KE3uomKRQbXUWUiB41Xnp7zT6T&#10;tNm3IbuJ0V/fLRR6HGbmG2a5Hk0jBupcbVlBPItAEBdW11wquOTZyxyE88gaG8uk4E4O1qvJ0xJT&#10;bW98ouHsSxEg7FJUUHnfplK6oiKDbmZb4uBdbWfQB9mVUnd4C3DTyCSK3qTBmsNChS1tKyq+z71R&#10;8FknF3yc8n1k3rNXfxzzr/5jp9TzdNwsQHga/X/4r33QCuZxDL9nw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Rp6xQAAANwAAAAPAAAAAAAAAAAAAAAAAJgCAABkcnMv&#10;ZG93bnJldi54bWxQSwUGAAAAAAQABAD1AAAAigMAAAAA&#10;">
                  <v:textbox>
                    <w:txbxContent>
                      <w:p w:rsidR="004C6B94" w:rsidRPr="00C01A21" w:rsidRDefault="004C6B94" w:rsidP="004C6B94">
                        <w:pPr>
                          <w:rPr>
                            <w:lang w:val="uk-UA"/>
                          </w:rPr>
                        </w:pPr>
                        <w:r>
                          <w:rPr>
                            <w:i/>
                            <w:lang w:val="uk-UA"/>
                          </w:rPr>
                          <w:t xml:space="preserve">Стаціонарний етап: </w:t>
                        </w:r>
                        <w:r w:rsidRPr="00C01A21">
                          <w:rPr>
                            <w:lang w:val="uk-UA"/>
                          </w:rPr>
                          <w:t>з</w:t>
                        </w:r>
                        <w:r>
                          <w:rPr>
                            <w:lang w:val="uk-UA"/>
                          </w:rPr>
                          <w:t>агальнорежимні за</w:t>
                        </w:r>
                        <w:r>
                          <w:rPr>
                            <w:lang w:val="uk-UA"/>
                          </w:rPr>
                          <w:softHyphen/>
                          <w:t>ходи; ЛФК, масаж, фізпроцедури із враху</w:t>
                        </w:r>
                        <w:r>
                          <w:rPr>
                            <w:lang w:val="uk-UA"/>
                          </w:rPr>
                          <w:softHyphen/>
                          <w:t>ванням вихідного вегетативного тонусу</w:t>
                        </w:r>
                      </w:p>
                    </w:txbxContent>
                  </v:textbox>
                </v:rect>
                <v:line id="Line 776" o:spid="_x0000_s1075" style="position:absolute;flip:y;visibility:visible;mso-wrap-style:square" from="21717,11430" to="3086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6PsYAAADcAAAADwAAAGRycy9kb3ducmV2LnhtbESPQWsCMRSE7wX/Q3hCL0WzSpHtahQp&#10;FHrwUi0rvT03z82ym5dtkur23zeC0OMwM98wq81gO3EhHxrHCmbTDARx5XTDtYLPw9skBxEissbO&#10;MSn4pQCb9ehhhYV2V/6gyz7WIkE4FKjAxNgXUobKkMUwdT1x8s7OW4xJ+lpqj9cEt52cZ9lCWmw4&#10;LRjs6dVQ1e5/rAKZ756+/fb03Jbt8fhiyqrsv3ZKPY6H7RJEpCH+h+/td60gn83h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ej7GAAAA3AAAAA8AAAAAAAAA&#10;AAAAAAAAoQIAAGRycy9kb3ducmV2LnhtbFBLBQYAAAAABAAEAPkAAACUAwAAAAA=&#10;"/>
                <v:line id="Line 777" o:spid="_x0000_s1076" style="position:absolute;flip:x y;visibility:visible;mso-wrap-style:square" from="61722,11430" to="6972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nnI8UAAADcAAAADwAAAGRycy9kb3ducmV2LnhtbESPT2vCQBTE7wW/w/KEXorZxBQJqauI&#10;YOkpUm3x+si+/KHZtyG7NWk/vVsoeBxm5jfMejuZTlxpcK1lBUkUgyAurW65VvBxPiwyEM4ja+ws&#10;k4IfcrDdzB7WmGs78jtdT74WAcIuRwWN930upSsbMugi2xMHr7KDQR/kUEs94BjgppPLOF5Jgy2H&#10;hQZ72jdUfp2+jQLk4jfNxoSe5Std3LI4Pu0+K6Ue59PuBYSnyd/D/+03rSBLUvg7E4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nnI8UAAADcAAAADwAAAAAAAAAA&#10;AAAAAAChAgAAZHJzL2Rvd25yZXYueG1sUEsFBgAAAAAEAAQA+QAAAJMDAAAAAA==&#10;"/>
                <v:rect id="Rectangle 778" o:spid="_x0000_s1077" style="position:absolute;left:68580;top:20574;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4sUA&#10;AADcAAAADwAAAGRycy9kb3ducmV2LnhtbESPQWvCQBSE7wX/w/KE3pqNtoj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rnixQAAANwAAAAPAAAAAAAAAAAAAAAAAJgCAABkcnMv&#10;ZG93bnJldi54bWxQSwUGAAAAAAQABAD1AAAAigMAAAAA&#10;">
                  <v:textbox>
                    <w:txbxContent>
                      <w:p w:rsidR="004C6B94" w:rsidRPr="00886EAA" w:rsidRDefault="004C6B94" w:rsidP="004C6B94">
                        <w:pPr>
                          <w:jc w:val="center"/>
                          <w:rPr>
                            <w:lang w:val="uk-UA"/>
                          </w:rPr>
                        </w:pPr>
                        <w:r>
                          <w:rPr>
                            <w:lang w:val="uk-UA"/>
                          </w:rPr>
                          <w:t>Медикаментозна терапія</w:t>
                        </w:r>
                      </w:p>
                    </w:txbxContent>
                  </v:textbox>
                </v:rect>
                <v:shape id="AutoShape 779" o:spid="_x0000_s1078" type="#_x0000_t65" style="position:absolute;left:35433;top:17145;width:3086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thRMAA&#10;AADcAAAADwAAAGRycy9kb3ducmV2LnhtbESPQYvCMBSE7wv+h/AEb2uq4CLVKFIUBE/rLp4fzbMt&#10;Ni8lSWP7742wsMdhZr5htvvBtCKS841lBYt5BoK4tLrhSsHvz+lzDcIHZI2tZVIwkof9bvKxxVzb&#10;J39TvIZKJAj7HBXUIXS5lL6syaCf2444eXfrDIYkXSW1w2eCm1Yus+xLGmw4LdTYUVFT+bj2RkFR&#10;VDgaPl76Pka3ottYRm6Umk2HwwZEoCH8h//aZ61gvVjB+0w6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6thRMAAAADcAAAADwAAAAAAAAAAAAAAAACYAgAAZHJzL2Rvd25y&#10;ZXYueG1sUEsFBgAAAAAEAAQA9QAAAIUDAAAAAA==&#10;">
                  <v:textbox>
                    <w:txbxContent>
                      <w:p w:rsidR="004C6B94" w:rsidRPr="00453AE2" w:rsidRDefault="004C6B94" w:rsidP="004C6B94">
                        <w:pPr>
                          <w:jc w:val="both"/>
                          <w:rPr>
                            <w:lang w:val="uk-UA"/>
                          </w:rPr>
                        </w:pPr>
                        <w:r>
                          <w:rPr>
                            <w:i/>
                            <w:lang w:val="uk-UA"/>
                          </w:rPr>
                          <w:t xml:space="preserve">Поліклінічний етап: </w:t>
                        </w:r>
                        <w:r>
                          <w:rPr>
                            <w:lang w:val="uk-UA"/>
                          </w:rPr>
                          <w:t xml:space="preserve">тривала поєднана терапія еналаприл + кратал + АТФ-ЛОНГ (схема) </w:t>
                        </w:r>
                      </w:p>
                    </w:txbxContent>
                  </v:textbox>
                </v:shape>
                <v:line id="Line 780" o:spid="_x0000_s1079" style="position:absolute;flip:x y;visibility:visible;mso-wrap-style:square" from="66294,20574" to="6858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5Eu8UAAADcAAAADwAAAGRycy9kb3ducmV2LnhtbESPQWvCQBSE74X+h+UVvJRmE1tCiK4i&#10;hYonpbbF6yP7zIZm34bs1sT+elcQPA4z8w0zX462FSfqfeNYQZakIIgrpxuuFXx/fbwUIHxA1tg6&#10;JgVn8rBcPD7MsdRu4E867UMtIoR9iQpMCF0ppa8MWfSJ64ijd3S9xRBlX0vd4xDhtpXTNM2lxYbj&#10;gsGO3g1Vv/s/qwB5+/9aDBm9yTUd/HS7e179HJWaPI2rGYhAY7iHb+2NVlBkOVzPx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5Eu8UAAADcAAAADwAAAAAAAAAA&#10;AAAAAAChAgAAZHJzL2Rvd25yZXYueG1sUEsFBgAAAAAEAAQA+QAAAJMDAAAAAA==&#10;"/>
                <v:rect id="Rectangle 781" o:spid="_x0000_s1080" style="position:absolute;left:35433;top:28575;width:1714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nlcUA&#10;AADcAAAADwAAAGRycy9kb3ducmV2LnhtbESPQWvCQBSE7wX/w/KE3pqNFqrGrCIWS3vU5NLbM/tM&#10;0mbfhuyapP31XUHocZiZb5h0O5pG9NS52rKCWRSDIC6srrlUkGeHpyUI55E1NpZJwQ852G4mDykm&#10;2g58pP7kSxEg7BJUUHnfJlK6oiKDLrItcfAutjPog+xKqTscAtw0ch7HL9JgzWGhwpb2FRXfp6tR&#10;cK7nOf4es7fYrA7P/mPMvq6fr0o9TsfdGoSn0f+H7+13rWA5W8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CeVxQAAANwAAAAPAAAAAAAAAAAAAAAAAJgCAABkcnMv&#10;ZG93bnJldi54bWxQSwUGAAAAAAQABAD1AAAAigMAAAAA&#10;">
                  <v:textbox>
                    <w:txbxContent>
                      <w:p w:rsidR="004C6B94" w:rsidRDefault="004C6B94" w:rsidP="004C6B94">
                        <w:pPr>
                          <w:jc w:val="center"/>
                          <w:rPr>
                            <w:lang w:val="uk-UA"/>
                          </w:rPr>
                        </w:pPr>
                        <w:r>
                          <w:rPr>
                            <w:lang w:val="uk-UA"/>
                          </w:rPr>
                          <w:t>ЕНАЛАПРИЛ</w:t>
                        </w:r>
                      </w:p>
                      <w:p w:rsidR="004C6B94" w:rsidRDefault="004C6B94" w:rsidP="004C6B94">
                        <w:pPr>
                          <w:rPr>
                            <w:lang w:val="uk-UA"/>
                          </w:rPr>
                        </w:pPr>
                        <w:r>
                          <w:rPr>
                            <w:lang w:val="uk-UA"/>
                          </w:rPr>
                          <w:t>0,05 мг/кг/дб ч-з 12 год</w:t>
                        </w:r>
                      </w:p>
                      <w:p w:rsidR="004C6B94" w:rsidRDefault="004C6B94" w:rsidP="004C6B94">
                        <w:pPr>
                          <w:rPr>
                            <w:lang w:val="uk-UA"/>
                          </w:rPr>
                        </w:pPr>
                        <w:r>
                          <w:rPr>
                            <w:lang w:val="uk-UA"/>
                          </w:rPr>
                          <w:t xml:space="preserve">Курс- 20-25 днів </w:t>
                        </w:r>
                      </w:p>
                      <w:p w:rsidR="004C6B94" w:rsidRDefault="004C6B94" w:rsidP="004C6B94">
                        <w:pPr>
                          <w:rPr>
                            <w:i/>
                            <w:lang w:val="uk-UA"/>
                          </w:rPr>
                        </w:pPr>
                        <w:r w:rsidRPr="005D7E2A">
                          <w:rPr>
                            <w:i/>
                            <w:lang w:val="uk-UA"/>
                          </w:rPr>
                          <w:t>Покази:-зниження то</w:t>
                        </w:r>
                        <w:r>
                          <w:rPr>
                            <w:i/>
                            <w:lang w:val="uk-UA"/>
                          </w:rPr>
                          <w:softHyphen/>
                        </w:r>
                        <w:r w:rsidRPr="005D7E2A">
                          <w:rPr>
                            <w:i/>
                            <w:lang w:val="uk-UA"/>
                          </w:rPr>
                          <w:t xml:space="preserve">лерантності до </w:t>
                        </w:r>
                        <w:r>
                          <w:rPr>
                            <w:i/>
                            <w:lang w:val="uk-UA"/>
                          </w:rPr>
                          <w:t>ФН;</w:t>
                        </w:r>
                      </w:p>
                      <w:p w:rsidR="004C6B94" w:rsidRPr="005D7E2A" w:rsidRDefault="004C6B94" w:rsidP="004C6B94">
                        <w:pPr>
                          <w:rPr>
                            <w:i/>
                            <w:lang w:val="uk-UA"/>
                          </w:rPr>
                        </w:pPr>
                        <w:r w:rsidRPr="005D7E2A">
                          <w:rPr>
                            <w:i/>
                            <w:lang w:val="uk-UA"/>
                          </w:rPr>
                          <w:t xml:space="preserve"> </w:t>
                        </w:r>
                        <w:r>
                          <w:rPr>
                            <w:i/>
                            <w:lang w:val="uk-UA"/>
                          </w:rPr>
                          <w:t xml:space="preserve">- </w:t>
                        </w:r>
                        <w:r w:rsidRPr="005D7E2A">
                          <w:rPr>
                            <w:i/>
                            <w:lang w:val="uk-UA"/>
                          </w:rPr>
                          <w:t>висока варіабель</w:t>
                        </w:r>
                        <w:r>
                          <w:rPr>
                            <w:i/>
                            <w:lang w:val="uk-UA"/>
                          </w:rPr>
                          <w:softHyphen/>
                        </w:r>
                        <w:r w:rsidRPr="005D7E2A">
                          <w:rPr>
                            <w:i/>
                            <w:lang w:val="uk-UA"/>
                          </w:rPr>
                          <w:t>ність АТ</w:t>
                        </w:r>
                        <w:r w:rsidRPr="00187E3B">
                          <w:rPr>
                            <w:i/>
                            <w:lang w:val="uk-UA"/>
                          </w:rPr>
                          <w:t xml:space="preserve"> </w:t>
                        </w:r>
                        <w:r>
                          <w:rPr>
                            <w:i/>
                            <w:lang w:val="uk-UA"/>
                          </w:rPr>
                          <w:t>(зміна добо</w:t>
                        </w:r>
                        <w:r>
                          <w:rPr>
                            <w:i/>
                            <w:lang w:val="uk-UA"/>
                          </w:rPr>
                          <w:softHyphen/>
                          <w:t>во</w:t>
                        </w:r>
                        <w:r>
                          <w:rPr>
                            <w:i/>
                            <w:lang w:val="uk-UA"/>
                          </w:rPr>
                          <w:softHyphen/>
                          <w:t>го про</w:t>
                        </w:r>
                        <w:r>
                          <w:rPr>
                            <w:i/>
                            <w:lang w:val="uk-UA"/>
                          </w:rPr>
                          <w:softHyphen/>
                          <w:t>фі</w:t>
                        </w:r>
                        <w:r>
                          <w:rPr>
                            <w:i/>
                            <w:lang w:val="uk-UA"/>
                          </w:rPr>
                          <w:softHyphen/>
                          <w:t>лю); -</w:t>
                        </w:r>
                        <w:r w:rsidRPr="005D7E2A">
                          <w:rPr>
                            <w:i/>
                            <w:lang w:val="uk-UA"/>
                          </w:rPr>
                          <w:t>схиль</w:t>
                        </w:r>
                        <w:r>
                          <w:rPr>
                            <w:i/>
                            <w:lang w:val="uk-UA"/>
                          </w:rPr>
                          <w:softHyphen/>
                        </w:r>
                        <w:r w:rsidRPr="005D7E2A">
                          <w:rPr>
                            <w:i/>
                            <w:lang w:val="uk-UA"/>
                          </w:rPr>
                          <w:t xml:space="preserve">ність до </w:t>
                        </w:r>
                        <w:r>
                          <w:rPr>
                            <w:i/>
                            <w:lang w:val="uk-UA"/>
                          </w:rPr>
                          <w:t xml:space="preserve">АГ; - </w:t>
                        </w:r>
                        <w:r w:rsidRPr="005D7E2A">
                          <w:rPr>
                            <w:i/>
                            <w:lang w:val="uk-UA"/>
                          </w:rPr>
                          <w:t xml:space="preserve"> систо</w:t>
                        </w:r>
                        <w:r>
                          <w:rPr>
                            <w:i/>
                            <w:lang w:val="uk-UA"/>
                          </w:rPr>
                          <w:softHyphen/>
                          <w:t>лі</w:t>
                        </w:r>
                        <w:r>
                          <w:rPr>
                            <w:i/>
                            <w:lang w:val="uk-UA"/>
                          </w:rPr>
                          <w:softHyphen/>
                          <w:t>ч</w:t>
                        </w:r>
                        <w:r>
                          <w:rPr>
                            <w:i/>
                            <w:lang w:val="uk-UA"/>
                          </w:rPr>
                          <w:softHyphen/>
                        </w:r>
                        <w:r w:rsidRPr="005D7E2A">
                          <w:rPr>
                            <w:i/>
                            <w:lang w:val="uk-UA"/>
                          </w:rPr>
                          <w:t>на (діастолічна) дис</w:t>
                        </w:r>
                        <w:r>
                          <w:rPr>
                            <w:i/>
                            <w:lang w:val="uk-UA"/>
                          </w:rPr>
                          <w:softHyphen/>
                        </w:r>
                        <w:r w:rsidRPr="005D7E2A">
                          <w:rPr>
                            <w:i/>
                            <w:lang w:val="uk-UA"/>
                          </w:rPr>
                          <w:t>функція ЛШ</w:t>
                        </w:r>
                      </w:p>
                      <w:p w:rsidR="004C6B94" w:rsidRPr="00816904" w:rsidRDefault="004C6B94" w:rsidP="004C6B94">
                        <w:pPr>
                          <w:rPr>
                            <w:lang w:val="uk-UA"/>
                          </w:rPr>
                        </w:pPr>
                      </w:p>
                    </w:txbxContent>
                  </v:textbox>
                </v:rect>
                <v:rect id="Rectangle 782" o:spid="_x0000_s1081" style="position:absolute;left:52578;top:26289;width:1714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58EA&#10;AADcAAAADwAAAGRycy9kb3ducmV2LnhtbERPTYvCMBC9L/gfwgje1lSFRatpEReX9ajtxdvYjG21&#10;mZQmatdfvzkIHh/ve5X2phF36lxtWcFkHIEgLqyuuVSQZ9vPOQjnkTU2lknBHzlIk8HHCmNtH7yn&#10;+8GXIoSwi1FB5X0bS+mKigy6sW2JA3e2nUEfYFdK3eEjhJtGTqPoSxqsOTRU2NKmouJ6uBkFp3qa&#10;43Of/URmsZ35XZ9dbsdvpUbDfr0E4an3b/HL/asVzCdhbT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fBAAAA3AAAAA8AAAAAAAAAAAAAAAAAmAIAAGRycy9kb3du&#10;cmV2LnhtbFBLBQYAAAAABAAEAPUAAACGAwAAAAA=&#10;">
                  <v:textbox>
                    <w:txbxContent>
                      <w:p w:rsidR="004C6B94" w:rsidRDefault="004C6B94" w:rsidP="004C6B94">
                        <w:pPr>
                          <w:jc w:val="center"/>
                          <w:rPr>
                            <w:lang w:val="uk-UA"/>
                          </w:rPr>
                        </w:pPr>
                        <w:r>
                          <w:rPr>
                            <w:lang w:val="uk-UA"/>
                          </w:rPr>
                          <w:t>КРАТАЛ</w:t>
                        </w:r>
                      </w:p>
                      <w:p w:rsidR="004C6B94" w:rsidRDefault="004C6B94" w:rsidP="004C6B94">
                        <w:pPr>
                          <w:jc w:val="both"/>
                          <w:rPr>
                            <w:lang w:val="uk-UA"/>
                          </w:rPr>
                        </w:pPr>
                        <w:r>
                          <w:rPr>
                            <w:lang w:val="uk-UA"/>
                          </w:rPr>
                          <w:t>½- 1 т ч-з 8 год</w:t>
                        </w:r>
                      </w:p>
                      <w:p w:rsidR="004C6B94" w:rsidRDefault="004C6B94" w:rsidP="004C6B94">
                        <w:pPr>
                          <w:rPr>
                            <w:lang w:val="uk-UA"/>
                          </w:rPr>
                        </w:pPr>
                        <w:r>
                          <w:rPr>
                            <w:lang w:val="uk-UA"/>
                          </w:rPr>
                          <w:t xml:space="preserve">Курс- 20-25 днів </w:t>
                        </w:r>
                      </w:p>
                      <w:p w:rsidR="004C6B94" w:rsidRPr="005D7E2A" w:rsidRDefault="004C6B94" w:rsidP="004C6B94">
                        <w:pPr>
                          <w:pStyle w:val="afffffff9"/>
                          <w:rPr>
                            <w:i/>
                            <w:sz w:val="24"/>
                          </w:rPr>
                        </w:pPr>
                        <w:r w:rsidRPr="005D7E2A">
                          <w:rPr>
                            <w:i/>
                            <w:sz w:val="24"/>
                          </w:rPr>
                          <w:t>Покази: -виражені проя</w:t>
                        </w:r>
                        <w:r w:rsidRPr="005D7E2A">
                          <w:rPr>
                            <w:i/>
                            <w:sz w:val="24"/>
                          </w:rPr>
                          <w:softHyphen/>
                          <w:t>ви вегетативної дис</w:t>
                        </w:r>
                        <w:r w:rsidRPr="005D7E2A">
                          <w:rPr>
                            <w:i/>
                            <w:sz w:val="24"/>
                          </w:rPr>
                          <w:softHyphen/>
                          <w:t>регуляції; -</w:t>
                        </w:r>
                        <w:r>
                          <w:rPr>
                            <w:i/>
                            <w:sz w:val="24"/>
                          </w:rPr>
                          <w:t xml:space="preserve"> </w:t>
                        </w:r>
                        <w:r w:rsidRPr="005D7E2A">
                          <w:rPr>
                            <w:i/>
                            <w:sz w:val="24"/>
                          </w:rPr>
                          <w:t>домі</w:t>
                        </w:r>
                        <w:r>
                          <w:rPr>
                            <w:i/>
                            <w:sz w:val="24"/>
                          </w:rPr>
                          <w:t>ну-</w:t>
                        </w:r>
                        <w:r w:rsidRPr="005D7E2A">
                          <w:rPr>
                            <w:i/>
                            <w:sz w:val="24"/>
                          </w:rPr>
                          <w:t>ван</w:t>
                        </w:r>
                        <w:r w:rsidRPr="005D7E2A">
                          <w:rPr>
                            <w:i/>
                            <w:sz w:val="24"/>
                          </w:rPr>
                          <w:softHyphen/>
                          <w:t>ня цефалічного ко</w:t>
                        </w:r>
                        <w:r>
                          <w:rPr>
                            <w:i/>
                            <w:sz w:val="24"/>
                          </w:rPr>
                          <w:softHyphen/>
                        </w:r>
                        <w:r w:rsidRPr="005D7E2A">
                          <w:rPr>
                            <w:i/>
                            <w:sz w:val="24"/>
                          </w:rPr>
                          <w:t>мпо</w:t>
                        </w:r>
                        <w:r w:rsidRPr="005D7E2A">
                          <w:rPr>
                            <w:i/>
                            <w:sz w:val="24"/>
                          </w:rPr>
                          <w:softHyphen/>
                          <w:t>нента; -</w:t>
                        </w:r>
                        <w:r>
                          <w:rPr>
                            <w:i/>
                            <w:sz w:val="24"/>
                          </w:rPr>
                          <w:t xml:space="preserve"> </w:t>
                        </w:r>
                        <w:r w:rsidRPr="005D7E2A">
                          <w:rPr>
                            <w:i/>
                            <w:sz w:val="24"/>
                          </w:rPr>
                          <w:t>аритмія; -транзиторна діасто</w:t>
                        </w:r>
                        <w:r w:rsidRPr="005D7E2A">
                          <w:rPr>
                            <w:i/>
                            <w:sz w:val="24"/>
                          </w:rPr>
                          <w:softHyphen/>
                          <w:t xml:space="preserve">лічна дисфункція. </w:t>
                        </w:r>
                      </w:p>
                      <w:p w:rsidR="004C6B94" w:rsidRPr="00476A06" w:rsidRDefault="004C6B94" w:rsidP="004C6B94">
                        <w:pPr>
                          <w:pStyle w:val="afffffff9"/>
                          <w:rPr>
                            <w:sz w:val="24"/>
                          </w:rPr>
                        </w:pPr>
                      </w:p>
                      <w:p w:rsidR="004C6B94" w:rsidRPr="005D7E2A" w:rsidRDefault="004C6B94" w:rsidP="004C6B94">
                        <w:pPr>
                          <w:jc w:val="both"/>
                          <w:rPr>
                            <w:lang w:val="uk-UA"/>
                          </w:rPr>
                        </w:pPr>
                      </w:p>
                    </w:txbxContent>
                  </v:textbox>
                </v:rect>
                <v:rect id="Rectangle 783" o:spid="_x0000_s1082" style="position:absolute;left:69723;top:25146;width:21717;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WfMIA&#10;AADcAAAADwAAAGRycy9kb3ducmV2LnhtbESPQYvCMBSE74L/ITzBm6YqiHaNIoqyHrVevD2bt221&#10;eSlN1K6/3giCx2FmvmFmi8aU4k61KywrGPQjEMSp1QVnCo7JpjcB4TyyxtIyKfgnB4t5uzXDWNsH&#10;7+l+8JkIEHYxKsi9r2IpXZqTQde3FXHw/mxt0AdZZ1LX+AhwU8phFI2lwYLDQo4VrXJKr4ebUXAu&#10;hkd87pNtZKabkd81yeV2WivV7TTLHxCeGv8Nf9q/WsFkMIX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xZ8wgAAANwAAAAPAAAAAAAAAAAAAAAAAJgCAABkcnMvZG93&#10;bnJldi54bWxQSwUGAAAAAAQABAD1AAAAhwMAAAAA&#10;">
                  <v:textbox>
                    <w:txbxContent>
                      <w:p w:rsidR="004C6B94" w:rsidRDefault="004C6B94" w:rsidP="004C6B94">
                        <w:pPr>
                          <w:jc w:val="center"/>
                          <w:rPr>
                            <w:lang w:val="uk-UA"/>
                          </w:rPr>
                        </w:pPr>
                        <w:r>
                          <w:rPr>
                            <w:lang w:val="uk-UA"/>
                          </w:rPr>
                          <w:t>АТФ-ЛОНГ</w:t>
                        </w:r>
                      </w:p>
                      <w:p w:rsidR="004C6B94" w:rsidRDefault="004C6B94" w:rsidP="004C6B94">
                        <w:pPr>
                          <w:rPr>
                            <w:lang w:val="uk-UA"/>
                          </w:rPr>
                        </w:pPr>
                        <w:r>
                          <w:rPr>
                            <w:lang w:val="uk-UA"/>
                          </w:rPr>
                          <w:t>0,01 (0,02) г ч-з 8 год</w:t>
                        </w:r>
                      </w:p>
                      <w:p w:rsidR="004C6B94" w:rsidRDefault="004C6B94" w:rsidP="004C6B94">
                        <w:pPr>
                          <w:rPr>
                            <w:lang w:val="uk-UA"/>
                          </w:rPr>
                        </w:pPr>
                        <w:r>
                          <w:rPr>
                            <w:lang w:val="uk-UA"/>
                          </w:rPr>
                          <w:t xml:space="preserve">Курс- 20-25 днів </w:t>
                        </w:r>
                      </w:p>
                      <w:p w:rsidR="004C6B94" w:rsidRDefault="004C6B94" w:rsidP="004C6B94">
                        <w:pPr>
                          <w:pStyle w:val="afffffff9"/>
                          <w:rPr>
                            <w:i/>
                            <w:sz w:val="24"/>
                          </w:rPr>
                        </w:pPr>
                        <w:r>
                          <w:rPr>
                            <w:i/>
                            <w:sz w:val="24"/>
                          </w:rPr>
                          <w:t xml:space="preserve">Покази: - </w:t>
                        </w:r>
                        <w:r w:rsidRPr="00476A06">
                          <w:rPr>
                            <w:i/>
                            <w:sz w:val="24"/>
                          </w:rPr>
                          <w:t xml:space="preserve">виражений </w:t>
                        </w:r>
                        <w:r>
                          <w:rPr>
                            <w:i/>
                            <w:sz w:val="24"/>
                          </w:rPr>
                          <w:t>цефал-</w:t>
                        </w:r>
                      </w:p>
                      <w:p w:rsidR="004C6B94" w:rsidRPr="00476A06" w:rsidRDefault="004C6B94" w:rsidP="004C6B94">
                        <w:pPr>
                          <w:pStyle w:val="afffffff9"/>
                          <w:rPr>
                            <w:i/>
                            <w:sz w:val="24"/>
                          </w:rPr>
                        </w:pPr>
                        <w:r>
                          <w:rPr>
                            <w:i/>
                            <w:sz w:val="24"/>
                          </w:rPr>
                          <w:t>г</w:t>
                        </w:r>
                        <w:r>
                          <w:rPr>
                            <w:i/>
                            <w:sz w:val="24"/>
                          </w:rPr>
                          <w:softHyphen/>
                        </w:r>
                        <w:r w:rsidRPr="00476A06">
                          <w:rPr>
                            <w:i/>
                            <w:sz w:val="24"/>
                          </w:rPr>
                          <w:t>ічний (кардіалгічний) синд</w:t>
                        </w:r>
                        <w:r>
                          <w:rPr>
                            <w:i/>
                            <w:sz w:val="24"/>
                          </w:rPr>
                          <w:softHyphen/>
                        </w:r>
                        <w:r w:rsidRPr="00476A06">
                          <w:rPr>
                            <w:i/>
                            <w:sz w:val="24"/>
                          </w:rPr>
                          <w:t xml:space="preserve">роми;  - аритмія; - </w:t>
                        </w:r>
                        <w:r>
                          <w:rPr>
                            <w:i/>
                            <w:sz w:val="24"/>
                          </w:rPr>
                          <w:t xml:space="preserve">виражена </w:t>
                        </w:r>
                        <w:r w:rsidRPr="00476A06">
                          <w:rPr>
                            <w:i/>
                            <w:sz w:val="24"/>
                          </w:rPr>
                          <w:t>активація ПОЛ; - відсутня чи мінімальна дисфункція лівого шлуночка.</w:t>
                        </w:r>
                      </w:p>
                      <w:p w:rsidR="004C6B94" w:rsidRPr="00476A06" w:rsidRDefault="004C6B94" w:rsidP="004C6B94">
                        <w:pPr>
                          <w:pStyle w:val="afffffff9"/>
                          <w:rPr>
                            <w:i/>
                          </w:rPr>
                        </w:pPr>
                      </w:p>
                      <w:p w:rsidR="004C6B94" w:rsidRPr="005D7E2A" w:rsidRDefault="004C6B94" w:rsidP="004C6B94">
                        <w:pPr>
                          <w:rPr>
                            <w:lang w:val="uk-UA"/>
                          </w:rPr>
                        </w:pPr>
                      </w:p>
                    </w:txbxContent>
                  </v:textbox>
                </v:rect>
                <v:shape id="AutoShape 784" o:spid="_x0000_s1083" type="#_x0000_t65" style="position:absolute;left:72009;top:44577;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IYb4A&#10;AADcAAAADwAAAGRycy9kb3ducmV2LnhtbERPTYvCMBC9C/sfwgh7s6nCinSNImUFYU+r4nloZtti&#10;MylJGtt/bw6Cx8f73u5H04lIzreWFSyzHARxZXXLtYLr5bjYgPABWWNnmRRM5GG/+5htsdD2wX8U&#10;z6EWKYR9gQqaEPpCSl81ZNBntidO3L91BkOCrpba4SOFm06u8nwtDbacGhrsqWyoup8Ho6Asa5wM&#10;//wOQ4zui25TFblV6nM+Hr5BBBrDW/xyn7SCzSrNT2fSEZC7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wCGG+AAAA3AAAAA8AAAAAAAAAAAAAAAAAmAIAAGRycy9kb3ducmV2&#10;LnhtbFBLBQYAAAAABAAEAPUAAACDAwAAAAA=&#10;">
                  <v:textbox>
                    <w:txbxContent>
                      <w:p w:rsidR="004C6B94" w:rsidRPr="00591FDB" w:rsidRDefault="004C6B94" w:rsidP="004C6B94">
                        <w:pPr>
                          <w:jc w:val="center"/>
                          <w:rPr>
                            <w:i/>
                            <w:lang w:val="uk-UA"/>
                          </w:rPr>
                        </w:pPr>
                        <w:r>
                          <w:rPr>
                            <w:i/>
                            <w:lang w:val="uk-UA"/>
                          </w:rPr>
                          <w:t>Стаціонарний етап</w:t>
                        </w:r>
                      </w:p>
                    </w:txbxContent>
                  </v:textbox>
                </v:shape>
                <v:line id="Line 785" o:spid="_x0000_s1084" style="position:absolute;visibility:visible;mso-wrap-style:square" from="80010,24003" to="80010,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i8YAAADcAAAADwAAAGRycy9kb3ducmV2LnhtbESPQWvCQBSE7wX/w/IEb3WjQpDUVaQi&#10;aA+ittAen9nXJG32bdjdJvHfu4LQ4zAz3zCLVW9q0ZLzlWUFk3ECgji3uuJCwcf79nkOwgdkjbVl&#10;UnAlD6vl4GmBmbYdn6g9h0JECPsMFZQhNJmUPi/JoB/bhjh639YZDFG6QmqHXYSbWk6TJJUGK44L&#10;JTb0WlL+e/4zCg6zY9qu92+7/nOfXvLN6fL10zmlRsN+/QIiUB/+w4/2TiuYTy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r4vGAAAA3AAAAA8AAAAAAAAA&#10;AAAAAAAAoQIAAGRycy9kb3ducmV2LnhtbFBLBQYAAAAABAAEAPkAAACUAwAAAAA=&#10;"/>
                <v:line id="Line 786" o:spid="_x0000_s1085" style="position:absolute;visibility:visible;mso-wrap-style:square" from="81153,42291" to="81153,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0x/MYAAADcAAAADwAAAGRycy9kb3ducmV2LnhtbESPQWvCQBSE7wX/w/KE3uqmKQSJriIV&#10;QXso1Rb0+Mw+k2j2bdjdJum/7xYKHoeZ+YaZLwfTiI6cry0reJ4kIIgLq2suFXx9bp6mIHxA1thY&#10;JgU/5GG5GD3MMde25z11h1CKCGGfo4IqhDaX0hcVGfQT2xJH72KdwRClK6V22Ee4aWSaJJk0WHNc&#10;qLCl14qK2+HbKHh/+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MfzGAAAA3AAAAA8AAAAAAAAA&#10;AAAAAAAAoQIAAGRycy9kb3ducmV2LnhtbFBLBQYAAAAABAAEAPkAAACUAwAAAAA=&#10;"/>
                <v:line id="Line 787" o:spid="_x0000_s1086" style="position:absolute;visibility:visible;mso-wrap-style:square" from="69723,44577" to="72009,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UZ8cAAADcAAAADwAAAGRycy9kb3ducmV2LnhtbESPT2vCQBTE7wW/w/IKvTWbKgRJXUWU&#10;gvZQ/FNoj8/sa5KafRt2t0n67V1B8DjMzG+Y2WIwjejI+dqygpckBUFcWF1zqeDz+PY8BeEDssbG&#10;Min4Jw+L+ehhhrm2Pe+pO4RSRAj7HBVUIbS5lL6oyKBPbEscvR/rDIYoXSm1wz7CTSPHaZpJgzXH&#10;hQpbWlVUnA9/RsHHZJd1y+37ZvjaZqdivT99//ZOqafHYfkKItAQ7uFbe6MVTM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ZRnxwAAANwAAAAPAAAAAAAA&#10;AAAAAAAAAKECAABkcnMvZG93bnJldi54bWxQSwUGAAAAAAQABAD5AAAAlQMAAAAA&#10;"/>
                <v:line id="Line 788" o:spid="_x0000_s1087" style="position:absolute;visibility:visible;mso-wrap-style:square" from="52578,48006" to="72009,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gME8YAAADcAAAADwAAAGRycy9kb3ducmV2LnhtbESPQWvCQBSE7wX/w/KE3uqmtgR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IDBPGAAAA3AAAAA8AAAAAAAAA&#10;AAAAAAAAoQIAAGRycy9kb3ducmV2LnhtbFBLBQYAAAAABAAEAPkAAACUAwAAAAA=&#10;"/>
                <w10:anchorlock/>
              </v:group>
            </w:pict>
          </mc:Fallback>
        </mc:AlternateContent>
      </w:r>
    </w:p>
    <w:p w:rsidR="004C6B94" w:rsidRPr="006131F1" w:rsidRDefault="004C6B94" w:rsidP="004C6B94"/>
    <w:p w:rsidR="004C6B94" w:rsidRPr="008650D8" w:rsidRDefault="004C6B94" w:rsidP="004C6B94">
      <w:pPr>
        <w:rPr>
          <w:sz w:val="28"/>
          <w:szCs w:val="28"/>
          <w:lang w:val="uk-UA"/>
        </w:rPr>
      </w:pPr>
      <w:r>
        <w:rPr>
          <w:sz w:val="28"/>
          <w:szCs w:val="28"/>
          <w:lang w:val="uk-UA"/>
        </w:rPr>
        <w:t>Рис. 2 Алгоритм диференційованої лікувальної тактики у дітей із мікроаномаліями розвитку серця</w:t>
      </w:r>
    </w:p>
    <w:p w:rsidR="004C6B94" w:rsidRDefault="004C6B94" w:rsidP="004C6B94">
      <w:pPr>
        <w:ind w:firstLine="708"/>
        <w:rPr>
          <w:sz w:val="28"/>
          <w:szCs w:val="28"/>
        </w:rPr>
        <w:sectPr w:rsidR="004C6B94" w:rsidSect="006517CC">
          <w:headerReference w:type="even" r:id="rId10"/>
          <w:headerReference w:type="default" r:id="rId11"/>
          <w:pgSz w:w="16838" w:h="11906" w:orient="landscape"/>
          <w:pgMar w:top="1134" w:right="1134" w:bottom="567" w:left="1134" w:header="709" w:footer="709" w:gutter="0"/>
          <w:cols w:space="708"/>
          <w:docGrid w:linePitch="360"/>
        </w:sectPr>
      </w:pPr>
    </w:p>
    <w:p w:rsidR="004C6B94" w:rsidRPr="006667AB" w:rsidRDefault="004C6B94" w:rsidP="004C6B94">
      <w:pPr>
        <w:pStyle w:val="afffffff2"/>
        <w:spacing w:after="0"/>
        <w:ind w:firstLine="709"/>
        <w:jc w:val="both"/>
        <w:rPr>
          <w:szCs w:val="28"/>
        </w:rPr>
      </w:pPr>
      <w:r w:rsidRPr="006667AB">
        <w:rPr>
          <w:szCs w:val="28"/>
        </w:rPr>
        <w:lastRenderedPageBreak/>
        <w:t xml:space="preserve">Комплекс лікування дітей із вираженими дезадаптивними змінами на тлі МАРС включав медикаментозні середники. В залежності від виявлених на </w:t>
      </w:r>
      <w:r>
        <w:rPr>
          <w:szCs w:val="28"/>
        </w:rPr>
        <w:t>ІІ</w:t>
      </w:r>
      <w:r w:rsidRPr="006667AB">
        <w:rPr>
          <w:szCs w:val="28"/>
        </w:rPr>
        <w:t xml:space="preserve"> та </w:t>
      </w:r>
      <w:r>
        <w:rPr>
          <w:szCs w:val="28"/>
        </w:rPr>
        <w:t>ІІІ</w:t>
      </w:r>
      <w:r w:rsidRPr="006667AB">
        <w:rPr>
          <w:szCs w:val="28"/>
        </w:rPr>
        <w:t xml:space="preserve"> етапах роботи клініко-функціональних, нейрогуморальних та метаболічних змін діти були розподілені на групи наступним чином:  І (19 пацієнтів)</w:t>
      </w:r>
      <w:r>
        <w:rPr>
          <w:szCs w:val="28"/>
        </w:rPr>
        <w:t xml:space="preserve"> </w:t>
      </w:r>
      <w:r w:rsidRPr="006667AB">
        <w:rPr>
          <w:szCs w:val="28"/>
        </w:rPr>
        <w:t xml:space="preserve">- діти із проявами систолічної та діастолічної дисфункції міокарда, наявністю </w:t>
      </w:r>
      <w:r>
        <w:rPr>
          <w:szCs w:val="28"/>
        </w:rPr>
        <w:t>АГ</w:t>
      </w:r>
      <w:r w:rsidRPr="006667AB">
        <w:rPr>
          <w:szCs w:val="28"/>
        </w:rPr>
        <w:t xml:space="preserve"> чи зміною добового профілю </w:t>
      </w:r>
      <w:r>
        <w:rPr>
          <w:szCs w:val="28"/>
        </w:rPr>
        <w:t>АТ</w:t>
      </w:r>
      <w:r w:rsidRPr="006667AB">
        <w:rPr>
          <w:szCs w:val="28"/>
        </w:rPr>
        <w:t xml:space="preserve"> (типу non-dipper чи night-peaker) отримували на фоні стандартної терапії інгібітор АПФ еналаприл (фармфірма “Здоровье”); ІІ (31 дитина) – із вираженими змінами вегетативного гомеостазу, високим рівнем тривожності та явищами </w:t>
      </w:r>
      <w:r>
        <w:rPr>
          <w:szCs w:val="28"/>
        </w:rPr>
        <w:t>ЕД</w:t>
      </w:r>
      <w:r w:rsidRPr="006667AB">
        <w:rPr>
          <w:szCs w:val="28"/>
        </w:rPr>
        <w:t xml:space="preserve"> поєднували прийом стандартної терапії із краталом (виробництва Борщагівського хімфармзаводу, Україна); ІІІ (32 пацієнти)</w:t>
      </w:r>
      <w:r>
        <w:rPr>
          <w:szCs w:val="28"/>
        </w:rPr>
        <w:t xml:space="preserve"> </w:t>
      </w:r>
      <w:r w:rsidRPr="006667AB">
        <w:rPr>
          <w:szCs w:val="28"/>
        </w:rPr>
        <w:t>- із прявами аритмічного синдрому, вираженими дисметаболічними змінами на ЕКГ та дисбалансом в системі ПОЛ/</w:t>
      </w:r>
      <w:r>
        <w:rPr>
          <w:szCs w:val="28"/>
        </w:rPr>
        <w:t>АОЗ</w:t>
      </w:r>
      <w:r w:rsidRPr="006667AB">
        <w:rPr>
          <w:szCs w:val="28"/>
        </w:rPr>
        <w:t xml:space="preserve"> на фоні стандартної терапії отримували АТФ-ЛОНГ (виробництва Борщагівського хімфармзаводу, Україна)</w:t>
      </w:r>
      <w:r>
        <w:rPr>
          <w:szCs w:val="28"/>
        </w:rPr>
        <w:t>;</w:t>
      </w:r>
      <w:r w:rsidRPr="006667AB">
        <w:rPr>
          <w:szCs w:val="28"/>
        </w:rPr>
        <w:t xml:space="preserve"> ІV (29 дітей)</w:t>
      </w:r>
      <w:r>
        <w:rPr>
          <w:szCs w:val="28"/>
        </w:rPr>
        <w:t xml:space="preserve"> </w:t>
      </w:r>
      <w:r w:rsidRPr="006667AB">
        <w:rPr>
          <w:szCs w:val="28"/>
        </w:rPr>
        <w:t xml:space="preserve">- група порівняння. В групу порівняння входили пацієнти, що отримували стандартну терапію. </w:t>
      </w:r>
    </w:p>
    <w:p w:rsidR="004C6B94" w:rsidRPr="006667AB" w:rsidRDefault="004C6B94" w:rsidP="004C6B94">
      <w:pPr>
        <w:pStyle w:val="afffffff2"/>
        <w:spacing w:after="0"/>
        <w:ind w:firstLine="709"/>
        <w:jc w:val="both"/>
        <w:rPr>
          <w:szCs w:val="28"/>
        </w:rPr>
      </w:pPr>
      <w:r w:rsidRPr="006667AB">
        <w:rPr>
          <w:szCs w:val="28"/>
        </w:rPr>
        <w:t xml:space="preserve">Еналаприл призначався в дозі 0,05 мг/кг/добу. Ця доза була розподілена на два прийоми (через 12 годин). Комбінований препарат кратал застосовували в дозі ½-1 таблетка двічі на день. АТФ-ЛОНГ </w:t>
      </w:r>
      <w:r>
        <w:rPr>
          <w:szCs w:val="28"/>
        </w:rPr>
        <w:t xml:space="preserve">призначали сублінгвально по </w:t>
      </w:r>
      <w:r w:rsidRPr="006667AB">
        <w:rPr>
          <w:szCs w:val="28"/>
        </w:rPr>
        <w:t>½-1</w:t>
      </w:r>
      <w:r>
        <w:rPr>
          <w:szCs w:val="28"/>
        </w:rPr>
        <w:t xml:space="preserve"> таблетці тричі на добу</w:t>
      </w:r>
      <w:r w:rsidRPr="006667AB">
        <w:rPr>
          <w:szCs w:val="28"/>
        </w:rPr>
        <w:t>. Курс терапії складав 2</w:t>
      </w:r>
      <w:r>
        <w:rPr>
          <w:szCs w:val="28"/>
        </w:rPr>
        <w:t>0</w:t>
      </w:r>
      <w:r w:rsidRPr="006667AB">
        <w:rPr>
          <w:szCs w:val="28"/>
        </w:rPr>
        <w:t>-</w:t>
      </w:r>
      <w:r>
        <w:rPr>
          <w:szCs w:val="28"/>
        </w:rPr>
        <w:t xml:space="preserve"> 25</w:t>
      </w:r>
      <w:r w:rsidRPr="006667AB">
        <w:rPr>
          <w:szCs w:val="28"/>
        </w:rPr>
        <w:t xml:space="preserve"> днів.</w:t>
      </w:r>
    </w:p>
    <w:p w:rsidR="004C6B94" w:rsidRPr="006667AB" w:rsidRDefault="004C6B94" w:rsidP="004C6B94">
      <w:pPr>
        <w:pStyle w:val="afffffff2"/>
        <w:spacing w:after="0"/>
        <w:ind w:firstLine="720"/>
        <w:jc w:val="both"/>
        <w:rPr>
          <w:szCs w:val="28"/>
        </w:rPr>
      </w:pPr>
      <w:r w:rsidRPr="006667AB">
        <w:rPr>
          <w:szCs w:val="28"/>
        </w:rPr>
        <w:t>Окрім медикаментозних середників лікування в усіх групах включало режим дня, праці та відпочинку (з достатньою тривалістю нічного сну та денного відпочинку), ЛФК (в щадячому, а при хорошій переносимості</w:t>
      </w:r>
      <w:r>
        <w:rPr>
          <w:szCs w:val="28"/>
        </w:rPr>
        <w:t xml:space="preserve"> -</w:t>
      </w:r>
      <w:r w:rsidRPr="006667AB">
        <w:rPr>
          <w:szCs w:val="28"/>
        </w:rPr>
        <w:t xml:space="preserve"> у загальному режимі), фізіотерапевтичні процедури, масаж, санацію хронічних вогнищ інфекції.  </w:t>
      </w:r>
    </w:p>
    <w:p w:rsidR="004C6B94" w:rsidRDefault="004C6B94" w:rsidP="004C6B94">
      <w:pPr>
        <w:pStyle w:val="afffffff9"/>
      </w:pPr>
      <w:r>
        <w:t>Застосування стандартної терапії в поєднанні із еналаприлом індукувало значне зменшення кардіалгічного (Р=0,99) та вегетативного синдромів (Р=0,96). У 60,0% обстежених стабілізувався АТ (відмічали зниження вихідного підвищеного тиску та зменшення його лабільності) (Р=0,96). Д</w:t>
      </w:r>
      <w:r w:rsidRPr="005F220C">
        <w:t>іти, які приймали місячний курс еналаприлу</w:t>
      </w:r>
      <w:r>
        <w:t>,</w:t>
      </w:r>
      <w:r w:rsidRPr="005F220C">
        <w:t xml:space="preserve"> відмічали покращення загального самопочуття та настрою, </w:t>
      </w:r>
      <w:r>
        <w:t xml:space="preserve">зменшення втомлюваності (Р=0,99), </w:t>
      </w:r>
      <w:r w:rsidRPr="005F220C">
        <w:t xml:space="preserve">зростання працездатності, підвищення толерантності до </w:t>
      </w:r>
      <w:r>
        <w:t>ФН</w:t>
      </w:r>
      <w:r w:rsidRPr="005F220C">
        <w:t xml:space="preserve">. </w:t>
      </w:r>
      <w:r>
        <w:t>У 54,5% пацієнтів, що поряд із стандартною терапією вживали еналаприл, стабілізувався психоемоційний стан (Р=0,95).</w:t>
      </w:r>
    </w:p>
    <w:p w:rsidR="004C6B94" w:rsidRPr="004C3E7F" w:rsidRDefault="004C6B94" w:rsidP="004C6B94">
      <w:pPr>
        <w:ind w:firstLine="720"/>
        <w:jc w:val="both"/>
        <w:rPr>
          <w:lang w:val="uk-UA"/>
        </w:rPr>
      </w:pPr>
      <w:r w:rsidRPr="0023524D">
        <w:rPr>
          <w:sz w:val="28"/>
          <w:szCs w:val="28"/>
          <w:lang w:val="uk-UA"/>
        </w:rPr>
        <w:t>Прийом кратал</w:t>
      </w:r>
      <w:r>
        <w:rPr>
          <w:sz w:val="28"/>
          <w:szCs w:val="28"/>
          <w:lang w:val="uk-UA"/>
        </w:rPr>
        <w:t>у</w:t>
      </w:r>
      <w:r w:rsidRPr="0023524D">
        <w:rPr>
          <w:sz w:val="28"/>
          <w:szCs w:val="28"/>
          <w:lang w:val="uk-UA"/>
        </w:rPr>
        <w:t xml:space="preserve"> супроводжувався зменшенням тривалості та інтенсивності цефалгій</w:t>
      </w:r>
      <w:r>
        <w:rPr>
          <w:sz w:val="28"/>
          <w:szCs w:val="28"/>
          <w:lang w:val="uk-UA"/>
        </w:rPr>
        <w:t xml:space="preserve"> (Р=0,99), </w:t>
      </w:r>
      <w:r w:rsidRPr="0023524D">
        <w:rPr>
          <w:sz w:val="28"/>
          <w:szCs w:val="28"/>
          <w:lang w:val="uk-UA"/>
        </w:rPr>
        <w:t xml:space="preserve">нівелюванням проявів кардіалгічного </w:t>
      </w:r>
      <w:r>
        <w:rPr>
          <w:sz w:val="28"/>
          <w:szCs w:val="28"/>
          <w:lang w:val="uk-UA"/>
        </w:rPr>
        <w:t xml:space="preserve">(Р=0,99) </w:t>
      </w:r>
      <w:r w:rsidRPr="0023524D">
        <w:rPr>
          <w:sz w:val="28"/>
          <w:szCs w:val="28"/>
          <w:lang w:val="uk-UA"/>
        </w:rPr>
        <w:t xml:space="preserve">та аритмічного </w:t>
      </w:r>
      <w:r>
        <w:rPr>
          <w:sz w:val="28"/>
          <w:szCs w:val="28"/>
          <w:lang w:val="uk-UA"/>
        </w:rPr>
        <w:t xml:space="preserve">(Р=0,98) </w:t>
      </w:r>
      <w:r w:rsidRPr="0023524D">
        <w:rPr>
          <w:sz w:val="28"/>
          <w:szCs w:val="28"/>
          <w:lang w:val="uk-UA"/>
        </w:rPr>
        <w:t xml:space="preserve">синдромів </w:t>
      </w:r>
      <w:r>
        <w:rPr>
          <w:sz w:val="28"/>
          <w:szCs w:val="28"/>
          <w:lang w:val="uk-UA"/>
        </w:rPr>
        <w:t xml:space="preserve">у переважної більшості пацієнтів. Доволі вагомим виявився і регрес вегетосудинних розладів (зникли чи значно зменшилися відчуття незадоволення вдихом (Р=0,99), задишка у відповідь на емоційне навантаження (Р=0,99), головокружіння (Р=0,99), відчуття шуму і пульсації у вухах (Р=0,96), відчуття парестезій (Р=0,96)). Використання такого медикаментозного підходу призвело до стабілізації АТ (зменшення його лабільності) у більшості обстежених (Р=0,96). Більше того, спостерігали виражену позитивну динаміку психоемоційного стану пацієнтів. Так, 75,0% дітей відзначали зменшення надмірної тривожності, 72,7% - психоемоційної лабільності, у 77,8% пацієнтів зникли нічні жахітливі сновидіння.   </w:t>
      </w:r>
    </w:p>
    <w:p w:rsidR="004C6B94" w:rsidRDefault="004C6B94" w:rsidP="004C6B94">
      <w:pPr>
        <w:pStyle w:val="afffffff9"/>
      </w:pPr>
      <w:r w:rsidRPr="00733E60">
        <w:lastRenderedPageBreak/>
        <w:t xml:space="preserve">Застосування у складі поєднаної терапії АТФ-ЛОНГ супроводжувалося вираженим регресом кардіалгічного </w:t>
      </w:r>
      <w:r>
        <w:t xml:space="preserve">(Р=0,99) </w:t>
      </w:r>
      <w:r w:rsidRPr="00733E60">
        <w:t>та, особливо, аритмічного синдромів</w:t>
      </w:r>
      <w:r>
        <w:t xml:space="preserve"> (Р=0,99)</w:t>
      </w:r>
      <w:r w:rsidRPr="00733E60">
        <w:t xml:space="preserve">. </w:t>
      </w:r>
      <w:r w:rsidRPr="00AA501E">
        <w:t>Так, відчуття серцебиття зникло (чи зменшилося) у 81,0%, перебоїв в роботі серця</w:t>
      </w:r>
      <w:r>
        <w:t xml:space="preserve"> </w:t>
      </w:r>
      <w:r w:rsidRPr="00AA501E">
        <w:t>- у 71,4% пацієнтів, що приймали таку терапію. В кінці лікувального курсу діти відзначали покращення психоемоційного стану та настрою</w:t>
      </w:r>
      <w:r>
        <w:t xml:space="preserve"> (Р=0,93)</w:t>
      </w:r>
      <w:r w:rsidRPr="00AA501E">
        <w:t xml:space="preserve">, зростання толерантності до </w:t>
      </w:r>
      <w:r>
        <w:t>ФН (Р=0,99)</w:t>
      </w:r>
      <w:r w:rsidRPr="00AA501E">
        <w:t>.</w:t>
      </w:r>
    </w:p>
    <w:p w:rsidR="004C6B94" w:rsidRDefault="004C6B94" w:rsidP="004C6B94">
      <w:pPr>
        <w:ind w:firstLine="720"/>
        <w:jc w:val="both"/>
        <w:rPr>
          <w:sz w:val="28"/>
          <w:szCs w:val="28"/>
          <w:lang w:val="uk-UA"/>
        </w:rPr>
      </w:pPr>
      <w:r>
        <w:rPr>
          <w:sz w:val="28"/>
          <w:szCs w:val="28"/>
          <w:lang w:val="uk-UA"/>
        </w:rPr>
        <w:t>В</w:t>
      </w:r>
      <w:r w:rsidRPr="00780B4B">
        <w:rPr>
          <w:sz w:val="28"/>
          <w:szCs w:val="28"/>
          <w:lang w:val="uk-UA"/>
        </w:rPr>
        <w:t xml:space="preserve">ивчення стану тонусу </w:t>
      </w:r>
      <w:r>
        <w:rPr>
          <w:sz w:val="28"/>
          <w:szCs w:val="28"/>
          <w:lang w:val="uk-UA"/>
        </w:rPr>
        <w:t>ВНС</w:t>
      </w:r>
      <w:r w:rsidRPr="00780B4B">
        <w:rPr>
          <w:sz w:val="28"/>
          <w:szCs w:val="28"/>
          <w:lang w:val="uk-UA"/>
        </w:rPr>
        <w:t xml:space="preserve"> за даними опитувальників та показників об’єктивного дослідження вегетативного статусу показало його нормалізацію щодо вихідного у 65,5% пацієнтів, що приймали стандартну терапію, 7</w:t>
      </w:r>
      <w:r>
        <w:rPr>
          <w:sz w:val="28"/>
          <w:szCs w:val="28"/>
          <w:lang w:val="uk-UA"/>
        </w:rPr>
        <w:t>3</w:t>
      </w:r>
      <w:r w:rsidRPr="00780B4B">
        <w:rPr>
          <w:sz w:val="28"/>
          <w:szCs w:val="28"/>
          <w:lang w:val="uk-UA"/>
        </w:rPr>
        <w:t>,</w:t>
      </w:r>
      <w:r>
        <w:rPr>
          <w:sz w:val="28"/>
          <w:szCs w:val="28"/>
          <w:lang w:val="uk-UA"/>
        </w:rPr>
        <w:t>7</w:t>
      </w:r>
      <w:r w:rsidRPr="00780B4B">
        <w:rPr>
          <w:sz w:val="28"/>
          <w:szCs w:val="28"/>
          <w:lang w:val="uk-UA"/>
        </w:rPr>
        <w:t>%</w:t>
      </w:r>
      <w:r>
        <w:rPr>
          <w:sz w:val="28"/>
          <w:szCs w:val="28"/>
          <w:lang w:val="uk-UA"/>
        </w:rPr>
        <w:t xml:space="preserve"> </w:t>
      </w:r>
      <w:r w:rsidRPr="00780B4B">
        <w:rPr>
          <w:sz w:val="28"/>
          <w:szCs w:val="28"/>
          <w:lang w:val="uk-UA"/>
        </w:rPr>
        <w:t>- стандартну терапію в поєднанні із еналаприлом, 83,9%</w:t>
      </w:r>
      <w:r>
        <w:rPr>
          <w:sz w:val="28"/>
          <w:szCs w:val="28"/>
          <w:lang w:val="uk-UA"/>
        </w:rPr>
        <w:t xml:space="preserve"> </w:t>
      </w:r>
      <w:r w:rsidRPr="00780B4B">
        <w:rPr>
          <w:sz w:val="28"/>
          <w:szCs w:val="28"/>
          <w:lang w:val="uk-UA"/>
        </w:rPr>
        <w:t>- із краталом та 68,7%</w:t>
      </w:r>
      <w:r>
        <w:rPr>
          <w:sz w:val="28"/>
          <w:szCs w:val="28"/>
          <w:lang w:val="uk-UA"/>
        </w:rPr>
        <w:t xml:space="preserve"> </w:t>
      </w:r>
      <w:r w:rsidRPr="00780B4B">
        <w:rPr>
          <w:sz w:val="28"/>
          <w:szCs w:val="28"/>
          <w:lang w:val="uk-UA"/>
        </w:rPr>
        <w:t xml:space="preserve">- у поєднанні із АТФ-ЛОНГ. Оцінка вегетативного тонусу після проведеного лікування встановила зменшення частки дітей із переважанням впливу симпатичної регуляції на діяльність </w:t>
      </w:r>
      <w:r>
        <w:rPr>
          <w:sz w:val="28"/>
          <w:szCs w:val="28"/>
          <w:lang w:val="uk-UA"/>
        </w:rPr>
        <w:t>ССС. У</w:t>
      </w:r>
      <w:r w:rsidRPr="003E5349">
        <w:rPr>
          <w:sz w:val="28"/>
          <w:szCs w:val="28"/>
          <w:lang w:val="uk-UA"/>
        </w:rPr>
        <w:t xml:space="preserve"> всіх групах хворих після курсу терапії мало місце підвищення адаптивних можливостей коливань ритму і </w:t>
      </w:r>
      <w:r>
        <w:rPr>
          <w:sz w:val="28"/>
          <w:szCs w:val="28"/>
          <w:lang w:val="uk-UA"/>
        </w:rPr>
        <w:t xml:space="preserve">регрес </w:t>
      </w:r>
      <w:r w:rsidRPr="003E5349">
        <w:rPr>
          <w:sz w:val="28"/>
          <w:szCs w:val="28"/>
          <w:lang w:val="uk-UA"/>
        </w:rPr>
        <w:t>напруження регуляторних систем організму, що забезпечують вегетативний гомеостаз організму</w:t>
      </w:r>
      <w:r>
        <w:rPr>
          <w:sz w:val="28"/>
          <w:szCs w:val="28"/>
          <w:lang w:val="uk-UA"/>
        </w:rPr>
        <w:t>.</w:t>
      </w:r>
      <w:r w:rsidRPr="00780B4B">
        <w:rPr>
          <w:sz w:val="28"/>
          <w:szCs w:val="28"/>
          <w:lang w:val="uk-UA"/>
        </w:rPr>
        <w:t xml:space="preserve"> Показовим в цьому плані виявився медикаментозний підхід із застосуванням краталу на тлі стандартної терапії. Так, частки дітей із симпатикотонією, ейтонією та парасимпатикотонією в результаті такого лікування склали 32,3%, 38,7% та 29,0%</w:t>
      </w:r>
      <w:r>
        <w:rPr>
          <w:sz w:val="28"/>
          <w:szCs w:val="28"/>
          <w:lang w:val="uk-UA"/>
        </w:rPr>
        <w:t xml:space="preserve"> проти 77,4%, 16,1% та 6,5% до початку лікування, відповідно. </w:t>
      </w:r>
      <w:r w:rsidRPr="00780B4B">
        <w:rPr>
          <w:sz w:val="28"/>
          <w:szCs w:val="28"/>
          <w:lang w:val="uk-UA"/>
        </w:rPr>
        <w:t xml:space="preserve">При цьому показник </w:t>
      </w:r>
      <w:r>
        <w:rPr>
          <w:sz w:val="28"/>
          <w:szCs w:val="28"/>
          <w:lang w:val="uk-UA"/>
        </w:rPr>
        <w:t>ІН</w:t>
      </w:r>
      <w:r w:rsidRPr="00780B4B">
        <w:rPr>
          <w:sz w:val="28"/>
          <w:szCs w:val="28"/>
          <w:lang w:val="uk-UA"/>
        </w:rPr>
        <w:t xml:space="preserve"> Баєвського у дітей із МАРС</w:t>
      </w:r>
      <w:r w:rsidRPr="00B51239">
        <w:rPr>
          <w:sz w:val="28"/>
          <w:szCs w:val="28"/>
          <w:lang w:val="uk-UA"/>
        </w:rPr>
        <w:t xml:space="preserve"> </w:t>
      </w:r>
      <w:r w:rsidRPr="00780B4B">
        <w:rPr>
          <w:sz w:val="28"/>
          <w:szCs w:val="28"/>
          <w:lang w:val="uk-UA"/>
        </w:rPr>
        <w:t>в кінці курсу стандартн</w:t>
      </w:r>
      <w:r>
        <w:rPr>
          <w:sz w:val="28"/>
          <w:szCs w:val="28"/>
          <w:lang w:val="uk-UA"/>
        </w:rPr>
        <w:t>ої</w:t>
      </w:r>
      <w:r w:rsidRPr="00780B4B">
        <w:rPr>
          <w:sz w:val="28"/>
          <w:szCs w:val="28"/>
          <w:lang w:val="uk-UA"/>
        </w:rPr>
        <w:t xml:space="preserve"> терапі</w:t>
      </w:r>
      <w:r>
        <w:rPr>
          <w:sz w:val="28"/>
          <w:szCs w:val="28"/>
          <w:lang w:val="uk-UA"/>
        </w:rPr>
        <w:t>ї</w:t>
      </w:r>
      <w:r w:rsidRPr="00780B4B">
        <w:rPr>
          <w:sz w:val="28"/>
          <w:szCs w:val="28"/>
          <w:lang w:val="uk-UA"/>
        </w:rPr>
        <w:t xml:space="preserve"> </w:t>
      </w:r>
      <w:r>
        <w:rPr>
          <w:sz w:val="28"/>
          <w:szCs w:val="28"/>
          <w:lang w:val="uk-UA"/>
        </w:rPr>
        <w:t>у поєднанні з</w:t>
      </w:r>
      <w:r w:rsidRPr="00780B4B">
        <w:rPr>
          <w:sz w:val="28"/>
          <w:szCs w:val="28"/>
          <w:lang w:val="uk-UA"/>
        </w:rPr>
        <w:t xml:space="preserve"> кратал</w:t>
      </w:r>
      <w:r>
        <w:rPr>
          <w:sz w:val="28"/>
          <w:szCs w:val="28"/>
          <w:lang w:val="uk-UA"/>
        </w:rPr>
        <w:t>ом</w:t>
      </w:r>
      <w:r w:rsidRPr="00780B4B">
        <w:rPr>
          <w:sz w:val="28"/>
          <w:szCs w:val="28"/>
          <w:lang w:val="uk-UA"/>
        </w:rPr>
        <w:t xml:space="preserve"> становив (71,2±2,13) відн.од. проти (86,7±2,07) відн.од. до початку лікування (р&lt;0,001). </w:t>
      </w:r>
    </w:p>
    <w:p w:rsidR="004C6B94" w:rsidRPr="009C39E5" w:rsidRDefault="004C6B94" w:rsidP="004C6B94">
      <w:pPr>
        <w:ind w:firstLine="720"/>
        <w:jc w:val="both"/>
        <w:rPr>
          <w:sz w:val="28"/>
          <w:szCs w:val="28"/>
        </w:rPr>
      </w:pPr>
      <w:r w:rsidRPr="009C39E5">
        <w:rPr>
          <w:sz w:val="28"/>
          <w:szCs w:val="28"/>
        </w:rPr>
        <w:t>Відзначали і об’єктивну стабілізацію психологічного стану обстежених із МАРС. Так, кількість дітей із сприятливим станом щодо настрою під впливом  лікування еналаприлом зросла на 52,6%. Поза тим, відзначали індуковане такою терапією зменшення частки дітей із високим рівнем особистісної та реактивної тривожності</w:t>
      </w:r>
      <w:r w:rsidRPr="009C39E5">
        <w:rPr>
          <w:sz w:val="28"/>
          <w:szCs w:val="28"/>
          <w:lang w:val="uk-UA"/>
        </w:rPr>
        <w:t xml:space="preserve"> з 63,2% до 36,8% та реактивної тривожності з 68,4% до 31,6% до і після закінчення лікувального курсу, відповідно. </w:t>
      </w:r>
      <w:r w:rsidRPr="009C39E5">
        <w:rPr>
          <w:sz w:val="28"/>
          <w:szCs w:val="28"/>
        </w:rPr>
        <w:t>Кратал здійснював практично рівномірний потенціюючий вплив як на самопочуття, так і на активність та настрій. Більше того, під впливом лікування стандартною терапією із краталом частка дітей із високим рівнем особистісної тривожності зменшилася на 45,2%, а із високою реактивною тривожністю</w:t>
      </w:r>
      <w:r>
        <w:rPr>
          <w:sz w:val="28"/>
          <w:szCs w:val="28"/>
          <w:lang w:val="uk-UA"/>
        </w:rPr>
        <w:t xml:space="preserve"> </w:t>
      </w:r>
      <w:r w:rsidRPr="009C39E5">
        <w:rPr>
          <w:sz w:val="28"/>
          <w:szCs w:val="28"/>
        </w:rPr>
        <w:t>- на 48,4%. Включення у терапевтичний комплекс АТФ-ЛОНГ індукувало, насамперед, оптимізацію самопочуття та активності пацієнтів. Так, позитивна динаміка частки пацієнтів із сприятливим станом щодо самопочуття становила 55,0%, а щодо активності</w:t>
      </w:r>
      <w:r>
        <w:rPr>
          <w:sz w:val="28"/>
          <w:szCs w:val="28"/>
          <w:lang w:val="uk-UA"/>
        </w:rPr>
        <w:t xml:space="preserve"> </w:t>
      </w:r>
      <w:r w:rsidRPr="009C39E5">
        <w:rPr>
          <w:sz w:val="28"/>
          <w:szCs w:val="28"/>
        </w:rPr>
        <w:t>- 50,0%.</w:t>
      </w:r>
    </w:p>
    <w:p w:rsidR="004C6B94" w:rsidRPr="00EC1BF5" w:rsidRDefault="004C6B94" w:rsidP="004C6B94">
      <w:pPr>
        <w:pStyle w:val="afffffff2"/>
        <w:spacing w:after="0"/>
        <w:ind w:firstLine="720"/>
        <w:jc w:val="both"/>
        <w:rPr>
          <w:szCs w:val="28"/>
        </w:rPr>
      </w:pPr>
      <w:r w:rsidRPr="00EC1BF5">
        <w:rPr>
          <w:szCs w:val="28"/>
        </w:rPr>
        <w:t xml:space="preserve">Позитивна клінічна динаміка проявів дезадаптації у дітей із МАРС супроводжувалася й регресом певних ЕКГ-змін. </w:t>
      </w:r>
      <w:r>
        <w:rPr>
          <w:szCs w:val="28"/>
        </w:rPr>
        <w:t>Так, л</w:t>
      </w:r>
      <w:r w:rsidRPr="00EC1BF5">
        <w:rPr>
          <w:szCs w:val="28"/>
        </w:rPr>
        <w:t>ікування еналаприлом призвело до зменшення порушень процесів реполяризації</w:t>
      </w:r>
      <w:r>
        <w:rPr>
          <w:szCs w:val="28"/>
        </w:rPr>
        <w:t xml:space="preserve"> у 57,9%</w:t>
      </w:r>
      <w:r w:rsidRPr="00EC1BF5">
        <w:rPr>
          <w:szCs w:val="28"/>
        </w:rPr>
        <w:t>, регресу підвищеної біоелектричної активності міокарда</w:t>
      </w:r>
      <w:r>
        <w:rPr>
          <w:szCs w:val="28"/>
        </w:rPr>
        <w:t xml:space="preserve"> - у 36,8%</w:t>
      </w:r>
      <w:r w:rsidRPr="00EC1BF5">
        <w:rPr>
          <w:szCs w:val="28"/>
        </w:rPr>
        <w:t>, нормалізації інтервалу QT</w:t>
      </w:r>
      <w:r>
        <w:rPr>
          <w:szCs w:val="28"/>
        </w:rPr>
        <w:t>-</w:t>
      </w:r>
      <w:r w:rsidRPr="00EC1BF5">
        <w:rPr>
          <w:szCs w:val="28"/>
        </w:rPr>
        <w:t xml:space="preserve"> </w:t>
      </w:r>
      <w:r>
        <w:rPr>
          <w:szCs w:val="28"/>
        </w:rPr>
        <w:t xml:space="preserve">у 31,6% пацієнтів. </w:t>
      </w:r>
      <w:r w:rsidRPr="006B1175">
        <w:rPr>
          <w:szCs w:val="28"/>
        </w:rPr>
        <w:t>В той же час, кількість дітей із суправентрикулярною екстрасистолією під впливом лікування стандартною терапією із еналаприлом зменшилася від 31,6% до 15,8%, синусовою тахікардією</w:t>
      </w:r>
      <w:r>
        <w:rPr>
          <w:szCs w:val="28"/>
        </w:rPr>
        <w:t xml:space="preserve"> </w:t>
      </w:r>
      <w:r w:rsidRPr="006B1175">
        <w:rPr>
          <w:szCs w:val="28"/>
        </w:rPr>
        <w:t>- від 36,8% до 10,5%.</w:t>
      </w:r>
      <w:r>
        <w:t xml:space="preserve"> </w:t>
      </w:r>
      <w:r w:rsidRPr="00EC1BF5">
        <w:rPr>
          <w:szCs w:val="28"/>
        </w:rPr>
        <w:t>В результаті проведеного курсу лікування краталом спостерігали покращення процесів реполяризації</w:t>
      </w:r>
      <w:r w:rsidRPr="00E73157">
        <w:t xml:space="preserve"> </w:t>
      </w:r>
      <w:r w:rsidRPr="00780B4B">
        <w:t>у 59,1%</w:t>
      </w:r>
      <w:r w:rsidRPr="00EC1BF5">
        <w:rPr>
          <w:szCs w:val="28"/>
        </w:rPr>
        <w:t xml:space="preserve">, нормалізацію серцевого ритму (усунення </w:t>
      </w:r>
      <w:r w:rsidRPr="00EC1BF5">
        <w:rPr>
          <w:szCs w:val="28"/>
        </w:rPr>
        <w:lastRenderedPageBreak/>
        <w:t>тахікардії, брадикардії, суправентрикулярної екстрасистолії</w:t>
      </w:r>
      <w:r>
        <w:rPr>
          <w:szCs w:val="28"/>
        </w:rPr>
        <w:t xml:space="preserve"> - у </w:t>
      </w:r>
      <w:r w:rsidRPr="00780B4B">
        <w:t>54,5%, 66,6% та 33,3%</w:t>
      </w:r>
      <w:r>
        <w:t xml:space="preserve"> пацієнтів, відповідно</w:t>
      </w:r>
      <w:r w:rsidRPr="00EC1BF5">
        <w:rPr>
          <w:szCs w:val="28"/>
        </w:rPr>
        <w:t xml:space="preserve">), нівелюваня феномену вкороченого РQ </w:t>
      </w:r>
      <w:r>
        <w:rPr>
          <w:szCs w:val="28"/>
        </w:rPr>
        <w:t xml:space="preserve">- </w:t>
      </w:r>
      <w:r w:rsidRPr="00780B4B">
        <w:t>у 42,9%</w:t>
      </w:r>
      <w:r>
        <w:t xml:space="preserve"> </w:t>
      </w:r>
      <w:r w:rsidRPr="00EC1BF5">
        <w:rPr>
          <w:szCs w:val="28"/>
        </w:rPr>
        <w:t>та подовження інтервалу QT</w:t>
      </w:r>
      <w:r>
        <w:rPr>
          <w:szCs w:val="28"/>
        </w:rPr>
        <w:t xml:space="preserve"> - у 37,5% дітей</w:t>
      </w:r>
      <w:r w:rsidRPr="00EC1BF5">
        <w:rPr>
          <w:szCs w:val="28"/>
        </w:rPr>
        <w:t>. Застосування АТФ-ЛОНГ призвело до оптимізації метаболізму міокарда, про що свідчить нормалізація процесів реполяризації</w:t>
      </w:r>
      <w:r w:rsidRPr="00424B01">
        <w:t xml:space="preserve"> </w:t>
      </w:r>
      <w:r w:rsidRPr="00424B01">
        <w:rPr>
          <w:szCs w:val="28"/>
        </w:rPr>
        <w:t>у 69,6%</w:t>
      </w:r>
      <w:r>
        <w:rPr>
          <w:szCs w:val="28"/>
        </w:rPr>
        <w:t xml:space="preserve"> пацієнтів</w:t>
      </w:r>
      <w:r w:rsidRPr="00424B01">
        <w:rPr>
          <w:szCs w:val="28"/>
        </w:rPr>
        <w:t>,</w:t>
      </w:r>
      <w:r w:rsidRPr="00EC1BF5">
        <w:rPr>
          <w:szCs w:val="28"/>
        </w:rPr>
        <w:t xml:space="preserve"> зменшення кількості дітей із подовженим інтервалом QT </w:t>
      </w:r>
      <w:r w:rsidRPr="00424B01">
        <w:rPr>
          <w:szCs w:val="28"/>
        </w:rPr>
        <w:t>від 25,0% до 12,5%</w:t>
      </w:r>
      <w:r>
        <w:t xml:space="preserve"> </w:t>
      </w:r>
      <w:r w:rsidRPr="00EC1BF5">
        <w:rPr>
          <w:szCs w:val="28"/>
        </w:rPr>
        <w:t>та вкороченням інтервалу PQ</w:t>
      </w:r>
      <w:r>
        <w:rPr>
          <w:szCs w:val="28"/>
        </w:rPr>
        <w:t xml:space="preserve"> </w:t>
      </w:r>
      <w:r w:rsidRPr="00424B01">
        <w:rPr>
          <w:szCs w:val="28"/>
        </w:rPr>
        <w:t>- від 21,9% до  12,5%.</w:t>
      </w:r>
      <w:r w:rsidRPr="00EC1BF5">
        <w:rPr>
          <w:szCs w:val="28"/>
        </w:rPr>
        <w:t xml:space="preserve"> Більше того, відмічали індуковане прийомом АТФ-ЛОНГ зростання зниженого до початку лікування вольтажу ЕКГ</w:t>
      </w:r>
      <w:r w:rsidRPr="009C3506">
        <w:t xml:space="preserve"> </w:t>
      </w:r>
      <w:r w:rsidRPr="009C3506">
        <w:rPr>
          <w:szCs w:val="28"/>
        </w:rPr>
        <w:t>у 37,5%</w:t>
      </w:r>
      <w:r w:rsidRPr="00EC1BF5">
        <w:rPr>
          <w:szCs w:val="28"/>
        </w:rPr>
        <w:t>, пригнічення активності суправентрикулярних ектопічних вогнищ</w:t>
      </w:r>
      <w:r w:rsidRPr="009C3506">
        <w:rPr>
          <w:szCs w:val="28"/>
        </w:rPr>
        <w:t xml:space="preserve"> </w:t>
      </w:r>
      <w:r>
        <w:rPr>
          <w:szCs w:val="28"/>
        </w:rPr>
        <w:t xml:space="preserve">- </w:t>
      </w:r>
      <w:r w:rsidRPr="009C3506">
        <w:rPr>
          <w:szCs w:val="28"/>
        </w:rPr>
        <w:t>у 50,0%</w:t>
      </w:r>
      <w:r>
        <w:rPr>
          <w:szCs w:val="28"/>
        </w:rPr>
        <w:t>,</w:t>
      </w:r>
      <w:r w:rsidRPr="00250D75">
        <w:rPr>
          <w:szCs w:val="28"/>
        </w:rPr>
        <w:t xml:space="preserve"> </w:t>
      </w:r>
      <w:r w:rsidRPr="00EC1BF5">
        <w:rPr>
          <w:szCs w:val="28"/>
        </w:rPr>
        <w:t>зменшення</w:t>
      </w:r>
      <w:r>
        <w:rPr>
          <w:szCs w:val="28"/>
        </w:rPr>
        <w:t xml:space="preserve"> чи </w:t>
      </w:r>
      <w:r w:rsidRPr="00EC1BF5">
        <w:rPr>
          <w:szCs w:val="28"/>
        </w:rPr>
        <w:t xml:space="preserve">зникнення синусової тахікардії </w:t>
      </w:r>
      <w:r>
        <w:rPr>
          <w:szCs w:val="28"/>
        </w:rPr>
        <w:t xml:space="preserve">- </w:t>
      </w:r>
      <w:r w:rsidRPr="00EC1BF5">
        <w:rPr>
          <w:szCs w:val="28"/>
        </w:rPr>
        <w:t>у 63,6%</w:t>
      </w:r>
      <w:r>
        <w:t xml:space="preserve"> </w:t>
      </w:r>
      <w:r w:rsidRPr="00EC1BF5">
        <w:rPr>
          <w:szCs w:val="28"/>
        </w:rPr>
        <w:t xml:space="preserve"> </w:t>
      </w:r>
      <w:r>
        <w:rPr>
          <w:szCs w:val="28"/>
        </w:rPr>
        <w:t xml:space="preserve">та </w:t>
      </w:r>
      <w:r w:rsidRPr="00EC1BF5">
        <w:rPr>
          <w:szCs w:val="28"/>
        </w:rPr>
        <w:t>покращення атріовентрикулярної провідності</w:t>
      </w:r>
      <w:r w:rsidRPr="009C3506">
        <w:t xml:space="preserve"> </w:t>
      </w:r>
      <w:r>
        <w:t xml:space="preserve">- </w:t>
      </w:r>
      <w:r w:rsidRPr="009C3506">
        <w:rPr>
          <w:szCs w:val="28"/>
        </w:rPr>
        <w:t>у 42,9%</w:t>
      </w:r>
      <w:r w:rsidRPr="00EC1BF5">
        <w:rPr>
          <w:szCs w:val="28"/>
        </w:rPr>
        <w:t xml:space="preserve"> </w:t>
      </w:r>
      <w:r>
        <w:rPr>
          <w:szCs w:val="28"/>
        </w:rPr>
        <w:t>пацієнтів цієї групи</w:t>
      </w:r>
      <w:r w:rsidRPr="00EC1BF5">
        <w:rPr>
          <w:szCs w:val="28"/>
        </w:rPr>
        <w:t>.</w:t>
      </w:r>
    </w:p>
    <w:p w:rsidR="004C6B94" w:rsidRDefault="004C6B94" w:rsidP="004C6B94">
      <w:pPr>
        <w:pStyle w:val="afffffff2"/>
        <w:spacing w:after="0"/>
        <w:ind w:firstLine="720"/>
        <w:jc w:val="both"/>
        <w:rPr>
          <w:szCs w:val="28"/>
        </w:rPr>
      </w:pPr>
      <w:r>
        <w:rPr>
          <w:szCs w:val="28"/>
        </w:rPr>
        <w:t xml:space="preserve">Під впливом лікування відзначали істотне покращення мозкового кровоплину. </w:t>
      </w:r>
      <w:r w:rsidRPr="006204AB">
        <w:rPr>
          <w:szCs w:val="28"/>
        </w:rPr>
        <w:t xml:space="preserve">Так, прийом еналаприлу супроводжувався вірогідним зниженням (р&lt;0,02) показника тривалості анакроти (α) і, як наслідок, тенденцією до зменшення анакротичного індекса (α/Т) (р&lt;0,05), чіткою тенденцією до зниження показника </w:t>
      </w:r>
      <w:r>
        <w:rPr>
          <w:szCs w:val="28"/>
        </w:rPr>
        <w:t xml:space="preserve">ДКІ </w:t>
      </w:r>
      <w:r w:rsidRPr="006204AB">
        <w:rPr>
          <w:szCs w:val="28"/>
        </w:rPr>
        <w:t>(р&gt;0,05). За даними ТКДГ застосування стандартної терапії із еналаприлом призвело до покращення кровоплину по мозкових артеріях</w:t>
      </w:r>
      <w:r w:rsidRPr="003C019F">
        <w:rPr>
          <w:szCs w:val="28"/>
        </w:rPr>
        <w:t xml:space="preserve"> у 36,8%,</w:t>
      </w:r>
      <w:r w:rsidRPr="006204AB">
        <w:rPr>
          <w:szCs w:val="28"/>
        </w:rPr>
        <w:t xml:space="preserve"> зменшення їх вазоспазму </w:t>
      </w:r>
      <w:r>
        <w:rPr>
          <w:szCs w:val="28"/>
        </w:rPr>
        <w:t xml:space="preserve">- у </w:t>
      </w:r>
      <w:r w:rsidRPr="003C019F">
        <w:rPr>
          <w:szCs w:val="28"/>
        </w:rPr>
        <w:t xml:space="preserve">57,9% </w:t>
      </w:r>
      <w:r w:rsidRPr="006204AB">
        <w:rPr>
          <w:szCs w:val="28"/>
        </w:rPr>
        <w:t>та нівелювання міжпівкульової асиметрії</w:t>
      </w:r>
      <w:r>
        <w:rPr>
          <w:szCs w:val="28"/>
        </w:rPr>
        <w:t xml:space="preserve"> -</w:t>
      </w:r>
      <w:r w:rsidRPr="003C019F">
        <w:rPr>
          <w:szCs w:val="28"/>
        </w:rPr>
        <w:t xml:space="preserve"> у 31,6% дітей цієї гр</w:t>
      </w:r>
      <w:r>
        <w:rPr>
          <w:szCs w:val="28"/>
        </w:rPr>
        <w:t>упи</w:t>
      </w:r>
      <w:r w:rsidRPr="003C019F">
        <w:rPr>
          <w:szCs w:val="28"/>
        </w:rPr>
        <w:t>.</w:t>
      </w:r>
      <w:r w:rsidRPr="006204AB">
        <w:rPr>
          <w:szCs w:val="28"/>
        </w:rPr>
        <w:t xml:space="preserve"> Застосування краталу призвело до достовірного зростання РІ</w:t>
      </w:r>
      <w:r w:rsidRPr="00095003">
        <w:t xml:space="preserve">, </w:t>
      </w:r>
      <w:r w:rsidRPr="00001779">
        <w:rPr>
          <w:szCs w:val="28"/>
        </w:rPr>
        <w:t>показник якого в кінці лікувального курсу становив (1,66±0,04) у.о. проти (1,50±0,05) у.о. до початку терапії (р&lt;0,02)</w:t>
      </w:r>
      <w:r>
        <w:rPr>
          <w:szCs w:val="28"/>
        </w:rPr>
        <w:t xml:space="preserve">, </w:t>
      </w:r>
      <w:r w:rsidRPr="006204AB">
        <w:rPr>
          <w:szCs w:val="28"/>
        </w:rPr>
        <w:t xml:space="preserve">зниження показника </w:t>
      </w:r>
      <w:r>
        <w:rPr>
          <w:szCs w:val="28"/>
        </w:rPr>
        <w:t xml:space="preserve">ДКІ, </w:t>
      </w:r>
      <w:r w:rsidRPr="006204AB">
        <w:rPr>
          <w:szCs w:val="28"/>
        </w:rPr>
        <w:t>зменшення ознак центрального та периферичного венозного стазу</w:t>
      </w:r>
      <w:r>
        <w:rPr>
          <w:szCs w:val="28"/>
        </w:rPr>
        <w:t xml:space="preserve"> </w:t>
      </w:r>
      <w:r w:rsidRPr="006204AB">
        <w:rPr>
          <w:szCs w:val="28"/>
        </w:rPr>
        <w:t xml:space="preserve">та артеріовенозної дистонії у третини, внутрішньочерепної гіпертензії </w:t>
      </w:r>
      <w:r>
        <w:rPr>
          <w:szCs w:val="28"/>
        </w:rPr>
        <w:t xml:space="preserve">- </w:t>
      </w:r>
      <w:r w:rsidRPr="006204AB">
        <w:rPr>
          <w:szCs w:val="28"/>
        </w:rPr>
        <w:t xml:space="preserve">у 52,6%, покращення кровообігу по хребцевій артерії </w:t>
      </w:r>
      <w:r>
        <w:rPr>
          <w:szCs w:val="28"/>
        </w:rPr>
        <w:t xml:space="preserve">- </w:t>
      </w:r>
      <w:r w:rsidRPr="006204AB">
        <w:rPr>
          <w:szCs w:val="28"/>
        </w:rPr>
        <w:t xml:space="preserve">у 46,2%, зменшення вазоспазму у басейнах мозкових артерій </w:t>
      </w:r>
      <w:r>
        <w:rPr>
          <w:szCs w:val="28"/>
        </w:rPr>
        <w:t xml:space="preserve">- </w:t>
      </w:r>
      <w:r w:rsidRPr="006204AB">
        <w:rPr>
          <w:szCs w:val="28"/>
        </w:rPr>
        <w:t xml:space="preserve">у 40,9% обстежених. В результаті застосування АТФ-ЛОНГ спостерігали  тенденцію до зростання показника РІ (р&gt;0,05), зменшення показника α (р&gt;0,05) та зниження </w:t>
      </w:r>
      <w:r>
        <w:rPr>
          <w:szCs w:val="28"/>
        </w:rPr>
        <w:t>ДКІ</w:t>
      </w:r>
      <w:r w:rsidRPr="006204AB">
        <w:rPr>
          <w:szCs w:val="28"/>
        </w:rPr>
        <w:t xml:space="preserve"> (р&gt;0,05). Зміни при проведенні ТКДГ стосувалися зменшення артеріального вазоспазму (особливо в системі артеріол) у 28,6% та проявів артеріовенозної дистонії</w:t>
      </w:r>
      <w:r>
        <w:rPr>
          <w:szCs w:val="28"/>
        </w:rPr>
        <w:t xml:space="preserve"> -</w:t>
      </w:r>
      <w:r w:rsidRPr="006204AB">
        <w:rPr>
          <w:szCs w:val="28"/>
        </w:rPr>
        <w:t xml:space="preserve"> у 26,7% пацієнтів</w:t>
      </w:r>
      <w:r>
        <w:rPr>
          <w:szCs w:val="28"/>
        </w:rPr>
        <w:t>, що приймали таку терапію</w:t>
      </w:r>
      <w:r w:rsidRPr="006204AB">
        <w:rPr>
          <w:szCs w:val="28"/>
        </w:rPr>
        <w:t xml:space="preserve">.  </w:t>
      </w:r>
    </w:p>
    <w:p w:rsidR="004C6B94" w:rsidRPr="00780B4B" w:rsidRDefault="004C6B94" w:rsidP="004C6B94">
      <w:pPr>
        <w:ind w:firstLine="720"/>
        <w:jc w:val="both"/>
        <w:rPr>
          <w:sz w:val="28"/>
          <w:szCs w:val="28"/>
          <w:lang w:val="uk-UA"/>
        </w:rPr>
      </w:pPr>
      <w:r>
        <w:rPr>
          <w:sz w:val="28"/>
          <w:lang w:val="uk-UA"/>
        </w:rPr>
        <w:t>Важливим вважали вплив обраних для дослідження медикаментозних технологій на рівень АТ та особливо його ДВ. Так, включення у лікувальний комплекс еналаприлу призвело до оптимізації рівнів як САТ, так і ДАТ</w:t>
      </w:r>
      <w:r w:rsidRPr="00780B4B">
        <w:rPr>
          <w:sz w:val="28"/>
          <w:lang w:val="uk-UA"/>
        </w:rPr>
        <w:t xml:space="preserve">, </w:t>
      </w:r>
      <w:r>
        <w:rPr>
          <w:sz w:val="28"/>
          <w:lang w:val="uk-UA"/>
        </w:rPr>
        <w:t xml:space="preserve">вірогідно зменшилися </w:t>
      </w:r>
      <w:r w:rsidRPr="00780B4B">
        <w:rPr>
          <w:sz w:val="28"/>
          <w:lang w:val="uk-UA"/>
        </w:rPr>
        <w:t>середньодобов</w:t>
      </w:r>
      <w:r>
        <w:rPr>
          <w:sz w:val="28"/>
          <w:lang w:val="uk-UA"/>
        </w:rPr>
        <w:t>і</w:t>
      </w:r>
      <w:r w:rsidRPr="00780B4B">
        <w:rPr>
          <w:sz w:val="28"/>
          <w:lang w:val="uk-UA"/>
        </w:rPr>
        <w:t xml:space="preserve"> показник</w:t>
      </w:r>
      <w:r>
        <w:rPr>
          <w:sz w:val="28"/>
          <w:lang w:val="uk-UA"/>
        </w:rPr>
        <w:t>и</w:t>
      </w:r>
      <w:r w:rsidRPr="00780B4B">
        <w:rPr>
          <w:sz w:val="28"/>
          <w:lang w:val="uk-UA"/>
        </w:rPr>
        <w:t xml:space="preserve"> ДВ САТ</w:t>
      </w:r>
      <w:r w:rsidRPr="00780B4B">
        <w:rPr>
          <w:sz w:val="28"/>
          <w:szCs w:val="28"/>
          <w:lang w:val="uk-UA"/>
        </w:rPr>
        <w:t xml:space="preserve"> </w:t>
      </w:r>
      <w:r w:rsidRPr="00780B4B">
        <w:rPr>
          <w:sz w:val="28"/>
          <w:lang w:val="uk-UA"/>
        </w:rPr>
        <w:t>(р&lt;0,001</w:t>
      </w:r>
      <w:r>
        <w:rPr>
          <w:sz w:val="28"/>
          <w:lang w:val="uk-UA"/>
        </w:rPr>
        <w:t xml:space="preserve">) та </w:t>
      </w:r>
      <w:r w:rsidRPr="00780B4B">
        <w:rPr>
          <w:sz w:val="28"/>
          <w:szCs w:val="28"/>
          <w:lang w:val="uk-UA"/>
        </w:rPr>
        <w:t xml:space="preserve">ДВ ДАТ </w:t>
      </w:r>
      <w:r w:rsidRPr="00780B4B">
        <w:rPr>
          <w:sz w:val="28"/>
          <w:lang w:val="uk-UA"/>
        </w:rPr>
        <w:t>(р&lt;0,001)</w:t>
      </w:r>
      <w:r w:rsidRPr="00780B4B">
        <w:rPr>
          <w:sz w:val="28"/>
          <w:szCs w:val="28"/>
          <w:lang w:val="uk-UA"/>
        </w:rPr>
        <w:t xml:space="preserve">. </w:t>
      </w:r>
      <w:r>
        <w:rPr>
          <w:sz w:val="28"/>
          <w:lang w:val="uk-UA"/>
        </w:rPr>
        <w:t>Застосування</w:t>
      </w:r>
      <w:r w:rsidRPr="00780B4B">
        <w:rPr>
          <w:sz w:val="28"/>
          <w:lang w:val="uk-UA"/>
        </w:rPr>
        <w:t xml:space="preserve"> краталу дозволило стабілізувати добовий ритм АТ при незначному зниженні значень як систолічного, так і діастолічного його рівнів. </w:t>
      </w:r>
      <w:r w:rsidRPr="00780B4B">
        <w:rPr>
          <w:sz w:val="28"/>
          <w:szCs w:val="28"/>
          <w:lang w:val="uk-UA"/>
        </w:rPr>
        <w:t>Більше того, за даними ДМАТ відмічено, що кратал, корегуючи рівні САТ та ДАТ, сприяв створенню нормальних профілів АТ, стримуючи як його збільшення, так і надмірне зниження, особливо в нічні години</w:t>
      </w:r>
      <w:r>
        <w:rPr>
          <w:sz w:val="28"/>
          <w:szCs w:val="28"/>
          <w:lang w:val="uk-UA"/>
        </w:rPr>
        <w:t xml:space="preserve"> </w:t>
      </w:r>
      <w:r w:rsidRPr="00780B4B">
        <w:rPr>
          <w:sz w:val="28"/>
          <w:lang w:val="uk-UA"/>
        </w:rPr>
        <w:t>(р&lt;0,0</w:t>
      </w:r>
      <w:r>
        <w:rPr>
          <w:sz w:val="28"/>
          <w:lang w:val="uk-UA"/>
        </w:rPr>
        <w:t>5</w:t>
      </w:r>
      <w:r w:rsidRPr="00780B4B">
        <w:rPr>
          <w:sz w:val="28"/>
          <w:lang w:val="uk-UA"/>
        </w:rPr>
        <w:t>)</w:t>
      </w:r>
      <w:r w:rsidRPr="00780B4B">
        <w:rPr>
          <w:sz w:val="28"/>
          <w:szCs w:val="28"/>
          <w:lang w:val="uk-UA"/>
        </w:rPr>
        <w:t xml:space="preserve">. Не менш важливим ефектом терапії краталом було </w:t>
      </w:r>
      <w:r>
        <w:rPr>
          <w:sz w:val="28"/>
          <w:szCs w:val="28"/>
          <w:lang w:val="uk-UA"/>
        </w:rPr>
        <w:t xml:space="preserve">вірогідне </w:t>
      </w:r>
      <w:r w:rsidRPr="00780B4B">
        <w:rPr>
          <w:sz w:val="28"/>
          <w:szCs w:val="28"/>
          <w:lang w:val="uk-UA"/>
        </w:rPr>
        <w:t xml:space="preserve">зниження </w:t>
      </w:r>
      <w:r>
        <w:rPr>
          <w:sz w:val="28"/>
          <w:szCs w:val="28"/>
          <w:lang w:val="uk-UA"/>
        </w:rPr>
        <w:t>ДВ</w:t>
      </w:r>
      <w:r w:rsidRPr="00780B4B">
        <w:rPr>
          <w:sz w:val="28"/>
          <w:szCs w:val="28"/>
          <w:lang w:val="uk-UA"/>
        </w:rPr>
        <w:t xml:space="preserve"> САТ</w:t>
      </w:r>
      <w:r>
        <w:rPr>
          <w:sz w:val="28"/>
          <w:szCs w:val="28"/>
          <w:lang w:val="uk-UA"/>
        </w:rPr>
        <w:t xml:space="preserve"> </w:t>
      </w:r>
      <w:r w:rsidRPr="00780B4B">
        <w:rPr>
          <w:sz w:val="28"/>
          <w:lang w:val="uk-UA"/>
        </w:rPr>
        <w:t>(р&lt;0,01)</w:t>
      </w:r>
      <w:r w:rsidRPr="00780B4B">
        <w:rPr>
          <w:sz w:val="28"/>
          <w:szCs w:val="28"/>
          <w:lang w:val="uk-UA"/>
        </w:rPr>
        <w:t>.</w:t>
      </w:r>
      <w:r>
        <w:rPr>
          <w:sz w:val="28"/>
          <w:szCs w:val="28"/>
          <w:lang w:val="uk-UA"/>
        </w:rPr>
        <w:t xml:space="preserve"> </w:t>
      </w:r>
      <w:r>
        <w:rPr>
          <w:sz w:val="28"/>
          <w:lang w:val="uk-UA"/>
        </w:rPr>
        <w:t>Прийом</w:t>
      </w:r>
      <w:r w:rsidRPr="00780B4B">
        <w:rPr>
          <w:sz w:val="28"/>
          <w:lang w:val="uk-UA"/>
        </w:rPr>
        <w:t xml:space="preserve"> АТФ-ЛОНГ характеризува</w:t>
      </w:r>
      <w:r>
        <w:rPr>
          <w:sz w:val="28"/>
          <w:lang w:val="uk-UA"/>
        </w:rPr>
        <w:t>в</w:t>
      </w:r>
      <w:r w:rsidRPr="00780B4B">
        <w:rPr>
          <w:sz w:val="28"/>
          <w:lang w:val="uk-UA"/>
        </w:rPr>
        <w:t>ся тенденцією до нормалізації рівнів САТ та ДАТ та оптимізації добових профілів АТ. Максимально вираженим був вплив так</w:t>
      </w:r>
      <w:r>
        <w:rPr>
          <w:sz w:val="28"/>
          <w:lang w:val="uk-UA"/>
        </w:rPr>
        <w:t>ого лікування</w:t>
      </w:r>
      <w:r w:rsidRPr="00780B4B">
        <w:rPr>
          <w:sz w:val="28"/>
          <w:lang w:val="uk-UA"/>
        </w:rPr>
        <w:t xml:space="preserve"> на показники ДВ САТ</w:t>
      </w:r>
      <w:r>
        <w:rPr>
          <w:sz w:val="28"/>
          <w:lang w:val="uk-UA"/>
        </w:rPr>
        <w:t xml:space="preserve"> </w:t>
      </w:r>
      <w:r w:rsidRPr="00780B4B">
        <w:rPr>
          <w:sz w:val="28"/>
          <w:lang w:val="uk-UA"/>
        </w:rPr>
        <w:t xml:space="preserve">(р&lt;0,01). </w:t>
      </w:r>
      <w:r>
        <w:rPr>
          <w:sz w:val="28"/>
          <w:szCs w:val="28"/>
          <w:lang w:val="uk-UA"/>
        </w:rPr>
        <w:t>Побудова ряду переваг виявила наступний розподіл ефективності різних видів лікування щодо корекції ДВ САТ: еналаприл = кратал &gt; АТФ-ЛОНГ = стандартна терапія.</w:t>
      </w:r>
    </w:p>
    <w:p w:rsidR="004C6B94" w:rsidRPr="004A0A6D" w:rsidRDefault="004C6B94" w:rsidP="004C6B94">
      <w:pPr>
        <w:ind w:firstLine="720"/>
        <w:jc w:val="both"/>
        <w:rPr>
          <w:sz w:val="28"/>
          <w:szCs w:val="28"/>
          <w:lang w:val="uk-UA"/>
        </w:rPr>
      </w:pPr>
      <w:r w:rsidRPr="00172C8B">
        <w:rPr>
          <w:sz w:val="28"/>
          <w:szCs w:val="28"/>
        </w:rPr>
        <w:lastRenderedPageBreak/>
        <w:t xml:space="preserve">Показовим виявився вплив застосованої медикаментозної терапії і на показники внутрішньосерцевої гемодинаміки. Так, при прийомі еналаприлу відмічали вірогідне зниження </w:t>
      </w:r>
      <w:r>
        <w:rPr>
          <w:sz w:val="28"/>
          <w:szCs w:val="28"/>
        </w:rPr>
        <w:t xml:space="preserve">КСІ та КДІ </w:t>
      </w:r>
      <w:r w:rsidRPr="00172C8B">
        <w:rPr>
          <w:sz w:val="28"/>
          <w:szCs w:val="28"/>
        </w:rPr>
        <w:t>(р&lt;0,01) та значне покращення скоротливої спроможності</w:t>
      </w:r>
      <w:r>
        <w:rPr>
          <w:sz w:val="28"/>
          <w:szCs w:val="28"/>
        </w:rPr>
        <w:t xml:space="preserve"> ЛШ</w:t>
      </w:r>
      <w:r w:rsidRPr="00172C8B">
        <w:rPr>
          <w:sz w:val="28"/>
          <w:szCs w:val="28"/>
        </w:rPr>
        <w:t xml:space="preserve">. </w:t>
      </w:r>
      <w:r>
        <w:rPr>
          <w:sz w:val="28"/>
          <w:szCs w:val="28"/>
        </w:rPr>
        <w:t>ФВ</w:t>
      </w:r>
      <w:r w:rsidRPr="00172C8B">
        <w:rPr>
          <w:sz w:val="28"/>
          <w:szCs w:val="28"/>
        </w:rPr>
        <w:t xml:space="preserve"> ЛШ, складаючи до лікування (63,7±1,1)%, під впливом еналаприлу зросла на 6,5%, досягнувши показника, властивого здоровим (р</w:t>
      </w:r>
      <w:r w:rsidRPr="00172C8B">
        <w:rPr>
          <w:sz w:val="28"/>
          <w:szCs w:val="28"/>
          <w:vertAlign w:val="subscript"/>
        </w:rPr>
        <w:t>N</w:t>
      </w:r>
      <w:r w:rsidRPr="00172C8B">
        <w:rPr>
          <w:sz w:val="28"/>
          <w:szCs w:val="28"/>
        </w:rPr>
        <w:t xml:space="preserve">&gt;0,2). В динаміці спостерігали також вірогідне (р&lt;0,01) зменшення діаметру </w:t>
      </w:r>
      <w:r>
        <w:rPr>
          <w:sz w:val="28"/>
          <w:szCs w:val="28"/>
        </w:rPr>
        <w:t>ЛП</w:t>
      </w:r>
      <w:r w:rsidRPr="00172C8B">
        <w:rPr>
          <w:sz w:val="28"/>
          <w:szCs w:val="28"/>
        </w:rPr>
        <w:t xml:space="preserve"> та нормалізацію товщини МШП. За даними доплер-ЕхоК</w:t>
      </w:r>
      <w:r>
        <w:rPr>
          <w:sz w:val="28"/>
          <w:szCs w:val="28"/>
          <w:lang w:val="uk-UA"/>
        </w:rPr>
        <w:t>Г</w:t>
      </w:r>
      <w:r w:rsidRPr="00172C8B">
        <w:rPr>
          <w:sz w:val="28"/>
          <w:szCs w:val="28"/>
        </w:rPr>
        <w:t xml:space="preserve"> відзначили оптимізацію співвідношення швидкостей раннього та пізнього наповнення ЛШ (V</w:t>
      </w:r>
      <w:r w:rsidRPr="00172C8B">
        <w:rPr>
          <w:sz w:val="28"/>
          <w:szCs w:val="28"/>
          <w:vertAlign w:val="subscript"/>
        </w:rPr>
        <w:t>Е</w:t>
      </w:r>
      <w:r w:rsidRPr="00172C8B">
        <w:rPr>
          <w:sz w:val="28"/>
          <w:szCs w:val="28"/>
        </w:rPr>
        <w:t>/V</w:t>
      </w:r>
      <w:r w:rsidRPr="00172C8B">
        <w:rPr>
          <w:sz w:val="28"/>
          <w:szCs w:val="28"/>
          <w:vertAlign w:val="subscript"/>
        </w:rPr>
        <w:t>А</w:t>
      </w:r>
      <w:r w:rsidRPr="00172C8B">
        <w:rPr>
          <w:sz w:val="28"/>
          <w:szCs w:val="28"/>
        </w:rPr>
        <w:t>), вірогідне зростання показника DE та достовірне зниження показників EF, РНТ та IVRT</w:t>
      </w:r>
      <w:r>
        <w:rPr>
          <w:sz w:val="28"/>
          <w:szCs w:val="28"/>
        </w:rPr>
        <w:t xml:space="preserve"> </w:t>
      </w:r>
      <w:r w:rsidRPr="00172C8B">
        <w:rPr>
          <w:sz w:val="28"/>
          <w:szCs w:val="28"/>
        </w:rPr>
        <w:t xml:space="preserve">(р&lt;0,01). Застосування краталу призвело до вірогідного зменшення </w:t>
      </w:r>
      <w:r>
        <w:rPr>
          <w:sz w:val="28"/>
          <w:szCs w:val="28"/>
        </w:rPr>
        <w:t xml:space="preserve">КСІ та КДІ </w:t>
      </w:r>
      <w:r w:rsidRPr="00172C8B">
        <w:rPr>
          <w:sz w:val="28"/>
          <w:szCs w:val="28"/>
        </w:rPr>
        <w:t>(р&lt;0,0</w:t>
      </w:r>
      <w:r>
        <w:rPr>
          <w:sz w:val="28"/>
          <w:szCs w:val="28"/>
        </w:rPr>
        <w:t>5</w:t>
      </w:r>
      <w:r w:rsidRPr="00172C8B">
        <w:rPr>
          <w:sz w:val="28"/>
          <w:szCs w:val="28"/>
        </w:rPr>
        <w:t xml:space="preserve">), покращення його скоротливої спроможності та зменшення діаметру </w:t>
      </w:r>
      <w:r>
        <w:rPr>
          <w:sz w:val="28"/>
          <w:szCs w:val="28"/>
        </w:rPr>
        <w:t>ЛП</w:t>
      </w:r>
      <w:r w:rsidRPr="00172C8B">
        <w:rPr>
          <w:sz w:val="28"/>
          <w:szCs w:val="28"/>
        </w:rPr>
        <w:t>. В той же час, відмічали зростання показника DE (р&lt;0,02), зниження показника РНТ (р&lt;0,01) та тенденцію до зменшення показника IVRT. Під впливом терапії краталом відмічали також регрес (р&lt;0,05) швидкості пізнього наповнення ЛШ та, як наслідок, зростання показника відношення швидкостей наповнення (V</w:t>
      </w:r>
      <w:r w:rsidRPr="00172C8B">
        <w:rPr>
          <w:sz w:val="28"/>
          <w:szCs w:val="28"/>
          <w:vertAlign w:val="subscript"/>
        </w:rPr>
        <w:t>Е</w:t>
      </w:r>
      <w:r w:rsidRPr="00172C8B">
        <w:rPr>
          <w:sz w:val="28"/>
          <w:szCs w:val="28"/>
        </w:rPr>
        <w:t>/V</w:t>
      </w:r>
      <w:r w:rsidRPr="00172C8B">
        <w:rPr>
          <w:sz w:val="28"/>
          <w:szCs w:val="28"/>
          <w:vertAlign w:val="subscript"/>
        </w:rPr>
        <w:t>А</w:t>
      </w:r>
      <w:r w:rsidRPr="00172C8B">
        <w:rPr>
          <w:sz w:val="28"/>
          <w:szCs w:val="28"/>
        </w:rPr>
        <w:t xml:space="preserve">). </w:t>
      </w:r>
      <w:r w:rsidRPr="00CC739C">
        <w:rPr>
          <w:sz w:val="28"/>
          <w:szCs w:val="28"/>
        </w:rPr>
        <w:t>Відзначали вірогідне</w:t>
      </w:r>
      <w:r w:rsidRPr="001575ED">
        <w:rPr>
          <w:sz w:val="28"/>
          <w:szCs w:val="28"/>
        </w:rPr>
        <w:t xml:space="preserve"> зниження (р&lt;0,05) показників КДІ та КСІ і при застосуванні АТФ-ЛОНГ. При цьому, мало місце зростання показника DE</w:t>
      </w:r>
      <w:r>
        <w:rPr>
          <w:sz w:val="28"/>
          <w:szCs w:val="28"/>
        </w:rPr>
        <w:t xml:space="preserve"> та </w:t>
      </w:r>
      <w:r w:rsidRPr="001575ED">
        <w:rPr>
          <w:sz w:val="28"/>
          <w:szCs w:val="28"/>
        </w:rPr>
        <w:t>співвідношення V</w:t>
      </w:r>
      <w:r>
        <w:rPr>
          <w:sz w:val="28"/>
          <w:szCs w:val="28"/>
          <w:vertAlign w:val="subscript"/>
        </w:rPr>
        <w:t>Е</w:t>
      </w:r>
      <w:r w:rsidRPr="001575ED">
        <w:rPr>
          <w:sz w:val="28"/>
          <w:szCs w:val="28"/>
        </w:rPr>
        <w:t>/V</w:t>
      </w:r>
      <w:r>
        <w:rPr>
          <w:sz w:val="28"/>
          <w:szCs w:val="28"/>
          <w:vertAlign w:val="subscript"/>
        </w:rPr>
        <w:t>А</w:t>
      </w:r>
      <w:r w:rsidRPr="0022462D">
        <w:rPr>
          <w:sz w:val="28"/>
          <w:szCs w:val="28"/>
        </w:rPr>
        <w:t>,</w:t>
      </w:r>
      <w:r>
        <w:rPr>
          <w:sz w:val="28"/>
          <w:szCs w:val="28"/>
        </w:rPr>
        <w:t xml:space="preserve"> </w:t>
      </w:r>
      <w:r w:rsidRPr="001575ED">
        <w:rPr>
          <w:sz w:val="28"/>
          <w:szCs w:val="28"/>
        </w:rPr>
        <w:t>т</w:t>
      </w:r>
      <w:r>
        <w:rPr>
          <w:sz w:val="28"/>
          <w:szCs w:val="28"/>
        </w:rPr>
        <w:t>енденція до зниження</w:t>
      </w:r>
      <w:r w:rsidRPr="001575ED">
        <w:rPr>
          <w:sz w:val="28"/>
          <w:szCs w:val="28"/>
        </w:rPr>
        <w:t xml:space="preserve"> показника РНТ (р&gt;0,05) та вірогідне зниження показника EF (р&lt;0,05).</w:t>
      </w:r>
      <w:r>
        <w:rPr>
          <w:sz w:val="28"/>
          <w:szCs w:val="28"/>
        </w:rPr>
        <w:t xml:space="preserve"> </w:t>
      </w:r>
      <w:r>
        <w:rPr>
          <w:sz w:val="28"/>
          <w:szCs w:val="28"/>
          <w:lang w:val="uk-UA"/>
        </w:rPr>
        <w:t xml:space="preserve">Побудова ряду переваг виявила наступний розподіл ефективності різних видів лікування щодо корекції ДД (за показником </w:t>
      </w:r>
      <w:r w:rsidRPr="00AE57AC">
        <w:rPr>
          <w:sz w:val="28"/>
          <w:szCs w:val="28"/>
        </w:rPr>
        <w:t>V</w:t>
      </w:r>
      <w:r w:rsidRPr="00AE57AC">
        <w:rPr>
          <w:sz w:val="28"/>
          <w:szCs w:val="28"/>
          <w:vertAlign w:val="subscript"/>
        </w:rPr>
        <w:t>Е</w:t>
      </w:r>
      <w:r w:rsidRPr="00AE57AC">
        <w:rPr>
          <w:sz w:val="28"/>
          <w:szCs w:val="28"/>
        </w:rPr>
        <w:t>/V</w:t>
      </w:r>
      <w:r w:rsidRPr="00AE57AC">
        <w:rPr>
          <w:sz w:val="28"/>
          <w:szCs w:val="28"/>
          <w:vertAlign w:val="subscript"/>
          <w:lang w:val="uk-UA"/>
        </w:rPr>
        <w:t>А</w:t>
      </w:r>
      <w:r>
        <w:rPr>
          <w:sz w:val="28"/>
          <w:szCs w:val="28"/>
          <w:lang w:val="uk-UA"/>
        </w:rPr>
        <w:t>): еналаприл</w:t>
      </w:r>
      <w:r w:rsidRPr="00AE57AC">
        <w:rPr>
          <w:sz w:val="28"/>
          <w:szCs w:val="28"/>
        </w:rPr>
        <w:t xml:space="preserve"> </w:t>
      </w:r>
      <w:r>
        <w:rPr>
          <w:sz w:val="28"/>
          <w:szCs w:val="28"/>
          <w:lang w:val="uk-UA"/>
        </w:rPr>
        <w:t>=</w:t>
      </w:r>
      <w:r w:rsidRPr="00AE57AC">
        <w:rPr>
          <w:sz w:val="28"/>
          <w:szCs w:val="28"/>
        </w:rPr>
        <w:t xml:space="preserve"> </w:t>
      </w:r>
      <w:r>
        <w:rPr>
          <w:sz w:val="28"/>
          <w:szCs w:val="28"/>
          <w:lang w:val="uk-UA"/>
        </w:rPr>
        <w:t>кратал</w:t>
      </w:r>
      <w:r w:rsidRPr="00AE57AC">
        <w:rPr>
          <w:sz w:val="28"/>
          <w:szCs w:val="28"/>
        </w:rPr>
        <w:t xml:space="preserve"> &gt; </w:t>
      </w:r>
      <w:r>
        <w:rPr>
          <w:sz w:val="28"/>
          <w:szCs w:val="28"/>
          <w:lang w:val="uk-UA"/>
        </w:rPr>
        <w:t>АТФ-ЛОНГ</w:t>
      </w:r>
      <w:r w:rsidRPr="00AE57AC">
        <w:rPr>
          <w:sz w:val="28"/>
          <w:szCs w:val="28"/>
        </w:rPr>
        <w:t xml:space="preserve"> </w:t>
      </w:r>
      <w:r>
        <w:rPr>
          <w:sz w:val="28"/>
          <w:szCs w:val="28"/>
          <w:lang w:val="uk-UA"/>
        </w:rPr>
        <w:t>=</w:t>
      </w:r>
      <w:r w:rsidRPr="00AE57AC">
        <w:rPr>
          <w:sz w:val="28"/>
          <w:szCs w:val="28"/>
        </w:rPr>
        <w:t xml:space="preserve"> </w:t>
      </w:r>
      <w:r>
        <w:rPr>
          <w:sz w:val="28"/>
          <w:szCs w:val="28"/>
          <w:lang w:val="uk-UA"/>
        </w:rPr>
        <w:t>стандартна терапія.</w:t>
      </w:r>
    </w:p>
    <w:p w:rsidR="004C6B94" w:rsidRDefault="004C6B94" w:rsidP="004C6B94">
      <w:pPr>
        <w:widowControl w:val="0"/>
        <w:ind w:firstLine="709"/>
        <w:jc w:val="both"/>
        <w:rPr>
          <w:sz w:val="28"/>
          <w:szCs w:val="28"/>
          <w:lang w:val="uk-UA"/>
        </w:rPr>
      </w:pPr>
      <w:r w:rsidRPr="006D746F">
        <w:rPr>
          <w:sz w:val="28"/>
          <w:szCs w:val="28"/>
          <w:lang w:val="uk-UA"/>
        </w:rPr>
        <w:t xml:space="preserve">Зростання толерантності до </w:t>
      </w:r>
      <w:r>
        <w:rPr>
          <w:sz w:val="28"/>
          <w:szCs w:val="28"/>
          <w:lang w:val="uk-UA"/>
        </w:rPr>
        <w:t>ФН</w:t>
      </w:r>
      <w:r w:rsidRPr="006D746F">
        <w:rPr>
          <w:sz w:val="28"/>
          <w:szCs w:val="28"/>
          <w:lang w:val="uk-UA"/>
        </w:rPr>
        <w:t xml:space="preserve"> у дітей із вираженими дезадаптивними змінами на тлі МАРС в результаті проведеної фармакотерапії проявлялося, насамперед, зменшенням суб’єктивних проявів під час виконання проб, більш адекватною гемодинамічною реакцією, мінімізацією супутніх ЕКГ-змін, зменшенням тривалості відновного періоду та вірогідним зростанням показника ЗЗД у всіх групах хворих. </w:t>
      </w:r>
      <w:r w:rsidRPr="006C5232">
        <w:rPr>
          <w:sz w:val="28"/>
          <w:szCs w:val="28"/>
          <w:lang w:val="uk-UA"/>
        </w:rPr>
        <w:t>Так, показник ЗЗД після курсу традиційного лікування із еналаприлом становив (125,9±1,9) с проти (118,7±2,0) с до початку лікування (р&lt;0,02), традиційного лікування із краталом</w:t>
      </w:r>
      <w:r>
        <w:rPr>
          <w:sz w:val="28"/>
          <w:szCs w:val="28"/>
          <w:lang w:val="uk-UA"/>
        </w:rPr>
        <w:t xml:space="preserve"> </w:t>
      </w:r>
      <w:r w:rsidRPr="006C5232">
        <w:rPr>
          <w:sz w:val="28"/>
          <w:szCs w:val="28"/>
          <w:lang w:val="uk-UA"/>
        </w:rPr>
        <w:t>- (126,7±2,0) с проти (117,3±2,1) с</w:t>
      </w:r>
      <w:r>
        <w:rPr>
          <w:sz w:val="28"/>
          <w:szCs w:val="28"/>
          <w:lang w:val="uk-UA"/>
        </w:rPr>
        <w:t xml:space="preserve"> </w:t>
      </w:r>
      <w:r w:rsidRPr="006C5232">
        <w:rPr>
          <w:sz w:val="28"/>
          <w:szCs w:val="28"/>
          <w:lang w:val="uk-UA"/>
        </w:rPr>
        <w:t>(р&lt;0,01), відповідно, та традиційного лікування із АТФ-ЛОНГ</w:t>
      </w:r>
      <w:r>
        <w:rPr>
          <w:sz w:val="28"/>
          <w:szCs w:val="28"/>
          <w:lang w:val="uk-UA"/>
        </w:rPr>
        <w:t xml:space="preserve"> </w:t>
      </w:r>
      <w:r w:rsidRPr="006C5232">
        <w:rPr>
          <w:sz w:val="28"/>
          <w:szCs w:val="28"/>
          <w:lang w:val="uk-UA"/>
        </w:rPr>
        <w:t>- (126,5±1,9) с проти (118,1±2,0) с (р&lt;0,01)</w:t>
      </w:r>
      <w:r>
        <w:rPr>
          <w:sz w:val="28"/>
          <w:szCs w:val="28"/>
          <w:lang w:val="uk-UA"/>
        </w:rPr>
        <w:t xml:space="preserve"> </w:t>
      </w:r>
      <w:r w:rsidRPr="006C5232">
        <w:rPr>
          <w:sz w:val="28"/>
          <w:szCs w:val="28"/>
          <w:lang w:val="uk-UA"/>
        </w:rPr>
        <w:t>до та після лікування, відповідно.</w:t>
      </w:r>
      <w:r>
        <w:rPr>
          <w:sz w:val="28"/>
          <w:szCs w:val="28"/>
          <w:lang w:val="uk-UA"/>
        </w:rPr>
        <w:t xml:space="preserve"> За результатами комплексного стрес-тесту під впливом лікування усіма медикаментозними технологіями зросла частка дітей із високою толерантністю до стресу </w:t>
      </w:r>
      <w:r>
        <w:rPr>
          <w:sz w:val="28"/>
          <w:lang w:val="uk-UA"/>
        </w:rPr>
        <w:t>(рис. 3)</w:t>
      </w:r>
      <w:r w:rsidRPr="006C5232">
        <w:rPr>
          <w:sz w:val="28"/>
          <w:szCs w:val="28"/>
          <w:lang w:val="uk-UA"/>
        </w:rPr>
        <w:t>.</w:t>
      </w:r>
      <w:r>
        <w:rPr>
          <w:sz w:val="28"/>
          <w:szCs w:val="28"/>
          <w:lang w:val="uk-UA"/>
        </w:rPr>
        <w:t xml:space="preserve"> </w:t>
      </w:r>
    </w:p>
    <w:p w:rsidR="004C6B94" w:rsidRPr="00E15096" w:rsidRDefault="004C6B94" w:rsidP="004C6B94">
      <w:pPr>
        <w:ind w:firstLine="709"/>
        <w:jc w:val="both"/>
        <w:rPr>
          <w:sz w:val="28"/>
          <w:lang w:val="uk-UA"/>
        </w:rPr>
      </w:pPr>
      <w:r>
        <w:rPr>
          <w:noProof/>
          <w:lang w:eastAsia="ru-RU"/>
        </w:rPr>
        <w:lastRenderedPageBreak/>
        <w:drawing>
          <wp:inline distT="0" distB="0" distL="0" distR="0">
            <wp:extent cx="5842000" cy="3086100"/>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0" cy="3086100"/>
                    </a:xfrm>
                    <a:prstGeom prst="rect">
                      <a:avLst/>
                    </a:prstGeom>
                    <a:noFill/>
                    <a:ln>
                      <a:noFill/>
                    </a:ln>
                  </pic:spPr>
                </pic:pic>
              </a:graphicData>
            </a:graphic>
          </wp:inline>
        </w:drawing>
      </w:r>
    </w:p>
    <w:p w:rsidR="004C6B94" w:rsidRDefault="004C6B94" w:rsidP="004C6B94">
      <w:pPr>
        <w:ind w:firstLine="709"/>
        <w:jc w:val="both"/>
        <w:rPr>
          <w:sz w:val="28"/>
          <w:lang w:val="uk-UA"/>
        </w:rPr>
      </w:pPr>
    </w:p>
    <w:p w:rsidR="004C6B94" w:rsidRPr="00E15096" w:rsidRDefault="004C6B94" w:rsidP="004C6B94">
      <w:pPr>
        <w:pStyle w:val="afffffff2"/>
        <w:ind w:firstLine="720"/>
        <w:rPr>
          <w:szCs w:val="28"/>
        </w:rPr>
      </w:pPr>
      <w:r w:rsidRPr="00E15096">
        <w:rPr>
          <w:szCs w:val="28"/>
        </w:rPr>
        <w:t xml:space="preserve">Рис. 3 Динаміка </w:t>
      </w:r>
      <w:r>
        <w:rPr>
          <w:szCs w:val="28"/>
        </w:rPr>
        <w:t>частки</w:t>
      </w:r>
      <w:r w:rsidRPr="00E15096">
        <w:rPr>
          <w:szCs w:val="28"/>
        </w:rPr>
        <w:t xml:space="preserve"> пацієнтів із МАРС з високим рівнем толерантності до стресу в результаті лікування (за даними комплексного стрес-тесту)</w:t>
      </w:r>
    </w:p>
    <w:p w:rsidR="004C6B94" w:rsidRDefault="004C6B94" w:rsidP="004C6B94">
      <w:pPr>
        <w:ind w:firstLine="709"/>
        <w:jc w:val="both"/>
        <w:rPr>
          <w:sz w:val="28"/>
          <w:lang w:val="uk-UA"/>
        </w:rPr>
      </w:pPr>
      <w:r w:rsidRPr="00780B4B">
        <w:rPr>
          <w:sz w:val="28"/>
          <w:szCs w:val="28"/>
          <w:lang w:val="uk-UA"/>
        </w:rPr>
        <w:t>Таким чином, під</w:t>
      </w:r>
      <w:r w:rsidRPr="00780B4B">
        <w:rPr>
          <w:sz w:val="28"/>
          <w:lang w:val="uk-UA"/>
        </w:rPr>
        <w:t xml:space="preserve"> впливом застосування обраних медикаментозних технологій спостерігали оптимізацію функціонального стану </w:t>
      </w:r>
      <w:r>
        <w:rPr>
          <w:sz w:val="28"/>
          <w:lang w:val="uk-UA"/>
        </w:rPr>
        <w:t>ССС</w:t>
      </w:r>
      <w:r w:rsidRPr="00780B4B">
        <w:rPr>
          <w:sz w:val="28"/>
          <w:lang w:val="uk-UA"/>
        </w:rPr>
        <w:t xml:space="preserve"> у дітей із вираженими дезадаптивними змінами на тлі МАРС. Відзначали індуковане медикаментозною терапією зменшення вираженості ЕКГ-змін, покращення основних параметрів церебрального кровоплину, зменшення проявів </w:t>
      </w:r>
      <w:r>
        <w:rPr>
          <w:sz w:val="28"/>
          <w:lang w:val="uk-UA"/>
        </w:rPr>
        <w:t>ЕД</w:t>
      </w:r>
      <w:r w:rsidRPr="00780B4B">
        <w:rPr>
          <w:sz w:val="28"/>
          <w:lang w:val="uk-UA"/>
        </w:rPr>
        <w:t xml:space="preserve">, оптимізацію добових профілів АТ та їх варіабельності, опосередкований позитивний інотропний ефект, </w:t>
      </w:r>
      <w:r>
        <w:rPr>
          <w:sz w:val="28"/>
          <w:lang w:val="uk-UA"/>
        </w:rPr>
        <w:t>т</w:t>
      </w:r>
      <w:r w:rsidRPr="00780B4B">
        <w:rPr>
          <w:sz w:val="28"/>
          <w:lang w:val="uk-UA"/>
        </w:rPr>
        <w:t>а</w:t>
      </w:r>
      <w:r>
        <w:rPr>
          <w:sz w:val="28"/>
          <w:lang w:val="uk-UA"/>
        </w:rPr>
        <w:t>,</w:t>
      </w:r>
      <w:r w:rsidRPr="00780B4B">
        <w:rPr>
          <w:sz w:val="28"/>
          <w:lang w:val="uk-UA"/>
        </w:rPr>
        <w:t xml:space="preserve"> </w:t>
      </w:r>
      <w:r>
        <w:rPr>
          <w:sz w:val="28"/>
          <w:lang w:val="uk-UA"/>
        </w:rPr>
        <w:t>як результат,</w:t>
      </w:r>
      <w:r w:rsidRPr="00780B4B">
        <w:rPr>
          <w:sz w:val="28"/>
          <w:lang w:val="uk-UA"/>
        </w:rPr>
        <w:t xml:space="preserve"> покращення систолічної та діастолічної функцій </w:t>
      </w:r>
      <w:r>
        <w:rPr>
          <w:sz w:val="28"/>
          <w:lang w:val="uk-UA"/>
        </w:rPr>
        <w:t>ЛШ</w:t>
      </w:r>
      <w:r w:rsidRPr="00780B4B">
        <w:rPr>
          <w:sz w:val="28"/>
          <w:lang w:val="uk-UA"/>
        </w:rPr>
        <w:t xml:space="preserve">, зростання толерантності пацієнтів до </w:t>
      </w:r>
      <w:r>
        <w:rPr>
          <w:sz w:val="28"/>
          <w:lang w:val="uk-UA"/>
        </w:rPr>
        <w:t>ФН</w:t>
      </w:r>
      <w:r w:rsidRPr="00780B4B">
        <w:rPr>
          <w:sz w:val="28"/>
          <w:lang w:val="uk-UA"/>
        </w:rPr>
        <w:t xml:space="preserve">. </w:t>
      </w:r>
    </w:p>
    <w:p w:rsidR="004C6B94" w:rsidRDefault="004C6B94" w:rsidP="004C6B94">
      <w:pPr>
        <w:ind w:firstLine="709"/>
        <w:jc w:val="both"/>
        <w:rPr>
          <w:sz w:val="28"/>
          <w:szCs w:val="28"/>
          <w:lang w:val="uk-UA"/>
        </w:rPr>
      </w:pPr>
      <w:r>
        <w:rPr>
          <w:sz w:val="28"/>
          <w:lang w:val="uk-UA"/>
        </w:rPr>
        <w:t>Окрім того, застосування медикаментозної терапії індукувало оптимізацію співвідношень в системі ПОЛ/АОЗ.</w:t>
      </w:r>
      <w:r w:rsidRPr="00780B4B">
        <w:rPr>
          <w:sz w:val="28"/>
          <w:lang w:val="uk-UA"/>
        </w:rPr>
        <w:t xml:space="preserve"> Найбільш вдал</w:t>
      </w:r>
      <w:r>
        <w:rPr>
          <w:sz w:val="28"/>
          <w:lang w:val="uk-UA"/>
        </w:rPr>
        <w:t>им</w:t>
      </w:r>
      <w:r w:rsidRPr="00780B4B">
        <w:rPr>
          <w:sz w:val="28"/>
          <w:lang w:val="uk-UA"/>
        </w:rPr>
        <w:t xml:space="preserve"> виявил</w:t>
      </w:r>
      <w:r>
        <w:rPr>
          <w:sz w:val="28"/>
          <w:lang w:val="uk-UA"/>
        </w:rPr>
        <w:t>о</w:t>
      </w:r>
      <w:r w:rsidRPr="00780B4B">
        <w:rPr>
          <w:sz w:val="28"/>
          <w:lang w:val="uk-UA"/>
        </w:rPr>
        <w:t xml:space="preserve">ся </w:t>
      </w:r>
      <w:r>
        <w:rPr>
          <w:sz w:val="28"/>
          <w:lang w:val="uk-UA"/>
        </w:rPr>
        <w:t xml:space="preserve">застосування </w:t>
      </w:r>
      <w:r w:rsidRPr="00780B4B">
        <w:rPr>
          <w:sz w:val="28"/>
          <w:lang w:val="uk-UA"/>
        </w:rPr>
        <w:t>АТФ-ЛОНГ</w:t>
      </w:r>
      <w:r>
        <w:rPr>
          <w:sz w:val="28"/>
          <w:lang w:val="uk-UA"/>
        </w:rPr>
        <w:t xml:space="preserve">, що зумовило </w:t>
      </w:r>
      <w:r w:rsidRPr="00780B4B">
        <w:rPr>
          <w:sz w:val="28"/>
          <w:lang w:val="uk-UA"/>
        </w:rPr>
        <w:t>зниження показник</w:t>
      </w:r>
      <w:r>
        <w:rPr>
          <w:sz w:val="28"/>
          <w:lang w:val="uk-UA"/>
        </w:rPr>
        <w:t>ів</w:t>
      </w:r>
      <w:r w:rsidRPr="00780B4B">
        <w:rPr>
          <w:sz w:val="28"/>
          <w:lang w:val="uk-UA"/>
        </w:rPr>
        <w:t xml:space="preserve"> </w:t>
      </w:r>
      <w:r w:rsidRPr="00780B4B">
        <w:rPr>
          <w:sz w:val="28"/>
          <w:szCs w:val="28"/>
          <w:lang w:val="uk-UA"/>
        </w:rPr>
        <w:t xml:space="preserve">Sсхл </w:t>
      </w:r>
      <w:r>
        <w:rPr>
          <w:sz w:val="28"/>
          <w:szCs w:val="28"/>
          <w:lang w:val="uk-UA"/>
        </w:rPr>
        <w:t xml:space="preserve">від </w:t>
      </w:r>
      <w:r w:rsidRPr="00780B4B">
        <w:rPr>
          <w:sz w:val="28"/>
          <w:szCs w:val="28"/>
          <w:lang w:val="uk-UA"/>
        </w:rPr>
        <w:t>(32,71±</w:t>
      </w:r>
      <w:r>
        <w:rPr>
          <w:sz w:val="28"/>
          <w:szCs w:val="28"/>
          <w:lang w:val="uk-UA"/>
        </w:rPr>
        <w:t>1</w:t>
      </w:r>
      <w:r w:rsidRPr="00780B4B">
        <w:rPr>
          <w:sz w:val="28"/>
          <w:szCs w:val="28"/>
          <w:lang w:val="uk-UA"/>
        </w:rPr>
        <w:t>,49) імп/сек до (21,84±</w:t>
      </w:r>
      <w:r>
        <w:rPr>
          <w:sz w:val="28"/>
          <w:szCs w:val="28"/>
          <w:lang w:val="uk-UA"/>
        </w:rPr>
        <w:t>1</w:t>
      </w:r>
      <w:r w:rsidRPr="00780B4B">
        <w:rPr>
          <w:sz w:val="28"/>
          <w:szCs w:val="28"/>
          <w:lang w:val="uk-UA"/>
        </w:rPr>
        <w:t>,57) імп/сек (р&lt;0,001) та h</w:t>
      </w:r>
      <w:r w:rsidRPr="00780B4B">
        <w:rPr>
          <w:sz w:val="28"/>
          <w:szCs w:val="28"/>
          <w:vertAlign w:val="subscript"/>
          <w:lang w:val="uk-UA"/>
        </w:rPr>
        <w:t>Fe</w:t>
      </w:r>
      <w:r w:rsidRPr="00780B4B">
        <w:rPr>
          <w:sz w:val="28"/>
          <w:szCs w:val="28"/>
          <w:vertAlign w:val="superscript"/>
          <w:lang w:val="uk-UA"/>
        </w:rPr>
        <w:t>2+</w:t>
      </w:r>
      <w:r w:rsidRPr="00780B4B">
        <w:rPr>
          <w:sz w:val="28"/>
          <w:szCs w:val="28"/>
          <w:lang w:val="uk-UA"/>
        </w:rPr>
        <w:t xml:space="preserve"> </w:t>
      </w:r>
      <w:r>
        <w:rPr>
          <w:sz w:val="28"/>
          <w:szCs w:val="28"/>
          <w:lang w:val="uk-UA"/>
        </w:rPr>
        <w:t xml:space="preserve">- від </w:t>
      </w:r>
      <w:r w:rsidRPr="00780B4B">
        <w:rPr>
          <w:sz w:val="28"/>
          <w:szCs w:val="28"/>
          <w:lang w:val="uk-UA"/>
        </w:rPr>
        <w:t>(76,45±1,</w:t>
      </w:r>
      <w:r>
        <w:rPr>
          <w:sz w:val="28"/>
          <w:szCs w:val="28"/>
          <w:lang w:val="uk-UA"/>
        </w:rPr>
        <w:t>98</w:t>
      </w:r>
      <w:r w:rsidRPr="00780B4B">
        <w:rPr>
          <w:sz w:val="28"/>
          <w:szCs w:val="28"/>
          <w:lang w:val="uk-UA"/>
        </w:rPr>
        <w:t>) ум.од. до (42,59±</w:t>
      </w:r>
      <w:r>
        <w:rPr>
          <w:sz w:val="28"/>
          <w:szCs w:val="28"/>
          <w:lang w:val="uk-UA"/>
        </w:rPr>
        <w:t>2</w:t>
      </w:r>
      <w:r w:rsidRPr="00780B4B">
        <w:rPr>
          <w:sz w:val="28"/>
          <w:szCs w:val="28"/>
          <w:lang w:val="uk-UA"/>
        </w:rPr>
        <w:t>,</w:t>
      </w:r>
      <w:r>
        <w:rPr>
          <w:sz w:val="28"/>
          <w:szCs w:val="28"/>
          <w:lang w:val="uk-UA"/>
        </w:rPr>
        <w:t>0</w:t>
      </w:r>
      <w:r w:rsidRPr="00780B4B">
        <w:rPr>
          <w:sz w:val="28"/>
          <w:szCs w:val="28"/>
          <w:lang w:val="uk-UA"/>
        </w:rPr>
        <w:t>2) ум.од. (р&lt;0,001)</w:t>
      </w:r>
      <w:r>
        <w:rPr>
          <w:sz w:val="28"/>
          <w:szCs w:val="28"/>
          <w:lang w:val="uk-UA"/>
        </w:rPr>
        <w:t>, що свідчить про пригнічення прооксидантної активності</w:t>
      </w:r>
      <w:r w:rsidRPr="00780B4B">
        <w:rPr>
          <w:sz w:val="28"/>
          <w:szCs w:val="28"/>
          <w:lang w:val="uk-UA"/>
        </w:rPr>
        <w:t>.</w:t>
      </w:r>
      <w:r>
        <w:rPr>
          <w:sz w:val="28"/>
          <w:szCs w:val="28"/>
          <w:lang w:val="uk-UA"/>
        </w:rPr>
        <w:t xml:space="preserve"> Поза тим, під впливом такої терапії відзначали і активацію АОЗ, а саме: достовірне зростання показника </w:t>
      </w:r>
      <w:r w:rsidRPr="00780B4B">
        <w:rPr>
          <w:sz w:val="28"/>
          <w:lang w:val="uk-UA"/>
        </w:rPr>
        <w:t>τ</w:t>
      </w:r>
      <w:r w:rsidRPr="00E4389B">
        <w:rPr>
          <w:sz w:val="28"/>
          <w:szCs w:val="28"/>
          <w:lang w:val="uk-UA"/>
        </w:rPr>
        <w:t xml:space="preserve"> </w:t>
      </w:r>
      <w:r w:rsidRPr="00780B4B">
        <w:rPr>
          <w:sz w:val="28"/>
          <w:szCs w:val="28"/>
          <w:lang w:val="uk-UA"/>
        </w:rPr>
        <w:t>(р&lt;0,001)</w:t>
      </w:r>
      <w:r>
        <w:rPr>
          <w:sz w:val="28"/>
          <w:szCs w:val="28"/>
          <w:lang w:val="uk-UA"/>
        </w:rPr>
        <w:t xml:space="preserve"> та </w:t>
      </w:r>
      <w:r>
        <w:rPr>
          <w:sz w:val="28"/>
          <w:lang w:val="uk-UA"/>
        </w:rPr>
        <w:t xml:space="preserve">рівня церулоплазміну </w:t>
      </w:r>
      <w:r w:rsidRPr="00780B4B">
        <w:rPr>
          <w:sz w:val="28"/>
          <w:szCs w:val="28"/>
          <w:lang w:val="uk-UA"/>
        </w:rPr>
        <w:t>(р&lt;0,0</w:t>
      </w:r>
      <w:r>
        <w:rPr>
          <w:sz w:val="28"/>
          <w:szCs w:val="28"/>
          <w:lang w:val="uk-UA"/>
        </w:rPr>
        <w:t>2</w:t>
      </w:r>
      <w:r w:rsidRPr="00780B4B">
        <w:rPr>
          <w:sz w:val="28"/>
          <w:szCs w:val="28"/>
          <w:lang w:val="uk-UA"/>
        </w:rPr>
        <w:t>)</w:t>
      </w:r>
      <w:r>
        <w:rPr>
          <w:sz w:val="28"/>
          <w:szCs w:val="28"/>
          <w:lang w:val="uk-UA"/>
        </w:rPr>
        <w:t xml:space="preserve">, вірогідне зниження показника </w:t>
      </w:r>
      <w:r>
        <w:rPr>
          <w:sz w:val="28"/>
          <w:lang w:val="en-US"/>
        </w:rPr>
        <w:t>S</w:t>
      </w:r>
      <w:r>
        <w:rPr>
          <w:sz w:val="28"/>
          <w:vertAlign w:val="subscript"/>
          <w:lang w:val="en-US"/>
        </w:rPr>
        <w:t>Fe</w:t>
      </w:r>
      <w:r w:rsidRPr="00936084">
        <w:rPr>
          <w:sz w:val="28"/>
          <w:vertAlign w:val="superscript"/>
          <w:lang w:val="uk-UA"/>
        </w:rPr>
        <w:t>2+</w:t>
      </w:r>
      <w:r>
        <w:rPr>
          <w:sz w:val="28"/>
          <w:lang w:val="uk-UA"/>
        </w:rPr>
        <w:t xml:space="preserve"> </w:t>
      </w:r>
      <w:r w:rsidRPr="003A484D">
        <w:rPr>
          <w:sz w:val="28"/>
          <w:lang w:val="uk-UA"/>
        </w:rPr>
        <w:t>(р&lt;0,0</w:t>
      </w:r>
      <w:r>
        <w:rPr>
          <w:sz w:val="28"/>
          <w:lang w:val="uk-UA"/>
        </w:rPr>
        <w:t>5</w:t>
      </w:r>
      <w:r w:rsidRPr="003A484D">
        <w:rPr>
          <w:sz w:val="28"/>
          <w:lang w:val="uk-UA"/>
        </w:rPr>
        <w:t>)</w:t>
      </w:r>
      <w:r>
        <w:rPr>
          <w:sz w:val="28"/>
          <w:lang w:val="uk-UA"/>
        </w:rPr>
        <w:t xml:space="preserve">. </w:t>
      </w:r>
      <w:r>
        <w:rPr>
          <w:sz w:val="28"/>
          <w:szCs w:val="28"/>
          <w:lang w:val="uk-UA"/>
        </w:rPr>
        <w:t>Під впливом лікування еналаприлом,</w:t>
      </w:r>
      <w:r w:rsidRPr="00B7167D">
        <w:rPr>
          <w:sz w:val="28"/>
          <w:szCs w:val="28"/>
          <w:lang w:val="uk-UA"/>
        </w:rPr>
        <w:t xml:space="preserve"> </w:t>
      </w:r>
      <w:r>
        <w:rPr>
          <w:sz w:val="28"/>
          <w:szCs w:val="28"/>
          <w:lang w:val="uk-UA"/>
        </w:rPr>
        <w:t xml:space="preserve">в основному, відбувалося значне пригнічення ПОЛ при помірній активізації АОЗ. Про це свідчить, насамперед, вірогідне зниження  </w:t>
      </w:r>
      <w:r w:rsidRPr="00780B4B">
        <w:rPr>
          <w:sz w:val="28"/>
          <w:lang w:val="uk-UA"/>
        </w:rPr>
        <w:t>показник</w:t>
      </w:r>
      <w:r>
        <w:rPr>
          <w:sz w:val="28"/>
          <w:lang w:val="uk-UA"/>
        </w:rPr>
        <w:t>ів</w:t>
      </w:r>
      <w:r w:rsidRPr="00780B4B">
        <w:rPr>
          <w:sz w:val="28"/>
          <w:lang w:val="uk-UA"/>
        </w:rPr>
        <w:t xml:space="preserve"> </w:t>
      </w:r>
      <w:r w:rsidRPr="00780B4B">
        <w:rPr>
          <w:sz w:val="28"/>
          <w:szCs w:val="28"/>
          <w:lang w:val="uk-UA"/>
        </w:rPr>
        <w:t>Sсхл (р&lt;0,001) та h</w:t>
      </w:r>
      <w:r w:rsidRPr="00780B4B">
        <w:rPr>
          <w:sz w:val="28"/>
          <w:szCs w:val="28"/>
          <w:vertAlign w:val="subscript"/>
          <w:lang w:val="uk-UA"/>
        </w:rPr>
        <w:t>Fe</w:t>
      </w:r>
      <w:r w:rsidRPr="00780B4B">
        <w:rPr>
          <w:sz w:val="28"/>
          <w:szCs w:val="28"/>
          <w:vertAlign w:val="superscript"/>
          <w:lang w:val="uk-UA"/>
        </w:rPr>
        <w:t>2+</w:t>
      </w:r>
      <w:r w:rsidRPr="00780B4B">
        <w:rPr>
          <w:sz w:val="28"/>
          <w:szCs w:val="28"/>
          <w:lang w:val="uk-UA"/>
        </w:rPr>
        <w:t xml:space="preserve"> (р&lt;0,001)</w:t>
      </w:r>
      <w:r>
        <w:rPr>
          <w:sz w:val="28"/>
          <w:szCs w:val="28"/>
          <w:lang w:val="uk-UA"/>
        </w:rPr>
        <w:t xml:space="preserve">, достовірне зростання показника </w:t>
      </w:r>
      <w:r w:rsidRPr="00780B4B">
        <w:rPr>
          <w:sz w:val="28"/>
          <w:lang w:val="uk-UA"/>
        </w:rPr>
        <w:t>τ</w:t>
      </w:r>
      <w:r w:rsidRPr="00E4389B">
        <w:rPr>
          <w:sz w:val="28"/>
          <w:szCs w:val="28"/>
          <w:lang w:val="uk-UA"/>
        </w:rPr>
        <w:t xml:space="preserve"> </w:t>
      </w:r>
      <w:r w:rsidRPr="00780B4B">
        <w:rPr>
          <w:sz w:val="28"/>
          <w:szCs w:val="28"/>
          <w:lang w:val="uk-UA"/>
        </w:rPr>
        <w:t>(р&lt;0,001)</w:t>
      </w:r>
      <w:r>
        <w:rPr>
          <w:sz w:val="28"/>
          <w:szCs w:val="28"/>
          <w:lang w:val="uk-UA"/>
        </w:rPr>
        <w:t xml:space="preserve"> та рівня церулоплазміну </w:t>
      </w:r>
      <w:r w:rsidRPr="00780B4B">
        <w:rPr>
          <w:sz w:val="28"/>
          <w:szCs w:val="28"/>
          <w:lang w:val="uk-UA"/>
        </w:rPr>
        <w:t>(р&lt;0,0</w:t>
      </w:r>
      <w:r>
        <w:rPr>
          <w:sz w:val="28"/>
          <w:szCs w:val="28"/>
          <w:lang w:val="uk-UA"/>
        </w:rPr>
        <w:t>5</w:t>
      </w:r>
      <w:r w:rsidRPr="00780B4B">
        <w:rPr>
          <w:sz w:val="28"/>
          <w:szCs w:val="28"/>
          <w:lang w:val="uk-UA"/>
        </w:rPr>
        <w:t>)</w:t>
      </w:r>
      <w:r>
        <w:rPr>
          <w:sz w:val="28"/>
          <w:szCs w:val="28"/>
          <w:lang w:val="uk-UA"/>
        </w:rPr>
        <w:t>. Ефективність застосування краталу проявлялася, в основному, потенціюванням активності АОЗ при мінімальному впливі на стан ПОЛ</w:t>
      </w:r>
      <w:r w:rsidRPr="00780B4B">
        <w:rPr>
          <w:sz w:val="28"/>
          <w:lang w:val="uk-UA"/>
        </w:rPr>
        <w:t>.</w:t>
      </w:r>
      <w:r>
        <w:rPr>
          <w:sz w:val="28"/>
          <w:szCs w:val="28"/>
          <w:lang w:val="uk-UA"/>
        </w:rPr>
        <w:t xml:space="preserve"> Зокрема, відзначали зростання показника </w:t>
      </w:r>
      <w:r w:rsidRPr="00780B4B">
        <w:rPr>
          <w:sz w:val="28"/>
          <w:lang w:val="uk-UA"/>
        </w:rPr>
        <w:t>τ</w:t>
      </w:r>
      <w:r>
        <w:rPr>
          <w:sz w:val="28"/>
          <w:lang w:val="uk-UA"/>
        </w:rPr>
        <w:t xml:space="preserve"> </w:t>
      </w:r>
      <w:r w:rsidRPr="00780B4B">
        <w:rPr>
          <w:sz w:val="28"/>
          <w:szCs w:val="28"/>
          <w:lang w:val="uk-UA"/>
        </w:rPr>
        <w:t>(р&lt;0,001)</w:t>
      </w:r>
      <w:r>
        <w:rPr>
          <w:sz w:val="28"/>
          <w:szCs w:val="28"/>
          <w:lang w:val="uk-UA"/>
        </w:rPr>
        <w:t xml:space="preserve"> та рівня церулоплазміну </w:t>
      </w:r>
      <w:r w:rsidRPr="00780B4B">
        <w:rPr>
          <w:sz w:val="28"/>
          <w:szCs w:val="28"/>
          <w:lang w:val="uk-UA"/>
        </w:rPr>
        <w:t>(р&lt;0,0</w:t>
      </w:r>
      <w:r>
        <w:rPr>
          <w:sz w:val="28"/>
          <w:szCs w:val="28"/>
          <w:lang w:val="uk-UA"/>
        </w:rPr>
        <w:t>5</w:t>
      </w:r>
      <w:r w:rsidRPr="00780B4B">
        <w:rPr>
          <w:sz w:val="28"/>
          <w:szCs w:val="28"/>
          <w:lang w:val="uk-UA"/>
        </w:rPr>
        <w:t>)</w:t>
      </w:r>
      <w:r>
        <w:rPr>
          <w:sz w:val="28"/>
          <w:szCs w:val="28"/>
          <w:lang w:val="uk-UA"/>
        </w:rPr>
        <w:t xml:space="preserve"> при одночасному зменшенні показників </w:t>
      </w:r>
      <w:r>
        <w:rPr>
          <w:sz w:val="28"/>
          <w:szCs w:val="28"/>
          <w:lang w:val="en-US"/>
        </w:rPr>
        <w:t>S</w:t>
      </w:r>
      <w:r w:rsidRPr="00780B4B">
        <w:rPr>
          <w:sz w:val="28"/>
          <w:szCs w:val="28"/>
          <w:vertAlign w:val="subscript"/>
          <w:lang w:val="uk-UA"/>
        </w:rPr>
        <w:t>Fe</w:t>
      </w:r>
      <w:r w:rsidRPr="00780B4B">
        <w:rPr>
          <w:sz w:val="28"/>
          <w:szCs w:val="28"/>
          <w:vertAlign w:val="superscript"/>
          <w:lang w:val="uk-UA"/>
        </w:rPr>
        <w:t>2+</w:t>
      </w:r>
      <w:r>
        <w:rPr>
          <w:sz w:val="28"/>
          <w:szCs w:val="28"/>
          <w:lang w:val="uk-UA"/>
        </w:rPr>
        <w:t xml:space="preserve"> </w:t>
      </w:r>
      <w:r w:rsidRPr="00780B4B">
        <w:rPr>
          <w:sz w:val="28"/>
          <w:szCs w:val="28"/>
          <w:lang w:val="uk-UA"/>
        </w:rPr>
        <w:t>(р&lt;0,0</w:t>
      </w:r>
      <w:r>
        <w:rPr>
          <w:sz w:val="28"/>
          <w:szCs w:val="28"/>
          <w:lang w:val="uk-UA"/>
        </w:rPr>
        <w:t>1</w:t>
      </w:r>
      <w:r w:rsidRPr="00780B4B">
        <w:rPr>
          <w:sz w:val="28"/>
          <w:szCs w:val="28"/>
          <w:lang w:val="uk-UA"/>
        </w:rPr>
        <w:t>)</w:t>
      </w:r>
      <w:r>
        <w:rPr>
          <w:sz w:val="28"/>
          <w:szCs w:val="28"/>
          <w:lang w:val="uk-UA"/>
        </w:rPr>
        <w:t xml:space="preserve"> та </w:t>
      </w:r>
      <w:r w:rsidRPr="00780B4B">
        <w:rPr>
          <w:sz w:val="28"/>
          <w:szCs w:val="28"/>
          <w:lang w:val="uk-UA"/>
        </w:rPr>
        <w:t>h</w:t>
      </w:r>
      <w:r w:rsidRPr="00780B4B">
        <w:rPr>
          <w:sz w:val="28"/>
          <w:szCs w:val="28"/>
          <w:vertAlign w:val="subscript"/>
          <w:lang w:val="uk-UA"/>
        </w:rPr>
        <w:t>Fe</w:t>
      </w:r>
      <w:r w:rsidRPr="00780B4B">
        <w:rPr>
          <w:sz w:val="28"/>
          <w:szCs w:val="28"/>
          <w:vertAlign w:val="superscript"/>
          <w:lang w:val="uk-UA"/>
        </w:rPr>
        <w:t>2+</w:t>
      </w:r>
      <w:r w:rsidRPr="00780B4B">
        <w:rPr>
          <w:sz w:val="28"/>
          <w:szCs w:val="28"/>
          <w:lang w:val="uk-UA"/>
        </w:rPr>
        <w:t xml:space="preserve"> (р&lt;0,0</w:t>
      </w:r>
      <w:r>
        <w:rPr>
          <w:sz w:val="28"/>
          <w:szCs w:val="28"/>
          <w:lang w:val="uk-UA"/>
        </w:rPr>
        <w:t>5</w:t>
      </w:r>
      <w:r w:rsidRPr="00780B4B">
        <w:rPr>
          <w:sz w:val="28"/>
          <w:szCs w:val="28"/>
          <w:lang w:val="uk-UA"/>
        </w:rPr>
        <w:t>)</w:t>
      </w:r>
      <w:r>
        <w:rPr>
          <w:sz w:val="28"/>
          <w:szCs w:val="28"/>
          <w:lang w:val="uk-UA"/>
        </w:rPr>
        <w:t>.</w:t>
      </w:r>
    </w:p>
    <w:p w:rsidR="004C6B94" w:rsidRPr="00E117ED" w:rsidRDefault="004C6B94" w:rsidP="004C6B94">
      <w:pPr>
        <w:ind w:firstLine="720"/>
        <w:jc w:val="both"/>
        <w:rPr>
          <w:sz w:val="28"/>
          <w:szCs w:val="28"/>
          <w:lang w:val="uk-UA"/>
        </w:rPr>
      </w:pPr>
      <w:r w:rsidRPr="006E78BE">
        <w:rPr>
          <w:sz w:val="28"/>
          <w:szCs w:val="28"/>
        </w:rPr>
        <w:t xml:space="preserve">Встановлено, що проведення медикаментозної терапії в кожній із груп обстежених супроводжувалося вірогідним зниженням рівня ЕТ-1. Найбільш вагомої позитивної динаміки вдалося досягнути шляхом застосування </w:t>
      </w:r>
      <w:r w:rsidRPr="006E78BE">
        <w:rPr>
          <w:sz w:val="28"/>
          <w:szCs w:val="28"/>
        </w:rPr>
        <w:lastRenderedPageBreak/>
        <w:t>еналаприлу</w:t>
      </w:r>
      <w:r>
        <w:rPr>
          <w:sz w:val="28"/>
          <w:szCs w:val="28"/>
          <w:lang w:val="uk-UA"/>
        </w:rPr>
        <w:t>. Так, показник ЕТ-1 складаючи до лікування (</w:t>
      </w:r>
      <w:r w:rsidRPr="00BD4AA8">
        <w:rPr>
          <w:sz w:val="28"/>
          <w:szCs w:val="28"/>
        </w:rPr>
        <w:t>16,</w:t>
      </w:r>
      <w:r w:rsidRPr="00BD4AA8">
        <w:rPr>
          <w:sz w:val="28"/>
          <w:szCs w:val="28"/>
          <w:lang w:val="uk-UA"/>
        </w:rPr>
        <w:t>21</w:t>
      </w:r>
      <w:r w:rsidRPr="00BD4AA8">
        <w:rPr>
          <w:sz w:val="28"/>
          <w:szCs w:val="28"/>
        </w:rPr>
        <w:t>±0,</w:t>
      </w:r>
      <w:r w:rsidRPr="00BD4AA8">
        <w:rPr>
          <w:sz w:val="28"/>
          <w:szCs w:val="28"/>
          <w:lang w:val="uk-UA"/>
        </w:rPr>
        <w:t>99</w:t>
      </w:r>
      <w:r>
        <w:rPr>
          <w:sz w:val="28"/>
          <w:szCs w:val="28"/>
          <w:lang w:val="uk-UA"/>
        </w:rPr>
        <w:t>) пг/мл, в кінці медикаментозного курсу із застосуванням еналаприлу становив (</w:t>
      </w:r>
      <w:r w:rsidRPr="00BD4AA8">
        <w:rPr>
          <w:sz w:val="28"/>
          <w:szCs w:val="28"/>
          <w:lang w:val="uk-UA"/>
        </w:rPr>
        <w:t>10</w:t>
      </w:r>
      <w:r w:rsidRPr="00BD4AA8">
        <w:rPr>
          <w:sz w:val="28"/>
          <w:szCs w:val="28"/>
        </w:rPr>
        <w:t>,</w:t>
      </w:r>
      <w:r w:rsidRPr="00BD4AA8">
        <w:rPr>
          <w:sz w:val="28"/>
          <w:szCs w:val="28"/>
          <w:lang w:val="uk-UA"/>
        </w:rPr>
        <w:t>27</w:t>
      </w:r>
      <w:r w:rsidRPr="00BD4AA8">
        <w:rPr>
          <w:sz w:val="28"/>
          <w:szCs w:val="28"/>
        </w:rPr>
        <w:t>±</w:t>
      </w:r>
      <w:r w:rsidRPr="00BD4AA8">
        <w:rPr>
          <w:sz w:val="28"/>
          <w:szCs w:val="28"/>
          <w:lang w:val="uk-UA"/>
        </w:rPr>
        <w:t>0</w:t>
      </w:r>
      <w:r w:rsidRPr="00BD4AA8">
        <w:rPr>
          <w:sz w:val="28"/>
          <w:szCs w:val="28"/>
        </w:rPr>
        <w:t>,</w:t>
      </w:r>
      <w:r w:rsidRPr="00BD4AA8">
        <w:rPr>
          <w:sz w:val="28"/>
          <w:szCs w:val="28"/>
          <w:lang w:val="uk-UA"/>
        </w:rPr>
        <w:t>97</w:t>
      </w:r>
      <w:r>
        <w:rPr>
          <w:sz w:val="28"/>
          <w:szCs w:val="28"/>
          <w:lang w:val="uk-UA"/>
        </w:rPr>
        <w:t xml:space="preserve">) пг/мл </w:t>
      </w:r>
      <w:r w:rsidRPr="006E78BE">
        <w:rPr>
          <w:sz w:val="28"/>
          <w:szCs w:val="28"/>
        </w:rPr>
        <w:t xml:space="preserve">(р&lt;0,001). </w:t>
      </w:r>
      <w:r>
        <w:rPr>
          <w:sz w:val="28"/>
          <w:szCs w:val="28"/>
          <w:lang w:val="uk-UA"/>
        </w:rPr>
        <w:t xml:space="preserve">Побудова ряду переваг виявила наступний розподіл ефективності лікування щодо корекції рівня ЕТ-1: еналаприл &gt; кратал = АТФ-ЛОНГ = стандартна терапія у дітей із вираженими дезадаптивними змінами на тлі МАРС. </w:t>
      </w:r>
    </w:p>
    <w:p w:rsidR="004C6B94" w:rsidRPr="00E117ED" w:rsidRDefault="004C6B94" w:rsidP="004C6B94">
      <w:pPr>
        <w:ind w:firstLine="720"/>
        <w:jc w:val="both"/>
        <w:rPr>
          <w:sz w:val="28"/>
          <w:szCs w:val="28"/>
          <w:lang w:val="uk-UA"/>
        </w:rPr>
      </w:pPr>
      <w:r>
        <w:rPr>
          <w:sz w:val="28"/>
          <w:szCs w:val="28"/>
          <w:lang w:val="uk-UA"/>
        </w:rPr>
        <w:t>В</w:t>
      </w:r>
      <w:r w:rsidRPr="00346BCE">
        <w:rPr>
          <w:sz w:val="28"/>
          <w:szCs w:val="28"/>
          <w:lang w:val="uk-UA"/>
        </w:rPr>
        <w:t>ключення у терапевтичний комплекс еналаприлу супроводжувалося вірогідним (р&lt;0,02) зростанням як ендотеліальної фракції</w:t>
      </w:r>
      <w:r>
        <w:rPr>
          <w:sz w:val="28"/>
          <w:szCs w:val="28"/>
          <w:lang w:val="uk-UA"/>
        </w:rPr>
        <w:t xml:space="preserve"> </w:t>
      </w:r>
      <w:r>
        <w:rPr>
          <w:sz w:val="28"/>
          <w:szCs w:val="28"/>
          <w:lang w:val="en-US"/>
        </w:rPr>
        <w:t>NO</w:t>
      </w:r>
      <w:r w:rsidRPr="00346BCE">
        <w:rPr>
          <w:sz w:val="28"/>
          <w:szCs w:val="28"/>
          <w:lang w:val="uk-UA"/>
        </w:rPr>
        <w:t xml:space="preserve">, так і рівнів загального нітриту та нітрату. </w:t>
      </w:r>
      <w:r w:rsidRPr="006E78BE">
        <w:rPr>
          <w:sz w:val="28"/>
          <w:szCs w:val="28"/>
        </w:rPr>
        <w:t xml:space="preserve">Застосування краталу та АТФ-ЛОНГ виявилося найбільш ефективним щодо корекції рівня ендотеліального </w:t>
      </w:r>
      <w:r>
        <w:rPr>
          <w:sz w:val="28"/>
          <w:szCs w:val="28"/>
          <w:lang w:val="en-US"/>
        </w:rPr>
        <w:t>NO</w:t>
      </w:r>
      <w:r>
        <w:rPr>
          <w:sz w:val="28"/>
          <w:szCs w:val="28"/>
          <w:lang w:val="uk-UA"/>
        </w:rPr>
        <w:t xml:space="preserve"> </w:t>
      </w:r>
      <w:r w:rsidRPr="006E78BE">
        <w:rPr>
          <w:sz w:val="28"/>
          <w:szCs w:val="28"/>
        </w:rPr>
        <w:t>(р&lt;0,0</w:t>
      </w:r>
      <w:r>
        <w:rPr>
          <w:sz w:val="28"/>
          <w:szCs w:val="28"/>
          <w:lang w:val="uk-UA"/>
        </w:rPr>
        <w:t>1</w:t>
      </w:r>
      <w:r w:rsidRPr="006E78BE">
        <w:rPr>
          <w:sz w:val="28"/>
          <w:szCs w:val="28"/>
        </w:rPr>
        <w:t xml:space="preserve">). </w:t>
      </w:r>
    </w:p>
    <w:p w:rsidR="004C6B94" w:rsidRPr="00B82BDD" w:rsidRDefault="004C6B94" w:rsidP="004C6B94">
      <w:pPr>
        <w:pStyle w:val="afffffff9"/>
      </w:pPr>
      <w:r>
        <w:t xml:space="preserve">Вивчення впливу включених у дослідження медикаментозних технологій на рівень </w:t>
      </w:r>
      <w:r>
        <w:rPr>
          <w:lang w:val="en-US"/>
        </w:rPr>
        <w:t>VEGF</w:t>
      </w:r>
      <w:r>
        <w:t xml:space="preserve"> показало можливість його ефективної корекції під впливом поєднання стандартної терапії із еналаприлом та стандартної терапії із АТФ-ЛОНГ</w:t>
      </w:r>
      <w:r w:rsidRPr="005F220C">
        <w:t>.</w:t>
      </w:r>
      <w:r>
        <w:t xml:space="preserve"> Рівень VEGF в кінці вказаних медикаментозних курсів склав </w:t>
      </w:r>
      <w:r w:rsidRPr="00C57ADB">
        <w:t>(</w:t>
      </w:r>
      <w:r>
        <w:t>228,8</w:t>
      </w:r>
      <w:r w:rsidRPr="00C57ADB">
        <w:t>±</w:t>
      </w:r>
      <w:r>
        <w:t>14</w:t>
      </w:r>
      <w:r w:rsidRPr="00C57ADB">
        <w:t>,</w:t>
      </w:r>
      <w:r>
        <w:t>9</w:t>
      </w:r>
      <w:r w:rsidRPr="00C57ADB">
        <w:t>) пг/мл</w:t>
      </w:r>
      <w:r>
        <w:t xml:space="preserve"> та </w:t>
      </w:r>
      <w:r w:rsidRPr="00C57ADB">
        <w:t>(</w:t>
      </w:r>
      <w:r>
        <w:t>237,2</w:t>
      </w:r>
      <w:r w:rsidRPr="00C57ADB">
        <w:t>±</w:t>
      </w:r>
      <w:r>
        <w:t>15</w:t>
      </w:r>
      <w:r w:rsidRPr="00C57ADB">
        <w:t>,</w:t>
      </w:r>
      <w:r>
        <w:t>2</w:t>
      </w:r>
      <w:r w:rsidRPr="00C57ADB">
        <w:t>) пг/мл</w:t>
      </w:r>
      <w:r>
        <w:t xml:space="preserve">, відповідно, проти </w:t>
      </w:r>
      <w:r w:rsidRPr="00C57ADB">
        <w:t>(</w:t>
      </w:r>
      <w:r>
        <w:t>287,3</w:t>
      </w:r>
      <w:r w:rsidRPr="00C57ADB">
        <w:t>±</w:t>
      </w:r>
      <w:r>
        <w:t>15</w:t>
      </w:r>
      <w:r w:rsidRPr="00C57ADB">
        <w:t>,</w:t>
      </w:r>
      <w:r>
        <w:t>1</w:t>
      </w:r>
      <w:r w:rsidRPr="00C57ADB">
        <w:t>) пг/мл</w:t>
      </w:r>
      <w:r>
        <w:t xml:space="preserve"> та </w:t>
      </w:r>
      <w:r w:rsidRPr="00C57ADB">
        <w:t>(</w:t>
      </w:r>
      <w:r>
        <w:t>288,1</w:t>
      </w:r>
      <w:r w:rsidRPr="00C57ADB">
        <w:t>±</w:t>
      </w:r>
      <w:r>
        <w:t>15</w:t>
      </w:r>
      <w:r w:rsidRPr="00C57ADB">
        <w:t>,</w:t>
      </w:r>
      <w:r>
        <w:t>8</w:t>
      </w:r>
      <w:r w:rsidRPr="00C57ADB">
        <w:t>) пг/мл</w:t>
      </w:r>
      <w:r>
        <w:t>, відповідно, до початку лікування (</w:t>
      </w:r>
      <w:r w:rsidRPr="00780B4B">
        <w:t>р&lt;0,0</w:t>
      </w:r>
      <w:r>
        <w:t xml:space="preserve">2); </w:t>
      </w:r>
      <w:r w:rsidRPr="00780B4B">
        <w:t>(р&lt;0,0</w:t>
      </w:r>
      <w:r>
        <w:t>5</w:t>
      </w:r>
      <w:r w:rsidRPr="00780B4B">
        <w:t>)</w:t>
      </w:r>
      <w:r>
        <w:t xml:space="preserve">. Втім навіть отримані в результаті показники </w:t>
      </w:r>
      <w:r>
        <w:rPr>
          <w:lang w:val="en-US"/>
        </w:rPr>
        <w:t>VEGF</w:t>
      </w:r>
      <w:r>
        <w:t xml:space="preserve"> все ще перевищували відповідний у здорових. Така резистентність </w:t>
      </w:r>
      <w:r>
        <w:rPr>
          <w:lang w:val="en-US"/>
        </w:rPr>
        <w:t>VEGF</w:t>
      </w:r>
      <w:r>
        <w:t xml:space="preserve"> до терапії може вказувати на генетично детерміноване зростання рівня пептиду у дітей із МАРС та його важливу роль у генезі більшості клініко-функціональних та морфологічних змін, притаманних цій нозології.  </w:t>
      </w:r>
    </w:p>
    <w:p w:rsidR="004C6B94" w:rsidRPr="00AC35B7" w:rsidRDefault="004C6B94" w:rsidP="004C6B94">
      <w:pPr>
        <w:ind w:firstLine="709"/>
        <w:jc w:val="both"/>
        <w:rPr>
          <w:sz w:val="28"/>
          <w:szCs w:val="28"/>
          <w:lang w:val="uk-UA"/>
        </w:rPr>
      </w:pPr>
      <w:r w:rsidRPr="00AC35B7">
        <w:rPr>
          <w:sz w:val="28"/>
          <w:szCs w:val="28"/>
          <w:lang w:val="uk-UA"/>
        </w:rPr>
        <w:t>Таким чином</w:t>
      </w:r>
      <w:r w:rsidRPr="00AC35B7">
        <w:rPr>
          <w:b/>
          <w:sz w:val="28"/>
          <w:szCs w:val="28"/>
          <w:lang w:val="uk-UA"/>
        </w:rPr>
        <w:t>,</w:t>
      </w:r>
      <w:r w:rsidRPr="00AC35B7">
        <w:rPr>
          <w:sz w:val="28"/>
          <w:szCs w:val="28"/>
          <w:lang w:val="uk-UA"/>
        </w:rPr>
        <w:t xml:space="preserve"> отримані дані вказують на ефективність апробованих медикаментозних технологій щодо корекції молекулярних механізмів </w:t>
      </w:r>
      <w:r>
        <w:rPr>
          <w:sz w:val="28"/>
          <w:szCs w:val="28"/>
          <w:lang w:val="uk-UA"/>
        </w:rPr>
        <w:t>ЕД</w:t>
      </w:r>
      <w:r w:rsidRPr="00AC35B7">
        <w:rPr>
          <w:sz w:val="28"/>
          <w:szCs w:val="28"/>
          <w:lang w:val="uk-UA"/>
        </w:rPr>
        <w:t xml:space="preserve"> у дітей із вираженими дезадаптивними змінами на тлі МАРС. Застосування кожного із них в тій чи іншій мірі призвело до оптимізації синтетичної функції ендотелію та встановлення балансу вазоконстрикторних (зменшення рівня ЕТ-1 та кількості гідроперекисів) та вазодилятаторних (зростання рівня основних метаболітів </w:t>
      </w:r>
      <w:r w:rsidRPr="00AC35B7">
        <w:rPr>
          <w:sz w:val="28"/>
          <w:szCs w:val="28"/>
          <w:lang w:val="en-US"/>
        </w:rPr>
        <w:t>NO</w:t>
      </w:r>
      <w:r w:rsidRPr="00AC35B7">
        <w:rPr>
          <w:sz w:val="28"/>
          <w:szCs w:val="28"/>
          <w:lang w:val="uk-UA"/>
        </w:rPr>
        <w:t xml:space="preserve">) субстанцій, вплинуло на рівень </w:t>
      </w:r>
      <w:r w:rsidRPr="00AC35B7">
        <w:rPr>
          <w:sz w:val="28"/>
          <w:szCs w:val="28"/>
          <w:lang w:val="en-US"/>
        </w:rPr>
        <w:t>VEGF</w:t>
      </w:r>
      <w:r w:rsidRPr="00AC35B7">
        <w:rPr>
          <w:sz w:val="28"/>
          <w:szCs w:val="28"/>
          <w:lang w:val="uk-UA"/>
        </w:rPr>
        <w:t xml:space="preserve">, що є метаболічною основою покращення судинно-рухової функції ендотелію та зменшення проявів </w:t>
      </w:r>
      <w:r>
        <w:rPr>
          <w:sz w:val="28"/>
          <w:szCs w:val="28"/>
          <w:lang w:val="uk-UA"/>
        </w:rPr>
        <w:t>ЕД</w:t>
      </w:r>
      <w:r w:rsidRPr="00AC35B7">
        <w:rPr>
          <w:sz w:val="28"/>
          <w:szCs w:val="28"/>
          <w:lang w:val="uk-UA"/>
        </w:rPr>
        <w:t xml:space="preserve">. </w:t>
      </w:r>
    </w:p>
    <w:p w:rsidR="004C6B94" w:rsidRPr="00E117ED" w:rsidRDefault="004C6B94" w:rsidP="004C6B94">
      <w:pPr>
        <w:ind w:firstLine="720"/>
        <w:jc w:val="both"/>
        <w:rPr>
          <w:sz w:val="28"/>
          <w:szCs w:val="28"/>
          <w:lang w:val="uk-UA"/>
        </w:rPr>
      </w:pPr>
      <w:r>
        <w:rPr>
          <w:sz w:val="28"/>
          <w:szCs w:val="28"/>
          <w:lang w:val="uk-UA"/>
        </w:rPr>
        <w:t xml:space="preserve">Застосування медикаментозної терапії у дітей із вираженими дезадаптивними змінами на тлі МАРС призвело до зростання адаптивних можливостей </w:t>
      </w:r>
      <w:r w:rsidRPr="00885F05">
        <w:rPr>
          <w:sz w:val="28"/>
          <w:szCs w:val="28"/>
          <w:lang w:val="uk-UA"/>
        </w:rPr>
        <w:t xml:space="preserve">до </w:t>
      </w:r>
      <w:r>
        <w:rPr>
          <w:sz w:val="28"/>
          <w:szCs w:val="28"/>
          <w:lang w:val="uk-UA"/>
        </w:rPr>
        <w:t xml:space="preserve">дії стресогенних </w:t>
      </w:r>
      <w:r w:rsidRPr="00885F05">
        <w:rPr>
          <w:sz w:val="28"/>
          <w:szCs w:val="28"/>
          <w:lang w:val="uk-UA"/>
        </w:rPr>
        <w:t>чинників</w:t>
      </w:r>
      <w:r>
        <w:rPr>
          <w:sz w:val="28"/>
          <w:szCs w:val="28"/>
          <w:lang w:val="uk-UA"/>
        </w:rPr>
        <w:t xml:space="preserve"> шляхом стабілізації співвідношень в системі стрес-реалізуючих факторів. Так, показник кортизолу складаючи до лікування із застосуванням еналаприлу (</w:t>
      </w:r>
      <w:r w:rsidRPr="00B631EA">
        <w:rPr>
          <w:sz w:val="28"/>
          <w:szCs w:val="28"/>
          <w:lang w:val="uk-UA"/>
        </w:rPr>
        <w:t>79,1</w:t>
      </w:r>
      <w:r w:rsidRPr="00B631EA">
        <w:rPr>
          <w:sz w:val="28"/>
          <w:szCs w:val="28"/>
        </w:rPr>
        <w:t>±</w:t>
      </w:r>
      <w:r w:rsidRPr="00B631EA">
        <w:rPr>
          <w:sz w:val="28"/>
          <w:szCs w:val="28"/>
          <w:lang w:val="uk-UA"/>
        </w:rPr>
        <w:t>6</w:t>
      </w:r>
      <w:r w:rsidRPr="00B631EA">
        <w:rPr>
          <w:sz w:val="28"/>
          <w:szCs w:val="28"/>
        </w:rPr>
        <w:t>,</w:t>
      </w:r>
      <w:r w:rsidRPr="00B631EA">
        <w:rPr>
          <w:sz w:val="28"/>
          <w:szCs w:val="28"/>
          <w:lang w:val="uk-UA"/>
        </w:rPr>
        <w:t>4</w:t>
      </w:r>
      <w:r>
        <w:rPr>
          <w:sz w:val="28"/>
          <w:szCs w:val="28"/>
          <w:lang w:val="uk-UA"/>
        </w:rPr>
        <w:t>) нг/мл, в кінці медикаментозного курсу становив (</w:t>
      </w:r>
      <w:r w:rsidRPr="00887324">
        <w:rPr>
          <w:sz w:val="28"/>
          <w:szCs w:val="28"/>
          <w:lang w:val="uk-UA"/>
        </w:rPr>
        <w:t>99,3</w:t>
      </w:r>
      <w:r w:rsidRPr="00887324">
        <w:rPr>
          <w:sz w:val="28"/>
          <w:szCs w:val="28"/>
        </w:rPr>
        <w:t>±</w:t>
      </w:r>
      <w:r w:rsidRPr="00887324">
        <w:rPr>
          <w:sz w:val="28"/>
          <w:szCs w:val="28"/>
          <w:lang w:val="uk-UA"/>
        </w:rPr>
        <w:t>6</w:t>
      </w:r>
      <w:r w:rsidRPr="00887324">
        <w:rPr>
          <w:sz w:val="28"/>
          <w:szCs w:val="28"/>
        </w:rPr>
        <w:t>,</w:t>
      </w:r>
      <w:r w:rsidRPr="00887324">
        <w:rPr>
          <w:sz w:val="28"/>
          <w:szCs w:val="28"/>
          <w:lang w:val="uk-UA"/>
        </w:rPr>
        <w:t>2</w:t>
      </w:r>
      <w:r>
        <w:rPr>
          <w:sz w:val="28"/>
          <w:szCs w:val="28"/>
          <w:lang w:val="uk-UA"/>
        </w:rPr>
        <w:t xml:space="preserve">) нг/мл </w:t>
      </w:r>
      <w:r w:rsidRPr="00780B4B">
        <w:rPr>
          <w:sz w:val="28"/>
          <w:szCs w:val="28"/>
          <w:lang w:val="uk-UA"/>
        </w:rPr>
        <w:t>(р&lt;0,0</w:t>
      </w:r>
      <w:r>
        <w:rPr>
          <w:sz w:val="28"/>
          <w:szCs w:val="28"/>
          <w:lang w:val="uk-UA"/>
        </w:rPr>
        <w:t>5</w:t>
      </w:r>
      <w:r w:rsidRPr="00780B4B">
        <w:rPr>
          <w:sz w:val="28"/>
          <w:szCs w:val="28"/>
          <w:lang w:val="uk-UA"/>
        </w:rPr>
        <w:t>)</w:t>
      </w:r>
      <w:r>
        <w:rPr>
          <w:sz w:val="28"/>
          <w:szCs w:val="28"/>
          <w:lang w:val="uk-UA"/>
        </w:rPr>
        <w:t xml:space="preserve">. Включення у терапевтичний комплекс краталу призвело до вірогідного зниження рівня АКТГ та зростання показника кортизолу </w:t>
      </w:r>
      <w:r w:rsidRPr="00780B4B">
        <w:rPr>
          <w:sz w:val="28"/>
          <w:szCs w:val="28"/>
          <w:lang w:val="uk-UA"/>
        </w:rPr>
        <w:t>(р&lt;0,0</w:t>
      </w:r>
      <w:r>
        <w:rPr>
          <w:sz w:val="28"/>
          <w:szCs w:val="28"/>
          <w:lang w:val="uk-UA"/>
        </w:rPr>
        <w:t>5</w:t>
      </w:r>
      <w:r w:rsidRPr="00780B4B">
        <w:rPr>
          <w:sz w:val="28"/>
          <w:szCs w:val="28"/>
          <w:lang w:val="uk-UA"/>
        </w:rPr>
        <w:t>)</w:t>
      </w:r>
      <w:r>
        <w:rPr>
          <w:sz w:val="28"/>
          <w:szCs w:val="28"/>
          <w:lang w:val="uk-UA"/>
        </w:rPr>
        <w:t xml:space="preserve">. Більше того, отримані в результаті лікування усіма медикаментозними підходами показники кортизолу та АКТГ у пацієнтів із МАРС практично зрівнялися із таким, визначеним у їх здорових однолітків. Побудова ряду переваг виявила практично однакову ефективність різних медикаментозних технологій щодо корекції рівня кортизолу у дітей із МАРС: еналаприл = кратал = АТФ-ЛОНГ = стандартна терапія. </w:t>
      </w:r>
    </w:p>
    <w:p w:rsidR="004C6B94" w:rsidRDefault="004C6B94" w:rsidP="004C6B94">
      <w:pPr>
        <w:ind w:firstLine="709"/>
        <w:jc w:val="both"/>
        <w:rPr>
          <w:sz w:val="28"/>
          <w:szCs w:val="28"/>
          <w:lang w:val="uk-UA"/>
        </w:rPr>
      </w:pPr>
      <w:r w:rsidRPr="008A0CF1">
        <w:rPr>
          <w:sz w:val="28"/>
          <w:szCs w:val="28"/>
          <w:lang w:val="uk-UA"/>
        </w:rPr>
        <w:t xml:space="preserve">В рамках дослідження проведене також тривале 4-річне спостереження за перебігом МАРС у </w:t>
      </w:r>
      <w:r>
        <w:rPr>
          <w:sz w:val="28"/>
          <w:szCs w:val="28"/>
          <w:lang w:val="uk-UA"/>
        </w:rPr>
        <w:t>4</w:t>
      </w:r>
      <w:r w:rsidRPr="008A0CF1">
        <w:rPr>
          <w:sz w:val="28"/>
          <w:szCs w:val="28"/>
          <w:lang w:val="uk-UA"/>
        </w:rPr>
        <w:t>7 дітей із ДСТС</w:t>
      </w:r>
      <w:r>
        <w:rPr>
          <w:sz w:val="28"/>
          <w:szCs w:val="28"/>
          <w:lang w:val="uk-UA"/>
        </w:rPr>
        <w:t xml:space="preserve">. В групу тривалого спостереження ввійшли </w:t>
      </w:r>
      <w:r>
        <w:rPr>
          <w:sz w:val="28"/>
          <w:szCs w:val="28"/>
          <w:lang w:val="uk-UA"/>
        </w:rPr>
        <w:lastRenderedPageBreak/>
        <w:t xml:space="preserve">14 дітей із ПМК, 9 - із МДМК, 7 - із ПТК, 5 - із ІДЛА та 12 - із АХЛШ. Поза тим, група тривалого спостереження включала 15 дітей із вираженими дезадаптивними змінами, 23 - із нормальним рівнем адаптації та 9 - із максимально вираженими дезадаптивними змінами (наявність 7 і більше критеріїв дезадаптації). Останнім в рамках спостереження проводився річний курс комплексної терапії еналаприлом, краталом та АТФ-ЛОНГ за розробленою нами схемою: </w:t>
      </w:r>
      <w:r w:rsidRPr="004E5092">
        <w:rPr>
          <w:sz w:val="28"/>
          <w:szCs w:val="28"/>
          <w:lang w:val="uk-UA"/>
        </w:rPr>
        <w:t>еналаприл + АТФ-ЛОНГ + кратал (20-25 днів), через 2 місяці три місячні курси прийому краталу та АТФ-ЛОНГ з міжкурсовою перервою тривалістю в 2 місяці.</w:t>
      </w:r>
      <w:r>
        <w:rPr>
          <w:sz w:val="28"/>
          <w:szCs w:val="28"/>
          <w:lang w:val="uk-UA"/>
        </w:rPr>
        <w:t xml:space="preserve"> </w:t>
      </w:r>
    </w:p>
    <w:p w:rsidR="004C6B94" w:rsidRDefault="004C6B94" w:rsidP="004C6B94">
      <w:pPr>
        <w:ind w:firstLine="709"/>
        <w:jc w:val="both"/>
        <w:rPr>
          <w:sz w:val="28"/>
          <w:szCs w:val="28"/>
          <w:lang w:val="uk-UA"/>
        </w:rPr>
      </w:pPr>
      <w:r>
        <w:rPr>
          <w:sz w:val="28"/>
          <w:szCs w:val="28"/>
          <w:lang w:val="uk-UA"/>
        </w:rPr>
        <w:t>Диспансерний нагляд за пацієнтами, що ввійшли у групу тривалого спостереження, проводився у режимі активних візитів у заздалегідь призначені терміни (як правило 1 раз у 3 місяці) або при погіршенні стану пацієнтів. Усім дітям були розроблені індивідуальні програми з лікувального харчування (із врахуванням</w:t>
      </w:r>
      <w:r w:rsidRPr="00A340C4">
        <w:rPr>
          <w:lang w:val="uk-UA"/>
        </w:rPr>
        <w:t xml:space="preserve"> </w:t>
      </w:r>
      <w:r w:rsidRPr="00A340C4">
        <w:rPr>
          <w:sz w:val="28"/>
          <w:szCs w:val="28"/>
          <w:lang w:val="uk-UA"/>
        </w:rPr>
        <w:t>стан</w:t>
      </w:r>
      <w:r>
        <w:rPr>
          <w:sz w:val="28"/>
          <w:szCs w:val="28"/>
          <w:lang w:val="uk-UA"/>
        </w:rPr>
        <w:t>у</w:t>
      </w:r>
      <w:r w:rsidRPr="00A340C4">
        <w:rPr>
          <w:sz w:val="28"/>
          <w:szCs w:val="28"/>
          <w:lang w:val="uk-UA"/>
        </w:rPr>
        <w:t xml:space="preserve"> вегетативного тонусу</w:t>
      </w:r>
      <w:r>
        <w:rPr>
          <w:sz w:val="28"/>
          <w:szCs w:val="28"/>
          <w:lang w:val="uk-UA"/>
        </w:rPr>
        <w:t>,</w:t>
      </w:r>
      <w:r w:rsidRPr="00A340C4">
        <w:rPr>
          <w:sz w:val="28"/>
          <w:szCs w:val="28"/>
          <w:lang w:val="uk-UA"/>
        </w:rPr>
        <w:t xml:space="preserve"> рівні</w:t>
      </w:r>
      <w:r>
        <w:rPr>
          <w:sz w:val="28"/>
          <w:szCs w:val="28"/>
          <w:lang w:val="uk-UA"/>
        </w:rPr>
        <w:t>в</w:t>
      </w:r>
      <w:r w:rsidRPr="00A340C4">
        <w:rPr>
          <w:sz w:val="28"/>
          <w:szCs w:val="28"/>
          <w:lang w:val="uk-UA"/>
        </w:rPr>
        <w:t xml:space="preserve"> </w:t>
      </w:r>
      <w:r>
        <w:rPr>
          <w:sz w:val="28"/>
          <w:szCs w:val="28"/>
          <w:lang w:val="uk-UA"/>
        </w:rPr>
        <w:t xml:space="preserve">АТ та наявності проявів </w:t>
      </w:r>
      <w:r w:rsidRPr="00A340C4">
        <w:rPr>
          <w:sz w:val="28"/>
          <w:szCs w:val="28"/>
          <w:lang w:val="uk-UA"/>
        </w:rPr>
        <w:t xml:space="preserve">синдрому генералізованої </w:t>
      </w:r>
      <w:r>
        <w:rPr>
          <w:sz w:val="28"/>
          <w:szCs w:val="28"/>
          <w:lang w:val="uk-UA"/>
        </w:rPr>
        <w:t>ДСТ) (А.А. Курочкин и соавт., 1999; Т.И. Кадурина, 2000; Л.В.Царегородцева, 2003; О.Н. Сивякова и соавт., 2006) та комплекси фізичних вправ, які рекомендували використовувати в якості ранкової зарядки. В індивідуальному порядку рекомендували дітям заняття певним видом спорту, чи, навпаки, обмеження ФН.</w:t>
      </w:r>
    </w:p>
    <w:p w:rsidR="004C6B94" w:rsidRDefault="004C6B94" w:rsidP="004C6B94">
      <w:pPr>
        <w:ind w:firstLine="709"/>
        <w:jc w:val="both"/>
        <w:rPr>
          <w:sz w:val="28"/>
          <w:szCs w:val="28"/>
          <w:lang w:val="uk-UA"/>
        </w:rPr>
      </w:pPr>
      <w:r>
        <w:rPr>
          <w:sz w:val="28"/>
          <w:szCs w:val="28"/>
          <w:lang w:val="uk-UA"/>
        </w:rPr>
        <w:t xml:space="preserve">Слід зазначити, що перебіг захворювання у пацієнтів, включених у групу тривалого спостереження, значно відрізнявся і визначався не лише вихідним ступенем вираженості дезадаптивних змін, але й станом мікросоціального оточення дитини та рівнем самодисципліни (бажання та здатність дотримуватися отриманих рекомендацій). </w:t>
      </w:r>
    </w:p>
    <w:p w:rsidR="004C6B94" w:rsidRDefault="004C6B94" w:rsidP="004C6B94">
      <w:pPr>
        <w:ind w:firstLine="709"/>
        <w:jc w:val="both"/>
        <w:rPr>
          <w:sz w:val="28"/>
          <w:szCs w:val="28"/>
          <w:lang w:val="uk-UA"/>
        </w:rPr>
      </w:pPr>
      <w:r>
        <w:rPr>
          <w:sz w:val="28"/>
          <w:szCs w:val="28"/>
          <w:lang w:val="uk-UA"/>
        </w:rPr>
        <w:t>На загал, тривале спостереження за пацієнтами із МАРС дозволило виділити певну циркадність у перебігу захворювання. Так, погіршення стану у більшості дітей відзначали восени та навесні, що самі діти та їх батьки чітко пов’</w:t>
      </w:r>
      <w:r w:rsidRPr="007F5B88">
        <w:rPr>
          <w:sz w:val="28"/>
          <w:szCs w:val="28"/>
          <w:lang w:val="uk-UA"/>
        </w:rPr>
        <w:t xml:space="preserve">язують із </w:t>
      </w:r>
      <w:r>
        <w:rPr>
          <w:sz w:val="28"/>
          <w:szCs w:val="28"/>
          <w:lang w:val="uk-UA"/>
        </w:rPr>
        <w:t xml:space="preserve">наростанням </w:t>
      </w:r>
      <w:r w:rsidRPr="007F5B88">
        <w:rPr>
          <w:sz w:val="28"/>
          <w:szCs w:val="28"/>
          <w:lang w:val="uk-UA"/>
        </w:rPr>
        <w:t>інтенсивн</w:t>
      </w:r>
      <w:r>
        <w:rPr>
          <w:sz w:val="28"/>
          <w:szCs w:val="28"/>
          <w:lang w:val="uk-UA"/>
        </w:rPr>
        <w:t>о</w:t>
      </w:r>
      <w:r w:rsidRPr="007F5B88">
        <w:rPr>
          <w:sz w:val="28"/>
          <w:szCs w:val="28"/>
          <w:lang w:val="uk-UA"/>
        </w:rPr>
        <w:t>ст</w:t>
      </w:r>
      <w:r>
        <w:rPr>
          <w:sz w:val="28"/>
          <w:szCs w:val="28"/>
          <w:lang w:val="uk-UA"/>
        </w:rPr>
        <w:t>і</w:t>
      </w:r>
      <w:r w:rsidRPr="007F5B88">
        <w:rPr>
          <w:sz w:val="28"/>
          <w:szCs w:val="28"/>
          <w:lang w:val="uk-UA"/>
        </w:rPr>
        <w:t xml:space="preserve"> шкільних навантажень</w:t>
      </w:r>
      <w:r>
        <w:rPr>
          <w:sz w:val="28"/>
          <w:szCs w:val="28"/>
          <w:lang w:val="uk-UA"/>
        </w:rPr>
        <w:t xml:space="preserve"> та вираженою мінливістю метеоумов</w:t>
      </w:r>
      <w:r w:rsidRPr="007F5B88">
        <w:rPr>
          <w:sz w:val="28"/>
          <w:szCs w:val="28"/>
          <w:lang w:val="uk-UA"/>
        </w:rPr>
        <w:t>.</w:t>
      </w:r>
      <w:r>
        <w:rPr>
          <w:sz w:val="28"/>
          <w:szCs w:val="28"/>
          <w:lang w:val="uk-UA"/>
        </w:rPr>
        <w:t xml:space="preserve"> Часто пацієнти відзначали погіршення стану після перенесених інтеркурентних захворювань (ГРВЗ, загострення хронічних захворювань, тощо).  </w:t>
      </w:r>
    </w:p>
    <w:p w:rsidR="004C6B94" w:rsidRDefault="004C6B94" w:rsidP="004C6B94">
      <w:pPr>
        <w:ind w:firstLine="709"/>
        <w:jc w:val="both"/>
        <w:rPr>
          <w:sz w:val="28"/>
          <w:szCs w:val="28"/>
          <w:lang w:val="uk-UA"/>
        </w:rPr>
      </w:pPr>
      <w:r>
        <w:rPr>
          <w:sz w:val="28"/>
          <w:szCs w:val="28"/>
          <w:lang w:val="uk-UA"/>
        </w:rPr>
        <w:t xml:space="preserve">В процесі спостереження чітко відзначали прогресування основних клінічних проявів та частоти їх маніфестації при досягненні дітьми пубертатного віку. Причому такі тенденції були притаманні дітям як із нормальним рівнем адаптації, так і з вираженими дезадаптивними змінами. Більше того, у 5 із 23 дітей із вихідним нормальним адаптивним діапазоном з віком відзначали зростання вираженості дезадаптивних змін, що вимагало зміни як режиму диспансерного нагляду, так і підходу до медикаментозної терапії. </w:t>
      </w:r>
    </w:p>
    <w:p w:rsidR="004C6B94" w:rsidRDefault="004C6B94" w:rsidP="004C6B94">
      <w:pPr>
        <w:ind w:firstLine="709"/>
        <w:jc w:val="both"/>
        <w:rPr>
          <w:sz w:val="28"/>
          <w:szCs w:val="28"/>
          <w:lang w:val="uk-UA"/>
        </w:rPr>
      </w:pPr>
      <w:r>
        <w:rPr>
          <w:sz w:val="28"/>
          <w:szCs w:val="28"/>
          <w:lang w:val="uk-UA"/>
        </w:rPr>
        <w:t>Крім того, в процесі спостереження за дітьми із МАРС відзначали наростання ступеня пролабування клапанів, їх міксоматозної дегенерації, зростання діаметру аV- кільця та відповідного рівня трансклапанної регургітації у 6 із 30 пацієнтів (20,0%), наростання ступеня дилатації легеневої артерії та пов’</w:t>
      </w:r>
      <w:r w:rsidRPr="002B117D">
        <w:rPr>
          <w:sz w:val="28"/>
          <w:szCs w:val="28"/>
          <w:lang w:val="uk-UA"/>
        </w:rPr>
        <w:t xml:space="preserve">язаної із нею легеневої гіпертензії у 1 із </w:t>
      </w:r>
      <w:r>
        <w:rPr>
          <w:sz w:val="28"/>
          <w:szCs w:val="28"/>
          <w:lang w:val="uk-UA"/>
        </w:rPr>
        <w:t>5</w:t>
      </w:r>
      <w:r w:rsidRPr="002B117D">
        <w:rPr>
          <w:sz w:val="28"/>
          <w:szCs w:val="28"/>
          <w:lang w:val="uk-UA"/>
        </w:rPr>
        <w:t xml:space="preserve"> обстежених (</w:t>
      </w:r>
      <w:r>
        <w:rPr>
          <w:sz w:val="28"/>
          <w:szCs w:val="28"/>
          <w:lang w:val="uk-UA"/>
        </w:rPr>
        <w:t xml:space="preserve">20,0%), появу чи наростання ознак дисфункції ЛШ у 14 із 47 пацієнтів (29,8%). Такі зміни вимагали медикаментозної корекції, яка у індивідуальному порядку підбиралася </w:t>
      </w:r>
      <w:r>
        <w:rPr>
          <w:sz w:val="28"/>
          <w:szCs w:val="28"/>
          <w:lang w:val="uk-UA"/>
        </w:rPr>
        <w:lastRenderedPageBreak/>
        <w:t>кожному пацієнту і включала як елементи стандартної терапії, так за показаннями призначення еналаприлу, краталу та АТФ-ЛОНГ.</w:t>
      </w:r>
    </w:p>
    <w:p w:rsidR="004C6B94" w:rsidRDefault="004C6B94" w:rsidP="004C6B94">
      <w:pPr>
        <w:ind w:firstLine="709"/>
        <w:jc w:val="both"/>
        <w:rPr>
          <w:sz w:val="28"/>
          <w:szCs w:val="28"/>
          <w:lang w:val="uk-UA"/>
        </w:rPr>
      </w:pPr>
      <w:r>
        <w:rPr>
          <w:sz w:val="28"/>
          <w:szCs w:val="28"/>
          <w:lang w:val="uk-UA"/>
        </w:rPr>
        <w:t>Одразу слід зазначити, що віддалені наслідки застосування річного курсу поєднаної терапії еналаприлом, краталом та АТФ-ЛОНГ виявилися доволі показовими. Так, із 9 дітей, що отримали поєднане лікування, впродовж проведеного 4-річного спостереження повторний курс такої терапії був призначений лише 2 пацієнтам (22,2%), незважаючи на те, що у всіх дітей цієї групи були максимально вираженими дезадаптивні зміни. Більше того, у жодного із цих дітей не відзначали наростання морфометричного ступеня вираженості серцевої мікроаномалії.</w:t>
      </w:r>
    </w:p>
    <w:p w:rsidR="004C6B94" w:rsidRPr="006D746F" w:rsidRDefault="004C6B94" w:rsidP="004C6B94">
      <w:pPr>
        <w:widowControl w:val="0"/>
        <w:ind w:firstLine="709"/>
        <w:jc w:val="both"/>
        <w:rPr>
          <w:sz w:val="28"/>
          <w:szCs w:val="28"/>
          <w:lang w:val="uk-UA"/>
        </w:rPr>
      </w:pPr>
      <w:r>
        <w:rPr>
          <w:sz w:val="28"/>
          <w:szCs w:val="28"/>
          <w:lang w:val="uk-UA"/>
        </w:rPr>
        <w:t>Підсумовуючи викладені результати, необхідно вказати, що запропонований підхід до лікування дітей із МАРС із врахуванням ступеня дезадаптивних змін та включенням до лікувального комплексу дітей із вираженими дезадаптивними змінами еналаприлу, краталу та АТФ-ЛОНГ дозволяє оптимізувати лікування та попередити прогресування основних структурно-метаболічних змін, притаманих ДСТС у більшості пацієнтів.</w:t>
      </w:r>
    </w:p>
    <w:p w:rsidR="004C6B94" w:rsidRDefault="004C6B94" w:rsidP="004C6B94">
      <w:pPr>
        <w:widowControl w:val="0"/>
        <w:ind w:firstLine="709"/>
        <w:jc w:val="center"/>
        <w:rPr>
          <w:b/>
          <w:sz w:val="28"/>
          <w:szCs w:val="28"/>
          <w:lang w:val="uk-UA"/>
        </w:rPr>
      </w:pPr>
    </w:p>
    <w:p w:rsidR="004C6B94" w:rsidRPr="0093771E" w:rsidRDefault="004C6B94" w:rsidP="004C6B94">
      <w:pPr>
        <w:widowControl w:val="0"/>
        <w:ind w:firstLine="709"/>
        <w:jc w:val="center"/>
        <w:rPr>
          <w:b/>
          <w:sz w:val="28"/>
          <w:szCs w:val="28"/>
          <w:lang w:val="uk-UA"/>
        </w:rPr>
      </w:pPr>
      <w:r w:rsidRPr="0093771E">
        <w:rPr>
          <w:b/>
          <w:sz w:val="28"/>
          <w:szCs w:val="28"/>
          <w:lang w:val="uk-UA"/>
        </w:rPr>
        <w:t>ВИСНОВКИ</w:t>
      </w:r>
    </w:p>
    <w:p w:rsidR="004C6B94" w:rsidRDefault="004C6B94" w:rsidP="004C6B94">
      <w:pPr>
        <w:ind w:firstLine="720"/>
        <w:jc w:val="both"/>
        <w:rPr>
          <w:sz w:val="28"/>
          <w:lang w:val="uk-UA"/>
        </w:rPr>
      </w:pPr>
      <w:r>
        <w:rPr>
          <w:sz w:val="28"/>
          <w:lang w:val="uk-UA"/>
        </w:rPr>
        <w:t>У дисертації наведено теоретичне узагальнення та нове вирішення актуальної проблеми педіатрії шляхом формування сучасної системи діагностики, встановлення нових клініко-функціональних критеріїв, визначення факторів ризику та розробки моделі прогнозування розвитку дезадаптації у дітей із МАРС, створення алгоритму профілактичних заходів та диференційованого лікування із урахуванням вираженості дезадаптивних змін.</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Розвиток </w:t>
      </w:r>
      <w:r>
        <w:rPr>
          <w:szCs w:val="28"/>
        </w:rPr>
        <w:t>ДСТС</w:t>
      </w:r>
      <w:r w:rsidRPr="002C6153">
        <w:rPr>
          <w:szCs w:val="28"/>
        </w:rPr>
        <w:t xml:space="preserve"> у дітей </w:t>
      </w:r>
      <w:r>
        <w:rPr>
          <w:szCs w:val="28"/>
        </w:rPr>
        <w:t xml:space="preserve">характеризується </w:t>
      </w:r>
      <w:r w:rsidRPr="002C6153">
        <w:rPr>
          <w:szCs w:val="28"/>
        </w:rPr>
        <w:t>прогресуванням</w:t>
      </w:r>
      <w:r>
        <w:rPr>
          <w:szCs w:val="28"/>
        </w:rPr>
        <w:t xml:space="preserve"> і</w:t>
      </w:r>
      <w:r w:rsidRPr="002C6153">
        <w:rPr>
          <w:szCs w:val="28"/>
        </w:rPr>
        <w:t xml:space="preserve"> поглибленням основних структурно-функціональних зрушень</w:t>
      </w:r>
      <w:r>
        <w:rPr>
          <w:szCs w:val="28"/>
        </w:rPr>
        <w:t xml:space="preserve"> з віком</w:t>
      </w:r>
      <w:r w:rsidRPr="002C6153">
        <w:rPr>
          <w:szCs w:val="28"/>
        </w:rPr>
        <w:t xml:space="preserve"> та </w:t>
      </w:r>
      <w:r>
        <w:rPr>
          <w:szCs w:val="28"/>
        </w:rPr>
        <w:t xml:space="preserve">формуванням максимально </w:t>
      </w:r>
      <w:r w:rsidRPr="002C6153">
        <w:rPr>
          <w:szCs w:val="28"/>
        </w:rPr>
        <w:t xml:space="preserve">виражених дезадаптивних змін в пубертатному віці. Найбільш поширеними серед дітей Івано-Франківської області є </w:t>
      </w:r>
      <w:r>
        <w:rPr>
          <w:szCs w:val="28"/>
        </w:rPr>
        <w:t>ПМК</w:t>
      </w:r>
      <w:r w:rsidRPr="002C6153">
        <w:rPr>
          <w:szCs w:val="28"/>
        </w:rPr>
        <w:t xml:space="preserve"> та </w:t>
      </w:r>
      <w:r>
        <w:rPr>
          <w:szCs w:val="28"/>
        </w:rPr>
        <w:t>АХЛШ</w:t>
      </w:r>
      <w:r w:rsidRPr="002C6153">
        <w:rPr>
          <w:szCs w:val="28"/>
        </w:rPr>
        <w:t xml:space="preserve">, </w:t>
      </w:r>
      <w:r>
        <w:rPr>
          <w:szCs w:val="28"/>
        </w:rPr>
        <w:t>які</w:t>
      </w:r>
      <w:r w:rsidRPr="002C6153">
        <w:rPr>
          <w:szCs w:val="28"/>
        </w:rPr>
        <w:t xml:space="preserve"> склали 13,9% та 16,0% серед усіх обстежених, відповідно.</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Клінічні прояви МАРС у дітей характеризуються вираженою варіабельністю, детермінованою видом </w:t>
      </w:r>
      <w:r>
        <w:rPr>
          <w:szCs w:val="28"/>
        </w:rPr>
        <w:t>ДСТС</w:t>
      </w:r>
      <w:r w:rsidRPr="002C6153">
        <w:rPr>
          <w:szCs w:val="28"/>
        </w:rPr>
        <w:t xml:space="preserve">. Кардіалгічний синдром найбільш притаманний дітям із </w:t>
      </w:r>
      <w:r>
        <w:rPr>
          <w:szCs w:val="28"/>
        </w:rPr>
        <w:t>ПМК та МДМК</w:t>
      </w:r>
      <w:r w:rsidRPr="002C6153">
        <w:rPr>
          <w:szCs w:val="28"/>
        </w:rPr>
        <w:t>, аритмічний</w:t>
      </w:r>
      <w:r>
        <w:rPr>
          <w:szCs w:val="28"/>
        </w:rPr>
        <w:t xml:space="preserve"> </w:t>
      </w:r>
      <w:r w:rsidRPr="002C6153">
        <w:rPr>
          <w:szCs w:val="28"/>
        </w:rPr>
        <w:t xml:space="preserve">- із </w:t>
      </w:r>
      <w:r>
        <w:rPr>
          <w:szCs w:val="28"/>
        </w:rPr>
        <w:t>АХЛШ</w:t>
      </w:r>
      <w:r w:rsidRPr="002C6153">
        <w:rPr>
          <w:szCs w:val="28"/>
        </w:rPr>
        <w:t xml:space="preserve">, </w:t>
      </w:r>
      <w:r>
        <w:rPr>
          <w:szCs w:val="28"/>
        </w:rPr>
        <w:t>ПТК</w:t>
      </w:r>
      <w:r w:rsidRPr="002C6153">
        <w:rPr>
          <w:szCs w:val="28"/>
        </w:rPr>
        <w:t xml:space="preserve"> та </w:t>
      </w:r>
      <w:r>
        <w:rPr>
          <w:szCs w:val="28"/>
        </w:rPr>
        <w:t>ІДЛА</w:t>
      </w:r>
      <w:r w:rsidRPr="002C6153">
        <w:rPr>
          <w:szCs w:val="28"/>
        </w:rPr>
        <w:t>, вегетативний</w:t>
      </w:r>
      <w:r w:rsidRPr="00C22F5C">
        <w:rPr>
          <w:szCs w:val="28"/>
        </w:rPr>
        <w:t xml:space="preserve"> </w:t>
      </w:r>
      <w:r>
        <w:rPr>
          <w:szCs w:val="28"/>
        </w:rPr>
        <w:t xml:space="preserve">- </w:t>
      </w:r>
      <w:r w:rsidRPr="002C6153">
        <w:rPr>
          <w:szCs w:val="28"/>
        </w:rPr>
        <w:t xml:space="preserve">властивий в тій чи іншій мірі всім обстеженим із МАРС. </w:t>
      </w:r>
    </w:p>
    <w:p w:rsidR="004C6B94" w:rsidRPr="002C6153" w:rsidRDefault="004C6B94" w:rsidP="00B45991">
      <w:pPr>
        <w:numPr>
          <w:ilvl w:val="0"/>
          <w:numId w:val="44"/>
        </w:numPr>
        <w:tabs>
          <w:tab w:val="clear" w:pos="360"/>
          <w:tab w:val="num" w:pos="0"/>
        </w:tabs>
        <w:suppressAutoHyphens w:val="0"/>
        <w:ind w:left="0" w:firstLine="709"/>
        <w:jc w:val="both"/>
        <w:rPr>
          <w:b/>
          <w:sz w:val="28"/>
          <w:szCs w:val="28"/>
        </w:rPr>
      </w:pPr>
      <w:r w:rsidRPr="002C6153">
        <w:rPr>
          <w:sz w:val="28"/>
          <w:szCs w:val="28"/>
          <w:lang w:val="uk-UA"/>
        </w:rPr>
        <w:t xml:space="preserve">У пацієнтів із МАРС має місце синдром </w:t>
      </w:r>
      <w:r>
        <w:rPr>
          <w:sz w:val="28"/>
          <w:szCs w:val="28"/>
          <w:lang w:val="uk-UA"/>
        </w:rPr>
        <w:t>ВД</w:t>
      </w:r>
      <w:r w:rsidRPr="002C6153">
        <w:rPr>
          <w:sz w:val="28"/>
          <w:szCs w:val="28"/>
          <w:lang w:val="uk-UA"/>
        </w:rPr>
        <w:t xml:space="preserve"> із переважанням тонусу симпатичної ланки ВНС та відносною збалансованістю міжсистемних взаємодій. Таким дітям властива знижена вегетативна реактивність із переважанням парадоксального типу реагування, недостатнє вегетативне забезпечення діяльності на тлі зниження загальної </w:t>
      </w:r>
      <w:r>
        <w:rPr>
          <w:sz w:val="28"/>
          <w:szCs w:val="28"/>
          <w:lang w:val="uk-UA"/>
        </w:rPr>
        <w:t>ВСР</w:t>
      </w:r>
      <w:r w:rsidRPr="002C6153">
        <w:rPr>
          <w:sz w:val="28"/>
          <w:szCs w:val="28"/>
          <w:lang w:val="uk-UA"/>
        </w:rPr>
        <w:t xml:space="preserve"> із чітким переважанням симпатичної сегментарної ланки та зниженням домінуючої ролі церебральних ерготропних впливів, що зумовлює напруження регуляторних та адаптаційних систем організму. </w:t>
      </w:r>
      <w:r w:rsidRPr="002C6153">
        <w:rPr>
          <w:sz w:val="28"/>
          <w:szCs w:val="28"/>
        </w:rPr>
        <w:t xml:space="preserve">Стан вегетативного гомеостазу у дітей </w:t>
      </w:r>
      <w:r w:rsidRPr="002C6153">
        <w:rPr>
          <w:sz w:val="28"/>
          <w:szCs w:val="28"/>
          <w:lang w:val="uk-UA"/>
        </w:rPr>
        <w:t>визначається варіантом</w:t>
      </w:r>
      <w:r w:rsidRPr="002C6153">
        <w:rPr>
          <w:sz w:val="28"/>
          <w:szCs w:val="28"/>
        </w:rPr>
        <w:t xml:space="preserve"> МАРС та </w:t>
      </w:r>
      <w:r w:rsidRPr="002C6153">
        <w:rPr>
          <w:sz w:val="28"/>
          <w:szCs w:val="28"/>
          <w:lang w:val="uk-UA"/>
        </w:rPr>
        <w:t>зумовлює</w:t>
      </w:r>
      <w:r w:rsidRPr="002C6153">
        <w:rPr>
          <w:sz w:val="28"/>
          <w:szCs w:val="28"/>
        </w:rPr>
        <w:t xml:space="preserve"> тип гемодинаміки. </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Пацієнтам із </w:t>
      </w:r>
      <w:r>
        <w:rPr>
          <w:szCs w:val="28"/>
        </w:rPr>
        <w:t>ДСТС</w:t>
      </w:r>
      <w:r w:rsidRPr="002C6153">
        <w:rPr>
          <w:szCs w:val="28"/>
        </w:rPr>
        <w:t xml:space="preserve"> притаманні зміни у психологічному статусі. Найбільш несприятливий стан щодо самопочуття властивий дітям із </w:t>
      </w:r>
      <w:r>
        <w:rPr>
          <w:szCs w:val="28"/>
        </w:rPr>
        <w:t>АХЛШ</w:t>
      </w:r>
      <w:r w:rsidRPr="002C6153">
        <w:rPr>
          <w:szCs w:val="28"/>
        </w:rPr>
        <w:t xml:space="preserve">, </w:t>
      </w:r>
      <w:r>
        <w:rPr>
          <w:szCs w:val="28"/>
        </w:rPr>
        <w:t>МДМК</w:t>
      </w:r>
      <w:r w:rsidRPr="002C6153">
        <w:rPr>
          <w:szCs w:val="28"/>
        </w:rPr>
        <w:t xml:space="preserve"> та </w:t>
      </w:r>
      <w:r>
        <w:rPr>
          <w:szCs w:val="28"/>
        </w:rPr>
        <w:t>АМШП</w:t>
      </w:r>
      <w:r w:rsidRPr="002C6153">
        <w:rPr>
          <w:szCs w:val="28"/>
        </w:rPr>
        <w:t xml:space="preserve">. У дітей із </w:t>
      </w:r>
      <w:r>
        <w:rPr>
          <w:szCs w:val="28"/>
        </w:rPr>
        <w:t>ІДЛА</w:t>
      </w:r>
      <w:r w:rsidRPr="002C6153">
        <w:rPr>
          <w:szCs w:val="28"/>
        </w:rPr>
        <w:t xml:space="preserve"> максимально виражені негативні тенденції щодо активності. </w:t>
      </w:r>
      <w:r>
        <w:rPr>
          <w:szCs w:val="28"/>
        </w:rPr>
        <w:t>Н</w:t>
      </w:r>
      <w:r w:rsidRPr="002C6153">
        <w:rPr>
          <w:szCs w:val="28"/>
        </w:rPr>
        <w:t xml:space="preserve">есприятливий стан щодо настрою </w:t>
      </w:r>
      <w:r>
        <w:rPr>
          <w:szCs w:val="28"/>
        </w:rPr>
        <w:t>найбільш типовий для</w:t>
      </w:r>
      <w:r w:rsidRPr="002C6153">
        <w:rPr>
          <w:szCs w:val="28"/>
        </w:rPr>
        <w:t xml:space="preserve"> </w:t>
      </w:r>
      <w:r w:rsidRPr="002C6153">
        <w:rPr>
          <w:szCs w:val="28"/>
        </w:rPr>
        <w:lastRenderedPageBreak/>
        <w:t xml:space="preserve">дітей із </w:t>
      </w:r>
      <w:r>
        <w:rPr>
          <w:szCs w:val="28"/>
        </w:rPr>
        <w:t>ДКА</w:t>
      </w:r>
      <w:r w:rsidRPr="002C6153">
        <w:rPr>
          <w:szCs w:val="28"/>
        </w:rPr>
        <w:t xml:space="preserve"> та </w:t>
      </w:r>
      <w:r>
        <w:rPr>
          <w:szCs w:val="28"/>
        </w:rPr>
        <w:t>А</w:t>
      </w:r>
      <w:r>
        <w:rPr>
          <w:szCs w:val="28"/>
          <w:lang w:val="en-US"/>
        </w:rPr>
        <w:t>na</w:t>
      </w:r>
      <w:r w:rsidRPr="00BF52A5">
        <w:rPr>
          <w:szCs w:val="28"/>
        </w:rPr>
        <w:t>СВ</w:t>
      </w:r>
      <w:r w:rsidRPr="002C6153">
        <w:rPr>
          <w:szCs w:val="28"/>
        </w:rPr>
        <w:t>, а щодо активності та настрою поспіль</w:t>
      </w:r>
      <w:r>
        <w:rPr>
          <w:szCs w:val="28"/>
        </w:rPr>
        <w:t xml:space="preserve"> </w:t>
      </w:r>
      <w:r w:rsidRPr="002C6153">
        <w:rPr>
          <w:szCs w:val="28"/>
        </w:rPr>
        <w:t xml:space="preserve">- </w:t>
      </w:r>
      <w:r>
        <w:rPr>
          <w:szCs w:val="28"/>
        </w:rPr>
        <w:t>для</w:t>
      </w:r>
      <w:r w:rsidRPr="002C6153">
        <w:rPr>
          <w:szCs w:val="28"/>
        </w:rPr>
        <w:t xml:space="preserve"> пацієнтів із </w:t>
      </w:r>
      <w:r>
        <w:rPr>
          <w:szCs w:val="28"/>
        </w:rPr>
        <w:t>ПМК</w:t>
      </w:r>
      <w:r w:rsidRPr="002C6153">
        <w:rPr>
          <w:szCs w:val="28"/>
        </w:rPr>
        <w:t xml:space="preserve"> та </w:t>
      </w:r>
      <w:r>
        <w:rPr>
          <w:szCs w:val="28"/>
        </w:rPr>
        <w:t>МДМК</w:t>
      </w:r>
      <w:r w:rsidRPr="002C6153">
        <w:rPr>
          <w:szCs w:val="28"/>
        </w:rPr>
        <w:t xml:space="preserve">. Високий рівень особистісної тривожності </w:t>
      </w:r>
      <w:r>
        <w:rPr>
          <w:szCs w:val="28"/>
        </w:rPr>
        <w:t>визначено</w:t>
      </w:r>
      <w:r w:rsidRPr="002C6153">
        <w:rPr>
          <w:szCs w:val="28"/>
        </w:rPr>
        <w:t xml:space="preserve"> у 63,1%, реактивної</w:t>
      </w:r>
      <w:r>
        <w:rPr>
          <w:szCs w:val="28"/>
        </w:rPr>
        <w:t xml:space="preserve"> </w:t>
      </w:r>
      <w:r w:rsidRPr="002C6153">
        <w:rPr>
          <w:szCs w:val="28"/>
        </w:rPr>
        <w:t xml:space="preserve">- у 67,0% пацієнтів із МАРС. </w:t>
      </w:r>
    </w:p>
    <w:p w:rsidR="004C6B94" w:rsidRPr="00030118"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030118">
        <w:rPr>
          <w:szCs w:val="28"/>
        </w:rPr>
        <w:t xml:space="preserve">У дітей із МАРС мають місце виражені дисциркуляторні зміни в системі  артеріального та венозного басейнів, прояви систолічної та діастолічної дисфункції міокарда. Дітям із ДСТС властива судинна дистонія на тлі зміненої ригідності судинної стінки. Зміни тонічних властивостей судин особливо виражені в системі мікроциркуляції і стосуються, насамперед, зростання тонусу артеріол при вираженій гіпотонії венул. Виявлення венозної дисциркуляції у дітей із ДСТС особливо важливе з позицій ранньої, превентивної діагностики, так як венозні судини мають меншу резистентність до патогенного впливу та менш інтенсивний кровоплин. Пацієнтам із ПМК, МДМК та АМШП найчастіше властивий гіпокінетичний, а із ДКА та АnaСВ - гіперкінетичний тип гемодинаміки. </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Перебігу МАРС у дітей властиві прояви </w:t>
      </w:r>
      <w:r>
        <w:rPr>
          <w:szCs w:val="28"/>
        </w:rPr>
        <w:t>ЕД у вигляді</w:t>
      </w:r>
      <w:r w:rsidRPr="002C6153">
        <w:rPr>
          <w:szCs w:val="28"/>
        </w:rPr>
        <w:t xml:space="preserve"> зростання рівня </w:t>
      </w:r>
      <w:r>
        <w:rPr>
          <w:szCs w:val="28"/>
        </w:rPr>
        <w:t>ЕТ</w:t>
      </w:r>
      <w:r w:rsidRPr="002C6153">
        <w:rPr>
          <w:szCs w:val="28"/>
        </w:rPr>
        <w:t xml:space="preserve">-1, зменшення синтезу основних метаболітів </w:t>
      </w:r>
      <w:r>
        <w:rPr>
          <w:szCs w:val="28"/>
          <w:lang w:val="en-US"/>
        </w:rPr>
        <w:t>NO</w:t>
      </w:r>
      <w:r w:rsidRPr="002C6153">
        <w:rPr>
          <w:szCs w:val="28"/>
        </w:rPr>
        <w:t xml:space="preserve"> та змін судиннорухової функції ендотелію. </w:t>
      </w:r>
      <w:r>
        <w:rPr>
          <w:szCs w:val="28"/>
        </w:rPr>
        <w:t>Прояви ЕД максимально виражені</w:t>
      </w:r>
      <w:r w:rsidRPr="002C6153">
        <w:rPr>
          <w:szCs w:val="28"/>
        </w:rPr>
        <w:t xml:space="preserve"> у пацієнтів із </w:t>
      </w:r>
      <w:r>
        <w:rPr>
          <w:szCs w:val="28"/>
        </w:rPr>
        <w:t>пролапсами клапанів та їх міксоматозною дегенерацією</w:t>
      </w:r>
      <w:r w:rsidRPr="002C6153">
        <w:rPr>
          <w:szCs w:val="28"/>
        </w:rPr>
        <w:t xml:space="preserve">. </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Дітям із МАРС властива висока реактивність кардіоваскулярної системи у відповідь на функціональні навантажувальні проби та високий ступінь напруження адаптаційних механізмів організму, зумовлений неповноцінністю фізіологічних механізмів, лімітуючих стресорні реакції, і надмірним зростанням адренергічного компоненту цієї реакції. Виникнення стрес-реактивної клінічної симтоматики частково зумовлене видом МАРС, що дозволяє диференційовано підходити до призначення діагностичних тестів з метою вчасної та адекватної діагностики притаманних їм вегетативних змін. Мінімальною толерантність до стресу є у обстежених із </w:t>
      </w:r>
      <w:r>
        <w:rPr>
          <w:szCs w:val="28"/>
        </w:rPr>
        <w:t>МДМК</w:t>
      </w:r>
      <w:r w:rsidRPr="002C6153">
        <w:rPr>
          <w:szCs w:val="28"/>
        </w:rPr>
        <w:t xml:space="preserve"> та </w:t>
      </w:r>
      <w:r>
        <w:rPr>
          <w:szCs w:val="28"/>
        </w:rPr>
        <w:t xml:space="preserve">при </w:t>
      </w:r>
      <w:r w:rsidRPr="002C6153">
        <w:rPr>
          <w:szCs w:val="28"/>
        </w:rPr>
        <w:t>поєднанн</w:t>
      </w:r>
      <w:r>
        <w:rPr>
          <w:szCs w:val="28"/>
        </w:rPr>
        <w:t>і</w:t>
      </w:r>
      <w:r w:rsidRPr="002C6153">
        <w:rPr>
          <w:szCs w:val="28"/>
        </w:rPr>
        <w:t xml:space="preserve"> </w:t>
      </w:r>
      <w:r>
        <w:rPr>
          <w:szCs w:val="28"/>
        </w:rPr>
        <w:t>ПМК</w:t>
      </w:r>
      <w:r w:rsidRPr="002C6153">
        <w:rPr>
          <w:szCs w:val="28"/>
        </w:rPr>
        <w:t xml:space="preserve"> </w:t>
      </w:r>
      <w:r>
        <w:rPr>
          <w:szCs w:val="28"/>
        </w:rPr>
        <w:t xml:space="preserve">(МДМК) </w:t>
      </w:r>
      <w:r w:rsidRPr="002C6153">
        <w:rPr>
          <w:szCs w:val="28"/>
        </w:rPr>
        <w:t xml:space="preserve">із </w:t>
      </w:r>
      <w:r>
        <w:rPr>
          <w:szCs w:val="28"/>
        </w:rPr>
        <w:t>АМШП.</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У дітей із ДСТС </w:t>
      </w:r>
      <w:r>
        <w:rPr>
          <w:szCs w:val="28"/>
        </w:rPr>
        <w:t>відбувається</w:t>
      </w:r>
      <w:r w:rsidRPr="002C6153">
        <w:rPr>
          <w:szCs w:val="28"/>
        </w:rPr>
        <w:t xml:space="preserve"> судинне ремоделювання, що полягає у фіброзно-еластичному потовщенні інтими судин, вогнищевому еластолізі внутрішньої еластичної мембрани, збільшенні екстрацелюлярного матрикса, а також в збільшенні колагена з відносним зменшенням вмісту еластичних волокон. Морфологічні зміни максимально виражені в артеріях еластичного і м’язово-еластичного типу та венах.  </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Розвиток виражених дезадаптивних змін у дітей із МАРС тісно пов’язаний з соціально-економічними та медико-біологічними факторами ризику. Розроблений алгоритм прогнозування можливості виникнення виражених дезадаптивних змін дозволить вчасно віднести дитину з МАРС до групи високого ризику по розвитку дезадаптації і застосувати відповідні лікувально-профілактичні заходи. Несприятливими варіантами МАРС щодо розвитку виражених дезадаптивних змін можна вважати </w:t>
      </w:r>
      <w:r>
        <w:rPr>
          <w:szCs w:val="28"/>
        </w:rPr>
        <w:t>ПМК та МДМК</w:t>
      </w:r>
      <w:r w:rsidRPr="002C6153">
        <w:rPr>
          <w:szCs w:val="28"/>
        </w:rPr>
        <w:t xml:space="preserve"> ІІ-ІІІ ступеня,  наявність множинних </w:t>
      </w:r>
      <w:r>
        <w:rPr>
          <w:szCs w:val="28"/>
        </w:rPr>
        <w:t>АХЛШ</w:t>
      </w:r>
      <w:r w:rsidRPr="002C6153">
        <w:rPr>
          <w:szCs w:val="28"/>
        </w:rPr>
        <w:t xml:space="preserve"> (із наявністю поперечно розміщених </w:t>
      </w:r>
      <w:r>
        <w:rPr>
          <w:szCs w:val="28"/>
        </w:rPr>
        <w:t>АХЛШ</w:t>
      </w:r>
      <w:r w:rsidRPr="002C6153">
        <w:rPr>
          <w:szCs w:val="28"/>
        </w:rPr>
        <w:t xml:space="preserve"> із прикріпленням до </w:t>
      </w:r>
      <w:r>
        <w:rPr>
          <w:szCs w:val="28"/>
        </w:rPr>
        <w:t>МШП</w:t>
      </w:r>
      <w:r w:rsidRPr="002C6153">
        <w:rPr>
          <w:szCs w:val="28"/>
        </w:rPr>
        <w:t xml:space="preserve">), пролапси клапанів із вираженою трансклапанною регургітацією, </w:t>
      </w:r>
      <w:r>
        <w:rPr>
          <w:szCs w:val="28"/>
        </w:rPr>
        <w:t>АnaСВ</w:t>
      </w:r>
      <w:r w:rsidRPr="002C6153">
        <w:rPr>
          <w:szCs w:val="28"/>
        </w:rPr>
        <w:t xml:space="preserve">, </w:t>
      </w:r>
      <w:r>
        <w:rPr>
          <w:szCs w:val="28"/>
        </w:rPr>
        <w:t>ІДЛА</w:t>
      </w:r>
      <w:r w:rsidRPr="002C6153">
        <w:rPr>
          <w:szCs w:val="28"/>
        </w:rPr>
        <w:t xml:space="preserve"> із ознаками легеневої гіпертензії, поєднання </w:t>
      </w:r>
      <w:r>
        <w:rPr>
          <w:szCs w:val="28"/>
        </w:rPr>
        <w:t>ПМК (МДМК)</w:t>
      </w:r>
      <w:r w:rsidRPr="002C6153">
        <w:rPr>
          <w:szCs w:val="28"/>
        </w:rPr>
        <w:t xml:space="preserve"> із </w:t>
      </w:r>
      <w:r>
        <w:rPr>
          <w:szCs w:val="28"/>
        </w:rPr>
        <w:t>АМШП</w:t>
      </w:r>
      <w:r w:rsidRPr="002C6153">
        <w:rPr>
          <w:szCs w:val="28"/>
        </w:rPr>
        <w:t xml:space="preserve">. </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Оптимальним є підхід до лікування дітей із ДСТС із врахуванням ступеня вираженості дезадаптивних змін. Застосування комбінованого </w:t>
      </w:r>
      <w:r w:rsidRPr="002C6153">
        <w:rPr>
          <w:szCs w:val="28"/>
        </w:rPr>
        <w:lastRenderedPageBreak/>
        <w:t xml:space="preserve">лікарського засобу кратал індукує ефективну корекцію клініко-функціональних зрушень, оптимізацію вегетативного та психологічного статусу, зменшення </w:t>
      </w:r>
      <w:r>
        <w:rPr>
          <w:szCs w:val="28"/>
        </w:rPr>
        <w:t>ДВ АТ</w:t>
      </w:r>
      <w:r w:rsidRPr="002C6153">
        <w:rPr>
          <w:szCs w:val="28"/>
        </w:rPr>
        <w:t xml:space="preserve">, явищ гіпердинамічного синдрому та </w:t>
      </w:r>
      <w:r>
        <w:rPr>
          <w:szCs w:val="28"/>
        </w:rPr>
        <w:t>ЕД</w:t>
      </w:r>
      <w:r w:rsidRPr="002C6153">
        <w:rPr>
          <w:szCs w:val="28"/>
        </w:rPr>
        <w:t xml:space="preserve"> у дітей із вираженими дезадаптивними змінами на тлі МАРС. </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Використання в лікувальному комплексі АТФ-ЛОНГ покращує функціональні характеристики </w:t>
      </w:r>
      <w:r>
        <w:rPr>
          <w:szCs w:val="28"/>
        </w:rPr>
        <w:t>ССС</w:t>
      </w:r>
      <w:r w:rsidRPr="002C6153">
        <w:rPr>
          <w:szCs w:val="28"/>
        </w:rPr>
        <w:t xml:space="preserve">, корегує гемодинамічне забезпечення </w:t>
      </w:r>
      <w:r>
        <w:rPr>
          <w:szCs w:val="28"/>
        </w:rPr>
        <w:t>ФН</w:t>
      </w:r>
      <w:r w:rsidRPr="002C6153">
        <w:rPr>
          <w:szCs w:val="28"/>
        </w:rPr>
        <w:t xml:space="preserve"> і прояви </w:t>
      </w:r>
      <w:r>
        <w:rPr>
          <w:szCs w:val="28"/>
        </w:rPr>
        <w:t>ЕД</w:t>
      </w:r>
      <w:r w:rsidRPr="002C6153">
        <w:rPr>
          <w:szCs w:val="28"/>
        </w:rPr>
        <w:t>, нівелює дію оксидантного стресу, чим зумовлює регрес клінічних проявів захворювання у дітей із вираженими дезадаптивними змінами на фоні МАРС</w:t>
      </w:r>
    </w:p>
    <w:p w:rsidR="004C6B94" w:rsidRPr="002C6153" w:rsidRDefault="004C6B94" w:rsidP="00B45991">
      <w:pPr>
        <w:pStyle w:val="afffffff2"/>
        <w:numPr>
          <w:ilvl w:val="0"/>
          <w:numId w:val="44"/>
        </w:numPr>
        <w:tabs>
          <w:tab w:val="clear" w:pos="360"/>
          <w:tab w:val="num" w:pos="0"/>
        </w:tabs>
        <w:suppressAutoHyphens w:val="0"/>
        <w:spacing w:after="0"/>
        <w:ind w:left="0" w:firstLine="709"/>
        <w:jc w:val="both"/>
        <w:rPr>
          <w:szCs w:val="28"/>
        </w:rPr>
      </w:pPr>
      <w:r w:rsidRPr="002C6153">
        <w:rPr>
          <w:szCs w:val="28"/>
        </w:rPr>
        <w:t xml:space="preserve">Застосування тривалої комбінованої терапії із включенням до лікувального комплексу </w:t>
      </w:r>
      <w:r>
        <w:rPr>
          <w:szCs w:val="28"/>
        </w:rPr>
        <w:t xml:space="preserve">у </w:t>
      </w:r>
      <w:r w:rsidRPr="002C6153">
        <w:rPr>
          <w:szCs w:val="28"/>
        </w:rPr>
        <w:t>пацієнтів із максимально вираженими дезадаптивними змінами на фоні МАРС краталу, АТФ-ЛОНГ та еналаприлу забезпеч</w:t>
      </w:r>
      <w:r>
        <w:rPr>
          <w:szCs w:val="28"/>
        </w:rPr>
        <w:t>ує</w:t>
      </w:r>
      <w:r w:rsidRPr="002C6153">
        <w:rPr>
          <w:szCs w:val="28"/>
        </w:rPr>
        <w:t xml:space="preserve"> стійкий регрес клінічних проявів захворювання, нормалізацію добового профілю </w:t>
      </w:r>
      <w:r>
        <w:rPr>
          <w:szCs w:val="28"/>
        </w:rPr>
        <w:t>АТ</w:t>
      </w:r>
      <w:r w:rsidRPr="002C6153">
        <w:rPr>
          <w:szCs w:val="28"/>
        </w:rPr>
        <w:t xml:space="preserve">, зменшення ознак </w:t>
      </w:r>
      <w:r>
        <w:rPr>
          <w:szCs w:val="28"/>
        </w:rPr>
        <w:t>ЕД</w:t>
      </w:r>
      <w:r w:rsidRPr="002C6153">
        <w:rPr>
          <w:szCs w:val="28"/>
        </w:rPr>
        <w:t xml:space="preserve"> та судинного ремоделювання, оптимізацію функціональної спроможності міокарда та його метаболічного статусу, зростання толерантності до стрес-навантаження та розширення адаптивного діапазону у таких пацієнтів. </w:t>
      </w:r>
    </w:p>
    <w:p w:rsidR="004C6B94" w:rsidRPr="005C63CB" w:rsidRDefault="004C6B94" w:rsidP="004C6B94">
      <w:pPr>
        <w:pStyle w:val="afffffff9"/>
        <w:jc w:val="center"/>
      </w:pPr>
    </w:p>
    <w:p w:rsidR="004C6B94" w:rsidRPr="00406C5A" w:rsidRDefault="004C6B94" w:rsidP="004C6B94">
      <w:pPr>
        <w:pStyle w:val="afffffff9"/>
        <w:jc w:val="center"/>
        <w:rPr>
          <w:b/>
        </w:rPr>
      </w:pPr>
      <w:r w:rsidRPr="00406C5A">
        <w:rPr>
          <w:b/>
        </w:rPr>
        <w:t>ПРАКТИЧНІ РЕКОМЕНДАЦІЇ</w:t>
      </w:r>
    </w:p>
    <w:p w:rsidR="004C6B94" w:rsidRDefault="004C6B94" w:rsidP="00B45991">
      <w:pPr>
        <w:pStyle w:val="afffffff9"/>
        <w:numPr>
          <w:ilvl w:val="0"/>
          <w:numId w:val="45"/>
        </w:numPr>
        <w:tabs>
          <w:tab w:val="clear" w:pos="720"/>
        </w:tabs>
        <w:suppressAutoHyphens w:val="0"/>
        <w:spacing w:after="0"/>
        <w:ind w:left="0" w:firstLine="709"/>
        <w:jc w:val="both"/>
      </w:pPr>
      <w:r>
        <w:t xml:space="preserve">Для оцінки клініко-функціональних зрушень та адаптивних можливостей ССС у дітей із МАРС доцільно в комплекс діагностичних методів включати навантажувальне тестування, цілодобове моніторування АТ, вивчення вегетативного та психологічного статусу. </w:t>
      </w:r>
    </w:p>
    <w:p w:rsidR="004C6B94" w:rsidRPr="00A255DF" w:rsidRDefault="004C6B94" w:rsidP="00B45991">
      <w:pPr>
        <w:pStyle w:val="afffffff9"/>
        <w:numPr>
          <w:ilvl w:val="0"/>
          <w:numId w:val="45"/>
        </w:numPr>
        <w:tabs>
          <w:tab w:val="clear" w:pos="720"/>
        </w:tabs>
        <w:suppressAutoHyphens w:val="0"/>
        <w:spacing w:after="0"/>
        <w:ind w:left="0" w:firstLine="709"/>
        <w:jc w:val="both"/>
      </w:pPr>
      <w:r>
        <w:t>Критерієм розподілу дітей із МАРС щодо визначення лікувально- профілактичної тактики слід вважати ступінь адаптивності ССС. Найсуттєвішими факторами ризику розвитку дезадаптивних змін є: зростання об’є</w:t>
      </w:r>
      <w:r w:rsidRPr="00586A63">
        <w:t>мних показник</w:t>
      </w:r>
      <w:r>
        <w:t>і</w:t>
      </w:r>
      <w:r w:rsidRPr="00586A63">
        <w:t>в</w:t>
      </w:r>
      <w:r>
        <w:t xml:space="preserve"> ЛШ, ініціація систолічної (діастолічної) дисфункції міокарда, зниження толерантності до стресу, високий рівень реактивної тривожності, наявність вегетативних кризів,</w:t>
      </w:r>
      <w:r w:rsidRPr="00163C0E">
        <w:t xml:space="preserve"> </w:t>
      </w:r>
      <w:r>
        <w:t>зміна добового профілю АТ та його висока ДВ.</w:t>
      </w:r>
      <w:r w:rsidRPr="00A255DF">
        <w:t xml:space="preserve"> </w:t>
      </w:r>
    </w:p>
    <w:p w:rsidR="004C6B94" w:rsidRPr="004C1FC3" w:rsidRDefault="004C6B94" w:rsidP="00B45991">
      <w:pPr>
        <w:pStyle w:val="afffffff9"/>
        <w:numPr>
          <w:ilvl w:val="0"/>
          <w:numId w:val="45"/>
        </w:numPr>
        <w:tabs>
          <w:tab w:val="clear" w:pos="720"/>
        </w:tabs>
        <w:suppressAutoHyphens w:val="0"/>
        <w:spacing w:after="0"/>
        <w:ind w:left="0" w:firstLine="709"/>
        <w:jc w:val="both"/>
      </w:pPr>
      <w:r>
        <w:t>Діти з МАРС із нормальним рівнем адаптації, як правило, не потребують призначення медикаментозних середників. Таким дітям (чи їх батькам) необхідно дати чіткі рекомендації щодо підтримання мікросоціального клімату (стосунки в сім</w:t>
      </w:r>
      <w:r w:rsidRPr="00983559">
        <w:t>’</w:t>
      </w:r>
      <w:r>
        <w:t>ї, школі), інтенсивності та характеру ФН</w:t>
      </w:r>
      <w:r w:rsidRPr="00983559">
        <w:t xml:space="preserve"> </w:t>
      </w:r>
      <w:r>
        <w:t>(призначити індивідуально розроблений комплекс фізичних вправ, що повинен використовуватись дітьми в якості ранкової зарядки), лікувального харчування (із врахуванням вихідного тонусу ВНС). Комплексне медикаментозне лікування із включенням еналаприлу, краталу та АТФ-ЛОНГ показане дітям із вираженими дезадаптивними змінами на тлі МАРС.</w:t>
      </w:r>
    </w:p>
    <w:p w:rsidR="004C6B94" w:rsidRPr="005F220C" w:rsidRDefault="004C6B94" w:rsidP="00B45991">
      <w:pPr>
        <w:pStyle w:val="afffffff9"/>
        <w:numPr>
          <w:ilvl w:val="0"/>
          <w:numId w:val="45"/>
        </w:numPr>
        <w:tabs>
          <w:tab w:val="clear" w:pos="720"/>
        </w:tabs>
        <w:suppressAutoHyphens w:val="0"/>
        <w:spacing w:after="0"/>
        <w:ind w:left="0" w:firstLine="709"/>
        <w:jc w:val="both"/>
      </w:pPr>
      <w:r>
        <w:t>П</w:t>
      </w:r>
      <w:r w:rsidRPr="004C1FC3">
        <w:t xml:space="preserve">ацієнтам із МАРС із вираженими проявами вегетативної дисрегуляції, </w:t>
      </w:r>
      <w:r>
        <w:t xml:space="preserve">високим рівнем тривожності, </w:t>
      </w:r>
      <w:r w:rsidRPr="004C1FC3">
        <w:t>домінуванням цефалічного компонента</w:t>
      </w:r>
      <w:r>
        <w:t>,</w:t>
      </w:r>
      <w:r w:rsidRPr="004C1FC3">
        <w:t xml:space="preserve"> наявністю аритмій</w:t>
      </w:r>
      <w:r>
        <w:t xml:space="preserve"> та</w:t>
      </w:r>
      <w:r w:rsidRPr="004C1FC3">
        <w:t xml:space="preserve"> транзиторною </w:t>
      </w:r>
      <w:r>
        <w:t>ДД</w:t>
      </w:r>
      <w:r w:rsidRPr="008D28A6">
        <w:t xml:space="preserve"> </w:t>
      </w:r>
      <w:r>
        <w:t>показане застосування</w:t>
      </w:r>
      <w:r w:rsidRPr="004C1FC3">
        <w:t xml:space="preserve"> </w:t>
      </w:r>
      <w:r>
        <w:t>к</w:t>
      </w:r>
      <w:r w:rsidRPr="004C1FC3">
        <w:t>ратал</w:t>
      </w:r>
      <w:r>
        <w:t>у</w:t>
      </w:r>
      <w:r w:rsidRPr="004C1FC3">
        <w:t xml:space="preserve">. </w:t>
      </w:r>
      <w:r>
        <w:t>К</w:t>
      </w:r>
      <w:r w:rsidRPr="005F220C">
        <w:t>ратал застосову</w:t>
      </w:r>
      <w:r>
        <w:t>ється</w:t>
      </w:r>
      <w:r w:rsidRPr="005F220C">
        <w:t xml:space="preserve"> в дозі ½-1 таблетка двічі на день. Курс терапії </w:t>
      </w:r>
      <w:r>
        <w:t xml:space="preserve">- </w:t>
      </w:r>
      <w:r w:rsidRPr="005F220C">
        <w:t xml:space="preserve">20-25 днів. </w:t>
      </w:r>
    </w:p>
    <w:p w:rsidR="004C6B94" w:rsidRPr="002C6153" w:rsidRDefault="004C6B94" w:rsidP="004C6B94">
      <w:pPr>
        <w:pStyle w:val="afffffff2"/>
        <w:spacing w:after="0"/>
        <w:ind w:firstLine="709"/>
        <w:jc w:val="both"/>
        <w:rPr>
          <w:szCs w:val="28"/>
        </w:rPr>
      </w:pPr>
      <w:r w:rsidRPr="002C6153">
        <w:rPr>
          <w:szCs w:val="28"/>
        </w:rPr>
        <w:lastRenderedPageBreak/>
        <w:t xml:space="preserve">АТФ- ЛОНГ доцільно призначати дітям із МАРС при відсутній чи мінімальній дисфункції </w:t>
      </w:r>
      <w:r>
        <w:rPr>
          <w:szCs w:val="28"/>
        </w:rPr>
        <w:t>ЛШ</w:t>
      </w:r>
      <w:r w:rsidRPr="002C6153">
        <w:rPr>
          <w:szCs w:val="28"/>
        </w:rPr>
        <w:t>, переважанні цефалічного, кардіалгічного та, особливо, аритмічного синдромів, зниженні активності та настрою пацієнтів, виражених дисметаболічних змінах на ЕКГ</w:t>
      </w:r>
      <w:r w:rsidRPr="002542DC">
        <w:rPr>
          <w:szCs w:val="28"/>
        </w:rPr>
        <w:t xml:space="preserve">. </w:t>
      </w:r>
      <w:r>
        <w:rPr>
          <w:szCs w:val="28"/>
        </w:rPr>
        <w:t xml:space="preserve">АТФ-ЛОНГ </w:t>
      </w:r>
      <w:r w:rsidRPr="002542DC">
        <w:rPr>
          <w:szCs w:val="28"/>
        </w:rPr>
        <w:t xml:space="preserve">застосовується в дозі ½-1 таблетка </w:t>
      </w:r>
      <w:r>
        <w:rPr>
          <w:szCs w:val="28"/>
        </w:rPr>
        <w:t>три</w:t>
      </w:r>
      <w:r w:rsidRPr="002542DC">
        <w:rPr>
          <w:szCs w:val="28"/>
        </w:rPr>
        <w:t>чі на день</w:t>
      </w:r>
      <w:r w:rsidRPr="002C6153">
        <w:rPr>
          <w:szCs w:val="28"/>
        </w:rPr>
        <w:t xml:space="preserve"> Курс терапії </w:t>
      </w:r>
      <w:r>
        <w:rPr>
          <w:szCs w:val="28"/>
        </w:rPr>
        <w:t xml:space="preserve">- </w:t>
      </w:r>
      <w:r w:rsidRPr="002C6153">
        <w:rPr>
          <w:szCs w:val="28"/>
        </w:rPr>
        <w:t>20-25 днів.</w:t>
      </w:r>
    </w:p>
    <w:p w:rsidR="004C6B94" w:rsidRPr="002C6153" w:rsidRDefault="004C6B94" w:rsidP="004C6B94">
      <w:pPr>
        <w:pStyle w:val="afffffff2"/>
        <w:spacing w:after="0"/>
        <w:ind w:firstLine="709"/>
        <w:jc w:val="both"/>
        <w:rPr>
          <w:szCs w:val="28"/>
        </w:rPr>
      </w:pPr>
      <w:r>
        <w:rPr>
          <w:szCs w:val="28"/>
        </w:rPr>
        <w:t>Д</w:t>
      </w:r>
      <w:r w:rsidRPr="002C6153">
        <w:rPr>
          <w:szCs w:val="28"/>
        </w:rPr>
        <w:t xml:space="preserve">ітям із вираженими дезадаптивними змінами на тлі МАРС із проявами систолічної та діастолічної дисфункції, схильністю до </w:t>
      </w:r>
      <w:r>
        <w:rPr>
          <w:szCs w:val="28"/>
        </w:rPr>
        <w:t>АГ</w:t>
      </w:r>
      <w:r w:rsidRPr="002C6153">
        <w:rPr>
          <w:szCs w:val="28"/>
        </w:rPr>
        <w:t xml:space="preserve"> чи зміною профілю АТ (типу non- dipper чи night- peaker)</w:t>
      </w:r>
      <w:r>
        <w:rPr>
          <w:szCs w:val="28"/>
        </w:rPr>
        <w:t xml:space="preserve"> в складі комплексної терапії рекомендовано застосування еналаприлу</w:t>
      </w:r>
      <w:r w:rsidRPr="002C6153">
        <w:rPr>
          <w:szCs w:val="28"/>
        </w:rPr>
        <w:t>. Еналаприл призначається в дозі 0,05 мг/кг/дб в два прийоми (через 12 годин). З метою уникнення гіпотензивної реакції рекомендуємо дітям після прийому перших доз препарату залишатися у горизонтальному положенні впродовж 60-80 хвилин. Курс терапії</w:t>
      </w:r>
      <w:r>
        <w:rPr>
          <w:szCs w:val="28"/>
        </w:rPr>
        <w:t xml:space="preserve"> -</w:t>
      </w:r>
      <w:r w:rsidRPr="002C6153">
        <w:rPr>
          <w:szCs w:val="28"/>
        </w:rPr>
        <w:t xml:space="preserve"> 25-30 днів.</w:t>
      </w:r>
    </w:p>
    <w:p w:rsidR="004C6B94" w:rsidRDefault="004C6B94" w:rsidP="00B45991">
      <w:pPr>
        <w:pStyle w:val="afffffff9"/>
        <w:numPr>
          <w:ilvl w:val="0"/>
          <w:numId w:val="45"/>
        </w:numPr>
        <w:tabs>
          <w:tab w:val="clear" w:pos="720"/>
        </w:tabs>
        <w:suppressAutoHyphens w:val="0"/>
        <w:spacing w:after="0"/>
        <w:ind w:left="0" w:firstLine="709"/>
        <w:jc w:val="both"/>
      </w:pPr>
      <w:r w:rsidRPr="00F75EAA">
        <w:t xml:space="preserve">На амбулаторному етапі </w:t>
      </w:r>
      <w:r>
        <w:t>у дітей із максимально вираженими дезадаптивними змінами на тлі МАРС (наявність семи і більше критеріїв дезадаптації</w:t>
      </w:r>
      <w:r w:rsidRPr="000D6292">
        <w:t xml:space="preserve"> </w:t>
      </w:r>
      <w:r>
        <w:t>із обов’</w:t>
      </w:r>
      <w:r w:rsidRPr="00800889">
        <w:t>язковою наявністю ознак сис</w:t>
      </w:r>
      <w:r>
        <w:t>т</w:t>
      </w:r>
      <w:r w:rsidRPr="00800889">
        <w:t>олічної чи діастолічної дисфункції міокарда</w:t>
      </w:r>
      <w:r>
        <w:t>) рекомендується</w:t>
      </w:r>
      <w:r w:rsidRPr="00F75EAA">
        <w:t xml:space="preserve"> застосування </w:t>
      </w:r>
      <w:r>
        <w:t xml:space="preserve">тривалої </w:t>
      </w:r>
      <w:r w:rsidRPr="0096781E">
        <w:t>курс</w:t>
      </w:r>
      <w:r>
        <w:t>ової</w:t>
      </w:r>
      <w:r w:rsidRPr="0096781E">
        <w:t xml:space="preserve"> поєднаної терапії еналаприлом</w:t>
      </w:r>
      <w:r>
        <w:t>, АТФ-ЛОНГ</w:t>
      </w:r>
      <w:r w:rsidRPr="0096781E">
        <w:t xml:space="preserve"> та краталом </w:t>
      </w:r>
      <w:r>
        <w:t xml:space="preserve">у вказаних дозах </w:t>
      </w:r>
      <w:r w:rsidRPr="0096781E">
        <w:t>за наступною схемою: еналаприл +</w:t>
      </w:r>
      <w:r>
        <w:t xml:space="preserve"> АТФ-ЛОНГ + </w:t>
      </w:r>
      <w:r w:rsidRPr="0096781E">
        <w:t>кратал (20-25 днів), через 2 місяці тр</w:t>
      </w:r>
      <w:r>
        <w:t>и</w:t>
      </w:r>
      <w:r w:rsidRPr="0096781E">
        <w:t xml:space="preserve"> місячн</w:t>
      </w:r>
      <w:r>
        <w:t>і</w:t>
      </w:r>
      <w:r w:rsidRPr="0096781E">
        <w:t xml:space="preserve"> курс</w:t>
      </w:r>
      <w:r>
        <w:t>и</w:t>
      </w:r>
      <w:r w:rsidRPr="0096781E">
        <w:t xml:space="preserve"> прийому краталу</w:t>
      </w:r>
      <w:r>
        <w:t xml:space="preserve"> та АТФ-ЛОНГ</w:t>
      </w:r>
      <w:r w:rsidRPr="0096781E">
        <w:t xml:space="preserve"> з міжкурсовою перервою тривалістю в 2 місяці.</w:t>
      </w:r>
      <w:r>
        <w:t xml:space="preserve"> </w:t>
      </w:r>
    </w:p>
    <w:p w:rsidR="004C6B94" w:rsidRDefault="004C6B94" w:rsidP="00B45991">
      <w:pPr>
        <w:pStyle w:val="afffffff9"/>
        <w:numPr>
          <w:ilvl w:val="0"/>
          <w:numId w:val="45"/>
        </w:numPr>
        <w:tabs>
          <w:tab w:val="clear" w:pos="720"/>
        </w:tabs>
        <w:suppressAutoHyphens w:val="0"/>
        <w:spacing w:after="0"/>
        <w:ind w:left="0" w:firstLine="709"/>
        <w:jc w:val="both"/>
      </w:pPr>
      <w:r>
        <w:t>До лікування дітей із вираженими змінами психоемоційного стану на фоні МАРС слід залучати дитячих психологів. При виявленні у пацієнтів високого рівня тривожності слід знизити суб</w:t>
      </w:r>
      <w:r w:rsidRPr="00BC5E71">
        <w:t>’</w:t>
      </w:r>
      <w:r>
        <w:t xml:space="preserve">єктивну значимість соматичної ситуації і перенести акцент на </w:t>
      </w:r>
      <w:r w:rsidRPr="00BC5E71">
        <w:t>формування почуття впевненості в успіху лікування та видужанні (психотерапія, аутотренінг, зміна домінанти, фізіотерап</w:t>
      </w:r>
      <w:r>
        <w:t>евтичні процедури заспокійливої дії</w:t>
      </w:r>
      <w:r w:rsidRPr="00BC5E71">
        <w:t xml:space="preserve">). Низька тривожність, навпаки, потребує підвищення уваги пацієнтів до виявлених психосоматичних змін і почуття відповідальності дитини за клінічну ефективність застосованої лікувальної технології (підвищення організованості (режимні заходи), чітке дотримання рекомендацій лікаря). </w:t>
      </w:r>
    </w:p>
    <w:p w:rsidR="004C6B94" w:rsidRDefault="004C6B94" w:rsidP="00B45991">
      <w:pPr>
        <w:pStyle w:val="afffffff9"/>
        <w:numPr>
          <w:ilvl w:val="0"/>
          <w:numId w:val="45"/>
        </w:numPr>
        <w:tabs>
          <w:tab w:val="clear" w:pos="720"/>
        </w:tabs>
        <w:suppressAutoHyphens w:val="0"/>
        <w:spacing w:after="0"/>
        <w:ind w:left="0" w:firstLine="709"/>
        <w:jc w:val="both"/>
      </w:pPr>
      <w:r>
        <w:t>Всі діти із МАРС підлягають диспансерному нагляду. У пацієнтів із МАРС із задовільним рівнем адаптації та без помітного прогресування структурних змін диспансерний нагляд необхідно проводити двічі на рік (із реєстрацією ЕКГ та ЕхоКГ), а у дітей із вираженими дезадаптивними змінами на тлі МАРС - щоквартально (із реєстрацією ЕКГ кожні три місяці (чи при погіршенні стану) та контролем показників РеоЕГ, ТКДГ, ДМАТ, ЕхоКГ та навантажувальних тестів щопівроку). Діти із поєднаними МАРС повинні знаходитися під найбільш пильним диспансерним наглядом з метою профілактики та вчасної</w:t>
      </w:r>
      <w:r w:rsidRPr="005F220C">
        <w:t xml:space="preserve"> діагност</w:t>
      </w:r>
      <w:r>
        <w:t>ики</w:t>
      </w:r>
      <w:r w:rsidRPr="005F220C">
        <w:t xml:space="preserve"> </w:t>
      </w:r>
      <w:r>
        <w:t>розвитку ускладнень (м</w:t>
      </w:r>
      <w:r w:rsidRPr="005F220C">
        <w:t>іокардіопаті</w:t>
      </w:r>
      <w:r>
        <w:t>ї).</w:t>
      </w:r>
    </w:p>
    <w:p w:rsidR="004C6B94" w:rsidRDefault="004C6B94" w:rsidP="004C6B94">
      <w:pPr>
        <w:widowControl w:val="0"/>
        <w:ind w:firstLine="113"/>
        <w:jc w:val="center"/>
        <w:rPr>
          <w:b/>
          <w:bCs/>
          <w:noProof/>
          <w:sz w:val="28"/>
          <w:lang w:val="uk-UA"/>
        </w:rPr>
      </w:pPr>
    </w:p>
    <w:p w:rsidR="004C6B94" w:rsidRDefault="004C6B94" w:rsidP="004C6B94">
      <w:pPr>
        <w:widowControl w:val="0"/>
        <w:ind w:firstLine="113"/>
        <w:jc w:val="center"/>
        <w:rPr>
          <w:b/>
          <w:bCs/>
          <w:noProof/>
          <w:sz w:val="28"/>
        </w:rPr>
      </w:pPr>
      <w:r>
        <w:rPr>
          <w:b/>
          <w:bCs/>
          <w:noProof/>
          <w:sz w:val="28"/>
        </w:rPr>
        <w:t xml:space="preserve">СПИСОК ОПУБЛІКОВАНИХ </w:t>
      </w:r>
      <w:r>
        <w:rPr>
          <w:b/>
          <w:bCs/>
          <w:noProof/>
          <w:sz w:val="28"/>
          <w:lang w:val="uk-UA"/>
        </w:rPr>
        <w:t xml:space="preserve">ПРАЦЬ </w:t>
      </w:r>
      <w:r>
        <w:rPr>
          <w:b/>
          <w:bCs/>
          <w:noProof/>
          <w:sz w:val="28"/>
        </w:rPr>
        <w:t>ЗА ТЕМОЮ ДИСЕРТАЦІЇ</w:t>
      </w:r>
    </w:p>
    <w:p w:rsidR="004C6B94" w:rsidRPr="00F13C48"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Pr>
          <w:sz w:val="28"/>
        </w:rPr>
        <w:t xml:space="preserve">иноверська О.Б. </w:t>
      </w:r>
      <w:r w:rsidRPr="00F13C48">
        <w:rPr>
          <w:sz w:val="28"/>
          <w:lang w:val="uk-UA"/>
        </w:rPr>
        <w:t xml:space="preserve">Вегетативна дисфункція нервової системи у дітей з пролапсом мітрального клапана </w:t>
      </w:r>
      <w:r>
        <w:rPr>
          <w:sz w:val="28"/>
          <w:lang w:val="uk-UA"/>
        </w:rPr>
        <w:t xml:space="preserve">/ О.Б. </w:t>
      </w:r>
      <w:r>
        <w:rPr>
          <w:sz w:val="28"/>
          <w:lang w:val="en-US"/>
        </w:rPr>
        <w:t>C</w:t>
      </w:r>
      <w:r>
        <w:rPr>
          <w:sz w:val="28"/>
        </w:rPr>
        <w:t xml:space="preserve">иноверська, </w:t>
      </w:r>
      <w:r>
        <w:rPr>
          <w:sz w:val="28"/>
          <w:lang w:val="uk-UA"/>
        </w:rPr>
        <w:t xml:space="preserve">І.П. </w:t>
      </w:r>
      <w:r w:rsidRPr="00F13C48">
        <w:rPr>
          <w:sz w:val="28"/>
          <w:szCs w:val="28"/>
          <w:lang w:val="uk-UA"/>
        </w:rPr>
        <w:t xml:space="preserve">Вакалюк, </w:t>
      </w:r>
      <w:r>
        <w:rPr>
          <w:sz w:val="28"/>
          <w:szCs w:val="28"/>
          <w:lang w:val="uk-UA"/>
        </w:rPr>
        <w:t xml:space="preserve">О.Л. </w:t>
      </w:r>
      <w:r w:rsidRPr="00F13C48">
        <w:rPr>
          <w:sz w:val="28"/>
          <w:szCs w:val="28"/>
          <w:lang w:val="uk-UA"/>
        </w:rPr>
        <w:t xml:space="preserve">Цимбаліста </w:t>
      </w:r>
      <w:r w:rsidRPr="00F13C48">
        <w:rPr>
          <w:sz w:val="28"/>
          <w:lang w:val="uk-UA"/>
        </w:rPr>
        <w:t>//</w:t>
      </w:r>
      <w:r>
        <w:rPr>
          <w:sz w:val="28"/>
          <w:lang w:val="uk-UA"/>
        </w:rPr>
        <w:t xml:space="preserve"> Г</w:t>
      </w:r>
      <w:r w:rsidRPr="00F13C48">
        <w:rPr>
          <w:sz w:val="28"/>
          <w:szCs w:val="28"/>
          <w:lang w:val="uk-UA"/>
        </w:rPr>
        <w:t>алицький лікарський вісник.-</w:t>
      </w:r>
      <w:r>
        <w:rPr>
          <w:sz w:val="28"/>
          <w:szCs w:val="28"/>
          <w:lang w:val="uk-UA"/>
        </w:rPr>
        <w:t xml:space="preserve"> </w:t>
      </w:r>
      <w:r w:rsidRPr="00F13C48">
        <w:rPr>
          <w:sz w:val="28"/>
          <w:szCs w:val="28"/>
          <w:lang w:val="uk-UA"/>
        </w:rPr>
        <w:t>№3.-</w:t>
      </w:r>
      <w:r>
        <w:rPr>
          <w:sz w:val="28"/>
          <w:szCs w:val="28"/>
          <w:lang w:val="uk-UA"/>
        </w:rPr>
        <w:t xml:space="preserve"> </w:t>
      </w:r>
      <w:r w:rsidRPr="00F13C48">
        <w:rPr>
          <w:sz w:val="28"/>
          <w:szCs w:val="28"/>
          <w:lang w:val="uk-UA"/>
        </w:rPr>
        <w:t>2001.-</w:t>
      </w:r>
      <w:r>
        <w:rPr>
          <w:sz w:val="28"/>
          <w:szCs w:val="28"/>
          <w:lang w:val="uk-UA"/>
        </w:rPr>
        <w:t xml:space="preserve"> </w:t>
      </w:r>
      <w:r w:rsidRPr="00F13C48">
        <w:rPr>
          <w:sz w:val="28"/>
          <w:szCs w:val="28"/>
          <w:lang w:val="uk-UA"/>
        </w:rPr>
        <w:t>С.</w:t>
      </w:r>
      <w:r>
        <w:rPr>
          <w:sz w:val="28"/>
          <w:szCs w:val="28"/>
          <w:lang w:val="uk-UA"/>
        </w:rPr>
        <w:t xml:space="preserve"> </w:t>
      </w:r>
      <w:r w:rsidRPr="00F13C48">
        <w:rPr>
          <w:sz w:val="28"/>
          <w:szCs w:val="28"/>
          <w:lang w:val="uk-UA"/>
        </w:rPr>
        <w:t>95-</w:t>
      </w:r>
      <w:r>
        <w:rPr>
          <w:sz w:val="28"/>
          <w:szCs w:val="28"/>
          <w:lang w:val="uk-UA"/>
        </w:rPr>
        <w:t xml:space="preserve"> </w:t>
      </w:r>
      <w:r w:rsidRPr="00F13C48">
        <w:rPr>
          <w:sz w:val="28"/>
          <w:szCs w:val="28"/>
          <w:lang w:val="uk-UA"/>
        </w:rPr>
        <w:t>96</w:t>
      </w:r>
      <w:r>
        <w:rPr>
          <w:sz w:val="28"/>
          <w:szCs w:val="28"/>
          <w:lang w:val="uk-UA"/>
        </w:rPr>
        <w:t>.</w:t>
      </w:r>
      <w:r w:rsidRPr="00F13C48">
        <w:rPr>
          <w:sz w:val="28"/>
          <w:szCs w:val="28"/>
          <w:lang w:val="uk-UA"/>
        </w:rPr>
        <w:t xml:space="preserve"> </w:t>
      </w:r>
      <w:r>
        <w:rPr>
          <w:sz w:val="28"/>
          <w:szCs w:val="28"/>
          <w:lang w:val="uk-UA"/>
        </w:rPr>
        <w:t>(Здобувачем особисто</w:t>
      </w:r>
      <w:r w:rsidRPr="00F13C48">
        <w:rPr>
          <w:sz w:val="28"/>
          <w:szCs w:val="28"/>
          <w:lang w:val="uk-UA"/>
        </w:rPr>
        <w:t xml:space="preserve"> </w:t>
      </w:r>
      <w:r>
        <w:rPr>
          <w:sz w:val="28"/>
          <w:szCs w:val="28"/>
          <w:lang w:val="uk-UA"/>
        </w:rPr>
        <w:t>зібрано та оформлено клінічний матеріал, проведено статистичну обробку,</w:t>
      </w:r>
      <w:r w:rsidRPr="00F13C48">
        <w:rPr>
          <w:sz w:val="28"/>
          <w:szCs w:val="28"/>
          <w:lang w:val="uk-UA"/>
        </w:rPr>
        <w:t xml:space="preserve"> аналіз </w:t>
      </w:r>
      <w:r>
        <w:rPr>
          <w:sz w:val="28"/>
          <w:szCs w:val="28"/>
          <w:lang w:val="uk-UA"/>
        </w:rPr>
        <w:t xml:space="preserve">та узагальнення отриманих </w:t>
      </w:r>
      <w:r w:rsidRPr="00F13C48">
        <w:rPr>
          <w:sz w:val="28"/>
          <w:szCs w:val="28"/>
          <w:lang w:val="uk-UA"/>
        </w:rPr>
        <w:t>результатів</w:t>
      </w:r>
      <w:r>
        <w:rPr>
          <w:sz w:val="28"/>
          <w:szCs w:val="28"/>
          <w:lang w:val="uk-UA"/>
        </w:rPr>
        <w:t>)</w:t>
      </w:r>
      <w:r w:rsidRPr="00F13C48">
        <w:rPr>
          <w:sz w:val="28"/>
          <w:szCs w:val="28"/>
          <w:lang w:val="uk-UA"/>
        </w:rPr>
        <w:t>.</w:t>
      </w:r>
    </w:p>
    <w:p w:rsidR="004C6B94" w:rsidRPr="00F13C48"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lastRenderedPageBreak/>
        <w:t>C</w:t>
      </w:r>
      <w:r w:rsidRPr="008F7837">
        <w:rPr>
          <w:sz w:val="28"/>
          <w:lang w:val="uk-UA"/>
        </w:rPr>
        <w:t xml:space="preserve">иноверська О.Б. </w:t>
      </w:r>
      <w:r w:rsidRPr="00F13C48">
        <w:rPr>
          <w:sz w:val="28"/>
          <w:lang w:val="uk-UA"/>
        </w:rPr>
        <w:t>Особливості формуван</w:t>
      </w:r>
      <w:r w:rsidRPr="00F13C48">
        <w:rPr>
          <w:sz w:val="28"/>
          <w:lang w:val="uk-UA"/>
        </w:rPr>
        <w:softHyphen/>
        <w:t xml:space="preserve">ня, перебігу і лікування нейроциркуляторної дистонії в підлітковому віці </w:t>
      </w:r>
      <w:r>
        <w:rPr>
          <w:sz w:val="28"/>
          <w:lang w:val="uk-UA"/>
        </w:rPr>
        <w:t xml:space="preserve">/ О.Б. Синоверська, І.П. </w:t>
      </w:r>
      <w:r w:rsidRPr="00F13C48">
        <w:rPr>
          <w:sz w:val="28"/>
          <w:szCs w:val="28"/>
          <w:lang w:val="uk-UA"/>
        </w:rPr>
        <w:t xml:space="preserve">Вакалюк, </w:t>
      </w:r>
      <w:r>
        <w:rPr>
          <w:sz w:val="28"/>
          <w:szCs w:val="28"/>
          <w:lang w:val="uk-UA"/>
        </w:rPr>
        <w:t xml:space="preserve">Л.Я. </w:t>
      </w:r>
      <w:r w:rsidRPr="00F13C48">
        <w:rPr>
          <w:sz w:val="28"/>
          <w:szCs w:val="28"/>
          <w:lang w:val="uk-UA"/>
        </w:rPr>
        <w:t>Литвинець</w:t>
      </w:r>
      <w:r>
        <w:rPr>
          <w:sz w:val="28"/>
          <w:szCs w:val="28"/>
          <w:lang w:val="uk-UA"/>
        </w:rPr>
        <w:t xml:space="preserve"> </w:t>
      </w:r>
      <w:r w:rsidRPr="00F13C48">
        <w:rPr>
          <w:sz w:val="28"/>
          <w:lang w:val="uk-UA"/>
        </w:rPr>
        <w:t>//</w:t>
      </w:r>
      <w:r>
        <w:rPr>
          <w:sz w:val="28"/>
          <w:lang w:val="uk-UA"/>
        </w:rPr>
        <w:t xml:space="preserve"> </w:t>
      </w:r>
      <w:r w:rsidRPr="00F13C48">
        <w:rPr>
          <w:sz w:val="28"/>
          <w:szCs w:val="28"/>
          <w:lang w:val="uk-UA"/>
        </w:rPr>
        <w:t>Галицький лікарський вісник.-</w:t>
      </w:r>
      <w:r>
        <w:rPr>
          <w:sz w:val="28"/>
          <w:szCs w:val="28"/>
          <w:lang w:val="uk-UA"/>
        </w:rPr>
        <w:t xml:space="preserve"> </w:t>
      </w:r>
      <w:r w:rsidRPr="00F13C48">
        <w:rPr>
          <w:sz w:val="28"/>
          <w:szCs w:val="28"/>
          <w:lang w:val="uk-UA"/>
        </w:rPr>
        <w:t>№1.-</w:t>
      </w:r>
      <w:r>
        <w:rPr>
          <w:sz w:val="28"/>
          <w:szCs w:val="28"/>
          <w:lang w:val="uk-UA"/>
        </w:rPr>
        <w:t xml:space="preserve"> </w:t>
      </w:r>
      <w:r w:rsidRPr="00F13C48">
        <w:rPr>
          <w:sz w:val="28"/>
          <w:szCs w:val="28"/>
          <w:lang w:val="uk-UA"/>
        </w:rPr>
        <w:t>2002.-</w:t>
      </w:r>
      <w:r>
        <w:rPr>
          <w:sz w:val="28"/>
          <w:szCs w:val="28"/>
          <w:lang w:val="uk-UA"/>
        </w:rPr>
        <w:t xml:space="preserve"> </w:t>
      </w:r>
      <w:r w:rsidRPr="00F13C48">
        <w:rPr>
          <w:sz w:val="28"/>
          <w:szCs w:val="28"/>
          <w:lang w:val="uk-UA"/>
        </w:rPr>
        <w:t>С.</w:t>
      </w:r>
      <w:r>
        <w:rPr>
          <w:sz w:val="28"/>
          <w:szCs w:val="28"/>
          <w:lang w:val="uk-UA"/>
        </w:rPr>
        <w:t xml:space="preserve"> </w:t>
      </w:r>
      <w:r w:rsidRPr="00F13C48">
        <w:rPr>
          <w:sz w:val="28"/>
          <w:szCs w:val="28"/>
          <w:lang w:val="uk-UA"/>
        </w:rPr>
        <w:t>86-</w:t>
      </w:r>
      <w:r>
        <w:rPr>
          <w:sz w:val="28"/>
          <w:szCs w:val="28"/>
          <w:lang w:val="uk-UA"/>
        </w:rPr>
        <w:t xml:space="preserve"> </w:t>
      </w:r>
      <w:r w:rsidRPr="00F13C48">
        <w:rPr>
          <w:sz w:val="28"/>
          <w:szCs w:val="28"/>
          <w:lang w:val="uk-UA"/>
        </w:rPr>
        <w:t>89</w:t>
      </w:r>
      <w:r>
        <w:rPr>
          <w:sz w:val="28"/>
          <w:szCs w:val="28"/>
          <w:lang w:val="uk-UA"/>
        </w:rPr>
        <w:t>. (Здобувачем особисто</w:t>
      </w:r>
      <w:r w:rsidRPr="00F13C48">
        <w:rPr>
          <w:sz w:val="28"/>
          <w:szCs w:val="28"/>
          <w:lang w:val="uk-UA"/>
        </w:rPr>
        <w:t xml:space="preserve"> прове</w:t>
      </w:r>
      <w:r w:rsidRPr="00F13C48">
        <w:rPr>
          <w:sz w:val="28"/>
          <w:szCs w:val="28"/>
          <w:lang w:val="uk-UA"/>
        </w:rPr>
        <w:softHyphen/>
        <w:t xml:space="preserve">дено </w:t>
      </w:r>
      <w:r>
        <w:rPr>
          <w:sz w:val="28"/>
          <w:szCs w:val="28"/>
          <w:lang w:val="uk-UA"/>
        </w:rPr>
        <w:t>аналіз даних літератури, подано їх інтерпретацію).</w:t>
      </w:r>
    </w:p>
    <w:p w:rsidR="004C6B94" w:rsidRPr="00F13C48"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F13C48">
        <w:rPr>
          <w:sz w:val="28"/>
          <w:lang w:val="uk-UA"/>
        </w:rPr>
        <w:t>Функціональна дезадаптація за умов пролапсу мітрального клапана у дітей: шляхи метаболічної корекції</w:t>
      </w:r>
      <w:r>
        <w:rPr>
          <w:sz w:val="28"/>
          <w:lang w:val="uk-UA"/>
        </w:rPr>
        <w:t xml:space="preserve"> / О.Б. Синоверська, І.П.</w:t>
      </w:r>
      <w:r w:rsidRPr="00F13C48">
        <w:rPr>
          <w:sz w:val="28"/>
          <w:szCs w:val="28"/>
          <w:lang w:val="uk-UA"/>
        </w:rPr>
        <w:t xml:space="preserve">Вакалюк, </w:t>
      </w:r>
      <w:r>
        <w:rPr>
          <w:sz w:val="28"/>
          <w:szCs w:val="28"/>
          <w:lang w:val="uk-UA"/>
        </w:rPr>
        <w:t xml:space="preserve">Л.Я. </w:t>
      </w:r>
      <w:r w:rsidRPr="00F13C48">
        <w:rPr>
          <w:sz w:val="28"/>
          <w:szCs w:val="28"/>
          <w:lang w:val="uk-UA"/>
        </w:rPr>
        <w:t>Литвинець</w:t>
      </w:r>
      <w:r w:rsidRPr="00F13C48">
        <w:rPr>
          <w:sz w:val="28"/>
          <w:lang w:val="uk-UA"/>
        </w:rPr>
        <w:t xml:space="preserve"> //</w:t>
      </w:r>
      <w:r>
        <w:rPr>
          <w:sz w:val="28"/>
          <w:lang w:val="uk-UA"/>
        </w:rPr>
        <w:t xml:space="preserve"> </w:t>
      </w:r>
      <w:r w:rsidRPr="00F13C48">
        <w:rPr>
          <w:sz w:val="28"/>
          <w:szCs w:val="28"/>
          <w:lang w:val="uk-UA"/>
        </w:rPr>
        <w:t>Буковинський медичний вісник.-</w:t>
      </w:r>
      <w:r>
        <w:rPr>
          <w:sz w:val="28"/>
          <w:szCs w:val="28"/>
          <w:lang w:val="uk-UA"/>
        </w:rPr>
        <w:t xml:space="preserve"> </w:t>
      </w:r>
      <w:r w:rsidRPr="00F13C48">
        <w:rPr>
          <w:sz w:val="28"/>
          <w:szCs w:val="28"/>
          <w:lang w:val="uk-UA"/>
        </w:rPr>
        <w:t>2002.-</w:t>
      </w:r>
      <w:r>
        <w:rPr>
          <w:sz w:val="28"/>
          <w:szCs w:val="28"/>
          <w:lang w:val="uk-UA"/>
        </w:rPr>
        <w:t xml:space="preserve"> </w:t>
      </w:r>
      <w:r w:rsidRPr="00F13C48">
        <w:rPr>
          <w:sz w:val="28"/>
          <w:szCs w:val="28"/>
          <w:lang w:val="uk-UA"/>
        </w:rPr>
        <w:t>№2.-</w:t>
      </w:r>
      <w:r>
        <w:rPr>
          <w:sz w:val="28"/>
          <w:szCs w:val="28"/>
          <w:lang w:val="uk-UA"/>
        </w:rPr>
        <w:t xml:space="preserve"> </w:t>
      </w:r>
      <w:r w:rsidRPr="00F13C48">
        <w:rPr>
          <w:sz w:val="28"/>
          <w:szCs w:val="28"/>
          <w:lang w:val="uk-UA"/>
        </w:rPr>
        <w:t>С.</w:t>
      </w:r>
      <w:r>
        <w:rPr>
          <w:sz w:val="28"/>
          <w:szCs w:val="28"/>
          <w:lang w:val="uk-UA"/>
        </w:rPr>
        <w:t xml:space="preserve"> </w:t>
      </w:r>
      <w:r w:rsidRPr="00F13C48">
        <w:rPr>
          <w:sz w:val="28"/>
          <w:szCs w:val="28"/>
          <w:lang w:val="uk-UA"/>
        </w:rPr>
        <w:t>174-</w:t>
      </w:r>
      <w:r>
        <w:rPr>
          <w:sz w:val="28"/>
          <w:szCs w:val="28"/>
          <w:lang w:val="uk-UA"/>
        </w:rPr>
        <w:t xml:space="preserve"> </w:t>
      </w:r>
      <w:r w:rsidRPr="00F13C48">
        <w:rPr>
          <w:sz w:val="28"/>
          <w:szCs w:val="28"/>
          <w:lang w:val="uk-UA"/>
        </w:rPr>
        <w:t>178.</w:t>
      </w:r>
      <w:r w:rsidRPr="00F13C48">
        <w:rPr>
          <w:sz w:val="28"/>
          <w:lang w:val="uk-UA"/>
        </w:rPr>
        <w:t xml:space="preserve"> </w:t>
      </w:r>
      <w:r>
        <w:rPr>
          <w:sz w:val="28"/>
          <w:lang w:val="uk-UA"/>
        </w:rPr>
        <w:t xml:space="preserve">(Здобувачем особисто </w:t>
      </w:r>
      <w:r w:rsidRPr="00F13C48">
        <w:rPr>
          <w:sz w:val="28"/>
          <w:szCs w:val="28"/>
          <w:lang w:val="uk-UA"/>
        </w:rPr>
        <w:t>проведено збір</w:t>
      </w:r>
      <w:r>
        <w:rPr>
          <w:sz w:val="28"/>
          <w:szCs w:val="28"/>
          <w:lang w:val="uk-UA"/>
        </w:rPr>
        <w:t xml:space="preserve">, </w:t>
      </w:r>
      <w:r w:rsidRPr="00F13C48">
        <w:rPr>
          <w:sz w:val="28"/>
          <w:szCs w:val="28"/>
          <w:lang w:val="uk-UA"/>
        </w:rPr>
        <w:t>аналіз</w:t>
      </w:r>
      <w:r>
        <w:rPr>
          <w:sz w:val="28"/>
          <w:szCs w:val="28"/>
          <w:lang w:val="uk-UA"/>
        </w:rPr>
        <w:t xml:space="preserve"> і узагальнення</w:t>
      </w:r>
      <w:r w:rsidRPr="00F13C48">
        <w:rPr>
          <w:sz w:val="28"/>
          <w:szCs w:val="28"/>
          <w:lang w:val="uk-UA"/>
        </w:rPr>
        <w:t xml:space="preserve"> даних літератури</w:t>
      </w:r>
      <w:r>
        <w:rPr>
          <w:sz w:val="28"/>
          <w:szCs w:val="28"/>
          <w:lang w:val="uk-UA"/>
        </w:rPr>
        <w:t>).</w:t>
      </w:r>
    </w:p>
    <w:p w:rsidR="004C6B94" w:rsidRPr="00A834D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F816FB">
        <w:rPr>
          <w:sz w:val="28"/>
          <w:lang w:val="uk-UA"/>
        </w:rPr>
        <w:t xml:space="preserve">иноверська О.Б. </w:t>
      </w:r>
      <w:r w:rsidRPr="00A834D0">
        <w:rPr>
          <w:sz w:val="28"/>
          <w:lang w:val="uk-UA"/>
        </w:rPr>
        <w:t xml:space="preserve">Пролапс мітрального клапана і вагітність </w:t>
      </w:r>
      <w:r>
        <w:rPr>
          <w:sz w:val="28"/>
          <w:lang w:val="uk-UA"/>
        </w:rPr>
        <w:t xml:space="preserve">/О.Б.Синоверська </w:t>
      </w:r>
      <w:r w:rsidRPr="00A834D0">
        <w:rPr>
          <w:sz w:val="28"/>
          <w:lang w:val="uk-UA"/>
        </w:rPr>
        <w:t>//</w:t>
      </w:r>
      <w:r w:rsidRPr="00A834D0">
        <w:rPr>
          <w:sz w:val="28"/>
          <w:szCs w:val="28"/>
          <w:lang w:val="uk-UA"/>
        </w:rPr>
        <w:t>Науковий вісник Ужгородського університету.-</w:t>
      </w:r>
      <w:r>
        <w:rPr>
          <w:sz w:val="28"/>
          <w:szCs w:val="28"/>
          <w:lang w:val="uk-UA"/>
        </w:rPr>
        <w:t xml:space="preserve"> </w:t>
      </w:r>
      <w:r w:rsidRPr="00A834D0">
        <w:rPr>
          <w:sz w:val="28"/>
          <w:szCs w:val="28"/>
          <w:lang w:val="uk-UA"/>
        </w:rPr>
        <w:t>2003.-</w:t>
      </w:r>
      <w:r>
        <w:rPr>
          <w:sz w:val="28"/>
          <w:szCs w:val="28"/>
          <w:lang w:val="uk-UA"/>
        </w:rPr>
        <w:t xml:space="preserve"> </w:t>
      </w:r>
      <w:r w:rsidRPr="00A834D0">
        <w:rPr>
          <w:sz w:val="28"/>
          <w:szCs w:val="28"/>
          <w:lang w:val="uk-UA"/>
        </w:rPr>
        <w:t>Вип.</w:t>
      </w:r>
      <w:r>
        <w:rPr>
          <w:sz w:val="28"/>
          <w:szCs w:val="28"/>
          <w:lang w:val="uk-UA"/>
        </w:rPr>
        <w:t xml:space="preserve"> </w:t>
      </w:r>
      <w:r w:rsidRPr="00A834D0">
        <w:rPr>
          <w:sz w:val="28"/>
          <w:szCs w:val="28"/>
          <w:lang w:val="uk-UA"/>
        </w:rPr>
        <w:t>19.-</w:t>
      </w:r>
      <w:r>
        <w:rPr>
          <w:sz w:val="28"/>
          <w:szCs w:val="28"/>
          <w:lang w:val="uk-UA"/>
        </w:rPr>
        <w:t xml:space="preserve"> </w:t>
      </w:r>
      <w:r w:rsidRPr="00A834D0">
        <w:rPr>
          <w:sz w:val="28"/>
          <w:szCs w:val="28"/>
          <w:lang w:val="uk-UA"/>
        </w:rPr>
        <w:t>С.</w:t>
      </w:r>
      <w:r>
        <w:rPr>
          <w:sz w:val="28"/>
          <w:szCs w:val="28"/>
          <w:lang w:val="uk-UA"/>
        </w:rPr>
        <w:t xml:space="preserve"> </w:t>
      </w:r>
      <w:r w:rsidRPr="00A834D0">
        <w:rPr>
          <w:sz w:val="28"/>
          <w:szCs w:val="28"/>
          <w:lang w:val="uk-UA"/>
        </w:rPr>
        <w:t>88-</w:t>
      </w:r>
      <w:r>
        <w:rPr>
          <w:sz w:val="28"/>
          <w:szCs w:val="28"/>
          <w:lang w:val="uk-UA"/>
        </w:rPr>
        <w:t xml:space="preserve"> </w:t>
      </w:r>
      <w:r w:rsidRPr="00A834D0">
        <w:rPr>
          <w:sz w:val="28"/>
          <w:szCs w:val="28"/>
          <w:lang w:val="uk-UA"/>
        </w:rPr>
        <w:t>91.</w:t>
      </w:r>
    </w:p>
    <w:p w:rsidR="004C6B94" w:rsidRPr="00914CB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A834D0">
        <w:rPr>
          <w:sz w:val="28"/>
          <w:lang w:val="uk-UA"/>
        </w:rPr>
        <w:t>Дисплазія сполучної тканини серця: морфо</w:t>
      </w:r>
      <w:r w:rsidRPr="00A834D0">
        <w:rPr>
          <w:sz w:val="28"/>
          <w:lang w:val="uk-UA"/>
        </w:rPr>
        <w:softHyphen/>
        <w:t>логічний субстрат, теорії ґенезу</w:t>
      </w:r>
      <w:r>
        <w:rPr>
          <w:sz w:val="28"/>
          <w:lang w:val="uk-UA"/>
        </w:rPr>
        <w:t xml:space="preserve"> / О.Б. Синоверська </w:t>
      </w:r>
      <w:r w:rsidRPr="00A834D0">
        <w:rPr>
          <w:sz w:val="28"/>
          <w:lang w:val="uk-UA"/>
        </w:rPr>
        <w:t>//</w:t>
      </w:r>
      <w:r w:rsidRPr="00A834D0">
        <w:rPr>
          <w:sz w:val="28"/>
          <w:szCs w:val="28"/>
          <w:lang w:val="uk-UA"/>
        </w:rPr>
        <w:t xml:space="preserve"> Галицький лікарський вісник.-</w:t>
      </w:r>
      <w:r>
        <w:rPr>
          <w:sz w:val="28"/>
          <w:szCs w:val="28"/>
          <w:lang w:val="uk-UA"/>
        </w:rPr>
        <w:t xml:space="preserve"> </w:t>
      </w:r>
      <w:r w:rsidRPr="00A834D0">
        <w:rPr>
          <w:sz w:val="28"/>
          <w:szCs w:val="28"/>
          <w:lang w:val="uk-UA"/>
        </w:rPr>
        <w:t>№2.-</w:t>
      </w:r>
      <w:r>
        <w:rPr>
          <w:sz w:val="28"/>
          <w:szCs w:val="28"/>
          <w:lang w:val="uk-UA"/>
        </w:rPr>
        <w:t xml:space="preserve"> </w:t>
      </w:r>
      <w:r w:rsidRPr="00914CB0">
        <w:rPr>
          <w:sz w:val="28"/>
          <w:szCs w:val="28"/>
          <w:lang w:val="uk-UA"/>
        </w:rPr>
        <w:t>2002.-</w:t>
      </w:r>
      <w:r>
        <w:rPr>
          <w:sz w:val="28"/>
          <w:szCs w:val="28"/>
          <w:lang w:val="uk-UA"/>
        </w:rPr>
        <w:t xml:space="preserve"> </w:t>
      </w:r>
      <w:r w:rsidRPr="00914CB0">
        <w:rPr>
          <w:sz w:val="28"/>
          <w:szCs w:val="28"/>
          <w:lang w:val="uk-UA"/>
        </w:rPr>
        <w:t>С.</w:t>
      </w:r>
      <w:r>
        <w:rPr>
          <w:sz w:val="28"/>
          <w:szCs w:val="28"/>
          <w:lang w:val="uk-UA"/>
        </w:rPr>
        <w:t xml:space="preserve"> 1</w:t>
      </w:r>
      <w:r w:rsidRPr="00914CB0">
        <w:rPr>
          <w:sz w:val="28"/>
          <w:szCs w:val="28"/>
          <w:lang w:val="uk-UA"/>
        </w:rPr>
        <w:t>6</w:t>
      </w:r>
      <w:r>
        <w:rPr>
          <w:sz w:val="28"/>
          <w:szCs w:val="28"/>
          <w:lang w:val="uk-UA"/>
        </w:rPr>
        <w:t>4</w:t>
      </w:r>
      <w:r w:rsidRPr="00914CB0">
        <w:rPr>
          <w:sz w:val="28"/>
          <w:szCs w:val="28"/>
          <w:lang w:val="uk-UA"/>
        </w:rPr>
        <w:t>-</w:t>
      </w:r>
      <w:r>
        <w:rPr>
          <w:sz w:val="28"/>
          <w:szCs w:val="28"/>
          <w:lang w:val="uk-UA"/>
        </w:rPr>
        <w:t xml:space="preserve"> 166.</w:t>
      </w:r>
    </w:p>
    <w:p w:rsidR="004C6B94" w:rsidRPr="00DE5BF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914CB0">
        <w:rPr>
          <w:sz w:val="28"/>
          <w:lang w:val="uk-UA"/>
        </w:rPr>
        <w:t xml:space="preserve">иноверська О.Б. Нейрогуморальні і метаболічні аспекти нейроциркуляторної дистонії підлітків </w:t>
      </w:r>
      <w:r>
        <w:rPr>
          <w:sz w:val="28"/>
          <w:lang w:val="uk-UA"/>
        </w:rPr>
        <w:t xml:space="preserve">/ Л.Я. Литвинець, О.Б. Синоверська, І.П.Вакалюк </w:t>
      </w:r>
      <w:r w:rsidRPr="00914CB0">
        <w:rPr>
          <w:sz w:val="28"/>
          <w:lang w:val="uk-UA"/>
        </w:rPr>
        <w:t>//</w:t>
      </w:r>
      <w:r>
        <w:rPr>
          <w:sz w:val="28"/>
          <w:lang w:val="uk-UA"/>
        </w:rPr>
        <w:t xml:space="preserve"> </w:t>
      </w:r>
      <w:r w:rsidRPr="00914CB0">
        <w:rPr>
          <w:sz w:val="28"/>
          <w:szCs w:val="28"/>
          <w:lang w:val="uk-UA"/>
        </w:rPr>
        <w:t>Український медичний альманах.-</w:t>
      </w:r>
      <w:r>
        <w:rPr>
          <w:sz w:val="28"/>
          <w:szCs w:val="28"/>
          <w:lang w:val="uk-UA"/>
        </w:rPr>
        <w:t xml:space="preserve"> </w:t>
      </w:r>
      <w:r w:rsidRPr="00DE5BF0">
        <w:rPr>
          <w:sz w:val="28"/>
          <w:szCs w:val="28"/>
          <w:lang w:val="uk-UA"/>
        </w:rPr>
        <w:t>2002.-</w:t>
      </w:r>
      <w:r>
        <w:rPr>
          <w:sz w:val="28"/>
          <w:szCs w:val="28"/>
          <w:lang w:val="uk-UA"/>
        </w:rPr>
        <w:t xml:space="preserve"> </w:t>
      </w:r>
      <w:r w:rsidRPr="00DE5BF0">
        <w:rPr>
          <w:sz w:val="28"/>
          <w:szCs w:val="28"/>
          <w:lang w:val="uk-UA"/>
        </w:rPr>
        <w:t>№2.-</w:t>
      </w:r>
      <w:r>
        <w:rPr>
          <w:sz w:val="28"/>
          <w:szCs w:val="28"/>
          <w:lang w:val="uk-UA"/>
        </w:rPr>
        <w:t xml:space="preserve"> </w:t>
      </w:r>
      <w:r w:rsidRPr="00DE5BF0">
        <w:rPr>
          <w:sz w:val="28"/>
          <w:szCs w:val="28"/>
          <w:lang w:val="uk-UA"/>
        </w:rPr>
        <w:t>С.</w:t>
      </w:r>
      <w:r>
        <w:rPr>
          <w:sz w:val="28"/>
          <w:szCs w:val="28"/>
          <w:lang w:val="uk-UA"/>
        </w:rPr>
        <w:t xml:space="preserve"> </w:t>
      </w:r>
      <w:r w:rsidRPr="00DE5BF0">
        <w:rPr>
          <w:sz w:val="28"/>
          <w:szCs w:val="28"/>
          <w:lang w:val="uk-UA"/>
        </w:rPr>
        <w:t>53-</w:t>
      </w:r>
      <w:r>
        <w:rPr>
          <w:sz w:val="28"/>
          <w:szCs w:val="28"/>
          <w:lang w:val="uk-UA"/>
        </w:rPr>
        <w:t xml:space="preserve"> </w:t>
      </w:r>
      <w:r w:rsidRPr="00DE5BF0">
        <w:rPr>
          <w:sz w:val="28"/>
          <w:szCs w:val="28"/>
          <w:lang w:val="uk-UA"/>
        </w:rPr>
        <w:t>56</w:t>
      </w:r>
      <w:r>
        <w:rPr>
          <w:sz w:val="28"/>
          <w:szCs w:val="28"/>
          <w:lang w:val="uk-UA"/>
        </w:rPr>
        <w:t>. (Здобувачем особисто</w:t>
      </w:r>
      <w:r w:rsidRPr="00DE5BF0">
        <w:rPr>
          <w:sz w:val="28"/>
          <w:szCs w:val="28"/>
          <w:lang w:val="uk-UA"/>
        </w:rPr>
        <w:t xml:space="preserve"> прове</w:t>
      </w:r>
      <w:r w:rsidRPr="00DE5BF0">
        <w:rPr>
          <w:sz w:val="28"/>
          <w:szCs w:val="28"/>
          <w:lang w:val="uk-UA"/>
        </w:rPr>
        <w:softHyphen/>
        <w:t xml:space="preserve">дено аналіз </w:t>
      </w:r>
      <w:r>
        <w:rPr>
          <w:sz w:val="28"/>
          <w:szCs w:val="28"/>
          <w:lang w:val="uk-UA"/>
        </w:rPr>
        <w:t xml:space="preserve">і узагальнення </w:t>
      </w:r>
      <w:r w:rsidRPr="00DE5BF0">
        <w:rPr>
          <w:sz w:val="28"/>
          <w:szCs w:val="28"/>
          <w:lang w:val="uk-UA"/>
        </w:rPr>
        <w:t>даних літератури</w:t>
      </w:r>
      <w:r>
        <w:rPr>
          <w:sz w:val="28"/>
          <w:szCs w:val="28"/>
          <w:lang w:val="uk-UA"/>
        </w:rPr>
        <w:t>).</w:t>
      </w:r>
    </w:p>
    <w:p w:rsidR="004C6B94" w:rsidRPr="00A834D0" w:rsidRDefault="004C6B94" w:rsidP="00B45991">
      <w:pPr>
        <w:numPr>
          <w:ilvl w:val="0"/>
          <w:numId w:val="46"/>
        </w:numPr>
        <w:tabs>
          <w:tab w:val="clear" w:pos="720"/>
          <w:tab w:val="num" w:pos="0"/>
        </w:tabs>
        <w:suppressAutoHyphens w:val="0"/>
        <w:ind w:left="0" w:firstLine="680"/>
        <w:jc w:val="both"/>
        <w:rPr>
          <w:sz w:val="28"/>
          <w:lang w:val="uk-UA"/>
        </w:rPr>
      </w:pPr>
      <w:r>
        <w:rPr>
          <w:sz w:val="28"/>
          <w:lang w:val="en-US"/>
        </w:rPr>
        <w:t>C</w:t>
      </w:r>
      <w:r w:rsidRPr="008F7837">
        <w:rPr>
          <w:sz w:val="28"/>
          <w:lang w:val="uk-UA"/>
        </w:rPr>
        <w:t xml:space="preserve">иноверська О.Б. </w:t>
      </w:r>
      <w:r w:rsidRPr="00DE5BF0">
        <w:rPr>
          <w:sz w:val="28"/>
          <w:lang w:val="uk-UA"/>
        </w:rPr>
        <w:t>Динаміка спектральних показників варіа</w:t>
      </w:r>
      <w:r w:rsidRPr="00DE5BF0">
        <w:rPr>
          <w:sz w:val="28"/>
          <w:lang w:val="uk-UA"/>
        </w:rPr>
        <w:softHyphen/>
        <w:t xml:space="preserve">бельності серцевого ритму у підлітків, хворих на нейроциркуляторну дистонію в процесі лікування засобами метаболічної терапії </w:t>
      </w:r>
      <w:r>
        <w:rPr>
          <w:sz w:val="28"/>
          <w:lang w:val="uk-UA"/>
        </w:rPr>
        <w:t xml:space="preserve">/ Л.Я. Литвинець, І.П. Вакалюк, О.Б.Синоверська </w:t>
      </w:r>
      <w:r w:rsidRPr="00DE5BF0">
        <w:rPr>
          <w:sz w:val="28"/>
          <w:lang w:val="uk-UA"/>
        </w:rPr>
        <w:t>//</w:t>
      </w:r>
      <w:r>
        <w:rPr>
          <w:sz w:val="28"/>
          <w:lang w:val="uk-UA"/>
        </w:rPr>
        <w:t xml:space="preserve"> </w:t>
      </w:r>
      <w:r w:rsidRPr="00DE5BF0">
        <w:rPr>
          <w:sz w:val="28"/>
          <w:szCs w:val="28"/>
          <w:lang w:val="uk-UA"/>
        </w:rPr>
        <w:t>Клінічна та експеримента</w:t>
      </w:r>
      <w:r w:rsidRPr="00DE5BF0">
        <w:rPr>
          <w:sz w:val="28"/>
          <w:szCs w:val="28"/>
          <w:lang w:val="uk-UA"/>
        </w:rPr>
        <w:softHyphen/>
        <w:t>льна патологія.-</w:t>
      </w:r>
      <w:r>
        <w:rPr>
          <w:sz w:val="28"/>
          <w:szCs w:val="28"/>
          <w:lang w:val="uk-UA"/>
        </w:rPr>
        <w:t xml:space="preserve"> </w:t>
      </w:r>
      <w:r w:rsidRPr="00A834D0">
        <w:rPr>
          <w:sz w:val="28"/>
          <w:szCs w:val="28"/>
          <w:lang w:val="uk-UA"/>
        </w:rPr>
        <w:t>2003.-</w:t>
      </w:r>
      <w:r>
        <w:rPr>
          <w:sz w:val="28"/>
          <w:szCs w:val="28"/>
          <w:lang w:val="uk-UA"/>
        </w:rPr>
        <w:t xml:space="preserve"> </w:t>
      </w:r>
      <w:r w:rsidRPr="00A834D0">
        <w:rPr>
          <w:sz w:val="28"/>
          <w:szCs w:val="28"/>
          <w:lang w:val="uk-UA"/>
        </w:rPr>
        <w:t>Т.</w:t>
      </w:r>
      <w:r>
        <w:rPr>
          <w:sz w:val="28"/>
          <w:szCs w:val="28"/>
          <w:lang w:val="uk-UA"/>
        </w:rPr>
        <w:t xml:space="preserve"> </w:t>
      </w:r>
      <w:r w:rsidRPr="00A834D0">
        <w:rPr>
          <w:sz w:val="28"/>
          <w:szCs w:val="28"/>
          <w:lang w:val="uk-UA"/>
        </w:rPr>
        <w:t>ІІ, №1.-</w:t>
      </w:r>
      <w:r>
        <w:rPr>
          <w:sz w:val="28"/>
          <w:szCs w:val="28"/>
          <w:lang w:val="uk-UA"/>
        </w:rPr>
        <w:t xml:space="preserve"> </w:t>
      </w:r>
      <w:r w:rsidRPr="00A834D0">
        <w:rPr>
          <w:sz w:val="28"/>
          <w:szCs w:val="28"/>
          <w:lang w:val="uk-UA"/>
        </w:rPr>
        <w:t>С.</w:t>
      </w:r>
      <w:r>
        <w:rPr>
          <w:sz w:val="28"/>
          <w:szCs w:val="28"/>
          <w:lang w:val="uk-UA"/>
        </w:rPr>
        <w:t xml:space="preserve"> </w:t>
      </w:r>
      <w:r w:rsidRPr="00A834D0">
        <w:rPr>
          <w:sz w:val="28"/>
          <w:szCs w:val="28"/>
          <w:lang w:val="uk-UA"/>
        </w:rPr>
        <w:t>34-</w:t>
      </w:r>
      <w:r>
        <w:rPr>
          <w:sz w:val="28"/>
          <w:szCs w:val="28"/>
          <w:lang w:val="uk-UA"/>
        </w:rPr>
        <w:t xml:space="preserve"> </w:t>
      </w:r>
      <w:r w:rsidRPr="00A834D0">
        <w:rPr>
          <w:sz w:val="28"/>
          <w:szCs w:val="28"/>
          <w:lang w:val="uk-UA"/>
        </w:rPr>
        <w:t>36</w:t>
      </w:r>
      <w:r>
        <w:rPr>
          <w:sz w:val="28"/>
          <w:szCs w:val="28"/>
          <w:lang w:val="uk-UA"/>
        </w:rPr>
        <w:t xml:space="preserve">. (Здобувачем особисто </w:t>
      </w:r>
      <w:r w:rsidRPr="00A834D0">
        <w:rPr>
          <w:sz w:val="28"/>
          <w:szCs w:val="28"/>
          <w:lang w:val="uk-UA"/>
        </w:rPr>
        <w:t>проведено аналіз результатів дослідження</w:t>
      </w:r>
      <w:r>
        <w:rPr>
          <w:sz w:val="28"/>
          <w:szCs w:val="28"/>
          <w:lang w:val="uk-UA"/>
        </w:rPr>
        <w:t xml:space="preserve"> та підготовлено до друку матеріал)</w:t>
      </w:r>
      <w:r w:rsidRPr="00A834D0">
        <w:rPr>
          <w:sz w:val="28"/>
          <w:szCs w:val="28"/>
          <w:lang w:val="uk-UA"/>
        </w:rPr>
        <w:t xml:space="preserve">. </w:t>
      </w:r>
    </w:p>
    <w:p w:rsidR="004C6B94" w:rsidRDefault="004C6B94" w:rsidP="00B45991">
      <w:pPr>
        <w:numPr>
          <w:ilvl w:val="0"/>
          <w:numId w:val="46"/>
        </w:numPr>
        <w:tabs>
          <w:tab w:val="clear" w:pos="720"/>
          <w:tab w:val="num" w:pos="0"/>
        </w:tabs>
        <w:suppressAutoHyphens w:val="0"/>
        <w:ind w:left="0" w:firstLine="680"/>
        <w:jc w:val="both"/>
        <w:rPr>
          <w:sz w:val="28"/>
        </w:rPr>
      </w:pPr>
      <w:r>
        <w:rPr>
          <w:sz w:val="28"/>
          <w:lang w:val="en-US"/>
        </w:rPr>
        <w:t>C</w:t>
      </w:r>
      <w:r w:rsidRPr="004C6722">
        <w:rPr>
          <w:sz w:val="28"/>
          <w:lang w:val="uk-UA"/>
        </w:rPr>
        <w:t xml:space="preserve">иноверська О.Б. </w:t>
      </w:r>
      <w:r w:rsidRPr="00A834D0">
        <w:rPr>
          <w:sz w:val="28"/>
          <w:lang w:val="uk-UA"/>
        </w:rPr>
        <w:t>Елементи  медикаментозної корекції веге</w:t>
      </w:r>
      <w:r w:rsidRPr="00A834D0">
        <w:rPr>
          <w:sz w:val="28"/>
          <w:lang w:val="uk-UA"/>
        </w:rPr>
        <w:softHyphen/>
        <w:t xml:space="preserve">тативного статусу у дітей із пролапсом мітрального клапана </w:t>
      </w:r>
      <w:r>
        <w:rPr>
          <w:sz w:val="28"/>
          <w:lang w:val="uk-UA"/>
        </w:rPr>
        <w:t xml:space="preserve">/ О.Б. Синоверська </w:t>
      </w:r>
      <w:r w:rsidRPr="00A834D0">
        <w:rPr>
          <w:sz w:val="28"/>
          <w:lang w:val="uk-UA"/>
        </w:rPr>
        <w:t>//</w:t>
      </w:r>
      <w:r>
        <w:rPr>
          <w:sz w:val="28"/>
          <w:lang w:val="uk-UA"/>
        </w:rPr>
        <w:t xml:space="preserve"> </w:t>
      </w:r>
      <w:r w:rsidRPr="00A834D0">
        <w:rPr>
          <w:sz w:val="28"/>
          <w:szCs w:val="28"/>
          <w:lang w:val="uk-UA"/>
        </w:rPr>
        <w:t>Українськ</w:t>
      </w:r>
      <w:r>
        <w:rPr>
          <w:sz w:val="28"/>
          <w:szCs w:val="28"/>
        </w:rPr>
        <w:t>ий медичний альманах.-</w:t>
      </w:r>
      <w:r>
        <w:rPr>
          <w:sz w:val="28"/>
          <w:szCs w:val="28"/>
          <w:lang w:val="uk-UA"/>
        </w:rPr>
        <w:t xml:space="preserve"> </w:t>
      </w:r>
      <w:r>
        <w:rPr>
          <w:sz w:val="28"/>
          <w:szCs w:val="28"/>
        </w:rPr>
        <w:t>2003.- №4.-</w:t>
      </w:r>
      <w:r>
        <w:rPr>
          <w:sz w:val="28"/>
          <w:szCs w:val="28"/>
          <w:lang w:val="uk-UA"/>
        </w:rPr>
        <w:t xml:space="preserve"> </w:t>
      </w:r>
      <w:r>
        <w:rPr>
          <w:sz w:val="28"/>
          <w:szCs w:val="28"/>
        </w:rPr>
        <w:t>С.</w:t>
      </w:r>
      <w:r>
        <w:rPr>
          <w:sz w:val="28"/>
          <w:szCs w:val="28"/>
          <w:lang w:val="uk-UA"/>
        </w:rPr>
        <w:t xml:space="preserve"> </w:t>
      </w:r>
      <w:r>
        <w:rPr>
          <w:sz w:val="28"/>
          <w:szCs w:val="28"/>
        </w:rPr>
        <w:t>146-</w:t>
      </w:r>
      <w:r>
        <w:rPr>
          <w:sz w:val="28"/>
          <w:szCs w:val="28"/>
          <w:lang w:val="uk-UA"/>
        </w:rPr>
        <w:t xml:space="preserve"> </w:t>
      </w:r>
      <w:r>
        <w:rPr>
          <w:sz w:val="28"/>
          <w:szCs w:val="28"/>
        </w:rPr>
        <w:t>147.</w:t>
      </w:r>
    </w:p>
    <w:p w:rsidR="004C6B94" w:rsidRPr="00DE5BF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Pr>
          <w:sz w:val="28"/>
        </w:rPr>
        <w:t xml:space="preserve">иноверська О.Б. </w:t>
      </w:r>
      <w:r>
        <w:rPr>
          <w:bCs/>
          <w:sz w:val="28"/>
        </w:rPr>
        <w:t xml:space="preserve">Стан ліпопероксидації за умов пролапсу мітрального клапана у дітей </w:t>
      </w:r>
      <w:r>
        <w:rPr>
          <w:bCs/>
          <w:sz w:val="28"/>
          <w:lang w:val="uk-UA"/>
        </w:rPr>
        <w:t xml:space="preserve">/ О.Б. Синоверська, А.О. Клименко </w:t>
      </w:r>
      <w:r>
        <w:rPr>
          <w:bCs/>
          <w:sz w:val="28"/>
        </w:rPr>
        <w:t>//</w:t>
      </w:r>
      <w:r>
        <w:rPr>
          <w:bCs/>
          <w:sz w:val="28"/>
          <w:lang w:val="uk-UA"/>
        </w:rPr>
        <w:t xml:space="preserve"> </w:t>
      </w:r>
      <w:r>
        <w:rPr>
          <w:sz w:val="28"/>
          <w:szCs w:val="28"/>
        </w:rPr>
        <w:t>Архів клінічної медицини.-</w:t>
      </w:r>
      <w:r>
        <w:rPr>
          <w:sz w:val="28"/>
          <w:szCs w:val="28"/>
          <w:lang w:val="uk-UA"/>
        </w:rPr>
        <w:t xml:space="preserve"> </w:t>
      </w:r>
      <w:r w:rsidRPr="00B6090A">
        <w:rPr>
          <w:sz w:val="28"/>
          <w:szCs w:val="28"/>
          <w:lang w:val="uk-UA"/>
        </w:rPr>
        <w:t>2004.-</w:t>
      </w:r>
      <w:r>
        <w:rPr>
          <w:sz w:val="28"/>
          <w:szCs w:val="28"/>
          <w:lang w:val="uk-UA"/>
        </w:rPr>
        <w:t xml:space="preserve"> </w:t>
      </w:r>
      <w:r w:rsidRPr="00DE5BF0">
        <w:rPr>
          <w:sz w:val="28"/>
          <w:szCs w:val="28"/>
          <w:lang w:val="uk-UA"/>
        </w:rPr>
        <w:t>№1.-</w:t>
      </w:r>
      <w:r>
        <w:rPr>
          <w:sz w:val="28"/>
          <w:szCs w:val="28"/>
          <w:lang w:val="uk-UA"/>
        </w:rPr>
        <w:t xml:space="preserve"> </w:t>
      </w:r>
      <w:r w:rsidRPr="00DE5BF0">
        <w:rPr>
          <w:sz w:val="28"/>
          <w:szCs w:val="28"/>
          <w:lang w:val="uk-UA"/>
        </w:rPr>
        <w:t>С.</w:t>
      </w:r>
      <w:r>
        <w:rPr>
          <w:sz w:val="28"/>
          <w:szCs w:val="28"/>
          <w:lang w:val="uk-UA"/>
        </w:rPr>
        <w:t xml:space="preserve"> </w:t>
      </w:r>
      <w:r w:rsidRPr="00DE5BF0">
        <w:rPr>
          <w:sz w:val="28"/>
          <w:szCs w:val="28"/>
          <w:lang w:val="uk-UA"/>
        </w:rPr>
        <w:t>60-</w:t>
      </w:r>
      <w:r>
        <w:rPr>
          <w:sz w:val="28"/>
          <w:szCs w:val="28"/>
          <w:lang w:val="uk-UA"/>
        </w:rPr>
        <w:t xml:space="preserve"> </w:t>
      </w:r>
      <w:r w:rsidRPr="00DE5BF0">
        <w:rPr>
          <w:sz w:val="28"/>
          <w:szCs w:val="28"/>
          <w:lang w:val="uk-UA"/>
        </w:rPr>
        <w:t>62</w:t>
      </w:r>
      <w:r>
        <w:rPr>
          <w:sz w:val="28"/>
          <w:szCs w:val="28"/>
          <w:lang w:val="uk-UA"/>
        </w:rPr>
        <w:t>. ( Здобувачем особисто</w:t>
      </w:r>
      <w:r w:rsidRPr="00DE5BF0">
        <w:rPr>
          <w:sz w:val="28"/>
          <w:szCs w:val="28"/>
          <w:lang w:val="uk-UA"/>
        </w:rPr>
        <w:t xml:space="preserve"> здійснено збір, аналіз та офор</w:t>
      </w:r>
      <w:r w:rsidRPr="00DE5BF0">
        <w:rPr>
          <w:sz w:val="28"/>
          <w:szCs w:val="28"/>
          <w:lang w:val="uk-UA"/>
        </w:rPr>
        <w:softHyphen/>
        <w:t>млення даних</w:t>
      </w:r>
      <w:r>
        <w:rPr>
          <w:sz w:val="28"/>
          <w:szCs w:val="28"/>
          <w:lang w:val="uk-UA"/>
        </w:rPr>
        <w:t>, проведено їх статистичну обробку).</w:t>
      </w:r>
    </w:p>
    <w:p w:rsidR="004C6B94" w:rsidRPr="00A834D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Pr>
          <w:sz w:val="28"/>
          <w:lang w:val="uk-UA"/>
        </w:rPr>
        <w:t>К</w:t>
      </w:r>
      <w:r w:rsidRPr="00DE5BF0">
        <w:rPr>
          <w:sz w:val="28"/>
          <w:lang w:val="uk-UA"/>
        </w:rPr>
        <w:t>лінічні особливості різних форм дисплазії сполучної тканини серця у дітей</w:t>
      </w:r>
      <w:r>
        <w:rPr>
          <w:sz w:val="28"/>
          <w:lang w:val="uk-UA"/>
        </w:rPr>
        <w:t xml:space="preserve"> / О.Б. Синоверська</w:t>
      </w:r>
      <w:r w:rsidRPr="00DE5BF0">
        <w:rPr>
          <w:sz w:val="28"/>
          <w:lang w:val="uk-UA"/>
        </w:rPr>
        <w:t xml:space="preserve"> //</w:t>
      </w:r>
      <w:r w:rsidRPr="00DE5BF0">
        <w:rPr>
          <w:sz w:val="28"/>
          <w:szCs w:val="28"/>
          <w:lang w:val="uk-UA"/>
        </w:rPr>
        <w:t xml:space="preserve"> Архів клінічної медицини.-</w:t>
      </w:r>
      <w:r>
        <w:rPr>
          <w:sz w:val="28"/>
          <w:szCs w:val="28"/>
          <w:lang w:val="uk-UA"/>
        </w:rPr>
        <w:t xml:space="preserve"> </w:t>
      </w:r>
      <w:r w:rsidRPr="00A834D0">
        <w:rPr>
          <w:sz w:val="28"/>
          <w:szCs w:val="28"/>
          <w:lang w:val="uk-UA"/>
        </w:rPr>
        <w:t>2005.-</w:t>
      </w:r>
      <w:r>
        <w:rPr>
          <w:sz w:val="28"/>
          <w:szCs w:val="28"/>
          <w:lang w:val="uk-UA"/>
        </w:rPr>
        <w:t xml:space="preserve"> </w:t>
      </w:r>
      <w:r w:rsidRPr="00A834D0">
        <w:rPr>
          <w:sz w:val="28"/>
          <w:szCs w:val="28"/>
          <w:lang w:val="uk-UA"/>
        </w:rPr>
        <w:t>№1.-</w:t>
      </w:r>
      <w:r>
        <w:rPr>
          <w:sz w:val="28"/>
          <w:szCs w:val="28"/>
          <w:lang w:val="uk-UA"/>
        </w:rPr>
        <w:t xml:space="preserve"> </w:t>
      </w:r>
      <w:r w:rsidRPr="00A834D0">
        <w:rPr>
          <w:sz w:val="28"/>
          <w:szCs w:val="28"/>
          <w:lang w:val="uk-UA"/>
        </w:rPr>
        <w:t>С.</w:t>
      </w:r>
      <w:r>
        <w:rPr>
          <w:sz w:val="28"/>
          <w:szCs w:val="28"/>
          <w:lang w:val="uk-UA"/>
        </w:rPr>
        <w:t xml:space="preserve"> </w:t>
      </w:r>
      <w:r w:rsidRPr="00A834D0">
        <w:rPr>
          <w:sz w:val="28"/>
          <w:szCs w:val="28"/>
          <w:lang w:val="uk-UA"/>
        </w:rPr>
        <w:t>63-</w:t>
      </w:r>
      <w:r>
        <w:rPr>
          <w:sz w:val="28"/>
          <w:szCs w:val="28"/>
          <w:lang w:val="uk-UA"/>
        </w:rPr>
        <w:t xml:space="preserve"> </w:t>
      </w:r>
      <w:r w:rsidRPr="00A834D0">
        <w:rPr>
          <w:sz w:val="28"/>
          <w:szCs w:val="28"/>
          <w:lang w:val="uk-UA"/>
        </w:rPr>
        <w:t>65.</w:t>
      </w:r>
    </w:p>
    <w:p w:rsidR="004C6B94" w:rsidRPr="00A834D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A834D0">
        <w:rPr>
          <w:sz w:val="28"/>
          <w:lang w:val="uk-UA"/>
        </w:rPr>
        <w:t>Реакція на неспецифічний стрес як маркер ендотеліальної дисфункції у дітей із мікроаномаліями розвитку серця</w:t>
      </w:r>
      <w:r>
        <w:rPr>
          <w:sz w:val="28"/>
          <w:lang w:val="uk-UA"/>
        </w:rPr>
        <w:t xml:space="preserve"> /О.Б.Синоверська</w:t>
      </w:r>
      <w:r w:rsidRPr="00A834D0">
        <w:rPr>
          <w:sz w:val="28"/>
          <w:lang w:val="uk-UA"/>
        </w:rPr>
        <w:t xml:space="preserve"> //</w:t>
      </w:r>
      <w:r>
        <w:rPr>
          <w:sz w:val="28"/>
          <w:lang w:val="uk-UA"/>
        </w:rPr>
        <w:t xml:space="preserve"> </w:t>
      </w:r>
      <w:r>
        <w:rPr>
          <w:sz w:val="28"/>
          <w:szCs w:val="28"/>
          <w:lang w:val="uk-UA"/>
        </w:rPr>
        <w:t>П</w:t>
      </w:r>
      <w:r w:rsidRPr="00A834D0">
        <w:rPr>
          <w:sz w:val="28"/>
          <w:szCs w:val="28"/>
          <w:lang w:val="uk-UA"/>
        </w:rPr>
        <w:t>еринатологія і педіатрія.-</w:t>
      </w:r>
      <w:r>
        <w:rPr>
          <w:sz w:val="28"/>
          <w:szCs w:val="28"/>
          <w:lang w:val="uk-UA"/>
        </w:rPr>
        <w:t xml:space="preserve"> </w:t>
      </w:r>
      <w:r w:rsidRPr="00A834D0">
        <w:rPr>
          <w:sz w:val="28"/>
          <w:szCs w:val="28"/>
          <w:lang w:val="uk-UA"/>
        </w:rPr>
        <w:t>2006.-</w:t>
      </w:r>
      <w:r>
        <w:rPr>
          <w:sz w:val="28"/>
          <w:szCs w:val="28"/>
          <w:lang w:val="uk-UA"/>
        </w:rPr>
        <w:t xml:space="preserve"> </w:t>
      </w:r>
      <w:r w:rsidRPr="00A834D0">
        <w:rPr>
          <w:sz w:val="28"/>
          <w:szCs w:val="28"/>
          <w:lang w:val="uk-UA"/>
        </w:rPr>
        <w:t>№1.-</w:t>
      </w:r>
      <w:r>
        <w:rPr>
          <w:sz w:val="28"/>
          <w:szCs w:val="28"/>
          <w:lang w:val="uk-UA"/>
        </w:rPr>
        <w:t xml:space="preserve"> </w:t>
      </w:r>
      <w:r w:rsidRPr="00A834D0">
        <w:rPr>
          <w:sz w:val="28"/>
          <w:szCs w:val="28"/>
          <w:lang w:val="uk-UA"/>
        </w:rPr>
        <w:t>С.</w:t>
      </w:r>
      <w:r>
        <w:rPr>
          <w:sz w:val="28"/>
          <w:szCs w:val="28"/>
          <w:lang w:val="uk-UA"/>
        </w:rPr>
        <w:t xml:space="preserve"> </w:t>
      </w:r>
      <w:r w:rsidRPr="00A834D0">
        <w:rPr>
          <w:sz w:val="28"/>
          <w:szCs w:val="28"/>
          <w:lang w:val="uk-UA"/>
        </w:rPr>
        <w:t>114-</w:t>
      </w:r>
      <w:r>
        <w:rPr>
          <w:sz w:val="28"/>
          <w:szCs w:val="28"/>
          <w:lang w:val="uk-UA"/>
        </w:rPr>
        <w:t xml:space="preserve"> </w:t>
      </w:r>
      <w:r w:rsidRPr="00A834D0">
        <w:rPr>
          <w:sz w:val="28"/>
          <w:szCs w:val="28"/>
          <w:lang w:val="uk-UA"/>
        </w:rPr>
        <w:t>119.</w:t>
      </w:r>
    </w:p>
    <w:p w:rsidR="004C6B94" w:rsidRPr="00A834D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A834D0">
        <w:rPr>
          <w:bCs/>
          <w:sz w:val="28"/>
          <w:lang w:val="uk-UA"/>
        </w:rPr>
        <w:t xml:space="preserve">Корекція дисциркуляції мозкового кровоплину у дітей із мікроаномаліями розвитку серця </w:t>
      </w:r>
      <w:r>
        <w:rPr>
          <w:bCs/>
          <w:sz w:val="28"/>
          <w:lang w:val="uk-UA"/>
        </w:rPr>
        <w:t xml:space="preserve">/ О.Б. Синоверська </w:t>
      </w:r>
      <w:r w:rsidRPr="00A834D0">
        <w:rPr>
          <w:bCs/>
          <w:sz w:val="28"/>
          <w:lang w:val="uk-UA"/>
        </w:rPr>
        <w:t>//</w:t>
      </w:r>
      <w:r>
        <w:rPr>
          <w:bCs/>
          <w:sz w:val="28"/>
          <w:lang w:val="uk-UA"/>
        </w:rPr>
        <w:t xml:space="preserve"> </w:t>
      </w:r>
      <w:r w:rsidRPr="00A834D0">
        <w:rPr>
          <w:sz w:val="28"/>
          <w:szCs w:val="28"/>
          <w:lang w:val="uk-UA"/>
        </w:rPr>
        <w:t>Архів клінічної медицини.-</w:t>
      </w:r>
      <w:r>
        <w:rPr>
          <w:sz w:val="28"/>
          <w:szCs w:val="28"/>
          <w:lang w:val="uk-UA"/>
        </w:rPr>
        <w:t xml:space="preserve"> </w:t>
      </w:r>
      <w:r w:rsidRPr="00A834D0">
        <w:rPr>
          <w:sz w:val="28"/>
          <w:szCs w:val="28"/>
          <w:lang w:val="uk-UA"/>
        </w:rPr>
        <w:t>2006.-</w:t>
      </w:r>
      <w:r>
        <w:rPr>
          <w:sz w:val="28"/>
          <w:szCs w:val="28"/>
          <w:lang w:val="uk-UA"/>
        </w:rPr>
        <w:t xml:space="preserve"> </w:t>
      </w:r>
      <w:r w:rsidRPr="00A834D0">
        <w:rPr>
          <w:sz w:val="28"/>
          <w:szCs w:val="28"/>
          <w:lang w:val="uk-UA"/>
        </w:rPr>
        <w:t>№2.-</w:t>
      </w:r>
      <w:r>
        <w:rPr>
          <w:sz w:val="28"/>
          <w:szCs w:val="28"/>
          <w:lang w:val="uk-UA"/>
        </w:rPr>
        <w:t xml:space="preserve"> </w:t>
      </w:r>
      <w:r w:rsidRPr="00A834D0">
        <w:rPr>
          <w:sz w:val="28"/>
          <w:szCs w:val="28"/>
          <w:lang w:val="uk-UA"/>
        </w:rPr>
        <w:t>С.74-</w:t>
      </w:r>
      <w:r>
        <w:rPr>
          <w:sz w:val="28"/>
          <w:szCs w:val="28"/>
          <w:lang w:val="uk-UA"/>
        </w:rPr>
        <w:t xml:space="preserve"> </w:t>
      </w:r>
      <w:r w:rsidRPr="00A834D0">
        <w:rPr>
          <w:sz w:val="28"/>
          <w:szCs w:val="28"/>
          <w:lang w:val="uk-UA"/>
        </w:rPr>
        <w:t>77.</w:t>
      </w:r>
    </w:p>
    <w:p w:rsidR="004C6B94" w:rsidRPr="00A834D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Pr>
          <w:sz w:val="28"/>
        </w:rPr>
        <w:t xml:space="preserve">иноверська О.Б. </w:t>
      </w:r>
      <w:r>
        <w:rPr>
          <w:bCs/>
          <w:sz w:val="28"/>
          <w:szCs w:val="28"/>
        </w:rPr>
        <w:t xml:space="preserve">Стан вегетативного гомеостазу у дітей із мікроаномаліями розвитку серця. Частина І </w:t>
      </w:r>
      <w:r>
        <w:rPr>
          <w:bCs/>
          <w:sz w:val="28"/>
          <w:szCs w:val="28"/>
          <w:lang w:val="uk-UA"/>
        </w:rPr>
        <w:t xml:space="preserve">/ О.Б. Синоверська, Л.Я. Литвинець </w:t>
      </w:r>
      <w:r>
        <w:rPr>
          <w:bCs/>
          <w:sz w:val="28"/>
          <w:szCs w:val="28"/>
        </w:rPr>
        <w:t>//</w:t>
      </w:r>
      <w:r>
        <w:rPr>
          <w:sz w:val="28"/>
          <w:szCs w:val="28"/>
        </w:rPr>
        <w:t>Архів клінічної медицини.-</w:t>
      </w:r>
      <w:r>
        <w:rPr>
          <w:sz w:val="28"/>
          <w:szCs w:val="28"/>
          <w:lang w:val="uk-UA"/>
        </w:rPr>
        <w:t xml:space="preserve"> </w:t>
      </w:r>
      <w:r w:rsidRPr="00134FB5">
        <w:rPr>
          <w:sz w:val="28"/>
          <w:szCs w:val="28"/>
          <w:lang w:val="uk-UA"/>
        </w:rPr>
        <w:t>2007.-</w:t>
      </w:r>
      <w:r>
        <w:rPr>
          <w:sz w:val="28"/>
          <w:szCs w:val="28"/>
          <w:lang w:val="uk-UA"/>
        </w:rPr>
        <w:t xml:space="preserve"> </w:t>
      </w:r>
      <w:r w:rsidRPr="00A834D0">
        <w:rPr>
          <w:sz w:val="28"/>
          <w:szCs w:val="28"/>
          <w:lang w:val="uk-UA"/>
        </w:rPr>
        <w:t>№1.-</w:t>
      </w:r>
      <w:r>
        <w:rPr>
          <w:sz w:val="28"/>
          <w:szCs w:val="28"/>
          <w:lang w:val="uk-UA"/>
        </w:rPr>
        <w:t xml:space="preserve"> </w:t>
      </w:r>
      <w:r w:rsidRPr="00A834D0">
        <w:rPr>
          <w:sz w:val="28"/>
          <w:szCs w:val="28"/>
          <w:lang w:val="uk-UA"/>
        </w:rPr>
        <w:t>С.</w:t>
      </w:r>
      <w:r>
        <w:rPr>
          <w:sz w:val="28"/>
          <w:szCs w:val="28"/>
          <w:lang w:val="uk-UA"/>
        </w:rPr>
        <w:t xml:space="preserve"> </w:t>
      </w:r>
      <w:r w:rsidRPr="00A834D0">
        <w:rPr>
          <w:sz w:val="28"/>
          <w:szCs w:val="28"/>
          <w:lang w:val="uk-UA"/>
        </w:rPr>
        <w:t>41-</w:t>
      </w:r>
      <w:r>
        <w:rPr>
          <w:sz w:val="28"/>
          <w:szCs w:val="28"/>
          <w:lang w:val="uk-UA"/>
        </w:rPr>
        <w:t xml:space="preserve"> </w:t>
      </w:r>
      <w:r w:rsidRPr="00A834D0">
        <w:rPr>
          <w:sz w:val="28"/>
          <w:szCs w:val="28"/>
          <w:lang w:val="uk-UA"/>
        </w:rPr>
        <w:t>43</w:t>
      </w:r>
      <w:r>
        <w:rPr>
          <w:sz w:val="28"/>
          <w:szCs w:val="28"/>
          <w:lang w:val="uk-UA"/>
        </w:rPr>
        <w:t>.</w:t>
      </w:r>
      <w:r w:rsidRPr="00DE5BF0">
        <w:rPr>
          <w:sz w:val="28"/>
          <w:szCs w:val="28"/>
          <w:lang w:val="uk-UA"/>
        </w:rPr>
        <w:t xml:space="preserve"> </w:t>
      </w:r>
      <w:r>
        <w:rPr>
          <w:sz w:val="28"/>
          <w:szCs w:val="28"/>
          <w:lang w:val="uk-UA"/>
        </w:rPr>
        <w:t xml:space="preserve">( Здобувачем особисто </w:t>
      </w:r>
      <w:r w:rsidRPr="00A834D0">
        <w:rPr>
          <w:sz w:val="28"/>
          <w:szCs w:val="28"/>
          <w:lang w:val="uk-UA"/>
        </w:rPr>
        <w:lastRenderedPageBreak/>
        <w:t xml:space="preserve">здійснено </w:t>
      </w:r>
      <w:r>
        <w:rPr>
          <w:sz w:val="28"/>
          <w:szCs w:val="28"/>
          <w:lang w:val="uk-UA"/>
        </w:rPr>
        <w:t>набір і клініко- функціональне обстеження</w:t>
      </w:r>
      <w:r w:rsidRPr="0011525C">
        <w:rPr>
          <w:sz w:val="28"/>
          <w:szCs w:val="28"/>
          <w:lang w:val="uk-UA"/>
        </w:rPr>
        <w:t xml:space="preserve"> </w:t>
      </w:r>
      <w:r>
        <w:rPr>
          <w:sz w:val="28"/>
          <w:szCs w:val="28"/>
          <w:lang w:val="uk-UA"/>
        </w:rPr>
        <w:t>хворих</w:t>
      </w:r>
      <w:r w:rsidRPr="00A834D0">
        <w:rPr>
          <w:sz w:val="28"/>
          <w:szCs w:val="28"/>
          <w:lang w:val="uk-UA"/>
        </w:rPr>
        <w:t>,</w:t>
      </w:r>
      <w:r>
        <w:rPr>
          <w:sz w:val="28"/>
          <w:szCs w:val="28"/>
          <w:lang w:val="uk-UA"/>
        </w:rPr>
        <w:t xml:space="preserve"> </w:t>
      </w:r>
      <w:r w:rsidRPr="00A834D0">
        <w:rPr>
          <w:sz w:val="28"/>
          <w:szCs w:val="28"/>
          <w:lang w:val="uk-UA"/>
        </w:rPr>
        <w:t>аналіз та оформлення даних</w:t>
      </w:r>
      <w:r>
        <w:rPr>
          <w:sz w:val="28"/>
          <w:szCs w:val="28"/>
          <w:lang w:val="uk-UA"/>
        </w:rPr>
        <w:t>, їх статистичну обробку).</w:t>
      </w:r>
    </w:p>
    <w:p w:rsidR="004C6B94" w:rsidRPr="00DE5BF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134FB5">
        <w:rPr>
          <w:sz w:val="28"/>
          <w:lang w:val="uk-UA"/>
        </w:rPr>
        <w:t xml:space="preserve">иноверська О.Б. </w:t>
      </w:r>
      <w:r w:rsidRPr="00DE5BF0">
        <w:rPr>
          <w:bCs/>
          <w:sz w:val="28"/>
          <w:szCs w:val="28"/>
          <w:lang w:val="uk-UA"/>
        </w:rPr>
        <w:t>Стан вегетативного гомеостазу у дітей із мікроанома</w:t>
      </w:r>
      <w:r w:rsidRPr="00DE5BF0">
        <w:rPr>
          <w:bCs/>
          <w:sz w:val="28"/>
          <w:szCs w:val="28"/>
          <w:lang w:val="uk-UA"/>
        </w:rPr>
        <w:softHyphen/>
        <w:t>ліями роз</w:t>
      </w:r>
      <w:r w:rsidRPr="00DE5BF0">
        <w:rPr>
          <w:bCs/>
          <w:sz w:val="28"/>
          <w:szCs w:val="28"/>
          <w:lang w:val="uk-UA"/>
        </w:rPr>
        <w:softHyphen/>
        <w:t xml:space="preserve">витку серця. Частина ІІ </w:t>
      </w:r>
      <w:r>
        <w:rPr>
          <w:bCs/>
          <w:sz w:val="28"/>
          <w:szCs w:val="28"/>
          <w:lang w:val="uk-UA"/>
        </w:rPr>
        <w:t xml:space="preserve">/ О.Б. Синоверська, Л.Я. Литвинець </w:t>
      </w:r>
      <w:r w:rsidRPr="00DE5BF0">
        <w:rPr>
          <w:bCs/>
          <w:sz w:val="28"/>
          <w:szCs w:val="28"/>
          <w:lang w:val="uk-UA"/>
        </w:rPr>
        <w:t>//</w:t>
      </w:r>
      <w:r>
        <w:rPr>
          <w:bCs/>
          <w:sz w:val="28"/>
          <w:szCs w:val="28"/>
          <w:lang w:val="uk-UA"/>
        </w:rPr>
        <w:t xml:space="preserve"> </w:t>
      </w:r>
      <w:r w:rsidRPr="00DE5BF0">
        <w:rPr>
          <w:sz w:val="28"/>
          <w:szCs w:val="28"/>
          <w:lang w:val="uk-UA"/>
        </w:rPr>
        <w:t>Архів клінічної медицини.-</w:t>
      </w:r>
      <w:r>
        <w:rPr>
          <w:sz w:val="28"/>
          <w:szCs w:val="28"/>
          <w:lang w:val="uk-UA"/>
        </w:rPr>
        <w:t xml:space="preserve"> </w:t>
      </w:r>
      <w:r w:rsidRPr="00DE5BF0">
        <w:rPr>
          <w:sz w:val="28"/>
          <w:szCs w:val="28"/>
          <w:lang w:val="uk-UA"/>
        </w:rPr>
        <w:t>2007.-</w:t>
      </w:r>
      <w:r>
        <w:rPr>
          <w:sz w:val="28"/>
          <w:szCs w:val="28"/>
          <w:lang w:val="uk-UA"/>
        </w:rPr>
        <w:t xml:space="preserve"> </w:t>
      </w:r>
      <w:r w:rsidRPr="00DE5BF0">
        <w:rPr>
          <w:sz w:val="28"/>
          <w:szCs w:val="28"/>
          <w:lang w:val="uk-UA"/>
        </w:rPr>
        <w:t>№2.-</w:t>
      </w:r>
      <w:r>
        <w:rPr>
          <w:sz w:val="28"/>
          <w:szCs w:val="28"/>
          <w:lang w:val="uk-UA"/>
        </w:rPr>
        <w:t xml:space="preserve"> </w:t>
      </w:r>
      <w:r w:rsidRPr="00DE5BF0">
        <w:rPr>
          <w:sz w:val="28"/>
          <w:szCs w:val="28"/>
          <w:lang w:val="uk-UA"/>
        </w:rPr>
        <w:t>С.</w:t>
      </w:r>
      <w:r>
        <w:rPr>
          <w:sz w:val="28"/>
          <w:szCs w:val="28"/>
          <w:lang w:val="uk-UA"/>
        </w:rPr>
        <w:t xml:space="preserve"> </w:t>
      </w:r>
      <w:r w:rsidRPr="00DE5BF0">
        <w:rPr>
          <w:sz w:val="28"/>
          <w:szCs w:val="28"/>
          <w:lang w:val="uk-UA"/>
        </w:rPr>
        <w:t>4</w:t>
      </w:r>
      <w:r>
        <w:rPr>
          <w:sz w:val="28"/>
          <w:szCs w:val="28"/>
          <w:lang w:val="uk-UA"/>
        </w:rPr>
        <w:t>5</w:t>
      </w:r>
      <w:r w:rsidRPr="00DE5BF0">
        <w:rPr>
          <w:sz w:val="28"/>
          <w:szCs w:val="28"/>
          <w:lang w:val="uk-UA"/>
        </w:rPr>
        <w:t>-</w:t>
      </w:r>
      <w:r>
        <w:rPr>
          <w:sz w:val="28"/>
          <w:szCs w:val="28"/>
          <w:lang w:val="uk-UA"/>
        </w:rPr>
        <w:t xml:space="preserve"> </w:t>
      </w:r>
      <w:r w:rsidRPr="00DE5BF0">
        <w:rPr>
          <w:sz w:val="28"/>
          <w:szCs w:val="28"/>
          <w:lang w:val="uk-UA"/>
        </w:rPr>
        <w:t>48</w:t>
      </w:r>
      <w:r>
        <w:rPr>
          <w:sz w:val="28"/>
          <w:szCs w:val="28"/>
          <w:lang w:val="uk-UA"/>
        </w:rPr>
        <w:t>.</w:t>
      </w:r>
      <w:r w:rsidRPr="00DE5BF0">
        <w:rPr>
          <w:sz w:val="28"/>
          <w:szCs w:val="28"/>
          <w:lang w:val="uk-UA"/>
        </w:rPr>
        <w:t xml:space="preserve"> </w:t>
      </w:r>
      <w:r>
        <w:rPr>
          <w:sz w:val="28"/>
          <w:szCs w:val="28"/>
          <w:lang w:val="uk-UA"/>
        </w:rPr>
        <w:t xml:space="preserve">(Здобувачем особисто </w:t>
      </w:r>
      <w:r w:rsidRPr="00DE5BF0">
        <w:rPr>
          <w:sz w:val="28"/>
          <w:szCs w:val="28"/>
          <w:lang w:val="uk-UA"/>
        </w:rPr>
        <w:t>прове</w:t>
      </w:r>
      <w:r>
        <w:rPr>
          <w:sz w:val="28"/>
          <w:szCs w:val="28"/>
          <w:lang w:val="uk-UA"/>
        </w:rPr>
        <w:t>дено</w:t>
      </w:r>
      <w:r w:rsidRPr="00DE5BF0">
        <w:rPr>
          <w:sz w:val="28"/>
          <w:szCs w:val="28"/>
          <w:lang w:val="uk-UA"/>
        </w:rPr>
        <w:t xml:space="preserve"> обстеження хворих</w:t>
      </w:r>
      <w:r>
        <w:rPr>
          <w:sz w:val="28"/>
          <w:szCs w:val="28"/>
          <w:lang w:val="uk-UA"/>
        </w:rPr>
        <w:t>,</w:t>
      </w:r>
      <w:r w:rsidRPr="00DE5BF0">
        <w:rPr>
          <w:sz w:val="28"/>
          <w:szCs w:val="28"/>
          <w:lang w:val="uk-UA"/>
        </w:rPr>
        <w:t xml:space="preserve"> аналіз </w:t>
      </w:r>
      <w:r>
        <w:rPr>
          <w:sz w:val="28"/>
          <w:szCs w:val="28"/>
          <w:lang w:val="uk-UA"/>
        </w:rPr>
        <w:t xml:space="preserve">та узагальнення отриманих </w:t>
      </w:r>
      <w:r w:rsidRPr="00DE5BF0">
        <w:rPr>
          <w:sz w:val="28"/>
          <w:szCs w:val="28"/>
          <w:lang w:val="uk-UA"/>
        </w:rPr>
        <w:t>результатів</w:t>
      </w:r>
      <w:r>
        <w:rPr>
          <w:sz w:val="28"/>
          <w:szCs w:val="28"/>
          <w:lang w:val="uk-UA"/>
        </w:rPr>
        <w:t>, їх статистичну обробку, сформульовано висновки).</w:t>
      </w:r>
    </w:p>
    <w:p w:rsidR="004C6B94" w:rsidRPr="006E1C7D"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CE47F4">
        <w:rPr>
          <w:sz w:val="28"/>
          <w:szCs w:val="28"/>
          <w:lang w:val="uk-UA"/>
        </w:rPr>
        <w:t>Епідеміологічні особ</w:t>
      </w:r>
      <w:r w:rsidRPr="00CE47F4">
        <w:rPr>
          <w:sz w:val="28"/>
          <w:szCs w:val="28"/>
          <w:lang w:val="uk-UA"/>
        </w:rPr>
        <w:softHyphen/>
        <w:t>ливості мікроаномалій розвитку серця у дітей Прикарпаття</w:t>
      </w:r>
      <w:r w:rsidRPr="006E1C7D">
        <w:rPr>
          <w:sz w:val="28"/>
          <w:szCs w:val="28"/>
          <w:lang w:val="uk-UA"/>
        </w:rPr>
        <w:t xml:space="preserve"> </w:t>
      </w:r>
      <w:r>
        <w:rPr>
          <w:sz w:val="28"/>
          <w:szCs w:val="28"/>
          <w:lang w:val="uk-UA"/>
        </w:rPr>
        <w:t xml:space="preserve">/ О.Б. Синоверська, І.В. Сушко </w:t>
      </w:r>
      <w:r w:rsidRPr="006E1C7D">
        <w:rPr>
          <w:sz w:val="28"/>
          <w:szCs w:val="28"/>
          <w:lang w:val="uk-UA"/>
        </w:rPr>
        <w:t>//</w:t>
      </w:r>
      <w:r>
        <w:rPr>
          <w:sz w:val="28"/>
          <w:szCs w:val="28"/>
          <w:lang w:val="uk-UA"/>
        </w:rPr>
        <w:t xml:space="preserve"> </w:t>
      </w:r>
      <w:r w:rsidRPr="006E1C7D">
        <w:rPr>
          <w:sz w:val="28"/>
          <w:szCs w:val="28"/>
          <w:lang w:val="uk-UA"/>
        </w:rPr>
        <w:t>Галицький лікарський вісник.-</w:t>
      </w:r>
      <w:r>
        <w:rPr>
          <w:sz w:val="28"/>
          <w:szCs w:val="28"/>
          <w:lang w:val="uk-UA"/>
        </w:rPr>
        <w:t xml:space="preserve"> </w:t>
      </w:r>
      <w:r w:rsidRPr="006E1C7D">
        <w:rPr>
          <w:sz w:val="28"/>
          <w:szCs w:val="28"/>
          <w:lang w:val="uk-UA"/>
        </w:rPr>
        <w:t>2007.-</w:t>
      </w:r>
      <w:r>
        <w:rPr>
          <w:sz w:val="28"/>
          <w:szCs w:val="28"/>
          <w:lang w:val="uk-UA"/>
        </w:rPr>
        <w:t xml:space="preserve"> </w:t>
      </w:r>
      <w:r w:rsidRPr="006E1C7D">
        <w:rPr>
          <w:sz w:val="28"/>
          <w:szCs w:val="28"/>
          <w:lang w:val="uk-UA"/>
        </w:rPr>
        <w:t>№2.-</w:t>
      </w:r>
      <w:r>
        <w:rPr>
          <w:sz w:val="28"/>
          <w:szCs w:val="28"/>
          <w:lang w:val="uk-UA"/>
        </w:rPr>
        <w:t xml:space="preserve"> </w:t>
      </w:r>
      <w:r w:rsidRPr="006E1C7D">
        <w:rPr>
          <w:sz w:val="28"/>
          <w:szCs w:val="28"/>
          <w:lang w:val="uk-UA"/>
        </w:rPr>
        <w:t>С.</w:t>
      </w:r>
      <w:r>
        <w:rPr>
          <w:sz w:val="28"/>
          <w:szCs w:val="28"/>
          <w:lang w:val="uk-UA"/>
        </w:rPr>
        <w:t xml:space="preserve"> </w:t>
      </w:r>
      <w:r w:rsidRPr="006E1C7D">
        <w:rPr>
          <w:sz w:val="28"/>
          <w:szCs w:val="28"/>
          <w:lang w:val="uk-UA"/>
        </w:rPr>
        <w:t>67-</w:t>
      </w:r>
      <w:r>
        <w:rPr>
          <w:sz w:val="28"/>
          <w:szCs w:val="28"/>
          <w:lang w:val="uk-UA"/>
        </w:rPr>
        <w:t xml:space="preserve"> </w:t>
      </w:r>
      <w:r w:rsidRPr="006E1C7D">
        <w:rPr>
          <w:sz w:val="28"/>
          <w:szCs w:val="28"/>
          <w:lang w:val="uk-UA"/>
        </w:rPr>
        <w:t>70</w:t>
      </w:r>
      <w:r>
        <w:rPr>
          <w:sz w:val="28"/>
          <w:szCs w:val="28"/>
          <w:lang w:val="uk-UA"/>
        </w:rPr>
        <w:t xml:space="preserve">. (Здобувачем особисто </w:t>
      </w:r>
      <w:r w:rsidRPr="006E1C7D">
        <w:rPr>
          <w:sz w:val="28"/>
          <w:szCs w:val="28"/>
          <w:lang w:val="uk-UA"/>
        </w:rPr>
        <w:t>про</w:t>
      </w:r>
      <w:r w:rsidRPr="006E1C7D">
        <w:rPr>
          <w:sz w:val="28"/>
          <w:szCs w:val="28"/>
          <w:lang w:val="uk-UA"/>
        </w:rPr>
        <w:softHyphen/>
        <w:t>ве</w:t>
      </w:r>
      <w:r>
        <w:rPr>
          <w:sz w:val="28"/>
          <w:szCs w:val="28"/>
          <w:lang w:val="uk-UA"/>
        </w:rPr>
        <w:t>дено</w:t>
      </w:r>
      <w:r w:rsidRPr="006E1C7D">
        <w:rPr>
          <w:sz w:val="28"/>
          <w:szCs w:val="28"/>
          <w:lang w:val="uk-UA"/>
        </w:rPr>
        <w:t xml:space="preserve"> підбір</w:t>
      </w:r>
      <w:r>
        <w:rPr>
          <w:sz w:val="28"/>
          <w:szCs w:val="28"/>
          <w:lang w:val="uk-UA"/>
        </w:rPr>
        <w:t xml:space="preserve"> матеріалу</w:t>
      </w:r>
      <w:r w:rsidRPr="006E1C7D">
        <w:rPr>
          <w:sz w:val="28"/>
          <w:szCs w:val="28"/>
          <w:lang w:val="uk-UA"/>
        </w:rPr>
        <w:t xml:space="preserve">, аналіз </w:t>
      </w:r>
      <w:r>
        <w:rPr>
          <w:sz w:val="28"/>
          <w:szCs w:val="28"/>
          <w:lang w:val="uk-UA"/>
        </w:rPr>
        <w:t xml:space="preserve">та узагальнення </w:t>
      </w:r>
      <w:r w:rsidRPr="006E1C7D">
        <w:rPr>
          <w:sz w:val="28"/>
          <w:szCs w:val="28"/>
          <w:lang w:val="uk-UA"/>
        </w:rPr>
        <w:t>результатів</w:t>
      </w:r>
      <w:r>
        <w:rPr>
          <w:sz w:val="28"/>
          <w:szCs w:val="28"/>
          <w:lang w:val="uk-UA"/>
        </w:rPr>
        <w:t>, статистичну обробку отриманих даних).</w:t>
      </w:r>
    </w:p>
    <w:p w:rsidR="004C6B94" w:rsidRPr="008F7837"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6E1C7D">
        <w:rPr>
          <w:bCs/>
          <w:sz w:val="28"/>
          <w:szCs w:val="28"/>
          <w:lang w:val="uk-UA"/>
        </w:rPr>
        <w:t xml:space="preserve">Метаболічні механізми розвитку ендотеліальної дисфункції у дітей із мікроаномаліями розвитку серця </w:t>
      </w:r>
      <w:r>
        <w:rPr>
          <w:bCs/>
          <w:sz w:val="28"/>
          <w:szCs w:val="28"/>
          <w:lang w:val="uk-UA"/>
        </w:rPr>
        <w:t xml:space="preserve">/ О.Б. Синоверська </w:t>
      </w:r>
      <w:r w:rsidRPr="006E1C7D">
        <w:rPr>
          <w:bCs/>
          <w:sz w:val="28"/>
          <w:szCs w:val="28"/>
          <w:lang w:val="uk-UA"/>
        </w:rPr>
        <w:t>//</w:t>
      </w:r>
      <w:r>
        <w:rPr>
          <w:bCs/>
          <w:sz w:val="28"/>
          <w:szCs w:val="28"/>
          <w:lang w:val="uk-UA"/>
        </w:rPr>
        <w:t xml:space="preserve"> </w:t>
      </w:r>
      <w:r w:rsidRPr="006E1C7D">
        <w:rPr>
          <w:sz w:val="28"/>
          <w:szCs w:val="28"/>
          <w:lang w:val="uk-UA"/>
        </w:rPr>
        <w:t xml:space="preserve">Збірник наукових праць співробітників НМАПО ім. </w:t>
      </w:r>
      <w:r w:rsidRPr="008F7837">
        <w:rPr>
          <w:sz w:val="28"/>
          <w:szCs w:val="28"/>
          <w:lang w:val="uk-UA"/>
        </w:rPr>
        <w:t>П.</w:t>
      </w:r>
      <w:r>
        <w:rPr>
          <w:sz w:val="28"/>
          <w:szCs w:val="28"/>
          <w:lang w:val="uk-UA"/>
        </w:rPr>
        <w:t xml:space="preserve"> </w:t>
      </w:r>
      <w:r w:rsidRPr="008F7837">
        <w:rPr>
          <w:sz w:val="28"/>
          <w:szCs w:val="28"/>
          <w:lang w:val="uk-UA"/>
        </w:rPr>
        <w:t>Л.</w:t>
      </w:r>
      <w:r>
        <w:rPr>
          <w:sz w:val="28"/>
          <w:szCs w:val="28"/>
          <w:lang w:val="uk-UA"/>
        </w:rPr>
        <w:t xml:space="preserve"> </w:t>
      </w:r>
      <w:r w:rsidRPr="008F7837">
        <w:rPr>
          <w:sz w:val="28"/>
          <w:szCs w:val="28"/>
          <w:lang w:val="uk-UA"/>
        </w:rPr>
        <w:t>Шупика.- 2007.-</w:t>
      </w:r>
      <w:r>
        <w:rPr>
          <w:sz w:val="28"/>
          <w:szCs w:val="28"/>
          <w:lang w:val="uk-UA"/>
        </w:rPr>
        <w:t xml:space="preserve"> </w:t>
      </w:r>
      <w:r w:rsidRPr="008F7837">
        <w:rPr>
          <w:sz w:val="28"/>
          <w:szCs w:val="28"/>
          <w:lang w:val="uk-UA"/>
        </w:rPr>
        <w:t>Т.</w:t>
      </w:r>
      <w:r>
        <w:rPr>
          <w:sz w:val="28"/>
          <w:szCs w:val="28"/>
          <w:lang w:val="uk-UA"/>
        </w:rPr>
        <w:t xml:space="preserve"> </w:t>
      </w:r>
      <w:r w:rsidRPr="008F7837">
        <w:rPr>
          <w:sz w:val="28"/>
          <w:szCs w:val="28"/>
          <w:lang w:val="uk-UA"/>
        </w:rPr>
        <w:t>3.-</w:t>
      </w:r>
      <w:r>
        <w:rPr>
          <w:sz w:val="28"/>
          <w:szCs w:val="28"/>
          <w:lang w:val="uk-UA"/>
        </w:rPr>
        <w:t xml:space="preserve"> </w:t>
      </w:r>
      <w:r w:rsidRPr="008F7837">
        <w:rPr>
          <w:sz w:val="28"/>
          <w:szCs w:val="28"/>
          <w:lang w:val="uk-UA"/>
        </w:rPr>
        <w:t>С.</w:t>
      </w:r>
      <w:r>
        <w:rPr>
          <w:sz w:val="28"/>
          <w:szCs w:val="28"/>
          <w:lang w:val="uk-UA"/>
        </w:rPr>
        <w:t xml:space="preserve"> </w:t>
      </w:r>
      <w:r w:rsidRPr="008F7837">
        <w:rPr>
          <w:sz w:val="28"/>
          <w:szCs w:val="28"/>
          <w:lang w:val="uk-UA"/>
        </w:rPr>
        <w:t>259-</w:t>
      </w:r>
      <w:r>
        <w:rPr>
          <w:sz w:val="28"/>
          <w:szCs w:val="28"/>
          <w:lang w:val="uk-UA"/>
        </w:rPr>
        <w:t xml:space="preserve"> </w:t>
      </w:r>
      <w:r w:rsidRPr="008F7837">
        <w:rPr>
          <w:sz w:val="28"/>
          <w:szCs w:val="28"/>
          <w:lang w:val="uk-UA"/>
        </w:rPr>
        <w:t>264</w:t>
      </w:r>
      <w:r>
        <w:rPr>
          <w:sz w:val="28"/>
          <w:szCs w:val="28"/>
          <w:lang w:val="uk-UA"/>
        </w:rPr>
        <w:t>.</w:t>
      </w:r>
    </w:p>
    <w:p w:rsidR="004C6B94" w:rsidRPr="006042B7"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CE47F4">
        <w:rPr>
          <w:sz w:val="28"/>
          <w:szCs w:val="28"/>
          <w:lang w:val="uk-UA"/>
        </w:rPr>
        <w:t>Ефективність корекції ендотеліальної дисфункції у дітей із мікроаномаліями розвитку серця інгібіторами ангіотензинконвертуючого ензиму</w:t>
      </w:r>
      <w:r>
        <w:rPr>
          <w:sz w:val="28"/>
          <w:lang w:val="uk-UA"/>
        </w:rPr>
        <w:t xml:space="preserve"> / О.Б. Синоверська, А.Б. Волосянко, Л.Я. Литвинець </w:t>
      </w:r>
      <w:r w:rsidRPr="006E1C7D">
        <w:rPr>
          <w:sz w:val="28"/>
          <w:szCs w:val="28"/>
          <w:lang w:val="uk-UA"/>
        </w:rPr>
        <w:t>//</w:t>
      </w:r>
      <w:r>
        <w:rPr>
          <w:sz w:val="28"/>
          <w:szCs w:val="28"/>
          <w:lang w:val="uk-UA"/>
        </w:rPr>
        <w:t xml:space="preserve"> </w:t>
      </w:r>
      <w:r w:rsidRPr="006E1C7D">
        <w:rPr>
          <w:sz w:val="28"/>
          <w:szCs w:val="28"/>
          <w:lang w:val="uk-UA"/>
        </w:rPr>
        <w:t>Буковинський медичний вісник.-</w:t>
      </w:r>
      <w:r>
        <w:rPr>
          <w:sz w:val="28"/>
          <w:szCs w:val="28"/>
          <w:lang w:val="uk-UA"/>
        </w:rPr>
        <w:t xml:space="preserve"> </w:t>
      </w:r>
      <w:r w:rsidRPr="006E1C7D">
        <w:rPr>
          <w:sz w:val="28"/>
          <w:szCs w:val="28"/>
          <w:lang w:val="uk-UA"/>
        </w:rPr>
        <w:t>2007.-</w:t>
      </w:r>
      <w:r>
        <w:rPr>
          <w:sz w:val="28"/>
          <w:szCs w:val="28"/>
          <w:lang w:val="uk-UA"/>
        </w:rPr>
        <w:t xml:space="preserve"> </w:t>
      </w:r>
      <w:r w:rsidRPr="001062C5">
        <w:rPr>
          <w:sz w:val="28"/>
          <w:szCs w:val="28"/>
          <w:lang w:val="uk-UA"/>
        </w:rPr>
        <w:t>№2.-</w:t>
      </w:r>
      <w:r>
        <w:rPr>
          <w:sz w:val="28"/>
          <w:szCs w:val="28"/>
          <w:lang w:val="uk-UA"/>
        </w:rPr>
        <w:t xml:space="preserve"> </w:t>
      </w:r>
      <w:r w:rsidRPr="001062C5">
        <w:rPr>
          <w:sz w:val="28"/>
          <w:szCs w:val="28"/>
          <w:lang w:val="uk-UA"/>
        </w:rPr>
        <w:t>С.</w:t>
      </w:r>
      <w:r>
        <w:rPr>
          <w:sz w:val="28"/>
          <w:szCs w:val="28"/>
          <w:lang w:val="uk-UA"/>
        </w:rPr>
        <w:t xml:space="preserve"> </w:t>
      </w:r>
      <w:r w:rsidRPr="001062C5">
        <w:rPr>
          <w:sz w:val="28"/>
          <w:szCs w:val="28"/>
          <w:lang w:val="uk-UA"/>
        </w:rPr>
        <w:t>23-</w:t>
      </w:r>
      <w:r>
        <w:rPr>
          <w:sz w:val="28"/>
          <w:szCs w:val="28"/>
          <w:lang w:val="uk-UA"/>
        </w:rPr>
        <w:t xml:space="preserve"> </w:t>
      </w:r>
      <w:r w:rsidRPr="001062C5">
        <w:rPr>
          <w:sz w:val="28"/>
          <w:szCs w:val="28"/>
          <w:lang w:val="uk-UA"/>
        </w:rPr>
        <w:t>27</w:t>
      </w:r>
      <w:r>
        <w:rPr>
          <w:sz w:val="28"/>
          <w:szCs w:val="28"/>
          <w:lang w:val="uk-UA"/>
        </w:rPr>
        <w:t>.</w:t>
      </w:r>
      <w:r w:rsidRPr="001062C5">
        <w:rPr>
          <w:sz w:val="28"/>
          <w:szCs w:val="28"/>
          <w:lang w:val="uk-UA"/>
        </w:rPr>
        <w:t xml:space="preserve"> </w:t>
      </w:r>
      <w:r>
        <w:rPr>
          <w:sz w:val="28"/>
          <w:szCs w:val="28"/>
          <w:lang w:val="uk-UA"/>
        </w:rPr>
        <w:t>(Здобувачем особисто</w:t>
      </w:r>
      <w:r w:rsidRPr="001062C5">
        <w:rPr>
          <w:sz w:val="28"/>
          <w:szCs w:val="28"/>
          <w:lang w:val="uk-UA"/>
        </w:rPr>
        <w:t xml:space="preserve"> проведено обстеження  хворих, аналіз та оформлення даних</w:t>
      </w:r>
      <w:r>
        <w:rPr>
          <w:sz w:val="28"/>
          <w:szCs w:val="28"/>
          <w:lang w:val="uk-UA"/>
        </w:rPr>
        <w:t>, їх статистичну обробку, сформульовано висновки).</w:t>
      </w:r>
    </w:p>
    <w:p w:rsidR="004C6B94" w:rsidRPr="00C63104"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6042B7">
        <w:rPr>
          <w:sz w:val="28"/>
          <w:lang w:val="uk-UA"/>
        </w:rPr>
        <w:t xml:space="preserve">иноверська О.Б. </w:t>
      </w:r>
      <w:r w:rsidRPr="006042B7">
        <w:rPr>
          <w:bCs/>
          <w:sz w:val="28"/>
          <w:lang w:val="uk-UA"/>
        </w:rPr>
        <w:t xml:space="preserve">Особливості психологічного статусу у дітей із </w:t>
      </w:r>
      <w:r w:rsidRPr="006042B7">
        <w:rPr>
          <w:bCs/>
          <w:sz w:val="28"/>
          <w:szCs w:val="28"/>
          <w:lang w:val="uk-UA"/>
        </w:rPr>
        <w:t xml:space="preserve">мікроаномаліями розвитку серця </w:t>
      </w:r>
      <w:r>
        <w:rPr>
          <w:bCs/>
          <w:sz w:val="28"/>
          <w:szCs w:val="28"/>
          <w:lang w:val="uk-UA"/>
        </w:rPr>
        <w:t xml:space="preserve">/ О.Б. Синоверська </w:t>
      </w:r>
      <w:r w:rsidRPr="006042B7">
        <w:rPr>
          <w:bCs/>
          <w:sz w:val="28"/>
          <w:szCs w:val="28"/>
          <w:lang w:val="uk-UA"/>
        </w:rPr>
        <w:t>//</w:t>
      </w:r>
      <w:r w:rsidRPr="006042B7">
        <w:rPr>
          <w:sz w:val="28"/>
          <w:szCs w:val="28"/>
          <w:lang w:val="uk-UA"/>
        </w:rPr>
        <w:t xml:space="preserve"> Галицький лікарський вісник.-</w:t>
      </w:r>
      <w:r>
        <w:rPr>
          <w:sz w:val="28"/>
          <w:szCs w:val="28"/>
          <w:lang w:val="uk-UA"/>
        </w:rPr>
        <w:t xml:space="preserve"> </w:t>
      </w:r>
      <w:r w:rsidRPr="00C63104">
        <w:rPr>
          <w:sz w:val="28"/>
          <w:szCs w:val="28"/>
          <w:lang w:val="uk-UA"/>
        </w:rPr>
        <w:t>2007.-</w:t>
      </w:r>
      <w:r>
        <w:rPr>
          <w:sz w:val="28"/>
          <w:szCs w:val="28"/>
          <w:lang w:val="uk-UA"/>
        </w:rPr>
        <w:t xml:space="preserve"> </w:t>
      </w:r>
      <w:r w:rsidRPr="00C63104">
        <w:rPr>
          <w:sz w:val="28"/>
          <w:szCs w:val="28"/>
          <w:lang w:val="uk-UA"/>
        </w:rPr>
        <w:t>№3.-</w:t>
      </w:r>
      <w:r>
        <w:rPr>
          <w:sz w:val="28"/>
          <w:szCs w:val="28"/>
          <w:lang w:val="uk-UA"/>
        </w:rPr>
        <w:t xml:space="preserve"> </w:t>
      </w:r>
      <w:r w:rsidRPr="00C63104">
        <w:rPr>
          <w:sz w:val="28"/>
          <w:szCs w:val="28"/>
          <w:lang w:val="uk-UA"/>
        </w:rPr>
        <w:t>С.</w:t>
      </w:r>
      <w:r>
        <w:rPr>
          <w:sz w:val="28"/>
          <w:szCs w:val="28"/>
          <w:lang w:val="uk-UA"/>
        </w:rPr>
        <w:t xml:space="preserve"> </w:t>
      </w:r>
      <w:r w:rsidRPr="00C63104">
        <w:rPr>
          <w:sz w:val="28"/>
          <w:szCs w:val="28"/>
          <w:lang w:val="uk-UA"/>
        </w:rPr>
        <w:t>64-</w:t>
      </w:r>
      <w:r>
        <w:rPr>
          <w:sz w:val="28"/>
          <w:szCs w:val="28"/>
          <w:lang w:val="uk-UA"/>
        </w:rPr>
        <w:t xml:space="preserve"> </w:t>
      </w:r>
      <w:r w:rsidRPr="00C63104">
        <w:rPr>
          <w:sz w:val="28"/>
          <w:szCs w:val="28"/>
          <w:lang w:val="uk-UA"/>
        </w:rPr>
        <w:t>66</w:t>
      </w:r>
      <w:r>
        <w:rPr>
          <w:sz w:val="28"/>
          <w:szCs w:val="28"/>
          <w:lang w:val="uk-UA"/>
        </w:rPr>
        <w:t>.</w:t>
      </w:r>
    </w:p>
    <w:p w:rsidR="004C6B94" w:rsidRPr="00A834D0"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C63104">
        <w:rPr>
          <w:bCs/>
          <w:sz w:val="28"/>
          <w:lang w:val="uk-UA"/>
        </w:rPr>
        <w:t xml:space="preserve">Діапазон стрес-адаптації дітей із </w:t>
      </w:r>
      <w:r w:rsidRPr="00C63104">
        <w:rPr>
          <w:bCs/>
          <w:sz w:val="28"/>
          <w:szCs w:val="28"/>
          <w:lang w:val="uk-UA"/>
        </w:rPr>
        <w:t xml:space="preserve">мікроаномаліями розвитку серця </w:t>
      </w:r>
      <w:r>
        <w:rPr>
          <w:bCs/>
          <w:sz w:val="28"/>
          <w:szCs w:val="28"/>
          <w:lang w:val="uk-UA"/>
        </w:rPr>
        <w:t xml:space="preserve">/ О.Б. Синоверська </w:t>
      </w:r>
      <w:r w:rsidRPr="00C63104">
        <w:rPr>
          <w:bCs/>
          <w:sz w:val="28"/>
          <w:szCs w:val="28"/>
          <w:lang w:val="uk-UA"/>
        </w:rPr>
        <w:t>//</w:t>
      </w:r>
      <w:r>
        <w:rPr>
          <w:bCs/>
          <w:sz w:val="28"/>
          <w:szCs w:val="28"/>
          <w:lang w:val="uk-UA"/>
        </w:rPr>
        <w:t xml:space="preserve"> </w:t>
      </w:r>
      <w:r w:rsidRPr="00C63104">
        <w:rPr>
          <w:sz w:val="28"/>
          <w:szCs w:val="28"/>
          <w:lang w:val="uk-UA"/>
        </w:rPr>
        <w:t>Актуальні проблеми сучасної медицини: Вісн</w:t>
      </w:r>
      <w:r w:rsidRPr="00C27D39">
        <w:rPr>
          <w:sz w:val="28"/>
          <w:szCs w:val="28"/>
          <w:lang w:val="uk-UA"/>
        </w:rPr>
        <w:t>ик Української медичної стоматологічної академії.-</w:t>
      </w:r>
      <w:r>
        <w:rPr>
          <w:sz w:val="28"/>
          <w:szCs w:val="28"/>
          <w:lang w:val="uk-UA"/>
        </w:rPr>
        <w:t xml:space="preserve"> </w:t>
      </w:r>
      <w:r w:rsidRPr="00A834D0">
        <w:rPr>
          <w:sz w:val="28"/>
          <w:szCs w:val="28"/>
          <w:lang w:val="uk-UA"/>
        </w:rPr>
        <w:t>2007.-</w:t>
      </w:r>
      <w:r>
        <w:rPr>
          <w:sz w:val="28"/>
          <w:szCs w:val="28"/>
          <w:lang w:val="uk-UA"/>
        </w:rPr>
        <w:t xml:space="preserve"> </w:t>
      </w:r>
      <w:r w:rsidRPr="00A834D0">
        <w:rPr>
          <w:sz w:val="28"/>
          <w:szCs w:val="28"/>
          <w:lang w:val="uk-UA"/>
        </w:rPr>
        <w:t>Том 7, Випуск 4(20).-</w:t>
      </w:r>
      <w:r>
        <w:rPr>
          <w:sz w:val="28"/>
          <w:szCs w:val="28"/>
          <w:lang w:val="uk-UA"/>
        </w:rPr>
        <w:t xml:space="preserve"> </w:t>
      </w:r>
      <w:r w:rsidRPr="00A834D0">
        <w:rPr>
          <w:sz w:val="28"/>
          <w:szCs w:val="28"/>
          <w:lang w:val="uk-UA"/>
        </w:rPr>
        <w:t>С.</w:t>
      </w:r>
      <w:r>
        <w:rPr>
          <w:sz w:val="28"/>
          <w:szCs w:val="28"/>
          <w:lang w:val="uk-UA"/>
        </w:rPr>
        <w:t xml:space="preserve"> </w:t>
      </w:r>
      <w:r w:rsidRPr="00A834D0">
        <w:rPr>
          <w:sz w:val="28"/>
          <w:szCs w:val="28"/>
          <w:lang w:val="uk-UA"/>
        </w:rPr>
        <w:t>143-</w:t>
      </w:r>
      <w:r>
        <w:rPr>
          <w:sz w:val="28"/>
          <w:szCs w:val="28"/>
          <w:lang w:val="uk-UA"/>
        </w:rPr>
        <w:t xml:space="preserve"> </w:t>
      </w:r>
      <w:r w:rsidRPr="00A834D0">
        <w:rPr>
          <w:sz w:val="28"/>
          <w:szCs w:val="28"/>
          <w:lang w:val="uk-UA"/>
        </w:rPr>
        <w:t>146.</w:t>
      </w:r>
    </w:p>
    <w:p w:rsidR="004C6B94" w:rsidRPr="00C27D39" w:rsidRDefault="004C6B94" w:rsidP="00B45991">
      <w:pPr>
        <w:numPr>
          <w:ilvl w:val="0"/>
          <w:numId w:val="46"/>
        </w:numPr>
        <w:tabs>
          <w:tab w:val="clear" w:pos="720"/>
          <w:tab w:val="num" w:pos="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9878CF">
        <w:rPr>
          <w:sz w:val="28"/>
          <w:szCs w:val="28"/>
          <w:lang w:val="uk-UA"/>
        </w:rPr>
        <w:t>Клінічна ефективність тривалого лікування дітей із мікроаномаліями розвитку серця</w:t>
      </w:r>
      <w:r w:rsidRPr="00A834D0">
        <w:rPr>
          <w:sz w:val="28"/>
          <w:szCs w:val="28"/>
          <w:lang w:val="uk-UA"/>
        </w:rPr>
        <w:t xml:space="preserve"> </w:t>
      </w:r>
      <w:r>
        <w:rPr>
          <w:bCs/>
          <w:sz w:val="28"/>
          <w:szCs w:val="28"/>
          <w:lang w:val="uk-UA"/>
        </w:rPr>
        <w:t xml:space="preserve">/ О.Б. Синоверська, А.Б. Волосянко, І.В. Сушко </w:t>
      </w:r>
      <w:r w:rsidRPr="00A834D0">
        <w:rPr>
          <w:sz w:val="28"/>
          <w:szCs w:val="28"/>
          <w:lang w:val="uk-UA"/>
        </w:rPr>
        <w:t>//Галицький лікарський вісник.-</w:t>
      </w:r>
      <w:r>
        <w:rPr>
          <w:sz w:val="28"/>
          <w:szCs w:val="28"/>
          <w:lang w:val="uk-UA"/>
        </w:rPr>
        <w:t xml:space="preserve"> </w:t>
      </w:r>
      <w:r w:rsidRPr="00522EC8">
        <w:rPr>
          <w:sz w:val="28"/>
          <w:szCs w:val="28"/>
          <w:lang w:val="uk-UA"/>
        </w:rPr>
        <w:t>2007.-</w:t>
      </w:r>
      <w:r>
        <w:rPr>
          <w:sz w:val="28"/>
          <w:szCs w:val="28"/>
          <w:lang w:val="uk-UA"/>
        </w:rPr>
        <w:t xml:space="preserve"> </w:t>
      </w:r>
      <w:r w:rsidRPr="00C27D39">
        <w:rPr>
          <w:sz w:val="28"/>
          <w:szCs w:val="28"/>
          <w:lang w:val="uk-UA"/>
        </w:rPr>
        <w:t>№4.-</w:t>
      </w:r>
      <w:r>
        <w:rPr>
          <w:sz w:val="28"/>
          <w:szCs w:val="28"/>
          <w:lang w:val="uk-UA"/>
        </w:rPr>
        <w:t xml:space="preserve"> </w:t>
      </w:r>
      <w:r w:rsidRPr="00C27D39">
        <w:rPr>
          <w:sz w:val="28"/>
          <w:szCs w:val="28"/>
          <w:lang w:val="uk-UA"/>
        </w:rPr>
        <w:t>С.</w:t>
      </w:r>
      <w:r>
        <w:rPr>
          <w:sz w:val="28"/>
          <w:szCs w:val="28"/>
          <w:lang w:val="uk-UA"/>
        </w:rPr>
        <w:t xml:space="preserve"> </w:t>
      </w:r>
      <w:r w:rsidRPr="00C27D39">
        <w:rPr>
          <w:sz w:val="28"/>
          <w:szCs w:val="28"/>
          <w:lang w:val="uk-UA"/>
        </w:rPr>
        <w:t>8</w:t>
      </w:r>
      <w:r>
        <w:rPr>
          <w:sz w:val="28"/>
          <w:szCs w:val="28"/>
          <w:lang w:val="uk-UA"/>
        </w:rPr>
        <w:t>4</w:t>
      </w:r>
      <w:r w:rsidRPr="00C27D39">
        <w:rPr>
          <w:sz w:val="28"/>
          <w:szCs w:val="28"/>
          <w:lang w:val="uk-UA"/>
        </w:rPr>
        <w:t>-</w:t>
      </w:r>
      <w:r>
        <w:rPr>
          <w:sz w:val="28"/>
          <w:szCs w:val="28"/>
          <w:lang w:val="uk-UA"/>
        </w:rPr>
        <w:t xml:space="preserve"> 86. (Здобувачем особисто проведено комплексне обстеження та лікування хворих, обґрунтовано висновки).</w:t>
      </w:r>
    </w:p>
    <w:p w:rsidR="004C6B94" w:rsidRDefault="004C6B94" w:rsidP="00B45991">
      <w:pPr>
        <w:numPr>
          <w:ilvl w:val="0"/>
          <w:numId w:val="46"/>
        </w:numPr>
        <w:tabs>
          <w:tab w:val="clear" w:pos="720"/>
          <w:tab w:val="num" w:pos="0"/>
          <w:tab w:val="num" w:pos="900"/>
        </w:tabs>
        <w:suppressAutoHyphens w:val="0"/>
        <w:ind w:left="0" w:firstLine="680"/>
        <w:jc w:val="both"/>
        <w:rPr>
          <w:sz w:val="28"/>
          <w:szCs w:val="28"/>
          <w:lang w:val="uk-UA"/>
        </w:rPr>
      </w:pPr>
      <w:r>
        <w:rPr>
          <w:sz w:val="28"/>
          <w:lang w:val="en-US"/>
        </w:rPr>
        <w:t>C</w:t>
      </w:r>
      <w:r w:rsidRPr="008F7837">
        <w:rPr>
          <w:sz w:val="28"/>
          <w:lang w:val="uk-UA"/>
        </w:rPr>
        <w:t xml:space="preserve">иноверська О.Б. </w:t>
      </w:r>
      <w:r w:rsidRPr="00C27D39">
        <w:rPr>
          <w:sz w:val="28"/>
          <w:szCs w:val="28"/>
          <w:lang w:val="uk-UA"/>
        </w:rPr>
        <w:t xml:space="preserve">Ефективність корекції порушень внутрішньосерцевої гемодинаміки у дітей із </w:t>
      </w:r>
      <w:r>
        <w:rPr>
          <w:sz w:val="28"/>
          <w:szCs w:val="28"/>
          <w:lang w:val="uk-UA"/>
        </w:rPr>
        <w:t xml:space="preserve">мікроаномаліями розвитку серця </w:t>
      </w:r>
      <w:r>
        <w:rPr>
          <w:bCs/>
          <w:sz w:val="28"/>
          <w:szCs w:val="28"/>
          <w:lang w:val="uk-UA"/>
        </w:rPr>
        <w:t xml:space="preserve">/ О.Б. Синоверська </w:t>
      </w:r>
      <w:r>
        <w:rPr>
          <w:sz w:val="28"/>
          <w:szCs w:val="28"/>
          <w:lang w:val="uk-UA"/>
        </w:rPr>
        <w:t>//</w:t>
      </w:r>
      <w:r w:rsidRPr="00C27D39">
        <w:rPr>
          <w:sz w:val="28"/>
          <w:szCs w:val="28"/>
          <w:lang w:val="uk-UA"/>
        </w:rPr>
        <w:t>Перинатологія і педіатрія.-</w:t>
      </w:r>
      <w:r>
        <w:rPr>
          <w:sz w:val="28"/>
          <w:szCs w:val="28"/>
          <w:lang w:val="uk-UA"/>
        </w:rPr>
        <w:t xml:space="preserve"> </w:t>
      </w:r>
      <w:r w:rsidRPr="00DF35A4">
        <w:rPr>
          <w:sz w:val="28"/>
          <w:szCs w:val="28"/>
          <w:lang w:val="uk-UA"/>
        </w:rPr>
        <w:t>2007.-</w:t>
      </w:r>
      <w:r>
        <w:rPr>
          <w:sz w:val="28"/>
          <w:szCs w:val="28"/>
          <w:lang w:val="uk-UA"/>
        </w:rPr>
        <w:t xml:space="preserve"> </w:t>
      </w:r>
      <w:r w:rsidRPr="00DF35A4">
        <w:rPr>
          <w:sz w:val="28"/>
          <w:szCs w:val="28"/>
          <w:lang w:val="uk-UA"/>
        </w:rPr>
        <w:t xml:space="preserve">№ </w:t>
      </w:r>
      <w:r w:rsidRPr="0062583F">
        <w:rPr>
          <w:sz w:val="28"/>
          <w:szCs w:val="28"/>
          <w:lang w:val="uk-UA"/>
        </w:rPr>
        <w:t>4.</w:t>
      </w:r>
      <w:r w:rsidRPr="00DF35A4">
        <w:rPr>
          <w:sz w:val="28"/>
          <w:szCs w:val="28"/>
          <w:lang w:val="uk-UA"/>
        </w:rPr>
        <w:t>-</w:t>
      </w:r>
      <w:r>
        <w:rPr>
          <w:sz w:val="28"/>
          <w:szCs w:val="28"/>
          <w:lang w:val="uk-UA"/>
        </w:rPr>
        <w:t xml:space="preserve"> </w:t>
      </w:r>
      <w:r w:rsidRPr="00DF35A4">
        <w:rPr>
          <w:sz w:val="28"/>
          <w:szCs w:val="28"/>
          <w:lang w:val="uk-UA"/>
        </w:rPr>
        <w:t>С.</w:t>
      </w:r>
      <w:r>
        <w:rPr>
          <w:sz w:val="28"/>
          <w:szCs w:val="28"/>
          <w:lang w:val="uk-UA"/>
        </w:rPr>
        <w:t xml:space="preserve"> </w:t>
      </w:r>
      <w:r w:rsidRPr="0062583F">
        <w:rPr>
          <w:sz w:val="28"/>
          <w:szCs w:val="28"/>
          <w:lang w:val="uk-UA"/>
        </w:rPr>
        <w:t>87-</w:t>
      </w:r>
      <w:r>
        <w:rPr>
          <w:sz w:val="28"/>
          <w:szCs w:val="28"/>
          <w:lang w:val="uk-UA"/>
        </w:rPr>
        <w:t xml:space="preserve"> </w:t>
      </w:r>
      <w:r w:rsidRPr="0062583F">
        <w:rPr>
          <w:sz w:val="28"/>
          <w:szCs w:val="28"/>
          <w:lang w:val="uk-UA"/>
        </w:rPr>
        <w:t>89</w:t>
      </w:r>
      <w:r>
        <w:rPr>
          <w:sz w:val="28"/>
          <w:szCs w:val="28"/>
          <w:lang w:val="uk-UA"/>
        </w:rPr>
        <w:t>.</w:t>
      </w:r>
    </w:p>
    <w:p w:rsidR="004C6B94" w:rsidRPr="00DF35A4" w:rsidRDefault="004C6B94" w:rsidP="00B45991">
      <w:pPr>
        <w:numPr>
          <w:ilvl w:val="0"/>
          <w:numId w:val="46"/>
        </w:numPr>
        <w:tabs>
          <w:tab w:val="clear" w:pos="720"/>
          <w:tab w:val="num" w:pos="0"/>
          <w:tab w:val="num" w:pos="900"/>
        </w:tabs>
        <w:suppressAutoHyphens w:val="0"/>
        <w:ind w:left="0" w:firstLine="680"/>
        <w:jc w:val="both"/>
        <w:rPr>
          <w:caps/>
          <w:sz w:val="28"/>
          <w:szCs w:val="28"/>
          <w:lang w:val="uk-UA"/>
        </w:rPr>
      </w:pPr>
      <w:r>
        <w:rPr>
          <w:sz w:val="28"/>
          <w:lang w:val="en-US"/>
        </w:rPr>
        <w:t>C</w:t>
      </w:r>
      <w:r w:rsidRPr="008F7837">
        <w:rPr>
          <w:sz w:val="28"/>
          <w:lang w:val="uk-UA"/>
        </w:rPr>
        <w:t xml:space="preserve">иноверська О.Б. </w:t>
      </w:r>
      <w:r w:rsidRPr="00E2652A">
        <w:rPr>
          <w:sz w:val="28"/>
          <w:szCs w:val="28"/>
          <w:lang w:val="uk-UA"/>
        </w:rPr>
        <w:t>Особливості</w:t>
      </w:r>
      <w:r w:rsidRPr="00E2652A">
        <w:rPr>
          <w:caps/>
          <w:sz w:val="28"/>
          <w:szCs w:val="28"/>
          <w:lang w:val="uk-UA"/>
        </w:rPr>
        <w:t xml:space="preserve"> </w:t>
      </w:r>
      <w:r w:rsidRPr="00E2652A">
        <w:rPr>
          <w:sz w:val="28"/>
          <w:szCs w:val="28"/>
          <w:lang w:val="uk-UA"/>
        </w:rPr>
        <w:t>внутрішньосерце</w:t>
      </w:r>
      <w:r w:rsidRPr="00E2652A">
        <w:rPr>
          <w:sz w:val="28"/>
          <w:szCs w:val="28"/>
          <w:lang w:val="uk-UA"/>
        </w:rPr>
        <w:softHyphen/>
        <w:t>вої та центральної гемодина</w:t>
      </w:r>
      <w:r w:rsidRPr="00E2652A">
        <w:rPr>
          <w:sz w:val="28"/>
          <w:szCs w:val="28"/>
          <w:lang w:val="uk-UA"/>
        </w:rPr>
        <w:softHyphen/>
        <w:t xml:space="preserve">міки у дітей із мікроаномаліями розвитку серця </w:t>
      </w:r>
      <w:r>
        <w:rPr>
          <w:bCs/>
          <w:sz w:val="28"/>
          <w:szCs w:val="28"/>
          <w:lang w:val="uk-UA"/>
        </w:rPr>
        <w:t xml:space="preserve">/ О.Б. Синоверська </w:t>
      </w:r>
      <w:r w:rsidRPr="00E2652A">
        <w:rPr>
          <w:sz w:val="28"/>
          <w:szCs w:val="28"/>
          <w:lang w:val="uk-UA"/>
        </w:rPr>
        <w:t>//Перинатологія і педіатрія.-</w:t>
      </w:r>
      <w:r>
        <w:rPr>
          <w:sz w:val="28"/>
          <w:szCs w:val="28"/>
          <w:lang w:val="uk-UA"/>
        </w:rPr>
        <w:t xml:space="preserve"> </w:t>
      </w:r>
      <w:r w:rsidRPr="00E2652A">
        <w:rPr>
          <w:sz w:val="28"/>
          <w:szCs w:val="28"/>
          <w:lang w:val="uk-UA"/>
        </w:rPr>
        <w:t>2008.-</w:t>
      </w:r>
      <w:r>
        <w:rPr>
          <w:sz w:val="28"/>
          <w:szCs w:val="28"/>
          <w:lang w:val="uk-UA"/>
        </w:rPr>
        <w:t xml:space="preserve"> </w:t>
      </w:r>
      <w:r w:rsidRPr="00E2652A">
        <w:rPr>
          <w:sz w:val="28"/>
          <w:szCs w:val="28"/>
          <w:lang w:val="uk-UA"/>
        </w:rPr>
        <w:t>№ 1.-</w:t>
      </w:r>
      <w:r>
        <w:rPr>
          <w:sz w:val="28"/>
          <w:szCs w:val="28"/>
          <w:lang w:val="uk-UA"/>
        </w:rPr>
        <w:t xml:space="preserve"> </w:t>
      </w:r>
      <w:r w:rsidRPr="00E2652A">
        <w:rPr>
          <w:sz w:val="28"/>
          <w:szCs w:val="28"/>
          <w:lang w:val="uk-UA"/>
        </w:rPr>
        <w:t xml:space="preserve">С. </w:t>
      </w:r>
      <w:r>
        <w:rPr>
          <w:sz w:val="28"/>
          <w:szCs w:val="28"/>
          <w:lang w:val="uk-UA"/>
        </w:rPr>
        <w:t>72- 76.</w:t>
      </w:r>
    </w:p>
    <w:p w:rsidR="004C6B94" w:rsidRPr="000D29F8" w:rsidRDefault="004C6B94" w:rsidP="00B45991">
      <w:pPr>
        <w:numPr>
          <w:ilvl w:val="0"/>
          <w:numId w:val="46"/>
        </w:numPr>
        <w:tabs>
          <w:tab w:val="clear" w:pos="720"/>
          <w:tab w:val="num" w:pos="0"/>
          <w:tab w:val="num" w:pos="900"/>
        </w:tabs>
        <w:suppressAutoHyphens w:val="0"/>
        <w:ind w:left="0" w:firstLine="680"/>
        <w:jc w:val="both"/>
        <w:rPr>
          <w:caps/>
          <w:sz w:val="28"/>
          <w:szCs w:val="28"/>
          <w:lang w:val="uk-UA"/>
        </w:rPr>
      </w:pPr>
      <w:r>
        <w:rPr>
          <w:sz w:val="28"/>
          <w:lang w:val="en-US"/>
        </w:rPr>
        <w:t>C</w:t>
      </w:r>
      <w:r>
        <w:rPr>
          <w:sz w:val="28"/>
        </w:rPr>
        <w:t xml:space="preserve">иноверська О.Б. </w:t>
      </w:r>
      <w:r w:rsidRPr="00E2652A">
        <w:rPr>
          <w:sz w:val="28"/>
          <w:szCs w:val="28"/>
          <w:lang w:val="uk-UA"/>
        </w:rPr>
        <w:t>Ф</w:t>
      </w:r>
      <w:r>
        <w:rPr>
          <w:sz w:val="28"/>
          <w:szCs w:val="28"/>
          <w:lang w:val="uk-UA"/>
        </w:rPr>
        <w:t>актори ризику та</w:t>
      </w:r>
      <w:r w:rsidRPr="00E2652A">
        <w:rPr>
          <w:sz w:val="28"/>
          <w:szCs w:val="28"/>
          <w:lang w:val="uk-UA"/>
        </w:rPr>
        <w:t xml:space="preserve"> математичн</w:t>
      </w:r>
      <w:r>
        <w:rPr>
          <w:sz w:val="28"/>
          <w:szCs w:val="28"/>
          <w:lang w:val="uk-UA"/>
        </w:rPr>
        <w:t>а</w:t>
      </w:r>
      <w:r w:rsidRPr="00E2652A">
        <w:rPr>
          <w:sz w:val="28"/>
          <w:szCs w:val="28"/>
          <w:lang w:val="uk-UA"/>
        </w:rPr>
        <w:t xml:space="preserve"> модель індивідуального прогно</w:t>
      </w:r>
      <w:r w:rsidRPr="00E2652A">
        <w:rPr>
          <w:sz w:val="28"/>
          <w:szCs w:val="28"/>
          <w:lang w:val="uk-UA"/>
        </w:rPr>
        <w:softHyphen/>
        <w:t>зу</w:t>
      </w:r>
      <w:r w:rsidRPr="00E2652A">
        <w:rPr>
          <w:sz w:val="28"/>
          <w:szCs w:val="28"/>
          <w:lang w:val="uk-UA"/>
        </w:rPr>
        <w:softHyphen/>
        <w:t xml:space="preserve">вання перебігу, розвитку ускладнень та прогресування структурно- функціональних змін серцево-судинної системи у дітей із </w:t>
      </w:r>
      <w:r>
        <w:rPr>
          <w:sz w:val="28"/>
          <w:szCs w:val="28"/>
          <w:lang w:val="uk-UA"/>
        </w:rPr>
        <w:t>мікроаномаліями</w:t>
      </w:r>
      <w:r w:rsidRPr="00E2652A">
        <w:rPr>
          <w:sz w:val="28"/>
          <w:szCs w:val="28"/>
          <w:lang w:val="uk-UA"/>
        </w:rPr>
        <w:t xml:space="preserve"> розвитку серця. Частина І</w:t>
      </w:r>
      <w:r>
        <w:rPr>
          <w:sz w:val="28"/>
          <w:lang w:val="uk-UA"/>
        </w:rPr>
        <w:t xml:space="preserve"> </w:t>
      </w:r>
      <w:r>
        <w:rPr>
          <w:bCs/>
          <w:sz w:val="28"/>
          <w:szCs w:val="28"/>
          <w:lang w:val="uk-UA"/>
        </w:rPr>
        <w:t xml:space="preserve">/ О.Б. Синоверська, А.Б. Волосянко, Т.В.Коломійченко </w:t>
      </w:r>
      <w:r>
        <w:rPr>
          <w:sz w:val="28"/>
          <w:szCs w:val="28"/>
          <w:lang w:val="uk-UA"/>
        </w:rPr>
        <w:t>//Архів клінічної медицини.- 2008.- №1.- С.</w:t>
      </w:r>
      <w:r w:rsidRPr="00E2652A">
        <w:rPr>
          <w:color w:val="008000"/>
          <w:sz w:val="28"/>
          <w:szCs w:val="28"/>
          <w:lang w:val="uk-UA"/>
        </w:rPr>
        <w:t xml:space="preserve"> </w:t>
      </w:r>
      <w:r w:rsidRPr="000D29F8">
        <w:rPr>
          <w:sz w:val="28"/>
          <w:szCs w:val="28"/>
          <w:lang w:val="uk-UA"/>
        </w:rPr>
        <w:t>40- 44</w:t>
      </w:r>
      <w:r>
        <w:rPr>
          <w:sz w:val="28"/>
          <w:szCs w:val="28"/>
          <w:lang w:val="uk-UA"/>
        </w:rPr>
        <w:t xml:space="preserve">. </w:t>
      </w:r>
      <w:r>
        <w:rPr>
          <w:sz w:val="28"/>
          <w:szCs w:val="28"/>
          <w:lang w:val="uk-UA"/>
        </w:rPr>
        <w:lastRenderedPageBreak/>
        <w:t xml:space="preserve">(Здобувачем особисто </w:t>
      </w:r>
      <w:r w:rsidRPr="00C27D39">
        <w:rPr>
          <w:sz w:val="28"/>
          <w:szCs w:val="28"/>
          <w:lang w:val="uk-UA"/>
        </w:rPr>
        <w:t>про</w:t>
      </w:r>
      <w:r w:rsidRPr="00C27D39">
        <w:rPr>
          <w:sz w:val="28"/>
          <w:szCs w:val="28"/>
          <w:lang w:val="uk-UA"/>
        </w:rPr>
        <w:softHyphen/>
        <w:t>ве</w:t>
      </w:r>
      <w:r>
        <w:rPr>
          <w:sz w:val="28"/>
          <w:szCs w:val="28"/>
          <w:lang w:val="uk-UA"/>
        </w:rPr>
        <w:t>дено</w:t>
      </w:r>
      <w:r w:rsidRPr="00C27D39">
        <w:rPr>
          <w:sz w:val="28"/>
          <w:szCs w:val="28"/>
          <w:lang w:val="uk-UA"/>
        </w:rPr>
        <w:t xml:space="preserve"> підбір</w:t>
      </w:r>
      <w:r>
        <w:rPr>
          <w:sz w:val="28"/>
          <w:szCs w:val="28"/>
          <w:lang w:val="uk-UA"/>
        </w:rPr>
        <w:t xml:space="preserve"> матеріалу</w:t>
      </w:r>
      <w:r w:rsidRPr="00C27D39">
        <w:rPr>
          <w:sz w:val="28"/>
          <w:szCs w:val="28"/>
          <w:lang w:val="uk-UA"/>
        </w:rPr>
        <w:t xml:space="preserve">, </w:t>
      </w:r>
      <w:r>
        <w:rPr>
          <w:sz w:val="28"/>
          <w:szCs w:val="28"/>
          <w:lang w:val="uk-UA"/>
        </w:rPr>
        <w:t>створення комп’</w:t>
      </w:r>
      <w:r w:rsidRPr="00C27D39">
        <w:rPr>
          <w:sz w:val="28"/>
          <w:szCs w:val="28"/>
          <w:lang w:val="uk-UA"/>
        </w:rPr>
        <w:t xml:space="preserve">ютерної бази даних, аналіз </w:t>
      </w:r>
      <w:r>
        <w:rPr>
          <w:sz w:val="28"/>
          <w:szCs w:val="28"/>
          <w:lang w:val="uk-UA"/>
        </w:rPr>
        <w:t xml:space="preserve">та узагальнення </w:t>
      </w:r>
      <w:r w:rsidRPr="00C27D39">
        <w:rPr>
          <w:sz w:val="28"/>
          <w:szCs w:val="28"/>
          <w:lang w:val="uk-UA"/>
        </w:rPr>
        <w:t>результатів</w:t>
      </w:r>
      <w:r>
        <w:rPr>
          <w:sz w:val="28"/>
          <w:szCs w:val="28"/>
          <w:lang w:val="uk-UA"/>
        </w:rPr>
        <w:t>).</w:t>
      </w:r>
    </w:p>
    <w:p w:rsidR="004C6B94" w:rsidRDefault="004C6B94" w:rsidP="004C6B94">
      <w:pPr>
        <w:pStyle w:val="31"/>
        <w:rPr>
          <w:sz w:val="28"/>
          <w:lang w:val="uk-UA"/>
        </w:rPr>
      </w:pPr>
    </w:p>
    <w:p w:rsidR="004C6B94" w:rsidRDefault="004C6B94" w:rsidP="004C6B94">
      <w:pPr>
        <w:pStyle w:val="31"/>
        <w:rPr>
          <w:sz w:val="28"/>
          <w:lang w:val="uk-UA"/>
        </w:rPr>
      </w:pPr>
      <w:r>
        <w:rPr>
          <w:sz w:val="28"/>
          <w:lang w:val="uk-UA"/>
        </w:rPr>
        <w:t>АНОТАЦІЯ</w:t>
      </w:r>
    </w:p>
    <w:p w:rsidR="004C6B94" w:rsidRPr="00DB7442" w:rsidRDefault="004C6B94" w:rsidP="004C6B94">
      <w:pPr>
        <w:pStyle w:val="af6"/>
        <w:widowControl w:val="0"/>
        <w:ind w:firstLine="709"/>
        <w:jc w:val="both"/>
        <w:rPr>
          <w:rFonts w:ascii="Times New Roman" w:hAnsi="Times New Roman"/>
          <w:bCs/>
          <w:noProof/>
          <w:sz w:val="28"/>
          <w:szCs w:val="28"/>
          <w:lang w:val="uk-UA"/>
        </w:rPr>
      </w:pPr>
      <w:r w:rsidRPr="00DB7442">
        <w:rPr>
          <w:rFonts w:ascii="Times New Roman" w:hAnsi="Times New Roman"/>
          <w:bCs/>
          <w:noProof/>
          <w:sz w:val="28"/>
          <w:szCs w:val="28"/>
          <w:lang w:val="uk-UA"/>
        </w:rPr>
        <w:t>Синоверська О.</w:t>
      </w:r>
      <w:r>
        <w:rPr>
          <w:rFonts w:ascii="Times New Roman" w:hAnsi="Times New Roman"/>
          <w:bCs/>
          <w:noProof/>
          <w:sz w:val="28"/>
          <w:szCs w:val="28"/>
          <w:lang w:val="uk-UA"/>
        </w:rPr>
        <w:t xml:space="preserve"> </w:t>
      </w:r>
      <w:r w:rsidRPr="00DB7442">
        <w:rPr>
          <w:rFonts w:ascii="Times New Roman" w:hAnsi="Times New Roman"/>
          <w:bCs/>
          <w:noProof/>
          <w:sz w:val="28"/>
          <w:szCs w:val="28"/>
          <w:lang w:val="uk-UA"/>
        </w:rPr>
        <w:t xml:space="preserve">Б. </w:t>
      </w:r>
      <w:r w:rsidRPr="00DB7442">
        <w:rPr>
          <w:rFonts w:ascii="Times New Roman" w:hAnsi="Times New Roman"/>
          <w:sz w:val="28"/>
          <w:szCs w:val="28"/>
          <w:lang w:val="uk-UA"/>
        </w:rPr>
        <w:t>Мікроаномалії розвитку серця у дітей: прогнозування перебігу та диференційована лікувально- профілактична тактика</w:t>
      </w:r>
      <w:r w:rsidRPr="00DB7442">
        <w:rPr>
          <w:rFonts w:ascii="Times New Roman" w:hAnsi="Times New Roman"/>
          <w:bCs/>
          <w:noProof/>
          <w:sz w:val="28"/>
          <w:szCs w:val="28"/>
          <w:lang w:val="uk-UA"/>
        </w:rPr>
        <w:t>. – Рукопис.</w:t>
      </w:r>
    </w:p>
    <w:p w:rsidR="004C6B94" w:rsidRDefault="004C6B94" w:rsidP="004C6B94">
      <w:pPr>
        <w:widowControl w:val="0"/>
        <w:ind w:firstLine="709"/>
        <w:jc w:val="both"/>
        <w:rPr>
          <w:bCs/>
          <w:noProof/>
          <w:sz w:val="28"/>
        </w:rPr>
      </w:pPr>
      <w:r>
        <w:rPr>
          <w:bCs/>
          <w:noProof/>
          <w:sz w:val="28"/>
        </w:rPr>
        <w:t xml:space="preserve">Дисертація на здобуття наукового ступеня </w:t>
      </w:r>
      <w:r>
        <w:rPr>
          <w:bCs/>
          <w:noProof/>
          <w:sz w:val="28"/>
          <w:lang w:val="uk-UA"/>
        </w:rPr>
        <w:t>доктора</w:t>
      </w:r>
      <w:r>
        <w:rPr>
          <w:bCs/>
          <w:noProof/>
          <w:sz w:val="28"/>
        </w:rPr>
        <w:t xml:space="preserve"> медичних наук за спеціальністю 14.01.10</w:t>
      </w:r>
      <w:r>
        <w:rPr>
          <w:bCs/>
          <w:noProof/>
          <w:sz w:val="28"/>
          <w:lang w:val="uk-UA"/>
        </w:rPr>
        <w:t xml:space="preserve"> </w:t>
      </w:r>
      <w:r>
        <w:rPr>
          <w:bCs/>
          <w:noProof/>
          <w:sz w:val="28"/>
        </w:rPr>
        <w:t xml:space="preserve">– </w:t>
      </w:r>
      <w:r>
        <w:rPr>
          <w:bCs/>
          <w:noProof/>
          <w:sz w:val="28"/>
          <w:lang w:val="uk-UA"/>
        </w:rPr>
        <w:t>п</w:t>
      </w:r>
      <w:r>
        <w:rPr>
          <w:bCs/>
          <w:noProof/>
          <w:sz w:val="28"/>
        </w:rPr>
        <w:t>едіатрія.</w:t>
      </w:r>
      <w:r>
        <w:rPr>
          <w:bCs/>
          <w:noProof/>
          <w:sz w:val="28"/>
          <w:lang w:val="uk-UA"/>
        </w:rPr>
        <w:t>-</w:t>
      </w:r>
      <w:r>
        <w:rPr>
          <w:bCs/>
          <w:noProof/>
          <w:sz w:val="28"/>
        </w:rPr>
        <w:t xml:space="preserve"> </w:t>
      </w:r>
      <w:r>
        <w:rPr>
          <w:bCs/>
          <w:noProof/>
          <w:sz w:val="28"/>
          <w:lang w:val="uk-UA"/>
        </w:rPr>
        <w:t xml:space="preserve">Державна установа </w:t>
      </w:r>
      <w:r w:rsidRPr="00DB7442">
        <w:rPr>
          <w:bCs/>
          <w:noProof/>
          <w:sz w:val="28"/>
        </w:rPr>
        <w:t>“</w:t>
      </w:r>
      <w:r>
        <w:rPr>
          <w:bCs/>
          <w:noProof/>
          <w:sz w:val="28"/>
        </w:rPr>
        <w:t xml:space="preserve">Інститут педіатрії, акушерства </w:t>
      </w:r>
      <w:r>
        <w:rPr>
          <w:bCs/>
          <w:noProof/>
          <w:sz w:val="28"/>
          <w:lang w:val="uk-UA"/>
        </w:rPr>
        <w:t>та</w:t>
      </w:r>
      <w:r w:rsidRPr="00DB7442">
        <w:rPr>
          <w:bCs/>
          <w:noProof/>
          <w:sz w:val="28"/>
        </w:rPr>
        <w:t xml:space="preserve"> </w:t>
      </w:r>
      <w:r>
        <w:rPr>
          <w:bCs/>
          <w:noProof/>
          <w:sz w:val="28"/>
        </w:rPr>
        <w:t>гінекології АМН України</w:t>
      </w:r>
      <w:r w:rsidRPr="00DB7442">
        <w:rPr>
          <w:bCs/>
          <w:noProof/>
          <w:sz w:val="28"/>
        </w:rPr>
        <w:t>”</w:t>
      </w:r>
      <w:r>
        <w:rPr>
          <w:bCs/>
          <w:noProof/>
          <w:sz w:val="28"/>
        </w:rPr>
        <w:t>.</w:t>
      </w:r>
      <w:r w:rsidRPr="00DB7442">
        <w:rPr>
          <w:bCs/>
          <w:noProof/>
          <w:sz w:val="28"/>
        </w:rPr>
        <w:t>-</w:t>
      </w:r>
      <w:r>
        <w:rPr>
          <w:bCs/>
          <w:noProof/>
          <w:sz w:val="28"/>
        </w:rPr>
        <w:t xml:space="preserve"> Київ, 200</w:t>
      </w:r>
      <w:r>
        <w:rPr>
          <w:bCs/>
          <w:noProof/>
          <w:sz w:val="28"/>
          <w:lang w:val="uk-UA"/>
        </w:rPr>
        <w:t>8</w:t>
      </w:r>
      <w:r>
        <w:rPr>
          <w:bCs/>
          <w:noProof/>
          <w:sz w:val="28"/>
        </w:rPr>
        <w:t>.</w:t>
      </w:r>
    </w:p>
    <w:p w:rsidR="004C6B94" w:rsidRDefault="004C6B94" w:rsidP="004C6B94">
      <w:pPr>
        <w:ind w:firstLine="720"/>
        <w:jc w:val="both"/>
        <w:rPr>
          <w:sz w:val="28"/>
          <w:lang w:val="uk-UA"/>
        </w:rPr>
      </w:pPr>
      <w:r>
        <w:rPr>
          <w:sz w:val="28"/>
          <w:lang w:val="uk-UA"/>
        </w:rPr>
        <w:t>Робота присвячена патогенетичному обґрунтуванню та розробці комплексу прогностичних, діагностичних та лікувально- профілактичних заходів при розвитку дезадаптації у дітей із мікроаномаліями розвитку серця. Вперше розроблено концептуальний підхід до оцінки клініко-функціональних та структурно-морфологічних змін, притаманних різним варіантам серцевих мікроаномалій у дітей.</w:t>
      </w:r>
    </w:p>
    <w:p w:rsidR="004C6B94" w:rsidRDefault="004C6B94" w:rsidP="004C6B94">
      <w:pPr>
        <w:pStyle w:val="afffffff2"/>
        <w:spacing w:after="0"/>
        <w:ind w:firstLine="720"/>
        <w:jc w:val="both"/>
        <w:rPr>
          <w:szCs w:val="28"/>
        </w:rPr>
      </w:pPr>
      <w:r w:rsidRPr="00772F4B">
        <w:rPr>
          <w:szCs w:val="28"/>
        </w:rPr>
        <w:t xml:space="preserve">В роботі удосконалено методи вивчення функціональних резервів </w:t>
      </w:r>
      <w:r>
        <w:rPr>
          <w:szCs w:val="28"/>
        </w:rPr>
        <w:t>серцево- судинної системи</w:t>
      </w:r>
      <w:r w:rsidRPr="00772F4B">
        <w:rPr>
          <w:szCs w:val="28"/>
        </w:rPr>
        <w:t xml:space="preserve"> та визначення діапазону адаптивних реакцій, доведено доцільність проведення диференційованого навантажувального тестування, вперше проведено поглиблений аналіз вегетативного гомеостазу та психоемоційного статусу у дітей із різними варіантами </w:t>
      </w:r>
      <w:r>
        <w:rPr>
          <w:szCs w:val="28"/>
        </w:rPr>
        <w:t>серцевих мікроаномалій</w:t>
      </w:r>
      <w:r w:rsidRPr="00772F4B">
        <w:rPr>
          <w:szCs w:val="28"/>
        </w:rPr>
        <w:t xml:space="preserve">. </w:t>
      </w:r>
    </w:p>
    <w:p w:rsidR="004C6B94" w:rsidRPr="00780B4B" w:rsidRDefault="004C6B94" w:rsidP="004C6B94">
      <w:pPr>
        <w:ind w:firstLine="720"/>
        <w:jc w:val="both"/>
        <w:rPr>
          <w:sz w:val="28"/>
          <w:lang w:val="uk-UA"/>
        </w:rPr>
      </w:pPr>
      <w:r>
        <w:rPr>
          <w:sz w:val="28"/>
          <w:lang w:val="uk-UA"/>
        </w:rPr>
        <w:t xml:space="preserve">Виявлено нові ланки патогенезу виражених дезадаптивних змін у дітей із мікроаномаліями розвитку серця, а саме хронічного стресу </w:t>
      </w:r>
      <w:r w:rsidRPr="00780B4B">
        <w:rPr>
          <w:sz w:val="28"/>
          <w:lang w:val="uk-UA"/>
        </w:rPr>
        <w:t>із дисбалансом стрес-</w:t>
      </w:r>
      <w:r>
        <w:rPr>
          <w:sz w:val="28"/>
          <w:lang w:val="uk-UA"/>
        </w:rPr>
        <w:t xml:space="preserve"> </w:t>
      </w:r>
      <w:r w:rsidRPr="00780B4B">
        <w:rPr>
          <w:sz w:val="28"/>
          <w:lang w:val="uk-UA"/>
        </w:rPr>
        <w:t>індукуючих та стрес-лімітуючих факторів</w:t>
      </w:r>
      <w:r>
        <w:rPr>
          <w:sz w:val="28"/>
          <w:lang w:val="uk-UA"/>
        </w:rPr>
        <w:t xml:space="preserve">, </w:t>
      </w:r>
      <w:r w:rsidRPr="00780B4B">
        <w:rPr>
          <w:sz w:val="28"/>
          <w:lang w:val="uk-UA"/>
        </w:rPr>
        <w:t>прояв</w:t>
      </w:r>
      <w:r>
        <w:rPr>
          <w:sz w:val="28"/>
          <w:lang w:val="uk-UA"/>
        </w:rPr>
        <w:t xml:space="preserve">ів ендотеліальної дисфункції, зміни співвідношень в системі ліпопероксидація / антиоксидантний захист та </w:t>
      </w:r>
      <w:r w:rsidRPr="00780B4B">
        <w:rPr>
          <w:sz w:val="28"/>
          <w:lang w:val="uk-UA"/>
        </w:rPr>
        <w:t xml:space="preserve">виражених процесів судинного </w:t>
      </w:r>
      <w:r>
        <w:rPr>
          <w:sz w:val="28"/>
          <w:lang w:val="uk-UA"/>
        </w:rPr>
        <w:t>ремоделювання.</w:t>
      </w:r>
    </w:p>
    <w:p w:rsidR="004C6B94" w:rsidRDefault="004C6B94" w:rsidP="004C6B94">
      <w:pPr>
        <w:ind w:firstLine="720"/>
        <w:jc w:val="both"/>
        <w:rPr>
          <w:sz w:val="28"/>
          <w:lang w:val="uk-UA"/>
        </w:rPr>
      </w:pPr>
      <w:r>
        <w:rPr>
          <w:sz w:val="28"/>
          <w:lang w:val="uk-UA"/>
        </w:rPr>
        <w:t xml:space="preserve">Проведеним дослідженням доведено доцільність рандомізації хворих із дисплазією сполучної тканин серця за рівнем адаптації. Встановлено діагностичні критерії та фактори ризику, створена математична модель та алгоритм прогнозування  виражених дезадаптивних змін у дітей із серцевими мікроаномаліями. Патогенетично обґрунтовано і розроблено удосконалений комплекс диференційованої лікувальної тактики дітей із мікроаномаліями розвитку серця в залежності від вираженості дезадаптивних змін. </w:t>
      </w:r>
    </w:p>
    <w:p w:rsidR="004C6B94" w:rsidRPr="000460FC" w:rsidRDefault="004C6B94" w:rsidP="004C6B94">
      <w:pPr>
        <w:ind w:firstLine="709"/>
        <w:jc w:val="both"/>
        <w:rPr>
          <w:sz w:val="28"/>
          <w:szCs w:val="28"/>
          <w:lang w:val="uk-UA"/>
        </w:rPr>
      </w:pPr>
      <w:r w:rsidRPr="000460FC">
        <w:rPr>
          <w:b/>
          <w:sz w:val="28"/>
          <w:szCs w:val="28"/>
          <w:lang w:val="uk-UA"/>
        </w:rPr>
        <w:t>Ключові слова:</w:t>
      </w:r>
      <w:r w:rsidRPr="000460FC">
        <w:rPr>
          <w:sz w:val="28"/>
          <w:szCs w:val="28"/>
          <w:lang w:val="uk-UA"/>
        </w:rPr>
        <w:t xml:space="preserve"> </w:t>
      </w:r>
      <w:r>
        <w:rPr>
          <w:sz w:val="28"/>
          <w:szCs w:val="28"/>
          <w:lang w:val="uk-UA"/>
        </w:rPr>
        <w:t>мікроаномалії розвитку серця, діти, прогнозування, адаптація, профілактика, лікування.</w:t>
      </w:r>
    </w:p>
    <w:p w:rsidR="004C6B94" w:rsidRPr="0064004E" w:rsidRDefault="004C6B94" w:rsidP="004C6B94">
      <w:pPr>
        <w:tabs>
          <w:tab w:val="left" w:pos="720"/>
        </w:tabs>
        <w:jc w:val="both"/>
        <w:rPr>
          <w:sz w:val="28"/>
          <w:szCs w:val="28"/>
          <w:lang w:val="uk-UA"/>
        </w:rPr>
      </w:pPr>
    </w:p>
    <w:p w:rsidR="004C6B94" w:rsidRDefault="004C6B94" w:rsidP="004C6B94">
      <w:pPr>
        <w:widowControl w:val="0"/>
        <w:ind w:firstLine="113"/>
        <w:jc w:val="center"/>
        <w:rPr>
          <w:b/>
          <w:bCs/>
          <w:noProof/>
          <w:sz w:val="28"/>
        </w:rPr>
      </w:pPr>
      <w:r>
        <w:rPr>
          <w:b/>
          <w:bCs/>
          <w:noProof/>
          <w:sz w:val="28"/>
        </w:rPr>
        <w:t>АННОТАЦИЯ</w:t>
      </w:r>
    </w:p>
    <w:p w:rsidR="004C6B94" w:rsidRPr="00DB7442" w:rsidRDefault="004C6B94" w:rsidP="004C6B94">
      <w:pPr>
        <w:pStyle w:val="af6"/>
        <w:widowControl w:val="0"/>
        <w:ind w:firstLine="709"/>
        <w:jc w:val="both"/>
        <w:rPr>
          <w:rFonts w:ascii="Times New Roman" w:hAnsi="Times New Roman"/>
          <w:bCs/>
          <w:noProof/>
          <w:sz w:val="28"/>
          <w:szCs w:val="28"/>
          <w:lang w:val="uk-UA"/>
        </w:rPr>
      </w:pPr>
      <w:r>
        <w:rPr>
          <w:bCs/>
          <w:noProof/>
          <w:sz w:val="28"/>
        </w:rPr>
        <w:t xml:space="preserve"> </w:t>
      </w:r>
      <w:r w:rsidRPr="00DB7442">
        <w:rPr>
          <w:rFonts w:ascii="Times New Roman" w:hAnsi="Times New Roman"/>
          <w:bCs/>
          <w:noProof/>
          <w:sz w:val="28"/>
          <w:szCs w:val="28"/>
          <w:lang w:val="uk-UA"/>
        </w:rPr>
        <w:t>Синоверска</w:t>
      </w:r>
      <w:r>
        <w:rPr>
          <w:rFonts w:ascii="Times New Roman" w:hAnsi="Times New Roman"/>
          <w:bCs/>
          <w:noProof/>
          <w:sz w:val="28"/>
          <w:szCs w:val="28"/>
          <w:lang w:val="uk-UA"/>
        </w:rPr>
        <w:t>я</w:t>
      </w:r>
      <w:r w:rsidRPr="00DB7442">
        <w:rPr>
          <w:rFonts w:ascii="Times New Roman" w:hAnsi="Times New Roman"/>
          <w:bCs/>
          <w:noProof/>
          <w:sz w:val="28"/>
          <w:szCs w:val="28"/>
          <w:lang w:val="uk-UA"/>
        </w:rPr>
        <w:t xml:space="preserve"> О.Б. </w:t>
      </w:r>
      <w:r w:rsidRPr="00DB7442">
        <w:rPr>
          <w:rFonts w:ascii="Times New Roman" w:hAnsi="Times New Roman"/>
          <w:sz w:val="28"/>
          <w:szCs w:val="28"/>
          <w:lang w:val="uk-UA"/>
        </w:rPr>
        <w:t>М</w:t>
      </w:r>
      <w:r>
        <w:rPr>
          <w:rFonts w:ascii="Times New Roman" w:hAnsi="Times New Roman"/>
          <w:sz w:val="28"/>
          <w:szCs w:val="28"/>
          <w:lang w:val="uk-UA"/>
        </w:rPr>
        <w:t>и</w:t>
      </w:r>
      <w:r w:rsidRPr="00DB7442">
        <w:rPr>
          <w:rFonts w:ascii="Times New Roman" w:hAnsi="Times New Roman"/>
          <w:sz w:val="28"/>
          <w:szCs w:val="28"/>
          <w:lang w:val="uk-UA"/>
        </w:rPr>
        <w:t>кроаномал</w:t>
      </w:r>
      <w:r>
        <w:rPr>
          <w:rFonts w:ascii="Times New Roman" w:hAnsi="Times New Roman"/>
          <w:sz w:val="28"/>
          <w:szCs w:val="28"/>
          <w:lang w:val="uk-UA"/>
        </w:rPr>
        <w:t>ии</w:t>
      </w:r>
      <w:r w:rsidRPr="00DB7442">
        <w:rPr>
          <w:rFonts w:ascii="Times New Roman" w:hAnsi="Times New Roman"/>
          <w:sz w:val="28"/>
          <w:szCs w:val="28"/>
          <w:lang w:val="uk-UA"/>
        </w:rPr>
        <w:t xml:space="preserve"> р</w:t>
      </w:r>
      <w:r>
        <w:rPr>
          <w:rFonts w:ascii="Times New Roman" w:hAnsi="Times New Roman"/>
          <w:sz w:val="28"/>
          <w:szCs w:val="28"/>
          <w:lang w:val="uk-UA"/>
        </w:rPr>
        <w:t>а</w:t>
      </w:r>
      <w:r w:rsidRPr="00DB7442">
        <w:rPr>
          <w:rFonts w:ascii="Times New Roman" w:hAnsi="Times New Roman"/>
          <w:sz w:val="28"/>
          <w:szCs w:val="28"/>
          <w:lang w:val="uk-UA"/>
        </w:rPr>
        <w:t>звит</w:t>
      </w:r>
      <w:r>
        <w:rPr>
          <w:rFonts w:ascii="Times New Roman" w:hAnsi="Times New Roman"/>
          <w:sz w:val="28"/>
          <w:szCs w:val="28"/>
          <w:lang w:val="uk-UA"/>
        </w:rPr>
        <w:t>ия</w:t>
      </w:r>
      <w:r w:rsidRPr="00DB7442">
        <w:rPr>
          <w:rFonts w:ascii="Times New Roman" w:hAnsi="Times New Roman"/>
          <w:sz w:val="28"/>
          <w:szCs w:val="28"/>
          <w:lang w:val="uk-UA"/>
        </w:rPr>
        <w:t xml:space="preserve"> сер</w:t>
      </w:r>
      <w:r>
        <w:rPr>
          <w:rFonts w:ascii="Times New Roman" w:hAnsi="Times New Roman"/>
          <w:sz w:val="28"/>
          <w:szCs w:val="28"/>
          <w:lang w:val="uk-UA"/>
        </w:rPr>
        <w:t>д</w:t>
      </w:r>
      <w:r w:rsidRPr="00DB7442">
        <w:rPr>
          <w:rFonts w:ascii="Times New Roman" w:hAnsi="Times New Roman"/>
          <w:sz w:val="28"/>
          <w:szCs w:val="28"/>
          <w:lang w:val="uk-UA"/>
        </w:rPr>
        <w:t>ц</w:t>
      </w:r>
      <w:r>
        <w:rPr>
          <w:rFonts w:ascii="Times New Roman" w:hAnsi="Times New Roman"/>
          <w:sz w:val="28"/>
          <w:szCs w:val="28"/>
          <w:lang w:val="uk-UA"/>
        </w:rPr>
        <w:t>а</w:t>
      </w:r>
      <w:r w:rsidRPr="00DB7442">
        <w:rPr>
          <w:rFonts w:ascii="Times New Roman" w:hAnsi="Times New Roman"/>
          <w:sz w:val="28"/>
          <w:szCs w:val="28"/>
          <w:lang w:val="uk-UA"/>
        </w:rPr>
        <w:t xml:space="preserve"> у д</w:t>
      </w:r>
      <w:r>
        <w:rPr>
          <w:rFonts w:ascii="Times New Roman" w:hAnsi="Times New Roman"/>
          <w:sz w:val="28"/>
          <w:szCs w:val="28"/>
          <w:lang w:val="uk-UA"/>
        </w:rPr>
        <w:t>е</w:t>
      </w:r>
      <w:r w:rsidRPr="00DB7442">
        <w:rPr>
          <w:rFonts w:ascii="Times New Roman" w:hAnsi="Times New Roman"/>
          <w:sz w:val="28"/>
          <w:szCs w:val="28"/>
          <w:lang w:val="uk-UA"/>
        </w:rPr>
        <w:t>тей: прогноз</w:t>
      </w:r>
      <w:r>
        <w:rPr>
          <w:rFonts w:ascii="Times New Roman" w:hAnsi="Times New Roman"/>
          <w:sz w:val="28"/>
          <w:szCs w:val="28"/>
          <w:lang w:val="uk-UA"/>
        </w:rPr>
        <w:t>ирование течения и</w:t>
      </w:r>
      <w:r w:rsidRPr="00DB7442">
        <w:rPr>
          <w:rFonts w:ascii="Times New Roman" w:hAnsi="Times New Roman"/>
          <w:sz w:val="28"/>
          <w:szCs w:val="28"/>
          <w:lang w:val="uk-UA"/>
        </w:rPr>
        <w:t xml:space="preserve"> диф</w:t>
      </w:r>
      <w:r>
        <w:rPr>
          <w:rFonts w:ascii="Times New Roman" w:hAnsi="Times New Roman"/>
          <w:sz w:val="28"/>
          <w:szCs w:val="28"/>
          <w:lang w:val="uk-UA"/>
        </w:rPr>
        <w:t>ф</w:t>
      </w:r>
      <w:r w:rsidRPr="00DB7442">
        <w:rPr>
          <w:rFonts w:ascii="Times New Roman" w:hAnsi="Times New Roman"/>
          <w:sz w:val="28"/>
          <w:szCs w:val="28"/>
          <w:lang w:val="uk-UA"/>
        </w:rPr>
        <w:t>еренц</w:t>
      </w:r>
      <w:r>
        <w:rPr>
          <w:rFonts w:ascii="Times New Roman" w:hAnsi="Times New Roman"/>
          <w:sz w:val="28"/>
          <w:szCs w:val="28"/>
          <w:lang w:val="uk-UA"/>
        </w:rPr>
        <w:t>ированная</w:t>
      </w:r>
      <w:r w:rsidRPr="00DB7442">
        <w:rPr>
          <w:rFonts w:ascii="Times New Roman" w:hAnsi="Times New Roman"/>
          <w:sz w:val="28"/>
          <w:szCs w:val="28"/>
          <w:lang w:val="uk-UA"/>
        </w:rPr>
        <w:t xml:space="preserve"> </w:t>
      </w:r>
      <w:r>
        <w:rPr>
          <w:rFonts w:ascii="Times New Roman" w:hAnsi="Times New Roman"/>
          <w:sz w:val="28"/>
          <w:szCs w:val="28"/>
          <w:lang w:val="uk-UA"/>
        </w:rPr>
        <w:t>лечебно</w:t>
      </w:r>
      <w:r w:rsidRPr="00DB7442">
        <w:rPr>
          <w:rFonts w:ascii="Times New Roman" w:hAnsi="Times New Roman"/>
          <w:sz w:val="28"/>
          <w:szCs w:val="28"/>
          <w:lang w:val="uk-UA"/>
        </w:rPr>
        <w:t>- проф</w:t>
      </w:r>
      <w:r>
        <w:rPr>
          <w:rFonts w:ascii="Times New Roman" w:hAnsi="Times New Roman"/>
          <w:sz w:val="28"/>
          <w:szCs w:val="28"/>
          <w:lang w:val="uk-UA"/>
        </w:rPr>
        <w:t>и</w:t>
      </w:r>
      <w:r w:rsidRPr="00DB7442">
        <w:rPr>
          <w:rFonts w:ascii="Times New Roman" w:hAnsi="Times New Roman"/>
          <w:sz w:val="28"/>
          <w:szCs w:val="28"/>
          <w:lang w:val="uk-UA"/>
        </w:rPr>
        <w:t>лактич</w:t>
      </w:r>
      <w:r>
        <w:rPr>
          <w:rFonts w:ascii="Times New Roman" w:hAnsi="Times New Roman"/>
          <w:sz w:val="28"/>
          <w:szCs w:val="28"/>
          <w:lang w:val="uk-UA"/>
        </w:rPr>
        <w:t>еская</w:t>
      </w:r>
      <w:r w:rsidRPr="00DB7442">
        <w:rPr>
          <w:rFonts w:ascii="Times New Roman" w:hAnsi="Times New Roman"/>
          <w:sz w:val="28"/>
          <w:szCs w:val="28"/>
          <w:lang w:val="uk-UA"/>
        </w:rPr>
        <w:t xml:space="preserve"> тактика</w:t>
      </w:r>
      <w:r w:rsidRPr="00DB7442">
        <w:rPr>
          <w:rFonts w:ascii="Times New Roman" w:hAnsi="Times New Roman"/>
          <w:bCs/>
          <w:noProof/>
          <w:sz w:val="28"/>
          <w:szCs w:val="28"/>
          <w:lang w:val="uk-UA"/>
        </w:rPr>
        <w:t>. – Рукопис</w:t>
      </w:r>
      <w:r>
        <w:rPr>
          <w:rFonts w:ascii="Times New Roman" w:hAnsi="Times New Roman"/>
          <w:bCs/>
          <w:noProof/>
          <w:sz w:val="28"/>
          <w:szCs w:val="28"/>
          <w:lang w:val="uk-UA"/>
        </w:rPr>
        <w:t>ь</w:t>
      </w:r>
      <w:r w:rsidRPr="00DB7442">
        <w:rPr>
          <w:rFonts w:ascii="Times New Roman" w:hAnsi="Times New Roman"/>
          <w:bCs/>
          <w:noProof/>
          <w:sz w:val="28"/>
          <w:szCs w:val="28"/>
          <w:lang w:val="uk-UA"/>
        </w:rPr>
        <w:t>.</w:t>
      </w:r>
    </w:p>
    <w:p w:rsidR="004C6B94" w:rsidRDefault="004C6B94" w:rsidP="004C6B94">
      <w:pPr>
        <w:widowControl w:val="0"/>
        <w:jc w:val="both"/>
        <w:rPr>
          <w:bCs/>
          <w:noProof/>
          <w:sz w:val="28"/>
        </w:rPr>
      </w:pPr>
      <w:r>
        <w:rPr>
          <w:bCs/>
          <w:noProof/>
          <w:sz w:val="28"/>
          <w:lang w:val="uk-UA"/>
        </w:rPr>
        <w:t xml:space="preserve">          </w:t>
      </w:r>
      <w:r>
        <w:rPr>
          <w:bCs/>
          <w:noProof/>
          <w:sz w:val="28"/>
        </w:rPr>
        <w:t>Ди</w:t>
      </w:r>
      <w:r>
        <w:rPr>
          <w:bCs/>
          <w:noProof/>
          <w:sz w:val="28"/>
          <w:lang w:val="en-US"/>
        </w:rPr>
        <w:t>c</w:t>
      </w:r>
      <w:r>
        <w:rPr>
          <w:bCs/>
          <w:noProof/>
          <w:sz w:val="28"/>
        </w:rPr>
        <w:t xml:space="preserve">сертация на соискание ученой степени </w:t>
      </w:r>
      <w:r>
        <w:rPr>
          <w:bCs/>
          <w:noProof/>
          <w:sz w:val="28"/>
          <w:lang w:val="uk-UA"/>
        </w:rPr>
        <w:t>доктора</w:t>
      </w:r>
      <w:r>
        <w:rPr>
          <w:bCs/>
          <w:noProof/>
          <w:sz w:val="28"/>
        </w:rPr>
        <w:t xml:space="preserve"> медицинских наук по специальности 14.01.10</w:t>
      </w:r>
      <w:r>
        <w:rPr>
          <w:bCs/>
          <w:noProof/>
          <w:sz w:val="28"/>
          <w:lang w:val="uk-UA"/>
        </w:rPr>
        <w:t xml:space="preserve"> </w:t>
      </w:r>
      <w:r>
        <w:rPr>
          <w:bCs/>
          <w:noProof/>
          <w:sz w:val="28"/>
        </w:rPr>
        <w:t xml:space="preserve">– </w:t>
      </w:r>
      <w:r>
        <w:rPr>
          <w:bCs/>
          <w:noProof/>
          <w:sz w:val="28"/>
          <w:lang w:val="uk-UA"/>
        </w:rPr>
        <w:t>п</w:t>
      </w:r>
      <w:r>
        <w:rPr>
          <w:bCs/>
          <w:noProof/>
          <w:sz w:val="28"/>
        </w:rPr>
        <w:t>едиатрия.</w:t>
      </w:r>
      <w:r>
        <w:rPr>
          <w:bCs/>
          <w:noProof/>
          <w:sz w:val="28"/>
          <w:lang w:val="uk-UA"/>
        </w:rPr>
        <w:t>-</w:t>
      </w:r>
      <w:r>
        <w:rPr>
          <w:bCs/>
          <w:noProof/>
          <w:sz w:val="28"/>
        </w:rPr>
        <w:t xml:space="preserve"> Государственное учреждение</w:t>
      </w:r>
      <w:r>
        <w:rPr>
          <w:bCs/>
          <w:noProof/>
          <w:sz w:val="28"/>
          <w:lang w:val="uk-UA"/>
        </w:rPr>
        <w:t xml:space="preserve"> </w:t>
      </w:r>
      <w:r w:rsidRPr="00DB7442">
        <w:rPr>
          <w:bCs/>
          <w:noProof/>
          <w:sz w:val="28"/>
        </w:rPr>
        <w:t>“</w:t>
      </w:r>
      <w:r>
        <w:rPr>
          <w:bCs/>
          <w:noProof/>
          <w:sz w:val="28"/>
        </w:rPr>
        <w:t>Институт педиатрии, акушерства и</w:t>
      </w:r>
      <w:r w:rsidRPr="00DB7442">
        <w:rPr>
          <w:bCs/>
          <w:noProof/>
          <w:sz w:val="28"/>
        </w:rPr>
        <w:t xml:space="preserve"> </w:t>
      </w:r>
      <w:r>
        <w:rPr>
          <w:bCs/>
          <w:noProof/>
          <w:sz w:val="28"/>
        </w:rPr>
        <w:t>гинекологии АМН Украины</w:t>
      </w:r>
      <w:r w:rsidRPr="00DB7442">
        <w:rPr>
          <w:bCs/>
          <w:noProof/>
          <w:sz w:val="28"/>
        </w:rPr>
        <w:t>”</w:t>
      </w:r>
      <w:r>
        <w:rPr>
          <w:bCs/>
          <w:noProof/>
          <w:sz w:val="28"/>
        </w:rPr>
        <w:t>.</w:t>
      </w:r>
      <w:r w:rsidRPr="00DB7442">
        <w:rPr>
          <w:bCs/>
          <w:noProof/>
          <w:sz w:val="28"/>
        </w:rPr>
        <w:t>-</w:t>
      </w:r>
      <w:r>
        <w:rPr>
          <w:bCs/>
          <w:noProof/>
          <w:sz w:val="28"/>
        </w:rPr>
        <w:t xml:space="preserve"> Киев, 200</w:t>
      </w:r>
      <w:r>
        <w:rPr>
          <w:bCs/>
          <w:noProof/>
          <w:sz w:val="28"/>
          <w:lang w:val="uk-UA"/>
        </w:rPr>
        <w:t>8</w:t>
      </w:r>
      <w:r>
        <w:rPr>
          <w:bCs/>
          <w:noProof/>
          <w:sz w:val="28"/>
        </w:rPr>
        <w:t>.</w:t>
      </w:r>
    </w:p>
    <w:p w:rsidR="004C6B94" w:rsidRDefault="004C6B94" w:rsidP="004C6B94">
      <w:pPr>
        <w:ind w:firstLine="720"/>
        <w:jc w:val="both"/>
        <w:rPr>
          <w:sz w:val="28"/>
          <w:lang w:val="uk-UA"/>
        </w:rPr>
      </w:pPr>
      <w:r>
        <w:rPr>
          <w:sz w:val="28"/>
          <w:lang w:val="uk-UA"/>
        </w:rPr>
        <w:t xml:space="preserve">Робота посвящена патогенетическому обоснованию и разработке комплекса прогностических, диагностических и лечебно-профилактических </w:t>
      </w:r>
      <w:r>
        <w:rPr>
          <w:sz w:val="28"/>
          <w:lang w:val="uk-UA"/>
        </w:rPr>
        <w:lastRenderedPageBreak/>
        <w:t xml:space="preserve">мероприятий при развитии дезадаптации у детей с микроаномалиями развития сердца. </w:t>
      </w:r>
    </w:p>
    <w:p w:rsidR="004C6B94" w:rsidRDefault="004C6B94" w:rsidP="004C6B94">
      <w:pPr>
        <w:ind w:firstLine="720"/>
        <w:jc w:val="both"/>
        <w:rPr>
          <w:sz w:val="28"/>
          <w:lang w:val="uk-UA"/>
        </w:rPr>
      </w:pPr>
      <w:r>
        <w:rPr>
          <w:sz w:val="28"/>
          <w:lang w:val="uk-UA"/>
        </w:rPr>
        <w:t>Впервые разработан концептуальный подход к оценке клинико- функциональных и структурно-морфологических изменений, свойственных  разным вариантам сердечных микроаномалий у детей.</w:t>
      </w:r>
      <w:r w:rsidRPr="000460FC">
        <w:rPr>
          <w:sz w:val="28"/>
          <w:szCs w:val="28"/>
          <w:lang w:val="uk-UA"/>
        </w:rPr>
        <w:t xml:space="preserve"> </w:t>
      </w:r>
      <w:r>
        <w:rPr>
          <w:sz w:val="28"/>
          <w:szCs w:val="28"/>
          <w:lang w:val="uk-UA"/>
        </w:rPr>
        <w:t xml:space="preserve">Установлено, что каждый из вариантов дисплазии соединительной ткани сердца </w:t>
      </w:r>
      <w:r w:rsidRPr="00780B4B">
        <w:rPr>
          <w:sz w:val="28"/>
          <w:szCs w:val="28"/>
          <w:lang w:val="uk-UA"/>
        </w:rPr>
        <w:t>характериз</w:t>
      </w:r>
      <w:r>
        <w:rPr>
          <w:sz w:val="28"/>
          <w:szCs w:val="28"/>
          <w:lang w:val="uk-UA"/>
        </w:rPr>
        <w:t>ирует</w:t>
      </w:r>
      <w:r w:rsidRPr="00780B4B">
        <w:rPr>
          <w:sz w:val="28"/>
          <w:szCs w:val="28"/>
          <w:lang w:val="uk-UA"/>
        </w:rPr>
        <w:t>ся в</w:t>
      </w:r>
      <w:r>
        <w:rPr>
          <w:sz w:val="28"/>
          <w:szCs w:val="28"/>
          <w:lang w:val="uk-UA"/>
        </w:rPr>
        <w:t>ы</w:t>
      </w:r>
      <w:r w:rsidRPr="00780B4B">
        <w:rPr>
          <w:sz w:val="28"/>
          <w:szCs w:val="28"/>
          <w:lang w:val="uk-UA"/>
        </w:rPr>
        <w:t>ражен</w:t>
      </w:r>
      <w:r>
        <w:rPr>
          <w:sz w:val="28"/>
          <w:szCs w:val="28"/>
          <w:lang w:val="uk-UA"/>
        </w:rPr>
        <w:t>н</w:t>
      </w:r>
      <w:r w:rsidRPr="00780B4B">
        <w:rPr>
          <w:sz w:val="28"/>
          <w:szCs w:val="28"/>
          <w:lang w:val="uk-UA"/>
        </w:rPr>
        <w:t>о</w:t>
      </w:r>
      <w:r>
        <w:rPr>
          <w:sz w:val="28"/>
          <w:szCs w:val="28"/>
          <w:lang w:val="uk-UA"/>
        </w:rPr>
        <w:t>й</w:t>
      </w:r>
      <w:r w:rsidRPr="00780B4B">
        <w:rPr>
          <w:sz w:val="28"/>
          <w:szCs w:val="28"/>
          <w:lang w:val="uk-UA"/>
        </w:rPr>
        <w:t xml:space="preserve"> вар</w:t>
      </w:r>
      <w:r>
        <w:rPr>
          <w:sz w:val="28"/>
          <w:szCs w:val="28"/>
          <w:lang w:val="uk-UA"/>
        </w:rPr>
        <w:t>и</w:t>
      </w:r>
      <w:r w:rsidRPr="00780B4B">
        <w:rPr>
          <w:sz w:val="28"/>
          <w:szCs w:val="28"/>
          <w:lang w:val="uk-UA"/>
        </w:rPr>
        <w:t>абельн</w:t>
      </w:r>
      <w:r>
        <w:rPr>
          <w:sz w:val="28"/>
          <w:szCs w:val="28"/>
          <w:lang w:val="uk-UA"/>
        </w:rPr>
        <w:t>о</w:t>
      </w:r>
      <w:r w:rsidRPr="00780B4B">
        <w:rPr>
          <w:sz w:val="28"/>
          <w:szCs w:val="28"/>
          <w:lang w:val="uk-UA"/>
        </w:rPr>
        <w:t>ст</w:t>
      </w:r>
      <w:r>
        <w:rPr>
          <w:sz w:val="28"/>
          <w:szCs w:val="28"/>
          <w:lang w:val="uk-UA"/>
        </w:rPr>
        <w:t>ь</w:t>
      </w:r>
      <w:r w:rsidRPr="00780B4B">
        <w:rPr>
          <w:sz w:val="28"/>
          <w:szCs w:val="28"/>
          <w:lang w:val="uk-UA"/>
        </w:rPr>
        <w:t xml:space="preserve">ю </w:t>
      </w:r>
      <w:r>
        <w:rPr>
          <w:sz w:val="28"/>
          <w:szCs w:val="28"/>
          <w:lang w:val="uk-UA"/>
        </w:rPr>
        <w:t>ка</w:t>
      </w:r>
      <w:r w:rsidRPr="00780B4B">
        <w:rPr>
          <w:sz w:val="28"/>
          <w:szCs w:val="28"/>
          <w:lang w:val="uk-UA"/>
        </w:rPr>
        <w:t>к кл</w:t>
      </w:r>
      <w:r>
        <w:rPr>
          <w:sz w:val="28"/>
          <w:szCs w:val="28"/>
          <w:lang w:val="uk-UA"/>
        </w:rPr>
        <w:t>и</w:t>
      </w:r>
      <w:r w:rsidRPr="00780B4B">
        <w:rPr>
          <w:sz w:val="28"/>
          <w:szCs w:val="28"/>
          <w:lang w:val="uk-UA"/>
        </w:rPr>
        <w:t>н</w:t>
      </w:r>
      <w:r>
        <w:rPr>
          <w:sz w:val="28"/>
          <w:szCs w:val="28"/>
          <w:lang w:val="uk-UA"/>
        </w:rPr>
        <w:t>и</w:t>
      </w:r>
      <w:r w:rsidRPr="00780B4B">
        <w:rPr>
          <w:sz w:val="28"/>
          <w:szCs w:val="28"/>
          <w:lang w:val="uk-UA"/>
        </w:rPr>
        <w:t>ч</w:t>
      </w:r>
      <w:r>
        <w:rPr>
          <w:sz w:val="28"/>
          <w:szCs w:val="28"/>
          <w:lang w:val="uk-UA"/>
        </w:rPr>
        <w:t>еск</w:t>
      </w:r>
      <w:r w:rsidRPr="00780B4B">
        <w:rPr>
          <w:sz w:val="28"/>
          <w:szCs w:val="28"/>
          <w:lang w:val="uk-UA"/>
        </w:rPr>
        <w:t xml:space="preserve">их, так </w:t>
      </w:r>
      <w:r>
        <w:rPr>
          <w:sz w:val="28"/>
          <w:szCs w:val="28"/>
          <w:lang w:val="uk-UA"/>
        </w:rPr>
        <w:t>и</w:t>
      </w:r>
      <w:r w:rsidRPr="00780B4B">
        <w:rPr>
          <w:sz w:val="28"/>
          <w:szCs w:val="28"/>
          <w:lang w:val="uk-UA"/>
        </w:rPr>
        <w:t xml:space="preserve"> функц</w:t>
      </w:r>
      <w:r>
        <w:rPr>
          <w:sz w:val="28"/>
          <w:szCs w:val="28"/>
          <w:lang w:val="uk-UA"/>
        </w:rPr>
        <w:t>и</w:t>
      </w:r>
      <w:r w:rsidRPr="00780B4B">
        <w:rPr>
          <w:sz w:val="28"/>
          <w:szCs w:val="28"/>
          <w:lang w:val="uk-UA"/>
        </w:rPr>
        <w:t>ональн</w:t>
      </w:r>
      <w:r>
        <w:rPr>
          <w:sz w:val="28"/>
          <w:szCs w:val="28"/>
          <w:lang w:val="uk-UA"/>
        </w:rPr>
        <w:t>ы</w:t>
      </w:r>
      <w:r w:rsidRPr="00780B4B">
        <w:rPr>
          <w:sz w:val="28"/>
          <w:szCs w:val="28"/>
          <w:lang w:val="uk-UA"/>
        </w:rPr>
        <w:t xml:space="preserve">х </w:t>
      </w:r>
      <w:r>
        <w:rPr>
          <w:sz w:val="28"/>
          <w:szCs w:val="28"/>
          <w:lang w:val="uk-UA"/>
        </w:rPr>
        <w:t>и</w:t>
      </w:r>
      <w:r w:rsidRPr="00780B4B">
        <w:rPr>
          <w:sz w:val="28"/>
          <w:szCs w:val="28"/>
          <w:lang w:val="uk-UA"/>
        </w:rPr>
        <w:t>зм</w:t>
      </w:r>
      <w:r>
        <w:rPr>
          <w:sz w:val="28"/>
          <w:szCs w:val="28"/>
          <w:lang w:val="uk-UA"/>
        </w:rPr>
        <w:t>е</w:t>
      </w:r>
      <w:r w:rsidRPr="00780B4B">
        <w:rPr>
          <w:sz w:val="28"/>
          <w:szCs w:val="28"/>
          <w:lang w:val="uk-UA"/>
        </w:rPr>
        <w:t>н</w:t>
      </w:r>
      <w:r>
        <w:rPr>
          <w:sz w:val="28"/>
          <w:szCs w:val="28"/>
          <w:lang w:val="uk-UA"/>
        </w:rPr>
        <w:t>ений</w:t>
      </w:r>
      <w:r w:rsidRPr="00780B4B">
        <w:rPr>
          <w:sz w:val="28"/>
          <w:szCs w:val="28"/>
          <w:lang w:val="uk-UA"/>
        </w:rPr>
        <w:t>, прич</w:t>
      </w:r>
      <w:r>
        <w:rPr>
          <w:sz w:val="28"/>
          <w:szCs w:val="28"/>
          <w:lang w:val="uk-UA"/>
        </w:rPr>
        <w:t>е</w:t>
      </w:r>
      <w:r w:rsidRPr="00780B4B">
        <w:rPr>
          <w:sz w:val="28"/>
          <w:szCs w:val="28"/>
          <w:lang w:val="uk-UA"/>
        </w:rPr>
        <w:t>м ст</w:t>
      </w:r>
      <w:r>
        <w:rPr>
          <w:sz w:val="28"/>
          <w:szCs w:val="28"/>
          <w:lang w:val="uk-UA"/>
        </w:rPr>
        <w:t>е</w:t>
      </w:r>
      <w:r w:rsidRPr="00780B4B">
        <w:rPr>
          <w:sz w:val="28"/>
          <w:szCs w:val="28"/>
          <w:lang w:val="uk-UA"/>
        </w:rPr>
        <w:t>п</w:t>
      </w:r>
      <w:r>
        <w:rPr>
          <w:sz w:val="28"/>
          <w:szCs w:val="28"/>
          <w:lang w:val="uk-UA"/>
        </w:rPr>
        <w:t>е</w:t>
      </w:r>
      <w:r w:rsidRPr="00780B4B">
        <w:rPr>
          <w:sz w:val="28"/>
          <w:szCs w:val="28"/>
          <w:lang w:val="uk-UA"/>
        </w:rPr>
        <w:t xml:space="preserve">нь </w:t>
      </w:r>
      <w:r>
        <w:rPr>
          <w:sz w:val="28"/>
          <w:szCs w:val="28"/>
          <w:lang w:val="uk-UA"/>
        </w:rPr>
        <w:t>манифестации</w:t>
      </w:r>
      <w:r w:rsidRPr="00780B4B">
        <w:rPr>
          <w:sz w:val="28"/>
          <w:szCs w:val="28"/>
          <w:lang w:val="uk-UA"/>
        </w:rPr>
        <w:t xml:space="preserve"> </w:t>
      </w:r>
      <w:r>
        <w:rPr>
          <w:sz w:val="28"/>
          <w:szCs w:val="28"/>
          <w:lang w:val="uk-UA"/>
        </w:rPr>
        <w:t>эти</w:t>
      </w:r>
      <w:r w:rsidRPr="00780B4B">
        <w:rPr>
          <w:sz w:val="28"/>
          <w:szCs w:val="28"/>
          <w:lang w:val="uk-UA"/>
        </w:rPr>
        <w:t xml:space="preserve">х </w:t>
      </w:r>
      <w:r>
        <w:rPr>
          <w:sz w:val="28"/>
          <w:szCs w:val="28"/>
          <w:lang w:val="uk-UA"/>
        </w:rPr>
        <w:t>и</w:t>
      </w:r>
      <w:r w:rsidRPr="00780B4B">
        <w:rPr>
          <w:sz w:val="28"/>
          <w:szCs w:val="28"/>
          <w:lang w:val="uk-UA"/>
        </w:rPr>
        <w:t>зм</w:t>
      </w:r>
      <w:r>
        <w:rPr>
          <w:sz w:val="28"/>
          <w:szCs w:val="28"/>
          <w:lang w:val="uk-UA"/>
        </w:rPr>
        <w:t>е</w:t>
      </w:r>
      <w:r w:rsidRPr="00780B4B">
        <w:rPr>
          <w:sz w:val="28"/>
          <w:szCs w:val="28"/>
          <w:lang w:val="uk-UA"/>
        </w:rPr>
        <w:t>н</w:t>
      </w:r>
      <w:r>
        <w:rPr>
          <w:sz w:val="28"/>
          <w:szCs w:val="28"/>
          <w:lang w:val="uk-UA"/>
        </w:rPr>
        <w:t>ений</w:t>
      </w:r>
      <w:r w:rsidRPr="00780B4B">
        <w:rPr>
          <w:sz w:val="28"/>
          <w:szCs w:val="28"/>
          <w:lang w:val="uk-UA"/>
        </w:rPr>
        <w:t xml:space="preserve"> </w:t>
      </w:r>
      <w:r>
        <w:rPr>
          <w:sz w:val="28"/>
          <w:szCs w:val="28"/>
          <w:lang w:val="uk-UA"/>
        </w:rPr>
        <w:t>отличается</w:t>
      </w:r>
      <w:r w:rsidRPr="00780B4B">
        <w:rPr>
          <w:sz w:val="28"/>
          <w:szCs w:val="28"/>
          <w:lang w:val="uk-UA"/>
        </w:rPr>
        <w:t xml:space="preserve"> в</w:t>
      </w:r>
      <w:r>
        <w:rPr>
          <w:sz w:val="28"/>
          <w:szCs w:val="28"/>
          <w:lang w:val="uk-UA"/>
        </w:rPr>
        <w:t xml:space="preserve"> границах</w:t>
      </w:r>
      <w:r w:rsidRPr="00780B4B">
        <w:rPr>
          <w:sz w:val="28"/>
          <w:szCs w:val="28"/>
          <w:lang w:val="uk-UA"/>
        </w:rPr>
        <w:t xml:space="preserve"> к</w:t>
      </w:r>
      <w:r>
        <w:rPr>
          <w:sz w:val="28"/>
          <w:szCs w:val="28"/>
          <w:lang w:val="uk-UA"/>
        </w:rPr>
        <w:t>а</w:t>
      </w:r>
      <w:r w:rsidRPr="00780B4B">
        <w:rPr>
          <w:sz w:val="28"/>
          <w:szCs w:val="28"/>
          <w:lang w:val="uk-UA"/>
        </w:rPr>
        <w:t>ж</w:t>
      </w:r>
      <w:r>
        <w:rPr>
          <w:sz w:val="28"/>
          <w:szCs w:val="28"/>
          <w:lang w:val="uk-UA"/>
        </w:rPr>
        <w:t>дой</w:t>
      </w:r>
      <w:r w:rsidRPr="00780B4B">
        <w:rPr>
          <w:sz w:val="28"/>
          <w:szCs w:val="28"/>
          <w:lang w:val="uk-UA"/>
        </w:rPr>
        <w:t xml:space="preserve"> груп</w:t>
      </w:r>
      <w:r>
        <w:rPr>
          <w:sz w:val="28"/>
          <w:szCs w:val="28"/>
          <w:lang w:val="uk-UA"/>
        </w:rPr>
        <w:t>пы</w:t>
      </w:r>
      <w:r w:rsidRPr="00780B4B">
        <w:rPr>
          <w:sz w:val="28"/>
          <w:szCs w:val="28"/>
          <w:lang w:val="uk-UA"/>
        </w:rPr>
        <w:t xml:space="preserve">. </w:t>
      </w:r>
      <w:r>
        <w:rPr>
          <w:sz w:val="28"/>
          <w:szCs w:val="28"/>
          <w:lang w:val="uk-UA"/>
        </w:rPr>
        <w:t>Наиболее неблагоприятными по течению и риску развития осло</w:t>
      </w:r>
      <w:r>
        <w:rPr>
          <w:sz w:val="28"/>
          <w:szCs w:val="28"/>
        </w:rPr>
        <w:t>ж</w:t>
      </w:r>
      <w:r>
        <w:rPr>
          <w:sz w:val="28"/>
          <w:szCs w:val="28"/>
          <w:lang w:val="uk-UA"/>
        </w:rPr>
        <w:t xml:space="preserve">нений следует считать такие варианты сердечних микроаномалий:  пролапс и миксоматозную дегенерацию митрального клапана ІІ-ІІІ степени с наличием трансмитральной регургитации, поперечно расположенные аномальные хорды левого желудочка, наличие трансклапанной регургитации у пациентов с пролапсом трехстворчастого клапана или идиопатической дилятацией легочной артерии, сочетание пролапса митрального клапана с аневризмой межжелудочковой перегородки. </w:t>
      </w:r>
    </w:p>
    <w:p w:rsidR="004C6B94" w:rsidRPr="00CA50B9" w:rsidRDefault="004C6B94" w:rsidP="004C6B94">
      <w:pPr>
        <w:pStyle w:val="afffffff2"/>
        <w:spacing w:after="0"/>
        <w:ind w:firstLine="720"/>
        <w:jc w:val="both"/>
        <w:rPr>
          <w:b/>
          <w:szCs w:val="28"/>
        </w:rPr>
      </w:pPr>
      <w:r w:rsidRPr="00772F4B">
        <w:rPr>
          <w:szCs w:val="28"/>
        </w:rPr>
        <w:t>В р</w:t>
      </w:r>
      <w:r w:rsidRPr="005A4F13">
        <w:rPr>
          <w:szCs w:val="28"/>
        </w:rPr>
        <w:t>а</w:t>
      </w:r>
      <w:r w:rsidRPr="00772F4B">
        <w:rPr>
          <w:szCs w:val="28"/>
        </w:rPr>
        <w:t>бот</w:t>
      </w:r>
      <w:r w:rsidRPr="005A4F13">
        <w:rPr>
          <w:szCs w:val="28"/>
        </w:rPr>
        <w:t>е</w:t>
      </w:r>
      <w:r w:rsidRPr="00772F4B">
        <w:rPr>
          <w:szCs w:val="28"/>
        </w:rPr>
        <w:t xml:space="preserve"> </w:t>
      </w:r>
      <w:r>
        <w:rPr>
          <w:szCs w:val="28"/>
        </w:rPr>
        <w:t xml:space="preserve">усовершенствованы </w:t>
      </w:r>
      <w:r w:rsidRPr="00772F4B">
        <w:rPr>
          <w:szCs w:val="28"/>
        </w:rPr>
        <w:t>метод</w:t>
      </w:r>
      <w:r>
        <w:rPr>
          <w:szCs w:val="28"/>
        </w:rPr>
        <w:t xml:space="preserve">ы изучения </w:t>
      </w:r>
      <w:r w:rsidRPr="00772F4B">
        <w:rPr>
          <w:szCs w:val="28"/>
        </w:rPr>
        <w:t>функц</w:t>
      </w:r>
      <w:r>
        <w:rPr>
          <w:szCs w:val="28"/>
        </w:rPr>
        <w:t>и</w:t>
      </w:r>
      <w:r w:rsidRPr="00772F4B">
        <w:rPr>
          <w:szCs w:val="28"/>
        </w:rPr>
        <w:t>ональн</w:t>
      </w:r>
      <w:r>
        <w:rPr>
          <w:szCs w:val="28"/>
        </w:rPr>
        <w:t>ы</w:t>
      </w:r>
      <w:r w:rsidRPr="00772F4B">
        <w:rPr>
          <w:szCs w:val="28"/>
        </w:rPr>
        <w:t>х резерв</w:t>
      </w:r>
      <w:r>
        <w:rPr>
          <w:szCs w:val="28"/>
        </w:rPr>
        <w:t>о</w:t>
      </w:r>
      <w:r w:rsidRPr="00772F4B">
        <w:rPr>
          <w:szCs w:val="28"/>
        </w:rPr>
        <w:t xml:space="preserve">в </w:t>
      </w:r>
      <w:r>
        <w:rPr>
          <w:szCs w:val="28"/>
        </w:rPr>
        <w:t>сердечно-сосудистой системы</w:t>
      </w:r>
      <w:r w:rsidRPr="00772F4B">
        <w:rPr>
          <w:szCs w:val="28"/>
        </w:rPr>
        <w:t xml:space="preserve"> </w:t>
      </w:r>
      <w:r>
        <w:rPr>
          <w:szCs w:val="28"/>
        </w:rPr>
        <w:t xml:space="preserve">и определения </w:t>
      </w:r>
      <w:r w:rsidRPr="00772F4B">
        <w:rPr>
          <w:szCs w:val="28"/>
        </w:rPr>
        <w:t>д</w:t>
      </w:r>
      <w:r>
        <w:rPr>
          <w:szCs w:val="28"/>
        </w:rPr>
        <w:t>и</w:t>
      </w:r>
      <w:r w:rsidRPr="00772F4B">
        <w:rPr>
          <w:szCs w:val="28"/>
        </w:rPr>
        <w:t>апазон</w:t>
      </w:r>
      <w:r>
        <w:rPr>
          <w:szCs w:val="28"/>
        </w:rPr>
        <w:t>а</w:t>
      </w:r>
      <w:r w:rsidRPr="00772F4B">
        <w:rPr>
          <w:szCs w:val="28"/>
        </w:rPr>
        <w:t xml:space="preserve"> адапт</w:t>
      </w:r>
      <w:r>
        <w:rPr>
          <w:szCs w:val="28"/>
        </w:rPr>
        <w:t>ац</w:t>
      </w:r>
      <w:r w:rsidRPr="00772F4B">
        <w:rPr>
          <w:szCs w:val="28"/>
        </w:rPr>
        <w:t>и</w:t>
      </w:r>
      <w:r>
        <w:rPr>
          <w:szCs w:val="28"/>
        </w:rPr>
        <w:t>он</w:t>
      </w:r>
      <w:r w:rsidRPr="00772F4B">
        <w:rPr>
          <w:szCs w:val="28"/>
        </w:rPr>
        <w:t>н</w:t>
      </w:r>
      <w:r>
        <w:rPr>
          <w:szCs w:val="28"/>
        </w:rPr>
        <w:t>ы</w:t>
      </w:r>
      <w:r w:rsidRPr="00772F4B">
        <w:rPr>
          <w:szCs w:val="28"/>
        </w:rPr>
        <w:t>х реакц</w:t>
      </w:r>
      <w:r>
        <w:rPr>
          <w:szCs w:val="28"/>
        </w:rPr>
        <w:t>ий</w:t>
      </w:r>
      <w:r w:rsidRPr="00772F4B">
        <w:rPr>
          <w:szCs w:val="28"/>
        </w:rPr>
        <w:t xml:space="preserve">, </w:t>
      </w:r>
      <w:r>
        <w:rPr>
          <w:szCs w:val="28"/>
        </w:rPr>
        <w:t>доказана необходимость</w:t>
      </w:r>
      <w:r w:rsidRPr="00772F4B">
        <w:rPr>
          <w:szCs w:val="28"/>
        </w:rPr>
        <w:t xml:space="preserve"> проведен</w:t>
      </w:r>
      <w:r>
        <w:rPr>
          <w:szCs w:val="28"/>
        </w:rPr>
        <w:t>и</w:t>
      </w:r>
      <w:r w:rsidRPr="00772F4B">
        <w:rPr>
          <w:szCs w:val="28"/>
        </w:rPr>
        <w:t>я диф</w:t>
      </w:r>
      <w:r>
        <w:rPr>
          <w:szCs w:val="28"/>
        </w:rPr>
        <w:t>ф</w:t>
      </w:r>
      <w:r w:rsidRPr="00772F4B">
        <w:rPr>
          <w:szCs w:val="28"/>
        </w:rPr>
        <w:t>еренц</w:t>
      </w:r>
      <w:r>
        <w:rPr>
          <w:szCs w:val="28"/>
        </w:rPr>
        <w:t>ир</w:t>
      </w:r>
      <w:r w:rsidRPr="00772F4B">
        <w:rPr>
          <w:szCs w:val="28"/>
        </w:rPr>
        <w:t>ован</w:t>
      </w:r>
      <w:r>
        <w:rPr>
          <w:szCs w:val="28"/>
        </w:rPr>
        <w:t>н</w:t>
      </w:r>
      <w:r w:rsidRPr="00772F4B">
        <w:rPr>
          <w:szCs w:val="28"/>
        </w:rPr>
        <w:t>ого на</w:t>
      </w:r>
      <w:r>
        <w:rPr>
          <w:szCs w:val="28"/>
        </w:rPr>
        <w:t>грузочного</w:t>
      </w:r>
      <w:r w:rsidRPr="00772F4B">
        <w:rPr>
          <w:szCs w:val="28"/>
        </w:rPr>
        <w:t xml:space="preserve"> тест</w:t>
      </w:r>
      <w:r>
        <w:rPr>
          <w:szCs w:val="28"/>
        </w:rPr>
        <w:t>ирования</w:t>
      </w:r>
      <w:r w:rsidRPr="00772F4B">
        <w:rPr>
          <w:szCs w:val="28"/>
        </w:rPr>
        <w:t>, впер</w:t>
      </w:r>
      <w:r>
        <w:rPr>
          <w:szCs w:val="28"/>
        </w:rPr>
        <w:t>вые</w:t>
      </w:r>
      <w:r w:rsidRPr="00772F4B">
        <w:rPr>
          <w:szCs w:val="28"/>
        </w:rPr>
        <w:t xml:space="preserve"> проведен </w:t>
      </w:r>
      <w:r>
        <w:rPr>
          <w:szCs w:val="28"/>
        </w:rPr>
        <w:t>у</w:t>
      </w:r>
      <w:r w:rsidRPr="00772F4B">
        <w:rPr>
          <w:szCs w:val="28"/>
        </w:rPr>
        <w:t>гл</w:t>
      </w:r>
      <w:r>
        <w:rPr>
          <w:szCs w:val="28"/>
        </w:rPr>
        <w:t>у</w:t>
      </w:r>
      <w:r w:rsidRPr="00772F4B">
        <w:rPr>
          <w:szCs w:val="28"/>
        </w:rPr>
        <w:t>блен</w:t>
      </w:r>
      <w:r>
        <w:rPr>
          <w:szCs w:val="28"/>
        </w:rPr>
        <w:t>ны</w:t>
      </w:r>
      <w:r w:rsidRPr="00772F4B">
        <w:rPr>
          <w:szCs w:val="28"/>
        </w:rPr>
        <w:t>й анал</w:t>
      </w:r>
      <w:r>
        <w:rPr>
          <w:szCs w:val="28"/>
        </w:rPr>
        <w:t>и</w:t>
      </w:r>
      <w:r w:rsidRPr="00772F4B">
        <w:rPr>
          <w:szCs w:val="28"/>
        </w:rPr>
        <w:t>з вегетативного гомеостаз</w:t>
      </w:r>
      <w:r>
        <w:rPr>
          <w:szCs w:val="28"/>
        </w:rPr>
        <w:t>а</w:t>
      </w:r>
      <w:r w:rsidRPr="00772F4B">
        <w:rPr>
          <w:szCs w:val="28"/>
        </w:rPr>
        <w:t xml:space="preserve"> </w:t>
      </w:r>
      <w:r>
        <w:rPr>
          <w:szCs w:val="28"/>
        </w:rPr>
        <w:t>и</w:t>
      </w:r>
      <w:r w:rsidRPr="00772F4B">
        <w:rPr>
          <w:szCs w:val="28"/>
        </w:rPr>
        <w:t xml:space="preserve"> психо</w:t>
      </w:r>
      <w:r>
        <w:rPr>
          <w:szCs w:val="28"/>
        </w:rPr>
        <w:t>э</w:t>
      </w:r>
      <w:r w:rsidRPr="00772F4B">
        <w:rPr>
          <w:szCs w:val="28"/>
        </w:rPr>
        <w:t>моц</w:t>
      </w:r>
      <w:r>
        <w:rPr>
          <w:szCs w:val="28"/>
        </w:rPr>
        <w:t>иональн</w:t>
      </w:r>
      <w:r w:rsidRPr="00772F4B">
        <w:rPr>
          <w:szCs w:val="28"/>
        </w:rPr>
        <w:t>ого статус</w:t>
      </w:r>
      <w:r>
        <w:rPr>
          <w:szCs w:val="28"/>
        </w:rPr>
        <w:t>а</w:t>
      </w:r>
      <w:r w:rsidRPr="00772F4B">
        <w:rPr>
          <w:szCs w:val="28"/>
        </w:rPr>
        <w:t xml:space="preserve"> у д</w:t>
      </w:r>
      <w:r>
        <w:rPr>
          <w:szCs w:val="28"/>
        </w:rPr>
        <w:t>е</w:t>
      </w:r>
      <w:r w:rsidRPr="00772F4B">
        <w:rPr>
          <w:szCs w:val="28"/>
        </w:rPr>
        <w:t xml:space="preserve">тей </w:t>
      </w:r>
      <w:r>
        <w:rPr>
          <w:szCs w:val="28"/>
        </w:rPr>
        <w:t>с</w:t>
      </w:r>
      <w:r w:rsidRPr="00772F4B">
        <w:rPr>
          <w:szCs w:val="28"/>
        </w:rPr>
        <w:t xml:space="preserve"> р</w:t>
      </w:r>
      <w:r>
        <w:rPr>
          <w:szCs w:val="28"/>
        </w:rPr>
        <w:t>а</w:t>
      </w:r>
      <w:r w:rsidRPr="00772F4B">
        <w:rPr>
          <w:szCs w:val="28"/>
        </w:rPr>
        <w:t>з</w:t>
      </w:r>
      <w:r>
        <w:rPr>
          <w:szCs w:val="28"/>
        </w:rPr>
        <w:t>лич</w:t>
      </w:r>
      <w:r w:rsidRPr="00772F4B">
        <w:rPr>
          <w:szCs w:val="28"/>
        </w:rPr>
        <w:t>н</w:t>
      </w:r>
      <w:r>
        <w:rPr>
          <w:szCs w:val="28"/>
        </w:rPr>
        <w:t>ы</w:t>
      </w:r>
      <w:r w:rsidRPr="00772F4B">
        <w:rPr>
          <w:szCs w:val="28"/>
        </w:rPr>
        <w:t>ми вар</w:t>
      </w:r>
      <w:r>
        <w:rPr>
          <w:szCs w:val="28"/>
        </w:rPr>
        <w:t>и</w:t>
      </w:r>
      <w:r w:rsidRPr="00772F4B">
        <w:rPr>
          <w:szCs w:val="28"/>
        </w:rPr>
        <w:t xml:space="preserve">антами </w:t>
      </w:r>
      <w:r>
        <w:rPr>
          <w:szCs w:val="28"/>
        </w:rPr>
        <w:t>сердечных микроаномалий</w:t>
      </w:r>
      <w:r w:rsidRPr="00772F4B">
        <w:rPr>
          <w:szCs w:val="28"/>
        </w:rPr>
        <w:t xml:space="preserve">. </w:t>
      </w:r>
      <w:r w:rsidRPr="005A4F13">
        <w:rPr>
          <w:szCs w:val="28"/>
        </w:rPr>
        <w:t>У</w:t>
      </w:r>
      <w:r w:rsidRPr="00CA50B9">
        <w:rPr>
          <w:szCs w:val="28"/>
        </w:rPr>
        <w:t xml:space="preserve">становлено, </w:t>
      </w:r>
      <w:r w:rsidRPr="005A4F13">
        <w:rPr>
          <w:szCs w:val="28"/>
        </w:rPr>
        <w:t>чт</w:t>
      </w:r>
      <w:r w:rsidRPr="00CA50B9">
        <w:rPr>
          <w:szCs w:val="28"/>
        </w:rPr>
        <w:t>о модел</w:t>
      </w:r>
      <w:r w:rsidRPr="005A4F13">
        <w:rPr>
          <w:szCs w:val="28"/>
        </w:rPr>
        <w:t>ирование и</w:t>
      </w:r>
      <w:r w:rsidRPr="00CA50B9">
        <w:rPr>
          <w:szCs w:val="28"/>
        </w:rPr>
        <w:t xml:space="preserve"> и</w:t>
      </w:r>
      <w:r w:rsidRPr="005A4F13">
        <w:rPr>
          <w:szCs w:val="28"/>
        </w:rPr>
        <w:t>зучение</w:t>
      </w:r>
      <w:r w:rsidRPr="00CA50B9">
        <w:rPr>
          <w:szCs w:val="28"/>
        </w:rPr>
        <w:t xml:space="preserve"> стрес</w:t>
      </w:r>
      <w:r w:rsidRPr="005A4F13">
        <w:rPr>
          <w:szCs w:val="28"/>
        </w:rPr>
        <w:t>с</w:t>
      </w:r>
      <w:r w:rsidRPr="00CA50B9">
        <w:rPr>
          <w:szCs w:val="28"/>
        </w:rPr>
        <w:t>-реакц</w:t>
      </w:r>
      <w:r w:rsidRPr="005A4F13">
        <w:rPr>
          <w:szCs w:val="28"/>
        </w:rPr>
        <w:t>ии</w:t>
      </w:r>
      <w:r w:rsidRPr="00CA50B9">
        <w:rPr>
          <w:szCs w:val="28"/>
        </w:rPr>
        <w:t xml:space="preserve"> в кл</w:t>
      </w:r>
      <w:r w:rsidRPr="005A4F13">
        <w:rPr>
          <w:szCs w:val="28"/>
        </w:rPr>
        <w:t>и</w:t>
      </w:r>
      <w:r w:rsidRPr="00CA50B9">
        <w:rPr>
          <w:szCs w:val="28"/>
        </w:rPr>
        <w:t>н</w:t>
      </w:r>
      <w:r w:rsidRPr="005A4F13">
        <w:rPr>
          <w:szCs w:val="28"/>
        </w:rPr>
        <w:t>и</w:t>
      </w:r>
      <w:r w:rsidRPr="00CA50B9">
        <w:rPr>
          <w:szCs w:val="28"/>
        </w:rPr>
        <w:t>ч</w:t>
      </w:r>
      <w:r w:rsidRPr="005A4F13">
        <w:rPr>
          <w:szCs w:val="28"/>
        </w:rPr>
        <w:t>еск</w:t>
      </w:r>
      <w:r w:rsidRPr="00CA50B9">
        <w:rPr>
          <w:szCs w:val="28"/>
        </w:rPr>
        <w:t>их у</w:t>
      </w:r>
      <w:r w:rsidRPr="005A4F13">
        <w:rPr>
          <w:szCs w:val="28"/>
        </w:rPr>
        <w:t>сл</w:t>
      </w:r>
      <w:r w:rsidRPr="00CA50B9">
        <w:rPr>
          <w:szCs w:val="28"/>
        </w:rPr>
        <w:t>ов</w:t>
      </w:r>
      <w:r w:rsidRPr="005A4F13">
        <w:rPr>
          <w:szCs w:val="28"/>
        </w:rPr>
        <w:t>ия</w:t>
      </w:r>
      <w:r w:rsidRPr="00CA50B9">
        <w:rPr>
          <w:szCs w:val="28"/>
        </w:rPr>
        <w:t xml:space="preserve">х </w:t>
      </w:r>
      <w:r>
        <w:rPr>
          <w:szCs w:val="28"/>
        </w:rPr>
        <w:t>п</w:t>
      </w:r>
      <w:r w:rsidRPr="00CA50B9">
        <w:rPr>
          <w:szCs w:val="28"/>
        </w:rPr>
        <w:t>озволя</w:t>
      </w:r>
      <w:r>
        <w:rPr>
          <w:szCs w:val="28"/>
        </w:rPr>
        <w:t>ет</w:t>
      </w:r>
      <w:r w:rsidRPr="00CA50B9">
        <w:rPr>
          <w:szCs w:val="28"/>
        </w:rPr>
        <w:t xml:space="preserve"> проанал</w:t>
      </w:r>
      <w:r>
        <w:rPr>
          <w:szCs w:val="28"/>
        </w:rPr>
        <w:t>и</w:t>
      </w:r>
      <w:r w:rsidRPr="00CA50B9">
        <w:rPr>
          <w:szCs w:val="28"/>
        </w:rPr>
        <w:t>з</w:t>
      </w:r>
      <w:r>
        <w:rPr>
          <w:szCs w:val="28"/>
        </w:rPr>
        <w:t>иро</w:t>
      </w:r>
      <w:r w:rsidRPr="00CA50B9">
        <w:rPr>
          <w:szCs w:val="28"/>
        </w:rPr>
        <w:t>ват</w:t>
      </w:r>
      <w:r>
        <w:rPr>
          <w:szCs w:val="28"/>
        </w:rPr>
        <w:t>ь</w:t>
      </w:r>
      <w:r w:rsidRPr="00CA50B9">
        <w:rPr>
          <w:szCs w:val="28"/>
        </w:rPr>
        <w:t xml:space="preserve"> д</w:t>
      </w:r>
      <w:r>
        <w:rPr>
          <w:szCs w:val="28"/>
        </w:rPr>
        <w:t>ействие</w:t>
      </w:r>
      <w:r w:rsidRPr="00CA50B9">
        <w:rPr>
          <w:szCs w:val="28"/>
        </w:rPr>
        <w:t xml:space="preserve"> о</w:t>
      </w:r>
      <w:r>
        <w:rPr>
          <w:szCs w:val="28"/>
        </w:rPr>
        <w:t>тдельных</w:t>
      </w:r>
      <w:r w:rsidRPr="00CA50B9">
        <w:rPr>
          <w:szCs w:val="28"/>
        </w:rPr>
        <w:t xml:space="preserve"> стимул</w:t>
      </w:r>
      <w:r>
        <w:rPr>
          <w:szCs w:val="28"/>
        </w:rPr>
        <w:t>о</w:t>
      </w:r>
      <w:r w:rsidRPr="00CA50B9">
        <w:rPr>
          <w:szCs w:val="28"/>
        </w:rPr>
        <w:t>в, и</w:t>
      </w:r>
      <w:r>
        <w:rPr>
          <w:szCs w:val="28"/>
        </w:rPr>
        <w:t>зучить</w:t>
      </w:r>
      <w:r w:rsidRPr="00CA50B9">
        <w:rPr>
          <w:szCs w:val="28"/>
        </w:rPr>
        <w:t xml:space="preserve"> вза</w:t>
      </w:r>
      <w:r>
        <w:rPr>
          <w:szCs w:val="28"/>
        </w:rPr>
        <w:t>и</w:t>
      </w:r>
      <w:r w:rsidRPr="00CA50B9">
        <w:rPr>
          <w:szCs w:val="28"/>
        </w:rPr>
        <w:t>мо</w:t>
      </w:r>
      <w:r>
        <w:rPr>
          <w:szCs w:val="28"/>
        </w:rPr>
        <w:t>св</w:t>
      </w:r>
      <w:r w:rsidRPr="00CA50B9">
        <w:rPr>
          <w:szCs w:val="28"/>
        </w:rPr>
        <w:t>яз</w:t>
      </w:r>
      <w:r>
        <w:rPr>
          <w:szCs w:val="28"/>
        </w:rPr>
        <w:t>ь</w:t>
      </w:r>
      <w:r w:rsidRPr="00CA50B9">
        <w:rPr>
          <w:szCs w:val="28"/>
        </w:rPr>
        <w:t xml:space="preserve"> “стимул</w:t>
      </w:r>
      <w:r>
        <w:rPr>
          <w:szCs w:val="28"/>
        </w:rPr>
        <w:t xml:space="preserve"> </w:t>
      </w:r>
      <w:r w:rsidRPr="00CA50B9">
        <w:rPr>
          <w:szCs w:val="28"/>
        </w:rPr>
        <w:t>-</w:t>
      </w:r>
      <w:r>
        <w:rPr>
          <w:szCs w:val="28"/>
        </w:rPr>
        <w:t xml:space="preserve"> ответ</w:t>
      </w:r>
      <w:r w:rsidRPr="00CA50B9">
        <w:rPr>
          <w:szCs w:val="28"/>
        </w:rPr>
        <w:t>”, оц</w:t>
      </w:r>
      <w:r>
        <w:rPr>
          <w:szCs w:val="28"/>
        </w:rPr>
        <w:t>е</w:t>
      </w:r>
      <w:r w:rsidRPr="00CA50B9">
        <w:rPr>
          <w:szCs w:val="28"/>
        </w:rPr>
        <w:t>нит</w:t>
      </w:r>
      <w:r>
        <w:rPr>
          <w:szCs w:val="28"/>
        </w:rPr>
        <w:t>ь</w:t>
      </w:r>
      <w:r w:rsidRPr="00CA50B9">
        <w:rPr>
          <w:szCs w:val="28"/>
        </w:rPr>
        <w:t xml:space="preserve"> баланс регуляторн</w:t>
      </w:r>
      <w:r>
        <w:rPr>
          <w:szCs w:val="28"/>
        </w:rPr>
        <w:t>ы</w:t>
      </w:r>
      <w:r w:rsidRPr="00CA50B9">
        <w:rPr>
          <w:szCs w:val="28"/>
        </w:rPr>
        <w:t>х механ</w:t>
      </w:r>
      <w:r>
        <w:rPr>
          <w:szCs w:val="28"/>
        </w:rPr>
        <w:t>и</w:t>
      </w:r>
      <w:r w:rsidRPr="00CA50B9">
        <w:rPr>
          <w:szCs w:val="28"/>
        </w:rPr>
        <w:t>зм</w:t>
      </w:r>
      <w:r>
        <w:rPr>
          <w:szCs w:val="28"/>
        </w:rPr>
        <w:t>о</w:t>
      </w:r>
      <w:r w:rsidRPr="00CA50B9">
        <w:rPr>
          <w:szCs w:val="28"/>
        </w:rPr>
        <w:t xml:space="preserve">в </w:t>
      </w:r>
      <w:r>
        <w:rPr>
          <w:szCs w:val="28"/>
        </w:rPr>
        <w:t>и</w:t>
      </w:r>
      <w:r w:rsidRPr="00CA50B9">
        <w:rPr>
          <w:szCs w:val="28"/>
        </w:rPr>
        <w:t xml:space="preserve"> </w:t>
      </w:r>
      <w:r>
        <w:rPr>
          <w:szCs w:val="28"/>
        </w:rPr>
        <w:t>своевременно предупреждать</w:t>
      </w:r>
      <w:r w:rsidRPr="00CA50B9">
        <w:rPr>
          <w:szCs w:val="28"/>
        </w:rPr>
        <w:t xml:space="preserve"> р</w:t>
      </w:r>
      <w:r>
        <w:rPr>
          <w:szCs w:val="28"/>
        </w:rPr>
        <w:t>а</w:t>
      </w:r>
      <w:r w:rsidRPr="00CA50B9">
        <w:rPr>
          <w:szCs w:val="28"/>
        </w:rPr>
        <w:t>звит</w:t>
      </w:r>
      <w:r>
        <w:rPr>
          <w:szCs w:val="28"/>
        </w:rPr>
        <w:t>ие</w:t>
      </w:r>
      <w:r w:rsidRPr="00CA50B9">
        <w:rPr>
          <w:szCs w:val="28"/>
        </w:rPr>
        <w:t xml:space="preserve"> дезадаптивн</w:t>
      </w:r>
      <w:r>
        <w:rPr>
          <w:szCs w:val="28"/>
        </w:rPr>
        <w:t>ы</w:t>
      </w:r>
      <w:r w:rsidRPr="00CA50B9">
        <w:rPr>
          <w:szCs w:val="28"/>
        </w:rPr>
        <w:t>х реакц</w:t>
      </w:r>
      <w:r>
        <w:rPr>
          <w:szCs w:val="28"/>
        </w:rPr>
        <w:t>и</w:t>
      </w:r>
      <w:r w:rsidRPr="00CA50B9">
        <w:rPr>
          <w:szCs w:val="28"/>
        </w:rPr>
        <w:t>й.</w:t>
      </w:r>
    </w:p>
    <w:p w:rsidR="004C6B94" w:rsidRPr="00772F4B" w:rsidRDefault="004C6B94" w:rsidP="004C6B94">
      <w:pPr>
        <w:pStyle w:val="afffffff2"/>
        <w:spacing w:after="0"/>
        <w:ind w:firstLine="720"/>
        <w:jc w:val="both"/>
        <w:rPr>
          <w:szCs w:val="28"/>
        </w:rPr>
      </w:pPr>
      <w:r w:rsidRPr="00C66928">
        <w:rPr>
          <w:szCs w:val="28"/>
        </w:rPr>
        <w:t>У</w:t>
      </w:r>
      <w:r w:rsidRPr="00772F4B">
        <w:rPr>
          <w:szCs w:val="28"/>
        </w:rPr>
        <w:t xml:space="preserve">становлено, </w:t>
      </w:r>
      <w:r w:rsidRPr="00C66928">
        <w:rPr>
          <w:szCs w:val="28"/>
        </w:rPr>
        <w:t>чт</w:t>
      </w:r>
      <w:r w:rsidRPr="00772F4B">
        <w:rPr>
          <w:szCs w:val="28"/>
        </w:rPr>
        <w:t xml:space="preserve">о </w:t>
      </w:r>
      <w:r w:rsidRPr="008707DC">
        <w:rPr>
          <w:szCs w:val="28"/>
        </w:rPr>
        <w:t xml:space="preserve">дисплазии соединительной ткани сердца </w:t>
      </w:r>
      <w:r w:rsidRPr="00772F4B">
        <w:rPr>
          <w:szCs w:val="28"/>
        </w:rPr>
        <w:t>пр</w:t>
      </w:r>
      <w:r w:rsidRPr="008707DC">
        <w:rPr>
          <w:szCs w:val="28"/>
        </w:rPr>
        <w:t>отекают</w:t>
      </w:r>
      <w:r w:rsidRPr="00772F4B">
        <w:rPr>
          <w:szCs w:val="28"/>
        </w:rPr>
        <w:t xml:space="preserve"> на фон</w:t>
      </w:r>
      <w:r w:rsidRPr="008707DC">
        <w:rPr>
          <w:szCs w:val="28"/>
        </w:rPr>
        <w:t>е</w:t>
      </w:r>
      <w:r w:rsidRPr="00772F4B">
        <w:rPr>
          <w:szCs w:val="28"/>
        </w:rPr>
        <w:t xml:space="preserve"> </w:t>
      </w:r>
      <w:r>
        <w:rPr>
          <w:szCs w:val="28"/>
        </w:rPr>
        <w:t xml:space="preserve">повышенной </w:t>
      </w:r>
      <w:r w:rsidRPr="00772F4B">
        <w:rPr>
          <w:szCs w:val="28"/>
        </w:rPr>
        <w:t>активац</w:t>
      </w:r>
      <w:r>
        <w:rPr>
          <w:szCs w:val="28"/>
        </w:rPr>
        <w:t>ии</w:t>
      </w:r>
      <w:r w:rsidRPr="00772F4B">
        <w:rPr>
          <w:szCs w:val="28"/>
        </w:rPr>
        <w:t xml:space="preserve"> симпатич</w:t>
      </w:r>
      <w:r>
        <w:rPr>
          <w:szCs w:val="28"/>
        </w:rPr>
        <w:t>еск</w:t>
      </w:r>
      <w:r w:rsidRPr="00772F4B">
        <w:rPr>
          <w:szCs w:val="28"/>
        </w:rPr>
        <w:t>о</w:t>
      </w:r>
      <w:r>
        <w:rPr>
          <w:szCs w:val="28"/>
        </w:rPr>
        <w:t>го</w:t>
      </w:r>
      <w:r w:rsidRPr="00772F4B">
        <w:rPr>
          <w:szCs w:val="28"/>
        </w:rPr>
        <w:t xml:space="preserve"> </w:t>
      </w:r>
      <w:r>
        <w:rPr>
          <w:szCs w:val="28"/>
        </w:rPr>
        <w:t>звена вегетативной нервной системы и</w:t>
      </w:r>
      <w:r w:rsidRPr="00772F4B">
        <w:rPr>
          <w:szCs w:val="28"/>
        </w:rPr>
        <w:t xml:space="preserve"> </w:t>
      </w:r>
      <w:r>
        <w:rPr>
          <w:szCs w:val="28"/>
        </w:rPr>
        <w:t>нарушений</w:t>
      </w:r>
      <w:r w:rsidRPr="00772F4B">
        <w:rPr>
          <w:szCs w:val="28"/>
        </w:rPr>
        <w:t xml:space="preserve"> психо</w:t>
      </w:r>
      <w:r>
        <w:rPr>
          <w:szCs w:val="28"/>
        </w:rPr>
        <w:t xml:space="preserve">эмоциональной </w:t>
      </w:r>
      <w:r w:rsidRPr="00772F4B">
        <w:rPr>
          <w:szCs w:val="28"/>
        </w:rPr>
        <w:t>сфер</w:t>
      </w:r>
      <w:r>
        <w:rPr>
          <w:szCs w:val="28"/>
        </w:rPr>
        <w:t>ы</w:t>
      </w:r>
      <w:r w:rsidRPr="00772F4B">
        <w:rPr>
          <w:szCs w:val="28"/>
        </w:rPr>
        <w:t xml:space="preserve">, </w:t>
      </w:r>
      <w:r>
        <w:rPr>
          <w:szCs w:val="28"/>
        </w:rPr>
        <w:t>которые</w:t>
      </w:r>
      <w:r w:rsidRPr="00772F4B">
        <w:rPr>
          <w:szCs w:val="28"/>
        </w:rPr>
        <w:t xml:space="preserve"> характериз</w:t>
      </w:r>
      <w:r>
        <w:rPr>
          <w:szCs w:val="28"/>
        </w:rPr>
        <w:t>иру</w:t>
      </w:r>
      <w:r w:rsidRPr="00772F4B">
        <w:rPr>
          <w:szCs w:val="28"/>
        </w:rPr>
        <w:t>ются в</w:t>
      </w:r>
      <w:r>
        <w:rPr>
          <w:szCs w:val="28"/>
        </w:rPr>
        <w:t>ы</w:t>
      </w:r>
      <w:r w:rsidRPr="00772F4B">
        <w:rPr>
          <w:szCs w:val="28"/>
        </w:rPr>
        <w:t xml:space="preserve">соким </w:t>
      </w:r>
      <w:r>
        <w:rPr>
          <w:szCs w:val="28"/>
        </w:rPr>
        <w:t>уровнем личностной и</w:t>
      </w:r>
      <w:r w:rsidRPr="00772F4B">
        <w:rPr>
          <w:szCs w:val="28"/>
        </w:rPr>
        <w:t xml:space="preserve"> реактивно</w:t>
      </w:r>
      <w:r>
        <w:rPr>
          <w:szCs w:val="28"/>
        </w:rPr>
        <w:t>й</w:t>
      </w:r>
      <w:r w:rsidRPr="00772F4B">
        <w:rPr>
          <w:szCs w:val="28"/>
        </w:rPr>
        <w:t xml:space="preserve"> тр</w:t>
      </w:r>
      <w:r>
        <w:rPr>
          <w:szCs w:val="28"/>
        </w:rPr>
        <w:t>е</w:t>
      </w:r>
      <w:r w:rsidRPr="00772F4B">
        <w:rPr>
          <w:szCs w:val="28"/>
        </w:rPr>
        <w:t>вожност</w:t>
      </w:r>
      <w:r>
        <w:rPr>
          <w:szCs w:val="28"/>
        </w:rPr>
        <w:t>и</w:t>
      </w:r>
      <w:r w:rsidRPr="00772F4B">
        <w:rPr>
          <w:szCs w:val="28"/>
        </w:rPr>
        <w:t xml:space="preserve">, </w:t>
      </w:r>
      <w:r>
        <w:rPr>
          <w:szCs w:val="28"/>
        </w:rPr>
        <w:t>неблагоприятным состоянием самочувствия</w:t>
      </w:r>
      <w:r w:rsidRPr="00772F4B">
        <w:rPr>
          <w:szCs w:val="28"/>
        </w:rPr>
        <w:t>, активност</w:t>
      </w:r>
      <w:r>
        <w:rPr>
          <w:szCs w:val="28"/>
        </w:rPr>
        <w:t>и</w:t>
      </w:r>
      <w:r w:rsidRPr="00772F4B">
        <w:rPr>
          <w:szCs w:val="28"/>
        </w:rPr>
        <w:t xml:space="preserve"> </w:t>
      </w:r>
      <w:r>
        <w:rPr>
          <w:szCs w:val="28"/>
        </w:rPr>
        <w:t>и</w:t>
      </w:r>
      <w:r w:rsidRPr="00772F4B">
        <w:rPr>
          <w:szCs w:val="28"/>
        </w:rPr>
        <w:t xml:space="preserve"> настро</w:t>
      </w:r>
      <w:r>
        <w:rPr>
          <w:szCs w:val="28"/>
        </w:rPr>
        <w:t>ения</w:t>
      </w:r>
      <w:r w:rsidRPr="00772F4B">
        <w:rPr>
          <w:szCs w:val="28"/>
        </w:rPr>
        <w:t xml:space="preserve">, </w:t>
      </w:r>
      <w:r>
        <w:rPr>
          <w:szCs w:val="28"/>
        </w:rPr>
        <w:t xml:space="preserve">осложняют </w:t>
      </w:r>
      <w:r w:rsidRPr="00772F4B">
        <w:rPr>
          <w:szCs w:val="28"/>
        </w:rPr>
        <w:t>пр</w:t>
      </w:r>
      <w:r>
        <w:rPr>
          <w:szCs w:val="28"/>
        </w:rPr>
        <w:t>отекание</w:t>
      </w:r>
      <w:r w:rsidRPr="00772F4B">
        <w:rPr>
          <w:szCs w:val="28"/>
        </w:rPr>
        <w:t xml:space="preserve"> за</w:t>
      </w:r>
      <w:r>
        <w:rPr>
          <w:szCs w:val="28"/>
        </w:rPr>
        <w:t>б</w:t>
      </w:r>
      <w:r w:rsidRPr="00772F4B">
        <w:rPr>
          <w:szCs w:val="28"/>
        </w:rPr>
        <w:t>о</w:t>
      </w:r>
      <w:r>
        <w:rPr>
          <w:szCs w:val="28"/>
        </w:rPr>
        <w:t>ле</w:t>
      </w:r>
      <w:r w:rsidRPr="00772F4B">
        <w:rPr>
          <w:szCs w:val="28"/>
        </w:rPr>
        <w:t>ван</w:t>
      </w:r>
      <w:r>
        <w:rPr>
          <w:szCs w:val="28"/>
        </w:rPr>
        <w:t>и</w:t>
      </w:r>
      <w:r w:rsidRPr="00772F4B">
        <w:rPr>
          <w:szCs w:val="28"/>
        </w:rPr>
        <w:t xml:space="preserve">я </w:t>
      </w:r>
      <w:r>
        <w:rPr>
          <w:szCs w:val="28"/>
        </w:rPr>
        <w:t>и являются</w:t>
      </w:r>
      <w:r w:rsidRPr="00772F4B">
        <w:rPr>
          <w:szCs w:val="28"/>
        </w:rPr>
        <w:t xml:space="preserve"> прояв</w:t>
      </w:r>
      <w:r>
        <w:rPr>
          <w:szCs w:val="28"/>
        </w:rPr>
        <w:t>ления</w:t>
      </w:r>
      <w:r w:rsidRPr="00772F4B">
        <w:rPr>
          <w:szCs w:val="28"/>
        </w:rPr>
        <w:t>ми дезадаптац</w:t>
      </w:r>
      <w:r>
        <w:rPr>
          <w:szCs w:val="28"/>
        </w:rPr>
        <w:t>ио</w:t>
      </w:r>
      <w:r w:rsidRPr="00772F4B">
        <w:rPr>
          <w:szCs w:val="28"/>
        </w:rPr>
        <w:t>н</w:t>
      </w:r>
      <w:r>
        <w:rPr>
          <w:szCs w:val="28"/>
        </w:rPr>
        <w:t>н</w:t>
      </w:r>
      <w:r w:rsidRPr="00772F4B">
        <w:rPr>
          <w:szCs w:val="28"/>
        </w:rPr>
        <w:t>ого синдром</w:t>
      </w:r>
      <w:r>
        <w:rPr>
          <w:szCs w:val="28"/>
        </w:rPr>
        <w:t>а</w:t>
      </w:r>
      <w:r w:rsidRPr="00772F4B">
        <w:rPr>
          <w:szCs w:val="28"/>
        </w:rPr>
        <w:t xml:space="preserve">, </w:t>
      </w:r>
      <w:r>
        <w:rPr>
          <w:szCs w:val="28"/>
        </w:rPr>
        <w:t>который</w:t>
      </w:r>
      <w:r w:rsidRPr="00772F4B">
        <w:rPr>
          <w:szCs w:val="28"/>
        </w:rPr>
        <w:t xml:space="preserve"> с</w:t>
      </w:r>
      <w:r>
        <w:rPr>
          <w:szCs w:val="28"/>
        </w:rPr>
        <w:t>о</w:t>
      </w:r>
      <w:r w:rsidRPr="00772F4B">
        <w:rPr>
          <w:szCs w:val="28"/>
        </w:rPr>
        <w:t>провож</w:t>
      </w:r>
      <w:r>
        <w:rPr>
          <w:szCs w:val="28"/>
        </w:rPr>
        <w:t>дается</w:t>
      </w:r>
      <w:r w:rsidRPr="00772F4B">
        <w:rPr>
          <w:szCs w:val="28"/>
        </w:rPr>
        <w:t xml:space="preserve"> вегетативн</w:t>
      </w:r>
      <w:r>
        <w:rPr>
          <w:szCs w:val="28"/>
        </w:rPr>
        <w:t>ы</w:t>
      </w:r>
      <w:r w:rsidRPr="00772F4B">
        <w:rPr>
          <w:szCs w:val="28"/>
        </w:rPr>
        <w:t>ми реакц</w:t>
      </w:r>
      <w:r>
        <w:rPr>
          <w:szCs w:val="28"/>
        </w:rPr>
        <w:t>и</w:t>
      </w:r>
      <w:r w:rsidRPr="00772F4B">
        <w:rPr>
          <w:szCs w:val="28"/>
        </w:rPr>
        <w:t xml:space="preserve">ями </w:t>
      </w:r>
      <w:r>
        <w:rPr>
          <w:szCs w:val="28"/>
        </w:rPr>
        <w:t>с</w:t>
      </w:r>
      <w:r w:rsidRPr="00772F4B">
        <w:rPr>
          <w:szCs w:val="28"/>
        </w:rPr>
        <w:t xml:space="preserve"> </w:t>
      </w:r>
      <w:r>
        <w:rPr>
          <w:szCs w:val="28"/>
        </w:rPr>
        <w:t>и</w:t>
      </w:r>
      <w:r w:rsidRPr="00772F4B">
        <w:rPr>
          <w:szCs w:val="28"/>
        </w:rPr>
        <w:t>х специф</w:t>
      </w:r>
      <w:r>
        <w:rPr>
          <w:szCs w:val="28"/>
        </w:rPr>
        <w:t>и</w:t>
      </w:r>
      <w:r w:rsidRPr="00772F4B">
        <w:rPr>
          <w:szCs w:val="28"/>
        </w:rPr>
        <w:t>ч</w:t>
      </w:r>
      <w:r>
        <w:rPr>
          <w:szCs w:val="28"/>
        </w:rPr>
        <w:t>еским э</w:t>
      </w:r>
      <w:r w:rsidRPr="00772F4B">
        <w:rPr>
          <w:szCs w:val="28"/>
        </w:rPr>
        <w:t>ндокринн</w:t>
      </w:r>
      <w:r>
        <w:rPr>
          <w:szCs w:val="28"/>
        </w:rPr>
        <w:t>ым</w:t>
      </w:r>
      <w:r w:rsidRPr="00772F4B">
        <w:rPr>
          <w:szCs w:val="28"/>
        </w:rPr>
        <w:t xml:space="preserve"> </w:t>
      </w:r>
      <w:r>
        <w:rPr>
          <w:szCs w:val="28"/>
        </w:rPr>
        <w:t>обеспечением</w:t>
      </w:r>
      <w:r w:rsidRPr="00772F4B">
        <w:rPr>
          <w:szCs w:val="28"/>
        </w:rPr>
        <w:t xml:space="preserve">. </w:t>
      </w:r>
    </w:p>
    <w:p w:rsidR="004C6B94" w:rsidRPr="00780B4B" w:rsidRDefault="004C6B94" w:rsidP="004C6B94">
      <w:pPr>
        <w:ind w:firstLine="720"/>
        <w:jc w:val="both"/>
        <w:rPr>
          <w:sz w:val="28"/>
          <w:lang w:val="uk-UA"/>
        </w:rPr>
      </w:pPr>
      <w:r>
        <w:rPr>
          <w:sz w:val="28"/>
          <w:lang w:val="uk-UA"/>
        </w:rPr>
        <w:t>Определены новые звенья патогенеза выраженных дезадаптивных изменений у детей с микроаномалиями развития сердца, а именно хронического стресса с</w:t>
      </w:r>
      <w:r w:rsidRPr="00780B4B">
        <w:rPr>
          <w:sz w:val="28"/>
          <w:lang w:val="uk-UA"/>
        </w:rPr>
        <w:t xml:space="preserve"> ди</w:t>
      </w:r>
      <w:r>
        <w:rPr>
          <w:sz w:val="28"/>
          <w:lang w:val="uk-UA"/>
        </w:rPr>
        <w:t>з</w:t>
      </w:r>
      <w:r w:rsidRPr="00780B4B">
        <w:rPr>
          <w:sz w:val="28"/>
          <w:lang w:val="uk-UA"/>
        </w:rPr>
        <w:t>балансом стрес</w:t>
      </w:r>
      <w:r>
        <w:rPr>
          <w:sz w:val="28"/>
          <w:lang w:val="uk-UA"/>
        </w:rPr>
        <w:t xml:space="preserve">с–индуцирующих и </w:t>
      </w:r>
      <w:r w:rsidRPr="00780B4B">
        <w:rPr>
          <w:sz w:val="28"/>
          <w:lang w:val="uk-UA"/>
        </w:rPr>
        <w:t>стрес</w:t>
      </w:r>
      <w:r>
        <w:rPr>
          <w:sz w:val="28"/>
          <w:lang w:val="uk-UA"/>
        </w:rPr>
        <w:t>с</w:t>
      </w:r>
      <w:r w:rsidRPr="00780B4B">
        <w:rPr>
          <w:sz w:val="28"/>
          <w:lang w:val="uk-UA"/>
        </w:rPr>
        <w:t>-л</w:t>
      </w:r>
      <w:r>
        <w:rPr>
          <w:sz w:val="28"/>
          <w:lang w:val="uk-UA"/>
        </w:rPr>
        <w:t>и</w:t>
      </w:r>
      <w:r w:rsidRPr="00780B4B">
        <w:rPr>
          <w:sz w:val="28"/>
          <w:lang w:val="uk-UA"/>
        </w:rPr>
        <w:t>м</w:t>
      </w:r>
      <w:r>
        <w:rPr>
          <w:sz w:val="28"/>
          <w:lang w:val="uk-UA"/>
        </w:rPr>
        <w:t>и</w:t>
      </w:r>
      <w:r w:rsidRPr="00780B4B">
        <w:rPr>
          <w:sz w:val="28"/>
          <w:lang w:val="uk-UA"/>
        </w:rPr>
        <w:t>т</w:t>
      </w:r>
      <w:r>
        <w:rPr>
          <w:sz w:val="28"/>
          <w:lang w:val="uk-UA"/>
        </w:rPr>
        <w:t>ирующих</w:t>
      </w:r>
      <w:r w:rsidRPr="00780B4B">
        <w:rPr>
          <w:sz w:val="28"/>
          <w:lang w:val="uk-UA"/>
        </w:rPr>
        <w:t xml:space="preserve"> фактор</w:t>
      </w:r>
      <w:r>
        <w:rPr>
          <w:sz w:val="28"/>
          <w:lang w:val="uk-UA"/>
        </w:rPr>
        <w:t>о</w:t>
      </w:r>
      <w:r w:rsidRPr="00780B4B">
        <w:rPr>
          <w:sz w:val="28"/>
          <w:lang w:val="uk-UA"/>
        </w:rPr>
        <w:t>в</w:t>
      </w:r>
      <w:r>
        <w:rPr>
          <w:sz w:val="28"/>
          <w:lang w:val="uk-UA"/>
        </w:rPr>
        <w:t xml:space="preserve">, </w:t>
      </w:r>
      <w:r w:rsidRPr="00780B4B">
        <w:rPr>
          <w:sz w:val="28"/>
          <w:lang w:val="uk-UA"/>
        </w:rPr>
        <w:t>прояв</w:t>
      </w:r>
      <w:r>
        <w:rPr>
          <w:sz w:val="28"/>
          <w:lang w:val="uk-UA"/>
        </w:rPr>
        <w:t>лений эндотелиальной дисфункции (с</w:t>
      </w:r>
      <w:r w:rsidRPr="00780B4B">
        <w:rPr>
          <w:sz w:val="28"/>
          <w:lang w:val="uk-UA"/>
        </w:rPr>
        <w:t xml:space="preserve"> </w:t>
      </w:r>
      <w:r>
        <w:rPr>
          <w:sz w:val="28"/>
          <w:lang w:val="uk-UA"/>
        </w:rPr>
        <w:t>увеличением у</w:t>
      </w:r>
      <w:r w:rsidRPr="00780B4B">
        <w:rPr>
          <w:sz w:val="28"/>
          <w:lang w:val="uk-UA"/>
        </w:rPr>
        <w:t>р</w:t>
      </w:r>
      <w:r>
        <w:rPr>
          <w:sz w:val="28"/>
          <w:lang w:val="uk-UA"/>
        </w:rPr>
        <w:t>о</w:t>
      </w:r>
      <w:r w:rsidRPr="00780B4B">
        <w:rPr>
          <w:sz w:val="28"/>
          <w:lang w:val="uk-UA"/>
        </w:rPr>
        <w:t>вня в кров</w:t>
      </w:r>
      <w:r>
        <w:rPr>
          <w:sz w:val="28"/>
          <w:lang w:val="uk-UA"/>
        </w:rPr>
        <w:t>и</w:t>
      </w:r>
      <w:r w:rsidRPr="00780B4B">
        <w:rPr>
          <w:sz w:val="28"/>
          <w:lang w:val="uk-UA"/>
        </w:rPr>
        <w:t xml:space="preserve"> </w:t>
      </w:r>
      <w:r>
        <w:rPr>
          <w:sz w:val="28"/>
          <w:lang w:val="uk-UA"/>
        </w:rPr>
        <w:t>ЕТ</w:t>
      </w:r>
      <w:r w:rsidRPr="00780B4B">
        <w:rPr>
          <w:sz w:val="28"/>
          <w:lang w:val="uk-UA"/>
        </w:rPr>
        <w:t>-1</w:t>
      </w:r>
      <w:r>
        <w:rPr>
          <w:sz w:val="28"/>
          <w:lang w:val="uk-UA"/>
        </w:rPr>
        <w:t>, с</w:t>
      </w:r>
      <w:r w:rsidRPr="00780B4B">
        <w:rPr>
          <w:sz w:val="28"/>
          <w:lang w:val="uk-UA"/>
        </w:rPr>
        <w:t>нижен</w:t>
      </w:r>
      <w:r>
        <w:rPr>
          <w:sz w:val="28"/>
          <w:lang w:val="uk-UA"/>
        </w:rPr>
        <w:t>ие</w:t>
      </w:r>
      <w:r w:rsidRPr="00780B4B">
        <w:rPr>
          <w:sz w:val="28"/>
          <w:lang w:val="uk-UA"/>
        </w:rPr>
        <w:t xml:space="preserve">м </w:t>
      </w:r>
      <w:r>
        <w:rPr>
          <w:sz w:val="28"/>
          <w:lang w:val="uk-UA"/>
        </w:rPr>
        <w:t>э</w:t>
      </w:r>
      <w:r w:rsidRPr="00780B4B">
        <w:rPr>
          <w:sz w:val="28"/>
          <w:lang w:val="uk-UA"/>
        </w:rPr>
        <w:t>ндотел</w:t>
      </w:r>
      <w:r>
        <w:rPr>
          <w:sz w:val="28"/>
          <w:lang w:val="uk-UA"/>
        </w:rPr>
        <w:t>и</w:t>
      </w:r>
      <w:r w:rsidRPr="00780B4B">
        <w:rPr>
          <w:sz w:val="28"/>
          <w:lang w:val="uk-UA"/>
        </w:rPr>
        <w:t>ально</w:t>
      </w:r>
      <w:r>
        <w:rPr>
          <w:sz w:val="28"/>
          <w:lang w:val="uk-UA"/>
        </w:rPr>
        <w:t>й</w:t>
      </w:r>
      <w:r w:rsidRPr="00780B4B">
        <w:rPr>
          <w:sz w:val="28"/>
          <w:lang w:val="uk-UA"/>
        </w:rPr>
        <w:t xml:space="preserve"> фракц</w:t>
      </w:r>
      <w:r>
        <w:rPr>
          <w:sz w:val="28"/>
          <w:lang w:val="uk-UA"/>
        </w:rPr>
        <w:t>ии</w:t>
      </w:r>
      <w:r w:rsidRPr="00780B4B">
        <w:rPr>
          <w:sz w:val="28"/>
          <w:lang w:val="uk-UA"/>
        </w:rPr>
        <w:t xml:space="preserve"> NO </w:t>
      </w:r>
      <w:r>
        <w:rPr>
          <w:sz w:val="28"/>
          <w:lang w:val="uk-UA"/>
        </w:rPr>
        <w:t>и</w:t>
      </w:r>
      <w:r w:rsidRPr="00780B4B">
        <w:rPr>
          <w:sz w:val="28"/>
          <w:lang w:val="uk-UA"/>
        </w:rPr>
        <w:t xml:space="preserve"> </w:t>
      </w:r>
      <w:r>
        <w:rPr>
          <w:sz w:val="28"/>
          <w:lang w:val="uk-UA"/>
        </w:rPr>
        <w:t>на</w:t>
      </w:r>
      <w:r w:rsidRPr="00780B4B">
        <w:rPr>
          <w:sz w:val="28"/>
          <w:lang w:val="uk-UA"/>
        </w:rPr>
        <w:t>рушен</w:t>
      </w:r>
      <w:r>
        <w:rPr>
          <w:sz w:val="28"/>
          <w:lang w:val="uk-UA"/>
        </w:rPr>
        <w:t>ие</w:t>
      </w:r>
      <w:r w:rsidRPr="00780B4B">
        <w:rPr>
          <w:sz w:val="28"/>
          <w:lang w:val="uk-UA"/>
        </w:rPr>
        <w:t xml:space="preserve">м </w:t>
      </w:r>
      <w:r>
        <w:rPr>
          <w:sz w:val="28"/>
          <w:lang w:val="uk-UA"/>
        </w:rPr>
        <w:t>э</w:t>
      </w:r>
      <w:r w:rsidRPr="00780B4B">
        <w:rPr>
          <w:sz w:val="28"/>
          <w:lang w:val="uk-UA"/>
        </w:rPr>
        <w:t>ндотел</w:t>
      </w:r>
      <w:r>
        <w:rPr>
          <w:sz w:val="28"/>
          <w:lang w:val="uk-UA"/>
        </w:rPr>
        <w:t>и</w:t>
      </w:r>
      <w:r w:rsidRPr="00780B4B">
        <w:rPr>
          <w:sz w:val="28"/>
          <w:lang w:val="uk-UA"/>
        </w:rPr>
        <w:t>йза</w:t>
      </w:r>
      <w:r>
        <w:rPr>
          <w:sz w:val="28"/>
          <w:lang w:val="uk-UA"/>
        </w:rPr>
        <w:t>висимой</w:t>
      </w:r>
      <w:r w:rsidRPr="00780B4B">
        <w:rPr>
          <w:sz w:val="28"/>
          <w:lang w:val="uk-UA"/>
        </w:rPr>
        <w:t xml:space="preserve"> релаксац</w:t>
      </w:r>
      <w:r>
        <w:rPr>
          <w:sz w:val="28"/>
          <w:lang w:val="uk-UA"/>
        </w:rPr>
        <w:t>ии</w:t>
      </w:r>
      <w:r w:rsidRPr="00780B4B">
        <w:rPr>
          <w:sz w:val="28"/>
          <w:lang w:val="uk-UA"/>
        </w:rPr>
        <w:t xml:space="preserve"> с</w:t>
      </w:r>
      <w:r>
        <w:rPr>
          <w:sz w:val="28"/>
          <w:lang w:val="uk-UA"/>
        </w:rPr>
        <w:t xml:space="preserve">осудов), изменения соотношений в системе липопероксидация / антиоксидантная защита и </w:t>
      </w:r>
      <w:r w:rsidRPr="00780B4B">
        <w:rPr>
          <w:sz w:val="28"/>
          <w:lang w:val="uk-UA"/>
        </w:rPr>
        <w:t>в</w:t>
      </w:r>
      <w:r>
        <w:rPr>
          <w:sz w:val="28"/>
          <w:lang w:val="uk-UA"/>
        </w:rPr>
        <w:t>ы</w:t>
      </w:r>
      <w:r w:rsidRPr="00780B4B">
        <w:rPr>
          <w:sz w:val="28"/>
          <w:lang w:val="uk-UA"/>
        </w:rPr>
        <w:t>ражен</w:t>
      </w:r>
      <w:r>
        <w:rPr>
          <w:sz w:val="28"/>
          <w:lang w:val="uk-UA"/>
        </w:rPr>
        <w:t>ны</w:t>
      </w:r>
      <w:r w:rsidRPr="00780B4B">
        <w:rPr>
          <w:sz w:val="28"/>
          <w:lang w:val="uk-UA"/>
        </w:rPr>
        <w:t>х процес</w:t>
      </w:r>
      <w:r>
        <w:rPr>
          <w:sz w:val="28"/>
          <w:lang w:val="uk-UA"/>
        </w:rPr>
        <w:t>со</w:t>
      </w:r>
      <w:r w:rsidRPr="00780B4B">
        <w:rPr>
          <w:sz w:val="28"/>
          <w:lang w:val="uk-UA"/>
        </w:rPr>
        <w:t xml:space="preserve">в </w:t>
      </w:r>
      <w:r>
        <w:rPr>
          <w:sz w:val="28"/>
          <w:lang w:val="uk-UA"/>
        </w:rPr>
        <w:t>со</w:t>
      </w:r>
      <w:r w:rsidRPr="00780B4B">
        <w:rPr>
          <w:sz w:val="28"/>
          <w:lang w:val="uk-UA"/>
        </w:rPr>
        <w:t>суди</w:t>
      </w:r>
      <w:r>
        <w:rPr>
          <w:sz w:val="28"/>
          <w:lang w:val="uk-UA"/>
        </w:rPr>
        <w:t>ст</w:t>
      </w:r>
      <w:r w:rsidRPr="00780B4B">
        <w:rPr>
          <w:sz w:val="28"/>
          <w:lang w:val="uk-UA"/>
        </w:rPr>
        <w:t xml:space="preserve">ого </w:t>
      </w:r>
      <w:r>
        <w:rPr>
          <w:sz w:val="28"/>
          <w:lang w:val="uk-UA"/>
        </w:rPr>
        <w:t>ремоделирования.</w:t>
      </w:r>
    </w:p>
    <w:p w:rsidR="004C6B94" w:rsidRPr="00780B4B" w:rsidRDefault="004C6B94" w:rsidP="004C6B94">
      <w:pPr>
        <w:ind w:firstLine="720"/>
        <w:jc w:val="both"/>
        <w:rPr>
          <w:sz w:val="28"/>
          <w:lang w:val="uk-UA"/>
        </w:rPr>
      </w:pPr>
      <w:r>
        <w:rPr>
          <w:sz w:val="28"/>
          <w:lang w:val="uk-UA"/>
        </w:rPr>
        <w:t xml:space="preserve">Проведенным исследованием доказана целесообразность проведения рандомизации больных с дисплазией соединительной ткани сердца по уровню адаптивных изменений и разработаны клинико-функциональные </w:t>
      </w:r>
      <w:r w:rsidRPr="00780B4B">
        <w:rPr>
          <w:sz w:val="28"/>
          <w:lang w:val="uk-UA"/>
        </w:rPr>
        <w:t>критер</w:t>
      </w:r>
      <w:r>
        <w:rPr>
          <w:sz w:val="28"/>
          <w:lang w:val="uk-UA"/>
        </w:rPr>
        <w:t>ии</w:t>
      </w:r>
      <w:r w:rsidRPr="00780B4B">
        <w:rPr>
          <w:sz w:val="28"/>
          <w:lang w:val="uk-UA"/>
        </w:rPr>
        <w:t xml:space="preserve"> </w:t>
      </w:r>
      <w:r>
        <w:rPr>
          <w:sz w:val="28"/>
          <w:lang w:val="uk-UA"/>
        </w:rPr>
        <w:lastRenderedPageBreak/>
        <w:t>микроаномалий развития сердца с</w:t>
      </w:r>
      <w:r w:rsidRPr="00780B4B">
        <w:rPr>
          <w:sz w:val="28"/>
          <w:lang w:val="uk-UA"/>
        </w:rPr>
        <w:t xml:space="preserve"> нормальн</w:t>
      </w:r>
      <w:r>
        <w:rPr>
          <w:sz w:val="28"/>
          <w:lang w:val="uk-UA"/>
        </w:rPr>
        <w:t>ы</w:t>
      </w:r>
      <w:r w:rsidRPr="00780B4B">
        <w:rPr>
          <w:sz w:val="28"/>
          <w:lang w:val="uk-UA"/>
        </w:rPr>
        <w:t xml:space="preserve">м </w:t>
      </w:r>
      <w:r>
        <w:rPr>
          <w:sz w:val="28"/>
          <w:lang w:val="uk-UA"/>
        </w:rPr>
        <w:t>уровнем</w:t>
      </w:r>
      <w:r w:rsidRPr="00780B4B">
        <w:rPr>
          <w:sz w:val="28"/>
          <w:lang w:val="uk-UA"/>
        </w:rPr>
        <w:t xml:space="preserve"> адаптац</w:t>
      </w:r>
      <w:r>
        <w:rPr>
          <w:sz w:val="28"/>
          <w:lang w:val="uk-UA"/>
        </w:rPr>
        <w:t>ии</w:t>
      </w:r>
      <w:r w:rsidRPr="00780B4B">
        <w:rPr>
          <w:sz w:val="28"/>
          <w:lang w:val="uk-UA"/>
        </w:rPr>
        <w:t xml:space="preserve"> </w:t>
      </w:r>
      <w:r>
        <w:rPr>
          <w:sz w:val="28"/>
          <w:lang w:val="uk-UA"/>
        </w:rPr>
        <w:t xml:space="preserve">и выраженными </w:t>
      </w:r>
      <w:r w:rsidRPr="00780B4B">
        <w:rPr>
          <w:sz w:val="28"/>
          <w:lang w:val="uk-UA"/>
        </w:rPr>
        <w:t xml:space="preserve"> дезадаптивн</w:t>
      </w:r>
      <w:r>
        <w:rPr>
          <w:sz w:val="28"/>
          <w:lang w:val="uk-UA"/>
        </w:rPr>
        <w:t>ы</w:t>
      </w:r>
      <w:r w:rsidRPr="00780B4B">
        <w:rPr>
          <w:sz w:val="28"/>
          <w:lang w:val="uk-UA"/>
        </w:rPr>
        <w:t xml:space="preserve">ми </w:t>
      </w:r>
      <w:r>
        <w:rPr>
          <w:sz w:val="28"/>
          <w:lang w:val="uk-UA"/>
        </w:rPr>
        <w:t>и</w:t>
      </w:r>
      <w:r w:rsidRPr="00780B4B">
        <w:rPr>
          <w:sz w:val="28"/>
          <w:lang w:val="uk-UA"/>
        </w:rPr>
        <w:t>зм</w:t>
      </w:r>
      <w:r>
        <w:rPr>
          <w:sz w:val="28"/>
          <w:lang w:val="uk-UA"/>
        </w:rPr>
        <w:t>е</w:t>
      </w:r>
      <w:r w:rsidRPr="00780B4B">
        <w:rPr>
          <w:sz w:val="28"/>
          <w:lang w:val="uk-UA"/>
        </w:rPr>
        <w:t>н</w:t>
      </w:r>
      <w:r>
        <w:rPr>
          <w:sz w:val="28"/>
          <w:lang w:val="uk-UA"/>
        </w:rPr>
        <w:t>ениями</w:t>
      </w:r>
      <w:r w:rsidRPr="00780B4B">
        <w:rPr>
          <w:sz w:val="28"/>
          <w:lang w:val="uk-UA"/>
        </w:rPr>
        <w:t xml:space="preserve">. </w:t>
      </w:r>
    </w:p>
    <w:p w:rsidR="004C6B94" w:rsidRPr="00780B4B" w:rsidRDefault="004C6B94" w:rsidP="004C6B94">
      <w:pPr>
        <w:ind w:firstLine="720"/>
        <w:jc w:val="both"/>
        <w:rPr>
          <w:sz w:val="28"/>
          <w:lang w:val="uk-UA"/>
        </w:rPr>
      </w:pPr>
      <w:r>
        <w:rPr>
          <w:sz w:val="28"/>
          <w:lang w:val="uk-UA"/>
        </w:rPr>
        <w:t>Разработаны и математически обоснованы</w:t>
      </w:r>
      <w:r w:rsidRPr="00780B4B">
        <w:rPr>
          <w:sz w:val="28"/>
          <w:lang w:val="uk-UA"/>
        </w:rPr>
        <w:t xml:space="preserve"> </w:t>
      </w:r>
      <w:r>
        <w:rPr>
          <w:sz w:val="28"/>
          <w:lang w:val="uk-UA"/>
        </w:rPr>
        <w:t xml:space="preserve">медико-социальные </w:t>
      </w:r>
      <w:r w:rsidRPr="00780B4B">
        <w:rPr>
          <w:sz w:val="28"/>
          <w:lang w:val="uk-UA"/>
        </w:rPr>
        <w:t>прогностич</w:t>
      </w:r>
      <w:r>
        <w:rPr>
          <w:sz w:val="28"/>
          <w:lang w:val="uk-UA"/>
        </w:rPr>
        <w:t xml:space="preserve">еские </w:t>
      </w:r>
      <w:r w:rsidRPr="00780B4B">
        <w:rPr>
          <w:sz w:val="28"/>
          <w:lang w:val="uk-UA"/>
        </w:rPr>
        <w:t>критер</w:t>
      </w:r>
      <w:r>
        <w:rPr>
          <w:sz w:val="28"/>
          <w:lang w:val="uk-UA"/>
        </w:rPr>
        <w:t>ии</w:t>
      </w:r>
      <w:r w:rsidRPr="00780B4B">
        <w:rPr>
          <w:sz w:val="28"/>
          <w:lang w:val="uk-UA"/>
        </w:rPr>
        <w:t xml:space="preserve"> </w:t>
      </w:r>
      <w:r>
        <w:rPr>
          <w:sz w:val="28"/>
          <w:lang w:val="uk-UA"/>
        </w:rPr>
        <w:t xml:space="preserve">и детерминированы основные факторы риска </w:t>
      </w:r>
      <w:r w:rsidRPr="00780B4B">
        <w:rPr>
          <w:sz w:val="28"/>
          <w:lang w:val="uk-UA"/>
        </w:rPr>
        <w:t>р</w:t>
      </w:r>
      <w:r>
        <w:rPr>
          <w:sz w:val="28"/>
          <w:lang w:val="uk-UA"/>
        </w:rPr>
        <w:t>а</w:t>
      </w:r>
      <w:r w:rsidRPr="00780B4B">
        <w:rPr>
          <w:sz w:val="28"/>
          <w:lang w:val="uk-UA"/>
        </w:rPr>
        <w:t>звит</w:t>
      </w:r>
      <w:r>
        <w:rPr>
          <w:sz w:val="28"/>
          <w:lang w:val="uk-UA"/>
        </w:rPr>
        <w:t>ия</w:t>
      </w:r>
      <w:r w:rsidRPr="00780B4B">
        <w:rPr>
          <w:sz w:val="28"/>
          <w:lang w:val="uk-UA"/>
        </w:rPr>
        <w:t xml:space="preserve"> в</w:t>
      </w:r>
      <w:r>
        <w:rPr>
          <w:sz w:val="28"/>
          <w:lang w:val="uk-UA"/>
        </w:rPr>
        <w:t>ы</w:t>
      </w:r>
      <w:r w:rsidRPr="00780B4B">
        <w:rPr>
          <w:sz w:val="28"/>
          <w:lang w:val="uk-UA"/>
        </w:rPr>
        <w:t>ражен</w:t>
      </w:r>
      <w:r>
        <w:rPr>
          <w:sz w:val="28"/>
          <w:lang w:val="uk-UA"/>
        </w:rPr>
        <w:t>ны</w:t>
      </w:r>
      <w:r w:rsidRPr="00780B4B">
        <w:rPr>
          <w:sz w:val="28"/>
          <w:lang w:val="uk-UA"/>
        </w:rPr>
        <w:t>х дезадаптивн</w:t>
      </w:r>
      <w:r>
        <w:rPr>
          <w:sz w:val="28"/>
          <w:lang w:val="uk-UA"/>
        </w:rPr>
        <w:t>ы</w:t>
      </w:r>
      <w:r w:rsidRPr="00780B4B">
        <w:rPr>
          <w:sz w:val="28"/>
          <w:lang w:val="uk-UA"/>
        </w:rPr>
        <w:t xml:space="preserve">х </w:t>
      </w:r>
      <w:r>
        <w:rPr>
          <w:sz w:val="28"/>
          <w:lang w:val="uk-UA"/>
        </w:rPr>
        <w:t>и</w:t>
      </w:r>
      <w:r w:rsidRPr="00780B4B">
        <w:rPr>
          <w:sz w:val="28"/>
          <w:lang w:val="uk-UA"/>
        </w:rPr>
        <w:t>зм</w:t>
      </w:r>
      <w:r>
        <w:rPr>
          <w:sz w:val="28"/>
          <w:lang w:val="uk-UA"/>
        </w:rPr>
        <w:t>е</w:t>
      </w:r>
      <w:r w:rsidRPr="00780B4B">
        <w:rPr>
          <w:sz w:val="28"/>
          <w:lang w:val="uk-UA"/>
        </w:rPr>
        <w:t>н</w:t>
      </w:r>
      <w:r>
        <w:rPr>
          <w:sz w:val="28"/>
          <w:lang w:val="uk-UA"/>
        </w:rPr>
        <w:t>ений</w:t>
      </w:r>
      <w:r w:rsidRPr="00780B4B">
        <w:rPr>
          <w:sz w:val="28"/>
          <w:lang w:val="uk-UA"/>
        </w:rPr>
        <w:t xml:space="preserve"> </w:t>
      </w:r>
      <w:r>
        <w:rPr>
          <w:sz w:val="28"/>
          <w:lang w:val="uk-UA"/>
        </w:rPr>
        <w:t>у детей с сердечними микроаномалиями, знание которых позволит вовремя выделить среди детей с дисплазией соединительной ткани сердца группу риска развития дезадаптации и применить соответствующую лечебно-профилактическую тактику.</w:t>
      </w:r>
    </w:p>
    <w:p w:rsidR="004C6B94" w:rsidRDefault="004C6B94" w:rsidP="004C6B94">
      <w:pPr>
        <w:ind w:firstLine="720"/>
        <w:jc w:val="both"/>
        <w:rPr>
          <w:sz w:val="28"/>
          <w:lang w:val="uk-UA"/>
        </w:rPr>
      </w:pPr>
      <w:r>
        <w:rPr>
          <w:sz w:val="28"/>
          <w:lang w:val="uk-UA"/>
        </w:rPr>
        <w:t>Патогенетически обоснован и разработан усовершенствованный комплекс дифференцированной лечебной тактики у детей с сердечними микроаномалиями в зависимости от выраженности дезадаптивных изменений. Розработан алгоритм комплексного дифференцированного лечения детей с микроаномалиями развития сердца с использованием и</w:t>
      </w:r>
      <w:r w:rsidRPr="00780B4B">
        <w:rPr>
          <w:sz w:val="28"/>
          <w:lang w:val="uk-UA"/>
        </w:rPr>
        <w:t>нг</w:t>
      </w:r>
      <w:r>
        <w:rPr>
          <w:sz w:val="28"/>
          <w:lang w:val="uk-UA"/>
        </w:rPr>
        <w:t>и</w:t>
      </w:r>
      <w:r w:rsidRPr="00780B4B">
        <w:rPr>
          <w:sz w:val="28"/>
          <w:lang w:val="uk-UA"/>
        </w:rPr>
        <w:t>б</w:t>
      </w:r>
      <w:r>
        <w:rPr>
          <w:sz w:val="28"/>
          <w:lang w:val="uk-UA"/>
        </w:rPr>
        <w:t>и</w:t>
      </w:r>
      <w:r w:rsidRPr="00780B4B">
        <w:rPr>
          <w:sz w:val="28"/>
          <w:lang w:val="uk-UA"/>
        </w:rPr>
        <w:t>тора А</w:t>
      </w:r>
      <w:r>
        <w:rPr>
          <w:sz w:val="28"/>
          <w:lang w:val="uk-UA"/>
        </w:rPr>
        <w:t>П</w:t>
      </w:r>
      <w:r w:rsidRPr="00780B4B">
        <w:rPr>
          <w:sz w:val="28"/>
          <w:lang w:val="uk-UA"/>
        </w:rPr>
        <w:t xml:space="preserve">Ф- </w:t>
      </w:r>
      <w:r>
        <w:rPr>
          <w:sz w:val="28"/>
          <w:lang w:val="uk-UA"/>
        </w:rPr>
        <w:t>э</w:t>
      </w:r>
      <w:r w:rsidRPr="00780B4B">
        <w:rPr>
          <w:sz w:val="28"/>
          <w:lang w:val="uk-UA"/>
        </w:rPr>
        <w:t>налаприл</w:t>
      </w:r>
      <w:r>
        <w:rPr>
          <w:sz w:val="28"/>
          <w:lang w:val="uk-UA"/>
        </w:rPr>
        <w:t>а и средств</w:t>
      </w:r>
      <w:r w:rsidRPr="00780B4B">
        <w:rPr>
          <w:sz w:val="28"/>
          <w:lang w:val="uk-UA"/>
        </w:rPr>
        <w:t xml:space="preserve"> метабол</w:t>
      </w:r>
      <w:r>
        <w:rPr>
          <w:sz w:val="28"/>
          <w:lang w:val="uk-UA"/>
        </w:rPr>
        <w:t>и</w:t>
      </w:r>
      <w:r w:rsidRPr="00780B4B">
        <w:rPr>
          <w:sz w:val="28"/>
          <w:lang w:val="uk-UA"/>
        </w:rPr>
        <w:t>ч</w:t>
      </w:r>
      <w:r>
        <w:rPr>
          <w:sz w:val="28"/>
          <w:lang w:val="uk-UA"/>
        </w:rPr>
        <w:t xml:space="preserve">еского </w:t>
      </w:r>
      <w:r w:rsidRPr="00780B4B">
        <w:rPr>
          <w:sz w:val="28"/>
          <w:lang w:val="uk-UA"/>
        </w:rPr>
        <w:t>д</w:t>
      </w:r>
      <w:r>
        <w:rPr>
          <w:sz w:val="28"/>
          <w:lang w:val="uk-UA"/>
        </w:rPr>
        <w:t>ействия</w:t>
      </w:r>
      <w:r w:rsidRPr="00780B4B">
        <w:rPr>
          <w:sz w:val="28"/>
          <w:lang w:val="uk-UA"/>
        </w:rPr>
        <w:t>-</w:t>
      </w:r>
      <w:r>
        <w:rPr>
          <w:sz w:val="28"/>
          <w:lang w:val="uk-UA"/>
        </w:rPr>
        <w:t xml:space="preserve"> </w:t>
      </w:r>
      <w:r w:rsidRPr="00780B4B">
        <w:rPr>
          <w:sz w:val="28"/>
          <w:lang w:val="uk-UA"/>
        </w:rPr>
        <w:t xml:space="preserve">АТФ-ЛОНГ </w:t>
      </w:r>
      <w:r>
        <w:rPr>
          <w:sz w:val="28"/>
          <w:lang w:val="uk-UA"/>
        </w:rPr>
        <w:t>и</w:t>
      </w:r>
      <w:r w:rsidRPr="00780B4B">
        <w:rPr>
          <w:sz w:val="28"/>
          <w:lang w:val="uk-UA"/>
        </w:rPr>
        <w:t xml:space="preserve"> кратал</w:t>
      </w:r>
      <w:r>
        <w:rPr>
          <w:sz w:val="28"/>
          <w:lang w:val="uk-UA"/>
        </w:rPr>
        <w:t>, установлены особенности влияния препаратов на эндотелиальную дисфункцию</w:t>
      </w:r>
      <w:r w:rsidRPr="00780B4B">
        <w:rPr>
          <w:sz w:val="28"/>
          <w:lang w:val="uk-UA"/>
        </w:rPr>
        <w:t xml:space="preserve">, </w:t>
      </w:r>
      <w:r>
        <w:rPr>
          <w:sz w:val="28"/>
          <w:lang w:val="uk-UA"/>
        </w:rPr>
        <w:t xml:space="preserve">внутрисердечную и центральную гемодинамику, </w:t>
      </w:r>
      <w:r w:rsidRPr="00780B4B">
        <w:rPr>
          <w:sz w:val="28"/>
          <w:lang w:val="uk-UA"/>
        </w:rPr>
        <w:t>процес</w:t>
      </w:r>
      <w:r>
        <w:rPr>
          <w:sz w:val="28"/>
          <w:lang w:val="uk-UA"/>
        </w:rPr>
        <w:t>сы</w:t>
      </w:r>
      <w:r w:rsidRPr="00780B4B">
        <w:rPr>
          <w:sz w:val="28"/>
          <w:lang w:val="uk-UA"/>
        </w:rPr>
        <w:t xml:space="preserve"> ремодел</w:t>
      </w:r>
      <w:r>
        <w:rPr>
          <w:sz w:val="28"/>
          <w:lang w:val="uk-UA"/>
        </w:rPr>
        <w:t>иро</w:t>
      </w:r>
      <w:r w:rsidRPr="00780B4B">
        <w:rPr>
          <w:sz w:val="28"/>
          <w:lang w:val="uk-UA"/>
        </w:rPr>
        <w:t>ван</w:t>
      </w:r>
      <w:r>
        <w:rPr>
          <w:sz w:val="28"/>
          <w:lang w:val="uk-UA"/>
        </w:rPr>
        <w:t>и</w:t>
      </w:r>
      <w:r w:rsidRPr="00780B4B">
        <w:rPr>
          <w:sz w:val="28"/>
          <w:lang w:val="uk-UA"/>
        </w:rPr>
        <w:t xml:space="preserve">я </w:t>
      </w:r>
      <w:r>
        <w:rPr>
          <w:sz w:val="28"/>
          <w:lang w:val="uk-UA"/>
        </w:rPr>
        <w:t>со</w:t>
      </w:r>
      <w:r w:rsidRPr="00780B4B">
        <w:rPr>
          <w:sz w:val="28"/>
          <w:lang w:val="uk-UA"/>
        </w:rPr>
        <w:t>суд</w:t>
      </w:r>
      <w:r>
        <w:rPr>
          <w:sz w:val="28"/>
          <w:lang w:val="uk-UA"/>
        </w:rPr>
        <w:t>ов</w:t>
      </w:r>
      <w:r w:rsidRPr="00780B4B">
        <w:rPr>
          <w:sz w:val="28"/>
          <w:lang w:val="uk-UA"/>
        </w:rPr>
        <w:t>, вегетативн</w:t>
      </w:r>
      <w:r>
        <w:rPr>
          <w:sz w:val="28"/>
          <w:lang w:val="uk-UA"/>
        </w:rPr>
        <w:t>ы</w:t>
      </w:r>
      <w:r w:rsidRPr="00780B4B">
        <w:rPr>
          <w:sz w:val="28"/>
          <w:lang w:val="uk-UA"/>
        </w:rPr>
        <w:t xml:space="preserve">й статус </w:t>
      </w:r>
      <w:r>
        <w:rPr>
          <w:sz w:val="28"/>
          <w:lang w:val="uk-UA"/>
        </w:rPr>
        <w:t>и</w:t>
      </w:r>
      <w:r w:rsidRPr="00780B4B">
        <w:rPr>
          <w:sz w:val="28"/>
          <w:lang w:val="uk-UA"/>
        </w:rPr>
        <w:t xml:space="preserve"> гемодинам</w:t>
      </w:r>
      <w:r>
        <w:rPr>
          <w:sz w:val="28"/>
          <w:lang w:val="uk-UA"/>
        </w:rPr>
        <w:t>и</w:t>
      </w:r>
      <w:r w:rsidRPr="00780B4B">
        <w:rPr>
          <w:sz w:val="28"/>
          <w:lang w:val="uk-UA"/>
        </w:rPr>
        <w:t>ч</w:t>
      </w:r>
      <w:r>
        <w:rPr>
          <w:sz w:val="28"/>
          <w:lang w:val="uk-UA"/>
        </w:rPr>
        <w:t>еское</w:t>
      </w:r>
      <w:r w:rsidRPr="00780B4B">
        <w:rPr>
          <w:sz w:val="28"/>
          <w:lang w:val="uk-UA"/>
        </w:rPr>
        <w:t xml:space="preserve"> </w:t>
      </w:r>
      <w:r>
        <w:rPr>
          <w:sz w:val="28"/>
          <w:lang w:val="uk-UA"/>
        </w:rPr>
        <w:t>о</w:t>
      </w:r>
      <w:r w:rsidRPr="00780B4B">
        <w:rPr>
          <w:sz w:val="28"/>
          <w:lang w:val="uk-UA"/>
        </w:rPr>
        <w:t>бе</w:t>
      </w:r>
      <w:r>
        <w:rPr>
          <w:sz w:val="28"/>
          <w:lang w:val="uk-UA"/>
        </w:rPr>
        <w:t>с</w:t>
      </w:r>
      <w:r w:rsidRPr="00780B4B">
        <w:rPr>
          <w:sz w:val="28"/>
          <w:lang w:val="uk-UA"/>
        </w:rPr>
        <w:t>печен</w:t>
      </w:r>
      <w:r>
        <w:rPr>
          <w:sz w:val="28"/>
          <w:lang w:val="uk-UA"/>
        </w:rPr>
        <w:t>ие</w:t>
      </w:r>
      <w:r w:rsidRPr="00780B4B">
        <w:rPr>
          <w:sz w:val="28"/>
          <w:lang w:val="uk-UA"/>
        </w:rPr>
        <w:t xml:space="preserve"> стрес</w:t>
      </w:r>
      <w:r>
        <w:rPr>
          <w:sz w:val="28"/>
          <w:lang w:val="uk-UA"/>
        </w:rPr>
        <w:t>с</w:t>
      </w:r>
      <w:r w:rsidRPr="00780B4B">
        <w:rPr>
          <w:sz w:val="28"/>
          <w:lang w:val="uk-UA"/>
        </w:rPr>
        <w:t>-на</w:t>
      </w:r>
      <w:r>
        <w:rPr>
          <w:sz w:val="28"/>
          <w:lang w:val="uk-UA"/>
        </w:rPr>
        <w:t>грузки</w:t>
      </w:r>
      <w:r w:rsidRPr="00780B4B">
        <w:rPr>
          <w:sz w:val="28"/>
          <w:lang w:val="uk-UA"/>
        </w:rPr>
        <w:t>.</w:t>
      </w:r>
    </w:p>
    <w:p w:rsidR="004C6B94" w:rsidRDefault="004C6B94" w:rsidP="004C6B94">
      <w:pPr>
        <w:ind w:firstLine="709"/>
        <w:jc w:val="both"/>
        <w:rPr>
          <w:b/>
          <w:sz w:val="28"/>
          <w:szCs w:val="28"/>
          <w:lang w:val="uk-UA"/>
        </w:rPr>
      </w:pPr>
      <w:r>
        <w:rPr>
          <w:sz w:val="28"/>
          <w:lang w:val="uk-UA"/>
        </w:rPr>
        <w:t>Д</w:t>
      </w:r>
      <w:r w:rsidRPr="00780B4B">
        <w:rPr>
          <w:sz w:val="28"/>
          <w:lang w:val="uk-UA"/>
        </w:rPr>
        <w:t>етерм</w:t>
      </w:r>
      <w:r>
        <w:rPr>
          <w:sz w:val="28"/>
          <w:lang w:val="uk-UA"/>
        </w:rPr>
        <w:t>и</w:t>
      </w:r>
      <w:r w:rsidRPr="00780B4B">
        <w:rPr>
          <w:sz w:val="28"/>
          <w:lang w:val="uk-UA"/>
        </w:rPr>
        <w:t>н</w:t>
      </w:r>
      <w:r>
        <w:rPr>
          <w:sz w:val="28"/>
          <w:lang w:val="uk-UA"/>
        </w:rPr>
        <w:t xml:space="preserve">ированы направления прогрессирования основних </w:t>
      </w:r>
      <w:r w:rsidRPr="00780B4B">
        <w:rPr>
          <w:sz w:val="28"/>
          <w:lang w:val="uk-UA"/>
        </w:rPr>
        <w:t>структурно- функц</w:t>
      </w:r>
      <w:r>
        <w:rPr>
          <w:sz w:val="28"/>
          <w:lang w:val="uk-UA"/>
        </w:rPr>
        <w:t>и</w:t>
      </w:r>
      <w:r w:rsidRPr="00780B4B">
        <w:rPr>
          <w:sz w:val="28"/>
          <w:lang w:val="uk-UA"/>
        </w:rPr>
        <w:t>ональн</w:t>
      </w:r>
      <w:r>
        <w:rPr>
          <w:sz w:val="28"/>
          <w:lang w:val="uk-UA"/>
        </w:rPr>
        <w:t>ы</w:t>
      </w:r>
      <w:r w:rsidRPr="00780B4B">
        <w:rPr>
          <w:sz w:val="28"/>
          <w:lang w:val="uk-UA"/>
        </w:rPr>
        <w:t xml:space="preserve">х </w:t>
      </w:r>
      <w:r>
        <w:rPr>
          <w:sz w:val="28"/>
          <w:lang w:val="uk-UA"/>
        </w:rPr>
        <w:t>и</w:t>
      </w:r>
      <w:r w:rsidRPr="00780B4B">
        <w:rPr>
          <w:sz w:val="28"/>
          <w:lang w:val="uk-UA"/>
        </w:rPr>
        <w:t>зм</w:t>
      </w:r>
      <w:r>
        <w:rPr>
          <w:sz w:val="28"/>
          <w:lang w:val="uk-UA"/>
        </w:rPr>
        <w:t>е</w:t>
      </w:r>
      <w:r w:rsidRPr="00780B4B">
        <w:rPr>
          <w:sz w:val="28"/>
          <w:lang w:val="uk-UA"/>
        </w:rPr>
        <w:t>н</w:t>
      </w:r>
      <w:r>
        <w:rPr>
          <w:sz w:val="28"/>
          <w:lang w:val="uk-UA"/>
        </w:rPr>
        <w:t>ений сердечно-сосудистой системы у детей с различными морфологическими вариантами сердечных микроаномалий: увеличение степени пролабирования клапанов и их миксоматозной дегенерации, диаметра а</w:t>
      </w:r>
      <w:r>
        <w:rPr>
          <w:sz w:val="28"/>
          <w:lang w:val="en-US"/>
        </w:rPr>
        <w:t>V</w:t>
      </w:r>
      <w:r>
        <w:rPr>
          <w:sz w:val="28"/>
          <w:lang w:val="uk-UA"/>
        </w:rPr>
        <w:t>- кольца, степени трансклапанной регургитации и легочной гипертензии, потенциирование аритмогенеза, инициация и прогрессирование функциональной несостоятельности левого желудочка</w:t>
      </w:r>
    </w:p>
    <w:p w:rsidR="004C6B94" w:rsidRDefault="004C6B94" w:rsidP="004C6B94">
      <w:pPr>
        <w:ind w:firstLine="709"/>
        <w:jc w:val="both"/>
        <w:rPr>
          <w:sz w:val="28"/>
          <w:szCs w:val="28"/>
          <w:lang w:val="uk-UA"/>
        </w:rPr>
      </w:pPr>
      <w:r w:rsidRPr="000460FC">
        <w:rPr>
          <w:b/>
          <w:sz w:val="28"/>
          <w:szCs w:val="28"/>
          <w:lang w:val="uk-UA"/>
        </w:rPr>
        <w:t>Ключ</w:t>
      </w:r>
      <w:r>
        <w:rPr>
          <w:b/>
          <w:sz w:val="28"/>
          <w:szCs w:val="28"/>
          <w:lang w:val="uk-UA"/>
        </w:rPr>
        <w:t>е</w:t>
      </w:r>
      <w:r w:rsidRPr="000460FC">
        <w:rPr>
          <w:b/>
          <w:sz w:val="28"/>
          <w:szCs w:val="28"/>
          <w:lang w:val="uk-UA"/>
        </w:rPr>
        <w:t>в</w:t>
      </w:r>
      <w:r>
        <w:rPr>
          <w:b/>
          <w:sz w:val="28"/>
          <w:szCs w:val="28"/>
          <w:lang w:val="uk-UA"/>
        </w:rPr>
        <w:t>ые</w:t>
      </w:r>
      <w:r w:rsidRPr="000460FC">
        <w:rPr>
          <w:b/>
          <w:sz w:val="28"/>
          <w:szCs w:val="28"/>
          <w:lang w:val="uk-UA"/>
        </w:rPr>
        <w:t xml:space="preserve"> слова:</w:t>
      </w:r>
      <w:r w:rsidRPr="000460FC">
        <w:rPr>
          <w:sz w:val="28"/>
          <w:szCs w:val="28"/>
          <w:lang w:val="uk-UA"/>
        </w:rPr>
        <w:t xml:space="preserve"> </w:t>
      </w:r>
      <w:r>
        <w:rPr>
          <w:sz w:val="28"/>
          <w:szCs w:val="28"/>
          <w:lang w:val="uk-UA"/>
        </w:rPr>
        <w:t>микроаномалии развиия сердца, дети,</w:t>
      </w:r>
      <w:r w:rsidRPr="00094E20">
        <w:rPr>
          <w:sz w:val="28"/>
          <w:szCs w:val="28"/>
          <w:lang w:val="uk-UA"/>
        </w:rPr>
        <w:t xml:space="preserve"> </w:t>
      </w:r>
      <w:r>
        <w:rPr>
          <w:sz w:val="28"/>
          <w:szCs w:val="28"/>
          <w:lang w:val="uk-UA"/>
        </w:rPr>
        <w:t>адаптация, прогнозирование, профилактика, лечение.</w:t>
      </w:r>
    </w:p>
    <w:p w:rsidR="004C6B94" w:rsidRDefault="004C6B94" w:rsidP="004C6B94">
      <w:pPr>
        <w:widowControl w:val="0"/>
        <w:ind w:firstLine="113"/>
        <w:jc w:val="center"/>
        <w:rPr>
          <w:b/>
          <w:bCs/>
          <w:noProof/>
          <w:sz w:val="28"/>
          <w:szCs w:val="28"/>
        </w:rPr>
      </w:pPr>
    </w:p>
    <w:p w:rsidR="004C6B94" w:rsidRDefault="004C6B94" w:rsidP="004C6B94">
      <w:pPr>
        <w:pStyle w:val="31"/>
        <w:rPr>
          <w:sz w:val="28"/>
          <w:lang w:val="en-US"/>
        </w:rPr>
      </w:pPr>
      <w:r>
        <w:rPr>
          <w:sz w:val="28"/>
          <w:lang w:val="en-US"/>
        </w:rPr>
        <w:t>SUMMARY</w:t>
      </w:r>
    </w:p>
    <w:p w:rsidR="004C6B94" w:rsidRDefault="004C6B94" w:rsidP="004C6B94">
      <w:pPr>
        <w:pStyle w:val="af6"/>
        <w:widowControl w:val="0"/>
        <w:ind w:firstLine="709"/>
        <w:jc w:val="both"/>
        <w:rPr>
          <w:rFonts w:ascii="Times New Roman" w:hAnsi="Times New Roman"/>
          <w:bCs/>
          <w:sz w:val="28"/>
          <w:szCs w:val="28"/>
          <w:lang w:val="en-US"/>
        </w:rPr>
      </w:pPr>
      <w:r>
        <w:rPr>
          <w:rFonts w:ascii="Times New Roman" w:hAnsi="Times New Roman"/>
          <w:bCs/>
          <w:sz w:val="28"/>
          <w:szCs w:val="28"/>
          <w:lang w:val="en-US"/>
        </w:rPr>
        <w:t>Synoverska O.B. Microabnomalities of heart development</w:t>
      </w:r>
      <w:r w:rsidRPr="001E7456">
        <w:rPr>
          <w:rFonts w:ascii="Times New Roman" w:hAnsi="Times New Roman"/>
          <w:bCs/>
          <w:sz w:val="28"/>
          <w:szCs w:val="28"/>
          <w:lang w:val="en-US"/>
        </w:rPr>
        <w:t xml:space="preserve"> </w:t>
      </w:r>
      <w:r>
        <w:rPr>
          <w:rFonts w:ascii="Times New Roman" w:hAnsi="Times New Roman"/>
          <w:bCs/>
          <w:sz w:val="28"/>
          <w:szCs w:val="28"/>
          <w:lang w:val="en-US"/>
        </w:rPr>
        <w:t>in children</w:t>
      </w:r>
      <w:r>
        <w:rPr>
          <w:rFonts w:ascii="Times New Roman" w:hAnsi="Times New Roman"/>
          <w:sz w:val="28"/>
          <w:szCs w:val="28"/>
          <w:lang w:val="en-US"/>
        </w:rPr>
        <w:t>: forecasting the clinical course and differentiated treatment and prophylactic tactics</w:t>
      </w:r>
      <w:r>
        <w:rPr>
          <w:rFonts w:ascii="Times New Roman" w:hAnsi="Times New Roman"/>
          <w:bCs/>
          <w:sz w:val="28"/>
          <w:szCs w:val="28"/>
          <w:lang w:val="en-US"/>
        </w:rPr>
        <w:t>. – Manuscript.</w:t>
      </w:r>
    </w:p>
    <w:p w:rsidR="004C6B94" w:rsidRDefault="004C6B94" w:rsidP="004C6B94">
      <w:pPr>
        <w:widowControl w:val="0"/>
        <w:ind w:firstLine="709"/>
        <w:jc w:val="both"/>
        <w:rPr>
          <w:bCs/>
          <w:sz w:val="28"/>
          <w:lang w:val="en-US"/>
        </w:rPr>
      </w:pPr>
      <w:r>
        <w:rPr>
          <w:bCs/>
          <w:sz w:val="28"/>
          <w:lang w:val="en-US"/>
        </w:rPr>
        <w:t>Dissertation for obtaining the Doctor of Medical Sciences degree in specialty 14.01.10 – pediatrics. – State Institution “Institute of Pediatrics, Obstetrics and Gynecology of the Academy of Medical Sciences of Ukraine”. – Kyiv, 2008.</w:t>
      </w:r>
    </w:p>
    <w:p w:rsidR="004C6B94" w:rsidRDefault="004C6B94" w:rsidP="004C6B94">
      <w:pPr>
        <w:ind w:firstLine="720"/>
        <w:jc w:val="both"/>
        <w:rPr>
          <w:sz w:val="28"/>
          <w:lang w:val="en-US"/>
        </w:rPr>
      </w:pPr>
      <w:r>
        <w:rPr>
          <w:sz w:val="28"/>
          <w:lang w:val="en-US"/>
        </w:rPr>
        <w:t>The dissertation is devoted to pathogenetic justification and development of a complex of prognostic, diagnostic, treatment and prophylactic activities during the development of disadaptation of children with microabnomalities of heart development. For the first time in medical practice, a conceptual approach to evaluating clynical, functional, structural and morphological changes, peculiar to different versions of child heart microabnomalities.</w:t>
      </w:r>
    </w:p>
    <w:p w:rsidR="004C6B94" w:rsidRDefault="004C6B94" w:rsidP="004C6B94">
      <w:pPr>
        <w:pStyle w:val="afffffff2"/>
        <w:spacing w:after="0"/>
        <w:ind w:firstLine="720"/>
        <w:jc w:val="both"/>
        <w:rPr>
          <w:szCs w:val="28"/>
          <w:lang w:val="en-US"/>
        </w:rPr>
      </w:pPr>
      <w:r>
        <w:rPr>
          <w:szCs w:val="28"/>
          <w:lang w:val="en-US"/>
        </w:rPr>
        <w:t xml:space="preserve">The work improves methods of studying functional reserves of the cardiovascular system and identifying the range of adaptive reactions. It also proves the necessity of conducting differentiated load testing. For the fist time, an in- depth </w:t>
      </w:r>
      <w:r>
        <w:rPr>
          <w:szCs w:val="28"/>
          <w:lang w:val="en-US"/>
        </w:rPr>
        <w:lastRenderedPageBreak/>
        <w:t xml:space="preserve">analysis of vegetative homeostasis and psychoemotional status of children with different versions of heart microanomalies. </w:t>
      </w:r>
    </w:p>
    <w:p w:rsidR="004C6B94" w:rsidRDefault="004C6B94" w:rsidP="004C6B94">
      <w:pPr>
        <w:ind w:firstLine="720"/>
        <w:jc w:val="both"/>
        <w:rPr>
          <w:sz w:val="28"/>
          <w:lang w:val="en-US"/>
        </w:rPr>
      </w:pPr>
      <w:r>
        <w:rPr>
          <w:sz w:val="28"/>
          <w:lang w:val="en-US"/>
        </w:rPr>
        <w:t>New stages of pathogenesis of expressed disadaptive changes in children with microabnomalities of heart development, in particular chronic stress with imbalance of stress- inducing and stress- limiting factors, manifestations of endothelial dysfunctions, changtes in correlations within the lypoperoxidation/antioxidant protection and demonstrated processes of vascular remodeling.</w:t>
      </w:r>
    </w:p>
    <w:p w:rsidR="004C6B94" w:rsidRDefault="004C6B94" w:rsidP="004C6B94">
      <w:pPr>
        <w:ind w:firstLine="720"/>
        <w:jc w:val="both"/>
        <w:rPr>
          <w:sz w:val="28"/>
          <w:lang w:val="en-US"/>
        </w:rPr>
      </w:pPr>
      <w:r>
        <w:rPr>
          <w:sz w:val="28"/>
          <w:lang w:val="en-US"/>
        </w:rPr>
        <w:t xml:space="preserve">The conducted research proved the necessity to conduct randomization of patients with dysplasia of heart connective tissue based on the level of adaptation. Diagnostic criteria and risk factors are identified. A mathematical model and forecasting algorithm for disadaptive changes in children with heart microabnomalities. An improved complex of differentiated treatment tactics for children with heart development microabnomalities depending on the level of manifestation of disadaptive changes was pathogenetically justified and developed. </w:t>
      </w:r>
    </w:p>
    <w:p w:rsidR="004C6B94" w:rsidRDefault="004C6B94" w:rsidP="004C6B94">
      <w:pPr>
        <w:ind w:firstLine="709"/>
        <w:jc w:val="both"/>
        <w:rPr>
          <w:sz w:val="28"/>
          <w:szCs w:val="28"/>
          <w:lang w:val="en-US"/>
        </w:rPr>
      </w:pPr>
      <w:r>
        <w:rPr>
          <w:b/>
          <w:sz w:val="28"/>
          <w:szCs w:val="28"/>
          <w:lang w:val="en-US"/>
        </w:rPr>
        <w:t>Key words:</w:t>
      </w:r>
      <w:r>
        <w:rPr>
          <w:sz w:val="28"/>
          <w:szCs w:val="28"/>
          <w:lang w:val="en-US"/>
        </w:rPr>
        <w:t xml:space="preserve"> heart development </w:t>
      </w:r>
      <w:r>
        <w:rPr>
          <w:sz w:val="28"/>
          <w:lang w:val="en-US"/>
        </w:rPr>
        <w:t>microabnomalities</w:t>
      </w:r>
      <w:r>
        <w:rPr>
          <w:sz w:val="28"/>
          <w:szCs w:val="28"/>
          <w:lang w:val="en-US"/>
        </w:rPr>
        <w:t>, children, forecasting, adaptation, prophylactic, treatment.</w:t>
      </w:r>
    </w:p>
    <w:p w:rsidR="004C6B94" w:rsidRPr="00820D6F" w:rsidRDefault="004C6B94" w:rsidP="004C6B94">
      <w:pPr>
        <w:widowControl w:val="0"/>
        <w:ind w:firstLine="113"/>
        <w:jc w:val="center"/>
        <w:rPr>
          <w:sz w:val="28"/>
          <w:szCs w:val="28"/>
          <w:lang w:val="en-US"/>
        </w:rPr>
      </w:pPr>
      <w:r w:rsidRPr="00820D6F">
        <w:rPr>
          <w:noProof/>
          <w:sz w:val="28"/>
          <w:szCs w:val="28"/>
          <w:lang w:val="uk-UA"/>
        </w:rPr>
        <w:t xml:space="preserve">  </w:t>
      </w:r>
      <w:r w:rsidRPr="00820D6F">
        <w:rPr>
          <w:noProof/>
          <w:sz w:val="28"/>
          <w:szCs w:val="28"/>
          <w:lang w:val="en-GB"/>
        </w:rPr>
        <w:t xml:space="preserve">       </w:t>
      </w:r>
    </w:p>
    <w:p w:rsidR="004C6B94" w:rsidRPr="00E172E9" w:rsidRDefault="004C6B94" w:rsidP="004C6B94">
      <w:pPr>
        <w:pStyle w:val="20"/>
        <w:widowControl w:val="0"/>
        <w:rPr>
          <w:noProof/>
          <w:szCs w:val="24"/>
        </w:rPr>
      </w:pPr>
      <w:r w:rsidRPr="004C6B94">
        <w:rPr>
          <w:lang w:val="en-US"/>
        </w:rPr>
        <w:br w:type="page"/>
      </w:r>
      <w:r w:rsidRPr="00E172E9">
        <w:rPr>
          <w:noProof/>
          <w:szCs w:val="24"/>
        </w:rPr>
        <w:lastRenderedPageBreak/>
        <w:t>ПЕРЕЛІК УМОВНИХ СКОРОЧЕНЬ</w:t>
      </w:r>
    </w:p>
    <w:p w:rsidR="004C6B94" w:rsidRDefault="004C6B94" w:rsidP="004C6B94">
      <w:pPr>
        <w:widowControl w:val="0"/>
        <w:jc w:val="both"/>
        <w:rPr>
          <w:sz w:val="28"/>
          <w:szCs w:val="28"/>
          <w:lang w:val="uk-UA"/>
        </w:rPr>
      </w:pPr>
      <w:r>
        <w:rPr>
          <w:sz w:val="28"/>
          <w:szCs w:val="28"/>
          <w:lang w:val="uk-UA"/>
        </w:rPr>
        <w:t>АГ (АГп)- артеріальна гіпертензія (гіпотензія)</w:t>
      </w:r>
    </w:p>
    <w:p w:rsidR="004C6B94" w:rsidRDefault="004C6B94" w:rsidP="004C6B94">
      <w:pPr>
        <w:widowControl w:val="0"/>
        <w:jc w:val="both"/>
        <w:rPr>
          <w:sz w:val="28"/>
          <w:szCs w:val="28"/>
          <w:lang w:val="uk-UA"/>
        </w:rPr>
      </w:pPr>
      <w:r>
        <w:rPr>
          <w:sz w:val="28"/>
          <w:szCs w:val="28"/>
          <w:lang w:val="uk-UA"/>
        </w:rPr>
        <w:t>АКТГ- адренокортикотропний гормон</w:t>
      </w:r>
    </w:p>
    <w:p w:rsidR="004C6B94" w:rsidRPr="00E172E9" w:rsidRDefault="004C6B94" w:rsidP="004C6B94">
      <w:pPr>
        <w:widowControl w:val="0"/>
        <w:jc w:val="both"/>
        <w:rPr>
          <w:sz w:val="28"/>
          <w:szCs w:val="28"/>
          <w:lang w:val="uk-UA"/>
        </w:rPr>
      </w:pPr>
      <w:r>
        <w:rPr>
          <w:sz w:val="28"/>
          <w:szCs w:val="28"/>
          <w:lang w:val="uk-UA"/>
        </w:rPr>
        <w:t>АnaСВ- аневризма синуса Вальсальви</w:t>
      </w:r>
    </w:p>
    <w:p w:rsidR="004C6B94" w:rsidRDefault="004C6B94" w:rsidP="004C6B94">
      <w:pPr>
        <w:widowControl w:val="0"/>
        <w:jc w:val="both"/>
        <w:rPr>
          <w:sz w:val="28"/>
          <w:szCs w:val="28"/>
          <w:lang w:val="uk-UA"/>
        </w:rPr>
      </w:pPr>
      <w:r>
        <w:rPr>
          <w:sz w:val="28"/>
          <w:szCs w:val="28"/>
          <w:lang w:val="uk-UA"/>
        </w:rPr>
        <w:t>АМШП- аневризма міжшлуночкової перетинки</w:t>
      </w:r>
    </w:p>
    <w:p w:rsidR="004C6B94" w:rsidRDefault="004C6B94" w:rsidP="004C6B94">
      <w:pPr>
        <w:widowControl w:val="0"/>
        <w:jc w:val="both"/>
        <w:rPr>
          <w:sz w:val="28"/>
          <w:szCs w:val="28"/>
          <w:lang w:val="uk-UA"/>
        </w:rPr>
      </w:pPr>
      <w:r>
        <w:rPr>
          <w:sz w:val="28"/>
          <w:szCs w:val="28"/>
          <w:lang w:val="uk-UA"/>
        </w:rPr>
        <w:t>АОЗ- антиоксидантний захист</w:t>
      </w:r>
    </w:p>
    <w:p w:rsidR="004C6B94" w:rsidRDefault="004C6B94" w:rsidP="004C6B94">
      <w:pPr>
        <w:widowControl w:val="0"/>
        <w:jc w:val="both"/>
        <w:rPr>
          <w:sz w:val="28"/>
          <w:szCs w:val="28"/>
          <w:lang w:val="uk-UA"/>
        </w:rPr>
      </w:pPr>
      <w:r>
        <w:rPr>
          <w:sz w:val="28"/>
          <w:szCs w:val="28"/>
          <w:lang w:val="uk-UA"/>
        </w:rPr>
        <w:t>АПФ- ангіотензинперетворюючий фактор</w:t>
      </w:r>
    </w:p>
    <w:p w:rsidR="004C6B94" w:rsidRDefault="004C6B94" w:rsidP="004C6B94">
      <w:pPr>
        <w:widowControl w:val="0"/>
        <w:jc w:val="both"/>
        <w:rPr>
          <w:sz w:val="28"/>
          <w:szCs w:val="28"/>
          <w:lang w:val="uk-UA"/>
        </w:rPr>
      </w:pPr>
      <w:r>
        <w:rPr>
          <w:sz w:val="28"/>
          <w:szCs w:val="28"/>
          <w:lang w:val="uk-UA"/>
        </w:rPr>
        <w:t>АХЛШ- аномальні хорди лівого шлуночка</w:t>
      </w:r>
    </w:p>
    <w:p w:rsidR="004C6B94" w:rsidRDefault="004C6B94" w:rsidP="004C6B94">
      <w:pPr>
        <w:widowControl w:val="0"/>
        <w:jc w:val="both"/>
        <w:rPr>
          <w:sz w:val="28"/>
          <w:szCs w:val="28"/>
          <w:lang w:val="uk-UA"/>
        </w:rPr>
      </w:pPr>
      <w:r>
        <w:rPr>
          <w:sz w:val="28"/>
          <w:szCs w:val="28"/>
          <w:lang w:val="uk-UA"/>
        </w:rPr>
        <w:t>ВД- вегетативна дисфункція</w:t>
      </w:r>
    </w:p>
    <w:p w:rsidR="004C6B94" w:rsidRDefault="004C6B94" w:rsidP="004C6B94">
      <w:pPr>
        <w:widowControl w:val="0"/>
        <w:jc w:val="both"/>
        <w:rPr>
          <w:sz w:val="28"/>
          <w:szCs w:val="28"/>
          <w:lang w:val="uk-UA"/>
        </w:rPr>
      </w:pPr>
      <w:r>
        <w:rPr>
          <w:sz w:val="28"/>
          <w:szCs w:val="28"/>
          <w:lang w:val="uk-UA"/>
        </w:rPr>
        <w:t>ВЕМ- велоергометрія</w:t>
      </w:r>
    </w:p>
    <w:p w:rsidR="004C6B94" w:rsidRDefault="004C6B94" w:rsidP="004C6B94">
      <w:pPr>
        <w:widowControl w:val="0"/>
        <w:jc w:val="both"/>
        <w:rPr>
          <w:sz w:val="28"/>
          <w:szCs w:val="28"/>
          <w:lang w:val="uk-UA"/>
        </w:rPr>
      </w:pPr>
      <w:r>
        <w:rPr>
          <w:sz w:val="28"/>
          <w:szCs w:val="28"/>
          <w:lang w:val="uk-UA"/>
        </w:rPr>
        <w:t>ВСР- варіабельність серцевого ритму</w:t>
      </w:r>
    </w:p>
    <w:p w:rsidR="004C6B94" w:rsidRDefault="004C6B94" w:rsidP="004C6B94">
      <w:pPr>
        <w:widowControl w:val="0"/>
        <w:jc w:val="both"/>
        <w:rPr>
          <w:sz w:val="28"/>
          <w:szCs w:val="28"/>
          <w:lang w:val="uk-UA"/>
        </w:rPr>
      </w:pPr>
      <w:r>
        <w:rPr>
          <w:sz w:val="28"/>
          <w:szCs w:val="28"/>
          <w:lang w:val="uk-UA"/>
        </w:rPr>
        <w:t>ДВ- добова варіабельність</w:t>
      </w:r>
    </w:p>
    <w:p w:rsidR="004C6B94" w:rsidRPr="00AA26B8" w:rsidRDefault="004C6B94" w:rsidP="004C6B94">
      <w:pPr>
        <w:widowControl w:val="0"/>
        <w:jc w:val="both"/>
        <w:rPr>
          <w:sz w:val="28"/>
          <w:szCs w:val="28"/>
          <w:lang w:val="uk-UA"/>
        </w:rPr>
      </w:pPr>
      <w:r>
        <w:rPr>
          <w:sz w:val="28"/>
          <w:szCs w:val="28"/>
          <w:lang w:val="uk-UA"/>
        </w:rPr>
        <w:t>ДД- діастолічна дисфункція</w:t>
      </w:r>
    </w:p>
    <w:p w:rsidR="004C6B94" w:rsidRDefault="004C6B94" w:rsidP="004C6B94">
      <w:pPr>
        <w:widowControl w:val="0"/>
        <w:jc w:val="both"/>
        <w:rPr>
          <w:sz w:val="28"/>
          <w:szCs w:val="28"/>
          <w:lang w:val="uk-UA"/>
        </w:rPr>
      </w:pPr>
      <w:r>
        <w:rPr>
          <w:sz w:val="28"/>
          <w:szCs w:val="28"/>
          <w:lang w:val="uk-UA"/>
        </w:rPr>
        <w:t>ДКА- дилатація кореня аорти</w:t>
      </w:r>
    </w:p>
    <w:p w:rsidR="004C6B94" w:rsidRDefault="004C6B94" w:rsidP="004C6B94">
      <w:pPr>
        <w:widowControl w:val="0"/>
        <w:jc w:val="both"/>
        <w:rPr>
          <w:sz w:val="28"/>
          <w:szCs w:val="28"/>
          <w:lang w:val="uk-UA"/>
        </w:rPr>
      </w:pPr>
      <w:r>
        <w:rPr>
          <w:sz w:val="28"/>
          <w:szCs w:val="28"/>
          <w:lang w:val="uk-UA"/>
        </w:rPr>
        <w:t>ДКІ- дикротичний індекс</w:t>
      </w:r>
    </w:p>
    <w:p w:rsidR="004C6B94" w:rsidRDefault="004C6B94" w:rsidP="004C6B94">
      <w:pPr>
        <w:widowControl w:val="0"/>
        <w:jc w:val="both"/>
        <w:rPr>
          <w:sz w:val="28"/>
          <w:szCs w:val="28"/>
          <w:lang w:val="uk-UA"/>
        </w:rPr>
      </w:pPr>
      <w:r>
        <w:rPr>
          <w:sz w:val="28"/>
          <w:szCs w:val="28"/>
          <w:lang w:val="uk-UA"/>
        </w:rPr>
        <w:t>ДСТ(С)- дисплазія сполучної тканини (серця)</w:t>
      </w:r>
    </w:p>
    <w:p w:rsidR="004C6B94" w:rsidRDefault="004C6B94" w:rsidP="004C6B94">
      <w:pPr>
        <w:widowControl w:val="0"/>
        <w:jc w:val="both"/>
        <w:rPr>
          <w:sz w:val="28"/>
          <w:szCs w:val="28"/>
          <w:lang w:val="uk-UA"/>
        </w:rPr>
      </w:pPr>
      <w:r>
        <w:rPr>
          <w:sz w:val="28"/>
          <w:szCs w:val="28"/>
          <w:lang w:val="uk-UA"/>
        </w:rPr>
        <w:t>ЕД- ендотеліальна дисфункція</w:t>
      </w:r>
    </w:p>
    <w:p w:rsidR="004C6B94" w:rsidRDefault="004C6B94" w:rsidP="004C6B94">
      <w:pPr>
        <w:widowControl w:val="0"/>
        <w:jc w:val="both"/>
        <w:rPr>
          <w:sz w:val="28"/>
          <w:szCs w:val="28"/>
          <w:lang w:val="uk-UA"/>
        </w:rPr>
      </w:pPr>
      <w:r>
        <w:rPr>
          <w:sz w:val="28"/>
          <w:szCs w:val="28"/>
          <w:lang w:val="uk-UA"/>
        </w:rPr>
        <w:t>ЕТ- ендотелін</w:t>
      </w:r>
    </w:p>
    <w:p w:rsidR="004C6B94" w:rsidRDefault="004C6B94" w:rsidP="004C6B94">
      <w:pPr>
        <w:widowControl w:val="0"/>
        <w:jc w:val="both"/>
        <w:rPr>
          <w:sz w:val="28"/>
          <w:szCs w:val="28"/>
          <w:lang w:val="uk-UA"/>
        </w:rPr>
      </w:pPr>
      <w:r>
        <w:rPr>
          <w:sz w:val="28"/>
          <w:szCs w:val="28"/>
          <w:lang w:val="uk-UA"/>
        </w:rPr>
        <w:t>ЗЗД- загальна затримка дихання</w:t>
      </w:r>
    </w:p>
    <w:p w:rsidR="004C6B94" w:rsidRDefault="004C6B94" w:rsidP="004C6B94">
      <w:pPr>
        <w:widowControl w:val="0"/>
        <w:jc w:val="both"/>
        <w:rPr>
          <w:sz w:val="28"/>
          <w:szCs w:val="28"/>
          <w:lang w:val="uk-UA"/>
        </w:rPr>
      </w:pPr>
      <w:r>
        <w:rPr>
          <w:sz w:val="28"/>
          <w:szCs w:val="28"/>
          <w:lang w:val="uk-UA"/>
        </w:rPr>
        <w:t>ІДЛА- ідіопатична дилатація легеневої артерії</w:t>
      </w:r>
    </w:p>
    <w:p w:rsidR="004C6B94" w:rsidRDefault="004C6B94" w:rsidP="004C6B94">
      <w:pPr>
        <w:widowControl w:val="0"/>
        <w:jc w:val="both"/>
        <w:rPr>
          <w:sz w:val="28"/>
          <w:szCs w:val="28"/>
          <w:lang w:val="uk-UA"/>
        </w:rPr>
      </w:pPr>
      <w:r>
        <w:rPr>
          <w:sz w:val="28"/>
          <w:szCs w:val="28"/>
          <w:lang w:val="uk-UA"/>
        </w:rPr>
        <w:t>КСІ (КДІ)- кінцевий систолічний (діастолічний) індекс</w:t>
      </w:r>
    </w:p>
    <w:p w:rsidR="004C6B94" w:rsidRDefault="004C6B94" w:rsidP="004C6B94">
      <w:pPr>
        <w:widowControl w:val="0"/>
        <w:jc w:val="both"/>
        <w:rPr>
          <w:sz w:val="28"/>
          <w:szCs w:val="28"/>
          <w:lang w:val="uk-UA"/>
        </w:rPr>
      </w:pPr>
      <w:r>
        <w:rPr>
          <w:sz w:val="28"/>
          <w:szCs w:val="28"/>
          <w:lang w:val="uk-UA"/>
        </w:rPr>
        <w:t>ЛП (ЛШ)- ліве передсердя (шлуночок)</w:t>
      </w:r>
    </w:p>
    <w:p w:rsidR="004C6B94" w:rsidRDefault="004C6B94" w:rsidP="004C6B94">
      <w:pPr>
        <w:widowControl w:val="0"/>
        <w:jc w:val="both"/>
        <w:rPr>
          <w:sz w:val="28"/>
          <w:szCs w:val="28"/>
          <w:lang w:val="uk-UA"/>
        </w:rPr>
      </w:pPr>
      <w:r>
        <w:rPr>
          <w:sz w:val="28"/>
          <w:szCs w:val="28"/>
          <w:lang w:val="uk-UA"/>
        </w:rPr>
        <w:t>МАРС- мікроаномалії розвитку серця</w:t>
      </w:r>
    </w:p>
    <w:p w:rsidR="004C6B94" w:rsidRDefault="004C6B94" w:rsidP="004C6B94">
      <w:pPr>
        <w:widowControl w:val="0"/>
        <w:jc w:val="both"/>
        <w:rPr>
          <w:sz w:val="28"/>
          <w:szCs w:val="28"/>
          <w:lang w:val="uk-UA"/>
        </w:rPr>
      </w:pPr>
      <w:r>
        <w:rPr>
          <w:sz w:val="28"/>
          <w:szCs w:val="28"/>
          <w:lang w:val="uk-UA"/>
        </w:rPr>
        <w:t>МДМК- міксоматозна дегенерація мітрального клапана</w:t>
      </w:r>
    </w:p>
    <w:p w:rsidR="004C6B94" w:rsidRDefault="004C6B94" w:rsidP="004C6B94">
      <w:pPr>
        <w:widowControl w:val="0"/>
        <w:jc w:val="both"/>
        <w:rPr>
          <w:sz w:val="28"/>
          <w:szCs w:val="28"/>
          <w:lang w:val="uk-UA"/>
        </w:rPr>
      </w:pPr>
      <w:r>
        <w:rPr>
          <w:sz w:val="28"/>
          <w:szCs w:val="28"/>
          <w:lang w:val="uk-UA"/>
        </w:rPr>
        <w:t>МШП- міжшлуночкова перетинка</w:t>
      </w:r>
    </w:p>
    <w:p w:rsidR="004C6B94" w:rsidRDefault="004C6B94" w:rsidP="004C6B94">
      <w:pPr>
        <w:widowControl w:val="0"/>
        <w:jc w:val="both"/>
        <w:rPr>
          <w:sz w:val="28"/>
          <w:szCs w:val="28"/>
          <w:lang w:val="uk-UA"/>
        </w:rPr>
      </w:pPr>
      <w:r>
        <w:rPr>
          <w:sz w:val="28"/>
          <w:szCs w:val="28"/>
          <w:lang w:val="uk-UA"/>
        </w:rPr>
        <w:t>ПМК- пролапс мітрального клапана</w:t>
      </w:r>
    </w:p>
    <w:p w:rsidR="004C6B94" w:rsidRDefault="004C6B94" w:rsidP="004C6B94">
      <w:pPr>
        <w:widowControl w:val="0"/>
        <w:jc w:val="both"/>
        <w:rPr>
          <w:sz w:val="28"/>
          <w:szCs w:val="28"/>
          <w:lang w:val="uk-UA"/>
        </w:rPr>
      </w:pPr>
      <w:r>
        <w:rPr>
          <w:sz w:val="28"/>
          <w:szCs w:val="28"/>
          <w:lang w:val="uk-UA"/>
        </w:rPr>
        <w:t>ПОЛ- перекисне окислення ліпідів</w:t>
      </w:r>
    </w:p>
    <w:p w:rsidR="004C6B94" w:rsidRDefault="004C6B94" w:rsidP="004C6B94">
      <w:pPr>
        <w:widowControl w:val="0"/>
        <w:jc w:val="both"/>
        <w:rPr>
          <w:sz w:val="28"/>
          <w:szCs w:val="28"/>
          <w:lang w:val="uk-UA"/>
        </w:rPr>
      </w:pPr>
      <w:r>
        <w:rPr>
          <w:sz w:val="28"/>
          <w:szCs w:val="28"/>
          <w:lang w:val="uk-UA"/>
        </w:rPr>
        <w:t>ПТК- пролапс трикуспідального клапана</w:t>
      </w:r>
    </w:p>
    <w:p w:rsidR="004C6B94" w:rsidRDefault="004C6B94" w:rsidP="004C6B94">
      <w:pPr>
        <w:widowControl w:val="0"/>
        <w:jc w:val="both"/>
        <w:rPr>
          <w:sz w:val="28"/>
          <w:szCs w:val="28"/>
          <w:lang w:val="uk-UA"/>
        </w:rPr>
      </w:pPr>
      <w:r>
        <w:rPr>
          <w:sz w:val="28"/>
          <w:szCs w:val="28"/>
          <w:lang w:val="uk-UA"/>
        </w:rPr>
        <w:t>РІ- реографічний індекс</w:t>
      </w:r>
    </w:p>
    <w:p w:rsidR="004C6B94" w:rsidRDefault="004C6B94" w:rsidP="004C6B94">
      <w:pPr>
        <w:widowControl w:val="0"/>
        <w:jc w:val="both"/>
        <w:rPr>
          <w:sz w:val="28"/>
          <w:szCs w:val="28"/>
          <w:lang w:val="uk-UA"/>
        </w:rPr>
      </w:pPr>
      <w:r>
        <w:rPr>
          <w:sz w:val="28"/>
          <w:szCs w:val="28"/>
          <w:lang w:val="uk-UA"/>
        </w:rPr>
        <w:t>ССС- серцево- судинна система</w:t>
      </w:r>
    </w:p>
    <w:p w:rsidR="004C6B94" w:rsidRDefault="004C6B94" w:rsidP="004C6B94">
      <w:pPr>
        <w:widowControl w:val="0"/>
        <w:jc w:val="both"/>
        <w:rPr>
          <w:sz w:val="28"/>
          <w:szCs w:val="28"/>
          <w:lang w:val="uk-UA"/>
        </w:rPr>
      </w:pPr>
      <w:r>
        <w:rPr>
          <w:sz w:val="28"/>
          <w:szCs w:val="28"/>
          <w:lang w:val="uk-UA"/>
        </w:rPr>
        <w:t>ТКДГ- транскраніальна доплерографія</w:t>
      </w:r>
    </w:p>
    <w:p w:rsidR="004C6B94" w:rsidRDefault="004C6B94" w:rsidP="004C6B94">
      <w:pPr>
        <w:widowControl w:val="0"/>
        <w:jc w:val="both"/>
        <w:rPr>
          <w:sz w:val="28"/>
          <w:szCs w:val="28"/>
          <w:lang w:val="uk-UA"/>
        </w:rPr>
      </w:pPr>
      <w:r>
        <w:rPr>
          <w:sz w:val="28"/>
          <w:szCs w:val="28"/>
          <w:lang w:val="uk-UA"/>
        </w:rPr>
        <w:t>УІ- ударний індекс</w:t>
      </w:r>
    </w:p>
    <w:p w:rsidR="004C6B94" w:rsidRDefault="004C6B94" w:rsidP="004C6B94">
      <w:pPr>
        <w:widowControl w:val="0"/>
        <w:jc w:val="both"/>
        <w:rPr>
          <w:sz w:val="28"/>
          <w:szCs w:val="28"/>
          <w:lang w:val="uk-UA"/>
        </w:rPr>
      </w:pPr>
      <w:r>
        <w:rPr>
          <w:sz w:val="28"/>
          <w:szCs w:val="28"/>
          <w:lang w:val="uk-UA"/>
        </w:rPr>
        <w:t>ФВ- фракція вигнання</w:t>
      </w:r>
    </w:p>
    <w:p w:rsidR="004C6B94" w:rsidRDefault="004C6B94" w:rsidP="004C6B94">
      <w:pPr>
        <w:widowControl w:val="0"/>
        <w:jc w:val="both"/>
        <w:rPr>
          <w:sz w:val="28"/>
          <w:szCs w:val="28"/>
          <w:lang w:val="uk-UA"/>
        </w:rPr>
      </w:pPr>
      <w:r>
        <w:rPr>
          <w:sz w:val="28"/>
          <w:szCs w:val="28"/>
          <w:lang w:val="uk-UA"/>
        </w:rPr>
        <w:t>ФН- фізичне навантаження</w:t>
      </w:r>
    </w:p>
    <w:p w:rsidR="004C6B94" w:rsidRDefault="004C6B94" w:rsidP="004C6B94">
      <w:pPr>
        <w:widowControl w:val="0"/>
        <w:jc w:val="both"/>
        <w:rPr>
          <w:sz w:val="28"/>
          <w:szCs w:val="28"/>
          <w:lang w:val="uk-UA"/>
        </w:rPr>
      </w:pPr>
      <w:r>
        <w:rPr>
          <w:sz w:val="28"/>
          <w:szCs w:val="28"/>
          <w:lang w:val="uk-UA"/>
        </w:rPr>
        <w:t>ЦМАТ- цілодобове моніторування артеріального тиску</w:t>
      </w:r>
    </w:p>
    <w:p w:rsidR="004C6B94" w:rsidRPr="00BD01D7" w:rsidRDefault="004C6B94" w:rsidP="004C6B94">
      <w:pPr>
        <w:widowControl w:val="0"/>
        <w:jc w:val="both"/>
        <w:rPr>
          <w:sz w:val="28"/>
          <w:szCs w:val="28"/>
          <w:lang w:val="uk-UA"/>
        </w:rPr>
      </w:pPr>
      <w:r>
        <w:rPr>
          <w:sz w:val="28"/>
          <w:szCs w:val="28"/>
          <w:lang w:val="en-US"/>
        </w:rPr>
        <w:t>DE</w:t>
      </w:r>
      <w:r w:rsidRPr="00BD01D7">
        <w:rPr>
          <w:sz w:val="28"/>
          <w:szCs w:val="28"/>
          <w:lang w:val="uk-UA"/>
        </w:rPr>
        <w:t xml:space="preserve"> - швидк</w:t>
      </w:r>
      <w:r>
        <w:rPr>
          <w:sz w:val="28"/>
          <w:szCs w:val="28"/>
          <w:lang w:val="uk-UA"/>
        </w:rPr>
        <w:t>і</w:t>
      </w:r>
      <w:r w:rsidRPr="00BD01D7">
        <w:rPr>
          <w:sz w:val="28"/>
          <w:szCs w:val="28"/>
          <w:lang w:val="uk-UA"/>
        </w:rPr>
        <w:t>сть</w:t>
      </w:r>
      <w:r>
        <w:rPr>
          <w:sz w:val="28"/>
          <w:szCs w:val="28"/>
          <w:lang w:val="uk-UA"/>
        </w:rPr>
        <w:t xml:space="preserve"> відкриття передньої стулки мітрального клапана</w:t>
      </w:r>
      <w:r w:rsidRPr="00BD01D7">
        <w:rPr>
          <w:sz w:val="28"/>
          <w:szCs w:val="28"/>
          <w:lang w:val="uk-UA"/>
        </w:rPr>
        <w:t xml:space="preserve">   </w:t>
      </w:r>
    </w:p>
    <w:p w:rsidR="004C6B94" w:rsidRPr="00BD01D7" w:rsidRDefault="004C6B94" w:rsidP="004C6B94">
      <w:pPr>
        <w:widowControl w:val="0"/>
        <w:jc w:val="both"/>
        <w:rPr>
          <w:sz w:val="28"/>
          <w:szCs w:val="28"/>
          <w:lang w:val="uk-UA"/>
        </w:rPr>
      </w:pPr>
      <w:r>
        <w:rPr>
          <w:sz w:val="28"/>
          <w:szCs w:val="28"/>
          <w:lang w:val="en-US"/>
        </w:rPr>
        <w:t>EF</w:t>
      </w:r>
      <w:r>
        <w:rPr>
          <w:sz w:val="28"/>
          <w:szCs w:val="28"/>
          <w:lang w:val="uk-UA"/>
        </w:rPr>
        <w:t xml:space="preserve">- </w:t>
      </w:r>
      <w:r w:rsidRPr="00BD01D7">
        <w:rPr>
          <w:sz w:val="28"/>
          <w:szCs w:val="28"/>
          <w:lang w:val="uk-UA"/>
        </w:rPr>
        <w:t>швидк</w:t>
      </w:r>
      <w:r>
        <w:rPr>
          <w:sz w:val="28"/>
          <w:szCs w:val="28"/>
          <w:lang w:val="uk-UA"/>
        </w:rPr>
        <w:t>і</w:t>
      </w:r>
      <w:r w:rsidRPr="00BD01D7">
        <w:rPr>
          <w:sz w:val="28"/>
          <w:szCs w:val="28"/>
          <w:lang w:val="uk-UA"/>
        </w:rPr>
        <w:t>сть</w:t>
      </w:r>
      <w:r>
        <w:rPr>
          <w:sz w:val="28"/>
          <w:szCs w:val="28"/>
          <w:lang w:val="uk-UA"/>
        </w:rPr>
        <w:t xml:space="preserve"> раннього діастолічного закриття передньої стулки мітр. клапана</w:t>
      </w:r>
      <w:r w:rsidRPr="00BD01D7">
        <w:rPr>
          <w:sz w:val="28"/>
          <w:szCs w:val="28"/>
          <w:lang w:val="uk-UA"/>
        </w:rPr>
        <w:t xml:space="preserve">   </w:t>
      </w:r>
    </w:p>
    <w:p w:rsidR="004C6B94" w:rsidRPr="00913E8D" w:rsidRDefault="004C6B94" w:rsidP="004C6B94">
      <w:pPr>
        <w:widowControl w:val="0"/>
        <w:jc w:val="both"/>
        <w:rPr>
          <w:sz w:val="28"/>
          <w:szCs w:val="28"/>
          <w:lang w:val="uk-UA"/>
        </w:rPr>
      </w:pPr>
      <w:r w:rsidRPr="00913E8D">
        <w:rPr>
          <w:sz w:val="28"/>
          <w:szCs w:val="28"/>
          <w:lang w:val="en-US"/>
        </w:rPr>
        <w:t>h</w:t>
      </w:r>
      <w:r w:rsidRPr="00913E8D">
        <w:rPr>
          <w:sz w:val="28"/>
          <w:szCs w:val="28"/>
          <w:vertAlign w:val="subscript"/>
          <w:lang w:val="en-US"/>
        </w:rPr>
        <w:t>Fe</w:t>
      </w:r>
      <w:r w:rsidRPr="00913E8D">
        <w:rPr>
          <w:sz w:val="28"/>
          <w:szCs w:val="28"/>
          <w:vertAlign w:val="superscript"/>
          <w:lang w:val="uk-UA"/>
        </w:rPr>
        <w:t>2+</w:t>
      </w:r>
      <w:r w:rsidRPr="00913E8D">
        <w:rPr>
          <w:sz w:val="28"/>
          <w:szCs w:val="28"/>
          <w:lang w:val="uk-UA"/>
        </w:rPr>
        <w:t>- амплітуда швидкого спалаху індукованої іонами заліза хемілюмінесценції</w:t>
      </w:r>
    </w:p>
    <w:p w:rsidR="004C6B94" w:rsidRPr="00BD01D7" w:rsidRDefault="004C6B94" w:rsidP="004C6B94">
      <w:pPr>
        <w:widowControl w:val="0"/>
        <w:jc w:val="both"/>
        <w:rPr>
          <w:sz w:val="28"/>
        </w:rPr>
      </w:pPr>
      <w:r>
        <w:rPr>
          <w:sz w:val="28"/>
          <w:lang w:val="en-US"/>
        </w:rPr>
        <w:t>IVRT</w:t>
      </w:r>
      <w:r w:rsidRPr="00A52167">
        <w:rPr>
          <w:sz w:val="28"/>
        </w:rPr>
        <w:t xml:space="preserve">- </w:t>
      </w:r>
      <w:r>
        <w:rPr>
          <w:sz w:val="28"/>
        </w:rPr>
        <w:t xml:space="preserve">час </w:t>
      </w:r>
      <w:r>
        <w:rPr>
          <w:sz w:val="28"/>
          <w:lang w:val="uk-UA"/>
        </w:rPr>
        <w:t>і</w:t>
      </w:r>
      <w:r>
        <w:rPr>
          <w:sz w:val="28"/>
        </w:rPr>
        <w:t>зоволюм</w:t>
      </w:r>
      <w:r>
        <w:rPr>
          <w:sz w:val="28"/>
          <w:lang w:val="uk-UA"/>
        </w:rPr>
        <w:t>і</w:t>
      </w:r>
      <w:r>
        <w:rPr>
          <w:sz w:val="28"/>
        </w:rPr>
        <w:t>чного розслаблення л</w:t>
      </w:r>
      <w:r>
        <w:rPr>
          <w:sz w:val="28"/>
          <w:lang w:val="uk-UA"/>
        </w:rPr>
        <w:t>і</w:t>
      </w:r>
      <w:r>
        <w:rPr>
          <w:sz w:val="28"/>
        </w:rPr>
        <w:t>вого шлуночка</w:t>
      </w:r>
    </w:p>
    <w:p w:rsidR="004C6B94" w:rsidRDefault="004C6B94" w:rsidP="004C6B94">
      <w:pPr>
        <w:widowControl w:val="0"/>
        <w:jc w:val="both"/>
        <w:rPr>
          <w:sz w:val="28"/>
          <w:lang w:val="uk-UA"/>
        </w:rPr>
      </w:pPr>
      <w:r>
        <w:rPr>
          <w:sz w:val="28"/>
          <w:lang w:val="uk-UA"/>
        </w:rPr>
        <w:t>РНТ- час зменшення половини градієнта тиску трансмітрального кровоплину</w:t>
      </w:r>
    </w:p>
    <w:p w:rsidR="004C6B94" w:rsidRDefault="004C6B94" w:rsidP="004C6B94">
      <w:pPr>
        <w:widowControl w:val="0"/>
        <w:jc w:val="both"/>
        <w:rPr>
          <w:sz w:val="28"/>
          <w:szCs w:val="28"/>
          <w:lang w:val="uk-UA"/>
        </w:rPr>
      </w:pPr>
      <w:r w:rsidRPr="00780B4B">
        <w:rPr>
          <w:sz w:val="28"/>
          <w:lang w:val="uk-UA"/>
        </w:rPr>
        <w:t>τ</w:t>
      </w:r>
      <w:r>
        <w:rPr>
          <w:sz w:val="28"/>
          <w:lang w:val="uk-UA"/>
        </w:rPr>
        <w:t xml:space="preserve">- </w:t>
      </w:r>
      <w:r w:rsidRPr="00E80536">
        <w:rPr>
          <w:sz w:val="28"/>
          <w:szCs w:val="28"/>
          <w:lang w:val="uk-UA"/>
        </w:rPr>
        <w:t xml:space="preserve"> </w:t>
      </w:r>
      <w:r>
        <w:rPr>
          <w:sz w:val="28"/>
          <w:szCs w:val="28"/>
          <w:lang w:val="uk-UA"/>
        </w:rPr>
        <w:t xml:space="preserve">латентний період </w:t>
      </w:r>
      <w:r w:rsidRPr="00E172E9">
        <w:rPr>
          <w:sz w:val="28"/>
          <w:szCs w:val="28"/>
          <w:lang w:val="uk-UA"/>
        </w:rPr>
        <w:t>індукованої іонами заліза хемілюмінесценції</w:t>
      </w:r>
    </w:p>
    <w:p w:rsidR="004C6B94" w:rsidRPr="00E172E9" w:rsidRDefault="004C6B94" w:rsidP="004C6B94">
      <w:pPr>
        <w:widowControl w:val="0"/>
        <w:jc w:val="both"/>
        <w:rPr>
          <w:sz w:val="28"/>
          <w:szCs w:val="28"/>
          <w:lang w:val="uk-UA"/>
        </w:rPr>
      </w:pPr>
      <w:r w:rsidRPr="00913E8D">
        <w:rPr>
          <w:sz w:val="28"/>
          <w:szCs w:val="28"/>
          <w:lang w:val="en-US"/>
        </w:rPr>
        <w:t>S</w:t>
      </w:r>
      <w:r w:rsidRPr="00E172E9">
        <w:rPr>
          <w:sz w:val="28"/>
          <w:szCs w:val="28"/>
          <w:lang w:val="uk-UA"/>
        </w:rPr>
        <w:t>схл</w:t>
      </w:r>
      <w:r w:rsidRPr="00E172E9">
        <w:rPr>
          <w:sz w:val="28"/>
          <w:szCs w:val="28"/>
          <w:vertAlign w:val="subscript"/>
          <w:lang w:val="uk-UA"/>
        </w:rPr>
        <w:t xml:space="preserve"> </w:t>
      </w:r>
      <w:r w:rsidRPr="00E172E9">
        <w:rPr>
          <w:sz w:val="28"/>
          <w:szCs w:val="28"/>
          <w:lang w:val="uk-UA"/>
        </w:rPr>
        <w:t>– світлосума спонтанної хемілюмінесценції</w:t>
      </w:r>
    </w:p>
    <w:p w:rsidR="004C6B94" w:rsidRDefault="004C6B94" w:rsidP="004C6B94">
      <w:pPr>
        <w:widowControl w:val="0"/>
        <w:jc w:val="both"/>
        <w:rPr>
          <w:sz w:val="28"/>
          <w:szCs w:val="28"/>
          <w:lang w:val="uk-UA"/>
        </w:rPr>
      </w:pPr>
      <w:r w:rsidRPr="00913E8D">
        <w:rPr>
          <w:sz w:val="28"/>
          <w:szCs w:val="28"/>
          <w:lang w:val="en-US"/>
        </w:rPr>
        <w:t>S</w:t>
      </w:r>
      <w:r w:rsidRPr="00913E8D">
        <w:rPr>
          <w:sz w:val="28"/>
          <w:szCs w:val="28"/>
          <w:vertAlign w:val="subscript"/>
          <w:lang w:val="en-US"/>
        </w:rPr>
        <w:t>Fe</w:t>
      </w:r>
      <w:r w:rsidRPr="00913E8D">
        <w:rPr>
          <w:sz w:val="28"/>
          <w:szCs w:val="28"/>
          <w:vertAlign w:val="superscript"/>
          <w:lang w:val="uk-UA"/>
        </w:rPr>
        <w:t>2+</w:t>
      </w:r>
      <w:r w:rsidRPr="00913E8D">
        <w:rPr>
          <w:sz w:val="28"/>
          <w:szCs w:val="28"/>
          <w:lang w:val="uk-UA"/>
        </w:rPr>
        <w:t xml:space="preserve">- </w:t>
      </w:r>
      <w:r w:rsidRPr="00E172E9">
        <w:rPr>
          <w:sz w:val="28"/>
          <w:szCs w:val="28"/>
          <w:lang w:val="uk-UA"/>
        </w:rPr>
        <w:t>світлосума індукованої іонами заліза хемілюмінесценції</w:t>
      </w:r>
    </w:p>
    <w:p w:rsidR="004C6B94" w:rsidRDefault="004C6B94" w:rsidP="004C6B94">
      <w:pPr>
        <w:tabs>
          <w:tab w:val="left" w:pos="720"/>
        </w:tabs>
        <w:jc w:val="both"/>
        <w:rPr>
          <w:szCs w:val="28"/>
          <w:lang w:val="uk-UA"/>
        </w:rPr>
      </w:pPr>
      <w:r>
        <w:rPr>
          <w:sz w:val="28"/>
          <w:szCs w:val="28"/>
          <w:lang w:val="en-US"/>
        </w:rPr>
        <w:t>VEGF- васкулоендотеліальний фактор росту</w:t>
      </w:r>
    </w:p>
    <w:p w:rsidR="00391C16" w:rsidRPr="00E431A5" w:rsidRDefault="00391C16" w:rsidP="0010560E">
      <w:pPr>
        <w:spacing w:line="360" w:lineRule="auto"/>
        <w:rPr>
          <w:lang w:val="uk-UA"/>
        </w:rPr>
      </w:pPr>
      <w:bookmarkStart w:id="0" w:name="_GoBack"/>
      <w:bookmarkEnd w:id="0"/>
    </w:p>
    <w:p w:rsidR="00E8063E" w:rsidRDefault="00E8063E" w:rsidP="00935F1E">
      <w:pPr>
        <w:pStyle w:val="afffffff6"/>
      </w:pPr>
      <w:r>
        <w:rPr>
          <w:color w:val="FF0000"/>
        </w:rPr>
        <w:lastRenderedPageBreak/>
        <w:t xml:space="preserve">Для заказа доставки данной работы воспользуйтесь поиском на сайте по ссылке:  </w:t>
      </w:r>
      <w:hyperlink r:id="rId13"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91" w:rsidRDefault="00B45991">
      <w:r>
        <w:separator/>
      </w:r>
    </w:p>
  </w:endnote>
  <w:endnote w:type="continuationSeparator" w:id="0">
    <w:p w:rsidR="00B45991" w:rsidRDefault="00B4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91" w:rsidRDefault="00B45991">
      <w:r>
        <w:separator/>
      </w:r>
    </w:p>
  </w:footnote>
  <w:footnote w:type="continuationSeparator" w:id="0">
    <w:p w:rsidR="00B45991" w:rsidRDefault="00B45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94" w:rsidRDefault="004C6B94" w:rsidP="001E297B">
    <w:pPr>
      <w:pStyle w:val="afffffff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6B94" w:rsidRDefault="004C6B94">
    <w:pPr>
      <w:pStyle w:val="afff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94" w:rsidRDefault="004C6B94" w:rsidP="001E297B">
    <w:pPr>
      <w:pStyle w:val="afffffff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6B94" w:rsidRDefault="004C6B94">
    <w:pPr>
      <w:pStyle w:val="afffff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94" w:rsidRDefault="004C6B94" w:rsidP="001E297B">
    <w:pPr>
      <w:pStyle w:val="afffffff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4C6B94" w:rsidRDefault="004C6B94">
    <w:pPr>
      <w:pStyle w:val="afffff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AB74F1C"/>
    <w:multiLevelType w:val="singleLevel"/>
    <w:tmpl w:val="3B243454"/>
    <w:lvl w:ilvl="0">
      <w:start w:val="1"/>
      <w:numFmt w:val="decimal"/>
      <w:lvlText w:val="%1."/>
      <w:lvlJc w:val="left"/>
      <w:pPr>
        <w:tabs>
          <w:tab w:val="num" w:pos="360"/>
        </w:tabs>
        <w:ind w:left="360" w:hanging="360"/>
      </w:pPr>
      <w:rPr>
        <w:b w:val="0"/>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31BD55D0"/>
    <w:multiLevelType w:val="hybridMultilevel"/>
    <w:tmpl w:val="EBAA8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66356E2"/>
    <w:multiLevelType w:val="hybridMultilevel"/>
    <w:tmpl w:val="9402797C"/>
    <w:lvl w:ilvl="0" w:tplc="019C002C">
      <w:start w:val="1"/>
      <w:numFmt w:val="decimal"/>
      <w:lvlText w:val="%1."/>
      <w:lvlJc w:val="left"/>
      <w:pPr>
        <w:tabs>
          <w:tab w:val="num" w:pos="720"/>
        </w:tabs>
        <w:ind w:left="720" w:hanging="360"/>
      </w:pPr>
      <w:rPr>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64AF5E96"/>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1"/>
  </w:num>
  <w:num w:numId="37">
    <w:abstractNumId w:val="39"/>
  </w:num>
  <w:num w:numId="38">
    <w:abstractNumId w:val="43"/>
  </w:num>
  <w:num w:numId="39">
    <w:abstractNumId w:val="0"/>
  </w:num>
  <w:num w:numId="40">
    <w:abstractNumId w:val="3"/>
  </w:num>
  <w:num w:numId="41">
    <w:abstractNumId w:val="1"/>
  </w:num>
  <w:num w:numId="42">
    <w:abstractNumId w:val="2"/>
  </w:num>
  <w:num w:numId="43">
    <w:abstractNumId w:val="45"/>
  </w:num>
  <w:num w:numId="44">
    <w:abstractNumId w:val="40"/>
  </w:num>
  <w:num w:numId="45">
    <w:abstractNumId w:val="42"/>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407E0"/>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1D6A"/>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5991"/>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47</Pages>
  <Words>18065</Words>
  <Characters>102976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120800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cp:revision>
  <cp:lastPrinted>2009-02-06T08:36:00Z</cp:lastPrinted>
  <dcterms:created xsi:type="dcterms:W3CDTF">2015-03-22T11:10:00Z</dcterms:created>
  <dcterms:modified xsi:type="dcterms:W3CDTF">2015-08-03T09:16:00Z</dcterms:modified>
</cp:coreProperties>
</file>