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E6BDC"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27"/>
          <w:szCs w:val="20"/>
          <w:lang w:val="uk-UA" w:eastAsia="ru-RU"/>
        </w:rPr>
      </w:pPr>
      <w:r w:rsidRPr="0095588A">
        <w:rPr>
          <w:rFonts w:ascii="Times New Roman" w:eastAsia="Times New Roman" w:hAnsi="Times New Roman" w:cs="Times New Roman"/>
          <w:b/>
          <w:kern w:val="0"/>
          <w:sz w:val="27"/>
          <w:szCs w:val="20"/>
          <w:lang w:val="uk-UA" w:eastAsia="ru-RU"/>
        </w:rPr>
        <w:t>ДЕРЖАВНА АКАДЕМІЯ КЕРІВНИХ КАДРІВ КУЛЬТУРИ І МИСТЕЦТВ</w:t>
      </w:r>
    </w:p>
    <w:p w14:paraId="754CB9C0"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p>
    <w:p w14:paraId="1B7EEAFF"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p>
    <w:p w14:paraId="6F09F002"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p>
    <w:p w14:paraId="6B495F7B"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 xml:space="preserve">НОВОСАД Марія Гнатівна </w:t>
      </w:r>
    </w:p>
    <w:p w14:paraId="78E0DB1B"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p>
    <w:p w14:paraId="65428A86"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right"/>
        <w:outlineLvl w:val="0"/>
        <w:rPr>
          <w:rFonts w:ascii="Times New Roman" w:eastAsia="Times New Roman" w:hAnsi="Times New Roman" w:cs="Times New Roman"/>
          <w:b/>
          <w:kern w:val="0"/>
          <w:sz w:val="30"/>
          <w:szCs w:val="20"/>
          <w:lang w:val="uk-UA" w:eastAsia="ru-RU"/>
        </w:rPr>
      </w:pPr>
    </w:p>
    <w:p w14:paraId="44C9304A"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p>
    <w:p w14:paraId="754E5927" w14:textId="77777777" w:rsidR="0095588A" w:rsidRPr="0095588A" w:rsidRDefault="0095588A" w:rsidP="00EA1551">
      <w:pPr>
        <w:widowControl/>
        <w:numPr>
          <w:ilvl w:val="0"/>
          <w:numId w:val="6"/>
        </w:numPr>
        <w:tabs>
          <w:tab w:val="clear" w:pos="709"/>
        </w:tabs>
        <w:suppressAutoHyphens w:val="0"/>
        <w:spacing w:after="0" w:line="264" w:lineRule="auto"/>
        <w:ind w:left="0" w:right="283" w:firstLine="0"/>
        <w:jc w:val="right"/>
        <w:outlineLvl w:val="0"/>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УДК 784.4(477.8)“18”</w:t>
      </w:r>
    </w:p>
    <w:p w14:paraId="59BF17F1"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p>
    <w:p w14:paraId="13064C40"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p>
    <w:p w14:paraId="73A7E29A"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p>
    <w:p w14:paraId="0AAD265C"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p>
    <w:p w14:paraId="2FA54701"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 xml:space="preserve">УКРАЇНСЬКА ПІСНЯ В КОНТЕКСТІ </w:t>
      </w:r>
    </w:p>
    <w:p w14:paraId="72A1B1F3"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 xml:space="preserve">ХУДОЖНЬОГО ЖИТТЯ ГАЛИЧИНИ </w:t>
      </w:r>
    </w:p>
    <w:p w14:paraId="4034A725"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 xml:space="preserve">другої половини ХІХ – початку ХХ століття </w:t>
      </w:r>
    </w:p>
    <w:p w14:paraId="3EFD17A0" w14:textId="77777777" w:rsidR="0095588A" w:rsidRPr="0095588A" w:rsidRDefault="0095588A" w:rsidP="0095588A">
      <w:pPr>
        <w:widowControl/>
        <w:tabs>
          <w:tab w:val="clear" w:pos="709"/>
        </w:tabs>
        <w:suppressAutoHyphens w:val="0"/>
        <w:spacing w:after="0" w:line="264" w:lineRule="auto"/>
        <w:ind w:firstLine="0"/>
        <w:jc w:val="left"/>
        <w:rPr>
          <w:rFonts w:ascii="Times New Roman" w:eastAsia="Times New Roman" w:hAnsi="Times New Roman" w:cs="Times New Roman"/>
          <w:kern w:val="0"/>
          <w:sz w:val="30"/>
          <w:szCs w:val="20"/>
          <w:lang w:val="uk-UA" w:eastAsia="ru-RU"/>
        </w:rPr>
      </w:pPr>
    </w:p>
    <w:p w14:paraId="0E801F28" w14:textId="77777777" w:rsidR="0095588A" w:rsidRPr="0095588A" w:rsidRDefault="0095588A" w:rsidP="0095588A">
      <w:pPr>
        <w:widowControl/>
        <w:tabs>
          <w:tab w:val="clear" w:pos="709"/>
        </w:tabs>
        <w:suppressAutoHyphens w:val="0"/>
        <w:spacing w:after="0" w:line="264" w:lineRule="auto"/>
        <w:ind w:firstLine="0"/>
        <w:jc w:val="left"/>
        <w:rPr>
          <w:rFonts w:ascii="Times New Roman" w:eastAsia="Times New Roman" w:hAnsi="Times New Roman" w:cs="Times New Roman"/>
          <w:kern w:val="0"/>
          <w:sz w:val="30"/>
          <w:szCs w:val="20"/>
          <w:lang w:val="uk-UA" w:eastAsia="ru-RU"/>
        </w:rPr>
      </w:pPr>
    </w:p>
    <w:p w14:paraId="643806B0"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546580E0"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 xml:space="preserve">17.00.01 – теорія та історія культури </w:t>
      </w:r>
    </w:p>
    <w:p w14:paraId="550E03A4" w14:textId="77777777" w:rsidR="0095588A" w:rsidRPr="0095588A" w:rsidRDefault="0095588A" w:rsidP="0095588A">
      <w:pPr>
        <w:widowControl/>
        <w:tabs>
          <w:tab w:val="clear" w:pos="709"/>
        </w:tabs>
        <w:suppressAutoHyphens w:val="0"/>
        <w:spacing w:after="0" w:line="264" w:lineRule="auto"/>
        <w:ind w:firstLine="0"/>
        <w:jc w:val="left"/>
        <w:rPr>
          <w:rFonts w:ascii="Times New Roman" w:eastAsia="Times New Roman" w:hAnsi="Times New Roman" w:cs="Times New Roman"/>
          <w:kern w:val="0"/>
          <w:sz w:val="30"/>
          <w:szCs w:val="20"/>
          <w:lang w:val="uk-UA" w:eastAsia="ru-RU"/>
        </w:rPr>
      </w:pPr>
    </w:p>
    <w:p w14:paraId="15AE847F" w14:textId="77777777" w:rsidR="0095588A" w:rsidRPr="0095588A" w:rsidRDefault="0095588A" w:rsidP="0095588A">
      <w:pPr>
        <w:widowControl/>
        <w:tabs>
          <w:tab w:val="clear" w:pos="709"/>
        </w:tabs>
        <w:suppressAutoHyphens w:val="0"/>
        <w:spacing w:after="0" w:line="264" w:lineRule="auto"/>
        <w:ind w:firstLine="0"/>
        <w:jc w:val="left"/>
        <w:rPr>
          <w:rFonts w:ascii="Times New Roman" w:eastAsia="Times New Roman" w:hAnsi="Times New Roman" w:cs="Times New Roman"/>
          <w:kern w:val="0"/>
          <w:sz w:val="30"/>
          <w:szCs w:val="20"/>
          <w:lang w:val="uk-UA" w:eastAsia="ru-RU"/>
        </w:rPr>
      </w:pPr>
    </w:p>
    <w:p w14:paraId="631DAE69"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04B8EDC8"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4586B9E5"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w w:val="150"/>
          <w:kern w:val="0"/>
          <w:sz w:val="30"/>
          <w:szCs w:val="20"/>
          <w:lang w:val="uk-UA" w:eastAsia="ru-RU"/>
        </w:rPr>
      </w:pPr>
      <w:r w:rsidRPr="0095588A">
        <w:rPr>
          <w:rFonts w:ascii="Times New Roman" w:eastAsia="Times New Roman" w:hAnsi="Times New Roman" w:cs="Times New Roman"/>
          <w:b/>
          <w:w w:val="150"/>
          <w:kern w:val="0"/>
          <w:sz w:val="30"/>
          <w:szCs w:val="20"/>
          <w:lang w:val="uk-UA" w:eastAsia="ru-RU"/>
        </w:rPr>
        <w:t xml:space="preserve">Автореферат </w:t>
      </w:r>
    </w:p>
    <w:p w14:paraId="5C964E6C"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 xml:space="preserve">дисертації на здобуття наукового ступеня </w:t>
      </w:r>
    </w:p>
    <w:p w14:paraId="0D4B62F9"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 xml:space="preserve">кандидата мистецтвознавства </w:t>
      </w:r>
    </w:p>
    <w:p w14:paraId="2020A6DA"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1FADBC1C"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67163983"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5AA95165"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2CA484BB"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3E84C922"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0724F6F8"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302344DD"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541591AC"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5A8266F3"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p>
    <w:p w14:paraId="57B44E98" w14:textId="77777777" w:rsidR="0095588A" w:rsidRPr="0095588A" w:rsidRDefault="0095588A" w:rsidP="0095588A">
      <w:pPr>
        <w:widowControl/>
        <w:tabs>
          <w:tab w:val="clear" w:pos="709"/>
        </w:tabs>
        <w:suppressAutoHyphens w:val="0"/>
        <w:spacing w:after="0" w:line="264" w:lineRule="auto"/>
        <w:ind w:firstLine="0"/>
        <w:jc w:val="left"/>
        <w:rPr>
          <w:rFonts w:ascii="Times New Roman" w:eastAsia="Times New Roman" w:hAnsi="Times New Roman" w:cs="Times New Roman"/>
          <w:kern w:val="0"/>
          <w:sz w:val="20"/>
          <w:szCs w:val="20"/>
          <w:lang w:val="uk-UA" w:eastAsia="ru-RU"/>
        </w:rPr>
      </w:pPr>
    </w:p>
    <w:p w14:paraId="3B3800A6"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Київ – 2002 </w:t>
      </w:r>
    </w:p>
    <w:p w14:paraId="6E7DBB91" w14:textId="77777777" w:rsidR="0095588A" w:rsidRPr="0095588A" w:rsidRDefault="0095588A" w:rsidP="00EA1551">
      <w:pPr>
        <w:widowControl/>
        <w:numPr>
          <w:ilvl w:val="0"/>
          <w:numId w:val="6"/>
        </w:numPr>
        <w:tabs>
          <w:tab w:val="clear" w:pos="709"/>
        </w:tabs>
        <w:suppressAutoHyphens w:val="0"/>
        <w:spacing w:after="0" w:line="264" w:lineRule="auto"/>
        <w:ind w:left="0" w:firstLine="0"/>
        <w:jc w:val="center"/>
        <w:outlineLvl w:val="0"/>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ЗАГАЛЬНА ХАРАКТЕРИСТИКА РОБОТИ</w:t>
      </w:r>
    </w:p>
    <w:p w14:paraId="68918CA7" w14:textId="77777777" w:rsidR="0095588A" w:rsidRPr="0095588A" w:rsidRDefault="0095588A" w:rsidP="0095588A">
      <w:pPr>
        <w:tabs>
          <w:tab w:val="clear" w:pos="709"/>
        </w:tabs>
        <w:suppressAutoHyphens w:val="0"/>
        <w:spacing w:after="0" w:line="264" w:lineRule="auto"/>
        <w:ind w:firstLine="0"/>
        <w:jc w:val="left"/>
        <w:rPr>
          <w:rFonts w:ascii="Times New Roman" w:eastAsia="Times New Roman" w:hAnsi="Times New Roman" w:cs="Times New Roman"/>
          <w:kern w:val="0"/>
          <w:sz w:val="30"/>
          <w:szCs w:val="20"/>
          <w:lang w:val="uk-UA" w:eastAsia="ru-RU"/>
        </w:rPr>
      </w:pPr>
    </w:p>
    <w:p w14:paraId="32CDE0EC"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Актуальність теми дослідження.</w:t>
      </w:r>
      <w:r w:rsidRPr="0095588A">
        <w:rPr>
          <w:rFonts w:ascii="Times New Roman" w:eastAsia="Times New Roman" w:hAnsi="Times New Roman" w:cs="Times New Roman"/>
          <w:kern w:val="0"/>
          <w:sz w:val="30"/>
          <w:szCs w:val="20"/>
          <w:lang w:val="uk-UA" w:eastAsia="ru-RU"/>
        </w:rPr>
        <w:t xml:space="preserve"> Відродження духовності – найактуальніша проблема сьогодення. Її розв’язання вимагає багатьох чинників, проте найважливішим з них є той, що сприятиме відновленню зруйнова</w:t>
      </w:r>
      <w:r w:rsidRPr="0095588A">
        <w:rPr>
          <w:rFonts w:ascii="Times New Roman" w:eastAsia="Times New Roman" w:hAnsi="Times New Roman" w:cs="Times New Roman"/>
          <w:kern w:val="0"/>
          <w:sz w:val="30"/>
          <w:szCs w:val="20"/>
          <w:lang w:val="uk-UA" w:eastAsia="ru-RU"/>
        </w:rPr>
        <w:softHyphen/>
        <w:t>них зв’язків у культурному процесі між традиційно сталими нормами культурного досвіду опанування і передачі світоглядної інформації та ін</w:t>
      </w:r>
      <w:r w:rsidRPr="0095588A">
        <w:rPr>
          <w:rFonts w:ascii="Times New Roman" w:eastAsia="Times New Roman" w:hAnsi="Times New Roman" w:cs="Times New Roman"/>
          <w:kern w:val="0"/>
          <w:sz w:val="30"/>
          <w:szCs w:val="20"/>
          <w:lang w:val="uk-UA" w:eastAsia="ru-RU"/>
        </w:rPr>
        <w:softHyphen/>
        <w:t>новаціями, які обумовлює реалізація творчих потенцій, закладених в ос</w:t>
      </w:r>
      <w:r w:rsidRPr="0095588A">
        <w:rPr>
          <w:rFonts w:ascii="Times New Roman" w:eastAsia="Times New Roman" w:hAnsi="Times New Roman" w:cs="Times New Roman"/>
          <w:kern w:val="0"/>
          <w:sz w:val="30"/>
          <w:szCs w:val="20"/>
          <w:lang w:val="uk-UA" w:eastAsia="ru-RU"/>
        </w:rPr>
        <w:softHyphen/>
        <w:t xml:space="preserve">нову роботи культурного механізму. </w:t>
      </w:r>
    </w:p>
    <w:p w14:paraId="1F3A9A0C"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Сьогодні, коли гостро відчувається потреба у визначенні смислу явищ, які відбуваються у нашому житті, зростає кількість прихильників ідей, суть яких зводиться до пошуку своєрідного “духовного резюме” за тими ознаками, що ототожнюють в собі універсальні якості національної свідомості. Саме тому зростає вагомість історичних досліджень, у яких простежуються трансформаційні зміни, що відтворюють соціальну свідо</w:t>
      </w:r>
      <w:r w:rsidRPr="0095588A">
        <w:rPr>
          <w:rFonts w:ascii="Times New Roman" w:eastAsia="Times New Roman" w:hAnsi="Times New Roman" w:cs="Times New Roman"/>
          <w:kern w:val="0"/>
          <w:sz w:val="30"/>
          <w:szCs w:val="20"/>
          <w:lang w:val="uk-UA" w:eastAsia="ru-RU"/>
        </w:rPr>
        <w:softHyphen/>
        <w:t xml:space="preserve">мість на рівні тих її світоглядно-ключових категорій, що здійснюють функцію “формоутворення людського духу”. </w:t>
      </w:r>
    </w:p>
    <w:p w14:paraId="26348FCF"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Провідним носієм цієї функції завжди був фольклор, образ-формула етносамоусвідомлення суспільно опрацьованих способів культурного буття. Його дослідженню як соціокультурного явища присвячено багато теоретичних праць. Проблематика їх досить різноманітна: від етногра-фічних спостережень за різними жанрами народної творчості до спроб розроблення теоретичних концепцій з окремих її форм і напрямків. </w:t>
      </w:r>
    </w:p>
    <w:p w14:paraId="497DBCAF"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Так само неоднозначним виявляється стан розробки питань, пов’яза-них з українським фольклором, незважаючи на давність його наукової історії, розпочатої ще у ХІХ столітті працями С.Воробкевича, Я.Головаць-кого, М.Грушевського, М.Драгоманова, М.Костомарова, М.Максимовича, М.Шашкевича та інших діячів української культури. Розглядаючи українську народну пісенність як невід’ємний чинник національних традицій, дореволюційна фольклористика приділяла головну увагу її вербальним формам, вкладаючи їх у координати тих ідейних вимірів, які диктувало духовне життя української спільноти (Д.Антонович, Ф.Колесса, О.Потебня, І.Франко, Г.Хоткевич). Проте у ХХ столітті цей науковий напрямок набуває більшої поліпредметності. Фольклор вивчається не </w:t>
      </w:r>
      <w:r w:rsidRPr="0095588A">
        <w:rPr>
          <w:rFonts w:ascii="Times New Roman" w:eastAsia="Times New Roman" w:hAnsi="Times New Roman" w:cs="Times New Roman"/>
          <w:kern w:val="0"/>
          <w:sz w:val="30"/>
          <w:szCs w:val="20"/>
          <w:lang w:val="uk-UA" w:eastAsia="ru-RU"/>
        </w:rPr>
        <w:lastRenderedPageBreak/>
        <w:t xml:space="preserve">тільки в окремих жанрових формах, але й як самостійна галузь культури із своїми специфічними ознаками й закономірностями розвитку (С.Аврен-цев, М.Бахтін, В.Гусєв, А.Гуревич, С.Грица, А.Іваницький, П.Толочко тощо). </w:t>
      </w:r>
    </w:p>
    <w:p w14:paraId="77BC6029"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З’являються праці, в яких досліджуються зв’язки фольклорної творчості з професійною (М.Загайкевич, Л.Кияновська, С.Павлишин, Г.Нудьга та інші), її особливості в контексті художнього життя різних регіонів України. Особлива увага в них приділяється вивченню тих процесів, які виокремлюють характерні риси становлення національних форм культури у Західній Україні, зокрема Галичині, як центрі, що сфокусовано їх узагальнює (Ю.Волощук, Р.Дудик, Н.Костюк, Л.Кияновсь-ка, Р.Пилипчук, О.Семчишин-Гузнер, М.Черепанин, І.Фрайт та інші). </w:t>
      </w:r>
    </w:p>
    <w:p w14:paraId="10C1F5E4"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Та, незважаючи на кількісні показники таких робіт, їх зміст залишає осторонь ще багато проблем, із вирішенням яких пов’язане створення теорій, які містили б у собі відповідь на сучасні питання щодо відроджен-ня національної духовності. Звертаючись до української пісні, авторка намагалась об’єднати відокремлені у сучасних культурологічних та мистецтвознавчих розвідках питання, які висвітлюють її світоглядну вартість, що акумулює в собі не тільки духовні потенції нації, але й здатність формувати ціннісні установки щодо перспектив розвитку соціального буття етносу. </w:t>
      </w:r>
    </w:p>
    <w:p w14:paraId="7C02DC01"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Це й обумовило вибір теми дослідження </w:t>
      </w:r>
      <w:r w:rsidRPr="0095588A">
        <w:rPr>
          <w:rFonts w:ascii="Times New Roman" w:eastAsia="Times New Roman" w:hAnsi="Times New Roman" w:cs="Times New Roman"/>
          <w:i/>
          <w:kern w:val="0"/>
          <w:sz w:val="30"/>
          <w:szCs w:val="20"/>
          <w:lang w:val="uk-UA" w:eastAsia="ru-RU"/>
        </w:rPr>
        <w:t>“Українська пісня в контексті художнього життя Галичини другої половини ХІХ – початку ХХ століття”</w:t>
      </w:r>
      <w:r w:rsidRPr="0095588A">
        <w:rPr>
          <w:rFonts w:ascii="Times New Roman" w:eastAsia="Times New Roman" w:hAnsi="Times New Roman" w:cs="Times New Roman"/>
          <w:kern w:val="0"/>
          <w:sz w:val="30"/>
          <w:szCs w:val="20"/>
          <w:lang w:val="uk-UA" w:eastAsia="ru-RU"/>
        </w:rPr>
        <w:t xml:space="preserve">. </w:t>
      </w:r>
    </w:p>
    <w:p w14:paraId="14BF0AB3" w14:textId="77777777" w:rsidR="0095588A" w:rsidRPr="0095588A" w:rsidRDefault="0095588A" w:rsidP="0095588A">
      <w:pPr>
        <w:keepNext/>
        <w:tabs>
          <w:tab w:val="clear" w:pos="709"/>
        </w:tabs>
        <w:suppressAutoHyphens w:val="0"/>
        <w:spacing w:after="0" w:line="264" w:lineRule="auto"/>
        <w:ind w:firstLine="709"/>
        <w:outlineLvl w:val="1"/>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Зв’язок роботи з науковими програмами, планами, темами</w:t>
      </w:r>
    </w:p>
    <w:p w14:paraId="000A4415"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Дисертаційне дослідження виконано згідно з планами наукової роботи кафедри культурології Прикарпатського університету ім. Василя Стефаника, протокол № 5 від 8 лютого 2000 року. </w:t>
      </w:r>
    </w:p>
    <w:p w14:paraId="24E27EF2"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Мета</w:t>
      </w:r>
      <w:r w:rsidRPr="0095588A">
        <w:rPr>
          <w:rFonts w:ascii="Times New Roman" w:eastAsia="Times New Roman" w:hAnsi="Times New Roman" w:cs="Times New Roman"/>
          <w:kern w:val="0"/>
          <w:sz w:val="30"/>
          <w:szCs w:val="20"/>
          <w:lang w:val="uk-UA" w:eastAsia="ru-RU"/>
        </w:rPr>
        <w:t xml:space="preserve"> </w:t>
      </w:r>
      <w:r w:rsidRPr="0095588A">
        <w:rPr>
          <w:rFonts w:ascii="Times New Roman" w:eastAsia="Times New Roman" w:hAnsi="Times New Roman" w:cs="Times New Roman"/>
          <w:b/>
          <w:kern w:val="0"/>
          <w:sz w:val="30"/>
          <w:szCs w:val="20"/>
          <w:lang w:val="uk-UA" w:eastAsia="ru-RU"/>
        </w:rPr>
        <w:t>дослідження</w:t>
      </w:r>
      <w:r w:rsidRPr="0095588A">
        <w:rPr>
          <w:rFonts w:ascii="Times New Roman" w:eastAsia="Times New Roman" w:hAnsi="Times New Roman" w:cs="Times New Roman"/>
          <w:kern w:val="0"/>
          <w:sz w:val="30"/>
          <w:szCs w:val="20"/>
          <w:lang w:val="uk-UA" w:eastAsia="ru-RU"/>
        </w:rPr>
        <w:t xml:space="preserve"> – розкрити культуротворчі потенції української пісні, які обумовили зміст художнього життя Галичини другої половини ХІХ – початку ХХ століття як цілісної системи, що синтезувала у собі національні здобутки української культури визначеного періоду. Для досягнення поставленої мети необхідно було вирішити такі завдання: </w:t>
      </w:r>
    </w:p>
    <w:p w14:paraId="202CCEED" w14:textId="77777777" w:rsidR="0095588A" w:rsidRPr="0095588A" w:rsidRDefault="0095588A" w:rsidP="00EA1551">
      <w:pPr>
        <w:widowControl/>
        <w:numPr>
          <w:ilvl w:val="0"/>
          <w:numId w:val="6"/>
        </w:numPr>
        <w:tabs>
          <w:tab w:val="clear" w:pos="709"/>
          <w:tab w:val="num" w:pos="993"/>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з’ясувати соціокультурні обставини, що сприяли актуалізації уваги до української народної пісні професійних літературних, наукових та художніх кіл України; </w:t>
      </w:r>
    </w:p>
    <w:p w14:paraId="720B265F" w14:textId="77777777" w:rsidR="0095588A" w:rsidRPr="0095588A" w:rsidRDefault="0095588A" w:rsidP="00EA1551">
      <w:pPr>
        <w:widowControl/>
        <w:numPr>
          <w:ilvl w:val="0"/>
          <w:numId w:val="6"/>
        </w:numPr>
        <w:tabs>
          <w:tab w:val="clear" w:pos="709"/>
          <w:tab w:val="num" w:pos="993"/>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lastRenderedPageBreak/>
        <w:t xml:space="preserve">розглянути особливості трансформації народної поетики у літературний процес на Галичині у другій половині ХІХ століття; </w:t>
      </w:r>
    </w:p>
    <w:p w14:paraId="30CC0745" w14:textId="77777777" w:rsidR="0095588A" w:rsidRPr="0095588A" w:rsidRDefault="0095588A" w:rsidP="00EA1551">
      <w:pPr>
        <w:widowControl/>
        <w:numPr>
          <w:ilvl w:val="0"/>
          <w:numId w:val="6"/>
        </w:numPr>
        <w:tabs>
          <w:tab w:val="clear" w:pos="709"/>
          <w:tab w:val="num" w:pos="993"/>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виявити риси оновлення професійної поетики та її тенденційну забарвленість з точки зору загальнокультурних процесів, що характе-ризують розвиток художнього життя України на початку ХХ століття; </w:t>
      </w:r>
    </w:p>
    <w:p w14:paraId="1E3FA62E" w14:textId="77777777" w:rsidR="0095588A" w:rsidRPr="0095588A" w:rsidRDefault="0095588A" w:rsidP="00EA1551">
      <w:pPr>
        <w:widowControl/>
        <w:numPr>
          <w:ilvl w:val="0"/>
          <w:numId w:val="6"/>
        </w:numPr>
        <w:tabs>
          <w:tab w:val="clear" w:pos="709"/>
          <w:tab w:val="num" w:pos="993"/>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окреслити форми осмислення народнопісенних прообразів у літературних формах, театральному й образотворчому мистецтві та з’ясувати їх світоглядну спрямованість. </w:t>
      </w:r>
    </w:p>
    <w:p w14:paraId="0AD6EA76"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Об’єкт дослідження</w:t>
      </w:r>
      <w:r w:rsidRPr="0095588A">
        <w:rPr>
          <w:rFonts w:ascii="Times New Roman" w:eastAsia="Times New Roman" w:hAnsi="Times New Roman" w:cs="Times New Roman"/>
          <w:kern w:val="0"/>
          <w:sz w:val="30"/>
          <w:szCs w:val="20"/>
          <w:lang w:val="uk-UA" w:eastAsia="ru-RU"/>
        </w:rPr>
        <w:t xml:space="preserve"> – українська народна пісня як культуротворчий чинник національної історії. </w:t>
      </w:r>
    </w:p>
    <w:p w14:paraId="71ED69BC"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Предмет дослідження</w:t>
      </w:r>
      <w:r w:rsidRPr="0095588A">
        <w:rPr>
          <w:rFonts w:ascii="Times New Roman" w:eastAsia="Times New Roman" w:hAnsi="Times New Roman" w:cs="Times New Roman"/>
          <w:kern w:val="0"/>
          <w:sz w:val="30"/>
          <w:szCs w:val="20"/>
          <w:lang w:val="uk-UA" w:eastAsia="ru-RU"/>
        </w:rPr>
        <w:t xml:space="preserve"> – українська народна пісня у світоглядному контексті художнього життя Галичини другої половини ХІХ – початку ХХ століття. </w:t>
      </w:r>
    </w:p>
    <w:p w14:paraId="3BFE4C54"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Для розв’язання поставлених завдань використовувались такі </w:t>
      </w:r>
      <w:r w:rsidRPr="0095588A">
        <w:rPr>
          <w:rFonts w:ascii="Times New Roman" w:eastAsia="Times New Roman" w:hAnsi="Times New Roman" w:cs="Times New Roman"/>
          <w:b/>
          <w:kern w:val="0"/>
          <w:sz w:val="30"/>
          <w:szCs w:val="20"/>
          <w:lang w:val="uk-UA" w:eastAsia="ru-RU"/>
        </w:rPr>
        <w:t>мето-ди дослідження</w:t>
      </w:r>
      <w:r w:rsidRPr="0095588A">
        <w:rPr>
          <w:rFonts w:ascii="Times New Roman" w:eastAsia="Times New Roman" w:hAnsi="Times New Roman" w:cs="Times New Roman"/>
          <w:kern w:val="0"/>
          <w:sz w:val="30"/>
          <w:szCs w:val="20"/>
          <w:lang w:val="uk-UA" w:eastAsia="ru-RU"/>
        </w:rPr>
        <w:t xml:space="preserve">: </w:t>
      </w:r>
      <w:r w:rsidRPr="0095588A">
        <w:rPr>
          <w:rFonts w:ascii="Times New Roman" w:eastAsia="Times New Roman" w:hAnsi="Times New Roman" w:cs="Times New Roman"/>
          <w:i/>
          <w:kern w:val="0"/>
          <w:sz w:val="30"/>
          <w:szCs w:val="20"/>
          <w:lang w:val="uk-UA" w:eastAsia="ru-RU"/>
        </w:rPr>
        <w:t>аналітичний</w:t>
      </w:r>
      <w:r w:rsidRPr="0095588A">
        <w:rPr>
          <w:rFonts w:ascii="Times New Roman" w:eastAsia="Times New Roman" w:hAnsi="Times New Roman" w:cs="Times New Roman"/>
          <w:kern w:val="0"/>
          <w:sz w:val="30"/>
          <w:szCs w:val="20"/>
          <w:lang w:val="uk-UA" w:eastAsia="ru-RU"/>
        </w:rPr>
        <w:t xml:space="preserve"> – у вивченні фольклорно-етнографічної, історичної, мистецтвознавчо-культурологічної літератури з питань розвит-ку пісенної культури Галичини зазначеного періоду; </w:t>
      </w:r>
      <w:r w:rsidRPr="0095588A">
        <w:rPr>
          <w:rFonts w:ascii="Times New Roman" w:eastAsia="Times New Roman" w:hAnsi="Times New Roman" w:cs="Times New Roman"/>
          <w:i/>
          <w:kern w:val="0"/>
          <w:sz w:val="30"/>
          <w:szCs w:val="20"/>
          <w:lang w:val="uk-UA" w:eastAsia="ru-RU"/>
        </w:rPr>
        <w:t>пошуковий</w:t>
      </w:r>
      <w:r w:rsidRPr="0095588A">
        <w:rPr>
          <w:rFonts w:ascii="Times New Roman" w:eastAsia="Times New Roman" w:hAnsi="Times New Roman" w:cs="Times New Roman"/>
          <w:kern w:val="0"/>
          <w:sz w:val="30"/>
          <w:szCs w:val="20"/>
          <w:lang w:val="uk-UA" w:eastAsia="ru-RU"/>
        </w:rPr>
        <w:t xml:space="preserve"> – у збиранні й виокремленні із загальноукраїнського пісенного репертуару пісень, які стали основою переосмислення та трансформації актуальних світоглядних ідей у естетичних формах, яких вимагало тогочасне художнє і літературне життя в Україні; </w:t>
      </w:r>
      <w:r w:rsidRPr="0095588A">
        <w:rPr>
          <w:rFonts w:ascii="Times New Roman" w:eastAsia="Times New Roman" w:hAnsi="Times New Roman" w:cs="Times New Roman"/>
          <w:i/>
          <w:kern w:val="0"/>
          <w:sz w:val="30"/>
          <w:szCs w:val="20"/>
          <w:lang w:val="uk-UA" w:eastAsia="ru-RU"/>
        </w:rPr>
        <w:t>теоретичний</w:t>
      </w:r>
      <w:r w:rsidRPr="0095588A">
        <w:rPr>
          <w:rFonts w:ascii="Times New Roman" w:eastAsia="Times New Roman" w:hAnsi="Times New Roman" w:cs="Times New Roman"/>
          <w:kern w:val="0"/>
          <w:sz w:val="30"/>
          <w:szCs w:val="20"/>
          <w:lang w:val="uk-UA" w:eastAsia="ru-RU"/>
        </w:rPr>
        <w:t xml:space="preserve"> – в узагальненні характерних особливостей розвитку українського мистецтва другої половини ХІХ – початку ХХ століття та відтворенні тих естетичних рис, що визначають специфіку становлення національних форм самосвідомості в художньому процесі на Галичині; “</w:t>
      </w:r>
      <w:r w:rsidRPr="0095588A">
        <w:rPr>
          <w:rFonts w:ascii="Times New Roman" w:eastAsia="Times New Roman" w:hAnsi="Times New Roman" w:cs="Times New Roman"/>
          <w:i/>
          <w:kern w:val="0"/>
          <w:sz w:val="30"/>
          <w:szCs w:val="20"/>
          <w:lang w:val="uk-UA" w:eastAsia="ru-RU"/>
        </w:rPr>
        <w:t>біографічного</w:t>
      </w:r>
      <w:r w:rsidRPr="0095588A">
        <w:rPr>
          <w:rFonts w:ascii="Times New Roman" w:eastAsia="Times New Roman" w:hAnsi="Times New Roman" w:cs="Times New Roman"/>
          <w:kern w:val="0"/>
          <w:sz w:val="30"/>
          <w:szCs w:val="20"/>
          <w:lang w:val="uk-UA" w:eastAsia="ru-RU"/>
        </w:rPr>
        <w:t xml:space="preserve">” – у визначенні тих особливостей, що обумовили варіативність художніх установок у тлумаченні фольклорних джерел засобами професійної творчості. </w:t>
      </w:r>
    </w:p>
    <w:p w14:paraId="25C3163F"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Наукова новизна одержаних результатів</w:t>
      </w:r>
      <w:r w:rsidRPr="0095588A">
        <w:rPr>
          <w:rFonts w:ascii="Times New Roman" w:eastAsia="Times New Roman" w:hAnsi="Times New Roman" w:cs="Times New Roman"/>
          <w:kern w:val="0"/>
          <w:sz w:val="30"/>
          <w:szCs w:val="20"/>
          <w:lang w:val="uk-UA" w:eastAsia="ru-RU"/>
        </w:rPr>
        <w:t xml:space="preserve"> полягає в тому, що: </w:t>
      </w:r>
    </w:p>
    <w:p w14:paraId="48393FA9" w14:textId="77777777" w:rsidR="0095588A" w:rsidRPr="0095588A" w:rsidRDefault="0095588A" w:rsidP="00EA1551">
      <w:pPr>
        <w:widowControl/>
        <w:numPr>
          <w:ilvl w:val="0"/>
          <w:numId w:val="6"/>
        </w:numPr>
        <w:tabs>
          <w:tab w:val="clear" w:pos="709"/>
          <w:tab w:val="num" w:pos="993"/>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вперше українська пісня розглядається з точки зору тих ціннісних орієнтацій, які визначили розвиток літератури і мистецтва на Галичині у другій половині ХІХ – на початку ХХ століття; </w:t>
      </w:r>
    </w:p>
    <w:p w14:paraId="574C08E4" w14:textId="77777777" w:rsidR="0095588A" w:rsidRPr="0095588A" w:rsidRDefault="0095588A" w:rsidP="00EA1551">
      <w:pPr>
        <w:widowControl/>
        <w:numPr>
          <w:ilvl w:val="0"/>
          <w:numId w:val="6"/>
        </w:numPr>
        <w:tabs>
          <w:tab w:val="clear" w:pos="709"/>
          <w:tab w:val="num" w:pos="993"/>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набули подальшого розвитку положення про естетичну вагомість зразків народнопісенної творчості для професійної культури та їх ціннісну функцію щодо формування тих смисложиттєвих орієнтирів, через які українська художня інтелігенція відстоювала своє право на національну та регіональну самовизначеність форм і змісту мистецької діяльності; </w:t>
      </w:r>
    </w:p>
    <w:p w14:paraId="1AFDEC25" w14:textId="77777777" w:rsidR="0095588A" w:rsidRPr="0095588A" w:rsidRDefault="0095588A" w:rsidP="00EA1551">
      <w:pPr>
        <w:widowControl/>
        <w:numPr>
          <w:ilvl w:val="0"/>
          <w:numId w:val="6"/>
        </w:numPr>
        <w:tabs>
          <w:tab w:val="clear" w:pos="709"/>
          <w:tab w:val="num" w:pos="993"/>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lastRenderedPageBreak/>
        <w:t xml:space="preserve">уточнено з цих позицій естетичні закономірності інтерпретації народнопісенних прообразів у творчості окремих галицьких письменни-ків, їхній світоглядний зміст у контексті тих ідей, що обумовили актуалізацію фольклорної поетики; </w:t>
      </w:r>
    </w:p>
    <w:p w14:paraId="1A590EB3" w14:textId="77777777" w:rsidR="0095588A" w:rsidRPr="0095588A" w:rsidRDefault="0095588A" w:rsidP="00EA1551">
      <w:pPr>
        <w:widowControl/>
        <w:numPr>
          <w:ilvl w:val="0"/>
          <w:numId w:val="6"/>
        </w:numPr>
        <w:tabs>
          <w:tab w:val="clear" w:pos="709"/>
          <w:tab w:val="num" w:pos="993"/>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виявлено багатозначність використання фольклорно-пісенного матеріалу в художній практиці, його поліфункціональність щодо реалій соціального та політичного життя визначеного періоду; </w:t>
      </w:r>
    </w:p>
    <w:p w14:paraId="6595B8E6" w14:textId="77777777" w:rsidR="0095588A" w:rsidRPr="0095588A" w:rsidRDefault="0095588A" w:rsidP="00EA1551">
      <w:pPr>
        <w:widowControl/>
        <w:numPr>
          <w:ilvl w:val="0"/>
          <w:numId w:val="6"/>
        </w:numPr>
        <w:tabs>
          <w:tab w:val="clear" w:pos="709"/>
          <w:tab w:val="num" w:pos="993"/>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доведено необхідність оновлення методології дослідження професійних і фольклорних зв’язків на основі узагальнення світоглядних домінант, що їх обумовлюють; </w:t>
      </w:r>
    </w:p>
    <w:p w14:paraId="3BE34185" w14:textId="77777777" w:rsidR="0095588A" w:rsidRPr="0095588A" w:rsidRDefault="0095588A" w:rsidP="00EA1551">
      <w:pPr>
        <w:widowControl/>
        <w:numPr>
          <w:ilvl w:val="0"/>
          <w:numId w:val="6"/>
        </w:numPr>
        <w:tabs>
          <w:tab w:val="clear" w:pos="709"/>
          <w:tab w:val="num" w:pos="993"/>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розкрито динаміку змін, що відбуваються на рівні взаємовідносин фольклорної традиції та професійної творчості, а також форми та засоби, якими ці зміни виявляють себе в різних видах художньої діяльності.</w:t>
      </w:r>
    </w:p>
    <w:p w14:paraId="18556FB9"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Практичне значення одержаних результатів.</w:t>
      </w:r>
      <w:r w:rsidRPr="0095588A">
        <w:rPr>
          <w:rFonts w:ascii="Times New Roman" w:eastAsia="Times New Roman" w:hAnsi="Times New Roman" w:cs="Times New Roman"/>
          <w:kern w:val="0"/>
          <w:sz w:val="30"/>
          <w:szCs w:val="20"/>
          <w:lang w:val="uk-UA" w:eastAsia="ru-RU"/>
        </w:rPr>
        <w:t xml:space="preserve"> Матеріали проведе-ного дослідження можуть бути використані у подальшому розробленні проблем історичного моделювання процесів, пов’язаних із становленням національних форм самосвідомості у сфері художньої творчості, та методології їх соціокультурного обґрунтування з точки зору ціннісних характеристик, покладених в основу тих світоглядних компонентів, що обумовлюють змістовні характеристики феномена національної менталь-ності, які містять в собі фольклорні форми її образного втілення. </w:t>
      </w:r>
    </w:p>
    <w:p w14:paraId="20ABCEF8"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Мистецтвознавчо-культурологічний характер дослідження сприяв виробленню й запровадженню в роботі методів аналізу літературно-мистецьких творів, фольклорних явищ, художніх образів. Використані порівняння, зіставлення народнопісенних джерел з професійними творами літератури, театру та образотворчого мистецтва можуть прислужитися мистецтвознавцям, літературознавцям, культурологам, етнологам, фоль-клористам, викладачам гуманітарних дисциплін у вищих навчальних закладах різного профілю додатковим матеріалом у обґрунтуванні онтогносеологічної залежності процесу становлення професійних форм художньої творчості від тих компонентів, що складають основу національних традицій, насамперед фольклорних. </w:t>
      </w:r>
    </w:p>
    <w:p w14:paraId="7A2FD3DC"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Увійшовши в мистецтвознавчо-культурологічний та художньо-творчий обіг, ці матеріали стануть суттєвим доповненням до курсів культурології, історії української літератури та мистецтв. </w:t>
      </w:r>
    </w:p>
    <w:p w14:paraId="17DFA1F9"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Апробація результатів дисертації.</w:t>
      </w:r>
      <w:r w:rsidRPr="0095588A">
        <w:rPr>
          <w:rFonts w:ascii="Times New Roman" w:eastAsia="Times New Roman" w:hAnsi="Times New Roman" w:cs="Times New Roman"/>
          <w:kern w:val="0"/>
          <w:sz w:val="30"/>
          <w:szCs w:val="20"/>
          <w:lang w:val="uk-UA" w:eastAsia="ru-RU"/>
        </w:rPr>
        <w:t xml:space="preserve"> Основні положення та окремі аспекти дослідження знайшли оприлюднення у формі доповідей на: нау-</w:t>
      </w:r>
      <w:r w:rsidRPr="0095588A">
        <w:rPr>
          <w:rFonts w:ascii="Times New Roman" w:eastAsia="Times New Roman" w:hAnsi="Times New Roman" w:cs="Times New Roman"/>
          <w:kern w:val="0"/>
          <w:sz w:val="30"/>
          <w:szCs w:val="20"/>
          <w:lang w:val="uk-UA" w:eastAsia="ru-RU"/>
        </w:rPr>
        <w:lastRenderedPageBreak/>
        <w:t xml:space="preserve">ковій конференції “Марко Черемшина в контексті української літератури кінця ХІХ – початку ХХ століття” (Івано-Франківськ, 1999 р.); Міжнарод-ній науково-практичній конференції “Формування естетичної культури майбутніх вчителів засобами музичного, образотворчого, хореографічного та драматичного мистецтва” (Кіровоград, 2000 р.); науково-практичній </w:t>
      </w:r>
      <w:r w:rsidRPr="0095588A">
        <w:rPr>
          <w:rFonts w:ascii="Times New Roman" w:eastAsia="Times New Roman" w:hAnsi="Times New Roman" w:cs="Times New Roman"/>
          <w:spacing w:val="-4"/>
          <w:kern w:val="0"/>
          <w:sz w:val="30"/>
          <w:szCs w:val="20"/>
          <w:lang w:val="uk-UA" w:eastAsia="ru-RU"/>
        </w:rPr>
        <w:t>конференції “Поліетнічність та культура в сучасній Україні” (Київ, 2001 р.);</w:t>
      </w:r>
      <w:r w:rsidRPr="0095588A">
        <w:rPr>
          <w:rFonts w:ascii="Times New Roman" w:eastAsia="Times New Roman" w:hAnsi="Times New Roman" w:cs="Times New Roman"/>
          <w:kern w:val="0"/>
          <w:sz w:val="30"/>
          <w:szCs w:val="20"/>
          <w:lang w:val="uk-UA" w:eastAsia="ru-RU"/>
        </w:rPr>
        <w:t xml:space="preserve"> науково-практичній конференції “Християнство в Україні на межі третього тисячоліття” (Івано-Франківськ, 2001 р.); Всеукраїнській науко-во-практичній конференції “Україна між минулим і майбутнім” (Івано-Франківськ, 2001 р.), а також на звітних щорічних науково-практичних конференціях професорсько-викладацького складу, аспірантів, студентів Прикарпатського університету ім. Василя Стефаника. </w:t>
      </w:r>
    </w:p>
    <w:p w14:paraId="79559B74"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Основні положення дисертації</w:t>
      </w:r>
      <w:r w:rsidRPr="0095588A">
        <w:rPr>
          <w:rFonts w:ascii="Times New Roman" w:eastAsia="Times New Roman" w:hAnsi="Times New Roman" w:cs="Times New Roman"/>
          <w:kern w:val="0"/>
          <w:sz w:val="30"/>
          <w:szCs w:val="20"/>
          <w:lang w:val="uk-UA" w:eastAsia="ru-RU"/>
        </w:rPr>
        <w:t xml:space="preserve"> викладено у 8 одноосібних статтях, 5 з яких – у фахових виданнях. </w:t>
      </w:r>
    </w:p>
    <w:p w14:paraId="6439B4B6"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Структура дисертації</w:t>
      </w:r>
      <w:r w:rsidRPr="0095588A">
        <w:rPr>
          <w:rFonts w:ascii="Times New Roman" w:eastAsia="Times New Roman" w:hAnsi="Times New Roman" w:cs="Times New Roman"/>
          <w:kern w:val="0"/>
          <w:sz w:val="30"/>
          <w:szCs w:val="20"/>
          <w:lang w:val="uk-UA" w:eastAsia="ru-RU"/>
        </w:rPr>
        <w:t xml:space="preserve"> обумовлена метою та завданнями досліджен-ня. Робота (обсяг текстової частини становить 168 сторінок) складається з вступу, двох розділів, п’яти підрозділів, висновків, бібліографічного списку використаної літератури (284 позиції). </w:t>
      </w:r>
    </w:p>
    <w:p w14:paraId="14D6A8D3" w14:textId="77777777" w:rsidR="0095588A" w:rsidRPr="0095588A" w:rsidRDefault="0095588A" w:rsidP="0095588A">
      <w:pPr>
        <w:keepNext/>
        <w:tabs>
          <w:tab w:val="clear" w:pos="709"/>
        </w:tabs>
        <w:suppressAutoHyphens w:val="0"/>
        <w:spacing w:after="0" w:line="264" w:lineRule="auto"/>
        <w:ind w:firstLine="0"/>
        <w:jc w:val="center"/>
        <w:outlineLvl w:val="2"/>
        <w:rPr>
          <w:rFonts w:ascii="Times New Roman" w:eastAsia="Times New Roman" w:hAnsi="Times New Roman" w:cs="Times New Roman"/>
          <w:b/>
          <w:kern w:val="0"/>
          <w:sz w:val="30"/>
          <w:szCs w:val="20"/>
          <w:lang w:val="uk-UA" w:eastAsia="ru-RU"/>
        </w:rPr>
      </w:pPr>
    </w:p>
    <w:p w14:paraId="0A17600D" w14:textId="77777777" w:rsidR="0095588A" w:rsidRPr="0095588A" w:rsidRDefault="0095588A" w:rsidP="0095588A">
      <w:pPr>
        <w:keepNext/>
        <w:tabs>
          <w:tab w:val="clear" w:pos="709"/>
        </w:tabs>
        <w:suppressAutoHyphens w:val="0"/>
        <w:spacing w:after="0" w:line="264" w:lineRule="auto"/>
        <w:ind w:firstLine="0"/>
        <w:jc w:val="center"/>
        <w:outlineLvl w:val="2"/>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Основний зміст роботи</w:t>
      </w:r>
    </w:p>
    <w:p w14:paraId="3DCC8B72"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p>
    <w:p w14:paraId="6B0E5B25"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bookmarkStart w:id="0" w:name="_GoBack"/>
      <w:r w:rsidRPr="0095588A">
        <w:rPr>
          <w:rFonts w:ascii="Times New Roman" w:eastAsia="Times New Roman" w:hAnsi="Times New Roman" w:cs="Times New Roman"/>
          <w:kern w:val="0"/>
          <w:sz w:val="30"/>
          <w:szCs w:val="20"/>
          <w:lang w:val="uk-UA" w:eastAsia="ru-RU"/>
        </w:rPr>
        <w:t xml:space="preserve">У </w:t>
      </w:r>
      <w:r w:rsidRPr="0095588A">
        <w:rPr>
          <w:rFonts w:ascii="Times New Roman" w:eastAsia="Times New Roman" w:hAnsi="Times New Roman" w:cs="Times New Roman"/>
          <w:b/>
          <w:kern w:val="0"/>
          <w:sz w:val="30"/>
          <w:szCs w:val="20"/>
          <w:lang w:val="uk-UA" w:eastAsia="ru-RU"/>
        </w:rPr>
        <w:t>вступі</w:t>
      </w:r>
      <w:r w:rsidRPr="0095588A">
        <w:rPr>
          <w:rFonts w:ascii="Times New Roman" w:eastAsia="Times New Roman" w:hAnsi="Times New Roman" w:cs="Times New Roman"/>
          <w:kern w:val="0"/>
          <w:sz w:val="30"/>
          <w:szCs w:val="20"/>
          <w:lang w:val="uk-UA" w:eastAsia="ru-RU"/>
        </w:rPr>
        <w:t xml:space="preserve"> обґрунтовано актуальність досліджуваної проблеми, сформульовано мету і завдання; визначено об’єкт і предмет дослідження, подано відомості про зв’язок роботи з науковими програмами, охарактеризовано методи дослідницької роботи, розкрито наукову но-визну, практичне значення, апробацію та впровадження здобутих результатів у практику, наведено публікації. </w:t>
      </w:r>
    </w:p>
    <w:p w14:paraId="20CB8644"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 першому розділі </w:t>
      </w:r>
      <w:r w:rsidRPr="0095588A">
        <w:rPr>
          <w:rFonts w:ascii="Times New Roman" w:eastAsia="Times New Roman" w:hAnsi="Times New Roman" w:cs="Times New Roman"/>
          <w:b/>
          <w:kern w:val="0"/>
          <w:sz w:val="30"/>
          <w:szCs w:val="20"/>
          <w:lang w:val="uk-UA" w:eastAsia="ru-RU"/>
        </w:rPr>
        <w:t>“Українська пісня – джерельна база літера-турного процесу в Галичині”</w:t>
      </w:r>
      <w:r w:rsidRPr="0095588A">
        <w:rPr>
          <w:rFonts w:ascii="Times New Roman" w:eastAsia="Times New Roman" w:hAnsi="Times New Roman" w:cs="Times New Roman"/>
          <w:kern w:val="0"/>
          <w:sz w:val="30"/>
          <w:szCs w:val="20"/>
          <w:lang w:val="uk-UA" w:eastAsia="ru-RU"/>
        </w:rPr>
        <w:t xml:space="preserve"> розглядається роль народної пісенності у становленні світоглядних координат професійної літературної творчості. Він складається з трьох підрозділів. </w:t>
      </w:r>
    </w:p>
    <w:p w14:paraId="3AEAA0DE"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 підрозділі 1.1. </w:t>
      </w:r>
      <w:r w:rsidRPr="0095588A">
        <w:rPr>
          <w:rFonts w:ascii="Times New Roman" w:eastAsia="Times New Roman" w:hAnsi="Times New Roman" w:cs="Times New Roman"/>
          <w:i/>
          <w:kern w:val="0"/>
          <w:sz w:val="30"/>
          <w:szCs w:val="20"/>
          <w:lang w:val="uk-UA" w:eastAsia="ru-RU"/>
        </w:rPr>
        <w:t>“У пошуках оновлення основ професійної літе-ратурної творчості”</w:t>
      </w:r>
      <w:r w:rsidRPr="0095588A">
        <w:rPr>
          <w:rFonts w:ascii="Times New Roman" w:eastAsia="Times New Roman" w:hAnsi="Times New Roman" w:cs="Times New Roman"/>
          <w:kern w:val="0"/>
          <w:sz w:val="30"/>
          <w:szCs w:val="20"/>
          <w:lang w:val="uk-UA" w:eastAsia="ru-RU"/>
        </w:rPr>
        <w:t xml:space="preserve"> доведено, що в актуалізації ролі української пісенності в літературному процесі в Україні сприяло зростання інтересу до вивчення фольклору. Ця тенденція є показовою для всіх регіонів України – Сходу та Заходу. </w:t>
      </w:r>
    </w:p>
    <w:p w14:paraId="562A2709"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lastRenderedPageBreak/>
        <w:t xml:space="preserve">На цій основі поступово формується жанр авторської пісні-стилізації, так званої пісенної поезії, яка набуває значення засобу передачі і розповсюдження актуальної в соціальному плані інформації (М.Шашкевич). </w:t>
      </w:r>
    </w:p>
    <w:p w14:paraId="2A285B90"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Починаючи з Т.Шевченка таке відношення до фольклорних зразків стає домінуючим. Народна мова сприймається як носій національної самобутності, а також як джерело пізнання народної психології. Зростання уваги до неї обґрунтовувалося і тим, що пісенні форми є також най-доступнішим засобом просвітництва та поглиблення всенародної освіти (“Руська бесіда”), що сприяло збагаченню репертуарної політики щодо української пісні, посиленню в її змісті регіональних орієнтацій. </w:t>
      </w:r>
    </w:p>
    <w:p w14:paraId="694D6E3D"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Особливо яскраво це доводить творчість Ю.Федьковича, яка опо-середковано відбиває технологію створення й побутування пісенного фольклору у Північний Буковині. Глибоке знання пісенної культури свого краю дозволило письменникові вийти за межі стилізації. Опосередковано відбиваючи загальножанрові ознаки пісенних прообразів, Ю.Федькович посилює в них елементи авторського (мовно-інтонаційне тлумачення народного слова, зростання в ньому ознак документальності тощо), що урізноманітнює композицію твору і сприяє більш глибокому осмисленню його ідейного змісту. </w:t>
      </w:r>
    </w:p>
    <w:p w14:paraId="5A8B0C93"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Впровадження прозово-драматичних засад у поетичне віршування виділяє постать Ю.Федьковича як таку, що заклала основи створення національної драматургії. Узагальнюючи епічний досвід народних пере-казів, він підвищує у них роль драматичних елементів, персоніфікуючи індивідуальними інтонаціями мову своїх героїв. </w:t>
      </w:r>
    </w:p>
    <w:p w14:paraId="236E4B41"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Інші тенденції у розвитку літературного процесу виявляє творчість С.Воробкевича, який оновлює технологію літературного опрацювання народного слова засобами тогочасної фольклористики – варіативно-порів-няльного тлумачення зразків, на які була зорієнтована його творча свідомість. </w:t>
      </w:r>
    </w:p>
    <w:p w14:paraId="5949CD03"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Діяльність Ю.Федьковича і С.Воробкевича довела актуальність для літературного процесу пошуків, адекватних до його завдань форм художнього відображення. </w:t>
      </w:r>
    </w:p>
    <w:p w14:paraId="7F4AC21B"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 підрозділі 1.2  </w:t>
      </w:r>
      <w:r w:rsidRPr="0095588A">
        <w:rPr>
          <w:rFonts w:ascii="Times New Roman" w:eastAsia="Times New Roman" w:hAnsi="Times New Roman" w:cs="Times New Roman"/>
          <w:i/>
          <w:kern w:val="0"/>
          <w:sz w:val="30"/>
          <w:szCs w:val="20"/>
          <w:lang w:val="uk-UA" w:eastAsia="ru-RU"/>
        </w:rPr>
        <w:t>“Народнопісенна поетика у контексті літератур-ного процесу в Галичині другої половини ХІХ століття”</w:t>
      </w:r>
      <w:r w:rsidRPr="0095588A">
        <w:rPr>
          <w:rFonts w:ascii="Times New Roman" w:eastAsia="Times New Roman" w:hAnsi="Times New Roman" w:cs="Times New Roman"/>
          <w:kern w:val="0"/>
          <w:sz w:val="30"/>
          <w:szCs w:val="20"/>
          <w:lang w:val="uk-UA" w:eastAsia="ru-RU"/>
        </w:rPr>
        <w:t xml:space="preserve"> розглянуто динаміку становлення загального уявлення про те, якою має бути мето-дика опрацювання фольклорних джерел засобами професійної творчості. </w:t>
      </w:r>
      <w:r w:rsidRPr="0095588A">
        <w:rPr>
          <w:rFonts w:ascii="Times New Roman" w:eastAsia="Times New Roman" w:hAnsi="Times New Roman" w:cs="Times New Roman"/>
          <w:kern w:val="0"/>
          <w:sz w:val="30"/>
          <w:szCs w:val="20"/>
          <w:lang w:val="uk-UA" w:eastAsia="ru-RU"/>
        </w:rPr>
        <w:lastRenderedPageBreak/>
        <w:t xml:space="preserve">В ньому доведено, що творча обробка (перенесення – стилізація мовних ознак народної пісні у поетику власних творів) набуває іншої якості. Вона стає більш опосередкованою та естетично визначеною. Розширюється також тематичний діапазон української пісенності, трансформованої у галицьку літературу. У її тлумаченні посилюється увага до політичних і соціальних мотивів. Фольклорні пісенні образи і форми набувають домінуючого значення у формуванні професійної літератури. Разом з тим, зростає роль авторської позиції. </w:t>
      </w:r>
    </w:p>
    <w:p w14:paraId="720573BA"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Остання виявляється через відношення до фольклорних зразків як узагальненої установки на сприйняття того чи іншого настрою, яким узгоджується коло аналогій та їх межі для сприйняття (І.Франко). Для цього необхідне не тільки глибоке знання фольклору, але й його зв’язків з народним життям. Франко був першим, хто звернувся через українську пісню до тем, підказаних реальними життєвими обставинами, надаючи її художнім засадам і образам психологічно-побутової точності. </w:t>
      </w:r>
    </w:p>
    <w:p w14:paraId="56359264"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Не менш важливою проблемою для себе він вважав поєднання літе-ратурних і народнопісенних принципів віршування, розв’язання якої знайшло своє відображення у жанровому оновленні й різноманітті транс-формованих форм української пісенності (від романсу до революційних гімнів). </w:t>
      </w:r>
    </w:p>
    <w:p w14:paraId="603DEEDA"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Іншим шляхом у поглибленому тлумаченні фольклорних пісенних джерел пішов В.Стефаник. Він будує свої засоби новелістики на основі принципів, покладених тими пісенними формами, які виконували інфор-маційно-комунікативну функцію (балади, хроніки, рекрутсько-жовнірські пісні тощо). Їх стилістика в творах В.Стефаника набуває рис образного узагальнення соціально-побутової проблематики, пов’язаної з життям галицького села. Пісня у В.Стефаника використовується й засобом уособ-лення індивідуальних переживань його героїв. Поетика української пісні тлумачиться ним як людова поезія-скарбниця серця й життєвої мудрості, що дало йому змогу стати неперевершеним майстром психологічної драми факту з економічного і соціального життя українського тогочасного селянства.</w:t>
      </w:r>
    </w:p>
    <w:p w14:paraId="430109F2"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Якщо Стефаник бере за основу свого творчого методу лірико-епічні жанри української пісенності, то його послідовник М.Черемшина більше уваги зосереджує на художніх можливостях коломийкового фольклору. Його роль у письменника різнопланова. З коломийкою пов’язана пере-дусім тональність оповідності, притаманна творам М.Черемшини, її </w:t>
      </w:r>
      <w:r w:rsidRPr="0095588A">
        <w:rPr>
          <w:rFonts w:ascii="Times New Roman" w:eastAsia="Times New Roman" w:hAnsi="Times New Roman" w:cs="Times New Roman"/>
          <w:kern w:val="0"/>
          <w:sz w:val="30"/>
          <w:szCs w:val="20"/>
          <w:lang w:val="uk-UA" w:eastAsia="ru-RU"/>
        </w:rPr>
        <w:lastRenderedPageBreak/>
        <w:t xml:space="preserve">емоційна забарвленість та миттєвість реакцій на події. Через коломий-ковість він також досягає обрядової узагальненості у тлумаченні типових сюжетів, пов’язаних із життям гуцульського села. </w:t>
      </w:r>
    </w:p>
    <w:p w14:paraId="19E76035"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Коломийковість досить часто виконує коментарську функцію, передвіщаючи весь час подальший хід подій або уточнюючи їх деталі, загальноемоційний фон, характерні риси персонажів, їхні потаємні думки. Не менш вагомим джерелом опанування характерних рис народної психології у М.Черемшини виступає інший жанр народної пісенності – голосіння, використовуючи епічну образність якого письменник перево-дить сприйняття сюжетики у філософськи заглиблену, психологічну площину. </w:t>
      </w:r>
    </w:p>
    <w:p w14:paraId="5C629C2E"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Наприкінці ХІХ століття спостерігається також поступовий відхід від принципів етнографізму у напрямку їх модернізації на основі відродження романтичної естетики (Є.Мандичевський, С.Яричевський). Оспівуючи красу народнопісенних образів, ці письменники створюють на їхній основі яскраві картини народного життя, перейняті духом народного світосприйняття й естетики. </w:t>
      </w:r>
    </w:p>
    <w:p w14:paraId="4E0E8320"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Їхня творчість сприяла перегляду сталих принципів художньої обробки фольклорних джерел. Так, О.Маковей закликає своїх сучасників не захоплюватись копіюванням, а більше орієнтуватися на їх творче переосмислення, спрямовуючи його на відображення людських характерів і розкриття психології людських вчинків. Народність, вважає він, це те, що виходить із самого життя, а не навпаки. Тому завдання письменника зводиться не стільки до наслідування, скільки до осучаснення народнопісенної мови. </w:t>
      </w:r>
    </w:p>
    <w:p w14:paraId="1DC94A7A"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Якою була загальна ситуація довкола проблеми опанування фоль-клорних джерел у літературі висвітлюється у підрозділі 1.3 </w:t>
      </w:r>
      <w:r w:rsidRPr="0095588A">
        <w:rPr>
          <w:rFonts w:ascii="Times New Roman" w:eastAsia="Times New Roman" w:hAnsi="Times New Roman" w:cs="Times New Roman"/>
          <w:i/>
          <w:kern w:val="0"/>
          <w:sz w:val="30"/>
          <w:szCs w:val="20"/>
          <w:lang w:val="uk-UA" w:eastAsia="ru-RU"/>
        </w:rPr>
        <w:t>“Українська пісенність у контексті боротьби літературних напрямків кінця ХІХ – початку ХХ століття”</w:t>
      </w:r>
      <w:r w:rsidRPr="0095588A">
        <w:rPr>
          <w:rFonts w:ascii="Times New Roman" w:eastAsia="Times New Roman" w:hAnsi="Times New Roman" w:cs="Times New Roman"/>
          <w:kern w:val="0"/>
          <w:sz w:val="30"/>
          <w:szCs w:val="20"/>
          <w:lang w:val="uk-UA" w:eastAsia="ru-RU"/>
        </w:rPr>
        <w:t xml:space="preserve">. </w:t>
      </w:r>
    </w:p>
    <w:p w14:paraId="4E3AFAB8"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Її характерною ознакою є поліморфність літературно-художніх явищ. З одного боку, посилюються тенденції до інтелектуалізації та ліризації прочитання фольклорно-пісенних текстів, з іншого – зростає їхня роль як засобу, що дозволяє писати не тільки про народ, але й для народу. </w:t>
      </w:r>
    </w:p>
    <w:p w14:paraId="47B13ADC"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 перед- та післяреволюційні роки зростає роль модерністських впливів, що виявилося у посиленні уваги до фольклорних тлумачень давньої історії (В.Щурат), “вічних” тем української народної поезії (У.Кравченко, К.Малицька, М.Підгірянка), які переосмислюються у </w:t>
      </w:r>
      <w:r w:rsidRPr="0095588A">
        <w:rPr>
          <w:rFonts w:ascii="Times New Roman" w:eastAsia="Times New Roman" w:hAnsi="Times New Roman" w:cs="Times New Roman"/>
          <w:kern w:val="0"/>
          <w:sz w:val="30"/>
          <w:szCs w:val="20"/>
          <w:lang w:val="uk-UA" w:eastAsia="ru-RU"/>
        </w:rPr>
        <w:lastRenderedPageBreak/>
        <w:t xml:space="preserve">формах медитативної лірики, художнього опанування фольклорних засад в дусі декадансу та естетики символізму (творчість молодомузівців). </w:t>
      </w:r>
    </w:p>
    <w:p w14:paraId="752BF7D7"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 інтерпретації прообразів фольклорної пісенності більше значення надається тим моментом, які фокусують у собі філософію народного, а через нього і людського життя. Кожна подія, відтворена нею, починає тлумачитися як уособлення загальнолюдської долі та історії, і, водночас, як своєрідний коментар, що посилює психологічну забарвленість нескінченних монологів-роздумів героя-автора. </w:t>
      </w:r>
    </w:p>
    <w:p w14:paraId="32CFDEDA"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Наприкінці ХІХ – початку ХХ століття посилюється естетична співдія української пісні з літературним словом, що позначилося у його регіональній визначеності та множинності варіантів тлумачення, котрі обумовили розмаїття літературних стилів і напрямків у цей період. </w:t>
      </w:r>
    </w:p>
    <w:p w14:paraId="6BA532D3"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 другому розділі </w:t>
      </w:r>
      <w:r w:rsidRPr="0095588A">
        <w:rPr>
          <w:rFonts w:ascii="Times New Roman" w:eastAsia="Times New Roman" w:hAnsi="Times New Roman" w:cs="Times New Roman"/>
          <w:b/>
          <w:kern w:val="0"/>
          <w:sz w:val="30"/>
          <w:szCs w:val="20"/>
          <w:lang w:val="uk-UA" w:eastAsia="ru-RU"/>
        </w:rPr>
        <w:t>“Фольклорно-пісенні традиції та їх розвиток у професійному мистецтві”</w:t>
      </w:r>
      <w:r w:rsidRPr="0095588A">
        <w:rPr>
          <w:rFonts w:ascii="Times New Roman" w:eastAsia="Times New Roman" w:hAnsi="Times New Roman" w:cs="Times New Roman"/>
          <w:kern w:val="0"/>
          <w:sz w:val="30"/>
          <w:szCs w:val="20"/>
          <w:lang w:val="uk-UA" w:eastAsia="ru-RU"/>
        </w:rPr>
        <w:t xml:space="preserve">, що складається з двох підрозділів, розглянуто особливості трансформації народнопісенної поетики у театральному та образотворчому мистецтві простежуваного періоду на Галичині. </w:t>
      </w:r>
    </w:p>
    <w:p w14:paraId="3B9BBC7E"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 підрозділі 2.1 </w:t>
      </w:r>
      <w:r w:rsidRPr="0095588A">
        <w:rPr>
          <w:rFonts w:ascii="Times New Roman" w:eastAsia="Times New Roman" w:hAnsi="Times New Roman" w:cs="Times New Roman"/>
          <w:i/>
          <w:kern w:val="0"/>
          <w:sz w:val="30"/>
          <w:szCs w:val="20"/>
          <w:lang w:val="uk-UA" w:eastAsia="ru-RU"/>
        </w:rPr>
        <w:t>“Просвітницька спрямованість української пісні в театральному мистецтві”</w:t>
      </w:r>
      <w:r w:rsidRPr="0095588A">
        <w:rPr>
          <w:rFonts w:ascii="Times New Roman" w:eastAsia="Times New Roman" w:hAnsi="Times New Roman" w:cs="Times New Roman"/>
          <w:kern w:val="0"/>
          <w:sz w:val="30"/>
          <w:szCs w:val="20"/>
          <w:lang w:val="uk-UA" w:eastAsia="ru-RU"/>
        </w:rPr>
        <w:t xml:space="preserve"> головна увага приділяється питанням, пов’я-заним із з’ясуванням історії формування українських традицій на Сході й Заході. </w:t>
      </w:r>
    </w:p>
    <w:p w14:paraId="609B00B8"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Зокрема, в дисертації підкреслюється, що процес становлення театру відбувається на Галичині у літературних осередках, які представляють соціальні групи інтелігенції, вихідців із духовенства. Це обумовило на перших етапах замкнений характер діяльності аматорських труп та зловживання “перекладами” на регіональну – “мову” репертуару, який на той час став класичним на східних теренах України (п’єси І.Котля-ревського і Г.Квітки-Основ’яненка). </w:t>
      </w:r>
    </w:p>
    <w:p w14:paraId="35776F9B"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Аналіз репертуарної політики, яку проводили галицькі театральні осередки, та тих ідей, які відстоювала прогресивна критична думка, дозволив зробити висновок про те, що проблема утворення національного театру з самого початку мислилася як така, що сприятиме поширенню освіти серед народу (Ю.Лавровський). Така постановка питання сприяла актуалізації вимогливості щодо репертуару українських труп, які саме ним повинні були відрізнятися від інших, іноземного походження. Його національна визначеність ототожнювалася спочатку із формою, що спонукало широке уведення у театральну “мову” фольклорного матеріалу, а саме: пісні, обрядової символіки тощо, які виконували переважно </w:t>
      </w:r>
      <w:r w:rsidRPr="0095588A">
        <w:rPr>
          <w:rFonts w:ascii="Times New Roman" w:eastAsia="Times New Roman" w:hAnsi="Times New Roman" w:cs="Times New Roman"/>
          <w:kern w:val="0"/>
          <w:sz w:val="30"/>
          <w:szCs w:val="20"/>
          <w:lang w:val="uk-UA" w:eastAsia="ru-RU"/>
        </w:rPr>
        <w:lastRenderedPageBreak/>
        <w:t xml:space="preserve">ілюстративну або “перекладну” функції, спрощуючи тим самим сприй-няття п’єси. Тільки починаючи із 60-х років ХІХ століття на Галичині з’являються спроби, які свідчать про новий етап у розвитку театральної драматургії. У п’єсах, які ставляться на галицьких сценах, простежується орієнтація на цілісне відтворення побутових картин з народного життя. В них провідну роль виконує українська пісня, засобами якої створюється яскравий етноколорит вистави. Паралельно також відбувається опануван-ня її стилістики як засобу відображення національних ознак характеру. Про це свідчать побутові драми С.Воробкевича, який робить спробу за допомогою стилізації на кшталт народної пісні музичними засадами доповнювати сценічні характеристики персонажів у своїх п’єсах (“Гнат Приблуда”, “Убога Марта”), що стало підставою для І.Франка назвати їх “людовими народними п’єсами”. </w:t>
      </w:r>
    </w:p>
    <w:p w14:paraId="42016234" w14:textId="77777777" w:rsidR="0095588A" w:rsidRPr="0095588A" w:rsidRDefault="0095588A" w:rsidP="0095588A">
      <w:pPr>
        <w:tabs>
          <w:tab w:val="clear" w:pos="709"/>
        </w:tabs>
        <w:suppressAutoHyphens w:val="0"/>
        <w:spacing w:after="0" w:line="240"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Цього часу розширюється і репертуарна тематика. Крім сюжетних мотивів на “злобу дня”, її широко представляють історичні сюжети, оспівані у народних піснях (“Довбуш”). </w:t>
      </w:r>
    </w:p>
    <w:p w14:paraId="4A213703"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 другій половині ХІХ століття така політика щодо розвитку національного театру на Галичині призвела до загального посилення в ньому реалістичних тенденцій. Крім видовищної, українська народна пісенність починає виконувати й психологічну функцію. Її засобами автори прагнули розкрити не тільки характерні риси художніх образів, але й проілюструвати розвиток покладених в їх основу драматичних колізій. Саме таку установку демонструє діяльність трупи мандрівного театру, яка починає працювати під егідою товариства “Руська бесіда”. Через пісню автори також прагнуть посилити регіональну визначеність у тлумаченні типових сюжетів та народних образів (Ю.Федькович). Пісенність вико-ристовується як форма передачі актуальної інформації, що допомагає спростити сприйняття і довести її до глядача мовою більш для нього зрозумілою. </w:t>
      </w:r>
    </w:p>
    <w:p w14:paraId="77484AEC"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Наприкінці ХІХ століття тлумачення народнопісенних образів набу-ває більш опосередкованого характеру. На перший план виходять узагальнення тих драматичних колізій, які у фольклорі є носіями певних світоглядних ідей. Про це свідчить багаторазовість художнього звернення до сюжету пісні “Ой не ходи, Грицю”, з використанням в якості першо-джерела сюжетів з актуальною для народного життя проблематикою (“Украдене щастя”).</w:t>
      </w:r>
    </w:p>
    <w:p w14:paraId="2B6F41F6"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Цю зміну у поглядах на роль пісні у театральному мистецтві від-</w:t>
      </w:r>
      <w:r w:rsidRPr="0095588A">
        <w:rPr>
          <w:rFonts w:ascii="Times New Roman" w:eastAsia="Times New Roman" w:hAnsi="Times New Roman" w:cs="Times New Roman"/>
          <w:kern w:val="0"/>
          <w:sz w:val="30"/>
          <w:szCs w:val="20"/>
          <w:lang w:val="uk-UA" w:eastAsia="ru-RU"/>
        </w:rPr>
        <w:lastRenderedPageBreak/>
        <w:t xml:space="preserve">биває ідейна боротьба навколо питання про стратегію його подальшого розвитку, яку ілюструє полеміка, розгорнута І.Франком на сторінках тогочасної преси. </w:t>
      </w:r>
    </w:p>
    <w:p w14:paraId="66424884"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Зовнішньо її підсилювала динаміка театрального руху, його масо-вість. Вона висувала також на порядок денний необхідність у організації національних інституцій державного підпорядкування. Цього ж вимагала і наявність української акторської школи, становлення якої відбулося в результаті діяльності “українських корифеїв”. </w:t>
      </w:r>
    </w:p>
    <w:p w14:paraId="17E4DB1A"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Доленосним для історії галицького театрального руху стало утво-рення стаціонарного українського театру, який узагальнив найвагоміші напрацювання українських драматургів, акторів і режисерів. </w:t>
      </w:r>
    </w:p>
    <w:p w14:paraId="41B6448B"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Особливого розквіту він зазнав під керівництвом М.Садовського, який заклав основи нової театральної естетики. Він також підняв роль режисерської інтерпретації, трансформувавши українську народну пісен-ність із зовнішньої ознаки українського театру у внутрішню, втіливши її національний дух, що позначилося не тільки у зростанні драматургічного значення, фольклорних прообразів, але й у посиленні ментальних рис у інших складових спектаклю: виконавській манері акторського тлумачен-ня, режисерських рішеннях оформлення, розв’язання й розуміння сюжетної канви тексту п’єси та її ідейно-образного змісту. </w:t>
      </w:r>
    </w:p>
    <w:p w14:paraId="08706902"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На початку ХХ століття досягнення галицького театру набувають значення традиційного, що привело до активізації пошуків його альтер-нативних форм. Орієнтація на міські театральні традиції стосовно фольклору не задовольняє просвітницьких потреб передової галицької інтелігенції. З’являються спроби оновлення театрального мистецтва шляхом його зближення з народним сучасно-обрядовим досвідом. </w:t>
      </w:r>
    </w:p>
    <w:p w14:paraId="5B792367"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Саме у такому напрямку розпочинає свою діяльність “Гуцульський театр” Г.Хоткевича, який прагне побудувати її спираючись на етнографіч-ний матеріал, що відтворює світоглядні проблеми гуцульського життя, його історію, обряди, звичаї та народні таланти, природні акторські здібності, притаманні гуцульському етносу. </w:t>
      </w:r>
    </w:p>
    <w:p w14:paraId="515010AA"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 підрозділі 2.2 </w:t>
      </w:r>
      <w:r w:rsidRPr="0095588A">
        <w:rPr>
          <w:rFonts w:ascii="Times New Roman" w:eastAsia="Times New Roman" w:hAnsi="Times New Roman" w:cs="Times New Roman"/>
          <w:i/>
          <w:kern w:val="0"/>
          <w:sz w:val="30"/>
          <w:szCs w:val="20"/>
          <w:lang w:val="uk-UA" w:eastAsia="ru-RU"/>
        </w:rPr>
        <w:t>“Особливості образотворчих форм втілення пісен-ної культури українців”</w:t>
      </w:r>
      <w:r w:rsidRPr="0095588A">
        <w:rPr>
          <w:rFonts w:ascii="Times New Roman" w:eastAsia="Times New Roman" w:hAnsi="Times New Roman" w:cs="Times New Roman"/>
          <w:kern w:val="0"/>
          <w:sz w:val="30"/>
          <w:szCs w:val="20"/>
          <w:lang w:val="uk-UA" w:eastAsia="ru-RU"/>
        </w:rPr>
        <w:t xml:space="preserve"> підкреслюється, що їх становлення відбувається під безпосереднім впливом ідей, які визначали розвиток літературного процесу у цьому регіоні України, особливо тих, що сприяли посиленню взаємовпливів у кінці ХІХ – на початку ХХ століття між різними видами мистецтв, незважаючи на відмінність технологічних засобів відображення </w:t>
      </w:r>
      <w:r w:rsidRPr="0095588A">
        <w:rPr>
          <w:rFonts w:ascii="Times New Roman" w:eastAsia="Times New Roman" w:hAnsi="Times New Roman" w:cs="Times New Roman"/>
          <w:kern w:val="0"/>
          <w:sz w:val="30"/>
          <w:szCs w:val="20"/>
          <w:lang w:val="uk-UA" w:eastAsia="ru-RU"/>
        </w:rPr>
        <w:lastRenderedPageBreak/>
        <w:t xml:space="preserve">актуальних для художнього життя Галичини проблем. </w:t>
      </w:r>
    </w:p>
    <w:p w14:paraId="079C3954"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Водночас, авторкою доводиться, що така проблематика з’являється в творчості галицьких художників набагато пізніше, ніж у тих, чиє творче життя було пов’язане з Наддніпрянщиною. Становище змінюється з ви-никненням перших мистецьких товариств (1898 р. “Товариство для розвою руської штуки” у Львові) та журналів (“Артистичний вістник”), де обґрунтовується необхідність ширше використовувати мистецькі засади для всебічного духовного розвитку українського народу. </w:t>
      </w:r>
    </w:p>
    <w:p w14:paraId="0F5010C1"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В цей час влаштовуються також і перші виставки. Їх провідна тема – відображення життя народу. Його соціально-побутові характеристики багатьма представниками галицької образотворчої школи передані опосе-редковано, через звернення до обрядово-побутових ліричних та історич-них мотивів і образів народнопісенної творчості. Як саме відбувалося їх відтворення розглядається на прикладі творчості О.Кульчицької, яка гармонійно поєднує у своїх полотнах власний професійний досвід з тими наробками, які демонструє народний геній. Її багатофігурні композиції відтворюють найтиповіші риси народного сприйняття. Мисткиня філософськи його переосмислює через народнопісенні мотиви, різні за жанровою належністю і змістом. </w:t>
      </w:r>
    </w:p>
    <w:p w14:paraId="0D9F694C"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Особливу увагу О.Кульчицька приділяє у своїх циклах гравюр і акварелей етнорегіональним особливостям побутування зразків народної творчості, хоча цей етнографізм не завжди є провідною тенденцією в її картинах. У багатьох з них відчувається вплив модерну, що посилює у сприйнятті відтворених нею народнопісенних образів авторський під-текст-роздуми митця над сенсом людського життя і долею рідного народу. </w:t>
      </w:r>
    </w:p>
    <w:p w14:paraId="37975064"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Однак звернення до народнопісенної проблематики у творчості художньої генерації кінця ХІХ – початку ХХ століття не обмежується тільки обрядовою тематикою. Художники прагнуть посилити актуаль-ність фольклорних зразків, довести до глядача закомульований в них духовний досвід поколінь. Так з’являється якісно нове розуміння образо-творчого втілення народнопісенних мотивів – так звана пісня-картина, жанр якої найбільш повно представлений у творчості А.Манастирського. Українську пісню він тлумачить ніби згусток людського життя, що узагальнює духовно-творчі потенції українства. Тому і така різнобічність тем та мотивів у його полотнах. </w:t>
      </w:r>
    </w:p>
    <w:p w14:paraId="42F3E69E"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Оспівуючи народне життя А.Манастирський представляє його в різних площинах: історії козацтва, використовуючи при цьому аналогії із </w:t>
      </w:r>
      <w:r w:rsidRPr="0095588A">
        <w:rPr>
          <w:rFonts w:ascii="Times New Roman" w:eastAsia="Times New Roman" w:hAnsi="Times New Roman" w:cs="Times New Roman"/>
          <w:kern w:val="0"/>
          <w:sz w:val="30"/>
          <w:szCs w:val="20"/>
          <w:lang w:val="uk-UA" w:eastAsia="ru-RU"/>
        </w:rPr>
        <w:lastRenderedPageBreak/>
        <w:t xml:space="preserve">відомими зразками народної пісенної творчості, зокрема думами, перекладаючи літературні сюжети з “Кобзаря” Т.Шевченка, “По селах” і “До Бразилії” Франка на мову кольору, рухів тіла, композиції. </w:t>
      </w:r>
    </w:p>
    <w:p w14:paraId="21E31085"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Народнопісенна поетика в його творах переосмислюється як засіб виразу тих форм людського існування, що містять у собі універсальні мотивації сенсу історичного буття етносу. Така філософська домінанта, яку демонструє ставлення А.Манастирського до фольклору, виділяє його постать серед інших представників генерації художників ХХ століття. </w:t>
      </w:r>
    </w:p>
    <w:p w14:paraId="1EFD7EFB"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Україноментальність творчих пошуків цього художника, його праг-нення “докопатися” до коріння і основ національного почуття через фольклор свідчать про те, що він не пройшов повз тих романтично-екзистенційних ідей, які хвилювати українську інтелігенцію на початку ХХ століття. </w:t>
      </w:r>
    </w:p>
    <w:bookmarkEnd w:id="0"/>
    <w:p w14:paraId="7DFD33A7"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 </w:t>
      </w:r>
      <w:r w:rsidRPr="0095588A">
        <w:rPr>
          <w:rFonts w:ascii="Times New Roman" w:eastAsia="Times New Roman" w:hAnsi="Times New Roman" w:cs="Times New Roman"/>
          <w:b/>
          <w:kern w:val="0"/>
          <w:sz w:val="30"/>
          <w:szCs w:val="20"/>
          <w:lang w:val="uk-UA" w:eastAsia="ru-RU"/>
        </w:rPr>
        <w:t>висновках дисертації</w:t>
      </w:r>
      <w:r w:rsidRPr="0095588A">
        <w:rPr>
          <w:rFonts w:ascii="Times New Roman" w:eastAsia="Times New Roman" w:hAnsi="Times New Roman" w:cs="Times New Roman"/>
          <w:kern w:val="0"/>
          <w:sz w:val="30"/>
          <w:szCs w:val="20"/>
          <w:lang w:val="uk-UA" w:eastAsia="ru-RU"/>
        </w:rPr>
        <w:t xml:space="preserve"> подано загальний підсумок роботи та окреслено перспективи подальшого дослідження цієї теми. Зокрема, у дисертації доведено, що: </w:t>
      </w:r>
    </w:p>
    <w:p w14:paraId="75B39104" w14:textId="77777777" w:rsidR="0095588A" w:rsidRPr="0095588A" w:rsidRDefault="0095588A" w:rsidP="00EA1551">
      <w:pPr>
        <w:widowControl/>
        <w:numPr>
          <w:ilvl w:val="0"/>
          <w:numId w:val="7"/>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Українська народна пісенність стала ключовим пунктом, від якого розпочалися пошуки художніх засад, адекватних тим потребам, які визначили розвиток художнього життя Галичини у ХІХ – на початку ХХ століття; </w:t>
      </w:r>
    </w:p>
    <w:p w14:paraId="04CF3055" w14:textId="77777777" w:rsidR="0095588A" w:rsidRPr="0095588A" w:rsidRDefault="0095588A" w:rsidP="00EA1551">
      <w:pPr>
        <w:widowControl/>
        <w:numPr>
          <w:ilvl w:val="0"/>
          <w:numId w:val="7"/>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Народнопісенна образність обумовила цілісність художнього процесу в цей період, вона також визначала собою ті критерії, за якими відбувалася оцінка тих ідей і концепцій, що відстоювали представники науково-художніх та літературних кіл галицької інтелігенції; </w:t>
      </w:r>
    </w:p>
    <w:p w14:paraId="1B7DD352" w14:textId="77777777" w:rsidR="0095588A" w:rsidRPr="0095588A" w:rsidRDefault="0095588A" w:rsidP="00EA1551">
      <w:pPr>
        <w:widowControl/>
        <w:numPr>
          <w:ilvl w:val="0"/>
          <w:numId w:val="7"/>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Тлумачення народнопісенної поетики як носія смисложиттєвих цінностей, притаманних українському етносу, спонукали до актуалізації проблем, пов’язаних із новим баченням завдань літературної творчості, яка перетворюється на важливий чинник соціального буття українського народу, через який це буття відстоювало своє історичне право на існування. </w:t>
      </w:r>
    </w:p>
    <w:p w14:paraId="4520AB3C" w14:textId="77777777" w:rsidR="0095588A" w:rsidRPr="0095588A" w:rsidRDefault="0095588A" w:rsidP="00EA1551">
      <w:pPr>
        <w:widowControl/>
        <w:numPr>
          <w:ilvl w:val="0"/>
          <w:numId w:val="7"/>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 дисертації розглянута динаміка змін у світоглядних позиціях щодо використання народнопісенних джерел, яка простежується у творах галицьких письменників. Доведено, що вона відбиває не тільки загальні тенденції становлення національної самовизначеності культури у цьому регіоні, але й специфічно естетичного плану, які репрезентують особли-вості формування національного художнього мислення: від опанування зовнішніх стильових ознак до більш опосередкованої їх інтерпретації в </w:t>
      </w:r>
      <w:r w:rsidRPr="0095588A">
        <w:rPr>
          <w:rFonts w:ascii="Times New Roman" w:eastAsia="Times New Roman" w:hAnsi="Times New Roman" w:cs="Times New Roman"/>
          <w:kern w:val="0"/>
          <w:sz w:val="30"/>
          <w:szCs w:val="20"/>
          <w:lang w:val="uk-UA" w:eastAsia="ru-RU"/>
        </w:rPr>
        <w:lastRenderedPageBreak/>
        <w:t xml:space="preserve">контексті змістових компонент, що визначають ідейну спрямованість творчої активності митців. </w:t>
      </w:r>
    </w:p>
    <w:p w14:paraId="1155EA5A" w14:textId="77777777" w:rsidR="0095588A" w:rsidRPr="0095588A" w:rsidRDefault="0095588A" w:rsidP="00EA1551">
      <w:pPr>
        <w:widowControl/>
        <w:numPr>
          <w:ilvl w:val="0"/>
          <w:numId w:val="7"/>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В роботі показано, що процес олітературення народної пісні на Галичині був спрямований на виявлення, насамперед, соціальних моти-вацій, закладених у поетичну творчість українського народу, що доводить аналіз літературних творів, які з’являються у другій половині ХІХ – на початку ХХ століття, але, водночас, він ніколи не втрачав зв’язків із екзистенціально-кордоцентричною традицією їх обґрунтування, закладе-ною народним світовідчуттям в українську ментальність. Це позначилося у загостреному переживанні зв’язків фольклорних пісенних прообразів із проблемами тогочасного життя, прагненні письменників до поетизації та лірико-драматичних форм їх розв’язання, узагальненого “документалізму” у тлумаченні окремих пісенних сюжетів і образів. </w:t>
      </w:r>
    </w:p>
    <w:p w14:paraId="280C3219" w14:textId="77777777" w:rsidR="0095588A" w:rsidRPr="0095588A" w:rsidRDefault="0095588A" w:rsidP="00EA1551">
      <w:pPr>
        <w:widowControl/>
        <w:numPr>
          <w:ilvl w:val="0"/>
          <w:numId w:val="7"/>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Українська пісенність використовувалася також як форма, що надавала широкі можливості для реалізації просвітницьких прагнень галицької інтелігенції. З нею пов’язувались питання доступності профе-сійної мови, її смисложиттєвої визначеності в контексті тих загальних потреб, які демонструє суспільне життя розглянутого періоду: про-тистояння експансії іншомовних культурних традицій в умовах колоніального існування українських територій. В роботі доведено, що це </w:t>
      </w:r>
      <w:r w:rsidRPr="0095588A">
        <w:rPr>
          <w:rFonts w:ascii="Times New Roman" w:eastAsia="Times New Roman" w:hAnsi="Times New Roman" w:cs="Times New Roman"/>
          <w:spacing w:val="-2"/>
          <w:kern w:val="0"/>
          <w:sz w:val="30"/>
          <w:szCs w:val="20"/>
          <w:lang w:val="uk-UA" w:eastAsia="ru-RU"/>
        </w:rPr>
        <w:t>протистояння визначило загальну спрямованість розвитку західноукраїнсь-</w:t>
      </w:r>
      <w:r w:rsidRPr="0095588A">
        <w:rPr>
          <w:rFonts w:ascii="Times New Roman" w:eastAsia="Times New Roman" w:hAnsi="Times New Roman" w:cs="Times New Roman"/>
          <w:kern w:val="0"/>
          <w:sz w:val="30"/>
          <w:szCs w:val="20"/>
          <w:lang w:val="uk-UA" w:eastAsia="ru-RU"/>
        </w:rPr>
        <w:t xml:space="preserve">кого театру, в межах якого становлення його національної та регіональної визначеності відбувається на фоні підкресленої орієнтації на викорис-тання художніх наробок, які містить у собі місцева фольклорна обрядова традиція. Обрядові театральні форми як стильове підґрунтя професійної драматургії сприяли інтенсифікації процесів входження галицького теат-рального мистецтва у всі сфери духовного життя українського суспільства як вагомого художньо-образного знаку, спроможного відбити його найактуальніші потреби. Завдяки їм це мистецтво відтворює не тільки сферу “реалій”, з яких складаються уявлення про характерні риси тогочасного народного буття, але й їх внутрішній смисл, з яким утотож-нюється його історична здатність на кардинальні зміни. </w:t>
      </w:r>
    </w:p>
    <w:p w14:paraId="76EAB3C8" w14:textId="77777777" w:rsidR="0095588A" w:rsidRPr="0095588A" w:rsidRDefault="0095588A" w:rsidP="00EA1551">
      <w:pPr>
        <w:widowControl/>
        <w:numPr>
          <w:ilvl w:val="0"/>
          <w:numId w:val="7"/>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Виокремлено також специфічні ознаки тлумачення народно-пісенних джерел в образотворчому мистецтві. Вони вказують, з одного боку, на їх залежність від художньо-виражальних засобів, якими </w:t>
      </w:r>
      <w:r w:rsidRPr="0095588A">
        <w:rPr>
          <w:rFonts w:ascii="Times New Roman" w:eastAsia="Times New Roman" w:hAnsi="Times New Roman" w:cs="Times New Roman"/>
          <w:kern w:val="0"/>
          <w:sz w:val="30"/>
          <w:szCs w:val="20"/>
          <w:lang w:val="uk-UA" w:eastAsia="ru-RU"/>
        </w:rPr>
        <w:lastRenderedPageBreak/>
        <w:t xml:space="preserve">користується цей різновид мистецької діяльності в означений період, а з іншого, – доводять, що така залежність тлумачиться з точки зору міжви-дового синтезу, як потужного філософського естетичного підґрунтя, що сприяло оптимізації наприкінці ХІХ – початку ХХ століття художнього процесу у напрямку поглиблення в ньому інтересу до філософських основ народного світовідчуття, як альтернативи щодо абсолютизації формально технічних пошуків у мистецтві, з якими пов’язаний розвиток естетики модернізму. Під таким кутом зору українська пісенність переосмислюєть-ся у творах А.Манастирського і О.Кульчицької. </w:t>
      </w:r>
    </w:p>
    <w:p w14:paraId="25000388" w14:textId="77777777" w:rsidR="0095588A" w:rsidRPr="0095588A" w:rsidRDefault="0095588A" w:rsidP="00EA1551">
      <w:pPr>
        <w:widowControl/>
        <w:numPr>
          <w:ilvl w:val="0"/>
          <w:numId w:val="7"/>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Активна популяризація української пісні через різноманітні фор-ми мистецтва дозволяє констатувати, що фольклорно-пісенні традиції є вершиною і невичерпним джерелом професійного мистецтва. Водночас традиційна культура живе доти, доки її здобутки підхоплюються митцями і при творчому їх осмисленні стають зрозумілими й близькими наступним поколінням. </w:t>
      </w:r>
    </w:p>
    <w:p w14:paraId="0C944643"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b/>
          <w:kern w:val="0"/>
          <w:sz w:val="30"/>
          <w:szCs w:val="20"/>
          <w:lang w:val="uk-UA" w:eastAsia="ru-RU"/>
        </w:rPr>
      </w:pPr>
    </w:p>
    <w:p w14:paraId="2F582141"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Основні положення дисертації</w:t>
      </w:r>
      <w:r w:rsidRPr="0095588A">
        <w:rPr>
          <w:rFonts w:ascii="Times New Roman" w:eastAsia="Times New Roman" w:hAnsi="Times New Roman" w:cs="Times New Roman"/>
          <w:kern w:val="0"/>
          <w:sz w:val="30"/>
          <w:szCs w:val="20"/>
          <w:lang w:val="uk-UA" w:eastAsia="ru-RU"/>
        </w:rPr>
        <w:t xml:space="preserve"> викладено в таких публікаціях: </w:t>
      </w:r>
    </w:p>
    <w:p w14:paraId="630074D5" w14:textId="77777777" w:rsidR="0095588A" w:rsidRPr="0095588A" w:rsidRDefault="0095588A" w:rsidP="00EA1551">
      <w:pPr>
        <w:widowControl/>
        <w:numPr>
          <w:ilvl w:val="0"/>
          <w:numId w:val="8"/>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Новосад М.Г. Взаємозв’язки між Галичиною і Наддніпрянщиною у розвитку художньої культури України (друга половина ХІХ – початок ХХ століття) // Теоретичні та практичні питання культурології: Зб. наук. статей. – Вип. ІІ. – Запоріжжя: ЗДУ, 1999. – С. 120-126. </w:t>
      </w:r>
    </w:p>
    <w:p w14:paraId="238EEE64" w14:textId="77777777" w:rsidR="0095588A" w:rsidRPr="0095588A" w:rsidRDefault="0095588A" w:rsidP="00EA1551">
      <w:pPr>
        <w:widowControl/>
        <w:numPr>
          <w:ilvl w:val="0"/>
          <w:numId w:val="8"/>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Новосад М.Г. Українська народна пісня в літературній творчості Івана Франка // Вісник Прикарпатського університету. – 2000. – Вип. ІІ.  Мистецтвознавство. – С. 90-97.</w:t>
      </w:r>
    </w:p>
    <w:p w14:paraId="3D5C3218" w14:textId="77777777" w:rsidR="0095588A" w:rsidRPr="0095588A" w:rsidRDefault="0095588A" w:rsidP="00EA1551">
      <w:pPr>
        <w:widowControl/>
        <w:numPr>
          <w:ilvl w:val="0"/>
          <w:numId w:val="8"/>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Новосад М.Г. Українська пісня в живописних полотнах Антона Манастирського // Теоретичні та практичні запитання культурології: Зб. наук. статей. – Вип. V. – Запоріжжя: ЗДУ, 2001. – С. 64-72. </w:t>
      </w:r>
    </w:p>
    <w:p w14:paraId="14FA8C4D" w14:textId="77777777" w:rsidR="0095588A" w:rsidRPr="0095588A" w:rsidRDefault="0095588A" w:rsidP="00EA1551">
      <w:pPr>
        <w:widowControl/>
        <w:numPr>
          <w:ilvl w:val="0"/>
          <w:numId w:val="8"/>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Новосад М.Г. Українська пісня в художній творчості  О.Л.Куль-чицької // Вісник Державної академії керівних кадрів культури і мистецтв. – 2001. – № 2. – С. 117-121. </w:t>
      </w:r>
    </w:p>
    <w:p w14:paraId="6AE527AF" w14:textId="77777777" w:rsidR="0095588A" w:rsidRPr="0095588A" w:rsidRDefault="0095588A" w:rsidP="00EA1551">
      <w:pPr>
        <w:widowControl/>
        <w:numPr>
          <w:ilvl w:val="0"/>
          <w:numId w:val="8"/>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Новосад М.Г. Українська пісня у духовному житті народу // Віс-ник Державної академії керівних кадрів культури і мистецтв. – 2001. –        № 4. – С. 93-99. </w:t>
      </w:r>
    </w:p>
    <w:p w14:paraId="743049E0" w14:textId="77777777" w:rsidR="0095588A" w:rsidRPr="0095588A" w:rsidRDefault="0095588A" w:rsidP="00EA1551">
      <w:pPr>
        <w:widowControl/>
        <w:numPr>
          <w:ilvl w:val="0"/>
          <w:numId w:val="8"/>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Новосад М.Г. Пісня як домінанта у формуванні духовної куль-тури українського народу // Перевал. – 2001. – № 3-4. – С. 426-431. </w:t>
      </w:r>
    </w:p>
    <w:p w14:paraId="7B8F0664" w14:textId="77777777" w:rsidR="0095588A" w:rsidRPr="0095588A" w:rsidRDefault="0095588A" w:rsidP="00EA1551">
      <w:pPr>
        <w:widowControl/>
        <w:numPr>
          <w:ilvl w:val="0"/>
          <w:numId w:val="8"/>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lastRenderedPageBreak/>
        <w:t xml:space="preserve">Новосад М.Г. Пісня – складова частина сакральної культури України // Зб. наук. праць. – Ів.-Франківськ: Плай, 2002. – С. 50-62. </w:t>
      </w:r>
    </w:p>
    <w:p w14:paraId="38F51973" w14:textId="77777777" w:rsidR="0095588A" w:rsidRPr="0095588A" w:rsidRDefault="0095588A" w:rsidP="00EA1551">
      <w:pPr>
        <w:widowControl/>
        <w:numPr>
          <w:ilvl w:val="0"/>
          <w:numId w:val="8"/>
        </w:numPr>
        <w:tabs>
          <w:tab w:val="clear" w:pos="709"/>
          <w:tab w:val="num" w:pos="1134"/>
        </w:tabs>
        <w:suppressAutoHyphens w:val="0"/>
        <w:spacing w:after="0" w:line="264" w:lineRule="auto"/>
        <w:ind w:left="0" w:firstLine="709"/>
        <w:jc w:val="left"/>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Фольклорно-пісенні традиції та їх розвиток в театральному мистецтві Галичини другої половини ХІХ – поч. ХХ століття //  Вісник Державної академії керівних кадрів культури і мистецтв. – 2002. – № 1. – С. 73-81. </w:t>
      </w:r>
    </w:p>
    <w:p w14:paraId="2DDE12A4"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b/>
          <w:kern w:val="0"/>
          <w:sz w:val="30"/>
          <w:szCs w:val="20"/>
          <w:lang w:val="uk-UA" w:eastAsia="ru-RU"/>
        </w:rPr>
      </w:pPr>
    </w:p>
    <w:p w14:paraId="3B7DEA75"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b/>
          <w:kern w:val="0"/>
          <w:sz w:val="30"/>
          <w:szCs w:val="20"/>
          <w:lang w:val="uk-UA" w:eastAsia="ru-RU"/>
        </w:rPr>
      </w:pPr>
      <w:r w:rsidRPr="0095588A">
        <w:rPr>
          <w:rFonts w:ascii="Times New Roman" w:eastAsia="Times New Roman" w:hAnsi="Times New Roman" w:cs="Times New Roman"/>
          <w:b/>
          <w:kern w:val="0"/>
          <w:sz w:val="30"/>
          <w:szCs w:val="20"/>
          <w:lang w:val="uk-UA" w:eastAsia="ru-RU"/>
        </w:rPr>
        <w:t xml:space="preserve">Новосад М.Г. </w:t>
      </w:r>
    </w:p>
    <w:p w14:paraId="68984BEA"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Українська пісня в контексті художнього життя Галичини другої половини ХІХ – початку ХХ століття. – Рукопис. </w:t>
      </w:r>
    </w:p>
    <w:p w14:paraId="35A53FCD"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Дисертація на здобуття наукового ступеня кандидата мистецтво-знавства за спеціальністю 17.00.01 – теорія та історія культури. – Державна академія керівних кадрів культури і мистецтв, м. Київ, 2002. </w:t>
      </w:r>
    </w:p>
    <w:p w14:paraId="1F8D759D"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На основі аналізу мистецтвознавчо-культурологічних видань та літе-ратурно-мистецьких творів другої половини ХІХ – початку ХХ століття в роботі досліджено взаємозв’язки народнопісенної і професійної творчості митців Галичини. Визначається, що професійне мистецтво живилося тема-ми, сюжетами, мотивами народної творчості, що сприяло появі нових художніх методів, жанрів і стилів. Саме у другій половині ХІХ ст. естетика повністю спрямована на фольклор. Посилене переосмислення народного мистецтва сформувало українську національну літературу, національну художню школу. Були створені професійні театралізовані вистави, сюжетну основу яких складала народна пісня. Розглянуто регіональні особливості української пісні та її переосмислення в літературі, живописі, графіці, театрі. </w:t>
      </w:r>
    </w:p>
    <w:p w14:paraId="10E5CF38"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Систематизовано літературно-мистецькі твори, в яких простежують-ся взаємовпливи народної і професійної творчості, порівнюється їх поетика, що розкриває національну своєрідність художнього життя і мистецького процесу в Галичині. </w:t>
      </w:r>
    </w:p>
    <w:p w14:paraId="5B4B603F"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Особливу увагу в роботі приділяється творчості письменників, художників, драматургів, які визначають характерні особливості розвитку художнього процесу в Галичині. </w:t>
      </w:r>
    </w:p>
    <w:p w14:paraId="75B846F9"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Ключові слова</w:t>
      </w:r>
      <w:r w:rsidRPr="0095588A">
        <w:rPr>
          <w:rFonts w:ascii="Times New Roman" w:eastAsia="Times New Roman" w:hAnsi="Times New Roman" w:cs="Times New Roman"/>
          <w:kern w:val="0"/>
          <w:sz w:val="30"/>
          <w:szCs w:val="20"/>
          <w:lang w:val="uk-UA" w:eastAsia="ru-RU"/>
        </w:rPr>
        <w:t xml:space="preserve">: українська пісня, театральне, образотворче мистецтво, літературне життя Галичини. </w:t>
      </w:r>
    </w:p>
    <w:p w14:paraId="3987A27D"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p>
    <w:p w14:paraId="23715BC5"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b/>
          <w:kern w:val="0"/>
          <w:sz w:val="30"/>
          <w:szCs w:val="20"/>
          <w:lang w:eastAsia="ru-RU"/>
        </w:rPr>
      </w:pPr>
      <w:r w:rsidRPr="0095588A">
        <w:rPr>
          <w:rFonts w:ascii="Times New Roman" w:eastAsia="Times New Roman" w:hAnsi="Times New Roman" w:cs="Times New Roman"/>
          <w:b/>
          <w:kern w:val="0"/>
          <w:sz w:val="30"/>
          <w:szCs w:val="20"/>
          <w:lang w:eastAsia="ru-RU"/>
        </w:rPr>
        <w:t xml:space="preserve">Новосад М.Г. </w:t>
      </w:r>
    </w:p>
    <w:p w14:paraId="4EDA5D8C"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eastAsia="ru-RU"/>
        </w:rPr>
      </w:pPr>
      <w:r w:rsidRPr="0095588A">
        <w:rPr>
          <w:rFonts w:ascii="Times New Roman" w:eastAsia="Times New Roman" w:hAnsi="Times New Roman" w:cs="Times New Roman"/>
          <w:kern w:val="0"/>
          <w:sz w:val="30"/>
          <w:szCs w:val="20"/>
          <w:lang w:eastAsia="ru-RU"/>
        </w:rPr>
        <w:t xml:space="preserve">Украинская песня в контексте художественной жизни Галиции </w:t>
      </w:r>
      <w:r w:rsidRPr="0095588A">
        <w:rPr>
          <w:rFonts w:ascii="Times New Roman" w:eastAsia="Times New Roman" w:hAnsi="Times New Roman" w:cs="Times New Roman"/>
          <w:kern w:val="0"/>
          <w:sz w:val="30"/>
          <w:szCs w:val="20"/>
          <w:lang w:eastAsia="ru-RU"/>
        </w:rPr>
        <w:lastRenderedPageBreak/>
        <w:t xml:space="preserve">второй половины ХІХ – начала ХХ века. – Рукопись. </w:t>
      </w:r>
    </w:p>
    <w:p w14:paraId="2A439A8E"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eastAsia="ru-RU"/>
        </w:rPr>
      </w:pPr>
      <w:r w:rsidRPr="0095588A">
        <w:rPr>
          <w:rFonts w:ascii="Times New Roman" w:eastAsia="Times New Roman" w:hAnsi="Times New Roman" w:cs="Times New Roman"/>
          <w:kern w:val="0"/>
          <w:sz w:val="30"/>
          <w:szCs w:val="20"/>
          <w:lang w:eastAsia="ru-RU"/>
        </w:rPr>
        <w:t xml:space="preserve">Диссертация на соискание научной степени кандидата искусствове-дения по специальности 17.00.01 – теория и история культуры. – Государственная академия руководящих кадров культуры и искусств,          г. Киев, 2002. </w:t>
      </w:r>
    </w:p>
    <w:p w14:paraId="7E8CF321"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eastAsia="ru-RU"/>
        </w:rPr>
      </w:pPr>
      <w:r w:rsidRPr="0095588A">
        <w:rPr>
          <w:rFonts w:ascii="Times New Roman" w:eastAsia="Times New Roman" w:hAnsi="Times New Roman" w:cs="Times New Roman"/>
          <w:kern w:val="0"/>
          <w:sz w:val="30"/>
          <w:szCs w:val="20"/>
          <w:lang w:eastAsia="ru-RU"/>
        </w:rPr>
        <w:t xml:space="preserve">На основе анализа искусствоведческих и культурологических изда-ний и литературно-художественных произведений второй половины ХІХ – начала ХХ века в работе исследуются взаимосвязи народно-песенного и профессионального творчества писателей, деятелей театра и художников Галиции. Охарактеризованы принципы, на которых осуществлялась взаимосвязь украинской песни с литературным словом, сценической деятельностью, живописью. В работе рассмотрена роль украинской песни в развитии художественной жизни Галиции второй половины ХІХ – начала ХХ века. </w:t>
      </w:r>
    </w:p>
    <w:p w14:paraId="00582603"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eastAsia="ru-RU"/>
        </w:rPr>
      </w:pPr>
      <w:r w:rsidRPr="0095588A">
        <w:rPr>
          <w:rFonts w:ascii="Times New Roman" w:eastAsia="Times New Roman" w:hAnsi="Times New Roman" w:cs="Times New Roman"/>
          <w:kern w:val="0"/>
          <w:sz w:val="30"/>
          <w:szCs w:val="20"/>
          <w:lang w:eastAsia="ru-RU"/>
        </w:rPr>
        <w:t xml:space="preserve">Отмечается, что народное творчество способствовало появлению новых художественных методов, жанров, стилей в профессиональном искусстве этого периода. На этой основе и происходит формирование украинской национальной литературы и других видов художественной деятельности. Этот процесс анализируется с точки зрения региональных особенностей функционирования украинского фольклора, опосредован-ных поэтикой литературно-искусствоведческих произведений, своеобра-зие художественной жизни Галиции. </w:t>
      </w:r>
    </w:p>
    <w:p w14:paraId="50B6FFA7"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eastAsia="ru-RU"/>
        </w:rPr>
      </w:pPr>
      <w:r w:rsidRPr="0095588A">
        <w:rPr>
          <w:rFonts w:ascii="Times New Roman" w:eastAsia="Times New Roman" w:hAnsi="Times New Roman" w:cs="Times New Roman"/>
          <w:kern w:val="0"/>
          <w:sz w:val="30"/>
          <w:szCs w:val="20"/>
          <w:lang w:eastAsia="ru-RU"/>
        </w:rPr>
        <w:t xml:space="preserve">Особое внимание в работе уделяется творчеству писателей, ху-дожников, драматургов, которые определяют характерные особенности развития художественного процесса в Галиции. В анализе их произве-дений основной акцент ставится на эстетических закономерностях, в которых просматривается связь с актуальными идеями, которые опреде-лили динамику изменений в духовной жизни украинского общества в ХІХ – начале ХХ века. Доказывается целесообразность изучения взаимосвязей профессиональной и народной традиции в контексте определенных фольклорных форм, которые фокусируют в себе мировоззренческую проблематику, лежащую в основе культурных трансформаций, с которы-ми связываются критериальные изменения в способах и формах обосно-вания процессов, характеризующих состояние, в котором находится развитие национального самосознания. </w:t>
      </w:r>
    </w:p>
    <w:p w14:paraId="177A9D36"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eastAsia="ru-RU"/>
        </w:rPr>
      </w:pPr>
      <w:r w:rsidRPr="0095588A">
        <w:rPr>
          <w:rFonts w:ascii="Times New Roman" w:eastAsia="Times New Roman" w:hAnsi="Times New Roman" w:cs="Times New Roman"/>
          <w:b/>
          <w:kern w:val="0"/>
          <w:sz w:val="30"/>
          <w:szCs w:val="20"/>
          <w:lang w:eastAsia="ru-RU"/>
        </w:rPr>
        <w:t>Ключевые слова</w:t>
      </w:r>
      <w:r w:rsidRPr="0095588A">
        <w:rPr>
          <w:rFonts w:ascii="Times New Roman" w:eastAsia="Times New Roman" w:hAnsi="Times New Roman" w:cs="Times New Roman"/>
          <w:kern w:val="0"/>
          <w:sz w:val="30"/>
          <w:szCs w:val="20"/>
          <w:lang w:eastAsia="ru-RU"/>
        </w:rPr>
        <w:t xml:space="preserve">: украинская песня, театральное, изобразительное искусство, литературная жизнь Галиции. </w:t>
      </w:r>
    </w:p>
    <w:p w14:paraId="55EDE5ED" w14:textId="77777777" w:rsidR="0095588A" w:rsidRPr="0095588A" w:rsidRDefault="0095588A" w:rsidP="0095588A">
      <w:pPr>
        <w:widowControl/>
        <w:tabs>
          <w:tab w:val="clear" w:pos="709"/>
        </w:tabs>
        <w:suppressAutoHyphens w:val="0"/>
        <w:spacing w:after="0" w:line="264" w:lineRule="auto"/>
        <w:ind w:firstLine="0"/>
        <w:jc w:val="left"/>
        <w:rPr>
          <w:rFonts w:ascii="Times New Roman" w:eastAsia="Times New Roman" w:hAnsi="Times New Roman" w:cs="Times New Roman"/>
          <w:kern w:val="0"/>
          <w:sz w:val="30"/>
          <w:szCs w:val="20"/>
          <w:lang w:val="uk-UA" w:eastAsia="ru-RU"/>
        </w:rPr>
      </w:pPr>
    </w:p>
    <w:p w14:paraId="229A8F9D"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b/>
          <w:kern w:val="0"/>
          <w:sz w:val="30"/>
          <w:szCs w:val="20"/>
          <w:lang w:val="en-US" w:eastAsia="ru-RU"/>
        </w:rPr>
      </w:pPr>
      <w:r w:rsidRPr="0095588A">
        <w:rPr>
          <w:rFonts w:ascii="Times New Roman" w:eastAsia="Times New Roman" w:hAnsi="Times New Roman" w:cs="Times New Roman"/>
          <w:b/>
          <w:kern w:val="0"/>
          <w:sz w:val="30"/>
          <w:szCs w:val="20"/>
          <w:lang w:val="en-US" w:eastAsia="ru-RU"/>
        </w:rPr>
        <w:t xml:space="preserve">Novosad M.G. </w:t>
      </w:r>
    </w:p>
    <w:p w14:paraId="1E843DB3"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en-US" w:eastAsia="ru-RU"/>
        </w:rPr>
      </w:pPr>
      <w:r w:rsidRPr="0095588A">
        <w:rPr>
          <w:rFonts w:ascii="Times New Roman" w:eastAsia="Times New Roman" w:hAnsi="Times New Roman" w:cs="Times New Roman"/>
          <w:kern w:val="0"/>
          <w:sz w:val="30"/>
          <w:szCs w:val="20"/>
          <w:lang w:val="en-US" w:eastAsia="ru-RU"/>
        </w:rPr>
        <w:t xml:space="preserve">The Ukrainian song in the context of belles – letters of Galychyna in the second half of the 19 century and in the beginning of the 20-century. – Manuscript. </w:t>
      </w:r>
    </w:p>
    <w:p w14:paraId="523FB054"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en-US" w:eastAsia="ru-RU"/>
        </w:rPr>
      </w:pPr>
      <w:r w:rsidRPr="0095588A">
        <w:rPr>
          <w:rFonts w:ascii="Times New Roman" w:eastAsia="Times New Roman" w:hAnsi="Times New Roman" w:cs="Times New Roman"/>
          <w:kern w:val="0"/>
          <w:sz w:val="30"/>
          <w:szCs w:val="20"/>
          <w:lang w:val="en-US" w:eastAsia="ru-RU"/>
        </w:rPr>
        <w:t xml:space="preserve">The thesis of the achievement for the candidate degree in the study of art by speciality 17.00.01. – Theory and History of Culture. – State Academy of Culture and Arts, Kyiv, 2001. </w:t>
      </w:r>
    </w:p>
    <w:p w14:paraId="705C581C"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en-US" w:eastAsia="ru-RU"/>
        </w:rPr>
      </w:pPr>
      <w:r w:rsidRPr="0095588A">
        <w:rPr>
          <w:rFonts w:ascii="Times New Roman" w:eastAsia="Times New Roman" w:hAnsi="Times New Roman" w:cs="Times New Roman"/>
          <w:kern w:val="0"/>
          <w:sz w:val="30"/>
          <w:szCs w:val="20"/>
          <w:lang w:val="en-US" w:eastAsia="ru-RU"/>
        </w:rPr>
        <w:t xml:space="preserve">On the basis of analysis of the works on the art criticism, culture and literature of the 19 century and in the beginning of the 20 century it has done an attempt to investigate relations between folk songs and professional creative work of the people in Galychyna. The essence of the relations between the Ukrainian son, on one side, and the literary language, stage actions, range of colours, on the other, is determined. Much attention is paid to the role, place and significance of the Ukrainian song in the development of artistic culture, in particular in the field of literature, theatre and fine arts in Galychyna in the second half of the 19 century and in the in the beginning of the 20 century. </w:t>
      </w:r>
    </w:p>
    <w:p w14:paraId="21AD22F5"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en-US" w:eastAsia="ru-RU"/>
        </w:rPr>
      </w:pPr>
      <w:r w:rsidRPr="0095588A">
        <w:rPr>
          <w:rFonts w:ascii="Times New Roman" w:eastAsia="Times New Roman" w:hAnsi="Times New Roman" w:cs="Times New Roman"/>
          <w:b/>
          <w:kern w:val="0"/>
          <w:sz w:val="30"/>
          <w:szCs w:val="20"/>
          <w:lang w:val="en-US" w:eastAsia="ru-RU"/>
        </w:rPr>
        <w:t>Key words</w:t>
      </w:r>
      <w:r w:rsidRPr="0095588A">
        <w:rPr>
          <w:rFonts w:ascii="Times New Roman" w:eastAsia="Times New Roman" w:hAnsi="Times New Roman" w:cs="Times New Roman"/>
          <w:kern w:val="0"/>
          <w:sz w:val="30"/>
          <w:szCs w:val="20"/>
          <w:lang w:val="en-US" w:eastAsia="ru-RU"/>
        </w:rPr>
        <w:t xml:space="preserve">: the Ukrainian song, theatrical and fine arts, literature Galychyna.   </w:t>
      </w:r>
    </w:p>
    <w:p w14:paraId="0A22E35B"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br w:type="page"/>
      </w:r>
      <w:r w:rsidRPr="0095588A">
        <w:rPr>
          <w:rFonts w:ascii="Times New Roman" w:eastAsia="Times New Roman" w:hAnsi="Times New Roman" w:cs="Times New Roman"/>
          <w:kern w:val="0"/>
          <w:sz w:val="30"/>
          <w:szCs w:val="20"/>
          <w:lang w:val="uk-UA" w:eastAsia="ru-RU"/>
        </w:rPr>
        <w:lastRenderedPageBreak/>
        <w:t>Дисертацією є рукопис.</w:t>
      </w:r>
    </w:p>
    <w:p w14:paraId="7778BF12" w14:textId="45456C19" w:rsidR="0095588A" w:rsidRPr="0095588A" w:rsidRDefault="0095588A" w:rsidP="0095588A">
      <w:pPr>
        <w:tabs>
          <w:tab w:val="clear" w:pos="709"/>
        </w:tabs>
        <w:suppressAutoHyphens w:val="0"/>
        <w:spacing w:before="240"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noProof/>
          <w:kern w:val="0"/>
          <w:sz w:val="30"/>
          <w:szCs w:val="20"/>
          <w:lang w:eastAsia="ru-RU"/>
        </w:rPr>
        <mc:AlternateContent>
          <mc:Choice Requires="wps">
            <w:drawing>
              <wp:anchor distT="0" distB="0" distL="114300" distR="114300" simplePos="0" relativeHeight="251659264" behindDoc="0" locked="0" layoutInCell="0" allowOverlap="1" wp14:anchorId="18789590" wp14:editId="14636C7B">
                <wp:simplePos x="0" y="0"/>
                <wp:positionH relativeFrom="margin">
                  <wp:posOffset>2766060</wp:posOffset>
                </wp:positionH>
                <wp:positionV relativeFrom="page">
                  <wp:posOffset>314325</wp:posOffset>
                </wp:positionV>
                <wp:extent cx="514350" cy="428625"/>
                <wp:effectExtent l="0" t="0" r="0" b="0"/>
                <wp:wrapSquare wrapText="bothSides"/>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2505" id="Прямоугольник 6" o:spid="_x0000_s1026" style="position:absolute;margin-left:217.8pt;margin-top:24.75pt;width:40.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" o:allowincell="f" stroked="f">
                <w10:wrap type="square" anchorx="margin" anchory="page"/>
              </v:rect>
            </w:pict>
          </mc:Fallback>
        </mc:AlternateContent>
      </w:r>
      <w:r w:rsidRPr="0095588A">
        <w:rPr>
          <w:rFonts w:ascii="Times New Roman" w:eastAsia="Times New Roman" w:hAnsi="Times New Roman" w:cs="Times New Roman"/>
          <w:kern w:val="0"/>
          <w:sz w:val="30"/>
          <w:szCs w:val="20"/>
          <w:lang w:val="uk-UA" w:eastAsia="ru-RU"/>
        </w:rPr>
        <w:t xml:space="preserve">Робота виконана у Прикарпатському університеті ім. В.Стефаника. </w:t>
      </w:r>
    </w:p>
    <w:p w14:paraId="6E470B66" w14:textId="77777777" w:rsidR="0095588A" w:rsidRPr="0095588A" w:rsidRDefault="0095588A" w:rsidP="0095588A">
      <w:pPr>
        <w:tabs>
          <w:tab w:val="clear" w:pos="709"/>
        </w:tabs>
        <w:suppressAutoHyphens w:val="0"/>
        <w:spacing w:before="240" w:after="0" w:line="264" w:lineRule="auto"/>
        <w:ind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i/>
          <w:kern w:val="0"/>
          <w:sz w:val="30"/>
          <w:szCs w:val="20"/>
          <w:lang w:val="uk-UA" w:eastAsia="ru-RU"/>
        </w:rPr>
        <w:t>Науковий керівник</w:t>
      </w:r>
      <w:r w:rsidRPr="0095588A">
        <w:rPr>
          <w:rFonts w:ascii="Times New Roman" w:eastAsia="Times New Roman" w:hAnsi="Times New Roman" w:cs="Times New Roman"/>
          <w:kern w:val="0"/>
          <w:sz w:val="30"/>
          <w:szCs w:val="20"/>
          <w:lang w:val="uk-UA" w:eastAsia="ru-RU"/>
        </w:rPr>
        <w:t xml:space="preserve"> </w:t>
      </w:r>
    </w:p>
    <w:p w14:paraId="368D3D9E" w14:textId="77777777" w:rsidR="0095588A" w:rsidRPr="0095588A" w:rsidRDefault="0095588A" w:rsidP="0095588A">
      <w:pPr>
        <w:tabs>
          <w:tab w:val="clear" w:pos="709"/>
        </w:tabs>
        <w:suppressAutoHyphens w:val="0"/>
        <w:spacing w:after="0" w:line="264" w:lineRule="auto"/>
        <w:ind w:left="1418"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доктор філософських наук, професор </w:t>
      </w:r>
    </w:p>
    <w:p w14:paraId="6381B016" w14:textId="77777777" w:rsidR="0095588A" w:rsidRPr="0095588A" w:rsidRDefault="0095588A" w:rsidP="0095588A">
      <w:pPr>
        <w:tabs>
          <w:tab w:val="clear" w:pos="709"/>
        </w:tabs>
        <w:suppressAutoHyphens w:val="0"/>
        <w:spacing w:after="0" w:line="264" w:lineRule="auto"/>
        <w:ind w:left="1418"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УЛАНОВА Світлана Іванівна</w:t>
      </w:r>
      <w:r w:rsidRPr="0095588A">
        <w:rPr>
          <w:rFonts w:ascii="Times New Roman" w:eastAsia="Times New Roman" w:hAnsi="Times New Roman" w:cs="Times New Roman"/>
          <w:kern w:val="0"/>
          <w:sz w:val="30"/>
          <w:szCs w:val="20"/>
          <w:lang w:val="uk-UA" w:eastAsia="ru-RU"/>
        </w:rPr>
        <w:t xml:space="preserve">, </w:t>
      </w:r>
    </w:p>
    <w:p w14:paraId="014D2618" w14:textId="77777777" w:rsidR="0095588A" w:rsidRPr="0095588A" w:rsidRDefault="0095588A" w:rsidP="0095588A">
      <w:pPr>
        <w:tabs>
          <w:tab w:val="clear" w:pos="709"/>
        </w:tabs>
        <w:suppressAutoHyphens w:val="0"/>
        <w:spacing w:after="0" w:line="264" w:lineRule="auto"/>
        <w:ind w:left="1418"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Державна академія керівних кадрів культури і мистецтв, професор кафедри мистецтвознавства та експертної діяльності </w:t>
      </w:r>
    </w:p>
    <w:p w14:paraId="07BB21FE" w14:textId="77777777" w:rsidR="0095588A" w:rsidRPr="0095588A" w:rsidRDefault="0095588A" w:rsidP="0095588A">
      <w:pPr>
        <w:tabs>
          <w:tab w:val="clear" w:pos="709"/>
        </w:tabs>
        <w:suppressAutoHyphens w:val="0"/>
        <w:spacing w:before="240" w:after="0" w:line="264" w:lineRule="auto"/>
        <w:ind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i/>
          <w:kern w:val="0"/>
          <w:sz w:val="30"/>
          <w:szCs w:val="20"/>
          <w:lang w:val="uk-UA" w:eastAsia="ru-RU"/>
        </w:rPr>
        <w:t>Офіційні опоненти</w:t>
      </w:r>
      <w:r w:rsidRPr="0095588A">
        <w:rPr>
          <w:rFonts w:ascii="Times New Roman" w:eastAsia="Times New Roman" w:hAnsi="Times New Roman" w:cs="Times New Roman"/>
          <w:kern w:val="0"/>
          <w:sz w:val="30"/>
          <w:szCs w:val="20"/>
          <w:lang w:val="uk-UA" w:eastAsia="ru-RU"/>
        </w:rPr>
        <w:t xml:space="preserve">: </w:t>
      </w:r>
    </w:p>
    <w:p w14:paraId="3113B463" w14:textId="77777777" w:rsidR="0095588A" w:rsidRPr="0095588A" w:rsidRDefault="0095588A" w:rsidP="0095588A">
      <w:pPr>
        <w:tabs>
          <w:tab w:val="clear" w:pos="709"/>
        </w:tabs>
        <w:suppressAutoHyphens w:val="0"/>
        <w:spacing w:after="0" w:line="264" w:lineRule="auto"/>
        <w:ind w:left="1418"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доктор мистецтвознавства, професор </w:t>
      </w:r>
    </w:p>
    <w:p w14:paraId="5BFC1843" w14:textId="77777777" w:rsidR="0095588A" w:rsidRPr="0095588A" w:rsidRDefault="0095588A" w:rsidP="0095588A">
      <w:pPr>
        <w:tabs>
          <w:tab w:val="clear" w:pos="709"/>
        </w:tabs>
        <w:suppressAutoHyphens w:val="0"/>
        <w:spacing w:after="0" w:line="264" w:lineRule="auto"/>
        <w:ind w:left="1418"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КИЯНОВСЬКА Любов Олександрівна</w:t>
      </w:r>
      <w:r w:rsidRPr="0095588A">
        <w:rPr>
          <w:rFonts w:ascii="Times New Roman" w:eastAsia="Times New Roman" w:hAnsi="Times New Roman" w:cs="Times New Roman"/>
          <w:kern w:val="0"/>
          <w:sz w:val="30"/>
          <w:szCs w:val="20"/>
          <w:lang w:val="uk-UA" w:eastAsia="ru-RU"/>
        </w:rPr>
        <w:t xml:space="preserve">, </w:t>
      </w:r>
    </w:p>
    <w:p w14:paraId="713B9FCF" w14:textId="77777777" w:rsidR="0095588A" w:rsidRPr="0095588A" w:rsidRDefault="0095588A" w:rsidP="0095588A">
      <w:pPr>
        <w:tabs>
          <w:tab w:val="clear" w:pos="709"/>
        </w:tabs>
        <w:suppressAutoHyphens w:val="0"/>
        <w:spacing w:after="0" w:line="264" w:lineRule="auto"/>
        <w:ind w:left="1418"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Львівська державна музична академія ім. М.В.Лисенка, завідувач кафедри історії музики </w:t>
      </w:r>
    </w:p>
    <w:p w14:paraId="176ECC13" w14:textId="77777777" w:rsidR="0095588A" w:rsidRPr="0095588A" w:rsidRDefault="0095588A" w:rsidP="0095588A">
      <w:pPr>
        <w:tabs>
          <w:tab w:val="clear" w:pos="709"/>
        </w:tabs>
        <w:suppressAutoHyphens w:val="0"/>
        <w:spacing w:before="120" w:after="0" w:line="264" w:lineRule="auto"/>
        <w:ind w:left="1418"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кандидат педагогічних наук, професор </w:t>
      </w:r>
    </w:p>
    <w:p w14:paraId="1097C2C2" w14:textId="77777777" w:rsidR="0095588A" w:rsidRPr="0095588A" w:rsidRDefault="0095588A" w:rsidP="0095588A">
      <w:pPr>
        <w:tabs>
          <w:tab w:val="clear" w:pos="709"/>
        </w:tabs>
        <w:suppressAutoHyphens w:val="0"/>
        <w:spacing w:after="0" w:line="264" w:lineRule="auto"/>
        <w:ind w:left="1418"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b/>
          <w:kern w:val="0"/>
          <w:sz w:val="30"/>
          <w:szCs w:val="20"/>
          <w:lang w:val="uk-UA" w:eastAsia="ru-RU"/>
        </w:rPr>
        <w:t>ОБЕРТИНСЬКА Анеля Петрівна</w:t>
      </w:r>
      <w:r w:rsidRPr="0095588A">
        <w:rPr>
          <w:rFonts w:ascii="Times New Roman" w:eastAsia="Times New Roman" w:hAnsi="Times New Roman" w:cs="Times New Roman"/>
          <w:kern w:val="0"/>
          <w:sz w:val="30"/>
          <w:szCs w:val="20"/>
          <w:lang w:val="uk-UA" w:eastAsia="ru-RU"/>
        </w:rPr>
        <w:t xml:space="preserve">, </w:t>
      </w:r>
    </w:p>
    <w:p w14:paraId="29173564" w14:textId="77777777" w:rsidR="0095588A" w:rsidRPr="0095588A" w:rsidRDefault="0095588A" w:rsidP="0095588A">
      <w:pPr>
        <w:tabs>
          <w:tab w:val="clear" w:pos="709"/>
        </w:tabs>
        <w:suppressAutoHyphens w:val="0"/>
        <w:spacing w:after="0" w:line="264" w:lineRule="auto"/>
        <w:ind w:left="1418"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Державна академія керівних кадрів культури і мистецтв, професор кафедри режисури </w:t>
      </w:r>
    </w:p>
    <w:p w14:paraId="7A67F78B" w14:textId="77777777" w:rsidR="0095588A" w:rsidRPr="0095588A" w:rsidRDefault="0095588A" w:rsidP="0095588A">
      <w:pPr>
        <w:tabs>
          <w:tab w:val="clear" w:pos="709"/>
        </w:tabs>
        <w:suppressAutoHyphens w:val="0"/>
        <w:spacing w:before="240" w:after="0" w:line="264" w:lineRule="auto"/>
        <w:ind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i/>
          <w:kern w:val="0"/>
          <w:sz w:val="30"/>
          <w:szCs w:val="20"/>
          <w:lang w:val="uk-UA" w:eastAsia="ru-RU"/>
        </w:rPr>
        <w:t>Провідна установа</w:t>
      </w:r>
      <w:r w:rsidRPr="0095588A">
        <w:rPr>
          <w:rFonts w:ascii="Times New Roman" w:eastAsia="Times New Roman" w:hAnsi="Times New Roman" w:cs="Times New Roman"/>
          <w:kern w:val="0"/>
          <w:sz w:val="30"/>
          <w:szCs w:val="20"/>
          <w:lang w:val="uk-UA" w:eastAsia="ru-RU"/>
        </w:rPr>
        <w:t xml:space="preserve">: </w:t>
      </w:r>
    </w:p>
    <w:p w14:paraId="019094DF" w14:textId="77777777" w:rsidR="0095588A" w:rsidRPr="0095588A" w:rsidRDefault="0095588A" w:rsidP="0095588A">
      <w:pPr>
        <w:tabs>
          <w:tab w:val="clear" w:pos="709"/>
        </w:tabs>
        <w:suppressAutoHyphens w:val="0"/>
        <w:spacing w:after="0" w:line="264" w:lineRule="auto"/>
        <w:ind w:left="1418" w:firstLine="0"/>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Київський національний університет культури і мистецтв, кафедра теорії та історії культури, Міністерство культури і мистецтв України, м. Київ</w:t>
      </w:r>
    </w:p>
    <w:p w14:paraId="22ABEEC7" w14:textId="77777777" w:rsidR="0095588A" w:rsidRPr="0095588A" w:rsidRDefault="0095588A" w:rsidP="0095588A">
      <w:pPr>
        <w:tabs>
          <w:tab w:val="clear" w:pos="709"/>
        </w:tabs>
        <w:suppressAutoHyphens w:val="0"/>
        <w:spacing w:before="240"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Захист відбудеться “___”_________2002 р. о_____ годині на засідан-ні спеціалізованої вченої ради К 26.850.01 у Державній академії керівних кадрів культури і мистецтв за адресою: 01015, м. Київ, вул. Січневого повстання, 21, корп. 15, ауд. 1. </w:t>
      </w:r>
    </w:p>
    <w:p w14:paraId="38F411E0" w14:textId="77777777" w:rsidR="0095588A" w:rsidRPr="0095588A" w:rsidRDefault="0095588A" w:rsidP="0095588A">
      <w:pPr>
        <w:tabs>
          <w:tab w:val="clear" w:pos="709"/>
        </w:tabs>
        <w:suppressAutoHyphens w:val="0"/>
        <w:spacing w:before="240"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З дисертацією можна ознайомитись у бібліотеці Державної академії керівних кадрів культури і мистецтв (01015, м. Київ, вул. Січневого повстання, 21, корп. 15). </w:t>
      </w:r>
    </w:p>
    <w:p w14:paraId="065E8B98" w14:textId="77777777" w:rsidR="0095588A" w:rsidRPr="0095588A" w:rsidRDefault="0095588A" w:rsidP="0095588A">
      <w:pPr>
        <w:tabs>
          <w:tab w:val="clear" w:pos="709"/>
        </w:tabs>
        <w:suppressAutoHyphens w:val="0"/>
        <w:spacing w:before="240" w:after="0" w:line="264" w:lineRule="auto"/>
        <w:ind w:firstLine="709"/>
        <w:rPr>
          <w:rFonts w:ascii="Times New Roman" w:eastAsia="Times New Roman" w:hAnsi="Times New Roman" w:cs="Times New Roman"/>
          <w:kern w:val="0"/>
          <w:sz w:val="30"/>
          <w:szCs w:val="20"/>
          <w:lang w:val="uk-UA" w:eastAsia="ru-RU"/>
        </w:rPr>
      </w:pPr>
      <w:r w:rsidRPr="0095588A">
        <w:rPr>
          <w:rFonts w:ascii="Times New Roman" w:eastAsia="Times New Roman" w:hAnsi="Times New Roman" w:cs="Times New Roman"/>
          <w:kern w:val="0"/>
          <w:sz w:val="30"/>
          <w:szCs w:val="20"/>
          <w:lang w:val="uk-UA" w:eastAsia="ru-RU"/>
        </w:rPr>
        <w:t xml:space="preserve">Автореферат розіслано “____”___________ 2002 р. </w:t>
      </w:r>
    </w:p>
    <w:p w14:paraId="741DED7A"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p>
    <w:p w14:paraId="3B2C686B"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kern w:val="0"/>
          <w:sz w:val="30"/>
          <w:szCs w:val="20"/>
          <w:lang w:val="uk-UA" w:eastAsia="ru-RU"/>
        </w:rPr>
      </w:pPr>
    </w:p>
    <w:p w14:paraId="31AE9788"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i/>
          <w:kern w:val="0"/>
          <w:sz w:val="30"/>
          <w:szCs w:val="20"/>
          <w:lang w:val="uk-UA" w:eastAsia="ru-RU"/>
        </w:rPr>
      </w:pPr>
      <w:r w:rsidRPr="0095588A">
        <w:rPr>
          <w:rFonts w:ascii="Times New Roman" w:eastAsia="Times New Roman" w:hAnsi="Times New Roman" w:cs="Times New Roman"/>
          <w:i/>
          <w:kern w:val="0"/>
          <w:sz w:val="30"/>
          <w:szCs w:val="20"/>
          <w:lang w:val="uk-UA" w:eastAsia="ru-RU"/>
        </w:rPr>
        <w:t xml:space="preserve">Вчений секретар </w:t>
      </w:r>
    </w:p>
    <w:p w14:paraId="11F7FAE6"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i/>
          <w:kern w:val="0"/>
          <w:sz w:val="30"/>
          <w:szCs w:val="20"/>
          <w:lang w:val="uk-UA" w:eastAsia="ru-RU"/>
        </w:rPr>
      </w:pPr>
      <w:r w:rsidRPr="0095588A">
        <w:rPr>
          <w:rFonts w:ascii="Times New Roman" w:eastAsia="Times New Roman" w:hAnsi="Times New Roman" w:cs="Times New Roman"/>
          <w:i/>
          <w:kern w:val="0"/>
          <w:sz w:val="30"/>
          <w:szCs w:val="20"/>
          <w:lang w:val="uk-UA" w:eastAsia="ru-RU"/>
        </w:rPr>
        <w:t xml:space="preserve">спеціалізованої вченої ради, </w:t>
      </w:r>
    </w:p>
    <w:p w14:paraId="71610FC3" w14:textId="77777777" w:rsidR="0095588A" w:rsidRPr="0095588A" w:rsidRDefault="0095588A" w:rsidP="0095588A">
      <w:pPr>
        <w:tabs>
          <w:tab w:val="clear" w:pos="709"/>
        </w:tabs>
        <w:suppressAutoHyphens w:val="0"/>
        <w:spacing w:after="0" w:line="264" w:lineRule="auto"/>
        <w:ind w:firstLine="709"/>
        <w:rPr>
          <w:rFonts w:ascii="Times New Roman" w:eastAsia="Times New Roman" w:hAnsi="Times New Roman" w:cs="Times New Roman"/>
          <w:i/>
          <w:kern w:val="0"/>
          <w:sz w:val="30"/>
          <w:szCs w:val="20"/>
          <w:lang w:val="uk-UA" w:eastAsia="ru-RU"/>
        </w:rPr>
      </w:pPr>
      <w:r w:rsidRPr="0095588A">
        <w:rPr>
          <w:rFonts w:ascii="Times New Roman" w:eastAsia="Times New Roman" w:hAnsi="Times New Roman" w:cs="Times New Roman"/>
          <w:i/>
          <w:kern w:val="0"/>
          <w:sz w:val="30"/>
          <w:szCs w:val="20"/>
          <w:lang w:val="uk-UA" w:eastAsia="ru-RU"/>
        </w:rPr>
        <w:lastRenderedPageBreak/>
        <w:t>доктор філос. наук</w:t>
      </w:r>
      <w:r w:rsidRPr="0095588A">
        <w:rPr>
          <w:rFonts w:ascii="Times New Roman" w:eastAsia="Times New Roman" w:hAnsi="Times New Roman" w:cs="Times New Roman"/>
          <w:i/>
          <w:kern w:val="0"/>
          <w:sz w:val="30"/>
          <w:szCs w:val="20"/>
          <w:lang w:val="uk-UA" w:eastAsia="ru-RU"/>
        </w:rPr>
        <w:tab/>
      </w:r>
      <w:r w:rsidRPr="0095588A">
        <w:rPr>
          <w:rFonts w:ascii="Times New Roman" w:eastAsia="Times New Roman" w:hAnsi="Times New Roman" w:cs="Times New Roman"/>
          <w:i/>
          <w:kern w:val="0"/>
          <w:sz w:val="30"/>
          <w:szCs w:val="20"/>
          <w:lang w:val="uk-UA" w:eastAsia="ru-RU"/>
        </w:rPr>
        <w:tab/>
      </w:r>
      <w:r w:rsidRPr="0095588A">
        <w:rPr>
          <w:rFonts w:ascii="Times New Roman" w:eastAsia="Times New Roman" w:hAnsi="Times New Roman" w:cs="Times New Roman"/>
          <w:i/>
          <w:kern w:val="0"/>
          <w:sz w:val="30"/>
          <w:szCs w:val="20"/>
          <w:lang w:val="uk-UA" w:eastAsia="ru-RU"/>
        </w:rPr>
        <w:tab/>
      </w:r>
      <w:r w:rsidRPr="0095588A">
        <w:rPr>
          <w:rFonts w:ascii="Times New Roman" w:eastAsia="Times New Roman" w:hAnsi="Times New Roman" w:cs="Times New Roman"/>
          <w:i/>
          <w:kern w:val="0"/>
          <w:sz w:val="30"/>
          <w:szCs w:val="20"/>
          <w:lang w:val="uk-UA" w:eastAsia="ru-RU"/>
        </w:rPr>
        <w:tab/>
      </w:r>
      <w:r w:rsidRPr="0095588A">
        <w:rPr>
          <w:rFonts w:ascii="Times New Roman" w:eastAsia="Times New Roman" w:hAnsi="Times New Roman" w:cs="Times New Roman"/>
          <w:i/>
          <w:kern w:val="0"/>
          <w:sz w:val="30"/>
          <w:szCs w:val="20"/>
          <w:lang w:val="uk-UA" w:eastAsia="ru-RU"/>
        </w:rPr>
        <w:tab/>
      </w:r>
      <w:r w:rsidRPr="0095588A">
        <w:rPr>
          <w:rFonts w:ascii="Times New Roman" w:eastAsia="Times New Roman" w:hAnsi="Times New Roman" w:cs="Times New Roman"/>
          <w:i/>
          <w:kern w:val="0"/>
          <w:sz w:val="30"/>
          <w:szCs w:val="20"/>
          <w:lang w:val="uk-UA" w:eastAsia="ru-RU"/>
        </w:rPr>
        <w:tab/>
        <w:t xml:space="preserve">С.І.Уланова </w:t>
      </w:r>
    </w:p>
    <w:p w14:paraId="6C122081" w14:textId="77777777" w:rsidR="002500BA" w:rsidRPr="0095588A" w:rsidRDefault="002500BA" w:rsidP="0095588A"/>
    <w:sectPr w:rsidR="002500BA" w:rsidRPr="009558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30D71" w14:textId="77777777" w:rsidR="00EA1551" w:rsidRDefault="00EA1551">
      <w:pPr>
        <w:spacing w:after="0" w:line="240" w:lineRule="auto"/>
      </w:pPr>
      <w:r>
        <w:separator/>
      </w:r>
    </w:p>
  </w:endnote>
  <w:endnote w:type="continuationSeparator" w:id="0">
    <w:p w14:paraId="3EC138BE" w14:textId="77777777" w:rsidR="00EA1551" w:rsidRDefault="00EA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CA82A" w14:textId="77777777" w:rsidR="00EA1551" w:rsidRDefault="00EA1551">
      <w:pPr>
        <w:spacing w:after="0" w:line="240" w:lineRule="auto"/>
      </w:pPr>
      <w:r>
        <w:separator/>
      </w:r>
    </w:p>
  </w:footnote>
  <w:footnote w:type="continuationSeparator" w:id="0">
    <w:p w14:paraId="4AE7E046" w14:textId="77777777" w:rsidR="00EA1551" w:rsidRDefault="00EA1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7C42731"/>
    <w:multiLevelType w:val="singleLevel"/>
    <w:tmpl w:val="8A9AE050"/>
    <w:lvl w:ilvl="0">
      <w:start w:val="1"/>
      <w:numFmt w:val="decimal"/>
      <w:lvlText w:val="%1."/>
      <w:lvlJc w:val="left"/>
      <w:pPr>
        <w:tabs>
          <w:tab w:val="num" w:pos="1069"/>
        </w:tabs>
        <w:ind w:left="1069" w:hanging="360"/>
      </w:pPr>
      <w:rPr>
        <w:rFont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4A01E54"/>
    <w:multiLevelType w:val="singleLevel"/>
    <w:tmpl w:val="8A80B5DA"/>
    <w:lvl w:ilvl="0">
      <w:start w:val="1"/>
      <w:numFmt w:val="decimal"/>
      <w:lvlText w:val="%1."/>
      <w:lvlJc w:val="left"/>
      <w:pPr>
        <w:tabs>
          <w:tab w:val="num" w:pos="1399"/>
        </w:tabs>
        <w:ind w:left="1399" w:hanging="690"/>
      </w:pPr>
      <w:rPr>
        <w:rFonts w:hint="default"/>
      </w:r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3D1698D"/>
    <w:multiLevelType w:val="singleLevel"/>
    <w:tmpl w:val="82CEAB2C"/>
    <w:lvl w:ilvl="0">
      <w:numFmt w:val="bullet"/>
      <w:lvlText w:val="–"/>
      <w:lvlJc w:val="left"/>
      <w:pPr>
        <w:tabs>
          <w:tab w:val="num" w:pos="1211"/>
        </w:tabs>
        <w:ind w:left="1211" w:hanging="360"/>
      </w:pPr>
      <w:rPr>
        <w:rFonts w:ascii="Times New Roman" w:hAnsi="Times New Roman"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8"/>
  </w:num>
  <w:num w:numId="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66DC"/>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1551"/>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2681</TotalTime>
  <Pages>21</Pages>
  <Words>6120</Words>
  <Characters>34888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2016-05-25T11:56:00Z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