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F75AF3" w:rsidRDefault="00F75AF3" w:rsidP="00F75AF3">
      <w:pPr>
        <w:pStyle w:val="1"/>
        <w:ind w:firstLine="709"/>
        <w:jc w:val="center"/>
        <w:rPr>
          <w:sz w:val="26"/>
        </w:rPr>
      </w:pPr>
      <w:r>
        <w:rPr>
          <w:sz w:val="26"/>
        </w:rPr>
        <w:t>НАЦІОНАЛЬНА ФАРМАЦЕ</w:t>
      </w:r>
      <w:r>
        <w:rPr>
          <w:sz w:val="26"/>
        </w:rPr>
        <w:t>В</w:t>
      </w:r>
      <w:r>
        <w:rPr>
          <w:sz w:val="26"/>
        </w:rPr>
        <w:t>ТИЧНА АКАДЕМІЯ УКРАЇНИ</w:t>
      </w: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pStyle w:val="4"/>
        <w:rPr>
          <w:b/>
          <w:bCs/>
          <w:sz w:val="26"/>
        </w:rPr>
      </w:pPr>
      <w:r>
        <w:rPr>
          <w:b/>
          <w:bCs/>
          <w:sz w:val="26"/>
        </w:rPr>
        <w:t>САГАЙДАК РІТА ВАСИЛІВНА</w:t>
      </w:r>
    </w:p>
    <w:p w:rsidR="00F75AF3" w:rsidRDefault="00F75AF3" w:rsidP="00F75AF3">
      <w:pPr>
        <w:rPr>
          <w:sz w:val="26"/>
        </w:rPr>
      </w:pPr>
    </w:p>
    <w:p w:rsidR="00F75AF3" w:rsidRDefault="00F75AF3" w:rsidP="00F75AF3">
      <w:pPr>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pStyle w:val="20"/>
        <w:ind w:firstLine="709"/>
        <w:rPr>
          <w:sz w:val="26"/>
        </w:rPr>
      </w:pPr>
      <w:r>
        <w:rPr>
          <w:sz w:val="26"/>
        </w:rPr>
        <w:t>УДК 65 : 661.12</w:t>
      </w: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pStyle w:val="afffffffb"/>
        <w:ind w:firstLine="709"/>
        <w:rPr>
          <w:b/>
          <w:bCs/>
          <w:sz w:val="26"/>
        </w:rPr>
      </w:pPr>
      <w:r>
        <w:rPr>
          <w:b/>
          <w:bCs/>
          <w:sz w:val="26"/>
        </w:rPr>
        <w:t>ЛОГІСТИЧНИЙ ПІДХІД ДО УПРАВЛІННЯ МАТЕРІАЛЬНИМИ РЕСУРСАМИ НА  ФАРМАЦЕВТИ</w:t>
      </w:r>
      <w:r>
        <w:rPr>
          <w:b/>
          <w:bCs/>
          <w:sz w:val="26"/>
        </w:rPr>
        <w:t>Ч</w:t>
      </w:r>
      <w:r>
        <w:rPr>
          <w:b/>
          <w:bCs/>
          <w:sz w:val="26"/>
        </w:rPr>
        <w:t>НОМУ ПІДПРИЄМСТВІ</w:t>
      </w: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center"/>
        <w:rPr>
          <w:sz w:val="26"/>
        </w:rPr>
      </w:pPr>
      <w:r>
        <w:rPr>
          <w:sz w:val="26"/>
        </w:rPr>
        <w:t>Спеціальність 15.00.01 – технологія ліків і організація фармацевтичної справи</w:t>
      </w: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pStyle w:val="4"/>
        <w:rPr>
          <w:sz w:val="26"/>
        </w:rPr>
      </w:pPr>
      <w:r>
        <w:rPr>
          <w:sz w:val="26"/>
        </w:rPr>
        <w:t>АВТОРЕФЕРАТ</w:t>
      </w: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pStyle w:val="30"/>
        <w:ind w:firstLine="709"/>
      </w:pPr>
      <w:r>
        <w:t>дисертація на здобуття наукового ступеня</w:t>
      </w:r>
    </w:p>
    <w:p w:rsidR="00F75AF3" w:rsidRDefault="00F75AF3" w:rsidP="00F75AF3">
      <w:pPr>
        <w:jc w:val="center"/>
        <w:rPr>
          <w:sz w:val="26"/>
        </w:rPr>
      </w:pPr>
      <w:r>
        <w:rPr>
          <w:sz w:val="26"/>
        </w:rPr>
        <w:t>кандидата фармацевтичних наук</w:t>
      </w: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ind w:firstLine="709"/>
        <w:jc w:val="both"/>
        <w:rPr>
          <w:sz w:val="26"/>
        </w:rPr>
      </w:pPr>
    </w:p>
    <w:p w:rsidR="00F75AF3" w:rsidRDefault="00F75AF3" w:rsidP="00F75AF3">
      <w:pPr>
        <w:pStyle w:val="4"/>
        <w:rPr>
          <w:sz w:val="26"/>
        </w:rPr>
      </w:pPr>
      <w:r>
        <w:rPr>
          <w:sz w:val="26"/>
        </w:rPr>
        <w:t>Харків – 2002</w:t>
      </w:r>
    </w:p>
    <w:p w:rsidR="00F75AF3" w:rsidRDefault="00F75AF3" w:rsidP="00F75AF3">
      <w:pPr>
        <w:ind w:firstLine="709"/>
        <w:jc w:val="both"/>
        <w:rPr>
          <w:bCs/>
          <w:iCs/>
          <w:sz w:val="26"/>
        </w:rPr>
        <w:sectPr w:rsidR="00F75AF3" w:rsidSect="00F75AF3">
          <w:headerReference w:type="even" r:id="rId10"/>
          <w:headerReference w:type="default" r:id="rId11"/>
          <w:pgSz w:w="11907" w:h="16840" w:code="9"/>
          <w:pgMar w:top="1134" w:right="1134" w:bottom="1134" w:left="1134" w:header="720" w:footer="720" w:gutter="0"/>
          <w:cols w:space="708"/>
          <w:titlePg/>
          <w:docGrid w:linePitch="326"/>
        </w:sectPr>
      </w:pPr>
    </w:p>
    <w:p w:rsidR="00F75AF3" w:rsidRDefault="00F75AF3" w:rsidP="00F75AF3">
      <w:pPr>
        <w:pStyle w:val="5"/>
        <w:rPr>
          <w:sz w:val="26"/>
        </w:rPr>
      </w:pPr>
      <w:r>
        <w:rPr>
          <w:sz w:val="26"/>
        </w:rPr>
        <w:lastRenderedPageBreak/>
        <w:t>Дисертацією є рукопис.</w:t>
      </w:r>
    </w:p>
    <w:p w:rsidR="00F75AF3" w:rsidRDefault="00F75AF3" w:rsidP="00F75AF3">
      <w:pPr>
        <w:rPr>
          <w:sz w:val="26"/>
        </w:rPr>
      </w:pPr>
    </w:p>
    <w:p w:rsidR="00F75AF3" w:rsidRDefault="00F75AF3" w:rsidP="00F75AF3">
      <w:pPr>
        <w:ind w:left="720" w:hanging="11"/>
        <w:jc w:val="both"/>
        <w:rPr>
          <w:bCs/>
          <w:iCs/>
          <w:sz w:val="26"/>
        </w:rPr>
      </w:pPr>
      <w:r>
        <w:rPr>
          <w:bCs/>
          <w:iCs/>
          <w:sz w:val="26"/>
        </w:rPr>
        <w:t>Робота виконана на кафедрі економіки підприємства Національної фармац</w:t>
      </w:r>
      <w:r>
        <w:rPr>
          <w:bCs/>
          <w:iCs/>
          <w:sz w:val="26"/>
        </w:rPr>
        <w:t>е</w:t>
      </w:r>
      <w:r>
        <w:rPr>
          <w:bCs/>
          <w:iCs/>
          <w:sz w:val="26"/>
        </w:rPr>
        <w:t>втичної академії України Міністерства охорони здоров’я України.</w:t>
      </w:r>
    </w:p>
    <w:p w:rsidR="00F75AF3" w:rsidRDefault="00F75AF3" w:rsidP="00F75AF3">
      <w:pPr>
        <w:ind w:firstLine="709"/>
        <w:jc w:val="both"/>
        <w:rPr>
          <w:bCs/>
          <w:iCs/>
          <w:sz w:val="26"/>
        </w:rPr>
      </w:pPr>
    </w:p>
    <w:p w:rsidR="00F75AF3" w:rsidRDefault="00F75AF3" w:rsidP="00F75AF3">
      <w:pPr>
        <w:ind w:firstLine="709"/>
        <w:jc w:val="both"/>
        <w:rPr>
          <w:bCs/>
          <w:iCs/>
          <w:sz w:val="26"/>
        </w:rPr>
      </w:pPr>
      <w:r>
        <w:rPr>
          <w:b/>
          <w:iCs/>
          <w:sz w:val="26"/>
        </w:rPr>
        <w:t>Науковий керівник</w:t>
      </w:r>
      <w:r>
        <w:rPr>
          <w:bCs/>
          <w:iCs/>
          <w:sz w:val="26"/>
        </w:rPr>
        <w:t>:     кандидат економічних наук, доцент</w:t>
      </w:r>
    </w:p>
    <w:p w:rsidR="00F75AF3" w:rsidRDefault="00F75AF3" w:rsidP="00F75AF3">
      <w:pPr>
        <w:pStyle w:val="6"/>
        <w:ind w:firstLine="3360"/>
      </w:pPr>
      <w:r>
        <w:t>ПОСИЛКІНА ОЛЬГА ВІКТОРІВНА</w:t>
      </w:r>
    </w:p>
    <w:p w:rsidR="00F75AF3" w:rsidRDefault="00F75AF3" w:rsidP="00F75AF3">
      <w:pPr>
        <w:pStyle w:val="affffffff2"/>
        <w:ind w:firstLine="3360"/>
        <w:rPr>
          <w:bCs/>
          <w:iCs/>
          <w:sz w:val="26"/>
        </w:rPr>
      </w:pPr>
      <w:r>
        <w:rPr>
          <w:bCs/>
          <w:iCs/>
          <w:sz w:val="26"/>
        </w:rPr>
        <w:t>Національна фа</w:t>
      </w:r>
      <w:r>
        <w:rPr>
          <w:bCs/>
          <w:iCs/>
          <w:sz w:val="26"/>
        </w:rPr>
        <w:t>р</w:t>
      </w:r>
      <w:r>
        <w:rPr>
          <w:bCs/>
          <w:iCs/>
          <w:sz w:val="26"/>
        </w:rPr>
        <w:t xml:space="preserve">мацевтична академія України, </w:t>
      </w:r>
    </w:p>
    <w:p w:rsidR="00F75AF3" w:rsidRDefault="00F75AF3" w:rsidP="00F75AF3">
      <w:pPr>
        <w:pStyle w:val="affffffff2"/>
        <w:ind w:firstLine="3360"/>
        <w:rPr>
          <w:sz w:val="26"/>
        </w:rPr>
      </w:pPr>
      <w:r>
        <w:rPr>
          <w:sz w:val="26"/>
        </w:rPr>
        <w:t>завідуюча кафедрою економ</w:t>
      </w:r>
      <w:r>
        <w:rPr>
          <w:sz w:val="26"/>
        </w:rPr>
        <w:t>і</w:t>
      </w:r>
      <w:r>
        <w:rPr>
          <w:sz w:val="26"/>
        </w:rPr>
        <w:t xml:space="preserve">ки підприємства </w:t>
      </w:r>
    </w:p>
    <w:p w:rsidR="00F75AF3" w:rsidRDefault="00F75AF3" w:rsidP="00F75AF3">
      <w:pPr>
        <w:ind w:left="3600"/>
        <w:jc w:val="both"/>
        <w:rPr>
          <w:bCs/>
          <w:iCs/>
          <w:sz w:val="26"/>
        </w:rPr>
      </w:pPr>
    </w:p>
    <w:p w:rsidR="00F75AF3" w:rsidRDefault="00F75AF3" w:rsidP="00F75AF3">
      <w:pPr>
        <w:tabs>
          <w:tab w:val="left" w:pos="3360"/>
        </w:tabs>
        <w:ind w:left="3600" w:hanging="2880"/>
        <w:jc w:val="both"/>
        <w:rPr>
          <w:bCs/>
          <w:iCs/>
          <w:sz w:val="26"/>
        </w:rPr>
      </w:pPr>
      <w:r>
        <w:rPr>
          <w:b/>
          <w:iCs/>
          <w:sz w:val="26"/>
        </w:rPr>
        <w:t xml:space="preserve">Офіційні опоненти: </w:t>
      </w:r>
      <w:r>
        <w:rPr>
          <w:b/>
          <w:iCs/>
          <w:sz w:val="26"/>
        </w:rPr>
        <w:tab/>
      </w:r>
      <w:r>
        <w:rPr>
          <w:bCs/>
          <w:iCs/>
          <w:sz w:val="26"/>
        </w:rPr>
        <w:t>доктор фармацевтичних наук, професор</w:t>
      </w:r>
    </w:p>
    <w:p w:rsidR="00F75AF3" w:rsidRDefault="00F75AF3" w:rsidP="00F75AF3">
      <w:pPr>
        <w:ind w:left="3600" w:hanging="240"/>
        <w:jc w:val="both"/>
        <w:rPr>
          <w:b/>
          <w:iCs/>
          <w:sz w:val="26"/>
        </w:rPr>
      </w:pPr>
      <w:r>
        <w:rPr>
          <w:b/>
          <w:iCs/>
          <w:sz w:val="26"/>
        </w:rPr>
        <w:t>МНУШКО ЗОЯ МИКОЛАЇВНА</w:t>
      </w:r>
    </w:p>
    <w:p w:rsidR="00F75AF3" w:rsidRDefault="00F75AF3" w:rsidP="00F75AF3">
      <w:pPr>
        <w:ind w:left="3600" w:hanging="240"/>
        <w:jc w:val="both"/>
        <w:rPr>
          <w:bCs/>
          <w:iCs/>
          <w:sz w:val="26"/>
        </w:rPr>
      </w:pPr>
      <w:r>
        <w:rPr>
          <w:bCs/>
          <w:iCs/>
          <w:sz w:val="26"/>
        </w:rPr>
        <w:t>Національна фа</w:t>
      </w:r>
      <w:r>
        <w:rPr>
          <w:bCs/>
          <w:iCs/>
          <w:sz w:val="26"/>
        </w:rPr>
        <w:t>р</w:t>
      </w:r>
      <w:r>
        <w:rPr>
          <w:bCs/>
          <w:iCs/>
          <w:sz w:val="26"/>
        </w:rPr>
        <w:t>мацевтична академія України,</w:t>
      </w:r>
    </w:p>
    <w:p w:rsidR="00F75AF3" w:rsidRDefault="00F75AF3" w:rsidP="00F75AF3">
      <w:pPr>
        <w:ind w:left="3360"/>
        <w:rPr>
          <w:bCs/>
          <w:iCs/>
          <w:sz w:val="26"/>
        </w:rPr>
      </w:pPr>
      <w:r>
        <w:rPr>
          <w:bCs/>
          <w:iCs/>
          <w:sz w:val="26"/>
        </w:rPr>
        <w:t>завідуюча кафедрою менеджменту та маркетингу в фармації;</w:t>
      </w:r>
    </w:p>
    <w:p w:rsidR="00F75AF3" w:rsidRDefault="00F75AF3" w:rsidP="00F75AF3">
      <w:pPr>
        <w:ind w:left="3600" w:hanging="2880"/>
        <w:jc w:val="both"/>
        <w:rPr>
          <w:bCs/>
          <w:iCs/>
          <w:sz w:val="26"/>
        </w:rPr>
      </w:pPr>
    </w:p>
    <w:p w:rsidR="00F75AF3" w:rsidRDefault="00F75AF3" w:rsidP="00F75AF3">
      <w:pPr>
        <w:ind w:left="3360"/>
        <w:jc w:val="both"/>
        <w:rPr>
          <w:bCs/>
          <w:iCs/>
          <w:sz w:val="26"/>
        </w:rPr>
      </w:pPr>
      <w:r>
        <w:rPr>
          <w:bCs/>
          <w:iCs/>
          <w:sz w:val="26"/>
        </w:rPr>
        <w:t>доктор фармацевтичних наук, професор</w:t>
      </w:r>
    </w:p>
    <w:p w:rsidR="00F75AF3" w:rsidRDefault="00F75AF3" w:rsidP="00F75AF3">
      <w:pPr>
        <w:pStyle w:val="7"/>
      </w:pPr>
      <w:r>
        <w:t>КАЛИНЮК ТИМОФІЙ ГРИГОРОВИЧ</w:t>
      </w:r>
    </w:p>
    <w:p w:rsidR="00F75AF3" w:rsidRDefault="00F75AF3" w:rsidP="00F75AF3">
      <w:pPr>
        <w:ind w:left="3360"/>
        <w:jc w:val="both"/>
        <w:rPr>
          <w:bCs/>
          <w:iCs/>
          <w:sz w:val="26"/>
        </w:rPr>
      </w:pPr>
      <w:r>
        <w:rPr>
          <w:bCs/>
          <w:iCs/>
          <w:sz w:val="26"/>
        </w:rPr>
        <w:t xml:space="preserve">Львівський державний медичний університет </w:t>
      </w:r>
    </w:p>
    <w:p w:rsidR="00F75AF3" w:rsidRDefault="00F75AF3" w:rsidP="00F75AF3">
      <w:pPr>
        <w:ind w:left="3360"/>
        <w:jc w:val="both"/>
        <w:rPr>
          <w:bCs/>
          <w:iCs/>
          <w:sz w:val="26"/>
        </w:rPr>
      </w:pPr>
      <w:r>
        <w:rPr>
          <w:bCs/>
          <w:iCs/>
          <w:sz w:val="26"/>
        </w:rPr>
        <w:t>ім. Данила Галицького,</w:t>
      </w:r>
    </w:p>
    <w:p w:rsidR="00F75AF3" w:rsidRDefault="00F75AF3" w:rsidP="00F75AF3">
      <w:pPr>
        <w:ind w:left="3360"/>
        <w:jc w:val="both"/>
        <w:rPr>
          <w:bCs/>
          <w:iCs/>
          <w:sz w:val="26"/>
        </w:rPr>
      </w:pPr>
      <w:r>
        <w:rPr>
          <w:bCs/>
          <w:iCs/>
          <w:sz w:val="26"/>
        </w:rPr>
        <w:t>завідувач кафедрою технології ліків із курсом пр</w:t>
      </w:r>
      <w:r>
        <w:rPr>
          <w:bCs/>
          <w:iCs/>
          <w:sz w:val="26"/>
        </w:rPr>
        <w:t>о</w:t>
      </w:r>
      <w:r>
        <w:rPr>
          <w:bCs/>
          <w:iCs/>
          <w:sz w:val="26"/>
        </w:rPr>
        <w:t>мислової фармації</w:t>
      </w:r>
    </w:p>
    <w:p w:rsidR="00F75AF3" w:rsidRDefault="00F75AF3" w:rsidP="00F75AF3">
      <w:pPr>
        <w:ind w:left="3600" w:hanging="2880"/>
        <w:jc w:val="both"/>
        <w:rPr>
          <w:b/>
          <w:iCs/>
          <w:sz w:val="26"/>
        </w:rPr>
      </w:pPr>
    </w:p>
    <w:p w:rsidR="00F75AF3" w:rsidRDefault="00F75AF3" w:rsidP="00F75AF3">
      <w:pPr>
        <w:ind w:left="3600" w:hanging="2880"/>
        <w:jc w:val="both"/>
        <w:rPr>
          <w:b/>
          <w:iCs/>
          <w:sz w:val="26"/>
        </w:rPr>
      </w:pPr>
      <w:r>
        <w:rPr>
          <w:b/>
          <w:iCs/>
          <w:sz w:val="26"/>
        </w:rPr>
        <w:t xml:space="preserve">Провідна </w:t>
      </w:r>
    </w:p>
    <w:p w:rsidR="00F75AF3" w:rsidRDefault="00F75AF3" w:rsidP="00F75AF3">
      <w:pPr>
        <w:ind w:left="3360" w:hanging="2640"/>
        <w:jc w:val="both"/>
        <w:rPr>
          <w:bCs/>
          <w:iCs/>
          <w:sz w:val="26"/>
        </w:rPr>
      </w:pPr>
      <w:r>
        <w:rPr>
          <w:b/>
          <w:iCs/>
          <w:sz w:val="26"/>
        </w:rPr>
        <w:t>організація:</w:t>
      </w:r>
      <w:r>
        <w:rPr>
          <w:b/>
          <w:iCs/>
          <w:sz w:val="26"/>
        </w:rPr>
        <w:tab/>
      </w:r>
      <w:r>
        <w:rPr>
          <w:bCs/>
          <w:iCs/>
          <w:sz w:val="26"/>
        </w:rPr>
        <w:t xml:space="preserve">Київська медична академія післядипломної освіти </w:t>
      </w:r>
    </w:p>
    <w:p w:rsidR="00F75AF3" w:rsidRDefault="00F75AF3" w:rsidP="00F75AF3">
      <w:pPr>
        <w:ind w:left="3360"/>
        <w:jc w:val="both"/>
        <w:rPr>
          <w:bCs/>
          <w:iCs/>
          <w:sz w:val="26"/>
        </w:rPr>
      </w:pPr>
      <w:r>
        <w:rPr>
          <w:bCs/>
          <w:iCs/>
          <w:sz w:val="26"/>
        </w:rPr>
        <w:t xml:space="preserve">ім. П.Л. Шупика МОЗ України, </w:t>
      </w:r>
    </w:p>
    <w:p w:rsidR="00F75AF3" w:rsidRDefault="00F75AF3" w:rsidP="00F75AF3">
      <w:pPr>
        <w:pStyle w:val="affffffff2"/>
        <w:ind w:firstLine="3360"/>
        <w:rPr>
          <w:sz w:val="26"/>
        </w:rPr>
      </w:pPr>
      <w:r>
        <w:rPr>
          <w:sz w:val="26"/>
        </w:rPr>
        <w:t>кафедра промислової фа</w:t>
      </w:r>
      <w:r>
        <w:rPr>
          <w:sz w:val="26"/>
        </w:rPr>
        <w:t>р</w:t>
      </w:r>
      <w:r>
        <w:rPr>
          <w:sz w:val="26"/>
        </w:rPr>
        <w:t>мації</w:t>
      </w:r>
    </w:p>
    <w:p w:rsidR="00F75AF3" w:rsidRDefault="00F75AF3" w:rsidP="00F75AF3">
      <w:pPr>
        <w:ind w:left="3600" w:hanging="2880"/>
        <w:jc w:val="both"/>
        <w:rPr>
          <w:b/>
          <w:iCs/>
          <w:sz w:val="26"/>
        </w:rPr>
      </w:pPr>
    </w:p>
    <w:p w:rsidR="00F75AF3" w:rsidRDefault="00F75AF3" w:rsidP="00F75AF3">
      <w:pPr>
        <w:ind w:left="720"/>
        <w:jc w:val="both"/>
        <w:rPr>
          <w:bCs/>
          <w:iCs/>
          <w:sz w:val="26"/>
        </w:rPr>
      </w:pPr>
      <w:r>
        <w:rPr>
          <w:bCs/>
          <w:iCs/>
          <w:sz w:val="26"/>
        </w:rPr>
        <w:t>Захист дисертації відбудеться “___” __________ 2002 року о _____ годині на засіданні спеціалізованої вченої ради Д 64.605.01 при Національній фарм</w:t>
      </w:r>
      <w:r>
        <w:rPr>
          <w:bCs/>
          <w:iCs/>
          <w:sz w:val="26"/>
        </w:rPr>
        <w:t>а</w:t>
      </w:r>
      <w:r>
        <w:rPr>
          <w:bCs/>
          <w:iCs/>
          <w:sz w:val="26"/>
        </w:rPr>
        <w:t>цевтичній академії України за адресою:</w:t>
      </w:r>
    </w:p>
    <w:p w:rsidR="00F75AF3" w:rsidRDefault="00F75AF3" w:rsidP="00F75AF3">
      <w:pPr>
        <w:ind w:left="720"/>
        <w:jc w:val="both"/>
        <w:rPr>
          <w:bCs/>
          <w:iCs/>
          <w:sz w:val="26"/>
        </w:rPr>
      </w:pPr>
      <w:r>
        <w:rPr>
          <w:bCs/>
          <w:iCs/>
          <w:sz w:val="26"/>
        </w:rPr>
        <w:t>61002, м. Харків, вул. Пушкінська, 53.</w:t>
      </w:r>
    </w:p>
    <w:p w:rsidR="00F75AF3" w:rsidRDefault="00F75AF3" w:rsidP="00F75AF3">
      <w:pPr>
        <w:ind w:left="720"/>
        <w:jc w:val="both"/>
        <w:rPr>
          <w:bCs/>
          <w:iCs/>
          <w:sz w:val="26"/>
        </w:rPr>
      </w:pPr>
    </w:p>
    <w:p w:rsidR="00F75AF3" w:rsidRDefault="00F75AF3" w:rsidP="00F75AF3">
      <w:pPr>
        <w:ind w:left="720"/>
        <w:jc w:val="both"/>
        <w:rPr>
          <w:bCs/>
          <w:iCs/>
          <w:sz w:val="26"/>
        </w:rPr>
      </w:pPr>
    </w:p>
    <w:p w:rsidR="00F75AF3" w:rsidRDefault="00F75AF3" w:rsidP="00F75AF3">
      <w:pPr>
        <w:ind w:left="720"/>
        <w:jc w:val="both"/>
        <w:rPr>
          <w:bCs/>
          <w:iCs/>
          <w:sz w:val="26"/>
        </w:rPr>
      </w:pPr>
      <w:r>
        <w:rPr>
          <w:bCs/>
          <w:iCs/>
          <w:sz w:val="26"/>
        </w:rPr>
        <w:t>З дисертацією можна ознайомитись у бібліотеці Національної фармацевти</w:t>
      </w:r>
      <w:r>
        <w:rPr>
          <w:bCs/>
          <w:iCs/>
          <w:sz w:val="26"/>
        </w:rPr>
        <w:t>ч</w:t>
      </w:r>
      <w:r>
        <w:rPr>
          <w:bCs/>
          <w:iCs/>
          <w:sz w:val="26"/>
        </w:rPr>
        <w:t>ної академії України (61168, м. Харків, вул. Блюхера, 4).</w:t>
      </w:r>
    </w:p>
    <w:p w:rsidR="00F75AF3" w:rsidRDefault="00F75AF3" w:rsidP="00F75AF3">
      <w:pPr>
        <w:ind w:left="720"/>
        <w:jc w:val="both"/>
        <w:rPr>
          <w:bCs/>
          <w:iCs/>
          <w:sz w:val="26"/>
        </w:rPr>
      </w:pPr>
    </w:p>
    <w:p w:rsidR="00F75AF3" w:rsidRDefault="00F75AF3" w:rsidP="00F75AF3">
      <w:pPr>
        <w:ind w:left="720"/>
        <w:jc w:val="both"/>
        <w:rPr>
          <w:bCs/>
          <w:iCs/>
          <w:sz w:val="26"/>
        </w:rPr>
      </w:pPr>
    </w:p>
    <w:p w:rsidR="00F75AF3" w:rsidRDefault="00F75AF3" w:rsidP="00F75AF3">
      <w:pPr>
        <w:ind w:left="720"/>
        <w:jc w:val="both"/>
        <w:rPr>
          <w:bCs/>
          <w:iCs/>
          <w:sz w:val="26"/>
        </w:rPr>
      </w:pPr>
      <w:r>
        <w:rPr>
          <w:bCs/>
          <w:iCs/>
          <w:sz w:val="26"/>
        </w:rPr>
        <w:t>Автореферат розісланий “__” __________ 2002 року.</w:t>
      </w:r>
    </w:p>
    <w:p w:rsidR="00F75AF3" w:rsidRDefault="00F75AF3" w:rsidP="00F75AF3">
      <w:pPr>
        <w:ind w:left="720"/>
        <w:jc w:val="both"/>
        <w:rPr>
          <w:bCs/>
          <w:iCs/>
          <w:sz w:val="26"/>
        </w:rPr>
      </w:pPr>
    </w:p>
    <w:p w:rsidR="00F75AF3" w:rsidRDefault="00F75AF3" w:rsidP="00F75AF3">
      <w:pPr>
        <w:ind w:left="720"/>
        <w:jc w:val="both"/>
        <w:rPr>
          <w:bCs/>
          <w:iCs/>
          <w:sz w:val="26"/>
        </w:rPr>
      </w:pPr>
    </w:p>
    <w:p w:rsidR="00F75AF3" w:rsidRDefault="00F75AF3" w:rsidP="00F75AF3">
      <w:pPr>
        <w:ind w:left="720"/>
        <w:jc w:val="both"/>
        <w:rPr>
          <w:bCs/>
          <w:iCs/>
          <w:sz w:val="26"/>
        </w:rPr>
      </w:pPr>
    </w:p>
    <w:p w:rsidR="00F75AF3" w:rsidRDefault="00F75AF3" w:rsidP="00F75AF3">
      <w:pPr>
        <w:ind w:left="720"/>
        <w:jc w:val="both"/>
        <w:rPr>
          <w:bCs/>
          <w:iCs/>
          <w:sz w:val="26"/>
        </w:rPr>
      </w:pPr>
      <w:r>
        <w:rPr>
          <w:bCs/>
          <w:iCs/>
          <w:sz w:val="26"/>
        </w:rPr>
        <w:t xml:space="preserve">Вчений секретар </w:t>
      </w:r>
    </w:p>
    <w:p w:rsidR="00F75AF3" w:rsidRDefault="00F75AF3" w:rsidP="00F75AF3">
      <w:pPr>
        <w:ind w:left="720"/>
        <w:jc w:val="both"/>
        <w:rPr>
          <w:sz w:val="26"/>
        </w:rPr>
      </w:pPr>
      <w:r>
        <w:rPr>
          <w:bCs/>
          <w:iCs/>
          <w:sz w:val="26"/>
        </w:rPr>
        <w:t xml:space="preserve">спеціалізованої Вченої Ради                                                   Л.М.Малоштан </w:t>
      </w:r>
    </w:p>
    <w:p w:rsidR="00F75AF3" w:rsidRDefault="00F75AF3" w:rsidP="00F75AF3">
      <w:pPr>
        <w:pStyle w:val="affffffff"/>
        <w:sectPr w:rsidR="00F75AF3">
          <w:headerReference w:type="even" r:id="rId12"/>
          <w:headerReference w:type="default" r:id="rId13"/>
          <w:pgSz w:w="11907" w:h="16840" w:code="9"/>
          <w:pgMar w:top="1134" w:right="1134" w:bottom="1134" w:left="1418" w:header="720" w:footer="720" w:gutter="0"/>
          <w:pgNumType w:start="1"/>
          <w:cols w:space="708"/>
          <w:titlePg/>
          <w:docGrid w:linePitch="326"/>
        </w:sectPr>
      </w:pPr>
    </w:p>
    <w:p w:rsidR="00F75AF3" w:rsidRDefault="00F75AF3" w:rsidP="00F75AF3">
      <w:pPr>
        <w:pStyle w:val="affffffff"/>
      </w:pPr>
      <w:r>
        <w:lastRenderedPageBreak/>
        <w:t>ЗАГАЛЬНА ХАРАКТЕРИСТИКА РОБОТИ</w:t>
      </w:r>
    </w:p>
    <w:p w:rsidR="00F75AF3" w:rsidRDefault="00F75AF3" w:rsidP="00F75AF3">
      <w:pPr>
        <w:spacing w:line="288" w:lineRule="auto"/>
        <w:ind w:firstLine="709"/>
        <w:jc w:val="center"/>
        <w:rPr>
          <w:b/>
          <w:i/>
          <w:sz w:val="26"/>
        </w:rPr>
      </w:pPr>
    </w:p>
    <w:p w:rsidR="00F75AF3" w:rsidRDefault="00F75AF3" w:rsidP="00F75AF3">
      <w:pPr>
        <w:spacing w:line="288" w:lineRule="auto"/>
        <w:ind w:firstLine="709"/>
        <w:jc w:val="both"/>
        <w:rPr>
          <w:sz w:val="26"/>
        </w:rPr>
      </w:pPr>
      <w:r>
        <w:rPr>
          <w:b/>
          <w:iCs/>
          <w:sz w:val="26"/>
        </w:rPr>
        <w:t>Актуальність теми.</w:t>
      </w:r>
      <w:r>
        <w:rPr>
          <w:bCs/>
          <w:iCs/>
          <w:sz w:val="26"/>
        </w:rPr>
        <w:t xml:space="preserve"> В</w:t>
      </w:r>
      <w:r>
        <w:rPr>
          <w:sz w:val="26"/>
        </w:rPr>
        <w:t xml:space="preserve"> умовах ринкової економіки ефективність діяльності фармацевтичних підприємств (ФП) у довгостроковому періоді, високі темпи їх розвитку, підвищення конкурентоспроможності та якості лікарських засобів (ЛЗ) значною мірою визначаються рівнем управління матеріальними р</w:t>
      </w:r>
      <w:r>
        <w:rPr>
          <w:sz w:val="26"/>
        </w:rPr>
        <w:t>е</w:t>
      </w:r>
      <w:r>
        <w:rPr>
          <w:sz w:val="26"/>
        </w:rPr>
        <w:t>сурсами.</w:t>
      </w:r>
    </w:p>
    <w:p w:rsidR="00F75AF3" w:rsidRDefault="00F75AF3" w:rsidP="00F75AF3">
      <w:pPr>
        <w:pStyle w:val="afffffffffffffffffffffffffffa"/>
        <w:spacing w:line="288" w:lineRule="auto"/>
        <w:ind w:firstLine="709"/>
        <w:rPr>
          <w:sz w:val="26"/>
          <w:szCs w:val="24"/>
          <w:lang w:val="uk-UA"/>
        </w:rPr>
      </w:pPr>
      <w:r>
        <w:rPr>
          <w:sz w:val="26"/>
          <w:szCs w:val="24"/>
          <w:lang w:val="uk-UA"/>
        </w:rPr>
        <w:t>На даний час управління матеріальними ресурсами є неоптимальним. Важливим резервом підвищення ефективності управління матеріальними р</w:t>
      </w:r>
      <w:r>
        <w:rPr>
          <w:sz w:val="26"/>
          <w:szCs w:val="24"/>
          <w:lang w:val="uk-UA"/>
        </w:rPr>
        <w:t>е</w:t>
      </w:r>
      <w:r>
        <w:rPr>
          <w:sz w:val="26"/>
          <w:szCs w:val="24"/>
          <w:lang w:val="uk-UA"/>
        </w:rPr>
        <w:t>сурсами на ФП є впровадження логістичного підходу, а також міжнародних правил GMP і стандартів ISO, що дозволить мінімізувати витрати на виро</w:t>
      </w:r>
      <w:r>
        <w:rPr>
          <w:sz w:val="26"/>
          <w:szCs w:val="24"/>
          <w:lang w:val="uk-UA"/>
        </w:rPr>
        <w:t>б</w:t>
      </w:r>
      <w:r>
        <w:rPr>
          <w:sz w:val="26"/>
          <w:szCs w:val="24"/>
          <w:lang w:val="uk-UA"/>
        </w:rPr>
        <w:t>ництво і реалізацію ЛЗ та підв</w:t>
      </w:r>
      <w:r>
        <w:rPr>
          <w:sz w:val="26"/>
          <w:szCs w:val="24"/>
          <w:lang w:val="uk-UA"/>
        </w:rPr>
        <w:t>и</w:t>
      </w:r>
      <w:r>
        <w:rPr>
          <w:sz w:val="26"/>
          <w:szCs w:val="24"/>
          <w:lang w:val="uk-UA"/>
        </w:rPr>
        <w:t>щити їх якість.</w:t>
      </w:r>
    </w:p>
    <w:p w:rsidR="00F75AF3" w:rsidRDefault="00F75AF3" w:rsidP="00F75AF3">
      <w:pPr>
        <w:pStyle w:val="afffffffffffffffffffffffffffa"/>
        <w:spacing w:line="288" w:lineRule="auto"/>
        <w:ind w:firstLine="709"/>
        <w:rPr>
          <w:spacing w:val="-2"/>
          <w:sz w:val="26"/>
          <w:szCs w:val="24"/>
          <w:lang w:val="uk-UA"/>
        </w:rPr>
      </w:pPr>
      <w:r>
        <w:rPr>
          <w:spacing w:val="-2"/>
          <w:sz w:val="26"/>
          <w:szCs w:val="24"/>
          <w:lang w:val="uk-UA"/>
        </w:rPr>
        <w:t>Актуальність теми дисертації обумовлена високою залежністю кінцевих результатів діяльності ФП</w:t>
      </w:r>
      <w:r>
        <w:rPr>
          <w:spacing w:val="-2"/>
          <w:sz w:val="26"/>
          <w:lang w:val="uk-UA"/>
        </w:rPr>
        <w:t xml:space="preserve"> </w:t>
      </w:r>
      <w:r>
        <w:rPr>
          <w:spacing w:val="-2"/>
          <w:sz w:val="26"/>
          <w:szCs w:val="24"/>
          <w:lang w:val="uk-UA"/>
        </w:rPr>
        <w:t>від ефективності управління ресурсами, недостатністю ро</w:t>
      </w:r>
      <w:r>
        <w:rPr>
          <w:spacing w:val="-2"/>
          <w:sz w:val="26"/>
          <w:szCs w:val="24"/>
          <w:lang w:val="uk-UA"/>
        </w:rPr>
        <w:t>з</w:t>
      </w:r>
      <w:r>
        <w:rPr>
          <w:spacing w:val="-2"/>
          <w:sz w:val="26"/>
          <w:szCs w:val="24"/>
          <w:lang w:val="uk-UA"/>
        </w:rPr>
        <w:t>робленості теоретичних і методичних положень щодо управління і оптимізації їх потоків; вибору постачальників субстанцій і матеріалів; управління та контролю за з</w:t>
      </w:r>
      <w:r>
        <w:rPr>
          <w:spacing w:val="-2"/>
          <w:sz w:val="26"/>
          <w:szCs w:val="24"/>
          <w:lang w:val="uk-UA"/>
        </w:rPr>
        <w:t>а</w:t>
      </w:r>
      <w:r>
        <w:rPr>
          <w:spacing w:val="-2"/>
          <w:sz w:val="26"/>
          <w:szCs w:val="24"/>
          <w:lang w:val="uk-UA"/>
        </w:rPr>
        <w:t>пасами субстанцій, матеріалів і ЛЗ; оптимізації виробничої програми; формування інформаційних потоків з урахуванням специфіки фармацевтичного виробн</w:t>
      </w:r>
      <w:r>
        <w:rPr>
          <w:spacing w:val="-2"/>
          <w:sz w:val="26"/>
          <w:szCs w:val="24"/>
          <w:lang w:val="uk-UA"/>
        </w:rPr>
        <w:t>и</w:t>
      </w:r>
      <w:r>
        <w:rPr>
          <w:spacing w:val="-2"/>
          <w:sz w:val="26"/>
          <w:szCs w:val="24"/>
          <w:lang w:val="uk-UA"/>
        </w:rPr>
        <w:t>цтва.</w:t>
      </w:r>
    </w:p>
    <w:p w:rsidR="00F75AF3" w:rsidRDefault="00F75AF3" w:rsidP="00F75AF3">
      <w:pPr>
        <w:pStyle w:val="37"/>
        <w:spacing w:line="288" w:lineRule="auto"/>
        <w:ind w:left="0" w:firstLine="709"/>
        <w:rPr>
          <w:sz w:val="26"/>
        </w:rPr>
      </w:pPr>
      <w:r>
        <w:rPr>
          <w:b/>
          <w:bCs/>
          <w:sz w:val="26"/>
        </w:rPr>
        <w:t>Зв’язок роботи з науковими програмами, планами, темами.</w:t>
      </w:r>
      <w:r>
        <w:rPr>
          <w:sz w:val="26"/>
        </w:rPr>
        <w:t xml:space="preserve"> Обраний напрямок досліджень збігається з планами наукових досліджень Національної фармацевти</w:t>
      </w:r>
      <w:r>
        <w:rPr>
          <w:sz w:val="26"/>
        </w:rPr>
        <w:t>ч</w:t>
      </w:r>
      <w:r>
        <w:rPr>
          <w:sz w:val="26"/>
        </w:rPr>
        <w:t>ної академії України (№ держреєстрації 0198U007009).</w:t>
      </w:r>
    </w:p>
    <w:p w:rsidR="00F75AF3" w:rsidRDefault="00F75AF3" w:rsidP="00F75AF3">
      <w:pPr>
        <w:pStyle w:val="affffffff2"/>
        <w:spacing w:line="288" w:lineRule="auto"/>
        <w:ind w:firstLine="709"/>
        <w:rPr>
          <w:sz w:val="26"/>
        </w:rPr>
      </w:pPr>
      <w:r>
        <w:rPr>
          <w:b/>
          <w:iCs/>
          <w:sz w:val="26"/>
        </w:rPr>
        <w:t>Мета та задачі дослідження</w:t>
      </w:r>
      <w:r>
        <w:rPr>
          <w:bCs/>
          <w:iCs/>
          <w:sz w:val="26"/>
        </w:rPr>
        <w:t>.</w:t>
      </w:r>
      <w:r>
        <w:rPr>
          <w:b/>
          <w:i/>
          <w:sz w:val="26"/>
        </w:rPr>
        <w:t xml:space="preserve"> </w:t>
      </w:r>
      <w:r>
        <w:rPr>
          <w:sz w:val="26"/>
        </w:rPr>
        <w:t>Метою дисертаційної роботи є розробка те</w:t>
      </w:r>
      <w:r>
        <w:rPr>
          <w:sz w:val="26"/>
        </w:rPr>
        <w:t>о</w:t>
      </w:r>
      <w:r>
        <w:rPr>
          <w:sz w:val="26"/>
        </w:rPr>
        <w:t>ретичних основ, методичних і практичних рекомендацій з оптимізації управління матеріальними ресурсами на ФП на основі логістичного підходу і міжнародних правил GMP і стандартів ISO.</w:t>
      </w:r>
    </w:p>
    <w:p w:rsidR="00F75AF3" w:rsidRDefault="00F75AF3" w:rsidP="00F75AF3">
      <w:pPr>
        <w:pStyle w:val="25"/>
        <w:spacing w:line="288" w:lineRule="auto"/>
        <w:ind w:left="0" w:firstLine="709"/>
        <w:jc w:val="both"/>
        <w:rPr>
          <w:sz w:val="26"/>
        </w:rPr>
      </w:pPr>
      <w:r>
        <w:rPr>
          <w:sz w:val="26"/>
        </w:rPr>
        <w:t>Для досягнення поставленої в дисертації мети передбачалось вирішити такі завдання:</w:t>
      </w:r>
    </w:p>
    <w:p w:rsidR="00F75AF3" w:rsidRDefault="00F75AF3" w:rsidP="00B17511">
      <w:pPr>
        <w:numPr>
          <w:ilvl w:val="0"/>
          <w:numId w:val="52"/>
        </w:numPr>
        <w:suppressAutoHyphens w:val="0"/>
        <w:spacing w:line="288" w:lineRule="auto"/>
        <w:ind w:left="0" w:firstLine="624"/>
        <w:jc w:val="both"/>
        <w:rPr>
          <w:spacing w:val="-6"/>
          <w:sz w:val="26"/>
        </w:rPr>
      </w:pPr>
      <w:r>
        <w:rPr>
          <w:spacing w:val="-6"/>
          <w:sz w:val="26"/>
        </w:rPr>
        <w:t>проаналізувати існуючі підходи до управління матеріальними ресурс</w:t>
      </w:r>
      <w:r>
        <w:rPr>
          <w:spacing w:val="-6"/>
          <w:sz w:val="26"/>
        </w:rPr>
        <w:t>а</w:t>
      </w:r>
      <w:r>
        <w:rPr>
          <w:spacing w:val="-6"/>
          <w:sz w:val="26"/>
        </w:rPr>
        <w:t>ми;</w:t>
      </w:r>
    </w:p>
    <w:p w:rsidR="00F75AF3" w:rsidRDefault="00F75AF3" w:rsidP="00B17511">
      <w:pPr>
        <w:numPr>
          <w:ilvl w:val="0"/>
          <w:numId w:val="52"/>
        </w:numPr>
        <w:suppressAutoHyphens w:val="0"/>
        <w:spacing w:line="288" w:lineRule="auto"/>
        <w:ind w:left="0" w:firstLine="624"/>
        <w:jc w:val="both"/>
        <w:rPr>
          <w:sz w:val="26"/>
        </w:rPr>
      </w:pPr>
      <w:r>
        <w:rPr>
          <w:spacing w:val="-6"/>
          <w:sz w:val="26"/>
        </w:rPr>
        <w:t>оцінити сучасний стан управління матеріальними ресурс</w:t>
      </w:r>
      <w:r>
        <w:rPr>
          <w:spacing w:val="-6"/>
          <w:sz w:val="26"/>
        </w:rPr>
        <w:t>а</w:t>
      </w:r>
      <w:r>
        <w:rPr>
          <w:spacing w:val="-6"/>
          <w:sz w:val="26"/>
        </w:rPr>
        <w:t>ми на ФП;</w:t>
      </w:r>
    </w:p>
    <w:p w:rsidR="00F75AF3" w:rsidRDefault="00F75AF3" w:rsidP="00B17511">
      <w:pPr>
        <w:numPr>
          <w:ilvl w:val="0"/>
          <w:numId w:val="52"/>
        </w:numPr>
        <w:suppressAutoHyphens w:val="0"/>
        <w:spacing w:line="288" w:lineRule="auto"/>
        <w:ind w:left="0" w:firstLine="624"/>
        <w:jc w:val="both"/>
        <w:rPr>
          <w:sz w:val="26"/>
        </w:rPr>
      </w:pPr>
      <w:r>
        <w:rPr>
          <w:sz w:val="26"/>
        </w:rPr>
        <w:t>вивчити особливості реалізації логістичного підходу в управлінні матеріальними ресурсами в умовах фармаце</w:t>
      </w:r>
      <w:r>
        <w:rPr>
          <w:sz w:val="26"/>
        </w:rPr>
        <w:t>в</w:t>
      </w:r>
      <w:r>
        <w:rPr>
          <w:sz w:val="26"/>
        </w:rPr>
        <w:t>тичного виробництва;</w:t>
      </w:r>
    </w:p>
    <w:p w:rsidR="00F75AF3" w:rsidRDefault="00F75AF3" w:rsidP="00B17511">
      <w:pPr>
        <w:numPr>
          <w:ilvl w:val="0"/>
          <w:numId w:val="52"/>
        </w:numPr>
        <w:suppressAutoHyphens w:val="0"/>
        <w:spacing w:line="288" w:lineRule="auto"/>
        <w:ind w:left="0" w:firstLine="624"/>
        <w:jc w:val="both"/>
        <w:rPr>
          <w:sz w:val="26"/>
        </w:rPr>
      </w:pPr>
      <w:r>
        <w:rPr>
          <w:sz w:val="26"/>
        </w:rPr>
        <w:t>розробити методичні основи комплексного підходу до вибору постачал</w:t>
      </w:r>
      <w:r>
        <w:rPr>
          <w:sz w:val="26"/>
        </w:rPr>
        <w:t>ь</w:t>
      </w:r>
      <w:r>
        <w:rPr>
          <w:sz w:val="26"/>
        </w:rPr>
        <w:t>ників субстанцій і матеріалів;</w:t>
      </w:r>
    </w:p>
    <w:p w:rsidR="00F75AF3" w:rsidRDefault="00F75AF3" w:rsidP="00B17511">
      <w:pPr>
        <w:numPr>
          <w:ilvl w:val="0"/>
          <w:numId w:val="52"/>
        </w:numPr>
        <w:tabs>
          <w:tab w:val="left" w:pos="840"/>
        </w:tabs>
        <w:suppressAutoHyphens w:val="0"/>
        <w:spacing w:line="288" w:lineRule="auto"/>
        <w:ind w:left="0" w:firstLine="624"/>
        <w:jc w:val="both"/>
        <w:rPr>
          <w:spacing w:val="-6"/>
          <w:sz w:val="26"/>
        </w:rPr>
      </w:pPr>
      <w:r>
        <w:rPr>
          <w:spacing w:val="-4"/>
          <w:sz w:val="26"/>
        </w:rPr>
        <w:t>побудувати модель управління запасами, адекватну специфічним вимогам щодо умов і термінів зберігання субстанцій, матеріалів і готових ЛЗ і алгоритм їх о</w:t>
      </w:r>
      <w:r>
        <w:rPr>
          <w:spacing w:val="-4"/>
          <w:sz w:val="26"/>
        </w:rPr>
        <w:t>п</w:t>
      </w:r>
      <w:r>
        <w:rPr>
          <w:spacing w:val="-4"/>
          <w:sz w:val="26"/>
        </w:rPr>
        <w:t>тимального руху й умов зберігання;</w:t>
      </w:r>
    </w:p>
    <w:p w:rsidR="00F75AF3" w:rsidRDefault="00F75AF3" w:rsidP="00B17511">
      <w:pPr>
        <w:numPr>
          <w:ilvl w:val="0"/>
          <w:numId w:val="52"/>
        </w:numPr>
        <w:tabs>
          <w:tab w:val="left" w:pos="840"/>
        </w:tabs>
        <w:suppressAutoHyphens w:val="0"/>
        <w:spacing w:line="288" w:lineRule="auto"/>
        <w:ind w:left="0" w:firstLine="624"/>
        <w:jc w:val="both"/>
        <w:rPr>
          <w:spacing w:val="-8"/>
          <w:sz w:val="26"/>
        </w:rPr>
      </w:pPr>
      <w:r>
        <w:rPr>
          <w:spacing w:val="-8"/>
          <w:sz w:val="26"/>
        </w:rPr>
        <w:t>розробити алгоритм управління матеріальними ресурсами на стадії виробниц</w:t>
      </w:r>
      <w:r>
        <w:rPr>
          <w:spacing w:val="-8"/>
          <w:sz w:val="26"/>
        </w:rPr>
        <w:t>т</w:t>
      </w:r>
      <w:r>
        <w:rPr>
          <w:spacing w:val="-8"/>
          <w:sz w:val="26"/>
        </w:rPr>
        <w:t>ва;</w:t>
      </w:r>
    </w:p>
    <w:p w:rsidR="00F75AF3" w:rsidRDefault="00F75AF3" w:rsidP="00B17511">
      <w:pPr>
        <w:numPr>
          <w:ilvl w:val="0"/>
          <w:numId w:val="52"/>
        </w:numPr>
        <w:tabs>
          <w:tab w:val="left" w:pos="840"/>
        </w:tabs>
        <w:suppressAutoHyphens w:val="0"/>
        <w:spacing w:line="288" w:lineRule="auto"/>
        <w:ind w:left="0" w:firstLine="624"/>
        <w:jc w:val="both"/>
        <w:rPr>
          <w:spacing w:val="-6"/>
          <w:sz w:val="26"/>
        </w:rPr>
      </w:pPr>
      <w:r>
        <w:rPr>
          <w:spacing w:val="-6"/>
          <w:sz w:val="26"/>
        </w:rPr>
        <w:t xml:space="preserve">розробити модель оптимальної регіональної збутової політики </w:t>
      </w:r>
      <w:r>
        <w:rPr>
          <w:sz w:val="26"/>
        </w:rPr>
        <w:t>ФП</w:t>
      </w:r>
      <w:r>
        <w:rPr>
          <w:spacing w:val="-6"/>
          <w:sz w:val="26"/>
        </w:rPr>
        <w:t xml:space="preserve"> та мет</w:t>
      </w:r>
      <w:r>
        <w:rPr>
          <w:spacing w:val="-6"/>
          <w:sz w:val="26"/>
        </w:rPr>
        <w:t>о</w:t>
      </w:r>
      <w:r>
        <w:rPr>
          <w:spacing w:val="-6"/>
          <w:sz w:val="26"/>
        </w:rPr>
        <w:t>дику розрахунку оптимальних знижок;</w:t>
      </w:r>
    </w:p>
    <w:p w:rsidR="00F75AF3" w:rsidRDefault="00F75AF3" w:rsidP="00B17511">
      <w:pPr>
        <w:numPr>
          <w:ilvl w:val="0"/>
          <w:numId w:val="52"/>
        </w:numPr>
        <w:suppressAutoHyphens w:val="0"/>
        <w:spacing w:line="288" w:lineRule="auto"/>
        <w:ind w:left="0" w:firstLine="624"/>
        <w:jc w:val="both"/>
        <w:rPr>
          <w:sz w:val="26"/>
        </w:rPr>
      </w:pPr>
      <w:r>
        <w:rPr>
          <w:sz w:val="26"/>
        </w:rPr>
        <w:lastRenderedPageBreak/>
        <w:t>побудувати систему інформаційного забезпечення, відповідну завданням впровадження логістичного підходу до управління ресурсами в ум</w:t>
      </w:r>
      <w:r>
        <w:rPr>
          <w:sz w:val="26"/>
        </w:rPr>
        <w:t>о</w:t>
      </w:r>
      <w:r>
        <w:rPr>
          <w:sz w:val="26"/>
        </w:rPr>
        <w:t>вах ФП;</w:t>
      </w:r>
    </w:p>
    <w:p w:rsidR="00F75AF3" w:rsidRDefault="00F75AF3" w:rsidP="00B17511">
      <w:pPr>
        <w:numPr>
          <w:ilvl w:val="0"/>
          <w:numId w:val="52"/>
        </w:numPr>
        <w:tabs>
          <w:tab w:val="left" w:pos="840"/>
        </w:tabs>
        <w:suppressAutoHyphens w:val="0"/>
        <w:spacing w:line="288" w:lineRule="auto"/>
        <w:ind w:left="0" w:firstLine="624"/>
        <w:jc w:val="both"/>
        <w:rPr>
          <w:spacing w:val="-5"/>
          <w:sz w:val="26"/>
        </w:rPr>
      </w:pPr>
      <w:r>
        <w:rPr>
          <w:spacing w:val="-6"/>
          <w:sz w:val="26"/>
        </w:rPr>
        <w:t>обґрунтувати організаційне забезпечення впровадження логістики у фармаце</w:t>
      </w:r>
      <w:r>
        <w:rPr>
          <w:spacing w:val="-6"/>
          <w:sz w:val="26"/>
        </w:rPr>
        <w:t>в</w:t>
      </w:r>
      <w:r>
        <w:rPr>
          <w:spacing w:val="-6"/>
          <w:sz w:val="26"/>
        </w:rPr>
        <w:t>тичне виробництво;</w:t>
      </w:r>
    </w:p>
    <w:p w:rsidR="00F75AF3" w:rsidRDefault="00F75AF3" w:rsidP="00B17511">
      <w:pPr>
        <w:numPr>
          <w:ilvl w:val="0"/>
          <w:numId w:val="52"/>
        </w:numPr>
        <w:tabs>
          <w:tab w:val="left" w:pos="840"/>
        </w:tabs>
        <w:suppressAutoHyphens w:val="0"/>
        <w:spacing w:line="288" w:lineRule="auto"/>
        <w:ind w:left="0" w:firstLine="624"/>
        <w:jc w:val="both"/>
        <w:rPr>
          <w:spacing w:val="-5"/>
          <w:sz w:val="26"/>
        </w:rPr>
      </w:pPr>
      <w:r>
        <w:rPr>
          <w:spacing w:val="-5"/>
          <w:sz w:val="26"/>
        </w:rPr>
        <w:t>розробити методику комплексної оцінки ефективності управління ресурсами на ФП.</w:t>
      </w:r>
    </w:p>
    <w:p w:rsidR="00F75AF3" w:rsidRDefault="00F75AF3" w:rsidP="00F75AF3">
      <w:pPr>
        <w:spacing w:line="288" w:lineRule="auto"/>
        <w:ind w:firstLine="709"/>
        <w:jc w:val="both"/>
        <w:rPr>
          <w:sz w:val="26"/>
        </w:rPr>
      </w:pPr>
      <w:r>
        <w:rPr>
          <w:bCs/>
          <w:i/>
          <w:sz w:val="26"/>
        </w:rPr>
        <w:t>Об'єктом дослідження</w:t>
      </w:r>
      <w:r>
        <w:rPr>
          <w:bCs/>
          <w:iCs/>
          <w:sz w:val="26"/>
        </w:rPr>
        <w:t xml:space="preserve"> є матеріальні та супутні їм фінансові, кадрові й інформаці</w:t>
      </w:r>
      <w:r>
        <w:rPr>
          <w:bCs/>
          <w:iCs/>
          <w:sz w:val="26"/>
        </w:rPr>
        <w:t>й</w:t>
      </w:r>
      <w:r>
        <w:rPr>
          <w:bCs/>
          <w:iCs/>
          <w:sz w:val="26"/>
        </w:rPr>
        <w:t>ні потоки ФП.</w:t>
      </w:r>
    </w:p>
    <w:p w:rsidR="00F75AF3" w:rsidRDefault="00F75AF3" w:rsidP="00F75AF3">
      <w:pPr>
        <w:spacing w:line="288" w:lineRule="auto"/>
        <w:ind w:firstLine="709"/>
        <w:jc w:val="both"/>
        <w:rPr>
          <w:sz w:val="26"/>
        </w:rPr>
      </w:pPr>
      <w:r>
        <w:rPr>
          <w:bCs/>
          <w:i/>
          <w:sz w:val="26"/>
        </w:rPr>
        <w:t>Предметом дисертаційного дослідження</w:t>
      </w:r>
      <w:r>
        <w:rPr>
          <w:bCs/>
          <w:iCs/>
          <w:sz w:val="26"/>
        </w:rPr>
        <w:t xml:space="preserve"> є формування логістичної системи управління матеріальними й супутніми їм фінансовими, кадровими й інформаці</w:t>
      </w:r>
      <w:r>
        <w:rPr>
          <w:bCs/>
          <w:iCs/>
          <w:sz w:val="26"/>
        </w:rPr>
        <w:t>й</w:t>
      </w:r>
      <w:r>
        <w:rPr>
          <w:bCs/>
          <w:iCs/>
          <w:sz w:val="26"/>
        </w:rPr>
        <w:t>ними ресурсами, адекватної специфіці фармацевтичного виробництва з урахуванням міжн</w:t>
      </w:r>
      <w:r>
        <w:rPr>
          <w:bCs/>
          <w:iCs/>
          <w:sz w:val="26"/>
        </w:rPr>
        <w:t>а</w:t>
      </w:r>
      <w:r>
        <w:rPr>
          <w:bCs/>
          <w:iCs/>
          <w:sz w:val="26"/>
        </w:rPr>
        <w:t>родних правил GMP і стандартів ISO.</w:t>
      </w:r>
    </w:p>
    <w:p w:rsidR="00F75AF3" w:rsidRDefault="00F75AF3" w:rsidP="00F75AF3">
      <w:pPr>
        <w:spacing w:line="288" w:lineRule="auto"/>
        <w:ind w:firstLine="709"/>
        <w:jc w:val="both"/>
        <w:rPr>
          <w:sz w:val="26"/>
        </w:rPr>
      </w:pPr>
      <w:r>
        <w:rPr>
          <w:bCs/>
          <w:i/>
          <w:sz w:val="26"/>
        </w:rPr>
        <w:t>Методи дослідження</w:t>
      </w:r>
      <w:r>
        <w:rPr>
          <w:bCs/>
          <w:iCs/>
          <w:sz w:val="26"/>
        </w:rPr>
        <w:t xml:space="preserve"> - системний підхід; динамічні, статистичні, ймовірні</w:t>
      </w:r>
      <w:r>
        <w:rPr>
          <w:bCs/>
          <w:iCs/>
          <w:sz w:val="26"/>
        </w:rPr>
        <w:t>с</w:t>
      </w:r>
      <w:r>
        <w:rPr>
          <w:bCs/>
          <w:iCs/>
          <w:sz w:val="26"/>
        </w:rPr>
        <w:t>ні моделі управління запасами; метод експертних оцінок; методи кластерного ан</w:t>
      </w:r>
      <w:r>
        <w:rPr>
          <w:bCs/>
          <w:iCs/>
          <w:sz w:val="26"/>
        </w:rPr>
        <w:t>а</w:t>
      </w:r>
      <w:r>
        <w:rPr>
          <w:bCs/>
          <w:iCs/>
          <w:sz w:val="26"/>
        </w:rPr>
        <w:t>лізу; таксономічний метод; метод множинної, покрокової і гребеневої регресії; дискримінантний аналіз; метод класифікаційних дерев; методи логічного аналізу, порівняння, середніх і відносних величин; ситуаційний підхід до процесу збору, обробки й аналізу апріорної інформації.</w:t>
      </w:r>
    </w:p>
    <w:p w:rsidR="00F75AF3" w:rsidRDefault="00F75AF3" w:rsidP="00F75AF3">
      <w:pPr>
        <w:spacing w:line="288" w:lineRule="auto"/>
        <w:ind w:firstLine="709"/>
        <w:jc w:val="both"/>
        <w:rPr>
          <w:sz w:val="26"/>
        </w:rPr>
      </w:pPr>
      <w:r>
        <w:rPr>
          <w:sz w:val="26"/>
        </w:rPr>
        <w:t>Розрахунки здійснювалися на персональному комп'ютері з використанням програмних пакетів Statistica, Microsoft Excel й авторських програм, розроблених на кафедрі економічної кібернетики Харківського державного економічного ун</w:t>
      </w:r>
      <w:r>
        <w:rPr>
          <w:sz w:val="26"/>
        </w:rPr>
        <w:t>і</w:t>
      </w:r>
      <w:r>
        <w:rPr>
          <w:sz w:val="26"/>
        </w:rPr>
        <w:t>верситету.</w:t>
      </w:r>
    </w:p>
    <w:p w:rsidR="00F75AF3" w:rsidRDefault="00F75AF3" w:rsidP="00F75AF3">
      <w:pPr>
        <w:pStyle w:val="affffffff2"/>
        <w:spacing w:line="288" w:lineRule="auto"/>
        <w:ind w:firstLine="709"/>
        <w:rPr>
          <w:sz w:val="26"/>
        </w:rPr>
      </w:pPr>
      <w:r>
        <w:rPr>
          <w:b/>
          <w:iCs/>
          <w:sz w:val="26"/>
        </w:rPr>
        <w:t>Наукова новизна</w:t>
      </w:r>
      <w:r>
        <w:rPr>
          <w:bCs/>
          <w:iCs/>
          <w:sz w:val="26"/>
        </w:rPr>
        <w:t xml:space="preserve"> </w:t>
      </w:r>
      <w:r>
        <w:rPr>
          <w:b/>
          <w:iCs/>
          <w:sz w:val="26"/>
        </w:rPr>
        <w:t>одержаних результатів.</w:t>
      </w:r>
      <w:r>
        <w:rPr>
          <w:bCs/>
          <w:iCs/>
          <w:sz w:val="26"/>
        </w:rPr>
        <w:t xml:space="preserve"> </w:t>
      </w:r>
      <w:r>
        <w:rPr>
          <w:sz w:val="26"/>
        </w:rPr>
        <w:t>Обґрунтовані теоретичні та практичні підходи до побудови логістичної системи управління матеріальними ресурсами в умовах фармацевтичного виробництва з урахуванням правил GMP і ст</w:t>
      </w:r>
      <w:r>
        <w:rPr>
          <w:sz w:val="26"/>
        </w:rPr>
        <w:t>а</w:t>
      </w:r>
      <w:r>
        <w:rPr>
          <w:sz w:val="26"/>
        </w:rPr>
        <w:t>ндартів ISO.</w:t>
      </w:r>
    </w:p>
    <w:p w:rsidR="00F75AF3" w:rsidRDefault="00F75AF3" w:rsidP="00F75AF3">
      <w:pPr>
        <w:spacing w:line="288" w:lineRule="auto"/>
        <w:ind w:firstLine="709"/>
        <w:jc w:val="both"/>
        <w:rPr>
          <w:sz w:val="26"/>
        </w:rPr>
      </w:pPr>
      <w:r>
        <w:rPr>
          <w:sz w:val="26"/>
        </w:rPr>
        <w:t>Запропоновано методику вибору постачальників субстанцій і матеріалів на осн</w:t>
      </w:r>
      <w:r>
        <w:rPr>
          <w:sz w:val="26"/>
        </w:rPr>
        <w:t>о</w:t>
      </w:r>
      <w:r>
        <w:rPr>
          <w:sz w:val="26"/>
        </w:rPr>
        <w:t>ві комплексної оцінки.</w:t>
      </w:r>
    </w:p>
    <w:p w:rsidR="00F75AF3" w:rsidRDefault="00F75AF3" w:rsidP="00F75AF3">
      <w:pPr>
        <w:pStyle w:val="37"/>
        <w:spacing w:line="288" w:lineRule="auto"/>
        <w:ind w:left="0" w:firstLine="709"/>
        <w:rPr>
          <w:sz w:val="26"/>
        </w:rPr>
      </w:pPr>
      <w:r>
        <w:rPr>
          <w:sz w:val="26"/>
        </w:rPr>
        <w:t>Запропоновано рекомендації щодо оптимізації процесу складування і поб</w:t>
      </w:r>
      <w:r>
        <w:rPr>
          <w:sz w:val="26"/>
        </w:rPr>
        <w:t>у</w:t>
      </w:r>
      <w:r>
        <w:rPr>
          <w:sz w:val="26"/>
        </w:rPr>
        <w:t>довано систему управління запасами, що дозволяє підвищити ефективність використання площ складів, забезпечити необхідні умови збер</w:t>
      </w:r>
      <w:r>
        <w:rPr>
          <w:sz w:val="26"/>
        </w:rPr>
        <w:t>і</w:t>
      </w:r>
      <w:r>
        <w:rPr>
          <w:sz w:val="26"/>
        </w:rPr>
        <w:t>гання запасів і контролю їх ст</w:t>
      </w:r>
      <w:r>
        <w:rPr>
          <w:sz w:val="26"/>
        </w:rPr>
        <w:t>а</w:t>
      </w:r>
      <w:r>
        <w:rPr>
          <w:sz w:val="26"/>
        </w:rPr>
        <w:t>ну на будь-який момент часу.</w:t>
      </w:r>
    </w:p>
    <w:p w:rsidR="00F75AF3" w:rsidRDefault="00F75AF3" w:rsidP="00F75AF3">
      <w:pPr>
        <w:pStyle w:val="37"/>
        <w:spacing w:line="288" w:lineRule="auto"/>
        <w:ind w:left="0" w:firstLine="709"/>
        <w:rPr>
          <w:sz w:val="26"/>
        </w:rPr>
      </w:pPr>
      <w:r>
        <w:rPr>
          <w:sz w:val="26"/>
        </w:rPr>
        <w:t>Доведена доцільність впровадження тягнучої моделі організації виро</w:t>
      </w:r>
      <w:r>
        <w:rPr>
          <w:sz w:val="26"/>
        </w:rPr>
        <w:t>б</w:t>
      </w:r>
      <w:r>
        <w:rPr>
          <w:sz w:val="26"/>
        </w:rPr>
        <w:t>ництва у цехах ФП, яка орієнтована на попит, а також адаптована до неї методика оптимізації виробн</w:t>
      </w:r>
      <w:r>
        <w:rPr>
          <w:sz w:val="26"/>
        </w:rPr>
        <w:t>и</w:t>
      </w:r>
      <w:r>
        <w:rPr>
          <w:sz w:val="26"/>
        </w:rPr>
        <w:t>чої програми.</w:t>
      </w:r>
    </w:p>
    <w:p w:rsidR="00F75AF3" w:rsidRDefault="00F75AF3" w:rsidP="00F75AF3">
      <w:pPr>
        <w:pStyle w:val="37"/>
        <w:spacing w:line="288" w:lineRule="auto"/>
        <w:ind w:left="0" w:firstLine="709"/>
        <w:rPr>
          <w:sz w:val="26"/>
        </w:rPr>
      </w:pPr>
      <w:r>
        <w:rPr>
          <w:sz w:val="26"/>
        </w:rPr>
        <w:t>Запропоновано методичні підходи до розрахунку оптимальних знижок з урахуванням рентабельності і ціни ЛЗ, які дозволяють, з одного боку, зацікавити споживачів, а з іншого - забезпечити одержання пр</w:t>
      </w:r>
      <w:r>
        <w:rPr>
          <w:sz w:val="26"/>
        </w:rPr>
        <w:t>и</w:t>
      </w:r>
      <w:r>
        <w:rPr>
          <w:sz w:val="26"/>
        </w:rPr>
        <w:t>бутку ФП.</w:t>
      </w:r>
    </w:p>
    <w:p w:rsidR="00F75AF3" w:rsidRDefault="00F75AF3" w:rsidP="00F75AF3">
      <w:pPr>
        <w:pStyle w:val="37"/>
        <w:spacing w:line="288" w:lineRule="auto"/>
        <w:ind w:left="0" w:firstLine="709"/>
        <w:rPr>
          <w:sz w:val="26"/>
        </w:rPr>
      </w:pPr>
      <w:r>
        <w:rPr>
          <w:sz w:val="26"/>
        </w:rPr>
        <w:t>Уперше розроблено модель оптимізації регіональної збутової пол</w:t>
      </w:r>
      <w:r>
        <w:rPr>
          <w:sz w:val="26"/>
        </w:rPr>
        <w:t>і</w:t>
      </w:r>
      <w:r>
        <w:rPr>
          <w:sz w:val="26"/>
        </w:rPr>
        <w:t>тики ФП з в</w:t>
      </w:r>
      <w:r>
        <w:rPr>
          <w:sz w:val="26"/>
        </w:rPr>
        <w:t>и</w:t>
      </w:r>
      <w:r>
        <w:rPr>
          <w:sz w:val="26"/>
        </w:rPr>
        <w:t>користанням теорії графів.</w:t>
      </w:r>
    </w:p>
    <w:p w:rsidR="00F75AF3" w:rsidRDefault="00F75AF3" w:rsidP="00F75AF3">
      <w:pPr>
        <w:pStyle w:val="37"/>
        <w:spacing w:line="288" w:lineRule="auto"/>
        <w:ind w:left="0" w:firstLine="709"/>
        <w:rPr>
          <w:sz w:val="26"/>
        </w:rPr>
      </w:pPr>
      <w:r>
        <w:rPr>
          <w:sz w:val="26"/>
        </w:rPr>
        <w:lastRenderedPageBreak/>
        <w:t>Розроблено систему формування оптимального інформаційного потоку між структурними підрозділами, яка спрямована на забезпечення оперативності прийняття рішень з управління ресу</w:t>
      </w:r>
      <w:r>
        <w:rPr>
          <w:sz w:val="26"/>
        </w:rPr>
        <w:t>р</w:t>
      </w:r>
      <w:r>
        <w:rPr>
          <w:sz w:val="26"/>
        </w:rPr>
        <w:t>сами в умовах ФП.</w:t>
      </w:r>
    </w:p>
    <w:p w:rsidR="00F75AF3" w:rsidRDefault="00F75AF3" w:rsidP="00F75AF3">
      <w:pPr>
        <w:pStyle w:val="37"/>
        <w:spacing w:line="288" w:lineRule="auto"/>
        <w:ind w:left="0" w:firstLine="709"/>
        <w:rPr>
          <w:sz w:val="26"/>
        </w:rPr>
      </w:pPr>
      <w:r>
        <w:rPr>
          <w:spacing w:val="-6"/>
          <w:sz w:val="26"/>
        </w:rPr>
        <w:t>Обґрунтовано організаційну структуру управління ФП, яка забезпечує впров</w:t>
      </w:r>
      <w:r>
        <w:rPr>
          <w:spacing w:val="-6"/>
          <w:sz w:val="26"/>
        </w:rPr>
        <w:t>а</w:t>
      </w:r>
      <w:r>
        <w:rPr>
          <w:spacing w:val="-6"/>
          <w:sz w:val="26"/>
        </w:rPr>
        <w:t>дження логістичного підходу до управління ресурсами.</w:t>
      </w:r>
    </w:p>
    <w:p w:rsidR="00F75AF3" w:rsidRDefault="00F75AF3" w:rsidP="00F75AF3">
      <w:pPr>
        <w:pStyle w:val="afffffffffffffffffffffffffffa"/>
        <w:tabs>
          <w:tab w:val="left" w:pos="900"/>
        </w:tabs>
        <w:spacing w:line="288" w:lineRule="auto"/>
        <w:rPr>
          <w:spacing w:val="-4"/>
          <w:sz w:val="26"/>
          <w:szCs w:val="24"/>
          <w:lang w:val="uk-UA"/>
        </w:rPr>
      </w:pPr>
      <w:r>
        <w:rPr>
          <w:spacing w:val="-4"/>
          <w:sz w:val="26"/>
          <w:szCs w:val="24"/>
          <w:lang w:val="uk-UA"/>
        </w:rPr>
        <w:t>Уперше розроблено методику комплексної оцінки ефективності управління ресурсами на ФП, яка дозволяє визначити основні напрямки його оптим</w:t>
      </w:r>
      <w:r>
        <w:rPr>
          <w:spacing w:val="-4"/>
          <w:sz w:val="26"/>
          <w:szCs w:val="24"/>
          <w:lang w:val="uk-UA"/>
        </w:rPr>
        <w:t>і</w:t>
      </w:r>
      <w:r>
        <w:rPr>
          <w:spacing w:val="-4"/>
          <w:sz w:val="26"/>
          <w:szCs w:val="24"/>
          <w:lang w:val="uk-UA"/>
        </w:rPr>
        <w:t xml:space="preserve">зації. </w:t>
      </w:r>
    </w:p>
    <w:p w:rsidR="00F75AF3" w:rsidRDefault="00F75AF3" w:rsidP="00F75AF3">
      <w:pPr>
        <w:spacing w:line="288" w:lineRule="auto"/>
        <w:ind w:firstLine="709"/>
        <w:jc w:val="both"/>
        <w:rPr>
          <w:bCs/>
          <w:iCs/>
          <w:spacing w:val="-4"/>
          <w:sz w:val="26"/>
        </w:rPr>
      </w:pPr>
      <w:r>
        <w:rPr>
          <w:b/>
          <w:iCs/>
          <w:spacing w:val="-4"/>
          <w:sz w:val="26"/>
        </w:rPr>
        <w:t>Практичне значення одержаних результатів дослідження</w:t>
      </w:r>
      <w:r>
        <w:rPr>
          <w:bCs/>
          <w:iCs/>
          <w:spacing w:val="-4"/>
          <w:sz w:val="26"/>
        </w:rPr>
        <w:t xml:space="preserve"> полягає в тому, що запропоновані розробки створюють реальний механізм, за допом</w:t>
      </w:r>
      <w:r>
        <w:rPr>
          <w:bCs/>
          <w:iCs/>
          <w:spacing w:val="-4"/>
          <w:sz w:val="26"/>
        </w:rPr>
        <w:t>о</w:t>
      </w:r>
      <w:r>
        <w:rPr>
          <w:bCs/>
          <w:iCs/>
          <w:spacing w:val="-4"/>
          <w:sz w:val="26"/>
        </w:rPr>
        <w:t>гою якого кожне ФП може формувати адекватну ринковим умовам логістичну систему управління р</w:t>
      </w:r>
      <w:r>
        <w:rPr>
          <w:bCs/>
          <w:iCs/>
          <w:spacing w:val="-4"/>
          <w:sz w:val="26"/>
        </w:rPr>
        <w:t>е</w:t>
      </w:r>
      <w:r>
        <w:rPr>
          <w:bCs/>
          <w:iCs/>
          <w:spacing w:val="-4"/>
          <w:sz w:val="26"/>
        </w:rPr>
        <w:t xml:space="preserve">сурсами. </w:t>
      </w:r>
    </w:p>
    <w:p w:rsidR="00F75AF3" w:rsidRDefault="00F75AF3" w:rsidP="00F75AF3">
      <w:pPr>
        <w:spacing w:line="288" w:lineRule="auto"/>
        <w:ind w:firstLine="709"/>
        <w:jc w:val="both"/>
        <w:rPr>
          <w:sz w:val="26"/>
        </w:rPr>
      </w:pPr>
      <w:r>
        <w:rPr>
          <w:bCs/>
          <w:iCs/>
          <w:spacing w:val="-6"/>
          <w:sz w:val="26"/>
        </w:rPr>
        <w:t>За підсумками досліджень розроблені і впроваджені в роботу ФП такі матері</w:t>
      </w:r>
      <w:r>
        <w:rPr>
          <w:bCs/>
          <w:iCs/>
          <w:spacing w:val="-6"/>
          <w:sz w:val="26"/>
        </w:rPr>
        <w:t>а</w:t>
      </w:r>
      <w:r>
        <w:rPr>
          <w:bCs/>
          <w:iCs/>
          <w:spacing w:val="-6"/>
          <w:sz w:val="26"/>
        </w:rPr>
        <w:t xml:space="preserve">ли: </w:t>
      </w:r>
      <w:r>
        <w:rPr>
          <w:bCs/>
          <w:iCs/>
          <w:spacing w:val="-4"/>
          <w:sz w:val="26"/>
        </w:rPr>
        <w:t xml:space="preserve">методичні рекомендації “Методика вибору постачальників субстанцій і матеріалів </w:t>
      </w:r>
      <w:r>
        <w:rPr>
          <w:sz w:val="26"/>
        </w:rPr>
        <w:t>фармацевтичними підприємствами з урахуванням вимог логістичного підходу”, схвалені ПК “Фармація” МОЗ і АМН України і затвердж</w:t>
      </w:r>
      <w:r>
        <w:rPr>
          <w:sz w:val="26"/>
        </w:rPr>
        <w:t>е</w:t>
      </w:r>
      <w:r>
        <w:rPr>
          <w:sz w:val="26"/>
        </w:rPr>
        <w:t xml:space="preserve">ні МОЗ України  (протокол  № 20 від 23.01.2002 р.), </w:t>
      </w:r>
      <w:r>
        <w:rPr>
          <w:spacing w:val="-6"/>
          <w:sz w:val="26"/>
        </w:rPr>
        <w:t>інформаційний лист “</w:t>
      </w:r>
      <w:r>
        <w:rPr>
          <w:spacing w:val="-6"/>
          <w:sz w:val="26"/>
          <w:szCs w:val="28"/>
        </w:rPr>
        <w:t xml:space="preserve">Організація процесу складування матеріальних ресурсів на </w:t>
      </w:r>
      <w:r>
        <w:rPr>
          <w:spacing w:val="-6"/>
          <w:sz w:val="26"/>
        </w:rPr>
        <w:t xml:space="preserve">фармацевтичних підприємствах з урахуванням правил GSP і </w:t>
      </w:r>
      <w:r>
        <w:rPr>
          <w:spacing w:val="-6"/>
          <w:sz w:val="26"/>
          <w:szCs w:val="28"/>
        </w:rPr>
        <w:t>логістичного підходу”</w:t>
      </w:r>
      <w:r>
        <w:rPr>
          <w:spacing w:val="-6"/>
          <w:sz w:val="26"/>
        </w:rPr>
        <w:t>, схвалений ПК “Фармація” МОЗ і АМН України і затве</w:t>
      </w:r>
      <w:r>
        <w:rPr>
          <w:spacing w:val="-6"/>
          <w:sz w:val="26"/>
        </w:rPr>
        <w:t>р</w:t>
      </w:r>
      <w:r>
        <w:rPr>
          <w:spacing w:val="-6"/>
          <w:sz w:val="26"/>
        </w:rPr>
        <w:t xml:space="preserve">джений МОЗ України (протокол № </w:t>
      </w:r>
      <w:r>
        <w:rPr>
          <w:sz w:val="26"/>
        </w:rPr>
        <w:t>20 від 23.01.2002р.)</w:t>
      </w:r>
      <w:r>
        <w:rPr>
          <w:spacing w:val="-6"/>
          <w:sz w:val="26"/>
        </w:rPr>
        <w:t>, інформаційний лист “Метод</w:t>
      </w:r>
      <w:r>
        <w:rPr>
          <w:spacing w:val="-6"/>
          <w:sz w:val="26"/>
        </w:rPr>
        <w:t>и</w:t>
      </w:r>
      <w:r>
        <w:rPr>
          <w:spacing w:val="-6"/>
          <w:sz w:val="26"/>
        </w:rPr>
        <w:t>ка управління запасами на фармацевтичних підприємствах</w:t>
      </w:r>
      <w:r>
        <w:rPr>
          <w:spacing w:val="-6"/>
          <w:sz w:val="26"/>
          <w:szCs w:val="28"/>
        </w:rPr>
        <w:t>”</w:t>
      </w:r>
      <w:r>
        <w:rPr>
          <w:spacing w:val="-6"/>
          <w:sz w:val="26"/>
        </w:rPr>
        <w:t>, схвалений ПК “Фармація” МОЗ і АМН України і затверджений МОЗ України (прот</w:t>
      </w:r>
      <w:r>
        <w:rPr>
          <w:spacing w:val="-6"/>
          <w:sz w:val="26"/>
        </w:rPr>
        <w:t>о</w:t>
      </w:r>
      <w:r>
        <w:rPr>
          <w:spacing w:val="-6"/>
          <w:sz w:val="26"/>
        </w:rPr>
        <w:t xml:space="preserve">кол № 21 від 20.03.2002 р.), </w:t>
      </w:r>
      <w:r>
        <w:rPr>
          <w:sz w:val="26"/>
        </w:rPr>
        <w:t xml:space="preserve">впроваджені у діяльність </w:t>
      </w:r>
      <w:r>
        <w:rPr>
          <w:snapToGrid w:val="0"/>
          <w:sz w:val="26"/>
        </w:rPr>
        <w:t>АТ “Київський вітамінний завод”</w:t>
      </w:r>
      <w:r>
        <w:rPr>
          <w:sz w:val="26"/>
        </w:rPr>
        <w:t xml:space="preserve">, ДП </w:t>
      </w:r>
      <w:r>
        <w:rPr>
          <w:snapToGrid w:val="0"/>
          <w:sz w:val="26"/>
        </w:rPr>
        <w:t>ДЗ ДНЦЛЗ</w:t>
      </w:r>
      <w:r>
        <w:rPr>
          <w:sz w:val="26"/>
        </w:rPr>
        <w:t xml:space="preserve">, </w:t>
      </w:r>
      <w:r>
        <w:rPr>
          <w:snapToGrid w:val="0"/>
          <w:sz w:val="26"/>
        </w:rPr>
        <w:t>ВАТ “Лубнифарм”</w:t>
      </w:r>
      <w:r>
        <w:rPr>
          <w:sz w:val="26"/>
        </w:rPr>
        <w:t xml:space="preserve">, </w:t>
      </w:r>
      <w:r>
        <w:rPr>
          <w:snapToGrid w:val="0"/>
          <w:sz w:val="26"/>
        </w:rPr>
        <w:t>ЗАТ “Біолік”</w:t>
      </w:r>
      <w:r>
        <w:rPr>
          <w:sz w:val="26"/>
        </w:rPr>
        <w:t xml:space="preserve">, </w:t>
      </w:r>
      <w:r>
        <w:rPr>
          <w:snapToGrid w:val="0"/>
          <w:sz w:val="26"/>
        </w:rPr>
        <w:t>АТ ХФЗ “Червона зірка”</w:t>
      </w:r>
      <w:r>
        <w:rPr>
          <w:sz w:val="26"/>
        </w:rPr>
        <w:t xml:space="preserve">, </w:t>
      </w:r>
      <w:r>
        <w:rPr>
          <w:snapToGrid w:val="0"/>
          <w:sz w:val="26"/>
        </w:rPr>
        <w:t>ТОВ “Медичні препарати”</w:t>
      </w:r>
      <w:r>
        <w:rPr>
          <w:sz w:val="26"/>
        </w:rPr>
        <w:t xml:space="preserve">, </w:t>
      </w:r>
      <w:r>
        <w:rPr>
          <w:snapToGrid w:val="0"/>
          <w:sz w:val="26"/>
        </w:rPr>
        <w:t>ТОВ “ВЕГА”</w:t>
      </w:r>
      <w:r>
        <w:rPr>
          <w:sz w:val="26"/>
        </w:rPr>
        <w:t xml:space="preserve">, </w:t>
      </w:r>
      <w:r>
        <w:rPr>
          <w:snapToGrid w:val="0"/>
          <w:sz w:val="26"/>
        </w:rPr>
        <w:t>ЗАТ “Лікхім-Харків”</w:t>
      </w:r>
      <w:r>
        <w:rPr>
          <w:sz w:val="26"/>
        </w:rPr>
        <w:t xml:space="preserve">, </w:t>
      </w:r>
      <w:r>
        <w:rPr>
          <w:snapToGrid w:val="0"/>
          <w:sz w:val="26"/>
        </w:rPr>
        <w:t>ЗАТ “Ст</w:t>
      </w:r>
      <w:r>
        <w:rPr>
          <w:snapToGrid w:val="0"/>
          <w:sz w:val="26"/>
        </w:rPr>
        <w:t>о</w:t>
      </w:r>
      <w:r>
        <w:rPr>
          <w:snapToGrid w:val="0"/>
          <w:sz w:val="26"/>
        </w:rPr>
        <w:t>ма”</w:t>
      </w:r>
      <w:r>
        <w:rPr>
          <w:sz w:val="26"/>
        </w:rPr>
        <w:t xml:space="preserve">, </w:t>
      </w:r>
      <w:r>
        <w:rPr>
          <w:snapToGrid w:val="0"/>
          <w:sz w:val="26"/>
        </w:rPr>
        <w:t>ЗАТ ФФ “Дарниця”</w:t>
      </w:r>
      <w:r>
        <w:rPr>
          <w:sz w:val="26"/>
        </w:rPr>
        <w:t>.</w:t>
      </w:r>
    </w:p>
    <w:p w:rsidR="00F75AF3" w:rsidRDefault="00F75AF3" w:rsidP="00F75AF3">
      <w:pPr>
        <w:pStyle w:val="37"/>
        <w:spacing w:line="288" w:lineRule="auto"/>
        <w:ind w:left="0" w:firstLine="709"/>
        <w:rPr>
          <w:sz w:val="26"/>
        </w:rPr>
      </w:pPr>
      <w:r>
        <w:rPr>
          <w:sz w:val="26"/>
        </w:rPr>
        <w:t>Фрагменти роботи впроваджені в навчальний процес кафедри економіки підприємства Національної фармацевт</w:t>
      </w:r>
      <w:r>
        <w:rPr>
          <w:sz w:val="26"/>
        </w:rPr>
        <w:t>и</w:t>
      </w:r>
      <w:r>
        <w:rPr>
          <w:sz w:val="26"/>
        </w:rPr>
        <w:t>чної академії України.</w:t>
      </w:r>
    </w:p>
    <w:p w:rsidR="00F75AF3" w:rsidRDefault="00F75AF3" w:rsidP="00F75AF3">
      <w:pPr>
        <w:pStyle w:val="affffffff2"/>
        <w:spacing w:line="288" w:lineRule="auto"/>
        <w:ind w:firstLine="709"/>
        <w:rPr>
          <w:sz w:val="26"/>
        </w:rPr>
      </w:pPr>
      <w:r>
        <w:rPr>
          <w:b/>
          <w:iCs/>
          <w:sz w:val="26"/>
        </w:rPr>
        <w:t>Особистий внесок здобувача.</w:t>
      </w:r>
      <w:r>
        <w:rPr>
          <w:bCs/>
          <w:iCs/>
          <w:sz w:val="26"/>
        </w:rPr>
        <w:t xml:space="preserve"> </w:t>
      </w:r>
      <w:r>
        <w:rPr>
          <w:sz w:val="26"/>
        </w:rPr>
        <w:t>Автором здійснено пошук і аналіз літерату</w:t>
      </w:r>
      <w:r>
        <w:rPr>
          <w:sz w:val="26"/>
        </w:rPr>
        <w:t>р</w:t>
      </w:r>
      <w:r>
        <w:rPr>
          <w:sz w:val="26"/>
        </w:rPr>
        <w:t>них джерел з питань управління матеріальними ресурсами. Проведено аналіз с</w:t>
      </w:r>
      <w:r>
        <w:rPr>
          <w:sz w:val="26"/>
        </w:rPr>
        <w:t>у</w:t>
      </w:r>
      <w:r>
        <w:rPr>
          <w:sz w:val="26"/>
        </w:rPr>
        <w:t>часного стану управління матеріальними ресурсами на ФП. Теоретично обґрунт</w:t>
      </w:r>
      <w:r>
        <w:rPr>
          <w:sz w:val="26"/>
        </w:rPr>
        <w:t>о</w:t>
      </w:r>
      <w:r>
        <w:rPr>
          <w:sz w:val="26"/>
        </w:rPr>
        <w:t>вано необхідність впровадження логістичного підходу до управління матеріальними ресурсами на ФП. Проведено порівняння міжн</w:t>
      </w:r>
      <w:r>
        <w:rPr>
          <w:sz w:val="26"/>
        </w:rPr>
        <w:t>а</w:t>
      </w:r>
      <w:r>
        <w:rPr>
          <w:sz w:val="26"/>
        </w:rPr>
        <w:t>родних правил GMP і стандартів ISO з точки зору їх впливу на рух ресурсів та якість й ефективність виробництва ЛЗ. Запропоновано комплексний підхід щодо вибору постачальників субстанцій і матеріалів. Доведена доцільність використання тягнучої системи організації вир</w:t>
      </w:r>
      <w:r>
        <w:rPr>
          <w:sz w:val="26"/>
        </w:rPr>
        <w:t>о</w:t>
      </w:r>
      <w:r>
        <w:rPr>
          <w:sz w:val="26"/>
        </w:rPr>
        <w:t xml:space="preserve">бництва, а також U-подібне розташування обладнання в цехах ФП, що відповідає вимогам </w:t>
      </w:r>
      <w:r>
        <w:rPr>
          <w:sz w:val="26"/>
          <w:lang w:val="en-US"/>
        </w:rPr>
        <w:t>GMP</w:t>
      </w:r>
      <w:r>
        <w:rPr>
          <w:sz w:val="26"/>
        </w:rPr>
        <w:t>. Запропоновано модель оптимізації регіональної збутової політики ФП. Розроблено систему формування інформаційних потоків з урахуванням вимог логістики. Розраховано комплексний показник еф</w:t>
      </w:r>
      <w:r>
        <w:rPr>
          <w:sz w:val="26"/>
        </w:rPr>
        <w:t>е</w:t>
      </w:r>
      <w:r>
        <w:rPr>
          <w:sz w:val="26"/>
        </w:rPr>
        <w:t>ктивності управління ресурсами (КПЕУР) ФП та побудовано багатофакторну модель залежності КПЕУР від незалежних змі</w:t>
      </w:r>
      <w:r>
        <w:rPr>
          <w:sz w:val="26"/>
        </w:rPr>
        <w:t>н</w:t>
      </w:r>
      <w:r>
        <w:rPr>
          <w:sz w:val="26"/>
        </w:rPr>
        <w:t>них.</w:t>
      </w:r>
    </w:p>
    <w:p w:rsidR="00F75AF3" w:rsidRDefault="00F75AF3" w:rsidP="00F75AF3">
      <w:pPr>
        <w:pStyle w:val="affffffff2"/>
        <w:spacing w:line="288" w:lineRule="auto"/>
        <w:ind w:firstLine="709"/>
        <w:rPr>
          <w:sz w:val="26"/>
        </w:rPr>
      </w:pPr>
      <w:r>
        <w:rPr>
          <w:sz w:val="26"/>
        </w:rPr>
        <w:lastRenderedPageBreak/>
        <w:t>У наукових статтях, опублікованих у співавторстві з О.В. Посилкіною, дис</w:t>
      </w:r>
      <w:r>
        <w:rPr>
          <w:sz w:val="26"/>
        </w:rPr>
        <w:t>е</w:t>
      </w:r>
      <w:r>
        <w:rPr>
          <w:sz w:val="26"/>
        </w:rPr>
        <w:t>ртантом побудована модель управління запасами в умовах ФП; запропоновано алгоритм оптимального руху потоків на складах ФП; розроблені підходи до оптим</w:t>
      </w:r>
      <w:r>
        <w:rPr>
          <w:sz w:val="26"/>
        </w:rPr>
        <w:t>і</w:t>
      </w:r>
      <w:r>
        <w:rPr>
          <w:sz w:val="26"/>
        </w:rPr>
        <w:t>зації виробничої програми на ФП з використанням фінансових критеріїв; обґрунт</w:t>
      </w:r>
      <w:r>
        <w:rPr>
          <w:sz w:val="26"/>
        </w:rPr>
        <w:t>о</w:t>
      </w:r>
      <w:r>
        <w:rPr>
          <w:sz w:val="26"/>
        </w:rPr>
        <w:t>вані організаційні засади процесу складування матеріальних ресурсів на ФП та о</w:t>
      </w:r>
      <w:r>
        <w:rPr>
          <w:sz w:val="26"/>
        </w:rPr>
        <w:t>р</w:t>
      </w:r>
      <w:r>
        <w:rPr>
          <w:sz w:val="26"/>
        </w:rPr>
        <w:t>ганізаційна структура управління ФП, адаптована до вимог логістичного підх</w:t>
      </w:r>
      <w:r>
        <w:rPr>
          <w:sz w:val="26"/>
        </w:rPr>
        <w:t>о</w:t>
      </w:r>
      <w:r>
        <w:rPr>
          <w:sz w:val="26"/>
        </w:rPr>
        <w:t xml:space="preserve">ду. </w:t>
      </w:r>
    </w:p>
    <w:p w:rsidR="00F75AF3" w:rsidRDefault="00F75AF3" w:rsidP="00F75AF3">
      <w:pPr>
        <w:spacing w:line="288" w:lineRule="auto"/>
        <w:ind w:firstLine="709"/>
        <w:jc w:val="both"/>
        <w:rPr>
          <w:spacing w:val="-2"/>
          <w:sz w:val="26"/>
        </w:rPr>
      </w:pPr>
      <w:r>
        <w:rPr>
          <w:b/>
          <w:iCs/>
          <w:spacing w:val="-2"/>
          <w:sz w:val="26"/>
        </w:rPr>
        <w:t>Апробація результатів дисертації.</w:t>
      </w:r>
      <w:r>
        <w:rPr>
          <w:spacing w:val="-2"/>
          <w:sz w:val="26"/>
        </w:rPr>
        <w:t xml:space="preserve"> Основні теоретичні і методичні положе</w:t>
      </w:r>
      <w:r>
        <w:rPr>
          <w:spacing w:val="-2"/>
          <w:sz w:val="26"/>
        </w:rPr>
        <w:t>н</w:t>
      </w:r>
      <w:r>
        <w:rPr>
          <w:spacing w:val="-2"/>
          <w:sz w:val="26"/>
        </w:rPr>
        <w:t>ня, практичні результати дослідження висвітлювалися автором на наукових конф</w:t>
      </w:r>
      <w:r>
        <w:rPr>
          <w:spacing w:val="-2"/>
          <w:sz w:val="26"/>
        </w:rPr>
        <w:t>е</w:t>
      </w:r>
      <w:r>
        <w:rPr>
          <w:spacing w:val="-2"/>
          <w:sz w:val="26"/>
        </w:rPr>
        <w:t>ренціях: «Актуальні проблеми фармацевтичного маркетингу” (НФАУ, 1999р.), “Д</w:t>
      </w:r>
      <w:r>
        <w:rPr>
          <w:spacing w:val="-2"/>
          <w:sz w:val="26"/>
        </w:rPr>
        <w:t>о</w:t>
      </w:r>
      <w:r>
        <w:rPr>
          <w:spacing w:val="-2"/>
          <w:sz w:val="26"/>
        </w:rPr>
        <w:t>сягнення сучасної фармації та перспективи її розвитку в новому тисячолітті” (НФАУ, 1999р.), VI Всеукраїнській науково-методичній конференції з проблем ек</w:t>
      </w:r>
      <w:r>
        <w:rPr>
          <w:spacing w:val="-2"/>
          <w:sz w:val="26"/>
        </w:rPr>
        <w:t>о</w:t>
      </w:r>
      <w:r>
        <w:rPr>
          <w:spacing w:val="-2"/>
          <w:sz w:val="26"/>
        </w:rPr>
        <w:t>номічної кібернетики в Харківському державному політехнічному університеті (2000р.), Всеукраїнській науково-практичній конференції “Вчені України – вітчизняній фармації” (НФАУ, 2000р.), наук</w:t>
      </w:r>
      <w:r>
        <w:rPr>
          <w:spacing w:val="-2"/>
          <w:sz w:val="26"/>
        </w:rPr>
        <w:t>о</w:t>
      </w:r>
      <w:r>
        <w:rPr>
          <w:spacing w:val="-2"/>
          <w:sz w:val="26"/>
        </w:rPr>
        <w:t>вій конференції молодих вчених та студентів (НФАУ, 2001р.), “Сучасні проблеми фармацевтичної науки і практики” (НФАУ, 2001р.), ІІ міжвузівській науковій конференції студентів та аспірантів «Маркетинг та підприємництво в перехі</w:t>
      </w:r>
      <w:r>
        <w:rPr>
          <w:spacing w:val="-2"/>
          <w:sz w:val="26"/>
        </w:rPr>
        <w:t>д</w:t>
      </w:r>
      <w:r>
        <w:rPr>
          <w:spacing w:val="-2"/>
          <w:sz w:val="26"/>
        </w:rPr>
        <w:t>ній економіці» (Харків, 2001р.), Всеукраїнській науково-практичній конфер</w:t>
      </w:r>
      <w:r>
        <w:rPr>
          <w:spacing w:val="-2"/>
          <w:sz w:val="26"/>
        </w:rPr>
        <w:t>е</w:t>
      </w:r>
      <w:r>
        <w:rPr>
          <w:spacing w:val="-2"/>
          <w:sz w:val="26"/>
        </w:rPr>
        <w:t>нції “Актуальні проблеми та перспективи розвитку фінансово-кредитної системи України” (Харківська академія банківської справи, 2001р.), Мі</w:t>
      </w:r>
      <w:r>
        <w:rPr>
          <w:spacing w:val="-2"/>
          <w:sz w:val="26"/>
        </w:rPr>
        <w:t>ж</w:t>
      </w:r>
      <w:r>
        <w:rPr>
          <w:spacing w:val="-2"/>
          <w:sz w:val="26"/>
        </w:rPr>
        <w:t>народній науково-методичній конференції “Співдружність вченого і студента у пі</w:t>
      </w:r>
      <w:r>
        <w:rPr>
          <w:spacing w:val="-2"/>
          <w:sz w:val="26"/>
        </w:rPr>
        <w:t>д</w:t>
      </w:r>
      <w:r>
        <w:rPr>
          <w:spacing w:val="-2"/>
          <w:sz w:val="26"/>
        </w:rPr>
        <w:t>вищенні якості освіти в умовах реформування вищої системи” (Дніпропетровськ, Придніпровська державна академія будівництва та архітект</w:t>
      </w:r>
      <w:r>
        <w:rPr>
          <w:spacing w:val="-2"/>
          <w:sz w:val="26"/>
        </w:rPr>
        <w:t>у</w:t>
      </w:r>
      <w:r>
        <w:rPr>
          <w:spacing w:val="-2"/>
          <w:sz w:val="26"/>
        </w:rPr>
        <w:t>ри, 2001р.).</w:t>
      </w:r>
    </w:p>
    <w:p w:rsidR="00F75AF3" w:rsidRDefault="00F75AF3" w:rsidP="00F75AF3">
      <w:pPr>
        <w:spacing w:line="288" w:lineRule="auto"/>
        <w:ind w:firstLine="709"/>
        <w:jc w:val="both"/>
        <w:rPr>
          <w:spacing w:val="-2"/>
          <w:sz w:val="26"/>
        </w:rPr>
      </w:pPr>
      <w:r>
        <w:rPr>
          <w:b/>
          <w:spacing w:val="-2"/>
          <w:sz w:val="26"/>
        </w:rPr>
        <w:t xml:space="preserve">Публікації. </w:t>
      </w:r>
      <w:r>
        <w:rPr>
          <w:bCs/>
          <w:spacing w:val="-2"/>
          <w:sz w:val="26"/>
        </w:rPr>
        <w:t xml:space="preserve">З </w:t>
      </w:r>
      <w:r>
        <w:rPr>
          <w:spacing w:val="-2"/>
          <w:sz w:val="26"/>
        </w:rPr>
        <w:t>теми дисертації було опубліковано 16 робіт. З них статей – 7 (статей у фахових виданнях – 5), методичних рекомендацій – 1, інформаційних ли</w:t>
      </w:r>
      <w:r>
        <w:rPr>
          <w:spacing w:val="-2"/>
          <w:sz w:val="26"/>
        </w:rPr>
        <w:t>с</w:t>
      </w:r>
      <w:r>
        <w:rPr>
          <w:spacing w:val="-2"/>
          <w:sz w:val="26"/>
        </w:rPr>
        <w:t>тів – 2, тез – 6.</w:t>
      </w:r>
    </w:p>
    <w:p w:rsidR="00F75AF3" w:rsidRDefault="00F75AF3" w:rsidP="00F75AF3">
      <w:pPr>
        <w:spacing w:line="288" w:lineRule="auto"/>
        <w:ind w:firstLine="709"/>
        <w:jc w:val="both"/>
        <w:rPr>
          <w:sz w:val="26"/>
        </w:rPr>
      </w:pPr>
      <w:r>
        <w:rPr>
          <w:b/>
          <w:bCs/>
          <w:sz w:val="26"/>
        </w:rPr>
        <w:t>Обсяг і структура дисертації.</w:t>
      </w:r>
      <w:r>
        <w:rPr>
          <w:sz w:val="26"/>
        </w:rPr>
        <w:t xml:space="preserve"> Дисертаційна робота складається зі вступу, огляду літератури (розділ 1), розділу, який присвячено об’єктам та методам досл</w:t>
      </w:r>
      <w:r>
        <w:rPr>
          <w:sz w:val="26"/>
        </w:rPr>
        <w:t>і</w:t>
      </w:r>
      <w:r>
        <w:rPr>
          <w:sz w:val="26"/>
        </w:rPr>
        <w:t>джень (розділ 2), експериментальної частини (розділ 3 – 5), загальних висновків, списку використаних джерел та додатків. Робота викладена на 170 сторінках м</w:t>
      </w:r>
      <w:r>
        <w:rPr>
          <w:sz w:val="26"/>
        </w:rPr>
        <w:t>а</w:t>
      </w:r>
      <w:r>
        <w:rPr>
          <w:sz w:val="26"/>
        </w:rPr>
        <w:t>шинопису, містить 51 рисунків, 29 таблиць і 27 додатків. Список використаної л</w:t>
      </w:r>
      <w:r>
        <w:rPr>
          <w:sz w:val="26"/>
        </w:rPr>
        <w:t>і</w:t>
      </w:r>
      <w:r>
        <w:rPr>
          <w:sz w:val="26"/>
        </w:rPr>
        <w:t>тератури містить 158 джерел, у тому чи</w:t>
      </w:r>
      <w:r>
        <w:rPr>
          <w:sz w:val="26"/>
        </w:rPr>
        <w:t>с</w:t>
      </w:r>
      <w:r>
        <w:rPr>
          <w:sz w:val="26"/>
        </w:rPr>
        <w:t>лі 27 іноземних авторів.</w:t>
      </w:r>
    </w:p>
    <w:p w:rsidR="00F75AF3" w:rsidRDefault="00F75AF3" w:rsidP="00F75AF3">
      <w:pPr>
        <w:spacing w:line="24" w:lineRule="atLeast"/>
        <w:ind w:firstLine="709"/>
        <w:jc w:val="both"/>
        <w:rPr>
          <w:sz w:val="26"/>
        </w:rPr>
      </w:pPr>
    </w:p>
    <w:p w:rsidR="00F75AF3" w:rsidRDefault="00F75AF3" w:rsidP="00F75AF3">
      <w:pPr>
        <w:pStyle w:val="4"/>
        <w:spacing w:line="24" w:lineRule="atLeast"/>
        <w:rPr>
          <w:b/>
          <w:bCs/>
          <w:sz w:val="26"/>
        </w:rPr>
      </w:pPr>
      <w:r>
        <w:rPr>
          <w:b/>
          <w:bCs/>
          <w:sz w:val="26"/>
        </w:rPr>
        <w:t>ОСНОВНИЙ ЗМІСТ РОБОТИ</w:t>
      </w:r>
    </w:p>
    <w:p w:rsidR="00F75AF3" w:rsidRDefault="00F75AF3" w:rsidP="00F75AF3">
      <w:pPr>
        <w:spacing w:line="24" w:lineRule="atLeast"/>
      </w:pPr>
    </w:p>
    <w:p w:rsidR="00F75AF3" w:rsidRDefault="00F75AF3" w:rsidP="00F75AF3">
      <w:pPr>
        <w:pStyle w:val="affffffff2"/>
        <w:spacing w:line="24" w:lineRule="atLeast"/>
        <w:ind w:firstLine="709"/>
        <w:jc w:val="center"/>
        <w:rPr>
          <w:b/>
          <w:sz w:val="26"/>
        </w:rPr>
      </w:pPr>
      <w:r>
        <w:rPr>
          <w:b/>
          <w:sz w:val="26"/>
        </w:rPr>
        <w:t>Теоретичні аспекти ефективного управління матеріальними ресу</w:t>
      </w:r>
      <w:r>
        <w:rPr>
          <w:b/>
          <w:sz w:val="26"/>
        </w:rPr>
        <w:t>р</w:t>
      </w:r>
      <w:r>
        <w:rPr>
          <w:b/>
          <w:sz w:val="26"/>
        </w:rPr>
        <w:t>сами на пі</w:t>
      </w:r>
      <w:r>
        <w:rPr>
          <w:b/>
          <w:sz w:val="26"/>
        </w:rPr>
        <w:t>д</w:t>
      </w:r>
      <w:r>
        <w:rPr>
          <w:b/>
          <w:sz w:val="26"/>
        </w:rPr>
        <w:t>приємствах</w:t>
      </w:r>
    </w:p>
    <w:p w:rsidR="00F75AF3" w:rsidRDefault="00F75AF3" w:rsidP="00F75AF3">
      <w:pPr>
        <w:pStyle w:val="affffffff2"/>
        <w:spacing w:line="24" w:lineRule="atLeast"/>
        <w:ind w:firstLine="709"/>
        <w:jc w:val="center"/>
        <w:rPr>
          <w:b/>
          <w:sz w:val="26"/>
        </w:rPr>
      </w:pPr>
    </w:p>
    <w:p w:rsidR="00F75AF3" w:rsidRDefault="00F75AF3" w:rsidP="00F75AF3">
      <w:pPr>
        <w:pStyle w:val="25"/>
        <w:spacing w:line="288" w:lineRule="auto"/>
        <w:ind w:left="0" w:firstLine="709"/>
        <w:jc w:val="both"/>
        <w:rPr>
          <w:sz w:val="26"/>
        </w:rPr>
      </w:pPr>
      <w:r>
        <w:rPr>
          <w:sz w:val="26"/>
        </w:rPr>
        <w:t>Сьогодні у фармацевтичному виробництві, як і в інших галузях промисловості, використовується традиційний підхід до управління ресурсами, су</w:t>
      </w:r>
      <w:r>
        <w:rPr>
          <w:sz w:val="26"/>
        </w:rPr>
        <w:t>т</w:t>
      </w:r>
      <w:r>
        <w:rPr>
          <w:sz w:val="26"/>
        </w:rPr>
        <w:t xml:space="preserve">ність якого полягає в управлінні тільки матеріальними ресурсами  поза зв'язком </w:t>
      </w:r>
      <w:r>
        <w:rPr>
          <w:sz w:val="26"/>
        </w:rPr>
        <w:lastRenderedPageBreak/>
        <w:t>із супутніми ресурсами. Подібний підхід є неефективним, в ринкових умовах оптимальним є л</w:t>
      </w:r>
      <w:r>
        <w:rPr>
          <w:sz w:val="26"/>
        </w:rPr>
        <w:t>о</w:t>
      </w:r>
      <w:r>
        <w:rPr>
          <w:sz w:val="26"/>
        </w:rPr>
        <w:t>гістичний підхід. Проведена автором класифікація відмінних рис традиційного і логістичного підходу н</w:t>
      </w:r>
      <w:r>
        <w:rPr>
          <w:sz w:val="26"/>
        </w:rPr>
        <w:t>а</w:t>
      </w:r>
      <w:r>
        <w:rPr>
          <w:sz w:val="26"/>
        </w:rPr>
        <w:t>ведена в табл.1.</w:t>
      </w:r>
    </w:p>
    <w:p w:rsidR="00F75AF3" w:rsidRDefault="00F75AF3" w:rsidP="00F75AF3">
      <w:pPr>
        <w:pStyle w:val="25"/>
        <w:spacing w:line="288" w:lineRule="auto"/>
        <w:ind w:left="0" w:firstLine="709"/>
        <w:jc w:val="both"/>
        <w:rPr>
          <w:sz w:val="26"/>
        </w:rPr>
      </w:pPr>
      <w:r>
        <w:rPr>
          <w:sz w:val="26"/>
        </w:rPr>
        <w:t>Суттєвими перевагами логістичного підходу є ув’язування всіх ресурсів і системний підхід до управління н</w:t>
      </w:r>
      <w:r>
        <w:rPr>
          <w:sz w:val="26"/>
        </w:rPr>
        <w:t>и</w:t>
      </w:r>
      <w:r>
        <w:rPr>
          <w:sz w:val="26"/>
        </w:rPr>
        <w:t xml:space="preserve">ми. </w:t>
      </w:r>
    </w:p>
    <w:p w:rsidR="00F75AF3" w:rsidRDefault="00F75AF3" w:rsidP="00F75AF3">
      <w:pPr>
        <w:spacing w:line="288" w:lineRule="auto"/>
        <w:ind w:firstLine="709"/>
        <w:jc w:val="both"/>
        <w:rPr>
          <w:spacing w:val="-5"/>
          <w:sz w:val="26"/>
        </w:rPr>
      </w:pPr>
      <w:r>
        <w:rPr>
          <w:spacing w:val="-5"/>
          <w:sz w:val="26"/>
        </w:rPr>
        <w:t>Для фармацевтичної промисловості важливим моментом є забезпечення вис</w:t>
      </w:r>
      <w:r>
        <w:rPr>
          <w:spacing w:val="-5"/>
          <w:sz w:val="26"/>
        </w:rPr>
        <w:t>о</w:t>
      </w:r>
      <w:r>
        <w:rPr>
          <w:spacing w:val="-5"/>
          <w:sz w:val="26"/>
        </w:rPr>
        <w:t xml:space="preserve">кої якості ЛЗ, яка досягається за рахунок впровадження правил </w:t>
      </w:r>
      <w:r>
        <w:rPr>
          <w:spacing w:val="-5"/>
          <w:sz w:val="26"/>
          <w:lang w:val="en-US"/>
        </w:rPr>
        <w:t>GMP</w:t>
      </w:r>
      <w:r>
        <w:rPr>
          <w:spacing w:val="-5"/>
          <w:sz w:val="26"/>
        </w:rPr>
        <w:t xml:space="preserve"> і стандартів </w:t>
      </w:r>
      <w:r>
        <w:rPr>
          <w:spacing w:val="-5"/>
          <w:sz w:val="26"/>
          <w:lang w:val="en-US"/>
        </w:rPr>
        <w:t>ISO</w:t>
      </w:r>
      <w:r>
        <w:rPr>
          <w:spacing w:val="-5"/>
          <w:sz w:val="26"/>
        </w:rPr>
        <w:t>, що доповнюють один одного: правила GMP регламентують виробничі аспекти забезп</w:t>
      </w:r>
      <w:r>
        <w:rPr>
          <w:spacing w:val="-5"/>
          <w:sz w:val="26"/>
        </w:rPr>
        <w:t>е</w:t>
      </w:r>
      <w:r>
        <w:rPr>
          <w:spacing w:val="-5"/>
          <w:sz w:val="26"/>
        </w:rPr>
        <w:t>чення якості ЛЗ, стандарти ISO спрямовані на створення системи управління які</w:t>
      </w:r>
      <w:r>
        <w:rPr>
          <w:spacing w:val="-5"/>
          <w:sz w:val="26"/>
        </w:rPr>
        <w:t>с</w:t>
      </w:r>
      <w:r>
        <w:rPr>
          <w:spacing w:val="-5"/>
          <w:sz w:val="26"/>
        </w:rPr>
        <w:t>тю.</w:t>
      </w:r>
    </w:p>
    <w:p w:rsidR="00F75AF3" w:rsidRDefault="00F75AF3" w:rsidP="00F75AF3">
      <w:pPr>
        <w:spacing w:line="288" w:lineRule="auto"/>
        <w:ind w:firstLine="709"/>
        <w:jc w:val="both"/>
        <w:rPr>
          <w:spacing w:val="-4"/>
          <w:sz w:val="26"/>
        </w:rPr>
      </w:pPr>
      <w:r>
        <w:rPr>
          <w:spacing w:val="-4"/>
          <w:sz w:val="26"/>
        </w:rPr>
        <w:t>В першому розділі проведено аналіз існуючих систем управління запасами, визнач</w:t>
      </w:r>
      <w:r>
        <w:rPr>
          <w:spacing w:val="-4"/>
          <w:sz w:val="26"/>
        </w:rPr>
        <w:t>е</w:t>
      </w:r>
      <w:r>
        <w:rPr>
          <w:spacing w:val="-4"/>
          <w:sz w:val="26"/>
        </w:rPr>
        <w:t>ні їх переваги і недоліки.</w:t>
      </w:r>
    </w:p>
    <w:p w:rsidR="00F75AF3" w:rsidRDefault="00F75AF3" w:rsidP="00F75AF3">
      <w:pPr>
        <w:spacing w:line="24" w:lineRule="atLeast"/>
        <w:ind w:firstLine="709"/>
        <w:jc w:val="both"/>
        <w:rPr>
          <w:spacing w:val="-4"/>
          <w:sz w:val="26"/>
        </w:rPr>
      </w:pPr>
    </w:p>
    <w:p w:rsidR="00F75AF3" w:rsidRDefault="00F75AF3" w:rsidP="00F75AF3">
      <w:pPr>
        <w:pStyle w:val="34"/>
        <w:spacing w:line="24" w:lineRule="atLeast"/>
        <w:rPr>
          <w:sz w:val="26"/>
        </w:rPr>
      </w:pPr>
      <w:r>
        <w:rPr>
          <w:sz w:val="26"/>
        </w:rPr>
        <w:t>Удосконалення управління матеріальними ресурсами фармацевтичних під</w:t>
      </w:r>
      <w:r>
        <w:rPr>
          <w:sz w:val="26"/>
        </w:rPr>
        <w:t>п</w:t>
      </w:r>
      <w:r>
        <w:rPr>
          <w:sz w:val="26"/>
        </w:rPr>
        <w:t>риємств на стадіях закупівлі й скл</w:t>
      </w:r>
      <w:r>
        <w:rPr>
          <w:sz w:val="26"/>
        </w:rPr>
        <w:t>а</w:t>
      </w:r>
      <w:r>
        <w:rPr>
          <w:sz w:val="26"/>
        </w:rPr>
        <w:t>дування</w:t>
      </w:r>
    </w:p>
    <w:p w:rsidR="00F75AF3" w:rsidRDefault="00F75AF3" w:rsidP="00F75AF3">
      <w:pPr>
        <w:pStyle w:val="34"/>
        <w:spacing w:line="24" w:lineRule="atLeast"/>
        <w:rPr>
          <w:sz w:val="26"/>
        </w:rPr>
      </w:pPr>
    </w:p>
    <w:p w:rsidR="00F75AF3" w:rsidRDefault="00F75AF3" w:rsidP="00F75AF3">
      <w:pPr>
        <w:pStyle w:val="34"/>
        <w:spacing w:line="288" w:lineRule="auto"/>
        <w:ind w:firstLine="720"/>
        <w:jc w:val="both"/>
        <w:rPr>
          <w:b/>
          <w:bCs/>
          <w:sz w:val="26"/>
        </w:rPr>
      </w:pPr>
      <w:r>
        <w:rPr>
          <w:b/>
          <w:bCs/>
          <w:sz w:val="26"/>
        </w:rPr>
        <w:t>ФП відносяться до підприємств з чітким розподілом функціональних ознак, тобто управління матеріальними ресурсами на ФП необхідно розглядати залежно від їх функціонального призначення: постачання, виробництво, збут. В процесі п</w:t>
      </w:r>
      <w:r>
        <w:rPr>
          <w:b/>
          <w:bCs/>
          <w:sz w:val="26"/>
        </w:rPr>
        <w:t>о</w:t>
      </w:r>
      <w:r>
        <w:rPr>
          <w:b/>
          <w:bCs/>
          <w:sz w:val="26"/>
        </w:rPr>
        <w:t>будови логістичної системи повинні обов’язково враховуватися особливості фармацевтичного виробн</w:t>
      </w:r>
      <w:r>
        <w:rPr>
          <w:b/>
          <w:bCs/>
          <w:sz w:val="26"/>
        </w:rPr>
        <w:t>и</w:t>
      </w:r>
      <w:r>
        <w:rPr>
          <w:b/>
          <w:bCs/>
          <w:sz w:val="26"/>
        </w:rPr>
        <w:t>цтва на цих стадіях.</w:t>
      </w:r>
    </w:p>
    <w:p w:rsidR="00F75AF3" w:rsidRDefault="00F75AF3" w:rsidP="00F75AF3">
      <w:pPr>
        <w:pStyle w:val="affffffff2"/>
        <w:tabs>
          <w:tab w:val="left" w:pos="180"/>
        </w:tabs>
        <w:spacing w:line="288" w:lineRule="auto"/>
        <w:ind w:firstLine="709"/>
        <w:rPr>
          <w:spacing w:val="-2"/>
          <w:sz w:val="26"/>
        </w:rPr>
      </w:pPr>
      <w:r>
        <w:rPr>
          <w:spacing w:val="-2"/>
          <w:sz w:val="26"/>
        </w:rPr>
        <w:t>На стадії постачання відмінними рисами є: багатономенклатурність і мал</w:t>
      </w:r>
      <w:r>
        <w:rPr>
          <w:spacing w:val="-2"/>
          <w:sz w:val="26"/>
        </w:rPr>
        <w:t>о</w:t>
      </w:r>
      <w:r>
        <w:rPr>
          <w:spacing w:val="-2"/>
          <w:sz w:val="26"/>
        </w:rPr>
        <w:t>тоннажність субстанцій і матеріалів, які використовуються в процесі виробництва; обмеженість термінів їх зберігання і високі вимоги до якості су</w:t>
      </w:r>
      <w:r>
        <w:rPr>
          <w:spacing w:val="-2"/>
          <w:sz w:val="26"/>
        </w:rPr>
        <w:t>б</w:t>
      </w:r>
      <w:r>
        <w:rPr>
          <w:spacing w:val="-2"/>
          <w:sz w:val="26"/>
        </w:rPr>
        <w:t>станцій і матеріалів; необхідність забезпечення доступності цін на ЛЗ для н</w:t>
      </w:r>
      <w:r>
        <w:rPr>
          <w:spacing w:val="-2"/>
          <w:sz w:val="26"/>
        </w:rPr>
        <w:t>а</w:t>
      </w:r>
      <w:r>
        <w:rPr>
          <w:spacing w:val="-2"/>
          <w:sz w:val="26"/>
        </w:rPr>
        <w:t>селення.</w:t>
      </w:r>
    </w:p>
    <w:p w:rsidR="00F75AF3" w:rsidRDefault="00F75AF3" w:rsidP="00F75AF3">
      <w:pPr>
        <w:pStyle w:val="affffffff2"/>
        <w:spacing w:line="288" w:lineRule="auto"/>
        <w:ind w:firstLine="709"/>
        <w:rPr>
          <w:sz w:val="26"/>
        </w:rPr>
      </w:pPr>
      <w:r>
        <w:rPr>
          <w:sz w:val="26"/>
        </w:rPr>
        <w:t>До особливостей управління матеріальними потоками на стадії виро</w:t>
      </w:r>
      <w:r>
        <w:rPr>
          <w:sz w:val="26"/>
        </w:rPr>
        <w:t>б</w:t>
      </w:r>
      <w:r>
        <w:rPr>
          <w:sz w:val="26"/>
        </w:rPr>
        <w:t>ництва відносяться такі: багатостадійність процесу виробництва; тривалість протікання технологічних процесів; необхідність постадійного контролю якості процесу виробництва ЛЗ; особливі вимоги до організації руху матеріальних потоків (неперет</w:t>
      </w:r>
      <w:r>
        <w:rPr>
          <w:sz w:val="26"/>
        </w:rPr>
        <w:t>и</w:t>
      </w:r>
      <w:r>
        <w:rPr>
          <w:sz w:val="26"/>
        </w:rPr>
        <w:t>наємість, паралельність і т.п.), без яких неможливо забезпечити високу якість в</w:t>
      </w:r>
      <w:r>
        <w:rPr>
          <w:sz w:val="26"/>
        </w:rPr>
        <w:t>и</w:t>
      </w:r>
      <w:r>
        <w:rPr>
          <w:sz w:val="26"/>
        </w:rPr>
        <w:t>робництва ЛЗ; висока частка матеріальних витрат у собівартості ЛЗ і висока трудомісткість їх виробництва; сезонність виробн</w:t>
      </w:r>
      <w:r>
        <w:rPr>
          <w:sz w:val="26"/>
        </w:rPr>
        <w:t>и</w:t>
      </w:r>
      <w:r>
        <w:rPr>
          <w:sz w:val="26"/>
        </w:rPr>
        <w:t>цтва ЛЗ.</w:t>
      </w:r>
    </w:p>
    <w:p w:rsidR="00F75AF3" w:rsidRDefault="00F75AF3" w:rsidP="00F75AF3">
      <w:pPr>
        <w:spacing w:line="288" w:lineRule="auto"/>
        <w:ind w:firstLine="709"/>
        <w:jc w:val="both"/>
        <w:rPr>
          <w:sz w:val="26"/>
        </w:rPr>
      </w:pPr>
      <w:r>
        <w:rPr>
          <w:sz w:val="26"/>
        </w:rPr>
        <w:t>Заключним етапом управління матеріальними ресурсами є збут ЛЗ, особл</w:t>
      </w:r>
      <w:r>
        <w:rPr>
          <w:sz w:val="26"/>
        </w:rPr>
        <w:t>и</w:t>
      </w:r>
      <w:r>
        <w:rPr>
          <w:sz w:val="26"/>
        </w:rPr>
        <w:t>вості якого полягають у широті асортименту ЛЗ, що випускаються ФП; розмаїтті форм випуску; обмеженості терміну зберігання ЛЗ і необхідності створення та підтримування осо</w:t>
      </w:r>
      <w:r>
        <w:rPr>
          <w:sz w:val="26"/>
        </w:rPr>
        <w:t>б</w:t>
      </w:r>
      <w:r>
        <w:rPr>
          <w:sz w:val="26"/>
        </w:rPr>
        <w:t>ливих умов їх зберігання.</w:t>
      </w:r>
    </w:p>
    <w:p w:rsidR="00F75AF3" w:rsidRDefault="00F75AF3" w:rsidP="00F75AF3">
      <w:pPr>
        <w:spacing w:line="288" w:lineRule="auto"/>
        <w:ind w:firstLine="709"/>
        <w:jc w:val="both"/>
        <w:rPr>
          <w:spacing w:val="-4"/>
          <w:sz w:val="26"/>
        </w:rPr>
      </w:pPr>
      <w:r>
        <w:rPr>
          <w:spacing w:val="-4"/>
          <w:sz w:val="26"/>
        </w:rPr>
        <w:t>В цьому розділі проаналізована сучасна організація процесу закупівлі субста</w:t>
      </w:r>
      <w:r>
        <w:rPr>
          <w:spacing w:val="-4"/>
          <w:sz w:val="26"/>
        </w:rPr>
        <w:t>н</w:t>
      </w:r>
      <w:r>
        <w:rPr>
          <w:spacing w:val="-4"/>
          <w:sz w:val="26"/>
        </w:rPr>
        <w:t xml:space="preserve">цій і матеріалів і виявлені її недоліки. </w:t>
      </w:r>
    </w:p>
    <w:p w:rsidR="00F75AF3" w:rsidRDefault="00F75AF3" w:rsidP="00F75AF3">
      <w:pPr>
        <w:spacing w:line="288" w:lineRule="auto"/>
        <w:ind w:firstLine="709"/>
        <w:jc w:val="both"/>
        <w:rPr>
          <w:spacing w:val="-4"/>
          <w:sz w:val="26"/>
        </w:rPr>
      </w:pPr>
      <w:r>
        <w:rPr>
          <w:spacing w:val="-4"/>
          <w:sz w:val="26"/>
        </w:rPr>
        <w:lastRenderedPageBreak/>
        <w:t>Важливим етапом процесу закупівлі є вибір постачальників субстанцій і мат</w:t>
      </w:r>
      <w:r>
        <w:rPr>
          <w:spacing w:val="-4"/>
          <w:sz w:val="26"/>
        </w:rPr>
        <w:t>е</w:t>
      </w:r>
      <w:r>
        <w:rPr>
          <w:spacing w:val="-4"/>
          <w:sz w:val="26"/>
        </w:rPr>
        <w:t>ріалів, тому що якість субстанцій і матеріалів безпосередньо впливає на якість ЛЗ. У зв’язку з цим вибір постачальників повинен базуватися на компл</w:t>
      </w:r>
      <w:r>
        <w:rPr>
          <w:spacing w:val="-4"/>
          <w:sz w:val="26"/>
        </w:rPr>
        <w:t>е</w:t>
      </w:r>
      <w:r>
        <w:rPr>
          <w:spacing w:val="-4"/>
          <w:sz w:val="26"/>
        </w:rPr>
        <w:t xml:space="preserve">ксному підході. </w:t>
      </w:r>
    </w:p>
    <w:p w:rsidR="00F75AF3" w:rsidRDefault="00F75AF3" w:rsidP="00F75AF3">
      <w:pPr>
        <w:spacing w:line="288" w:lineRule="auto"/>
        <w:ind w:firstLine="709"/>
        <w:jc w:val="both"/>
        <w:rPr>
          <w:spacing w:val="-4"/>
          <w:sz w:val="26"/>
        </w:rPr>
      </w:pPr>
    </w:p>
    <w:p w:rsidR="00F75AF3" w:rsidRDefault="00F75AF3" w:rsidP="00F75AF3">
      <w:pPr>
        <w:pStyle w:val="37"/>
        <w:tabs>
          <w:tab w:val="left" w:pos="180"/>
        </w:tabs>
        <w:spacing w:line="288" w:lineRule="auto"/>
        <w:ind w:left="0"/>
        <w:jc w:val="right"/>
        <w:rPr>
          <w:sz w:val="26"/>
        </w:rPr>
      </w:pPr>
    </w:p>
    <w:p w:rsidR="00F75AF3" w:rsidRDefault="00F75AF3" w:rsidP="00F75AF3">
      <w:pPr>
        <w:pStyle w:val="37"/>
        <w:tabs>
          <w:tab w:val="left" w:pos="180"/>
        </w:tabs>
        <w:spacing w:line="288" w:lineRule="auto"/>
        <w:ind w:left="0"/>
        <w:jc w:val="right"/>
        <w:rPr>
          <w:sz w:val="26"/>
        </w:rPr>
      </w:pPr>
      <w:r>
        <w:rPr>
          <w:sz w:val="26"/>
        </w:rPr>
        <w:t>Таблиця 1</w:t>
      </w:r>
    </w:p>
    <w:p w:rsidR="00F75AF3" w:rsidRDefault="00F75AF3" w:rsidP="00F75AF3">
      <w:pPr>
        <w:pStyle w:val="37"/>
        <w:tabs>
          <w:tab w:val="left" w:pos="180"/>
        </w:tabs>
        <w:spacing w:line="288" w:lineRule="auto"/>
        <w:ind w:left="0" w:firstLine="0"/>
        <w:jc w:val="center"/>
        <w:rPr>
          <w:sz w:val="26"/>
        </w:rPr>
      </w:pPr>
      <w:r>
        <w:rPr>
          <w:sz w:val="26"/>
        </w:rPr>
        <w:t>Класифікація відмінних рис традиційного та логістичного підходів до управління ресурсами в ум</w:t>
      </w:r>
      <w:r>
        <w:rPr>
          <w:sz w:val="26"/>
        </w:rPr>
        <w:t>о</w:t>
      </w:r>
      <w:r>
        <w:rPr>
          <w:sz w:val="26"/>
        </w:rPr>
        <w:t>вах фармацевтичного виробництва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5040"/>
      </w:tblGrid>
      <w:tr w:rsidR="00F75AF3" w:rsidTr="005C55ED">
        <w:tblPrEx>
          <w:tblCellMar>
            <w:top w:w="0" w:type="dxa"/>
            <w:bottom w:w="0" w:type="dxa"/>
          </w:tblCellMar>
        </w:tblPrEx>
        <w:tc>
          <w:tcPr>
            <w:tcW w:w="4788" w:type="dxa"/>
          </w:tcPr>
          <w:p w:rsidR="00F75AF3" w:rsidRDefault="00F75AF3" w:rsidP="005C55ED">
            <w:pPr>
              <w:tabs>
                <w:tab w:val="left" w:pos="180"/>
              </w:tabs>
              <w:spacing w:line="288" w:lineRule="auto"/>
              <w:jc w:val="center"/>
              <w:rPr>
                <w:sz w:val="26"/>
              </w:rPr>
            </w:pPr>
            <w:r>
              <w:rPr>
                <w:sz w:val="26"/>
              </w:rPr>
              <w:t>Традиційний підхід</w:t>
            </w:r>
          </w:p>
        </w:tc>
        <w:tc>
          <w:tcPr>
            <w:tcW w:w="5040" w:type="dxa"/>
          </w:tcPr>
          <w:p w:rsidR="00F75AF3" w:rsidRDefault="00F75AF3" w:rsidP="005C55ED">
            <w:pPr>
              <w:tabs>
                <w:tab w:val="left" w:pos="180"/>
              </w:tabs>
              <w:spacing w:line="288" w:lineRule="auto"/>
              <w:jc w:val="center"/>
              <w:rPr>
                <w:sz w:val="26"/>
              </w:rPr>
            </w:pPr>
            <w:r>
              <w:rPr>
                <w:sz w:val="26"/>
              </w:rPr>
              <w:t>Логістичний підхід</w:t>
            </w:r>
          </w:p>
        </w:tc>
      </w:tr>
      <w:tr w:rsidR="00F75AF3" w:rsidTr="005C55ED">
        <w:tblPrEx>
          <w:tblCellMar>
            <w:top w:w="0" w:type="dxa"/>
            <w:bottom w:w="0" w:type="dxa"/>
          </w:tblCellMar>
        </w:tblPrEx>
        <w:tc>
          <w:tcPr>
            <w:tcW w:w="4788" w:type="dxa"/>
          </w:tcPr>
          <w:p w:rsidR="00F75AF3" w:rsidRDefault="00F75AF3" w:rsidP="005C55ED">
            <w:pPr>
              <w:tabs>
                <w:tab w:val="left" w:pos="180"/>
              </w:tabs>
              <w:spacing w:line="288" w:lineRule="auto"/>
              <w:jc w:val="both"/>
              <w:rPr>
                <w:sz w:val="26"/>
              </w:rPr>
            </w:pPr>
            <w:r>
              <w:rPr>
                <w:sz w:val="26"/>
              </w:rPr>
              <w:t>Низький ступінь інтеграції окремих л</w:t>
            </w:r>
            <w:r>
              <w:rPr>
                <w:sz w:val="26"/>
              </w:rPr>
              <w:t>а</w:t>
            </w:r>
            <w:r>
              <w:rPr>
                <w:sz w:val="26"/>
              </w:rPr>
              <w:t>нок матеріалопровідного ланцюга в єд</w:t>
            </w:r>
            <w:r>
              <w:rPr>
                <w:sz w:val="26"/>
              </w:rPr>
              <w:t>и</w:t>
            </w:r>
            <w:r>
              <w:rPr>
                <w:sz w:val="26"/>
              </w:rPr>
              <w:t>ну систему</w:t>
            </w:r>
          </w:p>
        </w:tc>
        <w:tc>
          <w:tcPr>
            <w:tcW w:w="5040" w:type="dxa"/>
          </w:tcPr>
          <w:p w:rsidR="00F75AF3" w:rsidRDefault="00F75AF3" w:rsidP="005C55ED">
            <w:pPr>
              <w:tabs>
                <w:tab w:val="left" w:pos="180"/>
              </w:tabs>
              <w:spacing w:line="288" w:lineRule="auto"/>
              <w:jc w:val="both"/>
              <w:rPr>
                <w:sz w:val="26"/>
              </w:rPr>
            </w:pPr>
            <w:r>
              <w:rPr>
                <w:sz w:val="26"/>
              </w:rPr>
              <w:t>Високий ступінь інтеграції окремих л</w:t>
            </w:r>
            <w:r>
              <w:rPr>
                <w:sz w:val="26"/>
              </w:rPr>
              <w:t>а</w:t>
            </w:r>
            <w:r>
              <w:rPr>
                <w:sz w:val="26"/>
              </w:rPr>
              <w:t>нок матеріалопровідного ланцюга в єдину си</w:t>
            </w:r>
            <w:r>
              <w:rPr>
                <w:sz w:val="26"/>
              </w:rPr>
              <w:t>с</w:t>
            </w:r>
            <w:r>
              <w:rPr>
                <w:sz w:val="26"/>
              </w:rPr>
              <w:t>тему, що здатна адекватно реагувати на зміни зовнішнь</w:t>
            </w:r>
            <w:r>
              <w:rPr>
                <w:sz w:val="26"/>
              </w:rPr>
              <w:t>о</w:t>
            </w:r>
            <w:r>
              <w:rPr>
                <w:sz w:val="26"/>
              </w:rPr>
              <w:t xml:space="preserve">го середовища </w:t>
            </w:r>
          </w:p>
        </w:tc>
      </w:tr>
      <w:tr w:rsidR="00F75AF3" w:rsidTr="005C55ED">
        <w:tblPrEx>
          <w:tblCellMar>
            <w:top w:w="0" w:type="dxa"/>
            <w:bottom w:w="0" w:type="dxa"/>
          </w:tblCellMar>
        </w:tblPrEx>
        <w:tc>
          <w:tcPr>
            <w:tcW w:w="4788" w:type="dxa"/>
          </w:tcPr>
          <w:p w:rsidR="00F75AF3" w:rsidRDefault="00F75AF3" w:rsidP="005C55ED">
            <w:pPr>
              <w:tabs>
                <w:tab w:val="left" w:pos="180"/>
              </w:tabs>
              <w:spacing w:line="288" w:lineRule="auto"/>
              <w:jc w:val="both"/>
              <w:rPr>
                <w:sz w:val="26"/>
              </w:rPr>
            </w:pPr>
            <w:r>
              <w:rPr>
                <w:sz w:val="26"/>
              </w:rPr>
              <w:t>Спрямованість на досягнення макси-мальної продуктивності обладнання за рахунок максимізації обсягу вип</w:t>
            </w:r>
            <w:r>
              <w:rPr>
                <w:sz w:val="26"/>
              </w:rPr>
              <w:t>у</w:t>
            </w:r>
            <w:r>
              <w:rPr>
                <w:sz w:val="26"/>
              </w:rPr>
              <w:t>ску ЛЗ</w:t>
            </w:r>
          </w:p>
        </w:tc>
        <w:tc>
          <w:tcPr>
            <w:tcW w:w="5040" w:type="dxa"/>
          </w:tcPr>
          <w:p w:rsidR="00F75AF3" w:rsidRDefault="00F75AF3" w:rsidP="005C55ED">
            <w:pPr>
              <w:tabs>
                <w:tab w:val="left" w:pos="180"/>
              </w:tabs>
              <w:spacing w:line="288" w:lineRule="auto"/>
              <w:jc w:val="both"/>
              <w:rPr>
                <w:sz w:val="26"/>
              </w:rPr>
            </w:pPr>
            <w:r>
              <w:rPr>
                <w:sz w:val="26"/>
              </w:rPr>
              <w:t>Орієнтація на виробництво оптимальних партій ЛЗ з метою забезпечення гнучко</w:t>
            </w:r>
            <w:r>
              <w:rPr>
                <w:sz w:val="26"/>
              </w:rPr>
              <w:t>с</w:t>
            </w:r>
            <w:r>
              <w:rPr>
                <w:sz w:val="26"/>
              </w:rPr>
              <w:t>ті виробни</w:t>
            </w:r>
            <w:r>
              <w:rPr>
                <w:sz w:val="26"/>
              </w:rPr>
              <w:t>ц</w:t>
            </w:r>
            <w:r>
              <w:rPr>
                <w:sz w:val="26"/>
              </w:rPr>
              <w:t xml:space="preserve">тва </w:t>
            </w:r>
          </w:p>
        </w:tc>
      </w:tr>
      <w:tr w:rsidR="00F75AF3" w:rsidTr="005C55ED">
        <w:tblPrEx>
          <w:tblCellMar>
            <w:top w:w="0" w:type="dxa"/>
            <w:bottom w:w="0" w:type="dxa"/>
          </w:tblCellMar>
        </w:tblPrEx>
        <w:trPr>
          <w:cantSplit/>
          <w:trHeight w:val="1163"/>
        </w:trPr>
        <w:tc>
          <w:tcPr>
            <w:tcW w:w="4788" w:type="dxa"/>
            <w:tcBorders>
              <w:bottom w:val="single" w:sz="4" w:space="0" w:color="auto"/>
            </w:tcBorders>
          </w:tcPr>
          <w:p w:rsidR="00F75AF3" w:rsidRDefault="00F75AF3" w:rsidP="005C55ED">
            <w:pPr>
              <w:tabs>
                <w:tab w:val="left" w:pos="180"/>
              </w:tabs>
              <w:spacing w:line="288" w:lineRule="auto"/>
              <w:jc w:val="both"/>
              <w:rPr>
                <w:sz w:val="26"/>
              </w:rPr>
            </w:pPr>
            <w:r>
              <w:rPr>
                <w:sz w:val="26"/>
              </w:rPr>
              <w:t>Оптимізація функцій управління матер</w:t>
            </w:r>
            <w:r>
              <w:rPr>
                <w:sz w:val="26"/>
              </w:rPr>
              <w:t>і</w:t>
            </w:r>
            <w:r>
              <w:rPr>
                <w:sz w:val="26"/>
              </w:rPr>
              <w:t>альними ресурсами в межах функцій окремих структурних підрозд</w:t>
            </w:r>
            <w:r>
              <w:rPr>
                <w:sz w:val="26"/>
              </w:rPr>
              <w:t>і</w:t>
            </w:r>
            <w:r>
              <w:rPr>
                <w:sz w:val="26"/>
              </w:rPr>
              <w:t>лів ФП</w:t>
            </w:r>
          </w:p>
        </w:tc>
        <w:tc>
          <w:tcPr>
            <w:tcW w:w="5040" w:type="dxa"/>
            <w:tcBorders>
              <w:bottom w:val="single" w:sz="4" w:space="0" w:color="auto"/>
            </w:tcBorders>
          </w:tcPr>
          <w:p w:rsidR="00F75AF3" w:rsidRDefault="00F75AF3" w:rsidP="005C55ED">
            <w:pPr>
              <w:tabs>
                <w:tab w:val="left" w:pos="180"/>
              </w:tabs>
              <w:spacing w:line="288" w:lineRule="auto"/>
              <w:jc w:val="both"/>
              <w:rPr>
                <w:sz w:val="26"/>
              </w:rPr>
            </w:pPr>
            <w:r>
              <w:rPr>
                <w:sz w:val="26"/>
              </w:rPr>
              <w:t>Оптимізація матеріальних і супутніх їм фінансових, кадрових й інформаційних потоків шляхом тісного ув'язування діяльності структурних пі</w:t>
            </w:r>
            <w:r>
              <w:rPr>
                <w:sz w:val="26"/>
              </w:rPr>
              <w:t>д</w:t>
            </w:r>
            <w:r>
              <w:rPr>
                <w:sz w:val="26"/>
              </w:rPr>
              <w:t>розділів ФП</w:t>
            </w:r>
          </w:p>
        </w:tc>
      </w:tr>
      <w:tr w:rsidR="00F75AF3" w:rsidTr="005C55ED">
        <w:tblPrEx>
          <w:tblCellMar>
            <w:top w:w="0" w:type="dxa"/>
            <w:bottom w:w="0" w:type="dxa"/>
          </w:tblCellMar>
        </w:tblPrEx>
        <w:tc>
          <w:tcPr>
            <w:tcW w:w="4788" w:type="dxa"/>
          </w:tcPr>
          <w:p w:rsidR="00F75AF3" w:rsidRDefault="00F75AF3" w:rsidP="005C55ED">
            <w:pPr>
              <w:tabs>
                <w:tab w:val="left" w:pos="180"/>
              </w:tabs>
              <w:spacing w:line="288" w:lineRule="auto"/>
              <w:jc w:val="both"/>
              <w:rPr>
                <w:sz w:val="26"/>
              </w:rPr>
            </w:pPr>
            <w:r>
              <w:rPr>
                <w:sz w:val="26"/>
              </w:rPr>
              <w:t>Визначення розміру запасів, виход</w:t>
            </w:r>
            <w:r>
              <w:rPr>
                <w:sz w:val="26"/>
              </w:rPr>
              <w:t>я</w:t>
            </w:r>
            <w:r>
              <w:rPr>
                <w:sz w:val="26"/>
              </w:rPr>
              <w:t>чи з розуміння економії витрат на з</w:t>
            </w:r>
            <w:r>
              <w:rPr>
                <w:sz w:val="26"/>
              </w:rPr>
              <w:t>а</w:t>
            </w:r>
            <w:r>
              <w:rPr>
                <w:sz w:val="26"/>
              </w:rPr>
              <w:t>купівлю і транспортування без урахування проблеми оптимізації обсягів вип</w:t>
            </w:r>
            <w:r>
              <w:rPr>
                <w:sz w:val="26"/>
              </w:rPr>
              <w:t>у</w:t>
            </w:r>
            <w:r>
              <w:rPr>
                <w:sz w:val="26"/>
              </w:rPr>
              <w:t>ску ЛЗ</w:t>
            </w:r>
          </w:p>
        </w:tc>
        <w:tc>
          <w:tcPr>
            <w:tcW w:w="5040" w:type="dxa"/>
          </w:tcPr>
          <w:p w:rsidR="00F75AF3" w:rsidRDefault="00F75AF3" w:rsidP="005C55ED">
            <w:pPr>
              <w:tabs>
                <w:tab w:val="left" w:pos="180"/>
              </w:tabs>
              <w:spacing w:line="288" w:lineRule="auto"/>
              <w:jc w:val="both"/>
              <w:rPr>
                <w:sz w:val="26"/>
              </w:rPr>
            </w:pPr>
            <w:r>
              <w:rPr>
                <w:sz w:val="26"/>
              </w:rPr>
              <w:t>Обґрунтування розміру запасів поточною потребою виробництва і необхідністю своєчасного виконання умов договорів і кон</w:t>
            </w:r>
            <w:r>
              <w:rPr>
                <w:sz w:val="26"/>
              </w:rPr>
              <w:t>т</w:t>
            </w:r>
            <w:r>
              <w:rPr>
                <w:sz w:val="26"/>
              </w:rPr>
              <w:t>рактів</w:t>
            </w:r>
          </w:p>
        </w:tc>
      </w:tr>
      <w:tr w:rsidR="00F75AF3" w:rsidTr="005C55ED">
        <w:tblPrEx>
          <w:tblCellMar>
            <w:top w:w="0" w:type="dxa"/>
            <w:bottom w:w="0" w:type="dxa"/>
          </w:tblCellMar>
        </w:tblPrEx>
        <w:trPr>
          <w:cantSplit/>
          <w:trHeight w:val="640"/>
        </w:trPr>
        <w:tc>
          <w:tcPr>
            <w:tcW w:w="4788" w:type="dxa"/>
            <w:tcBorders>
              <w:bottom w:val="single" w:sz="4" w:space="0" w:color="auto"/>
            </w:tcBorders>
          </w:tcPr>
          <w:p w:rsidR="00F75AF3" w:rsidRDefault="00F75AF3" w:rsidP="005C55ED">
            <w:pPr>
              <w:tabs>
                <w:tab w:val="left" w:pos="180"/>
              </w:tabs>
              <w:spacing w:line="288" w:lineRule="auto"/>
              <w:jc w:val="both"/>
              <w:rPr>
                <w:sz w:val="26"/>
              </w:rPr>
            </w:pPr>
            <w:r>
              <w:rPr>
                <w:sz w:val="26"/>
              </w:rPr>
              <w:t>Резервування складських площ</w:t>
            </w:r>
          </w:p>
        </w:tc>
        <w:tc>
          <w:tcPr>
            <w:tcW w:w="5040" w:type="dxa"/>
            <w:tcBorders>
              <w:bottom w:val="single" w:sz="4" w:space="0" w:color="auto"/>
            </w:tcBorders>
          </w:tcPr>
          <w:p w:rsidR="00F75AF3" w:rsidRDefault="00F75AF3" w:rsidP="005C55ED">
            <w:pPr>
              <w:tabs>
                <w:tab w:val="left" w:pos="180"/>
              </w:tabs>
              <w:spacing w:line="288" w:lineRule="auto"/>
              <w:jc w:val="both"/>
              <w:rPr>
                <w:sz w:val="26"/>
              </w:rPr>
            </w:pPr>
            <w:r>
              <w:rPr>
                <w:sz w:val="26"/>
              </w:rPr>
              <w:t>Спрямованість на максимально ефективне в</w:t>
            </w:r>
            <w:r>
              <w:rPr>
                <w:sz w:val="26"/>
              </w:rPr>
              <w:t>и</w:t>
            </w:r>
            <w:r>
              <w:rPr>
                <w:sz w:val="26"/>
              </w:rPr>
              <w:t>користання складських площ</w:t>
            </w:r>
          </w:p>
        </w:tc>
      </w:tr>
      <w:tr w:rsidR="00F75AF3" w:rsidTr="005C55ED">
        <w:tblPrEx>
          <w:tblCellMar>
            <w:top w:w="0" w:type="dxa"/>
            <w:bottom w:w="0" w:type="dxa"/>
          </w:tblCellMar>
        </w:tblPrEx>
        <w:tc>
          <w:tcPr>
            <w:tcW w:w="4788" w:type="dxa"/>
          </w:tcPr>
          <w:p w:rsidR="00F75AF3" w:rsidRDefault="00F75AF3" w:rsidP="005C55ED">
            <w:pPr>
              <w:tabs>
                <w:tab w:val="left" w:pos="180"/>
              </w:tabs>
              <w:spacing w:line="288" w:lineRule="auto"/>
              <w:jc w:val="both"/>
              <w:rPr>
                <w:sz w:val="26"/>
              </w:rPr>
            </w:pPr>
            <w:r>
              <w:rPr>
                <w:sz w:val="26"/>
              </w:rPr>
              <w:t>Спрямованість на формування трив</w:t>
            </w:r>
            <w:r>
              <w:rPr>
                <w:sz w:val="26"/>
              </w:rPr>
              <w:t>а</w:t>
            </w:r>
            <w:r>
              <w:rPr>
                <w:sz w:val="26"/>
              </w:rPr>
              <w:t>лих ділових відносин із традиційними для ФП постачальниками субстанцій та матері</w:t>
            </w:r>
            <w:r>
              <w:rPr>
                <w:sz w:val="26"/>
              </w:rPr>
              <w:t>а</w:t>
            </w:r>
            <w:r>
              <w:rPr>
                <w:sz w:val="26"/>
              </w:rPr>
              <w:t>лів</w:t>
            </w:r>
          </w:p>
        </w:tc>
        <w:tc>
          <w:tcPr>
            <w:tcW w:w="5040" w:type="dxa"/>
          </w:tcPr>
          <w:p w:rsidR="00F75AF3" w:rsidRDefault="00F75AF3" w:rsidP="005C55ED">
            <w:pPr>
              <w:tabs>
                <w:tab w:val="left" w:pos="180"/>
              </w:tabs>
              <w:spacing w:line="288" w:lineRule="auto"/>
              <w:jc w:val="both"/>
              <w:rPr>
                <w:sz w:val="26"/>
              </w:rPr>
            </w:pPr>
            <w:r>
              <w:rPr>
                <w:sz w:val="26"/>
              </w:rPr>
              <w:t>Формування відносин з постачальниками здійснюється на основі поточного моніторингу й а</w:t>
            </w:r>
            <w:r>
              <w:rPr>
                <w:sz w:val="26"/>
              </w:rPr>
              <w:t>у</w:t>
            </w:r>
            <w:r>
              <w:rPr>
                <w:sz w:val="26"/>
              </w:rPr>
              <w:t>диту діяльності фірм-постачаль-ників, які розглядаються як партнери по виробниц</w:t>
            </w:r>
            <w:r>
              <w:rPr>
                <w:sz w:val="26"/>
              </w:rPr>
              <w:t>т</w:t>
            </w:r>
            <w:r>
              <w:rPr>
                <w:sz w:val="26"/>
              </w:rPr>
              <w:t>ву</w:t>
            </w:r>
          </w:p>
        </w:tc>
      </w:tr>
      <w:tr w:rsidR="00F75AF3" w:rsidTr="005C55ED">
        <w:tblPrEx>
          <w:tblCellMar>
            <w:top w:w="0" w:type="dxa"/>
            <w:bottom w:w="0" w:type="dxa"/>
          </w:tblCellMar>
        </w:tblPrEx>
        <w:tc>
          <w:tcPr>
            <w:tcW w:w="4788" w:type="dxa"/>
          </w:tcPr>
          <w:p w:rsidR="00F75AF3" w:rsidRDefault="00F75AF3" w:rsidP="005C55ED">
            <w:pPr>
              <w:tabs>
                <w:tab w:val="left" w:pos="180"/>
              </w:tabs>
              <w:spacing w:line="288" w:lineRule="auto"/>
              <w:jc w:val="both"/>
              <w:rPr>
                <w:spacing w:val="-4"/>
                <w:sz w:val="26"/>
              </w:rPr>
            </w:pPr>
            <w:r>
              <w:rPr>
                <w:spacing w:val="-4"/>
                <w:sz w:val="26"/>
              </w:rPr>
              <w:t>Як критерій оптимізації управління мат</w:t>
            </w:r>
            <w:r>
              <w:rPr>
                <w:spacing w:val="-4"/>
                <w:sz w:val="26"/>
              </w:rPr>
              <w:t>е</w:t>
            </w:r>
            <w:r>
              <w:rPr>
                <w:spacing w:val="-4"/>
                <w:sz w:val="26"/>
              </w:rPr>
              <w:t>ріальними потоками не ставиться мета досягнення найменшої тривалості операційного ц</w:t>
            </w:r>
            <w:r>
              <w:rPr>
                <w:spacing w:val="-4"/>
                <w:sz w:val="26"/>
              </w:rPr>
              <w:t>и</w:t>
            </w:r>
            <w:r>
              <w:rPr>
                <w:spacing w:val="-4"/>
                <w:sz w:val="26"/>
              </w:rPr>
              <w:t>клу</w:t>
            </w:r>
          </w:p>
        </w:tc>
        <w:tc>
          <w:tcPr>
            <w:tcW w:w="5040" w:type="dxa"/>
          </w:tcPr>
          <w:p w:rsidR="00F75AF3" w:rsidRDefault="00F75AF3" w:rsidP="005C55ED">
            <w:pPr>
              <w:tabs>
                <w:tab w:val="left" w:pos="180"/>
              </w:tabs>
              <w:spacing w:line="288" w:lineRule="auto"/>
              <w:jc w:val="both"/>
              <w:rPr>
                <w:sz w:val="26"/>
              </w:rPr>
            </w:pPr>
            <w:r>
              <w:rPr>
                <w:sz w:val="26"/>
              </w:rPr>
              <w:t>Тривалість операційного циклу підтри-мується на мінімально можливому рівні внаслідок погодження руху матеріальних ресурсів</w:t>
            </w:r>
          </w:p>
        </w:tc>
      </w:tr>
      <w:tr w:rsidR="00F75AF3" w:rsidTr="005C55ED">
        <w:tblPrEx>
          <w:tblCellMar>
            <w:top w:w="0" w:type="dxa"/>
            <w:bottom w:w="0" w:type="dxa"/>
          </w:tblCellMar>
        </w:tblPrEx>
        <w:tc>
          <w:tcPr>
            <w:tcW w:w="4788" w:type="dxa"/>
          </w:tcPr>
          <w:p w:rsidR="00F75AF3" w:rsidRDefault="00F75AF3" w:rsidP="005C55ED">
            <w:pPr>
              <w:tabs>
                <w:tab w:val="left" w:pos="180"/>
              </w:tabs>
              <w:spacing w:line="288" w:lineRule="auto"/>
              <w:jc w:val="both"/>
              <w:rPr>
                <w:sz w:val="26"/>
              </w:rPr>
            </w:pPr>
            <w:r>
              <w:rPr>
                <w:sz w:val="26"/>
              </w:rPr>
              <w:t>Висока потреба у допоміжному перс</w:t>
            </w:r>
            <w:r>
              <w:rPr>
                <w:sz w:val="26"/>
              </w:rPr>
              <w:t>о</w:t>
            </w:r>
            <w:r>
              <w:rPr>
                <w:sz w:val="26"/>
              </w:rPr>
              <w:t>налі</w:t>
            </w:r>
          </w:p>
        </w:tc>
        <w:tc>
          <w:tcPr>
            <w:tcW w:w="5040" w:type="dxa"/>
          </w:tcPr>
          <w:p w:rsidR="00F75AF3" w:rsidRDefault="00F75AF3" w:rsidP="005C55ED">
            <w:pPr>
              <w:tabs>
                <w:tab w:val="left" w:pos="180"/>
              </w:tabs>
              <w:spacing w:line="288" w:lineRule="auto"/>
              <w:jc w:val="both"/>
              <w:rPr>
                <w:sz w:val="26"/>
              </w:rPr>
            </w:pPr>
            <w:r>
              <w:rPr>
                <w:sz w:val="26"/>
              </w:rPr>
              <w:t>Скорочення кількості допоміжних робі</w:t>
            </w:r>
            <w:r>
              <w:rPr>
                <w:sz w:val="26"/>
              </w:rPr>
              <w:t>т</w:t>
            </w:r>
            <w:r>
              <w:rPr>
                <w:sz w:val="26"/>
              </w:rPr>
              <w:t>ників внаслідок оптимізації процесу руху матеріальних ресурсів, починаючи із зак</w:t>
            </w:r>
            <w:r>
              <w:rPr>
                <w:sz w:val="26"/>
              </w:rPr>
              <w:t>у</w:t>
            </w:r>
            <w:r>
              <w:rPr>
                <w:sz w:val="26"/>
              </w:rPr>
              <w:t>півлі субстанцій та матеріалів і закінчуючи зб</w:t>
            </w:r>
            <w:r>
              <w:rPr>
                <w:sz w:val="26"/>
              </w:rPr>
              <w:t>у</w:t>
            </w:r>
            <w:r>
              <w:rPr>
                <w:sz w:val="26"/>
              </w:rPr>
              <w:t>том ЛЗ</w:t>
            </w:r>
          </w:p>
        </w:tc>
      </w:tr>
      <w:tr w:rsidR="00F75AF3" w:rsidTr="005C55ED">
        <w:tblPrEx>
          <w:tblCellMar>
            <w:top w:w="0" w:type="dxa"/>
            <w:bottom w:w="0" w:type="dxa"/>
          </w:tblCellMar>
        </w:tblPrEx>
        <w:tc>
          <w:tcPr>
            <w:tcW w:w="4788" w:type="dxa"/>
          </w:tcPr>
          <w:p w:rsidR="00F75AF3" w:rsidRDefault="00F75AF3" w:rsidP="005C55ED">
            <w:pPr>
              <w:tabs>
                <w:tab w:val="left" w:pos="180"/>
              </w:tabs>
              <w:spacing w:line="288" w:lineRule="auto"/>
              <w:jc w:val="both"/>
              <w:rPr>
                <w:sz w:val="26"/>
              </w:rPr>
            </w:pPr>
            <w:r>
              <w:rPr>
                <w:sz w:val="26"/>
              </w:rPr>
              <w:lastRenderedPageBreak/>
              <w:t>Спрямованість на мінімізацію в</w:t>
            </w:r>
            <w:r>
              <w:rPr>
                <w:sz w:val="26"/>
              </w:rPr>
              <w:t>и</w:t>
            </w:r>
            <w:r>
              <w:rPr>
                <w:sz w:val="26"/>
              </w:rPr>
              <w:t>трат на окремих стадіях руху матеріальних р</w:t>
            </w:r>
            <w:r>
              <w:rPr>
                <w:sz w:val="26"/>
              </w:rPr>
              <w:t>е</w:t>
            </w:r>
            <w:r>
              <w:rPr>
                <w:sz w:val="26"/>
              </w:rPr>
              <w:t>сурсів</w:t>
            </w:r>
          </w:p>
        </w:tc>
        <w:tc>
          <w:tcPr>
            <w:tcW w:w="5040" w:type="dxa"/>
          </w:tcPr>
          <w:p w:rsidR="00F75AF3" w:rsidRDefault="00F75AF3" w:rsidP="005C55ED">
            <w:pPr>
              <w:tabs>
                <w:tab w:val="left" w:pos="180"/>
              </w:tabs>
              <w:spacing w:line="288" w:lineRule="auto"/>
              <w:jc w:val="both"/>
              <w:rPr>
                <w:sz w:val="26"/>
              </w:rPr>
            </w:pPr>
            <w:r>
              <w:rPr>
                <w:sz w:val="26"/>
              </w:rPr>
              <w:t>Спрямованість на досягнення ефективно</w:t>
            </w:r>
            <w:r>
              <w:rPr>
                <w:sz w:val="26"/>
              </w:rPr>
              <w:t>с</w:t>
            </w:r>
            <w:r>
              <w:rPr>
                <w:sz w:val="26"/>
              </w:rPr>
              <w:t>ті функціонування системи управління р</w:t>
            </w:r>
            <w:r>
              <w:rPr>
                <w:sz w:val="26"/>
              </w:rPr>
              <w:t>е</w:t>
            </w:r>
            <w:r>
              <w:rPr>
                <w:sz w:val="26"/>
              </w:rPr>
              <w:t>сурсами в цілому внаслідок досягнення погодження їх руху на всіх стадіях виробничого й операційного ци</w:t>
            </w:r>
            <w:r>
              <w:rPr>
                <w:sz w:val="26"/>
              </w:rPr>
              <w:t>к</w:t>
            </w:r>
            <w:r>
              <w:rPr>
                <w:sz w:val="26"/>
              </w:rPr>
              <w:t>лу</w:t>
            </w:r>
          </w:p>
        </w:tc>
      </w:tr>
    </w:tbl>
    <w:p w:rsidR="00F75AF3" w:rsidRDefault="00F75AF3" w:rsidP="00F75AF3">
      <w:pPr>
        <w:spacing w:line="288" w:lineRule="auto"/>
        <w:ind w:firstLine="709"/>
        <w:jc w:val="both"/>
        <w:rPr>
          <w:spacing w:val="-4"/>
          <w:sz w:val="26"/>
        </w:rPr>
      </w:pPr>
      <w:r>
        <w:rPr>
          <w:spacing w:val="-4"/>
          <w:sz w:val="26"/>
        </w:rPr>
        <w:t>На етапі складання реєстру постачальників запропоновано проведення їх комплексної оцінки, яка здійснюється за допомогою системи показників, що всебічно характеризують технологічний, технічний і фінансово-економічний стан постачальн</w:t>
      </w:r>
      <w:r>
        <w:rPr>
          <w:spacing w:val="-4"/>
          <w:sz w:val="26"/>
        </w:rPr>
        <w:t>и</w:t>
      </w:r>
      <w:r>
        <w:rPr>
          <w:spacing w:val="-4"/>
          <w:sz w:val="26"/>
        </w:rPr>
        <w:t>ків, відповідність системи управління якістю вимогам міжнародних правил GMP і стандартів ISO, а також якості субстанцій і матеріалів, що постачаються, вимогам АНД (рис.1).</w:t>
      </w:r>
    </w:p>
    <w:p w:rsidR="00F75AF3" w:rsidRDefault="00F75AF3" w:rsidP="00F75AF3">
      <w:pPr>
        <w:spacing w:line="168" w:lineRule="auto"/>
        <w:ind w:firstLine="709"/>
        <w:jc w:val="both"/>
        <w:rPr>
          <w:spacing w:val="-4"/>
          <w:sz w:val="26"/>
        </w:rPr>
      </w:pPr>
    </w:p>
    <w:p w:rsidR="00F75AF3" w:rsidRDefault="00F75AF3" w:rsidP="00F75AF3">
      <w:pPr>
        <w:pStyle w:val="affffffff2"/>
        <w:spacing w:line="288" w:lineRule="auto"/>
        <w:ind w:firstLine="720"/>
        <w:jc w:val="center"/>
        <w:rPr>
          <w:sz w:val="26"/>
        </w:rPr>
      </w:pPr>
      <w:r>
        <w:rPr>
          <w:noProof/>
          <w:sz w:val="26"/>
          <w:lang w:eastAsia="ru-RU"/>
        </w:rP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59690</wp:posOffset>
                </wp:positionV>
                <wp:extent cx="304800" cy="1449070"/>
                <wp:effectExtent l="0" t="3175" r="4445" b="0"/>
                <wp:wrapNone/>
                <wp:docPr id="8787" name="Поле 8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4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AF3" w:rsidRDefault="00F75AF3" w:rsidP="00F75AF3">
                            <w:pPr>
                              <w:rPr>
                                <w:sz w:val="20"/>
                              </w:rPr>
                            </w:pPr>
                            <w:r>
                              <w:rPr>
                                <w:sz w:val="20"/>
                              </w:rPr>
                              <w:t>Середньозважений ранг</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787" o:spid="_x0000_s1026" type="#_x0000_t202" style="position:absolute;left:0;text-align:left;margin-left:114pt;margin-top:4.7pt;width:24pt;height:1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KAlQIAAB8FAAAOAAAAZHJzL2Uyb0RvYy54bWysVF2O0zAQfkfiDpbfu/kh3TZR09W2SxHS&#10;8iMtHMB1nMbCsY3tNlkhzsIpeELiDD0SY6ftlgUkhMiDY3vGn2fm+8azq74VaMeM5UqWOLmIMWKS&#10;qorLTYnfv1uNphhZR2RFhJKsxPfM4qv50yezThcsVY0SFTMIQKQtOl3ixjldRJGlDWuJvVCaSTDW&#10;yrTEwdJsosqQDtBbEaVxfBl1ylTaKMqshd2bwYjnAb+uGXVv6toyh0SJITYXRhPGtR+j+YwUG0N0&#10;w+khDPIPUbSES7j0BHVDHEFbw3+Bajk1yqraXVDVRqquOWUhB8gmiR9lc9cQzUIuUByrT2Wy/w+W&#10;vt69NYhXJZ5OphOMJGmBpf2X/ff9t/1XFDahRp22BbjeaXB2/UL1wHXI1+pbRT9YJNWyIXLDro1R&#10;XcNIBTEmvrrR2dEBx3qQdfdKVXAT2ToVgPratL6AUBIE6MDV/Ykf1jtEYfNZnE1jsFAwJVmWx5NA&#10;YESK42ltrHvBVIv8pMQG+A/oZHdrnY+GFEcXf5lVglcrLkRYmM16KQzaEdDKKnwhgUduQnpnqfyx&#10;AXHYgSDhDm/z4QbuP+VJmsWLNB+tLqeTUbbKxqN8Ek9HcZIv8ss4y7Ob1WcfYJIVDa8qJm+5ZEcd&#10;Jtnf8XzoiEFBQYmoK3E+TscDRX9MMg7f75JsuYO2FLwFXZycSOGJfS4rSJsUjnAxzKOfww9Vhhoc&#10;/6EqQQae+UEDrl/3QXVBI14ia1Xdgy6MAtqAYnhSYOLHFEhGHXRoie3HLTEMI/FSgrxykACYXFhk&#10;40kKC3NuWZ9biKSNgsZ3GA3TpRuega02fNPAZYOgpboGSdY8qOUhsIOQoQtDWocXw7f5+Tp4Pbxr&#10;8x8AAAD//wMAUEsDBBQABgAIAAAAIQDJ5O6R3gAAAAkBAAAPAAAAZHJzL2Rvd25yZXYueG1sTI/B&#10;TsMwEETvSPyDtUjcqIOL0hLiVAWJE1IlSsR5Gy9xaGxHsZsGvp7lBLcdzWj2TbmZXS8mGmMXvIbb&#10;RQaCfBNM51sN9dvzzRpETOgN9sGThi+KsKkuL0osTDj7V5r2qRVc4mOBGmxKQyFlbCw5jIswkGfv&#10;I4wOE8uxlWbEM5e7Xqosy6XDzvMHiwM9WWqO+5PTMGXfdbPEIF92n3l93Fr1OO3etb6+mrcPIBLN&#10;6S8Mv/iMDhUzHcLJmyh6DUqteUvScH8Hgn21ylkf+FiucpBVKf8vqH4AAAD//wMAUEsBAi0AFAAG&#10;AAgAAAAhALaDOJL+AAAA4QEAABMAAAAAAAAAAAAAAAAAAAAAAFtDb250ZW50X1R5cGVzXS54bWxQ&#10;SwECLQAUAAYACAAAACEAOP0h/9YAAACUAQAACwAAAAAAAAAAAAAAAAAvAQAAX3JlbHMvLnJlbHNQ&#10;SwECLQAUAAYACAAAACEA76SSgJUCAAAfBQAADgAAAAAAAAAAAAAAAAAuAgAAZHJzL2Uyb0RvYy54&#10;bWxQSwECLQAUAAYACAAAACEAyeTukd4AAAAJAQAADwAAAAAAAAAAAAAAAADvBAAAZHJzL2Rvd25y&#10;ZXYueG1sUEsFBgAAAAAEAAQA8wAAAPoFAAAAAA==&#10;" stroked="f">
                <v:textbox style="layout-flow:vertical;mso-layout-flow-alt:bottom-to-top">
                  <w:txbxContent>
                    <w:p w:rsidR="00F75AF3" w:rsidRDefault="00F75AF3" w:rsidP="00F75AF3">
                      <w:pPr>
                        <w:rPr>
                          <w:sz w:val="20"/>
                        </w:rPr>
                      </w:pPr>
                      <w:r>
                        <w:rPr>
                          <w:sz w:val="20"/>
                        </w:rPr>
                        <w:t>Середньозважений ранг</w:t>
                      </w:r>
                    </w:p>
                  </w:txbxContent>
                </v:textbox>
              </v:shape>
            </w:pict>
          </mc:Fallback>
        </mc:AlternateContent>
      </w:r>
      <w:r>
        <w:rPr>
          <w:sz w:val="26"/>
        </w:rPr>
        <w:object w:dxaOrig="7313" w:dyaOrig="4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65pt;height:128.3pt" o:ole="">
            <v:imagedata r:id="rId14" o:title=""/>
          </v:shape>
          <o:OLEObject Type="Embed" ProgID="STATISTICAGraph" ShapeID="_x0000_i1025" DrawAspect="Content" ObjectID="_1517304098" r:id="rId15"/>
        </w:object>
      </w:r>
    </w:p>
    <w:p w:rsidR="00F75AF3" w:rsidRDefault="00F75AF3" w:rsidP="00F75AF3">
      <w:pPr>
        <w:pStyle w:val="affffffff2"/>
        <w:spacing w:line="288" w:lineRule="auto"/>
        <w:jc w:val="center"/>
        <w:rPr>
          <w:sz w:val="26"/>
        </w:rPr>
      </w:pPr>
    </w:p>
    <w:p w:rsidR="00F75AF3" w:rsidRDefault="00F75AF3" w:rsidP="00F75AF3">
      <w:pPr>
        <w:pStyle w:val="affffffff2"/>
        <w:spacing w:line="288" w:lineRule="auto"/>
        <w:jc w:val="center"/>
        <w:rPr>
          <w:sz w:val="26"/>
        </w:rPr>
      </w:pPr>
      <w:r>
        <w:rPr>
          <w:sz w:val="26"/>
        </w:rPr>
        <w:t>Рис. 1. Гістограма розподілу середньозваженого рангу оцінки компонент конкурентоспром</w:t>
      </w:r>
      <w:r>
        <w:rPr>
          <w:sz w:val="26"/>
        </w:rPr>
        <w:t>о</w:t>
      </w:r>
      <w:r>
        <w:rPr>
          <w:sz w:val="26"/>
        </w:rPr>
        <w:t>жності постачальника субстанцій і матеріалів</w:t>
      </w:r>
    </w:p>
    <w:p w:rsidR="00F75AF3" w:rsidRDefault="00F75AF3" w:rsidP="00F75AF3">
      <w:pPr>
        <w:pStyle w:val="affffffff2"/>
        <w:spacing w:line="288" w:lineRule="auto"/>
        <w:rPr>
          <w:sz w:val="26"/>
        </w:rPr>
      </w:pPr>
      <w:r>
        <w:rPr>
          <w:sz w:val="26"/>
        </w:rPr>
        <w:t>де Саse1, Саse 2, Саse 3, Саse 4, Саse 5 - середньозважений ранг оцінки конкуре</w:t>
      </w:r>
      <w:r>
        <w:rPr>
          <w:sz w:val="26"/>
        </w:rPr>
        <w:t>н</w:t>
      </w:r>
      <w:r>
        <w:rPr>
          <w:sz w:val="26"/>
        </w:rPr>
        <w:t>тоспроможності постачальника субстанцій і матеріалів за компонентами, що характериз</w:t>
      </w:r>
      <w:r>
        <w:rPr>
          <w:sz w:val="26"/>
        </w:rPr>
        <w:t>у</w:t>
      </w:r>
      <w:r>
        <w:rPr>
          <w:sz w:val="26"/>
        </w:rPr>
        <w:t>ють відповідно: загальну діяльність; відповідність якості субстанції вимогам АНД; фінансово-економічний стан; стан управління якістю; рівень сервісного обслуг</w:t>
      </w:r>
      <w:r>
        <w:rPr>
          <w:sz w:val="26"/>
        </w:rPr>
        <w:t>о</w:t>
      </w:r>
      <w:r>
        <w:rPr>
          <w:sz w:val="26"/>
        </w:rPr>
        <w:t>вування</w:t>
      </w:r>
    </w:p>
    <w:p w:rsidR="00F75AF3" w:rsidRDefault="00F75AF3" w:rsidP="00F75AF3">
      <w:pPr>
        <w:pStyle w:val="affffffff2"/>
        <w:spacing w:line="288" w:lineRule="auto"/>
        <w:ind w:firstLine="720"/>
        <w:rPr>
          <w:sz w:val="26"/>
        </w:rPr>
      </w:pPr>
      <w:r>
        <w:rPr>
          <w:sz w:val="26"/>
        </w:rPr>
        <w:t>Мінімально припустиме значення комплексного показника конкурентоспр</w:t>
      </w:r>
      <w:r>
        <w:rPr>
          <w:sz w:val="26"/>
        </w:rPr>
        <w:t>о</w:t>
      </w:r>
      <w:r>
        <w:rPr>
          <w:sz w:val="26"/>
        </w:rPr>
        <w:t>можності постачальника субстанцій і матеріалів, встановлене шляхом досл</w:t>
      </w:r>
      <w:r>
        <w:rPr>
          <w:sz w:val="26"/>
        </w:rPr>
        <w:t>і</w:t>
      </w:r>
      <w:r>
        <w:rPr>
          <w:sz w:val="26"/>
        </w:rPr>
        <w:t>джень, для фірм-виробників знаходиться на рівні 1,86; для фірм-посередників дорівнює 1,83. Якщо значення комплексного показника менше цього рівня, то робота з по</w:t>
      </w:r>
      <w:r>
        <w:rPr>
          <w:sz w:val="26"/>
        </w:rPr>
        <w:t>с</w:t>
      </w:r>
      <w:r>
        <w:rPr>
          <w:sz w:val="26"/>
        </w:rPr>
        <w:t>тачальником субстанцій і матеріалів не доцільна для ФП. На підставі комплексн</w:t>
      </w:r>
      <w:r>
        <w:rPr>
          <w:sz w:val="26"/>
        </w:rPr>
        <w:t>о</w:t>
      </w:r>
      <w:r>
        <w:rPr>
          <w:sz w:val="26"/>
        </w:rPr>
        <w:t>го показника конкурентоспроможності постачальників складається їх реєстр для пе</w:t>
      </w:r>
      <w:r>
        <w:rPr>
          <w:sz w:val="26"/>
        </w:rPr>
        <w:t>в</w:t>
      </w:r>
      <w:r>
        <w:rPr>
          <w:sz w:val="26"/>
        </w:rPr>
        <w:t>ного ФП.</w:t>
      </w:r>
    </w:p>
    <w:p w:rsidR="00F75AF3" w:rsidRDefault="00F75AF3" w:rsidP="00F75AF3">
      <w:pPr>
        <w:spacing w:line="288" w:lineRule="auto"/>
        <w:ind w:firstLine="709"/>
        <w:jc w:val="both"/>
        <w:rPr>
          <w:sz w:val="26"/>
        </w:rPr>
      </w:pPr>
      <w:r>
        <w:rPr>
          <w:sz w:val="26"/>
        </w:rPr>
        <w:t>Другим етапом вибору постачальника на базі розробленого реєстру є розрахунок показника питомої ефективності субстанцій, який враховує зміст діючих р</w:t>
      </w:r>
      <w:r>
        <w:rPr>
          <w:sz w:val="26"/>
        </w:rPr>
        <w:t>е</w:t>
      </w:r>
      <w:r>
        <w:rPr>
          <w:sz w:val="26"/>
        </w:rPr>
        <w:t xml:space="preserve">човин і ціну субстанції. </w:t>
      </w:r>
    </w:p>
    <w:p w:rsidR="00F75AF3" w:rsidRDefault="00F75AF3" w:rsidP="00F75AF3">
      <w:pPr>
        <w:spacing w:line="288" w:lineRule="auto"/>
        <w:ind w:firstLine="709"/>
        <w:jc w:val="both"/>
        <w:rPr>
          <w:sz w:val="26"/>
        </w:rPr>
      </w:pPr>
      <w:r>
        <w:rPr>
          <w:sz w:val="26"/>
        </w:rPr>
        <w:t>В третьому розділі також проаналізована організація процесу складування матер</w:t>
      </w:r>
      <w:r>
        <w:rPr>
          <w:sz w:val="26"/>
        </w:rPr>
        <w:t>і</w:t>
      </w:r>
      <w:r>
        <w:rPr>
          <w:sz w:val="26"/>
        </w:rPr>
        <w:t xml:space="preserve">альних ресурсів, виявлені її основні недоліки. </w:t>
      </w:r>
    </w:p>
    <w:p w:rsidR="00F75AF3" w:rsidRDefault="00F75AF3" w:rsidP="00F75AF3">
      <w:pPr>
        <w:spacing w:line="288" w:lineRule="auto"/>
        <w:ind w:firstLine="709"/>
        <w:jc w:val="both"/>
        <w:rPr>
          <w:spacing w:val="-2"/>
          <w:sz w:val="26"/>
        </w:rPr>
      </w:pPr>
      <w:r>
        <w:rPr>
          <w:spacing w:val="-2"/>
          <w:sz w:val="26"/>
        </w:rPr>
        <w:lastRenderedPageBreak/>
        <w:t>Ефективна організація процесу зберігання субстанцій, матеріалів і ЛЗ в зна</w:t>
      </w:r>
      <w:r>
        <w:rPr>
          <w:spacing w:val="-2"/>
          <w:sz w:val="26"/>
        </w:rPr>
        <w:t>ч</w:t>
      </w:r>
      <w:r>
        <w:rPr>
          <w:spacing w:val="-2"/>
          <w:sz w:val="26"/>
        </w:rPr>
        <w:t>ній мірі впливає на якість виробництва фармпрепаратів. Метою GSP є створення умов для зберігання і транспортування матеріальних ресурсів на всьому шляху їх руху в ланцюзі «постачання – виробництво – збут», які б гарантували споживачу в</w:t>
      </w:r>
      <w:r>
        <w:rPr>
          <w:spacing w:val="-2"/>
          <w:sz w:val="26"/>
        </w:rPr>
        <w:t>и</w:t>
      </w:r>
      <w:r>
        <w:rPr>
          <w:spacing w:val="-2"/>
          <w:sz w:val="26"/>
        </w:rPr>
        <w:t>соку якість ЛЗ. Для досягнення цих цілей рекомендована схема організації руху м</w:t>
      </w:r>
      <w:r>
        <w:rPr>
          <w:spacing w:val="-2"/>
          <w:sz w:val="26"/>
        </w:rPr>
        <w:t>а</w:t>
      </w:r>
      <w:r>
        <w:rPr>
          <w:spacing w:val="-2"/>
          <w:sz w:val="26"/>
        </w:rPr>
        <w:t>теріальних потоків з урахува</w:t>
      </w:r>
      <w:r>
        <w:rPr>
          <w:spacing w:val="-2"/>
          <w:sz w:val="26"/>
        </w:rPr>
        <w:t>н</w:t>
      </w:r>
      <w:r>
        <w:rPr>
          <w:spacing w:val="-2"/>
          <w:sz w:val="26"/>
        </w:rPr>
        <w:t xml:space="preserve">ням вимог </w:t>
      </w:r>
      <w:r>
        <w:rPr>
          <w:spacing w:val="-2"/>
          <w:sz w:val="26"/>
          <w:lang w:val="en-US"/>
        </w:rPr>
        <w:t>GSP</w:t>
      </w:r>
      <w:r>
        <w:rPr>
          <w:spacing w:val="-2"/>
          <w:sz w:val="26"/>
        </w:rPr>
        <w:t>.</w:t>
      </w:r>
    </w:p>
    <w:p w:rsidR="00F75AF3" w:rsidRDefault="00F75AF3" w:rsidP="00F75AF3">
      <w:pPr>
        <w:spacing w:line="288" w:lineRule="auto"/>
        <w:ind w:firstLine="709"/>
        <w:jc w:val="both"/>
        <w:rPr>
          <w:spacing w:val="-6"/>
          <w:sz w:val="26"/>
        </w:rPr>
      </w:pPr>
      <w:r>
        <w:rPr>
          <w:spacing w:val="-6"/>
          <w:sz w:val="26"/>
        </w:rPr>
        <w:t>Для оптимізації маршрутів руху потоків субстанцій, матеріалів і ЛЗ у межах складу застосовувався метод Парето. Використання даного методу дозволяє мінімізув</w:t>
      </w:r>
      <w:r>
        <w:rPr>
          <w:spacing w:val="-6"/>
          <w:sz w:val="26"/>
        </w:rPr>
        <w:t>а</w:t>
      </w:r>
      <w:r>
        <w:rPr>
          <w:spacing w:val="-6"/>
          <w:sz w:val="26"/>
        </w:rPr>
        <w:t>ти кількість пересувань субстанцій, матеріалів і готових ЛЗ на складі за допомогою ро</w:t>
      </w:r>
      <w:r>
        <w:rPr>
          <w:spacing w:val="-6"/>
          <w:sz w:val="26"/>
        </w:rPr>
        <w:t>з</w:t>
      </w:r>
      <w:r>
        <w:rPr>
          <w:spacing w:val="-6"/>
          <w:sz w:val="26"/>
        </w:rPr>
        <w:t>поділу їх асортименту на три групи залежно від частоти відпуску. Су</w:t>
      </w:r>
      <w:r>
        <w:rPr>
          <w:spacing w:val="-6"/>
          <w:sz w:val="26"/>
        </w:rPr>
        <w:t>б</w:t>
      </w:r>
      <w:r>
        <w:rPr>
          <w:spacing w:val="-6"/>
          <w:sz w:val="26"/>
        </w:rPr>
        <w:t>станції, матеріали і готові ЛЗ, які часто відпускаються, повинні бути розміщені в зручних, максимально наближених до зон відпускання місцях, тобто уздовж «гарячих» ліній, а інші - розм</w:t>
      </w:r>
      <w:r>
        <w:rPr>
          <w:spacing w:val="-6"/>
          <w:sz w:val="26"/>
        </w:rPr>
        <w:t>і</w:t>
      </w:r>
      <w:r>
        <w:rPr>
          <w:spacing w:val="-6"/>
          <w:sz w:val="26"/>
        </w:rPr>
        <w:t>щуються уздовж «холодних» ліній. Дослідження показали, що на</w:t>
      </w:r>
      <w:r>
        <w:rPr>
          <w:spacing w:val="-6"/>
          <w:sz w:val="26"/>
        </w:rPr>
        <w:t>й</w:t>
      </w:r>
      <w:r>
        <w:rPr>
          <w:spacing w:val="-6"/>
          <w:sz w:val="26"/>
        </w:rPr>
        <w:t>кращим варіантом є розміщення першої групи уздовж проходів чи біля зони відпуска</w:t>
      </w:r>
      <w:r>
        <w:rPr>
          <w:spacing w:val="-6"/>
          <w:sz w:val="26"/>
        </w:rPr>
        <w:t>н</w:t>
      </w:r>
      <w:r>
        <w:rPr>
          <w:spacing w:val="-6"/>
          <w:sz w:val="26"/>
        </w:rPr>
        <w:t>ня, другої групи - по периметру складу, а третьої гр</w:t>
      </w:r>
      <w:r>
        <w:rPr>
          <w:spacing w:val="-6"/>
          <w:sz w:val="26"/>
        </w:rPr>
        <w:t>у</w:t>
      </w:r>
      <w:r>
        <w:rPr>
          <w:spacing w:val="-6"/>
          <w:sz w:val="26"/>
        </w:rPr>
        <w:t>пи – в кінці складу (рис. 2).</w:t>
      </w:r>
    </w:p>
    <w:p w:rsidR="00F75AF3" w:rsidRDefault="00F75AF3" w:rsidP="00F75AF3">
      <w:pPr>
        <w:spacing w:line="288" w:lineRule="auto"/>
        <w:jc w:val="center"/>
        <w:rPr>
          <w:sz w:val="26"/>
        </w:rPr>
      </w:pPr>
      <w:r>
        <w:rPr>
          <w:noProof/>
          <w:spacing w:val="-6"/>
          <w:sz w:val="26"/>
          <w:lang w:eastAsia="ru-RU"/>
        </w:rPr>
        <mc:AlternateContent>
          <mc:Choice Requires="wpg">
            <w:drawing>
              <wp:anchor distT="0" distB="0" distL="114300" distR="114300" simplePos="0" relativeHeight="251663360" behindDoc="0" locked="0" layoutInCell="1" allowOverlap="1">
                <wp:simplePos x="0" y="0"/>
                <wp:positionH relativeFrom="column">
                  <wp:posOffset>1295400</wp:posOffset>
                </wp:positionH>
                <wp:positionV relativeFrom="paragraph">
                  <wp:posOffset>226695</wp:posOffset>
                </wp:positionV>
                <wp:extent cx="3390265" cy="1327150"/>
                <wp:effectExtent l="81280" t="15875" r="24130" b="19050"/>
                <wp:wrapTopAndBottom/>
                <wp:docPr id="8762" name="Группа 8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265" cy="1327150"/>
                          <a:chOff x="1710" y="7791"/>
                          <a:chExt cx="5339" cy="2090"/>
                        </a:xfrm>
                      </wpg:grpSpPr>
                      <wps:wsp>
                        <wps:cNvPr id="8763" name="AutoShape 251" descr="Мелкая клетка"/>
                        <wps:cNvSpPr>
                          <a:spLocks noChangeArrowheads="1"/>
                        </wps:cNvSpPr>
                        <wps:spPr bwMode="auto">
                          <a:xfrm rot="-5504699">
                            <a:off x="4045" y="7831"/>
                            <a:ext cx="837" cy="2009"/>
                          </a:xfrm>
                          <a:prstGeom prst="triangle">
                            <a:avLst>
                              <a:gd name="adj" fmla="val 50000"/>
                            </a:avLst>
                          </a:prstGeom>
                          <a:pattFill prst="smCheck">
                            <a:fgClr>
                              <a:srgbClr val="000000"/>
                            </a:fgClr>
                            <a:bgClr>
                              <a:srgbClr val="99CCFF"/>
                            </a:bgClr>
                          </a:patt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64" name="Rectangle 252" descr="Диагональный кирпич"/>
                        <wps:cNvSpPr>
                          <a:spLocks noChangeArrowheads="1"/>
                        </wps:cNvSpPr>
                        <wps:spPr bwMode="auto">
                          <a:xfrm>
                            <a:off x="5788" y="7795"/>
                            <a:ext cx="1261" cy="2031"/>
                          </a:xfrm>
                          <a:prstGeom prst="rect">
                            <a:avLst/>
                          </a:prstGeom>
                          <a:pattFill prst="diagBrick">
                            <a:fgClr>
                              <a:srgbClr val="000000"/>
                            </a:fgClr>
                            <a:bgClr>
                              <a:srgbClr val="FFFFFF"/>
                            </a:bgClr>
                          </a:patt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65" name="Line 253"/>
                        <wps:cNvCnPr/>
                        <wps:spPr bwMode="auto">
                          <a:xfrm>
                            <a:off x="7049" y="7796"/>
                            <a:ext cx="0" cy="2032"/>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66" name="Rectangle 254" descr="Мелкая сетка"/>
                        <wps:cNvSpPr>
                          <a:spLocks noChangeArrowheads="1"/>
                        </wps:cNvSpPr>
                        <wps:spPr bwMode="auto">
                          <a:xfrm rot="-5357253">
                            <a:off x="4154" y="8422"/>
                            <a:ext cx="368" cy="2438"/>
                          </a:xfrm>
                          <a:prstGeom prst="rect">
                            <a:avLst/>
                          </a:prstGeom>
                          <a:pattFill prst="smGrid">
                            <a:fgClr>
                              <a:srgbClr val="000000"/>
                            </a:fgClr>
                            <a:bgClr>
                              <a:srgbClr val="FFFFFF"/>
                            </a:bgClr>
                          </a:patt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67" name="Line 255"/>
                        <wps:cNvCnPr/>
                        <wps:spPr bwMode="auto">
                          <a:xfrm flipH="1">
                            <a:off x="3119" y="9828"/>
                            <a:ext cx="393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68" name="Rectangle 256" descr="Мелкая сетка"/>
                        <wps:cNvSpPr>
                          <a:spLocks noChangeArrowheads="1"/>
                        </wps:cNvSpPr>
                        <wps:spPr bwMode="auto">
                          <a:xfrm rot="-5357253">
                            <a:off x="4131" y="6783"/>
                            <a:ext cx="412" cy="2438"/>
                          </a:xfrm>
                          <a:prstGeom prst="rect">
                            <a:avLst/>
                          </a:prstGeom>
                          <a:pattFill prst="smGrid">
                            <a:fgClr>
                              <a:srgbClr val="000000"/>
                            </a:fgClr>
                            <a:bgClr>
                              <a:srgbClr val="FFFFFF"/>
                            </a:bgClr>
                          </a:patt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69" name="Line 257"/>
                        <wps:cNvCnPr/>
                        <wps:spPr bwMode="auto">
                          <a:xfrm>
                            <a:off x="3119" y="7796"/>
                            <a:ext cx="393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70" name="AutoShape 258" descr="Мелкая сетка"/>
                        <wps:cNvSpPr>
                          <a:spLocks noChangeArrowheads="1"/>
                        </wps:cNvSpPr>
                        <wps:spPr bwMode="auto">
                          <a:xfrm>
                            <a:off x="3119" y="8997"/>
                            <a:ext cx="1557" cy="461"/>
                          </a:xfrm>
                          <a:prstGeom prst="triangle">
                            <a:avLst>
                              <a:gd name="adj" fmla="val 157"/>
                            </a:avLst>
                          </a:prstGeom>
                          <a:pattFill prst="smGrid">
                            <a:fgClr>
                              <a:srgbClr val="000000"/>
                            </a:fgClr>
                            <a:bgClr>
                              <a:srgbClr val="FFFFFF"/>
                            </a:bgClr>
                          </a:patt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71" name="AutoShape 259" descr="Мелкая сетка"/>
                        <wps:cNvSpPr>
                          <a:spLocks noChangeArrowheads="1"/>
                        </wps:cNvSpPr>
                        <wps:spPr bwMode="auto">
                          <a:xfrm>
                            <a:off x="3193" y="7889"/>
                            <a:ext cx="1631" cy="508"/>
                          </a:xfrm>
                          <a:prstGeom prst="diamond">
                            <a:avLst/>
                          </a:prstGeom>
                          <a:pattFill prst="smGrid">
                            <a:fgClr>
                              <a:srgbClr val="000000"/>
                            </a:fgClr>
                            <a:bgClr>
                              <a:srgbClr val="FFFFFF"/>
                            </a:bgClr>
                          </a:patt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72" name="AutoShape 260" descr="Мелкая сетка"/>
                        <wps:cNvSpPr>
                          <a:spLocks noChangeArrowheads="1"/>
                        </wps:cNvSpPr>
                        <wps:spPr bwMode="auto">
                          <a:xfrm rot="5171068">
                            <a:off x="3272" y="7910"/>
                            <a:ext cx="577" cy="890"/>
                          </a:xfrm>
                          <a:prstGeom prst="triangle">
                            <a:avLst>
                              <a:gd name="adj" fmla="val 60477"/>
                            </a:avLst>
                          </a:prstGeom>
                          <a:pattFill prst="smGrid">
                            <a:fgClr>
                              <a:srgbClr val="000000"/>
                            </a:fgClr>
                            <a:bgClr>
                              <a:srgbClr val="FFFFFF"/>
                            </a:bgClr>
                          </a:patt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73" name="Line 261"/>
                        <wps:cNvCnPr/>
                        <wps:spPr bwMode="auto">
                          <a:xfrm flipH="1">
                            <a:off x="3119" y="8951"/>
                            <a:ext cx="0" cy="877"/>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74" name="Line 262"/>
                        <wps:cNvCnPr/>
                        <wps:spPr bwMode="auto">
                          <a:xfrm flipV="1">
                            <a:off x="2971" y="8951"/>
                            <a:ext cx="296"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75" name="Line 263"/>
                        <wps:cNvCnPr/>
                        <wps:spPr bwMode="auto">
                          <a:xfrm>
                            <a:off x="3119" y="7796"/>
                            <a:ext cx="0" cy="878"/>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76" name="Line 264"/>
                        <wps:cNvCnPr/>
                        <wps:spPr bwMode="auto">
                          <a:xfrm flipV="1">
                            <a:off x="2971" y="8674"/>
                            <a:ext cx="296"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77" name="Text Box 265"/>
                        <wps:cNvSpPr txBox="1">
                          <a:spLocks noChangeArrowheads="1"/>
                        </wps:cNvSpPr>
                        <wps:spPr bwMode="auto">
                          <a:xfrm>
                            <a:off x="2081" y="8535"/>
                            <a:ext cx="890" cy="55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5AF3" w:rsidRDefault="00F75AF3" w:rsidP="00F75AF3">
                              <w:pPr>
                                <w:jc w:val="center"/>
                                <w:rPr>
                                  <w:sz w:val="16"/>
                                </w:rPr>
                              </w:pPr>
                              <w:r>
                                <w:rPr>
                                  <w:sz w:val="16"/>
                                  <w:lang w:val="en-US"/>
                                </w:rPr>
                                <w:t>Зона</w:t>
                              </w:r>
                            </w:p>
                            <w:p w:rsidR="00F75AF3" w:rsidRDefault="00F75AF3" w:rsidP="00F75AF3">
                              <w:pPr>
                                <w:pStyle w:val="34"/>
                              </w:pPr>
                              <w:r>
                                <w:rPr>
                                  <w:b/>
                                  <w:bCs/>
                                </w:rPr>
                                <w:t>відпу</w:t>
                              </w:r>
                              <w:r>
                                <w:rPr>
                                  <w:b/>
                                  <w:bCs/>
                                </w:rPr>
                                <w:t>с</w:t>
                              </w:r>
                              <w:r>
                                <w:rPr>
                                  <w:b/>
                                  <w:bCs/>
                                </w:rPr>
                                <w:t>ку</w:t>
                              </w:r>
                            </w:p>
                          </w:txbxContent>
                        </wps:txbx>
                        <wps:bodyPr rot="0" vert="horz" wrap="square" lIns="91440" tIns="45720" rIns="91440" bIns="45720" anchor="t" anchorCtr="0" upright="1">
                          <a:noAutofit/>
                        </wps:bodyPr>
                      </wps:wsp>
                      <wps:wsp>
                        <wps:cNvPr id="8778" name="AutoShape 266"/>
                        <wps:cNvSpPr>
                          <a:spLocks noChangeArrowheads="1"/>
                        </wps:cNvSpPr>
                        <wps:spPr bwMode="auto">
                          <a:xfrm>
                            <a:off x="1710" y="8766"/>
                            <a:ext cx="1409" cy="46"/>
                          </a:xfrm>
                          <a:prstGeom prst="leftArrow">
                            <a:avLst>
                              <a:gd name="adj1" fmla="val 50000"/>
                              <a:gd name="adj2" fmla="val 76576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79" name="Line 267"/>
                        <wps:cNvCnPr/>
                        <wps:spPr bwMode="auto">
                          <a:xfrm flipV="1">
                            <a:off x="3197" y="8209"/>
                            <a:ext cx="1398" cy="41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780" name="Line 268"/>
                        <wps:cNvCnPr/>
                        <wps:spPr bwMode="auto">
                          <a:xfrm>
                            <a:off x="4595" y="8209"/>
                            <a:ext cx="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81" name="Line 269"/>
                        <wps:cNvCnPr/>
                        <wps:spPr bwMode="auto">
                          <a:xfrm flipH="1">
                            <a:off x="5549" y="7791"/>
                            <a:ext cx="8" cy="44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782" name="Line 270"/>
                        <wps:cNvCnPr/>
                        <wps:spPr bwMode="auto">
                          <a:xfrm>
                            <a:off x="3109" y="8940"/>
                            <a:ext cx="1486" cy="52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783" name="Line 271"/>
                        <wps:cNvCnPr/>
                        <wps:spPr bwMode="auto">
                          <a:xfrm>
                            <a:off x="4595" y="9463"/>
                            <a:ext cx="96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784" name="Line 272"/>
                        <wps:cNvCnPr/>
                        <wps:spPr bwMode="auto">
                          <a:xfrm>
                            <a:off x="5557" y="9463"/>
                            <a:ext cx="0" cy="31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785" name="Line 273"/>
                        <wps:cNvCnPr/>
                        <wps:spPr bwMode="auto">
                          <a:xfrm>
                            <a:off x="5732" y="7791"/>
                            <a:ext cx="0" cy="209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786" name="Line 274"/>
                        <wps:cNvCnPr/>
                        <wps:spPr bwMode="auto">
                          <a:xfrm>
                            <a:off x="4543" y="8238"/>
                            <a:ext cx="100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762" o:spid="_x0000_s1027" style="position:absolute;left:0;text-align:left;margin-left:102pt;margin-top:17.85pt;width:266.95pt;height:104.5pt;z-index:251663360" coordorigin="1710,7791" coordsize="5339,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TduAkAABxdAAAOAAAAZHJzL2Uyb0RvYy54bWzsXFtv28gVfi/Q/0DwXRHvFyHKwpattEDa&#10;DZpt+0yTlMQuRaokHSktFti2D33oAvuw+9gfEaBYIG2w7V+Q/lHPOTO8yrIly3bsxTiAI5qj4XDm&#10;nG++c5nz/LPVPJbehlkepclQVp8pshQmfhpEyXQo//aLcc+RpbzwksCL0yQcyu/CXP7sxc9/9ny5&#10;GIRaOkvjIMwk6CTJB8vFUJ4VxWLQ7+f+LJx7+bN0ESZwc5Jmc6+Ay2zaDzJvCb3P476mKFZ/mWbB&#10;Ikv9MM/hr2fspvyC+p9MQr/4fDLJw0KKhzKMraDfGf2+wN/9F8+9wTTzFrPI58PwbjGKuRcl8NCq&#10;qzOv8KTLLNrqah75WZqnk+KZn8776WQS+SG9A7yNqnTe5mWWXi7oXaaD5XRRTRNMbWeebt2t/+u3&#10;rzMpCoayY1uaLCXeHFZp/d3m683f1v+Df+8lugHztFxMB9D8ZbZ4s3idsZeFj69S/8scbve79/F6&#10;yhpLF8tfpQF07F0WKc3TapLNsQuYAWlFy/GuWo5wVUg+/FHXXUWzTFny4Z6qa7Zq8gXzZ7Cq+D3V&#10;VmFV4bZtuypbTH92zr9vQgfsy5ri0jf73oA9mAbLB4dvBsKX1/ObHze/b2beIqRly3HC6vnVy/k9&#10;gWmgVpJmqrIUhLkPMrn+5/qH9cf1f9bvN99K8N/H9Q+bv+IlvhiOETorpz5n8y4l6WjmJdPwJMvS&#10;5Sz0Ahg7TQS8YeMLeJHDql29EFKWgmL0TFMxLNel9eHrYigGzD/Or6Pz+S1Xx9HtcnIVF0dYTa43&#10;WGR58TJM5xJ+GMpFFsEYY5wTb+C9fZUXJD0BlzYv+IMsTeYxKN5bL5ZMBX54h7wxdF12id9ceEUx&#10;juKYd5/PR7PQ/5J6n0xHcYZt8mx6AR8l6BEEi354n1WTiyvbuu5oNB7ztrwJPp8/E/uOE2k5lDXH&#10;tE16aJ7GUYADuv7BrWbzqADgi6M5aF41Om+AS3ieBDCd3qDwoph9hufHCf4pJEiDCaQGsBR8LnFR&#10;CG7+fDI2FdvQnZ5tm3rP0M+V3qkzHvVORqpl2eeno9Nz9SsctWoMZlEQhMk59ZmX6Kca+0k/x2GG&#10;WxX+VQPE0aaX8I5vZsFSCiKUA910NRT3CIRds9lbS148hZ3DLzIZxfD3UTEjzUA0wD5a6+go+I+v&#10;TdU7iV7jwf2td2MtViB2MJPlrJGGoFIw5bpIg3egIKQKgCmwp8GIZ2n2J1lawv4wlPM/XnpZKEvx&#10;LxNQMlc1DNxQ6MIwbQ0usuadi+YdL/GhK9AEWWIfRwVcwVcuF1k0ncGTVHrbJEVomES4vjQ+Nip+&#10;ARj1cGBllGD1G9hESX0BrGCHKMHq+/WH9fv1v9b/Xf8I/3/cfLP+cfOP9b8RuD5svoad48Pm77hS&#10;LRyC9bxL4CIhYzuBaTtANdhOYOJzaaFpH1E1C6QONxFNYSgGUlBuQCWucCzJ4GVpJQh5cBWuhZ4g&#10;8qanWXRn4DOmnxvAB98tSRFv2Pj2hQZX1QzlVHN7Y8uxe8bYMHuurTg9RXVPXUsxXONs3IaGV1ES&#10;Ho8LCJauqT0YVlbIhsMvVb4UCIGSPts0BEoewMR3UjpgR4wyk6popt6AvFHyOuMAuJt7NSDMBhUs&#10;IcxqQxjsFBy/NA4OO/ArBpG/Dr8q3ChZjO6owLZwFC160tp2W/Sp1QwMFE5WjiYuruKeO+eO0TM0&#10;67xnKGdnvZPxyOhZY9U2z/Sz0eisQ1yIAjLTEXb8Y1hLNSsNpWB8jvEFAR5EnEryiZhagSynjzXO&#10;3kSxcNNCUvCgbMYq9bTJZoDilGymaXpt/vLQhpcO/BGgo4EFhmrC6ICyOIZGKl/TGd0CokNoADT/&#10;ejQ4kM3k85dZFNAwKiNpNxBUTa62owSV4WvTAswDzb5KywSVaZiTDGvuBo2EwVd6/8Cd06IyZEVx&#10;620vKiNN4mjxi9KU5R4kXVUZqXEdjdCqAWSuznlNadILUpMIUtNQ9KfjN/okpAZ4ANPYJqkBpvN4&#10;SQ24X5DUWOBObhs4hgquJUFqhH9G+GeEf4ZCvweFNHf6Z4B7tEiNjbBzCKlp2GQVlYFgY8c/owsq&#10;I/wzPAWgEYkSVKaT0bBLT20wBJieNkPjwG8+LZW5Svkd1yUQqe0Y1TR5KNyAQBMywZ3hpcMi4Sr0&#10;y7rbMw4u3DfNtJrtCLWIRE1FvB6C9z/BeL0NltU2ggL9eUQI6kICFEboHYcShhoIaqFhiOafqdzg&#10;0oaI+zxNmJN6vxi98Gq3sw0FLF6/SVCwr3YuP0kOJ7za3KttVzmtDWJpAdv8tLDI1sfE9FWI5jVp&#10;poYjRpB0IbMVyF8NkqbNWabTSWatM5RulW8JmT/Qs+CZlAxJaRxH5xQInil4JiaJ/hR5ZpXEzjKe&#10;mMV7iEft+jCh40JGfAv3eIzQqUBKRAlFlBD2xSr/W0QJ8ejTTtdalcjNFZbSiQ5W2N914vqaixYn&#10;EJVthdXAO07GnAjrV/k7IqwvFHZfX3gnp9g6Jqf4mphVta/e4HGJRUpxeRz1ypjktj8FrTaRUlyd&#10;vrv/U1tovOKO9pApxXaVUsz3VQNp6x3uq5ZNPdYOALGvihiziDHfeGp+JxGuEly/wOOyp+lKwtPl&#10;tdLi2WqpWMGNkuve12FFTXE4eTb1zmFFdO6xSAgcAEBc2xlLvim5v5V33krjb6Xmt5qxo4SNvWvv&#10;c8ficKE4gl0HTW53PqhYXazIb1+ZqOJQdquChF1l/DajGZSLxokHYhjSz/tCrqrgBlQF6eTAqQbU&#10;gSDoMujObuSKw0lBBSso8sFzW6B2SqMgBMDjFRUh2m0gUFK3sS3TrrJvrk6XaSHd3oD40L78vRFX&#10;VHo46hiiCJGWIdJOjqx1cI4sefS7DkJdhTw5chBC9Z22R1/VXX6E0VDv2vlwXFWW/c8zX1F65XGf&#10;YH6Mx3KhlksrPRti4TUd3+vMWSN0bpguq1XkbAmcA4V67sUjfVRZCyFsD+qwQZOreRbAIlQ62GHT&#10;PeBomnXVhk7ksgQ5o0yvuKvIpQC5VmCFnQfep7wTGtQP7Sh0qhQk5iiEXPfbg5yuIsmmsBuUn4J+&#10;avegajg87mZqFDK4hoAf6tIXAveUBK6TogGB2tsLXLWrugYLRNUC52LBSEzaves4r5C2pyRtnfwC&#10;yF+8vbSZdJQGRGpb2rhbVFcFth2dn7hfgPJRWgyd4Lh9THDctHWebFtVj8XIANae5dK2VTh2K9f2&#10;4Oi4ALenBG6dIC8LyR5iM7QMVIMdgHE0Vrip3kqhBts95UwJcbsLcQOjgUpwk6XBy4Vjje/mNZkW&#10;dVHzF/8HAAD//wMAUEsDBBQABgAIAAAAIQDAacem4QAAAAoBAAAPAAAAZHJzL2Rvd25yZXYueG1s&#10;TI9Ba4NAFITvhf6H5RV6a1ajqal1DSG0PYVAk0LobaMvKnHfirtR8+/7emqPwwwz32SrybRiwN41&#10;lhSEswAEUmHLhioFX4f3pyUI5zWVurWECm7oYJXf32U6Le1InzjsfSW4hFyqFdTed6mUrqjRaDez&#10;HRJ7Z9sb7Vn2lSx7PXK5aeU8CJ6l0Q3xQq073NRYXPZXo+Bj1OM6Ct+G7eW8uX0fFrvjNkSlHh+m&#10;9SsIj5P/C8MvPqNDzkwne6XSiVbBPIj5i1cQLRIQHEii5AXEiZ04TkDmmfx/If8BAAD//wMAUEsB&#10;Ai0AFAAGAAgAAAAhALaDOJL+AAAA4QEAABMAAAAAAAAAAAAAAAAAAAAAAFtDb250ZW50X1R5cGVz&#10;XS54bWxQSwECLQAUAAYACAAAACEAOP0h/9YAAACUAQAACwAAAAAAAAAAAAAAAAAvAQAAX3JlbHMv&#10;LnJlbHNQSwECLQAUAAYACAAAACEAKr9U3bgJAAAcXQAADgAAAAAAAAAAAAAAAAAuAgAAZHJzL2Uy&#10;b0RvYy54bWxQSwECLQAUAAYACAAAACEAwGnHpuEAAAAKAQAADwAAAAAAAAAAAAAAAAASDAAAZHJz&#10;L2Rvd25yZXYueG1sUEsFBgAAAAAEAAQA8wAAACAN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1" o:spid="_x0000_s1028" type="#_x0000_t5" alt="Мелкая клетка" style="position:absolute;left:4045;top:7831;width:837;height:2009;rotation:-601259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EJMUA&#10;AADdAAAADwAAAGRycy9kb3ducmV2LnhtbESPQYvCMBSE78L+h/AWvGlqBZVqlEVYUVwEdd3zo3m2&#10;xealNKlWf/1GEDwOM/MNM1u0phRXql1hWcGgH4EgTq0uOFPwe/zuTUA4j6yxtEwK7uRgMf/ozDDR&#10;9sZ7uh58JgKEXYIKcu+rREqX5mTQ9W1FHLyzrQ36IOtM6hpvAW5KGUfRSBosOCzkWNEyp/RyaIyC&#10;xyVudif/k26xGTSnYxmvlps/pbqf7dcUhKfWv8Ov9lormIxHQ3i+CU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0QkxQAAAN0AAAAPAAAAAAAAAAAAAAAAAJgCAABkcnMv&#10;ZG93bnJldi54bWxQSwUGAAAAAAQABAD1AAAAigMAAAAA&#10;" fillcolor="black" strokeweight="2.25pt">
                  <v:fill r:id="rId16" o:title="" color2="#9cf" type="pattern"/>
                </v:shape>
                <v:rect id="Rectangle 252" o:spid="_x0000_s1029" alt="Диагональный кирпич" style="position:absolute;left:5788;top:7795;width:1261;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mhtMUA&#10;AADdAAAADwAAAGRycy9kb3ducmV2LnhtbESPT2sCMRTE70K/Q3hCL6JZi1hZjSIF/xy8aIteH8lz&#10;d3XzsiRR12/fFIQeh5n5DTNbtLYWd/KhcqxgOMhAEGtnKi4U/Hyv+hMQISIbrB2TgicFWMzfOjPM&#10;jXvwnu6HWIgE4ZCjgjLGJpcy6JIshoFriJN3dt5iTNIX0nh8JLit5UeWjaXFitNCiQ19laSvh5tV&#10;4E9xt1xt1tro5njp8fl425FV6r3bLqcgIrXxP/xqb42Cyed4BH9v0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G0xQAAAN0AAAAPAAAAAAAAAAAAAAAAAJgCAABkcnMv&#10;ZG93bnJldi54bWxQSwUGAAAAAAQABAD1AAAAigMAAAAA&#10;" fillcolor="black" stroked="f">
                  <v:fill r:id="rId17" o:title="" type="pattern"/>
                </v:rect>
                <v:line id="Line 253" o:spid="_x0000_s1030" style="position:absolute;visibility:visible;mso-wrap-style:square" from="7049,7796" to="7049,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F8bcUAAADdAAAADwAAAGRycy9kb3ducmV2LnhtbESPQWsCMRSE7wX/Q3iCt5q1UpXVKFYQ&#10;PPTitojHR/LcXdy8LEnc3fbXN4VCj8PMfMNsdoNtREc+1I4VzKYZCGLtTM2lgs+P4/MKRIjIBhvH&#10;pOCLAuy2o6cN5sb1fKauiKVIEA45KqhibHMpg67IYpi6ljh5N+ctxiR9KY3HPsFtI1+ybCEt1pwW&#10;KmzpUJG+Fw+roDjpm/ue+/vl+vau9RH9GWuv1GQ87NcgIg3xP/zXPhkFq+XiFX7fpCc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F8bcUAAADdAAAADwAAAAAAAAAA&#10;AAAAAAChAgAAZHJzL2Rvd25yZXYueG1sUEsFBgAAAAAEAAQA+QAAAJMDAAAAAA==&#10;" strokeweight="3pt"/>
                <v:rect id="Rectangle 254" o:spid="_x0000_s1031" alt="Мелкая сетка" style="position:absolute;left:4154;top:8422;width:368;height:2438;rotation:-585154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P8cA&#10;AADdAAAADwAAAGRycy9kb3ducmV2LnhtbESPzWvCQBTE7wX/h+UJvelGoYnGrBLU0h5aqB8Xb4/s&#10;ywdm34bsVtP/vlsQehxm5jdMthlMK27Uu8aygtk0AkFcWN1wpeB8ep0sQDiPrLG1TAp+yMFmPXrK&#10;MNX2zge6HX0lAoRdigpq77tUSlfUZNBNbUccvNL2Bn2QfSV1j/cAN62cR1EsDTYcFmrsaFtTcT1+&#10;GwVlky91st8Pn/Pdy4fUSe4vb19KPY+HfAXC0+D/w4/2u1awSOIY/t6EJ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PD/HAAAA3QAAAA8AAAAAAAAAAAAAAAAAmAIAAGRy&#10;cy9kb3ducmV2LnhtbFBLBQYAAAAABAAEAPUAAACMAwAAAAA=&#10;" fillcolor="black" stroked="f">
                  <v:fill r:id="rId18" o:title="" type="pattern"/>
                </v:rect>
                <v:line id="Line 255" o:spid="_x0000_s1032" style="position:absolute;flip:x;visibility:visible;mso-wrap-style:square" from="3119,9828" to="7049,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6O1sUAAADdAAAADwAAAGRycy9kb3ducmV2LnhtbESPX0sDMRDE3wW/Q1jBl2JzWmzL2bSo&#10;0D/0rbX4vFzWy+Ht5kxie/32jVDwcZiZ3zCzRc+tOlKIjRcDj8MCFEnlbSO1gcPH8mEKKiYUi60X&#10;MnCmCIv57c0MS+tPsqPjPtUqQySWaMCl1JVax8oRYxz6jiR7Xz4wpixDrW3AU4Zzq5+KYqwZG8kL&#10;Djt6d1R973/ZwLOreLM8rAc/I9yGxMxvq/WnMfd3/esLqER9+g9f2xtrYDoZT+DvTX4Ce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6O1sUAAADdAAAADwAAAAAAAAAA&#10;AAAAAAChAgAAZHJzL2Rvd25yZXYueG1sUEsFBgAAAAAEAAQA+QAAAJMDAAAAAA==&#10;" strokeweight="3pt"/>
                <v:rect id="Rectangle 256" o:spid="_x0000_s1033" alt="Мелкая сетка" style="position:absolute;left:4131;top:6783;width:412;height:2438;rotation:-585154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0N1sQA&#10;AADdAAAADwAAAGRycy9kb3ducmV2LnhtbERPTWvCQBC9C/0Pywi91Y1CjUY3IbSW9lChVS/ehuyY&#10;BLOzIbtN4r93DwWPj/e9zUbTiJ46V1tWMJ9FIIgLq2suFZyOHy8rEM4ja2wsk4IbOcjSp8kWE20H&#10;/qX+4EsRQtglqKDyvk2kdEVFBt3MtsSBu9jOoA+wK6XucAjhppGLKFpKgzWHhgpbequouB7+jIJL&#10;na91vNuN+8X767fUce7Pnz9KPU/HfAPC0+gf4n/3l1awipdhbngTn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tDdbEAAAA3QAAAA8AAAAAAAAAAAAAAAAAmAIAAGRycy9k&#10;b3ducmV2LnhtbFBLBQYAAAAABAAEAPUAAACJAwAAAAA=&#10;" fillcolor="black" stroked="f">
                  <v:fill r:id="rId18" o:title="" type="pattern"/>
                </v:rect>
                <v:line id="Line 257" o:spid="_x0000_s1034" style="position:absolute;visibility:visible;mso-wrap-style:square" from="3119,7796" to="7049,7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x2aMUAAADdAAAADwAAAGRycy9kb3ducmV2LnhtbESPQWsCMRSE74L/ITzBm2atYO12o9iC&#10;4KEXVyk9PpLn7rKblyVJddtf3whCj8PMfMMU28F24ko+NI4VLOYZCGLtTMOVgvNpP1uDCBHZYOeY&#10;FPxQgO1mPCowN+7GR7qWsRIJwiFHBXWMfS5l0DVZDHPXEyfv4rzFmKSvpPF4S3DbyacsW0mLDaeF&#10;Gnt6r0m35bdVUB70xf0uffv59fah9R79ERuv1HQy7F5BRBrif/jRPhgF6+fVC9zfpCc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x2aMUAAADdAAAADwAAAAAAAAAA&#10;AAAAAAChAgAAZHJzL2Rvd25yZXYueG1sUEsFBgAAAAAEAAQA+QAAAJMDAAAAAA==&#10;" strokeweight="3pt"/>
                <v:shape id="AutoShape 258" o:spid="_x0000_s1035" type="#_x0000_t5" alt="Мелкая сетка" style="position:absolute;left:3119;top:8997;width:155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xcMMA&#10;AADdAAAADwAAAGRycy9kb3ducmV2LnhtbERPTYvCMBC9C/sfwix4kTXVg7rVKMuiIIJsrSIeh2Zs&#10;i82kNFHbf28OCx4f73uxak0lHtS40rKC0TACQZxZXXKu4HTcfM1AOI+ssbJMCjpysFp+9BYYa/vk&#10;Az1Sn4sQwi5GBYX3dSylywoy6Ia2Jg7c1TYGfYBNLnWDzxBuKjmOook0WHJoKLCm34KyW3o3Cgbn&#10;bp1sJ8kl+d6lfyPftdk+OijV/2x/5iA8tf4t/ndvtYLZdBr2hzfhCc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xcMMAAADdAAAADwAAAAAAAAAAAAAAAACYAgAAZHJzL2Rv&#10;d25yZXYueG1sUEsFBgAAAAAEAAQA9QAAAIgDAAAAAA==&#10;" adj="34" fillcolor="black" stroked="f">
                  <v:fill r:id="rId18" o:title="" type="pattern"/>
                </v:shape>
                <v:shapetype id="_x0000_t4" coordsize="21600,21600" o:spt="4" path="m10800,l,10800,10800,21600,21600,10800xe">
                  <v:stroke joinstyle="miter"/>
                  <v:path gradientshapeok="t" o:connecttype="rect" textboxrect="5400,5400,16200,16200"/>
                </v:shapetype>
                <v:shape id="AutoShape 259" o:spid="_x0000_s1036" type="#_x0000_t4" alt="Мелкая сетка" style="position:absolute;left:3193;top:7889;width:163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kScUA&#10;AADdAAAADwAAAGRycy9kb3ducmV2LnhtbESPQWsCMRSE7wX/Q3iFXkrNaqEuq1GktSB4qm7x+tw8&#10;N0s3L0sS3e2/N4WCx2FmvmEWq8G24ko+NI4VTMYZCOLK6YZrBeXh8yUHESKyxtYxKfilAKvl6GGB&#10;hXY9f9F1H2uRIBwKVGBi7AopQ2XIYhi7jjh5Z+ctxiR9LbXHPsFtK6dZ9iYtNpwWDHb0bqj62V+s&#10;AvK8yweuyt48v56OH9/ldho2Sj09Dus5iEhDvIf/21utIJ/NJvD3Jj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qRJxQAAAN0AAAAPAAAAAAAAAAAAAAAAAJgCAABkcnMv&#10;ZG93bnJldi54bWxQSwUGAAAAAAQABAD1AAAAigMAAAAA&#10;" fillcolor="black" stroked="f">
                  <v:fill r:id="rId18" o:title="" type="pattern"/>
                </v:shape>
                <v:shape id="AutoShape 260" o:spid="_x0000_s1037" type="#_x0000_t5" alt="Мелкая сетка" style="position:absolute;left:3272;top:7910;width:577;height:890;rotation:56481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Jh8UA&#10;AADdAAAADwAAAGRycy9kb3ducmV2LnhtbESPQWvCQBSE74X+h+UJXqRulKghdZVSkCq9tKneH9nX&#10;JJh9G7KvGv99Vyj0OMzMN8x6O7hWXagPjWcDs2kCirj0tuHKwPFr95SBCoJssfVMBm4UYLt5fFhj&#10;bv2VP+lSSKUihEOOBmqRLtc6lDU5DFPfEUfv2/cOJcq+0rbHa4S7Vs+TZKkdNhwXauzotabyXPw4&#10;A22G4U32aapleZh8zNLbafFeGDMeDS/PoIQG+Q//tffWQLZazeH+Jj4B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gmHxQAAAN0AAAAPAAAAAAAAAAAAAAAAAJgCAABkcnMv&#10;ZG93bnJldi54bWxQSwUGAAAAAAQABAD1AAAAigMAAAAA&#10;" adj="13063" fillcolor="black" stroked="f">
                  <v:fill r:id="rId18" o:title="" type="pattern"/>
                </v:shape>
                <v:line id="Line 261" o:spid="_x0000_s1038" style="position:absolute;flip:x;visibility:visible;mso-wrap-style:square" from="3119,8951" to="3119,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weCMUAAADdAAAADwAAAGRycy9kb3ducmV2LnhtbESPQWsCMRSE74X+h/AEL6Vmq7TK1ihV&#10;sIo3rfT82LxuFve9bJNUt/++KRR6HGbmG2a+7LlVFwqx8WLgYVSAIqm8baQ2cHrb3M9AxYRisfVC&#10;Br4pwnJxezPH0vqrHOhyTLXKEIklGnApdaXWsXLEGEe+I8nehw+MKctQaxvwmuHc6nFRPGnGRvKC&#10;w47Wjqrz8YsNPLqKd5vT9u5zgvuQmHn1un03ZjjoX55BJerTf/ivvbMGZtPpBH7f5Ce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weCMUAAADdAAAADwAAAAAAAAAA&#10;AAAAAAChAgAAZHJzL2Rvd25yZXYueG1sUEsFBgAAAAAEAAQA+QAAAJMDAAAAAA==&#10;" strokeweight="3pt"/>
                <v:line id="Line 262" o:spid="_x0000_s1039" style="position:absolute;flip:y;visibility:visible;mso-wrap-style:square" from="2971,8951" to="3267,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WGfMUAAADdAAAADwAAAGRycy9kb3ducmV2LnhtbESPX0sDMRDE3wW/Q1jBF2lz/mvL2bRU&#10;obb45rX0ebmsl8PbzTWJ7fntjSD4OMzMb5j5cuBOnSjE1ouB23EBiqT2tpXGwH63Hs1AxYRisfNC&#10;Br4pwnJxeTHH0vqzvNOpSo3KEIklGnAp9aXWsXbEGMe+J8nehw+MKcvQaBvwnOHc6buimGjGVvKC&#10;w55eHNWf1RcbeHQ1b9f7zc3xHt9CYubn183BmOurYfUEKtGQ/sN/7a01MJtOH+D3TX4Ce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WGfMUAAADdAAAADwAAAAAAAAAA&#10;AAAAAAChAgAAZHJzL2Rvd25yZXYueG1sUEsFBgAAAAAEAAQA+QAAAJMDAAAAAA==&#10;" strokeweight="3pt"/>
                <v:line id="Line 263" o:spid="_x0000_s1040" style="position:absolute;visibility:visible;mso-wrap-style:square" from="3119,7796" to="3119,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jqsMUAAADdAAAADwAAAGRycy9kb3ducmV2LnhtbESPT2sCMRTE74V+h/AKvdVsFatsN4oK&#10;ggcvbot4fCRv/+DmZUmibv30plDocZiZ3zDFcrCduJIPrWMF76MMBLF2puVawffX9m0OIkRkg51j&#10;UvBDAZaL56cCc+NufKBrGWuRIBxyVNDE2OdSBt2QxTByPXHyKuctxiR9LY3HW4LbTo6z7ENabDkt&#10;NNjTpiF9Li9WQbnTlbtP/Pl4Wu+13qI/YOuVen0ZVp8gIg3xP/zX3hkF89lsCr9v0hO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jqsMUAAADdAAAADwAAAAAAAAAA&#10;AAAAAAChAgAAZHJzL2Rvd25yZXYueG1sUEsFBgAAAAAEAAQA+QAAAJMDAAAAAA==&#10;" strokeweight="3pt"/>
                <v:line id="Line 264" o:spid="_x0000_s1041" style="position:absolute;flip:y;visibility:visible;mso-wrap-style:square" from="2971,8674" to="3267,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u9kMUAAADdAAAADwAAAGRycy9kb3ducmV2LnhtbESPX0sDMRDE3wW/Q1jBl2JzWmzL2bSo&#10;0D/0rbX4vFzWy+Ht5kxie/32jVDwcZiZ3zCzRc+tOlKIjRcDj8MCFEnlbSO1gcPH8mEKKiYUi60X&#10;MnCmCIv57c0MS+tPsqPjPtUqQySWaMCl1JVax8oRYxz6jiR7Xz4wpixDrW3AU4Zzq5+KYqwZG8kL&#10;Djt6d1R973/ZwLOreLM8rAc/I9yGxMxvq/WnMfd3/esLqER9+g9f2xtrYDqZjOHvTX4Ce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u9kMUAAADdAAAADwAAAAAAAAAA&#10;AAAAAAChAgAAZHJzL2Rvd25yZXYueG1sUEsFBgAAAAAEAAQA+QAAAJMDAAAAAA==&#10;" strokeweight="3pt"/>
                <v:shape id="Text Box 265" o:spid="_x0000_s1042" type="#_x0000_t202" style="position:absolute;left:2081;top:8535;width:890;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dfsQA&#10;AADdAAAADwAAAGRycy9kb3ducmV2LnhtbESP3YrCMBSE74V9h3AEb0TTXVaj1Siu4OKtPw9wbI5t&#10;sTkpTbT17c3CgpfDzHzDLNedrcSDGl861vA5TkAQZ86UnGs4n3ajGQgfkA1WjknDkzysVx+9JabG&#10;tXygxzHkIkLYp6ihCKFOpfRZQRb92NXE0bu6xmKIssmlabCNcFvJrySZSoslx4UCa9oWlN2Od6vh&#10;um+Hk3l7+Q1ndfie/mCpLu6p9aDfbRYgAnXhHf5v742GmVIK/t7EJ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ZHX7EAAAA3QAAAA8AAAAAAAAAAAAAAAAAmAIAAGRycy9k&#10;b3ducmV2LnhtbFBLBQYAAAAABAAEAPUAAACJAwAAAAA=&#10;" stroked="f">
                  <v:textbox>
                    <w:txbxContent>
                      <w:p w:rsidR="00F75AF3" w:rsidRDefault="00F75AF3" w:rsidP="00F75AF3">
                        <w:pPr>
                          <w:jc w:val="center"/>
                          <w:rPr>
                            <w:sz w:val="16"/>
                          </w:rPr>
                        </w:pPr>
                        <w:r>
                          <w:rPr>
                            <w:sz w:val="16"/>
                            <w:lang w:val="en-US"/>
                          </w:rPr>
                          <w:t>Зона</w:t>
                        </w:r>
                      </w:p>
                      <w:p w:rsidR="00F75AF3" w:rsidRDefault="00F75AF3" w:rsidP="00F75AF3">
                        <w:pPr>
                          <w:pStyle w:val="34"/>
                        </w:pPr>
                        <w:r>
                          <w:rPr>
                            <w:b/>
                            <w:bCs/>
                          </w:rPr>
                          <w:t>відпу</w:t>
                        </w:r>
                        <w:r>
                          <w:rPr>
                            <w:b/>
                            <w:bCs/>
                          </w:rPr>
                          <w:t>с</w:t>
                        </w:r>
                        <w:r>
                          <w:rPr>
                            <w:b/>
                            <w:bCs/>
                          </w:rPr>
                          <w:t>ку</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66" o:spid="_x0000_s1043" type="#_x0000_t66" style="position:absolute;left:1710;top:8766;width:1409;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1B8MA&#10;AADdAAAADwAAAGRycy9kb3ducmV2LnhtbERPPW/CMBDdkfgP1iF1A4eiAg0YVLVUwIIKLfspPpKI&#10;+JzahoR/jwckxqf3PV+2phJXcr60rGA4SEAQZ1aXnCv4+/3uT0H4gKyxskwKbuRhueh25phq2/Ce&#10;roeQixjCPkUFRQh1KqXPCjLoB7YmjtzJOoMhQpdL7bCJ4aaSr0kylgZLjg0F1vRZUHY+XIyCfRje&#10;mtFq5770e/3zdmxH6//tWqmXXvsxAxGoDU/xw73RCqaTSZwb38Qn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1B8MAAADdAAAADwAAAAAAAAAAAAAAAACYAgAAZHJzL2Rv&#10;d25yZXYueG1sUEsFBgAAAAAEAAQA9QAAAIgDAAAAAA==&#10;"/>
                <v:line id="Line 267" o:spid="_x0000_s1044" style="position:absolute;flip:y;visibility:visible;mso-wrap-style:square" from="3197,8209" to="4595,8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Te3sgAAADdAAAADwAAAGRycy9kb3ducmV2LnhtbESPT2vCQBDF74LfYZlCL1I3FjE2uorY&#10;+g9EqPbgcZodk2B2NmRXjd/eLRQ8Pt6835s3njamFFeqXWFZQa8bgSBOrS44U/BzWLwNQTiPrLG0&#10;TAru5GA6abfGmGh742+67n0mAoRdggpy76tESpfmZNB1bUUcvJOtDfog60zqGm8Bbkr5HkUDabDg&#10;0JBjRfOc0vP+YsIbn/3D5v67Wsa7r3m6PW36nWh9VOr1pZmNQHhq/PP4P73WCoZx/AF/awIC5OQ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xTe3sgAAADdAAAADwAAAAAA&#10;AAAAAAAAAAChAgAAZHJzL2Rvd25yZXYueG1sUEsFBgAAAAAEAAQA+QAAAJYDAAAAAA==&#10;" strokeweight="2.25pt"/>
                <v:line id="Line 268" o:spid="_x0000_s1045" style="position:absolute;visibility:visible;mso-wrap-style:square" from="4595,8209" to="5470,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10sUAAADdAAAADwAAAGRycy9kb3ducmV2LnhtbERPy2rCQBTdF/yH4Qru6sQKaUgdRSyC&#10;dlHqA9rlNXObRDN3wsyYpH/fWRS6PJz3YjWYRnTkfG1ZwWyagCAurK65VHA+bR8zED4ga2wsk4If&#10;8rBajh4WmGvb84G6YyhFDGGfo4IqhDaX0hcVGfRT2xJH7ts6gyFCV0rtsI/hppFPSZJKgzXHhgpb&#10;2lRU3I53o+B9/pF26/3bbvjcp5fi9XD5uvZOqcl4WL+ACDSEf/Gfe6cVZM9Z3B/fxCc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10sUAAADdAAAADwAAAAAAAAAA&#10;AAAAAAChAgAAZHJzL2Rvd25yZXYueG1sUEsFBgAAAAAEAAQA+QAAAJMDAAAAAA==&#10;"/>
                <v:line id="Line 269" o:spid="_x0000_s1046" style="position:absolute;flip:x;visibility:visible;mso-wrap-style:square" from="5549,7791" to="5557,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ei/8gAAADdAAAADwAAAGRycy9kb3ducmV2LnhtbESPQWvCQBCF70L/wzKFXkQ3itQQXaVY&#10;WxVEMHrwOM2OSWh2NmS3Gv+9KxQ8Pt68782bzltTiQs1rrSsYNCPQBBnVpecKzgevnoxCOeRNVaW&#10;ScGNHMxnL50pJtpeeU+X1OciQNglqKDwvk6kdFlBBl3f1sTBO9vGoA+yyaVu8BrgppLDKHqXBksO&#10;DQXWtCgo+03/THjjc3TY3H5W3+PdcpFtz5tRN1qflHp7bT8mIDy1/nn8n15rBfE4HsBjTUCAnN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Lei/8gAAADdAAAADwAAAAAA&#10;AAAAAAAAAAChAgAAZHJzL2Rvd25yZXYueG1sUEsFBgAAAAAEAAQA+QAAAJYDAAAAAA==&#10;" strokeweight="2.25pt"/>
                <v:line id="Line 270" o:spid="_x0000_s1047" style="position:absolute;visibility:visible;mso-wrap-style:square" from="3109,8940" to="4595,9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XH0sQAAADdAAAADwAAAGRycy9kb3ducmV2LnhtbESPQYvCMBSE78L+h/AWvGmqiJauUURY&#10;6ME9WMW9PppnU2xeapPV+u83guBxmJlvmOW6t424Uedrxwom4wQEcel0zZWC4+F7lILwAVlj45gU&#10;PMjDevUxWGKm3Z33dCtCJSKEfYYKTAhtJqUvDVn0Y9cSR+/sOoshyq6SusN7hNtGTpNkLi3WHBcM&#10;trQ1VF6KP6tg9pMb/dvv/G6f5Ceqr7PttXBKDT/7zReIQH14h1/tXCtIF+kUnm/iE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cfSxAAAAN0AAAAPAAAAAAAAAAAA&#10;AAAAAKECAABkcnMvZG93bnJldi54bWxQSwUGAAAAAAQABAD5AAAAkgMAAAAA&#10;" strokeweight="2.25pt"/>
                <v:line id="Line 271" o:spid="_x0000_s1048" style="position:absolute;visibility:visible;mso-wrap-style:square" from="4595,9463" to="5557,9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liScQAAADdAAAADwAAAGRycy9kb3ducmV2LnhtbESPQWvCQBSE7wX/w/IEb3WjFQ2pq4gg&#10;5KAHo9jrI/uaDc2+jdmtxn/vFgoeh5n5hlmue9uIG3W+dqxgMk5AEJdO11wpOJ927ykIH5A1No5J&#10;wYM8rFeDtyVm2t35SLciVCJC2GeowITQZlL60pBFP3YtcfS+XWcxRNlVUnd4j3DbyGmSzKXFmuOC&#10;wZa2hsqf4tcqmB1yo7/6vd8fk/xC9XW2vRZOqdGw33yCCNSHV/i/nWsF6SL9gL838QnI1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KWJJxAAAAN0AAAAPAAAAAAAAAAAA&#10;AAAAAKECAABkcnMvZG93bnJldi54bWxQSwUGAAAAAAQABAD5AAAAkgMAAAAA&#10;" strokeweight="2.25pt"/>
                <v:line id="Line 272" o:spid="_x0000_s1049" style="position:absolute;visibility:visible;mso-wrap-style:square" from="5557,9463" to="5557,9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D6PcUAAADdAAAADwAAAGRycy9kb3ducmV2LnhtbESPQWvCQBSE74L/YXmF3symEmpIXUUE&#10;IQc9GKW9PrKv2WD2bcyumv57t1DocZiZb5jlerSduNPgW8cK3pIUBHHtdMuNgvNpN8tB+ICssXNM&#10;Cn7Iw3o1nSyx0O7BR7pXoRERwr5ABSaEvpDS14Ys+sT1xNH7doPFEOXQSD3gI8JtJ+dp+i4tthwX&#10;DPa0NVRfqptVkB1Ko7/Gvd8f0/KT2mu2vVZOqdeXcfMBItAY/sN/7VIryBd5Br9v4hOQq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D6PcUAAADdAAAADwAAAAAAAAAA&#10;AAAAAAChAgAAZHJzL2Rvd25yZXYueG1sUEsFBgAAAAAEAAQA+QAAAJMDAAAAAA==&#10;" strokeweight="2.25pt"/>
                <v:line id="Line 273" o:spid="_x0000_s1050" style="position:absolute;visibility:visible;mso-wrap-style:square" from="5732,7791" to="5732,9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xfpsUAAADdAAAADwAAAGRycy9kb3ducmV2LnhtbESPQWvCQBSE70L/w/IK3symRdsQXaUI&#10;hRz0YJR6fWSf2WD2bcyumv77riD0OMzMN8xiNdhW3Kj3jWMFb0kKgrhyuuFawWH/PclA+ICssXVM&#10;Cn7Jw2r5Mlpgrt2dd3QrQy0ihH2OCkwIXS6lrwxZ9InriKN3cr3FEGVfS93jPcJtK9/T9ENabDgu&#10;GOxobag6l1erYLotjD4OG7/ZpcUPNZfp+lI6pcavw9ccRKAh/Ief7UIryD6zGTzexCc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xfpsUAAADdAAAADwAAAAAAAAAA&#10;AAAAAAChAgAAZHJzL2Rvd25yZXYueG1sUEsFBgAAAAAEAAQA+QAAAJMDAAAAAA==&#10;" strokeweight="2.25pt"/>
                <v:line id="Line 274" o:spid="_x0000_s1051" style="position:absolute;visibility:visible;mso-wrap-style:square" from="4543,8238" to="5549,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7B0cUAAADdAAAADwAAAGRycy9kb3ducmV2LnhtbESPwWrDMBBE74X8g9hAbo3cYFLjRAkl&#10;EPDBPcQtzXWxtpaptXIsxXb/vioUehxm5g2zP862EyMNvnWs4GmdgCCunW65UfD+dn7MQPiArLFz&#10;TAq+ycPxsHjYY67dxBcaq9CICGGfowITQp9L6WtDFv3a9cTR+3SDxRDl0Eg94BThtpObJNlKiy3H&#10;BYM9nQzVX9XdKkhfC6Ovc+nLS1J8UHtLT7fKKbVazi87EIHm8B/+axdaQfacbeH3TXwC8v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l7B0cUAAADdAAAADwAAAAAAAAAA&#10;AAAAAAChAgAAZHJzL2Rvd25yZXYueG1sUEsFBgAAAAAEAAQA+QAAAJMDAAAAAA==&#10;" strokeweight="2.25pt"/>
                <w10:wrap type="topAndBottom"/>
              </v:group>
            </w:pict>
          </mc:Fallback>
        </mc:AlternateContent>
      </w:r>
    </w:p>
    <w:p w:rsidR="00F75AF3" w:rsidRDefault="00F75AF3" w:rsidP="00F75AF3">
      <w:pPr>
        <w:spacing w:line="288" w:lineRule="auto"/>
        <w:jc w:val="center"/>
        <w:rPr>
          <w:sz w:val="26"/>
        </w:rPr>
      </w:pPr>
      <w:r>
        <w:rPr>
          <w:noProof/>
          <w:sz w:val="26"/>
          <w:lang w:eastAsia="ru-RU"/>
        </w:rPr>
        <mc:AlternateContent>
          <mc:Choice Requires="wpg">
            <w:drawing>
              <wp:anchor distT="0" distB="0" distL="114300" distR="114300" simplePos="0" relativeHeight="251664384" behindDoc="1" locked="0" layoutInCell="1" allowOverlap="1">
                <wp:simplePos x="0" y="0"/>
                <wp:positionH relativeFrom="column">
                  <wp:posOffset>533400</wp:posOffset>
                </wp:positionH>
                <wp:positionV relativeFrom="paragraph">
                  <wp:posOffset>291465</wp:posOffset>
                </wp:positionV>
                <wp:extent cx="4178935" cy="592455"/>
                <wp:effectExtent l="5080" t="3810" r="0" b="3810"/>
                <wp:wrapTight wrapText="bothSides">
                  <wp:wrapPolygon edited="0">
                    <wp:start x="2462" y="0"/>
                    <wp:lineTo x="-49" y="2084"/>
                    <wp:lineTo x="-49" y="19516"/>
                    <wp:lineTo x="985" y="21253"/>
                    <wp:lineTo x="2462" y="21253"/>
                    <wp:lineTo x="21600" y="21253"/>
                    <wp:lineTo x="21600" y="13937"/>
                    <wp:lineTo x="21354" y="11159"/>
                    <wp:lineTo x="21551" y="5579"/>
                    <wp:lineTo x="21551" y="0"/>
                    <wp:lineTo x="2462" y="0"/>
                  </wp:wrapPolygon>
                </wp:wrapTight>
                <wp:docPr id="8755" name="Группа 8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592455"/>
                          <a:chOff x="2998" y="11403"/>
                          <a:chExt cx="6581" cy="933"/>
                        </a:xfrm>
                      </wpg:grpSpPr>
                      <wps:wsp>
                        <wps:cNvPr id="8756" name="Rectangle 276" descr="Мелкая клетка"/>
                        <wps:cNvSpPr>
                          <a:spLocks noChangeArrowheads="1"/>
                        </wps:cNvSpPr>
                        <wps:spPr bwMode="auto">
                          <a:xfrm>
                            <a:off x="2998" y="11507"/>
                            <a:ext cx="640" cy="159"/>
                          </a:xfrm>
                          <a:prstGeom prst="rect">
                            <a:avLst/>
                          </a:prstGeom>
                          <a:pattFill prst="smCheck">
                            <a:fgClr>
                              <a:srgbClr val="00CCFF"/>
                            </a:fgClr>
                            <a:bgClr>
                              <a:srgbClr val="000000"/>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57" name="Text Box 277"/>
                        <wps:cNvSpPr txBox="1">
                          <a:spLocks noChangeArrowheads="1"/>
                        </wps:cNvSpPr>
                        <wps:spPr bwMode="auto">
                          <a:xfrm>
                            <a:off x="3686" y="11716"/>
                            <a:ext cx="5805" cy="31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5AF3" w:rsidRDefault="00F75AF3" w:rsidP="00F75AF3">
                              <w:pPr>
                                <w:ind w:left="278" w:hanging="278"/>
                                <w:rPr>
                                  <w:sz w:val="18"/>
                                </w:rPr>
                              </w:pPr>
                              <w:r>
                                <w:rPr>
                                  <w:sz w:val="18"/>
                                </w:rPr>
                                <w:t xml:space="preserve">запаси, що відносяться до 2 групи </w:t>
                              </w:r>
                            </w:p>
                          </w:txbxContent>
                        </wps:txbx>
                        <wps:bodyPr rot="0" vert="horz" wrap="square" lIns="91440" tIns="45720" rIns="91440" bIns="45720" anchor="t" anchorCtr="0" upright="1">
                          <a:noAutofit/>
                        </wps:bodyPr>
                      </wps:wsp>
                      <wps:wsp>
                        <wps:cNvPr id="8758" name="Text Box 278"/>
                        <wps:cNvSpPr txBox="1">
                          <a:spLocks noChangeArrowheads="1"/>
                        </wps:cNvSpPr>
                        <wps:spPr bwMode="auto">
                          <a:xfrm>
                            <a:off x="3774" y="11403"/>
                            <a:ext cx="5770" cy="313"/>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5AF3" w:rsidRDefault="00F75AF3" w:rsidP="00F75AF3">
                              <w:pPr>
                                <w:ind w:left="278" w:hanging="278"/>
                                <w:rPr>
                                  <w:sz w:val="18"/>
                                </w:rPr>
                              </w:pPr>
                              <w:r>
                                <w:rPr>
                                  <w:sz w:val="18"/>
                                </w:rPr>
                                <w:t xml:space="preserve">запаси, що відносяться до 1 групи </w:t>
                              </w:r>
                            </w:p>
                          </w:txbxContent>
                        </wps:txbx>
                        <wps:bodyPr rot="0" vert="horz" wrap="square" lIns="91440" tIns="45720" rIns="91440" bIns="45720" anchor="t" anchorCtr="0" upright="1">
                          <a:noAutofit/>
                        </wps:bodyPr>
                      </wps:wsp>
                      <wps:wsp>
                        <wps:cNvPr id="8759" name="Text Box 279"/>
                        <wps:cNvSpPr txBox="1">
                          <a:spLocks noChangeArrowheads="1"/>
                        </wps:cNvSpPr>
                        <wps:spPr bwMode="auto">
                          <a:xfrm>
                            <a:off x="3774" y="12001"/>
                            <a:ext cx="5805" cy="3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5AF3" w:rsidRDefault="00F75AF3" w:rsidP="00F75AF3">
                              <w:pPr>
                                <w:ind w:left="278" w:hanging="278"/>
                                <w:rPr>
                                  <w:sz w:val="18"/>
                                </w:rPr>
                              </w:pPr>
                              <w:r>
                                <w:rPr>
                                  <w:sz w:val="18"/>
                                </w:rPr>
                                <w:t xml:space="preserve">запаси, що відносяться до 3 групи </w:t>
                              </w:r>
                            </w:p>
                          </w:txbxContent>
                        </wps:txbx>
                        <wps:bodyPr rot="0" vert="horz" wrap="square" lIns="91440" tIns="45720" rIns="91440" bIns="45720" anchor="t" anchorCtr="0" upright="1">
                          <a:noAutofit/>
                        </wps:bodyPr>
                      </wps:wsp>
                      <wps:wsp>
                        <wps:cNvPr id="8760" name="Rectangle 280" descr="Мелкая сетка"/>
                        <wps:cNvSpPr>
                          <a:spLocks noChangeArrowheads="1"/>
                        </wps:cNvSpPr>
                        <wps:spPr bwMode="auto">
                          <a:xfrm>
                            <a:off x="2998" y="11889"/>
                            <a:ext cx="640" cy="112"/>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761" name="Rectangle 281" descr="Диагональный кирпич"/>
                        <wps:cNvSpPr>
                          <a:spLocks noChangeArrowheads="1"/>
                        </wps:cNvSpPr>
                        <wps:spPr bwMode="auto">
                          <a:xfrm>
                            <a:off x="2998" y="12113"/>
                            <a:ext cx="640" cy="111"/>
                          </a:xfrm>
                          <a:prstGeom prst="rect">
                            <a:avLst/>
                          </a:prstGeom>
                          <a:pattFill prst="diag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755" o:spid="_x0000_s1052" style="position:absolute;left:0;text-align:left;margin-left:42pt;margin-top:22.95pt;width:329.05pt;height:46.65pt;z-index:-251652096" coordorigin="2998,11403" coordsize="658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UnUAUAAP4bAAAOAAAAZHJzL2Uyb0RvYy54bWzsWU9v2zYUvw/YdyB0dyzJkiUZcYrYsYMB&#10;2VYsHXamJVoSKokaycROhwHddthhA3bYjvsQAYYC2YJuX0H+Rnuk/thKXDRN0LQH24BNik+P7+9P&#10;j0/7T5Zpgs4J4zHNhpqxp2uIZD4N4iwcal8/m3ZcDXGBswAnNCND7YJw7cnBp5/sL/IBMWlEk4Aw&#10;BEwyPljkQy0SIh90u9yPSIr5Hs1JBotzylIsYMrCbsDwArinSdfU9X53QVmQM+oTzuHqUbmoHSj+&#10;8znxxZfzOScCJUMNZBPql6nfmfztHuzjQchwHsV+JQa+hxQpjjPYtGF1hAVGZyy+xSqNfUY5nYs9&#10;n6ZdOp/HPlE6gDaGfkObY0bPcqVLOFiEeWMmMO0NO92brf/F+VOG4mCouY5tayjDKXip+H31cvVT&#10;8R98L5FaADst8nAA5McsP82fslJZGJ5Q/zmH5e7NdTkPS2I0W3xOA2CMzwRVdlrOWSpZgAXQUrnj&#10;onEHWQrkw0XLcFyvB0L5sGZ7pgUCKn/5EThV3mZ6HsQXrBqGpffqxUl1f992jfJmr6cWu3hQ7qtk&#10;rWSTikHs8bV5+cPMexrhnCivcWmvtXn7tXm/grDEWZgQZDpwMSDch5As/ixeFdfFP8Xl6jcEf9fF&#10;q9WPcir1kjICs9ryvDQ7yug4Ak7kkDG6iAgOQHZD0oOGGzfICQenvdUPGwa1dac0aO2OvgUJJF1h&#10;2J7aorYmHuSMi2NCUyQHQ42BfsrL+PyECynNmkQ6PcdCTOMkqch5Oo6I/1zdMQ/HCZM0nIUzGKJz&#10;LDNXH4+n02rThmT2BlodPhVtRSL3r/aUvJMMLYaaZ5u22pPTJA6kPFv23eDVIktjAbiVxCkkjqSp&#10;kES6YJIFKkoFjpNyDNsnmWROFCKVNoHZUsBQXYeIVWjx3eEU7G713I7j2L2O1ZvonZE7HXcOx0a/&#10;70xG49HE+F5KbViDKA4Ckk0UT16Dl2HdLXorGC1hp4GvRkApFT0DHU+jYIGCWLq1BzkICRXEEKym&#10;U2qNcBIC8PuCaYhR8U0sIhX/Mpklj5YbXV1+K9c03FV4bGzcvaVbSbEEU4Ela6upCJdBXSbHjAYX&#10;EOAgg9xaPpJgEFH2QkMLgPehxr89w4xoKPksgyTxDEuGs1ATy3ZMmLDNldnmCs58YDXUhIbK4VjA&#10;DG45y1kcRrCTobTN6CEA3DxWMS+TrpQK5JYTwJjHAxunBptnMn9HdAlYoxJ6AxiQWMJCLfz7wpRe&#10;3wWQUyDtGH3pfeVEBfG2q1f43jNK3Lo3qLTSsxV2U/Wpwq5FVmZlRmXylzB11zz1DNPSR6bXmfZd&#10;p2NNLbvjObrb0Q1v5PV1y7OOpu08PYkz8vAkfWzgamBGil/nX+3BHWT5JYLfD7LEcrZUpZcqTtZw&#10;sQOxuiCF4q4sSDdAzJWJ/Pgg5jjWzUqzLoxsx4FHgayMeka7zlyXPXesjFrotAOxurCCx37LMu9Y&#10;fe1A7P3VXQ2IWXVe7iqx9rHP2wJi6gD1AUEMWieq3NpaicGRuyyG6kP6Ox7vWqm6A7EdiH30h8cG&#10;xFTk7yqxur5qeld9KHDKSmyjdwVH+a29q9UPH7Zz5boKXtfYtu5cGebDoK3uIjWdq2MWB+ro33Sl&#10;WoCnmiR1x6Mh2d64ah1TP6rG1a7VIt8tvKmv24ee2O3ckI2yqq/7R3FVXBZ/Ff8Wr+H/evVr8Xr1&#10;S/G37PFerV5Cj/1q9XNdPD1qj9c0yvPK1kx5YDvmRqYEMQ5HLH5Ll3fjUblLFngB8oh9Schx9ZJJ&#10;9XiqF2LyLdbmXPUx16/tDv4HAAD//wMAUEsDBBQABgAIAAAAIQCq5aTW4AAAAAkBAAAPAAAAZHJz&#10;L2Rvd25yZXYueG1sTI9BS8NAFITvgv9heYI3u0maahuzKaWopyLYCuLtNfuahGbfhuw2Sf+960mP&#10;wwwz3+TrybRioN41lhXEswgEcWl1w5WCz8PrwxKE88gaW8uk4EoO1sXtTY6ZtiN/0LD3lQgl7DJU&#10;UHvfZVK6siaDbmY74uCdbG/QB9lXUvc4hnLTyiSKHqXBhsNCjR1tayrP+4tR8DbiuJnHL8PufNpe&#10;vw+L969dTErd302bZxCeJv8Xhl/8gA5FYDraC2snWgXLNFzxCtLFCkTwn9IkBnEMwfkqAVnk8v+D&#10;4gcAAP//AwBQSwECLQAUAAYACAAAACEAtoM4kv4AAADhAQAAEwAAAAAAAAAAAAAAAAAAAAAAW0Nv&#10;bnRlbnRfVHlwZXNdLnhtbFBLAQItABQABgAIAAAAIQA4/SH/1gAAAJQBAAALAAAAAAAAAAAAAAAA&#10;AC8BAABfcmVscy8ucmVsc1BLAQItABQABgAIAAAAIQDSTMUnUAUAAP4bAAAOAAAAAAAAAAAAAAAA&#10;AC4CAABkcnMvZTJvRG9jLnhtbFBLAQItABQABgAIAAAAIQCq5aTW4AAAAAkBAAAPAAAAAAAAAAAA&#10;AAAAAKoHAABkcnMvZG93bnJldi54bWxQSwUGAAAAAAQABADzAAAAtwgAAAAA&#10;">
                <v:rect id="Rectangle 276" o:spid="_x0000_s1053" alt="Мелкая клетка" style="position:absolute;left:2998;top:11507;width:64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PXccA&#10;AADdAAAADwAAAGRycy9kb3ducmV2LnhtbESPQWvCQBSE7wX/w/IEb3VjUavRVdqCIFIPTb309si+&#10;ZlOzb2N2jdFf7xYKPQ4z8w2zXHe2Ei01vnSsYDRMQBDnTpdcKDh8bh5nIHxA1lg5JgVX8rBe9R6W&#10;mGp34Q9qs1CICGGfogITQp1K6XNDFv3Q1cTR+3aNxRBlU0jd4CXCbSWfkmQqLZYcFwzW9GYoP2Zn&#10;qyCb7P3t1Xbj+tTuvn7aw+ndzHdKDfrdywJEoC78h//aW61g9jyZwu+b+ATk6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2D13HAAAA3QAAAA8AAAAAAAAAAAAAAAAAmAIAAGRy&#10;cy9kb3ducmV2LnhtbFBLBQYAAAAABAAEAPUAAACMAwAAAAA=&#10;" fillcolor="#0cf">
                  <v:fill r:id="rId16" o:title="" color2="black" type="pattern"/>
                </v:rect>
                <v:shape id="Text Box 277" o:spid="_x0000_s1054" type="#_x0000_t202" style="position:absolute;left:3686;top:11716;width:5805;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BHsQA&#10;AADdAAAADwAAAGRycy9kb3ducmV2LnhtbESP3YrCMBSE74V9h3AW9kY03UVtrUbZFRRv/XmA0+bY&#10;FpuT0mRtfXsjCF4OM/MNs1z3phY3al1lWcH3OAJBnFtdcaHgfNqOEhDOI2usLZOCOzlYrz4GS0y1&#10;7fhAt6MvRICwS1FB6X2TSunykgy6sW2Ig3exrUEfZFtI3WIX4KaWP1E0kwYrDgslNrQpKb8e/42C&#10;y74bTuddtvPn+DCZ/WEVZ/au1Ndn/7sA4an37/CrvdcKkngaw/NNe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sQR7EAAAA3QAAAA8AAAAAAAAAAAAAAAAAmAIAAGRycy9k&#10;b3ducmV2LnhtbFBLBQYAAAAABAAEAPUAAACJAwAAAAA=&#10;" stroked="f">
                  <v:textbox>
                    <w:txbxContent>
                      <w:p w:rsidR="00F75AF3" w:rsidRDefault="00F75AF3" w:rsidP="00F75AF3">
                        <w:pPr>
                          <w:ind w:left="278" w:hanging="278"/>
                          <w:rPr>
                            <w:sz w:val="18"/>
                          </w:rPr>
                        </w:pPr>
                        <w:r>
                          <w:rPr>
                            <w:sz w:val="18"/>
                          </w:rPr>
                          <w:t xml:space="preserve">запаси, що відносяться до 2 групи </w:t>
                        </w:r>
                      </w:p>
                    </w:txbxContent>
                  </v:textbox>
                </v:shape>
                <v:shape id="Text Box 278" o:spid="_x0000_s1055" type="#_x0000_t202" style="position:absolute;left:3774;top:11403;width:577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PVbMAA&#10;AADdAAAADwAAAGRycy9kb3ducmV2LnhtbERPzYrCMBC+C75DGGEvoqmiVqtRdGHFa9UHGJuxLTaT&#10;0kRb335zEDx+fP+bXWcq8aLGlZYVTMYRCOLM6pJzBdfL32gJwnlkjZVlUvAmB7ttv7fBRNuWU3qd&#10;fS5CCLsEFRTe14mULivIoBvbmjhwd9sY9AE2udQNtiHcVHIaRQtpsOTQUGBNvwVlj/PTKLif2uF8&#10;1d6O/hqns8UBy/hm30r9DLr9GoSnzn/FH/dJK1jG8zA3vAlP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PVbMAAAADdAAAADwAAAAAAAAAAAAAAAACYAgAAZHJzL2Rvd25y&#10;ZXYueG1sUEsFBgAAAAAEAAQA9QAAAIUDAAAAAA==&#10;" stroked="f">
                  <v:textbox>
                    <w:txbxContent>
                      <w:p w:rsidR="00F75AF3" w:rsidRDefault="00F75AF3" w:rsidP="00F75AF3">
                        <w:pPr>
                          <w:ind w:left="278" w:hanging="278"/>
                          <w:rPr>
                            <w:sz w:val="18"/>
                          </w:rPr>
                        </w:pPr>
                        <w:r>
                          <w:rPr>
                            <w:sz w:val="18"/>
                          </w:rPr>
                          <w:t xml:space="preserve">запаси, що відносяться до 1 групи </w:t>
                        </w:r>
                      </w:p>
                    </w:txbxContent>
                  </v:textbox>
                </v:shape>
                <v:shape id="Text Box 279" o:spid="_x0000_s1056" type="#_x0000_t202" style="position:absolute;left:3774;top:12001;width:5805;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w98QA&#10;AADdAAAADwAAAGRycy9kb3ducmV2LnhtbESP0YrCMBRE3wX/IVzBF9mmilpbjeIKLr7q+gHX5toW&#10;m5vSZG39e7OwsI/DzJxhNrve1OJJrassK5hGMQji3OqKCwXX7+PHCoTzyBpry6TgRQ522+Fgg5m2&#10;HZ/pefGFCBB2GSoovW8yKV1ekkEX2YY4eHfbGvRBtoXULXYBbmo5i+OlNFhxWCixoUNJ+ePyYxTc&#10;T91kkXa3L39NzvPlJ1bJzb6UGo/6/RqEp97/h//aJ61glSxS+H0TnoD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cPfEAAAA3QAAAA8AAAAAAAAAAAAAAAAAmAIAAGRycy9k&#10;b3ducmV2LnhtbFBLBQYAAAAABAAEAPUAAACJAwAAAAA=&#10;" stroked="f">
                  <v:textbox>
                    <w:txbxContent>
                      <w:p w:rsidR="00F75AF3" w:rsidRDefault="00F75AF3" w:rsidP="00F75AF3">
                        <w:pPr>
                          <w:ind w:left="278" w:hanging="278"/>
                          <w:rPr>
                            <w:sz w:val="18"/>
                          </w:rPr>
                        </w:pPr>
                        <w:r>
                          <w:rPr>
                            <w:sz w:val="18"/>
                          </w:rPr>
                          <w:t xml:space="preserve">запаси, що відносяться до 3 групи </w:t>
                        </w:r>
                      </w:p>
                    </w:txbxContent>
                  </v:textbox>
                </v:shape>
                <v:rect id="Rectangle 280" o:spid="_x0000_s1057" alt="Мелкая сетка" style="position:absolute;left:2998;top:11889;width:640;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6p8MA&#10;AADdAAAADwAAAGRycy9kb3ducmV2LnhtbERPTWuDQBC9F/Iflgn0VtfkYMS6hpAQWnpJm0jJcXAn&#10;KnFnxV2N/ffdQ6HHx/vOt7PpxESDay0rWEUxCOLK6pZrBeXl+JKCcB5ZY2eZFPyQg22xeMox0/bB&#10;XzSdfS1CCLsMFTTe95mUrmrIoItsTxy4mx0M+gCHWuoBHyHcdHIdx4k02HJoaLCnfUPV/TwaBd/l&#10;52m33n+c+LCRcryOb/2cslLPy3n3CsLT7P/Ff+53rSDdJGF/eBOe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l6p8MAAADdAAAADwAAAAAAAAAAAAAAAACYAgAAZHJzL2Rv&#10;d25yZXYueG1sUEsFBgAAAAAEAAQA9QAAAIgDAAAAAA==&#10;" fillcolor="black">
                  <v:fill r:id="rId18" o:title="" type="pattern"/>
                </v:rect>
                <v:rect id="Rectangle 281" o:spid="_x0000_s1058" alt="Диагональный кирпич" style="position:absolute;left:2998;top:12113;width:640;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3HsQA&#10;AADdAAAADwAAAGRycy9kb3ducmV2LnhtbESP3YrCMBSE7xd8h3AE79a0e6FuNYqsP+jVYt0HODTH&#10;pticlCZq9emNIOzlMDPfMLNFZ2txpdZXjhWkwwQEceF0xaWCv+PmcwLCB2SNtWNScCcPi3nvY4aZ&#10;djc+0DUPpYgQ9hkqMCE0mZS+MGTRD11DHL2Tay2GKNtS6hZvEW5r+ZUkI2mx4rhgsKEfQ8U5v1gF&#10;31tp9sXK/K5XJk3Gj+rRdPejUoN+t5yCCNSF//C7vdMKJuNRCq838Qn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6dx7EAAAA3QAAAA8AAAAAAAAAAAAAAAAAmAIAAGRycy9k&#10;b3ducmV2LnhtbFBLBQYAAAAABAAEAPUAAACJAwAAAAA=&#10;" fillcolor="black">
                  <v:fill r:id="rId17" o:title="" type="pattern"/>
                </v:rect>
                <w10:wrap type="tight"/>
              </v:group>
            </w:pict>
          </mc:Fallback>
        </mc:AlternateContent>
      </w:r>
      <w:r>
        <w:rPr>
          <w:sz w:val="26"/>
        </w:rPr>
        <w:t>Рис. 2. Рекомендована для ФП схема оптимального розміщення запасів на складі</w:t>
      </w:r>
    </w:p>
    <w:p w:rsidR="00F75AF3" w:rsidRDefault="00F75AF3" w:rsidP="00F75AF3">
      <w:pPr>
        <w:spacing w:before="120" w:line="288" w:lineRule="auto"/>
        <w:jc w:val="center"/>
      </w:pPr>
      <w:r>
        <w:t xml:space="preserve">де </w:t>
      </w:r>
    </w:p>
    <w:p w:rsidR="00F75AF3" w:rsidRDefault="00F75AF3" w:rsidP="00F75AF3">
      <w:pPr>
        <w:pStyle w:val="afffffffffffffffffffffffffffa"/>
        <w:widowControl w:val="0"/>
        <w:spacing w:line="288" w:lineRule="auto"/>
        <w:rPr>
          <w:sz w:val="26"/>
          <w:lang w:val="uk-UA"/>
        </w:rPr>
      </w:pPr>
    </w:p>
    <w:p w:rsidR="00F75AF3" w:rsidRDefault="00F75AF3" w:rsidP="00F75AF3">
      <w:pPr>
        <w:pStyle w:val="afffffffffffffffffffffffffffa"/>
        <w:widowControl w:val="0"/>
        <w:spacing w:line="288" w:lineRule="auto"/>
        <w:rPr>
          <w:sz w:val="26"/>
        </w:rPr>
      </w:pPr>
      <w:r>
        <w:rPr>
          <w:sz w:val="26"/>
          <w:lang w:val="uk-UA"/>
        </w:rPr>
        <w:t>Нео</w:t>
      </w:r>
      <w:r>
        <w:rPr>
          <w:sz w:val="26"/>
          <w:lang w:val="uk-UA"/>
        </w:rPr>
        <w:t>б</w:t>
      </w:r>
      <w:r>
        <w:rPr>
          <w:sz w:val="26"/>
          <w:lang w:val="uk-UA"/>
        </w:rPr>
        <w:t xml:space="preserve">хідною умовою оптимізації процесу складування є управління розмірами запасів. Доведено, що </w:t>
      </w:r>
      <w:r>
        <w:rPr>
          <w:sz w:val="26"/>
        </w:rPr>
        <w:t>для ФП найбільш ефективне використання такої комбінації методів управління запасами - методу АВС і системи «мінімум - максимум».</w:t>
      </w:r>
      <w:r>
        <w:rPr>
          <w:sz w:val="26"/>
          <w:lang w:val="uk-UA"/>
        </w:rPr>
        <w:t xml:space="preserve"> </w:t>
      </w:r>
      <w:r>
        <w:rPr>
          <w:sz w:val="26"/>
        </w:rPr>
        <w:t>Ефект ко</w:t>
      </w:r>
      <w:r>
        <w:rPr>
          <w:sz w:val="26"/>
        </w:rPr>
        <w:t>м</w:t>
      </w:r>
      <w:r>
        <w:rPr>
          <w:sz w:val="26"/>
        </w:rPr>
        <w:t>плексного використання полягає в тому, що метод АВС застосовується для контр</w:t>
      </w:r>
      <w:r>
        <w:rPr>
          <w:sz w:val="26"/>
        </w:rPr>
        <w:t>о</w:t>
      </w:r>
      <w:r>
        <w:rPr>
          <w:sz w:val="26"/>
        </w:rPr>
        <w:t>лю за запасами, а система «мінімум – максимум» - для розрахунку гранично припустимих їх з</w:t>
      </w:r>
      <w:r>
        <w:rPr>
          <w:sz w:val="26"/>
        </w:rPr>
        <w:t>а</w:t>
      </w:r>
      <w:r>
        <w:rPr>
          <w:sz w:val="26"/>
        </w:rPr>
        <w:t>лишків.</w:t>
      </w:r>
    </w:p>
    <w:p w:rsidR="00F75AF3" w:rsidRDefault="00F75AF3" w:rsidP="00F75AF3">
      <w:pPr>
        <w:pStyle w:val="afffffffffffffffffffffffffffa"/>
        <w:widowControl w:val="0"/>
        <w:spacing w:line="288" w:lineRule="auto"/>
        <w:rPr>
          <w:sz w:val="26"/>
          <w:lang w:val="uk-UA"/>
        </w:rPr>
      </w:pPr>
      <w:r>
        <w:rPr>
          <w:sz w:val="26"/>
          <w:lang w:val="uk-UA"/>
        </w:rPr>
        <w:t>Основна ідея методу АВС полягає в оцінці кожного виду запасів з погляду його значущості. Результатом використання методу АВС є побудова кривої Лоре</w:t>
      </w:r>
      <w:r>
        <w:rPr>
          <w:sz w:val="26"/>
          <w:lang w:val="uk-UA"/>
        </w:rPr>
        <w:t>н</w:t>
      </w:r>
      <w:r>
        <w:rPr>
          <w:sz w:val="26"/>
          <w:lang w:val="uk-UA"/>
        </w:rPr>
        <w:t>ца, за допомогою якої здійснюється розподіл всіх ЛЗ, субстанцій і матеріалів на групи залежно від рівня попиту на них. Крива Лоренца, побудована на прикладі ТОВ ФФ “Здоров</w:t>
      </w:r>
      <w:r>
        <w:rPr>
          <w:sz w:val="26"/>
        </w:rPr>
        <w:t>’</w:t>
      </w:r>
      <w:r>
        <w:rPr>
          <w:sz w:val="26"/>
          <w:lang w:val="uk-UA"/>
        </w:rPr>
        <w:t>я”, наведена на рис. 3 .</w:t>
      </w:r>
    </w:p>
    <w:p w:rsidR="00F75AF3" w:rsidRDefault="00F75AF3" w:rsidP="00F75AF3">
      <w:pPr>
        <w:pStyle w:val="afffffffffffffffffffffffffffa"/>
        <w:widowControl w:val="0"/>
        <w:spacing w:line="288" w:lineRule="auto"/>
        <w:rPr>
          <w:sz w:val="26"/>
          <w:lang w:val="uk-UA"/>
        </w:rPr>
      </w:pPr>
      <w:r>
        <w:rPr>
          <w:sz w:val="26"/>
          <w:lang w:val="uk-UA"/>
        </w:rPr>
        <w:t>Система «мінімум – максимум» орієнтована на ситуацію, коли замовлення здійснюються тільки за умови, що запаси на складі в цей момент виявилися рівн</w:t>
      </w:r>
      <w:r>
        <w:rPr>
          <w:sz w:val="26"/>
          <w:lang w:val="uk-UA"/>
        </w:rPr>
        <w:t>и</w:t>
      </w:r>
      <w:r>
        <w:rPr>
          <w:sz w:val="26"/>
          <w:lang w:val="uk-UA"/>
        </w:rPr>
        <w:t xml:space="preserve">ми чи меншими за визначений мінімальний рівень, а розмір замовлення </w:t>
      </w:r>
      <w:r>
        <w:rPr>
          <w:sz w:val="26"/>
          <w:lang w:val="uk-UA"/>
        </w:rPr>
        <w:lastRenderedPageBreak/>
        <w:t>розраховується таким чином, щоб запаси поповнювалися до ма</w:t>
      </w:r>
      <w:r>
        <w:rPr>
          <w:sz w:val="26"/>
          <w:lang w:val="uk-UA"/>
        </w:rPr>
        <w:t>к</w:t>
      </w:r>
      <w:r>
        <w:rPr>
          <w:sz w:val="26"/>
          <w:lang w:val="uk-UA"/>
        </w:rPr>
        <w:t xml:space="preserve">симального рівня. </w:t>
      </w:r>
    </w:p>
    <w:p w:rsidR="00F75AF3" w:rsidRPr="00F75AF3" w:rsidRDefault="00F75AF3" w:rsidP="00F75AF3">
      <w:pPr>
        <w:spacing w:line="288" w:lineRule="auto"/>
        <w:ind w:firstLine="709"/>
        <w:jc w:val="both"/>
        <w:rPr>
          <w:sz w:val="26"/>
          <w:lang w:val="uk-UA"/>
        </w:rPr>
      </w:pPr>
      <w:r w:rsidRPr="00F75AF3">
        <w:rPr>
          <w:sz w:val="26"/>
          <w:lang w:val="uk-UA"/>
        </w:rPr>
        <w:t>З метою адаптації розглянутого методу до умов ФП, яке характеризується неритмічністю виробництва, а відповідно і умов постачання, запропоновано вик</w:t>
      </w:r>
      <w:r w:rsidRPr="00F75AF3">
        <w:rPr>
          <w:sz w:val="26"/>
          <w:lang w:val="uk-UA"/>
        </w:rPr>
        <w:t>о</w:t>
      </w:r>
      <w:r w:rsidRPr="00F75AF3">
        <w:rPr>
          <w:sz w:val="26"/>
          <w:lang w:val="uk-UA"/>
        </w:rPr>
        <w:t xml:space="preserve">ристання динамічної моделі для визначення мінімального і максимального рівня запасів. </w:t>
      </w:r>
    </w:p>
    <w:p w:rsidR="00F75AF3" w:rsidRDefault="00F75AF3" w:rsidP="00F75AF3">
      <w:pPr>
        <w:pStyle w:val="afffffffffffffffffffffffffffa"/>
        <w:widowControl w:val="0"/>
        <w:spacing w:line="288" w:lineRule="auto"/>
        <w:ind w:firstLine="709"/>
        <w:jc w:val="center"/>
        <w:rPr>
          <w:sz w:val="26"/>
          <w:lang w:val="uk-UA"/>
        </w:rPr>
      </w:pPr>
      <w:r>
        <w:rPr>
          <w:noProof/>
          <w:sz w:val="26"/>
        </w:rPr>
        <mc:AlternateContent>
          <mc:Choice Requires="wpg">
            <w:drawing>
              <wp:anchor distT="0" distB="0" distL="114300" distR="114300" simplePos="0" relativeHeight="251661312" behindDoc="0" locked="0" layoutInCell="1" allowOverlap="1">
                <wp:simplePos x="0" y="0"/>
                <wp:positionH relativeFrom="column">
                  <wp:posOffset>914400</wp:posOffset>
                </wp:positionH>
                <wp:positionV relativeFrom="paragraph">
                  <wp:posOffset>207010</wp:posOffset>
                </wp:positionV>
                <wp:extent cx="4174490" cy="1779905"/>
                <wp:effectExtent l="0" t="22225" r="1905" b="0"/>
                <wp:wrapTopAndBottom/>
                <wp:docPr id="8734" name="Группа 8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4490" cy="1779905"/>
                          <a:chOff x="2934" y="1754"/>
                          <a:chExt cx="6574" cy="2803"/>
                        </a:xfrm>
                      </wpg:grpSpPr>
                      <wps:wsp>
                        <wps:cNvPr id="8735" name="Text Box 208"/>
                        <wps:cNvSpPr txBox="1">
                          <a:spLocks noChangeArrowheads="1"/>
                        </wps:cNvSpPr>
                        <wps:spPr bwMode="auto">
                          <a:xfrm>
                            <a:off x="3529" y="1786"/>
                            <a:ext cx="628"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AF3" w:rsidRDefault="00F75AF3" w:rsidP="00F75AF3">
                              <w:pPr>
                                <w:pStyle w:val="afffffffe"/>
                                <w:tabs>
                                  <w:tab w:val="clear" w:pos="4677"/>
                                  <w:tab w:val="clear" w:pos="9355"/>
                                </w:tabs>
                                <w:rPr>
                                  <w:sz w:val="16"/>
                                </w:rPr>
                              </w:pPr>
                              <w:r>
                                <w:rPr>
                                  <w:sz w:val="16"/>
                                </w:rPr>
                                <w:t>100</w:t>
                              </w:r>
                            </w:p>
                          </w:txbxContent>
                        </wps:txbx>
                        <wps:bodyPr rot="0" vert="horz" wrap="square" lIns="91440" tIns="45720" rIns="91440" bIns="45720" anchor="t" anchorCtr="0" upright="1">
                          <a:noAutofit/>
                        </wps:bodyPr>
                      </wps:wsp>
                      <wps:wsp>
                        <wps:cNvPr id="8736" name="Text Box 209"/>
                        <wps:cNvSpPr txBox="1">
                          <a:spLocks noChangeArrowheads="1"/>
                        </wps:cNvSpPr>
                        <wps:spPr bwMode="auto">
                          <a:xfrm>
                            <a:off x="3529" y="2077"/>
                            <a:ext cx="512"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AF3" w:rsidRDefault="00F75AF3" w:rsidP="00F75AF3">
                              <w:pPr>
                                <w:jc w:val="center"/>
                                <w:rPr>
                                  <w:sz w:val="16"/>
                                </w:rPr>
                              </w:pPr>
                              <w:r>
                                <w:rPr>
                                  <w:sz w:val="16"/>
                                </w:rPr>
                                <w:t>95</w:t>
                              </w:r>
                            </w:p>
                          </w:txbxContent>
                        </wps:txbx>
                        <wps:bodyPr rot="0" vert="horz" wrap="square" lIns="91440" tIns="45720" rIns="91440" bIns="45720" anchor="t" anchorCtr="0" upright="1">
                          <a:noAutofit/>
                        </wps:bodyPr>
                      </wps:wsp>
                      <wps:wsp>
                        <wps:cNvPr id="8737" name="Text Box 210"/>
                        <wps:cNvSpPr txBox="1">
                          <a:spLocks noChangeArrowheads="1"/>
                        </wps:cNvSpPr>
                        <wps:spPr bwMode="auto">
                          <a:xfrm>
                            <a:off x="3534" y="2523"/>
                            <a:ext cx="48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AF3" w:rsidRDefault="00F75AF3" w:rsidP="00F75AF3">
                              <w:pPr>
                                <w:jc w:val="center"/>
                                <w:rPr>
                                  <w:sz w:val="20"/>
                                </w:rPr>
                              </w:pPr>
                              <w:r>
                                <w:rPr>
                                  <w:sz w:val="16"/>
                                </w:rPr>
                                <w:t>70</w:t>
                              </w:r>
                            </w:p>
                          </w:txbxContent>
                        </wps:txbx>
                        <wps:bodyPr rot="0" vert="horz" wrap="square" lIns="91440" tIns="45720" rIns="91440" bIns="45720" anchor="t" anchorCtr="0" upright="1">
                          <a:noAutofit/>
                        </wps:bodyPr>
                      </wps:wsp>
                      <wps:wsp>
                        <wps:cNvPr id="8738" name="Text Box 211"/>
                        <wps:cNvSpPr txBox="1">
                          <a:spLocks noChangeArrowheads="1"/>
                        </wps:cNvSpPr>
                        <wps:spPr bwMode="auto">
                          <a:xfrm>
                            <a:off x="4718" y="4197"/>
                            <a:ext cx="496"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AF3" w:rsidRDefault="00F75AF3" w:rsidP="00F75AF3">
                              <w:pPr>
                                <w:rPr>
                                  <w:sz w:val="20"/>
                                </w:rPr>
                              </w:pPr>
                              <w:r>
                                <w:rPr>
                                  <w:sz w:val="16"/>
                                </w:rPr>
                                <w:t>25</w:t>
                              </w:r>
                            </w:p>
                          </w:txbxContent>
                        </wps:txbx>
                        <wps:bodyPr rot="0" vert="horz" wrap="square" lIns="91440" tIns="45720" rIns="91440" bIns="45720" anchor="t" anchorCtr="0" upright="1">
                          <a:noAutofit/>
                        </wps:bodyPr>
                      </wps:wsp>
                      <wps:wsp>
                        <wps:cNvPr id="8739" name="Text Box 212"/>
                        <wps:cNvSpPr txBox="1">
                          <a:spLocks noChangeArrowheads="1"/>
                        </wps:cNvSpPr>
                        <wps:spPr bwMode="auto">
                          <a:xfrm>
                            <a:off x="5971" y="4197"/>
                            <a:ext cx="683"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AF3" w:rsidRDefault="00F75AF3" w:rsidP="00F75AF3">
                              <w:pPr>
                                <w:rPr>
                                  <w:sz w:val="20"/>
                                </w:rPr>
                              </w:pPr>
                              <w:r>
                                <w:rPr>
                                  <w:sz w:val="16"/>
                                </w:rPr>
                                <w:t>60</w:t>
                              </w:r>
                            </w:p>
                          </w:txbxContent>
                        </wps:txbx>
                        <wps:bodyPr rot="0" vert="horz" wrap="square" lIns="91440" tIns="45720" rIns="91440" bIns="45720" anchor="t" anchorCtr="0" upright="1">
                          <a:noAutofit/>
                        </wps:bodyPr>
                      </wps:wsp>
                      <wps:wsp>
                        <wps:cNvPr id="8740" name="Text Box 213"/>
                        <wps:cNvSpPr txBox="1">
                          <a:spLocks noChangeArrowheads="1"/>
                        </wps:cNvSpPr>
                        <wps:spPr bwMode="auto">
                          <a:xfrm>
                            <a:off x="6800" y="4197"/>
                            <a:ext cx="59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AF3" w:rsidRDefault="00F75AF3" w:rsidP="00F75AF3">
                              <w:pPr>
                                <w:pStyle w:val="afffffffe"/>
                                <w:tabs>
                                  <w:tab w:val="clear" w:pos="4677"/>
                                  <w:tab w:val="clear" w:pos="9355"/>
                                </w:tabs>
                              </w:pPr>
                              <w:r>
                                <w:rPr>
                                  <w:sz w:val="16"/>
                                </w:rPr>
                                <w:t>100</w:t>
                              </w:r>
                            </w:p>
                          </w:txbxContent>
                        </wps:txbx>
                        <wps:bodyPr rot="0" vert="horz" wrap="square" lIns="91440" tIns="45720" rIns="91440" bIns="45720" anchor="t" anchorCtr="0" upright="1">
                          <a:noAutofit/>
                        </wps:bodyPr>
                      </wps:wsp>
                      <wps:wsp>
                        <wps:cNvPr id="8741" name="Text Box 214"/>
                        <wps:cNvSpPr txBox="1">
                          <a:spLocks noChangeArrowheads="1"/>
                        </wps:cNvSpPr>
                        <wps:spPr bwMode="auto">
                          <a:xfrm>
                            <a:off x="6156" y="3701"/>
                            <a:ext cx="743" cy="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AF3" w:rsidRDefault="00F75AF3" w:rsidP="00F75AF3">
                              <w:pPr>
                                <w:rPr>
                                  <w:sz w:val="16"/>
                                </w:rPr>
                              </w:pPr>
                              <w:r>
                                <w:rPr>
                                  <w:sz w:val="16"/>
                                </w:rPr>
                                <w:t>С</w:t>
                              </w:r>
                            </w:p>
                          </w:txbxContent>
                        </wps:txbx>
                        <wps:bodyPr rot="0" vert="horz" wrap="square" lIns="91440" tIns="45720" rIns="91440" bIns="45720" anchor="t" anchorCtr="0" upright="1">
                          <a:noAutofit/>
                        </wps:bodyPr>
                      </wps:wsp>
                      <wps:wsp>
                        <wps:cNvPr id="8742" name="Text Box 215"/>
                        <wps:cNvSpPr txBox="1">
                          <a:spLocks noChangeArrowheads="1"/>
                        </wps:cNvSpPr>
                        <wps:spPr bwMode="auto">
                          <a:xfrm>
                            <a:off x="5164" y="3701"/>
                            <a:ext cx="463" cy="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AF3" w:rsidRDefault="00F75AF3" w:rsidP="00F75AF3">
                              <w:pPr>
                                <w:rPr>
                                  <w:sz w:val="16"/>
                                </w:rPr>
                              </w:pPr>
                              <w:r>
                                <w:rPr>
                                  <w:sz w:val="16"/>
                                </w:rPr>
                                <w:t>В</w:t>
                              </w:r>
                            </w:p>
                          </w:txbxContent>
                        </wps:txbx>
                        <wps:bodyPr rot="0" vert="horz" wrap="square" lIns="91440" tIns="45720" rIns="91440" bIns="45720" anchor="t" anchorCtr="0" upright="1">
                          <a:noAutofit/>
                        </wps:bodyPr>
                      </wps:wsp>
                      <wps:wsp>
                        <wps:cNvPr id="8743" name="Text Box 216"/>
                        <wps:cNvSpPr txBox="1">
                          <a:spLocks noChangeArrowheads="1"/>
                        </wps:cNvSpPr>
                        <wps:spPr bwMode="auto">
                          <a:xfrm>
                            <a:off x="4421" y="3701"/>
                            <a:ext cx="463" cy="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AF3" w:rsidRDefault="00F75AF3" w:rsidP="00F75AF3">
                              <w:pPr>
                                <w:rPr>
                                  <w:sz w:val="16"/>
                                </w:rPr>
                              </w:pPr>
                              <w:r>
                                <w:rPr>
                                  <w:sz w:val="16"/>
                                </w:rPr>
                                <w:t>А</w:t>
                              </w:r>
                            </w:p>
                          </w:txbxContent>
                        </wps:txbx>
                        <wps:bodyPr rot="0" vert="horz" wrap="square" lIns="91440" tIns="45720" rIns="91440" bIns="45720" anchor="t" anchorCtr="0" upright="1">
                          <a:noAutofit/>
                        </wps:bodyPr>
                      </wps:wsp>
                      <wps:wsp>
                        <wps:cNvPr id="8744" name="Line 217"/>
                        <wps:cNvCnPr/>
                        <wps:spPr bwMode="auto">
                          <a:xfrm flipV="1">
                            <a:off x="4272" y="1754"/>
                            <a:ext cx="0" cy="2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45" name="Line 218"/>
                        <wps:cNvCnPr/>
                        <wps:spPr bwMode="auto">
                          <a:xfrm>
                            <a:off x="4272" y="4117"/>
                            <a:ext cx="42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46" name="Line 219"/>
                        <wps:cNvCnPr/>
                        <wps:spPr bwMode="auto">
                          <a:xfrm flipV="1">
                            <a:off x="5016" y="2635"/>
                            <a:ext cx="0" cy="145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47" name="Line 220"/>
                        <wps:cNvCnPr/>
                        <wps:spPr bwMode="auto">
                          <a:xfrm flipV="1">
                            <a:off x="6205" y="2130"/>
                            <a:ext cx="0" cy="20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48" name="Line 221"/>
                        <wps:cNvCnPr/>
                        <wps:spPr bwMode="auto">
                          <a:xfrm flipV="1">
                            <a:off x="6949" y="2018"/>
                            <a:ext cx="0" cy="212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49" name="Line 222"/>
                        <wps:cNvCnPr/>
                        <wps:spPr bwMode="auto">
                          <a:xfrm>
                            <a:off x="4272" y="2635"/>
                            <a:ext cx="74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50" name="Line 223"/>
                        <wps:cNvCnPr/>
                        <wps:spPr bwMode="auto">
                          <a:xfrm>
                            <a:off x="4272" y="2130"/>
                            <a:ext cx="193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51" name="Line 224"/>
                        <wps:cNvCnPr/>
                        <wps:spPr bwMode="auto">
                          <a:xfrm flipV="1">
                            <a:off x="4272" y="2018"/>
                            <a:ext cx="267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52" name="Text Box 225"/>
                        <wps:cNvSpPr txBox="1">
                          <a:spLocks noChangeArrowheads="1"/>
                        </wps:cNvSpPr>
                        <wps:spPr bwMode="auto">
                          <a:xfrm>
                            <a:off x="2934" y="1786"/>
                            <a:ext cx="479" cy="1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AF3" w:rsidRDefault="00F75AF3" w:rsidP="00F75AF3">
                              <w:pPr>
                                <w:jc w:val="center"/>
                                <w:rPr>
                                  <w:sz w:val="18"/>
                                </w:rPr>
                              </w:pPr>
                              <w:r>
                                <w:rPr>
                                  <w:sz w:val="18"/>
                                </w:rPr>
                                <w:t>% реалізації</w:t>
                              </w:r>
                            </w:p>
                          </w:txbxContent>
                        </wps:txbx>
                        <wps:bodyPr rot="0" vert="vert270" wrap="square" lIns="91440" tIns="45720" rIns="91440" bIns="45720" anchor="t" anchorCtr="0" upright="1">
                          <a:noAutofit/>
                        </wps:bodyPr>
                      </wps:wsp>
                      <wps:wsp>
                        <wps:cNvPr id="8753" name="Text Box 226"/>
                        <wps:cNvSpPr txBox="1">
                          <a:spLocks noChangeArrowheads="1"/>
                        </wps:cNvSpPr>
                        <wps:spPr bwMode="auto">
                          <a:xfrm>
                            <a:off x="7854" y="4231"/>
                            <a:ext cx="1654"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AF3" w:rsidRDefault="00F75AF3" w:rsidP="00F75AF3">
                              <w:pPr>
                                <w:rPr>
                                  <w:sz w:val="16"/>
                                </w:rPr>
                              </w:pPr>
                              <w:r>
                                <w:rPr>
                                  <w:sz w:val="16"/>
                                </w:rPr>
                                <w:t>% найменув</w:t>
                              </w:r>
                              <w:r>
                                <w:rPr>
                                  <w:sz w:val="16"/>
                                </w:rPr>
                                <w:t>а</w:t>
                              </w:r>
                              <w:r>
                                <w:rPr>
                                  <w:sz w:val="16"/>
                                </w:rPr>
                                <w:t>нь</w:t>
                              </w:r>
                            </w:p>
                          </w:txbxContent>
                        </wps:txbx>
                        <wps:bodyPr rot="0" vert="horz" wrap="square" lIns="91440" tIns="45720" rIns="91440" bIns="45720" anchor="t" anchorCtr="0" upright="1">
                          <a:noAutofit/>
                        </wps:bodyPr>
                      </wps:wsp>
                      <wps:wsp>
                        <wps:cNvPr id="8754" name="Freeform 227"/>
                        <wps:cNvSpPr>
                          <a:spLocks/>
                        </wps:cNvSpPr>
                        <wps:spPr bwMode="auto">
                          <a:xfrm>
                            <a:off x="4272" y="1922"/>
                            <a:ext cx="4461" cy="2135"/>
                          </a:xfrm>
                          <a:custGeom>
                            <a:avLst/>
                            <a:gdLst>
                              <a:gd name="T0" fmla="*/ 0 w 5400"/>
                              <a:gd name="T1" fmla="*/ 2934 h 2934"/>
                              <a:gd name="T2" fmla="*/ 120 w 5400"/>
                              <a:gd name="T3" fmla="*/ 2608 h 2934"/>
                              <a:gd name="T4" fmla="*/ 240 w 5400"/>
                              <a:gd name="T5" fmla="*/ 2119 h 2934"/>
                              <a:gd name="T6" fmla="*/ 480 w 5400"/>
                              <a:gd name="T7" fmla="*/ 1630 h 2934"/>
                              <a:gd name="T8" fmla="*/ 960 w 5400"/>
                              <a:gd name="T9" fmla="*/ 978 h 2934"/>
                              <a:gd name="T10" fmla="*/ 1680 w 5400"/>
                              <a:gd name="T11" fmla="*/ 652 h 2934"/>
                              <a:gd name="T12" fmla="*/ 2400 w 5400"/>
                              <a:gd name="T13" fmla="*/ 326 h 2934"/>
                              <a:gd name="T14" fmla="*/ 3240 w 5400"/>
                              <a:gd name="T15" fmla="*/ 163 h 2934"/>
                              <a:gd name="T16" fmla="*/ 5400 w 5400"/>
                              <a:gd name="T17" fmla="*/ 0 h 29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00" h="2934">
                                <a:moveTo>
                                  <a:pt x="0" y="2934"/>
                                </a:moveTo>
                                <a:cubicBezTo>
                                  <a:pt x="40" y="2839"/>
                                  <a:pt x="80" y="2744"/>
                                  <a:pt x="120" y="2608"/>
                                </a:cubicBezTo>
                                <a:cubicBezTo>
                                  <a:pt x="160" y="2472"/>
                                  <a:pt x="180" y="2282"/>
                                  <a:pt x="240" y="2119"/>
                                </a:cubicBezTo>
                                <a:cubicBezTo>
                                  <a:pt x="300" y="1956"/>
                                  <a:pt x="360" y="1820"/>
                                  <a:pt x="480" y="1630"/>
                                </a:cubicBezTo>
                                <a:cubicBezTo>
                                  <a:pt x="600" y="1440"/>
                                  <a:pt x="760" y="1141"/>
                                  <a:pt x="960" y="978"/>
                                </a:cubicBezTo>
                                <a:cubicBezTo>
                                  <a:pt x="1160" y="815"/>
                                  <a:pt x="1440" y="761"/>
                                  <a:pt x="1680" y="652"/>
                                </a:cubicBezTo>
                                <a:cubicBezTo>
                                  <a:pt x="1920" y="543"/>
                                  <a:pt x="2140" y="408"/>
                                  <a:pt x="2400" y="326"/>
                                </a:cubicBezTo>
                                <a:cubicBezTo>
                                  <a:pt x="2660" y="244"/>
                                  <a:pt x="2740" y="217"/>
                                  <a:pt x="3240" y="163"/>
                                </a:cubicBezTo>
                                <a:cubicBezTo>
                                  <a:pt x="3740" y="109"/>
                                  <a:pt x="4570" y="54"/>
                                  <a:pt x="5400"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734" o:spid="_x0000_s1059" style="position:absolute;left:0;text-align:left;margin-left:1in;margin-top:16.3pt;width:328.7pt;height:140.15pt;z-index:251661312" coordorigin="2934,1754" coordsize="6574,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e5RAkAAORJAAAOAAAAZHJzL2Uyb0RvYy54bWzsXF1u4zgSfl9g7yDocYG0RZqSLKPdg+78&#10;NBbonWmgPfOuyLItrC1pJSVOz2CBBfYIc5G5wV5h5kb7FUlR8o8STwdwx2glQCKLdJEs1lcssqr4&#10;+ruH9cq6j4syydKJzV45thWnUTZL0sXE/nF6czGyrbIK01m4ytJ4Yn+OS/u7N3/9y+tNPo55tsxW&#10;s7iwQCQtx5t8Yi+rKh8PBmW0jNdh+SrL4xSF86xYhxU+FovBrAg3oL5eDbjjeINNVszyIovissTb&#10;K1Vov5H05/M4qn6Yz8u4slYTG32r5N9C/r2lv4M3r8PxogjzZRLpboRf0It1mKRo1JC6CqvQuiuS&#10;PVLrJCqyMptXr6JsPcjm8ySK5RgwGubsjOZ9kd3lciyL8WaRGzaBtTt8+mKy0ff3HwsrmU3skT8U&#10;tpWGa8zS77/+8Z8//vv7//D7myULwKdNvhij+vsi/5R/LNRg8fghi/5ZoniwW06fF6qydbv5RzYD&#10;4fCuyiSfHubFmkiAA9aDnI7PZjrih8qK8FIwX4gAsxahjPl+EDiumrBoiVml7/GAOi2LXVGXXevv&#10;e66PQvoyHzlDKh2EY9Ww7KzuHI0Mwlc2/C2fx99PyzCP5bSVxLCGv27N3ykN8V32YHFnRP2iDqAm&#10;8dWqHlCA8Uo2lYq9VppdLsN0Eb8timyzjMMZusjkiFpfVXRKIvIUv4cuDzTfRp7iW811jwOyxLSh&#10;I0sMz8JxXpTV+zhbW/QwsQugS/YyvP9QVoq9dRWa2zJbJbObZLWSH4rF7eWqsO5DIPFG/ugZ2aq2&#10;SqlymtHXFEX1Br1DG1RG/ZTI+iVgXDjveHBx4438C3Ej3IvAd0YXDgveBZ4jAnF182/qIBPjZTKb&#10;xemHJI1rlDNx3CxrfaPwKXFubSZ24HJXzVDnIB35c2iQ66SC0lsla6DOVArHNK/X6QzDDsdVmKzU&#10;82C7+1KIwYP6v+QKxLkc08QrEagebh8kpuUEUtltNvsMsSgyTBsABYWNh2VW/GxbGyi/iV3+6y4s&#10;Ytta/T2FaAVMCNKW8oNwfY4PRbvktl0SphFITezKttTjZaU07F1eJIslWlLCnGZvAf95IkWl6ZVU&#10;HRKAp0OidwCJAU1VC04nRiJ3fH8biS7jGomewnqtvXokOoMzQ6Kc2kbmeyTWNoe/j0QmzbKvgERt&#10;S3CXS2tBrTXSEhlpK6RfE6XBes5rojG4+jVx2zqF2aes/8Y6ZXLdOTkShc/QGZigggU7a6IIsHRL&#10;65RJe7+3TuVu+CytU2Nw9UjcRiK2ZntI5F/FOnUDn3Ug0RsNa+tUrtc9Es8XiY3F1UNxC4q0C96D&#10;ojQOT74oejgq6ICiG+BkSS6KXg9FnKees3namFw9FLehiIVoD4rSBjw9FJkLK5SOSH1HWsjNTtEX&#10;9aro9PbpuUPR2Fw9FLehiHPJPShK18zJoegyTzmA9qEoPA1F7m87f/rj07M7PmXG5uqhuA1FyPge&#10;FI3b56Q+RSG42iv2UGxFMBz0zJ+1gWpsrh6K21DEQqSgKN3MnBmfD2B4mX4stHux20FvzVdJ/lPt&#10;LtWhEYL7WG5hbDK/DnGoXfXaKcGHWOmUs7wOq6jd8NpTv4Lf+zFPvfG3h+NV+mz3NqJWtBf7gEfb&#10;qj7nCASpigTxDCt4nOFMX8czeJ5jBBDRkxrJI25/J7geXY/EheDe9YVwrq4u3t5cigvvBhy6Gl5d&#10;Xl6xbbc/BRM83+2/E5hgggpUhAOOv57wyiu40OjISkK8ycnc3cIEnmjJND6QYyWTxr4rj4IpCW82&#10;PxBVHF3SQcQTxxC9PH7b8mjCL7Q8Gk/AsfJ4UFO6DlPbcu4NdaDYjqZkAhv3F6QpSU1fheVSRUXN&#10;8ES9C8ePatBePz5lXlFM6KF4yq7APGGCEJQ8ItwJTNZ72S9fuT2OeEVauTkbSoqNpqxXbseRot/t&#10;OzmtpuzlsRVF9xXXa+OK1/LYdsM/Qx4DoYI+EWosLYB9eWS814+9/ag1nwlcJrFp72y4ORg9dr0+&#10;ZD/ur9II936B5mOvFF+EUnSNK1YrRXMk+Cwh3FuaWTDU58YvahPTS+HLkELjhdRSaE7DjpXCg1sX&#10;c8izvzRzD3HhL29T3cvjy5DHA644ZKY025dPJ8spauVi7eYUifpciDHEWKsNbMdRZZ9UhP3/VkpU&#10;2c6cegFJRcyI10EHAOUWcR+L9beYWOQecMepLdXJPeP+CO4CGUTNhztBKsyjoj6K2iTgnrU/znh7&#10;D8Lx203yIxlXu9abIo4phdzivO2To6WRNqY6yZaWpRZK1QFgeUw2rbHeWKC2xs3BihDI3ZNQwyGg&#10;VJyts77oTuXTUifqHFqkkM90putiVrv2oU3n6xUS0/82sBxrY7kCsaDoL1Wu66AZU4eWYmtpyRV5&#10;pxrsBVON8S5iUGOmFvecUQcxcLipJrqI4RC0qcVY0EEMZ/emmhh1EYMtbGoxb+h0EMMJmqmGXOAO&#10;nuFco6nld40S0dFNNYY43A5qCN1s6nku7+gaZXWaVpHB3EmuPQlD7nWRa0/CEPS6eteeBnCui1x7&#10;GkjOusi1J6I9C5BvI8HhUiWGh+PoIdVSjSekCeMKA0d6pPOspET+KXiMk/KpXKlAArVIvDsqK4f4&#10;tPZ6P14Z/CHKNfger6wcSFOpJp7shkpSmtZH+I9TJimSIzxuiCQlsvpxg0Q2lKp+3DC1o2yqPLj1&#10;QNV/PU9kiO/emlHYFm7NuFWqJw8rml6aJnokR77US9ZS38tAJevsPp5msk7VXPRQKyY02FSI7m6T&#10;6F38c7s6xd+DC3w0lExGS5IKpWPSazowlPpNvYY+U++hsfQuY5vo9if9JcTMS2ICcRZtYnUjfLT1&#10;HghT9aHJjm5kqGP3WaAckPVAhrpxNlI+p/o99J9shDTc0Y14dSOUvN8aiV83woQ2BNXIoRdlI4H/&#10;J7jF9JdGahtQd1hdGIA58VWuunkPdSkbgT48eiBYRtWXXERTtwbCmea9UPNbN0JKVDYCLXl0I9zT&#10;I+HbQgShUsR0AE/dCKnWek6ObmRYE2PK0VcTw50K9QjbA1T4ARcPTTrAQjiTFz8Y7BFkW1bEXiAP&#10;w50paCla5zNc8pAupM79ku3l2bqkuwfbdQtJ68aNPxfb8/Kz+uW9N7hKSAqRvvaI7ipqf5ZmcHM5&#10;05v/AwAA//8DAFBLAwQUAAYACAAAACEAWz34AuEAAAAKAQAADwAAAGRycy9kb3ducmV2LnhtbEyP&#10;QUvDQBCF74L/YRnBm90kjaWN2ZRS1FMRbAXpbZudJqHZ2ZDdJum/dzzp8b15vPlevp5sKwbsfeNI&#10;QTyLQCCVzjRUKfg6vD0tQfigyejWESq4oYd1cX+X68y4kT5x2IdKcAn5TCuoQ+gyKX1Zo9V+5jok&#10;vp1db3Vg2VfS9HrkctvKJIoW0uqG+EOtO9zWWF72V6vgfdTjZh6/DrvLeXs7Hp4/vncxKvX4MG1e&#10;QAScwl8YfvEZHQpmOrkrGS9a1mnKW4KCebIAwYFlFKcgTmzEyQpkkcv/E4ofAAAA//8DAFBLAQIt&#10;ABQABgAIAAAAIQC2gziS/gAAAOEBAAATAAAAAAAAAAAAAAAAAAAAAABbQ29udGVudF9UeXBlc10u&#10;eG1sUEsBAi0AFAAGAAgAAAAhADj9If/WAAAAlAEAAAsAAAAAAAAAAAAAAAAALwEAAF9yZWxzLy5y&#10;ZWxzUEsBAi0AFAAGAAgAAAAhAPMnJ7lECQAA5EkAAA4AAAAAAAAAAAAAAAAALgIAAGRycy9lMm9E&#10;b2MueG1sUEsBAi0AFAAGAAgAAAAhAFs9+ALhAAAACgEAAA8AAAAAAAAAAAAAAAAAngsAAGRycy9k&#10;b3ducmV2LnhtbFBLBQYAAAAABAAEAPMAAACsDAAAAAA=&#10;">
                <v:shape id="Text Box 208" o:spid="_x0000_s1060" type="#_x0000_t202" style="position:absolute;left:3529;top:1786;width:628;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2fUsQA&#10;AADdAAAADwAAAGRycy9kb3ducmV2LnhtbESP0YrCMBRE3wX/IVzBF9HUdWu1GmUVdvFV1w+4Nte2&#10;2NyUJtr69xtB2MdhZs4w621nKvGgxpWWFUwnEQjizOqScwXn3+/xAoTzyBory6TgSQ62m35vjam2&#10;LR/pcfK5CBB2KSoovK9TKV1WkEE3sTVx8K62MeiDbHKpG2wD3FTyI4rm0mDJYaHAmvYFZbfT3Si4&#10;HtpRvGwvP/6cHD/nOyyTi30qNRx0XysQnjr/H363D1rBIpnF8Ho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tn1LEAAAA3QAAAA8AAAAAAAAAAAAAAAAAmAIAAGRycy9k&#10;b3ducmV2LnhtbFBLBQYAAAAABAAEAPUAAACJAwAAAAA=&#10;" stroked="f">
                  <v:textbox>
                    <w:txbxContent>
                      <w:p w:rsidR="00F75AF3" w:rsidRDefault="00F75AF3" w:rsidP="00F75AF3">
                        <w:pPr>
                          <w:pStyle w:val="afffffffe"/>
                          <w:tabs>
                            <w:tab w:val="clear" w:pos="4677"/>
                            <w:tab w:val="clear" w:pos="9355"/>
                          </w:tabs>
                          <w:rPr>
                            <w:sz w:val="16"/>
                          </w:rPr>
                        </w:pPr>
                        <w:r>
                          <w:rPr>
                            <w:sz w:val="16"/>
                          </w:rPr>
                          <w:t>100</w:t>
                        </w:r>
                      </w:p>
                    </w:txbxContent>
                  </v:textbox>
                </v:shape>
                <v:shape id="Text Box 209" o:spid="_x0000_s1061" type="#_x0000_t202" style="position:absolute;left:3529;top:2077;width:512;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BJcQA&#10;AADdAAAADwAAAGRycy9kb3ducmV2LnhtbESP3YrCMBSE74V9h3AW9kY09WdbrUZxBcVbXR/g2Bzb&#10;YnNSmmjr25uFBS+HmfmGWa47U4kHNa60rGA0jEAQZ1aXnCs4/+4GMxDOI2usLJOCJzlYrz56S0y1&#10;bflIj5PPRYCwS1FB4X2dSumyggy6oa2Jg3e1jUEfZJNL3WAb4KaS4yiKpcGSw0KBNW0Lym6nu1Fw&#10;PbT973l72ftzcpzGP1gmF/tU6uuz2yxAeOr8O/zfPmgFs2QSw9+b8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SXEAAAA3QAAAA8AAAAAAAAAAAAAAAAAmAIAAGRycy9k&#10;b3ducmV2LnhtbFBLBQYAAAAABAAEAPUAAACJAwAAAAA=&#10;" stroked="f">
                  <v:textbox>
                    <w:txbxContent>
                      <w:p w:rsidR="00F75AF3" w:rsidRDefault="00F75AF3" w:rsidP="00F75AF3">
                        <w:pPr>
                          <w:jc w:val="center"/>
                          <w:rPr>
                            <w:sz w:val="16"/>
                          </w:rPr>
                        </w:pPr>
                        <w:r>
                          <w:rPr>
                            <w:sz w:val="16"/>
                          </w:rPr>
                          <w:t>95</w:t>
                        </w:r>
                      </w:p>
                    </w:txbxContent>
                  </v:textbox>
                </v:shape>
                <v:shape id="Text Box 210" o:spid="_x0000_s1062" type="#_x0000_t202" style="position:absolute;left:3534;top:2523;width:48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OkvsQA&#10;AADdAAAADwAAAGRycy9kb3ducmV2LnhtbESP3YrCMBSE7xd8h3AEbxZN1dVqNYoKu3jrzwMcm2Nb&#10;bE5KE219+40geDnMzDfMct2aUjyodoVlBcNBBII4tbrgTMH59NufgXAeWWNpmRQ8ycF61flaYqJt&#10;wwd6HH0mAoRdggpy76tESpfmZNANbEUcvKutDfog60zqGpsAN6UcRdFUGiw4LORY0S6n9Ha8GwXX&#10;ffM9mTeXP3+ODz/TLRbxxT6V6nXbzQKEp9Z/wu/2XiuYxeMYXm/CE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zpL7EAAAA3QAAAA8AAAAAAAAAAAAAAAAAmAIAAGRycy9k&#10;b3ducmV2LnhtbFBLBQYAAAAABAAEAPUAAACJAwAAAAA=&#10;" stroked="f">
                  <v:textbox>
                    <w:txbxContent>
                      <w:p w:rsidR="00F75AF3" w:rsidRDefault="00F75AF3" w:rsidP="00F75AF3">
                        <w:pPr>
                          <w:jc w:val="center"/>
                          <w:rPr>
                            <w:sz w:val="20"/>
                          </w:rPr>
                        </w:pPr>
                        <w:r>
                          <w:rPr>
                            <w:sz w:val="16"/>
                          </w:rPr>
                          <w:t>70</w:t>
                        </w:r>
                      </w:p>
                    </w:txbxContent>
                  </v:textbox>
                </v:shape>
                <v:shape id="Text Box 211" o:spid="_x0000_s1063" type="#_x0000_t202" style="position:absolute;left:4718;top:4197;width:496;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wzMIA&#10;AADdAAAADwAAAGRycy9kb3ducmV2LnhtbERPS27CMBDdI3EHa5C6QcWhhYSmGNRWArElcIAhHpKo&#10;8TiKTT63x4tKXT69/3Y/mFp01LrKsoLlIgJBnFtdcaHgejm8bkA4j6yxtkwKRnKw300nW0y17flM&#10;XeYLEULYpaig9L5JpXR5SQbdwjbEgbvb1qAPsC2kbrEP4aaWb1EUS4MVh4YSG/opKf/NHkbB/dTP&#10;1x/97eivyXkVf2OV3Oyo1Mts+PoE4Wnw/+I/90kr2CTvYW54E56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DDMwgAAAN0AAAAPAAAAAAAAAAAAAAAAAJgCAABkcnMvZG93&#10;bnJldi54bWxQSwUGAAAAAAQABAD1AAAAhwMAAAAA&#10;" stroked="f">
                  <v:textbox>
                    <w:txbxContent>
                      <w:p w:rsidR="00F75AF3" w:rsidRDefault="00F75AF3" w:rsidP="00F75AF3">
                        <w:pPr>
                          <w:rPr>
                            <w:sz w:val="20"/>
                          </w:rPr>
                        </w:pPr>
                        <w:r>
                          <w:rPr>
                            <w:sz w:val="16"/>
                          </w:rPr>
                          <w:t>25</w:t>
                        </w:r>
                      </w:p>
                    </w:txbxContent>
                  </v:textbox>
                </v:shape>
                <v:shape id="Text Box 212" o:spid="_x0000_s1064" type="#_x0000_t202" style="position:absolute;left:5971;top:4197;width:68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CVV8QA&#10;AADdAAAADwAAAGRycy9kb3ducmV2LnhtbESP3YrCMBSE7xd8h3AEbxZN1V2r1SgquHjrzwMcm2Nb&#10;bE5KE219eyMIeznMzDfMYtWaUjyodoVlBcNBBII4tbrgTMH5tOtPQTiPrLG0TAqe5GC17HwtMNG2&#10;4QM9jj4TAcIuQQW591UipUtzMugGtiIO3tXWBn2QdSZ1jU2Am1KOomgiDRYcFnKsaJtTejvejYLr&#10;vvn+nTWXP3+ODz+TDRbxxT6V6nXb9RyEp9b/hz/tvVYwjcczeL8JT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glVfEAAAA3QAAAA8AAAAAAAAAAAAAAAAAmAIAAGRycy9k&#10;b3ducmV2LnhtbFBLBQYAAAAABAAEAPUAAACJAwAAAAA=&#10;" stroked="f">
                  <v:textbox>
                    <w:txbxContent>
                      <w:p w:rsidR="00F75AF3" w:rsidRDefault="00F75AF3" w:rsidP="00F75AF3">
                        <w:pPr>
                          <w:rPr>
                            <w:sz w:val="20"/>
                          </w:rPr>
                        </w:pPr>
                        <w:r>
                          <w:rPr>
                            <w:sz w:val="16"/>
                          </w:rPr>
                          <w:t>60</w:t>
                        </w:r>
                      </w:p>
                    </w:txbxContent>
                  </v:textbox>
                </v:shape>
                <v:shape id="Text Box 213" o:spid="_x0000_s1065" type="#_x0000_t202" style="position:absolute;left:6800;top:4197;width:59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xPt8IA&#10;AADdAAAADwAAAGRycy9kb3ducmV2LnhtbERPS27CMBDdV+IO1lRiUzUOKCVpikEFiSpbKAcY4iGJ&#10;Go+j2M3n9nhRqcun99/uJ9OKgXrXWFawimIQxKXVDVcKrt+n1wyE88gaW8ukYCYH+93iaYu5tiOf&#10;abj4SoQQdjkqqL3vcildWZNBF9mOOHB32xv0AfaV1D2OIdy0ch3HG2mw4dBQY0fHmsqfy69RcC/G&#10;l7f38fblr+k52RywSW92Vmr5PH1+gPA0+X/xn7vQCrI0CfvDm/A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E+3wgAAAN0AAAAPAAAAAAAAAAAAAAAAAJgCAABkcnMvZG93&#10;bnJldi54bWxQSwUGAAAAAAQABAD1AAAAhwMAAAAA&#10;" stroked="f">
                  <v:textbox>
                    <w:txbxContent>
                      <w:p w:rsidR="00F75AF3" w:rsidRDefault="00F75AF3" w:rsidP="00F75AF3">
                        <w:pPr>
                          <w:pStyle w:val="afffffffe"/>
                          <w:tabs>
                            <w:tab w:val="clear" w:pos="4677"/>
                            <w:tab w:val="clear" w:pos="9355"/>
                          </w:tabs>
                        </w:pPr>
                        <w:r>
                          <w:rPr>
                            <w:sz w:val="16"/>
                          </w:rPr>
                          <w:t>100</w:t>
                        </w:r>
                      </w:p>
                    </w:txbxContent>
                  </v:textbox>
                </v:shape>
                <v:shape id="Text Box 214" o:spid="_x0000_s1066" type="#_x0000_t202" style="position:absolute;left:6156;top:3701;width:743;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qLMQA&#10;AADdAAAADwAAAGRycy9kb3ducmV2LnhtbESP3YrCMBSE74V9h3CEvRGbuqh1u0ZZFxRv/XmAY3P6&#10;g81JaaKtb78RBC+HmfmGWa57U4s7ta6yrGASxSCIM6srLhScT9vxAoTzyBpry6TgQQ7Wq4/BElNt&#10;Oz7Q/egLESDsUlRQet+kUrqsJIMusg1x8HLbGvRBtoXULXYBbmr5FcdzabDisFBiQ38lZdfjzSjI&#10;991o9t1ddv6cHKbzDVbJxT6U+hz2vz8gPPX+HX6191rBIplO4PkmP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Q6izEAAAA3QAAAA8AAAAAAAAAAAAAAAAAmAIAAGRycy9k&#10;b3ducmV2LnhtbFBLBQYAAAAABAAEAPUAAACJAwAAAAA=&#10;" stroked="f">
                  <v:textbox>
                    <w:txbxContent>
                      <w:p w:rsidR="00F75AF3" w:rsidRDefault="00F75AF3" w:rsidP="00F75AF3">
                        <w:pPr>
                          <w:rPr>
                            <w:sz w:val="16"/>
                          </w:rPr>
                        </w:pPr>
                        <w:r>
                          <w:rPr>
                            <w:sz w:val="16"/>
                          </w:rPr>
                          <w:t>С</w:t>
                        </w:r>
                      </w:p>
                    </w:txbxContent>
                  </v:textbox>
                </v:shape>
                <v:shape id="Text Box 215" o:spid="_x0000_s1067" type="#_x0000_t202" style="position:absolute;left:5164;top:3701;width:463;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0W8QA&#10;AADdAAAADwAAAGRycy9kb3ducmV2LnhtbESP3YrCMBSE7wXfIRzBG7Gp4lqtRlmFXbz15wGOzekP&#10;Nielydr69mZhYS+HmfmG2e57U4snta6yrGAWxSCIM6srLhTcrl/TFQjnkTXWlknBixzsd8PBFlNt&#10;Oz7T8+ILESDsUlRQet+kUrqsJIMusg1x8HLbGvRBtoXULXYBbmo5j+OlNFhxWCixoWNJ2ePyYxTk&#10;p27yse7u3/6WnBfLA1bJ3b6UGo/6zw0IT73/D/+1T1rBKlnM4fdNeAJy9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dFvEAAAA3QAAAA8AAAAAAAAAAAAAAAAAmAIAAGRycy9k&#10;b3ducmV2LnhtbFBLBQYAAAAABAAEAPUAAACJAwAAAAA=&#10;" stroked="f">
                  <v:textbox>
                    <w:txbxContent>
                      <w:p w:rsidR="00F75AF3" w:rsidRDefault="00F75AF3" w:rsidP="00F75AF3">
                        <w:pPr>
                          <w:rPr>
                            <w:sz w:val="16"/>
                          </w:rPr>
                        </w:pPr>
                        <w:r>
                          <w:rPr>
                            <w:sz w:val="16"/>
                          </w:rPr>
                          <w:t>В</w:t>
                        </w:r>
                      </w:p>
                    </w:txbxContent>
                  </v:textbox>
                </v:shape>
                <v:shape id="Text Box 216" o:spid="_x0000_s1068" type="#_x0000_t202" style="position:absolute;left:4421;top:3701;width:463;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7RwMQA&#10;AADdAAAADwAAAGRycy9kb3ducmV2LnhtbESP3YrCMBSE7xf2HcJZ2JtF011/qtUoKijeVn2AY3Ns&#10;yzYnpYm2vr0RBC+HmfmGmS87U4kbNa60rOC3H4EgzqwuOVdwOm57ExDOI2usLJOCOzlYLj4/5pho&#10;23JKt4PPRYCwS1BB4X2dSOmyggy6vq2Jg3exjUEfZJNL3WAb4KaSf1E0lgZLDgsF1rQpKPs/XI2C&#10;y779GU3b886f4nQ4XmMZn+1dqe+vbjUD4anz7/CrvdcKJvFwAM834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O0cDEAAAA3QAAAA8AAAAAAAAAAAAAAAAAmAIAAGRycy9k&#10;b3ducmV2LnhtbFBLBQYAAAAABAAEAPUAAACJAwAAAAA=&#10;" stroked="f">
                  <v:textbox>
                    <w:txbxContent>
                      <w:p w:rsidR="00F75AF3" w:rsidRDefault="00F75AF3" w:rsidP="00F75AF3">
                        <w:pPr>
                          <w:rPr>
                            <w:sz w:val="16"/>
                          </w:rPr>
                        </w:pPr>
                        <w:r>
                          <w:rPr>
                            <w:sz w:val="16"/>
                          </w:rPr>
                          <w:t>А</w:t>
                        </w:r>
                      </w:p>
                    </w:txbxContent>
                  </v:textbox>
                </v:shape>
                <v:line id="Line 217" o:spid="_x0000_s1069" style="position:absolute;flip:y;visibility:visible;mso-wrap-style:square" from="4272,1754" to="4272,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CE7scAAADdAAAADwAAAGRycy9kb3ducmV2LnhtbESPT2vCQBDF74V+h2UKvQTdtErV6Cpt&#10;VRCKB/8cPA7ZMQnNzobsVOO37wqFHh9v3u/Nmy06V6sLtaHybOCln4Iizr2tuDBwPKx7Y1BBkC3W&#10;nsnAjQIs5o8PM8ysv/KOLnspVIRwyNBAKdJkWoe8JIeh7xvi6J1961CibAttW7xGuKv1a5q+aYcV&#10;x4YSG/osKf/e/7j4xnrLy8Eg+XA6SSa0OslXqsWY56fufQpKqJP/47/0xhoYj4ZDuK+JCN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YITuxwAAAN0AAAAPAAAAAAAA&#10;AAAAAAAAAKECAABkcnMvZG93bnJldi54bWxQSwUGAAAAAAQABAD5AAAAlQMAAAAA&#10;">
                  <v:stroke endarrow="block"/>
                </v:line>
                <v:line id="Line 218" o:spid="_x0000_s1070" style="position:absolute;visibility:visible;mso-wrap-style:square" from="4272,4117" to="8551,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5xMYAAADdAAAADwAAAGRycy9kb3ducmV2LnhtbESPQUvDQBSE74L/YXmCN7upqGljt0UM&#10;BQ8qpJWeX7PPbDD7NmS36fbfd4VCj8PMfMMsVtF2YqTBt44VTCcZCOLa6ZYbBT/b9cMMhA/IGjvH&#10;pOBEHlbL25sFFtoduaJxExqRIOwLVGBC6AspfW3Iop+4njh5v26wGJIcGqkHPCa47eRjlr1Iiy2n&#10;BYM9vRuq/zYHqyA3ZSVzWX5uv8uxnc7jV9zt50rd38W3VxCBYriGL+0PrWCWPz3D/5v0BOTy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CucTGAAAA3QAAAA8AAAAAAAAA&#10;AAAAAAAAoQIAAGRycy9kb3ducmV2LnhtbFBLBQYAAAAABAAEAPkAAACUAwAAAAA=&#10;">
                  <v:stroke endarrow="block"/>
                </v:line>
                <v:line id="Line 219" o:spid="_x0000_s1071" style="position:absolute;flip:y;visibility:visible;mso-wrap-style:square" from="5016,2635" to="5016,4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9kecQAAADdAAAADwAAAGRycy9kb3ducmV2LnhtbESPT2vCQBTE7wW/w/IK3ppNxX+kriKi&#10;ItKLsd5fsq+b0OzbkF01fnu3UOhxmJnfMItVbxtxo87XjhW8JykI4tLpmo2Cr/PubQ7CB2SNjWNS&#10;8CAPq+XgZYGZdnc+0S0PRkQI+wwVVCG0mZS+rMiiT1xLHL1v11kMUXZG6g7vEW4bOUrTqbRYc1yo&#10;sKVNReVPfrUKiu36Yo7FZWtH/Kn3ZpIXLHOlhq/9+gNEoD78h//aB61gPhtP4fdNf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z2R5xAAAAN0AAAAPAAAAAAAAAAAA&#10;AAAAAKECAABkcnMvZG93bnJldi54bWxQSwUGAAAAAAQABAD5AAAAkgMAAAAA&#10;">
                  <v:stroke dashstyle="dash"/>
                </v:line>
                <v:line id="Line 220" o:spid="_x0000_s1072" style="position:absolute;flip:y;visibility:visible;mso-wrap-style:square" from="6205,2130" to="6205,4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PB4sQAAADdAAAADwAAAGRycy9kb3ducmV2LnhtbESPQWvCQBSE74X+h+UVvNVNxVZJXUMo&#10;KkV6Mdb7S/Z1E5p9G7Krxn/vCoLHYWa+YRbZYFtxot43jhW8jRMQxJXTDRsFv/v16xyED8gaW8ek&#10;4EIesuXz0wJT7c68o1MRjIgQ9ikqqEPoUil9VZNFP3YdcfT+XG8xRNkbqXs8R7ht5SRJPqTFhuNC&#10;jR191VT9F0eroFzlB7MtDys74R+9Me9FybJQavQy5J8gAg3hEb63v7WC+Ww6g9ub+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g8HixAAAAN0AAAAPAAAAAAAAAAAA&#10;AAAAAKECAABkcnMvZG93bnJldi54bWxQSwUGAAAAAAQABAD5AAAAkgMAAAAA&#10;">
                  <v:stroke dashstyle="dash"/>
                </v:line>
                <v:line id="Line 221" o:spid="_x0000_s1073" style="position:absolute;flip:y;visibility:visible;mso-wrap-style:square" from="6949,2018" to="6949,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xVkMAAAADdAAAADwAAAGRycy9kb3ducmV2LnhtbERPTYvCMBC9L/gfwgje1lTRVapRRFwR&#10;2YtV79NmTIvNpDRZrf/eHBb2+Hjfy3Vna/Gg1leOFYyGCQjiwumKjYLL+ftzDsIHZI21Y1LwIg/r&#10;Ve9jial2Tz7RIwtGxBD2KSooQ2hSKX1RkkU/dA1x5G6utRgibI3ULT5juK3lOEm+pMWKY0OJDW1L&#10;Ku7Zr1WQ7zZXc8yvOzvmH7030yxnmSk16HebBYhAXfgX/7kPWsF8Nolz45v4BOTq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cVZDAAAAA3QAAAA8AAAAAAAAAAAAAAAAA&#10;oQIAAGRycy9kb3ducmV2LnhtbFBLBQYAAAAABAAEAPkAAACOAwAAAAA=&#10;">
                  <v:stroke dashstyle="dash"/>
                </v:line>
                <v:line id="Line 222" o:spid="_x0000_s1074" style="position:absolute;visibility:visible;mso-wrap-style:square" from="4272,2635" to="5016,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GIH8UAAADdAAAADwAAAGRycy9kb3ducmV2LnhtbESPX2vCMBTF34V9h3AHe9N0MpxWowxB&#10;8MFNrOLzpbm21eamJlmt334RBj4ezp8fZ7boTC1acr6yrOB9kIAgzq2uuFBw2K/6YxA+IGusLZOC&#10;O3lYzF96M0y1vfGO2iwUIo6wT1FBGUKTSunzkgz6gW2Io3eyzmCI0hVSO7zFcVPLYZKMpMGKI6HE&#10;hpYl5Zfs10RuXmzc9Xi+dOvT92Z15Xbys98q9fbafU1BBOrCM/zfXmsF48+PCTzexCc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GIH8UAAADdAAAADwAAAAAAAAAA&#10;AAAAAAChAgAAZHJzL2Rvd25yZXYueG1sUEsFBgAAAAAEAAQA+QAAAJMDAAAAAA==&#10;">
                  <v:stroke dashstyle="dash"/>
                </v:line>
                <v:line id="Line 223" o:spid="_x0000_s1075" style="position:absolute;visibility:visible;mso-wrap-style:square" from="4272,2130" to="6205,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K3X8MAAADdAAAADwAAAGRycy9kb3ducmV2LnhtbERPTWvCQBC9C/0PyxR6042FthpdpRQE&#10;D7alKp6H7JhEs7Nxdxvjv3cOhR4f73u+7F2jOgqx9mxgPMpAERfe1lwa2O9WwwmomJAtNp7JwI0i&#10;LBcPgznm1l/5h7ptKpWEcMzRQJVSm2sdi4ocxpFviYU7+uAwCQyltgGvEu4a/Zxlr9phzdJQYUsf&#10;FRXn7a+T3qLchMvhdO7Xx8/N6sLd9Gv3bczTY/8+A5WoT//iP/faGpi8vch+eSNPQC/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yt1/DAAAA3QAAAA8AAAAAAAAAAAAA&#10;AAAAoQIAAGRycy9kb3ducmV2LnhtbFBLBQYAAAAABAAEAPkAAACRAwAAAAA=&#10;">
                  <v:stroke dashstyle="dash"/>
                </v:line>
                <v:line id="Line 224" o:spid="_x0000_s1076" style="position:absolute;flip:y;visibility:visible;mso-wrap-style:square" from="4272,2018" to="6949,2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9q0MUAAADdAAAADwAAAGRycy9kb3ducmV2LnhtbESPQWvCQBSE7wX/w/KE3pqNQlqJWUVE&#10;Sym9NOr9Jfu6Cc2+DdltTP99tyB4HGbmG6bYTrYTIw2+daxgkaQgiGunWzYKzqfj0wqED8gaO8ek&#10;4Jc8bDezhwJz7a78SWMZjIgQ9jkqaELocyl93ZBFn7ieOHpfbrAYohyM1ANeI9x2cpmmz9Jiy3Gh&#10;wZ72DdXf5Y9VUB12F/NeXQ52yR/61WRlxbJU6nE+7dYgAk3hHr6137SC1Uu2gP838Qn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9q0MUAAADdAAAADwAAAAAAAAAA&#10;AAAAAAChAgAAZHJzL2Rvd25yZXYueG1sUEsFBgAAAAAEAAQA+QAAAJMDAAAAAA==&#10;">
                  <v:stroke dashstyle="dash"/>
                </v:line>
                <v:shape id="Text Box 225" o:spid="_x0000_s1077" type="#_x0000_t202" style="position:absolute;left:2934;top:1786;width:479;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3MYA&#10;AADdAAAADwAAAGRycy9kb3ducmV2LnhtbESPQWvCQBSE74L/YXmF3nTTlKqk2YgKhUJBqIaeH9ln&#10;Npp9G7JrTPvru4WCx2FmvmHy9WhbMVDvG8cKnuYJCOLK6YZrBeXxbbYC4QOyxtYxKfgmD+tiOskx&#10;0+7GnzQcQi0ihH2GCkwIXSalrwxZ9HPXEUfv5HqLIcq+lrrHW4TbVqZJspAWG44LBjvaGaouh6tV&#10;MCQ/ZfWMTn7sz4vysjHpdth/KfX4MG5eQQQawz38337XClbLlxT+3sQn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TF3MYAAADdAAAADwAAAAAAAAAAAAAAAACYAgAAZHJz&#10;L2Rvd25yZXYueG1sUEsFBgAAAAAEAAQA9QAAAIsDAAAAAA==&#10;" stroked="f">
                  <v:textbox style="layout-flow:vertical;mso-layout-flow-alt:bottom-to-top">
                    <w:txbxContent>
                      <w:p w:rsidR="00F75AF3" w:rsidRDefault="00F75AF3" w:rsidP="00F75AF3">
                        <w:pPr>
                          <w:jc w:val="center"/>
                          <w:rPr>
                            <w:sz w:val="18"/>
                          </w:rPr>
                        </w:pPr>
                        <w:r>
                          <w:rPr>
                            <w:sz w:val="18"/>
                          </w:rPr>
                          <w:t>% реалізації</w:t>
                        </w:r>
                      </w:p>
                    </w:txbxContent>
                  </v:textbox>
                </v:shape>
                <v:shape id="Text Box 226" o:spid="_x0000_s1078" type="#_x0000_t202" style="position:absolute;left:7854;top:4231;width:165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HHcQA&#10;AADdAAAADwAAAGRycy9kb3ducmV2LnhtbESP0YrCMBRE3wX/IVzBF9HUdWu1GmUVdvFV1w+4Nte2&#10;2NyUJtr69xtB2MdhZs4w621nKvGgxpWWFUwnEQjizOqScwXn3+/xAoTzyBory6TgSQ62m35vjam2&#10;LR/pcfK5CBB2KSoovK9TKV1WkEE3sTVx8K62MeiDbHKpG2wD3FTyI4rm0mDJYaHAmvYFZbfT3Si4&#10;HtpRvGwvP/6cHD/nOyyTi30qNRx0XysQnjr/H363D1rBIoln8Ho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XRx3EAAAA3QAAAA8AAAAAAAAAAAAAAAAAmAIAAGRycy9k&#10;b3ducmV2LnhtbFBLBQYAAAAABAAEAPUAAACJAwAAAAA=&#10;" stroked="f">
                  <v:textbox>
                    <w:txbxContent>
                      <w:p w:rsidR="00F75AF3" w:rsidRDefault="00F75AF3" w:rsidP="00F75AF3">
                        <w:pPr>
                          <w:rPr>
                            <w:sz w:val="16"/>
                          </w:rPr>
                        </w:pPr>
                        <w:r>
                          <w:rPr>
                            <w:sz w:val="16"/>
                          </w:rPr>
                          <w:t>% найменув</w:t>
                        </w:r>
                        <w:r>
                          <w:rPr>
                            <w:sz w:val="16"/>
                          </w:rPr>
                          <w:t>а</w:t>
                        </w:r>
                        <w:r>
                          <w:rPr>
                            <w:sz w:val="16"/>
                          </w:rPr>
                          <w:t>нь</w:t>
                        </w:r>
                      </w:p>
                    </w:txbxContent>
                  </v:textbox>
                </v:shape>
                <v:shape id="Freeform 227" o:spid="_x0000_s1079" style="position:absolute;left:4272;top:1922;width:4461;height:2135;visibility:visible;mso-wrap-style:square;v-text-anchor:top" coordsize="5400,2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V+MscA&#10;AADdAAAADwAAAGRycy9kb3ducmV2LnhtbESPQWvCQBSE7wX/w/IEb3XToK1GVxFBKKEVYr14e2Sf&#10;ydrs25DdmvTfdwuFHoeZ+YZZbwfbiDt13jhW8DRNQBCXThuuFJw/Do8LED4ga2wck4Jv8rDdjB7W&#10;mGnXc0H3U6hEhLDPUEEdQptJ6cuaLPqpa4mjd3WdxRBlV0ndYR/htpFpkjxLi4bjQo0t7WsqP09f&#10;VsGl3d9M/j5LzXz5lheHY1r0uVVqMh52KxCBhvAf/mu/agWLl/kMft/EJ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1fjLHAAAA3QAAAA8AAAAAAAAAAAAAAAAAmAIAAGRy&#10;cy9kb3ducmV2LnhtbFBLBQYAAAAABAAEAPUAAACMAwAAAAA=&#10;" path="m,2934v40,-95,80,-190,120,-326c160,2472,180,2282,240,2119v60,-163,120,-299,240,-489c600,1440,760,1141,960,978,1160,815,1440,761,1680,652,1920,543,2140,408,2400,326v260,-82,340,-109,840,-163c3740,109,4570,54,5400,e" filled="f" strokeweight="1.5pt">
                  <v:path arrowok="t" o:connecttype="custom" o:connectlocs="0,2135;99,1898;198,1542;397,1186;793,712;1388,474;1983,237;2677,119;4461,0" o:connectangles="0,0,0,0,0,0,0,0,0"/>
                </v:shape>
                <w10:wrap type="topAndBottom"/>
              </v:group>
            </w:pict>
          </mc:Fallback>
        </mc:AlternateContent>
      </w:r>
      <w:r>
        <w:rPr>
          <w:noProof/>
          <w:sz w:val="26"/>
        </w:rPr>
        <w:t>Рис</w:t>
      </w:r>
      <w:r>
        <w:rPr>
          <w:sz w:val="26"/>
        </w:rPr>
        <w:t xml:space="preserve">. </w:t>
      </w:r>
      <w:r>
        <w:rPr>
          <w:sz w:val="26"/>
          <w:lang w:val="uk-UA"/>
        </w:rPr>
        <w:t>3.</w:t>
      </w:r>
      <w:r>
        <w:rPr>
          <w:sz w:val="26"/>
        </w:rPr>
        <w:t xml:space="preserve"> Крива Лоренца для ЛЗ</w:t>
      </w:r>
    </w:p>
    <w:p w:rsidR="00F75AF3" w:rsidRDefault="00F75AF3" w:rsidP="00F75AF3">
      <w:pPr>
        <w:pStyle w:val="afffffffffffffffffffffffffffa"/>
        <w:widowControl w:val="0"/>
        <w:spacing w:line="288" w:lineRule="auto"/>
        <w:ind w:firstLine="709"/>
        <w:jc w:val="center"/>
        <w:rPr>
          <w:sz w:val="26"/>
          <w:lang w:val="uk-UA"/>
        </w:rPr>
      </w:pPr>
    </w:p>
    <w:p w:rsidR="00F75AF3" w:rsidRDefault="00F75AF3" w:rsidP="00F75AF3">
      <w:pPr>
        <w:spacing w:line="288" w:lineRule="auto"/>
        <w:ind w:firstLine="720"/>
        <w:rPr>
          <w:sz w:val="26"/>
        </w:rPr>
      </w:pPr>
      <w:r>
        <w:rPr>
          <w:noProof/>
          <w:sz w:val="26"/>
          <w:lang w:eastAsia="ru-RU"/>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330200</wp:posOffset>
                </wp:positionV>
                <wp:extent cx="6172200" cy="2833370"/>
                <wp:effectExtent l="5080" t="10795" r="13970" b="13335"/>
                <wp:wrapTopAndBottom/>
                <wp:docPr id="8712" name="Группа 8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833370"/>
                          <a:chOff x="1374" y="1573"/>
                          <a:chExt cx="9720" cy="4462"/>
                        </a:xfrm>
                      </wpg:grpSpPr>
                      <wps:wsp>
                        <wps:cNvPr id="8713" name="Text Box 229"/>
                        <wps:cNvSpPr txBox="1">
                          <a:spLocks noChangeArrowheads="1"/>
                        </wps:cNvSpPr>
                        <wps:spPr bwMode="auto">
                          <a:xfrm>
                            <a:off x="4974" y="2388"/>
                            <a:ext cx="6120" cy="4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5AF3" w:rsidRDefault="00F75AF3" w:rsidP="00F75AF3">
                              <w:pPr>
                                <w:spacing w:line="192" w:lineRule="auto"/>
                                <w:jc w:val="center"/>
                              </w:pPr>
                              <w:r>
                                <w:t xml:space="preserve">Розрахунок середньої тривалості інтервалу постачання </w:t>
                              </w:r>
                            </w:p>
                          </w:txbxContent>
                        </wps:txbx>
                        <wps:bodyPr rot="0" vert="horz" wrap="square" lIns="91440" tIns="45720" rIns="91440" bIns="45720" anchor="t" anchorCtr="0" upright="1">
                          <a:noAutofit/>
                        </wps:bodyPr>
                      </wps:wsp>
                      <wps:wsp>
                        <wps:cNvPr id="8714" name="Text Box 230"/>
                        <wps:cNvSpPr txBox="1">
                          <a:spLocks noChangeArrowheads="1"/>
                        </wps:cNvSpPr>
                        <wps:spPr bwMode="auto">
                          <a:xfrm>
                            <a:off x="4974" y="3040"/>
                            <a:ext cx="6120" cy="6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5AF3" w:rsidRDefault="00F75AF3" w:rsidP="00F75AF3">
                              <w:pPr>
                                <w:pStyle w:val="afffffffb"/>
                                <w:spacing w:line="192" w:lineRule="auto"/>
                                <w:rPr>
                                  <w:sz w:val="24"/>
                                </w:rPr>
                              </w:pPr>
                              <w:r>
                                <w:rPr>
                                  <w:sz w:val="24"/>
                                </w:rPr>
                                <w:t>Розрахунок середньоквадратичного відхилення потр</w:t>
                              </w:r>
                              <w:r>
                                <w:rPr>
                                  <w:sz w:val="24"/>
                                </w:rPr>
                                <w:t>е</w:t>
                              </w:r>
                              <w:r>
                                <w:rPr>
                                  <w:sz w:val="24"/>
                                </w:rPr>
                                <w:t>би у з</w:t>
                              </w:r>
                              <w:r>
                                <w:rPr>
                                  <w:sz w:val="24"/>
                                </w:rPr>
                                <w:t>а</w:t>
                              </w:r>
                              <w:r>
                                <w:rPr>
                                  <w:sz w:val="24"/>
                                </w:rPr>
                                <w:t xml:space="preserve">пасах </w:t>
                              </w:r>
                            </w:p>
                          </w:txbxContent>
                        </wps:txbx>
                        <wps:bodyPr rot="0" vert="horz" wrap="square" lIns="91440" tIns="45720" rIns="91440" bIns="45720" anchor="t" anchorCtr="0" upright="1">
                          <a:noAutofit/>
                        </wps:bodyPr>
                      </wps:wsp>
                      <wps:wsp>
                        <wps:cNvPr id="8715" name="Text Box 231"/>
                        <wps:cNvSpPr txBox="1">
                          <a:spLocks noChangeArrowheads="1"/>
                        </wps:cNvSpPr>
                        <wps:spPr bwMode="auto">
                          <a:xfrm>
                            <a:off x="1374" y="2112"/>
                            <a:ext cx="2760" cy="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75AF3" w:rsidRDefault="00F75AF3" w:rsidP="00F75AF3">
                              <w:pPr>
                                <w:pStyle w:val="afffffffb"/>
                                <w:rPr>
                                  <w:sz w:val="26"/>
                                </w:rPr>
                              </w:pPr>
                              <w:r>
                                <w:rPr>
                                  <w:sz w:val="26"/>
                                </w:rPr>
                                <w:t>Розрахунок резер</w:t>
                              </w:r>
                              <w:r>
                                <w:rPr>
                                  <w:sz w:val="26"/>
                                </w:rPr>
                                <w:t>в</w:t>
                              </w:r>
                              <w:r>
                                <w:rPr>
                                  <w:sz w:val="26"/>
                                </w:rPr>
                                <w:t>ної величини зап</w:t>
                              </w:r>
                              <w:r>
                                <w:rPr>
                                  <w:sz w:val="26"/>
                                </w:rPr>
                                <w:t>а</w:t>
                              </w:r>
                              <w:r>
                                <w:rPr>
                                  <w:sz w:val="26"/>
                                </w:rPr>
                                <w:t xml:space="preserve">сів </w:t>
                              </w:r>
                            </w:p>
                          </w:txbxContent>
                        </wps:txbx>
                        <wps:bodyPr rot="0" vert="horz" wrap="square" lIns="91440" tIns="45720" rIns="91440" bIns="45720" anchor="t" anchorCtr="0" upright="1">
                          <a:noAutofit/>
                        </wps:bodyPr>
                      </wps:wsp>
                      <wps:wsp>
                        <wps:cNvPr id="8716" name="Text Box 232"/>
                        <wps:cNvSpPr txBox="1">
                          <a:spLocks noChangeArrowheads="1"/>
                        </wps:cNvSpPr>
                        <wps:spPr bwMode="auto">
                          <a:xfrm>
                            <a:off x="1374" y="3416"/>
                            <a:ext cx="2760" cy="6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75AF3" w:rsidRDefault="00F75AF3" w:rsidP="00F75AF3">
                              <w:pPr>
                                <w:spacing w:line="192" w:lineRule="auto"/>
                                <w:jc w:val="center"/>
                                <w:rPr>
                                  <w:sz w:val="26"/>
                                </w:rPr>
                              </w:pPr>
                              <w:r>
                                <w:rPr>
                                  <w:sz w:val="26"/>
                                </w:rPr>
                                <w:t>Розрахунок мінім</w:t>
                              </w:r>
                              <w:r>
                                <w:rPr>
                                  <w:sz w:val="26"/>
                                </w:rPr>
                                <w:t>а</w:t>
                              </w:r>
                              <w:r>
                                <w:rPr>
                                  <w:sz w:val="26"/>
                                </w:rPr>
                                <w:t>ль-ного рівня зап</w:t>
                              </w:r>
                              <w:r>
                                <w:rPr>
                                  <w:sz w:val="26"/>
                                </w:rPr>
                                <w:t>а</w:t>
                              </w:r>
                              <w:r>
                                <w:rPr>
                                  <w:sz w:val="26"/>
                                </w:rPr>
                                <w:t xml:space="preserve">сів </w:t>
                              </w:r>
                            </w:p>
                          </w:txbxContent>
                        </wps:txbx>
                        <wps:bodyPr rot="0" vert="horz" wrap="square" lIns="91440" tIns="45720" rIns="91440" bIns="45720" anchor="t" anchorCtr="0" upright="1">
                          <a:noAutofit/>
                        </wps:bodyPr>
                      </wps:wsp>
                      <wps:wsp>
                        <wps:cNvPr id="8717" name="Text Box 233"/>
                        <wps:cNvSpPr txBox="1">
                          <a:spLocks noChangeArrowheads="1"/>
                        </wps:cNvSpPr>
                        <wps:spPr bwMode="auto">
                          <a:xfrm>
                            <a:off x="5094" y="4231"/>
                            <a:ext cx="6000" cy="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5AF3" w:rsidRDefault="00F75AF3" w:rsidP="00F75AF3">
                              <w:pPr>
                                <w:jc w:val="center"/>
                              </w:pPr>
                              <w:r>
                                <w:t>Розрахунок витрат на зберігання</w:t>
                              </w:r>
                            </w:p>
                          </w:txbxContent>
                        </wps:txbx>
                        <wps:bodyPr rot="0" vert="horz" wrap="square" lIns="91440" tIns="45720" rIns="91440" bIns="45720" anchor="t" anchorCtr="0" upright="1">
                          <a:noAutofit/>
                        </wps:bodyPr>
                      </wps:wsp>
                      <wps:wsp>
                        <wps:cNvPr id="8718" name="Text Box 234"/>
                        <wps:cNvSpPr txBox="1">
                          <a:spLocks noChangeArrowheads="1"/>
                        </wps:cNvSpPr>
                        <wps:spPr bwMode="auto">
                          <a:xfrm>
                            <a:off x="5094" y="4883"/>
                            <a:ext cx="6000" cy="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5AF3" w:rsidRDefault="00F75AF3" w:rsidP="00F75AF3">
                              <w:pPr>
                                <w:jc w:val="center"/>
                              </w:pPr>
                              <w:r>
                                <w:t xml:space="preserve">Розрахунок витрат на закупівлю </w:t>
                              </w:r>
                            </w:p>
                          </w:txbxContent>
                        </wps:txbx>
                        <wps:bodyPr rot="0" vert="horz" wrap="square" lIns="91440" tIns="45720" rIns="91440" bIns="45720" anchor="t" anchorCtr="0" upright="1">
                          <a:noAutofit/>
                        </wps:bodyPr>
                      </wps:wsp>
                      <wps:wsp>
                        <wps:cNvPr id="8719" name="Text Box 235"/>
                        <wps:cNvSpPr txBox="1">
                          <a:spLocks noChangeArrowheads="1"/>
                        </wps:cNvSpPr>
                        <wps:spPr bwMode="auto">
                          <a:xfrm>
                            <a:off x="5094" y="5535"/>
                            <a:ext cx="6000" cy="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5AF3" w:rsidRDefault="00F75AF3" w:rsidP="00F75AF3">
                              <w:pPr>
                                <w:jc w:val="center"/>
                              </w:pPr>
                              <w:r>
                                <w:t xml:space="preserve">Розрахунок оптимальної партії </w:t>
                              </w:r>
                            </w:p>
                          </w:txbxContent>
                        </wps:txbx>
                        <wps:bodyPr rot="0" vert="horz" wrap="square" lIns="91440" tIns="45720" rIns="91440" bIns="45720" anchor="t" anchorCtr="0" upright="1">
                          <a:noAutofit/>
                        </wps:bodyPr>
                      </wps:wsp>
                      <wps:wsp>
                        <wps:cNvPr id="8720" name="Text Box 236"/>
                        <wps:cNvSpPr txBox="1">
                          <a:spLocks noChangeArrowheads="1"/>
                        </wps:cNvSpPr>
                        <wps:spPr bwMode="auto">
                          <a:xfrm>
                            <a:off x="1374" y="4557"/>
                            <a:ext cx="2880" cy="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75AF3" w:rsidRDefault="00F75AF3" w:rsidP="00F75AF3">
                              <w:pPr>
                                <w:pStyle w:val="2ffffc"/>
                                <w:rPr>
                                  <w:sz w:val="26"/>
                                </w:rPr>
                              </w:pPr>
                              <w:r>
                                <w:rPr>
                                  <w:sz w:val="26"/>
                                </w:rPr>
                                <w:t>Розрахунок макс</w:t>
                              </w:r>
                              <w:r>
                                <w:rPr>
                                  <w:sz w:val="26"/>
                                </w:rPr>
                                <w:t>и</w:t>
                              </w:r>
                              <w:r>
                                <w:rPr>
                                  <w:sz w:val="26"/>
                                </w:rPr>
                                <w:t>-мального рівня з</w:t>
                              </w:r>
                              <w:r>
                                <w:rPr>
                                  <w:sz w:val="26"/>
                                </w:rPr>
                                <w:t>а</w:t>
                              </w:r>
                              <w:r>
                                <w:rPr>
                                  <w:sz w:val="26"/>
                                </w:rPr>
                                <w:t>пасів</w:t>
                              </w:r>
                            </w:p>
                          </w:txbxContent>
                        </wps:txbx>
                        <wps:bodyPr rot="0" vert="horz" wrap="square" lIns="91440" tIns="45720" rIns="91440" bIns="45720" anchor="t" anchorCtr="0" upright="1">
                          <a:noAutofit/>
                        </wps:bodyPr>
                      </wps:wsp>
                      <wps:wsp>
                        <wps:cNvPr id="8721" name="Text Box 237"/>
                        <wps:cNvSpPr txBox="1">
                          <a:spLocks noChangeArrowheads="1"/>
                        </wps:cNvSpPr>
                        <wps:spPr bwMode="auto">
                          <a:xfrm>
                            <a:off x="4974" y="1573"/>
                            <a:ext cx="6120" cy="6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5AF3" w:rsidRDefault="00F75AF3" w:rsidP="00F75AF3">
                              <w:pPr>
                                <w:spacing w:line="192" w:lineRule="auto"/>
                                <w:jc w:val="center"/>
                              </w:pPr>
                              <w:r>
                                <w:t>Розрахунок середньої величини потреби у запасах за час постачання па</w:t>
                              </w:r>
                              <w:r>
                                <w:t>р</w:t>
                              </w:r>
                              <w:r>
                                <w:t xml:space="preserve">тії </w:t>
                              </w:r>
                            </w:p>
                          </w:txbxContent>
                        </wps:txbx>
                        <wps:bodyPr rot="0" vert="horz" wrap="square" lIns="91440" tIns="45720" rIns="91440" bIns="45720" anchor="t" anchorCtr="0" upright="1">
                          <a:noAutofit/>
                        </wps:bodyPr>
                      </wps:wsp>
                      <wps:wsp>
                        <wps:cNvPr id="8722" name="Line 238"/>
                        <wps:cNvCnPr/>
                        <wps:spPr bwMode="auto">
                          <a:xfrm>
                            <a:off x="4134" y="255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3" name="Line 239"/>
                        <wps:cNvCnPr/>
                        <wps:spPr bwMode="auto">
                          <a:xfrm>
                            <a:off x="4494" y="1899"/>
                            <a:ext cx="0" cy="1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4" name="Line 240"/>
                        <wps:cNvCnPr/>
                        <wps:spPr bwMode="auto">
                          <a:xfrm>
                            <a:off x="4494" y="3366"/>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25" name="Line 241"/>
                        <wps:cNvCnPr/>
                        <wps:spPr bwMode="auto">
                          <a:xfrm>
                            <a:off x="4494" y="2714"/>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26" name="Line 242"/>
                        <wps:cNvCnPr/>
                        <wps:spPr bwMode="auto">
                          <a:xfrm>
                            <a:off x="4494" y="1899"/>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27" name="Line 243"/>
                        <wps:cNvCnPr/>
                        <wps:spPr bwMode="auto">
                          <a:xfrm>
                            <a:off x="4254" y="504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8" name="Line 244"/>
                        <wps:cNvCnPr/>
                        <wps:spPr bwMode="auto">
                          <a:xfrm>
                            <a:off x="4614" y="4394"/>
                            <a:ext cx="0" cy="1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9" name="Line 245"/>
                        <wps:cNvCnPr/>
                        <wps:spPr bwMode="auto">
                          <a:xfrm>
                            <a:off x="4614" y="5861"/>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30" name="Line 246"/>
                        <wps:cNvCnPr/>
                        <wps:spPr bwMode="auto">
                          <a:xfrm>
                            <a:off x="4614" y="5209"/>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31" name="Line 247"/>
                        <wps:cNvCnPr/>
                        <wps:spPr bwMode="auto">
                          <a:xfrm>
                            <a:off x="4614" y="4394"/>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32" name="AutoShape 248" descr="Пергамент"/>
                        <wps:cNvSpPr>
                          <a:spLocks noChangeArrowheads="1"/>
                        </wps:cNvSpPr>
                        <wps:spPr bwMode="auto">
                          <a:xfrm>
                            <a:off x="2454" y="2927"/>
                            <a:ext cx="480" cy="489"/>
                          </a:xfrm>
                          <a:prstGeom prst="downArrow">
                            <a:avLst>
                              <a:gd name="adj1" fmla="val 50000"/>
                              <a:gd name="adj2" fmla="val 25469"/>
                            </a:avLst>
                          </a:prstGeom>
                          <a:noFill/>
                          <a:ln w="9525">
                            <a:solidFill>
                              <a:srgbClr val="000000"/>
                            </a:solidFill>
                            <a:miter lim="800000"/>
                            <a:headEnd/>
                            <a:tailEnd/>
                          </a:ln>
                          <a:extLst>
                            <a:ext uri="{909E8E84-426E-40DD-AFC4-6F175D3DCCD1}">
                              <a14:hiddenFill xmlns:a14="http://schemas.microsoft.com/office/drawing/2010/main">
                                <a:blipFill dpi="0" rotWithShape="0">
                                  <a:blip r:embed="rId19"/>
                                  <a:srcRect/>
                                  <a:tile tx="0" ty="0" sx="100000" sy="100000" flip="none" algn="tl"/>
                                </a:blipFill>
                              </a14:hiddenFill>
                            </a:ext>
                          </a:extLst>
                        </wps:spPr>
                        <wps:bodyPr rot="0" vert="horz" wrap="square" lIns="91440" tIns="45720" rIns="91440" bIns="45720" anchor="t" anchorCtr="0" upright="1">
                          <a:noAutofit/>
                        </wps:bodyPr>
                      </wps:wsp>
                      <wps:wsp>
                        <wps:cNvPr id="8733" name="AutoShape 249" descr="Пергамент"/>
                        <wps:cNvSpPr>
                          <a:spLocks noChangeArrowheads="1"/>
                        </wps:cNvSpPr>
                        <wps:spPr bwMode="auto">
                          <a:xfrm>
                            <a:off x="2454" y="4068"/>
                            <a:ext cx="480" cy="489"/>
                          </a:xfrm>
                          <a:prstGeom prst="downArrow">
                            <a:avLst>
                              <a:gd name="adj1" fmla="val 50000"/>
                              <a:gd name="adj2" fmla="val 25469"/>
                            </a:avLst>
                          </a:prstGeom>
                          <a:noFill/>
                          <a:ln w="9525">
                            <a:solidFill>
                              <a:srgbClr val="000000"/>
                            </a:solidFill>
                            <a:miter lim="800000"/>
                            <a:headEnd/>
                            <a:tailEnd/>
                          </a:ln>
                          <a:extLst>
                            <a:ext uri="{909E8E84-426E-40DD-AFC4-6F175D3DCCD1}">
                              <a14:hiddenFill xmlns:a14="http://schemas.microsoft.com/office/drawing/2010/main">
                                <a:blipFill dpi="0" rotWithShape="0">
                                  <a:blip r:embed="rId19"/>
                                  <a:srcRect/>
                                  <a:tile tx="0" ty="0" sx="100000" sy="100000" flip="none" algn="tl"/>
                                </a:blip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712" o:spid="_x0000_s1080" style="position:absolute;left:0;text-align:left;margin-left:0;margin-top:26pt;width:486pt;height:223.1pt;z-index:251662336" coordorigin="1374,1573" coordsize="9720,44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X3lkaBwAAIEUAAA4AAABkcnMvZTJvRG9jLnhtbOxc3W7bNhS+H7B3&#10;IHSf2vq1LNQpOjspCnRbsHbYtSzRljZJ1CgldjYMKLZH2APsFQoMvduwV3DeaIc/oizbRVKnceuC&#10;MeDIpkyTh9/5P8ePnyzzDF1hWqWkGBnmo76BcBGROC3mI+P7V+cnvoGqOiziMCMFHhnXuDKenH75&#10;xeNFGWCLJCSLMUUwSVEFi3JkJHVdBr1eFSU4D6tHpMQFDM4IzcMaXtJ5L6bhAmbPs57V73u9BaFx&#10;SUmEqwrenYhB45TPP5vhqP52NqtwjbKRAWur+TPlz1P23Dt9HAZzGpZJGsllhHusIg/TAr5UTTUJ&#10;6xBd0nRrqjyNKKnIrH4UkbxHZrM0wnwPsBuzv7GbZ5Rclnwv82AxLxWZgLQbdNp72uibqwuK0nhk&#10;+APTMlAR5nBKqz9vXt/8sfoPHm8QHwA6Lcp5ALc/o+XL8oKKzcLlCxL9VMFwb3OcvZ6Lm9F08TWJ&#10;YeLwsiacTssZzdkUQAG05MdxrY4DL2sUwZueObDgjA0UwZjl27Y9kAcWJXCq7HOmPXAMBMOmO7DF&#10;YUbJmfz8cGDJDzuOZ7HRXhiIL+aLlYtjOwPwVS19q/vR92USlpgfW8UI1tLXbuj7im3xK7JEljVk&#10;62ILgDsZXVG9hAHYECdTJciLCjJOwmKOn1JKFgkOY1iiyXe09lExT8UmuY3ezlDSzbJ9X9Ctpbqi&#10;ms8Xp4gWBiWt6meY5IhdjAwK7MWXGV69qGpB3+YWdrgFOU+zDN4Pg6xAi5ExdC1X7ItkacwG2VhF&#10;59NxRtFVyJiU/8nDqtZvy9MaREWW5oBVdVMYMGqcFTH/ljpMM3ENi84KNjlsC9YmrwRL/jrsD8/8&#10;M985cSzv7MTpTyYnT8/Hzol3bg7ciT0Zjyfmb2ydphMkaRzjgi21EQ+mczd4SEElGFsJiM6WOjs/&#10;53/bO+91l8FRDLtq/vPdAZ6rgJ28wEC9nC45U5sDNh8bnJL4GoBBiRCBILLhIiH0FwMtQPyNjOrn&#10;y5BiA2XPCwDX0HQcJi/5C8flnETXR6brI2ERwVQjozaQuBzXQsZeljSdJ/BNAs4FeQoCYJZyrLSr&#10;4sKDs6BY6yF4EcSGkHUtL9pcuqwx1IF50e4DyTmOt3nRc7sCTPMisxiAM46IF7mgbVGvebGxO9wd&#10;vMi128F5UdkTlgnWUIcXrYEnrQnfdKWUbqyYRulpvdg133eape+rF8d99pAUX1Of99KLyuzSerFr&#10;o3o7eJFzwsfjRdsxvXfxotaLB7VRH4IXwd3QNupOf3Gwgxe5l3twXnT7Q+FnO5bNNTN3rISXDr6Y&#10;cNFduICT1P7i8fqLljK7tF7s6kWIY275i04juA4au2l50fdlzEv5i5oXP5/YjaXMLs2LXV4c7uBF&#10;7pJ9PL3oujZfgdaLn2Uc1VJml+bFDi+yXMGWXuTe2sF5UcVuHNflYe+WFy3f17Gbj5HTeBB/UZld&#10;mhe7vGju4EWVADqojaryi21eVtmoZpNf1LGbg8ZuHiK/COlcHbvZFbsB413qxRdpgRGk2RtCAR+O&#10;iwsqyXa3bL1pi+iL5bob0Re7SUrcEnrJYBWHS9VD3YrMyB9Zdl5VLOyRXBDaiAXAmOkDOeyDJbPB&#10;Ou2CTWU39gGbI0N9pj/k87RmlLShTMfjWuXdgT6Nto0Kr905ryNFmyqdEKJNFC1Ic/+9RVuDNtv2&#10;NpI8TmOzH49oQ/V1CVVuNU2hWCuDYhqoecpxDEU1GKoj2ZWIj3+apUlHCkdVPSDhqELY9xF+1sDk&#10;bkYr/DQcD1wpd6RwVAl0CUcVxb0PHLd1sYajhuNa4fu7ao4tlUOWcFSBzH3gaLnCD3H7zoay1n7I&#10;B60SPlLZp5KkEmwqUrcP2DzQwKy037HBIQG7qVXF2g/5sDXpR4o2lQaUaFOxqPugzfW9jRCL1rRa&#10;095B00L3QCcIIzTkvm5xI/xcq78RhNFw1HC8CxxVMkhKx/VE0HtHaRo4butiDUcNx7vAUeVDWAcY&#10;91aQ5YC9GOMqgl6x1V+rtzevV3+v3qz+Wb1d/Xvz+1q+hPVFMvvvobohLUf6NdYQ/KWOqang7dzW&#10;DBmTRcHbM9s0C1vzPJZaIYx/BJac5Rn0F0OnI4JqWVEv270H6NTeA/6Wx8U/hNp5jyWvrm26Tdj0&#10;ynTTLZaqxXKapSVv2IzLlLcWQ9PjD2mdcNSxNxjh2E2yoxPgt9FOvaPtXLRqT0h0meOiFr3nFGdh&#10;DY3vVZKWlYFogPMpjqEv9nksbciKRt9BkyyHVJ1mGDoK+Ypq8GvAXqhYoy/DAbtmXczyegaLGxkF&#10;dMxDQ2U2h9hxncnQcbM5hoRO+phD45a+UF0w0SmYsFXebF0ogVvxSQklp+9ttGhroQQMfGSZ5YZv&#10;kRZKG83qxyKU+G9GwM9wcEErfzKE/c7H+mu4Xv9hk9P/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PuU7xHfAAAABwEAAA8AAABkcnMvZG93bnJldi54bWxMj0FPwkAQhe8m/ofNmHiT&#10;baso1E4JIeqJkAgmhNvSHdqG7m7TXdry7x1Oepo3eZP3vskWo2lET52vnUWIJxEIsoXTtS0Rfnaf&#10;TzMQPiirVeMsIVzJwyK/v8tUqt1gv6nfhlJwiPWpQqhCaFMpfVGRUX7iWrLsnVxnVOC1K6Xu1MDh&#10;ppFJFL1Ko2rLDZVqaVVRcd5eDMLXoIblc/zRr8+n1fWwm27265gQHx/G5TuIQGP4O4YbPqNDzkxH&#10;d7HaiwaBHwkI04Qnu/O3mzgivMxnCcg8k//5818AAAD//wMAUEsDBAoAAAAAAAAAIQC0ptz9aQYA&#10;AGkGAAAVAAAAZHJzL21lZGlhL2ltYWdlMS5qcGVn/9j/4AAQSkZJRgABAQEASwBLAAD/4wMOTVNP&#10;IFBhbGV0dGUg+uzP++3R++7S++/W/O7S/O/S/PDV/PDY/PHV/e/S/e/W/fHZ/fLZ/fLc/fPc/vDV&#10;/vHW/vHZ/vLY/vLa/vLc/vPe/vTf/vXe/vXg/vXi/vbh/vbk/vfl/vjo//Pb//Xh+OrO+ezO+ezQ&#10;+ezS+e7V+urN+uvP+u3P+u3S+u3U+u3V+u/W++zN++zP++zQ++zR++3P++3S++3T++7Q++7R++7T&#10;++7U++7V++/R++/T++/V++/Y+/DX+/Da+/HW+/Ha+/Hb+/Lc/OvO/O3O/O3Q/O3R/O7P/O7R/O7T&#10;/O7U/O7W/O/T/O/U/O/V/O/W/O/X/PDU/PDW/PDX/PDZ/PDa/PHU/PHW/PHY/PHZ/PHa/PHb/PHc&#10;/PLW/PLb/PPc/PPd/PPe/PTf/PTg/PTi/ezN/e3O/e3P/e3R/e7P/e7Q/e7R/e7S/e/O/e/Q/e/R&#10;/e/T/e/U/e/V/e/X/fDP/fDS/fDT/fDU/fDV/fDW/fDX/fDY/fDZ/fHT/fHU/fHV/fHW/fHX/fHY&#10;/fHa/fHb/fLV/fLX/fLY/fLa/fLb/fLd/fPZ/fPa/fPb/fPd/fPe/fTd/fXh/fXk/fbk/ffk/u/Q&#10;/u/S/u/U/u/V/vDS/vDT/vDU/vDW/vDX/vDY/vHT/vHU/vHV/vHX/vHY/vHa/vHb/vLV/vLW/vLX&#10;/vLZ/vLb/vLd/vPW/vPY/vPZ/vPa/vPb/vPc/vPd/vPf/vTZ/vTa/vTb/vTc/vTd/vTe/vTg/vTh&#10;/vXd/vXf/vXh/vXj/vbg/vbi/vbj/vfk/vfn/vjk/vjm/vnp/vnr//DT//HW//HY//LV//LX//LY&#10;//LZ//La//Lb//Lc//PW//PX//PY//PZ//Pa//Pc//Pd//Pe//TY//Ta//Tb//Tc//Td//Te//Tf&#10;//Tg//Th//Xb//Xc//Xd//Xe//Xf//Xg//Xi//Xj//be//bf//bg//bh//bi//bj//bk//bl//fh&#10;//fj//fk//fl//fm//fn//jm//jn//jo//jp//jq//nm//np/9sAQwALCAgKCAcLCgkKDQwLDREc&#10;EhEPDxEiGRoUHCkkKyooJCcnLTJANy0wPTAnJzhMOT1DRUhJSCs2T1VORlRAR0hF/9sAQwEMDQ0R&#10;DxEhEhIhRS4nLkVFRUVFRUVFRUVFRUVFRUVFRUVFRUVFRUVFRUVFRUVFRUVFRUVFRUVFRUVFRUVF&#10;RUVF/8AAEQgAgACAAwEiAAIRAQMRAf/EABgAAQEBAQEAAAAAAAAAAAAAAAEAAgMH/8QAIRAAAwAC&#10;AgMBAQEBAAAAAAAAAAERITECQRJRcWGBkaH/xAAYAQEBAAMAAAAAAAAAAAAAAAAAAQIDBP/EABgR&#10;AQEBAQEAAAAAAAAAAAAAAAARASEx/9oADAMBAAIRAxEAPwD1RtozXSdJHK3Gk+TmCGUDNYvomiz6&#10;AkqtlP0ksDM/oRpP2TyZbBci0ifsG8jyeARFatRK6BZGoqKEOy0sAL40PBFfTBv6mXgGvErgGS2Y&#10;q1gGUyIDASHoUWIw10Hj6OnJqHOjQrhjYqWGU2mbbwBlkX9HCIoRpNf0yyTxoYiThPLwCybSQwY+&#10;ho24vpmZCpM1/wBMzMJYAXnAWaNM5vY0dE/IJWZ4t02kXETWWEybgWCDOguTYTJIB+0TUz2L99By&#10;dAJk0gWXspGUK2aiCLYPkPBctlV0VuzMzgDbwsA1bQX00tAYxTdMyPCIBT9jyMdmuPoUPETPxFYS&#10;hfZjxzk0m6Tieyik2L2VwC5VaAFZBfHItt4QZgFGM/DOkHk6Bp+yseQoteWQJ8jCdZvirxjLwmhK&#10;M8kMxk00YSzGIFOKk0n9NzBlv0IKYDeEwTfZpKbIMitwZgkuxA6Bt/0ny/MisooxaTzk14rsmlNi&#10;An+i+WIgewzYArZrIJNC1OwBPJJ4/RqsB8f8Azlv8FOBHMCuiBwVB6J1pQCTZvaKJmeWGXwTVYGr&#10;UCAZ7ZnbyLYdgTo8emW1CeHgDVTJmF7NJvXZaKJ/Sju8GeWBXJT9ILkuw8YTZeXoCaFYToI1KAuM&#10;zjka+7Mv8GikDqwuzaWBByWWdFEgiuhqGCSxTLb2jfkjLWYi6LyXoL2XgTXonRN0koA7IJ4+sNI3&#10;4g+OCwrK2dFg51p4NVwYa//ZUEsBAi0AFAAGAAgAAAAhAIoVP5gMAQAAFQIAABMAAAAAAAAAAAAA&#10;AAAAAAAAAFtDb250ZW50X1R5cGVzXS54bWxQSwECLQAUAAYACAAAACEAOP0h/9YAAACUAQAACwAA&#10;AAAAAAAAAAAAAAA9AQAAX3JlbHMvLnJlbHNQSwECLQAUAAYACAAAACEAMJfeWRoHAAAgRQAADgAA&#10;AAAAAAAAAAAAAAA8AgAAZHJzL2Uyb0RvYy54bWxQSwECLQAUAAYACAAAACEAWGCzG7oAAAAiAQAA&#10;GQAAAAAAAAAAAAAAAACCCQAAZHJzL19yZWxzL2Uyb0RvYy54bWwucmVsc1BLAQItABQABgAIAAAA&#10;IQD7lO8R3wAAAAcBAAAPAAAAAAAAAAAAAAAAAHMKAABkcnMvZG93bnJldi54bWxQSwECLQAKAAAA&#10;AAAAACEAtKbc/WkGAABpBgAAFQAAAAAAAAAAAAAAAAB/CwAAZHJzL21lZGlhL2ltYWdlMS5qcGVn&#10;UEsFBgAAAAAGAAYAfQEAABsSAAAAAA==&#10;">
                <v:shape id="Text Box 229" o:spid="_x0000_s1081" type="#_x0000_t202" style="position:absolute;left:4974;top:2388;width:61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VmMYA&#10;AADdAAAADwAAAGRycy9kb3ducmV2LnhtbESPzW7CMBCE70h9B2srcQMHIhEaMAjxI3EsKW2v23hJ&#10;IuJ1FBsIPD2uVKnH0ex8szNfdqYWV2pdZVnBaBiBIM6trrhQcPzYDaYgnEfWWFsmBXdysFy89OaY&#10;anvjA10zX4gAYZeigtL7JpXS5SUZdEPbEAfvZFuDPsi2kLrFW4CbWo6jaCINVhwaSmxoXVJ+zi4m&#10;vDH+Psab94ySBH/izfbx+Xb6qpXqv3arGQhPnf8//kvvtYJpMorhd01A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gVmMYAAADdAAAADwAAAAAAAAAAAAAAAACYAgAAZHJz&#10;L2Rvd25yZXYueG1sUEsFBgAAAAAEAAQA9QAAAIsDAAAAAA==&#10;" filled="f">
                  <v:textbox>
                    <w:txbxContent>
                      <w:p w:rsidR="00F75AF3" w:rsidRDefault="00F75AF3" w:rsidP="00F75AF3">
                        <w:pPr>
                          <w:spacing w:line="192" w:lineRule="auto"/>
                          <w:jc w:val="center"/>
                        </w:pPr>
                        <w:r>
                          <w:t xml:space="preserve">Розрахунок середньої тривалості інтервалу постачання </w:t>
                        </w:r>
                      </w:p>
                    </w:txbxContent>
                  </v:textbox>
                </v:shape>
                <v:shape id="Text Box 230" o:spid="_x0000_s1082" type="#_x0000_t202" style="position:absolute;left:4974;top:3040;width:612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GN7MYA&#10;AADdAAAADwAAAGRycy9kb3ducmV2LnhtbESPzW7CMBCE75V4B2uRuBUHqBoIGFQVkHos4e+6xEsS&#10;Ea+j2EDap68rIXEczc43O7NFaypxo8aVlhUM+hEI4szqknMFu+36dQzCeWSNlWVS8EMOFvPOywwT&#10;be+8oVvqcxEg7BJUUHhfJ1K6rCCDrm9r4uCdbWPQB9nkUjd4D3BTyWEUvUuDJYeGAmv6LCi7pFcT&#10;3hged6Pld0pxjKfRcvW7n5wPlVK9bvsxBeGp9c/jR/pLKxjHgzf4XxMQ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GN7MYAAADdAAAADwAAAAAAAAAAAAAAAACYAgAAZHJz&#10;L2Rvd25yZXYueG1sUEsFBgAAAAAEAAQA9QAAAIsDAAAAAA==&#10;" filled="f">
                  <v:textbox>
                    <w:txbxContent>
                      <w:p w:rsidR="00F75AF3" w:rsidRDefault="00F75AF3" w:rsidP="00F75AF3">
                        <w:pPr>
                          <w:pStyle w:val="afffffffb"/>
                          <w:spacing w:line="192" w:lineRule="auto"/>
                          <w:rPr>
                            <w:sz w:val="24"/>
                          </w:rPr>
                        </w:pPr>
                        <w:r>
                          <w:rPr>
                            <w:sz w:val="24"/>
                          </w:rPr>
                          <w:t>Розрахунок середньоквадратичного відхилення потр</w:t>
                        </w:r>
                        <w:r>
                          <w:rPr>
                            <w:sz w:val="24"/>
                          </w:rPr>
                          <w:t>е</w:t>
                        </w:r>
                        <w:r>
                          <w:rPr>
                            <w:sz w:val="24"/>
                          </w:rPr>
                          <w:t>би у з</w:t>
                        </w:r>
                        <w:r>
                          <w:rPr>
                            <w:sz w:val="24"/>
                          </w:rPr>
                          <w:t>а</w:t>
                        </w:r>
                        <w:r>
                          <w:rPr>
                            <w:sz w:val="24"/>
                          </w:rPr>
                          <w:t xml:space="preserve">пасах </w:t>
                        </w:r>
                      </w:p>
                    </w:txbxContent>
                  </v:textbox>
                </v:shape>
                <v:shape id="Text Box 231" o:spid="_x0000_s1083" type="#_x0000_t202" style="position:absolute;left:1374;top:2112;width:276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XQb8A&#10;AADdAAAADwAAAGRycy9kb3ducmV2LnhtbESPzQrCMBCE74LvEFbwpomCWqpRRBDq0R88L83aFptN&#10;aaLWtzeC4HGYmW+Y1aaztXhS6yvHGiZjBYI4d6biQsPlvB8lIHxANlg7Jg1v8rBZ93srTI178ZGe&#10;p1CICGGfooYyhCaV0uclWfRj1xBH7+ZaiyHKtpCmxVeE21pOlZpLixXHhRIb2pWU308PqwGnwZrs&#10;frY4O2bVfHu9qMdBaT0cdNsliEBd+Id/7cxoSBaTGXzfxCc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ZdBvwAAAN0AAAAPAAAAAAAAAAAAAAAAAJgCAABkcnMvZG93bnJl&#10;di54bWxQSwUGAAAAAAQABAD1AAAAhAMAAAAA&#10;" filled="f" fillcolor="silver">
                  <v:textbox>
                    <w:txbxContent>
                      <w:p w:rsidR="00F75AF3" w:rsidRDefault="00F75AF3" w:rsidP="00F75AF3">
                        <w:pPr>
                          <w:pStyle w:val="afffffffb"/>
                          <w:rPr>
                            <w:sz w:val="26"/>
                          </w:rPr>
                        </w:pPr>
                        <w:r>
                          <w:rPr>
                            <w:sz w:val="26"/>
                          </w:rPr>
                          <w:t>Розрахунок резер</w:t>
                        </w:r>
                        <w:r>
                          <w:rPr>
                            <w:sz w:val="26"/>
                          </w:rPr>
                          <w:t>в</w:t>
                        </w:r>
                        <w:r>
                          <w:rPr>
                            <w:sz w:val="26"/>
                          </w:rPr>
                          <w:t>ної величини зап</w:t>
                        </w:r>
                        <w:r>
                          <w:rPr>
                            <w:sz w:val="26"/>
                          </w:rPr>
                          <w:t>а</w:t>
                        </w:r>
                        <w:r>
                          <w:rPr>
                            <w:sz w:val="26"/>
                          </w:rPr>
                          <w:t xml:space="preserve">сів </w:t>
                        </w:r>
                      </w:p>
                    </w:txbxContent>
                  </v:textbox>
                </v:shape>
                <v:shape id="Text Box 232" o:spid="_x0000_s1084" type="#_x0000_t202" style="position:absolute;left:1374;top:3416;width:276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JNr8A&#10;AADdAAAADwAAAGRycy9kb3ducmV2LnhtbESPzQrCMBCE74LvEFbwpomCVapRRBDq0R88L83aFptN&#10;aaLWtzeC4HGYmW+Y1aaztXhS6yvHGiZjBYI4d6biQsPlvB8tQPiAbLB2TBre5GGz7vdWmBr34iM9&#10;T6EQEcI+RQ1lCE0qpc9LsujHriGO3s21FkOUbSFNi68It7WcKpVIixXHhRIb2pWU308PqwGnwZrs&#10;frY4O2ZVsr1e1OOgtB4Ouu0SRKAu/MO/dmY0LOaTBL5v4hO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Zwk2vwAAAN0AAAAPAAAAAAAAAAAAAAAAAJgCAABkcnMvZG93bnJl&#10;di54bWxQSwUGAAAAAAQABAD1AAAAhAMAAAAA&#10;" filled="f" fillcolor="silver">
                  <v:textbox>
                    <w:txbxContent>
                      <w:p w:rsidR="00F75AF3" w:rsidRDefault="00F75AF3" w:rsidP="00F75AF3">
                        <w:pPr>
                          <w:spacing w:line="192" w:lineRule="auto"/>
                          <w:jc w:val="center"/>
                          <w:rPr>
                            <w:sz w:val="26"/>
                          </w:rPr>
                        </w:pPr>
                        <w:r>
                          <w:rPr>
                            <w:sz w:val="26"/>
                          </w:rPr>
                          <w:t>Розрахунок мінім</w:t>
                        </w:r>
                        <w:r>
                          <w:rPr>
                            <w:sz w:val="26"/>
                          </w:rPr>
                          <w:t>а</w:t>
                        </w:r>
                        <w:r>
                          <w:rPr>
                            <w:sz w:val="26"/>
                          </w:rPr>
                          <w:t>ль-ного рівня зап</w:t>
                        </w:r>
                        <w:r>
                          <w:rPr>
                            <w:sz w:val="26"/>
                          </w:rPr>
                          <w:t>а</w:t>
                        </w:r>
                        <w:r>
                          <w:rPr>
                            <w:sz w:val="26"/>
                          </w:rPr>
                          <w:t xml:space="preserve">сів </w:t>
                        </w:r>
                      </w:p>
                    </w:txbxContent>
                  </v:textbox>
                </v:shape>
                <v:shape id="Text Box 233" o:spid="_x0000_s1085" type="#_x0000_t202" style="position:absolute;left:5094;top:4231;width:600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Tm8YA&#10;AADdAAAADwAAAGRycy9kb3ducmV2LnhtbESPS2/CMBCE70j8B2uRuIEDSA0NOAjxkHpsU1quS7x5&#10;iHgdxQbS/vq6UqUeR7Pzzc5605tG3KlztWUFs2kEgji3uuZSwen9OFmCcB5ZY2OZFHyRg006HKwx&#10;0fbBb3TPfCkChF2CCirv20RKl1dk0E1tSxy8wnYGfZBdKXWHjwA3jZxH0ZM0WHNoqLClXUX5NbuZ&#10;8Mb8fFrsXzOKY7ws9ofvj+fis1FqPOq3KxCeev9//Jd+0QqW8SyG3zUBAT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MTm8YAAADdAAAADwAAAAAAAAAAAAAAAACYAgAAZHJz&#10;L2Rvd25yZXYueG1sUEsFBgAAAAAEAAQA9QAAAIsDAAAAAA==&#10;" filled="f">
                  <v:textbox>
                    <w:txbxContent>
                      <w:p w:rsidR="00F75AF3" w:rsidRDefault="00F75AF3" w:rsidP="00F75AF3">
                        <w:pPr>
                          <w:jc w:val="center"/>
                        </w:pPr>
                        <w:r>
                          <w:t>Розрахунок витрат на зберігання</w:t>
                        </w:r>
                      </w:p>
                    </w:txbxContent>
                  </v:textbox>
                </v:shape>
                <v:shape id="Text Box 234" o:spid="_x0000_s1086" type="#_x0000_t202" style="position:absolute;left:5094;top:4883;width:600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6cYA&#10;AADdAAAADwAAAGRycy9kb3ducmV2LnhtbESPwW7CMAyG75N4h8hI3EYKSCt0BDQNkHbcOgZX05i2&#10;WuNUTYBuTz8fJnG0fv+fPy/XvWvUlbpQezYwGSegiAtvay4N7D93j3NQISJbbDyTgR8KsF4NHpaY&#10;WX/jD7rmsVQC4ZChgSrGNtM6FBU5DGPfEkt29p3DKGNXatvhTeCu0dMkedIOa5YLFbb0WlHxnV+c&#10;aEyP+9nmPac0xdNss/39WpwPjTGjYf/yDCpSH+/L/+03a2CeTkRXvhEE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H6cYAAADdAAAADwAAAAAAAAAAAAAAAACYAgAAZHJz&#10;L2Rvd25yZXYueG1sUEsFBgAAAAAEAAQA9QAAAIsDAAAAAA==&#10;" filled="f">
                  <v:textbox>
                    <w:txbxContent>
                      <w:p w:rsidR="00F75AF3" w:rsidRDefault="00F75AF3" w:rsidP="00F75AF3">
                        <w:pPr>
                          <w:jc w:val="center"/>
                        </w:pPr>
                        <w:r>
                          <w:t xml:space="preserve">Розрахунок витрат на закупівлю </w:t>
                        </w:r>
                      </w:p>
                    </w:txbxContent>
                  </v:textbox>
                </v:shape>
                <v:shape id="Text Box 235" o:spid="_x0000_s1087" type="#_x0000_t202" style="position:absolute;left:5094;top:5535;width:600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icsUA&#10;AADdAAAADwAAAGRycy9kb3ducmV2LnhtbESPzW7CMBCE75V4B2uRuBUHkBoIGISASj224e+6xEsS&#10;Ea+j2IXA09eVkDiOZuebndmiNZW4UuNKywoG/QgEcWZ1ybmC3fbzfQzCeWSNlWVScCcHi3nnbYaJ&#10;tjf+oWvqcxEg7BJUUHhfJ1K6rCCDrm9r4uCdbWPQB9nkUjd4C3BTyWEUfUiDJYeGAmtaFZRd0l8T&#10;3hged6P1d0pxjKfRevPYT86HSqlet11OQXhq/ev4mf7SCsbxYAL/awIC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oCJyxQAAAN0AAAAPAAAAAAAAAAAAAAAAAJgCAABkcnMv&#10;ZG93bnJldi54bWxQSwUGAAAAAAQABAD1AAAAigMAAAAA&#10;" filled="f">
                  <v:textbox>
                    <w:txbxContent>
                      <w:p w:rsidR="00F75AF3" w:rsidRDefault="00F75AF3" w:rsidP="00F75AF3">
                        <w:pPr>
                          <w:jc w:val="center"/>
                        </w:pPr>
                        <w:r>
                          <w:t xml:space="preserve">Розрахунок оптимальної партії </w:t>
                        </w:r>
                      </w:p>
                    </w:txbxContent>
                  </v:textbox>
                </v:shape>
                <v:shape id="Text Box 236" o:spid="_x0000_s1088" type="#_x0000_t202" style="position:absolute;left:1374;top:4557;width:288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7+ZLwA&#10;AADdAAAADwAAAGRycy9kb3ducmV2LnhtbERPSwrCMBDdC94hjOBOEwtqqUYRQahLP7gemrEtNpPS&#10;RK23NwvB5eP919veNuJFna8da5hNFQjiwpmaSw3Xy2GSgvAB2WDjmDR8yMN2MxysMTPuzSd6nUMp&#10;Ygj7DDVUIbSZlL6oyKKfupY4cnfXWQwRdqU0Hb5juG1kotRCWqw5NlTY0r6i4nF+Wg2YBGvyx8Xi&#10;/JTXi93tqp5HpfV41O9WIAL14S/+uXOjIV0mcX98E5+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rv5kvAAAAN0AAAAPAAAAAAAAAAAAAAAAAJgCAABkcnMvZG93bnJldi54&#10;bWxQSwUGAAAAAAQABAD1AAAAgQMAAAAA&#10;" filled="f" fillcolor="silver">
                  <v:textbox>
                    <w:txbxContent>
                      <w:p w:rsidR="00F75AF3" w:rsidRDefault="00F75AF3" w:rsidP="00F75AF3">
                        <w:pPr>
                          <w:pStyle w:val="2ffffc"/>
                          <w:rPr>
                            <w:sz w:val="26"/>
                          </w:rPr>
                        </w:pPr>
                        <w:r>
                          <w:rPr>
                            <w:sz w:val="26"/>
                          </w:rPr>
                          <w:t>Розрахунок макс</w:t>
                        </w:r>
                        <w:r>
                          <w:rPr>
                            <w:sz w:val="26"/>
                          </w:rPr>
                          <w:t>и</w:t>
                        </w:r>
                        <w:r>
                          <w:rPr>
                            <w:sz w:val="26"/>
                          </w:rPr>
                          <w:t>-мального рівня з</w:t>
                        </w:r>
                        <w:r>
                          <w:rPr>
                            <w:sz w:val="26"/>
                          </w:rPr>
                          <w:t>а</w:t>
                        </w:r>
                        <w:r>
                          <w:rPr>
                            <w:sz w:val="26"/>
                          </w:rPr>
                          <w:t>пасів</w:t>
                        </w:r>
                      </w:p>
                    </w:txbxContent>
                  </v:textbox>
                </v:shape>
                <v:shape id="Text Box 237" o:spid="_x0000_s1089" type="#_x0000_t202" style="position:absolute;left:4974;top:1573;width:612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kycYA&#10;AADdAAAADwAAAGRycy9kb3ducmV2LnhtbESPzW7CMBCE75X6DtZW4lYcgkQgjUFVoRLHklK4LvHm&#10;R43XUexC4OlxpUo9jmbnm51sNZhWnKl3jWUFk3EEgriwuuFKwf7z/XkOwnlkja1lUnAlB6vl40OG&#10;qbYX3tE595UIEHYpKqi971IpXVGTQTe2HXHwStsb9EH2ldQ9XgLctDKOopk02HBoqLGjt5qK7/zH&#10;hDfi4366/sgpSfA0XW9uX4vy0Co1ehpeX0B4Gvz/8V96qxXMk3gCv2sCAu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rkycYAAADdAAAADwAAAAAAAAAAAAAAAACYAgAAZHJz&#10;L2Rvd25yZXYueG1sUEsFBgAAAAAEAAQA9QAAAIsDAAAAAA==&#10;" filled="f">
                  <v:textbox>
                    <w:txbxContent>
                      <w:p w:rsidR="00F75AF3" w:rsidRDefault="00F75AF3" w:rsidP="00F75AF3">
                        <w:pPr>
                          <w:spacing w:line="192" w:lineRule="auto"/>
                          <w:jc w:val="center"/>
                        </w:pPr>
                        <w:r>
                          <w:t>Розрахунок середньої величини потреби у запасах за час постачання па</w:t>
                        </w:r>
                        <w:r>
                          <w:t>р</w:t>
                        </w:r>
                        <w:r>
                          <w:t xml:space="preserve">тії </w:t>
                        </w:r>
                      </w:p>
                    </w:txbxContent>
                  </v:textbox>
                </v:shape>
                <v:line id="Line 238" o:spid="_x0000_s1090" style="position:absolute;visibility:visible;mso-wrap-style:square" from="4134,2551" to="4494,2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hRBMgAAADdAAAADwAAAGRycy9kb3ducmV2LnhtbESPQWvCQBSE74X+h+UVeqsbU0gluopU&#10;BO2hVFvQ4zP7TGKzb8PuNkn/vSsUehxm5htmthhMIzpyvrasYDxKQBAXVtdcKvj6XD9NQPiArLGx&#10;TAp+ycNifn83w1zbnnfU7UMpIoR9jgqqENpcSl9UZNCPbEscvbN1BkOUrpTaYR/hppFpkmTSYM1x&#10;ocKWXisqvvc/RsH780fWLbdvm+GwzU7Fanc6Xnqn1OPDsJyCCDSE//Bfe6MVTF7SFG5v4hOQ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DhRBMgAAADdAAAADwAAAAAA&#10;AAAAAAAAAAChAgAAZHJzL2Rvd25yZXYueG1sUEsFBgAAAAAEAAQA+QAAAJYDAAAAAA==&#10;"/>
                <v:line id="Line 239" o:spid="_x0000_s1091" style="position:absolute;visibility:visible;mso-wrap-style:square" from="4494,1899" to="4494,3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T0n8cAAADdAAAADwAAAGRycy9kb3ducmV2LnhtbESPQWvCQBSE74X+h+UVequbKqQSXUVa&#10;CtqDVCvo8Zl9JrHZt2F3m8R/7wpCj8PMfMNM572pRUvOV5YVvA4SEMS51RUXCnY/ny9jED4ga6wt&#10;k4ILeZjPHh+mmGnb8YbabShEhLDPUEEZQpNJ6fOSDPqBbYijd7LOYIjSFVI77CLc1HKYJKk0WHFc&#10;KLGh95Ly3+2fUbAefaftYvW17Per9Jh/bI6Hc+eUen7qFxMQgfrwH763l1rB+G04gtub+ATk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dPSfxwAAAN0AAAAPAAAAAAAA&#10;AAAAAAAAAKECAABkcnMvZG93bnJldi54bWxQSwUGAAAAAAQABAD5AAAAlQMAAAAA&#10;"/>
                <v:line id="Line 240" o:spid="_x0000_s1092" style="position:absolute;visibility:visible;mso-wrap-style:square" from="4494,3366" to="4974,3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H5/8YAAADdAAAADwAAAGRycy9kb3ducmV2LnhtbESPzWrDMBCE74W+g9hCb42cUOLEiRJK&#10;TaGHJpAfet5aG8vUWhlLddS3jwKBHIeZ+YZZrqNtxUC9bxwrGI8yEMSV0w3XCo6Hj5cZCB+QNbaO&#10;ScE/eVivHh+WWGh35h0N+1CLBGFfoAITQldI6StDFv3IdcTJO7neYkiyr6Xu8ZzgtpWTLJtKiw2n&#10;BYMdvRuqfvd/VkFuyp3MZfl12JZDM57HTfz+mSv1/BTfFiACxXAP39qfWsEsn7zC9U1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R+f/GAAAA3QAAAA8AAAAAAAAA&#10;AAAAAAAAoQIAAGRycy9kb3ducmV2LnhtbFBLBQYAAAAABAAEAPkAAACUAwAAAAA=&#10;">
                  <v:stroke endarrow="block"/>
                </v:line>
                <v:line id="Line 241" o:spid="_x0000_s1093" style="position:absolute;visibility:visible;mso-wrap-style:square" from="4494,2714" to="4974,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1cZMYAAADdAAAADwAAAGRycy9kb3ducmV2LnhtbESPzWrDMBCE74W+g9hCb42cQOPEiRJK&#10;TaGHJpAfet5aG8vUWhlLddS3jwKBHIeZ+YZZrqNtxUC9bxwrGI8yEMSV0w3XCo6Hj5cZCB+QNbaO&#10;ScE/eVivHh+WWGh35h0N+1CLBGFfoAITQldI6StDFv3IdcTJO7neYkiyr6Xu8ZzgtpWTLJtKiw2n&#10;BYMdvRuqfvd/VkFuyp3MZfl12JZDM57HTfz+mSv1/BTfFiACxXAP39qfWsEsn7zC9U1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dXGTGAAAA3QAAAA8AAAAAAAAA&#10;AAAAAAAAoQIAAGRycy9kb3ducmV2LnhtbFBLBQYAAAAABAAEAPkAAACUAwAAAAA=&#10;">
                  <v:stroke endarrow="block"/>
                </v:line>
                <v:line id="Line 242" o:spid="_x0000_s1094" style="position:absolute;visibility:visible;mso-wrap-style:square" from="4494,1899" to="4974,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CE8YAAADdAAAADwAAAGRycy9kb3ducmV2LnhtbESPT2sCMRTE74V+h/AKvdWsHlzdGqV0&#10;KfRgBf/g+XXz3CxuXpZNusZv3wiCx2FmfsMsVtG2YqDeN44VjEcZCOLK6YZrBYf919sMhA/IGlvH&#10;pOBKHlbL56cFFtpdeEvDLtQiQdgXqMCE0BVS+sqQRT9yHXHyTq63GJLsa6l7vCS4beUky6bSYsNp&#10;wWBHn4aq8+7PKshNuZW5LNf7TTk043n8icffuVKvL/HjHUSgGB7he/tbK5jlkync3qQnI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PwhPGAAAA3QAAAA8AAAAAAAAA&#10;AAAAAAAAoQIAAGRycy9kb3ducmV2LnhtbFBLBQYAAAAABAAEAPkAAACUAwAAAAA=&#10;">
                  <v:stroke endarrow="block"/>
                </v:line>
                <v:line id="Line 243" o:spid="_x0000_s1095" style="position:absolute;visibility:visible;mso-wrap-style:square" from="4254,5046" to="4614,5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nMcAAADdAAAADwAAAGRycy9kb3ducmV2LnhtbESPQWvCQBSE74X+h+UVvNVNLUSJriJK&#10;QXuQagU9PrOvSdrs27C7Jum/7wpCj8PMfMPMFr2pRUvOV5YVvAwTEMS51RUXCo6fb88TED4ga6wt&#10;k4Jf8rCYPz7MMNO24z21h1CICGGfoYIyhCaT0uclGfRD2xBH78s6gyFKV0jtsItwU8tRkqTSYMVx&#10;ocSGViXlP4erUbB7/Ujb5fZ905+26SVf7y/n784pNXjql1MQgfrwH763N1rBZDwaw+1NfAJy/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T/KcxwAAAN0AAAAPAAAAAAAA&#10;AAAAAAAAAKECAABkcnMvZG93bnJldi54bWxQSwUGAAAAAAQABAD5AAAAlQMAAAAA&#10;"/>
                <v:line id="Line 244" o:spid="_x0000_s1096" style="position:absolute;visibility:visible;mso-wrap-style:square" from="4614,4394" to="4614,5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m7sUAAADdAAAADwAAAGRycy9kb3ducmV2LnhtbERPy2rCQBTdC/7DcAvudFKFKKmjSIug&#10;XRQfhXZ5zdwmqZk7YWZM0r/vLASXh/NerntTi5acrywreJ4kIIhzqysuFHyet+MFCB+QNdaWScEf&#10;eVivhoMlZtp2fKT2FAoRQ9hnqKAMocmk9HlJBv3ENsSR+7HOYIjQFVI77GK4qeU0SVJpsOLYUGJD&#10;ryXl19PNKPiYHdJ2s3/f9V/79JK/HS/fv51TavTUb15ABOrDQ3x377SCxXwa58Y38Qn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Bm7sUAAADdAAAADwAAAAAAAAAA&#10;AAAAAAChAgAAZHJzL2Rvd25yZXYueG1sUEsFBgAAAAAEAAQA+QAAAJMDAAAAAA==&#10;"/>
                <v:line id="Line 245" o:spid="_x0000_s1097" style="position:absolute;visibility:visible;mso-wrap-style:square" from="4614,5861" to="5094,5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WYcYAAADdAAAADwAAAGRycy9kb3ducmV2LnhtbESPzWrDMBCE74W+g9hCbo2cHOLYjRJK&#10;TaGHNJAfet5aW8vUWhlLdZS3rwKBHIeZ+YZZbaLtxEiDbx0rmE0zEMS10y03Ck7H9+clCB+QNXaO&#10;ScGFPGzWjw8rLLU7857GQ2hEgrAvUYEJoS+l9LUhi37qeuLk/bjBYkhyaKQe8JzgtpPzLFtIiy2n&#10;BYM9vRmqfw9/VkFuqr3MZbU97qqxnRXxM359F0pNnuLrC4hAMdzDt/aHVrDM5wVc36Qn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QVmHGAAAA3QAAAA8AAAAAAAAA&#10;AAAAAAAAoQIAAGRycy9kb3ducmV2LnhtbFBLBQYAAAAABAAEAPkAAACUAwAAAAA=&#10;">
                  <v:stroke endarrow="block"/>
                </v:line>
                <v:line id="Line 246" o:spid="_x0000_s1098" style="position:absolute;visibility:visible;mso-wrap-style:square" from="4614,5209" to="5094,5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NpIcIAAADdAAAADwAAAGRycy9kb3ducmV2LnhtbERPz2vCMBS+D/wfwhO8zVQHVjujiGXg&#10;YQ7UsfNb89aUNS+liTX7781B2PHj+73eRtuKgXrfOFYwm2YgiCunG64VfF7enpcgfEDW2DomBX/k&#10;YbsZPa2x0O7GJxrOoRYphH2BCkwIXSGlrwxZ9FPXESfux/UWQ4J9LXWPtxRuWznPsoW02HBqMNjR&#10;3lD1e75aBbkpTzKX5fvloxya2Soe49f3SqnJOO5eQQSK4V/8cB+0gmX+kvanN+kJ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NpIcIAAADdAAAADwAAAAAAAAAAAAAA&#10;AAChAgAAZHJzL2Rvd25yZXYueG1sUEsFBgAAAAAEAAQA+QAAAJADAAAAAA==&#10;">
                  <v:stroke endarrow="block"/>
                </v:line>
                <v:line id="Line 247" o:spid="_x0000_s1099" style="position:absolute;visibility:visible;mso-wrap-style:square" from="4614,4394" to="5094,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MusYAAADdAAAADwAAAGRycy9kb3ducmV2LnhtbESPQWvCQBSE70L/w/IKvekmFoymrlIa&#10;Cj3Uglp6fs2+ZkOzb0N2jdt/7woFj8PMfMOst9F2YqTBt44V5LMMBHHtdMuNgs/j63QJwgdkjZ1j&#10;UvBHHrabu8kaS+3OvKfxEBqRIOxLVGBC6EspfW3Iop+5njh5P26wGJIcGqkHPCe47eQ8yxbSYstp&#10;wWBPL4bq38PJKihMtZeFrN6PH9XY5qu4i1/fK6Ue7uPzE4hAMdzC/+03rWBZPOZwfZOegNx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zLrGAAAA3QAAAA8AAAAAAAAA&#10;AAAAAAAAoQIAAGRycy9kb3ducmV2LnhtbFBLBQYAAAAABAAEAPkAAACUAwAAAAA=&#10;">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8" o:spid="_x0000_s1100" type="#_x0000_t67" alt="Пергамент" style="position:absolute;left:2454;top:2927;width:4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8YMYA&#10;AADdAAAADwAAAGRycy9kb3ducmV2LnhtbESPQWvCQBSE7wX/w/IEb3WjQhtSV9GA6KUWtaV4e2Sf&#10;STD7NuxuNfbXu4WCx2FmvmGm88404kLO15YVjIYJCOLC6ppLBZ+H1XMKwgdkjY1lUnAjD/NZ72mK&#10;mbZX3tFlH0oRIewzVFCF0GZS+qIig35oW+LonawzGKJ0pdQOrxFuGjlOkhdpsOa4UGFLeUXFef9j&#10;FCTv5nd9a90mX6Yf9XH79e2anJUa9LvFG4hAXXiE/9sbrSB9nYzh701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W8YMYAAADdAAAADwAAAAAAAAAAAAAAAACYAgAAZHJz&#10;L2Rvd25yZXYueG1sUEsFBgAAAAAEAAQA9QAAAIsDAAAAAA==&#10;" filled="f">
                  <v:fill r:id="rId20" o:title="Пергамент" recolor="t" type="tile"/>
                </v:shape>
                <v:shape id="AutoShape 249" o:spid="_x0000_s1101" type="#_x0000_t67" alt="Пергамент" style="position:absolute;left:2454;top:4068;width:4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Z+8YA&#10;AADdAAAADwAAAGRycy9kb3ducmV2LnhtbESPQWvCQBSE74L/YXkFb7qpQg3RVWpA9FKLVpHeHtnX&#10;JDT7NuxuNfbXuwWhx2FmvmHmy8404kLO15YVPI8SEMSF1TWXCo4f62EKwgdkjY1lUnAjD8tFvzfH&#10;TNsr7+lyCKWIEPYZKqhCaDMpfVGRQT+yLXH0vqwzGKJ0pdQOrxFuGjlOkhdpsOa4UGFLeUXF9+HH&#10;KEjezO/m1rptvkrf68/d6eyanJUaPHWvMxCBuvAffrS3WkE6nUzg701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kZ+8YAAADdAAAADwAAAAAAAAAAAAAAAACYAgAAZHJz&#10;L2Rvd25yZXYueG1sUEsFBgAAAAAEAAQA9QAAAIsDAAAAAA==&#10;" filled="f">
                  <v:fill r:id="rId20" o:title="Пергамент" recolor="t" type="tile"/>
                </v:shape>
                <w10:wrap type="topAndBottom"/>
              </v:group>
            </w:pict>
          </mc:Fallback>
        </mc:AlternateContent>
      </w:r>
      <w:r>
        <w:rPr>
          <w:sz w:val="26"/>
        </w:rPr>
        <w:t>Алгоритм використання системи «мінімум – максимум» навед</w:t>
      </w:r>
      <w:r>
        <w:rPr>
          <w:sz w:val="26"/>
        </w:rPr>
        <w:t>е</w:t>
      </w:r>
      <w:r>
        <w:rPr>
          <w:sz w:val="26"/>
        </w:rPr>
        <w:t>ний на рис. 4.</w:t>
      </w:r>
    </w:p>
    <w:p w:rsidR="00F75AF3" w:rsidRDefault="00F75AF3" w:rsidP="00F75AF3">
      <w:pPr>
        <w:spacing w:line="288" w:lineRule="auto"/>
        <w:ind w:firstLine="720"/>
        <w:jc w:val="center"/>
        <w:rPr>
          <w:sz w:val="26"/>
        </w:rPr>
      </w:pPr>
    </w:p>
    <w:p w:rsidR="00F75AF3" w:rsidRDefault="00F75AF3" w:rsidP="00F75AF3">
      <w:pPr>
        <w:spacing w:line="288" w:lineRule="auto"/>
        <w:ind w:firstLine="720"/>
        <w:jc w:val="center"/>
        <w:rPr>
          <w:sz w:val="26"/>
        </w:rPr>
      </w:pPr>
      <w:r>
        <w:rPr>
          <w:sz w:val="26"/>
        </w:rPr>
        <w:t>Рис. 4. Алгоритм розрахунку розмірів запасів</w:t>
      </w:r>
    </w:p>
    <w:p w:rsidR="00F75AF3" w:rsidRDefault="00F75AF3" w:rsidP="00F75AF3">
      <w:pPr>
        <w:spacing w:line="168" w:lineRule="auto"/>
        <w:ind w:firstLine="720"/>
        <w:jc w:val="center"/>
        <w:rPr>
          <w:sz w:val="26"/>
        </w:rPr>
      </w:pPr>
    </w:p>
    <w:p w:rsidR="00F75AF3" w:rsidRDefault="00F75AF3" w:rsidP="00F75AF3">
      <w:pPr>
        <w:spacing w:line="288" w:lineRule="auto"/>
        <w:ind w:firstLine="709"/>
        <w:jc w:val="both"/>
        <w:rPr>
          <w:sz w:val="26"/>
        </w:rPr>
      </w:pPr>
      <w:r>
        <w:rPr>
          <w:sz w:val="26"/>
        </w:rPr>
        <w:t>З метою автоматизації розрахунків розроблена й апробована комп'ютерна програма, яка дозволяє контролювати стан запасів, проводити їх оперативний контроль, а також розраховувати мінімальний і максимальний розмір запасів і їх зал</w:t>
      </w:r>
      <w:r>
        <w:rPr>
          <w:sz w:val="26"/>
        </w:rPr>
        <w:t>и</w:t>
      </w:r>
      <w:r>
        <w:rPr>
          <w:sz w:val="26"/>
        </w:rPr>
        <w:t xml:space="preserve">шок на кінець періоду. </w:t>
      </w:r>
    </w:p>
    <w:p w:rsidR="00F75AF3" w:rsidRDefault="00F75AF3" w:rsidP="00F75AF3">
      <w:pPr>
        <w:spacing w:line="168" w:lineRule="auto"/>
        <w:ind w:firstLine="709"/>
        <w:jc w:val="both"/>
        <w:rPr>
          <w:sz w:val="26"/>
        </w:rPr>
      </w:pPr>
    </w:p>
    <w:p w:rsidR="00F75AF3" w:rsidRDefault="00F75AF3" w:rsidP="00F75AF3">
      <w:pPr>
        <w:pStyle w:val="affffffff2"/>
        <w:spacing w:line="288" w:lineRule="auto"/>
        <w:jc w:val="center"/>
        <w:rPr>
          <w:b/>
          <w:bCs/>
          <w:sz w:val="26"/>
        </w:rPr>
      </w:pPr>
      <w:r>
        <w:rPr>
          <w:b/>
          <w:bCs/>
          <w:sz w:val="26"/>
        </w:rPr>
        <w:t>Оптимізація руху ресурсів в процесі виробництва та збуту готових лікарських з</w:t>
      </w:r>
      <w:r>
        <w:rPr>
          <w:b/>
          <w:bCs/>
          <w:sz w:val="26"/>
        </w:rPr>
        <w:t>а</w:t>
      </w:r>
      <w:r>
        <w:rPr>
          <w:b/>
          <w:bCs/>
          <w:sz w:val="26"/>
        </w:rPr>
        <w:t>собів</w:t>
      </w:r>
    </w:p>
    <w:p w:rsidR="00F75AF3" w:rsidRDefault="00F75AF3" w:rsidP="00F75AF3">
      <w:pPr>
        <w:pStyle w:val="affffffff2"/>
        <w:spacing w:line="168" w:lineRule="auto"/>
        <w:jc w:val="center"/>
        <w:rPr>
          <w:b/>
          <w:bCs/>
          <w:sz w:val="26"/>
        </w:rPr>
      </w:pPr>
    </w:p>
    <w:p w:rsidR="00F75AF3" w:rsidRDefault="00F75AF3" w:rsidP="00F75AF3">
      <w:pPr>
        <w:pStyle w:val="afffffffffffffffffffffffffffa"/>
        <w:spacing w:line="288" w:lineRule="auto"/>
        <w:ind w:firstLine="709"/>
        <w:rPr>
          <w:sz w:val="26"/>
          <w:lang w:val="uk-UA"/>
        </w:rPr>
      </w:pPr>
      <w:r>
        <w:rPr>
          <w:sz w:val="26"/>
          <w:lang w:val="uk-UA"/>
        </w:rPr>
        <w:lastRenderedPageBreak/>
        <w:t>В четвертому розділі проведено аналіз управління ресурсами на стадіях виробництва і зб</w:t>
      </w:r>
      <w:r>
        <w:rPr>
          <w:sz w:val="26"/>
          <w:lang w:val="uk-UA"/>
        </w:rPr>
        <w:t>у</w:t>
      </w:r>
      <w:r>
        <w:rPr>
          <w:sz w:val="26"/>
          <w:lang w:val="uk-UA"/>
        </w:rPr>
        <w:t>ту ЛЗ, виявлені їх основні недоліки.</w:t>
      </w:r>
    </w:p>
    <w:p w:rsidR="00F75AF3" w:rsidRDefault="00F75AF3" w:rsidP="00F75AF3">
      <w:pPr>
        <w:pStyle w:val="afffffffffffffffffffffffffffa"/>
        <w:spacing w:line="288" w:lineRule="auto"/>
        <w:ind w:firstLine="709"/>
        <w:rPr>
          <w:sz w:val="26"/>
          <w:lang w:val="uk-UA"/>
        </w:rPr>
      </w:pPr>
      <w:r>
        <w:rPr>
          <w:sz w:val="26"/>
          <w:lang w:val="uk-UA"/>
        </w:rPr>
        <w:t>З метою удосконалення управління ресурсами на стадії виробництва запр</w:t>
      </w:r>
      <w:r>
        <w:rPr>
          <w:sz w:val="26"/>
          <w:lang w:val="uk-UA"/>
        </w:rPr>
        <w:t>о</w:t>
      </w:r>
      <w:r>
        <w:rPr>
          <w:sz w:val="26"/>
          <w:lang w:val="uk-UA"/>
        </w:rPr>
        <w:t xml:space="preserve">понована </w:t>
      </w:r>
      <w:r>
        <w:rPr>
          <w:sz w:val="26"/>
        </w:rPr>
        <w:t>U</w:t>
      </w:r>
      <w:r>
        <w:rPr>
          <w:sz w:val="26"/>
          <w:lang w:val="uk-UA"/>
        </w:rPr>
        <w:t>–подібна схема розташування обладнання, яка дозволяє ліквідувати п</w:t>
      </w:r>
      <w:r>
        <w:rPr>
          <w:sz w:val="26"/>
          <w:lang w:val="uk-UA"/>
        </w:rPr>
        <w:t>е</w:t>
      </w:r>
      <w:r>
        <w:rPr>
          <w:sz w:val="26"/>
          <w:lang w:val="uk-UA"/>
        </w:rPr>
        <w:t>рехресну контамінацію, скоротити витрати на рух матеріальних ресурсів, гнучко регулювати ч</w:t>
      </w:r>
      <w:r>
        <w:rPr>
          <w:sz w:val="26"/>
          <w:lang w:val="uk-UA"/>
        </w:rPr>
        <w:t>и</w:t>
      </w:r>
      <w:r>
        <w:rPr>
          <w:sz w:val="26"/>
          <w:lang w:val="uk-UA"/>
        </w:rPr>
        <w:t>сельність робітників.</w:t>
      </w:r>
    </w:p>
    <w:p w:rsidR="00F75AF3" w:rsidRDefault="00F75AF3" w:rsidP="00F75AF3">
      <w:pPr>
        <w:pStyle w:val="affffffffffffffffffff6"/>
        <w:spacing w:line="288" w:lineRule="auto"/>
        <w:ind w:left="0" w:right="0" w:firstLine="720"/>
        <w:jc w:val="both"/>
        <w:rPr>
          <w:spacing w:val="-3"/>
          <w:sz w:val="26"/>
          <w:lang w:val="uk-UA"/>
        </w:rPr>
      </w:pPr>
      <w:r>
        <w:rPr>
          <w:spacing w:val="-3"/>
          <w:sz w:val="26"/>
          <w:lang w:val="uk-UA"/>
        </w:rPr>
        <w:t>Для усунення виробничих втрат і втрат, пов'язаних із незавершеним виробни</w:t>
      </w:r>
      <w:r>
        <w:rPr>
          <w:spacing w:val="-3"/>
          <w:sz w:val="26"/>
          <w:lang w:val="uk-UA"/>
        </w:rPr>
        <w:t>ц</w:t>
      </w:r>
      <w:r>
        <w:rPr>
          <w:spacing w:val="-3"/>
          <w:sz w:val="26"/>
          <w:lang w:val="uk-UA"/>
        </w:rPr>
        <w:t>твом, рекомендована організація виробництва за принципом тягнучих виробничих систем.</w:t>
      </w:r>
    </w:p>
    <w:p w:rsidR="00F75AF3" w:rsidRDefault="00F75AF3" w:rsidP="00F75AF3">
      <w:pPr>
        <w:pStyle w:val="afffffffb"/>
        <w:spacing w:line="288" w:lineRule="auto"/>
        <w:ind w:firstLine="720"/>
        <w:jc w:val="both"/>
        <w:rPr>
          <w:sz w:val="26"/>
        </w:rPr>
      </w:pPr>
      <w:r>
        <w:rPr>
          <w:sz w:val="26"/>
        </w:rPr>
        <w:t>Тягнуча система спрямована на виробництво ЛЗ з урахуванням попиту на них. На досягнення цієї ж мети спрямовано впровадження фінансових критеріїв оптимізації виробничої програми ФП. З цією метою доцільно використовувати к</w:t>
      </w:r>
      <w:r>
        <w:rPr>
          <w:sz w:val="26"/>
        </w:rPr>
        <w:t>о</w:t>
      </w:r>
      <w:r>
        <w:rPr>
          <w:sz w:val="26"/>
        </w:rPr>
        <w:t>ефіцієнт внеску на покриття.</w:t>
      </w:r>
    </w:p>
    <w:p w:rsidR="00F75AF3" w:rsidRDefault="00F75AF3" w:rsidP="00F75AF3">
      <w:pPr>
        <w:pStyle w:val="afffffffb"/>
        <w:spacing w:line="288" w:lineRule="auto"/>
        <w:ind w:firstLine="709"/>
        <w:jc w:val="both"/>
        <w:rPr>
          <w:sz w:val="26"/>
        </w:rPr>
      </w:pPr>
      <w:r>
        <w:rPr>
          <w:sz w:val="26"/>
        </w:rPr>
        <w:t>Оптимізація виробничої програми здійснюється в три стадії:</w:t>
      </w:r>
    </w:p>
    <w:p w:rsidR="00F75AF3" w:rsidRDefault="00F75AF3" w:rsidP="00F75AF3">
      <w:pPr>
        <w:pStyle w:val="afffffffb"/>
        <w:spacing w:line="288" w:lineRule="auto"/>
        <w:ind w:firstLine="709"/>
        <w:jc w:val="both"/>
        <w:rPr>
          <w:sz w:val="26"/>
        </w:rPr>
      </w:pPr>
      <w:r>
        <w:rPr>
          <w:sz w:val="26"/>
        </w:rPr>
        <w:t>1 стадія – прогнозування обсягу реалізації ЛЗ;</w:t>
      </w:r>
    </w:p>
    <w:p w:rsidR="00F75AF3" w:rsidRDefault="00F75AF3" w:rsidP="00F75AF3">
      <w:pPr>
        <w:pStyle w:val="afffffffb"/>
        <w:spacing w:line="288" w:lineRule="auto"/>
        <w:ind w:firstLine="709"/>
        <w:jc w:val="both"/>
        <w:rPr>
          <w:spacing w:val="-2"/>
          <w:sz w:val="26"/>
        </w:rPr>
      </w:pPr>
      <w:r>
        <w:rPr>
          <w:spacing w:val="-2"/>
          <w:sz w:val="26"/>
        </w:rPr>
        <w:t>2 стадія - аналіз беззбитковості ЛЗ та розрахунок коефіцієнта внеску на по</w:t>
      </w:r>
      <w:r>
        <w:rPr>
          <w:spacing w:val="-2"/>
          <w:sz w:val="26"/>
        </w:rPr>
        <w:t>к</w:t>
      </w:r>
      <w:r>
        <w:rPr>
          <w:spacing w:val="-2"/>
          <w:sz w:val="26"/>
        </w:rPr>
        <w:t>риття;</w:t>
      </w:r>
    </w:p>
    <w:p w:rsidR="00F75AF3" w:rsidRDefault="00F75AF3" w:rsidP="00F75AF3">
      <w:pPr>
        <w:pStyle w:val="afffffffb"/>
        <w:spacing w:line="288" w:lineRule="auto"/>
        <w:ind w:firstLine="709"/>
        <w:jc w:val="both"/>
        <w:rPr>
          <w:sz w:val="26"/>
        </w:rPr>
      </w:pPr>
      <w:r>
        <w:rPr>
          <w:sz w:val="26"/>
        </w:rPr>
        <w:t>3 стадія – формування оптимального, з точки зору ринкового попиту, асо</w:t>
      </w:r>
      <w:r>
        <w:rPr>
          <w:sz w:val="26"/>
        </w:rPr>
        <w:t>р</w:t>
      </w:r>
      <w:r>
        <w:rPr>
          <w:sz w:val="26"/>
        </w:rPr>
        <w:t>тименту ЛЗ.</w:t>
      </w:r>
    </w:p>
    <w:p w:rsidR="00F75AF3" w:rsidRDefault="00F75AF3" w:rsidP="00F75AF3">
      <w:pPr>
        <w:pStyle w:val="25"/>
        <w:spacing w:line="288" w:lineRule="auto"/>
        <w:ind w:left="0" w:firstLine="709"/>
        <w:jc w:val="both"/>
        <w:rPr>
          <w:spacing w:val="-2"/>
          <w:sz w:val="26"/>
        </w:rPr>
      </w:pPr>
      <w:r>
        <w:rPr>
          <w:sz w:val="26"/>
        </w:rPr>
        <w:t>Необхідною умовою ефективної реалізації ЛЗ є зацікавлість клієнтів, підв</w:t>
      </w:r>
      <w:r>
        <w:rPr>
          <w:sz w:val="26"/>
        </w:rPr>
        <w:t>и</w:t>
      </w:r>
      <w:r>
        <w:rPr>
          <w:sz w:val="26"/>
        </w:rPr>
        <w:t xml:space="preserve">щення якого пов’язане з впровадженням гнучкої системи знижок. </w:t>
      </w:r>
      <w:r>
        <w:rPr>
          <w:spacing w:val="-2"/>
          <w:sz w:val="26"/>
        </w:rPr>
        <w:t>Запропонована методика розрахунку знижок для ФП, яка включає такі етапи: 1) розрахунок рент</w:t>
      </w:r>
      <w:r>
        <w:rPr>
          <w:spacing w:val="-2"/>
          <w:sz w:val="26"/>
        </w:rPr>
        <w:t>а</w:t>
      </w:r>
      <w:r>
        <w:rPr>
          <w:spacing w:val="-2"/>
          <w:sz w:val="26"/>
        </w:rPr>
        <w:t>бельності ЛЗ за відпускною ціною; 2) розрахунок ціни ЛЗ за знижками; 3) розрах</w:t>
      </w:r>
      <w:r>
        <w:rPr>
          <w:spacing w:val="-2"/>
          <w:sz w:val="26"/>
        </w:rPr>
        <w:t>у</w:t>
      </w:r>
      <w:r>
        <w:rPr>
          <w:spacing w:val="-2"/>
          <w:sz w:val="26"/>
        </w:rPr>
        <w:t>нок рентабельності ЛЗ за ціною зі знижками; 4) висновок про ефективність зни</w:t>
      </w:r>
      <w:r>
        <w:rPr>
          <w:spacing w:val="-2"/>
          <w:sz w:val="26"/>
        </w:rPr>
        <w:t>ж</w:t>
      </w:r>
      <w:r>
        <w:rPr>
          <w:spacing w:val="-2"/>
          <w:sz w:val="26"/>
        </w:rPr>
        <w:t>ки.</w:t>
      </w:r>
    </w:p>
    <w:p w:rsidR="00F75AF3" w:rsidRDefault="00F75AF3" w:rsidP="00F75AF3">
      <w:pPr>
        <w:pStyle w:val="affffffff2"/>
        <w:spacing w:line="288" w:lineRule="auto"/>
        <w:ind w:firstLine="720"/>
        <w:rPr>
          <w:spacing w:val="-2"/>
          <w:sz w:val="26"/>
        </w:rPr>
      </w:pPr>
      <w:r>
        <w:rPr>
          <w:spacing w:val="-2"/>
          <w:sz w:val="26"/>
        </w:rPr>
        <w:t>Доведено, що умови надання знижки клієнтам повинні враховувати не тільки обсяги реалізованої продукції, а і такі параметри як якість роботи їх з аптеками й якість роботи із самим ФП. Якість роботи клієнта з ФП ґрунтується на аналізі розм</w:t>
      </w:r>
      <w:r>
        <w:rPr>
          <w:spacing w:val="-2"/>
          <w:sz w:val="26"/>
        </w:rPr>
        <w:t>і</w:t>
      </w:r>
      <w:r>
        <w:rPr>
          <w:spacing w:val="-2"/>
          <w:sz w:val="26"/>
        </w:rPr>
        <w:t>рів його дебіторської заборгованості і термінів її погашення. Для контролю дебіторської заборгованості також запропоновано вик</w:t>
      </w:r>
      <w:r>
        <w:rPr>
          <w:spacing w:val="-2"/>
          <w:sz w:val="26"/>
        </w:rPr>
        <w:t>о</w:t>
      </w:r>
      <w:r>
        <w:rPr>
          <w:spacing w:val="-2"/>
          <w:sz w:val="26"/>
        </w:rPr>
        <w:t xml:space="preserve">ристання методу АВС. </w:t>
      </w:r>
    </w:p>
    <w:p w:rsidR="00F75AF3" w:rsidRDefault="00F75AF3" w:rsidP="00F75AF3">
      <w:pPr>
        <w:pStyle w:val="affffffff2"/>
        <w:spacing w:line="288" w:lineRule="auto"/>
        <w:ind w:firstLine="709"/>
        <w:rPr>
          <w:sz w:val="26"/>
        </w:rPr>
      </w:pPr>
      <w:r>
        <w:rPr>
          <w:sz w:val="26"/>
        </w:rPr>
        <w:t>До групи А відносяться ті клієнти, частка дебіторської заборгованості яких перевищує 10 % від її загальної суми, до групи В – від 5 до 10 %, до групи С – менш 5 % від обсягу дебіторської заборгованості.</w:t>
      </w:r>
    </w:p>
    <w:p w:rsidR="00F75AF3" w:rsidRDefault="00F75AF3" w:rsidP="00F75AF3">
      <w:pPr>
        <w:spacing w:line="288" w:lineRule="auto"/>
        <w:ind w:firstLine="709"/>
        <w:jc w:val="both"/>
        <w:rPr>
          <w:spacing w:val="-4"/>
          <w:sz w:val="26"/>
        </w:rPr>
      </w:pPr>
      <w:r>
        <w:rPr>
          <w:spacing w:val="-4"/>
          <w:sz w:val="26"/>
        </w:rPr>
        <w:t>Важливою умовою ефективного управління ресурсами на ФП є також вибір пріоритетних регіональних ринків збуту ЛЗ. Для визначення пріоритетних регіонал</w:t>
      </w:r>
      <w:r>
        <w:rPr>
          <w:spacing w:val="-4"/>
          <w:sz w:val="26"/>
        </w:rPr>
        <w:t>ь</w:t>
      </w:r>
      <w:r>
        <w:rPr>
          <w:spacing w:val="-4"/>
          <w:sz w:val="26"/>
        </w:rPr>
        <w:t>них ринків доцільно використовувати ситуаційний метод управління збутовою діял</w:t>
      </w:r>
      <w:r>
        <w:rPr>
          <w:spacing w:val="-4"/>
          <w:sz w:val="26"/>
        </w:rPr>
        <w:t>ь</w:t>
      </w:r>
      <w:r>
        <w:rPr>
          <w:spacing w:val="-4"/>
          <w:sz w:val="26"/>
        </w:rPr>
        <w:t>ністю ФП, сутність якого полягає в описі вихідних ситуацій за допомогою понять і в</w:t>
      </w:r>
      <w:r>
        <w:rPr>
          <w:spacing w:val="-4"/>
          <w:sz w:val="26"/>
        </w:rPr>
        <w:t>і</w:t>
      </w:r>
      <w:r>
        <w:rPr>
          <w:spacing w:val="-4"/>
          <w:sz w:val="26"/>
        </w:rPr>
        <w:t xml:space="preserve">дносин, що відповідають об'єктам і зв'язкам між ними; реальної ситуації та у виборі ситуацій-рішень за </w:t>
      </w:r>
      <w:r>
        <w:rPr>
          <w:spacing w:val="-4"/>
          <w:sz w:val="26"/>
        </w:rPr>
        <w:lastRenderedPageBreak/>
        <w:t>допомогою віднесення розглян</w:t>
      </w:r>
      <w:r>
        <w:rPr>
          <w:spacing w:val="-4"/>
          <w:sz w:val="26"/>
        </w:rPr>
        <w:t>у</w:t>
      </w:r>
      <w:r>
        <w:rPr>
          <w:spacing w:val="-4"/>
          <w:sz w:val="26"/>
        </w:rPr>
        <w:t>тих вихідних ситуацій до деякого класу, рішення для яких в</w:t>
      </w:r>
      <w:r>
        <w:rPr>
          <w:spacing w:val="-4"/>
          <w:sz w:val="26"/>
        </w:rPr>
        <w:t>і</w:t>
      </w:r>
      <w:r>
        <w:rPr>
          <w:spacing w:val="-4"/>
          <w:sz w:val="26"/>
        </w:rPr>
        <w:t>домо.</w:t>
      </w:r>
    </w:p>
    <w:p w:rsidR="00F75AF3" w:rsidRDefault="00F75AF3" w:rsidP="00F75AF3">
      <w:pPr>
        <w:pStyle w:val="affffffff2"/>
        <w:spacing w:line="288" w:lineRule="auto"/>
        <w:ind w:firstLine="720"/>
        <w:rPr>
          <w:spacing w:val="-4"/>
          <w:sz w:val="26"/>
        </w:rPr>
      </w:pPr>
      <w:r>
        <w:rPr>
          <w:spacing w:val="-4"/>
          <w:sz w:val="26"/>
        </w:rPr>
        <w:t>З метою удосконалення регіональної збутової політики вітчизняних ФП запр</w:t>
      </w:r>
      <w:r>
        <w:rPr>
          <w:spacing w:val="-4"/>
          <w:sz w:val="26"/>
        </w:rPr>
        <w:t>о</w:t>
      </w:r>
      <w:r>
        <w:rPr>
          <w:spacing w:val="-4"/>
          <w:sz w:val="26"/>
        </w:rPr>
        <w:t>поновано алгоритм, який включає такі етапи: розрахунок потреби в ЛЗ певної фарм</w:t>
      </w:r>
      <w:r>
        <w:rPr>
          <w:spacing w:val="-4"/>
          <w:sz w:val="26"/>
        </w:rPr>
        <w:t>а</w:t>
      </w:r>
      <w:r>
        <w:rPr>
          <w:spacing w:val="-4"/>
          <w:sz w:val="26"/>
        </w:rPr>
        <w:t>кологічної групи для кожного регіону; визначення регіональних ринків, де бажаний торговельний представник; визначення бажаної к</w:t>
      </w:r>
      <w:r>
        <w:rPr>
          <w:spacing w:val="-4"/>
          <w:sz w:val="26"/>
        </w:rPr>
        <w:t>і</w:t>
      </w:r>
      <w:r>
        <w:rPr>
          <w:spacing w:val="-4"/>
          <w:sz w:val="26"/>
        </w:rPr>
        <w:t>лькості торговельних представників у кожному регіоні; знаходження партнерів, яким можна запропонувати представниц</w:t>
      </w:r>
      <w:r>
        <w:rPr>
          <w:spacing w:val="-4"/>
          <w:sz w:val="26"/>
        </w:rPr>
        <w:t>ь</w:t>
      </w:r>
      <w:r>
        <w:rPr>
          <w:spacing w:val="-4"/>
          <w:sz w:val="26"/>
        </w:rPr>
        <w:t>кі функції; формування пакету вигод і зобов'язань для партнерів; проведення переговорів з торговельними фірмами і видання представницьких ліц</w:t>
      </w:r>
      <w:r>
        <w:rPr>
          <w:spacing w:val="-4"/>
          <w:sz w:val="26"/>
        </w:rPr>
        <w:t>е</w:t>
      </w:r>
      <w:r>
        <w:rPr>
          <w:spacing w:val="-4"/>
          <w:sz w:val="26"/>
        </w:rPr>
        <w:t>нзій.</w:t>
      </w:r>
    </w:p>
    <w:p w:rsidR="00F75AF3" w:rsidRDefault="00F75AF3" w:rsidP="00F75AF3">
      <w:pPr>
        <w:pStyle w:val="affffffff8"/>
        <w:spacing w:before="0" w:after="0" w:line="288" w:lineRule="auto"/>
        <w:ind w:firstLine="720"/>
        <w:jc w:val="both"/>
        <w:rPr>
          <w:rFonts w:ascii="Times New Roman" w:hAnsi="Times New Roman"/>
          <w:sz w:val="26"/>
          <w:lang w:val="uk-UA"/>
        </w:rPr>
      </w:pPr>
      <w:r>
        <w:rPr>
          <w:rFonts w:ascii="Times New Roman" w:hAnsi="Times New Roman"/>
          <w:sz w:val="26"/>
          <w:lang w:val="uk-UA"/>
        </w:rPr>
        <w:t>Апробація програми проводилася на прикладі ТОВ ФФ “Здоров</w:t>
      </w:r>
      <w:r>
        <w:rPr>
          <w:rFonts w:ascii="Times New Roman" w:hAnsi="Times New Roman"/>
          <w:sz w:val="26"/>
        </w:rPr>
        <w:t>’</w:t>
      </w:r>
      <w:r>
        <w:rPr>
          <w:rFonts w:ascii="Times New Roman" w:hAnsi="Times New Roman"/>
          <w:sz w:val="26"/>
          <w:lang w:val="uk-UA"/>
        </w:rPr>
        <w:t>я”. Всі фактори, що характеризують привабливість регіональних ринків, були пр</w:t>
      </w:r>
      <w:r>
        <w:rPr>
          <w:rFonts w:ascii="Times New Roman" w:hAnsi="Times New Roman"/>
          <w:sz w:val="26"/>
          <w:lang w:val="uk-UA"/>
        </w:rPr>
        <w:t>о</w:t>
      </w:r>
      <w:r>
        <w:rPr>
          <w:rFonts w:ascii="Times New Roman" w:hAnsi="Times New Roman"/>
          <w:sz w:val="26"/>
          <w:lang w:val="uk-UA"/>
        </w:rPr>
        <w:t xml:space="preserve">ранжовані. </w:t>
      </w:r>
    </w:p>
    <w:p w:rsidR="00F75AF3" w:rsidRDefault="00F75AF3" w:rsidP="00F75AF3">
      <w:pPr>
        <w:pStyle w:val="affffffff2"/>
        <w:spacing w:line="288" w:lineRule="auto"/>
        <w:ind w:firstLine="720"/>
        <w:rPr>
          <w:spacing w:val="-3"/>
          <w:sz w:val="26"/>
        </w:rPr>
      </w:pPr>
      <w:r>
        <w:rPr>
          <w:spacing w:val="-3"/>
          <w:sz w:val="26"/>
        </w:rPr>
        <w:t>Найбільшу значущість з точки зору оцінки сприятливості регіонів м</w:t>
      </w:r>
      <w:r>
        <w:rPr>
          <w:spacing w:val="-3"/>
          <w:sz w:val="26"/>
        </w:rPr>
        <w:t>а</w:t>
      </w:r>
      <w:r>
        <w:rPr>
          <w:spacing w:val="-3"/>
          <w:sz w:val="26"/>
        </w:rPr>
        <w:t>ють такі фактори: кількість населення (х</w:t>
      </w:r>
      <w:r>
        <w:rPr>
          <w:spacing w:val="-3"/>
          <w:sz w:val="26"/>
          <w:vertAlign w:val="subscript"/>
        </w:rPr>
        <w:t>1</w:t>
      </w:r>
      <w:r>
        <w:rPr>
          <w:spacing w:val="-3"/>
          <w:sz w:val="26"/>
        </w:rPr>
        <w:t>); рівень урбанізації (х</w:t>
      </w:r>
      <w:r>
        <w:rPr>
          <w:spacing w:val="-3"/>
          <w:sz w:val="26"/>
          <w:vertAlign w:val="subscript"/>
        </w:rPr>
        <w:t>3</w:t>
      </w:r>
      <w:r>
        <w:rPr>
          <w:spacing w:val="-3"/>
          <w:sz w:val="26"/>
        </w:rPr>
        <w:t>); середньомісячна заробітна плата (х</w:t>
      </w:r>
      <w:r>
        <w:rPr>
          <w:spacing w:val="-3"/>
          <w:sz w:val="26"/>
          <w:vertAlign w:val="subscript"/>
        </w:rPr>
        <w:t>4</w:t>
      </w:r>
      <w:r>
        <w:rPr>
          <w:spacing w:val="-3"/>
          <w:sz w:val="26"/>
        </w:rPr>
        <w:t>); кількість фармацевтичних фірм, які реалізують ЛЗ певного ФП в даному рег</w:t>
      </w:r>
      <w:r>
        <w:rPr>
          <w:spacing w:val="-3"/>
          <w:sz w:val="26"/>
        </w:rPr>
        <w:t>і</w:t>
      </w:r>
      <w:r>
        <w:rPr>
          <w:spacing w:val="-3"/>
          <w:sz w:val="26"/>
        </w:rPr>
        <w:t>оні (х</w:t>
      </w:r>
      <w:r>
        <w:rPr>
          <w:spacing w:val="-3"/>
          <w:sz w:val="26"/>
          <w:vertAlign w:val="subscript"/>
        </w:rPr>
        <w:t>7</w:t>
      </w:r>
      <w:r>
        <w:rPr>
          <w:spacing w:val="-3"/>
          <w:sz w:val="26"/>
        </w:rPr>
        <w:t>).</w:t>
      </w:r>
    </w:p>
    <w:p w:rsidR="00F75AF3" w:rsidRDefault="00F75AF3" w:rsidP="00F75AF3">
      <w:pPr>
        <w:pStyle w:val="affffffff2"/>
        <w:spacing w:line="288" w:lineRule="auto"/>
        <w:ind w:firstLine="720"/>
        <w:rPr>
          <w:spacing w:val="-4"/>
          <w:sz w:val="26"/>
        </w:rPr>
      </w:pPr>
      <w:r>
        <w:rPr>
          <w:spacing w:val="-4"/>
          <w:sz w:val="26"/>
        </w:rPr>
        <w:t>Найменшу значущість для оцінки збутової привабливості регіонів для ТОВ ФФ «Здоров’я» відіграють такі фактори: захворюваність за різними нозологіями (х</w:t>
      </w:r>
      <w:r>
        <w:rPr>
          <w:spacing w:val="-4"/>
          <w:sz w:val="26"/>
          <w:vertAlign w:val="subscript"/>
        </w:rPr>
        <w:t>2</w:t>
      </w:r>
      <w:r>
        <w:rPr>
          <w:spacing w:val="-4"/>
          <w:sz w:val="26"/>
        </w:rPr>
        <w:t>); кількість аптек у регіоні (х</w:t>
      </w:r>
      <w:r>
        <w:rPr>
          <w:spacing w:val="-4"/>
          <w:sz w:val="26"/>
          <w:vertAlign w:val="subscript"/>
        </w:rPr>
        <w:t>5</w:t>
      </w:r>
      <w:r>
        <w:rPr>
          <w:spacing w:val="-4"/>
          <w:sz w:val="26"/>
        </w:rPr>
        <w:t>); загальний товарообіг у даному регіоні (х</w:t>
      </w:r>
      <w:r>
        <w:rPr>
          <w:spacing w:val="-4"/>
          <w:sz w:val="26"/>
          <w:vertAlign w:val="subscript"/>
        </w:rPr>
        <w:t>6</w:t>
      </w:r>
      <w:r>
        <w:rPr>
          <w:spacing w:val="-4"/>
          <w:sz w:val="26"/>
        </w:rPr>
        <w:t>); кількість найменувань препаратів певного ФП, які постачаються в регіон (х</w:t>
      </w:r>
      <w:r>
        <w:rPr>
          <w:spacing w:val="-4"/>
          <w:sz w:val="26"/>
          <w:vertAlign w:val="subscript"/>
        </w:rPr>
        <w:t>8</w:t>
      </w:r>
      <w:r>
        <w:rPr>
          <w:spacing w:val="-4"/>
          <w:sz w:val="26"/>
        </w:rPr>
        <w:t>); обсяг відвантаже</w:t>
      </w:r>
      <w:r>
        <w:rPr>
          <w:spacing w:val="-4"/>
          <w:sz w:val="26"/>
        </w:rPr>
        <w:t>н</w:t>
      </w:r>
      <w:r>
        <w:rPr>
          <w:spacing w:val="-4"/>
          <w:sz w:val="26"/>
        </w:rPr>
        <w:t>ня ЛЗ певного ФП у даний регіон (х</w:t>
      </w:r>
      <w:r>
        <w:rPr>
          <w:spacing w:val="-4"/>
          <w:sz w:val="26"/>
          <w:vertAlign w:val="subscript"/>
        </w:rPr>
        <w:t>9</w:t>
      </w:r>
      <w:r>
        <w:rPr>
          <w:spacing w:val="-4"/>
          <w:sz w:val="26"/>
        </w:rPr>
        <w:t>); кількість лікарів усіх спеціальностей у регіоні (х</w:t>
      </w:r>
      <w:r>
        <w:rPr>
          <w:spacing w:val="-4"/>
          <w:sz w:val="26"/>
          <w:vertAlign w:val="subscript"/>
        </w:rPr>
        <w:t>10</w:t>
      </w:r>
      <w:r>
        <w:rPr>
          <w:spacing w:val="-4"/>
          <w:sz w:val="26"/>
        </w:rPr>
        <w:t>); кількість ліка</w:t>
      </w:r>
      <w:r>
        <w:rPr>
          <w:spacing w:val="-4"/>
          <w:sz w:val="26"/>
        </w:rPr>
        <w:t>р</w:t>
      </w:r>
      <w:r>
        <w:rPr>
          <w:spacing w:val="-4"/>
          <w:sz w:val="26"/>
        </w:rPr>
        <w:t>няних ліжок за регіонами (х</w:t>
      </w:r>
      <w:r>
        <w:rPr>
          <w:spacing w:val="-4"/>
          <w:sz w:val="26"/>
          <w:vertAlign w:val="subscript"/>
        </w:rPr>
        <w:t>11</w:t>
      </w:r>
      <w:r>
        <w:rPr>
          <w:spacing w:val="-4"/>
          <w:sz w:val="26"/>
        </w:rPr>
        <w:t>); кількість амбулаторно-поліклінічних уст</w:t>
      </w:r>
      <w:r>
        <w:rPr>
          <w:spacing w:val="-4"/>
          <w:sz w:val="26"/>
        </w:rPr>
        <w:t>а</w:t>
      </w:r>
      <w:r>
        <w:rPr>
          <w:spacing w:val="-4"/>
          <w:sz w:val="26"/>
        </w:rPr>
        <w:t>нов у регіоні (х</w:t>
      </w:r>
      <w:r>
        <w:rPr>
          <w:spacing w:val="-4"/>
          <w:sz w:val="26"/>
          <w:vertAlign w:val="subscript"/>
        </w:rPr>
        <w:t>12</w:t>
      </w:r>
      <w:r>
        <w:rPr>
          <w:spacing w:val="-4"/>
          <w:sz w:val="26"/>
        </w:rPr>
        <w:t>).</w:t>
      </w:r>
    </w:p>
    <w:p w:rsidR="00F75AF3" w:rsidRDefault="00F75AF3" w:rsidP="00F75AF3">
      <w:pPr>
        <w:pStyle w:val="affffffff2"/>
        <w:spacing w:line="288" w:lineRule="auto"/>
        <w:ind w:firstLine="709"/>
        <w:rPr>
          <w:sz w:val="26"/>
        </w:rPr>
      </w:pPr>
      <w:r>
        <w:rPr>
          <w:sz w:val="26"/>
        </w:rPr>
        <w:t>На підставі попередньо проведених розрахунків для ФП визначаються пріоритетні регіон</w:t>
      </w:r>
      <w:r>
        <w:rPr>
          <w:sz w:val="26"/>
        </w:rPr>
        <w:t>а</w:t>
      </w:r>
      <w:r>
        <w:rPr>
          <w:sz w:val="26"/>
        </w:rPr>
        <w:t>льні ринки збуту ЛЗ (рис. 5).</w:t>
      </w:r>
    </w:p>
    <w:p w:rsidR="00F75AF3" w:rsidRDefault="00F75AF3" w:rsidP="00F75AF3">
      <w:pPr>
        <w:pStyle w:val="affffffff2"/>
        <w:spacing w:line="168" w:lineRule="auto"/>
        <w:ind w:firstLine="709"/>
        <w:rPr>
          <w:sz w:val="26"/>
        </w:rPr>
      </w:pPr>
    </w:p>
    <w:p w:rsidR="00F75AF3" w:rsidRDefault="00F75AF3" w:rsidP="00F75AF3">
      <w:pPr>
        <w:pStyle w:val="affffffff8"/>
        <w:spacing w:before="0" w:after="0" w:line="288" w:lineRule="auto"/>
        <w:jc w:val="center"/>
        <w:rPr>
          <w:sz w:val="26"/>
          <w:lang w:val="uk-UA"/>
        </w:rPr>
      </w:pPr>
      <w:r>
        <w:rPr>
          <w:sz w:val="26"/>
          <w:lang w:val="uk-UA"/>
        </w:rPr>
        <w:object w:dxaOrig="9554" w:dyaOrig="6046">
          <v:shape id="_x0000_i1026" type="#_x0000_t75" style="width:456.25pt;height:220.3pt" o:ole="">
            <v:imagedata r:id="rId21" o:title=""/>
          </v:shape>
          <o:OLEObject Type="Embed" ProgID="STATISTICAGraph" ShapeID="_x0000_i1026" DrawAspect="Content" ObjectID="_1517304099" r:id="rId22"/>
        </w:object>
      </w:r>
    </w:p>
    <w:p w:rsidR="00F75AF3" w:rsidRDefault="00F75AF3" w:rsidP="00F75AF3">
      <w:pPr>
        <w:pStyle w:val="affffffff8"/>
        <w:spacing w:before="0" w:after="0" w:line="288" w:lineRule="auto"/>
        <w:jc w:val="center"/>
        <w:rPr>
          <w:rFonts w:ascii="Times New Roman" w:hAnsi="Times New Roman"/>
          <w:sz w:val="26"/>
          <w:lang w:val="uk-UA"/>
        </w:rPr>
      </w:pPr>
    </w:p>
    <w:p w:rsidR="00F75AF3" w:rsidRDefault="00F75AF3" w:rsidP="00F75AF3">
      <w:pPr>
        <w:pStyle w:val="affffffff8"/>
        <w:spacing w:before="0" w:after="0" w:line="288" w:lineRule="auto"/>
        <w:jc w:val="center"/>
        <w:rPr>
          <w:rFonts w:ascii="Times New Roman" w:hAnsi="Times New Roman"/>
          <w:sz w:val="26"/>
          <w:lang w:val="uk-UA"/>
        </w:rPr>
      </w:pPr>
      <w:r>
        <w:rPr>
          <w:rFonts w:ascii="Times New Roman" w:hAnsi="Times New Roman"/>
          <w:sz w:val="26"/>
        </w:rPr>
        <w:t xml:space="preserve">Рис. </w:t>
      </w:r>
      <w:r>
        <w:rPr>
          <w:rFonts w:ascii="Times New Roman" w:hAnsi="Times New Roman"/>
          <w:sz w:val="26"/>
          <w:lang w:val="uk-UA"/>
        </w:rPr>
        <w:t>5.</w:t>
      </w:r>
      <w:r>
        <w:rPr>
          <w:rFonts w:ascii="Times New Roman" w:hAnsi="Times New Roman"/>
          <w:sz w:val="26"/>
        </w:rPr>
        <w:t xml:space="preserve"> Дерево класифікацій ситуацій </w:t>
      </w:r>
      <w:r>
        <w:rPr>
          <w:rFonts w:ascii="Times New Roman" w:hAnsi="Times New Roman"/>
          <w:sz w:val="26"/>
          <w:lang w:val="uk-UA"/>
        </w:rPr>
        <w:t>щодо вибору пріоритетних регіонів збуту</w:t>
      </w:r>
      <w:r>
        <w:rPr>
          <w:rFonts w:ascii="Times New Roman" w:hAnsi="Times New Roman"/>
          <w:sz w:val="26"/>
        </w:rPr>
        <w:t xml:space="preserve"> на прикладі Т</w:t>
      </w:r>
      <w:r>
        <w:rPr>
          <w:rFonts w:ascii="Times New Roman" w:hAnsi="Times New Roman"/>
          <w:sz w:val="26"/>
          <w:lang w:val="uk-UA"/>
        </w:rPr>
        <w:t>ОВ</w:t>
      </w:r>
      <w:r>
        <w:rPr>
          <w:rFonts w:ascii="Times New Roman" w:hAnsi="Times New Roman"/>
          <w:sz w:val="26"/>
        </w:rPr>
        <w:t xml:space="preserve"> ФФ “Зд</w:t>
      </w:r>
      <w:r>
        <w:rPr>
          <w:rFonts w:ascii="Times New Roman" w:hAnsi="Times New Roman"/>
          <w:sz w:val="26"/>
        </w:rPr>
        <w:t>о</w:t>
      </w:r>
      <w:r>
        <w:rPr>
          <w:rFonts w:ascii="Times New Roman" w:hAnsi="Times New Roman"/>
          <w:sz w:val="26"/>
        </w:rPr>
        <w:t>ров’я”</w:t>
      </w:r>
    </w:p>
    <w:p w:rsidR="00F75AF3" w:rsidRDefault="00F75AF3" w:rsidP="00F75AF3">
      <w:pPr>
        <w:pStyle w:val="affffffff2"/>
        <w:spacing w:line="288" w:lineRule="auto"/>
        <w:ind w:firstLine="709"/>
        <w:rPr>
          <w:spacing w:val="-6"/>
          <w:sz w:val="26"/>
        </w:rPr>
      </w:pPr>
      <w:r>
        <w:rPr>
          <w:spacing w:val="-6"/>
          <w:sz w:val="26"/>
        </w:rPr>
        <w:t>Використання теорії графів у процесі моделювання регіональної збутової політ</w:t>
      </w:r>
      <w:r>
        <w:rPr>
          <w:spacing w:val="-6"/>
          <w:sz w:val="26"/>
        </w:rPr>
        <w:t>и</w:t>
      </w:r>
      <w:r>
        <w:rPr>
          <w:spacing w:val="-6"/>
          <w:sz w:val="26"/>
        </w:rPr>
        <w:t>ки фармвиробників дає змогу впровадити багатокритеріальний, ситуаційний підхід до оцінки управлінських рішень щодо вибору найбільш перспективних для кожного ФП регіонів з урахуванням специфіки асортименту ЛЗ.</w:t>
      </w:r>
    </w:p>
    <w:p w:rsidR="00F75AF3" w:rsidRDefault="00F75AF3" w:rsidP="00F75AF3">
      <w:pPr>
        <w:pStyle w:val="affffffff2"/>
        <w:spacing w:line="288" w:lineRule="auto"/>
        <w:ind w:firstLine="709"/>
        <w:rPr>
          <w:sz w:val="26"/>
        </w:rPr>
      </w:pPr>
      <w:r>
        <w:rPr>
          <w:sz w:val="26"/>
        </w:rPr>
        <w:t>Для ефективного управління ресурсами ФП необхідне впровадження інфо</w:t>
      </w:r>
      <w:r>
        <w:rPr>
          <w:sz w:val="26"/>
        </w:rPr>
        <w:t>р</w:t>
      </w:r>
      <w:r>
        <w:rPr>
          <w:sz w:val="26"/>
        </w:rPr>
        <w:t>маційних систем. В процесі створення інформаційної системи важливим є врахування взаємозв’язків з оточу</w:t>
      </w:r>
      <w:r>
        <w:rPr>
          <w:sz w:val="26"/>
        </w:rPr>
        <w:t>ю</w:t>
      </w:r>
      <w:r>
        <w:rPr>
          <w:sz w:val="26"/>
        </w:rPr>
        <w:t xml:space="preserve">чим і внутрішнім середовищем ФП. </w:t>
      </w:r>
    </w:p>
    <w:p w:rsidR="00F75AF3" w:rsidRDefault="00F75AF3" w:rsidP="00F75AF3">
      <w:pPr>
        <w:pStyle w:val="affffffff2"/>
        <w:spacing w:line="288" w:lineRule="auto"/>
        <w:ind w:firstLine="709"/>
        <w:rPr>
          <w:spacing w:val="-4"/>
          <w:sz w:val="26"/>
        </w:rPr>
      </w:pPr>
      <w:r>
        <w:rPr>
          <w:spacing w:val="-4"/>
          <w:sz w:val="26"/>
        </w:rPr>
        <w:t>Побудована інформаційна модель передбачає два етапи. На початку створюєт</w:t>
      </w:r>
      <w:r>
        <w:rPr>
          <w:spacing w:val="-4"/>
          <w:sz w:val="26"/>
        </w:rPr>
        <w:t>ь</w:t>
      </w:r>
      <w:r>
        <w:rPr>
          <w:spacing w:val="-4"/>
          <w:sz w:val="26"/>
        </w:rPr>
        <w:t>ся система контролю операцій (складський облік, облік витрат і т.п.), другий етап – створення системи управлінського обліку, орієнтованої на управління постачанням, виробництвом і збутом (аналіз продажу, аналіз клієнтів і постачальників, фіна</w:t>
      </w:r>
      <w:r>
        <w:rPr>
          <w:spacing w:val="-4"/>
          <w:sz w:val="26"/>
        </w:rPr>
        <w:t>н</w:t>
      </w:r>
      <w:r>
        <w:rPr>
          <w:spacing w:val="-4"/>
          <w:sz w:val="26"/>
        </w:rPr>
        <w:t>совий аналіз і т.п.).</w:t>
      </w:r>
    </w:p>
    <w:p w:rsidR="00F75AF3" w:rsidRDefault="00F75AF3" w:rsidP="00F75AF3">
      <w:pPr>
        <w:pStyle w:val="affffffff2"/>
        <w:spacing w:line="168" w:lineRule="auto"/>
        <w:ind w:firstLine="709"/>
        <w:rPr>
          <w:spacing w:val="-4"/>
          <w:sz w:val="26"/>
        </w:rPr>
      </w:pPr>
    </w:p>
    <w:p w:rsidR="00F75AF3" w:rsidRDefault="00F75AF3" w:rsidP="00F75AF3">
      <w:pPr>
        <w:pStyle w:val="affffffff2"/>
        <w:spacing w:line="288" w:lineRule="auto"/>
        <w:jc w:val="center"/>
        <w:rPr>
          <w:b/>
          <w:bCs/>
          <w:sz w:val="26"/>
        </w:rPr>
      </w:pPr>
      <w:r>
        <w:rPr>
          <w:b/>
          <w:bCs/>
          <w:sz w:val="26"/>
        </w:rPr>
        <w:t>Організаційні аспекти впровадження логістичної системи і підвищення ефективності управління ресурсами на фармацевтичних підприє</w:t>
      </w:r>
      <w:r>
        <w:rPr>
          <w:b/>
          <w:bCs/>
          <w:sz w:val="26"/>
        </w:rPr>
        <w:t>м</w:t>
      </w:r>
      <w:r>
        <w:rPr>
          <w:b/>
          <w:bCs/>
          <w:sz w:val="26"/>
        </w:rPr>
        <w:t>ствах</w:t>
      </w:r>
    </w:p>
    <w:p w:rsidR="00F75AF3" w:rsidRDefault="00F75AF3" w:rsidP="00F75AF3">
      <w:pPr>
        <w:pStyle w:val="affffffff2"/>
        <w:spacing w:line="168" w:lineRule="auto"/>
        <w:jc w:val="center"/>
        <w:rPr>
          <w:b/>
          <w:bCs/>
          <w:sz w:val="26"/>
        </w:rPr>
      </w:pPr>
    </w:p>
    <w:p w:rsidR="00F75AF3" w:rsidRDefault="00F75AF3" w:rsidP="00F75AF3">
      <w:pPr>
        <w:spacing w:line="288" w:lineRule="auto"/>
        <w:ind w:firstLine="709"/>
        <w:jc w:val="both"/>
        <w:rPr>
          <w:sz w:val="26"/>
        </w:rPr>
      </w:pPr>
      <w:r>
        <w:rPr>
          <w:sz w:val="26"/>
        </w:rPr>
        <w:t>Зараз на більшості ФП використовується функціональна організаційна стр</w:t>
      </w:r>
      <w:r>
        <w:rPr>
          <w:sz w:val="26"/>
        </w:rPr>
        <w:t>у</w:t>
      </w:r>
      <w:r>
        <w:rPr>
          <w:sz w:val="26"/>
        </w:rPr>
        <w:t>ктура. Найбільш доцільною в умовах ФП є реорганізація існуючої організаційної структури управління у відповідності з вимогами логістичного підходу шляхом об’єднання окремих підрозділів, які забезпечують управління певними видами р</w:t>
      </w:r>
      <w:r>
        <w:rPr>
          <w:sz w:val="26"/>
        </w:rPr>
        <w:t>е</w:t>
      </w:r>
      <w:r>
        <w:rPr>
          <w:sz w:val="26"/>
        </w:rPr>
        <w:t>сурсів (матеріальними, кадровими, фінансовими, інформаційними), в сектори за в</w:t>
      </w:r>
      <w:r>
        <w:rPr>
          <w:sz w:val="26"/>
        </w:rPr>
        <w:t>і</w:t>
      </w:r>
      <w:r>
        <w:rPr>
          <w:sz w:val="26"/>
        </w:rPr>
        <w:t>дповідним підпорядкуванням: заступнику директора з управління матеріальними ресурсами, заступнику директора з упра</w:t>
      </w:r>
      <w:r>
        <w:rPr>
          <w:sz w:val="26"/>
        </w:rPr>
        <w:t>в</w:t>
      </w:r>
      <w:r>
        <w:rPr>
          <w:sz w:val="26"/>
        </w:rPr>
        <w:t>ління фінансовими ресурсами, заступнику директора з управління інформацією; заступнику директора з управління трудов</w:t>
      </w:r>
      <w:r>
        <w:rPr>
          <w:sz w:val="26"/>
        </w:rPr>
        <w:t>и</w:t>
      </w:r>
      <w:r>
        <w:rPr>
          <w:sz w:val="26"/>
        </w:rPr>
        <w:t>ми ресурсами; заступнику директора з управління якістю. В результаті цього пі</w:t>
      </w:r>
      <w:r>
        <w:rPr>
          <w:sz w:val="26"/>
        </w:rPr>
        <w:t>д</w:t>
      </w:r>
      <w:r>
        <w:rPr>
          <w:sz w:val="26"/>
        </w:rPr>
        <w:t>вищується координація діяльності підрозділів у процесі управління ресурсами, з</w:t>
      </w:r>
      <w:r>
        <w:rPr>
          <w:sz w:val="26"/>
        </w:rPr>
        <w:t>а</w:t>
      </w:r>
      <w:r>
        <w:rPr>
          <w:sz w:val="26"/>
        </w:rPr>
        <w:t>безпечується оперативність прийняття рішень, знижуються втрати, пов’язані з і</w:t>
      </w:r>
      <w:r>
        <w:rPr>
          <w:sz w:val="26"/>
        </w:rPr>
        <w:t>с</w:t>
      </w:r>
      <w:r>
        <w:rPr>
          <w:sz w:val="26"/>
        </w:rPr>
        <w:t>нуючим на сьогоднішній день дублюванням функцій окремих підрозділів, створ</w:t>
      </w:r>
      <w:r>
        <w:rPr>
          <w:sz w:val="26"/>
        </w:rPr>
        <w:t>ю</w:t>
      </w:r>
      <w:r>
        <w:rPr>
          <w:sz w:val="26"/>
        </w:rPr>
        <w:t>ються умови для реалізації інформаційного забе</w:t>
      </w:r>
      <w:r>
        <w:rPr>
          <w:sz w:val="26"/>
        </w:rPr>
        <w:t>з</w:t>
      </w:r>
      <w:r>
        <w:rPr>
          <w:sz w:val="26"/>
        </w:rPr>
        <w:t>печення і т.п.</w:t>
      </w:r>
    </w:p>
    <w:p w:rsidR="00F75AF3" w:rsidRDefault="00F75AF3" w:rsidP="00F75AF3">
      <w:pPr>
        <w:pStyle w:val="affffffff2"/>
        <w:spacing w:line="288" w:lineRule="auto"/>
        <w:ind w:firstLine="709"/>
        <w:rPr>
          <w:color w:val="000000"/>
          <w:spacing w:val="-4"/>
          <w:sz w:val="26"/>
        </w:rPr>
      </w:pPr>
      <w:r>
        <w:rPr>
          <w:spacing w:val="-4"/>
          <w:sz w:val="26"/>
        </w:rPr>
        <w:t>Для оцінки ефективності управління ресурсами запропонована методика розр</w:t>
      </w:r>
      <w:r>
        <w:rPr>
          <w:spacing w:val="-4"/>
          <w:sz w:val="26"/>
        </w:rPr>
        <w:t>а</w:t>
      </w:r>
      <w:r>
        <w:rPr>
          <w:spacing w:val="-4"/>
          <w:sz w:val="26"/>
        </w:rPr>
        <w:t>хунку КПЕУР. Доведено, що для його розрахунку доцільно використовувати такі показники: частка товарного ринку, що контролюється ФП (х</w:t>
      </w:r>
      <w:r>
        <w:rPr>
          <w:spacing w:val="-4"/>
          <w:sz w:val="26"/>
          <w:vertAlign w:val="subscript"/>
        </w:rPr>
        <w:t>1</w:t>
      </w:r>
      <w:r>
        <w:rPr>
          <w:spacing w:val="-4"/>
          <w:sz w:val="26"/>
        </w:rPr>
        <w:t>); рівень якості ЛЗ, які випускаються ФП (х</w:t>
      </w:r>
      <w:r>
        <w:rPr>
          <w:spacing w:val="-4"/>
          <w:sz w:val="26"/>
          <w:vertAlign w:val="subscript"/>
        </w:rPr>
        <w:t>2</w:t>
      </w:r>
      <w:r>
        <w:rPr>
          <w:spacing w:val="-4"/>
          <w:sz w:val="26"/>
        </w:rPr>
        <w:t xml:space="preserve">); </w:t>
      </w:r>
      <w:r>
        <w:rPr>
          <w:color w:val="000000"/>
          <w:spacing w:val="-4"/>
          <w:sz w:val="26"/>
        </w:rPr>
        <w:t xml:space="preserve">матеріалоємність </w:t>
      </w:r>
      <w:r>
        <w:rPr>
          <w:spacing w:val="-4"/>
          <w:sz w:val="26"/>
        </w:rPr>
        <w:t>виробництва (х</w:t>
      </w:r>
      <w:r>
        <w:rPr>
          <w:spacing w:val="-4"/>
          <w:sz w:val="26"/>
          <w:vertAlign w:val="subscript"/>
        </w:rPr>
        <w:t>3</w:t>
      </w:r>
      <w:r>
        <w:rPr>
          <w:spacing w:val="-4"/>
          <w:sz w:val="26"/>
        </w:rPr>
        <w:t>)</w:t>
      </w:r>
      <w:r>
        <w:rPr>
          <w:color w:val="000000"/>
          <w:spacing w:val="-4"/>
          <w:sz w:val="26"/>
        </w:rPr>
        <w:t xml:space="preserve">; тривалість </w:t>
      </w:r>
      <w:r>
        <w:rPr>
          <w:spacing w:val="-4"/>
          <w:sz w:val="26"/>
        </w:rPr>
        <w:t>обігу</w:t>
      </w:r>
      <w:r>
        <w:rPr>
          <w:color w:val="000000"/>
          <w:spacing w:val="-4"/>
          <w:sz w:val="26"/>
        </w:rPr>
        <w:t xml:space="preserve"> </w:t>
      </w:r>
      <w:r>
        <w:rPr>
          <w:spacing w:val="-4"/>
          <w:sz w:val="26"/>
        </w:rPr>
        <w:t>дебіторс</w:t>
      </w:r>
      <w:r>
        <w:rPr>
          <w:spacing w:val="-4"/>
          <w:sz w:val="26"/>
        </w:rPr>
        <w:t>ь</w:t>
      </w:r>
      <w:r>
        <w:rPr>
          <w:spacing w:val="-4"/>
          <w:sz w:val="26"/>
        </w:rPr>
        <w:t>кої</w:t>
      </w:r>
      <w:r>
        <w:rPr>
          <w:color w:val="000000"/>
          <w:spacing w:val="-4"/>
          <w:sz w:val="26"/>
        </w:rPr>
        <w:t xml:space="preserve"> заборгованості </w:t>
      </w:r>
      <w:r>
        <w:rPr>
          <w:spacing w:val="-4"/>
          <w:sz w:val="26"/>
        </w:rPr>
        <w:t>(х</w:t>
      </w:r>
      <w:r>
        <w:rPr>
          <w:spacing w:val="-4"/>
          <w:sz w:val="26"/>
          <w:vertAlign w:val="subscript"/>
        </w:rPr>
        <w:t>4</w:t>
      </w:r>
      <w:r>
        <w:rPr>
          <w:spacing w:val="-4"/>
          <w:sz w:val="26"/>
        </w:rPr>
        <w:t>)</w:t>
      </w:r>
      <w:r>
        <w:rPr>
          <w:color w:val="000000"/>
          <w:spacing w:val="-4"/>
          <w:sz w:val="26"/>
        </w:rPr>
        <w:t xml:space="preserve">; </w:t>
      </w:r>
      <w:r>
        <w:rPr>
          <w:spacing w:val="-4"/>
          <w:sz w:val="26"/>
        </w:rPr>
        <w:t>частка</w:t>
      </w:r>
      <w:r>
        <w:rPr>
          <w:color w:val="000000"/>
          <w:spacing w:val="-4"/>
          <w:sz w:val="26"/>
        </w:rPr>
        <w:t xml:space="preserve"> реалізації в </w:t>
      </w:r>
      <w:r>
        <w:rPr>
          <w:spacing w:val="-4"/>
          <w:sz w:val="26"/>
        </w:rPr>
        <w:t>обсязі</w:t>
      </w:r>
      <w:r>
        <w:rPr>
          <w:color w:val="000000"/>
          <w:spacing w:val="-4"/>
          <w:sz w:val="26"/>
        </w:rPr>
        <w:t xml:space="preserve"> виготовленої продукції </w:t>
      </w:r>
      <w:r>
        <w:rPr>
          <w:spacing w:val="-4"/>
          <w:sz w:val="26"/>
        </w:rPr>
        <w:t>(х</w:t>
      </w:r>
      <w:r>
        <w:rPr>
          <w:spacing w:val="-4"/>
          <w:sz w:val="26"/>
          <w:vertAlign w:val="subscript"/>
        </w:rPr>
        <w:t>5</w:t>
      </w:r>
      <w:r>
        <w:rPr>
          <w:spacing w:val="-4"/>
          <w:sz w:val="26"/>
        </w:rPr>
        <w:t>)</w:t>
      </w:r>
      <w:r>
        <w:rPr>
          <w:color w:val="000000"/>
          <w:spacing w:val="-4"/>
          <w:sz w:val="26"/>
        </w:rPr>
        <w:t xml:space="preserve">; витрати на одиницю реалізованої продукції </w:t>
      </w:r>
      <w:r>
        <w:rPr>
          <w:spacing w:val="-4"/>
          <w:sz w:val="26"/>
        </w:rPr>
        <w:t>(х</w:t>
      </w:r>
      <w:r>
        <w:rPr>
          <w:spacing w:val="-4"/>
          <w:sz w:val="26"/>
          <w:vertAlign w:val="subscript"/>
        </w:rPr>
        <w:t>6</w:t>
      </w:r>
      <w:r>
        <w:rPr>
          <w:spacing w:val="-4"/>
          <w:sz w:val="26"/>
        </w:rPr>
        <w:t>)</w:t>
      </w:r>
      <w:r>
        <w:rPr>
          <w:color w:val="000000"/>
          <w:spacing w:val="-4"/>
          <w:sz w:val="26"/>
        </w:rPr>
        <w:t xml:space="preserve">; коефіцієнт </w:t>
      </w:r>
      <w:r>
        <w:rPr>
          <w:spacing w:val="-4"/>
          <w:sz w:val="26"/>
        </w:rPr>
        <w:t>обігу</w:t>
      </w:r>
      <w:r>
        <w:rPr>
          <w:color w:val="000000"/>
          <w:spacing w:val="-4"/>
          <w:sz w:val="26"/>
        </w:rPr>
        <w:t xml:space="preserve"> запасів готових ЛЗ </w:t>
      </w:r>
      <w:r>
        <w:rPr>
          <w:spacing w:val="-4"/>
          <w:sz w:val="26"/>
        </w:rPr>
        <w:t>(х</w:t>
      </w:r>
      <w:r>
        <w:rPr>
          <w:spacing w:val="-4"/>
          <w:sz w:val="26"/>
          <w:vertAlign w:val="subscript"/>
        </w:rPr>
        <w:t>7</w:t>
      </w:r>
      <w:r>
        <w:rPr>
          <w:spacing w:val="-4"/>
          <w:sz w:val="26"/>
        </w:rPr>
        <w:t>)</w:t>
      </w:r>
      <w:r>
        <w:rPr>
          <w:color w:val="000000"/>
          <w:spacing w:val="-4"/>
          <w:sz w:val="26"/>
        </w:rPr>
        <w:t xml:space="preserve">; коефіцієнт </w:t>
      </w:r>
      <w:r>
        <w:rPr>
          <w:spacing w:val="-4"/>
          <w:sz w:val="26"/>
        </w:rPr>
        <w:t xml:space="preserve">обігу </w:t>
      </w:r>
      <w:r>
        <w:rPr>
          <w:color w:val="000000"/>
          <w:spacing w:val="-4"/>
          <w:sz w:val="26"/>
        </w:rPr>
        <w:t>запасів субстанцій і мат</w:t>
      </w:r>
      <w:r>
        <w:rPr>
          <w:color w:val="000000"/>
          <w:spacing w:val="-4"/>
          <w:sz w:val="26"/>
        </w:rPr>
        <w:t>е</w:t>
      </w:r>
      <w:r>
        <w:rPr>
          <w:color w:val="000000"/>
          <w:spacing w:val="-4"/>
          <w:sz w:val="26"/>
        </w:rPr>
        <w:t xml:space="preserve">ріалів </w:t>
      </w:r>
      <w:r>
        <w:rPr>
          <w:spacing w:val="-4"/>
          <w:sz w:val="26"/>
        </w:rPr>
        <w:t>(х</w:t>
      </w:r>
      <w:r>
        <w:rPr>
          <w:spacing w:val="-4"/>
          <w:sz w:val="26"/>
          <w:vertAlign w:val="subscript"/>
        </w:rPr>
        <w:t>8</w:t>
      </w:r>
      <w:r>
        <w:rPr>
          <w:spacing w:val="-4"/>
          <w:sz w:val="26"/>
        </w:rPr>
        <w:t>)</w:t>
      </w:r>
      <w:r>
        <w:rPr>
          <w:color w:val="000000"/>
          <w:spacing w:val="-4"/>
          <w:sz w:val="26"/>
        </w:rPr>
        <w:t xml:space="preserve">. </w:t>
      </w:r>
    </w:p>
    <w:p w:rsidR="00F75AF3" w:rsidRDefault="00F75AF3" w:rsidP="00F75AF3">
      <w:pPr>
        <w:pStyle w:val="affffffff2"/>
        <w:spacing w:line="288" w:lineRule="auto"/>
        <w:ind w:firstLine="720"/>
        <w:rPr>
          <w:sz w:val="26"/>
        </w:rPr>
      </w:pPr>
      <w:r>
        <w:rPr>
          <w:spacing w:val="-4"/>
          <w:sz w:val="26"/>
        </w:rPr>
        <w:t>Результати розрахунку наведені у табл. 2</w:t>
      </w:r>
      <w:r>
        <w:rPr>
          <w:sz w:val="26"/>
        </w:rPr>
        <w:t>.</w:t>
      </w:r>
    </w:p>
    <w:p w:rsidR="00F75AF3" w:rsidRDefault="00F75AF3" w:rsidP="00F75AF3">
      <w:pPr>
        <w:pStyle w:val="affffffff2"/>
        <w:spacing w:line="288" w:lineRule="auto"/>
        <w:ind w:firstLine="709"/>
        <w:jc w:val="right"/>
        <w:rPr>
          <w:sz w:val="26"/>
        </w:rPr>
      </w:pPr>
      <w:r>
        <w:rPr>
          <w:sz w:val="26"/>
        </w:rPr>
        <w:lastRenderedPageBreak/>
        <w:t>Таблиця 2</w:t>
      </w:r>
    </w:p>
    <w:p w:rsidR="00F75AF3" w:rsidRDefault="00F75AF3" w:rsidP="00F75AF3">
      <w:pPr>
        <w:pStyle w:val="affffffff2"/>
        <w:spacing w:line="288" w:lineRule="auto"/>
        <w:jc w:val="center"/>
        <w:rPr>
          <w:sz w:val="26"/>
        </w:rPr>
      </w:pPr>
      <w:r>
        <w:rPr>
          <w:sz w:val="26"/>
        </w:rPr>
        <w:t>Результати розрахунку КПЕУР ФП</w:t>
      </w:r>
    </w:p>
    <w:tbl>
      <w:tblPr>
        <w:tblW w:w="9390" w:type="dxa"/>
        <w:tblLayout w:type="fixed"/>
        <w:tblCellMar>
          <w:left w:w="30" w:type="dxa"/>
          <w:right w:w="30" w:type="dxa"/>
        </w:tblCellMar>
        <w:tblLook w:val="0000" w:firstRow="0" w:lastRow="0" w:firstColumn="0" w:lastColumn="0" w:noHBand="0" w:noVBand="0"/>
      </w:tblPr>
      <w:tblGrid>
        <w:gridCol w:w="3750"/>
        <w:gridCol w:w="1200"/>
        <w:gridCol w:w="3240"/>
        <w:gridCol w:w="1200"/>
      </w:tblGrid>
      <w:tr w:rsidR="00F75AF3" w:rsidTr="005C55ED">
        <w:tblPrEx>
          <w:tblCellMar>
            <w:top w:w="0" w:type="dxa"/>
            <w:bottom w:w="0" w:type="dxa"/>
          </w:tblCellMar>
        </w:tblPrEx>
        <w:trPr>
          <w:cantSplit/>
          <w:trHeight w:val="307"/>
        </w:trPr>
        <w:tc>
          <w:tcPr>
            <w:tcW w:w="3750" w:type="dxa"/>
            <w:tcBorders>
              <w:top w:val="single" w:sz="4" w:space="0" w:color="auto"/>
              <w:left w:val="single" w:sz="6" w:space="0" w:color="auto"/>
              <w:bottom w:val="single" w:sz="4" w:space="0" w:color="auto"/>
              <w:right w:val="single" w:sz="6" w:space="0" w:color="auto"/>
            </w:tcBorders>
          </w:tcPr>
          <w:p w:rsidR="00F75AF3" w:rsidRDefault="00F75AF3" w:rsidP="005C55ED">
            <w:pPr>
              <w:pStyle w:val="30"/>
              <w:rPr>
                <w:snapToGrid w:val="0"/>
              </w:rPr>
            </w:pPr>
            <w:r>
              <w:rPr>
                <w:snapToGrid w:val="0"/>
              </w:rPr>
              <w:t>Назва ФП</w:t>
            </w:r>
          </w:p>
        </w:tc>
        <w:tc>
          <w:tcPr>
            <w:tcW w:w="1200" w:type="dxa"/>
            <w:tcBorders>
              <w:top w:val="single" w:sz="4" w:space="0" w:color="auto"/>
              <w:left w:val="single" w:sz="6" w:space="0" w:color="auto"/>
              <w:bottom w:val="single" w:sz="4" w:space="0" w:color="auto"/>
              <w:right w:val="single" w:sz="4" w:space="0" w:color="auto"/>
            </w:tcBorders>
          </w:tcPr>
          <w:p w:rsidR="00F75AF3" w:rsidRDefault="00F75AF3" w:rsidP="005C55ED">
            <w:pPr>
              <w:jc w:val="center"/>
              <w:rPr>
                <w:snapToGrid w:val="0"/>
                <w:sz w:val="26"/>
              </w:rPr>
            </w:pPr>
            <w:r>
              <w:rPr>
                <w:sz w:val="26"/>
              </w:rPr>
              <w:t>КПЕУР</w:t>
            </w:r>
          </w:p>
        </w:tc>
        <w:tc>
          <w:tcPr>
            <w:tcW w:w="3240" w:type="dxa"/>
            <w:tcBorders>
              <w:top w:val="single" w:sz="4" w:space="0" w:color="auto"/>
              <w:left w:val="single" w:sz="6" w:space="0" w:color="auto"/>
              <w:bottom w:val="single" w:sz="4" w:space="0" w:color="auto"/>
              <w:right w:val="single" w:sz="4" w:space="0" w:color="auto"/>
            </w:tcBorders>
          </w:tcPr>
          <w:p w:rsidR="00F75AF3" w:rsidRDefault="00F75AF3" w:rsidP="005C55ED">
            <w:pPr>
              <w:pStyle w:val="30"/>
              <w:rPr>
                <w:snapToGrid w:val="0"/>
              </w:rPr>
            </w:pPr>
            <w:r>
              <w:rPr>
                <w:snapToGrid w:val="0"/>
              </w:rPr>
              <w:t>Назва ФП</w:t>
            </w:r>
          </w:p>
        </w:tc>
        <w:tc>
          <w:tcPr>
            <w:tcW w:w="1200" w:type="dxa"/>
            <w:tcBorders>
              <w:top w:val="single" w:sz="4" w:space="0" w:color="auto"/>
              <w:left w:val="single" w:sz="6" w:space="0" w:color="auto"/>
              <w:bottom w:val="single" w:sz="4" w:space="0" w:color="auto"/>
              <w:right w:val="single" w:sz="4" w:space="0" w:color="auto"/>
            </w:tcBorders>
          </w:tcPr>
          <w:p w:rsidR="00F75AF3" w:rsidRDefault="00F75AF3" w:rsidP="005C55ED">
            <w:pPr>
              <w:jc w:val="center"/>
              <w:rPr>
                <w:snapToGrid w:val="0"/>
                <w:sz w:val="26"/>
              </w:rPr>
            </w:pPr>
            <w:r>
              <w:rPr>
                <w:sz w:val="26"/>
              </w:rPr>
              <w:t>КПЕУР</w:t>
            </w:r>
          </w:p>
        </w:tc>
      </w:tr>
      <w:tr w:rsidR="00F75AF3" w:rsidTr="005C55ED">
        <w:tblPrEx>
          <w:tblCellMar>
            <w:top w:w="0" w:type="dxa"/>
            <w:bottom w:w="0" w:type="dxa"/>
          </w:tblCellMar>
        </w:tblPrEx>
        <w:trPr>
          <w:trHeight w:val="307"/>
        </w:trPr>
        <w:tc>
          <w:tcPr>
            <w:tcW w:w="3750" w:type="dxa"/>
            <w:tcBorders>
              <w:top w:val="single" w:sz="4" w:space="0" w:color="auto"/>
              <w:left w:val="single" w:sz="6" w:space="0" w:color="auto"/>
              <w:bottom w:val="single" w:sz="6" w:space="0" w:color="auto"/>
              <w:right w:val="single" w:sz="6" w:space="0" w:color="auto"/>
            </w:tcBorders>
          </w:tcPr>
          <w:p w:rsidR="00F75AF3" w:rsidRDefault="00F75AF3" w:rsidP="005C55ED">
            <w:pPr>
              <w:pStyle w:val="1"/>
              <w:jc w:val="both"/>
              <w:rPr>
                <w:snapToGrid w:val="0"/>
                <w:sz w:val="26"/>
              </w:rPr>
            </w:pPr>
            <w:r>
              <w:rPr>
                <w:snapToGrid w:val="0"/>
                <w:sz w:val="26"/>
              </w:rPr>
              <w:t>ЗАТ ФФ “Дарниця”</w:t>
            </w:r>
          </w:p>
        </w:tc>
        <w:tc>
          <w:tcPr>
            <w:tcW w:w="1200" w:type="dxa"/>
            <w:tcBorders>
              <w:top w:val="single" w:sz="4"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0,431725</w:t>
            </w:r>
          </w:p>
        </w:tc>
        <w:tc>
          <w:tcPr>
            <w:tcW w:w="3240" w:type="dxa"/>
            <w:tcBorders>
              <w:top w:val="single" w:sz="4" w:space="0" w:color="auto"/>
              <w:left w:val="single" w:sz="6" w:space="0" w:color="auto"/>
              <w:bottom w:val="single" w:sz="6" w:space="0" w:color="auto"/>
              <w:right w:val="single" w:sz="6" w:space="0" w:color="auto"/>
            </w:tcBorders>
          </w:tcPr>
          <w:p w:rsidR="00F75AF3" w:rsidRDefault="00F75AF3" w:rsidP="005C55ED">
            <w:pPr>
              <w:rPr>
                <w:snapToGrid w:val="0"/>
                <w:sz w:val="26"/>
              </w:rPr>
            </w:pPr>
            <w:r>
              <w:rPr>
                <w:snapToGrid w:val="0"/>
                <w:sz w:val="26"/>
              </w:rPr>
              <w:t>ВАТ “Київмедпрепар</w:t>
            </w:r>
            <w:r>
              <w:rPr>
                <w:snapToGrid w:val="0"/>
                <w:sz w:val="26"/>
              </w:rPr>
              <w:t>а</w:t>
            </w:r>
            <w:r>
              <w:rPr>
                <w:snapToGrid w:val="0"/>
                <w:sz w:val="26"/>
              </w:rPr>
              <w:t>ти”</w:t>
            </w:r>
          </w:p>
        </w:tc>
        <w:tc>
          <w:tcPr>
            <w:tcW w:w="1200" w:type="dxa"/>
            <w:tcBorders>
              <w:top w:val="single" w:sz="4"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0,524385</w:t>
            </w:r>
          </w:p>
        </w:tc>
      </w:tr>
      <w:tr w:rsidR="00F75AF3" w:rsidTr="005C55ED">
        <w:tblPrEx>
          <w:tblCellMar>
            <w:top w:w="0" w:type="dxa"/>
            <w:bottom w:w="0" w:type="dxa"/>
          </w:tblCellMar>
        </w:tblPrEx>
        <w:trPr>
          <w:trHeight w:val="307"/>
        </w:trPr>
        <w:tc>
          <w:tcPr>
            <w:tcW w:w="3750" w:type="dxa"/>
            <w:tcBorders>
              <w:top w:val="single" w:sz="6" w:space="0" w:color="auto"/>
              <w:left w:val="single" w:sz="6" w:space="0" w:color="auto"/>
              <w:bottom w:val="single" w:sz="6" w:space="0" w:color="auto"/>
              <w:right w:val="single" w:sz="6" w:space="0" w:color="auto"/>
            </w:tcBorders>
          </w:tcPr>
          <w:p w:rsidR="00F75AF3" w:rsidRDefault="00F75AF3" w:rsidP="005C55ED">
            <w:pPr>
              <w:pStyle w:val="1"/>
              <w:rPr>
                <w:snapToGrid w:val="0"/>
                <w:sz w:val="26"/>
              </w:rPr>
            </w:pPr>
            <w:r>
              <w:rPr>
                <w:snapToGrid w:val="0"/>
                <w:sz w:val="26"/>
              </w:rPr>
              <w:t>ВАТ “Фармак”</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0,274489</w:t>
            </w:r>
          </w:p>
        </w:tc>
        <w:tc>
          <w:tcPr>
            <w:tcW w:w="324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ТОВ ФФ “Здоров’я”</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0,459875</w:t>
            </w:r>
          </w:p>
        </w:tc>
      </w:tr>
      <w:tr w:rsidR="00F75AF3" w:rsidTr="005C55ED">
        <w:tblPrEx>
          <w:tblCellMar>
            <w:top w:w="0" w:type="dxa"/>
            <w:bottom w:w="0" w:type="dxa"/>
          </w:tblCellMar>
        </w:tblPrEx>
        <w:trPr>
          <w:trHeight w:val="307"/>
        </w:trPr>
        <w:tc>
          <w:tcPr>
            <w:tcW w:w="375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pacing w:val="-2"/>
                <w:sz w:val="26"/>
              </w:rPr>
            </w:pPr>
            <w:r>
              <w:rPr>
                <w:snapToGrid w:val="0"/>
                <w:spacing w:val="-2"/>
                <w:sz w:val="26"/>
              </w:rPr>
              <w:t>ЗАТ “Борщагівський ХФЗ”</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0,423844</w:t>
            </w:r>
          </w:p>
        </w:tc>
        <w:tc>
          <w:tcPr>
            <w:tcW w:w="3240" w:type="dxa"/>
            <w:tcBorders>
              <w:top w:val="single" w:sz="6" w:space="0" w:color="auto"/>
              <w:left w:val="single" w:sz="6" w:space="0" w:color="auto"/>
              <w:bottom w:val="single" w:sz="6" w:space="0" w:color="auto"/>
              <w:right w:val="single" w:sz="6" w:space="0" w:color="auto"/>
            </w:tcBorders>
          </w:tcPr>
          <w:p w:rsidR="00F75AF3" w:rsidRDefault="00F75AF3" w:rsidP="005C55ED">
            <w:pPr>
              <w:pStyle w:val="1"/>
              <w:jc w:val="both"/>
              <w:rPr>
                <w:snapToGrid w:val="0"/>
                <w:sz w:val="26"/>
              </w:rPr>
            </w:pPr>
            <w:r>
              <w:rPr>
                <w:snapToGrid w:val="0"/>
                <w:sz w:val="26"/>
              </w:rPr>
              <w:t>ВАТ “Галичфарм”</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0,290997</w:t>
            </w:r>
          </w:p>
        </w:tc>
      </w:tr>
      <w:tr w:rsidR="00F75AF3" w:rsidTr="005C55ED">
        <w:tblPrEx>
          <w:tblCellMar>
            <w:top w:w="0" w:type="dxa"/>
            <w:bottom w:w="0" w:type="dxa"/>
          </w:tblCellMar>
        </w:tblPrEx>
        <w:trPr>
          <w:trHeight w:val="237"/>
        </w:trPr>
        <w:tc>
          <w:tcPr>
            <w:tcW w:w="375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pacing w:val="-2"/>
                <w:sz w:val="26"/>
              </w:rPr>
            </w:pPr>
            <w:r>
              <w:rPr>
                <w:snapToGrid w:val="0"/>
                <w:spacing w:val="-2"/>
                <w:sz w:val="26"/>
              </w:rPr>
              <w:t>АТ “Київський вітамінний з</w:t>
            </w:r>
            <w:r>
              <w:rPr>
                <w:snapToGrid w:val="0"/>
                <w:spacing w:val="-2"/>
                <w:sz w:val="26"/>
              </w:rPr>
              <w:t>а</w:t>
            </w:r>
            <w:r>
              <w:rPr>
                <w:snapToGrid w:val="0"/>
                <w:spacing w:val="-2"/>
                <w:sz w:val="26"/>
              </w:rPr>
              <w:t>вод”</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0,406394</w:t>
            </w:r>
          </w:p>
        </w:tc>
        <w:tc>
          <w:tcPr>
            <w:tcW w:w="324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ДЗ ДНЦЛЗ</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0,378949</w:t>
            </w:r>
          </w:p>
        </w:tc>
      </w:tr>
      <w:tr w:rsidR="00F75AF3" w:rsidTr="005C55ED">
        <w:tblPrEx>
          <w:tblCellMar>
            <w:top w:w="0" w:type="dxa"/>
            <w:bottom w:w="0" w:type="dxa"/>
          </w:tblCellMar>
        </w:tblPrEx>
        <w:trPr>
          <w:trHeight w:val="307"/>
        </w:trPr>
        <w:tc>
          <w:tcPr>
            <w:tcW w:w="375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ВАТ “Лубнифарм”</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0,280542</w:t>
            </w:r>
          </w:p>
        </w:tc>
        <w:tc>
          <w:tcPr>
            <w:tcW w:w="324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ОПХФП “Біостимулятор”</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0,187419</w:t>
            </w:r>
          </w:p>
        </w:tc>
      </w:tr>
      <w:tr w:rsidR="00F75AF3" w:rsidTr="005C55ED">
        <w:tblPrEx>
          <w:tblCellMar>
            <w:top w:w="0" w:type="dxa"/>
            <w:bottom w:w="0" w:type="dxa"/>
          </w:tblCellMar>
        </w:tblPrEx>
        <w:trPr>
          <w:trHeight w:val="307"/>
        </w:trPr>
        <w:tc>
          <w:tcPr>
            <w:tcW w:w="375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ВАТ “Дніпрофарм”</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0,195791</w:t>
            </w:r>
          </w:p>
        </w:tc>
        <w:tc>
          <w:tcPr>
            <w:tcW w:w="324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ЗАТ “Біолік”</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0,290587</w:t>
            </w:r>
          </w:p>
        </w:tc>
      </w:tr>
      <w:tr w:rsidR="00F75AF3" w:rsidTr="005C55ED">
        <w:tblPrEx>
          <w:tblCellMar>
            <w:top w:w="0" w:type="dxa"/>
            <w:bottom w:w="0" w:type="dxa"/>
          </w:tblCellMar>
        </w:tblPrEx>
        <w:trPr>
          <w:trHeight w:val="307"/>
        </w:trPr>
        <w:tc>
          <w:tcPr>
            <w:tcW w:w="3750" w:type="dxa"/>
            <w:tcBorders>
              <w:top w:val="single" w:sz="6" w:space="0" w:color="auto"/>
              <w:left w:val="single" w:sz="6" w:space="0" w:color="auto"/>
              <w:bottom w:val="single" w:sz="6" w:space="0" w:color="auto"/>
              <w:right w:val="single" w:sz="6" w:space="0" w:color="auto"/>
            </w:tcBorders>
          </w:tcPr>
          <w:p w:rsidR="00F75AF3" w:rsidRDefault="00F75AF3" w:rsidP="005C55ED">
            <w:pPr>
              <w:pStyle w:val="1"/>
              <w:jc w:val="both"/>
              <w:rPr>
                <w:snapToGrid w:val="0"/>
                <w:sz w:val="26"/>
              </w:rPr>
            </w:pPr>
            <w:r>
              <w:rPr>
                <w:snapToGrid w:val="0"/>
                <w:sz w:val="26"/>
              </w:rPr>
              <w:t>ВАТ “Вітаміни”</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0,228145</w:t>
            </w:r>
          </w:p>
        </w:tc>
        <w:tc>
          <w:tcPr>
            <w:tcW w:w="324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ВАТ “Луганський ХФЗ”</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0,369756</w:t>
            </w:r>
          </w:p>
        </w:tc>
      </w:tr>
      <w:tr w:rsidR="00F75AF3" w:rsidTr="005C55ED">
        <w:tblPrEx>
          <w:tblCellMar>
            <w:top w:w="0" w:type="dxa"/>
            <w:bottom w:w="0" w:type="dxa"/>
          </w:tblCellMar>
        </w:tblPrEx>
        <w:trPr>
          <w:trHeight w:val="307"/>
        </w:trPr>
        <w:tc>
          <w:tcPr>
            <w:tcW w:w="375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ХДФП “Здоров’я народу”</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0,196787</w:t>
            </w:r>
          </w:p>
        </w:tc>
        <w:tc>
          <w:tcPr>
            <w:tcW w:w="324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АТ ХФЗ “Червона зірка”</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0,184503</w:t>
            </w:r>
          </w:p>
        </w:tc>
      </w:tr>
      <w:tr w:rsidR="00F75AF3" w:rsidTr="005C55ED">
        <w:tblPrEx>
          <w:tblCellMar>
            <w:top w:w="0" w:type="dxa"/>
            <w:bottom w:w="0" w:type="dxa"/>
          </w:tblCellMar>
        </w:tblPrEx>
        <w:trPr>
          <w:trHeight w:val="307"/>
        </w:trPr>
        <w:tc>
          <w:tcPr>
            <w:tcW w:w="375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ВАТ “Монфарм”</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0,344897</w:t>
            </w:r>
          </w:p>
        </w:tc>
        <w:tc>
          <w:tcPr>
            <w:tcW w:w="3240" w:type="dxa"/>
            <w:tcBorders>
              <w:top w:val="single" w:sz="6" w:space="0" w:color="auto"/>
              <w:left w:val="single" w:sz="6" w:space="0" w:color="auto"/>
              <w:bottom w:val="single" w:sz="6" w:space="0" w:color="auto"/>
              <w:right w:val="single" w:sz="6" w:space="0" w:color="auto"/>
            </w:tcBorders>
          </w:tcPr>
          <w:p w:rsidR="00F75AF3" w:rsidRDefault="00F75AF3" w:rsidP="005C55ED">
            <w:pPr>
              <w:pStyle w:val="1"/>
              <w:jc w:val="both"/>
              <w:rPr>
                <w:snapToGrid w:val="0"/>
                <w:spacing w:val="-4"/>
                <w:sz w:val="26"/>
              </w:rPr>
            </w:pPr>
            <w:r>
              <w:rPr>
                <w:snapToGrid w:val="0"/>
                <w:spacing w:val="-4"/>
                <w:sz w:val="26"/>
              </w:rPr>
              <w:t>Київська фабр</w:t>
            </w:r>
            <w:r>
              <w:rPr>
                <w:snapToGrid w:val="0"/>
                <w:spacing w:val="-4"/>
                <w:sz w:val="26"/>
              </w:rPr>
              <w:t>и</w:t>
            </w:r>
            <w:r>
              <w:rPr>
                <w:snapToGrid w:val="0"/>
                <w:spacing w:val="-4"/>
                <w:sz w:val="26"/>
              </w:rPr>
              <w:t>ка“Біофарма”</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0,156882</w:t>
            </w:r>
          </w:p>
        </w:tc>
      </w:tr>
      <w:tr w:rsidR="00F75AF3" w:rsidTr="005C55ED">
        <w:tblPrEx>
          <w:tblCellMar>
            <w:top w:w="0" w:type="dxa"/>
            <w:bottom w:w="0" w:type="dxa"/>
          </w:tblCellMar>
        </w:tblPrEx>
        <w:trPr>
          <w:cantSplit/>
          <w:trHeight w:val="307"/>
        </w:trPr>
        <w:tc>
          <w:tcPr>
            <w:tcW w:w="375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pacing w:val="-6"/>
                <w:sz w:val="26"/>
              </w:rPr>
              <w:t>Підприємство “Львівлікпреп</w:t>
            </w:r>
            <w:r>
              <w:rPr>
                <w:snapToGrid w:val="0"/>
                <w:spacing w:val="-6"/>
                <w:sz w:val="26"/>
              </w:rPr>
              <w:t>а</w:t>
            </w:r>
            <w:r>
              <w:rPr>
                <w:snapToGrid w:val="0"/>
                <w:spacing w:val="-6"/>
                <w:sz w:val="26"/>
              </w:rPr>
              <w:t>рат</w:t>
            </w:r>
            <w:r>
              <w:rPr>
                <w:snapToGrid w:val="0"/>
                <w:sz w:val="26"/>
              </w:rPr>
              <w:t>”</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0,070264</w:t>
            </w:r>
          </w:p>
        </w:tc>
        <w:tc>
          <w:tcPr>
            <w:tcW w:w="3240" w:type="dxa"/>
            <w:vMerge w:val="restart"/>
            <w:tcBorders>
              <w:top w:val="single" w:sz="6" w:space="0" w:color="auto"/>
              <w:left w:val="single" w:sz="6" w:space="0" w:color="auto"/>
              <w:right w:val="single" w:sz="6" w:space="0" w:color="auto"/>
            </w:tcBorders>
          </w:tcPr>
          <w:p w:rsidR="00F75AF3" w:rsidRDefault="00F75AF3" w:rsidP="005C55ED">
            <w:pPr>
              <w:jc w:val="both"/>
              <w:rPr>
                <w:snapToGrid w:val="0"/>
                <w:sz w:val="26"/>
              </w:rPr>
            </w:pPr>
            <w:r>
              <w:rPr>
                <w:snapToGrid w:val="0"/>
                <w:sz w:val="26"/>
              </w:rPr>
              <w:t>Межирицький вітамінний завод</w:t>
            </w:r>
          </w:p>
        </w:tc>
        <w:tc>
          <w:tcPr>
            <w:tcW w:w="1200" w:type="dxa"/>
            <w:vMerge w:val="restart"/>
            <w:tcBorders>
              <w:top w:val="single" w:sz="6" w:space="0" w:color="auto"/>
              <w:left w:val="single" w:sz="6" w:space="0" w:color="auto"/>
              <w:right w:val="single" w:sz="6" w:space="0" w:color="auto"/>
            </w:tcBorders>
          </w:tcPr>
          <w:p w:rsidR="00F75AF3" w:rsidRDefault="00F75AF3" w:rsidP="005C55ED">
            <w:pPr>
              <w:jc w:val="both"/>
              <w:rPr>
                <w:snapToGrid w:val="0"/>
                <w:sz w:val="26"/>
              </w:rPr>
            </w:pPr>
            <w:r>
              <w:rPr>
                <w:snapToGrid w:val="0"/>
                <w:sz w:val="26"/>
              </w:rPr>
              <w:t>0,112568</w:t>
            </w:r>
          </w:p>
        </w:tc>
      </w:tr>
      <w:tr w:rsidR="00F75AF3" w:rsidTr="005C55ED">
        <w:tblPrEx>
          <w:tblCellMar>
            <w:top w:w="0" w:type="dxa"/>
            <w:bottom w:w="0" w:type="dxa"/>
          </w:tblCellMar>
        </w:tblPrEx>
        <w:trPr>
          <w:cantSplit/>
          <w:trHeight w:val="292"/>
        </w:trPr>
        <w:tc>
          <w:tcPr>
            <w:tcW w:w="375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Одеська фабрика бакпрепар</w:t>
            </w:r>
            <w:r>
              <w:rPr>
                <w:snapToGrid w:val="0"/>
                <w:sz w:val="26"/>
              </w:rPr>
              <w:t>а</w:t>
            </w:r>
            <w:r>
              <w:rPr>
                <w:snapToGrid w:val="0"/>
                <w:sz w:val="26"/>
              </w:rPr>
              <w:t>тів</w:t>
            </w:r>
          </w:p>
        </w:tc>
        <w:tc>
          <w:tcPr>
            <w:tcW w:w="1200" w:type="dxa"/>
            <w:tcBorders>
              <w:top w:val="single" w:sz="6" w:space="0" w:color="auto"/>
              <w:left w:val="single" w:sz="6" w:space="0" w:color="auto"/>
              <w:bottom w:val="single" w:sz="6" w:space="0" w:color="auto"/>
              <w:right w:val="single" w:sz="6" w:space="0" w:color="auto"/>
            </w:tcBorders>
          </w:tcPr>
          <w:p w:rsidR="00F75AF3" w:rsidRDefault="00F75AF3" w:rsidP="005C55ED">
            <w:pPr>
              <w:jc w:val="both"/>
              <w:rPr>
                <w:snapToGrid w:val="0"/>
                <w:sz w:val="26"/>
              </w:rPr>
            </w:pPr>
            <w:r>
              <w:rPr>
                <w:snapToGrid w:val="0"/>
                <w:sz w:val="26"/>
              </w:rPr>
              <w:t>0,010594</w:t>
            </w:r>
          </w:p>
        </w:tc>
        <w:tc>
          <w:tcPr>
            <w:tcW w:w="3240" w:type="dxa"/>
            <w:vMerge/>
            <w:tcBorders>
              <w:left w:val="single" w:sz="6" w:space="0" w:color="auto"/>
              <w:bottom w:val="single" w:sz="6" w:space="0" w:color="auto"/>
              <w:right w:val="single" w:sz="6" w:space="0" w:color="auto"/>
            </w:tcBorders>
          </w:tcPr>
          <w:p w:rsidR="00F75AF3" w:rsidRDefault="00F75AF3" w:rsidP="005C55ED">
            <w:pPr>
              <w:jc w:val="both"/>
              <w:rPr>
                <w:snapToGrid w:val="0"/>
                <w:sz w:val="26"/>
              </w:rPr>
            </w:pPr>
          </w:p>
        </w:tc>
        <w:tc>
          <w:tcPr>
            <w:tcW w:w="1200" w:type="dxa"/>
            <w:vMerge/>
            <w:tcBorders>
              <w:left w:val="single" w:sz="6" w:space="0" w:color="auto"/>
              <w:bottom w:val="single" w:sz="6" w:space="0" w:color="auto"/>
              <w:right w:val="single" w:sz="6" w:space="0" w:color="auto"/>
            </w:tcBorders>
          </w:tcPr>
          <w:p w:rsidR="00F75AF3" w:rsidRDefault="00F75AF3" w:rsidP="005C55ED">
            <w:pPr>
              <w:jc w:val="both"/>
              <w:rPr>
                <w:snapToGrid w:val="0"/>
                <w:sz w:val="26"/>
              </w:rPr>
            </w:pPr>
          </w:p>
        </w:tc>
      </w:tr>
    </w:tbl>
    <w:p w:rsidR="00F75AF3" w:rsidRDefault="00F75AF3" w:rsidP="00F75AF3">
      <w:pPr>
        <w:pStyle w:val="affffffff2"/>
        <w:spacing w:line="288" w:lineRule="auto"/>
        <w:ind w:firstLine="709"/>
        <w:rPr>
          <w:sz w:val="26"/>
        </w:rPr>
      </w:pPr>
      <w:r>
        <w:rPr>
          <w:sz w:val="26"/>
        </w:rPr>
        <w:t>З метою групування ФП залежно від отриманих результатів КПЕУР був використаний кластерний аналіз. Результати кластеризації ФП за мет</w:t>
      </w:r>
      <w:r>
        <w:rPr>
          <w:sz w:val="26"/>
        </w:rPr>
        <w:t>о</w:t>
      </w:r>
      <w:r>
        <w:rPr>
          <w:sz w:val="26"/>
        </w:rPr>
        <w:t>дом k-середніх н</w:t>
      </w:r>
      <w:r>
        <w:rPr>
          <w:sz w:val="26"/>
        </w:rPr>
        <w:t>а</w:t>
      </w:r>
      <w:r>
        <w:rPr>
          <w:sz w:val="26"/>
        </w:rPr>
        <w:t>ведені на рис. 6.</w:t>
      </w:r>
    </w:p>
    <w:p w:rsidR="00F75AF3" w:rsidRDefault="00F75AF3" w:rsidP="00F75AF3">
      <w:pPr>
        <w:pStyle w:val="affffffff2"/>
        <w:spacing w:line="288" w:lineRule="auto"/>
        <w:ind w:firstLine="709"/>
        <w:jc w:val="center"/>
        <w:rPr>
          <w:sz w:val="26"/>
        </w:rPr>
      </w:pPr>
      <w:r>
        <w:rPr>
          <w:noProof/>
          <w:sz w:val="26"/>
        </w:rPr>
        <w:pict>
          <v:shape id="_x0000_s1229" type="#_x0000_t75" style="position:absolute;left:0;text-align:left;margin-left:96pt;margin-top:19.55pt;width:270pt;height:163pt;z-index:251659264" filled="t" stroked="t">
            <v:imagedata r:id="rId23" o:title=""/>
            <w10:wrap type="topAndBottom"/>
          </v:shape>
        </w:pict>
      </w:r>
    </w:p>
    <w:p w:rsidR="00F75AF3" w:rsidRDefault="00F75AF3" w:rsidP="00F75AF3">
      <w:pPr>
        <w:pStyle w:val="affffffff2"/>
        <w:spacing w:line="288" w:lineRule="auto"/>
        <w:ind w:firstLine="709"/>
        <w:jc w:val="center"/>
        <w:rPr>
          <w:sz w:val="26"/>
        </w:rPr>
      </w:pPr>
    </w:p>
    <w:p w:rsidR="00F75AF3" w:rsidRDefault="00F75AF3" w:rsidP="00F75AF3">
      <w:pPr>
        <w:pStyle w:val="affffffff2"/>
        <w:spacing w:line="288" w:lineRule="auto"/>
        <w:ind w:firstLine="709"/>
        <w:jc w:val="center"/>
        <w:rPr>
          <w:sz w:val="26"/>
        </w:rPr>
      </w:pPr>
      <w:r>
        <w:rPr>
          <w:sz w:val="26"/>
        </w:rPr>
        <w:t>Рис. 6. Результати кластеризації ФП за методом k-середніх</w:t>
      </w:r>
    </w:p>
    <w:p w:rsidR="00F75AF3" w:rsidRDefault="00F75AF3" w:rsidP="00F75AF3">
      <w:pPr>
        <w:pStyle w:val="affffffff2"/>
        <w:spacing w:line="288" w:lineRule="auto"/>
        <w:ind w:firstLine="709"/>
        <w:rPr>
          <w:sz w:val="26"/>
        </w:rPr>
      </w:pPr>
      <w:r>
        <w:rPr>
          <w:snapToGrid w:val="0"/>
          <w:sz w:val="26"/>
        </w:rPr>
        <w:t>На основі отриманих результатів була побудована б</w:t>
      </w:r>
      <w:r>
        <w:rPr>
          <w:sz w:val="26"/>
        </w:rPr>
        <w:t>агатофакторна модель залежності КПЕУР від незале</w:t>
      </w:r>
      <w:r>
        <w:rPr>
          <w:sz w:val="26"/>
        </w:rPr>
        <w:t>ж</w:t>
      </w:r>
      <w:r>
        <w:rPr>
          <w:sz w:val="26"/>
        </w:rPr>
        <w:t>них змінних, яка має вигляд:</w:t>
      </w:r>
    </w:p>
    <w:p w:rsidR="00F75AF3" w:rsidRDefault="00F75AF3" w:rsidP="00F75AF3">
      <w:pPr>
        <w:pStyle w:val="affffffff2"/>
        <w:spacing w:line="288" w:lineRule="auto"/>
        <w:ind w:firstLine="709"/>
        <w:rPr>
          <w:sz w:val="26"/>
        </w:rPr>
      </w:pPr>
    </w:p>
    <w:p w:rsidR="00F75AF3" w:rsidRDefault="00F75AF3" w:rsidP="00F75AF3">
      <w:pPr>
        <w:pStyle w:val="affffffff2"/>
        <w:tabs>
          <w:tab w:val="left" w:pos="1200"/>
        </w:tabs>
        <w:spacing w:line="288" w:lineRule="auto"/>
        <w:rPr>
          <w:sz w:val="26"/>
        </w:rPr>
      </w:pPr>
      <w:r>
        <w:rPr>
          <w:position w:val="-12"/>
          <w:sz w:val="26"/>
        </w:rPr>
        <w:object w:dxaOrig="8340" w:dyaOrig="360">
          <v:shape id="_x0000_i1027" type="#_x0000_t75" style="width:479.75pt;height:20.65pt" o:ole="" fillcolor="window">
            <v:imagedata r:id="rId24" o:title=""/>
          </v:shape>
          <o:OLEObject Type="Embed" ProgID="Equation.3" ShapeID="_x0000_i1027" DrawAspect="Content" ObjectID="_1517304100" r:id="rId25"/>
        </w:object>
      </w:r>
    </w:p>
    <w:p w:rsidR="00F75AF3" w:rsidRDefault="00F75AF3" w:rsidP="00F75AF3">
      <w:pPr>
        <w:spacing w:line="288" w:lineRule="auto"/>
        <w:ind w:firstLine="709"/>
        <w:jc w:val="both"/>
        <w:rPr>
          <w:sz w:val="26"/>
        </w:rPr>
      </w:pPr>
      <w:r>
        <w:rPr>
          <w:sz w:val="26"/>
        </w:rPr>
        <w:t>Побудована модель є адекватною і може бути рекомендована для комплек</w:t>
      </w:r>
      <w:r>
        <w:rPr>
          <w:sz w:val="26"/>
        </w:rPr>
        <w:t>с</w:t>
      </w:r>
      <w:r>
        <w:rPr>
          <w:sz w:val="26"/>
        </w:rPr>
        <w:t>ної оцінки ефективності управління ресурсами на ФП.</w:t>
      </w:r>
    </w:p>
    <w:p w:rsidR="00F75AF3" w:rsidRDefault="00F75AF3" w:rsidP="00F75AF3">
      <w:pPr>
        <w:pStyle w:val="affffffff2"/>
        <w:spacing w:line="288" w:lineRule="auto"/>
        <w:ind w:firstLine="709"/>
        <w:jc w:val="center"/>
        <w:rPr>
          <w:sz w:val="26"/>
        </w:rPr>
      </w:pPr>
    </w:p>
    <w:p w:rsidR="00F75AF3" w:rsidRDefault="00F75AF3" w:rsidP="00F75AF3">
      <w:pPr>
        <w:pStyle w:val="affffffff2"/>
        <w:spacing w:line="288" w:lineRule="auto"/>
        <w:ind w:firstLine="720"/>
        <w:jc w:val="center"/>
        <w:rPr>
          <w:b/>
          <w:bCs/>
          <w:sz w:val="26"/>
        </w:rPr>
      </w:pPr>
      <w:r>
        <w:rPr>
          <w:b/>
          <w:bCs/>
          <w:sz w:val="26"/>
        </w:rPr>
        <w:t>ЗАГАЛЬНІ ВИСНОВКИ</w:t>
      </w:r>
    </w:p>
    <w:p w:rsidR="00F75AF3" w:rsidRDefault="00F75AF3" w:rsidP="00F75AF3">
      <w:pPr>
        <w:pStyle w:val="affffffff2"/>
        <w:spacing w:line="288" w:lineRule="auto"/>
        <w:ind w:firstLine="720"/>
        <w:jc w:val="center"/>
        <w:rPr>
          <w:b/>
          <w:bCs/>
          <w:sz w:val="26"/>
        </w:rPr>
      </w:pPr>
    </w:p>
    <w:p w:rsidR="00F75AF3" w:rsidRDefault="00F75AF3" w:rsidP="00B17511">
      <w:pPr>
        <w:pStyle w:val="25"/>
        <w:numPr>
          <w:ilvl w:val="0"/>
          <w:numId w:val="51"/>
        </w:numPr>
        <w:tabs>
          <w:tab w:val="clear" w:pos="1755"/>
          <w:tab w:val="left" w:pos="180"/>
          <w:tab w:val="left" w:pos="960"/>
        </w:tabs>
        <w:spacing w:after="0" w:line="288" w:lineRule="auto"/>
        <w:ind w:left="0" w:firstLine="720"/>
        <w:jc w:val="both"/>
        <w:rPr>
          <w:spacing w:val="-2"/>
          <w:sz w:val="26"/>
        </w:rPr>
      </w:pPr>
      <w:r>
        <w:rPr>
          <w:spacing w:val="-2"/>
          <w:sz w:val="26"/>
        </w:rPr>
        <w:t>Обґрунтовані теоретичні та практичні підходи до побудови логістичної системи управління матеріальними ресурсами в умовах фармаце</w:t>
      </w:r>
      <w:r>
        <w:rPr>
          <w:spacing w:val="-2"/>
          <w:sz w:val="26"/>
        </w:rPr>
        <w:t>в</w:t>
      </w:r>
      <w:r>
        <w:rPr>
          <w:spacing w:val="-2"/>
          <w:sz w:val="26"/>
        </w:rPr>
        <w:t>тичного виробництва з урахуванням правил GMP і стандартів ISO. Перевагами логістичного підходу до управління ресурсами є: взаємозв'язок усіх видів діяльності в ланцюзі постачання – виробництво – збут; оптимізаці</w:t>
      </w:r>
      <w:r>
        <w:rPr>
          <w:spacing w:val="-2"/>
          <w:sz w:val="26"/>
        </w:rPr>
        <w:t>й</w:t>
      </w:r>
      <w:r>
        <w:rPr>
          <w:spacing w:val="-2"/>
          <w:sz w:val="26"/>
        </w:rPr>
        <w:t>ний підхід (тобто мінімізація витрат і максимізація прибутку); розгляд комплексу потоків – м</w:t>
      </w:r>
      <w:r>
        <w:rPr>
          <w:spacing w:val="-2"/>
          <w:sz w:val="26"/>
        </w:rPr>
        <w:t>а</w:t>
      </w:r>
      <w:r>
        <w:rPr>
          <w:spacing w:val="-2"/>
          <w:sz w:val="26"/>
        </w:rPr>
        <w:t>теріального, інформаційного, кадрового і фінансового. Доведено необхідність розгляду логістики як системи управління мат</w:t>
      </w:r>
      <w:r>
        <w:rPr>
          <w:spacing w:val="-2"/>
          <w:sz w:val="26"/>
        </w:rPr>
        <w:t>е</w:t>
      </w:r>
      <w:r>
        <w:rPr>
          <w:spacing w:val="-2"/>
          <w:sz w:val="26"/>
        </w:rPr>
        <w:t>ріальними та супутніми їм фінансовими, інформаційними і кадровими ресурс</w:t>
      </w:r>
      <w:r>
        <w:rPr>
          <w:spacing w:val="-2"/>
          <w:sz w:val="26"/>
        </w:rPr>
        <w:t>а</w:t>
      </w:r>
      <w:r>
        <w:rPr>
          <w:spacing w:val="-2"/>
          <w:sz w:val="26"/>
        </w:rPr>
        <w:t>ми, в яку входять керуюча і керована підсистеми. До керуючої підсистеми відносяться о</w:t>
      </w:r>
      <w:r>
        <w:rPr>
          <w:spacing w:val="-2"/>
          <w:sz w:val="26"/>
        </w:rPr>
        <w:t>р</w:t>
      </w:r>
      <w:r>
        <w:rPr>
          <w:spacing w:val="-2"/>
          <w:sz w:val="26"/>
        </w:rPr>
        <w:t>ганізаційна структура управління ресурсами і кадри структурних підрозділів, до к</w:t>
      </w:r>
      <w:r>
        <w:rPr>
          <w:spacing w:val="-2"/>
          <w:sz w:val="26"/>
        </w:rPr>
        <w:t>е</w:t>
      </w:r>
      <w:r>
        <w:rPr>
          <w:spacing w:val="-2"/>
          <w:sz w:val="26"/>
        </w:rPr>
        <w:t>рованої підсистеми – матеріальні, фінансові, інформаційні і кадрові ресу</w:t>
      </w:r>
      <w:r>
        <w:rPr>
          <w:spacing w:val="-2"/>
          <w:sz w:val="26"/>
        </w:rPr>
        <w:t>р</w:t>
      </w:r>
      <w:r>
        <w:rPr>
          <w:spacing w:val="-2"/>
          <w:sz w:val="26"/>
        </w:rPr>
        <w:t xml:space="preserve">си. </w:t>
      </w:r>
    </w:p>
    <w:p w:rsidR="00F75AF3" w:rsidRDefault="00F75AF3" w:rsidP="00B17511">
      <w:pPr>
        <w:pStyle w:val="25"/>
        <w:numPr>
          <w:ilvl w:val="0"/>
          <w:numId w:val="51"/>
        </w:numPr>
        <w:tabs>
          <w:tab w:val="clear" w:pos="1755"/>
          <w:tab w:val="left" w:pos="180"/>
          <w:tab w:val="left" w:pos="960"/>
        </w:tabs>
        <w:spacing w:after="0" w:line="288" w:lineRule="auto"/>
        <w:ind w:left="0" w:firstLine="720"/>
        <w:jc w:val="both"/>
        <w:rPr>
          <w:spacing w:val="-2"/>
          <w:sz w:val="26"/>
        </w:rPr>
      </w:pPr>
      <w:r>
        <w:rPr>
          <w:spacing w:val="-2"/>
          <w:sz w:val="26"/>
        </w:rPr>
        <w:t>Запропоновано методику вибору постачальників субстанцій і матер</w:t>
      </w:r>
      <w:r>
        <w:rPr>
          <w:spacing w:val="-2"/>
          <w:sz w:val="26"/>
        </w:rPr>
        <w:t>і</w:t>
      </w:r>
      <w:r>
        <w:rPr>
          <w:spacing w:val="-2"/>
          <w:sz w:val="26"/>
        </w:rPr>
        <w:t>алів на основі комплексної оцінки, яка базується на урахуванні вимог міжнаро</w:t>
      </w:r>
      <w:r>
        <w:rPr>
          <w:spacing w:val="-2"/>
          <w:sz w:val="26"/>
        </w:rPr>
        <w:t>д</w:t>
      </w:r>
      <w:r>
        <w:rPr>
          <w:spacing w:val="-2"/>
          <w:sz w:val="26"/>
        </w:rPr>
        <w:t>них правил GMP і стандартів ISO. Запропонована для фармацевтичної галузі, методика вибору постачальників субстанцій і матеріалів складається з двох етапів: перший етап – в</w:t>
      </w:r>
      <w:r>
        <w:rPr>
          <w:spacing w:val="-2"/>
          <w:sz w:val="26"/>
        </w:rPr>
        <w:t>и</w:t>
      </w:r>
      <w:r>
        <w:rPr>
          <w:spacing w:val="-2"/>
          <w:sz w:val="26"/>
        </w:rPr>
        <w:t>бір постачальників і внесення їх до реєстру на підставі комплексної оцінки; другий етап – визначення постачальника в конкретний період часу за допомогою показника питомої ефективності су</w:t>
      </w:r>
      <w:r>
        <w:rPr>
          <w:spacing w:val="-2"/>
          <w:sz w:val="26"/>
        </w:rPr>
        <w:t>б</w:t>
      </w:r>
      <w:r>
        <w:rPr>
          <w:spacing w:val="-2"/>
          <w:sz w:val="26"/>
        </w:rPr>
        <w:t xml:space="preserve">станцій, що дозволяє оптимізувати роботу ВМТЗ. </w:t>
      </w:r>
    </w:p>
    <w:p w:rsidR="00F75AF3" w:rsidRDefault="00F75AF3" w:rsidP="00B17511">
      <w:pPr>
        <w:pStyle w:val="25"/>
        <w:numPr>
          <w:ilvl w:val="0"/>
          <w:numId w:val="51"/>
        </w:numPr>
        <w:tabs>
          <w:tab w:val="clear" w:pos="1755"/>
          <w:tab w:val="left" w:pos="180"/>
          <w:tab w:val="left" w:pos="960"/>
        </w:tabs>
        <w:spacing w:after="0" w:line="288" w:lineRule="auto"/>
        <w:ind w:left="0" w:firstLine="720"/>
        <w:jc w:val="both"/>
        <w:rPr>
          <w:sz w:val="26"/>
        </w:rPr>
      </w:pPr>
      <w:r>
        <w:rPr>
          <w:spacing w:val="-4"/>
          <w:sz w:val="26"/>
        </w:rPr>
        <w:t xml:space="preserve">Запропоновані рекомендації щодо оптимізації процесу складування, </w:t>
      </w:r>
      <w:r>
        <w:rPr>
          <w:sz w:val="26"/>
        </w:rPr>
        <w:t>обґру</w:t>
      </w:r>
      <w:r>
        <w:rPr>
          <w:sz w:val="26"/>
        </w:rPr>
        <w:t>н</w:t>
      </w:r>
      <w:r>
        <w:rPr>
          <w:sz w:val="26"/>
        </w:rPr>
        <w:t>товано схему руху матеріальних потоків на складах ФП з урахуванням логістичного підходу і вимог GSP, а також умови зберігання та відп</w:t>
      </w:r>
      <w:r>
        <w:rPr>
          <w:sz w:val="26"/>
        </w:rPr>
        <w:t>у</w:t>
      </w:r>
      <w:r>
        <w:rPr>
          <w:sz w:val="26"/>
        </w:rPr>
        <w:t xml:space="preserve">ску зі складів субстанцій, матеріалів і готових ЛЗ, </w:t>
      </w:r>
      <w:r>
        <w:rPr>
          <w:spacing w:val="-4"/>
          <w:sz w:val="26"/>
        </w:rPr>
        <w:t>які дозволяють підвищити ефе</w:t>
      </w:r>
      <w:r>
        <w:rPr>
          <w:spacing w:val="-4"/>
          <w:sz w:val="26"/>
        </w:rPr>
        <w:t>к</w:t>
      </w:r>
      <w:r>
        <w:rPr>
          <w:spacing w:val="-4"/>
          <w:sz w:val="26"/>
        </w:rPr>
        <w:t>тивність використання площ складів і забезпеч</w:t>
      </w:r>
      <w:r>
        <w:rPr>
          <w:spacing w:val="-4"/>
          <w:sz w:val="26"/>
        </w:rPr>
        <w:t>и</w:t>
      </w:r>
      <w:r>
        <w:rPr>
          <w:spacing w:val="-4"/>
          <w:sz w:val="26"/>
        </w:rPr>
        <w:t>ти необхідні умови зберігання запасів.</w:t>
      </w:r>
    </w:p>
    <w:p w:rsidR="00F75AF3" w:rsidRDefault="00F75AF3" w:rsidP="00B17511">
      <w:pPr>
        <w:pStyle w:val="25"/>
        <w:numPr>
          <w:ilvl w:val="0"/>
          <w:numId w:val="51"/>
        </w:numPr>
        <w:tabs>
          <w:tab w:val="clear" w:pos="1755"/>
          <w:tab w:val="left" w:pos="180"/>
          <w:tab w:val="left" w:pos="960"/>
        </w:tabs>
        <w:spacing w:after="0" w:line="288" w:lineRule="auto"/>
        <w:ind w:left="0" w:firstLine="720"/>
        <w:jc w:val="both"/>
        <w:rPr>
          <w:sz w:val="26"/>
        </w:rPr>
      </w:pPr>
      <w:r>
        <w:rPr>
          <w:sz w:val="26"/>
        </w:rPr>
        <w:lastRenderedPageBreak/>
        <w:t>Розроблено систему управління запасами на ФП, що поєднує м</w:t>
      </w:r>
      <w:r>
        <w:rPr>
          <w:sz w:val="26"/>
        </w:rPr>
        <w:t>е</w:t>
      </w:r>
      <w:r>
        <w:rPr>
          <w:sz w:val="26"/>
        </w:rPr>
        <w:t>тод АВС і систему “мінімум – максимум”. Такий підхід дозволяє контролювати розмір зап</w:t>
      </w:r>
      <w:r>
        <w:rPr>
          <w:sz w:val="26"/>
        </w:rPr>
        <w:t>а</w:t>
      </w:r>
      <w:r>
        <w:rPr>
          <w:sz w:val="26"/>
        </w:rPr>
        <w:t>сів, оптимізувати їх величину та мінімізувати час на їх контроль. Запропоновано комп’ютерну програму, що дозволяє проводити оперативний контроль та розрах</w:t>
      </w:r>
      <w:r>
        <w:rPr>
          <w:sz w:val="26"/>
        </w:rPr>
        <w:t>о</w:t>
      </w:r>
      <w:r>
        <w:rPr>
          <w:sz w:val="26"/>
        </w:rPr>
        <w:t>вувати мінімальний і максимальний рівень запасів та залишки на кінець конкретн</w:t>
      </w:r>
      <w:r>
        <w:rPr>
          <w:sz w:val="26"/>
        </w:rPr>
        <w:t>о</w:t>
      </w:r>
      <w:r>
        <w:rPr>
          <w:sz w:val="26"/>
        </w:rPr>
        <w:t>го періоду часу.</w:t>
      </w:r>
    </w:p>
    <w:p w:rsidR="00F75AF3" w:rsidRDefault="00F75AF3" w:rsidP="00B17511">
      <w:pPr>
        <w:pStyle w:val="25"/>
        <w:numPr>
          <w:ilvl w:val="0"/>
          <w:numId w:val="51"/>
        </w:numPr>
        <w:tabs>
          <w:tab w:val="clear" w:pos="1755"/>
          <w:tab w:val="left" w:pos="180"/>
          <w:tab w:val="left" w:pos="960"/>
        </w:tabs>
        <w:spacing w:after="0" w:line="288" w:lineRule="auto"/>
        <w:ind w:left="0" w:firstLine="720"/>
        <w:jc w:val="both"/>
        <w:rPr>
          <w:sz w:val="26"/>
        </w:rPr>
      </w:pPr>
      <w:r>
        <w:rPr>
          <w:sz w:val="26"/>
        </w:rPr>
        <w:t>Доведена доцільність впровадження тягнучої моделі організації виробни</w:t>
      </w:r>
      <w:r>
        <w:rPr>
          <w:sz w:val="26"/>
        </w:rPr>
        <w:t>ц</w:t>
      </w:r>
      <w:r>
        <w:rPr>
          <w:sz w:val="26"/>
        </w:rPr>
        <w:t>тва ЛЗ, що орієнтована на попит, а також розроблено методику оптимізації виробничої пр</w:t>
      </w:r>
      <w:r>
        <w:rPr>
          <w:sz w:val="26"/>
        </w:rPr>
        <w:t>о</w:t>
      </w:r>
      <w:r>
        <w:rPr>
          <w:sz w:val="26"/>
        </w:rPr>
        <w:t>грами, яка включає три блоки: прогнозування обсягу реалізації ЛЗ; аналіз беззбитковості ЛЗ та розрахунок коефіцієнта внеску на покриття і на цій підставі формування асортименту ЛЗ, що дозволяє підвищити якість ЛЗ і мінімізувати в</w:t>
      </w:r>
      <w:r>
        <w:rPr>
          <w:sz w:val="26"/>
        </w:rPr>
        <w:t>и</w:t>
      </w:r>
      <w:r>
        <w:rPr>
          <w:sz w:val="26"/>
        </w:rPr>
        <w:t>трати на виробництво.</w:t>
      </w:r>
    </w:p>
    <w:p w:rsidR="00F75AF3" w:rsidRDefault="00F75AF3" w:rsidP="00B17511">
      <w:pPr>
        <w:pStyle w:val="25"/>
        <w:numPr>
          <w:ilvl w:val="0"/>
          <w:numId w:val="51"/>
        </w:numPr>
        <w:tabs>
          <w:tab w:val="clear" w:pos="1755"/>
          <w:tab w:val="left" w:pos="180"/>
          <w:tab w:val="left" w:pos="960"/>
        </w:tabs>
        <w:spacing w:after="0" w:line="288" w:lineRule="auto"/>
        <w:ind w:left="0" w:firstLine="720"/>
        <w:jc w:val="both"/>
        <w:rPr>
          <w:sz w:val="26"/>
        </w:rPr>
      </w:pPr>
      <w:r>
        <w:rPr>
          <w:sz w:val="26"/>
        </w:rPr>
        <w:t>З метою підвищення ефективності збутової діяльності запропоновано н</w:t>
      </w:r>
      <w:r>
        <w:rPr>
          <w:sz w:val="26"/>
        </w:rPr>
        <w:t>о</w:t>
      </w:r>
      <w:r>
        <w:rPr>
          <w:sz w:val="26"/>
        </w:rPr>
        <w:t>вий підхід до розрахунку оптимальних знижок з урахуванням рентабельності ЛЗ і його ціни, який дозволяє, з одного боку, зацікавити споживачів, а, з другого боку, забезпечити од</w:t>
      </w:r>
      <w:r>
        <w:rPr>
          <w:sz w:val="26"/>
        </w:rPr>
        <w:t>е</w:t>
      </w:r>
      <w:r>
        <w:rPr>
          <w:sz w:val="26"/>
        </w:rPr>
        <w:t>ржання прибутку ФП.</w:t>
      </w:r>
    </w:p>
    <w:p w:rsidR="00F75AF3" w:rsidRDefault="00F75AF3" w:rsidP="00F75AF3">
      <w:pPr>
        <w:pStyle w:val="37"/>
        <w:spacing w:line="288" w:lineRule="auto"/>
        <w:ind w:left="0"/>
        <w:rPr>
          <w:sz w:val="26"/>
        </w:rPr>
      </w:pPr>
      <w:r>
        <w:rPr>
          <w:sz w:val="26"/>
        </w:rPr>
        <w:t>7. Уперше розроблено модель оптимізації регіональної збутової пол</w:t>
      </w:r>
      <w:r>
        <w:rPr>
          <w:sz w:val="26"/>
        </w:rPr>
        <w:t>і</w:t>
      </w:r>
      <w:r>
        <w:rPr>
          <w:sz w:val="26"/>
        </w:rPr>
        <w:t>тики ФП з використанням теорії графів, спираючись на дослідження соціал</w:t>
      </w:r>
      <w:r>
        <w:rPr>
          <w:sz w:val="26"/>
        </w:rPr>
        <w:t>ь</w:t>
      </w:r>
      <w:r>
        <w:rPr>
          <w:sz w:val="26"/>
        </w:rPr>
        <w:t>но-економічних особливостей регіонів, а також враховуючи специфіку асо</w:t>
      </w:r>
      <w:r>
        <w:rPr>
          <w:sz w:val="26"/>
        </w:rPr>
        <w:t>р</w:t>
      </w:r>
      <w:r>
        <w:rPr>
          <w:sz w:val="26"/>
        </w:rPr>
        <w:t>тименту продукції, яку в</w:t>
      </w:r>
      <w:r>
        <w:rPr>
          <w:sz w:val="26"/>
        </w:rPr>
        <w:t>и</w:t>
      </w:r>
      <w:r>
        <w:rPr>
          <w:sz w:val="26"/>
        </w:rPr>
        <w:t>робляє певне ФП.</w:t>
      </w:r>
    </w:p>
    <w:p w:rsidR="00F75AF3" w:rsidRDefault="00F75AF3" w:rsidP="00F75AF3">
      <w:pPr>
        <w:pStyle w:val="37"/>
        <w:spacing w:line="288" w:lineRule="auto"/>
        <w:ind w:left="0"/>
        <w:rPr>
          <w:sz w:val="26"/>
        </w:rPr>
      </w:pPr>
      <w:r>
        <w:rPr>
          <w:sz w:val="26"/>
        </w:rPr>
        <w:t>8. Розроблено систему формування оптимального інформаційного потоку між структурними підрозділами, яка регламентує комп’ютерне забезпечення, ро</w:t>
      </w:r>
      <w:r>
        <w:rPr>
          <w:sz w:val="26"/>
        </w:rPr>
        <w:t>з</w:t>
      </w:r>
      <w:r>
        <w:rPr>
          <w:sz w:val="26"/>
        </w:rPr>
        <w:t>поділ документів, а також взаємозв’язок зовнішніх і внутрішніх інформаційних потоків, що дозволяє прискорити передачу інформації та р</w:t>
      </w:r>
      <w:r>
        <w:rPr>
          <w:sz w:val="26"/>
        </w:rPr>
        <w:t>е</w:t>
      </w:r>
      <w:r>
        <w:rPr>
          <w:sz w:val="26"/>
        </w:rPr>
        <w:t>гулювати доступ до неї.</w:t>
      </w:r>
    </w:p>
    <w:p w:rsidR="00F75AF3" w:rsidRDefault="00F75AF3" w:rsidP="00F75AF3">
      <w:pPr>
        <w:pStyle w:val="affffffff2"/>
        <w:spacing w:line="288" w:lineRule="auto"/>
        <w:ind w:firstLine="709"/>
        <w:rPr>
          <w:spacing w:val="-2"/>
          <w:sz w:val="26"/>
        </w:rPr>
      </w:pPr>
      <w:r>
        <w:rPr>
          <w:spacing w:val="-2"/>
          <w:sz w:val="26"/>
        </w:rPr>
        <w:t>9. Обґрунтовано організаційну структуру управління ФП з урахува</w:t>
      </w:r>
      <w:r>
        <w:rPr>
          <w:spacing w:val="-2"/>
          <w:sz w:val="26"/>
        </w:rPr>
        <w:t>н</w:t>
      </w:r>
      <w:r>
        <w:rPr>
          <w:spacing w:val="-2"/>
          <w:sz w:val="26"/>
        </w:rPr>
        <w:t xml:space="preserve">ням вимог логістичного підходу, яка передбачає </w:t>
      </w:r>
      <w:r>
        <w:rPr>
          <w:sz w:val="26"/>
        </w:rPr>
        <w:t>реорганізацію існуючої організаційної стру</w:t>
      </w:r>
      <w:r>
        <w:rPr>
          <w:sz w:val="26"/>
        </w:rPr>
        <w:t>к</w:t>
      </w:r>
      <w:r>
        <w:rPr>
          <w:sz w:val="26"/>
        </w:rPr>
        <w:t>тури управління у відповідності з вимогами логістичного підходу шляхом об’єднання окремих підрозділів в сектори за відповідним підпорядкуванням, які забезпечують управління певними видами ресурсів. Це дозволить підвищити коо</w:t>
      </w:r>
      <w:r>
        <w:rPr>
          <w:sz w:val="26"/>
        </w:rPr>
        <w:t>р</w:t>
      </w:r>
      <w:r>
        <w:rPr>
          <w:sz w:val="26"/>
        </w:rPr>
        <w:t>динацію діяльності підрозділів у процесі управління ресурсами, забезпечити опер</w:t>
      </w:r>
      <w:r>
        <w:rPr>
          <w:sz w:val="26"/>
        </w:rPr>
        <w:t>а</w:t>
      </w:r>
      <w:r>
        <w:rPr>
          <w:sz w:val="26"/>
        </w:rPr>
        <w:t>тивність прийняття рішень, знизити втрати, пов’язані з існуючим на сьогоднішній день дублюванням функцій окремих підрозділів, створити умови для реалізації інформаційн</w:t>
      </w:r>
      <w:r>
        <w:rPr>
          <w:sz w:val="26"/>
        </w:rPr>
        <w:t>о</w:t>
      </w:r>
      <w:r>
        <w:rPr>
          <w:sz w:val="26"/>
        </w:rPr>
        <w:t>го забезпечення і т.п.</w:t>
      </w:r>
    </w:p>
    <w:p w:rsidR="00F75AF3" w:rsidRDefault="00F75AF3" w:rsidP="00F75AF3">
      <w:pPr>
        <w:pStyle w:val="affffffff2"/>
        <w:spacing w:line="288" w:lineRule="auto"/>
        <w:ind w:firstLine="709"/>
        <w:rPr>
          <w:sz w:val="26"/>
        </w:rPr>
      </w:pPr>
      <w:r>
        <w:rPr>
          <w:sz w:val="26"/>
        </w:rPr>
        <w:t>10. Уперше розроблено методику оцінки ефективності управління р</w:t>
      </w:r>
      <w:r>
        <w:rPr>
          <w:sz w:val="26"/>
        </w:rPr>
        <w:t>е</w:t>
      </w:r>
      <w:r>
        <w:rPr>
          <w:sz w:val="26"/>
        </w:rPr>
        <w:t>сурсами на ФП, яка дозволяє виділити основні напрямки його оптимізації. На підставі отриманих даних побудовано економетричну модель зал</w:t>
      </w:r>
      <w:r>
        <w:rPr>
          <w:sz w:val="26"/>
        </w:rPr>
        <w:t>е</w:t>
      </w:r>
      <w:r>
        <w:rPr>
          <w:sz w:val="26"/>
        </w:rPr>
        <w:t>жності між комплексним показником ефективності управління ресурсами ФП і незалежними пока</w:t>
      </w:r>
      <w:r>
        <w:rPr>
          <w:sz w:val="26"/>
        </w:rPr>
        <w:t>з</w:t>
      </w:r>
      <w:r>
        <w:rPr>
          <w:sz w:val="26"/>
        </w:rPr>
        <w:t>никами.</w:t>
      </w:r>
    </w:p>
    <w:p w:rsidR="00F75AF3" w:rsidRDefault="00F75AF3" w:rsidP="00F75AF3">
      <w:pPr>
        <w:pStyle w:val="affffffff2"/>
        <w:spacing w:line="288" w:lineRule="auto"/>
        <w:ind w:firstLine="709"/>
        <w:rPr>
          <w:sz w:val="26"/>
        </w:rPr>
      </w:pPr>
      <w:r>
        <w:rPr>
          <w:sz w:val="26"/>
        </w:rPr>
        <w:lastRenderedPageBreak/>
        <w:t>11. За результатами досліджень розроблені і впроваджені у діяльність ФП і навчальний процес методичні рекомендації і інформаційні листи, затверджені ПК “Фармація” МОЗ та АМН Укра</w:t>
      </w:r>
      <w:r>
        <w:rPr>
          <w:sz w:val="26"/>
        </w:rPr>
        <w:t>ї</w:t>
      </w:r>
      <w:r>
        <w:rPr>
          <w:sz w:val="26"/>
        </w:rPr>
        <w:t>ни та узгоджені МОЗ України.</w:t>
      </w:r>
    </w:p>
    <w:p w:rsidR="00F75AF3" w:rsidRDefault="00F75AF3" w:rsidP="00F75AF3">
      <w:pPr>
        <w:pStyle w:val="affffffff2"/>
        <w:spacing w:line="288" w:lineRule="auto"/>
        <w:ind w:firstLine="709"/>
        <w:rPr>
          <w:sz w:val="26"/>
        </w:rPr>
      </w:pPr>
    </w:p>
    <w:p w:rsidR="00F75AF3" w:rsidRDefault="00F75AF3" w:rsidP="00F75AF3">
      <w:pPr>
        <w:pStyle w:val="affffffff1"/>
        <w:spacing w:line="288" w:lineRule="auto"/>
        <w:jc w:val="center"/>
        <w:rPr>
          <w:b/>
          <w:bCs/>
          <w:sz w:val="26"/>
        </w:rPr>
      </w:pPr>
      <w:r>
        <w:rPr>
          <w:b/>
          <w:bCs/>
          <w:sz w:val="26"/>
        </w:rPr>
        <w:t>ОСНОВНИЙ ЗМІСТ ДИСЕРТАЦІЇ ВИКЛАДЕНО В ПУБЛІКАЦІЯХ</w:t>
      </w:r>
    </w:p>
    <w:p w:rsidR="00F75AF3" w:rsidRDefault="00F75AF3" w:rsidP="00F75AF3">
      <w:pPr>
        <w:pStyle w:val="affffffff1"/>
        <w:spacing w:line="288" w:lineRule="auto"/>
        <w:jc w:val="center"/>
        <w:rPr>
          <w:b/>
          <w:bCs/>
          <w:i/>
          <w:iCs/>
          <w:sz w:val="26"/>
        </w:rPr>
      </w:pPr>
    </w:p>
    <w:p w:rsidR="00F75AF3" w:rsidRDefault="00F75AF3" w:rsidP="00F75AF3">
      <w:pPr>
        <w:spacing w:line="288" w:lineRule="auto"/>
        <w:ind w:firstLine="720"/>
        <w:jc w:val="both"/>
        <w:rPr>
          <w:spacing w:val="-2"/>
          <w:sz w:val="26"/>
        </w:rPr>
      </w:pPr>
      <w:r>
        <w:rPr>
          <w:spacing w:val="-2"/>
          <w:sz w:val="26"/>
        </w:rPr>
        <w:t>1. Посылкина О.В., Сагайдак Р.В. Пути усовершенствования управления зап</w:t>
      </w:r>
      <w:r>
        <w:rPr>
          <w:spacing w:val="-2"/>
          <w:sz w:val="26"/>
        </w:rPr>
        <w:t>а</w:t>
      </w:r>
      <w:r>
        <w:rPr>
          <w:spacing w:val="-2"/>
          <w:sz w:val="26"/>
        </w:rPr>
        <w:t>сами в условиях химико-фармацевтических предприятий // Провизор. – 1999. - № 15 - 16. – С. 65 - 66 (</w:t>
      </w:r>
      <w:r>
        <w:rPr>
          <w:b/>
          <w:bCs/>
          <w:spacing w:val="-2"/>
          <w:sz w:val="26"/>
        </w:rPr>
        <w:t>особистий внесок здобувача</w:t>
      </w:r>
      <w:r>
        <w:rPr>
          <w:spacing w:val="-2"/>
          <w:sz w:val="26"/>
        </w:rPr>
        <w:t xml:space="preserve"> - р</w:t>
      </w:r>
      <w:r>
        <w:rPr>
          <w:noProof/>
          <w:sz w:val="26"/>
        </w:rPr>
        <w:t>озроблено модель управління запасами, написана стаття).</w:t>
      </w:r>
    </w:p>
    <w:p w:rsidR="00F75AF3" w:rsidRDefault="00F75AF3" w:rsidP="00F75AF3">
      <w:pPr>
        <w:spacing w:line="288" w:lineRule="auto"/>
        <w:ind w:firstLine="720"/>
        <w:jc w:val="both"/>
        <w:rPr>
          <w:sz w:val="26"/>
        </w:rPr>
      </w:pPr>
      <w:r>
        <w:rPr>
          <w:sz w:val="26"/>
        </w:rPr>
        <w:t xml:space="preserve">2. Посилкіна О.В., Сагайдак Р.В. Методи оптимізації виробничої програми на хіміко-фармацевтичних підприємствах за допомогою аналізу беззбитковості // Вісник фармації. – 2000. - № 2 (22). – С. 37 - 39 </w:t>
      </w:r>
      <w:r>
        <w:rPr>
          <w:spacing w:val="-2"/>
          <w:sz w:val="26"/>
        </w:rPr>
        <w:t>(</w:t>
      </w:r>
      <w:r>
        <w:rPr>
          <w:b/>
          <w:bCs/>
          <w:spacing w:val="-2"/>
          <w:sz w:val="26"/>
        </w:rPr>
        <w:t>особистий внесок здобувача</w:t>
      </w:r>
      <w:r>
        <w:rPr>
          <w:spacing w:val="-2"/>
          <w:sz w:val="26"/>
        </w:rPr>
        <w:t xml:space="preserve"> - р</w:t>
      </w:r>
      <w:r>
        <w:rPr>
          <w:sz w:val="26"/>
        </w:rPr>
        <w:t>о</w:t>
      </w:r>
      <w:r>
        <w:rPr>
          <w:sz w:val="26"/>
        </w:rPr>
        <w:t>з</w:t>
      </w:r>
      <w:r>
        <w:rPr>
          <w:sz w:val="26"/>
        </w:rPr>
        <w:t xml:space="preserve">роблено методику оптимізації виробничої програми, </w:t>
      </w:r>
      <w:r>
        <w:rPr>
          <w:noProof/>
          <w:sz w:val="26"/>
        </w:rPr>
        <w:t>написана стаття).</w:t>
      </w:r>
    </w:p>
    <w:p w:rsidR="00F75AF3" w:rsidRDefault="00F75AF3" w:rsidP="00F75AF3">
      <w:pPr>
        <w:spacing w:line="288" w:lineRule="auto"/>
        <w:ind w:firstLine="720"/>
        <w:jc w:val="both"/>
        <w:rPr>
          <w:sz w:val="26"/>
        </w:rPr>
      </w:pPr>
      <w:r>
        <w:rPr>
          <w:sz w:val="26"/>
        </w:rPr>
        <w:t>3. Посилкіна О.В., Сагайдак Р.В. Особливості реалізації логістичного підх</w:t>
      </w:r>
      <w:r>
        <w:rPr>
          <w:sz w:val="26"/>
        </w:rPr>
        <w:t>о</w:t>
      </w:r>
      <w:r>
        <w:rPr>
          <w:sz w:val="26"/>
        </w:rPr>
        <w:t>ду до управління матеріальними ресурсами в умовах хіміко-фармацевтичних під</w:t>
      </w:r>
      <w:r>
        <w:rPr>
          <w:sz w:val="26"/>
        </w:rPr>
        <w:t>п</w:t>
      </w:r>
      <w:r>
        <w:rPr>
          <w:sz w:val="26"/>
        </w:rPr>
        <w:t xml:space="preserve">риємств // Фармац. журн. – 2001. - № 2. – С. 23 - 27 </w:t>
      </w:r>
      <w:r>
        <w:rPr>
          <w:spacing w:val="-2"/>
          <w:sz w:val="26"/>
        </w:rPr>
        <w:t>(</w:t>
      </w:r>
      <w:r>
        <w:rPr>
          <w:b/>
          <w:bCs/>
          <w:spacing w:val="-2"/>
          <w:sz w:val="26"/>
        </w:rPr>
        <w:t>особистий внесок здобувача</w:t>
      </w:r>
      <w:r>
        <w:rPr>
          <w:spacing w:val="-2"/>
          <w:sz w:val="26"/>
        </w:rPr>
        <w:t xml:space="preserve"> - </w:t>
      </w:r>
      <w:r>
        <w:rPr>
          <w:sz w:val="26"/>
        </w:rPr>
        <w:t xml:space="preserve">проаналізовано особливості логістичного і традиційного підходу, відмінні риси правил GMP і вимог ISO, </w:t>
      </w:r>
      <w:r>
        <w:rPr>
          <w:noProof/>
          <w:sz w:val="26"/>
        </w:rPr>
        <w:t>написана стаття).</w:t>
      </w:r>
    </w:p>
    <w:p w:rsidR="00F75AF3" w:rsidRDefault="00F75AF3" w:rsidP="00F75AF3">
      <w:pPr>
        <w:spacing w:line="288" w:lineRule="auto"/>
        <w:ind w:firstLine="720"/>
        <w:jc w:val="both"/>
        <w:rPr>
          <w:spacing w:val="-5"/>
          <w:sz w:val="26"/>
        </w:rPr>
      </w:pPr>
      <w:r>
        <w:rPr>
          <w:sz w:val="26"/>
        </w:rPr>
        <w:t>4. Посылкина О.В., Сагайдак Р.В. Особенности организации процесса скл</w:t>
      </w:r>
      <w:r>
        <w:rPr>
          <w:sz w:val="26"/>
        </w:rPr>
        <w:t>а</w:t>
      </w:r>
      <w:r>
        <w:rPr>
          <w:sz w:val="26"/>
        </w:rPr>
        <w:t>дирования материальных ресурсов на фармацевтических предприятиях с учетом правил по надлежащему хранению (</w:t>
      </w:r>
      <w:r>
        <w:rPr>
          <w:sz w:val="26"/>
          <w:lang w:val="en-US"/>
        </w:rPr>
        <w:t>GSP</w:t>
      </w:r>
      <w:r>
        <w:rPr>
          <w:sz w:val="26"/>
        </w:rPr>
        <w:t>) и логистического подхода // Ліки Укра</w:t>
      </w:r>
      <w:r>
        <w:rPr>
          <w:sz w:val="26"/>
        </w:rPr>
        <w:t>ї</w:t>
      </w:r>
      <w:r>
        <w:rPr>
          <w:sz w:val="26"/>
        </w:rPr>
        <w:t>ни</w:t>
      </w:r>
      <w:r>
        <w:rPr>
          <w:spacing w:val="-5"/>
          <w:sz w:val="26"/>
        </w:rPr>
        <w:t xml:space="preserve">. –2001. - № 7-8. – С. 16 - 17 </w:t>
      </w:r>
      <w:r>
        <w:rPr>
          <w:spacing w:val="-2"/>
          <w:sz w:val="26"/>
        </w:rPr>
        <w:t>(</w:t>
      </w:r>
      <w:r>
        <w:rPr>
          <w:b/>
          <w:bCs/>
          <w:spacing w:val="-2"/>
          <w:sz w:val="26"/>
        </w:rPr>
        <w:t>особистий внесок здобувача</w:t>
      </w:r>
      <w:r>
        <w:rPr>
          <w:spacing w:val="-2"/>
          <w:sz w:val="26"/>
        </w:rPr>
        <w:t xml:space="preserve"> - р</w:t>
      </w:r>
      <w:r>
        <w:rPr>
          <w:sz w:val="26"/>
        </w:rPr>
        <w:t>озроблено схему розташування су</w:t>
      </w:r>
      <w:r>
        <w:rPr>
          <w:sz w:val="26"/>
        </w:rPr>
        <w:t>б</w:t>
      </w:r>
      <w:r>
        <w:rPr>
          <w:sz w:val="26"/>
        </w:rPr>
        <w:t xml:space="preserve">станцій, матеріалів і ЛЗ, обґрунтовано оптимальні умови зберігання і схему руху потоків на складах фармацевтичного підприємства, </w:t>
      </w:r>
      <w:r>
        <w:rPr>
          <w:noProof/>
          <w:sz w:val="26"/>
        </w:rPr>
        <w:t>написана стаття).</w:t>
      </w:r>
    </w:p>
    <w:p w:rsidR="00F75AF3" w:rsidRDefault="00F75AF3" w:rsidP="00F75AF3">
      <w:pPr>
        <w:spacing w:line="288" w:lineRule="auto"/>
        <w:ind w:firstLine="720"/>
        <w:jc w:val="both"/>
        <w:rPr>
          <w:sz w:val="26"/>
        </w:rPr>
      </w:pPr>
      <w:r>
        <w:rPr>
          <w:spacing w:val="-5"/>
          <w:sz w:val="26"/>
        </w:rPr>
        <w:t xml:space="preserve">5. </w:t>
      </w:r>
      <w:r>
        <w:rPr>
          <w:sz w:val="26"/>
        </w:rPr>
        <w:t>Посилкіна О.В., Сагайдак Р.В. Напрямки удосконалення організаційної структури управління хіміко-фармацевтичним підприємством у відповідності з л</w:t>
      </w:r>
      <w:r>
        <w:rPr>
          <w:sz w:val="26"/>
        </w:rPr>
        <w:t>о</w:t>
      </w:r>
      <w:r>
        <w:rPr>
          <w:sz w:val="26"/>
        </w:rPr>
        <w:t xml:space="preserve">гістичним підходом // Вісник фармації. – 2001. - № 2 (26). – С. 40 - 45 </w:t>
      </w:r>
      <w:r>
        <w:rPr>
          <w:spacing w:val="-2"/>
          <w:sz w:val="26"/>
        </w:rPr>
        <w:t>(</w:t>
      </w:r>
      <w:r>
        <w:rPr>
          <w:b/>
          <w:bCs/>
          <w:spacing w:val="-2"/>
          <w:sz w:val="26"/>
        </w:rPr>
        <w:t>особистий внесок здобувача</w:t>
      </w:r>
      <w:r>
        <w:rPr>
          <w:spacing w:val="-2"/>
          <w:sz w:val="26"/>
        </w:rPr>
        <w:t xml:space="preserve"> - о</w:t>
      </w:r>
      <w:r>
        <w:rPr>
          <w:sz w:val="26"/>
        </w:rPr>
        <w:t>бґрунтувано організаційну структуру управління фармацевт</w:t>
      </w:r>
      <w:r>
        <w:rPr>
          <w:sz w:val="26"/>
        </w:rPr>
        <w:t>и</w:t>
      </w:r>
      <w:r>
        <w:rPr>
          <w:sz w:val="26"/>
        </w:rPr>
        <w:t xml:space="preserve">чним підприємством, </w:t>
      </w:r>
      <w:r>
        <w:rPr>
          <w:noProof/>
          <w:sz w:val="26"/>
        </w:rPr>
        <w:t>написана стаття).</w:t>
      </w:r>
    </w:p>
    <w:p w:rsidR="00F75AF3" w:rsidRDefault="00F75AF3" w:rsidP="00F75AF3">
      <w:pPr>
        <w:spacing w:line="288" w:lineRule="auto"/>
        <w:ind w:firstLine="720"/>
        <w:jc w:val="both"/>
        <w:rPr>
          <w:sz w:val="26"/>
        </w:rPr>
      </w:pPr>
      <w:r>
        <w:rPr>
          <w:sz w:val="26"/>
        </w:rPr>
        <w:t>6. Посилкіна О.В., Сагайдак Р.В. Оцінка ефективності використання логіст</w:t>
      </w:r>
      <w:r>
        <w:rPr>
          <w:sz w:val="26"/>
        </w:rPr>
        <w:t>и</w:t>
      </w:r>
      <w:r>
        <w:rPr>
          <w:sz w:val="26"/>
        </w:rPr>
        <w:t>чного підходу на фармацевтичних підприємствах // Вісник фармації. - 2001. - № 3 (27). – С. 99</w:t>
      </w:r>
      <w:r>
        <w:rPr>
          <w:noProof/>
          <w:sz w:val="26"/>
        </w:rPr>
        <w:t>.</w:t>
      </w:r>
    </w:p>
    <w:p w:rsidR="00F75AF3" w:rsidRDefault="00F75AF3" w:rsidP="00F75AF3">
      <w:pPr>
        <w:spacing w:line="288" w:lineRule="auto"/>
        <w:ind w:firstLine="720"/>
        <w:jc w:val="both"/>
        <w:rPr>
          <w:sz w:val="26"/>
        </w:rPr>
      </w:pPr>
      <w:r>
        <w:rPr>
          <w:sz w:val="26"/>
        </w:rPr>
        <w:t>7. Посилкіна О.В., Сагайдак Р.В. Методика вибору постачальників субста</w:t>
      </w:r>
      <w:r>
        <w:rPr>
          <w:sz w:val="26"/>
        </w:rPr>
        <w:t>н</w:t>
      </w:r>
      <w:r>
        <w:rPr>
          <w:sz w:val="26"/>
        </w:rPr>
        <w:t>цій і матеріалів фармацевтичними підприємствами з урахуванням вимог логістичного підх</w:t>
      </w:r>
      <w:r>
        <w:rPr>
          <w:sz w:val="26"/>
        </w:rPr>
        <w:t>о</w:t>
      </w:r>
      <w:r>
        <w:rPr>
          <w:sz w:val="26"/>
        </w:rPr>
        <w:t>ду (методичні рекомендації). – Харків: Вид-во НФАУ, 2002. – 27 с.</w:t>
      </w:r>
    </w:p>
    <w:p w:rsidR="00F75AF3" w:rsidRDefault="00F75AF3" w:rsidP="00F75AF3">
      <w:pPr>
        <w:spacing w:line="288" w:lineRule="auto"/>
        <w:ind w:firstLine="720"/>
        <w:jc w:val="both"/>
        <w:rPr>
          <w:sz w:val="26"/>
        </w:rPr>
      </w:pPr>
      <w:r>
        <w:rPr>
          <w:sz w:val="26"/>
        </w:rPr>
        <w:t xml:space="preserve">8. Посилкіна О.В., Сагайдак Р.В. </w:t>
      </w:r>
      <w:r>
        <w:rPr>
          <w:sz w:val="26"/>
          <w:szCs w:val="28"/>
        </w:rPr>
        <w:t>Організація процесу складування матері</w:t>
      </w:r>
      <w:r>
        <w:rPr>
          <w:sz w:val="26"/>
          <w:szCs w:val="28"/>
        </w:rPr>
        <w:t>а</w:t>
      </w:r>
      <w:r>
        <w:rPr>
          <w:sz w:val="26"/>
          <w:szCs w:val="28"/>
        </w:rPr>
        <w:t xml:space="preserve">льних ресурсів на </w:t>
      </w:r>
      <w:r>
        <w:rPr>
          <w:sz w:val="26"/>
        </w:rPr>
        <w:t xml:space="preserve">фармацевтичних підприємствах з урахуванням правил GSP і </w:t>
      </w:r>
      <w:r>
        <w:rPr>
          <w:sz w:val="26"/>
          <w:szCs w:val="28"/>
        </w:rPr>
        <w:t>л</w:t>
      </w:r>
      <w:r>
        <w:rPr>
          <w:sz w:val="26"/>
          <w:szCs w:val="28"/>
        </w:rPr>
        <w:t>о</w:t>
      </w:r>
      <w:r>
        <w:rPr>
          <w:sz w:val="26"/>
          <w:szCs w:val="28"/>
        </w:rPr>
        <w:t>гістичного підходу (і</w:t>
      </w:r>
      <w:r>
        <w:rPr>
          <w:sz w:val="26"/>
        </w:rPr>
        <w:t>нформаційний лист). – К., 2002. – 2 с.</w:t>
      </w:r>
    </w:p>
    <w:p w:rsidR="00F75AF3" w:rsidRDefault="00F75AF3" w:rsidP="00F75AF3">
      <w:pPr>
        <w:spacing w:line="288" w:lineRule="auto"/>
        <w:ind w:firstLine="720"/>
        <w:jc w:val="both"/>
        <w:rPr>
          <w:sz w:val="26"/>
        </w:rPr>
      </w:pPr>
      <w:r>
        <w:rPr>
          <w:sz w:val="26"/>
        </w:rPr>
        <w:lastRenderedPageBreak/>
        <w:t>9. Посилкіна О.В., Сагайдак Р.В. Методика управління запасами на фармацевти</w:t>
      </w:r>
      <w:r>
        <w:rPr>
          <w:sz w:val="26"/>
        </w:rPr>
        <w:t>ч</w:t>
      </w:r>
      <w:r>
        <w:rPr>
          <w:sz w:val="26"/>
        </w:rPr>
        <w:t>них підприємствах (інформаційний лист). – К., 2002. – 2 с.</w:t>
      </w:r>
    </w:p>
    <w:p w:rsidR="00F75AF3" w:rsidRDefault="00F75AF3" w:rsidP="00F75AF3">
      <w:pPr>
        <w:spacing w:line="288" w:lineRule="auto"/>
        <w:ind w:firstLine="720"/>
        <w:jc w:val="both"/>
        <w:rPr>
          <w:spacing w:val="-5"/>
          <w:sz w:val="26"/>
        </w:rPr>
      </w:pPr>
      <w:r>
        <w:rPr>
          <w:spacing w:val="-5"/>
          <w:sz w:val="26"/>
        </w:rPr>
        <w:t>10. Посылкина О.В., Сагайдак Р.В. Оптимизация управления материальными запасами на фармацевтических предприятиях // Актуальні проблеми фа</w:t>
      </w:r>
      <w:r>
        <w:rPr>
          <w:spacing w:val="-5"/>
          <w:sz w:val="26"/>
        </w:rPr>
        <w:t>р</w:t>
      </w:r>
      <w:r>
        <w:rPr>
          <w:spacing w:val="-5"/>
          <w:sz w:val="26"/>
        </w:rPr>
        <w:t>мацевтичного маркетингу: наук.-практ. конф. - Ха</w:t>
      </w:r>
      <w:r>
        <w:rPr>
          <w:spacing w:val="-5"/>
          <w:sz w:val="26"/>
        </w:rPr>
        <w:t>р</w:t>
      </w:r>
      <w:r>
        <w:rPr>
          <w:spacing w:val="-5"/>
          <w:sz w:val="26"/>
        </w:rPr>
        <w:t>ків: Основа, 1999. – С. 122 – 123.</w:t>
      </w:r>
    </w:p>
    <w:p w:rsidR="00F75AF3" w:rsidRDefault="00F75AF3" w:rsidP="00F75AF3">
      <w:pPr>
        <w:spacing w:line="288" w:lineRule="auto"/>
        <w:ind w:firstLine="720"/>
        <w:jc w:val="both"/>
        <w:rPr>
          <w:sz w:val="26"/>
        </w:rPr>
      </w:pPr>
      <w:r>
        <w:rPr>
          <w:spacing w:val="-4"/>
          <w:sz w:val="26"/>
        </w:rPr>
        <w:t xml:space="preserve">11. </w:t>
      </w:r>
      <w:r>
        <w:rPr>
          <w:sz w:val="26"/>
        </w:rPr>
        <w:t>Посылкина О.В., Сагайдак Р.В. Актуальность проблемы регулирования запасов на химико-фармацевтических предприятиях // Досягнення сучасної фарм</w:t>
      </w:r>
      <w:r>
        <w:rPr>
          <w:sz w:val="26"/>
        </w:rPr>
        <w:t>а</w:t>
      </w:r>
      <w:r>
        <w:rPr>
          <w:sz w:val="26"/>
        </w:rPr>
        <w:t xml:space="preserve">ції та перспективи її розвитку у новому тисячолітті: Матеріали </w:t>
      </w:r>
      <w:r>
        <w:rPr>
          <w:sz w:val="26"/>
          <w:lang w:val="en-US"/>
        </w:rPr>
        <w:t>V</w:t>
      </w:r>
      <w:r>
        <w:rPr>
          <w:sz w:val="26"/>
        </w:rPr>
        <w:t xml:space="preserve"> з’їзду фармац. України. - Ха</w:t>
      </w:r>
      <w:r>
        <w:rPr>
          <w:sz w:val="26"/>
        </w:rPr>
        <w:t>р</w:t>
      </w:r>
      <w:r>
        <w:rPr>
          <w:sz w:val="26"/>
        </w:rPr>
        <w:t xml:space="preserve">ків, 1999. – С. 247. </w:t>
      </w:r>
    </w:p>
    <w:p w:rsidR="00F75AF3" w:rsidRDefault="00F75AF3" w:rsidP="00F75AF3">
      <w:pPr>
        <w:spacing w:line="288" w:lineRule="auto"/>
        <w:ind w:firstLine="720"/>
        <w:jc w:val="both"/>
        <w:rPr>
          <w:sz w:val="26"/>
        </w:rPr>
      </w:pPr>
      <w:r>
        <w:rPr>
          <w:sz w:val="26"/>
        </w:rPr>
        <w:t>12. Посылкина О.В., Сагайдак Р.В. Системы управления запасами матери</w:t>
      </w:r>
      <w:r>
        <w:rPr>
          <w:sz w:val="26"/>
        </w:rPr>
        <w:t>а</w:t>
      </w:r>
      <w:r>
        <w:rPr>
          <w:sz w:val="26"/>
        </w:rPr>
        <w:t>льных ресурсов в условиях химико-фармацевтического производства //Вестник Харьковского государственного политехнического университета № 91: Тех-нологич</w:t>
      </w:r>
      <w:r>
        <w:rPr>
          <w:sz w:val="26"/>
        </w:rPr>
        <w:t>е</w:t>
      </w:r>
      <w:r>
        <w:rPr>
          <w:sz w:val="26"/>
        </w:rPr>
        <w:t xml:space="preserve">ский прогресс и эффективность производства. – Харьков, 2000. – С.79-82. </w:t>
      </w:r>
    </w:p>
    <w:p w:rsidR="00F75AF3" w:rsidRDefault="00F75AF3" w:rsidP="00F75AF3">
      <w:pPr>
        <w:spacing w:line="288" w:lineRule="auto"/>
        <w:ind w:firstLine="720"/>
        <w:jc w:val="both"/>
        <w:rPr>
          <w:sz w:val="26"/>
        </w:rPr>
      </w:pPr>
      <w:r>
        <w:rPr>
          <w:sz w:val="26"/>
        </w:rPr>
        <w:t>13. Посылкина О.В., Сагайдак Р.В. Выбор поставщиков исходного сырья и материалов в условиях ХФП //Вчені України – вітчизняній фармації: наук.-практ. конф. – Харків, 2000. – С. 381 – 382.</w:t>
      </w:r>
    </w:p>
    <w:p w:rsidR="00F75AF3" w:rsidRDefault="00F75AF3" w:rsidP="00F75AF3">
      <w:pPr>
        <w:spacing w:line="288" w:lineRule="auto"/>
        <w:ind w:firstLine="720"/>
        <w:jc w:val="both"/>
        <w:rPr>
          <w:sz w:val="26"/>
        </w:rPr>
      </w:pPr>
      <w:r>
        <w:rPr>
          <w:sz w:val="26"/>
        </w:rPr>
        <w:t>14. Посилкіна О.В., Сагайдак Р.В. Застосування логістичного підходу для створення ефективної організаційної структури управління фармацевтичним підприємством // Наук. конф. мол. вчених та студ. – Ха</w:t>
      </w:r>
      <w:r>
        <w:rPr>
          <w:sz w:val="26"/>
        </w:rPr>
        <w:t>р</w:t>
      </w:r>
      <w:r>
        <w:rPr>
          <w:sz w:val="26"/>
        </w:rPr>
        <w:t>ків, 2001. – С. 226.</w:t>
      </w:r>
    </w:p>
    <w:p w:rsidR="00F75AF3" w:rsidRDefault="00F75AF3" w:rsidP="00F75AF3">
      <w:pPr>
        <w:pStyle w:val="afffffffb"/>
        <w:spacing w:line="288" w:lineRule="auto"/>
        <w:ind w:firstLine="720"/>
        <w:jc w:val="both"/>
        <w:rPr>
          <w:spacing w:val="-2"/>
          <w:sz w:val="26"/>
        </w:rPr>
      </w:pPr>
      <w:r>
        <w:rPr>
          <w:spacing w:val="-2"/>
          <w:sz w:val="26"/>
        </w:rPr>
        <w:t>15. Посилкіна О.В., Сагайдак Р.В. Використання економіко-математичних м</w:t>
      </w:r>
      <w:r>
        <w:rPr>
          <w:spacing w:val="-2"/>
          <w:sz w:val="26"/>
        </w:rPr>
        <w:t>е</w:t>
      </w:r>
      <w:r>
        <w:rPr>
          <w:spacing w:val="-2"/>
          <w:sz w:val="26"/>
        </w:rPr>
        <w:t>тодів моделювання для розрахунку ефективності функціонування логістичної сист</w:t>
      </w:r>
      <w:r>
        <w:rPr>
          <w:spacing w:val="-2"/>
          <w:sz w:val="26"/>
        </w:rPr>
        <w:t>е</w:t>
      </w:r>
      <w:r>
        <w:rPr>
          <w:spacing w:val="-2"/>
          <w:sz w:val="26"/>
        </w:rPr>
        <w:t>ми фармацевтичних підприємств // Актуальні проблеми та перспективи розвитку фінансово-кредитної системи України. Зб. наук. ст. – Х</w:t>
      </w:r>
      <w:r>
        <w:rPr>
          <w:spacing w:val="-2"/>
          <w:sz w:val="26"/>
        </w:rPr>
        <w:t>а</w:t>
      </w:r>
      <w:r>
        <w:rPr>
          <w:spacing w:val="-2"/>
          <w:sz w:val="26"/>
        </w:rPr>
        <w:t>рків, 2001. - С.311–312.</w:t>
      </w:r>
    </w:p>
    <w:p w:rsidR="00F75AF3" w:rsidRDefault="00F75AF3" w:rsidP="00F75AF3">
      <w:pPr>
        <w:spacing w:line="288" w:lineRule="auto"/>
        <w:ind w:firstLine="720"/>
        <w:jc w:val="both"/>
        <w:rPr>
          <w:sz w:val="26"/>
        </w:rPr>
      </w:pPr>
      <w:r>
        <w:rPr>
          <w:sz w:val="26"/>
        </w:rPr>
        <w:t>16. Посылкина О.В., Сагайдак Р.В. Особенности преподавания логистики в фармацевтических ВУЗах //Співдружність вченого і студента у підвищенні якості освіти в умовах реформування вищої школи: міжнар. наук.-метод. конф. – Дніпр</w:t>
      </w:r>
      <w:r>
        <w:rPr>
          <w:sz w:val="26"/>
        </w:rPr>
        <w:t>о</w:t>
      </w:r>
      <w:r>
        <w:rPr>
          <w:sz w:val="26"/>
        </w:rPr>
        <w:t>петровськ, 2001. – С. 88.</w:t>
      </w:r>
    </w:p>
    <w:p w:rsidR="00F75AF3" w:rsidRDefault="00F75AF3" w:rsidP="00F75AF3">
      <w:pPr>
        <w:spacing w:line="288" w:lineRule="auto"/>
        <w:ind w:firstLine="709"/>
        <w:jc w:val="both"/>
        <w:rPr>
          <w:sz w:val="26"/>
        </w:rPr>
      </w:pPr>
    </w:p>
    <w:p w:rsidR="00F75AF3" w:rsidRDefault="00F75AF3" w:rsidP="00F75AF3">
      <w:pPr>
        <w:pStyle w:val="4"/>
        <w:spacing w:line="288" w:lineRule="auto"/>
        <w:jc w:val="both"/>
        <w:rPr>
          <w:sz w:val="26"/>
        </w:rPr>
      </w:pPr>
      <w:r>
        <w:rPr>
          <w:sz w:val="26"/>
        </w:rPr>
        <w:t>Сагайдак Р. В. Логістичний підхід до управління матеріальними ресурсами на  фармацевти</w:t>
      </w:r>
      <w:r>
        <w:rPr>
          <w:sz w:val="26"/>
        </w:rPr>
        <w:t>ч</w:t>
      </w:r>
      <w:r>
        <w:rPr>
          <w:sz w:val="26"/>
        </w:rPr>
        <w:t>ному підприємстві. – Рукопис.</w:t>
      </w:r>
    </w:p>
    <w:p w:rsidR="00F75AF3" w:rsidRDefault="00F75AF3" w:rsidP="00F75AF3">
      <w:pPr>
        <w:spacing w:line="288" w:lineRule="auto"/>
        <w:ind w:firstLine="709"/>
        <w:jc w:val="both"/>
        <w:rPr>
          <w:sz w:val="26"/>
        </w:rPr>
      </w:pPr>
      <w:r>
        <w:rPr>
          <w:sz w:val="26"/>
        </w:rPr>
        <w:t>Дисертація на здобуття наукового ступеня кандидата фармацевтичних наук за спеціальністю 15.00.01 – технологія ліків і організація фармацевтичної справи. – Наці</w:t>
      </w:r>
      <w:r>
        <w:rPr>
          <w:sz w:val="26"/>
        </w:rPr>
        <w:t>о</w:t>
      </w:r>
      <w:r>
        <w:rPr>
          <w:sz w:val="26"/>
        </w:rPr>
        <w:t>нальна фармацевтична академія України, Харків, 2002.</w:t>
      </w:r>
    </w:p>
    <w:p w:rsidR="00F75AF3" w:rsidRDefault="00F75AF3" w:rsidP="00F75AF3">
      <w:pPr>
        <w:spacing w:line="288" w:lineRule="auto"/>
        <w:ind w:firstLine="709"/>
        <w:jc w:val="both"/>
        <w:rPr>
          <w:sz w:val="26"/>
        </w:rPr>
      </w:pPr>
      <w:r>
        <w:rPr>
          <w:sz w:val="26"/>
        </w:rPr>
        <w:t xml:space="preserve">Дисертація присвячена впровадженню логістичного підходу до управління матеріальними ресурсами в умовах фармацевтичного виробництва з урахуванням вимог GMP і стандартів ISO. </w:t>
      </w:r>
      <w:r>
        <w:rPr>
          <w:spacing w:val="-7"/>
          <w:sz w:val="26"/>
        </w:rPr>
        <w:t>Запропоновано комплексний підхід до вибору постач</w:t>
      </w:r>
      <w:r>
        <w:rPr>
          <w:spacing w:val="-7"/>
          <w:sz w:val="26"/>
        </w:rPr>
        <w:t>а</w:t>
      </w:r>
      <w:r>
        <w:rPr>
          <w:spacing w:val="-7"/>
          <w:sz w:val="26"/>
        </w:rPr>
        <w:t xml:space="preserve">льників субстанцій і матеріалів. </w:t>
      </w:r>
      <w:r>
        <w:rPr>
          <w:sz w:val="26"/>
        </w:rPr>
        <w:t>Обґрунтовані організаційно-практичні засади процесу складування матеріальних ресурсів і запропоновано алгоритм оптимального руху потоків на складах фармацевтичних підприємств. Ро</w:t>
      </w:r>
      <w:r>
        <w:rPr>
          <w:sz w:val="26"/>
        </w:rPr>
        <w:t>з</w:t>
      </w:r>
      <w:r>
        <w:rPr>
          <w:sz w:val="26"/>
        </w:rPr>
        <w:t xml:space="preserve">роблено модель управління запасами в умовах фармацевтичних підприємств. Запропоновано використання </w:t>
      </w:r>
      <w:r>
        <w:rPr>
          <w:sz w:val="26"/>
        </w:rPr>
        <w:lastRenderedPageBreak/>
        <w:t>тягнучої системи організації виробництва і методику оптимізації виробничої прогр</w:t>
      </w:r>
      <w:r>
        <w:rPr>
          <w:sz w:val="26"/>
        </w:rPr>
        <w:t>а</w:t>
      </w:r>
      <w:r>
        <w:rPr>
          <w:sz w:val="26"/>
        </w:rPr>
        <w:t>ми з урахуванням фінансових критеріїв; новий підхід до розрахунку оптимальних цінових знижок; модель регіональної збутової політики фармацевтичного підпр</w:t>
      </w:r>
      <w:r>
        <w:rPr>
          <w:sz w:val="26"/>
        </w:rPr>
        <w:t>и</w:t>
      </w:r>
      <w:r>
        <w:rPr>
          <w:sz w:val="26"/>
        </w:rPr>
        <w:t>ємства. Розроблено модель формування інформаційних потоків; методику розрах</w:t>
      </w:r>
      <w:r>
        <w:rPr>
          <w:sz w:val="26"/>
        </w:rPr>
        <w:t>у</w:t>
      </w:r>
      <w:r>
        <w:rPr>
          <w:sz w:val="26"/>
        </w:rPr>
        <w:t>нку комплексного показника ефективності управління ресурсами ф</w:t>
      </w:r>
      <w:r>
        <w:rPr>
          <w:sz w:val="26"/>
        </w:rPr>
        <w:t>а</w:t>
      </w:r>
      <w:r>
        <w:rPr>
          <w:sz w:val="26"/>
        </w:rPr>
        <w:t>рмацевтичного підприємства та побудовано багатофакторну модель залежності комплексного показника від незалежних змі</w:t>
      </w:r>
      <w:r>
        <w:rPr>
          <w:sz w:val="26"/>
        </w:rPr>
        <w:t>н</w:t>
      </w:r>
      <w:r>
        <w:rPr>
          <w:sz w:val="26"/>
        </w:rPr>
        <w:t>них.</w:t>
      </w:r>
    </w:p>
    <w:p w:rsidR="00F75AF3" w:rsidRDefault="00F75AF3" w:rsidP="00F75AF3">
      <w:pPr>
        <w:spacing w:line="288" w:lineRule="auto"/>
        <w:ind w:firstLine="709"/>
        <w:jc w:val="both"/>
        <w:rPr>
          <w:sz w:val="26"/>
        </w:rPr>
      </w:pPr>
      <w:r>
        <w:rPr>
          <w:sz w:val="26"/>
        </w:rPr>
        <w:t>Ключові слова: логістика, матеріальний потік, інформаційний потік, фіна</w:t>
      </w:r>
      <w:r>
        <w:rPr>
          <w:sz w:val="26"/>
        </w:rPr>
        <w:t>н</w:t>
      </w:r>
      <w:r>
        <w:rPr>
          <w:sz w:val="26"/>
        </w:rPr>
        <w:t xml:space="preserve">совий потік, якість, міжнародні правила </w:t>
      </w:r>
      <w:r>
        <w:rPr>
          <w:sz w:val="26"/>
          <w:lang w:val="en-US"/>
        </w:rPr>
        <w:t>GMP</w:t>
      </w:r>
      <w:r>
        <w:rPr>
          <w:sz w:val="26"/>
        </w:rPr>
        <w:t xml:space="preserve">, міжнародні стандарти </w:t>
      </w:r>
      <w:r>
        <w:rPr>
          <w:sz w:val="26"/>
          <w:lang w:val="en-US"/>
        </w:rPr>
        <w:t>ISO</w:t>
      </w:r>
      <w:r>
        <w:rPr>
          <w:sz w:val="26"/>
        </w:rPr>
        <w:t>, фармацевтичне пі</w:t>
      </w:r>
      <w:r>
        <w:rPr>
          <w:sz w:val="26"/>
        </w:rPr>
        <w:t>д</w:t>
      </w:r>
      <w:r>
        <w:rPr>
          <w:sz w:val="26"/>
        </w:rPr>
        <w:t>приємство, управління, лікарський засіб.</w:t>
      </w:r>
    </w:p>
    <w:p w:rsidR="00F75AF3" w:rsidRDefault="00F75AF3" w:rsidP="00F75AF3">
      <w:pPr>
        <w:spacing w:line="288" w:lineRule="auto"/>
        <w:ind w:firstLine="709"/>
        <w:jc w:val="both"/>
        <w:rPr>
          <w:sz w:val="26"/>
        </w:rPr>
      </w:pPr>
    </w:p>
    <w:p w:rsidR="00F75AF3" w:rsidRDefault="00F75AF3" w:rsidP="00F75AF3">
      <w:pPr>
        <w:pStyle w:val="4"/>
        <w:spacing w:line="288" w:lineRule="auto"/>
        <w:jc w:val="both"/>
        <w:rPr>
          <w:sz w:val="26"/>
        </w:rPr>
      </w:pPr>
      <w:r>
        <w:rPr>
          <w:sz w:val="26"/>
        </w:rPr>
        <w:t>Сагайдак Р. В. Логистический подход к управлению материальными ресу</w:t>
      </w:r>
      <w:r>
        <w:rPr>
          <w:sz w:val="26"/>
        </w:rPr>
        <w:t>р</w:t>
      </w:r>
      <w:r>
        <w:rPr>
          <w:sz w:val="26"/>
        </w:rPr>
        <w:t>сами на  фармацевтическом предприятии. – Рукопись.</w:t>
      </w:r>
    </w:p>
    <w:p w:rsidR="00F75AF3" w:rsidRDefault="00F75AF3" w:rsidP="00F75AF3">
      <w:pPr>
        <w:spacing w:line="288" w:lineRule="auto"/>
        <w:ind w:firstLine="709"/>
        <w:jc w:val="both"/>
        <w:rPr>
          <w:sz w:val="26"/>
        </w:rPr>
      </w:pPr>
      <w:r>
        <w:rPr>
          <w:sz w:val="26"/>
        </w:rPr>
        <w:t>Диссертация на соискание ученой степени кандидата фармацевтических наук по специальности 15.00.01 – технология лекарств и организация фармацевт</w:t>
      </w:r>
      <w:r>
        <w:rPr>
          <w:sz w:val="26"/>
        </w:rPr>
        <w:t>и</w:t>
      </w:r>
      <w:r>
        <w:rPr>
          <w:sz w:val="26"/>
        </w:rPr>
        <w:t>ческого дела. – Национальная фармацевтическая академия Украины, Харьков, 2002.</w:t>
      </w:r>
    </w:p>
    <w:p w:rsidR="00F75AF3" w:rsidRDefault="00F75AF3" w:rsidP="00F75AF3">
      <w:pPr>
        <w:spacing w:line="288" w:lineRule="auto"/>
        <w:ind w:firstLine="709"/>
        <w:jc w:val="both"/>
        <w:rPr>
          <w:sz w:val="26"/>
        </w:rPr>
      </w:pPr>
      <w:r>
        <w:rPr>
          <w:sz w:val="26"/>
        </w:rPr>
        <w:t>Диссертация посвящена обоснованию внедрения логистического подхода к управлению материальными ресурсами в условиях фармацевтического произво</w:t>
      </w:r>
      <w:r>
        <w:rPr>
          <w:sz w:val="26"/>
        </w:rPr>
        <w:t>д</w:t>
      </w:r>
      <w:r>
        <w:rPr>
          <w:sz w:val="26"/>
        </w:rPr>
        <w:t>ства, проведена классификация отличительных особенностей традиционного и логистического подходов к управлению ресурсами. Обоснована необходимость ра</w:t>
      </w:r>
      <w:r>
        <w:rPr>
          <w:sz w:val="26"/>
        </w:rPr>
        <w:t>с</w:t>
      </w:r>
      <w:r>
        <w:rPr>
          <w:sz w:val="26"/>
        </w:rPr>
        <w:t>смотрения логистики как системы управления материальными и сопутствующими им финансовыми, трудовыми и информационными ресурсами, включающую управляющую и управляемую подсистемы.</w:t>
      </w:r>
    </w:p>
    <w:p w:rsidR="00F75AF3" w:rsidRDefault="00F75AF3" w:rsidP="00F75AF3">
      <w:pPr>
        <w:pStyle w:val="affffffff2"/>
        <w:spacing w:line="288" w:lineRule="auto"/>
        <w:ind w:firstLine="709"/>
        <w:rPr>
          <w:sz w:val="26"/>
        </w:rPr>
      </w:pPr>
      <w:r>
        <w:rPr>
          <w:sz w:val="26"/>
        </w:rPr>
        <w:t>Определены преимущества международных правил GMP и станда</w:t>
      </w:r>
      <w:r>
        <w:rPr>
          <w:sz w:val="26"/>
        </w:rPr>
        <w:t>р</w:t>
      </w:r>
      <w:r>
        <w:rPr>
          <w:sz w:val="26"/>
        </w:rPr>
        <w:t>тов ISO с точки зрения обеспечения эффективности управление ресурсами и качества лекарстве</w:t>
      </w:r>
      <w:r>
        <w:rPr>
          <w:sz w:val="26"/>
        </w:rPr>
        <w:t>н</w:t>
      </w:r>
      <w:r>
        <w:rPr>
          <w:sz w:val="26"/>
        </w:rPr>
        <w:t xml:space="preserve">ных средств. </w:t>
      </w:r>
    </w:p>
    <w:p w:rsidR="00F75AF3" w:rsidRDefault="00F75AF3" w:rsidP="00F75AF3">
      <w:pPr>
        <w:pStyle w:val="affffffff2"/>
        <w:spacing w:line="288" w:lineRule="auto"/>
        <w:ind w:firstLine="709"/>
        <w:rPr>
          <w:spacing w:val="-2"/>
          <w:sz w:val="26"/>
        </w:rPr>
      </w:pPr>
      <w:r>
        <w:rPr>
          <w:spacing w:val="-2"/>
          <w:sz w:val="26"/>
        </w:rPr>
        <w:t>Предложен комплексный подход выбора поставщиков субстанций и матери</w:t>
      </w:r>
      <w:r>
        <w:rPr>
          <w:spacing w:val="-2"/>
          <w:sz w:val="26"/>
        </w:rPr>
        <w:t>а</w:t>
      </w:r>
      <w:r>
        <w:rPr>
          <w:spacing w:val="-2"/>
          <w:sz w:val="26"/>
        </w:rPr>
        <w:t>лов, состоящий из двух стадий. На первой стадии рассчитывается комплексный п</w:t>
      </w:r>
      <w:r>
        <w:rPr>
          <w:spacing w:val="-2"/>
          <w:sz w:val="26"/>
        </w:rPr>
        <w:t>о</w:t>
      </w:r>
      <w:r>
        <w:rPr>
          <w:spacing w:val="-2"/>
          <w:sz w:val="26"/>
        </w:rPr>
        <w:t>казатель, включающий компоненты, характеризующие общую деятельность поста</w:t>
      </w:r>
      <w:r>
        <w:rPr>
          <w:spacing w:val="-2"/>
          <w:sz w:val="26"/>
        </w:rPr>
        <w:t>в</w:t>
      </w:r>
      <w:r>
        <w:rPr>
          <w:spacing w:val="-2"/>
          <w:sz w:val="26"/>
        </w:rPr>
        <w:t>щиков, соответствие качества субстанций требованиям АНД, финансово-экономическое состояние, уровень управления качеством и уровень сервисного о</w:t>
      </w:r>
      <w:r>
        <w:rPr>
          <w:spacing w:val="-2"/>
          <w:sz w:val="26"/>
        </w:rPr>
        <w:t>б</w:t>
      </w:r>
      <w:r>
        <w:rPr>
          <w:spacing w:val="-2"/>
          <w:sz w:val="26"/>
        </w:rPr>
        <w:t>служивания. На второй стадии рассчитывается удельная эффективность.</w:t>
      </w:r>
    </w:p>
    <w:p w:rsidR="00F75AF3" w:rsidRDefault="00F75AF3" w:rsidP="00F75AF3">
      <w:pPr>
        <w:pStyle w:val="affffffff2"/>
        <w:spacing w:line="288" w:lineRule="auto"/>
        <w:ind w:firstLine="709"/>
        <w:rPr>
          <w:sz w:val="26"/>
        </w:rPr>
      </w:pPr>
      <w:r>
        <w:rPr>
          <w:sz w:val="26"/>
        </w:rPr>
        <w:t>Обоснованы организационо-практические основы процесса складирования матер</w:t>
      </w:r>
      <w:r>
        <w:rPr>
          <w:sz w:val="26"/>
        </w:rPr>
        <w:t>и</w:t>
      </w:r>
      <w:r>
        <w:rPr>
          <w:sz w:val="26"/>
        </w:rPr>
        <w:t>альных ресурсов и предложен алгоритм оптимального движения потоков на скл</w:t>
      </w:r>
      <w:r>
        <w:rPr>
          <w:sz w:val="26"/>
        </w:rPr>
        <w:t>а</w:t>
      </w:r>
      <w:r>
        <w:rPr>
          <w:sz w:val="26"/>
        </w:rPr>
        <w:t>дах фармацевтических предприятий. Разработана модель управления запасами в условиях фармацевтических предприятий, основанная на комбинации метода АВС и системы “минимум-максимум” и позволяющая оптимизировать объемы з</w:t>
      </w:r>
      <w:r>
        <w:rPr>
          <w:sz w:val="26"/>
        </w:rPr>
        <w:t>а</w:t>
      </w:r>
      <w:r>
        <w:rPr>
          <w:sz w:val="26"/>
        </w:rPr>
        <w:t xml:space="preserve">пасов, минимизировать время на их контроль. </w:t>
      </w:r>
    </w:p>
    <w:p w:rsidR="00F75AF3" w:rsidRDefault="00F75AF3" w:rsidP="00F75AF3">
      <w:pPr>
        <w:pStyle w:val="affffffff2"/>
        <w:spacing w:line="288" w:lineRule="auto"/>
        <w:ind w:firstLine="709"/>
        <w:rPr>
          <w:sz w:val="26"/>
        </w:rPr>
      </w:pPr>
      <w:r>
        <w:rPr>
          <w:sz w:val="26"/>
        </w:rPr>
        <w:lastRenderedPageBreak/>
        <w:t>Предложено использование тянущей системы организации производства и методика оптимизации производственной программы с учетом финансовых крит</w:t>
      </w:r>
      <w:r>
        <w:rPr>
          <w:sz w:val="26"/>
        </w:rPr>
        <w:t>е</w:t>
      </w:r>
      <w:r>
        <w:rPr>
          <w:sz w:val="26"/>
        </w:rPr>
        <w:t xml:space="preserve">риев – коэффициента вклада на покрытие. Разработана компьютерная программа оптимизации производственной программы. </w:t>
      </w:r>
    </w:p>
    <w:p w:rsidR="00F75AF3" w:rsidRDefault="00F75AF3" w:rsidP="00F75AF3">
      <w:pPr>
        <w:pStyle w:val="affffffff2"/>
        <w:spacing w:line="288" w:lineRule="auto"/>
        <w:ind w:firstLine="709"/>
        <w:rPr>
          <w:sz w:val="26"/>
        </w:rPr>
      </w:pPr>
      <w:r>
        <w:rPr>
          <w:sz w:val="26"/>
        </w:rPr>
        <w:t>Предложен новый подход к расчету оптимальных скидок с учетом рент</w:t>
      </w:r>
      <w:r>
        <w:rPr>
          <w:sz w:val="26"/>
        </w:rPr>
        <w:t>а</w:t>
      </w:r>
      <w:r>
        <w:rPr>
          <w:sz w:val="26"/>
        </w:rPr>
        <w:t xml:space="preserve">бельности и цены лекарственного средства. </w:t>
      </w:r>
    </w:p>
    <w:p w:rsidR="00F75AF3" w:rsidRDefault="00F75AF3" w:rsidP="00F75AF3">
      <w:pPr>
        <w:pStyle w:val="affffffff2"/>
        <w:spacing w:line="288" w:lineRule="auto"/>
        <w:ind w:firstLine="709"/>
        <w:rPr>
          <w:sz w:val="26"/>
        </w:rPr>
      </w:pPr>
      <w:r>
        <w:rPr>
          <w:sz w:val="26"/>
        </w:rPr>
        <w:t>Предложено использование метода АВС для контроля за дебиторской з</w:t>
      </w:r>
      <w:r>
        <w:rPr>
          <w:sz w:val="26"/>
        </w:rPr>
        <w:t>а</w:t>
      </w:r>
      <w:r>
        <w:rPr>
          <w:sz w:val="26"/>
        </w:rPr>
        <w:t>долженностью.</w:t>
      </w:r>
    </w:p>
    <w:p w:rsidR="00F75AF3" w:rsidRDefault="00F75AF3" w:rsidP="00F75AF3">
      <w:pPr>
        <w:pStyle w:val="affffffff2"/>
        <w:spacing w:line="288" w:lineRule="auto"/>
        <w:ind w:firstLine="709"/>
        <w:rPr>
          <w:sz w:val="26"/>
        </w:rPr>
      </w:pPr>
      <w:r>
        <w:rPr>
          <w:sz w:val="26"/>
        </w:rPr>
        <w:t>Предложена модель региональной сбытовой политики фармацевтического предприятия с использованием теории графов. Для оценки привлекательности р</w:t>
      </w:r>
      <w:r>
        <w:rPr>
          <w:sz w:val="26"/>
        </w:rPr>
        <w:t>е</w:t>
      </w:r>
      <w:r>
        <w:rPr>
          <w:sz w:val="26"/>
        </w:rPr>
        <w:t>гионов использованы показатели: количество населения; уровень урбанизации; среднемесячная зарплата; количество фармацевтических фирм, реализующих лекарственные средства конкретного фармацевтического предприятия; заболева</w:t>
      </w:r>
      <w:r>
        <w:rPr>
          <w:sz w:val="26"/>
        </w:rPr>
        <w:t>е</w:t>
      </w:r>
      <w:r>
        <w:rPr>
          <w:sz w:val="26"/>
        </w:rPr>
        <w:t>мость по разным нозологиям; количество аптек в регионе; общий товарооборот в регионе; количество наименований препаратов конкретного фармацевтического предприятия в регионе; объем отгрузок лекарственных средств конкретного фа</w:t>
      </w:r>
      <w:r>
        <w:rPr>
          <w:sz w:val="26"/>
        </w:rPr>
        <w:t>р</w:t>
      </w:r>
      <w:r>
        <w:rPr>
          <w:sz w:val="26"/>
        </w:rPr>
        <w:t>мацевтического предприятия в регион; количество врачей в регионе; количество койко-мест в регионе; количество амбулаторно-поликлинических учреждений в реги</w:t>
      </w:r>
      <w:r>
        <w:rPr>
          <w:sz w:val="26"/>
        </w:rPr>
        <w:t>о</w:t>
      </w:r>
      <w:r>
        <w:rPr>
          <w:sz w:val="26"/>
        </w:rPr>
        <w:t>не.</w:t>
      </w:r>
    </w:p>
    <w:p w:rsidR="00F75AF3" w:rsidRDefault="00F75AF3" w:rsidP="00F75AF3">
      <w:pPr>
        <w:pStyle w:val="affffffff2"/>
        <w:spacing w:line="288" w:lineRule="auto"/>
        <w:ind w:firstLine="709"/>
        <w:rPr>
          <w:sz w:val="26"/>
        </w:rPr>
      </w:pPr>
      <w:r>
        <w:rPr>
          <w:sz w:val="26"/>
        </w:rPr>
        <w:t xml:space="preserve">Разработана модель формирования информационных потоков. </w:t>
      </w:r>
    </w:p>
    <w:p w:rsidR="00F75AF3" w:rsidRDefault="00F75AF3" w:rsidP="00F75AF3">
      <w:pPr>
        <w:pStyle w:val="affffffff2"/>
        <w:spacing w:line="288" w:lineRule="auto"/>
        <w:ind w:firstLine="709"/>
        <w:rPr>
          <w:sz w:val="26"/>
        </w:rPr>
      </w:pPr>
      <w:r>
        <w:rPr>
          <w:sz w:val="26"/>
        </w:rPr>
        <w:t>Обосновано организационное обеспечение внедрения логистического подхода в условиях фармацевтич</w:t>
      </w:r>
      <w:r>
        <w:rPr>
          <w:sz w:val="26"/>
        </w:rPr>
        <w:t>е</w:t>
      </w:r>
      <w:r>
        <w:rPr>
          <w:sz w:val="26"/>
        </w:rPr>
        <w:t xml:space="preserve">ского производства. </w:t>
      </w:r>
    </w:p>
    <w:p w:rsidR="00F75AF3" w:rsidRDefault="00F75AF3" w:rsidP="00F75AF3">
      <w:pPr>
        <w:spacing w:line="288" w:lineRule="auto"/>
        <w:ind w:firstLine="709"/>
        <w:jc w:val="both"/>
        <w:rPr>
          <w:sz w:val="26"/>
        </w:rPr>
      </w:pPr>
      <w:r>
        <w:rPr>
          <w:sz w:val="26"/>
        </w:rPr>
        <w:t xml:space="preserve">Разработана методика расчета комплексного показателя эффективности управления ресурсами фармацевтического предприятия с использованием таксономического метода. </w:t>
      </w:r>
      <w:r>
        <w:rPr>
          <w:spacing w:val="-4"/>
          <w:sz w:val="26"/>
        </w:rPr>
        <w:t>Для его расчета целесообразно использовать следующие пок</w:t>
      </w:r>
      <w:r>
        <w:rPr>
          <w:spacing w:val="-4"/>
          <w:sz w:val="26"/>
        </w:rPr>
        <w:t>а</w:t>
      </w:r>
      <w:r>
        <w:rPr>
          <w:spacing w:val="-4"/>
          <w:sz w:val="26"/>
        </w:rPr>
        <w:t>затели: доля товарного рынка, контролируемого фармацевтическим предприятием; уровень качества лекарственных средств, выпускаемых фармацевтическим предпри</w:t>
      </w:r>
      <w:r>
        <w:rPr>
          <w:spacing w:val="-4"/>
          <w:sz w:val="26"/>
        </w:rPr>
        <w:t>я</w:t>
      </w:r>
      <w:r>
        <w:rPr>
          <w:spacing w:val="-4"/>
          <w:sz w:val="26"/>
        </w:rPr>
        <w:t xml:space="preserve">тием; </w:t>
      </w:r>
      <w:r>
        <w:rPr>
          <w:color w:val="000000"/>
          <w:spacing w:val="-4"/>
          <w:sz w:val="26"/>
        </w:rPr>
        <w:t xml:space="preserve">материалоемкость </w:t>
      </w:r>
      <w:r>
        <w:rPr>
          <w:spacing w:val="-4"/>
          <w:sz w:val="26"/>
        </w:rPr>
        <w:t>производства</w:t>
      </w:r>
      <w:r>
        <w:rPr>
          <w:color w:val="000000"/>
          <w:spacing w:val="-4"/>
          <w:sz w:val="26"/>
        </w:rPr>
        <w:t xml:space="preserve">; длительность </w:t>
      </w:r>
      <w:r>
        <w:rPr>
          <w:spacing w:val="-4"/>
          <w:sz w:val="26"/>
        </w:rPr>
        <w:t>оборота</w:t>
      </w:r>
      <w:r>
        <w:rPr>
          <w:color w:val="000000"/>
          <w:spacing w:val="-4"/>
          <w:sz w:val="26"/>
        </w:rPr>
        <w:t xml:space="preserve"> </w:t>
      </w:r>
      <w:r>
        <w:rPr>
          <w:spacing w:val="-4"/>
          <w:sz w:val="26"/>
        </w:rPr>
        <w:t>дебиторской</w:t>
      </w:r>
      <w:r>
        <w:rPr>
          <w:color w:val="000000"/>
          <w:spacing w:val="-4"/>
          <w:sz w:val="26"/>
        </w:rPr>
        <w:t xml:space="preserve"> задолже</w:t>
      </w:r>
      <w:r>
        <w:rPr>
          <w:color w:val="000000"/>
          <w:spacing w:val="-4"/>
          <w:sz w:val="26"/>
        </w:rPr>
        <w:t>н</w:t>
      </w:r>
      <w:r>
        <w:rPr>
          <w:color w:val="000000"/>
          <w:spacing w:val="-4"/>
          <w:sz w:val="26"/>
        </w:rPr>
        <w:t xml:space="preserve">ности; доля реализации в </w:t>
      </w:r>
      <w:r>
        <w:rPr>
          <w:spacing w:val="-4"/>
          <w:sz w:val="26"/>
        </w:rPr>
        <w:t>объеме</w:t>
      </w:r>
      <w:r>
        <w:rPr>
          <w:color w:val="000000"/>
          <w:spacing w:val="-4"/>
          <w:sz w:val="26"/>
        </w:rPr>
        <w:t xml:space="preserve"> произведенной продукции; затраты на единицу ре</w:t>
      </w:r>
      <w:r>
        <w:rPr>
          <w:color w:val="000000"/>
          <w:spacing w:val="-4"/>
          <w:sz w:val="26"/>
        </w:rPr>
        <w:t>а</w:t>
      </w:r>
      <w:r>
        <w:rPr>
          <w:color w:val="000000"/>
          <w:spacing w:val="-4"/>
          <w:sz w:val="26"/>
        </w:rPr>
        <w:t xml:space="preserve">лизованной продукции; коэффициент </w:t>
      </w:r>
      <w:r>
        <w:rPr>
          <w:spacing w:val="-4"/>
          <w:sz w:val="26"/>
        </w:rPr>
        <w:t>оборота</w:t>
      </w:r>
      <w:r>
        <w:rPr>
          <w:color w:val="000000"/>
          <w:spacing w:val="-4"/>
          <w:sz w:val="26"/>
        </w:rPr>
        <w:t xml:space="preserve"> запасов готовых лекарственных средств; коэффициент </w:t>
      </w:r>
      <w:r>
        <w:rPr>
          <w:spacing w:val="-4"/>
          <w:sz w:val="26"/>
        </w:rPr>
        <w:t xml:space="preserve">оборота </w:t>
      </w:r>
      <w:r>
        <w:rPr>
          <w:color w:val="000000"/>
          <w:spacing w:val="-4"/>
          <w:sz w:val="26"/>
        </w:rPr>
        <w:t xml:space="preserve">запасов </w:t>
      </w:r>
      <w:r>
        <w:rPr>
          <w:spacing w:val="-4"/>
          <w:sz w:val="26"/>
        </w:rPr>
        <w:t>субстанций</w:t>
      </w:r>
      <w:r>
        <w:rPr>
          <w:color w:val="000000"/>
          <w:spacing w:val="-4"/>
          <w:sz w:val="26"/>
        </w:rPr>
        <w:t xml:space="preserve"> и материалов. </w:t>
      </w:r>
      <w:r>
        <w:rPr>
          <w:sz w:val="26"/>
        </w:rPr>
        <w:t>Проведена класт</w:t>
      </w:r>
      <w:r>
        <w:rPr>
          <w:sz w:val="26"/>
        </w:rPr>
        <w:t>е</w:t>
      </w:r>
      <w:r>
        <w:rPr>
          <w:sz w:val="26"/>
        </w:rPr>
        <w:t xml:space="preserve">ризация фармацевтических предприятий по результатам расчетов комплексного показателя эффективности управления ресурсами с использованием метода </w:t>
      </w:r>
      <w:r>
        <w:rPr>
          <w:sz w:val="26"/>
          <w:lang w:val="en-US"/>
        </w:rPr>
        <w:t>k</w:t>
      </w:r>
      <w:r>
        <w:rPr>
          <w:sz w:val="26"/>
        </w:rPr>
        <w:t>-средних и построена многофакторная модель зависимости комплексного показат</w:t>
      </w:r>
      <w:r>
        <w:rPr>
          <w:sz w:val="26"/>
        </w:rPr>
        <w:t>е</w:t>
      </w:r>
      <w:r>
        <w:rPr>
          <w:sz w:val="26"/>
        </w:rPr>
        <w:t>ля от независимых переме</w:t>
      </w:r>
      <w:r>
        <w:rPr>
          <w:sz w:val="26"/>
        </w:rPr>
        <w:t>н</w:t>
      </w:r>
      <w:r>
        <w:rPr>
          <w:sz w:val="26"/>
        </w:rPr>
        <w:t>ных.</w:t>
      </w:r>
    </w:p>
    <w:p w:rsidR="00F75AF3" w:rsidRDefault="00F75AF3" w:rsidP="00F75AF3">
      <w:pPr>
        <w:spacing w:line="288" w:lineRule="auto"/>
        <w:ind w:firstLine="709"/>
        <w:jc w:val="both"/>
        <w:rPr>
          <w:spacing w:val="-4"/>
          <w:sz w:val="26"/>
        </w:rPr>
      </w:pPr>
      <w:r>
        <w:rPr>
          <w:spacing w:val="-4"/>
          <w:sz w:val="26"/>
        </w:rPr>
        <w:t>Ключевые слова: логистика, материальный поток, информационный поток, финансовый поток, качество, международные правила GMP, междунаро</w:t>
      </w:r>
      <w:r>
        <w:rPr>
          <w:spacing w:val="-4"/>
          <w:sz w:val="26"/>
        </w:rPr>
        <w:t>д</w:t>
      </w:r>
      <w:r>
        <w:rPr>
          <w:spacing w:val="-4"/>
          <w:sz w:val="26"/>
        </w:rPr>
        <w:t>ные стандарты ISO, фармацевтическое предприятие, управление, л</w:t>
      </w:r>
      <w:r>
        <w:rPr>
          <w:spacing w:val="-4"/>
          <w:sz w:val="26"/>
        </w:rPr>
        <w:t>е</w:t>
      </w:r>
      <w:r>
        <w:rPr>
          <w:spacing w:val="-4"/>
          <w:sz w:val="26"/>
        </w:rPr>
        <w:t>карственное средство.</w:t>
      </w:r>
    </w:p>
    <w:p w:rsidR="00F75AF3" w:rsidRDefault="00F75AF3" w:rsidP="00F75AF3">
      <w:pPr>
        <w:spacing w:line="288" w:lineRule="auto"/>
        <w:ind w:firstLine="709"/>
        <w:jc w:val="both"/>
        <w:rPr>
          <w:sz w:val="26"/>
        </w:rPr>
      </w:pPr>
    </w:p>
    <w:p w:rsidR="00F75AF3" w:rsidRDefault="00F75AF3" w:rsidP="00F75AF3">
      <w:pPr>
        <w:autoSpaceDE w:val="0"/>
        <w:autoSpaceDN w:val="0"/>
        <w:adjustRightInd w:val="0"/>
        <w:spacing w:line="288" w:lineRule="auto"/>
        <w:ind w:firstLine="709"/>
        <w:jc w:val="both"/>
        <w:rPr>
          <w:rFonts w:ascii="Arial" w:hAnsi="Arial" w:cs="Arial"/>
          <w:color w:val="000000"/>
          <w:sz w:val="26"/>
          <w:szCs w:val="20"/>
          <w:lang w:val="en-US"/>
        </w:rPr>
      </w:pPr>
      <w:r>
        <w:rPr>
          <w:color w:val="000000"/>
          <w:sz w:val="26"/>
          <w:lang w:val="en-US"/>
        </w:rPr>
        <w:lastRenderedPageBreak/>
        <w:t>Sagaydak R.V. Logistical of the approach to management of material r</w:t>
      </w:r>
      <w:r>
        <w:rPr>
          <w:color w:val="000000"/>
          <w:sz w:val="26"/>
          <w:lang w:val="en-US"/>
        </w:rPr>
        <w:t>e</w:t>
      </w:r>
      <w:r>
        <w:rPr>
          <w:color w:val="000000"/>
          <w:sz w:val="26"/>
          <w:lang w:val="en-US"/>
        </w:rPr>
        <w:t>sources at the pharmaceutical ente</w:t>
      </w:r>
      <w:r>
        <w:rPr>
          <w:color w:val="000000"/>
          <w:sz w:val="26"/>
          <w:lang w:val="en-US"/>
        </w:rPr>
        <w:t>r</w:t>
      </w:r>
      <w:r>
        <w:rPr>
          <w:color w:val="000000"/>
          <w:sz w:val="26"/>
          <w:lang w:val="en-US"/>
        </w:rPr>
        <w:t>prise. - Manuscript.</w:t>
      </w:r>
    </w:p>
    <w:p w:rsidR="00F75AF3" w:rsidRDefault="00F75AF3" w:rsidP="00F75AF3">
      <w:pPr>
        <w:autoSpaceDE w:val="0"/>
        <w:autoSpaceDN w:val="0"/>
        <w:adjustRightInd w:val="0"/>
        <w:spacing w:line="288" w:lineRule="auto"/>
        <w:ind w:firstLine="709"/>
        <w:jc w:val="both"/>
        <w:rPr>
          <w:rFonts w:ascii="Arial" w:hAnsi="Arial" w:cs="Arial"/>
          <w:color w:val="000000"/>
          <w:sz w:val="26"/>
          <w:szCs w:val="20"/>
          <w:lang w:val="en-US"/>
        </w:rPr>
      </w:pPr>
      <w:r>
        <w:rPr>
          <w:color w:val="000000"/>
          <w:sz w:val="26"/>
          <w:lang w:val="en-US"/>
        </w:rPr>
        <w:t>The thesis for the Masters Degree of Pharmacy in speciality 15.00.01 - Technol</w:t>
      </w:r>
      <w:r>
        <w:rPr>
          <w:color w:val="000000"/>
          <w:sz w:val="26"/>
          <w:lang w:val="en-US"/>
        </w:rPr>
        <w:t>o</w:t>
      </w:r>
      <w:r>
        <w:rPr>
          <w:color w:val="000000"/>
          <w:sz w:val="26"/>
          <w:lang w:val="en-US"/>
        </w:rPr>
        <w:t>gy of Drugs and Industrial Pharmacy. – Ukrain National Academy of Pharmacy, Kha</w:t>
      </w:r>
      <w:r>
        <w:rPr>
          <w:color w:val="000000"/>
          <w:sz w:val="26"/>
          <w:lang w:val="en-US"/>
        </w:rPr>
        <w:t>r</w:t>
      </w:r>
      <w:r>
        <w:rPr>
          <w:color w:val="000000"/>
          <w:sz w:val="26"/>
          <w:lang w:val="en-US"/>
        </w:rPr>
        <w:t>kov, 2002.</w:t>
      </w:r>
    </w:p>
    <w:p w:rsidR="00F75AF3" w:rsidRDefault="00F75AF3" w:rsidP="00F75AF3">
      <w:pPr>
        <w:autoSpaceDE w:val="0"/>
        <w:autoSpaceDN w:val="0"/>
        <w:adjustRightInd w:val="0"/>
        <w:spacing w:line="288" w:lineRule="auto"/>
        <w:ind w:firstLine="709"/>
        <w:jc w:val="both"/>
        <w:rPr>
          <w:rFonts w:ascii="Arial" w:hAnsi="Arial" w:cs="Arial"/>
          <w:color w:val="000000"/>
          <w:sz w:val="26"/>
          <w:szCs w:val="20"/>
          <w:lang w:val="en-US"/>
        </w:rPr>
      </w:pPr>
      <w:r>
        <w:rPr>
          <w:sz w:val="26"/>
          <w:lang w:val="en-US"/>
        </w:rPr>
        <w:t>In the dissertation the scientific substantiation of introduction logistical of the approach to management of material resources in conditions of pharmaceut</w:t>
      </w:r>
      <w:r>
        <w:rPr>
          <w:sz w:val="26"/>
          <w:lang w:val="en-US"/>
        </w:rPr>
        <w:t>i</w:t>
      </w:r>
      <w:r>
        <w:rPr>
          <w:sz w:val="26"/>
          <w:lang w:val="en-US"/>
        </w:rPr>
        <w:t xml:space="preserve">cal manufacture is given. The advantages of the GMP and standards ISO are determined. The complex approach to a choice of the suppliers of substations and materials is offered. </w:t>
      </w:r>
      <w:r w:rsidRPr="00F75AF3">
        <w:rPr>
          <w:sz w:val="26"/>
          <w:lang w:val="en-US"/>
        </w:rPr>
        <w:t xml:space="preserve">The proved organizational bases of process of warehousing of material resources at the pharmaceutical enterprises. The model of storekeeping in conditions of the pharmaceutical enterprises consisting from a method ABC both system </w:t>
      </w:r>
      <w:r>
        <w:rPr>
          <w:sz w:val="26"/>
          <w:lang w:val="en-US"/>
        </w:rPr>
        <w:t>“</w:t>
      </w:r>
      <w:r w:rsidRPr="00F75AF3">
        <w:rPr>
          <w:sz w:val="26"/>
          <w:lang w:val="en-US"/>
        </w:rPr>
        <w:t>minimum – maximum</w:t>
      </w:r>
      <w:r>
        <w:rPr>
          <w:sz w:val="26"/>
          <w:lang w:val="en-US"/>
        </w:rPr>
        <w:t>”.</w:t>
      </w:r>
      <w:r w:rsidRPr="00F75AF3">
        <w:rPr>
          <w:sz w:val="26"/>
          <w:lang w:val="en-US"/>
        </w:rPr>
        <w:t xml:space="preserve"> </w:t>
      </w:r>
      <w:r>
        <w:rPr>
          <w:color w:val="000000"/>
          <w:sz w:val="26"/>
          <w:lang w:val="en-US"/>
        </w:rPr>
        <w:t>Use of a pulling control system of manufacture. The new approach to a</w:t>
      </w:r>
      <w:r>
        <w:rPr>
          <w:color w:val="000000"/>
          <w:sz w:val="26"/>
          <w:lang w:val="en-US"/>
        </w:rPr>
        <w:t>c</w:t>
      </w:r>
      <w:r>
        <w:rPr>
          <w:color w:val="000000"/>
          <w:sz w:val="26"/>
          <w:lang w:val="en-US"/>
        </w:rPr>
        <w:t>count of the optimum discounts is offered. The model of regional marketing politics of the pharmaceutical enterprise with use of the columns is offered. The model of fo</w:t>
      </w:r>
      <w:r>
        <w:rPr>
          <w:color w:val="000000"/>
          <w:sz w:val="26"/>
          <w:lang w:val="en-US"/>
        </w:rPr>
        <w:t>r</w:t>
      </w:r>
      <w:r>
        <w:rPr>
          <w:color w:val="000000"/>
          <w:sz w:val="26"/>
          <w:lang w:val="en-US"/>
        </w:rPr>
        <w:t>mation of information flows is developed. The technique of account of a complex parameter of a management e</w:t>
      </w:r>
      <w:r>
        <w:rPr>
          <w:color w:val="000000"/>
          <w:sz w:val="26"/>
          <w:lang w:val="en-US"/>
        </w:rPr>
        <w:t>f</w:t>
      </w:r>
      <w:r>
        <w:rPr>
          <w:color w:val="000000"/>
          <w:sz w:val="26"/>
          <w:lang w:val="en-US"/>
        </w:rPr>
        <w:t>ficiency by resources of the pharmaceutical enterprise is developed and is constructed multiplicative model of dependence complex parameter of a management efficiency by resources from ind</w:t>
      </w:r>
      <w:r>
        <w:rPr>
          <w:color w:val="000000"/>
          <w:sz w:val="26"/>
          <w:lang w:val="en-US"/>
        </w:rPr>
        <w:t>e</w:t>
      </w:r>
      <w:r>
        <w:rPr>
          <w:color w:val="000000"/>
          <w:sz w:val="26"/>
          <w:lang w:val="en-US"/>
        </w:rPr>
        <w:t>pendent variable.</w:t>
      </w:r>
    </w:p>
    <w:p w:rsidR="00F75AF3" w:rsidRDefault="00F75AF3" w:rsidP="00F75AF3">
      <w:pPr>
        <w:autoSpaceDE w:val="0"/>
        <w:autoSpaceDN w:val="0"/>
        <w:adjustRightInd w:val="0"/>
        <w:spacing w:line="288" w:lineRule="auto"/>
        <w:ind w:firstLine="709"/>
        <w:jc w:val="both"/>
        <w:rPr>
          <w:sz w:val="26"/>
          <w:lang w:val="en-US"/>
        </w:rPr>
      </w:pPr>
      <w:r>
        <w:rPr>
          <w:color w:val="000000"/>
          <w:sz w:val="26"/>
          <w:lang w:val="en-US"/>
        </w:rPr>
        <w:t>Key words: logistic, material flow, information flow, financial flow, qua</w:t>
      </w:r>
      <w:r>
        <w:rPr>
          <w:color w:val="000000"/>
          <w:sz w:val="26"/>
          <w:lang w:val="en-US"/>
        </w:rPr>
        <w:t>l</w:t>
      </w:r>
      <w:r>
        <w:rPr>
          <w:color w:val="000000"/>
          <w:sz w:val="26"/>
          <w:lang w:val="en-US"/>
        </w:rPr>
        <w:t>ity, Good manufacturing practice GMP, international standards ISO, management, drug, pharmaceutical e</w:t>
      </w:r>
      <w:r>
        <w:rPr>
          <w:color w:val="000000"/>
          <w:sz w:val="26"/>
          <w:lang w:val="en-US"/>
        </w:rPr>
        <w:t>n</w:t>
      </w:r>
      <w:r>
        <w:rPr>
          <w:color w:val="000000"/>
          <w:sz w:val="26"/>
          <w:lang w:val="en-US"/>
        </w:rPr>
        <w:t>terprise.</w:t>
      </w:r>
    </w:p>
    <w:p w:rsidR="00DB73F3" w:rsidRPr="00DB73F3" w:rsidRDefault="00DB73F3" w:rsidP="00DB73F3">
      <w:pPr>
        <w:pStyle w:val="25"/>
        <w:ind w:left="0"/>
        <w:jc w:val="both"/>
        <w:rPr>
          <w:lang w:val="en-US"/>
        </w:rPr>
      </w:pPr>
      <w:bookmarkStart w:id="0" w:name="_GoBack"/>
      <w:bookmarkEnd w:id="0"/>
    </w:p>
    <w:p w:rsidR="00E8063E" w:rsidRDefault="00E8063E" w:rsidP="00DB73F3">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26"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11" w:rsidRDefault="00B17511">
      <w:r>
        <w:separator/>
      </w:r>
    </w:p>
  </w:endnote>
  <w:endnote w:type="continuationSeparator" w:id="0">
    <w:p w:rsidR="00B17511" w:rsidRDefault="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11" w:rsidRDefault="00B17511">
      <w:r>
        <w:separator/>
      </w:r>
    </w:p>
  </w:footnote>
  <w:footnote w:type="continuationSeparator" w:id="0">
    <w:p w:rsidR="00B17511" w:rsidRDefault="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F3" w:rsidRDefault="00F75AF3">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75AF3" w:rsidRDefault="00F75AF3">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F3" w:rsidRDefault="00F75AF3">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F3" w:rsidRDefault="00F75AF3">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75AF3" w:rsidRDefault="00F75AF3">
    <w:pPr>
      <w:pStyle w:val="affffff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F3" w:rsidRDefault="00F75AF3">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7</w:t>
    </w:r>
    <w:r>
      <w:rPr>
        <w:rStyle w:val="af6"/>
      </w:rPr>
      <w:fldChar w:fldCharType="end"/>
    </w:r>
  </w:p>
  <w:p w:rsidR="00F75AF3" w:rsidRDefault="00F75AF3">
    <w:pPr>
      <w:pStyle w:val="affffff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1016602"/>
    <w:multiLevelType w:val="hybridMultilevel"/>
    <w:tmpl w:val="59769FC2"/>
    <w:lvl w:ilvl="0" w:tplc="D548BA64">
      <w:start w:val="1"/>
      <w:numFmt w:val="bullet"/>
      <w:lvlText w:val=""/>
      <w:lvlJc w:val="left"/>
      <w:pPr>
        <w:tabs>
          <w:tab w:val="num" w:pos="984"/>
        </w:tabs>
        <w:ind w:left="680" w:hanging="56"/>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1C6640"/>
    <w:multiLevelType w:val="hybridMultilevel"/>
    <w:tmpl w:val="8B46826C"/>
    <w:lvl w:ilvl="0" w:tplc="1EE81B1C">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2">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3">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6">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4"/>
  </w:num>
  <w:num w:numId="43">
    <w:abstractNumId w:val="55"/>
  </w:num>
  <w:num w:numId="44">
    <w:abstractNumId w:val="47"/>
  </w:num>
  <w:num w:numId="45">
    <w:abstractNumId w:val="50"/>
  </w:num>
  <w:num w:numId="46">
    <w:abstractNumId w:val="56"/>
  </w:num>
  <w:num w:numId="47">
    <w:abstractNumId w:val="52"/>
  </w:num>
  <w:num w:numId="48">
    <w:abstractNumId w:val="49"/>
  </w:num>
  <w:num w:numId="49">
    <w:abstractNumId w:val="51"/>
  </w:num>
  <w:num w:numId="50">
    <w:abstractNumId w:val="54"/>
  </w:num>
  <w:num w:numId="51">
    <w:abstractNumId w:val="45"/>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4A27"/>
    <w:rsid w:val="0013003F"/>
    <w:rsid w:val="00130ABA"/>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66DB"/>
    <w:rsid w:val="00206C75"/>
    <w:rsid w:val="0021207A"/>
    <w:rsid w:val="00214C91"/>
    <w:rsid w:val="00231850"/>
    <w:rsid w:val="002343B5"/>
    <w:rsid w:val="00243054"/>
    <w:rsid w:val="00245E07"/>
    <w:rsid w:val="00254562"/>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A7F"/>
    <w:rsid w:val="002B2E64"/>
    <w:rsid w:val="002B6D66"/>
    <w:rsid w:val="002C0469"/>
    <w:rsid w:val="002D03DA"/>
    <w:rsid w:val="002D11A8"/>
    <w:rsid w:val="002D4909"/>
    <w:rsid w:val="002D5513"/>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946A8"/>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09B2"/>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5CD1"/>
    <w:rsid w:val="00A37637"/>
    <w:rsid w:val="00A4158A"/>
    <w:rsid w:val="00A41FCB"/>
    <w:rsid w:val="00A521E0"/>
    <w:rsid w:val="00A52A91"/>
    <w:rsid w:val="00A531B5"/>
    <w:rsid w:val="00A55659"/>
    <w:rsid w:val="00A557C7"/>
    <w:rsid w:val="00A569F3"/>
    <w:rsid w:val="00A617E5"/>
    <w:rsid w:val="00A67340"/>
    <w:rsid w:val="00A72C86"/>
    <w:rsid w:val="00A814A4"/>
    <w:rsid w:val="00A8167B"/>
    <w:rsid w:val="00A84733"/>
    <w:rsid w:val="00A94368"/>
    <w:rsid w:val="00A9472A"/>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17511"/>
    <w:rsid w:val="00B242E3"/>
    <w:rsid w:val="00B25B37"/>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8283E"/>
    <w:rsid w:val="00D83EAA"/>
    <w:rsid w:val="00D84181"/>
    <w:rsid w:val="00D92266"/>
    <w:rsid w:val="00D92919"/>
    <w:rsid w:val="00D92B1F"/>
    <w:rsid w:val="00D959BF"/>
    <w:rsid w:val="00D963CD"/>
    <w:rsid w:val="00D97F12"/>
    <w:rsid w:val="00DA67B1"/>
    <w:rsid w:val="00DA7EE8"/>
    <w:rsid w:val="00DB027F"/>
    <w:rsid w:val="00DB0422"/>
    <w:rsid w:val="00DB43FE"/>
    <w:rsid w:val="00DB5B53"/>
    <w:rsid w:val="00DB73F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494D"/>
    <w:rsid w:val="00E57281"/>
    <w:rsid w:val="00E6348D"/>
    <w:rsid w:val="00E63D91"/>
    <w:rsid w:val="00E700A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6ED4"/>
    <w:rsid w:val="00F42DB2"/>
    <w:rsid w:val="00F47998"/>
    <w:rsid w:val="00F501BB"/>
    <w:rsid w:val="00F56B5D"/>
    <w:rsid w:val="00F60B67"/>
    <w:rsid w:val="00F6176E"/>
    <w:rsid w:val="00F63BC4"/>
    <w:rsid w:val="00F65DB8"/>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4.gif"/><Relationship Id="rId26"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gif"/><Relationship Id="rId25" Type="http://schemas.openxmlformats.org/officeDocument/2006/relationships/oleObject" Target="embeddings/oleObject3.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image" Target="media/image6.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wmf"/><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8.emf"/><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1.wmf"/><Relationship Id="rId22" Type="http://schemas.openxmlformats.org/officeDocument/2006/relationships/oleObject" Target="embeddings/oleObject2.bin"/><Relationship Id="rId27" Type="http://schemas.openxmlformats.org/officeDocument/2006/relationships/header" Target="header5.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E6E05-8482-444F-909C-B7BFC038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23</Pages>
  <Words>6911</Words>
  <Characters>39398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394</cp:revision>
  <cp:lastPrinted>2009-02-06T08:36:00Z</cp:lastPrinted>
  <dcterms:created xsi:type="dcterms:W3CDTF">2015-03-22T11:10:00Z</dcterms:created>
  <dcterms:modified xsi:type="dcterms:W3CDTF">2016-02-18T09:34:00Z</dcterms:modified>
</cp:coreProperties>
</file>