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F90967" w:rsidRDefault="00F90967" w:rsidP="00F90967">
      <w:pPr>
        <w:pStyle w:val="1fffc"/>
        <w:tabs>
          <w:tab w:val="left" w:pos="11118"/>
        </w:tabs>
        <w:suppressAutoHyphens w:val="0"/>
        <w:outlineLvl w:val="0"/>
        <w:rPr>
          <w:caps/>
          <w:sz w:val="24"/>
          <w:szCs w:val="24"/>
          <w:lang w:val="uk-UA"/>
        </w:rPr>
      </w:pPr>
    </w:p>
    <w:p w:rsidR="00BE759A" w:rsidRDefault="00BE759A" w:rsidP="00BE759A">
      <w:pPr>
        <w:pStyle w:val="affffffff1"/>
        <w:rPr>
          <w:b/>
          <w:szCs w:val="28"/>
        </w:rPr>
      </w:pPr>
      <w:r>
        <w:rPr>
          <w:b/>
          <w:szCs w:val="28"/>
        </w:rPr>
        <w:t xml:space="preserve">Львівська національна академія ветеринарної медицини </w:t>
      </w:r>
    </w:p>
    <w:p w:rsidR="00BE759A" w:rsidRDefault="00BE759A" w:rsidP="00BE759A">
      <w:pPr>
        <w:pStyle w:val="affffffff1"/>
        <w:rPr>
          <w:b/>
          <w:szCs w:val="28"/>
        </w:rPr>
      </w:pPr>
      <w:r>
        <w:rPr>
          <w:b/>
          <w:szCs w:val="28"/>
        </w:rPr>
        <w:t xml:space="preserve">імені С.З.Ґжицького </w:t>
      </w:r>
    </w:p>
    <w:p w:rsidR="00BE759A" w:rsidRDefault="00BE759A" w:rsidP="00BE759A">
      <w:pPr>
        <w:jc w:val="center"/>
        <w:rPr>
          <w:sz w:val="28"/>
          <w:lang w:val="uk-UA"/>
        </w:rPr>
      </w:pPr>
    </w:p>
    <w:p w:rsidR="00BE759A" w:rsidRDefault="00BE759A" w:rsidP="00BE759A">
      <w:pPr>
        <w:jc w:val="center"/>
        <w:rPr>
          <w:sz w:val="28"/>
          <w:lang w:val="uk-UA"/>
        </w:rPr>
      </w:pPr>
    </w:p>
    <w:p w:rsidR="00BE759A" w:rsidRDefault="00BE759A" w:rsidP="00BE759A">
      <w:pPr>
        <w:jc w:val="center"/>
        <w:rPr>
          <w:sz w:val="28"/>
          <w:lang w:val="uk-UA"/>
        </w:rPr>
      </w:pPr>
    </w:p>
    <w:p w:rsidR="00BE759A" w:rsidRDefault="00BE759A" w:rsidP="00BE759A">
      <w:pPr>
        <w:pStyle w:val="1"/>
        <w:spacing w:line="360" w:lineRule="auto"/>
        <w:rPr>
          <w:b w:val="0"/>
          <w:bCs w:val="0"/>
          <w:i/>
          <w:iCs/>
          <w:caps/>
          <w:sz w:val="28"/>
          <w:szCs w:val="28"/>
        </w:rPr>
      </w:pPr>
      <w:r>
        <w:rPr>
          <w:b w:val="0"/>
          <w:bCs w:val="0"/>
          <w:i/>
          <w:iCs/>
          <w:caps/>
          <w:sz w:val="28"/>
          <w:szCs w:val="28"/>
        </w:rPr>
        <w:t>Р о м а н е н к о</w:t>
      </w:r>
    </w:p>
    <w:p w:rsidR="00BE759A" w:rsidRDefault="00BE759A" w:rsidP="00BE759A">
      <w:pPr>
        <w:pStyle w:val="1"/>
        <w:spacing w:line="360" w:lineRule="auto"/>
        <w:rPr>
          <w:b w:val="0"/>
          <w:bCs w:val="0"/>
          <w:i/>
          <w:iCs/>
          <w:sz w:val="28"/>
          <w:szCs w:val="28"/>
        </w:rPr>
      </w:pPr>
      <w:r>
        <w:rPr>
          <w:b w:val="0"/>
          <w:bCs w:val="0"/>
          <w:i/>
          <w:iCs/>
          <w:sz w:val="28"/>
          <w:szCs w:val="28"/>
        </w:rPr>
        <w:t xml:space="preserve"> Тетяна  Дмитрівна</w:t>
      </w:r>
    </w:p>
    <w:p w:rsidR="00BE759A" w:rsidRDefault="00BE759A" w:rsidP="00BE759A">
      <w:pPr>
        <w:spacing w:line="360" w:lineRule="auto"/>
        <w:rPr>
          <w:sz w:val="28"/>
          <w:lang w:val="uk-UA"/>
        </w:rPr>
      </w:pPr>
    </w:p>
    <w:p w:rsidR="00BE759A" w:rsidRDefault="00BE759A" w:rsidP="00BE759A">
      <w:pPr>
        <w:jc w:val="right"/>
        <w:rPr>
          <w:lang w:val="uk-UA"/>
        </w:rPr>
      </w:pPr>
      <w:r>
        <w:rPr>
          <w:lang w:val="uk-UA"/>
        </w:rPr>
        <w:t>УДК:636.033.00126 : 636.2.053</w:t>
      </w:r>
    </w:p>
    <w:p w:rsidR="00BE759A" w:rsidRDefault="00BE759A" w:rsidP="00BE759A">
      <w:pPr>
        <w:jc w:val="right"/>
        <w:rPr>
          <w:sz w:val="28"/>
        </w:rPr>
      </w:pPr>
    </w:p>
    <w:p w:rsidR="00BE759A" w:rsidRDefault="00BE759A" w:rsidP="00BE759A">
      <w:pPr>
        <w:jc w:val="right"/>
        <w:rPr>
          <w:sz w:val="28"/>
        </w:rPr>
      </w:pPr>
    </w:p>
    <w:p w:rsidR="00BE759A" w:rsidRDefault="00BE759A" w:rsidP="00BE759A">
      <w:pPr>
        <w:jc w:val="right"/>
        <w:rPr>
          <w:sz w:val="28"/>
        </w:rPr>
      </w:pPr>
    </w:p>
    <w:p w:rsidR="00BE759A" w:rsidRDefault="00BE759A" w:rsidP="00BE759A">
      <w:pPr>
        <w:jc w:val="right"/>
        <w:rPr>
          <w:sz w:val="28"/>
        </w:rPr>
      </w:pPr>
    </w:p>
    <w:p w:rsidR="00BE759A" w:rsidRDefault="00BE759A" w:rsidP="00BE759A">
      <w:pPr>
        <w:jc w:val="right"/>
        <w:rPr>
          <w:sz w:val="28"/>
          <w:lang w:val="uk-UA"/>
        </w:rPr>
      </w:pPr>
    </w:p>
    <w:p w:rsidR="00BE759A" w:rsidRDefault="00BE759A" w:rsidP="00BE759A">
      <w:pPr>
        <w:jc w:val="right"/>
        <w:rPr>
          <w:sz w:val="28"/>
          <w:lang w:val="uk-UA"/>
        </w:rPr>
      </w:pPr>
    </w:p>
    <w:p w:rsidR="00BE759A" w:rsidRDefault="00BE759A" w:rsidP="00BE759A">
      <w:pPr>
        <w:jc w:val="right"/>
        <w:rPr>
          <w:sz w:val="28"/>
          <w:lang w:val="uk-UA"/>
        </w:rPr>
      </w:pPr>
    </w:p>
    <w:p w:rsidR="00BE759A" w:rsidRDefault="00BE759A" w:rsidP="00BE759A">
      <w:pPr>
        <w:pStyle w:val="afffffffd"/>
        <w:rPr>
          <w:caps/>
          <w:sz w:val="32"/>
          <w:lang w:val="uk-UA"/>
        </w:rPr>
      </w:pPr>
      <w:r>
        <w:rPr>
          <w:caps/>
          <w:sz w:val="32"/>
          <w:lang w:val="uk-UA"/>
        </w:rPr>
        <w:t xml:space="preserve">Зоогігієнічне обґрунтування умов утримання надремонтного молодняку молочної породи </w:t>
      </w:r>
    </w:p>
    <w:p w:rsidR="00BE759A" w:rsidRDefault="00BE759A" w:rsidP="00BE759A">
      <w:pPr>
        <w:pStyle w:val="afffffffd"/>
        <w:rPr>
          <w:caps/>
          <w:sz w:val="32"/>
          <w:lang w:val="uk-UA"/>
        </w:rPr>
      </w:pPr>
      <w:r>
        <w:rPr>
          <w:caps/>
          <w:sz w:val="32"/>
          <w:lang w:val="uk-UA"/>
        </w:rPr>
        <w:t>в стійловий період на малих фермах</w:t>
      </w:r>
    </w:p>
    <w:p w:rsidR="00BE759A" w:rsidRDefault="00BE759A" w:rsidP="00BE759A">
      <w:pPr>
        <w:pStyle w:val="afffffffd"/>
        <w:rPr>
          <w:sz w:val="40"/>
          <w:lang w:val="uk-UA"/>
        </w:rPr>
      </w:pPr>
    </w:p>
    <w:p w:rsidR="00BE759A" w:rsidRDefault="00BE759A" w:rsidP="00BE759A">
      <w:pPr>
        <w:jc w:val="center"/>
        <w:rPr>
          <w:b/>
          <w:bCs/>
          <w:sz w:val="28"/>
          <w:lang w:val="uk-UA"/>
        </w:rPr>
      </w:pPr>
    </w:p>
    <w:p w:rsidR="00BE759A" w:rsidRDefault="00BE759A" w:rsidP="00BE759A">
      <w:pPr>
        <w:pStyle w:val="afffffffd"/>
        <w:rPr>
          <w:b/>
          <w:bCs/>
        </w:rPr>
      </w:pPr>
      <w:r>
        <w:rPr>
          <w:b/>
          <w:bCs/>
        </w:rPr>
        <w:t>16.00.06 – гігієна тварин та ветеринарна санітарія</w:t>
      </w:r>
    </w:p>
    <w:p w:rsidR="00BE759A" w:rsidRDefault="00BE759A" w:rsidP="00BE759A">
      <w:pPr>
        <w:jc w:val="center"/>
        <w:rPr>
          <w:sz w:val="28"/>
          <w:lang w:val="uk-UA"/>
        </w:rPr>
      </w:pPr>
    </w:p>
    <w:p w:rsidR="00BE759A" w:rsidRDefault="00BE759A" w:rsidP="00BE759A">
      <w:pPr>
        <w:jc w:val="center"/>
        <w:rPr>
          <w:sz w:val="28"/>
        </w:rPr>
      </w:pPr>
    </w:p>
    <w:p w:rsidR="00BE759A" w:rsidRDefault="00BE759A" w:rsidP="00BE759A">
      <w:pPr>
        <w:jc w:val="center"/>
        <w:rPr>
          <w:sz w:val="28"/>
        </w:rPr>
      </w:pPr>
    </w:p>
    <w:p w:rsidR="00BE759A" w:rsidRDefault="00BE759A" w:rsidP="00BE759A">
      <w:pPr>
        <w:jc w:val="center"/>
        <w:rPr>
          <w:sz w:val="28"/>
        </w:rPr>
      </w:pPr>
    </w:p>
    <w:p w:rsidR="00BE759A" w:rsidRDefault="00BE759A" w:rsidP="00BE759A">
      <w:pPr>
        <w:jc w:val="center"/>
        <w:rPr>
          <w:sz w:val="28"/>
        </w:rPr>
      </w:pPr>
    </w:p>
    <w:p w:rsidR="00BE759A" w:rsidRDefault="00BE759A" w:rsidP="00BE759A">
      <w:pPr>
        <w:pStyle w:val="4"/>
        <w:rPr>
          <w:sz w:val="28"/>
        </w:rPr>
      </w:pPr>
    </w:p>
    <w:p w:rsidR="00BE759A" w:rsidRDefault="00BE759A" w:rsidP="00BE759A">
      <w:pPr>
        <w:rPr>
          <w:lang w:val="uk-UA"/>
        </w:rPr>
      </w:pPr>
    </w:p>
    <w:p w:rsidR="00BE759A" w:rsidRDefault="00BE759A" w:rsidP="00BE759A">
      <w:pPr>
        <w:pStyle w:val="4"/>
        <w:rPr>
          <w:sz w:val="28"/>
        </w:rPr>
      </w:pPr>
    </w:p>
    <w:p w:rsidR="00BE759A" w:rsidRDefault="00BE759A" w:rsidP="00BE759A">
      <w:pPr>
        <w:pStyle w:val="4"/>
        <w:rPr>
          <w:sz w:val="28"/>
        </w:rPr>
      </w:pPr>
    </w:p>
    <w:p w:rsidR="00BE759A" w:rsidRDefault="00BE759A" w:rsidP="00BE759A">
      <w:pPr>
        <w:pStyle w:val="4"/>
        <w:rPr>
          <w:sz w:val="28"/>
        </w:rPr>
      </w:pPr>
      <w:r>
        <w:rPr>
          <w:sz w:val="28"/>
        </w:rPr>
        <w:t>Автореферат</w:t>
      </w:r>
    </w:p>
    <w:p w:rsidR="00BE759A" w:rsidRDefault="00BE759A" w:rsidP="00BE759A">
      <w:pPr>
        <w:spacing w:line="360" w:lineRule="auto"/>
        <w:jc w:val="center"/>
        <w:rPr>
          <w:sz w:val="28"/>
          <w:lang w:val="uk-UA"/>
        </w:rPr>
      </w:pPr>
      <w:r>
        <w:rPr>
          <w:sz w:val="28"/>
          <w:lang w:val="uk-UA"/>
        </w:rPr>
        <w:t xml:space="preserve">дисертації на здобуття наукового ступеня </w:t>
      </w:r>
    </w:p>
    <w:p w:rsidR="00BE759A" w:rsidRDefault="00BE759A" w:rsidP="00BE759A">
      <w:pPr>
        <w:spacing w:line="360" w:lineRule="auto"/>
        <w:jc w:val="center"/>
        <w:rPr>
          <w:sz w:val="28"/>
          <w:lang w:val="uk-UA"/>
        </w:rPr>
      </w:pPr>
      <w:r>
        <w:rPr>
          <w:sz w:val="28"/>
          <w:lang w:val="uk-UA"/>
        </w:rPr>
        <w:t>кандидата сільськогосподарських наук</w:t>
      </w:r>
    </w:p>
    <w:p w:rsidR="00BE759A" w:rsidRDefault="00BE759A" w:rsidP="00BE759A">
      <w:pPr>
        <w:rPr>
          <w:sz w:val="28"/>
          <w:lang w:val="uk-UA"/>
        </w:rPr>
      </w:pPr>
    </w:p>
    <w:p w:rsidR="00BE759A" w:rsidRDefault="00BE759A" w:rsidP="00BE759A">
      <w:pPr>
        <w:rPr>
          <w:sz w:val="28"/>
          <w:lang w:val="uk-UA"/>
        </w:rPr>
      </w:pPr>
    </w:p>
    <w:p w:rsidR="00BE759A" w:rsidRDefault="00BE759A" w:rsidP="00BE759A">
      <w:pPr>
        <w:rPr>
          <w:sz w:val="28"/>
          <w:lang w:val="uk-UA"/>
        </w:rPr>
      </w:pPr>
    </w:p>
    <w:p w:rsidR="00BE759A" w:rsidRDefault="00BE759A" w:rsidP="00BE759A">
      <w:pPr>
        <w:rPr>
          <w:sz w:val="28"/>
          <w:lang w:val="en-US"/>
        </w:rPr>
      </w:pPr>
    </w:p>
    <w:p w:rsidR="00BE759A" w:rsidRDefault="00BE759A" w:rsidP="00BE759A">
      <w:pPr>
        <w:rPr>
          <w:lang w:val="uk-UA"/>
        </w:rPr>
      </w:pPr>
    </w:p>
    <w:p w:rsidR="00BE759A" w:rsidRDefault="00BE759A" w:rsidP="00BE759A">
      <w:pPr>
        <w:rPr>
          <w:lang w:val="uk-UA"/>
        </w:rPr>
      </w:pPr>
    </w:p>
    <w:p w:rsidR="00BE759A" w:rsidRDefault="00BE759A" w:rsidP="00BE759A">
      <w:pPr>
        <w:pStyle w:val="20"/>
        <w:rPr>
          <w:b w:val="0"/>
        </w:rPr>
      </w:pPr>
      <w:r>
        <w:rPr>
          <w:b w:val="0"/>
        </w:rPr>
        <w:t>Львів – 2005</w:t>
      </w:r>
    </w:p>
    <w:p w:rsidR="00BE759A" w:rsidRDefault="00BE759A" w:rsidP="00BE759A">
      <w:pPr>
        <w:sectPr w:rsidR="00BE759A">
          <w:pgSz w:w="11907" w:h="16840" w:code="9"/>
          <w:pgMar w:top="1134" w:right="567" w:bottom="1134" w:left="1134" w:header="709" w:footer="709" w:gutter="0"/>
          <w:cols w:space="708"/>
          <w:docGrid w:linePitch="360"/>
        </w:sectPr>
      </w:pPr>
    </w:p>
    <w:p w:rsidR="00BE759A" w:rsidRDefault="00BE759A" w:rsidP="00BE759A">
      <w:pPr>
        <w:jc w:val="both"/>
        <w:rPr>
          <w:sz w:val="28"/>
          <w:lang w:val="uk-UA"/>
        </w:rPr>
      </w:pPr>
      <w:r>
        <w:rPr>
          <w:sz w:val="28"/>
          <w:lang w:val="uk-UA"/>
        </w:rPr>
        <w:lastRenderedPageBreak/>
        <w:t>Дисертацією є рукопис.</w:t>
      </w:r>
    </w:p>
    <w:p w:rsidR="00BE759A" w:rsidRDefault="00BE759A" w:rsidP="00BE759A">
      <w:pPr>
        <w:pStyle w:val="affffffff4"/>
      </w:pPr>
    </w:p>
    <w:p w:rsidR="00BE759A" w:rsidRDefault="00BE759A" w:rsidP="00BE759A">
      <w:pPr>
        <w:pStyle w:val="affffffff4"/>
      </w:pPr>
      <w:r>
        <w:t>Робота виконана у Вінницькому державному аграрному університеті         Міністерства аграрної політики України.</w:t>
      </w:r>
    </w:p>
    <w:p w:rsidR="00BE759A" w:rsidRDefault="00BE759A" w:rsidP="00BE759A">
      <w:pPr>
        <w:pStyle w:val="30"/>
        <w:ind w:firstLine="0"/>
        <w:rPr>
          <w:b w:val="0"/>
          <w:bCs/>
        </w:rPr>
      </w:pPr>
    </w:p>
    <w:p w:rsidR="00BE759A" w:rsidRDefault="00BE759A" w:rsidP="00BE759A">
      <w:pPr>
        <w:pStyle w:val="30"/>
        <w:ind w:firstLine="0"/>
      </w:pPr>
      <w:r>
        <w:rPr>
          <w:b w:val="0"/>
          <w:bCs/>
        </w:rPr>
        <w:t>Науковий керівник</w:t>
      </w:r>
      <w:r>
        <w:t>:       доктор сільськогосподарських наук,</w:t>
      </w:r>
    </w:p>
    <w:p w:rsidR="00BE759A" w:rsidRDefault="00BE759A" w:rsidP="00BE759A">
      <w:pPr>
        <w:ind w:left="3060"/>
        <w:jc w:val="both"/>
        <w:rPr>
          <w:sz w:val="28"/>
          <w:lang w:val="uk-UA"/>
        </w:rPr>
      </w:pPr>
      <w:r>
        <w:rPr>
          <w:sz w:val="28"/>
          <w:lang w:val="uk-UA"/>
        </w:rPr>
        <w:t xml:space="preserve">професор </w:t>
      </w:r>
      <w:r>
        <w:rPr>
          <w:b/>
          <w:bCs/>
          <w:sz w:val="28"/>
          <w:lang w:val="uk-UA"/>
        </w:rPr>
        <w:t>Польовий Леонід Васильович</w:t>
      </w:r>
      <w:r>
        <w:rPr>
          <w:sz w:val="28"/>
          <w:lang w:val="uk-UA"/>
        </w:rPr>
        <w:t xml:space="preserve">, </w:t>
      </w:r>
    </w:p>
    <w:p w:rsidR="00BE759A" w:rsidRDefault="00BE759A" w:rsidP="00BE759A">
      <w:pPr>
        <w:ind w:left="3060"/>
        <w:jc w:val="both"/>
        <w:rPr>
          <w:sz w:val="28"/>
          <w:lang w:val="uk-UA"/>
        </w:rPr>
      </w:pPr>
      <w:r>
        <w:rPr>
          <w:sz w:val="28"/>
          <w:lang w:val="uk-UA"/>
        </w:rPr>
        <w:t>Вінницький державний аграрний університет,</w:t>
      </w:r>
    </w:p>
    <w:p w:rsidR="00BE759A" w:rsidRDefault="00BE759A" w:rsidP="00BE759A">
      <w:pPr>
        <w:ind w:left="3060"/>
        <w:jc w:val="both"/>
        <w:rPr>
          <w:sz w:val="28"/>
          <w:lang w:val="uk-UA"/>
        </w:rPr>
      </w:pPr>
      <w:r>
        <w:rPr>
          <w:sz w:val="28"/>
          <w:lang w:val="uk-UA"/>
        </w:rPr>
        <w:t xml:space="preserve">завідувач кафедри розведення </w:t>
      </w:r>
    </w:p>
    <w:p w:rsidR="00BE759A" w:rsidRDefault="00BE759A" w:rsidP="00BE759A">
      <w:pPr>
        <w:ind w:left="3060"/>
        <w:jc w:val="both"/>
        <w:rPr>
          <w:sz w:val="28"/>
          <w:lang w:val="uk-UA"/>
        </w:rPr>
      </w:pPr>
      <w:r>
        <w:rPr>
          <w:sz w:val="28"/>
          <w:lang w:val="uk-UA"/>
        </w:rPr>
        <w:t>сільськогосподарських тварин і зоогігієни.</w:t>
      </w:r>
    </w:p>
    <w:p w:rsidR="00BE759A" w:rsidRDefault="00BE759A" w:rsidP="00BE759A">
      <w:pPr>
        <w:jc w:val="both"/>
        <w:rPr>
          <w:b/>
          <w:bCs/>
          <w:sz w:val="28"/>
          <w:lang w:val="uk-UA"/>
        </w:rPr>
      </w:pPr>
    </w:p>
    <w:p w:rsidR="00BE759A" w:rsidRDefault="00BE759A" w:rsidP="00BE759A">
      <w:pPr>
        <w:jc w:val="both"/>
        <w:rPr>
          <w:sz w:val="28"/>
          <w:lang w:val="uk-UA"/>
        </w:rPr>
      </w:pPr>
      <w:r>
        <w:rPr>
          <w:b/>
          <w:bCs/>
          <w:sz w:val="28"/>
          <w:lang w:val="uk-UA"/>
        </w:rPr>
        <w:t>Офіційні опоненти</w:t>
      </w:r>
      <w:r>
        <w:rPr>
          <w:sz w:val="28"/>
          <w:lang w:val="uk-UA"/>
        </w:rPr>
        <w:t>:        доктор ветеринарних наук, професор,</w:t>
      </w:r>
    </w:p>
    <w:p w:rsidR="00BE759A" w:rsidRDefault="00BE759A" w:rsidP="00BE759A">
      <w:pPr>
        <w:jc w:val="both"/>
        <w:rPr>
          <w:sz w:val="28"/>
          <w:lang w:val="uk-UA"/>
        </w:rPr>
      </w:pPr>
      <w:r>
        <w:rPr>
          <w:sz w:val="28"/>
          <w:lang w:val="uk-UA"/>
        </w:rPr>
        <w:t xml:space="preserve">                                           академік Академії ветеринарних наук Росії </w:t>
      </w:r>
    </w:p>
    <w:p w:rsidR="00BE759A" w:rsidRDefault="00BE759A" w:rsidP="00BE759A">
      <w:pPr>
        <w:jc w:val="both"/>
        <w:rPr>
          <w:sz w:val="28"/>
          <w:lang w:val="uk-UA"/>
        </w:rPr>
      </w:pPr>
      <w:r>
        <w:rPr>
          <w:sz w:val="28"/>
          <w:lang w:val="uk-UA"/>
        </w:rPr>
        <w:t xml:space="preserve">                                           </w:t>
      </w:r>
      <w:r>
        <w:rPr>
          <w:b/>
          <w:bCs/>
          <w:sz w:val="28"/>
          <w:lang w:val="uk-UA"/>
        </w:rPr>
        <w:t>Нікітенко Анатолій Мефодійович</w:t>
      </w:r>
      <w:r>
        <w:rPr>
          <w:sz w:val="28"/>
          <w:lang w:val="uk-UA"/>
        </w:rPr>
        <w:t>,</w:t>
      </w:r>
    </w:p>
    <w:p w:rsidR="00BE759A" w:rsidRDefault="00BE759A" w:rsidP="00BE759A">
      <w:pPr>
        <w:ind w:left="3060" w:hanging="3060"/>
        <w:jc w:val="both"/>
        <w:rPr>
          <w:sz w:val="28"/>
          <w:lang w:val="uk-UA"/>
        </w:rPr>
      </w:pPr>
      <w:r>
        <w:rPr>
          <w:sz w:val="28"/>
          <w:lang w:val="uk-UA"/>
        </w:rPr>
        <w:t xml:space="preserve">                                           Білоцерківський державний аграрний університет,                                                                                                завідувач  кафедри зоогігієни та основ ветеринарії; </w:t>
      </w:r>
    </w:p>
    <w:p w:rsidR="00BE759A" w:rsidRDefault="00BE759A" w:rsidP="00BE759A">
      <w:pPr>
        <w:ind w:left="2700"/>
        <w:jc w:val="both"/>
        <w:rPr>
          <w:sz w:val="28"/>
          <w:lang w:val="uk-UA"/>
        </w:rPr>
      </w:pPr>
    </w:p>
    <w:p w:rsidR="00BE759A" w:rsidRDefault="00BE759A" w:rsidP="00BE759A">
      <w:pPr>
        <w:pStyle w:val="25"/>
        <w:ind w:left="3060"/>
      </w:pPr>
      <w:r>
        <w:t>доктор сільськогосподарських наук,</w:t>
      </w:r>
    </w:p>
    <w:p w:rsidR="00BE759A" w:rsidRDefault="00BE759A" w:rsidP="00BE759A">
      <w:pPr>
        <w:pStyle w:val="25"/>
        <w:ind w:left="3060"/>
      </w:pPr>
      <w:r>
        <w:rPr>
          <w:b/>
          <w:bCs/>
        </w:rPr>
        <w:t>Козенко Оксана Віталіївна</w:t>
      </w:r>
      <w:r>
        <w:t xml:space="preserve">, </w:t>
      </w:r>
    </w:p>
    <w:p w:rsidR="00BE759A" w:rsidRDefault="00BE759A" w:rsidP="00BE759A">
      <w:pPr>
        <w:pStyle w:val="25"/>
        <w:ind w:left="3060"/>
      </w:pPr>
      <w:r>
        <w:t>Львівська національна академія ветеринарної медицини  імені С. З. Ґжицького, доцент кафедри гігієни тварин.</w:t>
      </w:r>
    </w:p>
    <w:p w:rsidR="00BE759A" w:rsidRDefault="00BE759A" w:rsidP="00BE759A">
      <w:pPr>
        <w:jc w:val="both"/>
        <w:rPr>
          <w:sz w:val="28"/>
          <w:lang w:val="uk-UA"/>
        </w:rPr>
      </w:pPr>
    </w:p>
    <w:p w:rsidR="00BE759A" w:rsidRDefault="00BE759A" w:rsidP="00BE759A">
      <w:pPr>
        <w:pStyle w:val="affffffff4"/>
      </w:pPr>
      <w:r>
        <w:rPr>
          <w:b/>
          <w:bCs/>
        </w:rPr>
        <w:t xml:space="preserve">Провідна установа:  </w:t>
      </w:r>
      <w:r>
        <w:t>Одеський державний аграрний університет, кафедра зоогігієни і технології виробництва продуктів тваринництва.</w:t>
      </w:r>
    </w:p>
    <w:p w:rsidR="00BE759A" w:rsidRDefault="00BE759A" w:rsidP="00BE759A">
      <w:pPr>
        <w:pStyle w:val="affffffff4"/>
        <w:rPr>
          <w:b/>
          <w:bCs/>
        </w:rPr>
      </w:pPr>
    </w:p>
    <w:p w:rsidR="00BE759A" w:rsidRDefault="00BE759A" w:rsidP="00BE759A">
      <w:pPr>
        <w:pStyle w:val="affffffff4"/>
        <w:ind w:firstLine="900"/>
      </w:pPr>
      <w:r>
        <w:t xml:space="preserve">Захист дисертації відбудеться  “____”_________  2005 року о _____ годині на </w:t>
      </w:r>
    </w:p>
    <w:p w:rsidR="00BE759A" w:rsidRDefault="00BE759A" w:rsidP="00BE759A">
      <w:pPr>
        <w:pStyle w:val="affffffff4"/>
      </w:pPr>
      <w:r>
        <w:t>засіданні спеціалізованої вченої ради Д 35.826.01 у Львівській національній академії ветеринарної медицини імені С. З. Ґжицького за адресою: 79010, м. Львів,                Пекарська, 50, аудиторія №1.</w:t>
      </w:r>
    </w:p>
    <w:p w:rsidR="00BE759A" w:rsidRDefault="00BE759A" w:rsidP="00BE759A">
      <w:pPr>
        <w:pStyle w:val="affffffff4"/>
      </w:pPr>
    </w:p>
    <w:p w:rsidR="00BE759A" w:rsidRDefault="00BE759A" w:rsidP="00BE759A">
      <w:pPr>
        <w:pStyle w:val="affffffff4"/>
        <w:ind w:firstLine="900"/>
      </w:pPr>
      <w:r>
        <w:t>З дисертацією можна ознайомитись у бібліотеці Львівської національної академії ветеринарної медицини імені С. З. Ґжицького 79010, м. Львів,        Пекарська, 50.</w:t>
      </w:r>
    </w:p>
    <w:p w:rsidR="00BE759A" w:rsidRDefault="00BE759A" w:rsidP="00BE759A">
      <w:pPr>
        <w:jc w:val="both"/>
        <w:rPr>
          <w:sz w:val="28"/>
          <w:lang w:val="uk-UA"/>
        </w:rPr>
      </w:pPr>
    </w:p>
    <w:p w:rsidR="00BE759A" w:rsidRDefault="00BE759A" w:rsidP="00BE759A">
      <w:pPr>
        <w:jc w:val="both"/>
        <w:rPr>
          <w:sz w:val="28"/>
          <w:lang w:val="uk-UA"/>
        </w:rPr>
      </w:pPr>
      <w:r>
        <w:rPr>
          <w:sz w:val="28"/>
          <w:lang w:val="uk-UA"/>
        </w:rPr>
        <w:lastRenderedPageBreak/>
        <w:t>Автореферат розісланий “____”___________2005 року.</w:t>
      </w:r>
    </w:p>
    <w:p w:rsidR="00BE759A" w:rsidRDefault="00BE759A" w:rsidP="00BE759A">
      <w:pPr>
        <w:jc w:val="both"/>
        <w:rPr>
          <w:sz w:val="28"/>
          <w:lang w:val="uk-UA"/>
        </w:rPr>
      </w:pPr>
    </w:p>
    <w:p w:rsidR="00BE759A" w:rsidRDefault="00BE759A" w:rsidP="00BE759A">
      <w:pPr>
        <w:ind w:firstLine="360"/>
        <w:jc w:val="both"/>
        <w:rPr>
          <w:sz w:val="28"/>
        </w:rPr>
      </w:pPr>
    </w:p>
    <w:p w:rsidR="00BE759A" w:rsidRDefault="00BE759A" w:rsidP="00BE759A">
      <w:pPr>
        <w:ind w:firstLine="360"/>
        <w:jc w:val="both"/>
        <w:rPr>
          <w:sz w:val="28"/>
        </w:rPr>
      </w:pPr>
    </w:p>
    <w:p w:rsidR="00BE759A" w:rsidRDefault="00BE759A" w:rsidP="00BE759A">
      <w:pPr>
        <w:ind w:firstLine="360"/>
        <w:jc w:val="both"/>
        <w:rPr>
          <w:sz w:val="28"/>
        </w:rPr>
      </w:pPr>
    </w:p>
    <w:p w:rsidR="00BE759A" w:rsidRDefault="00BE759A" w:rsidP="00BE759A">
      <w:pPr>
        <w:ind w:firstLine="360"/>
        <w:jc w:val="both"/>
        <w:rPr>
          <w:sz w:val="28"/>
        </w:rPr>
      </w:pPr>
    </w:p>
    <w:p w:rsidR="00BE759A" w:rsidRDefault="00BE759A" w:rsidP="00BE759A">
      <w:pPr>
        <w:ind w:firstLine="360"/>
        <w:jc w:val="both"/>
        <w:rPr>
          <w:sz w:val="28"/>
        </w:rPr>
      </w:pPr>
    </w:p>
    <w:p w:rsidR="00BE759A" w:rsidRDefault="00BE759A" w:rsidP="00BE759A">
      <w:pPr>
        <w:ind w:firstLine="360"/>
        <w:jc w:val="both"/>
        <w:rPr>
          <w:sz w:val="28"/>
        </w:rPr>
      </w:pPr>
    </w:p>
    <w:p w:rsidR="00BE759A" w:rsidRDefault="00BE759A" w:rsidP="00BE759A">
      <w:pPr>
        <w:ind w:firstLine="900"/>
        <w:rPr>
          <w:sz w:val="28"/>
          <w:lang w:val="uk-UA"/>
        </w:rPr>
      </w:pPr>
      <w:r>
        <w:rPr>
          <w:sz w:val="28"/>
          <w:lang w:val="uk-UA"/>
        </w:rPr>
        <w:t xml:space="preserve">Вчений секретар                                                                  </w:t>
      </w:r>
    </w:p>
    <w:p w:rsidR="00BE759A" w:rsidRDefault="00BE759A" w:rsidP="00BE759A">
      <w:pPr>
        <w:ind w:firstLine="900"/>
        <w:rPr>
          <w:sz w:val="28"/>
          <w:lang w:val="uk-UA"/>
        </w:rPr>
      </w:pPr>
      <w:r>
        <w:rPr>
          <w:sz w:val="28"/>
          <w:lang w:val="uk-UA"/>
        </w:rPr>
        <w:t xml:space="preserve">спеціалізованої вченої ради                                               </w:t>
      </w:r>
    </w:p>
    <w:p w:rsidR="00BE759A" w:rsidRDefault="00BE759A" w:rsidP="00BE759A">
      <w:pPr>
        <w:ind w:firstLine="900"/>
        <w:rPr>
          <w:sz w:val="28"/>
          <w:lang w:val="uk-UA"/>
        </w:rPr>
      </w:pPr>
      <w:r>
        <w:rPr>
          <w:sz w:val="28"/>
          <w:lang w:val="uk-UA"/>
        </w:rPr>
        <w:t>кандидат біологічних наук, доцент                                   Головач П.І.</w:t>
      </w:r>
    </w:p>
    <w:p w:rsidR="00BE759A" w:rsidRDefault="00BE759A" w:rsidP="00BE759A">
      <w:pPr>
        <w:pStyle w:val="affffffff1"/>
        <w:widowControl w:val="0"/>
        <w:rPr>
          <w:b/>
          <w:bCs/>
          <w:spacing w:val="-6"/>
        </w:rPr>
      </w:pPr>
      <w:r>
        <w:br w:type="page"/>
      </w:r>
      <w:r>
        <w:rPr>
          <w:b/>
          <w:bCs/>
          <w:spacing w:val="-6"/>
        </w:rPr>
        <w:lastRenderedPageBreak/>
        <w:t>ЗАГАЛЬНА  ХАРАКТЕРИСТИКА  РОБОТИ</w:t>
      </w:r>
    </w:p>
    <w:p w:rsidR="00BE759A" w:rsidRDefault="00BE759A" w:rsidP="00BE759A">
      <w:pPr>
        <w:pStyle w:val="affffffff1"/>
        <w:widowControl w:val="0"/>
        <w:rPr>
          <w:b/>
          <w:bCs/>
          <w:spacing w:val="-6"/>
        </w:rPr>
      </w:pPr>
    </w:p>
    <w:p w:rsidR="00BE759A" w:rsidRDefault="00BE759A" w:rsidP="00BE759A">
      <w:pPr>
        <w:pStyle w:val="affffffff4"/>
        <w:widowControl w:val="0"/>
      </w:pPr>
      <w:r>
        <w:rPr>
          <w:b/>
          <w:bCs/>
        </w:rPr>
        <w:t xml:space="preserve">Актуальність теми. </w:t>
      </w:r>
      <w:r>
        <w:t>В умовах реформування тваринницьких підприємств  вир</w:t>
      </w:r>
      <w:r>
        <w:t>о</w:t>
      </w:r>
      <w:r>
        <w:t>бництво продуктів тваринництва на малих фермах потребує удосконалення умов утримання надремонтного молодняку великої рогатої худоби шляхом пошуків нових підходів до забезпечення зоогігієнічних умов утримання оптимальних  параме</w:t>
      </w:r>
      <w:r>
        <w:t>т</w:t>
      </w:r>
      <w:r>
        <w:t xml:space="preserve">рів мікроклімату. </w:t>
      </w:r>
    </w:p>
    <w:p w:rsidR="00BE759A" w:rsidRDefault="00BE759A" w:rsidP="00BE759A">
      <w:pPr>
        <w:pStyle w:val="affffffff4"/>
        <w:widowControl w:val="0"/>
      </w:pPr>
      <w:r>
        <w:t>У той же час, наукові дослідження багатьох вчених (Польового Л. В., 1978; Дор</w:t>
      </w:r>
      <w:r>
        <w:t>о</w:t>
      </w:r>
      <w:r>
        <w:t>тюка Є. М., 1982; Бурката В. П., 1983; Мамчака І. В., 1990; Вінничука Д. Т., 1992; Рубана Ю. Д., 1994; Зубця М. В., 1996 тощо) показали, що збільшення виробництва яловичини може бути за умови міцної кормової бази, високих генетичних задатків худоби м’ясної продуктивності, яка вибаглива в умовах утримання за індустріал</w:t>
      </w:r>
      <w:r>
        <w:t>ь</w:t>
      </w:r>
      <w:r>
        <w:t xml:space="preserve">ними технологіями. </w:t>
      </w:r>
    </w:p>
    <w:p w:rsidR="00BE759A" w:rsidRDefault="00BE759A" w:rsidP="00BE759A">
      <w:pPr>
        <w:pStyle w:val="affffffff4"/>
        <w:widowControl w:val="0"/>
      </w:pPr>
      <w:r>
        <w:t>Але без забезпечення комфортних умов утримання надремонтного молодняку великої рогатої худоби неможливо зберегти здоров’я тварин та досягти високих р</w:t>
      </w:r>
      <w:r>
        <w:t>е</w:t>
      </w:r>
      <w:r>
        <w:t xml:space="preserve">зультатів при виробництві тваринницької продукції, про що відзначають цілий ряд вчених (Волков Г. К., 1987; Високос М. П., Чорний М. В., 1999; Демчук М. В.,                Польовий Л. В., 2000; Захаренко М. О., 2000; Нікітенко А. М., 2001; Козенко О. В., 2003 тощо). </w:t>
      </w:r>
    </w:p>
    <w:p w:rsidR="00BE759A" w:rsidRDefault="00BE759A" w:rsidP="00BE759A">
      <w:pPr>
        <w:pStyle w:val="37"/>
        <w:widowControl w:val="0"/>
        <w:spacing w:line="240" w:lineRule="auto"/>
        <w:rPr>
          <w:spacing w:val="-2"/>
        </w:rPr>
      </w:pPr>
      <w:r>
        <w:rPr>
          <w:spacing w:val="-2"/>
        </w:rPr>
        <w:t>Актуальність досліджень з обґрунтування способів утримання молодняку вел</w:t>
      </w:r>
      <w:r>
        <w:rPr>
          <w:spacing w:val="-2"/>
        </w:rPr>
        <w:t>и</w:t>
      </w:r>
      <w:r>
        <w:rPr>
          <w:spacing w:val="-2"/>
        </w:rPr>
        <w:t>кої рогатої худоби у стійловий період виходить із того, що виробництво яловичини повинно враховувати основні елементи технологічних періодів (до 4 міс., 4–8, 8–12 і 12–16 місяців) та породні якості молочної худоби, які потребують додаткових досл</w:t>
      </w:r>
      <w:r>
        <w:rPr>
          <w:spacing w:val="-2"/>
        </w:rPr>
        <w:t>і</w:t>
      </w:r>
      <w:r>
        <w:rPr>
          <w:spacing w:val="-2"/>
        </w:rPr>
        <w:t>джень способів утримання та створення найбільш комфортних умов в післямоло</w:t>
      </w:r>
      <w:r>
        <w:rPr>
          <w:spacing w:val="-2"/>
        </w:rPr>
        <w:t>ч</w:t>
      </w:r>
      <w:r>
        <w:rPr>
          <w:spacing w:val="-2"/>
        </w:rPr>
        <w:t>ний період на малих фермах у стійловий період,  в тому числі для тварин українс</w:t>
      </w:r>
      <w:r>
        <w:rPr>
          <w:spacing w:val="-2"/>
        </w:rPr>
        <w:t>ь</w:t>
      </w:r>
      <w:r>
        <w:rPr>
          <w:spacing w:val="-2"/>
        </w:rPr>
        <w:t xml:space="preserve">кої червоно–рябої молочної породи і внесення пропозицій доповнення до “Відомчих норм технологічного проектування. Скотарські підприємства”. </w:t>
      </w:r>
    </w:p>
    <w:p w:rsidR="00BE759A" w:rsidRDefault="00BE759A" w:rsidP="00BE759A">
      <w:pPr>
        <w:widowControl w:val="0"/>
        <w:ind w:firstLine="540"/>
        <w:jc w:val="both"/>
        <w:rPr>
          <w:sz w:val="28"/>
          <w:lang w:val="uk-UA"/>
        </w:rPr>
      </w:pPr>
      <w:r>
        <w:rPr>
          <w:sz w:val="28"/>
          <w:lang w:val="uk-UA"/>
        </w:rPr>
        <w:t>Доцільність  проведення таких пошуків виходить із того, що ринкові умови ведення тваринництва потребують збільшення рентабельної продукції, а це виріш</w:t>
      </w:r>
      <w:r>
        <w:rPr>
          <w:sz w:val="28"/>
          <w:lang w:val="uk-UA"/>
        </w:rPr>
        <w:t>у</w:t>
      </w:r>
      <w:r>
        <w:rPr>
          <w:sz w:val="28"/>
          <w:lang w:val="uk-UA"/>
        </w:rPr>
        <w:t>ється через реконструкцію діючих тваринницьких будівель, що побудовані за тип</w:t>
      </w:r>
      <w:r>
        <w:rPr>
          <w:sz w:val="28"/>
          <w:lang w:val="uk-UA"/>
        </w:rPr>
        <w:t>о</w:t>
      </w:r>
      <w:r>
        <w:rPr>
          <w:sz w:val="28"/>
          <w:lang w:val="uk-UA"/>
        </w:rPr>
        <w:t xml:space="preserve">вими проектами. Реконструкції підлягають практично по 2–3 будівлі у кожному з  господарств у Вінницькій області, що складає біля 120 будівель. </w:t>
      </w:r>
    </w:p>
    <w:p w:rsidR="00BE759A" w:rsidRDefault="00BE759A" w:rsidP="00BE759A">
      <w:pPr>
        <w:widowControl w:val="0"/>
        <w:ind w:firstLine="540"/>
        <w:jc w:val="both"/>
        <w:rPr>
          <w:sz w:val="28"/>
          <w:lang w:val="uk-UA"/>
        </w:rPr>
      </w:pPr>
      <w:r>
        <w:rPr>
          <w:b/>
          <w:bCs/>
          <w:sz w:val="28"/>
          <w:lang w:val="uk-UA"/>
        </w:rPr>
        <w:t>Зв’язок роботи з науковими програмами, планами, темами.</w:t>
      </w:r>
      <w:r>
        <w:rPr>
          <w:sz w:val="28"/>
          <w:lang w:val="uk-UA"/>
        </w:rPr>
        <w:t xml:space="preserve"> Робота пров</w:t>
      </w:r>
      <w:r>
        <w:rPr>
          <w:sz w:val="28"/>
          <w:lang w:val="uk-UA"/>
        </w:rPr>
        <w:t>о</w:t>
      </w:r>
      <w:r>
        <w:rPr>
          <w:sz w:val="28"/>
          <w:lang w:val="uk-UA"/>
        </w:rPr>
        <w:t>дилась згідно з темою: “Збереження генофонду вітчизняних порід великої рогатої худоби”, державний реєстраційний № 0197</w:t>
      </w:r>
      <w:r>
        <w:rPr>
          <w:sz w:val="28"/>
          <w:lang w:val="en-US"/>
        </w:rPr>
        <w:t>U</w:t>
      </w:r>
      <w:r>
        <w:rPr>
          <w:sz w:val="28"/>
          <w:lang w:val="uk-UA"/>
        </w:rPr>
        <w:t>019231; планів розвитку тваринництва у Вінницькій області на 1995 – 2000 і 2000 – 2010 роки та науково–дослідної теми Вінницького державного аграрного університету: “Наукові і практичні обґрунтува</w:t>
      </w:r>
      <w:r>
        <w:rPr>
          <w:sz w:val="28"/>
          <w:lang w:val="uk-UA"/>
        </w:rPr>
        <w:t>н</w:t>
      </w:r>
      <w:r>
        <w:rPr>
          <w:sz w:val="28"/>
          <w:lang w:val="uk-UA"/>
        </w:rPr>
        <w:t>ня раціонального використання племінних і продуктивних задатків великої рогатої худоби та інших тварин в енергоощадних умовах сільськогосподарських підпр</w:t>
      </w:r>
      <w:r>
        <w:rPr>
          <w:sz w:val="28"/>
          <w:lang w:val="uk-UA"/>
        </w:rPr>
        <w:t>и</w:t>
      </w:r>
      <w:r>
        <w:rPr>
          <w:sz w:val="28"/>
          <w:lang w:val="uk-UA"/>
        </w:rPr>
        <w:t>ємств”.</w:t>
      </w:r>
    </w:p>
    <w:p w:rsidR="00BE759A" w:rsidRDefault="00BE759A" w:rsidP="00BE759A">
      <w:pPr>
        <w:widowControl w:val="0"/>
        <w:ind w:firstLine="540"/>
        <w:jc w:val="both"/>
        <w:rPr>
          <w:sz w:val="28"/>
          <w:lang w:val="uk-UA"/>
        </w:rPr>
      </w:pPr>
      <w:r>
        <w:rPr>
          <w:b/>
          <w:bCs/>
          <w:sz w:val="28"/>
          <w:lang w:val="uk-UA"/>
        </w:rPr>
        <w:t>Мета і задачі дослідження.</w:t>
      </w:r>
      <w:r>
        <w:rPr>
          <w:sz w:val="28"/>
          <w:lang w:val="uk-UA"/>
        </w:rPr>
        <w:t xml:space="preserve"> Виходячи з вище викладеного, метою нашої роботи була підготовка пропозицій по параметрах технологічних груп, виробничих площ у групових клітках для утримання надремонтного молодняку </w:t>
      </w:r>
      <w:r>
        <w:rPr>
          <w:sz w:val="28"/>
          <w:lang w:val="uk-UA"/>
        </w:rPr>
        <w:lastRenderedPageBreak/>
        <w:t>української червоно–рябої молочної худоби у стійловий період на малих фермах.</w:t>
      </w:r>
    </w:p>
    <w:p w:rsidR="00BE759A" w:rsidRDefault="00BE759A" w:rsidP="00BE759A">
      <w:pPr>
        <w:widowControl w:val="0"/>
        <w:ind w:firstLine="540"/>
        <w:jc w:val="both"/>
        <w:rPr>
          <w:sz w:val="28"/>
          <w:lang w:val="uk-UA"/>
        </w:rPr>
      </w:pPr>
      <w:r>
        <w:rPr>
          <w:sz w:val="28"/>
          <w:lang w:val="uk-UA"/>
        </w:rPr>
        <w:t>Для досягнення мети були поставлені такі завдання для вивчення:</w:t>
      </w:r>
    </w:p>
    <w:p w:rsidR="00BE759A" w:rsidRDefault="00BE759A" w:rsidP="00BE759A">
      <w:pPr>
        <w:widowControl w:val="0"/>
        <w:jc w:val="both"/>
        <w:rPr>
          <w:sz w:val="28"/>
          <w:lang w:val="uk-UA"/>
        </w:rPr>
      </w:pPr>
      <w:r>
        <w:rPr>
          <w:sz w:val="28"/>
          <w:lang w:val="uk-UA"/>
        </w:rPr>
        <w:t xml:space="preserve">– провести пошук по підготовці рекомендацій  обладнання групових кліток в різні вікові періоди: 4–8, 8–12, 12–16 міс. надремонтного молодняку (кількість голів у груповій клітці, розміри годівниць і решіток та зон для відпочинку) безприв’язного способу утримання у стійловий період; </w:t>
      </w:r>
    </w:p>
    <w:p w:rsidR="00BE759A" w:rsidRDefault="00BE759A" w:rsidP="00BE759A">
      <w:pPr>
        <w:widowControl w:val="0"/>
        <w:jc w:val="both"/>
        <w:rPr>
          <w:sz w:val="28"/>
          <w:lang w:val="uk-UA"/>
        </w:rPr>
      </w:pPr>
      <w:r>
        <w:rPr>
          <w:sz w:val="28"/>
          <w:lang w:val="uk-UA"/>
        </w:rPr>
        <w:t>– дати загальну оцінку екологічному стану регіону проведення досліджень, встан</w:t>
      </w:r>
      <w:r>
        <w:rPr>
          <w:sz w:val="28"/>
          <w:lang w:val="uk-UA"/>
        </w:rPr>
        <w:t>о</w:t>
      </w:r>
      <w:r>
        <w:rPr>
          <w:sz w:val="28"/>
          <w:lang w:val="uk-UA"/>
        </w:rPr>
        <w:t>вити рівень повітряного середовища у приміщеннях для утримання бичків у віці 4–8, 8–12, 12–16 місяців у групових клітках розроблених згідно з доповненнями до норм технологічного проектування;</w:t>
      </w:r>
    </w:p>
    <w:p w:rsidR="00BE759A" w:rsidRDefault="00BE759A" w:rsidP="00BE759A">
      <w:pPr>
        <w:widowControl w:val="0"/>
        <w:jc w:val="both"/>
        <w:rPr>
          <w:sz w:val="28"/>
          <w:lang w:val="uk-UA"/>
        </w:rPr>
      </w:pPr>
      <w:r>
        <w:rPr>
          <w:sz w:val="28"/>
          <w:lang w:val="uk-UA"/>
        </w:rPr>
        <w:t>– вивчити поведінку бичків української червоно–рябої молочної худоби та встан</w:t>
      </w:r>
      <w:r>
        <w:rPr>
          <w:sz w:val="28"/>
          <w:lang w:val="uk-UA"/>
        </w:rPr>
        <w:t>о</w:t>
      </w:r>
      <w:r>
        <w:rPr>
          <w:sz w:val="28"/>
          <w:lang w:val="uk-UA"/>
        </w:rPr>
        <w:t>вити вплив різних способів утримання на їх поведінку, особливо на споживання к</w:t>
      </w:r>
      <w:r>
        <w:rPr>
          <w:sz w:val="28"/>
          <w:lang w:val="uk-UA"/>
        </w:rPr>
        <w:t>о</w:t>
      </w:r>
      <w:r>
        <w:rPr>
          <w:sz w:val="28"/>
          <w:lang w:val="uk-UA"/>
        </w:rPr>
        <w:t>рму та відпочинок;</w:t>
      </w:r>
    </w:p>
    <w:p w:rsidR="00BE759A" w:rsidRDefault="00BE759A" w:rsidP="00BE759A">
      <w:pPr>
        <w:widowControl w:val="0"/>
        <w:jc w:val="both"/>
        <w:rPr>
          <w:sz w:val="28"/>
          <w:lang w:val="uk-UA"/>
        </w:rPr>
      </w:pPr>
      <w:r>
        <w:rPr>
          <w:sz w:val="28"/>
          <w:lang w:val="uk-UA"/>
        </w:rPr>
        <w:t>– дослідити особливості формування м’ясної продуктивності, морфологічний склад туш та хімічний склад середньої проби м’якоті, енергетичну цінність їстівної част</w:t>
      </w:r>
      <w:r>
        <w:rPr>
          <w:sz w:val="28"/>
          <w:lang w:val="uk-UA"/>
        </w:rPr>
        <w:t>и</w:t>
      </w:r>
      <w:r>
        <w:rPr>
          <w:sz w:val="28"/>
          <w:lang w:val="uk-UA"/>
        </w:rPr>
        <w:t>ни туші, конверсію енергії кормів у протеїн поживної частки туші бичків у різні в</w:t>
      </w:r>
      <w:r>
        <w:rPr>
          <w:sz w:val="28"/>
          <w:lang w:val="uk-UA"/>
        </w:rPr>
        <w:t>і</w:t>
      </w:r>
      <w:r>
        <w:rPr>
          <w:sz w:val="28"/>
          <w:lang w:val="uk-UA"/>
        </w:rPr>
        <w:t xml:space="preserve">кові періоди; </w:t>
      </w:r>
    </w:p>
    <w:p w:rsidR="00BE759A" w:rsidRDefault="00BE759A" w:rsidP="00BE759A">
      <w:pPr>
        <w:widowControl w:val="0"/>
        <w:jc w:val="both"/>
        <w:rPr>
          <w:sz w:val="28"/>
          <w:lang w:val="uk-UA"/>
        </w:rPr>
      </w:pPr>
      <w:r>
        <w:rPr>
          <w:sz w:val="28"/>
          <w:lang w:val="uk-UA"/>
        </w:rPr>
        <w:t>– визначити економічну ефективність експериментальних досліджень прив’язного та зміненого і доповненого безприв’язного способу утримання надремонтного м</w:t>
      </w:r>
      <w:r>
        <w:rPr>
          <w:sz w:val="28"/>
          <w:lang w:val="uk-UA"/>
        </w:rPr>
        <w:t>о</w:t>
      </w:r>
      <w:r>
        <w:rPr>
          <w:sz w:val="28"/>
          <w:lang w:val="uk-UA"/>
        </w:rPr>
        <w:t>лодняку у модульних клітках у віці: 4–8, 8–12, 12–16 міс.</w:t>
      </w:r>
    </w:p>
    <w:p w:rsidR="00BE759A" w:rsidRDefault="00BE759A" w:rsidP="00BE759A">
      <w:pPr>
        <w:widowControl w:val="0"/>
        <w:ind w:firstLine="540"/>
        <w:jc w:val="both"/>
        <w:rPr>
          <w:b/>
          <w:bCs/>
          <w:i/>
          <w:iCs/>
          <w:sz w:val="28"/>
          <w:lang w:val="uk-UA"/>
        </w:rPr>
      </w:pPr>
    </w:p>
    <w:p w:rsidR="00BE759A" w:rsidRDefault="00BE759A" w:rsidP="00BE759A">
      <w:pPr>
        <w:widowControl w:val="0"/>
        <w:ind w:firstLine="540"/>
        <w:jc w:val="both"/>
        <w:rPr>
          <w:sz w:val="28"/>
          <w:lang w:val="uk-UA"/>
        </w:rPr>
      </w:pPr>
      <w:r>
        <w:rPr>
          <w:b/>
          <w:bCs/>
          <w:i/>
          <w:iCs/>
          <w:sz w:val="28"/>
          <w:lang w:val="uk-UA"/>
        </w:rPr>
        <w:t xml:space="preserve">Об’єкт дослідження: </w:t>
      </w:r>
      <w:r>
        <w:rPr>
          <w:bCs/>
          <w:iCs/>
          <w:sz w:val="28"/>
          <w:lang w:val="uk-UA"/>
        </w:rPr>
        <w:t>н</w:t>
      </w:r>
      <w:r>
        <w:rPr>
          <w:sz w:val="28"/>
          <w:lang w:val="uk-UA"/>
        </w:rPr>
        <w:t>адремонтні бички української червоно–рябої молочної худоби, молочна ферма невеликої потужності, стійлова система утримання, способи утримання: прив’язний і безприв’язний, мікроклімат у приміщеннях.</w:t>
      </w:r>
    </w:p>
    <w:p w:rsidR="00BE759A" w:rsidRDefault="00BE759A" w:rsidP="00BE759A">
      <w:pPr>
        <w:widowControl w:val="0"/>
        <w:ind w:firstLine="540"/>
        <w:jc w:val="both"/>
        <w:rPr>
          <w:sz w:val="28"/>
          <w:lang w:val="uk-UA"/>
        </w:rPr>
      </w:pPr>
      <w:r>
        <w:rPr>
          <w:b/>
          <w:bCs/>
          <w:i/>
          <w:iCs/>
          <w:sz w:val="28"/>
          <w:lang w:val="uk-UA"/>
        </w:rPr>
        <w:t>Предмет дослідження:</w:t>
      </w:r>
      <w:r>
        <w:rPr>
          <w:bCs/>
          <w:iCs/>
          <w:sz w:val="28"/>
          <w:lang w:val="uk-UA"/>
        </w:rPr>
        <w:t xml:space="preserve"> е</w:t>
      </w:r>
      <w:r>
        <w:rPr>
          <w:sz w:val="28"/>
          <w:lang w:val="uk-UA"/>
        </w:rPr>
        <w:t>кспериментальна перевірка групових кліток на            10 бичків у віці 4–8, 8–12, 12–16 місяців у стійловий період у порівнянні з прив’язним способом утримання в умовах збалансованої годівлі тварин.</w:t>
      </w:r>
    </w:p>
    <w:p w:rsidR="00BE759A" w:rsidRDefault="00BE759A" w:rsidP="00BE759A">
      <w:pPr>
        <w:widowControl w:val="0"/>
        <w:ind w:firstLine="540"/>
        <w:jc w:val="both"/>
        <w:rPr>
          <w:sz w:val="28"/>
          <w:lang w:val="uk-UA"/>
        </w:rPr>
      </w:pPr>
      <w:r>
        <w:rPr>
          <w:b/>
          <w:bCs/>
          <w:i/>
          <w:iCs/>
          <w:sz w:val="28"/>
          <w:lang w:val="uk-UA"/>
        </w:rPr>
        <w:t>Методи дослідження:</w:t>
      </w:r>
      <w:r>
        <w:rPr>
          <w:sz w:val="28"/>
          <w:lang w:val="uk-UA"/>
        </w:rPr>
        <w:t xml:space="preserve">  за принципом добору бичків груп–аналогів для утр</w:t>
      </w:r>
      <w:r>
        <w:rPr>
          <w:sz w:val="28"/>
          <w:lang w:val="uk-UA"/>
        </w:rPr>
        <w:t>и</w:t>
      </w:r>
      <w:r>
        <w:rPr>
          <w:sz w:val="28"/>
          <w:lang w:val="uk-UA"/>
        </w:rPr>
        <w:t>мання за різними способами у стійловий період та виявлення оптимальних умов в</w:t>
      </w:r>
      <w:r>
        <w:rPr>
          <w:sz w:val="28"/>
          <w:lang w:val="uk-UA"/>
        </w:rPr>
        <w:t>и</w:t>
      </w:r>
      <w:r>
        <w:rPr>
          <w:sz w:val="28"/>
          <w:lang w:val="uk-UA"/>
        </w:rPr>
        <w:t>рощування у технологічні періоди при виробництві яловичини від надремонтних бичків, методом пошуку варіантів з використанням ескізів схем різних варіантів групових кліток і експериментальний вибір одного із варіантів для кожного техн</w:t>
      </w:r>
      <w:r>
        <w:rPr>
          <w:sz w:val="28"/>
          <w:lang w:val="uk-UA"/>
        </w:rPr>
        <w:t>о</w:t>
      </w:r>
      <w:r>
        <w:rPr>
          <w:sz w:val="28"/>
          <w:lang w:val="uk-UA"/>
        </w:rPr>
        <w:t>логічного періоду. Методи оцінки: мікроклімату, поведінки бичків їх зважування, забій та економічний аналіз отриманих даних.</w:t>
      </w:r>
    </w:p>
    <w:p w:rsidR="00BE759A" w:rsidRDefault="00BE759A" w:rsidP="00BE759A">
      <w:pPr>
        <w:widowControl w:val="0"/>
        <w:ind w:firstLine="539"/>
        <w:jc w:val="both"/>
        <w:rPr>
          <w:sz w:val="28"/>
          <w:lang w:val="uk-UA"/>
        </w:rPr>
      </w:pPr>
      <w:r>
        <w:rPr>
          <w:b/>
          <w:bCs/>
          <w:sz w:val="28"/>
          <w:lang w:val="uk-UA"/>
        </w:rPr>
        <w:t>Наукова новизна отриманих результатів.</w:t>
      </w:r>
      <w:r>
        <w:rPr>
          <w:sz w:val="28"/>
          <w:lang w:val="uk-UA"/>
        </w:rPr>
        <w:t xml:space="preserve"> Вперше проведені експериментал</w:t>
      </w:r>
      <w:r>
        <w:rPr>
          <w:sz w:val="28"/>
          <w:lang w:val="uk-UA"/>
        </w:rPr>
        <w:t>ь</w:t>
      </w:r>
      <w:r>
        <w:rPr>
          <w:sz w:val="28"/>
          <w:lang w:val="uk-UA"/>
        </w:rPr>
        <w:t>ні дослідження трьох групових типів кліток з параметрами розмірів їх основних елементів згідно доповнень до норм технологічного проектування, які призначені для вирощування, дорощування і відгодівлі бичків. Встановлено, що у запропонов</w:t>
      </w:r>
      <w:r>
        <w:rPr>
          <w:sz w:val="28"/>
          <w:lang w:val="uk-UA"/>
        </w:rPr>
        <w:t>а</w:t>
      </w:r>
      <w:r>
        <w:rPr>
          <w:sz w:val="28"/>
          <w:lang w:val="uk-UA"/>
        </w:rPr>
        <w:t>них групових клітках для безприв’язного утримання бичків у 5–, 10– і 14–місячному віці оцінка повітряного середовища була на рівні оптимального проектно–технологічного режиму. При прив’язному способі утримання у                  5 – і 14–місячному віці – на рівні гранично допустимого експлуатаційного режиму, а у віці 10 місяців – на рівні гранично добових коливань.</w:t>
      </w:r>
    </w:p>
    <w:p w:rsidR="00BE759A" w:rsidRDefault="00BE759A" w:rsidP="00BE759A">
      <w:pPr>
        <w:pStyle w:val="affffffff4"/>
        <w:widowControl w:val="0"/>
        <w:ind w:firstLine="540"/>
      </w:pPr>
      <w:r>
        <w:lastRenderedPageBreak/>
        <w:t>Вперше виявлена суттєва різниця поведінки бичків протягом двох годин після початку споживання корму бичками при утриманні на прив’язі і безприв’язно. Доведено, що більше часу бички, які утримувалися на прив’язі витрачали на відпоч</w:t>
      </w:r>
      <w:r>
        <w:t>и</w:t>
      </w:r>
      <w:r>
        <w:t>нок, а безприв’язі – на рухомість.</w:t>
      </w:r>
    </w:p>
    <w:p w:rsidR="00BE759A" w:rsidRDefault="00BE759A" w:rsidP="00BE759A">
      <w:pPr>
        <w:pStyle w:val="37"/>
        <w:widowControl w:val="0"/>
        <w:spacing w:line="240" w:lineRule="auto"/>
      </w:pPr>
      <w:r>
        <w:t>Отримано практично однакові прирости живої маси від бичків до 8–місячного віку, але з невеликою перевагою прив’язного над безприв’язним утриманням, а у   12 і 16 місяців –в умовах високого рівня годівлі бичків на користь безприв’язного. Такі етапи контролю за формуванням здорового організму молодняку та реалізація яловичини споживачу досліджені в умовах малої ферми у стійловий період є нов</w:t>
      </w:r>
      <w:r>
        <w:t>и</w:t>
      </w:r>
      <w:r>
        <w:t xml:space="preserve">ми і необхідними рекомендаціями для ведення тваринництва у сучасних умовах. </w:t>
      </w:r>
    </w:p>
    <w:p w:rsidR="00BE759A" w:rsidRDefault="00BE759A" w:rsidP="00BE759A">
      <w:pPr>
        <w:widowControl w:val="0"/>
        <w:spacing w:line="238" w:lineRule="auto"/>
        <w:ind w:firstLine="539"/>
        <w:jc w:val="both"/>
        <w:rPr>
          <w:spacing w:val="-2"/>
          <w:sz w:val="28"/>
          <w:lang w:val="uk-UA"/>
        </w:rPr>
      </w:pPr>
      <w:r>
        <w:rPr>
          <w:b/>
          <w:bCs/>
          <w:spacing w:val="-4"/>
          <w:sz w:val="28"/>
          <w:lang w:val="uk-UA"/>
        </w:rPr>
        <w:t>Практичне значення одержаних результатів.</w:t>
      </w:r>
      <w:r>
        <w:rPr>
          <w:spacing w:val="-4"/>
          <w:sz w:val="28"/>
          <w:lang w:val="uk-UA"/>
        </w:rPr>
        <w:t xml:space="preserve"> Пропонується товаровиробн</w:t>
      </w:r>
      <w:r>
        <w:rPr>
          <w:spacing w:val="-4"/>
          <w:sz w:val="28"/>
          <w:lang w:val="uk-UA"/>
        </w:rPr>
        <w:t>и</w:t>
      </w:r>
      <w:r>
        <w:rPr>
          <w:spacing w:val="-4"/>
          <w:sz w:val="28"/>
          <w:lang w:val="uk-UA"/>
        </w:rPr>
        <w:t xml:space="preserve">кам, </w:t>
      </w:r>
      <w:r>
        <w:rPr>
          <w:spacing w:val="-2"/>
          <w:sz w:val="28"/>
          <w:lang w:val="uk-UA"/>
        </w:rPr>
        <w:t>як правило, виключити з практики прив’язне утримання молодняку в післямолочний період, яке призводить до збиткового виробництва яловичини за рахунок втрат від негативної дії параметрів мікроклімату та небажаного накопичення жирової тканини у тілі тварин і зменшення кількості білка  у ї</w:t>
      </w:r>
      <w:r>
        <w:rPr>
          <w:spacing w:val="-2"/>
          <w:sz w:val="28"/>
          <w:lang w:val="uk-UA"/>
        </w:rPr>
        <w:t>с</w:t>
      </w:r>
      <w:r>
        <w:rPr>
          <w:spacing w:val="-2"/>
          <w:sz w:val="28"/>
          <w:lang w:val="uk-UA"/>
        </w:rPr>
        <w:t>тівній частині туші. Обладнання на малих фермах усього трьох типів групових кліток (4–8, 8–12 і 12–16 міс.), які зоогігієнічно обґрунтовані за параметр</w:t>
      </w:r>
      <w:r>
        <w:rPr>
          <w:spacing w:val="-2"/>
          <w:sz w:val="28"/>
          <w:lang w:val="uk-UA"/>
        </w:rPr>
        <w:t>а</w:t>
      </w:r>
      <w:r>
        <w:rPr>
          <w:spacing w:val="-2"/>
          <w:sz w:val="28"/>
          <w:lang w:val="uk-UA"/>
        </w:rPr>
        <w:t>ми окремих елементів кліток, що є доповненням до норм технологічного прое</w:t>
      </w:r>
      <w:r>
        <w:rPr>
          <w:spacing w:val="-2"/>
          <w:sz w:val="28"/>
          <w:lang w:val="uk-UA"/>
        </w:rPr>
        <w:t>к</w:t>
      </w:r>
      <w:r>
        <w:rPr>
          <w:spacing w:val="-2"/>
          <w:sz w:val="28"/>
          <w:lang w:val="uk-UA"/>
        </w:rPr>
        <w:t>тування. Як результат цього сприяють покращанню умов утримання та раціональної організації в</w:t>
      </w:r>
      <w:r>
        <w:rPr>
          <w:spacing w:val="-2"/>
          <w:sz w:val="28"/>
          <w:lang w:val="uk-UA"/>
        </w:rPr>
        <w:t>и</w:t>
      </w:r>
      <w:r>
        <w:rPr>
          <w:spacing w:val="-2"/>
          <w:sz w:val="28"/>
          <w:lang w:val="uk-UA"/>
        </w:rPr>
        <w:t>користання надремонтних бичків молочних порід.</w:t>
      </w:r>
    </w:p>
    <w:p w:rsidR="00BE759A" w:rsidRDefault="00BE759A" w:rsidP="00BE759A">
      <w:pPr>
        <w:widowControl w:val="0"/>
        <w:spacing w:line="238" w:lineRule="auto"/>
        <w:ind w:firstLine="540"/>
        <w:jc w:val="both"/>
        <w:rPr>
          <w:sz w:val="28"/>
          <w:lang w:val="uk-UA"/>
        </w:rPr>
      </w:pPr>
      <w:r>
        <w:rPr>
          <w:b/>
          <w:bCs/>
          <w:sz w:val="28"/>
          <w:lang w:val="uk-UA"/>
        </w:rPr>
        <w:t>Особистий внесок здобувача.</w:t>
      </w:r>
      <w:r>
        <w:rPr>
          <w:sz w:val="28"/>
          <w:lang w:val="uk-UA"/>
        </w:rPr>
        <w:t xml:space="preserve"> При виконанні дисертаційної роботи автор с</w:t>
      </w:r>
      <w:r>
        <w:rPr>
          <w:sz w:val="28"/>
          <w:lang w:val="uk-UA"/>
        </w:rPr>
        <w:t>а</w:t>
      </w:r>
      <w:r>
        <w:rPr>
          <w:sz w:val="28"/>
          <w:lang w:val="uk-UA"/>
        </w:rPr>
        <w:t>мостійно провела пошук і аналіз актуальних до теми даних літератури, обґрунтувала робочу схему досліджень, використала представлені у роботі методики, провела експериментальні та лабораторні дослідження, проаналізувала отримані результати і їх інтерпретувала та узагальнила у формі висновків, пропозицій і рекомендацій в</w:t>
      </w:r>
      <w:r>
        <w:rPr>
          <w:sz w:val="28"/>
          <w:lang w:val="uk-UA"/>
        </w:rPr>
        <w:t>и</w:t>
      </w:r>
      <w:r>
        <w:rPr>
          <w:sz w:val="28"/>
          <w:lang w:val="uk-UA"/>
        </w:rPr>
        <w:t>робництву. Підготувала до друку публікації за матеріалами дисертації представл</w:t>
      </w:r>
      <w:r>
        <w:rPr>
          <w:sz w:val="28"/>
          <w:lang w:val="uk-UA"/>
        </w:rPr>
        <w:t>е</w:t>
      </w:r>
      <w:r>
        <w:rPr>
          <w:sz w:val="28"/>
          <w:lang w:val="uk-UA"/>
        </w:rPr>
        <w:t>них у списку друкованих праць.</w:t>
      </w:r>
    </w:p>
    <w:p w:rsidR="00BE759A" w:rsidRDefault="00BE759A" w:rsidP="00BE759A">
      <w:pPr>
        <w:widowControl w:val="0"/>
        <w:spacing w:line="238" w:lineRule="auto"/>
        <w:ind w:firstLine="540"/>
        <w:jc w:val="both"/>
        <w:rPr>
          <w:spacing w:val="-2"/>
          <w:sz w:val="28"/>
          <w:lang w:val="uk-UA"/>
        </w:rPr>
      </w:pPr>
      <w:r>
        <w:rPr>
          <w:b/>
          <w:bCs/>
          <w:spacing w:val="-2"/>
          <w:sz w:val="28"/>
          <w:lang w:val="uk-UA"/>
        </w:rPr>
        <w:t>Апробація результатів досліджень.</w:t>
      </w:r>
      <w:r>
        <w:rPr>
          <w:spacing w:val="-2"/>
          <w:sz w:val="28"/>
          <w:lang w:val="uk-UA"/>
        </w:rPr>
        <w:t xml:space="preserve"> Основні положення дисертаційної роботи доповідались на Міжнародних конференціях: “С. З. Ґжицький і сучасна аграрна наука” (Львів, 2000), “Сучасні проблеми екології та гігієни виробництва продуктів тваринництва” (Вінниця, 2000), “Актуальні проблеми розвитку сучасної зооветерина</w:t>
      </w:r>
      <w:r>
        <w:rPr>
          <w:spacing w:val="-2"/>
          <w:sz w:val="28"/>
          <w:lang w:val="uk-UA"/>
        </w:rPr>
        <w:t>р</w:t>
      </w:r>
      <w:r>
        <w:rPr>
          <w:spacing w:val="-2"/>
          <w:sz w:val="28"/>
          <w:lang w:val="uk-UA"/>
        </w:rPr>
        <w:t>ної науки” (Львів, 2001, 2003), “Динаміка наукових досліджень 2003” (Дніпропе</w:t>
      </w:r>
      <w:r>
        <w:rPr>
          <w:spacing w:val="-2"/>
          <w:sz w:val="28"/>
          <w:lang w:val="uk-UA"/>
        </w:rPr>
        <w:t>т</w:t>
      </w:r>
      <w:r>
        <w:rPr>
          <w:spacing w:val="-2"/>
          <w:sz w:val="28"/>
          <w:lang w:val="uk-UA"/>
        </w:rPr>
        <w:t>ровськ – Харків, 2003), “Актуальні проблеми сучасної гігієни тварин та ветерина</w:t>
      </w:r>
      <w:r>
        <w:rPr>
          <w:spacing w:val="-2"/>
          <w:sz w:val="28"/>
          <w:lang w:val="uk-UA"/>
        </w:rPr>
        <w:t>р</w:t>
      </w:r>
      <w:r>
        <w:rPr>
          <w:spacing w:val="-2"/>
          <w:sz w:val="28"/>
          <w:lang w:val="uk-UA"/>
        </w:rPr>
        <w:t>ної санітарії” (Київ, 2003); на наукових міжвузівських конференціях аспірантів і м</w:t>
      </w:r>
      <w:r>
        <w:rPr>
          <w:spacing w:val="-2"/>
          <w:sz w:val="28"/>
          <w:lang w:val="uk-UA"/>
        </w:rPr>
        <w:t>о</w:t>
      </w:r>
      <w:r>
        <w:rPr>
          <w:spacing w:val="-2"/>
          <w:sz w:val="28"/>
          <w:lang w:val="uk-UA"/>
        </w:rPr>
        <w:t>лодих викладачів “Сучасна аграрна наука: напрями досліджень, стан і перспективи” (Вінниця, 2003, 2004); на науково–практичній конференції “Нові технології та бі</w:t>
      </w:r>
      <w:r>
        <w:rPr>
          <w:spacing w:val="-2"/>
          <w:sz w:val="28"/>
          <w:lang w:val="uk-UA"/>
        </w:rPr>
        <w:t>о</w:t>
      </w:r>
      <w:r>
        <w:rPr>
          <w:spacing w:val="-2"/>
          <w:sz w:val="28"/>
          <w:lang w:val="uk-UA"/>
        </w:rPr>
        <w:t>технології у виробництві продукції тваринництва” (Біла Церква, 2002); на науковій конференції докторантів і аспірантів “Наукові пошуки молоді на початку ХХІ ст</w:t>
      </w:r>
      <w:r>
        <w:rPr>
          <w:spacing w:val="-2"/>
          <w:sz w:val="28"/>
          <w:lang w:val="uk-UA"/>
        </w:rPr>
        <w:t>о</w:t>
      </w:r>
      <w:r>
        <w:rPr>
          <w:spacing w:val="-2"/>
          <w:sz w:val="28"/>
          <w:lang w:val="uk-UA"/>
        </w:rPr>
        <w:t xml:space="preserve">ліття” (Біла Церква, 2003). </w:t>
      </w:r>
    </w:p>
    <w:p w:rsidR="00BE759A" w:rsidRDefault="00BE759A" w:rsidP="00BE759A">
      <w:pPr>
        <w:widowControl w:val="0"/>
        <w:spacing w:line="238" w:lineRule="auto"/>
        <w:ind w:firstLine="540"/>
        <w:jc w:val="both"/>
        <w:rPr>
          <w:sz w:val="28"/>
          <w:lang w:val="uk-UA"/>
        </w:rPr>
      </w:pPr>
      <w:r>
        <w:rPr>
          <w:sz w:val="28"/>
          <w:lang w:val="uk-UA"/>
        </w:rPr>
        <w:t>Результати досліджень впроваджені в ряді господарств Вінницької області.</w:t>
      </w:r>
    </w:p>
    <w:p w:rsidR="00BE759A" w:rsidRDefault="00BE759A" w:rsidP="00BE759A">
      <w:pPr>
        <w:widowControl w:val="0"/>
        <w:spacing w:line="238" w:lineRule="auto"/>
        <w:ind w:firstLine="540"/>
        <w:jc w:val="both"/>
        <w:rPr>
          <w:spacing w:val="-2"/>
          <w:sz w:val="28"/>
          <w:lang w:val="uk-UA"/>
        </w:rPr>
      </w:pPr>
      <w:r>
        <w:rPr>
          <w:b/>
          <w:bCs/>
          <w:spacing w:val="-2"/>
          <w:sz w:val="28"/>
          <w:lang w:val="uk-UA"/>
        </w:rPr>
        <w:t>Публікації.</w:t>
      </w:r>
      <w:r>
        <w:rPr>
          <w:spacing w:val="-2"/>
          <w:sz w:val="28"/>
          <w:lang w:val="uk-UA"/>
        </w:rPr>
        <w:t xml:space="preserve"> Основні положення дисертаційної роботи опубліковані в 13 наукових працях, із яких 9 – у фахових виданнях, означених переліком ВАК України, 2 рекомендації виробництву та 2 тез.</w:t>
      </w:r>
    </w:p>
    <w:p w:rsidR="00BE759A" w:rsidRDefault="00BE759A" w:rsidP="00BE759A">
      <w:pPr>
        <w:pStyle w:val="affffffff4"/>
        <w:widowControl w:val="0"/>
        <w:spacing w:line="238" w:lineRule="auto"/>
        <w:rPr>
          <w:spacing w:val="-2"/>
        </w:rPr>
      </w:pPr>
      <w:r>
        <w:rPr>
          <w:b/>
          <w:bCs/>
          <w:spacing w:val="-2"/>
        </w:rPr>
        <w:t xml:space="preserve">  Обсяг та структура дисертації.</w:t>
      </w:r>
      <w:r>
        <w:rPr>
          <w:spacing w:val="-2"/>
        </w:rPr>
        <w:t xml:space="preserve"> Дисертаційна робота викладена на 201 сторінці комп’ютерного тексту і складається із таких розділів: “Вступ”, “Огляд </w:t>
      </w:r>
      <w:r>
        <w:rPr>
          <w:spacing w:val="-2"/>
        </w:rPr>
        <w:lastRenderedPageBreak/>
        <w:t>літератури”, “Загальна методика і основні методи досліджень”, “Результати власних досл</w:t>
      </w:r>
      <w:r>
        <w:rPr>
          <w:spacing w:val="-2"/>
        </w:rPr>
        <w:t>і</w:t>
      </w:r>
      <w:r>
        <w:rPr>
          <w:spacing w:val="-2"/>
        </w:rPr>
        <w:t>джень”, “Аналіз та узагальнення результатів досліджень”, “Висновки та пропозиції виробництву”, “Список використаних джерел”, “Додатки”. Робота  містить 37 та</w:t>
      </w:r>
      <w:r>
        <w:rPr>
          <w:spacing w:val="-2"/>
        </w:rPr>
        <w:t>б</w:t>
      </w:r>
      <w:r>
        <w:rPr>
          <w:spacing w:val="-2"/>
        </w:rPr>
        <w:t>лиць, 15 рисунків і 17 додатків. Список використаних джерел літератури включає 426 найменувань, у тому числі 55 іноземних.</w:t>
      </w:r>
    </w:p>
    <w:p w:rsidR="00BE759A" w:rsidRDefault="00BE759A" w:rsidP="00BE759A">
      <w:pPr>
        <w:pStyle w:val="8"/>
      </w:pPr>
    </w:p>
    <w:p w:rsidR="00BE759A" w:rsidRDefault="00BE759A" w:rsidP="00BE759A">
      <w:pPr>
        <w:pStyle w:val="8"/>
      </w:pPr>
      <w:r>
        <w:t>основний зміст роботи</w:t>
      </w:r>
    </w:p>
    <w:p w:rsidR="00BE759A" w:rsidRDefault="00BE759A" w:rsidP="00BE759A">
      <w:pPr>
        <w:pStyle w:val="8"/>
        <w:rPr>
          <w:caps/>
        </w:rPr>
      </w:pPr>
      <w:r>
        <w:rPr>
          <w:caps/>
        </w:rPr>
        <w:t>Загальна методика та основні методи досліджень</w:t>
      </w:r>
    </w:p>
    <w:p w:rsidR="00BE759A" w:rsidRDefault="00BE759A" w:rsidP="00BE759A">
      <w:pPr>
        <w:pStyle w:val="25"/>
        <w:widowControl w:val="0"/>
        <w:ind w:left="0" w:firstLine="540"/>
      </w:pPr>
      <w:r>
        <w:t>Дослідження проводились у СТОВ “Хлібороб” Вінницького району протягом 1998–2003 рр. згідно з загальною схемою удосконалених умов утримання надремо</w:t>
      </w:r>
      <w:r>
        <w:t>н</w:t>
      </w:r>
      <w:r>
        <w:t>тного молодняку молочної породи у стійловий період на малих фермах (рис. 1).</w:t>
      </w:r>
    </w:p>
    <w:p w:rsidR="00BE759A" w:rsidRDefault="00BE759A" w:rsidP="00BE759A">
      <w:pPr>
        <w:pStyle w:val="25"/>
        <w:widowControl w:val="0"/>
        <w:ind w:firstLine="540"/>
      </w:pPr>
      <w:r>
        <w:rPr>
          <w:noProof/>
          <w:sz w:val="20"/>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54610</wp:posOffset>
                </wp:positionV>
                <wp:extent cx="5831205" cy="5449570"/>
                <wp:effectExtent l="5715" t="8255" r="11430" b="9525"/>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5449570"/>
                          <a:chOff x="1854" y="3474"/>
                          <a:chExt cx="9183" cy="8582"/>
                        </a:xfrm>
                      </wpg:grpSpPr>
                      <wps:wsp>
                        <wps:cNvPr id="57" name="Text Box 55"/>
                        <wps:cNvSpPr txBox="1">
                          <a:spLocks noChangeArrowheads="1"/>
                        </wps:cNvSpPr>
                        <wps:spPr bwMode="auto">
                          <a:xfrm>
                            <a:off x="2035" y="3474"/>
                            <a:ext cx="2206" cy="1198"/>
                          </a:xfrm>
                          <a:prstGeom prst="rect">
                            <a:avLst/>
                          </a:prstGeom>
                          <a:solidFill>
                            <a:srgbClr val="FFFFFF"/>
                          </a:solidFill>
                          <a:ln w="9525">
                            <a:solidFill>
                              <a:srgbClr val="000000"/>
                            </a:solidFill>
                            <a:miter lim="800000"/>
                            <a:headEnd/>
                            <a:tailEnd/>
                          </a:ln>
                        </wps:spPr>
                        <wps:txbx>
                          <w:txbxContent>
                            <w:p w:rsidR="00BE759A" w:rsidRDefault="00BE759A" w:rsidP="00BE759A">
                              <w:pPr>
                                <w:pStyle w:val="afffffffd"/>
                              </w:pPr>
                            </w:p>
                            <w:p w:rsidR="00BE759A" w:rsidRDefault="00BE759A" w:rsidP="00BE759A">
                              <w:pPr>
                                <w:pStyle w:val="afffffffd"/>
                              </w:pPr>
                              <w:r>
                                <w:t>Прив’язний</w:t>
                              </w:r>
                            </w:p>
                            <w:p w:rsidR="00BE759A" w:rsidRDefault="00BE759A" w:rsidP="00BE759A">
                              <w:pPr>
                                <w:pStyle w:val="afffffffd"/>
                              </w:pPr>
                              <w:r>
                                <w:t>спосіб утримання</w:t>
                              </w:r>
                            </w:p>
                          </w:txbxContent>
                        </wps:txbx>
                        <wps:bodyPr rot="0" vert="horz" wrap="square" lIns="0" tIns="0" rIns="0" bIns="0" anchor="t" anchorCtr="0" upright="1">
                          <a:noAutofit/>
                        </wps:bodyPr>
                      </wps:wsp>
                      <wps:wsp>
                        <wps:cNvPr id="58" name="Text Box 56"/>
                        <wps:cNvSpPr txBox="1">
                          <a:spLocks noChangeArrowheads="1"/>
                        </wps:cNvSpPr>
                        <wps:spPr bwMode="auto">
                          <a:xfrm>
                            <a:off x="4608" y="3596"/>
                            <a:ext cx="3856" cy="897"/>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Стійлова система утримання надр</w:t>
                              </w:r>
                              <w:r>
                                <w:rPr>
                                  <w:lang w:val="uk-UA"/>
                                </w:rPr>
                                <w:t>е</w:t>
                              </w:r>
                              <w:r>
                                <w:rPr>
                                  <w:lang w:val="uk-UA"/>
                                </w:rPr>
                                <w:t>монтного молодняку молочної пор</w:t>
                              </w:r>
                              <w:r>
                                <w:rPr>
                                  <w:lang w:val="uk-UA"/>
                                </w:rPr>
                                <w:t>о</w:t>
                              </w:r>
                              <w:r>
                                <w:rPr>
                                  <w:lang w:val="uk-UA"/>
                                </w:rPr>
                                <w:t xml:space="preserve">ди великої рогатої худоби </w:t>
                              </w:r>
                            </w:p>
                          </w:txbxContent>
                        </wps:txbx>
                        <wps:bodyPr rot="0" vert="horz" wrap="square" lIns="0" tIns="0" rIns="0" bIns="0" anchor="t" anchorCtr="0" upright="1">
                          <a:noAutofit/>
                        </wps:bodyPr>
                      </wps:wsp>
                      <wps:wsp>
                        <wps:cNvPr id="59" name="Text Box 57"/>
                        <wps:cNvSpPr txBox="1">
                          <a:spLocks noChangeArrowheads="1"/>
                        </wps:cNvSpPr>
                        <wps:spPr bwMode="auto">
                          <a:xfrm>
                            <a:off x="8831" y="3474"/>
                            <a:ext cx="2206" cy="1201"/>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Безприв’язний сп</w:t>
                              </w:r>
                              <w:r>
                                <w:rPr>
                                  <w:lang w:val="uk-UA"/>
                                </w:rPr>
                                <w:t>о</w:t>
                              </w:r>
                              <w:r>
                                <w:rPr>
                                  <w:lang w:val="uk-UA"/>
                                </w:rPr>
                                <w:t>сіб утримання</w:t>
                              </w:r>
                            </w:p>
                            <w:p w:rsidR="00BE759A" w:rsidRDefault="00BE759A" w:rsidP="00BE759A">
                              <w:pPr>
                                <w:jc w:val="center"/>
                                <w:rPr>
                                  <w:lang w:val="uk-UA"/>
                                </w:rPr>
                              </w:pPr>
                              <w:r>
                                <w:rPr>
                                  <w:lang w:val="uk-UA"/>
                                </w:rPr>
                                <w:t>з доповненнями до норм</w:t>
                              </w:r>
                            </w:p>
                          </w:txbxContent>
                        </wps:txbx>
                        <wps:bodyPr rot="0" vert="horz" wrap="square" lIns="0" tIns="0" rIns="0" bIns="0" anchor="t" anchorCtr="0" upright="1">
                          <a:noAutofit/>
                        </wps:bodyPr>
                      </wps:wsp>
                      <wps:wsp>
                        <wps:cNvPr id="60" name="Text Box 58"/>
                        <wps:cNvSpPr txBox="1">
                          <a:spLocks noChangeArrowheads="1"/>
                        </wps:cNvSpPr>
                        <wps:spPr bwMode="auto">
                          <a:xfrm>
                            <a:off x="2038" y="5038"/>
                            <a:ext cx="2206" cy="717"/>
                          </a:xfrm>
                          <a:prstGeom prst="rect">
                            <a:avLst/>
                          </a:prstGeom>
                          <a:solidFill>
                            <a:srgbClr val="FFFFFF"/>
                          </a:solidFill>
                          <a:ln w="9525">
                            <a:solidFill>
                              <a:srgbClr val="000000"/>
                            </a:solidFill>
                            <a:miter lim="800000"/>
                            <a:headEnd/>
                            <a:tailEnd/>
                          </a:ln>
                        </wps:spPr>
                        <wps:txbx>
                          <w:txbxContent>
                            <w:p w:rsidR="00BE759A" w:rsidRDefault="00BE759A" w:rsidP="00BE759A">
                              <w:pPr>
                                <w:pStyle w:val="afffffffd"/>
                              </w:pPr>
                              <w:r>
                                <w:t>Підстилковий</w:t>
                              </w:r>
                            </w:p>
                            <w:p w:rsidR="00BE759A" w:rsidRDefault="00BE759A" w:rsidP="00BE759A">
                              <w:pPr>
                                <w:pStyle w:val="afffffffd"/>
                              </w:pPr>
                              <w:r>
                                <w:t>метод утримання</w:t>
                              </w:r>
                            </w:p>
                          </w:txbxContent>
                        </wps:txbx>
                        <wps:bodyPr rot="0" vert="horz" wrap="square" lIns="0" tIns="0" rIns="0" bIns="0" anchor="t" anchorCtr="0" upright="1">
                          <a:noAutofit/>
                        </wps:bodyPr>
                      </wps:wsp>
                      <wps:wsp>
                        <wps:cNvPr id="61" name="Text Box 59"/>
                        <wps:cNvSpPr txBox="1">
                          <a:spLocks noChangeArrowheads="1"/>
                        </wps:cNvSpPr>
                        <wps:spPr bwMode="auto">
                          <a:xfrm>
                            <a:off x="4608" y="5036"/>
                            <a:ext cx="3829" cy="592"/>
                          </a:xfrm>
                          <a:prstGeom prst="rect">
                            <a:avLst/>
                          </a:prstGeom>
                          <a:solidFill>
                            <a:srgbClr val="FFFFFF"/>
                          </a:solidFill>
                          <a:ln w="9525">
                            <a:solidFill>
                              <a:srgbClr val="000000"/>
                            </a:solidFill>
                            <a:miter lim="800000"/>
                            <a:headEnd/>
                            <a:tailEnd/>
                          </a:ln>
                        </wps:spPr>
                        <wps:txbx>
                          <w:txbxContent>
                            <w:p w:rsidR="00BE759A" w:rsidRDefault="00BE759A" w:rsidP="00BE759A">
                              <w:pPr>
                                <w:pStyle w:val="afffffffd"/>
                              </w:pPr>
                              <w:r>
                                <w:t>Технологічні періоди утримання б</w:t>
                              </w:r>
                              <w:r>
                                <w:t>и</w:t>
                              </w:r>
                              <w:r>
                                <w:t>чків</w:t>
                              </w:r>
                            </w:p>
                          </w:txbxContent>
                        </wps:txbx>
                        <wps:bodyPr rot="0" vert="horz" wrap="square" lIns="0" tIns="0" rIns="0" bIns="0" anchor="t" anchorCtr="0" upright="1">
                          <a:noAutofit/>
                        </wps:bodyPr>
                      </wps:wsp>
                      <wps:wsp>
                        <wps:cNvPr id="62" name="Text Box 60"/>
                        <wps:cNvSpPr txBox="1">
                          <a:spLocks noChangeArrowheads="1"/>
                        </wps:cNvSpPr>
                        <wps:spPr bwMode="auto">
                          <a:xfrm>
                            <a:off x="8831" y="5038"/>
                            <a:ext cx="2206" cy="717"/>
                          </a:xfrm>
                          <a:prstGeom prst="rect">
                            <a:avLst/>
                          </a:prstGeom>
                          <a:solidFill>
                            <a:srgbClr val="FFFFFF"/>
                          </a:solidFill>
                          <a:ln w="9525">
                            <a:solidFill>
                              <a:srgbClr val="000000"/>
                            </a:solidFill>
                            <a:miter lim="800000"/>
                            <a:headEnd/>
                            <a:tailEnd/>
                          </a:ln>
                        </wps:spPr>
                        <wps:txbx>
                          <w:txbxContent>
                            <w:p w:rsidR="00BE759A" w:rsidRDefault="00BE759A" w:rsidP="00BE759A">
                              <w:pPr>
                                <w:pStyle w:val="afffffffd"/>
                              </w:pPr>
                              <w:r>
                                <w:t>Без підстилковий метод утримання</w:t>
                              </w:r>
                            </w:p>
                          </w:txbxContent>
                        </wps:txbx>
                        <wps:bodyPr rot="0" vert="horz" wrap="square" lIns="0" tIns="0" rIns="0" bIns="0" anchor="t" anchorCtr="0" upright="1">
                          <a:noAutofit/>
                        </wps:bodyPr>
                      </wps:wsp>
                      <wps:wsp>
                        <wps:cNvPr id="63" name="Text Box 61"/>
                        <wps:cNvSpPr txBox="1">
                          <a:spLocks noChangeArrowheads="1"/>
                        </wps:cNvSpPr>
                        <wps:spPr bwMode="auto">
                          <a:xfrm>
                            <a:off x="2038" y="6118"/>
                            <a:ext cx="2206" cy="717"/>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 xml:space="preserve">Вирощування </w:t>
                              </w:r>
                            </w:p>
                            <w:p w:rsidR="00BE759A" w:rsidRDefault="00BE759A" w:rsidP="00BE759A">
                              <w:pPr>
                                <w:jc w:val="center"/>
                                <w:rPr>
                                  <w:lang w:val="uk-UA"/>
                                </w:rPr>
                              </w:pPr>
                              <w:r>
                                <w:rPr>
                                  <w:lang w:val="uk-UA"/>
                                </w:rPr>
                                <w:t>(з 4– до 8 місяців)</w:t>
                              </w:r>
                            </w:p>
                          </w:txbxContent>
                        </wps:txbx>
                        <wps:bodyPr rot="0" vert="horz" wrap="square" lIns="0" tIns="0" rIns="0" bIns="0" anchor="t" anchorCtr="0" upright="1">
                          <a:noAutofit/>
                        </wps:bodyPr>
                      </wps:wsp>
                      <wps:wsp>
                        <wps:cNvPr id="64" name="Text Box 62"/>
                        <wps:cNvSpPr txBox="1">
                          <a:spLocks noChangeArrowheads="1"/>
                        </wps:cNvSpPr>
                        <wps:spPr bwMode="auto">
                          <a:xfrm>
                            <a:off x="5252" y="6118"/>
                            <a:ext cx="2570" cy="717"/>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 xml:space="preserve">Дорощування </w:t>
                              </w:r>
                            </w:p>
                            <w:p w:rsidR="00BE759A" w:rsidRDefault="00BE759A" w:rsidP="00BE759A">
                              <w:pPr>
                                <w:jc w:val="center"/>
                                <w:rPr>
                                  <w:lang w:val="uk-UA"/>
                                </w:rPr>
                              </w:pPr>
                              <w:r>
                                <w:rPr>
                                  <w:lang w:val="uk-UA"/>
                                </w:rPr>
                                <w:t>(з 8–до–12 місяців)</w:t>
                              </w:r>
                            </w:p>
                          </w:txbxContent>
                        </wps:txbx>
                        <wps:bodyPr rot="0" vert="horz" wrap="square" lIns="0" tIns="0" rIns="0" bIns="0" anchor="t" anchorCtr="0" upright="1">
                          <a:noAutofit/>
                        </wps:bodyPr>
                      </wps:wsp>
                      <wps:wsp>
                        <wps:cNvPr id="65" name="Text Box 63"/>
                        <wps:cNvSpPr txBox="1">
                          <a:spLocks noChangeArrowheads="1"/>
                        </wps:cNvSpPr>
                        <wps:spPr bwMode="auto">
                          <a:xfrm>
                            <a:off x="8831" y="6118"/>
                            <a:ext cx="2206" cy="717"/>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 xml:space="preserve">Відгодівля </w:t>
                              </w:r>
                            </w:p>
                            <w:p w:rsidR="00BE759A" w:rsidRDefault="00BE759A" w:rsidP="00BE759A">
                              <w:pPr>
                                <w:jc w:val="center"/>
                                <w:rPr>
                                  <w:lang w:val="uk-UA"/>
                                </w:rPr>
                              </w:pPr>
                              <w:r>
                                <w:rPr>
                                  <w:lang w:val="uk-UA"/>
                                </w:rPr>
                                <w:t>(з 12– до 16 місяців)</w:t>
                              </w:r>
                            </w:p>
                          </w:txbxContent>
                        </wps:txbx>
                        <wps:bodyPr rot="0" vert="horz" wrap="square" lIns="0" tIns="0" rIns="0" bIns="0" anchor="t" anchorCtr="0" upright="1">
                          <a:noAutofit/>
                        </wps:bodyPr>
                      </wps:wsp>
                      <wps:wsp>
                        <wps:cNvPr id="66" name="Text Box 64"/>
                        <wps:cNvSpPr txBox="1">
                          <a:spLocks noChangeArrowheads="1"/>
                        </wps:cNvSpPr>
                        <wps:spPr bwMode="auto">
                          <a:xfrm>
                            <a:off x="2038" y="7198"/>
                            <a:ext cx="8996" cy="359"/>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Досліджувані показники</w:t>
                              </w:r>
                            </w:p>
                          </w:txbxContent>
                        </wps:txbx>
                        <wps:bodyPr rot="0" vert="horz" wrap="square" lIns="0" tIns="0" rIns="0" bIns="0" anchor="t" anchorCtr="0" upright="1">
                          <a:noAutofit/>
                        </wps:bodyPr>
                      </wps:wsp>
                      <wps:wsp>
                        <wps:cNvPr id="67" name="Text Box 65"/>
                        <wps:cNvSpPr txBox="1">
                          <a:spLocks noChangeArrowheads="1"/>
                        </wps:cNvSpPr>
                        <wps:spPr bwMode="auto">
                          <a:xfrm>
                            <a:off x="5893" y="7918"/>
                            <a:ext cx="894" cy="3049"/>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Оцінка атмосферного пові</w:t>
                              </w:r>
                              <w:r>
                                <w:rPr>
                                  <w:lang w:val="uk-UA"/>
                                </w:rPr>
                                <w:t>т</w:t>
                              </w:r>
                              <w:r>
                                <w:rPr>
                                  <w:lang w:val="uk-UA"/>
                                </w:rPr>
                                <w:t>ря і мікроклімату у прим</w:t>
                              </w:r>
                              <w:r>
                                <w:rPr>
                                  <w:lang w:val="uk-UA"/>
                                </w:rPr>
                                <w:t>і</w:t>
                              </w:r>
                              <w:r>
                                <w:rPr>
                                  <w:lang w:val="uk-UA"/>
                                </w:rPr>
                                <w:t xml:space="preserve">щеннях </w:t>
                              </w:r>
                            </w:p>
                          </w:txbxContent>
                        </wps:txbx>
                        <wps:bodyPr rot="0" vert="vert270" wrap="square" lIns="0" tIns="0" rIns="0" bIns="0" anchor="t" anchorCtr="0" upright="1">
                          <a:noAutofit/>
                        </wps:bodyPr>
                      </wps:wsp>
                      <wps:wsp>
                        <wps:cNvPr id="68" name="Text Box 66"/>
                        <wps:cNvSpPr txBox="1">
                          <a:spLocks noChangeArrowheads="1"/>
                        </wps:cNvSpPr>
                        <wps:spPr bwMode="auto">
                          <a:xfrm>
                            <a:off x="6887" y="7918"/>
                            <a:ext cx="659" cy="3049"/>
                          </a:xfrm>
                          <a:prstGeom prst="rect">
                            <a:avLst/>
                          </a:prstGeom>
                          <a:solidFill>
                            <a:srgbClr val="FFFFFF"/>
                          </a:solidFill>
                          <a:ln w="9525">
                            <a:solidFill>
                              <a:srgbClr val="000000"/>
                            </a:solidFill>
                            <a:miter lim="800000"/>
                            <a:headEnd/>
                            <a:tailEnd/>
                          </a:ln>
                        </wps:spPr>
                        <wps:txbx>
                          <w:txbxContent>
                            <w:p w:rsidR="00BE759A" w:rsidRDefault="00BE759A" w:rsidP="00BE759A">
                              <w:pPr>
                                <w:jc w:val="center"/>
                                <w:rPr>
                                  <w:lang w:val="uk-UA"/>
                                </w:rPr>
                              </w:pPr>
                              <w:r>
                                <w:rPr>
                                  <w:lang w:val="uk-UA"/>
                                </w:rPr>
                                <w:t>Оцінка поведінки і проду</w:t>
                              </w:r>
                              <w:r>
                                <w:rPr>
                                  <w:lang w:val="uk-UA"/>
                                </w:rPr>
                                <w:t>к</w:t>
                              </w:r>
                              <w:r>
                                <w:rPr>
                                  <w:lang w:val="uk-UA"/>
                                </w:rPr>
                                <w:t>тивності бичків</w:t>
                              </w:r>
                            </w:p>
                          </w:txbxContent>
                        </wps:txbx>
                        <wps:bodyPr rot="0" vert="vert270" wrap="square" lIns="0" tIns="0" rIns="0" bIns="0" anchor="t" anchorCtr="0" upright="1">
                          <a:noAutofit/>
                        </wps:bodyPr>
                      </wps:wsp>
                      <wpg:grpSp>
                        <wpg:cNvPr id="69" name="Group 67"/>
                        <wpg:cNvGrpSpPr>
                          <a:grpSpLocks/>
                        </wpg:cNvGrpSpPr>
                        <wpg:grpSpPr bwMode="auto">
                          <a:xfrm>
                            <a:off x="7913" y="7918"/>
                            <a:ext cx="2937" cy="2869"/>
                            <a:chOff x="7821" y="5634"/>
                            <a:chExt cx="2880" cy="2880"/>
                          </a:xfrm>
                        </wpg:grpSpPr>
                        <wps:wsp>
                          <wps:cNvPr id="70" name="Text Box 68"/>
                          <wps:cNvSpPr txBox="1">
                            <a:spLocks noChangeArrowheads="1"/>
                          </wps:cNvSpPr>
                          <wps:spPr bwMode="auto">
                            <a:xfrm>
                              <a:off x="7821" y="5634"/>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 xml:space="preserve">Поведінка </w:t>
                                </w:r>
                              </w:p>
                            </w:txbxContent>
                          </wps:txbx>
                          <wps:bodyPr rot="0" vert="horz" wrap="square" lIns="0" tIns="0" rIns="0" bIns="0" anchor="t" anchorCtr="0" upright="1">
                            <a:noAutofit/>
                          </wps:bodyPr>
                        </wps:wsp>
                        <wps:wsp>
                          <wps:cNvPr id="71" name="Text Box 69"/>
                          <wps:cNvSpPr txBox="1">
                            <a:spLocks noChangeArrowheads="1"/>
                          </wps:cNvSpPr>
                          <wps:spPr bwMode="auto">
                            <a:xfrm>
                              <a:off x="7821" y="599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Формування м’ясної прод</w:t>
                                </w:r>
                                <w:r>
                                  <w:rPr>
                                    <w:lang w:val="uk-UA"/>
                                  </w:rPr>
                                  <w:t>у</w:t>
                                </w:r>
                                <w:r>
                                  <w:rPr>
                                    <w:lang w:val="uk-UA"/>
                                  </w:rPr>
                                  <w:t xml:space="preserve">ктивності </w:t>
                                </w:r>
                              </w:p>
                            </w:txbxContent>
                          </wps:txbx>
                          <wps:bodyPr rot="0" vert="horz" wrap="square" lIns="0" tIns="0" rIns="0" bIns="0" anchor="t" anchorCtr="0" upright="1">
                            <a:noAutofit/>
                          </wps:bodyPr>
                        </wps:wsp>
                        <wps:wsp>
                          <wps:cNvPr id="72" name="Text Box 70"/>
                          <wps:cNvSpPr txBox="1">
                            <a:spLocks noChangeArrowheads="1"/>
                          </wps:cNvSpPr>
                          <wps:spPr bwMode="auto">
                            <a:xfrm>
                              <a:off x="7821" y="6534"/>
                              <a:ext cx="288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М’ясна продуктивність</w:t>
                                </w:r>
                              </w:p>
                            </w:txbxContent>
                          </wps:txbx>
                          <wps:bodyPr rot="0" vert="horz" wrap="square" lIns="0" tIns="0" rIns="0" bIns="0" anchor="t" anchorCtr="0" upright="1">
                            <a:noAutofit/>
                          </wps:bodyPr>
                        </wps:wsp>
                        <wps:wsp>
                          <wps:cNvPr id="73" name="Text Box 71"/>
                          <wps:cNvSpPr txBox="1">
                            <a:spLocks noChangeArrowheads="1"/>
                          </wps:cNvSpPr>
                          <wps:spPr bwMode="auto">
                            <a:xfrm>
                              <a:off x="7821" y="6894"/>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Морфологічний склад туш</w:t>
                                </w:r>
                              </w:p>
                            </w:txbxContent>
                          </wps:txbx>
                          <wps:bodyPr rot="0" vert="horz" wrap="square" lIns="0" tIns="0" rIns="0" bIns="0" anchor="t" anchorCtr="0" upright="1">
                            <a:noAutofit/>
                          </wps:bodyPr>
                        </wps:wsp>
                        <wps:wsp>
                          <wps:cNvPr id="74" name="Text Box 72"/>
                          <wps:cNvSpPr txBox="1">
                            <a:spLocks noChangeArrowheads="1"/>
                          </wps:cNvSpPr>
                          <wps:spPr bwMode="auto">
                            <a:xfrm>
                              <a:off x="7821" y="7254"/>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Хімічний склад туш</w:t>
                                </w:r>
                              </w:p>
                            </w:txbxContent>
                          </wps:txbx>
                          <wps:bodyPr rot="0" vert="horz" wrap="square" lIns="0" tIns="0" rIns="0" bIns="0" anchor="t" anchorCtr="0" upright="1">
                            <a:noAutofit/>
                          </wps:bodyPr>
                        </wps:wsp>
                        <wps:wsp>
                          <wps:cNvPr id="75" name="Text Box 73"/>
                          <wps:cNvSpPr txBox="1">
                            <a:spLocks noChangeArrowheads="1"/>
                          </wps:cNvSpPr>
                          <wps:spPr bwMode="auto">
                            <a:xfrm>
                              <a:off x="7821" y="761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Конверсія протеїну і енергії кормів в яловичину</w:t>
                                </w:r>
                              </w:p>
                            </w:txbxContent>
                          </wps:txbx>
                          <wps:bodyPr rot="0" vert="horz" wrap="square" lIns="0" tIns="0" rIns="0" bIns="0" anchor="t" anchorCtr="0" upright="1">
                            <a:noAutofit/>
                          </wps:bodyPr>
                        </wps:wsp>
                        <wps:wsp>
                          <wps:cNvPr id="76" name="Text Box 74"/>
                          <wps:cNvSpPr txBox="1">
                            <a:spLocks noChangeArrowheads="1"/>
                          </wps:cNvSpPr>
                          <wps:spPr bwMode="auto">
                            <a:xfrm>
                              <a:off x="7821" y="8154"/>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rPr>
                                    <w:lang w:val="uk-UA"/>
                                  </w:rPr>
                                </w:pPr>
                                <w:r>
                                  <w:rPr>
                                    <w:lang w:val="uk-UA"/>
                                  </w:rPr>
                                  <w:t>Економічна ефективність</w:t>
                                </w:r>
                              </w:p>
                            </w:txbxContent>
                          </wps:txbx>
                          <wps:bodyPr rot="0" vert="horz" wrap="square" lIns="0" tIns="0" rIns="0" bIns="0" anchor="t" anchorCtr="0" upright="1">
                            <a:noAutofit/>
                          </wps:bodyPr>
                        </wps:wsp>
                      </wpg:grpSp>
                      <wpg:grpSp>
                        <wpg:cNvPr id="77" name="Group 75"/>
                        <wpg:cNvGrpSpPr>
                          <a:grpSpLocks/>
                        </wpg:cNvGrpSpPr>
                        <wpg:grpSpPr bwMode="auto">
                          <a:xfrm>
                            <a:off x="2038" y="8113"/>
                            <a:ext cx="3488" cy="2690"/>
                            <a:chOff x="1881" y="6534"/>
                            <a:chExt cx="3420" cy="2700"/>
                          </a:xfrm>
                        </wpg:grpSpPr>
                        <wps:wsp>
                          <wps:cNvPr id="78" name="Text Box 76"/>
                          <wps:cNvSpPr txBox="1">
                            <a:spLocks noChangeArrowheads="1"/>
                          </wps:cNvSpPr>
                          <wps:spPr bwMode="auto">
                            <a:xfrm>
                              <a:off x="1881" y="6534"/>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jc w:val="right"/>
                                  <w:rPr>
                                    <w:lang w:val="uk-UA"/>
                                  </w:rPr>
                                </w:pPr>
                                <w:r>
                                  <w:rPr>
                                    <w:lang w:val="uk-UA"/>
                                  </w:rPr>
                                  <w:t xml:space="preserve">Температура </w:t>
                                </w:r>
                              </w:p>
                            </w:txbxContent>
                          </wps:txbx>
                          <wps:bodyPr rot="0" vert="horz" wrap="square" lIns="0" tIns="0" rIns="0" bIns="0" anchor="t" anchorCtr="0" upright="1">
                            <a:noAutofit/>
                          </wps:bodyPr>
                        </wps:wsp>
                        <wps:wsp>
                          <wps:cNvPr id="79" name="Text Box 77"/>
                          <wps:cNvSpPr txBox="1">
                            <a:spLocks noChangeArrowheads="1"/>
                          </wps:cNvSpPr>
                          <wps:spPr bwMode="auto">
                            <a:xfrm>
                              <a:off x="1881" y="6894"/>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jc w:val="right"/>
                                  <w:rPr>
                                    <w:lang w:val="uk-UA"/>
                                  </w:rPr>
                                </w:pPr>
                                <w:r>
                                  <w:rPr>
                                    <w:lang w:val="uk-UA"/>
                                  </w:rPr>
                                  <w:t xml:space="preserve">Відносна вологість </w:t>
                                </w:r>
                              </w:p>
                            </w:txbxContent>
                          </wps:txbx>
                          <wps:bodyPr rot="0" vert="horz" wrap="square" lIns="0" tIns="0" rIns="0" bIns="0" anchor="t" anchorCtr="0" upright="1">
                            <a:noAutofit/>
                          </wps:bodyPr>
                        </wps:wsp>
                        <wps:wsp>
                          <wps:cNvPr id="80" name="Text Box 78"/>
                          <wps:cNvSpPr txBox="1">
                            <a:spLocks noChangeArrowheads="1"/>
                          </wps:cNvSpPr>
                          <wps:spPr bwMode="auto">
                            <a:xfrm>
                              <a:off x="1881" y="7254"/>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jc w:val="center"/>
                                  <w:rPr>
                                    <w:lang w:val="uk-UA"/>
                                  </w:rPr>
                                </w:pPr>
                                <w:r>
                                  <w:rPr>
                                    <w:lang w:val="uk-UA"/>
                                  </w:rPr>
                                  <w:t xml:space="preserve">Загальна мікробна забрудненість </w:t>
                                </w:r>
                              </w:p>
                            </w:txbxContent>
                          </wps:txbx>
                          <wps:bodyPr rot="0" vert="horz" wrap="square" lIns="0" tIns="0" rIns="0" bIns="0" anchor="t" anchorCtr="0" upright="1">
                            <a:noAutofit/>
                          </wps:bodyPr>
                        </wps:wsp>
                        <wps:wsp>
                          <wps:cNvPr id="81" name="Text Box 79"/>
                          <wps:cNvSpPr txBox="1">
                            <a:spLocks noChangeArrowheads="1"/>
                          </wps:cNvSpPr>
                          <wps:spPr bwMode="auto">
                            <a:xfrm>
                              <a:off x="1881" y="7614"/>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jc w:val="center"/>
                                  <w:rPr>
                                    <w:lang w:val="uk-UA"/>
                                  </w:rPr>
                                </w:pPr>
                                <w:r>
                                  <w:rPr>
                                    <w:lang w:val="uk-UA"/>
                                  </w:rPr>
                                  <w:t xml:space="preserve">Концентрація вуглекислого газу </w:t>
                                </w:r>
                              </w:p>
                            </w:txbxContent>
                          </wps:txbx>
                          <wps:bodyPr rot="0" vert="horz" wrap="square" lIns="0" tIns="0" rIns="0" bIns="0" anchor="t" anchorCtr="0" upright="1">
                            <a:noAutofit/>
                          </wps:bodyPr>
                        </wps:wsp>
                        <wps:wsp>
                          <wps:cNvPr id="82" name="Text Box 80"/>
                          <wps:cNvSpPr txBox="1">
                            <a:spLocks noChangeArrowheads="1"/>
                          </wps:cNvSpPr>
                          <wps:spPr bwMode="auto">
                            <a:xfrm>
                              <a:off x="1881" y="7974"/>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jc w:val="right"/>
                                  <w:rPr>
                                    <w:lang w:val="uk-UA"/>
                                  </w:rPr>
                                </w:pPr>
                                <w:r>
                                  <w:rPr>
                                    <w:lang w:val="uk-UA"/>
                                  </w:rPr>
                                  <w:t xml:space="preserve">Концентрація аміаку </w:t>
                                </w:r>
                              </w:p>
                            </w:txbxContent>
                          </wps:txbx>
                          <wps:bodyPr rot="0" vert="horz" wrap="square" lIns="0" tIns="0" rIns="0" bIns="0" anchor="t" anchorCtr="0" upright="1">
                            <a:noAutofit/>
                          </wps:bodyPr>
                        </wps:wsp>
                        <wps:wsp>
                          <wps:cNvPr id="83" name="Text Box 81"/>
                          <wps:cNvSpPr txBox="1">
                            <a:spLocks noChangeArrowheads="1"/>
                          </wps:cNvSpPr>
                          <wps:spPr bwMode="auto">
                            <a:xfrm>
                              <a:off x="1881" y="8334"/>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pStyle w:val="2ffffc"/>
                                  <w:jc w:val="right"/>
                                </w:pPr>
                                <w:r>
                                  <w:t>Тепловий баланс</w:t>
                                </w:r>
                              </w:p>
                            </w:txbxContent>
                          </wps:txbx>
                          <wps:bodyPr rot="0" vert="horz" wrap="square" lIns="0" tIns="0" rIns="0" bIns="0" anchor="t" anchorCtr="0" upright="1">
                            <a:noAutofit/>
                          </wps:bodyPr>
                        </wps:wsp>
                        <wps:wsp>
                          <wps:cNvPr id="84" name="Text Box 82"/>
                          <wps:cNvSpPr txBox="1">
                            <a:spLocks noChangeArrowheads="1"/>
                          </wps:cNvSpPr>
                          <wps:spPr bwMode="auto">
                            <a:xfrm>
                              <a:off x="1881" y="8694"/>
                              <a:ext cx="3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9A" w:rsidRDefault="00BE759A" w:rsidP="00BE759A">
                                <w:pPr>
                                  <w:pStyle w:val="2ffffc"/>
                                  <w:jc w:val="right"/>
                                </w:pPr>
                                <w:r>
                                  <w:t>Експлуатаційний рівень</w:t>
                                </w:r>
                              </w:p>
                            </w:txbxContent>
                          </wps:txbx>
                          <wps:bodyPr rot="0" vert="horz" wrap="square" lIns="0" tIns="0" rIns="0" bIns="0" anchor="t" anchorCtr="0" upright="1">
                            <a:noAutofit/>
                          </wps:bodyPr>
                        </wps:wsp>
                      </wpg:grpSp>
                      <wps:wsp>
                        <wps:cNvPr id="85" name="Text Box 83"/>
                        <wps:cNvSpPr txBox="1">
                          <a:spLocks noChangeArrowheads="1"/>
                        </wps:cNvSpPr>
                        <wps:spPr bwMode="auto">
                          <a:xfrm>
                            <a:off x="1854" y="11336"/>
                            <a:ext cx="91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59A" w:rsidRDefault="00BE759A" w:rsidP="00BE759A">
                              <w:pPr>
                                <w:pStyle w:val="2ffffc"/>
                                <w:jc w:val="center"/>
                              </w:pPr>
                              <w:r>
                                <w:t xml:space="preserve">Пропозиції виробництву по підвищенню м’ясної продуктивності у стійловий період від надремонтних бичків української червоно–рябої молочної породи на малих фермах </w:t>
                              </w:r>
                            </w:p>
                          </w:txbxContent>
                        </wps:txbx>
                        <wps:bodyPr rot="0" vert="horz" wrap="square" lIns="0" tIns="0" rIns="0" bIns="0" anchor="t" anchorCtr="0" upright="1">
                          <a:noAutofit/>
                        </wps:bodyPr>
                      </wps:wsp>
                      <wps:wsp>
                        <wps:cNvPr id="86" name="Line 84"/>
                        <wps:cNvCnPr/>
                        <wps:spPr bwMode="auto">
                          <a:xfrm flipH="1">
                            <a:off x="4241" y="4125"/>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5"/>
                        <wps:cNvCnPr/>
                        <wps:spPr bwMode="auto">
                          <a:xfrm>
                            <a:off x="8490" y="4138"/>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6"/>
                        <wps:cNvCnPr/>
                        <wps:spPr bwMode="auto">
                          <a:xfrm>
                            <a:off x="9932" y="467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87"/>
                        <wps:cNvCnPr/>
                        <wps:spPr bwMode="auto">
                          <a:xfrm>
                            <a:off x="3139" y="467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88"/>
                        <wps:cNvCnPr/>
                        <wps:spPr bwMode="auto">
                          <a:xfrm flipH="1">
                            <a:off x="8464" y="5398"/>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9"/>
                        <wps:cNvCnPr/>
                        <wps:spPr bwMode="auto">
                          <a:xfrm>
                            <a:off x="3139" y="683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0"/>
                        <wps:cNvCnPr/>
                        <wps:spPr bwMode="auto">
                          <a:xfrm>
                            <a:off x="6486" y="683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1"/>
                        <wps:cNvCnPr/>
                        <wps:spPr bwMode="auto">
                          <a:xfrm>
                            <a:off x="9932" y="683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2"/>
                        <wps:cNvCnPr/>
                        <wps:spPr bwMode="auto">
                          <a:xfrm>
                            <a:off x="6361" y="7559"/>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3"/>
                        <wps:cNvCnPr/>
                        <wps:spPr bwMode="auto">
                          <a:xfrm>
                            <a:off x="7178" y="755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4"/>
                        <wps:cNvCnPr/>
                        <wps:spPr bwMode="auto">
                          <a:xfrm>
                            <a:off x="5552" y="8252"/>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5"/>
                        <wps:cNvCnPr/>
                        <wps:spPr bwMode="auto">
                          <a:xfrm>
                            <a:off x="5552" y="8625"/>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96"/>
                        <wps:cNvCnPr/>
                        <wps:spPr bwMode="auto">
                          <a:xfrm>
                            <a:off x="5552" y="8972"/>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97"/>
                        <wps:cNvCnPr/>
                        <wps:spPr bwMode="auto">
                          <a:xfrm>
                            <a:off x="5539" y="9332"/>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98"/>
                        <wps:cNvCnPr/>
                        <wps:spPr bwMode="auto">
                          <a:xfrm>
                            <a:off x="5539" y="9692"/>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99"/>
                        <wps:cNvCnPr/>
                        <wps:spPr bwMode="auto">
                          <a:xfrm>
                            <a:off x="5552" y="10052"/>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0"/>
                        <wps:cNvCnPr/>
                        <wps:spPr bwMode="auto">
                          <a:xfrm>
                            <a:off x="5539" y="10449"/>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1"/>
                        <wps:cNvCnPr/>
                        <wps:spPr bwMode="auto">
                          <a:xfrm flipH="1">
                            <a:off x="7532" y="8046"/>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02"/>
                        <wps:cNvCnPr/>
                        <wps:spPr bwMode="auto">
                          <a:xfrm flipH="1">
                            <a:off x="7532" y="8430"/>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03"/>
                        <wps:cNvCnPr/>
                        <wps:spPr bwMode="auto">
                          <a:xfrm flipH="1">
                            <a:off x="7532" y="8946"/>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04"/>
                        <wps:cNvCnPr/>
                        <wps:spPr bwMode="auto">
                          <a:xfrm flipH="1">
                            <a:off x="7519" y="9306"/>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05"/>
                        <wps:cNvCnPr/>
                        <wps:spPr bwMode="auto">
                          <a:xfrm flipH="1">
                            <a:off x="7532" y="9666"/>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06"/>
                        <wps:cNvCnPr/>
                        <wps:spPr bwMode="auto">
                          <a:xfrm flipH="1">
                            <a:off x="7532" y="10063"/>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07"/>
                        <wps:cNvCnPr/>
                        <wps:spPr bwMode="auto">
                          <a:xfrm flipH="1">
                            <a:off x="7532" y="10566"/>
                            <a:ext cx="3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08"/>
                        <wps:cNvCnPr/>
                        <wps:spPr bwMode="auto">
                          <a:xfrm>
                            <a:off x="6362" y="10967"/>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09"/>
                        <wps:cNvCnPr/>
                        <wps:spPr bwMode="auto">
                          <a:xfrm>
                            <a:off x="7178" y="10978"/>
                            <a:ext cx="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0"/>
                        <wps:cNvCnPr/>
                        <wps:spPr bwMode="auto">
                          <a:xfrm>
                            <a:off x="4241" y="5398"/>
                            <a:ext cx="3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11"/>
                        <wps:cNvCnPr/>
                        <wps:spPr bwMode="auto">
                          <a:xfrm flipH="1">
                            <a:off x="3690" y="5630"/>
                            <a:ext cx="2767"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2"/>
                        <wps:cNvCnPr/>
                        <wps:spPr bwMode="auto">
                          <a:xfrm>
                            <a:off x="6444" y="5617"/>
                            <a:ext cx="2938" cy="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13"/>
                        <wps:cNvCnPr/>
                        <wps:spPr bwMode="auto">
                          <a:xfrm>
                            <a:off x="6497" y="5604"/>
                            <a:ext cx="1" cy="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left:0;text-align:left;margin-left:36pt;margin-top:4.3pt;width:459.15pt;height:429.1pt;z-index:251659264" coordorigin="1854,3474" coordsize="9183,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">
                <v:shapetype id="_x0000_t202" coordsize="21600,21600" o:spt="202" path="m,l,21600r21600,l21600,xe">
                  <v:stroke joinstyle="miter"/>
                  <v:path gradientshapeok="t" o:connecttype="rect"/>
                </v:shapetype>
                <v:shape id="Text Box 55" o:spid="_x0000_s1027" type="#_x0000_t202" style="position:absolute;left:2035;top:3474;width:220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BQcMA&#10;AADbAAAADwAAAGRycy9kb3ducmV2LnhtbESPW2sCMRSE3wX/QzhC3zTbhdZ2NYoKBYsvXkqfD5uz&#10;F7s5WZK4bv+9EQQfh5n5hpkve9OIjpyvLSt4nSQgiHOray4V/Jy+xh8gfEDW2FgmBf/kYbkYDuaY&#10;aXvlA3XHUIoIYZ+hgiqENpPS5xUZ9BPbEkevsM5giNKVUju8RrhpZJok79JgzXGhwpY2FeV/x4tR&#10;cOrWfns4h0/9Xaxluiv26a9bKfUy6lczEIH68Aw/2lut4G0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BQcMAAADbAAAADwAAAAAAAAAAAAAAAACYAgAAZHJzL2Rv&#10;d25yZXYueG1sUEsFBgAAAAAEAAQA9QAAAIgDAAAAAA==&#10;">
                  <v:textbox inset="0,0,0,0">
                    <w:txbxContent>
                      <w:p w:rsidR="00BE759A" w:rsidRDefault="00BE759A" w:rsidP="00BE759A">
                        <w:pPr>
                          <w:pStyle w:val="afffffffd"/>
                        </w:pPr>
                      </w:p>
                      <w:p w:rsidR="00BE759A" w:rsidRDefault="00BE759A" w:rsidP="00BE759A">
                        <w:pPr>
                          <w:pStyle w:val="afffffffd"/>
                        </w:pPr>
                        <w:r>
                          <w:t>Прив’язний</w:t>
                        </w:r>
                      </w:p>
                      <w:p w:rsidR="00BE759A" w:rsidRDefault="00BE759A" w:rsidP="00BE759A">
                        <w:pPr>
                          <w:pStyle w:val="afffffffd"/>
                        </w:pPr>
                        <w:r>
                          <w:t>спосіб утримання</w:t>
                        </w:r>
                      </w:p>
                    </w:txbxContent>
                  </v:textbox>
                </v:shape>
                <v:shape id="Text Box 56" o:spid="_x0000_s1028" type="#_x0000_t202" style="position:absolute;left:4608;top:3596;width:3856;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VM78A&#10;AADbAAAADwAAAGRycy9kb3ducmV2LnhtbERPy4rCMBTdC/5DuMLsNLWgjNUoOjDg4MYXri/N7UOb&#10;m5LE2vn7yUKY5eG8V5veNKIj52vLCqaTBARxbnXNpYLr5Xv8CcIHZI2NZVLwSx426+FghZm2Lz5R&#10;dw6liCHsM1RQhdBmUvq8IoN+YlviyBXWGQwRulJqh68YbhqZJslcGqw5NlTY0ldF+eP8NAou3c7v&#10;T/ew0D/FTqaH4pje3Fapj1G/XYII1Id/8du91wpm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FUzvwAAANsAAAAPAAAAAAAAAAAAAAAAAJgCAABkcnMvZG93bnJl&#10;di54bWxQSwUGAAAAAAQABAD1AAAAhAMAAAAA&#10;">
                  <v:textbox inset="0,0,0,0">
                    <w:txbxContent>
                      <w:p w:rsidR="00BE759A" w:rsidRDefault="00BE759A" w:rsidP="00BE759A">
                        <w:pPr>
                          <w:jc w:val="center"/>
                          <w:rPr>
                            <w:lang w:val="uk-UA"/>
                          </w:rPr>
                        </w:pPr>
                        <w:r>
                          <w:rPr>
                            <w:lang w:val="uk-UA"/>
                          </w:rPr>
                          <w:t>Стійлова система утримання надр</w:t>
                        </w:r>
                        <w:r>
                          <w:rPr>
                            <w:lang w:val="uk-UA"/>
                          </w:rPr>
                          <w:t>е</w:t>
                        </w:r>
                        <w:r>
                          <w:rPr>
                            <w:lang w:val="uk-UA"/>
                          </w:rPr>
                          <w:t>монтного молодняку молочної пор</w:t>
                        </w:r>
                        <w:r>
                          <w:rPr>
                            <w:lang w:val="uk-UA"/>
                          </w:rPr>
                          <w:t>о</w:t>
                        </w:r>
                        <w:r>
                          <w:rPr>
                            <w:lang w:val="uk-UA"/>
                          </w:rPr>
                          <w:t xml:space="preserve">ди великої рогатої худоби </w:t>
                        </w:r>
                      </w:p>
                    </w:txbxContent>
                  </v:textbox>
                </v:shape>
                <v:shape id="Text Box 57" o:spid="_x0000_s1029" type="#_x0000_t202" style="position:absolute;left:8831;top:3474;width:2206;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qMMA&#10;AADbAAAADwAAAGRycy9kb3ducmV2LnhtbESPW2sCMRSE3wv+h3AE32rWBUt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wqMMAAADbAAAADwAAAAAAAAAAAAAAAACYAgAAZHJzL2Rv&#10;d25yZXYueG1sUEsFBgAAAAAEAAQA9QAAAIgDAAAAAA==&#10;">
                  <v:textbox inset="0,0,0,0">
                    <w:txbxContent>
                      <w:p w:rsidR="00BE759A" w:rsidRDefault="00BE759A" w:rsidP="00BE759A">
                        <w:pPr>
                          <w:jc w:val="center"/>
                          <w:rPr>
                            <w:lang w:val="uk-UA"/>
                          </w:rPr>
                        </w:pPr>
                        <w:r>
                          <w:rPr>
                            <w:lang w:val="uk-UA"/>
                          </w:rPr>
                          <w:t>Безприв’язний сп</w:t>
                        </w:r>
                        <w:r>
                          <w:rPr>
                            <w:lang w:val="uk-UA"/>
                          </w:rPr>
                          <w:t>о</w:t>
                        </w:r>
                        <w:r>
                          <w:rPr>
                            <w:lang w:val="uk-UA"/>
                          </w:rPr>
                          <w:t>сіб утримання</w:t>
                        </w:r>
                      </w:p>
                      <w:p w:rsidR="00BE759A" w:rsidRDefault="00BE759A" w:rsidP="00BE759A">
                        <w:pPr>
                          <w:jc w:val="center"/>
                          <w:rPr>
                            <w:lang w:val="uk-UA"/>
                          </w:rPr>
                        </w:pPr>
                        <w:r>
                          <w:rPr>
                            <w:lang w:val="uk-UA"/>
                          </w:rPr>
                          <w:t>з доповненнями до норм</w:t>
                        </w:r>
                      </w:p>
                    </w:txbxContent>
                  </v:textbox>
                </v:shape>
                <v:shape id="Text Box 58" o:spid="_x0000_s1030" type="#_x0000_t202" style="position:absolute;left:2038;top:5038;width:220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TiL8A&#10;AADbAAAADwAAAGRycy9kb3ducmV2LnhtbERPy4rCMBTdC/MP4Qqz09QuRDtG0QHBYTZqZdaX5vah&#10;zU1JYu38vVkILg/nvdoMphU9Od9YVjCbJiCIC6sbrhRc8v1kAcIHZI2tZVLwTx4264/RCjNtH3yi&#10;/hwqEUPYZ6igDqHLpPRFTQb91HbEkSutMxgidJXUDh8x3LQyTZK5NNhwbKixo++aitv5bhTk/c4f&#10;Ttew1D/lTqa/5TH9c1ulPsfD9gtEoCG8xS/3QSuYx/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dpOIvwAAANsAAAAPAAAAAAAAAAAAAAAAAJgCAABkcnMvZG93bnJl&#10;di54bWxQSwUGAAAAAAQABAD1AAAAhAMAAAAA&#10;">
                  <v:textbox inset="0,0,0,0">
                    <w:txbxContent>
                      <w:p w:rsidR="00BE759A" w:rsidRDefault="00BE759A" w:rsidP="00BE759A">
                        <w:pPr>
                          <w:pStyle w:val="afffffffd"/>
                        </w:pPr>
                        <w:r>
                          <w:t>Підстилковий</w:t>
                        </w:r>
                      </w:p>
                      <w:p w:rsidR="00BE759A" w:rsidRDefault="00BE759A" w:rsidP="00BE759A">
                        <w:pPr>
                          <w:pStyle w:val="afffffffd"/>
                        </w:pPr>
                        <w:r>
                          <w:t>метод утримання</w:t>
                        </w:r>
                      </w:p>
                    </w:txbxContent>
                  </v:textbox>
                </v:shape>
                <v:shape id="Text Box 59" o:spid="_x0000_s1031" type="#_x0000_t202" style="position:absolute;left:4608;top:5036;width:3829;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2E8IA&#10;AADbAAAADwAAAGRycy9kb3ducmV2LnhtbESPS4sCMRCE78L+h9ALe9OMcxAdjaKC4OLFF56bSc9j&#10;d9IZkuw4+++NIHgsquorarHqTSM6cr62rGA8SkAQ51bXXCq4XnbDKQgfkDU2lknBP3lYLT8GC8y0&#10;vfOJunMoRYSwz1BBFUKbSenzigz6kW2Jo1dYZzBE6UqpHd4j3DQyTZKJNFhzXKiwpW1F+e/5zyi4&#10;dBu/P/2Emf4uNjI9FMf05tZKfX326zmIQH14h1/tvVYwGc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jYTwgAAANsAAAAPAAAAAAAAAAAAAAAAAJgCAABkcnMvZG93&#10;bnJldi54bWxQSwUGAAAAAAQABAD1AAAAhwMAAAAA&#10;">
                  <v:textbox inset="0,0,0,0">
                    <w:txbxContent>
                      <w:p w:rsidR="00BE759A" w:rsidRDefault="00BE759A" w:rsidP="00BE759A">
                        <w:pPr>
                          <w:pStyle w:val="afffffffd"/>
                        </w:pPr>
                        <w:r>
                          <w:t>Технологічні періоди утримання б</w:t>
                        </w:r>
                        <w:r>
                          <w:t>и</w:t>
                        </w:r>
                        <w:r>
                          <w:t>чків</w:t>
                        </w:r>
                      </w:p>
                    </w:txbxContent>
                  </v:textbox>
                </v:shape>
                <v:shape id="Text Box 60" o:spid="_x0000_s1032" type="#_x0000_t202" style="position:absolute;left:8831;top:5038;width:220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ZMMA&#10;AADbAAAADwAAAGRycy9kb3ducmV2LnhtbESPzWrDMBCE74W8g9hAbrVcH0LrRglJIJCSS22Xnhdr&#10;/dNaKyOpjvP2UaHQ4zAz3zCb3WwGMZHzvWUFT0kKgri2uudWwUd1enwG4QOyxsEyKbiRh9128bDB&#10;XNsrFzSVoRURwj5HBV0IYy6lrzsy6BM7Ekevsc5giNK1Uju8RrgZZJama2mw57jQ4UjHjurv8sco&#10;qKaDPxdf4UW/NQeZXZr37NPtlVot5/0riEBz+A//tc9awTqD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ZMMAAADbAAAADwAAAAAAAAAAAAAAAACYAgAAZHJzL2Rv&#10;d25yZXYueG1sUEsFBgAAAAAEAAQA9QAAAIgDAAAAAA==&#10;">
                  <v:textbox inset="0,0,0,0">
                    <w:txbxContent>
                      <w:p w:rsidR="00BE759A" w:rsidRDefault="00BE759A" w:rsidP="00BE759A">
                        <w:pPr>
                          <w:pStyle w:val="afffffffd"/>
                        </w:pPr>
                        <w:r>
                          <w:t>Без підстилковий метод утримання</w:t>
                        </w:r>
                      </w:p>
                    </w:txbxContent>
                  </v:textbox>
                </v:shape>
                <v:shape id="Text Box 61" o:spid="_x0000_s1033" type="#_x0000_t202" style="position:absolute;left:2038;top:6118;width:220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N/8MA&#10;AADbAAAADwAAAGRycy9kb3ducmV2LnhtbESPW2sCMRSE3wv+h3AE32rWL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N/8MAAADbAAAADwAAAAAAAAAAAAAAAACYAgAAZHJzL2Rv&#10;d25yZXYueG1sUEsFBgAAAAAEAAQA9QAAAIgDAAAAAA==&#10;">
                  <v:textbox inset="0,0,0,0">
                    <w:txbxContent>
                      <w:p w:rsidR="00BE759A" w:rsidRDefault="00BE759A" w:rsidP="00BE759A">
                        <w:pPr>
                          <w:jc w:val="center"/>
                          <w:rPr>
                            <w:lang w:val="uk-UA"/>
                          </w:rPr>
                        </w:pPr>
                        <w:r>
                          <w:rPr>
                            <w:lang w:val="uk-UA"/>
                          </w:rPr>
                          <w:t xml:space="preserve">Вирощування </w:t>
                        </w:r>
                      </w:p>
                      <w:p w:rsidR="00BE759A" w:rsidRDefault="00BE759A" w:rsidP="00BE759A">
                        <w:pPr>
                          <w:jc w:val="center"/>
                          <w:rPr>
                            <w:lang w:val="uk-UA"/>
                          </w:rPr>
                        </w:pPr>
                        <w:r>
                          <w:rPr>
                            <w:lang w:val="uk-UA"/>
                          </w:rPr>
                          <w:t>(з 4– до 8 місяців)</w:t>
                        </w:r>
                      </w:p>
                    </w:txbxContent>
                  </v:textbox>
                </v:shape>
                <v:shape id="Text Box 62" o:spid="_x0000_s1034" type="#_x0000_t202" style="position:absolute;left:5252;top:6118;width:257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i8MA&#10;AADbAAAADwAAAGRycy9kb3ducmV2LnhtbESPW2sCMRSE3wv+h3AE32rWp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Vi8MAAADbAAAADwAAAAAAAAAAAAAAAACYAgAAZHJzL2Rv&#10;d25yZXYueG1sUEsFBgAAAAAEAAQA9QAAAIgDAAAAAA==&#10;">
                  <v:textbox inset="0,0,0,0">
                    <w:txbxContent>
                      <w:p w:rsidR="00BE759A" w:rsidRDefault="00BE759A" w:rsidP="00BE759A">
                        <w:pPr>
                          <w:jc w:val="center"/>
                          <w:rPr>
                            <w:lang w:val="uk-UA"/>
                          </w:rPr>
                        </w:pPr>
                        <w:r>
                          <w:rPr>
                            <w:lang w:val="uk-UA"/>
                          </w:rPr>
                          <w:t xml:space="preserve">Дорощування </w:t>
                        </w:r>
                      </w:p>
                      <w:p w:rsidR="00BE759A" w:rsidRDefault="00BE759A" w:rsidP="00BE759A">
                        <w:pPr>
                          <w:jc w:val="center"/>
                          <w:rPr>
                            <w:lang w:val="uk-UA"/>
                          </w:rPr>
                        </w:pPr>
                        <w:r>
                          <w:rPr>
                            <w:lang w:val="uk-UA"/>
                          </w:rPr>
                          <w:t>(з 8–до–12 місяців)</w:t>
                        </w:r>
                      </w:p>
                    </w:txbxContent>
                  </v:textbox>
                </v:shape>
                <v:shape id="Text Box 63" o:spid="_x0000_s1035" type="#_x0000_t202" style="position:absolute;left:8831;top:6118;width:220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wEMMA&#10;AADbAAAADwAAAGRycy9kb3ducmV2LnhtbESPW2sCMRSE3wv+h3AE32rWhUp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wEMMAAADbAAAADwAAAAAAAAAAAAAAAACYAgAAZHJzL2Rv&#10;d25yZXYueG1sUEsFBgAAAAAEAAQA9QAAAIgDAAAAAA==&#10;">
                  <v:textbox inset="0,0,0,0">
                    <w:txbxContent>
                      <w:p w:rsidR="00BE759A" w:rsidRDefault="00BE759A" w:rsidP="00BE759A">
                        <w:pPr>
                          <w:jc w:val="center"/>
                          <w:rPr>
                            <w:lang w:val="uk-UA"/>
                          </w:rPr>
                        </w:pPr>
                        <w:r>
                          <w:rPr>
                            <w:lang w:val="uk-UA"/>
                          </w:rPr>
                          <w:t xml:space="preserve">Відгодівля </w:t>
                        </w:r>
                      </w:p>
                      <w:p w:rsidR="00BE759A" w:rsidRDefault="00BE759A" w:rsidP="00BE759A">
                        <w:pPr>
                          <w:jc w:val="center"/>
                          <w:rPr>
                            <w:lang w:val="uk-UA"/>
                          </w:rPr>
                        </w:pPr>
                        <w:r>
                          <w:rPr>
                            <w:lang w:val="uk-UA"/>
                          </w:rPr>
                          <w:t>(з 12– до 16 місяців)</w:t>
                        </w:r>
                      </w:p>
                    </w:txbxContent>
                  </v:textbox>
                </v:shape>
                <v:shape id="Text Box 64" o:spid="_x0000_s1036" type="#_x0000_t202" style="position:absolute;left:2038;top:7198;width:899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uZ8MA&#10;AADbAAAADwAAAGRycy9kb3ducmV2LnhtbESPT2sCMRTE7wW/Q3iCt5p1D0u7GkUFQfFStfT82Lz9&#10;o5uXJYnr+u1NodDjMDO/YRarwbSiJ+cbywpm0wQEcWF1w5WC78vu/QOED8gaW8uk4EkeVsvR2wJz&#10;bR98ov4cKhEh7HNUUIfQ5VL6oiaDfmo74uiV1hkMUbpKaoePCDetTJMkkwYbjgs1drStqbid70bB&#10;pd/4/ekaPvWh3Mj0WH6lP26t1GQ8rOcgAg3hP/zX3msFWQa/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uZ8MAAADbAAAADwAAAAAAAAAAAAAAAACYAgAAZHJzL2Rv&#10;d25yZXYueG1sUEsFBgAAAAAEAAQA9QAAAIgDAAAAAA==&#10;">
                  <v:textbox inset="0,0,0,0">
                    <w:txbxContent>
                      <w:p w:rsidR="00BE759A" w:rsidRDefault="00BE759A" w:rsidP="00BE759A">
                        <w:pPr>
                          <w:jc w:val="center"/>
                          <w:rPr>
                            <w:lang w:val="uk-UA"/>
                          </w:rPr>
                        </w:pPr>
                        <w:r>
                          <w:rPr>
                            <w:lang w:val="uk-UA"/>
                          </w:rPr>
                          <w:t>Досліджувані показники</w:t>
                        </w:r>
                      </w:p>
                    </w:txbxContent>
                  </v:textbox>
                </v:shape>
                <v:shape id="Text Box 65" o:spid="_x0000_s1037" type="#_x0000_t202" style="position:absolute;left:5893;top:7918;width:894;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ZRsIA&#10;AADbAAAADwAAAGRycy9kb3ducmV2LnhtbESP3YrCMBSE7wXfIRxhb0TT9kKlGkUWBH+urD7AoTm2&#10;xeYkNlntvr0RFvZymJlvmNWmN614UucbywrSaQKCuLS64UrB9bKbLED4gKyxtUwKfsnDZj0crDDX&#10;9sVnehahEhHCPkcFdQgul9KXNRn0U+uIo3ezncEQZVdJ3eErwk0rsySZSYMNx4UaHX3XVN6LH6Pg&#10;ku4WzqGX2fiWhqx8HI7FySn1Neq3SxCB+vAf/mvvtYLZHD5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5lGwgAAANsAAAAPAAAAAAAAAAAAAAAAAJgCAABkcnMvZG93&#10;bnJldi54bWxQSwUGAAAAAAQABAD1AAAAhwMAAAAA&#10;">
                  <v:textbox style="layout-flow:vertical;mso-layout-flow-alt:bottom-to-top" inset="0,0,0,0">
                    <w:txbxContent>
                      <w:p w:rsidR="00BE759A" w:rsidRDefault="00BE759A" w:rsidP="00BE759A">
                        <w:pPr>
                          <w:jc w:val="center"/>
                          <w:rPr>
                            <w:lang w:val="uk-UA"/>
                          </w:rPr>
                        </w:pPr>
                        <w:r>
                          <w:rPr>
                            <w:lang w:val="uk-UA"/>
                          </w:rPr>
                          <w:t>Оцінка атмосферного пові</w:t>
                        </w:r>
                        <w:r>
                          <w:rPr>
                            <w:lang w:val="uk-UA"/>
                          </w:rPr>
                          <w:t>т</w:t>
                        </w:r>
                        <w:r>
                          <w:rPr>
                            <w:lang w:val="uk-UA"/>
                          </w:rPr>
                          <w:t>ря і мікроклімату у прим</w:t>
                        </w:r>
                        <w:r>
                          <w:rPr>
                            <w:lang w:val="uk-UA"/>
                          </w:rPr>
                          <w:t>і</w:t>
                        </w:r>
                        <w:r>
                          <w:rPr>
                            <w:lang w:val="uk-UA"/>
                          </w:rPr>
                          <w:t xml:space="preserve">щеннях </w:t>
                        </w:r>
                      </w:p>
                    </w:txbxContent>
                  </v:textbox>
                </v:shape>
                <v:shape id="Text Box 66" o:spid="_x0000_s1038" type="#_x0000_t202" style="position:absolute;left:6887;top:7918;width:659;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NNL4A&#10;AADbAAAADwAAAGRycy9kb3ducmV2LnhtbERPzYrCMBC+C75DGMGLaNoeRLqmRQRhV09b9wGGZmyL&#10;zSQ2Uevbm4Owx4/vf1uOphcPGnxnWUG6SkAQ11Z33Cj4Ox+WGxA+IGvsLZOCF3koi+lki7m2T/6l&#10;RxUaEUPY56igDcHlUvq6JYN+ZR1x5C52MBgiHBqpB3zGcNPLLEnW0mDHsaFFR/uW6mt1NwrO6WHj&#10;HHqZLS5pyOrbz7E6OaXms3H3BSLQGP7FH/e3VrCOY+OX+ANk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8DTS+AAAA2wAAAA8AAAAAAAAAAAAAAAAAmAIAAGRycy9kb3ducmV2&#10;LnhtbFBLBQYAAAAABAAEAPUAAACDAwAAAAA=&#10;">
                  <v:textbox style="layout-flow:vertical;mso-layout-flow-alt:bottom-to-top" inset="0,0,0,0">
                    <w:txbxContent>
                      <w:p w:rsidR="00BE759A" w:rsidRDefault="00BE759A" w:rsidP="00BE759A">
                        <w:pPr>
                          <w:jc w:val="center"/>
                          <w:rPr>
                            <w:lang w:val="uk-UA"/>
                          </w:rPr>
                        </w:pPr>
                        <w:r>
                          <w:rPr>
                            <w:lang w:val="uk-UA"/>
                          </w:rPr>
                          <w:t>Оцінка поведінки і проду</w:t>
                        </w:r>
                        <w:r>
                          <w:rPr>
                            <w:lang w:val="uk-UA"/>
                          </w:rPr>
                          <w:t>к</w:t>
                        </w:r>
                        <w:r>
                          <w:rPr>
                            <w:lang w:val="uk-UA"/>
                          </w:rPr>
                          <w:t>тивності бичків</w:t>
                        </w:r>
                      </w:p>
                    </w:txbxContent>
                  </v:textbox>
                </v:shape>
                <v:group id="Group 67" o:spid="_x0000_s1039" style="position:absolute;left:7913;top:7918;width:2937;height:2869" coordorigin="7821,5634" coordsize="28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68" o:spid="_x0000_s1040" type="#_x0000_t202" style="position:absolute;left:7821;top:5634;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BE759A" w:rsidRDefault="00BE759A" w:rsidP="00BE759A">
                          <w:pPr>
                            <w:rPr>
                              <w:lang w:val="uk-UA"/>
                            </w:rPr>
                          </w:pPr>
                          <w:r>
                            <w:rPr>
                              <w:lang w:val="uk-UA"/>
                            </w:rPr>
                            <w:t xml:space="preserve">Поведінка </w:t>
                          </w:r>
                        </w:p>
                      </w:txbxContent>
                    </v:textbox>
                  </v:shape>
                  <v:shape id="Text Box 69" o:spid="_x0000_s1041" type="#_x0000_t202" style="position:absolute;left:7821;top:599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E759A" w:rsidRDefault="00BE759A" w:rsidP="00BE759A">
                          <w:pPr>
                            <w:rPr>
                              <w:lang w:val="uk-UA"/>
                            </w:rPr>
                          </w:pPr>
                          <w:r>
                            <w:rPr>
                              <w:lang w:val="uk-UA"/>
                            </w:rPr>
                            <w:t>Формування м’ясної прод</w:t>
                          </w:r>
                          <w:r>
                            <w:rPr>
                              <w:lang w:val="uk-UA"/>
                            </w:rPr>
                            <w:t>у</w:t>
                          </w:r>
                          <w:r>
                            <w:rPr>
                              <w:lang w:val="uk-UA"/>
                            </w:rPr>
                            <w:t xml:space="preserve">ктивності </w:t>
                          </w:r>
                        </w:p>
                      </w:txbxContent>
                    </v:textbox>
                  </v:shape>
                  <v:shape id="Text Box 70" o:spid="_x0000_s1042" type="#_x0000_t202" style="position:absolute;left:7821;top:6534;width:2880;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E759A" w:rsidRDefault="00BE759A" w:rsidP="00BE759A">
                          <w:pPr>
                            <w:rPr>
                              <w:lang w:val="uk-UA"/>
                            </w:rPr>
                          </w:pPr>
                          <w:r>
                            <w:rPr>
                              <w:lang w:val="uk-UA"/>
                            </w:rPr>
                            <w:t>М’ясна продуктивність</w:t>
                          </w:r>
                        </w:p>
                      </w:txbxContent>
                    </v:textbox>
                  </v:shape>
                  <v:shape id="Text Box 71" o:spid="_x0000_s1043" type="#_x0000_t202" style="position:absolute;left:7821;top:6894;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E759A" w:rsidRDefault="00BE759A" w:rsidP="00BE759A">
                          <w:pPr>
                            <w:rPr>
                              <w:lang w:val="uk-UA"/>
                            </w:rPr>
                          </w:pPr>
                          <w:r>
                            <w:rPr>
                              <w:lang w:val="uk-UA"/>
                            </w:rPr>
                            <w:t>Морфологічний склад туш</w:t>
                          </w:r>
                        </w:p>
                      </w:txbxContent>
                    </v:textbox>
                  </v:shape>
                  <v:shape id="Text Box 72" o:spid="_x0000_s1044" type="#_x0000_t202" style="position:absolute;left:7821;top:7254;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E759A" w:rsidRDefault="00BE759A" w:rsidP="00BE759A">
                          <w:pPr>
                            <w:rPr>
                              <w:lang w:val="uk-UA"/>
                            </w:rPr>
                          </w:pPr>
                          <w:r>
                            <w:rPr>
                              <w:lang w:val="uk-UA"/>
                            </w:rPr>
                            <w:t>Хімічний склад туш</w:t>
                          </w:r>
                        </w:p>
                      </w:txbxContent>
                    </v:textbox>
                  </v:shape>
                  <v:shape id="Text Box 73" o:spid="_x0000_s1045" type="#_x0000_t202" style="position:absolute;left:7821;top:761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BE759A" w:rsidRDefault="00BE759A" w:rsidP="00BE759A">
                          <w:pPr>
                            <w:rPr>
                              <w:lang w:val="uk-UA"/>
                            </w:rPr>
                          </w:pPr>
                          <w:r>
                            <w:rPr>
                              <w:lang w:val="uk-UA"/>
                            </w:rPr>
                            <w:t>Конверсія протеїну і енергії кормів в яловичину</w:t>
                          </w:r>
                        </w:p>
                      </w:txbxContent>
                    </v:textbox>
                  </v:shape>
                  <v:shape id="Text Box 74" o:spid="_x0000_s1046" type="#_x0000_t202" style="position:absolute;left:7821;top:8154;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BE759A" w:rsidRDefault="00BE759A" w:rsidP="00BE759A">
                          <w:pPr>
                            <w:rPr>
                              <w:lang w:val="uk-UA"/>
                            </w:rPr>
                          </w:pPr>
                          <w:r>
                            <w:rPr>
                              <w:lang w:val="uk-UA"/>
                            </w:rPr>
                            <w:t>Економічна ефективність</w:t>
                          </w:r>
                        </w:p>
                      </w:txbxContent>
                    </v:textbox>
                  </v:shape>
                </v:group>
                <v:group id="Group 75" o:spid="_x0000_s1047" style="position:absolute;left:2038;top:8113;width:3488;height:2690" coordorigin="1881,6534" coordsize="34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76" o:spid="_x0000_s1048" type="#_x0000_t202" style="position:absolute;left:1881;top:653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BE759A" w:rsidRDefault="00BE759A" w:rsidP="00BE759A">
                          <w:pPr>
                            <w:jc w:val="right"/>
                            <w:rPr>
                              <w:lang w:val="uk-UA"/>
                            </w:rPr>
                          </w:pPr>
                          <w:r>
                            <w:rPr>
                              <w:lang w:val="uk-UA"/>
                            </w:rPr>
                            <w:t xml:space="preserve">Температура </w:t>
                          </w:r>
                        </w:p>
                      </w:txbxContent>
                    </v:textbox>
                  </v:shape>
                  <v:shape id="Text Box 77" o:spid="_x0000_s1049" type="#_x0000_t202" style="position:absolute;left:1881;top:689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BE759A" w:rsidRDefault="00BE759A" w:rsidP="00BE759A">
                          <w:pPr>
                            <w:jc w:val="right"/>
                            <w:rPr>
                              <w:lang w:val="uk-UA"/>
                            </w:rPr>
                          </w:pPr>
                          <w:r>
                            <w:rPr>
                              <w:lang w:val="uk-UA"/>
                            </w:rPr>
                            <w:t xml:space="preserve">Відносна вологість </w:t>
                          </w:r>
                        </w:p>
                      </w:txbxContent>
                    </v:textbox>
                  </v:shape>
                  <v:shape id="Text Box 78" o:spid="_x0000_s1050" type="#_x0000_t202" style="position:absolute;left:1881;top:725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BE759A" w:rsidRDefault="00BE759A" w:rsidP="00BE759A">
                          <w:pPr>
                            <w:jc w:val="center"/>
                            <w:rPr>
                              <w:lang w:val="uk-UA"/>
                            </w:rPr>
                          </w:pPr>
                          <w:r>
                            <w:rPr>
                              <w:lang w:val="uk-UA"/>
                            </w:rPr>
                            <w:t xml:space="preserve">Загальна мікробна забрудненість </w:t>
                          </w:r>
                        </w:p>
                      </w:txbxContent>
                    </v:textbox>
                  </v:shape>
                  <v:shape id="Text Box 79" o:spid="_x0000_s1051" type="#_x0000_t202" style="position:absolute;left:1881;top:761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BE759A" w:rsidRDefault="00BE759A" w:rsidP="00BE759A">
                          <w:pPr>
                            <w:jc w:val="center"/>
                            <w:rPr>
                              <w:lang w:val="uk-UA"/>
                            </w:rPr>
                          </w:pPr>
                          <w:r>
                            <w:rPr>
                              <w:lang w:val="uk-UA"/>
                            </w:rPr>
                            <w:t xml:space="preserve">Концентрація вуглекислого газу </w:t>
                          </w:r>
                        </w:p>
                      </w:txbxContent>
                    </v:textbox>
                  </v:shape>
                  <v:shape id="Text Box 80" o:spid="_x0000_s1052" type="#_x0000_t202" style="position:absolute;left:1881;top:797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E759A" w:rsidRDefault="00BE759A" w:rsidP="00BE759A">
                          <w:pPr>
                            <w:jc w:val="right"/>
                            <w:rPr>
                              <w:lang w:val="uk-UA"/>
                            </w:rPr>
                          </w:pPr>
                          <w:r>
                            <w:rPr>
                              <w:lang w:val="uk-UA"/>
                            </w:rPr>
                            <w:t xml:space="preserve">Концентрація аміаку </w:t>
                          </w:r>
                        </w:p>
                      </w:txbxContent>
                    </v:textbox>
                  </v:shape>
                  <v:shape id="Text Box 81" o:spid="_x0000_s1053" type="#_x0000_t202" style="position:absolute;left:1881;top:833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E759A" w:rsidRDefault="00BE759A" w:rsidP="00BE759A">
                          <w:pPr>
                            <w:pStyle w:val="2ffffc"/>
                            <w:jc w:val="right"/>
                          </w:pPr>
                          <w:r>
                            <w:t>Тепловий баланс</w:t>
                          </w:r>
                        </w:p>
                      </w:txbxContent>
                    </v:textbox>
                  </v:shape>
                  <v:shape id="Text Box 82" o:spid="_x0000_s1054" type="#_x0000_t202" style="position:absolute;left:1881;top:869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BE759A" w:rsidRDefault="00BE759A" w:rsidP="00BE759A">
                          <w:pPr>
                            <w:pStyle w:val="2ffffc"/>
                            <w:jc w:val="right"/>
                          </w:pPr>
                          <w:r>
                            <w:t>Експлуатаційний рівень</w:t>
                          </w:r>
                        </w:p>
                      </w:txbxContent>
                    </v:textbox>
                  </v:shape>
                </v:group>
                <v:shape id="Text Box 83" o:spid="_x0000_s1055" type="#_x0000_t202" style="position:absolute;left:1854;top:11336;width:9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MsUA&#10;AADbAAAADwAAAGRycy9kb3ducmV2LnhtbESPQWvCQBSE70L/w/IKXqRuKlh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SkyxQAAANsAAAAPAAAAAAAAAAAAAAAAAJgCAABkcnMv&#10;ZG93bnJldi54bWxQSwUGAAAAAAQABAD1AAAAigMAAAAA&#10;" filled="f">
                  <v:textbox inset="0,0,0,0">
                    <w:txbxContent>
                      <w:p w:rsidR="00BE759A" w:rsidRDefault="00BE759A" w:rsidP="00BE759A">
                        <w:pPr>
                          <w:pStyle w:val="2ffffc"/>
                          <w:jc w:val="center"/>
                        </w:pPr>
                        <w:r>
                          <w:t xml:space="preserve">Пропозиції виробництву по підвищенню м’ясної продуктивності у стійловий період від надремонтних бичків української червоно–рябої молочної породи на малих фермах </w:t>
                        </w:r>
                      </w:p>
                    </w:txbxContent>
                  </v:textbox>
                </v:shape>
                <v:line id="Line 84" o:spid="_x0000_s1056" style="position:absolute;flip:x;visibility:visible;mso-wrap-style:square" from="4241,4125" to="4608,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85" o:spid="_x0000_s1057" style="position:absolute;visibility:visible;mso-wrap-style:square" from="8490,4138" to="8857,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86" o:spid="_x0000_s1058" style="position:absolute;visibility:visible;mso-wrap-style:square" from="9932,4678" to="9933,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87" o:spid="_x0000_s1059" style="position:absolute;visibility:visible;mso-wrap-style:square" from="3139,4678" to="3140,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88" o:spid="_x0000_s1060" style="position:absolute;flip:x;visibility:visible;mso-wrap-style:square" from="8464,5398" to="883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89" o:spid="_x0000_s1061" style="position:absolute;visibility:visible;mso-wrap-style:square" from="3139,6838" to="314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0" o:spid="_x0000_s1062" style="position:absolute;visibility:visible;mso-wrap-style:square" from="6486,6838" to="6487,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1" o:spid="_x0000_s1063" style="position:absolute;visibility:visible;mso-wrap-style:square" from="9932,6838" to="9933,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2" o:spid="_x0000_s1064" style="position:absolute;visibility:visible;mso-wrap-style:square" from="6361,7559" to="6362,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93" o:spid="_x0000_s1065" style="position:absolute;visibility:visible;mso-wrap-style:square" from="7178,7558" to="7179,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4" o:spid="_x0000_s1066" style="position:absolute;visibility:visible;mso-wrap-style:square" from="5552,8252" to="5920,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5" o:spid="_x0000_s1067" style="position:absolute;visibility:visible;mso-wrap-style:square" from="5552,8625" to="5920,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96" o:spid="_x0000_s1068" style="position:absolute;visibility:visible;mso-wrap-style:square" from="5552,8972" to="5920,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97" o:spid="_x0000_s1069" style="position:absolute;visibility:visible;mso-wrap-style:square" from="5539,9332" to="5906,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98" o:spid="_x0000_s1070" style="position:absolute;visibility:visible;mso-wrap-style:square" from="5539,9692" to="5906,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99" o:spid="_x0000_s1071" style="position:absolute;visibility:visible;mso-wrap-style:square" from="5552,10052" to="59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100" o:spid="_x0000_s1072" style="position:absolute;visibility:visible;mso-wrap-style:square" from="5539,10449" to="5906,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1" o:spid="_x0000_s1073" style="position:absolute;flip:x;visibility:visible;mso-wrap-style:square" from="7532,8046" to="7900,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line id="Line 102" o:spid="_x0000_s1074" style="position:absolute;flip:x;visibility:visible;mso-wrap-style:square" from="7532,8430" to="7900,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03" o:spid="_x0000_s1075" style="position:absolute;flip:x;visibility:visible;mso-wrap-style:square" from="7532,8946" to="7900,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line id="Line 104" o:spid="_x0000_s1076" style="position:absolute;flip:x;visibility:visible;mso-wrap-style:square" from="7519,9306" to="7886,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05" o:spid="_x0000_s1077" style="position:absolute;flip:x;visibility:visible;mso-wrap-style:square" from="7532,9666" to="7900,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106" o:spid="_x0000_s1078" style="position:absolute;flip:x;visibility:visible;mso-wrap-style:square" from="7532,10063" to="7900,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line id="Line 107" o:spid="_x0000_s1079" style="position:absolute;flip:x;visibility:visible;mso-wrap-style:square" from="7532,10566" to="7900,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line id="Line 108" o:spid="_x0000_s1080" style="position:absolute;visibility:visible;mso-wrap-style:square" from="6362,10967" to="6363,1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09" o:spid="_x0000_s1081" style="position:absolute;visibility:visible;mso-wrap-style:square" from="7178,10978" to="7179,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10" o:spid="_x0000_s1082" style="position:absolute;visibility:visible;mso-wrap-style:square" from="4241,5398" to="4608,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11" o:spid="_x0000_s1083" style="position:absolute;flip:x;visibility:visible;mso-wrap-style:square" from="3690,5630" to="6457,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112" o:spid="_x0000_s1084" style="position:absolute;visibility:visible;mso-wrap-style:square" from="6444,5617" to="9382,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13" o:spid="_x0000_s1085" style="position:absolute;visibility:visible;mso-wrap-style:square" from="6497,5604" to="6498,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group>
            </w:pict>
          </mc:Fallback>
        </mc:AlternateContent>
      </w:r>
    </w:p>
    <w:p w:rsidR="00BE759A" w:rsidRDefault="00BE759A" w:rsidP="00BE759A">
      <w:pPr>
        <w:widowControl w:val="0"/>
        <w:jc w:val="center"/>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ind w:firstLine="540"/>
        <w:jc w:val="both"/>
        <w:rPr>
          <w:sz w:val="28"/>
          <w:lang w:val="uk-UA"/>
        </w:rPr>
      </w:pPr>
    </w:p>
    <w:p w:rsidR="00BE759A" w:rsidRDefault="00BE759A" w:rsidP="00BE759A">
      <w:pPr>
        <w:widowControl w:val="0"/>
        <w:rPr>
          <w:sz w:val="28"/>
          <w:lang w:val="uk-UA"/>
        </w:rPr>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pPr>
    </w:p>
    <w:p w:rsidR="00BE759A" w:rsidRDefault="00BE759A" w:rsidP="00BE759A">
      <w:pPr>
        <w:pStyle w:val="afffffffd"/>
        <w:widowControl w:val="0"/>
        <w:ind w:firstLine="540"/>
      </w:pPr>
      <w:r>
        <w:t>Рис. 1. Загальна схема досліджень</w:t>
      </w:r>
    </w:p>
    <w:p w:rsidR="00BE759A" w:rsidRDefault="00BE759A" w:rsidP="00BE759A">
      <w:pPr>
        <w:pStyle w:val="afffffffd"/>
        <w:widowControl w:val="0"/>
        <w:ind w:firstLine="540"/>
      </w:pPr>
    </w:p>
    <w:p w:rsidR="00BE759A" w:rsidRDefault="00BE759A" w:rsidP="00BE759A">
      <w:pPr>
        <w:pStyle w:val="afffffffd"/>
        <w:widowControl w:val="0"/>
        <w:ind w:firstLine="540"/>
        <w:jc w:val="both"/>
        <w:rPr>
          <w:b/>
          <w:bCs/>
        </w:rPr>
      </w:pPr>
      <w:r>
        <w:rPr>
          <w:b/>
          <w:bCs/>
        </w:rPr>
        <w:t>Дослідження проводились на надремонтних бичках української червоно–рябої молочної породи у три етапи: 4–8, 8–12 і 12–16–місяців. На кожному етапі сформ</w:t>
      </w:r>
      <w:r>
        <w:rPr>
          <w:b/>
          <w:bCs/>
        </w:rPr>
        <w:t>о</w:t>
      </w:r>
      <w:r>
        <w:rPr>
          <w:b/>
          <w:bCs/>
        </w:rPr>
        <w:t>вано по дві групи бичків: контрольна (прив’язний спосіб утримання) і дослідна (бе</w:t>
      </w:r>
      <w:r>
        <w:rPr>
          <w:b/>
          <w:bCs/>
        </w:rPr>
        <w:t>з</w:t>
      </w:r>
      <w:r>
        <w:rPr>
          <w:b/>
          <w:bCs/>
        </w:rPr>
        <w:t>прив’язний спосіб утримання у модульних групових клітках). Дослідження пров</w:t>
      </w:r>
      <w:r>
        <w:rPr>
          <w:b/>
          <w:bCs/>
        </w:rPr>
        <w:t>о</w:t>
      </w:r>
      <w:r>
        <w:rPr>
          <w:b/>
          <w:bCs/>
        </w:rPr>
        <w:t>дились у стійловий період. Формування піддослідних груп виконано за методом ві</w:t>
      </w:r>
      <w:r>
        <w:rPr>
          <w:b/>
          <w:bCs/>
        </w:rPr>
        <w:t>д</w:t>
      </w:r>
      <w:r>
        <w:rPr>
          <w:b/>
          <w:bCs/>
        </w:rPr>
        <w:t>бору груп–аналогів бичків української червоно–рябої молочної породи за віком і на кожному етапі досліджень–за постановочною живою масою, наближеною до даного вікового періоду.</w:t>
      </w:r>
    </w:p>
    <w:p w:rsidR="00BE759A" w:rsidRDefault="00BE759A" w:rsidP="00BE759A">
      <w:pPr>
        <w:pStyle w:val="25"/>
        <w:widowControl w:val="0"/>
        <w:ind w:left="0" w:firstLine="540"/>
      </w:pPr>
      <w:r>
        <w:t>На І етапі досліджень від корів, що отелились у жовтні 1999 року, відібрано      60 бичків–аналогів у віці 4 місяців. Їх розмістили по 30 голів на прив’язі і бе</w:t>
      </w:r>
      <w:r>
        <w:t>з</w:t>
      </w:r>
      <w:r>
        <w:t>прив’язно. На ІІ етапі – відібрано 40 голів бичків–аналогів у віці 8 місяців, що народились у лютому–березні  2000 року, які розміщені по 20 голів на прив’язі і бе</w:t>
      </w:r>
      <w:r>
        <w:t>з</w:t>
      </w:r>
      <w:r>
        <w:t>прив’язно. На ІІІ етапі – відібрано 40 голів бичків–аналогів, у віці 12 місяців, що н</w:t>
      </w:r>
      <w:r>
        <w:t>а</w:t>
      </w:r>
      <w:r>
        <w:t xml:space="preserve">родились у грудні 2000 року, які розміщені по 20 голів на прив’язі і безприв’язно. У дослідженнях використані групові клітки по 10 голів. </w:t>
      </w:r>
    </w:p>
    <w:p w:rsidR="00BE759A" w:rsidRDefault="00BE759A" w:rsidP="00BE759A">
      <w:pPr>
        <w:pStyle w:val="25"/>
        <w:widowControl w:val="0"/>
        <w:ind w:left="0" w:firstLine="540"/>
      </w:pPr>
      <w:r>
        <w:t>Усіх піддослідних бичків розміщували у розроблених згідно з нормами технологічного проектування і доповненнями параметрів групових клітках, де з урах</w:t>
      </w:r>
      <w:r>
        <w:t>у</w:t>
      </w:r>
      <w:r>
        <w:t xml:space="preserve">ванням кількості голів (10) їх утримували безприв’язно з фіксацією при годівницях (І етап), в боксах із зоною відпочинку на дерев’яній торцевій шашці      (ІІ етап), безприв’язно із зоною відпочинку біля годівниць та з </w:t>
      </w:r>
      <w:r>
        <w:lastRenderedPageBreak/>
        <w:t>обладнанням решітки для г</w:t>
      </w:r>
      <w:r>
        <w:t>а</w:t>
      </w:r>
      <w:r>
        <w:t xml:space="preserve">льмування статевих рефлексів (ІІІ етап) у будівлях шириною 12, 18 і 21м. </w:t>
      </w:r>
    </w:p>
    <w:p w:rsidR="00BE759A" w:rsidRDefault="00BE759A" w:rsidP="00BE759A">
      <w:pPr>
        <w:widowControl w:val="0"/>
        <w:ind w:firstLine="540"/>
        <w:jc w:val="both"/>
        <w:rPr>
          <w:sz w:val="28"/>
          <w:lang w:val="uk-UA"/>
        </w:rPr>
      </w:pPr>
      <w:r>
        <w:rPr>
          <w:sz w:val="28"/>
          <w:lang w:val="uk-UA"/>
        </w:rPr>
        <w:t>Контроль за ростом бичків проводили шляхом індивідуального зважування у віці 8, 12, 16 місяців. Рівень годівлі для піддослідних бичків був однаковий з врах</w:t>
      </w:r>
      <w:r>
        <w:rPr>
          <w:sz w:val="28"/>
          <w:lang w:val="uk-UA"/>
        </w:rPr>
        <w:t>у</w:t>
      </w:r>
      <w:r>
        <w:rPr>
          <w:sz w:val="28"/>
          <w:lang w:val="uk-UA"/>
        </w:rPr>
        <w:t>ванням їх живої маси і віку. Облік витрат кормів проводився подекадно протягом усіх досліджень на кожній групі з урахуванням залишків.</w:t>
      </w:r>
    </w:p>
    <w:p w:rsidR="00BE759A" w:rsidRDefault="00BE759A" w:rsidP="00BE759A">
      <w:pPr>
        <w:widowControl w:val="0"/>
        <w:ind w:firstLine="540"/>
        <w:jc w:val="both"/>
        <w:rPr>
          <w:sz w:val="28"/>
          <w:lang w:val="uk-UA"/>
        </w:rPr>
      </w:pPr>
      <w:r>
        <w:rPr>
          <w:spacing w:val="-4"/>
          <w:sz w:val="28"/>
          <w:lang w:val="uk-UA"/>
        </w:rPr>
        <w:t>Зоогігієнічні дослідження проводились у три етапи: – І етап – у березні 2000 р; –   ІІ етап – у листопаді 2000 р; – ІІІ етап – у лютому 2001 р, де піддослідні бички утрим</w:t>
      </w:r>
      <w:r>
        <w:rPr>
          <w:spacing w:val="-4"/>
          <w:sz w:val="28"/>
          <w:lang w:val="uk-UA"/>
        </w:rPr>
        <w:t>у</w:t>
      </w:r>
      <w:r>
        <w:rPr>
          <w:spacing w:val="-4"/>
          <w:sz w:val="28"/>
          <w:lang w:val="uk-UA"/>
        </w:rPr>
        <w:t>вались у спеціально обладнаних модульних клітках. Проби повітря відбирали за два суміжні дні (5–6, 15–16 та 25–26 чисел місяця), два рази на добу (о 10 і 20 годині                 у 4 місцях секції і в центрі групових кліток на висоті 50 см від підлоги). Визначали у повітрі: температуру, відносну вологість, загальну мікробну забрудненість, концентр</w:t>
      </w:r>
      <w:r>
        <w:rPr>
          <w:spacing w:val="-4"/>
          <w:sz w:val="28"/>
          <w:lang w:val="uk-UA"/>
        </w:rPr>
        <w:t>а</w:t>
      </w:r>
      <w:r>
        <w:rPr>
          <w:spacing w:val="-4"/>
          <w:sz w:val="28"/>
          <w:lang w:val="uk-UA"/>
        </w:rPr>
        <w:t>цію СО</w:t>
      </w:r>
      <w:r>
        <w:rPr>
          <w:spacing w:val="-4"/>
          <w:sz w:val="28"/>
          <w:vertAlign w:val="subscript"/>
          <w:lang w:val="uk-UA"/>
        </w:rPr>
        <w:t>2</w:t>
      </w:r>
      <w:r>
        <w:rPr>
          <w:spacing w:val="-4"/>
          <w:sz w:val="28"/>
          <w:lang w:val="uk-UA"/>
        </w:rPr>
        <w:t xml:space="preserve">, концентрацію </w:t>
      </w:r>
      <w:r>
        <w:rPr>
          <w:spacing w:val="-4"/>
          <w:sz w:val="28"/>
          <w:lang w:val="en-US"/>
        </w:rPr>
        <w:t>NH</w:t>
      </w:r>
      <w:r>
        <w:rPr>
          <w:spacing w:val="-4"/>
          <w:sz w:val="28"/>
          <w:vertAlign w:val="subscript"/>
        </w:rPr>
        <w:t>3</w:t>
      </w:r>
      <w:r>
        <w:rPr>
          <w:spacing w:val="-4"/>
          <w:sz w:val="28"/>
          <w:lang w:val="uk-UA"/>
        </w:rPr>
        <w:t xml:space="preserve">. Температуру повітря і вологість визначали психрометром ПВ–1А; бактеріальне забруднення повітря методом осідання – в чашках Петрі на м’ясо–пептонному агарі, концентрацію </w:t>
      </w:r>
      <w:r>
        <w:rPr>
          <w:spacing w:val="-4"/>
          <w:sz w:val="28"/>
          <w:lang w:val="en-US"/>
        </w:rPr>
        <w:t>NH</w:t>
      </w:r>
      <w:r>
        <w:rPr>
          <w:spacing w:val="-4"/>
          <w:sz w:val="28"/>
          <w:vertAlign w:val="subscript"/>
          <w:lang w:val="uk-UA"/>
        </w:rPr>
        <w:t>3</w:t>
      </w:r>
      <w:r>
        <w:rPr>
          <w:spacing w:val="-4"/>
          <w:sz w:val="28"/>
          <w:lang w:val="uk-UA"/>
        </w:rPr>
        <w:t xml:space="preserve"> – газоаналізатором УГ–2, концентрацію СО</w:t>
      </w:r>
      <w:r>
        <w:rPr>
          <w:spacing w:val="-4"/>
          <w:sz w:val="28"/>
          <w:vertAlign w:val="subscript"/>
          <w:lang w:val="uk-UA"/>
        </w:rPr>
        <w:t>2</w:t>
      </w:r>
      <w:r>
        <w:rPr>
          <w:spacing w:val="-4"/>
          <w:sz w:val="28"/>
          <w:lang w:val="uk-UA"/>
        </w:rPr>
        <w:t xml:space="preserve"> – 0,005  нормальним розчином їдкого барію. Загальну бальну оцінку мікроклімату для молодняку у стійловий період (Марков Ю. М., 1983; Демчук М. В., Польовий Л. В., 1997). </w:t>
      </w:r>
      <w:r>
        <w:rPr>
          <w:sz w:val="28"/>
          <w:lang w:val="uk-UA"/>
        </w:rPr>
        <w:t>Оцінку м’ясних якостей бичків проводили у віці 12 і 16 місяців по три твар</w:t>
      </w:r>
      <w:r>
        <w:rPr>
          <w:sz w:val="28"/>
          <w:lang w:val="uk-UA"/>
        </w:rPr>
        <w:t>и</w:t>
      </w:r>
      <w:r>
        <w:rPr>
          <w:sz w:val="28"/>
          <w:lang w:val="uk-UA"/>
        </w:rPr>
        <w:t>ни з кожної групи, за технологією, прийнятою на м’ясо–переробних підприємствах.  Хімічний склад і енергетичну цінність середньої проби м’якоті визначали у середньому м’ясному фарші масою 400 г. У пробах визначали: вологість, жир, протеїн, золу за загальноприйнятими методиками.</w:t>
      </w:r>
    </w:p>
    <w:p w:rsidR="00BE759A" w:rsidRDefault="00BE759A" w:rsidP="00BE759A">
      <w:pPr>
        <w:widowControl w:val="0"/>
        <w:ind w:firstLine="540"/>
        <w:jc w:val="both"/>
        <w:rPr>
          <w:sz w:val="28"/>
          <w:lang w:val="uk-UA"/>
        </w:rPr>
      </w:pPr>
      <w:r>
        <w:rPr>
          <w:sz w:val="28"/>
          <w:lang w:val="uk-UA"/>
        </w:rPr>
        <w:t>Етологічні дослідження проводились протягом 120 хвилин від початку поїдання кормів піддослідними бичками. Хронометраж часу встановлювався тричі на добу (згідно з розпорядком годівлі) за такими діями бичків: бички стояли і поїдали корм, бички стояли і жували, бички стояли без дій, бички стояли і виконували ко</w:t>
      </w:r>
      <w:r>
        <w:rPr>
          <w:sz w:val="28"/>
          <w:lang w:val="uk-UA"/>
        </w:rPr>
        <w:t>м</w:t>
      </w:r>
      <w:r>
        <w:rPr>
          <w:sz w:val="28"/>
          <w:lang w:val="uk-UA"/>
        </w:rPr>
        <w:t>фортний рух, бички рухались, бички лежали. Такі дослідження проводились бригадою з 4–х чоловік із використанням азбуки елементів і актів поведінки бичків (методика ВНИИРГЖ, 1975). Конверсію протеїну і енергії кормів у м’ясну продуктивність в</w:t>
      </w:r>
      <w:r>
        <w:rPr>
          <w:sz w:val="28"/>
          <w:lang w:val="uk-UA"/>
        </w:rPr>
        <w:t>и</w:t>
      </w:r>
      <w:r>
        <w:rPr>
          <w:sz w:val="28"/>
          <w:lang w:val="uk-UA"/>
        </w:rPr>
        <w:t xml:space="preserve">значали за методикою ВАСХНИЛ (1983). </w:t>
      </w:r>
    </w:p>
    <w:p w:rsidR="00BE759A" w:rsidRDefault="00BE759A" w:rsidP="00BE759A">
      <w:pPr>
        <w:widowControl w:val="0"/>
        <w:ind w:firstLine="540"/>
        <w:jc w:val="both"/>
        <w:rPr>
          <w:sz w:val="28"/>
          <w:lang w:val="uk-UA"/>
        </w:rPr>
      </w:pPr>
      <w:r>
        <w:rPr>
          <w:sz w:val="28"/>
          <w:lang w:val="uk-UA"/>
        </w:rPr>
        <w:t>Економічну ефективність використання різних технологічних прийомів з метою підвищення продуктивності бичків та впливу зоогігієнічних умов досліджували за методикою визначення результатів науково–дослідних і дослідно–конструкторських робіт, нової техніки, винаходів і раціоналізаторських пропозицій (Москва, 1983). Біометрична обробка даних проводилась за М. О. Плохинським (1969) та з викор</w:t>
      </w:r>
      <w:r>
        <w:rPr>
          <w:sz w:val="28"/>
          <w:lang w:val="uk-UA"/>
        </w:rPr>
        <w:t>и</w:t>
      </w:r>
      <w:r>
        <w:rPr>
          <w:sz w:val="28"/>
          <w:lang w:val="uk-UA"/>
        </w:rPr>
        <w:t>станням ПЕОМ. Результати середніх значень вважали статистично–вірогідними при Р&lt;0,05</w:t>
      </w:r>
      <w:r>
        <w:rPr>
          <w:sz w:val="28"/>
          <w:vertAlign w:val="superscript"/>
          <w:lang w:val="uk-UA"/>
        </w:rPr>
        <w:t>*</w:t>
      </w:r>
      <w:r>
        <w:rPr>
          <w:sz w:val="28"/>
          <w:lang w:val="uk-UA"/>
        </w:rPr>
        <w:t xml:space="preserve">. </w:t>
      </w:r>
    </w:p>
    <w:p w:rsidR="00BE759A" w:rsidRDefault="00BE759A" w:rsidP="00BE759A">
      <w:pPr>
        <w:pStyle w:val="afffffffd"/>
        <w:widowControl w:val="0"/>
        <w:rPr>
          <w:b/>
          <w:bCs/>
          <w:caps/>
        </w:rPr>
      </w:pPr>
    </w:p>
    <w:p w:rsidR="00BE759A" w:rsidRDefault="00BE759A" w:rsidP="00BE759A">
      <w:pPr>
        <w:pStyle w:val="afffffffd"/>
        <w:widowControl w:val="0"/>
        <w:rPr>
          <w:caps/>
        </w:rPr>
      </w:pPr>
      <w:r>
        <w:rPr>
          <w:caps/>
        </w:rPr>
        <w:t>Результати досліджень та їх аналіз</w:t>
      </w:r>
    </w:p>
    <w:p w:rsidR="00BE759A" w:rsidRDefault="00BE759A" w:rsidP="00BE759A">
      <w:pPr>
        <w:pStyle w:val="afffffffd"/>
        <w:widowControl w:val="0"/>
        <w:rPr>
          <w:b/>
          <w:bCs/>
        </w:rPr>
      </w:pPr>
      <w:r>
        <w:t>Загальна екологічна оцінка регіону проведення досліджень</w:t>
      </w:r>
    </w:p>
    <w:p w:rsidR="00BE759A" w:rsidRDefault="00BE759A" w:rsidP="00BE759A">
      <w:pPr>
        <w:pStyle w:val="afffffffd"/>
        <w:widowControl w:val="0"/>
        <w:ind w:firstLine="540"/>
        <w:jc w:val="both"/>
        <w:rPr>
          <w:b/>
          <w:bCs/>
        </w:rPr>
      </w:pPr>
      <w:r>
        <w:rPr>
          <w:b/>
          <w:bCs/>
        </w:rPr>
        <w:lastRenderedPageBreak/>
        <w:t>За даними Подільської гідрогеологічної партії, вода з підземних джерел, яка надходить для напування худоби, відповідає вимогам стандарту “Вода питна”.</w:t>
      </w:r>
    </w:p>
    <w:p w:rsidR="00BE759A" w:rsidRDefault="00BE759A" w:rsidP="00BE759A">
      <w:pPr>
        <w:pStyle w:val="afffffffd"/>
        <w:widowControl w:val="0"/>
        <w:ind w:firstLine="540"/>
        <w:jc w:val="both"/>
        <w:rPr>
          <w:b/>
          <w:bCs/>
        </w:rPr>
      </w:pPr>
      <w:r>
        <w:rPr>
          <w:b/>
          <w:bCs/>
        </w:rPr>
        <w:t xml:space="preserve"> Водопостачання тваринницьких приміщень обладнано централізовано по з</w:t>
      </w:r>
      <w:r>
        <w:rPr>
          <w:b/>
          <w:bCs/>
        </w:rPr>
        <w:t>а</w:t>
      </w:r>
      <w:r>
        <w:rPr>
          <w:b/>
          <w:bCs/>
        </w:rPr>
        <w:t>критих трубопроводах, питна вода захищена від зовнішніх джерел забруднень, що зручно при постійному контролюванні санітарного стану води. Вибіркові обстеже</w:t>
      </w:r>
      <w:r>
        <w:rPr>
          <w:b/>
          <w:bCs/>
        </w:rPr>
        <w:t>н</w:t>
      </w:r>
      <w:r>
        <w:rPr>
          <w:b/>
          <w:bCs/>
        </w:rPr>
        <w:t>ня сільгоспугідь показали мінімальний вміст нітратів у ґрунті (до 0,5 ГДК). Аналізи на вміст важких металів – міді, цинку, нікелю, кобальту, марганцю – показали пі</w:t>
      </w:r>
      <w:r>
        <w:rPr>
          <w:b/>
          <w:bCs/>
        </w:rPr>
        <w:t>д</w:t>
      </w:r>
      <w:r>
        <w:rPr>
          <w:b/>
          <w:bCs/>
        </w:rPr>
        <w:t>вищений вміст марганцю у 9 пробах, нікелю – у 4 пробах та кобальту – у 2 пробах. Ці дані вказують на те, що екологічна ситуація у Вінницькому районі залишається відносно стабільною з тенденцією до покращання. Територія ферми добре освітлена, природний нахил для стікання поверхневих вод близько 1,5 %. Епізоотична характ</w:t>
      </w:r>
      <w:r>
        <w:rPr>
          <w:b/>
          <w:bCs/>
        </w:rPr>
        <w:t>е</w:t>
      </w:r>
      <w:r>
        <w:rPr>
          <w:b/>
          <w:bCs/>
        </w:rPr>
        <w:t>ристика земельної ділянки благополучна, тому що в минулому не було інфекційних хвороб, ґрунтові інфекції не виявлені. Корми зберігаються на територіях кормового двору. Вибірковий аналіз кормів показав, що якість сіна, силосу, сінажу та корен</w:t>
      </w:r>
      <w:r>
        <w:rPr>
          <w:b/>
          <w:bCs/>
        </w:rPr>
        <w:t>е</w:t>
      </w:r>
      <w:r>
        <w:rPr>
          <w:b/>
          <w:bCs/>
        </w:rPr>
        <w:t>плодів у середньому відповідають гігієнічним вимогам.</w:t>
      </w:r>
    </w:p>
    <w:p w:rsidR="00BE759A" w:rsidRDefault="00BE759A" w:rsidP="00BE759A">
      <w:pPr>
        <w:pStyle w:val="afffffffd"/>
        <w:widowControl w:val="0"/>
        <w:ind w:firstLine="540"/>
        <w:jc w:val="both"/>
      </w:pPr>
      <w:r>
        <w:rPr>
          <w:b/>
          <w:bCs/>
        </w:rPr>
        <w:t>Таким чином, екологічна оцінка умов проведення досліджень свідчить про те, що повітряне середовище, питна вода, ґрунт, тваринницькі будівлі і територія ферми дозволяють отримувати якісну продукцію від тварин. Територія ферми благополу</w:t>
      </w:r>
      <w:r>
        <w:rPr>
          <w:b/>
          <w:bCs/>
        </w:rPr>
        <w:t>ч</w:t>
      </w:r>
      <w:r>
        <w:rPr>
          <w:b/>
          <w:bCs/>
        </w:rPr>
        <w:t>на у екологічному плані, а виробництво тваринницької продукції не наносить шкоди довкіллю</w:t>
      </w:r>
      <w:r>
        <w:t xml:space="preserve">. </w:t>
      </w:r>
    </w:p>
    <w:p w:rsidR="00BE759A" w:rsidRDefault="00BE759A" w:rsidP="00BE759A">
      <w:pPr>
        <w:pStyle w:val="afffffffd"/>
        <w:widowControl w:val="0"/>
        <w:rPr>
          <w:b/>
          <w:bCs/>
        </w:rPr>
      </w:pPr>
    </w:p>
    <w:p w:rsidR="00BE759A" w:rsidRDefault="00BE759A" w:rsidP="00BE759A">
      <w:pPr>
        <w:pStyle w:val="afffffffd"/>
        <w:widowControl w:val="0"/>
      </w:pPr>
      <w:r>
        <w:t xml:space="preserve">Розробка групових кліток для утримання надремонтного молодняку </w:t>
      </w:r>
    </w:p>
    <w:p w:rsidR="00BE759A" w:rsidRDefault="00BE759A" w:rsidP="00BE759A">
      <w:pPr>
        <w:pStyle w:val="afffffffd"/>
        <w:widowControl w:val="0"/>
        <w:rPr>
          <w:b/>
          <w:bCs/>
        </w:rPr>
      </w:pPr>
      <w:r>
        <w:t>в різні технологічні періоди</w:t>
      </w:r>
    </w:p>
    <w:p w:rsidR="00BE759A" w:rsidRDefault="00BE759A" w:rsidP="00BE759A">
      <w:pPr>
        <w:pStyle w:val="afffffffd"/>
        <w:widowControl w:val="0"/>
        <w:ind w:firstLine="540"/>
        <w:jc w:val="both"/>
        <w:rPr>
          <w:b/>
          <w:bCs/>
        </w:rPr>
      </w:pPr>
      <w:r>
        <w:rPr>
          <w:b/>
          <w:bCs/>
        </w:rPr>
        <w:t>У виробничих умовах на малих фермах найбільш поширеним є утримання телят у групових клітках на дерев’яній підлозі, а в окремих випадках телят прив’язують, починаючи з 20–денного віку. Дослідження розпочаті з 4– місячного віку.</w:t>
      </w:r>
    </w:p>
    <w:p w:rsidR="00BE759A" w:rsidRDefault="00BE759A" w:rsidP="00BE759A">
      <w:pPr>
        <w:widowControl w:val="0"/>
        <w:ind w:firstLine="540"/>
        <w:jc w:val="both"/>
        <w:rPr>
          <w:sz w:val="28"/>
          <w:lang w:val="uk-UA"/>
        </w:rPr>
      </w:pPr>
      <w:r>
        <w:rPr>
          <w:sz w:val="28"/>
          <w:lang w:val="uk-UA"/>
        </w:rPr>
        <w:t>Розроблений модуль групової клітки для надремонтного молодняку з 4– до         8–місячного віку, де передбачена фіксація біля годівниць, підлога обладнана д</w:t>
      </w:r>
      <w:r>
        <w:rPr>
          <w:sz w:val="28"/>
          <w:lang w:val="uk-UA"/>
        </w:rPr>
        <w:t>е</w:t>
      </w:r>
      <w:r>
        <w:rPr>
          <w:sz w:val="28"/>
          <w:lang w:val="uk-UA"/>
        </w:rPr>
        <w:t>рев’яною торцевою шашкою з нахилом у бік гнойового транспортера та фронтом годівлі 500 мм. Ширина клітки 2 900 мм, довжина – 7 000 мм, площа на 1 голову – 2,03 м</w:t>
      </w:r>
      <w:r>
        <w:rPr>
          <w:sz w:val="28"/>
          <w:vertAlign w:val="superscript"/>
          <w:lang w:val="uk-UA"/>
        </w:rPr>
        <w:t>2</w:t>
      </w:r>
      <w:r>
        <w:rPr>
          <w:sz w:val="28"/>
          <w:lang w:val="uk-UA"/>
        </w:rPr>
        <w:t xml:space="preserve">. Такий варіант групової клітки виявився найбільш вдалим. </w:t>
      </w:r>
    </w:p>
    <w:p w:rsidR="00BE759A" w:rsidRDefault="00BE759A" w:rsidP="00BE759A">
      <w:pPr>
        <w:widowControl w:val="0"/>
        <w:ind w:firstLine="540"/>
        <w:jc w:val="both"/>
        <w:rPr>
          <w:sz w:val="28"/>
          <w:lang w:val="uk-UA"/>
        </w:rPr>
      </w:pPr>
      <w:r>
        <w:rPr>
          <w:sz w:val="28"/>
          <w:lang w:val="uk-UA"/>
        </w:rPr>
        <w:t>Для забезпечення другого етапу досліджень, необхідно було зробити пошуки варіантів утримання бичків у віці з 8– до 12–місячного віку. Серед варіантів було в</w:t>
      </w:r>
      <w:r>
        <w:rPr>
          <w:sz w:val="28"/>
          <w:lang w:val="uk-UA"/>
        </w:rPr>
        <w:t>і</w:t>
      </w:r>
      <w:r>
        <w:rPr>
          <w:sz w:val="28"/>
          <w:lang w:val="uk-UA"/>
        </w:rPr>
        <w:t>дібрано модуль для вирощування надремонтного молодняку у віці 8–12 місяців з безприв’язним утриманням із зоною відпочинку у боксах. Фронт годівлі був 500 мм, а відстань між боксами до 700 мм.</w:t>
      </w:r>
    </w:p>
    <w:p w:rsidR="00BE759A" w:rsidRDefault="00BE759A" w:rsidP="00BE759A">
      <w:pPr>
        <w:widowControl w:val="0"/>
        <w:ind w:firstLine="540"/>
        <w:jc w:val="both"/>
        <w:rPr>
          <w:sz w:val="28"/>
          <w:lang w:val="uk-UA"/>
        </w:rPr>
      </w:pPr>
      <w:r>
        <w:rPr>
          <w:sz w:val="28"/>
          <w:lang w:val="uk-UA"/>
        </w:rPr>
        <w:t xml:space="preserve">На третьому етапі розробки групової клітки для відгодівлі надремонтного </w:t>
      </w:r>
      <w:r>
        <w:rPr>
          <w:sz w:val="28"/>
          <w:lang w:val="uk-UA"/>
        </w:rPr>
        <w:lastRenderedPageBreak/>
        <w:t>молодняку великої рогатої худоби експериментально використано такий модуль: ш</w:t>
      </w:r>
      <w:r>
        <w:rPr>
          <w:sz w:val="28"/>
          <w:lang w:val="uk-UA"/>
        </w:rPr>
        <w:t>и</w:t>
      </w:r>
      <w:r>
        <w:rPr>
          <w:sz w:val="28"/>
          <w:lang w:val="uk-UA"/>
        </w:rPr>
        <w:t>рина 2 900 мм, довжина 10 000 мм, фронт годівлі 700 мм,  площа на 1 голову – 2,9 м</w:t>
      </w:r>
      <w:r>
        <w:rPr>
          <w:sz w:val="28"/>
          <w:vertAlign w:val="superscript"/>
          <w:lang w:val="uk-UA"/>
        </w:rPr>
        <w:t>2</w:t>
      </w:r>
      <w:r>
        <w:rPr>
          <w:sz w:val="28"/>
          <w:lang w:val="uk-UA"/>
        </w:rPr>
        <w:t>, підлога з дерев’яної торцевої шашки використовується для зони годівлі та відп</w:t>
      </w:r>
      <w:r>
        <w:rPr>
          <w:sz w:val="28"/>
          <w:lang w:val="uk-UA"/>
        </w:rPr>
        <w:t>о</w:t>
      </w:r>
      <w:r>
        <w:rPr>
          <w:sz w:val="28"/>
          <w:lang w:val="uk-UA"/>
        </w:rPr>
        <w:t xml:space="preserve">чинку, передбачено у клітці обладнання для гальмування статевих рефлексів. </w:t>
      </w:r>
    </w:p>
    <w:p w:rsidR="00BE759A" w:rsidRDefault="00BE759A" w:rsidP="00BE759A">
      <w:pPr>
        <w:pStyle w:val="37"/>
        <w:widowControl w:val="0"/>
        <w:spacing w:line="240" w:lineRule="auto"/>
        <w:rPr>
          <w:spacing w:val="-4"/>
          <w:sz w:val="20"/>
        </w:rPr>
      </w:pPr>
      <w:r>
        <w:rPr>
          <w:spacing w:val="-4"/>
        </w:rPr>
        <w:t>Основні параметри розмірів групових кліток не співпадають із використаними у типових проектах і можуть обладнуватись у таких типових тваринницьких будівлях: в корівниках (802–2–59.85; 801–2–60.85; 801–2–65.85; 801–2–64.85 та ін. шириною 21 м), телятниках (801–4–104.86; 801–4–60.83; 801–4–2; 801–4–1 та ін. шириною 18 м) та (801–4–40 – шириною 12 м) і свинарниках при їх реконструкції під телятники          (802–5–1; 802–5–2; 802–5–3; 802–5–4 та ін. шириною 12 м).</w:t>
      </w:r>
    </w:p>
    <w:p w:rsidR="00BE759A" w:rsidRDefault="00BE759A" w:rsidP="00BE759A">
      <w:pPr>
        <w:pStyle w:val="37"/>
        <w:widowControl w:val="0"/>
        <w:spacing w:line="240" w:lineRule="auto"/>
        <w:rPr>
          <w:spacing w:val="-4"/>
          <w:sz w:val="20"/>
        </w:rPr>
      </w:pPr>
    </w:p>
    <w:p w:rsidR="00BE759A" w:rsidRDefault="00BE759A" w:rsidP="00BE759A">
      <w:pPr>
        <w:pStyle w:val="afffffffd"/>
        <w:widowControl w:val="0"/>
      </w:pPr>
      <w:r>
        <w:t xml:space="preserve">Тепловий баланс у секціях для утримання надремонтного молодняку </w:t>
      </w:r>
    </w:p>
    <w:p w:rsidR="00BE759A" w:rsidRDefault="00BE759A" w:rsidP="00BE759A">
      <w:pPr>
        <w:pStyle w:val="afffffffd"/>
        <w:widowControl w:val="0"/>
      </w:pPr>
      <w:r>
        <w:t>у стійловий період та гігієнічна оцінка повітряного середовища</w:t>
      </w:r>
    </w:p>
    <w:p w:rsidR="00BE759A" w:rsidRDefault="00BE759A" w:rsidP="00BE759A">
      <w:pPr>
        <w:pStyle w:val="afffffffd"/>
        <w:widowControl w:val="0"/>
        <w:ind w:firstLine="540"/>
        <w:jc w:val="both"/>
        <w:rPr>
          <w:b/>
          <w:bCs/>
        </w:rPr>
      </w:pPr>
      <w:r>
        <w:rPr>
          <w:b/>
          <w:bCs/>
        </w:rPr>
        <w:t>Загальна площа секції для утримання молодняку у різні періоди при прив’язному та безприв’язному способі утримання була 345 м</w:t>
      </w:r>
      <w:r>
        <w:rPr>
          <w:b/>
          <w:bCs/>
          <w:vertAlign w:val="superscript"/>
        </w:rPr>
        <w:t>2</w:t>
      </w:r>
      <w:r>
        <w:rPr>
          <w:b/>
          <w:bCs/>
        </w:rPr>
        <w:t xml:space="preserve"> або на одну голову – 4,31 м</w:t>
      </w:r>
      <w:r>
        <w:rPr>
          <w:b/>
          <w:bCs/>
          <w:vertAlign w:val="superscript"/>
        </w:rPr>
        <w:t>2</w:t>
      </w:r>
      <w:r>
        <w:rPr>
          <w:b/>
          <w:bCs/>
        </w:rPr>
        <w:t>. Загальна площа зовнішніх стін 162 м</w:t>
      </w:r>
      <w:r>
        <w:rPr>
          <w:b/>
          <w:bCs/>
          <w:vertAlign w:val="superscript"/>
        </w:rPr>
        <w:t>2</w:t>
      </w:r>
      <w:r>
        <w:rPr>
          <w:b/>
          <w:bCs/>
        </w:rPr>
        <w:t>, на одну голову в обох секціях         2,02 м</w:t>
      </w:r>
      <w:r>
        <w:rPr>
          <w:b/>
          <w:bCs/>
          <w:vertAlign w:val="superscript"/>
        </w:rPr>
        <w:t xml:space="preserve">2 </w:t>
      </w:r>
      <w:r>
        <w:rPr>
          <w:b/>
          <w:bCs/>
        </w:rPr>
        <w:t xml:space="preserve"> та об’єм приміщення (об’єм повітря) – 1362 м</w:t>
      </w:r>
      <w:r>
        <w:rPr>
          <w:b/>
          <w:bCs/>
          <w:vertAlign w:val="superscript"/>
        </w:rPr>
        <w:t xml:space="preserve">3 </w:t>
      </w:r>
      <w:r>
        <w:rPr>
          <w:b/>
          <w:bCs/>
        </w:rPr>
        <w:t>на одну голову 17,0 м</w:t>
      </w:r>
      <w:r>
        <w:rPr>
          <w:b/>
          <w:bCs/>
          <w:vertAlign w:val="superscript"/>
        </w:rPr>
        <w:t>3</w:t>
      </w:r>
      <w:r>
        <w:rPr>
          <w:b/>
          <w:bCs/>
        </w:rPr>
        <w:t xml:space="preserve">. </w:t>
      </w:r>
    </w:p>
    <w:p w:rsidR="00BE759A" w:rsidRDefault="00BE759A" w:rsidP="00BE759A">
      <w:pPr>
        <w:pStyle w:val="afffffffd"/>
        <w:widowControl w:val="0"/>
        <w:ind w:firstLine="540"/>
        <w:jc w:val="both"/>
      </w:pPr>
      <w:r>
        <w:rPr>
          <w:b/>
          <w:bCs/>
        </w:rPr>
        <w:t>Розрахунки годинного об’єму вентиляції показали різні результати, як за техн</w:t>
      </w:r>
      <w:r>
        <w:rPr>
          <w:b/>
          <w:bCs/>
        </w:rPr>
        <w:t>о</w:t>
      </w:r>
      <w:r>
        <w:rPr>
          <w:b/>
          <w:bCs/>
        </w:rPr>
        <w:t>логією так і за способом утримання надремонтного молодняку. У результаті цього об’єм вентиляції на одну голову був меншим при прив’язному способі утримання по періодах: (вирощування 58,4 м</w:t>
      </w:r>
      <w:r>
        <w:rPr>
          <w:b/>
          <w:bCs/>
          <w:vertAlign w:val="superscript"/>
        </w:rPr>
        <w:t>3</w:t>
      </w:r>
      <w:r>
        <w:rPr>
          <w:b/>
          <w:bCs/>
        </w:rPr>
        <w:t>/год, дорощування 73,7 м</w:t>
      </w:r>
      <w:r>
        <w:rPr>
          <w:b/>
          <w:bCs/>
          <w:vertAlign w:val="superscript"/>
        </w:rPr>
        <w:t>3</w:t>
      </w:r>
      <w:r>
        <w:rPr>
          <w:b/>
          <w:bCs/>
        </w:rPr>
        <w:t>/год, відгодівля 88,0 м</w:t>
      </w:r>
      <w:r>
        <w:rPr>
          <w:b/>
          <w:bCs/>
          <w:vertAlign w:val="superscript"/>
        </w:rPr>
        <w:t>3</w:t>
      </w:r>
      <w:r>
        <w:rPr>
          <w:b/>
          <w:bCs/>
        </w:rPr>
        <w:t>/год) порівняно з безприв’язним способом утримання 67,0; 93,5; 97,4 м</w:t>
      </w:r>
      <w:r>
        <w:rPr>
          <w:b/>
          <w:bCs/>
          <w:vertAlign w:val="superscript"/>
        </w:rPr>
        <w:t>3</w:t>
      </w:r>
      <w:r>
        <w:rPr>
          <w:b/>
          <w:bCs/>
        </w:rPr>
        <w:t>/год відповідно</w:t>
      </w:r>
      <w:r>
        <w:t>.</w:t>
      </w:r>
    </w:p>
    <w:p w:rsidR="00BE759A" w:rsidRDefault="00BE759A" w:rsidP="00BE759A">
      <w:pPr>
        <w:pStyle w:val="affffffff4"/>
        <w:widowControl w:val="0"/>
        <w:ind w:firstLine="540"/>
      </w:pPr>
      <w:r>
        <w:t>Загальні витрати тепла на утримання 4–8–місячного молодняку у групових клі</w:t>
      </w:r>
      <w:r>
        <w:t>т</w:t>
      </w:r>
      <w:r>
        <w:t>ках склали 23 435 ккал/год або більше прив’язного на 3,3 %. Тому тепловий баланс при прив’язному способі утримання на 3,7 % більший нульового балансу, а при бе</w:t>
      </w:r>
      <w:r>
        <w:t>з</w:t>
      </w:r>
      <w:r>
        <w:t>прив’язному – на 0,1% менший.</w:t>
      </w:r>
    </w:p>
    <w:p w:rsidR="00BE759A" w:rsidRDefault="00BE759A" w:rsidP="00BE759A">
      <w:pPr>
        <w:widowControl w:val="0"/>
        <w:ind w:firstLine="540"/>
        <w:jc w:val="both"/>
        <w:rPr>
          <w:sz w:val="28"/>
          <w:lang w:val="uk-UA"/>
        </w:rPr>
      </w:pPr>
      <w:r>
        <w:rPr>
          <w:sz w:val="28"/>
          <w:lang w:val="uk-UA"/>
        </w:rPr>
        <w:t>Подальше вивчення теплового балансу у приміщеннях для утримання молодн</w:t>
      </w:r>
      <w:r>
        <w:rPr>
          <w:sz w:val="28"/>
          <w:lang w:val="uk-UA"/>
        </w:rPr>
        <w:t>я</w:t>
      </w:r>
      <w:r>
        <w:rPr>
          <w:sz w:val="28"/>
          <w:lang w:val="uk-UA"/>
        </w:rPr>
        <w:t>ку в період дорощування (8–12 місяців) показало, що надходження тепла від тварин становить до 32 448 ккал/год (прив’язний спосіб утримання) і                   33 120 ккал/год (безприв’язний спосіб утримання). Всього витрати тепла досягнули 24 639 ккал/год, що менше за надходження 31,7 %. При утриманні надремонтного моло</w:t>
      </w:r>
      <w:r>
        <w:rPr>
          <w:sz w:val="28"/>
          <w:lang w:val="uk-UA"/>
        </w:rPr>
        <w:t>д</w:t>
      </w:r>
      <w:r>
        <w:rPr>
          <w:sz w:val="28"/>
          <w:lang w:val="uk-UA"/>
        </w:rPr>
        <w:t>няку у стійловий період при безприв’язному способі утримання, загальні витрати тепла становили (31 969 ккал/год), що на 3,6 % більше ніж при прив’язному.</w:t>
      </w:r>
    </w:p>
    <w:p w:rsidR="00BE759A" w:rsidRDefault="00BE759A" w:rsidP="00BE759A">
      <w:pPr>
        <w:pStyle w:val="37"/>
        <w:widowControl w:val="0"/>
        <w:spacing w:line="240" w:lineRule="auto"/>
      </w:pPr>
      <w:r>
        <w:t>Більше надходить тепла від молодняку (12–16 місяців) 38 696 ккал/год при прив’язному способі утримання, а загальні витрати тепла були менші на              4045 ккал/год, або на 11,7 %. У той же час при безприв’язному способі утримання молодняку у групових клітках ситуація змінилась. Так, більше молодняк виділив в</w:t>
      </w:r>
      <w:r>
        <w:t>і</w:t>
      </w:r>
      <w:r>
        <w:t xml:space="preserve">льної теплової енергії, але і більше його було витрачено на обігрів повітря. Тому, тепловий баланс був наближений до нульового (+1,8%). </w:t>
      </w:r>
    </w:p>
    <w:p w:rsidR="00BE759A" w:rsidRDefault="00BE759A" w:rsidP="00BE759A">
      <w:pPr>
        <w:pStyle w:val="37"/>
        <w:widowControl w:val="0"/>
        <w:spacing w:line="240" w:lineRule="auto"/>
      </w:pPr>
      <w:r>
        <w:t>Дослідження зоогігієнічної оцінки повітряного середовища показали, що сухе повітряне середовище несприятливе для розмноження мікрооргані</w:t>
      </w:r>
      <w:r>
        <w:t>з</w:t>
      </w:r>
      <w:r>
        <w:t xml:space="preserve">мів. Так, при </w:t>
      </w:r>
      <w:r>
        <w:lastRenderedPageBreak/>
        <w:t>утриманні би</w:t>
      </w:r>
      <w:r>
        <w:t>ч</w:t>
      </w:r>
      <w:r>
        <w:t>ків на прив’язі у 5–місячному віці загальна кількість мікроорганізмів була 112,8 тис/м</w:t>
      </w:r>
      <w:r>
        <w:rPr>
          <w:vertAlign w:val="superscript"/>
        </w:rPr>
        <w:t>3</w:t>
      </w:r>
      <w:r>
        <w:t xml:space="preserve"> (це при 77,3 % відносної вологості в повітрі та температурі      17,7 </w:t>
      </w:r>
      <w:r>
        <w:rPr>
          <w:vertAlign w:val="superscript"/>
        </w:rPr>
        <w:t>о</w:t>
      </w:r>
      <w:r>
        <w:t>С). При вологості п</w:t>
      </w:r>
      <w:r>
        <w:t>о</w:t>
      </w:r>
      <w:r>
        <w:t xml:space="preserve">вітря 64,7 % і температурі повітря 17,1 </w:t>
      </w:r>
      <w:r>
        <w:rPr>
          <w:vertAlign w:val="superscript"/>
        </w:rPr>
        <w:t>о</w:t>
      </w:r>
      <w:r>
        <w:t>С загальна кількість мікроорганізмів становила 16,6 тис/м</w:t>
      </w:r>
      <w:r>
        <w:rPr>
          <w:vertAlign w:val="superscript"/>
        </w:rPr>
        <w:t>3</w:t>
      </w:r>
      <w:r>
        <w:t>, або в 6,8 разів менше (Р&lt;0,001).</w:t>
      </w:r>
    </w:p>
    <w:p w:rsidR="00BE759A" w:rsidRDefault="00BE759A" w:rsidP="00BE759A">
      <w:pPr>
        <w:widowControl w:val="0"/>
        <w:ind w:firstLine="540"/>
        <w:jc w:val="both"/>
        <w:rPr>
          <w:sz w:val="28"/>
          <w:lang w:val="uk-UA"/>
        </w:rPr>
      </w:pPr>
      <w:r>
        <w:rPr>
          <w:sz w:val="28"/>
          <w:lang w:val="uk-UA"/>
        </w:rPr>
        <w:t>Привертає до себе увагу той факт, що у 10–місячному віці при прив’язному  способі утримання загальна</w:t>
      </w:r>
      <w:r>
        <w:rPr>
          <w:lang w:val="uk-UA"/>
        </w:rPr>
        <w:t xml:space="preserve"> </w:t>
      </w:r>
      <w:r>
        <w:rPr>
          <w:sz w:val="28"/>
          <w:szCs w:val="28"/>
          <w:lang w:val="uk-UA"/>
        </w:rPr>
        <w:t xml:space="preserve">кількість мікроорганізмів </w:t>
      </w:r>
      <w:r>
        <w:rPr>
          <w:sz w:val="28"/>
          <w:lang w:val="uk-UA"/>
        </w:rPr>
        <w:t>підвищилась до 138,2 тис/м</w:t>
      </w:r>
      <w:r>
        <w:rPr>
          <w:sz w:val="28"/>
          <w:vertAlign w:val="superscript"/>
          <w:lang w:val="uk-UA"/>
        </w:rPr>
        <w:t>3</w:t>
      </w:r>
      <w:r>
        <w:rPr>
          <w:sz w:val="28"/>
          <w:lang w:val="uk-UA"/>
        </w:rPr>
        <w:t xml:space="preserve"> (відносна вологість </w:t>
      </w:r>
      <w:r>
        <w:rPr>
          <w:sz w:val="28"/>
          <w:szCs w:val="28"/>
          <w:lang w:val="uk-UA"/>
        </w:rPr>
        <w:t>становила</w:t>
      </w:r>
      <w:r>
        <w:rPr>
          <w:sz w:val="28"/>
          <w:lang w:val="uk-UA"/>
        </w:rPr>
        <w:t xml:space="preserve"> 83,6 %, температура 16,0 </w:t>
      </w:r>
      <w:r>
        <w:rPr>
          <w:sz w:val="28"/>
          <w:vertAlign w:val="superscript"/>
          <w:lang w:val="uk-UA"/>
        </w:rPr>
        <w:t>о</w:t>
      </w:r>
      <w:r>
        <w:rPr>
          <w:sz w:val="28"/>
          <w:lang w:val="uk-UA"/>
        </w:rPr>
        <w:t>С), при безприв’язному способі утримання відповідно 54,3 тис/м</w:t>
      </w:r>
      <w:r>
        <w:rPr>
          <w:sz w:val="28"/>
          <w:vertAlign w:val="superscript"/>
          <w:lang w:val="uk-UA"/>
        </w:rPr>
        <w:t>3</w:t>
      </w:r>
      <w:r>
        <w:rPr>
          <w:sz w:val="28"/>
          <w:lang w:val="uk-UA"/>
        </w:rPr>
        <w:t xml:space="preserve"> (67,6 % і 16,3 </w:t>
      </w:r>
      <w:r>
        <w:rPr>
          <w:sz w:val="28"/>
          <w:vertAlign w:val="superscript"/>
          <w:lang w:val="uk-UA"/>
        </w:rPr>
        <w:t>о</w:t>
      </w:r>
      <w:r>
        <w:rPr>
          <w:sz w:val="28"/>
          <w:lang w:val="uk-UA"/>
        </w:rPr>
        <w:t xml:space="preserve">С). Аналогічна картина встановлена у 14–місячному віці. </w:t>
      </w:r>
      <w:r>
        <w:rPr>
          <w:spacing w:val="-2"/>
          <w:sz w:val="28"/>
          <w:lang w:val="uk-UA"/>
        </w:rPr>
        <w:t>Так, в повітрі приміщення для бичків при бе</w:t>
      </w:r>
      <w:r>
        <w:rPr>
          <w:spacing w:val="-2"/>
          <w:sz w:val="28"/>
          <w:lang w:val="uk-UA"/>
        </w:rPr>
        <w:t>з</w:t>
      </w:r>
      <w:r>
        <w:rPr>
          <w:spacing w:val="-2"/>
          <w:sz w:val="28"/>
          <w:lang w:val="uk-UA"/>
        </w:rPr>
        <w:t xml:space="preserve">прив’язному утриманні порівняно з прив’язним було менше вуглекислого газу (для 5–ти міс. – на 0,04 %, 10–ти міс. – 0,08 %, 14–ти міс. – 0,10 %). </w:t>
      </w:r>
      <w:r>
        <w:rPr>
          <w:sz w:val="28"/>
          <w:lang w:val="uk-UA"/>
        </w:rPr>
        <w:t>Концентрація аміаку в повітрі приміщень для би</w:t>
      </w:r>
      <w:r>
        <w:rPr>
          <w:sz w:val="28"/>
          <w:lang w:val="uk-UA"/>
        </w:rPr>
        <w:t>ч</w:t>
      </w:r>
      <w:r>
        <w:rPr>
          <w:sz w:val="28"/>
          <w:lang w:val="uk-UA"/>
        </w:rPr>
        <w:t>ків при прив’язному утриманні поголів’я була в межах 21,6 – 22,5 мг/м</w:t>
      </w:r>
      <w:r>
        <w:rPr>
          <w:sz w:val="28"/>
          <w:vertAlign w:val="superscript"/>
          <w:lang w:val="uk-UA"/>
        </w:rPr>
        <w:t>3</w:t>
      </w:r>
      <w:r>
        <w:rPr>
          <w:sz w:val="28"/>
          <w:lang w:val="uk-UA"/>
        </w:rPr>
        <w:t xml:space="preserve">, а </w:t>
      </w:r>
      <w:r>
        <w:rPr>
          <w:spacing w:val="-2"/>
          <w:sz w:val="28"/>
          <w:lang w:val="uk-UA"/>
        </w:rPr>
        <w:t xml:space="preserve">при безприв’язному утриманні – 10,6 – 13,1 </w:t>
      </w:r>
      <w:r>
        <w:rPr>
          <w:sz w:val="28"/>
          <w:lang w:val="uk-UA"/>
        </w:rPr>
        <w:t>мг/м</w:t>
      </w:r>
      <w:r>
        <w:rPr>
          <w:sz w:val="28"/>
          <w:vertAlign w:val="superscript"/>
          <w:lang w:val="uk-UA"/>
        </w:rPr>
        <w:t>3</w:t>
      </w:r>
      <w:r>
        <w:rPr>
          <w:sz w:val="28"/>
          <w:lang w:val="uk-UA"/>
        </w:rPr>
        <w:t>.</w:t>
      </w:r>
    </w:p>
    <w:p w:rsidR="00BE759A" w:rsidRDefault="00BE759A" w:rsidP="00BE759A">
      <w:pPr>
        <w:pStyle w:val="affffffff4"/>
        <w:widowControl w:val="0"/>
      </w:pPr>
      <w:r>
        <w:t>Отже загальна оцінка мікроклімату у приміщенні, де бички знаходились у груп</w:t>
      </w:r>
      <w:r>
        <w:t>о</w:t>
      </w:r>
      <w:r>
        <w:t>вих клітках безприв’язно, була найвищою і відповідала оптимальному проектно–технологічному режиму, а при прив’язному – гранично допустимому експлуатаці</w:t>
      </w:r>
      <w:r>
        <w:t>й</w:t>
      </w:r>
      <w:r>
        <w:t>ний режиму (5–ти і 14–ти міс. віку) та рівню граничних добових коливань (10–ти  міс. віку).</w:t>
      </w:r>
    </w:p>
    <w:p w:rsidR="00BE759A" w:rsidRDefault="00BE759A" w:rsidP="00BE759A">
      <w:pPr>
        <w:widowControl w:val="0"/>
        <w:ind w:firstLine="540"/>
        <w:jc w:val="both"/>
        <w:rPr>
          <w:sz w:val="28"/>
          <w:lang w:val="uk-UA"/>
        </w:rPr>
      </w:pPr>
      <w:r>
        <w:rPr>
          <w:sz w:val="28"/>
          <w:lang w:val="uk-UA"/>
        </w:rPr>
        <w:t>Безприв’язний спосіб утримання бичків у стійловий період у групових клітках (у 5–, 10–, 14–місячному віці) дозволяє підтримувати оптимальний т</w:t>
      </w:r>
      <w:r>
        <w:rPr>
          <w:sz w:val="28"/>
          <w:lang w:val="uk-UA"/>
        </w:rPr>
        <w:t>е</w:t>
      </w:r>
      <w:r>
        <w:rPr>
          <w:sz w:val="28"/>
          <w:lang w:val="uk-UA"/>
        </w:rPr>
        <w:t>мпературний, вологісний режими у приміщеннях при мінімальному накопиченні вуглекислого газу, аміаку і мікробної забрудненості. Зоогігієнічні показники при прив’язному сп</w:t>
      </w:r>
      <w:r>
        <w:rPr>
          <w:sz w:val="28"/>
          <w:lang w:val="uk-UA"/>
        </w:rPr>
        <w:t>о</w:t>
      </w:r>
      <w:r>
        <w:rPr>
          <w:sz w:val="28"/>
          <w:lang w:val="uk-UA"/>
        </w:rPr>
        <w:t>собі утримання значно гірші ніж при безприв’язному. Особливо за рахунок високої вологості повітря, що призвело до  розмноження мікроорганізмів у повітрі та до н</w:t>
      </w:r>
      <w:r>
        <w:rPr>
          <w:sz w:val="28"/>
          <w:lang w:val="uk-UA"/>
        </w:rPr>
        <w:t>а</w:t>
      </w:r>
      <w:r>
        <w:rPr>
          <w:sz w:val="28"/>
          <w:lang w:val="uk-UA"/>
        </w:rPr>
        <w:t>копичення шкідливих газів (</w:t>
      </w:r>
      <w:r>
        <w:rPr>
          <w:sz w:val="28"/>
          <w:lang w:val="en-US"/>
        </w:rPr>
        <w:t>CO</w:t>
      </w:r>
      <w:r>
        <w:rPr>
          <w:sz w:val="28"/>
          <w:vertAlign w:val="subscript"/>
          <w:lang w:val="uk-UA"/>
        </w:rPr>
        <w:t>2</w:t>
      </w:r>
      <w:r>
        <w:rPr>
          <w:sz w:val="28"/>
          <w:lang w:val="uk-UA"/>
        </w:rPr>
        <w:t xml:space="preserve"> і </w:t>
      </w:r>
      <w:r>
        <w:rPr>
          <w:sz w:val="28"/>
          <w:lang w:val="en-US"/>
        </w:rPr>
        <w:t>NH</w:t>
      </w:r>
      <w:r>
        <w:rPr>
          <w:sz w:val="28"/>
          <w:vertAlign w:val="subscript"/>
          <w:lang w:val="uk-UA"/>
        </w:rPr>
        <w:t>3</w:t>
      </w:r>
      <w:r>
        <w:rPr>
          <w:sz w:val="28"/>
          <w:lang w:val="uk-UA"/>
        </w:rPr>
        <w:t>) (табл. 1).</w:t>
      </w:r>
    </w:p>
    <w:p w:rsidR="00BE759A" w:rsidRDefault="00BE759A" w:rsidP="00BE759A">
      <w:pPr>
        <w:widowControl w:val="0"/>
        <w:ind w:firstLine="540"/>
        <w:jc w:val="both"/>
        <w:rPr>
          <w:sz w:val="28"/>
          <w:lang w:val="uk-UA"/>
        </w:rPr>
      </w:pPr>
    </w:p>
    <w:p w:rsidR="00BE759A" w:rsidRDefault="00BE759A" w:rsidP="00BE759A">
      <w:pPr>
        <w:widowControl w:val="0"/>
        <w:ind w:firstLine="540"/>
        <w:jc w:val="right"/>
        <w:rPr>
          <w:sz w:val="28"/>
          <w:lang w:val="uk-UA"/>
        </w:rPr>
      </w:pPr>
      <w:r>
        <w:rPr>
          <w:sz w:val="28"/>
          <w:lang w:val="uk-UA"/>
        </w:rPr>
        <w:t>Таблиця 1</w:t>
      </w:r>
    </w:p>
    <w:p w:rsidR="00BE759A" w:rsidRDefault="00BE759A" w:rsidP="00BE759A">
      <w:pPr>
        <w:widowControl w:val="0"/>
        <w:jc w:val="center"/>
        <w:rPr>
          <w:sz w:val="28"/>
          <w:lang w:val="uk-UA"/>
        </w:rPr>
      </w:pPr>
      <w:r>
        <w:rPr>
          <w:sz w:val="28"/>
          <w:lang w:val="uk-UA"/>
        </w:rPr>
        <w:t>Зоогігієнічні умови при прив’язному та безприв’язному утриманні бичків українс</w:t>
      </w:r>
      <w:r>
        <w:rPr>
          <w:sz w:val="28"/>
          <w:lang w:val="uk-UA"/>
        </w:rPr>
        <w:t>ь</w:t>
      </w:r>
      <w:r>
        <w:rPr>
          <w:sz w:val="28"/>
          <w:lang w:val="uk-UA"/>
        </w:rPr>
        <w:t>кої червоно–рябої молочної породи у стійловий період (</w:t>
      </w:r>
      <w:r>
        <w:rPr>
          <w:lang w:val="en-US"/>
        </w:rPr>
        <w:t>n</w:t>
      </w:r>
      <w:r>
        <w:rPr>
          <w:lang w:val="uk-UA"/>
        </w:rPr>
        <w:t xml:space="preserve">=48, </w:t>
      </w:r>
      <w:r>
        <w:rPr>
          <w:position w:val="-6"/>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18.35pt" o:ole="">
            <v:imagedata r:id="rId10" o:title=""/>
          </v:shape>
          <o:OLEObject Type="Embed" ProgID="Equation.3" ShapeID="_x0000_i1025" DrawAspect="Content" ObjectID="_1518876820" r:id="rId11"/>
        </w:object>
      </w:r>
      <w:r>
        <w:rPr>
          <w:lang w:val="uk-UA"/>
        </w:rPr>
        <w:t>)</w:t>
      </w:r>
      <w:r>
        <w:rPr>
          <w:sz w:val="28"/>
          <w:lang w:val="uk-UA"/>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440"/>
        <w:gridCol w:w="56"/>
        <w:gridCol w:w="1204"/>
        <w:gridCol w:w="1316"/>
        <w:gridCol w:w="1024"/>
        <w:gridCol w:w="1440"/>
      </w:tblGrid>
      <w:tr w:rsidR="00BE759A" w:rsidTr="00BF4557">
        <w:tblPrEx>
          <w:tblCellMar>
            <w:top w:w="0" w:type="dxa"/>
            <w:bottom w:w="0" w:type="dxa"/>
          </w:tblCellMar>
        </w:tblPrEx>
        <w:trPr>
          <w:cantSplit/>
        </w:trPr>
        <w:tc>
          <w:tcPr>
            <w:tcW w:w="2808" w:type="dxa"/>
            <w:vMerge w:val="restart"/>
            <w:vAlign w:val="center"/>
          </w:tcPr>
          <w:p w:rsidR="00BE759A" w:rsidRDefault="00BE759A" w:rsidP="00BF4557">
            <w:pPr>
              <w:widowControl w:val="0"/>
              <w:jc w:val="center"/>
              <w:rPr>
                <w:sz w:val="28"/>
                <w:lang w:val="uk-UA"/>
              </w:rPr>
            </w:pPr>
            <w:r>
              <w:rPr>
                <w:sz w:val="28"/>
                <w:lang w:val="uk-UA"/>
              </w:rPr>
              <w:t>Параметри повітр</w:t>
            </w:r>
            <w:r>
              <w:rPr>
                <w:sz w:val="28"/>
                <w:lang w:val="uk-UA"/>
              </w:rPr>
              <w:t>я</w:t>
            </w:r>
            <w:r>
              <w:rPr>
                <w:sz w:val="28"/>
                <w:lang w:val="uk-UA"/>
              </w:rPr>
              <w:t>ного середовища</w:t>
            </w:r>
          </w:p>
        </w:tc>
        <w:tc>
          <w:tcPr>
            <w:tcW w:w="7560" w:type="dxa"/>
            <w:gridSpan w:val="7"/>
            <w:vAlign w:val="center"/>
          </w:tcPr>
          <w:p w:rsidR="00BE759A" w:rsidRDefault="00BE759A" w:rsidP="00BF4557">
            <w:pPr>
              <w:widowControl w:val="0"/>
              <w:jc w:val="center"/>
              <w:rPr>
                <w:sz w:val="28"/>
                <w:lang w:val="uk-UA"/>
              </w:rPr>
            </w:pPr>
            <w:r>
              <w:rPr>
                <w:sz w:val="28"/>
                <w:lang w:val="uk-UA"/>
              </w:rPr>
              <w:t>Вік бичків, міс.</w:t>
            </w:r>
          </w:p>
        </w:tc>
      </w:tr>
      <w:tr w:rsidR="00BE759A" w:rsidTr="00BF4557">
        <w:tblPrEx>
          <w:tblCellMar>
            <w:top w:w="0" w:type="dxa"/>
            <w:bottom w:w="0" w:type="dxa"/>
          </w:tblCellMar>
        </w:tblPrEx>
        <w:trPr>
          <w:cantSplit/>
        </w:trPr>
        <w:tc>
          <w:tcPr>
            <w:tcW w:w="2808" w:type="dxa"/>
            <w:vMerge/>
            <w:vAlign w:val="center"/>
          </w:tcPr>
          <w:p w:rsidR="00BE759A" w:rsidRDefault="00BE759A" w:rsidP="00BF4557">
            <w:pPr>
              <w:widowControl w:val="0"/>
              <w:jc w:val="center"/>
              <w:rPr>
                <w:sz w:val="28"/>
                <w:lang w:val="uk-UA"/>
              </w:rPr>
            </w:pPr>
          </w:p>
        </w:tc>
        <w:tc>
          <w:tcPr>
            <w:tcW w:w="2576" w:type="dxa"/>
            <w:gridSpan w:val="3"/>
            <w:vAlign w:val="center"/>
          </w:tcPr>
          <w:p w:rsidR="00BE759A" w:rsidRDefault="00BE759A" w:rsidP="00BF4557">
            <w:pPr>
              <w:widowControl w:val="0"/>
              <w:jc w:val="center"/>
              <w:rPr>
                <w:sz w:val="28"/>
                <w:lang w:val="uk-UA"/>
              </w:rPr>
            </w:pPr>
            <w:r>
              <w:rPr>
                <w:sz w:val="28"/>
                <w:lang w:val="uk-UA"/>
              </w:rPr>
              <w:t>5</w:t>
            </w:r>
          </w:p>
        </w:tc>
        <w:tc>
          <w:tcPr>
            <w:tcW w:w="2520" w:type="dxa"/>
            <w:gridSpan w:val="2"/>
            <w:vAlign w:val="center"/>
          </w:tcPr>
          <w:p w:rsidR="00BE759A" w:rsidRDefault="00BE759A" w:rsidP="00BF4557">
            <w:pPr>
              <w:widowControl w:val="0"/>
              <w:jc w:val="center"/>
              <w:rPr>
                <w:sz w:val="28"/>
                <w:lang w:val="uk-UA"/>
              </w:rPr>
            </w:pPr>
            <w:r>
              <w:rPr>
                <w:sz w:val="28"/>
                <w:lang w:val="uk-UA"/>
              </w:rPr>
              <w:t>10</w:t>
            </w:r>
          </w:p>
        </w:tc>
        <w:tc>
          <w:tcPr>
            <w:tcW w:w="2464" w:type="dxa"/>
            <w:gridSpan w:val="2"/>
            <w:vAlign w:val="center"/>
          </w:tcPr>
          <w:p w:rsidR="00BE759A" w:rsidRDefault="00BE759A" w:rsidP="00BF4557">
            <w:pPr>
              <w:widowControl w:val="0"/>
              <w:jc w:val="center"/>
              <w:rPr>
                <w:sz w:val="28"/>
                <w:lang w:val="uk-UA"/>
              </w:rPr>
            </w:pPr>
            <w:r>
              <w:rPr>
                <w:sz w:val="28"/>
                <w:lang w:val="uk-UA"/>
              </w:rPr>
              <w:t>14</w:t>
            </w:r>
          </w:p>
        </w:tc>
      </w:tr>
      <w:tr w:rsidR="00BE759A" w:rsidTr="00BF4557">
        <w:tblPrEx>
          <w:tblCellMar>
            <w:top w:w="0" w:type="dxa"/>
            <w:bottom w:w="0" w:type="dxa"/>
          </w:tblCellMar>
        </w:tblPrEx>
        <w:trPr>
          <w:cantSplit/>
        </w:trPr>
        <w:tc>
          <w:tcPr>
            <w:tcW w:w="2808" w:type="dxa"/>
            <w:vMerge/>
            <w:vAlign w:val="center"/>
          </w:tcPr>
          <w:p w:rsidR="00BE759A" w:rsidRDefault="00BE759A" w:rsidP="00BF4557">
            <w:pPr>
              <w:widowControl w:val="0"/>
              <w:jc w:val="center"/>
              <w:rPr>
                <w:sz w:val="28"/>
                <w:lang w:val="uk-UA"/>
              </w:rPr>
            </w:pPr>
          </w:p>
        </w:tc>
        <w:tc>
          <w:tcPr>
            <w:tcW w:w="7560" w:type="dxa"/>
            <w:gridSpan w:val="7"/>
            <w:vAlign w:val="center"/>
          </w:tcPr>
          <w:p w:rsidR="00BE759A" w:rsidRDefault="00BE759A" w:rsidP="00BF4557">
            <w:pPr>
              <w:widowControl w:val="0"/>
              <w:jc w:val="center"/>
              <w:rPr>
                <w:sz w:val="28"/>
                <w:lang w:val="uk-UA"/>
              </w:rPr>
            </w:pPr>
            <w:r>
              <w:rPr>
                <w:sz w:val="28"/>
                <w:lang w:val="uk-UA"/>
              </w:rPr>
              <w:t>Способи утримання</w:t>
            </w:r>
          </w:p>
        </w:tc>
      </w:tr>
      <w:tr w:rsidR="00BE759A" w:rsidTr="00BF4557">
        <w:tblPrEx>
          <w:tblCellMar>
            <w:top w:w="0" w:type="dxa"/>
            <w:bottom w:w="0" w:type="dxa"/>
          </w:tblCellMar>
        </w:tblPrEx>
        <w:trPr>
          <w:cantSplit/>
        </w:trPr>
        <w:tc>
          <w:tcPr>
            <w:tcW w:w="2808" w:type="dxa"/>
            <w:vMerge/>
            <w:vAlign w:val="center"/>
          </w:tcPr>
          <w:p w:rsidR="00BE759A" w:rsidRDefault="00BE759A" w:rsidP="00BF4557">
            <w:pPr>
              <w:widowControl w:val="0"/>
              <w:jc w:val="center"/>
              <w:rPr>
                <w:sz w:val="28"/>
                <w:lang w:val="uk-UA"/>
              </w:rPr>
            </w:pPr>
          </w:p>
        </w:tc>
        <w:tc>
          <w:tcPr>
            <w:tcW w:w="1080" w:type="dxa"/>
            <w:vAlign w:val="center"/>
          </w:tcPr>
          <w:p w:rsidR="00BE759A" w:rsidRDefault="00BE759A" w:rsidP="00BF4557">
            <w:pPr>
              <w:widowControl w:val="0"/>
              <w:ind w:left="-108" w:right="-78"/>
              <w:jc w:val="center"/>
              <w:rPr>
                <w:sz w:val="20"/>
                <w:szCs w:val="20"/>
                <w:lang w:val="uk-UA"/>
              </w:rPr>
            </w:pPr>
            <w:r>
              <w:rPr>
                <w:sz w:val="20"/>
                <w:szCs w:val="20"/>
                <w:lang w:val="uk-UA"/>
              </w:rPr>
              <w:t>прив’язний</w:t>
            </w:r>
          </w:p>
        </w:tc>
        <w:tc>
          <w:tcPr>
            <w:tcW w:w="1440" w:type="dxa"/>
            <w:vAlign w:val="center"/>
          </w:tcPr>
          <w:p w:rsidR="00BE759A" w:rsidRDefault="00BE759A" w:rsidP="00BF4557">
            <w:pPr>
              <w:widowControl w:val="0"/>
              <w:ind w:left="-108" w:right="-78"/>
              <w:jc w:val="center"/>
              <w:rPr>
                <w:sz w:val="20"/>
                <w:szCs w:val="20"/>
                <w:lang w:val="uk-UA"/>
              </w:rPr>
            </w:pPr>
            <w:r>
              <w:rPr>
                <w:sz w:val="20"/>
                <w:szCs w:val="20"/>
                <w:lang w:val="uk-UA"/>
              </w:rPr>
              <w:t>бе</w:t>
            </w:r>
            <w:r>
              <w:rPr>
                <w:sz w:val="20"/>
                <w:szCs w:val="20"/>
                <w:lang w:val="uk-UA"/>
              </w:rPr>
              <w:t>з</w:t>
            </w:r>
            <w:r>
              <w:rPr>
                <w:sz w:val="20"/>
                <w:szCs w:val="20"/>
                <w:lang w:val="uk-UA"/>
              </w:rPr>
              <w:t xml:space="preserve">прив’язний </w:t>
            </w:r>
          </w:p>
        </w:tc>
        <w:tc>
          <w:tcPr>
            <w:tcW w:w="1260" w:type="dxa"/>
            <w:gridSpan w:val="2"/>
            <w:vAlign w:val="center"/>
          </w:tcPr>
          <w:p w:rsidR="00BE759A" w:rsidRDefault="00BE759A" w:rsidP="00BF4557">
            <w:pPr>
              <w:widowControl w:val="0"/>
              <w:ind w:left="-108" w:right="-78"/>
              <w:jc w:val="center"/>
              <w:rPr>
                <w:sz w:val="20"/>
                <w:szCs w:val="20"/>
                <w:lang w:val="uk-UA"/>
              </w:rPr>
            </w:pPr>
            <w:r>
              <w:rPr>
                <w:sz w:val="20"/>
                <w:szCs w:val="20"/>
                <w:lang w:val="uk-UA"/>
              </w:rPr>
              <w:t>прив’язний</w:t>
            </w:r>
          </w:p>
        </w:tc>
        <w:tc>
          <w:tcPr>
            <w:tcW w:w="1316" w:type="dxa"/>
            <w:vAlign w:val="center"/>
          </w:tcPr>
          <w:p w:rsidR="00BE759A" w:rsidRDefault="00BE759A" w:rsidP="00BF4557">
            <w:pPr>
              <w:widowControl w:val="0"/>
              <w:ind w:left="-108" w:right="-78"/>
              <w:jc w:val="center"/>
              <w:rPr>
                <w:sz w:val="20"/>
                <w:szCs w:val="20"/>
                <w:lang w:val="uk-UA"/>
              </w:rPr>
            </w:pPr>
            <w:r>
              <w:rPr>
                <w:sz w:val="20"/>
                <w:szCs w:val="20"/>
                <w:lang w:val="uk-UA"/>
              </w:rPr>
              <w:t>бе</w:t>
            </w:r>
            <w:r>
              <w:rPr>
                <w:sz w:val="20"/>
                <w:szCs w:val="20"/>
                <w:lang w:val="uk-UA"/>
              </w:rPr>
              <w:t>з</w:t>
            </w:r>
            <w:r>
              <w:rPr>
                <w:sz w:val="20"/>
                <w:szCs w:val="20"/>
                <w:lang w:val="uk-UA"/>
              </w:rPr>
              <w:t xml:space="preserve">прив’язний </w:t>
            </w:r>
          </w:p>
        </w:tc>
        <w:tc>
          <w:tcPr>
            <w:tcW w:w="1024" w:type="dxa"/>
            <w:vAlign w:val="center"/>
          </w:tcPr>
          <w:p w:rsidR="00BE759A" w:rsidRDefault="00BE759A" w:rsidP="00BF4557">
            <w:pPr>
              <w:widowControl w:val="0"/>
              <w:ind w:left="-108" w:right="-78"/>
              <w:jc w:val="center"/>
              <w:rPr>
                <w:sz w:val="20"/>
                <w:szCs w:val="20"/>
                <w:lang w:val="uk-UA"/>
              </w:rPr>
            </w:pPr>
            <w:r>
              <w:rPr>
                <w:sz w:val="20"/>
                <w:szCs w:val="20"/>
                <w:lang w:val="uk-UA"/>
              </w:rPr>
              <w:t>прив’язний</w:t>
            </w:r>
          </w:p>
        </w:tc>
        <w:tc>
          <w:tcPr>
            <w:tcW w:w="1440" w:type="dxa"/>
            <w:vAlign w:val="center"/>
          </w:tcPr>
          <w:p w:rsidR="00BE759A" w:rsidRDefault="00BE759A" w:rsidP="00BF4557">
            <w:pPr>
              <w:widowControl w:val="0"/>
              <w:ind w:left="-108" w:right="-78"/>
              <w:jc w:val="center"/>
              <w:rPr>
                <w:sz w:val="20"/>
                <w:szCs w:val="20"/>
                <w:lang w:val="uk-UA"/>
              </w:rPr>
            </w:pPr>
            <w:r>
              <w:rPr>
                <w:sz w:val="20"/>
                <w:szCs w:val="20"/>
                <w:lang w:val="uk-UA"/>
              </w:rPr>
              <w:t>бе</w:t>
            </w:r>
            <w:r>
              <w:rPr>
                <w:sz w:val="20"/>
                <w:szCs w:val="20"/>
                <w:lang w:val="uk-UA"/>
              </w:rPr>
              <w:t>з</w:t>
            </w:r>
            <w:r>
              <w:rPr>
                <w:sz w:val="20"/>
                <w:szCs w:val="20"/>
                <w:lang w:val="uk-UA"/>
              </w:rPr>
              <w:t xml:space="preserve">прив’язний </w:t>
            </w:r>
          </w:p>
        </w:tc>
      </w:tr>
      <w:tr w:rsidR="00BE759A" w:rsidTr="00BF4557">
        <w:tblPrEx>
          <w:tblCellMar>
            <w:top w:w="0" w:type="dxa"/>
            <w:bottom w:w="0" w:type="dxa"/>
          </w:tblCellMar>
        </w:tblPrEx>
        <w:tc>
          <w:tcPr>
            <w:tcW w:w="2808" w:type="dxa"/>
            <w:vAlign w:val="center"/>
          </w:tcPr>
          <w:p w:rsidR="00BE759A" w:rsidRDefault="00BE759A" w:rsidP="00BF4557">
            <w:pPr>
              <w:widowControl w:val="0"/>
              <w:rPr>
                <w:sz w:val="28"/>
                <w:lang w:val="uk-UA"/>
              </w:rPr>
            </w:pPr>
            <w:r>
              <w:rPr>
                <w:sz w:val="28"/>
                <w:lang w:val="uk-UA"/>
              </w:rPr>
              <w:t xml:space="preserve">Температура, </w:t>
            </w:r>
            <w:r>
              <w:rPr>
                <w:sz w:val="28"/>
                <w:vertAlign w:val="superscript"/>
                <w:lang w:val="uk-UA"/>
              </w:rPr>
              <w:t>о</w:t>
            </w:r>
            <w:r>
              <w:rPr>
                <w:sz w:val="28"/>
                <w:lang w:val="uk-UA"/>
              </w:rPr>
              <w:t>С</w:t>
            </w:r>
          </w:p>
        </w:tc>
        <w:tc>
          <w:tcPr>
            <w:tcW w:w="1080" w:type="dxa"/>
          </w:tcPr>
          <w:p w:rsidR="00BE759A" w:rsidRDefault="00BE759A" w:rsidP="00BF4557">
            <w:pPr>
              <w:widowControl w:val="0"/>
              <w:jc w:val="center"/>
              <w:rPr>
                <w:sz w:val="28"/>
                <w:lang w:val="uk-UA"/>
              </w:rPr>
            </w:pPr>
            <w:r>
              <w:rPr>
                <w:sz w:val="28"/>
                <w:lang w:val="uk-UA"/>
              </w:rPr>
              <w:t>17,7±</w:t>
            </w:r>
          </w:p>
          <w:p w:rsidR="00BE759A" w:rsidRDefault="00BE759A" w:rsidP="00BF4557">
            <w:pPr>
              <w:widowControl w:val="0"/>
              <w:jc w:val="center"/>
              <w:rPr>
                <w:sz w:val="28"/>
                <w:lang w:val="uk-UA"/>
              </w:rPr>
            </w:pPr>
            <w:r>
              <w:rPr>
                <w:sz w:val="28"/>
                <w:lang w:val="uk-UA"/>
              </w:rPr>
              <w:t>0,21</w:t>
            </w:r>
          </w:p>
        </w:tc>
        <w:tc>
          <w:tcPr>
            <w:tcW w:w="1440" w:type="dxa"/>
          </w:tcPr>
          <w:p w:rsidR="00BE759A" w:rsidRDefault="00BE759A" w:rsidP="00BF4557">
            <w:pPr>
              <w:widowControl w:val="0"/>
              <w:ind w:left="-108" w:right="-78"/>
              <w:jc w:val="center"/>
              <w:rPr>
                <w:sz w:val="28"/>
                <w:lang w:val="uk-UA"/>
              </w:rPr>
            </w:pPr>
            <w:r>
              <w:rPr>
                <w:sz w:val="28"/>
                <w:lang w:val="uk-UA"/>
              </w:rPr>
              <w:t>17,1±</w:t>
            </w:r>
          </w:p>
          <w:p w:rsidR="00BE759A" w:rsidRDefault="00BE759A" w:rsidP="00BF4557">
            <w:pPr>
              <w:widowControl w:val="0"/>
              <w:ind w:left="-108" w:right="-78"/>
              <w:jc w:val="center"/>
              <w:rPr>
                <w:sz w:val="28"/>
                <w:vertAlign w:val="superscript"/>
                <w:lang w:val="uk-UA"/>
              </w:rPr>
            </w:pPr>
            <w:r>
              <w:rPr>
                <w:sz w:val="28"/>
                <w:lang w:val="uk-UA"/>
              </w:rPr>
              <w:t>0,22</w:t>
            </w:r>
            <w:r>
              <w:rPr>
                <w:sz w:val="28"/>
                <w:vertAlign w:val="superscript"/>
                <w:lang w:val="uk-UA"/>
              </w:rPr>
              <w:t>*</w:t>
            </w:r>
          </w:p>
        </w:tc>
        <w:tc>
          <w:tcPr>
            <w:tcW w:w="1260" w:type="dxa"/>
            <w:gridSpan w:val="2"/>
          </w:tcPr>
          <w:p w:rsidR="00BE759A" w:rsidRDefault="00BE759A" w:rsidP="00BF4557">
            <w:pPr>
              <w:widowControl w:val="0"/>
              <w:ind w:left="-108" w:right="-78"/>
              <w:jc w:val="center"/>
              <w:rPr>
                <w:sz w:val="28"/>
                <w:lang w:val="uk-UA"/>
              </w:rPr>
            </w:pPr>
            <w:r>
              <w:rPr>
                <w:sz w:val="28"/>
                <w:lang w:val="uk-UA"/>
              </w:rPr>
              <w:t>16,0±</w:t>
            </w:r>
          </w:p>
          <w:p w:rsidR="00BE759A" w:rsidRDefault="00BE759A" w:rsidP="00BF4557">
            <w:pPr>
              <w:widowControl w:val="0"/>
              <w:ind w:left="-108" w:right="-78"/>
              <w:jc w:val="center"/>
              <w:rPr>
                <w:sz w:val="28"/>
                <w:lang w:val="uk-UA"/>
              </w:rPr>
            </w:pPr>
            <w:r>
              <w:rPr>
                <w:sz w:val="28"/>
                <w:lang w:val="uk-UA"/>
              </w:rPr>
              <w:t>0,21</w:t>
            </w:r>
          </w:p>
        </w:tc>
        <w:tc>
          <w:tcPr>
            <w:tcW w:w="1316" w:type="dxa"/>
          </w:tcPr>
          <w:p w:rsidR="00BE759A" w:rsidRDefault="00BE759A" w:rsidP="00BF4557">
            <w:pPr>
              <w:widowControl w:val="0"/>
              <w:ind w:left="-108" w:right="-78"/>
              <w:jc w:val="center"/>
              <w:rPr>
                <w:sz w:val="28"/>
                <w:lang w:val="uk-UA"/>
              </w:rPr>
            </w:pPr>
            <w:r>
              <w:rPr>
                <w:sz w:val="28"/>
                <w:lang w:val="uk-UA"/>
              </w:rPr>
              <w:t>16,3±</w:t>
            </w:r>
          </w:p>
          <w:p w:rsidR="00BE759A" w:rsidRDefault="00BE759A" w:rsidP="00BF4557">
            <w:pPr>
              <w:widowControl w:val="0"/>
              <w:ind w:left="-108" w:right="-78"/>
              <w:jc w:val="center"/>
              <w:rPr>
                <w:sz w:val="28"/>
                <w:lang w:val="uk-UA"/>
              </w:rPr>
            </w:pPr>
            <w:r>
              <w:rPr>
                <w:sz w:val="28"/>
                <w:lang w:val="uk-UA"/>
              </w:rPr>
              <w:t>0,24</w:t>
            </w:r>
          </w:p>
        </w:tc>
        <w:tc>
          <w:tcPr>
            <w:tcW w:w="1024" w:type="dxa"/>
          </w:tcPr>
          <w:p w:rsidR="00BE759A" w:rsidRDefault="00BE759A" w:rsidP="00BF4557">
            <w:pPr>
              <w:widowControl w:val="0"/>
              <w:ind w:left="-108" w:right="-78"/>
              <w:jc w:val="center"/>
              <w:rPr>
                <w:sz w:val="28"/>
                <w:lang w:val="uk-UA"/>
              </w:rPr>
            </w:pPr>
            <w:r>
              <w:rPr>
                <w:sz w:val="28"/>
                <w:lang w:val="uk-UA"/>
              </w:rPr>
              <w:t>12,5±</w:t>
            </w:r>
          </w:p>
          <w:p w:rsidR="00BE759A" w:rsidRDefault="00BE759A" w:rsidP="00BF4557">
            <w:pPr>
              <w:widowControl w:val="0"/>
              <w:ind w:left="-108" w:right="-78"/>
              <w:jc w:val="center"/>
              <w:rPr>
                <w:sz w:val="28"/>
                <w:lang w:val="uk-UA"/>
              </w:rPr>
            </w:pPr>
            <w:r>
              <w:rPr>
                <w:sz w:val="28"/>
                <w:lang w:val="uk-UA"/>
              </w:rPr>
              <w:t>0,48</w:t>
            </w:r>
          </w:p>
        </w:tc>
        <w:tc>
          <w:tcPr>
            <w:tcW w:w="1440" w:type="dxa"/>
          </w:tcPr>
          <w:p w:rsidR="00BE759A" w:rsidRDefault="00BE759A" w:rsidP="00BF4557">
            <w:pPr>
              <w:widowControl w:val="0"/>
              <w:ind w:left="-108" w:right="-78"/>
              <w:jc w:val="center"/>
              <w:rPr>
                <w:sz w:val="28"/>
                <w:lang w:val="uk-UA"/>
              </w:rPr>
            </w:pPr>
            <w:r>
              <w:rPr>
                <w:sz w:val="28"/>
                <w:lang w:val="uk-UA"/>
              </w:rPr>
              <w:t>14,2±</w:t>
            </w:r>
          </w:p>
          <w:p w:rsidR="00BE759A" w:rsidRDefault="00BE759A" w:rsidP="00BF4557">
            <w:pPr>
              <w:widowControl w:val="0"/>
              <w:ind w:left="-108" w:right="-78"/>
              <w:jc w:val="center"/>
              <w:rPr>
                <w:sz w:val="28"/>
                <w:vertAlign w:val="superscript"/>
                <w:lang w:val="uk-UA"/>
              </w:rPr>
            </w:pPr>
            <w:r>
              <w:rPr>
                <w:sz w:val="28"/>
                <w:lang w:val="uk-UA"/>
              </w:rPr>
              <w:t>0,37</w:t>
            </w:r>
            <w:r>
              <w:rPr>
                <w:sz w:val="28"/>
                <w:vertAlign w:val="superscript"/>
                <w:lang w:val="uk-UA"/>
              </w:rPr>
              <w:t>**</w:t>
            </w:r>
          </w:p>
        </w:tc>
      </w:tr>
      <w:tr w:rsidR="00BE759A" w:rsidTr="00BF4557">
        <w:tblPrEx>
          <w:tblCellMar>
            <w:top w:w="0" w:type="dxa"/>
            <w:bottom w:w="0" w:type="dxa"/>
          </w:tblCellMar>
        </w:tblPrEx>
        <w:tc>
          <w:tcPr>
            <w:tcW w:w="2808" w:type="dxa"/>
            <w:vAlign w:val="center"/>
          </w:tcPr>
          <w:p w:rsidR="00BE759A" w:rsidRDefault="00BE759A" w:rsidP="00BF4557">
            <w:pPr>
              <w:widowControl w:val="0"/>
              <w:ind w:right="-108"/>
              <w:rPr>
                <w:sz w:val="28"/>
                <w:lang w:val="uk-UA"/>
              </w:rPr>
            </w:pPr>
            <w:r>
              <w:rPr>
                <w:sz w:val="28"/>
                <w:lang w:val="uk-UA"/>
              </w:rPr>
              <w:t>Відносна вол</w:t>
            </w:r>
            <w:r>
              <w:rPr>
                <w:sz w:val="28"/>
                <w:lang w:val="uk-UA"/>
              </w:rPr>
              <w:t>о</w:t>
            </w:r>
            <w:r>
              <w:rPr>
                <w:sz w:val="28"/>
                <w:lang w:val="uk-UA"/>
              </w:rPr>
              <w:t>гість, %</w:t>
            </w:r>
          </w:p>
        </w:tc>
        <w:tc>
          <w:tcPr>
            <w:tcW w:w="1080" w:type="dxa"/>
          </w:tcPr>
          <w:p w:rsidR="00BE759A" w:rsidRDefault="00BE759A" w:rsidP="00BF4557">
            <w:pPr>
              <w:widowControl w:val="0"/>
              <w:jc w:val="center"/>
              <w:rPr>
                <w:sz w:val="28"/>
                <w:lang w:val="uk-UA"/>
              </w:rPr>
            </w:pPr>
            <w:r>
              <w:rPr>
                <w:sz w:val="28"/>
                <w:lang w:val="uk-UA"/>
              </w:rPr>
              <w:t>77,3±</w:t>
            </w:r>
          </w:p>
          <w:p w:rsidR="00BE759A" w:rsidRDefault="00BE759A" w:rsidP="00BF4557">
            <w:pPr>
              <w:widowControl w:val="0"/>
              <w:jc w:val="center"/>
              <w:rPr>
                <w:sz w:val="28"/>
                <w:lang w:val="uk-UA"/>
              </w:rPr>
            </w:pPr>
            <w:r>
              <w:rPr>
                <w:sz w:val="28"/>
                <w:lang w:val="uk-UA"/>
              </w:rPr>
              <w:t>1,11</w:t>
            </w:r>
          </w:p>
        </w:tc>
        <w:tc>
          <w:tcPr>
            <w:tcW w:w="1440" w:type="dxa"/>
          </w:tcPr>
          <w:p w:rsidR="00BE759A" w:rsidRDefault="00BE759A" w:rsidP="00BF4557">
            <w:pPr>
              <w:widowControl w:val="0"/>
              <w:ind w:left="-108" w:right="-78"/>
              <w:jc w:val="center"/>
              <w:rPr>
                <w:sz w:val="28"/>
                <w:lang w:val="uk-UA"/>
              </w:rPr>
            </w:pPr>
            <w:r>
              <w:rPr>
                <w:sz w:val="28"/>
                <w:lang w:val="uk-UA"/>
              </w:rPr>
              <w:t>64,7±</w:t>
            </w:r>
          </w:p>
          <w:p w:rsidR="00BE759A" w:rsidRDefault="00BE759A" w:rsidP="00BF4557">
            <w:pPr>
              <w:widowControl w:val="0"/>
              <w:ind w:left="-108" w:right="-78"/>
              <w:jc w:val="center"/>
              <w:rPr>
                <w:sz w:val="28"/>
                <w:vertAlign w:val="superscript"/>
                <w:lang w:val="uk-UA"/>
              </w:rPr>
            </w:pPr>
            <w:r>
              <w:rPr>
                <w:sz w:val="28"/>
                <w:lang w:val="uk-UA"/>
              </w:rPr>
              <w:t>0,59</w:t>
            </w:r>
            <w:r>
              <w:rPr>
                <w:sz w:val="28"/>
                <w:vertAlign w:val="superscript"/>
                <w:lang w:val="uk-UA"/>
              </w:rPr>
              <w:t>***</w:t>
            </w:r>
          </w:p>
        </w:tc>
        <w:tc>
          <w:tcPr>
            <w:tcW w:w="1260" w:type="dxa"/>
            <w:gridSpan w:val="2"/>
          </w:tcPr>
          <w:p w:rsidR="00BE759A" w:rsidRDefault="00BE759A" w:rsidP="00BF4557">
            <w:pPr>
              <w:widowControl w:val="0"/>
              <w:ind w:left="-108" w:right="-78"/>
              <w:jc w:val="center"/>
              <w:rPr>
                <w:sz w:val="28"/>
                <w:lang w:val="uk-UA"/>
              </w:rPr>
            </w:pPr>
            <w:r>
              <w:rPr>
                <w:sz w:val="28"/>
                <w:lang w:val="uk-UA"/>
              </w:rPr>
              <w:t>83,6±</w:t>
            </w:r>
          </w:p>
          <w:p w:rsidR="00BE759A" w:rsidRDefault="00BE759A" w:rsidP="00BF4557">
            <w:pPr>
              <w:widowControl w:val="0"/>
              <w:ind w:left="-108" w:right="-78"/>
              <w:jc w:val="center"/>
              <w:rPr>
                <w:sz w:val="28"/>
                <w:lang w:val="uk-UA"/>
              </w:rPr>
            </w:pPr>
            <w:r>
              <w:rPr>
                <w:sz w:val="28"/>
                <w:lang w:val="uk-UA"/>
              </w:rPr>
              <w:t>0,74</w:t>
            </w:r>
          </w:p>
        </w:tc>
        <w:tc>
          <w:tcPr>
            <w:tcW w:w="1316" w:type="dxa"/>
          </w:tcPr>
          <w:p w:rsidR="00BE759A" w:rsidRDefault="00BE759A" w:rsidP="00BF4557">
            <w:pPr>
              <w:widowControl w:val="0"/>
              <w:ind w:left="-108" w:right="-78"/>
              <w:jc w:val="center"/>
              <w:rPr>
                <w:sz w:val="28"/>
                <w:lang w:val="uk-UA"/>
              </w:rPr>
            </w:pPr>
            <w:r>
              <w:rPr>
                <w:sz w:val="28"/>
                <w:lang w:val="uk-UA"/>
              </w:rPr>
              <w:t>67,6±</w:t>
            </w:r>
          </w:p>
          <w:p w:rsidR="00BE759A" w:rsidRDefault="00BE759A" w:rsidP="00BF4557">
            <w:pPr>
              <w:widowControl w:val="0"/>
              <w:ind w:left="-108" w:right="-78"/>
              <w:jc w:val="center"/>
              <w:rPr>
                <w:sz w:val="28"/>
                <w:vertAlign w:val="superscript"/>
                <w:lang w:val="uk-UA"/>
              </w:rPr>
            </w:pPr>
            <w:r>
              <w:rPr>
                <w:sz w:val="28"/>
                <w:lang w:val="uk-UA"/>
              </w:rPr>
              <w:t>0,65</w:t>
            </w:r>
            <w:r>
              <w:rPr>
                <w:sz w:val="28"/>
                <w:vertAlign w:val="superscript"/>
                <w:lang w:val="uk-UA"/>
              </w:rPr>
              <w:t>***</w:t>
            </w:r>
          </w:p>
        </w:tc>
        <w:tc>
          <w:tcPr>
            <w:tcW w:w="1024" w:type="dxa"/>
          </w:tcPr>
          <w:p w:rsidR="00BE759A" w:rsidRDefault="00BE759A" w:rsidP="00BF4557">
            <w:pPr>
              <w:widowControl w:val="0"/>
              <w:ind w:left="-108" w:right="-78"/>
              <w:jc w:val="center"/>
              <w:rPr>
                <w:sz w:val="28"/>
                <w:lang w:val="uk-UA"/>
              </w:rPr>
            </w:pPr>
            <w:r>
              <w:rPr>
                <w:sz w:val="28"/>
                <w:lang w:val="uk-UA"/>
              </w:rPr>
              <w:t>81,5±</w:t>
            </w:r>
          </w:p>
          <w:p w:rsidR="00BE759A" w:rsidRDefault="00BE759A" w:rsidP="00BF4557">
            <w:pPr>
              <w:widowControl w:val="0"/>
              <w:ind w:left="-108" w:right="-78"/>
              <w:jc w:val="center"/>
              <w:rPr>
                <w:sz w:val="28"/>
                <w:lang w:val="uk-UA"/>
              </w:rPr>
            </w:pPr>
            <w:r>
              <w:rPr>
                <w:sz w:val="28"/>
                <w:lang w:val="uk-UA"/>
              </w:rPr>
              <w:t>1,07</w:t>
            </w:r>
          </w:p>
        </w:tc>
        <w:tc>
          <w:tcPr>
            <w:tcW w:w="1440" w:type="dxa"/>
          </w:tcPr>
          <w:p w:rsidR="00BE759A" w:rsidRDefault="00BE759A" w:rsidP="00BF4557">
            <w:pPr>
              <w:widowControl w:val="0"/>
              <w:ind w:left="-108" w:right="-78"/>
              <w:jc w:val="center"/>
              <w:rPr>
                <w:sz w:val="28"/>
                <w:lang w:val="uk-UA"/>
              </w:rPr>
            </w:pPr>
            <w:r>
              <w:rPr>
                <w:sz w:val="28"/>
                <w:lang w:val="uk-UA"/>
              </w:rPr>
              <w:t>67,7±</w:t>
            </w:r>
          </w:p>
          <w:p w:rsidR="00BE759A" w:rsidRDefault="00BE759A" w:rsidP="00BF4557">
            <w:pPr>
              <w:widowControl w:val="0"/>
              <w:ind w:left="-108" w:right="-78"/>
              <w:jc w:val="center"/>
              <w:rPr>
                <w:sz w:val="28"/>
                <w:vertAlign w:val="superscript"/>
                <w:lang w:val="uk-UA"/>
              </w:rPr>
            </w:pPr>
            <w:r>
              <w:rPr>
                <w:sz w:val="28"/>
                <w:lang w:val="uk-UA"/>
              </w:rPr>
              <w:t>0,82</w:t>
            </w:r>
            <w:r>
              <w:rPr>
                <w:sz w:val="28"/>
                <w:vertAlign w:val="superscript"/>
                <w:lang w:val="uk-UA"/>
              </w:rPr>
              <w:t>***</w:t>
            </w:r>
          </w:p>
        </w:tc>
      </w:tr>
      <w:tr w:rsidR="00BE759A" w:rsidTr="00BF4557">
        <w:tblPrEx>
          <w:tblCellMar>
            <w:top w:w="0" w:type="dxa"/>
            <w:bottom w:w="0" w:type="dxa"/>
          </w:tblCellMar>
        </w:tblPrEx>
        <w:tc>
          <w:tcPr>
            <w:tcW w:w="2808" w:type="dxa"/>
            <w:vAlign w:val="center"/>
          </w:tcPr>
          <w:p w:rsidR="00BE759A" w:rsidRDefault="00BE759A" w:rsidP="00BF4557">
            <w:pPr>
              <w:widowControl w:val="0"/>
              <w:ind w:right="-108"/>
              <w:rPr>
                <w:sz w:val="28"/>
                <w:vertAlign w:val="superscript"/>
                <w:lang w:val="uk-UA"/>
              </w:rPr>
            </w:pPr>
            <w:r>
              <w:rPr>
                <w:sz w:val="28"/>
                <w:lang w:val="uk-UA"/>
              </w:rPr>
              <w:t>Загальна мікробна забру</w:t>
            </w:r>
            <w:r>
              <w:rPr>
                <w:sz w:val="28"/>
                <w:lang w:val="uk-UA"/>
              </w:rPr>
              <w:t>д</w:t>
            </w:r>
            <w:r>
              <w:rPr>
                <w:sz w:val="28"/>
                <w:lang w:val="uk-UA"/>
              </w:rPr>
              <w:t>неність, тис/м</w:t>
            </w:r>
            <w:r>
              <w:rPr>
                <w:sz w:val="28"/>
                <w:vertAlign w:val="superscript"/>
                <w:lang w:val="uk-UA"/>
              </w:rPr>
              <w:t>3</w:t>
            </w:r>
          </w:p>
        </w:tc>
        <w:tc>
          <w:tcPr>
            <w:tcW w:w="1080" w:type="dxa"/>
          </w:tcPr>
          <w:p w:rsidR="00BE759A" w:rsidRDefault="00BE759A" w:rsidP="00BF4557">
            <w:pPr>
              <w:widowControl w:val="0"/>
              <w:jc w:val="center"/>
              <w:rPr>
                <w:sz w:val="28"/>
                <w:lang w:val="uk-UA"/>
              </w:rPr>
            </w:pPr>
            <w:r>
              <w:rPr>
                <w:sz w:val="28"/>
                <w:lang w:val="uk-UA"/>
              </w:rPr>
              <w:t>112,8±</w:t>
            </w:r>
          </w:p>
          <w:p w:rsidR="00BE759A" w:rsidRDefault="00BE759A" w:rsidP="00BF4557">
            <w:pPr>
              <w:widowControl w:val="0"/>
              <w:jc w:val="center"/>
              <w:rPr>
                <w:sz w:val="28"/>
                <w:lang w:val="uk-UA"/>
              </w:rPr>
            </w:pPr>
            <w:r>
              <w:rPr>
                <w:sz w:val="28"/>
                <w:lang w:val="uk-UA"/>
              </w:rPr>
              <w:t>4,87</w:t>
            </w:r>
          </w:p>
        </w:tc>
        <w:tc>
          <w:tcPr>
            <w:tcW w:w="1440" w:type="dxa"/>
          </w:tcPr>
          <w:p w:rsidR="00BE759A" w:rsidRDefault="00BE759A" w:rsidP="00BF4557">
            <w:pPr>
              <w:widowControl w:val="0"/>
              <w:ind w:left="-108" w:right="-78"/>
              <w:jc w:val="center"/>
              <w:rPr>
                <w:sz w:val="28"/>
                <w:lang w:val="uk-UA"/>
              </w:rPr>
            </w:pPr>
            <w:r>
              <w:rPr>
                <w:sz w:val="28"/>
                <w:lang w:val="uk-UA"/>
              </w:rPr>
              <w:t>16,6±</w:t>
            </w:r>
          </w:p>
          <w:p w:rsidR="00BE759A" w:rsidRDefault="00BE759A" w:rsidP="00BF4557">
            <w:pPr>
              <w:widowControl w:val="0"/>
              <w:ind w:left="-108" w:right="-78"/>
              <w:jc w:val="center"/>
              <w:rPr>
                <w:sz w:val="28"/>
                <w:vertAlign w:val="superscript"/>
                <w:lang w:val="uk-UA"/>
              </w:rPr>
            </w:pPr>
            <w:r>
              <w:rPr>
                <w:sz w:val="28"/>
                <w:lang w:val="uk-UA"/>
              </w:rPr>
              <w:t>1,43</w:t>
            </w:r>
            <w:r>
              <w:rPr>
                <w:sz w:val="28"/>
                <w:vertAlign w:val="superscript"/>
                <w:lang w:val="uk-UA"/>
              </w:rPr>
              <w:t>***</w:t>
            </w:r>
          </w:p>
        </w:tc>
        <w:tc>
          <w:tcPr>
            <w:tcW w:w="1260" w:type="dxa"/>
            <w:gridSpan w:val="2"/>
          </w:tcPr>
          <w:p w:rsidR="00BE759A" w:rsidRDefault="00BE759A" w:rsidP="00BF4557">
            <w:pPr>
              <w:widowControl w:val="0"/>
              <w:ind w:left="-108" w:right="-78"/>
              <w:jc w:val="center"/>
              <w:rPr>
                <w:sz w:val="28"/>
                <w:lang w:val="uk-UA"/>
              </w:rPr>
            </w:pPr>
            <w:r>
              <w:rPr>
                <w:sz w:val="28"/>
                <w:lang w:val="uk-UA"/>
              </w:rPr>
              <w:t>138,2±</w:t>
            </w:r>
          </w:p>
          <w:p w:rsidR="00BE759A" w:rsidRDefault="00BE759A" w:rsidP="00BF4557">
            <w:pPr>
              <w:widowControl w:val="0"/>
              <w:ind w:left="-108" w:right="-78"/>
              <w:jc w:val="center"/>
              <w:rPr>
                <w:sz w:val="28"/>
                <w:lang w:val="uk-UA"/>
              </w:rPr>
            </w:pPr>
            <w:r>
              <w:rPr>
                <w:sz w:val="28"/>
                <w:lang w:val="uk-UA"/>
              </w:rPr>
              <w:t>4,10</w:t>
            </w:r>
          </w:p>
        </w:tc>
        <w:tc>
          <w:tcPr>
            <w:tcW w:w="1316" w:type="dxa"/>
          </w:tcPr>
          <w:p w:rsidR="00BE759A" w:rsidRDefault="00BE759A" w:rsidP="00BF4557">
            <w:pPr>
              <w:widowControl w:val="0"/>
              <w:ind w:left="-108" w:right="-78"/>
              <w:jc w:val="center"/>
              <w:rPr>
                <w:sz w:val="28"/>
                <w:lang w:val="uk-UA"/>
              </w:rPr>
            </w:pPr>
            <w:r>
              <w:rPr>
                <w:sz w:val="28"/>
                <w:lang w:val="uk-UA"/>
              </w:rPr>
              <w:t>54,3±</w:t>
            </w:r>
          </w:p>
          <w:p w:rsidR="00BE759A" w:rsidRDefault="00BE759A" w:rsidP="00BF4557">
            <w:pPr>
              <w:widowControl w:val="0"/>
              <w:ind w:left="-108" w:right="-78"/>
              <w:jc w:val="center"/>
              <w:rPr>
                <w:sz w:val="28"/>
                <w:vertAlign w:val="superscript"/>
                <w:lang w:val="uk-UA"/>
              </w:rPr>
            </w:pPr>
            <w:r>
              <w:rPr>
                <w:sz w:val="28"/>
                <w:lang w:val="uk-UA"/>
              </w:rPr>
              <w:t>3,58</w:t>
            </w:r>
            <w:r>
              <w:rPr>
                <w:sz w:val="28"/>
                <w:vertAlign w:val="superscript"/>
                <w:lang w:val="uk-UA"/>
              </w:rPr>
              <w:t>***</w:t>
            </w:r>
          </w:p>
        </w:tc>
        <w:tc>
          <w:tcPr>
            <w:tcW w:w="1024" w:type="dxa"/>
          </w:tcPr>
          <w:p w:rsidR="00BE759A" w:rsidRDefault="00BE759A" w:rsidP="00BF4557">
            <w:pPr>
              <w:widowControl w:val="0"/>
              <w:ind w:left="-108" w:right="-78"/>
              <w:jc w:val="center"/>
              <w:rPr>
                <w:sz w:val="28"/>
                <w:lang w:val="uk-UA"/>
              </w:rPr>
            </w:pPr>
            <w:r>
              <w:rPr>
                <w:sz w:val="28"/>
                <w:lang w:val="uk-UA"/>
              </w:rPr>
              <w:t>153,7±</w:t>
            </w:r>
          </w:p>
          <w:p w:rsidR="00BE759A" w:rsidRDefault="00BE759A" w:rsidP="00BF4557">
            <w:pPr>
              <w:widowControl w:val="0"/>
              <w:ind w:left="-108" w:right="-78"/>
              <w:jc w:val="center"/>
              <w:rPr>
                <w:sz w:val="28"/>
                <w:lang w:val="uk-UA"/>
              </w:rPr>
            </w:pPr>
            <w:r>
              <w:rPr>
                <w:sz w:val="28"/>
                <w:lang w:val="uk-UA"/>
              </w:rPr>
              <w:t>3,26</w:t>
            </w:r>
          </w:p>
        </w:tc>
        <w:tc>
          <w:tcPr>
            <w:tcW w:w="1440" w:type="dxa"/>
          </w:tcPr>
          <w:p w:rsidR="00BE759A" w:rsidRDefault="00BE759A" w:rsidP="00BF4557">
            <w:pPr>
              <w:widowControl w:val="0"/>
              <w:ind w:left="-108" w:right="-78"/>
              <w:jc w:val="center"/>
              <w:rPr>
                <w:sz w:val="28"/>
                <w:lang w:val="uk-UA"/>
              </w:rPr>
            </w:pPr>
            <w:r>
              <w:rPr>
                <w:sz w:val="28"/>
                <w:lang w:val="uk-UA"/>
              </w:rPr>
              <w:t>67,1±</w:t>
            </w:r>
          </w:p>
          <w:p w:rsidR="00BE759A" w:rsidRDefault="00BE759A" w:rsidP="00BF4557">
            <w:pPr>
              <w:widowControl w:val="0"/>
              <w:ind w:left="-108" w:right="-78"/>
              <w:jc w:val="center"/>
              <w:rPr>
                <w:sz w:val="28"/>
                <w:vertAlign w:val="superscript"/>
                <w:lang w:val="uk-UA"/>
              </w:rPr>
            </w:pPr>
            <w:r>
              <w:rPr>
                <w:sz w:val="28"/>
                <w:lang w:val="uk-UA"/>
              </w:rPr>
              <w:t>3,10</w:t>
            </w:r>
            <w:r>
              <w:rPr>
                <w:sz w:val="28"/>
                <w:vertAlign w:val="superscript"/>
                <w:lang w:val="uk-UA"/>
              </w:rPr>
              <w:t>***</w:t>
            </w:r>
          </w:p>
        </w:tc>
      </w:tr>
      <w:tr w:rsidR="00BE759A" w:rsidTr="00BF4557">
        <w:tblPrEx>
          <w:tblCellMar>
            <w:top w:w="0" w:type="dxa"/>
            <w:bottom w:w="0" w:type="dxa"/>
          </w:tblCellMar>
        </w:tblPrEx>
        <w:tc>
          <w:tcPr>
            <w:tcW w:w="2808" w:type="dxa"/>
            <w:vAlign w:val="center"/>
          </w:tcPr>
          <w:p w:rsidR="00BE759A" w:rsidRDefault="00BE759A" w:rsidP="00BF4557">
            <w:pPr>
              <w:widowControl w:val="0"/>
              <w:ind w:right="-147"/>
              <w:rPr>
                <w:sz w:val="28"/>
                <w:lang w:val="uk-UA"/>
              </w:rPr>
            </w:pPr>
            <w:r>
              <w:rPr>
                <w:sz w:val="28"/>
                <w:lang w:val="uk-UA"/>
              </w:rPr>
              <w:t>Концентрація вугл</w:t>
            </w:r>
            <w:r>
              <w:rPr>
                <w:sz w:val="28"/>
                <w:lang w:val="uk-UA"/>
              </w:rPr>
              <w:t>е</w:t>
            </w:r>
            <w:r>
              <w:rPr>
                <w:sz w:val="28"/>
                <w:lang w:val="uk-UA"/>
              </w:rPr>
              <w:t>кислого газу, %</w:t>
            </w:r>
          </w:p>
        </w:tc>
        <w:tc>
          <w:tcPr>
            <w:tcW w:w="1080" w:type="dxa"/>
          </w:tcPr>
          <w:p w:rsidR="00BE759A" w:rsidRDefault="00BE759A" w:rsidP="00BF4557">
            <w:pPr>
              <w:widowControl w:val="0"/>
              <w:jc w:val="center"/>
              <w:rPr>
                <w:sz w:val="28"/>
                <w:lang w:val="uk-UA"/>
              </w:rPr>
            </w:pPr>
            <w:r>
              <w:rPr>
                <w:sz w:val="28"/>
                <w:lang w:val="uk-UA"/>
              </w:rPr>
              <w:t>0,20±</w:t>
            </w:r>
          </w:p>
          <w:p w:rsidR="00BE759A" w:rsidRDefault="00BE759A" w:rsidP="00BF4557">
            <w:pPr>
              <w:widowControl w:val="0"/>
              <w:jc w:val="center"/>
              <w:rPr>
                <w:sz w:val="28"/>
                <w:lang w:val="uk-UA"/>
              </w:rPr>
            </w:pPr>
            <w:r>
              <w:rPr>
                <w:sz w:val="28"/>
                <w:lang w:val="uk-UA"/>
              </w:rPr>
              <w:t>0,005</w:t>
            </w:r>
          </w:p>
        </w:tc>
        <w:tc>
          <w:tcPr>
            <w:tcW w:w="1440" w:type="dxa"/>
          </w:tcPr>
          <w:p w:rsidR="00BE759A" w:rsidRDefault="00BE759A" w:rsidP="00BF4557">
            <w:pPr>
              <w:widowControl w:val="0"/>
              <w:ind w:left="-108" w:right="-78"/>
              <w:jc w:val="center"/>
              <w:rPr>
                <w:sz w:val="28"/>
                <w:lang w:val="uk-UA"/>
              </w:rPr>
            </w:pPr>
            <w:r>
              <w:rPr>
                <w:sz w:val="28"/>
                <w:lang w:val="uk-UA"/>
              </w:rPr>
              <w:t>0,16±</w:t>
            </w:r>
          </w:p>
          <w:p w:rsidR="00BE759A" w:rsidRDefault="00BE759A" w:rsidP="00BF4557">
            <w:pPr>
              <w:widowControl w:val="0"/>
              <w:ind w:left="-108" w:right="-78"/>
              <w:jc w:val="center"/>
              <w:rPr>
                <w:sz w:val="28"/>
                <w:vertAlign w:val="superscript"/>
                <w:lang w:val="uk-UA"/>
              </w:rPr>
            </w:pPr>
            <w:r>
              <w:rPr>
                <w:sz w:val="28"/>
                <w:lang w:val="uk-UA"/>
              </w:rPr>
              <w:t>0,003</w:t>
            </w:r>
            <w:r>
              <w:rPr>
                <w:sz w:val="28"/>
                <w:vertAlign w:val="superscript"/>
                <w:lang w:val="uk-UA"/>
              </w:rPr>
              <w:t>***</w:t>
            </w:r>
          </w:p>
        </w:tc>
        <w:tc>
          <w:tcPr>
            <w:tcW w:w="1260" w:type="dxa"/>
            <w:gridSpan w:val="2"/>
          </w:tcPr>
          <w:p w:rsidR="00BE759A" w:rsidRDefault="00BE759A" w:rsidP="00BF4557">
            <w:pPr>
              <w:widowControl w:val="0"/>
              <w:ind w:left="-108" w:right="-78"/>
              <w:jc w:val="center"/>
              <w:rPr>
                <w:sz w:val="28"/>
                <w:lang w:val="uk-UA"/>
              </w:rPr>
            </w:pPr>
            <w:r>
              <w:rPr>
                <w:sz w:val="28"/>
                <w:lang w:val="uk-UA"/>
              </w:rPr>
              <w:t>0,27±</w:t>
            </w:r>
          </w:p>
          <w:p w:rsidR="00BE759A" w:rsidRDefault="00BE759A" w:rsidP="00BF4557">
            <w:pPr>
              <w:widowControl w:val="0"/>
              <w:ind w:left="-108" w:right="-78"/>
              <w:jc w:val="center"/>
              <w:rPr>
                <w:sz w:val="28"/>
                <w:lang w:val="uk-UA"/>
              </w:rPr>
            </w:pPr>
            <w:r>
              <w:rPr>
                <w:sz w:val="28"/>
                <w:lang w:val="uk-UA"/>
              </w:rPr>
              <w:t>0,005</w:t>
            </w:r>
          </w:p>
        </w:tc>
        <w:tc>
          <w:tcPr>
            <w:tcW w:w="1316" w:type="dxa"/>
          </w:tcPr>
          <w:p w:rsidR="00BE759A" w:rsidRDefault="00BE759A" w:rsidP="00BF4557">
            <w:pPr>
              <w:widowControl w:val="0"/>
              <w:ind w:left="-108" w:right="-78"/>
              <w:jc w:val="center"/>
              <w:rPr>
                <w:sz w:val="28"/>
                <w:lang w:val="uk-UA"/>
              </w:rPr>
            </w:pPr>
            <w:r>
              <w:rPr>
                <w:sz w:val="28"/>
                <w:lang w:val="uk-UA"/>
              </w:rPr>
              <w:t>0,19±</w:t>
            </w:r>
          </w:p>
          <w:p w:rsidR="00BE759A" w:rsidRDefault="00BE759A" w:rsidP="00BF4557">
            <w:pPr>
              <w:widowControl w:val="0"/>
              <w:ind w:left="-108" w:right="-78"/>
              <w:jc w:val="center"/>
              <w:rPr>
                <w:sz w:val="28"/>
                <w:vertAlign w:val="superscript"/>
                <w:lang w:val="uk-UA"/>
              </w:rPr>
            </w:pPr>
            <w:r>
              <w:rPr>
                <w:sz w:val="28"/>
                <w:lang w:val="uk-UA"/>
              </w:rPr>
              <w:t>0,005</w:t>
            </w:r>
            <w:r>
              <w:rPr>
                <w:sz w:val="28"/>
                <w:vertAlign w:val="superscript"/>
                <w:lang w:val="uk-UA"/>
              </w:rPr>
              <w:t>***</w:t>
            </w:r>
          </w:p>
        </w:tc>
        <w:tc>
          <w:tcPr>
            <w:tcW w:w="1024" w:type="dxa"/>
          </w:tcPr>
          <w:p w:rsidR="00BE759A" w:rsidRDefault="00BE759A" w:rsidP="00BF4557">
            <w:pPr>
              <w:widowControl w:val="0"/>
              <w:ind w:left="-108" w:right="-78"/>
              <w:jc w:val="center"/>
              <w:rPr>
                <w:sz w:val="28"/>
                <w:lang w:val="uk-UA"/>
              </w:rPr>
            </w:pPr>
            <w:r>
              <w:rPr>
                <w:sz w:val="28"/>
                <w:lang w:val="uk-UA"/>
              </w:rPr>
              <w:t>0,25±</w:t>
            </w:r>
          </w:p>
          <w:p w:rsidR="00BE759A" w:rsidRDefault="00BE759A" w:rsidP="00BF4557">
            <w:pPr>
              <w:widowControl w:val="0"/>
              <w:ind w:left="-108" w:right="-78"/>
              <w:jc w:val="center"/>
              <w:rPr>
                <w:sz w:val="28"/>
                <w:lang w:val="uk-UA"/>
              </w:rPr>
            </w:pPr>
            <w:r>
              <w:rPr>
                <w:sz w:val="28"/>
                <w:lang w:val="uk-UA"/>
              </w:rPr>
              <w:t>0,009</w:t>
            </w:r>
          </w:p>
        </w:tc>
        <w:tc>
          <w:tcPr>
            <w:tcW w:w="1440" w:type="dxa"/>
          </w:tcPr>
          <w:p w:rsidR="00BE759A" w:rsidRDefault="00BE759A" w:rsidP="00BF4557">
            <w:pPr>
              <w:widowControl w:val="0"/>
              <w:ind w:left="-108" w:right="-78"/>
              <w:jc w:val="center"/>
              <w:rPr>
                <w:sz w:val="28"/>
                <w:lang w:val="uk-UA"/>
              </w:rPr>
            </w:pPr>
            <w:r>
              <w:rPr>
                <w:sz w:val="28"/>
                <w:lang w:val="uk-UA"/>
              </w:rPr>
              <w:t>0,15±</w:t>
            </w:r>
          </w:p>
          <w:p w:rsidR="00BE759A" w:rsidRDefault="00BE759A" w:rsidP="00BF4557">
            <w:pPr>
              <w:widowControl w:val="0"/>
              <w:ind w:left="-108" w:right="-78"/>
              <w:jc w:val="center"/>
              <w:rPr>
                <w:sz w:val="28"/>
                <w:vertAlign w:val="superscript"/>
                <w:lang w:val="uk-UA"/>
              </w:rPr>
            </w:pPr>
            <w:r>
              <w:rPr>
                <w:sz w:val="28"/>
                <w:lang w:val="uk-UA"/>
              </w:rPr>
              <w:t>0,002</w:t>
            </w:r>
            <w:r>
              <w:rPr>
                <w:sz w:val="28"/>
                <w:vertAlign w:val="superscript"/>
                <w:lang w:val="uk-UA"/>
              </w:rPr>
              <w:t>***</w:t>
            </w:r>
          </w:p>
        </w:tc>
      </w:tr>
      <w:tr w:rsidR="00BE759A" w:rsidTr="00BF4557">
        <w:tblPrEx>
          <w:tblCellMar>
            <w:top w:w="0" w:type="dxa"/>
            <w:bottom w:w="0" w:type="dxa"/>
          </w:tblCellMar>
        </w:tblPrEx>
        <w:tc>
          <w:tcPr>
            <w:tcW w:w="2808" w:type="dxa"/>
            <w:vAlign w:val="center"/>
          </w:tcPr>
          <w:p w:rsidR="00BE759A" w:rsidRDefault="00BE759A" w:rsidP="00BF4557">
            <w:pPr>
              <w:widowControl w:val="0"/>
              <w:rPr>
                <w:sz w:val="28"/>
                <w:vertAlign w:val="superscript"/>
                <w:lang w:val="uk-UA"/>
              </w:rPr>
            </w:pPr>
            <w:r>
              <w:rPr>
                <w:sz w:val="28"/>
                <w:lang w:val="uk-UA"/>
              </w:rPr>
              <w:t>Концентрація амі</w:t>
            </w:r>
            <w:r>
              <w:rPr>
                <w:sz w:val="28"/>
                <w:lang w:val="uk-UA"/>
              </w:rPr>
              <w:t>а</w:t>
            </w:r>
            <w:r>
              <w:rPr>
                <w:sz w:val="28"/>
                <w:lang w:val="uk-UA"/>
              </w:rPr>
              <w:t>ку, мг/м</w:t>
            </w:r>
            <w:r>
              <w:rPr>
                <w:sz w:val="28"/>
                <w:vertAlign w:val="superscript"/>
                <w:lang w:val="uk-UA"/>
              </w:rPr>
              <w:t>3</w:t>
            </w:r>
          </w:p>
        </w:tc>
        <w:tc>
          <w:tcPr>
            <w:tcW w:w="1080" w:type="dxa"/>
          </w:tcPr>
          <w:p w:rsidR="00BE759A" w:rsidRDefault="00BE759A" w:rsidP="00BF4557">
            <w:pPr>
              <w:widowControl w:val="0"/>
              <w:jc w:val="center"/>
              <w:rPr>
                <w:sz w:val="28"/>
                <w:lang w:val="uk-UA"/>
              </w:rPr>
            </w:pPr>
            <w:r>
              <w:rPr>
                <w:sz w:val="28"/>
                <w:lang w:val="uk-UA"/>
              </w:rPr>
              <w:t>21,6±</w:t>
            </w:r>
          </w:p>
          <w:p w:rsidR="00BE759A" w:rsidRDefault="00BE759A" w:rsidP="00BF4557">
            <w:pPr>
              <w:widowControl w:val="0"/>
              <w:jc w:val="center"/>
              <w:rPr>
                <w:sz w:val="28"/>
                <w:lang w:val="uk-UA"/>
              </w:rPr>
            </w:pPr>
            <w:r>
              <w:rPr>
                <w:sz w:val="28"/>
                <w:lang w:val="uk-UA"/>
              </w:rPr>
              <w:t>0,34</w:t>
            </w:r>
          </w:p>
        </w:tc>
        <w:tc>
          <w:tcPr>
            <w:tcW w:w="1440" w:type="dxa"/>
          </w:tcPr>
          <w:p w:rsidR="00BE759A" w:rsidRDefault="00BE759A" w:rsidP="00BF4557">
            <w:pPr>
              <w:widowControl w:val="0"/>
              <w:ind w:left="-108" w:right="-78"/>
              <w:jc w:val="center"/>
              <w:rPr>
                <w:sz w:val="28"/>
                <w:lang w:val="uk-UA"/>
              </w:rPr>
            </w:pPr>
            <w:r>
              <w:rPr>
                <w:sz w:val="28"/>
                <w:lang w:val="uk-UA"/>
              </w:rPr>
              <w:t>10,6±</w:t>
            </w:r>
          </w:p>
          <w:p w:rsidR="00BE759A" w:rsidRDefault="00BE759A" w:rsidP="00BF4557">
            <w:pPr>
              <w:widowControl w:val="0"/>
              <w:ind w:left="-108" w:right="-78"/>
              <w:jc w:val="center"/>
              <w:rPr>
                <w:sz w:val="28"/>
                <w:vertAlign w:val="superscript"/>
                <w:lang w:val="uk-UA"/>
              </w:rPr>
            </w:pPr>
            <w:r>
              <w:rPr>
                <w:sz w:val="28"/>
                <w:lang w:val="uk-UA"/>
              </w:rPr>
              <w:t>0,30</w:t>
            </w:r>
            <w:r>
              <w:rPr>
                <w:sz w:val="28"/>
                <w:vertAlign w:val="superscript"/>
                <w:lang w:val="uk-UA"/>
              </w:rPr>
              <w:t>***</w:t>
            </w:r>
          </w:p>
        </w:tc>
        <w:tc>
          <w:tcPr>
            <w:tcW w:w="1260" w:type="dxa"/>
            <w:gridSpan w:val="2"/>
          </w:tcPr>
          <w:p w:rsidR="00BE759A" w:rsidRDefault="00BE759A" w:rsidP="00BF4557">
            <w:pPr>
              <w:widowControl w:val="0"/>
              <w:ind w:left="-108" w:right="-78"/>
              <w:jc w:val="center"/>
              <w:rPr>
                <w:sz w:val="28"/>
                <w:lang w:val="uk-UA"/>
              </w:rPr>
            </w:pPr>
            <w:r>
              <w:rPr>
                <w:sz w:val="28"/>
                <w:lang w:val="uk-UA"/>
              </w:rPr>
              <w:t>22,5±</w:t>
            </w:r>
          </w:p>
          <w:p w:rsidR="00BE759A" w:rsidRDefault="00BE759A" w:rsidP="00BF4557">
            <w:pPr>
              <w:widowControl w:val="0"/>
              <w:ind w:left="-108" w:right="-78"/>
              <w:jc w:val="center"/>
              <w:rPr>
                <w:sz w:val="28"/>
                <w:lang w:val="uk-UA"/>
              </w:rPr>
            </w:pPr>
            <w:r>
              <w:rPr>
                <w:sz w:val="28"/>
                <w:lang w:val="uk-UA"/>
              </w:rPr>
              <w:t>6,59</w:t>
            </w:r>
          </w:p>
        </w:tc>
        <w:tc>
          <w:tcPr>
            <w:tcW w:w="1316" w:type="dxa"/>
          </w:tcPr>
          <w:p w:rsidR="00BE759A" w:rsidRDefault="00BE759A" w:rsidP="00BF4557">
            <w:pPr>
              <w:widowControl w:val="0"/>
              <w:ind w:left="-108" w:right="-78"/>
              <w:jc w:val="center"/>
              <w:rPr>
                <w:sz w:val="28"/>
                <w:lang w:val="uk-UA"/>
              </w:rPr>
            </w:pPr>
            <w:r>
              <w:rPr>
                <w:sz w:val="28"/>
                <w:lang w:val="uk-UA"/>
              </w:rPr>
              <w:t>12,6±</w:t>
            </w:r>
          </w:p>
          <w:p w:rsidR="00BE759A" w:rsidRDefault="00BE759A" w:rsidP="00BF4557">
            <w:pPr>
              <w:widowControl w:val="0"/>
              <w:ind w:left="-108" w:right="-78"/>
              <w:jc w:val="center"/>
              <w:rPr>
                <w:sz w:val="28"/>
                <w:vertAlign w:val="superscript"/>
                <w:lang w:val="uk-UA"/>
              </w:rPr>
            </w:pPr>
            <w:r>
              <w:rPr>
                <w:sz w:val="28"/>
                <w:lang w:val="uk-UA"/>
              </w:rPr>
              <w:t>0,41</w:t>
            </w:r>
            <w:r>
              <w:rPr>
                <w:sz w:val="28"/>
                <w:vertAlign w:val="superscript"/>
                <w:lang w:val="uk-UA"/>
              </w:rPr>
              <w:t>***</w:t>
            </w:r>
          </w:p>
        </w:tc>
        <w:tc>
          <w:tcPr>
            <w:tcW w:w="1024" w:type="dxa"/>
          </w:tcPr>
          <w:p w:rsidR="00BE759A" w:rsidRDefault="00BE759A" w:rsidP="00BF4557">
            <w:pPr>
              <w:widowControl w:val="0"/>
              <w:ind w:left="-108" w:right="-78"/>
              <w:jc w:val="center"/>
              <w:rPr>
                <w:sz w:val="28"/>
                <w:lang w:val="uk-UA"/>
              </w:rPr>
            </w:pPr>
            <w:r>
              <w:rPr>
                <w:sz w:val="28"/>
                <w:lang w:val="uk-UA"/>
              </w:rPr>
              <w:t>22,1±</w:t>
            </w:r>
          </w:p>
          <w:p w:rsidR="00BE759A" w:rsidRDefault="00BE759A" w:rsidP="00BF4557">
            <w:pPr>
              <w:widowControl w:val="0"/>
              <w:ind w:left="-108" w:right="-78"/>
              <w:jc w:val="center"/>
              <w:rPr>
                <w:sz w:val="28"/>
                <w:lang w:val="uk-UA"/>
              </w:rPr>
            </w:pPr>
            <w:r>
              <w:rPr>
                <w:sz w:val="28"/>
                <w:lang w:val="uk-UA"/>
              </w:rPr>
              <w:t>0,43</w:t>
            </w:r>
          </w:p>
        </w:tc>
        <w:tc>
          <w:tcPr>
            <w:tcW w:w="1440" w:type="dxa"/>
          </w:tcPr>
          <w:p w:rsidR="00BE759A" w:rsidRDefault="00BE759A" w:rsidP="00BF4557">
            <w:pPr>
              <w:widowControl w:val="0"/>
              <w:ind w:left="-108" w:right="-78"/>
              <w:jc w:val="center"/>
              <w:rPr>
                <w:sz w:val="28"/>
                <w:lang w:val="uk-UA"/>
              </w:rPr>
            </w:pPr>
            <w:r>
              <w:rPr>
                <w:sz w:val="28"/>
                <w:lang w:val="uk-UA"/>
              </w:rPr>
              <w:t>13,1±</w:t>
            </w:r>
          </w:p>
          <w:p w:rsidR="00BE759A" w:rsidRDefault="00BE759A" w:rsidP="00BF4557">
            <w:pPr>
              <w:widowControl w:val="0"/>
              <w:ind w:left="-108" w:right="-78"/>
              <w:jc w:val="center"/>
              <w:rPr>
                <w:sz w:val="28"/>
                <w:vertAlign w:val="superscript"/>
                <w:lang w:val="uk-UA"/>
              </w:rPr>
            </w:pPr>
            <w:r>
              <w:rPr>
                <w:sz w:val="28"/>
                <w:lang w:val="uk-UA"/>
              </w:rPr>
              <w:t>0,36</w:t>
            </w:r>
            <w:r>
              <w:rPr>
                <w:sz w:val="28"/>
                <w:vertAlign w:val="superscript"/>
                <w:lang w:val="uk-UA"/>
              </w:rPr>
              <w:t>***</w:t>
            </w:r>
          </w:p>
        </w:tc>
      </w:tr>
    </w:tbl>
    <w:p w:rsidR="00BE759A" w:rsidRDefault="00BE759A" w:rsidP="00BE759A">
      <w:pPr>
        <w:widowControl w:val="0"/>
        <w:ind w:firstLine="540"/>
        <w:jc w:val="both"/>
        <w:rPr>
          <w:sz w:val="28"/>
          <w:lang w:val="uk-UA"/>
        </w:rPr>
      </w:pPr>
    </w:p>
    <w:p w:rsidR="00BE759A" w:rsidRDefault="00BE759A" w:rsidP="00BE759A">
      <w:pPr>
        <w:pStyle w:val="8"/>
        <w:rPr>
          <w:caps/>
        </w:rPr>
      </w:pPr>
    </w:p>
    <w:p w:rsidR="00BE759A" w:rsidRDefault="00BE759A" w:rsidP="00BE759A">
      <w:pPr>
        <w:pStyle w:val="8"/>
        <w:rPr>
          <w:caps/>
        </w:rPr>
      </w:pPr>
      <w:r>
        <w:rPr>
          <w:caps/>
        </w:rPr>
        <w:t>Етологія утримання бичків на прив’язі і безприв’язно</w:t>
      </w:r>
    </w:p>
    <w:p w:rsidR="00BE759A" w:rsidRDefault="00BE759A" w:rsidP="00BE759A">
      <w:pPr>
        <w:widowControl w:val="0"/>
        <w:ind w:firstLine="540"/>
        <w:jc w:val="both"/>
        <w:rPr>
          <w:sz w:val="28"/>
          <w:lang w:val="uk-UA"/>
        </w:rPr>
      </w:pPr>
      <w:r>
        <w:rPr>
          <w:b/>
          <w:bCs/>
          <w:sz w:val="28"/>
          <w:lang w:val="uk-UA"/>
        </w:rPr>
        <w:t xml:space="preserve"> </w:t>
      </w:r>
      <w:r>
        <w:rPr>
          <w:sz w:val="28"/>
          <w:lang w:val="uk-UA"/>
        </w:rPr>
        <w:t>Вивчення поведінки великої рогатої худоби дозволяє встановити вплив умов утримання на неї і при порівняльному дослідженні декількох способів утримання вибрати найбільш сприятливий для формування у бичків м’ясної продуктивності.</w:t>
      </w:r>
    </w:p>
    <w:p w:rsidR="00BE759A" w:rsidRDefault="00BE759A" w:rsidP="00BE759A">
      <w:pPr>
        <w:pStyle w:val="affffffff4"/>
        <w:widowControl w:val="0"/>
      </w:pPr>
      <w:r>
        <w:t>Дослідження поведінки бичків при різних умовах утримання у 6, 10 і 14 місяців показали, що з віком різниця у швидкості поїдання кормів між піддослідними гр</w:t>
      </w:r>
      <w:r>
        <w:t>у</w:t>
      </w:r>
      <w:r>
        <w:t>пами значно зменшилась. Так, бички в 6 – місячному віці при безприв’язному утр</w:t>
      </w:r>
      <w:r>
        <w:t>и</w:t>
      </w:r>
      <w:r>
        <w:t>манні на 55,2 % поїдали корми швидше ніж при прив’язному, у 10 – місяців на 11,7 %, а у 14 місяців – на 5,2 %. Більш активна жуйка була в бичків у 6 місячному віці, а з віком різниця між піддослідними групами практично відсутня. Комфор</w:t>
      </w:r>
      <w:r>
        <w:t>т</w:t>
      </w:r>
      <w:r>
        <w:t>ний рух найбільш активний був у бичків при прив’язному способі утримання до 6–місячного віку. Можливо, в молодому віці бички таким чином компенсували віл</w:t>
      </w:r>
      <w:r>
        <w:t>ь</w:t>
      </w:r>
      <w:r>
        <w:t>ний рух, який був у ровесників при безприв’язному способі утримання.</w:t>
      </w:r>
    </w:p>
    <w:p w:rsidR="00BE759A" w:rsidRDefault="00BE759A" w:rsidP="00BE759A">
      <w:pPr>
        <w:widowControl w:val="0"/>
        <w:ind w:firstLine="540"/>
        <w:jc w:val="both"/>
        <w:rPr>
          <w:sz w:val="28"/>
          <w:lang w:val="uk-UA"/>
        </w:rPr>
      </w:pPr>
      <w:r>
        <w:rPr>
          <w:sz w:val="28"/>
          <w:lang w:val="uk-UA"/>
        </w:rPr>
        <w:t>У перші дві години від початку годівлі бичків до 6–місячного віку при утр</w:t>
      </w:r>
      <w:r>
        <w:rPr>
          <w:sz w:val="28"/>
          <w:lang w:val="uk-UA"/>
        </w:rPr>
        <w:t>и</w:t>
      </w:r>
      <w:r>
        <w:rPr>
          <w:sz w:val="28"/>
          <w:lang w:val="uk-UA"/>
        </w:rPr>
        <w:t>манні на прив’язі вони більше витрачають часу на поїдання корму, комфортний рух та лежання, а їх аналоги при безприв’язному утриманні довше жували корм, стояли без дій і рухались по клітці. Із збільшенням віку (до 14 місяців) не встановлено сутт</w:t>
      </w:r>
      <w:r>
        <w:rPr>
          <w:sz w:val="28"/>
          <w:lang w:val="uk-UA"/>
        </w:rPr>
        <w:t>є</w:t>
      </w:r>
      <w:r>
        <w:rPr>
          <w:sz w:val="28"/>
          <w:lang w:val="uk-UA"/>
        </w:rPr>
        <w:t>вих відмінностей у поведінці бичків протягом перших двох годин після початку споживання кормів. Вірогідна різниця не встановлена в усі вікові періоди. Суттєвою є різниця щодо відпочинку бичків, що були на прив’язі: відпочивали до</w:t>
      </w:r>
      <w:r>
        <w:rPr>
          <w:sz w:val="28"/>
          <w:lang w:val="uk-UA"/>
        </w:rPr>
        <w:t>в</w:t>
      </w:r>
      <w:r>
        <w:rPr>
          <w:sz w:val="28"/>
          <w:lang w:val="uk-UA"/>
        </w:rPr>
        <w:t>ше в 1,62 рази (6 міс.), в 2,47 (10 міс.) і в 3,27 (14 міс.) ніж бички без прив’язі.</w:t>
      </w:r>
    </w:p>
    <w:p w:rsidR="00BE759A" w:rsidRDefault="00BE759A" w:rsidP="00BE759A">
      <w:pPr>
        <w:widowControl w:val="0"/>
        <w:ind w:firstLine="540"/>
        <w:jc w:val="both"/>
        <w:rPr>
          <w:sz w:val="28"/>
          <w:lang w:val="uk-UA"/>
        </w:rPr>
      </w:pPr>
    </w:p>
    <w:p w:rsidR="00BE759A" w:rsidRDefault="00BE759A" w:rsidP="00BE759A">
      <w:pPr>
        <w:pStyle w:val="30"/>
        <w:keepNext w:val="0"/>
        <w:tabs>
          <w:tab w:val="left" w:pos="-1080"/>
          <w:tab w:val="left" w:pos="10368"/>
        </w:tabs>
        <w:rPr>
          <w:b w:val="0"/>
          <w:bCs/>
        </w:rPr>
      </w:pPr>
    </w:p>
    <w:p w:rsidR="00BE759A" w:rsidRDefault="00BE759A" w:rsidP="00BE759A">
      <w:pPr>
        <w:pStyle w:val="30"/>
        <w:keepNext w:val="0"/>
        <w:tabs>
          <w:tab w:val="left" w:pos="-1080"/>
          <w:tab w:val="left" w:pos="10368"/>
        </w:tabs>
        <w:ind w:firstLine="0"/>
        <w:rPr>
          <w:b w:val="0"/>
          <w:bCs/>
        </w:rPr>
      </w:pPr>
      <w:r>
        <w:rPr>
          <w:b w:val="0"/>
          <w:bCs/>
        </w:rPr>
        <w:t>Продуктивність бичків української червоно–рябої молочної породи</w:t>
      </w:r>
    </w:p>
    <w:p w:rsidR="00BE759A" w:rsidRDefault="00BE759A" w:rsidP="00BE759A">
      <w:pPr>
        <w:pStyle w:val="30"/>
        <w:keepNext w:val="0"/>
        <w:tabs>
          <w:tab w:val="left" w:pos="-1080"/>
          <w:tab w:val="left" w:pos="10368"/>
        </w:tabs>
        <w:ind w:firstLine="540"/>
      </w:pPr>
      <w:r>
        <w:rPr>
          <w:b w:val="0"/>
          <w:bCs/>
        </w:rPr>
        <w:t xml:space="preserve"> </w:t>
      </w:r>
      <w:r>
        <w:t>Дослідження живої маси показали, що середньодобові прирости молодняку, який утримувався на прив’язі з 4 до 8 місяців, в середньому становили 847,5 грамів. У аналогів при утриманні в групових клітках безприв’язно, середньодобові приро</w:t>
      </w:r>
      <w:r>
        <w:t>с</w:t>
      </w:r>
      <w:r>
        <w:t xml:space="preserve">ти становили  786,7 г, що менше на 7,18 % ( Р&lt;0,01) (табл. 2). </w:t>
      </w:r>
    </w:p>
    <w:p w:rsidR="00BE759A" w:rsidRDefault="00BE759A" w:rsidP="00BE759A">
      <w:pPr>
        <w:pStyle w:val="37"/>
        <w:widowControl w:val="0"/>
        <w:spacing w:line="240" w:lineRule="auto"/>
        <w:jc w:val="right"/>
      </w:pPr>
    </w:p>
    <w:p w:rsidR="00BE759A" w:rsidRDefault="00BE759A" w:rsidP="00BE759A">
      <w:pPr>
        <w:pStyle w:val="37"/>
        <w:widowControl w:val="0"/>
        <w:spacing w:line="240" w:lineRule="auto"/>
        <w:jc w:val="right"/>
      </w:pPr>
      <w:r>
        <w:t>Таблиця 2</w:t>
      </w:r>
    </w:p>
    <w:p w:rsidR="00BE759A" w:rsidRDefault="00BE759A" w:rsidP="00BE759A">
      <w:pPr>
        <w:pStyle w:val="37"/>
        <w:widowControl w:val="0"/>
        <w:spacing w:line="240" w:lineRule="auto"/>
        <w:ind w:firstLine="0"/>
        <w:jc w:val="center"/>
      </w:pPr>
      <w:r>
        <w:t xml:space="preserve">Вплив способу утримання на інтенсивність росту молодняку </w:t>
      </w:r>
    </w:p>
    <w:p w:rsidR="00BE759A" w:rsidRDefault="00BE759A" w:rsidP="00BE759A">
      <w:pPr>
        <w:pStyle w:val="37"/>
        <w:widowControl w:val="0"/>
        <w:spacing w:line="240" w:lineRule="auto"/>
        <w:ind w:firstLine="0"/>
        <w:jc w:val="center"/>
      </w:pPr>
      <w:r>
        <w:t>великої рогатої худоби у віці 4–8 місяців (</w:t>
      </w:r>
      <w:r>
        <w:rPr>
          <w:lang w:val="en-US"/>
        </w:rPr>
        <w:t>n</w:t>
      </w:r>
      <w:r>
        <w:t xml:space="preserve">=30, </w:t>
      </w:r>
      <w:r>
        <w:rPr>
          <w:position w:val="-6"/>
        </w:rPr>
        <w:object w:dxaOrig="840" w:dyaOrig="360">
          <v:shape id="_x0000_i1026" type="#_x0000_t75" style="width:41.9pt;height:18.35pt" o:ole="">
            <v:imagedata r:id="rId10" o:title=""/>
          </v:shape>
          <o:OLEObject Type="Embed" ProgID="Equation.3" ShapeID="_x0000_i1026" DrawAspect="Content" ObjectID="_1518876821" r:id="rId12"/>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3457"/>
        <w:gridCol w:w="1299"/>
      </w:tblGrid>
      <w:tr w:rsidR="00BE759A" w:rsidTr="00BF4557">
        <w:tblPrEx>
          <w:tblCellMar>
            <w:top w:w="0" w:type="dxa"/>
            <w:bottom w:w="0" w:type="dxa"/>
          </w:tblCellMar>
        </w:tblPrEx>
        <w:trPr>
          <w:cantSplit/>
        </w:trPr>
        <w:tc>
          <w:tcPr>
            <w:tcW w:w="3708" w:type="dxa"/>
            <w:vMerge w:val="restart"/>
            <w:vAlign w:val="center"/>
          </w:tcPr>
          <w:p w:rsidR="00BE759A" w:rsidRDefault="00BE759A" w:rsidP="00BF4557">
            <w:pPr>
              <w:widowControl w:val="0"/>
              <w:jc w:val="center"/>
              <w:rPr>
                <w:sz w:val="28"/>
                <w:lang w:val="uk-UA"/>
              </w:rPr>
            </w:pPr>
            <w:r>
              <w:rPr>
                <w:sz w:val="28"/>
                <w:lang w:val="uk-UA"/>
              </w:rPr>
              <w:lastRenderedPageBreak/>
              <w:t xml:space="preserve">Показники </w:t>
            </w:r>
          </w:p>
        </w:tc>
        <w:tc>
          <w:tcPr>
            <w:tcW w:w="6480" w:type="dxa"/>
            <w:gridSpan w:val="2"/>
            <w:vAlign w:val="center"/>
          </w:tcPr>
          <w:p w:rsidR="00BE759A" w:rsidRDefault="00BE759A" w:rsidP="00BF4557">
            <w:pPr>
              <w:widowControl w:val="0"/>
              <w:jc w:val="center"/>
              <w:rPr>
                <w:sz w:val="28"/>
                <w:lang w:val="uk-UA"/>
              </w:rPr>
            </w:pPr>
            <w:r>
              <w:rPr>
                <w:sz w:val="28"/>
                <w:lang w:val="uk-UA"/>
              </w:rPr>
              <w:t>Варіанти способів утримання молодняку</w:t>
            </w:r>
          </w:p>
        </w:tc>
      </w:tr>
      <w:tr w:rsidR="00BE759A" w:rsidTr="00BF4557">
        <w:tblPrEx>
          <w:tblCellMar>
            <w:top w:w="0" w:type="dxa"/>
            <w:bottom w:w="0" w:type="dxa"/>
          </w:tblCellMar>
        </w:tblPrEx>
        <w:trPr>
          <w:cantSplit/>
        </w:trPr>
        <w:tc>
          <w:tcPr>
            <w:tcW w:w="3708" w:type="dxa"/>
            <w:vMerge/>
            <w:vAlign w:val="center"/>
          </w:tcPr>
          <w:p w:rsidR="00BE759A" w:rsidRDefault="00BE759A" w:rsidP="00BF4557">
            <w:pPr>
              <w:widowControl w:val="0"/>
              <w:jc w:val="center"/>
              <w:rPr>
                <w:sz w:val="28"/>
                <w:lang w:val="uk-UA"/>
              </w:rPr>
            </w:pPr>
          </w:p>
        </w:tc>
        <w:tc>
          <w:tcPr>
            <w:tcW w:w="2340" w:type="dxa"/>
            <w:vAlign w:val="center"/>
          </w:tcPr>
          <w:p w:rsidR="00BE759A" w:rsidRDefault="00BE759A" w:rsidP="00BF4557">
            <w:pPr>
              <w:pStyle w:val="20"/>
              <w:keepNext w:val="0"/>
              <w:widowControl w:val="0"/>
            </w:pPr>
            <w:r>
              <w:t xml:space="preserve">контрольна група </w:t>
            </w:r>
          </w:p>
        </w:tc>
        <w:tc>
          <w:tcPr>
            <w:tcW w:w="4140" w:type="dxa"/>
            <w:vAlign w:val="center"/>
          </w:tcPr>
          <w:p w:rsidR="00BE759A" w:rsidRDefault="00BE759A" w:rsidP="00BF4557">
            <w:pPr>
              <w:widowControl w:val="0"/>
              <w:jc w:val="center"/>
              <w:rPr>
                <w:sz w:val="28"/>
                <w:lang w:val="uk-UA"/>
              </w:rPr>
            </w:pPr>
            <w:r>
              <w:rPr>
                <w:sz w:val="28"/>
                <w:lang w:val="uk-UA"/>
              </w:rPr>
              <w:t xml:space="preserve">дослідна група </w:t>
            </w:r>
          </w:p>
        </w:tc>
      </w:tr>
      <w:tr w:rsidR="00BE759A" w:rsidTr="00BF4557">
        <w:tblPrEx>
          <w:tblCellMar>
            <w:top w:w="0" w:type="dxa"/>
            <w:bottom w:w="0" w:type="dxa"/>
          </w:tblCellMar>
        </w:tblPrEx>
        <w:trPr>
          <w:cantSplit/>
        </w:trPr>
        <w:tc>
          <w:tcPr>
            <w:tcW w:w="3708" w:type="dxa"/>
            <w:vMerge/>
            <w:vAlign w:val="center"/>
          </w:tcPr>
          <w:p w:rsidR="00BE759A" w:rsidRDefault="00BE759A" w:rsidP="00BF4557">
            <w:pPr>
              <w:widowControl w:val="0"/>
              <w:jc w:val="center"/>
              <w:rPr>
                <w:sz w:val="28"/>
                <w:lang w:val="uk-UA"/>
              </w:rPr>
            </w:pPr>
          </w:p>
        </w:tc>
        <w:tc>
          <w:tcPr>
            <w:tcW w:w="2340" w:type="dxa"/>
            <w:vAlign w:val="center"/>
          </w:tcPr>
          <w:p w:rsidR="00BE759A" w:rsidRDefault="00BE759A" w:rsidP="00BF4557">
            <w:pPr>
              <w:widowControl w:val="0"/>
              <w:jc w:val="center"/>
              <w:rPr>
                <w:sz w:val="28"/>
                <w:szCs w:val="28"/>
                <w:lang w:val="uk-UA"/>
              </w:rPr>
            </w:pPr>
            <w:r>
              <w:rPr>
                <w:sz w:val="28"/>
                <w:szCs w:val="28"/>
                <w:lang w:val="uk-UA"/>
              </w:rPr>
              <w:t>прив’язний</w:t>
            </w:r>
          </w:p>
        </w:tc>
        <w:tc>
          <w:tcPr>
            <w:tcW w:w="4140" w:type="dxa"/>
            <w:vAlign w:val="center"/>
          </w:tcPr>
          <w:p w:rsidR="00BE759A" w:rsidRDefault="00BE759A" w:rsidP="00BF4557">
            <w:pPr>
              <w:widowControl w:val="0"/>
              <w:ind w:left="-108" w:right="-108"/>
              <w:jc w:val="center"/>
              <w:rPr>
                <w:lang w:val="uk-UA"/>
              </w:rPr>
            </w:pPr>
            <w:r>
              <w:rPr>
                <w:sz w:val="28"/>
                <w:szCs w:val="28"/>
                <w:lang w:val="uk-UA"/>
              </w:rPr>
              <w:t>безприв’язний</w:t>
            </w:r>
            <w:r>
              <w:rPr>
                <w:lang w:val="uk-UA"/>
              </w:rPr>
              <w:t>(по 10 голів у клітці з механічною фіксацією)</w:t>
            </w:r>
          </w:p>
        </w:tc>
      </w:tr>
      <w:tr w:rsidR="00BE759A" w:rsidTr="00BF4557">
        <w:tblPrEx>
          <w:tblCellMar>
            <w:top w:w="0" w:type="dxa"/>
            <w:bottom w:w="0" w:type="dxa"/>
          </w:tblCellMar>
        </w:tblPrEx>
        <w:tc>
          <w:tcPr>
            <w:tcW w:w="3708" w:type="dxa"/>
            <w:vAlign w:val="center"/>
          </w:tcPr>
          <w:p w:rsidR="00BE759A" w:rsidRDefault="00BE759A" w:rsidP="00BF4557">
            <w:pPr>
              <w:pStyle w:val="5"/>
              <w:keepNext w:val="0"/>
            </w:pPr>
            <w:r>
              <w:t>Жива маса при постановці</w:t>
            </w:r>
          </w:p>
          <w:p w:rsidR="00BE759A" w:rsidRDefault="00BE759A" w:rsidP="00BF4557">
            <w:pPr>
              <w:widowControl w:val="0"/>
              <w:rPr>
                <w:sz w:val="28"/>
                <w:lang w:val="uk-UA"/>
              </w:rPr>
            </w:pPr>
            <w:r>
              <w:rPr>
                <w:sz w:val="28"/>
                <w:lang w:val="uk-UA"/>
              </w:rPr>
              <w:t xml:space="preserve"> у 4 міс. віці, кг </w:t>
            </w:r>
          </w:p>
        </w:tc>
        <w:tc>
          <w:tcPr>
            <w:tcW w:w="2340" w:type="dxa"/>
            <w:vAlign w:val="center"/>
          </w:tcPr>
          <w:p w:rsidR="00BE759A" w:rsidRDefault="00BE759A" w:rsidP="00BF4557">
            <w:pPr>
              <w:widowControl w:val="0"/>
              <w:jc w:val="center"/>
              <w:rPr>
                <w:sz w:val="28"/>
                <w:lang w:val="uk-UA"/>
              </w:rPr>
            </w:pPr>
            <w:r>
              <w:rPr>
                <w:sz w:val="28"/>
                <w:lang w:val="uk-UA"/>
              </w:rPr>
              <w:t>128,8±2,16</w:t>
            </w:r>
          </w:p>
        </w:tc>
        <w:tc>
          <w:tcPr>
            <w:tcW w:w="4140" w:type="dxa"/>
            <w:vAlign w:val="center"/>
          </w:tcPr>
          <w:p w:rsidR="00BE759A" w:rsidRDefault="00BE759A" w:rsidP="00BF4557">
            <w:pPr>
              <w:widowControl w:val="0"/>
              <w:jc w:val="center"/>
              <w:rPr>
                <w:sz w:val="28"/>
                <w:lang w:val="uk-UA"/>
              </w:rPr>
            </w:pPr>
            <w:r>
              <w:rPr>
                <w:sz w:val="28"/>
                <w:lang w:val="uk-UA"/>
              </w:rPr>
              <w:t>126,7±2,39</w:t>
            </w:r>
          </w:p>
        </w:tc>
      </w:tr>
      <w:tr w:rsidR="00BE759A" w:rsidTr="00BF4557">
        <w:tblPrEx>
          <w:tblCellMar>
            <w:top w:w="0" w:type="dxa"/>
            <w:bottom w:w="0" w:type="dxa"/>
          </w:tblCellMar>
        </w:tblPrEx>
        <w:trPr>
          <w:trHeight w:val="297"/>
        </w:trPr>
        <w:tc>
          <w:tcPr>
            <w:tcW w:w="3708" w:type="dxa"/>
            <w:vAlign w:val="center"/>
          </w:tcPr>
          <w:p w:rsidR="00BE759A" w:rsidRDefault="00BE759A" w:rsidP="00BF4557">
            <w:pPr>
              <w:widowControl w:val="0"/>
              <w:rPr>
                <w:sz w:val="28"/>
                <w:lang w:val="uk-UA"/>
              </w:rPr>
            </w:pPr>
            <w:r>
              <w:rPr>
                <w:sz w:val="28"/>
                <w:lang w:val="uk-UA"/>
              </w:rPr>
              <w:t>Жива маса у 8 міс., кг</w:t>
            </w:r>
          </w:p>
        </w:tc>
        <w:tc>
          <w:tcPr>
            <w:tcW w:w="2340" w:type="dxa"/>
            <w:vAlign w:val="center"/>
          </w:tcPr>
          <w:p w:rsidR="00BE759A" w:rsidRDefault="00BE759A" w:rsidP="00BF4557">
            <w:pPr>
              <w:widowControl w:val="0"/>
              <w:jc w:val="center"/>
              <w:rPr>
                <w:sz w:val="28"/>
                <w:lang w:val="uk-UA"/>
              </w:rPr>
            </w:pPr>
            <w:r>
              <w:rPr>
                <w:sz w:val="28"/>
                <w:lang w:val="uk-UA"/>
              </w:rPr>
              <w:t>230,5±2,37</w:t>
            </w:r>
          </w:p>
        </w:tc>
        <w:tc>
          <w:tcPr>
            <w:tcW w:w="4140" w:type="dxa"/>
            <w:vAlign w:val="center"/>
          </w:tcPr>
          <w:p w:rsidR="00BE759A" w:rsidRDefault="00BE759A" w:rsidP="00BF4557">
            <w:pPr>
              <w:widowControl w:val="0"/>
              <w:jc w:val="center"/>
              <w:rPr>
                <w:sz w:val="28"/>
                <w:lang w:val="uk-UA"/>
              </w:rPr>
            </w:pPr>
            <w:r>
              <w:rPr>
                <w:sz w:val="28"/>
                <w:lang w:val="uk-UA"/>
              </w:rPr>
              <w:t>221,1±3,54</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Приріст живої маси, кг</w:t>
            </w:r>
          </w:p>
        </w:tc>
        <w:tc>
          <w:tcPr>
            <w:tcW w:w="2340" w:type="dxa"/>
            <w:vAlign w:val="center"/>
          </w:tcPr>
          <w:p w:rsidR="00BE759A" w:rsidRDefault="00BE759A" w:rsidP="00BF4557">
            <w:pPr>
              <w:widowControl w:val="0"/>
              <w:jc w:val="center"/>
              <w:rPr>
                <w:sz w:val="28"/>
                <w:lang w:val="uk-UA"/>
              </w:rPr>
            </w:pPr>
            <w:r>
              <w:rPr>
                <w:sz w:val="28"/>
                <w:lang w:val="uk-UA"/>
              </w:rPr>
              <w:t>101,7±2,13</w:t>
            </w:r>
          </w:p>
        </w:tc>
        <w:tc>
          <w:tcPr>
            <w:tcW w:w="4140" w:type="dxa"/>
            <w:vAlign w:val="center"/>
          </w:tcPr>
          <w:p w:rsidR="00BE759A" w:rsidRDefault="00BE759A" w:rsidP="00BF4557">
            <w:pPr>
              <w:widowControl w:val="0"/>
              <w:jc w:val="center"/>
              <w:rPr>
                <w:sz w:val="28"/>
                <w:vertAlign w:val="superscript"/>
                <w:lang w:val="uk-UA"/>
              </w:rPr>
            </w:pPr>
            <w:r>
              <w:rPr>
                <w:sz w:val="28"/>
                <w:lang w:val="uk-UA"/>
              </w:rPr>
              <w:t>94,4±2,63</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Середньодобовий приріст, г</w:t>
            </w:r>
          </w:p>
        </w:tc>
        <w:tc>
          <w:tcPr>
            <w:tcW w:w="2340" w:type="dxa"/>
            <w:vAlign w:val="center"/>
          </w:tcPr>
          <w:p w:rsidR="00BE759A" w:rsidRDefault="00BE759A" w:rsidP="00BF4557">
            <w:pPr>
              <w:widowControl w:val="0"/>
              <w:jc w:val="center"/>
              <w:rPr>
                <w:sz w:val="28"/>
                <w:lang w:val="uk-UA"/>
              </w:rPr>
            </w:pPr>
            <w:r>
              <w:rPr>
                <w:sz w:val="28"/>
                <w:lang w:val="uk-UA"/>
              </w:rPr>
              <w:t>847,5±17,07</w:t>
            </w:r>
          </w:p>
        </w:tc>
        <w:tc>
          <w:tcPr>
            <w:tcW w:w="4140" w:type="dxa"/>
            <w:vAlign w:val="center"/>
          </w:tcPr>
          <w:p w:rsidR="00BE759A" w:rsidRDefault="00BE759A" w:rsidP="00BF4557">
            <w:pPr>
              <w:widowControl w:val="0"/>
              <w:jc w:val="center"/>
              <w:rPr>
                <w:sz w:val="28"/>
                <w:vertAlign w:val="superscript"/>
                <w:lang w:val="uk-UA"/>
              </w:rPr>
            </w:pPr>
            <w:r>
              <w:rPr>
                <w:sz w:val="28"/>
                <w:lang w:val="uk-UA"/>
              </w:rPr>
              <w:t>786,7±15,03</w:t>
            </w:r>
            <w:r>
              <w:rPr>
                <w:sz w:val="28"/>
                <w:vertAlign w:val="superscript"/>
                <w:lang w:val="uk-UA"/>
              </w:rPr>
              <w:t>**</w:t>
            </w:r>
          </w:p>
        </w:tc>
      </w:tr>
      <w:tr w:rsidR="00BE759A" w:rsidTr="00BF4557">
        <w:tblPrEx>
          <w:tblCellMar>
            <w:top w:w="0" w:type="dxa"/>
            <w:bottom w:w="0" w:type="dxa"/>
          </w:tblCellMar>
        </w:tblPrEx>
        <w:trPr>
          <w:trHeight w:val="240"/>
        </w:trPr>
        <w:tc>
          <w:tcPr>
            <w:tcW w:w="3708" w:type="dxa"/>
            <w:vAlign w:val="center"/>
          </w:tcPr>
          <w:p w:rsidR="00BE759A" w:rsidRDefault="00BE759A" w:rsidP="00BF4557">
            <w:pPr>
              <w:widowControl w:val="0"/>
              <w:rPr>
                <w:sz w:val="28"/>
                <w:lang w:val="uk-UA"/>
              </w:rPr>
            </w:pPr>
            <w:r>
              <w:rPr>
                <w:sz w:val="28"/>
                <w:lang w:val="uk-UA"/>
              </w:rPr>
              <w:t>Відносний приріст, %</w:t>
            </w:r>
          </w:p>
        </w:tc>
        <w:tc>
          <w:tcPr>
            <w:tcW w:w="2340" w:type="dxa"/>
            <w:vAlign w:val="center"/>
          </w:tcPr>
          <w:p w:rsidR="00BE759A" w:rsidRDefault="00BE759A" w:rsidP="00BF4557">
            <w:pPr>
              <w:widowControl w:val="0"/>
              <w:jc w:val="center"/>
              <w:rPr>
                <w:sz w:val="28"/>
                <w:lang w:val="uk-UA"/>
              </w:rPr>
            </w:pPr>
            <w:r>
              <w:rPr>
                <w:sz w:val="28"/>
                <w:lang w:val="uk-UA"/>
              </w:rPr>
              <w:t>56,6±1,27</w:t>
            </w:r>
          </w:p>
        </w:tc>
        <w:tc>
          <w:tcPr>
            <w:tcW w:w="4140" w:type="dxa"/>
            <w:vAlign w:val="center"/>
          </w:tcPr>
          <w:p w:rsidR="00BE759A" w:rsidRDefault="00BE759A" w:rsidP="00BF4557">
            <w:pPr>
              <w:widowControl w:val="0"/>
              <w:jc w:val="center"/>
              <w:rPr>
                <w:sz w:val="28"/>
                <w:lang w:val="uk-UA"/>
              </w:rPr>
            </w:pPr>
            <w:r>
              <w:rPr>
                <w:sz w:val="28"/>
                <w:lang w:val="uk-UA"/>
              </w:rPr>
              <w:t>54,3±1,29</w:t>
            </w:r>
          </w:p>
        </w:tc>
      </w:tr>
    </w:tbl>
    <w:p w:rsidR="00BE759A" w:rsidRDefault="00BE759A" w:rsidP="00BE759A">
      <w:pPr>
        <w:pStyle w:val="37"/>
        <w:widowControl w:val="0"/>
        <w:spacing w:line="240" w:lineRule="auto"/>
      </w:pPr>
    </w:p>
    <w:p w:rsidR="00BE759A" w:rsidRDefault="00BE759A" w:rsidP="00BE759A">
      <w:pPr>
        <w:pStyle w:val="37"/>
        <w:widowControl w:val="0"/>
        <w:spacing w:line="240" w:lineRule="auto"/>
      </w:pPr>
      <w:r>
        <w:t>На другому етапі досліджень результати вказують на значні жировідкладення у бичків при їх утриманні на прив’язі. Загальні прирости у бичків при безприв’язному утриманні були більшими на 17,8 кг. Такі прирости перекривають відставання у рості бичків у попередньому періоді (з 4 до 8 місяців). Крім того, витрати на додатк</w:t>
      </w:r>
      <w:r>
        <w:t>о</w:t>
      </w:r>
      <w:r>
        <w:t xml:space="preserve">вий рух бичків у груповій клітці були меншими ніж на додаткові відкладення жиру в тілі бичків, які утримувались на прив’язі (табл. 3). </w:t>
      </w:r>
    </w:p>
    <w:p w:rsidR="00BE759A" w:rsidRDefault="00BE759A" w:rsidP="00BE759A">
      <w:pPr>
        <w:pStyle w:val="37"/>
        <w:widowControl w:val="0"/>
        <w:spacing w:line="240" w:lineRule="auto"/>
      </w:pPr>
    </w:p>
    <w:p w:rsidR="00BE759A" w:rsidRDefault="00BE759A" w:rsidP="00BE759A">
      <w:pPr>
        <w:pStyle w:val="37"/>
        <w:widowControl w:val="0"/>
        <w:spacing w:line="240" w:lineRule="auto"/>
        <w:jc w:val="right"/>
      </w:pPr>
      <w:r>
        <w:t>Таблиця 3</w:t>
      </w:r>
    </w:p>
    <w:p w:rsidR="00BE759A" w:rsidRDefault="00BE759A" w:rsidP="00BE759A">
      <w:pPr>
        <w:pStyle w:val="37"/>
        <w:widowControl w:val="0"/>
        <w:spacing w:line="240" w:lineRule="auto"/>
        <w:ind w:firstLine="0"/>
        <w:jc w:val="center"/>
      </w:pPr>
      <w:r>
        <w:t xml:space="preserve">Вплив способу утримання на інтенсивність росту молодняку </w:t>
      </w:r>
    </w:p>
    <w:p w:rsidR="00BE759A" w:rsidRDefault="00BE759A" w:rsidP="00BE759A">
      <w:pPr>
        <w:pStyle w:val="37"/>
        <w:widowControl w:val="0"/>
        <w:spacing w:line="240" w:lineRule="auto"/>
        <w:ind w:firstLine="0"/>
        <w:jc w:val="center"/>
      </w:pPr>
      <w:r>
        <w:t>великої рогатої худоби у віці 8–12 місяців (</w:t>
      </w:r>
      <w:r>
        <w:rPr>
          <w:lang w:val="en-US"/>
        </w:rPr>
        <w:t>n</w:t>
      </w:r>
      <w:r>
        <w:t xml:space="preserve">=20, </w:t>
      </w:r>
      <w:r>
        <w:rPr>
          <w:position w:val="-6"/>
        </w:rPr>
        <w:object w:dxaOrig="840" w:dyaOrig="360">
          <v:shape id="_x0000_i1027" type="#_x0000_t75" style="width:41.9pt;height:18.35pt" o:ole="">
            <v:imagedata r:id="rId10" o:title=""/>
          </v:shape>
          <o:OLEObject Type="Embed" ProgID="Equation.3" ShapeID="_x0000_i1027" DrawAspect="Content" ObjectID="_1518876822" r:id="rId13"/>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2233"/>
        <w:gridCol w:w="3826"/>
      </w:tblGrid>
      <w:tr w:rsidR="00BE759A" w:rsidTr="00BF4557">
        <w:tblPrEx>
          <w:tblCellMar>
            <w:top w:w="0" w:type="dxa"/>
            <w:bottom w:w="0" w:type="dxa"/>
          </w:tblCellMar>
        </w:tblPrEx>
        <w:trPr>
          <w:cantSplit/>
        </w:trPr>
        <w:tc>
          <w:tcPr>
            <w:tcW w:w="3708" w:type="dxa"/>
            <w:vMerge w:val="restart"/>
            <w:vAlign w:val="center"/>
          </w:tcPr>
          <w:p w:rsidR="00BE759A" w:rsidRDefault="00BE759A" w:rsidP="00BF4557">
            <w:pPr>
              <w:widowControl w:val="0"/>
              <w:jc w:val="center"/>
              <w:rPr>
                <w:sz w:val="28"/>
                <w:lang w:val="uk-UA"/>
              </w:rPr>
            </w:pPr>
            <w:r>
              <w:rPr>
                <w:sz w:val="28"/>
                <w:lang w:val="uk-UA"/>
              </w:rPr>
              <w:t xml:space="preserve">Показники </w:t>
            </w:r>
          </w:p>
          <w:p w:rsidR="00BE759A" w:rsidRDefault="00BE759A" w:rsidP="00BF4557">
            <w:pPr>
              <w:widowControl w:val="0"/>
              <w:jc w:val="center"/>
              <w:rPr>
                <w:sz w:val="28"/>
                <w:lang w:val="uk-UA"/>
              </w:rPr>
            </w:pPr>
          </w:p>
        </w:tc>
        <w:tc>
          <w:tcPr>
            <w:tcW w:w="6480" w:type="dxa"/>
            <w:gridSpan w:val="2"/>
            <w:vAlign w:val="center"/>
          </w:tcPr>
          <w:p w:rsidR="00BE759A" w:rsidRDefault="00BE759A" w:rsidP="00BF4557">
            <w:pPr>
              <w:widowControl w:val="0"/>
              <w:jc w:val="center"/>
              <w:rPr>
                <w:sz w:val="28"/>
                <w:lang w:val="uk-UA"/>
              </w:rPr>
            </w:pPr>
            <w:r>
              <w:rPr>
                <w:sz w:val="28"/>
                <w:lang w:val="uk-UA"/>
              </w:rPr>
              <w:t>Варіанти способів утримання молодняку</w:t>
            </w:r>
          </w:p>
        </w:tc>
      </w:tr>
      <w:tr w:rsidR="00BE759A" w:rsidTr="00BF4557">
        <w:tblPrEx>
          <w:tblCellMar>
            <w:top w:w="0" w:type="dxa"/>
            <w:bottom w:w="0" w:type="dxa"/>
          </w:tblCellMar>
        </w:tblPrEx>
        <w:trPr>
          <w:cantSplit/>
        </w:trPr>
        <w:tc>
          <w:tcPr>
            <w:tcW w:w="3708" w:type="dxa"/>
            <w:vMerge/>
            <w:vAlign w:val="center"/>
          </w:tcPr>
          <w:p w:rsidR="00BE759A" w:rsidRDefault="00BE759A" w:rsidP="00BF4557">
            <w:pPr>
              <w:widowControl w:val="0"/>
              <w:jc w:val="center"/>
              <w:rPr>
                <w:sz w:val="28"/>
                <w:lang w:val="uk-UA"/>
              </w:rPr>
            </w:pPr>
          </w:p>
        </w:tc>
        <w:tc>
          <w:tcPr>
            <w:tcW w:w="2340" w:type="dxa"/>
            <w:vAlign w:val="center"/>
          </w:tcPr>
          <w:p w:rsidR="00BE759A" w:rsidRDefault="00BE759A" w:rsidP="00BF4557">
            <w:pPr>
              <w:widowControl w:val="0"/>
              <w:jc w:val="center"/>
              <w:rPr>
                <w:sz w:val="28"/>
                <w:lang w:val="uk-UA"/>
              </w:rPr>
            </w:pPr>
            <w:r>
              <w:rPr>
                <w:sz w:val="28"/>
                <w:lang w:val="uk-UA"/>
              </w:rPr>
              <w:t xml:space="preserve">контрольна група </w:t>
            </w:r>
          </w:p>
        </w:tc>
        <w:tc>
          <w:tcPr>
            <w:tcW w:w="4140" w:type="dxa"/>
            <w:vAlign w:val="center"/>
          </w:tcPr>
          <w:p w:rsidR="00BE759A" w:rsidRDefault="00BE759A" w:rsidP="00BF4557">
            <w:pPr>
              <w:widowControl w:val="0"/>
              <w:jc w:val="center"/>
              <w:rPr>
                <w:sz w:val="28"/>
                <w:lang w:val="uk-UA"/>
              </w:rPr>
            </w:pPr>
            <w:r>
              <w:rPr>
                <w:sz w:val="28"/>
                <w:lang w:val="uk-UA"/>
              </w:rPr>
              <w:t xml:space="preserve">дослідна група </w:t>
            </w:r>
          </w:p>
        </w:tc>
      </w:tr>
      <w:tr w:rsidR="00BE759A" w:rsidTr="00BF4557">
        <w:tblPrEx>
          <w:tblCellMar>
            <w:top w:w="0" w:type="dxa"/>
            <w:bottom w:w="0" w:type="dxa"/>
          </w:tblCellMar>
        </w:tblPrEx>
        <w:trPr>
          <w:cantSplit/>
        </w:trPr>
        <w:tc>
          <w:tcPr>
            <w:tcW w:w="3708" w:type="dxa"/>
            <w:vMerge/>
            <w:vAlign w:val="center"/>
          </w:tcPr>
          <w:p w:rsidR="00BE759A" w:rsidRDefault="00BE759A" w:rsidP="00BF4557">
            <w:pPr>
              <w:widowControl w:val="0"/>
              <w:jc w:val="center"/>
              <w:rPr>
                <w:sz w:val="28"/>
                <w:lang w:val="uk-UA"/>
              </w:rPr>
            </w:pPr>
          </w:p>
        </w:tc>
        <w:tc>
          <w:tcPr>
            <w:tcW w:w="2340" w:type="dxa"/>
            <w:vAlign w:val="center"/>
          </w:tcPr>
          <w:p w:rsidR="00BE759A" w:rsidRDefault="00BE759A" w:rsidP="00BF4557">
            <w:pPr>
              <w:widowControl w:val="0"/>
              <w:jc w:val="center"/>
              <w:rPr>
                <w:sz w:val="28"/>
                <w:lang w:val="uk-UA"/>
              </w:rPr>
            </w:pPr>
            <w:r>
              <w:rPr>
                <w:sz w:val="28"/>
                <w:lang w:val="uk-UA"/>
              </w:rPr>
              <w:t xml:space="preserve">прив’язний </w:t>
            </w:r>
          </w:p>
        </w:tc>
        <w:tc>
          <w:tcPr>
            <w:tcW w:w="4140" w:type="dxa"/>
            <w:vAlign w:val="center"/>
          </w:tcPr>
          <w:p w:rsidR="00BE759A" w:rsidRDefault="00BE759A" w:rsidP="00BF4557">
            <w:pPr>
              <w:widowControl w:val="0"/>
              <w:jc w:val="center"/>
              <w:rPr>
                <w:sz w:val="28"/>
                <w:lang w:val="uk-UA"/>
              </w:rPr>
            </w:pPr>
            <w:r>
              <w:rPr>
                <w:sz w:val="28"/>
                <w:lang w:val="uk-UA"/>
              </w:rPr>
              <w:t xml:space="preserve">безприв’язний </w:t>
            </w:r>
            <w:r>
              <w:rPr>
                <w:lang w:val="uk-UA"/>
              </w:rPr>
              <w:t>(по 10 голів</w:t>
            </w:r>
            <w:r>
              <w:rPr>
                <w:sz w:val="22"/>
                <w:szCs w:val="22"/>
                <w:lang w:val="uk-UA"/>
              </w:rPr>
              <w:t xml:space="preserve"> в</w:t>
            </w:r>
            <w:r>
              <w:rPr>
                <w:sz w:val="28"/>
                <w:lang w:val="uk-UA"/>
              </w:rPr>
              <w:t xml:space="preserve"> </w:t>
            </w:r>
            <w:r>
              <w:rPr>
                <w:lang w:val="uk-UA"/>
              </w:rPr>
              <w:t>клітці із зоною відпочинку боксах)</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 xml:space="preserve">Жива маса при постановці </w:t>
            </w:r>
          </w:p>
          <w:p w:rsidR="00BE759A" w:rsidRDefault="00BE759A" w:rsidP="00BF4557">
            <w:pPr>
              <w:widowControl w:val="0"/>
              <w:rPr>
                <w:sz w:val="28"/>
                <w:lang w:val="uk-UA"/>
              </w:rPr>
            </w:pPr>
            <w:r>
              <w:rPr>
                <w:sz w:val="28"/>
                <w:lang w:val="uk-UA"/>
              </w:rPr>
              <w:t xml:space="preserve">у 8 міс. віці, кг </w:t>
            </w:r>
          </w:p>
        </w:tc>
        <w:tc>
          <w:tcPr>
            <w:tcW w:w="2340" w:type="dxa"/>
            <w:vAlign w:val="center"/>
          </w:tcPr>
          <w:p w:rsidR="00BE759A" w:rsidRDefault="00BE759A" w:rsidP="00BF4557">
            <w:pPr>
              <w:widowControl w:val="0"/>
              <w:jc w:val="center"/>
              <w:rPr>
                <w:sz w:val="28"/>
                <w:lang w:val="uk-UA"/>
              </w:rPr>
            </w:pPr>
            <w:r>
              <w:rPr>
                <w:sz w:val="28"/>
                <w:lang w:val="uk-UA"/>
              </w:rPr>
              <w:t>221,6±4,18</w:t>
            </w:r>
          </w:p>
        </w:tc>
        <w:tc>
          <w:tcPr>
            <w:tcW w:w="4140" w:type="dxa"/>
            <w:vAlign w:val="center"/>
          </w:tcPr>
          <w:p w:rsidR="00BE759A" w:rsidRDefault="00BE759A" w:rsidP="00BF4557">
            <w:pPr>
              <w:widowControl w:val="0"/>
              <w:jc w:val="center"/>
              <w:rPr>
                <w:sz w:val="28"/>
                <w:lang w:val="uk-UA"/>
              </w:rPr>
            </w:pPr>
            <w:r>
              <w:rPr>
                <w:sz w:val="28"/>
                <w:lang w:val="uk-UA"/>
              </w:rPr>
              <w:t>220,8±6,09</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lastRenderedPageBreak/>
              <w:t>Жива маса в 12 міс., кг</w:t>
            </w:r>
          </w:p>
        </w:tc>
        <w:tc>
          <w:tcPr>
            <w:tcW w:w="2340" w:type="dxa"/>
            <w:vAlign w:val="center"/>
          </w:tcPr>
          <w:p w:rsidR="00BE759A" w:rsidRDefault="00BE759A" w:rsidP="00BF4557">
            <w:pPr>
              <w:widowControl w:val="0"/>
              <w:jc w:val="center"/>
              <w:rPr>
                <w:sz w:val="28"/>
                <w:lang w:val="uk-UA"/>
              </w:rPr>
            </w:pPr>
            <w:r>
              <w:rPr>
                <w:sz w:val="28"/>
                <w:lang w:val="uk-UA"/>
              </w:rPr>
              <w:t>306,7±9,27</w:t>
            </w:r>
          </w:p>
        </w:tc>
        <w:tc>
          <w:tcPr>
            <w:tcW w:w="4140" w:type="dxa"/>
            <w:vAlign w:val="center"/>
          </w:tcPr>
          <w:p w:rsidR="00BE759A" w:rsidRDefault="00BE759A" w:rsidP="00BF4557">
            <w:pPr>
              <w:widowControl w:val="0"/>
              <w:jc w:val="center"/>
              <w:rPr>
                <w:sz w:val="28"/>
                <w:vertAlign w:val="superscript"/>
                <w:lang w:val="uk-UA"/>
              </w:rPr>
            </w:pPr>
            <w:r>
              <w:rPr>
                <w:sz w:val="28"/>
                <w:lang w:val="uk-UA"/>
              </w:rPr>
              <w:t>324,5±4,40</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Приріст живої маси, кг</w:t>
            </w:r>
          </w:p>
        </w:tc>
        <w:tc>
          <w:tcPr>
            <w:tcW w:w="2340" w:type="dxa"/>
            <w:vAlign w:val="center"/>
          </w:tcPr>
          <w:p w:rsidR="00BE759A" w:rsidRDefault="00BE759A" w:rsidP="00BF4557">
            <w:pPr>
              <w:widowControl w:val="0"/>
              <w:jc w:val="center"/>
              <w:rPr>
                <w:sz w:val="28"/>
                <w:lang w:val="uk-UA"/>
              </w:rPr>
            </w:pPr>
            <w:r>
              <w:rPr>
                <w:sz w:val="28"/>
                <w:lang w:val="uk-UA"/>
              </w:rPr>
              <w:t>85,1±4,84</w:t>
            </w:r>
          </w:p>
        </w:tc>
        <w:tc>
          <w:tcPr>
            <w:tcW w:w="4140" w:type="dxa"/>
            <w:vAlign w:val="center"/>
          </w:tcPr>
          <w:p w:rsidR="00BE759A" w:rsidRDefault="00BE759A" w:rsidP="00BF4557">
            <w:pPr>
              <w:widowControl w:val="0"/>
              <w:jc w:val="center"/>
              <w:rPr>
                <w:sz w:val="28"/>
                <w:vertAlign w:val="superscript"/>
                <w:lang w:val="uk-UA"/>
              </w:rPr>
            </w:pPr>
            <w:r>
              <w:rPr>
                <w:sz w:val="28"/>
                <w:lang w:val="uk-UA"/>
              </w:rPr>
              <w:t>103,7±4,15</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Середньодобовий приріст, г</w:t>
            </w:r>
          </w:p>
        </w:tc>
        <w:tc>
          <w:tcPr>
            <w:tcW w:w="2340" w:type="dxa"/>
            <w:vAlign w:val="center"/>
          </w:tcPr>
          <w:p w:rsidR="00BE759A" w:rsidRDefault="00BE759A" w:rsidP="00BF4557">
            <w:pPr>
              <w:widowControl w:val="0"/>
              <w:jc w:val="center"/>
              <w:rPr>
                <w:sz w:val="28"/>
                <w:lang w:val="uk-UA"/>
              </w:rPr>
            </w:pPr>
            <w:r>
              <w:rPr>
                <w:sz w:val="28"/>
                <w:lang w:val="uk-UA"/>
              </w:rPr>
              <w:t>709,2±29,66</w:t>
            </w:r>
          </w:p>
        </w:tc>
        <w:tc>
          <w:tcPr>
            <w:tcW w:w="4140" w:type="dxa"/>
            <w:vAlign w:val="center"/>
          </w:tcPr>
          <w:p w:rsidR="00BE759A" w:rsidRDefault="00BE759A" w:rsidP="00BF4557">
            <w:pPr>
              <w:widowControl w:val="0"/>
              <w:jc w:val="center"/>
              <w:rPr>
                <w:sz w:val="28"/>
                <w:vertAlign w:val="superscript"/>
                <w:lang w:val="uk-UA"/>
              </w:rPr>
            </w:pPr>
            <w:r>
              <w:rPr>
                <w:sz w:val="28"/>
                <w:lang w:val="uk-UA"/>
              </w:rPr>
              <w:t>864,0±32,0</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Відносний приріст, %</w:t>
            </w:r>
          </w:p>
        </w:tc>
        <w:tc>
          <w:tcPr>
            <w:tcW w:w="2340" w:type="dxa"/>
            <w:vAlign w:val="center"/>
          </w:tcPr>
          <w:p w:rsidR="00BE759A" w:rsidRDefault="00BE759A" w:rsidP="00BF4557">
            <w:pPr>
              <w:widowControl w:val="0"/>
              <w:jc w:val="center"/>
              <w:rPr>
                <w:sz w:val="28"/>
                <w:lang w:val="uk-UA"/>
              </w:rPr>
            </w:pPr>
            <w:r>
              <w:rPr>
                <w:sz w:val="28"/>
                <w:lang w:val="uk-UA"/>
              </w:rPr>
              <w:t>32,1±1,47</w:t>
            </w:r>
          </w:p>
        </w:tc>
        <w:tc>
          <w:tcPr>
            <w:tcW w:w="4140" w:type="dxa"/>
            <w:vAlign w:val="center"/>
          </w:tcPr>
          <w:p w:rsidR="00BE759A" w:rsidRDefault="00BE759A" w:rsidP="00BF4557">
            <w:pPr>
              <w:widowControl w:val="0"/>
              <w:jc w:val="center"/>
              <w:rPr>
                <w:sz w:val="28"/>
                <w:vertAlign w:val="superscript"/>
                <w:lang w:val="uk-UA"/>
              </w:rPr>
            </w:pPr>
            <w:r>
              <w:rPr>
                <w:sz w:val="28"/>
                <w:lang w:val="uk-UA"/>
              </w:rPr>
              <w:t>38,0±1,47</w:t>
            </w:r>
            <w:r>
              <w:rPr>
                <w:sz w:val="28"/>
                <w:vertAlign w:val="superscript"/>
                <w:lang w:val="uk-UA"/>
              </w:rPr>
              <w:t>**</w:t>
            </w:r>
          </w:p>
        </w:tc>
      </w:tr>
    </w:tbl>
    <w:p w:rsidR="00BE759A" w:rsidRDefault="00BE759A" w:rsidP="00BE759A">
      <w:pPr>
        <w:pStyle w:val="37"/>
        <w:widowControl w:val="0"/>
        <w:spacing w:line="240" w:lineRule="auto"/>
        <w:jc w:val="right"/>
      </w:pPr>
    </w:p>
    <w:p w:rsidR="00BE759A" w:rsidRDefault="00BE759A" w:rsidP="00BE759A">
      <w:pPr>
        <w:pStyle w:val="37"/>
        <w:widowControl w:val="0"/>
        <w:spacing w:line="240" w:lineRule="auto"/>
      </w:pPr>
      <w:r>
        <w:t>Результати третього етапу показали, що прирости живої маси становили у би</w:t>
      </w:r>
      <w:r>
        <w:t>ч</w:t>
      </w:r>
      <w:r>
        <w:t xml:space="preserve">ків 724,2±54,31, а дослідної 988,3±31,25 при меншій затраті кормів (табл. 4). </w:t>
      </w:r>
    </w:p>
    <w:p w:rsidR="00BE759A" w:rsidRDefault="00BE759A" w:rsidP="00BE759A">
      <w:pPr>
        <w:pStyle w:val="37"/>
        <w:widowControl w:val="0"/>
        <w:spacing w:line="240" w:lineRule="auto"/>
        <w:jc w:val="right"/>
      </w:pPr>
      <w:r>
        <w:t>Таблиця 4</w:t>
      </w:r>
    </w:p>
    <w:p w:rsidR="00BE759A" w:rsidRDefault="00BE759A" w:rsidP="00BE759A">
      <w:pPr>
        <w:pStyle w:val="37"/>
        <w:widowControl w:val="0"/>
        <w:spacing w:line="240" w:lineRule="auto"/>
        <w:ind w:firstLine="0"/>
        <w:jc w:val="center"/>
      </w:pPr>
      <w:r>
        <w:t>Вплив способу утримання на інтенсивність росту молодняку</w:t>
      </w:r>
    </w:p>
    <w:p w:rsidR="00BE759A" w:rsidRDefault="00BE759A" w:rsidP="00BE759A">
      <w:pPr>
        <w:pStyle w:val="37"/>
        <w:widowControl w:val="0"/>
        <w:spacing w:line="240" w:lineRule="auto"/>
        <w:ind w:firstLine="0"/>
        <w:jc w:val="center"/>
      </w:pPr>
      <w:r>
        <w:t>великої рогатої худоби у віці 12–16 місяців (</w:t>
      </w:r>
      <w:r>
        <w:rPr>
          <w:lang w:val="en-US"/>
        </w:rPr>
        <w:t>n</w:t>
      </w:r>
      <w:r>
        <w:t xml:space="preserve">=10, </w:t>
      </w:r>
      <w:r>
        <w:rPr>
          <w:position w:val="-6"/>
        </w:rPr>
        <w:object w:dxaOrig="840" w:dyaOrig="360">
          <v:shape id="_x0000_i1028" type="#_x0000_t75" style="width:41.9pt;height:18.35pt" o:ole="">
            <v:imagedata r:id="rId10" o:title=""/>
          </v:shape>
          <o:OLEObject Type="Embed" ProgID="Equation.3" ShapeID="_x0000_i1028" DrawAspect="Content" ObjectID="_1518876823" r:id="rId14"/>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2233"/>
        <w:gridCol w:w="3826"/>
      </w:tblGrid>
      <w:tr w:rsidR="00BE759A" w:rsidTr="00BF4557">
        <w:tblPrEx>
          <w:tblCellMar>
            <w:top w:w="0" w:type="dxa"/>
            <w:bottom w:w="0" w:type="dxa"/>
          </w:tblCellMar>
        </w:tblPrEx>
        <w:trPr>
          <w:cantSplit/>
        </w:trPr>
        <w:tc>
          <w:tcPr>
            <w:tcW w:w="3708" w:type="dxa"/>
            <w:vMerge w:val="restart"/>
            <w:vAlign w:val="center"/>
          </w:tcPr>
          <w:p w:rsidR="00BE759A" w:rsidRDefault="00BE759A" w:rsidP="00BF4557">
            <w:pPr>
              <w:widowControl w:val="0"/>
              <w:jc w:val="center"/>
              <w:rPr>
                <w:sz w:val="28"/>
                <w:lang w:val="uk-UA"/>
              </w:rPr>
            </w:pPr>
            <w:r>
              <w:rPr>
                <w:sz w:val="28"/>
                <w:lang w:val="uk-UA"/>
              </w:rPr>
              <w:t xml:space="preserve">Показники </w:t>
            </w:r>
          </w:p>
          <w:p w:rsidR="00BE759A" w:rsidRDefault="00BE759A" w:rsidP="00BF4557">
            <w:pPr>
              <w:widowControl w:val="0"/>
              <w:jc w:val="center"/>
              <w:rPr>
                <w:sz w:val="28"/>
                <w:lang w:val="uk-UA"/>
              </w:rPr>
            </w:pPr>
          </w:p>
        </w:tc>
        <w:tc>
          <w:tcPr>
            <w:tcW w:w="6480" w:type="dxa"/>
            <w:gridSpan w:val="2"/>
            <w:vAlign w:val="center"/>
          </w:tcPr>
          <w:p w:rsidR="00BE759A" w:rsidRDefault="00BE759A" w:rsidP="00BF4557">
            <w:pPr>
              <w:widowControl w:val="0"/>
              <w:jc w:val="center"/>
              <w:rPr>
                <w:sz w:val="28"/>
                <w:lang w:val="uk-UA"/>
              </w:rPr>
            </w:pPr>
            <w:r>
              <w:rPr>
                <w:sz w:val="28"/>
                <w:lang w:val="uk-UA"/>
              </w:rPr>
              <w:t>Варіанти способів утримання молодняку</w:t>
            </w:r>
          </w:p>
        </w:tc>
      </w:tr>
      <w:tr w:rsidR="00BE759A" w:rsidTr="00BF4557">
        <w:tblPrEx>
          <w:tblCellMar>
            <w:top w:w="0" w:type="dxa"/>
            <w:bottom w:w="0" w:type="dxa"/>
          </w:tblCellMar>
        </w:tblPrEx>
        <w:trPr>
          <w:cantSplit/>
        </w:trPr>
        <w:tc>
          <w:tcPr>
            <w:tcW w:w="3708" w:type="dxa"/>
            <w:vMerge/>
            <w:vAlign w:val="center"/>
          </w:tcPr>
          <w:p w:rsidR="00BE759A" w:rsidRDefault="00BE759A" w:rsidP="00BF4557">
            <w:pPr>
              <w:widowControl w:val="0"/>
              <w:jc w:val="center"/>
              <w:rPr>
                <w:sz w:val="28"/>
                <w:lang w:val="uk-UA"/>
              </w:rPr>
            </w:pPr>
          </w:p>
        </w:tc>
        <w:tc>
          <w:tcPr>
            <w:tcW w:w="2340" w:type="dxa"/>
            <w:vAlign w:val="center"/>
          </w:tcPr>
          <w:p w:rsidR="00BE759A" w:rsidRDefault="00BE759A" w:rsidP="00BF4557">
            <w:pPr>
              <w:widowControl w:val="0"/>
              <w:jc w:val="center"/>
              <w:rPr>
                <w:sz w:val="28"/>
                <w:lang w:val="uk-UA"/>
              </w:rPr>
            </w:pPr>
            <w:r>
              <w:rPr>
                <w:sz w:val="28"/>
                <w:lang w:val="uk-UA"/>
              </w:rPr>
              <w:t xml:space="preserve">контрольна група </w:t>
            </w:r>
          </w:p>
        </w:tc>
        <w:tc>
          <w:tcPr>
            <w:tcW w:w="4140" w:type="dxa"/>
            <w:vAlign w:val="center"/>
          </w:tcPr>
          <w:p w:rsidR="00BE759A" w:rsidRDefault="00BE759A" w:rsidP="00BF4557">
            <w:pPr>
              <w:widowControl w:val="0"/>
              <w:jc w:val="center"/>
              <w:rPr>
                <w:sz w:val="28"/>
                <w:lang w:val="uk-UA"/>
              </w:rPr>
            </w:pPr>
            <w:r>
              <w:rPr>
                <w:sz w:val="28"/>
                <w:lang w:val="uk-UA"/>
              </w:rPr>
              <w:t xml:space="preserve">дослідна група </w:t>
            </w:r>
          </w:p>
        </w:tc>
      </w:tr>
      <w:tr w:rsidR="00BE759A" w:rsidTr="00BF4557">
        <w:tblPrEx>
          <w:tblCellMar>
            <w:top w:w="0" w:type="dxa"/>
            <w:bottom w:w="0" w:type="dxa"/>
          </w:tblCellMar>
        </w:tblPrEx>
        <w:trPr>
          <w:cantSplit/>
        </w:trPr>
        <w:tc>
          <w:tcPr>
            <w:tcW w:w="3708" w:type="dxa"/>
            <w:vMerge/>
            <w:vAlign w:val="center"/>
          </w:tcPr>
          <w:p w:rsidR="00BE759A" w:rsidRDefault="00BE759A" w:rsidP="00BF4557">
            <w:pPr>
              <w:widowControl w:val="0"/>
              <w:jc w:val="center"/>
              <w:rPr>
                <w:sz w:val="28"/>
                <w:lang w:val="uk-UA"/>
              </w:rPr>
            </w:pPr>
          </w:p>
        </w:tc>
        <w:tc>
          <w:tcPr>
            <w:tcW w:w="2340" w:type="dxa"/>
            <w:vAlign w:val="center"/>
          </w:tcPr>
          <w:p w:rsidR="00BE759A" w:rsidRDefault="00BE759A" w:rsidP="00BF4557">
            <w:pPr>
              <w:widowControl w:val="0"/>
              <w:jc w:val="center"/>
              <w:rPr>
                <w:lang w:val="uk-UA"/>
              </w:rPr>
            </w:pPr>
            <w:r>
              <w:rPr>
                <w:lang w:val="uk-UA"/>
              </w:rPr>
              <w:t xml:space="preserve"> </w:t>
            </w:r>
            <w:r>
              <w:rPr>
                <w:sz w:val="28"/>
                <w:szCs w:val="28"/>
                <w:lang w:val="uk-UA"/>
              </w:rPr>
              <w:t>прив’язний</w:t>
            </w:r>
            <w:r>
              <w:rPr>
                <w:lang w:val="uk-UA"/>
              </w:rPr>
              <w:t xml:space="preserve"> </w:t>
            </w:r>
          </w:p>
        </w:tc>
        <w:tc>
          <w:tcPr>
            <w:tcW w:w="4140" w:type="dxa"/>
            <w:vAlign w:val="center"/>
          </w:tcPr>
          <w:p w:rsidR="00BE759A" w:rsidRDefault="00BE759A" w:rsidP="00BF4557">
            <w:pPr>
              <w:widowControl w:val="0"/>
              <w:jc w:val="center"/>
              <w:rPr>
                <w:lang w:val="uk-UA"/>
              </w:rPr>
            </w:pPr>
            <w:r>
              <w:rPr>
                <w:sz w:val="28"/>
                <w:szCs w:val="28"/>
                <w:lang w:val="uk-UA"/>
              </w:rPr>
              <w:t xml:space="preserve">безприв’язний </w:t>
            </w:r>
            <w:r>
              <w:rPr>
                <w:lang w:val="uk-UA"/>
              </w:rPr>
              <w:t>( по 10 голів в клітці із зоною відпочинку на підлозі із то</w:t>
            </w:r>
            <w:r>
              <w:rPr>
                <w:lang w:val="uk-UA"/>
              </w:rPr>
              <w:t>р</w:t>
            </w:r>
            <w:r>
              <w:rPr>
                <w:lang w:val="uk-UA"/>
              </w:rPr>
              <w:t>цевої дерев’яної шашки)</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 xml:space="preserve">Жива маса при постановці у    12 міс. віці, кг </w:t>
            </w:r>
          </w:p>
        </w:tc>
        <w:tc>
          <w:tcPr>
            <w:tcW w:w="2340" w:type="dxa"/>
            <w:vAlign w:val="center"/>
          </w:tcPr>
          <w:p w:rsidR="00BE759A" w:rsidRDefault="00BE759A" w:rsidP="00BF4557">
            <w:pPr>
              <w:widowControl w:val="0"/>
              <w:jc w:val="center"/>
              <w:rPr>
                <w:sz w:val="28"/>
                <w:lang w:val="uk-UA"/>
              </w:rPr>
            </w:pPr>
            <w:r>
              <w:rPr>
                <w:sz w:val="28"/>
                <w:lang w:val="uk-UA"/>
              </w:rPr>
              <w:t>317,5±8,62</w:t>
            </w:r>
          </w:p>
        </w:tc>
        <w:tc>
          <w:tcPr>
            <w:tcW w:w="4140" w:type="dxa"/>
            <w:vAlign w:val="center"/>
          </w:tcPr>
          <w:p w:rsidR="00BE759A" w:rsidRDefault="00BE759A" w:rsidP="00BF4557">
            <w:pPr>
              <w:widowControl w:val="0"/>
              <w:jc w:val="center"/>
              <w:rPr>
                <w:sz w:val="28"/>
                <w:lang w:val="uk-UA"/>
              </w:rPr>
            </w:pPr>
            <w:r>
              <w:rPr>
                <w:sz w:val="28"/>
                <w:lang w:val="uk-UA"/>
              </w:rPr>
              <w:t>316,8±8,04</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Жива маса в 16 міс., кг</w:t>
            </w:r>
          </w:p>
        </w:tc>
        <w:tc>
          <w:tcPr>
            <w:tcW w:w="2340" w:type="dxa"/>
            <w:vAlign w:val="center"/>
          </w:tcPr>
          <w:p w:rsidR="00BE759A" w:rsidRDefault="00BE759A" w:rsidP="00BF4557">
            <w:pPr>
              <w:widowControl w:val="0"/>
              <w:jc w:val="center"/>
              <w:rPr>
                <w:sz w:val="28"/>
                <w:lang w:val="uk-UA"/>
              </w:rPr>
            </w:pPr>
            <w:r>
              <w:rPr>
                <w:sz w:val="28"/>
                <w:lang w:val="uk-UA"/>
              </w:rPr>
              <w:t>404,4±8,47</w:t>
            </w:r>
          </w:p>
        </w:tc>
        <w:tc>
          <w:tcPr>
            <w:tcW w:w="4140" w:type="dxa"/>
            <w:vAlign w:val="center"/>
          </w:tcPr>
          <w:p w:rsidR="00BE759A" w:rsidRDefault="00BE759A" w:rsidP="00BF4557">
            <w:pPr>
              <w:widowControl w:val="0"/>
              <w:jc w:val="center"/>
              <w:rPr>
                <w:sz w:val="28"/>
                <w:vertAlign w:val="superscript"/>
                <w:lang w:val="uk-UA"/>
              </w:rPr>
            </w:pPr>
            <w:r>
              <w:rPr>
                <w:sz w:val="28"/>
                <w:lang w:val="uk-UA"/>
              </w:rPr>
              <w:t>435,4±8,26</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Приріст живої маси, кг</w:t>
            </w:r>
          </w:p>
        </w:tc>
        <w:tc>
          <w:tcPr>
            <w:tcW w:w="2340" w:type="dxa"/>
            <w:vAlign w:val="center"/>
          </w:tcPr>
          <w:p w:rsidR="00BE759A" w:rsidRDefault="00BE759A" w:rsidP="00BF4557">
            <w:pPr>
              <w:widowControl w:val="0"/>
              <w:jc w:val="center"/>
              <w:rPr>
                <w:sz w:val="28"/>
                <w:lang w:val="uk-UA"/>
              </w:rPr>
            </w:pPr>
            <w:r>
              <w:rPr>
                <w:sz w:val="28"/>
                <w:lang w:val="uk-UA"/>
              </w:rPr>
              <w:t>86,9±6,52</w:t>
            </w:r>
          </w:p>
        </w:tc>
        <w:tc>
          <w:tcPr>
            <w:tcW w:w="4140" w:type="dxa"/>
            <w:vAlign w:val="center"/>
          </w:tcPr>
          <w:p w:rsidR="00BE759A" w:rsidRDefault="00BE759A" w:rsidP="00BF4557">
            <w:pPr>
              <w:widowControl w:val="0"/>
              <w:jc w:val="center"/>
              <w:rPr>
                <w:sz w:val="28"/>
                <w:vertAlign w:val="superscript"/>
                <w:lang w:val="uk-UA"/>
              </w:rPr>
            </w:pPr>
            <w:r>
              <w:rPr>
                <w:sz w:val="28"/>
                <w:lang w:val="uk-UA"/>
              </w:rPr>
              <w:t>118,6±3,84</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Середньодобовий приріст, г</w:t>
            </w:r>
          </w:p>
        </w:tc>
        <w:tc>
          <w:tcPr>
            <w:tcW w:w="2340" w:type="dxa"/>
            <w:vAlign w:val="center"/>
          </w:tcPr>
          <w:p w:rsidR="00BE759A" w:rsidRDefault="00BE759A" w:rsidP="00BF4557">
            <w:pPr>
              <w:widowControl w:val="0"/>
              <w:jc w:val="center"/>
              <w:rPr>
                <w:sz w:val="28"/>
                <w:lang w:val="uk-UA"/>
              </w:rPr>
            </w:pPr>
            <w:r>
              <w:rPr>
                <w:sz w:val="28"/>
                <w:lang w:val="uk-UA"/>
              </w:rPr>
              <w:t>724,2±54,31</w:t>
            </w:r>
          </w:p>
        </w:tc>
        <w:tc>
          <w:tcPr>
            <w:tcW w:w="4140" w:type="dxa"/>
            <w:vAlign w:val="center"/>
          </w:tcPr>
          <w:p w:rsidR="00BE759A" w:rsidRDefault="00BE759A" w:rsidP="00BF4557">
            <w:pPr>
              <w:widowControl w:val="0"/>
              <w:jc w:val="center"/>
              <w:rPr>
                <w:sz w:val="28"/>
                <w:vertAlign w:val="superscript"/>
                <w:lang w:val="uk-UA"/>
              </w:rPr>
            </w:pPr>
            <w:r>
              <w:rPr>
                <w:sz w:val="28"/>
                <w:lang w:val="uk-UA"/>
              </w:rPr>
              <w:t>988,3±31,25</w:t>
            </w:r>
            <w:r>
              <w:rPr>
                <w:sz w:val="28"/>
                <w:vertAlign w:val="superscript"/>
                <w:lang w:val="uk-UA"/>
              </w:rPr>
              <w:t>***</w:t>
            </w:r>
          </w:p>
        </w:tc>
      </w:tr>
      <w:tr w:rsidR="00BE759A" w:rsidTr="00BF4557">
        <w:tblPrEx>
          <w:tblCellMar>
            <w:top w:w="0" w:type="dxa"/>
            <w:bottom w:w="0" w:type="dxa"/>
          </w:tblCellMar>
        </w:tblPrEx>
        <w:tc>
          <w:tcPr>
            <w:tcW w:w="3708" w:type="dxa"/>
            <w:vAlign w:val="center"/>
          </w:tcPr>
          <w:p w:rsidR="00BE759A" w:rsidRDefault="00BE759A" w:rsidP="00BF4557">
            <w:pPr>
              <w:widowControl w:val="0"/>
              <w:rPr>
                <w:sz w:val="28"/>
                <w:lang w:val="uk-UA"/>
              </w:rPr>
            </w:pPr>
            <w:r>
              <w:rPr>
                <w:sz w:val="28"/>
                <w:lang w:val="uk-UA"/>
              </w:rPr>
              <w:t>Відносний приріст, %</w:t>
            </w:r>
          </w:p>
        </w:tc>
        <w:tc>
          <w:tcPr>
            <w:tcW w:w="2340" w:type="dxa"/>
            <w:vAlign w:val="center"/>
          </w:tcPr>
          <w:p w:rsidR="00BE759A" w:rsidRDefault="00BE759A" w:rsidP="00BF4557">
            <w:pPr>
              <w:widowControl w:val="0"/>
              <w:jc w:val="center"/>
              <w:rPr>
                <w:sz w:val="28"/>
                <w:lang w:val="uk-UA"/>
              </w:rPr>
            </w:pPr>
            <w:r>
              <w:rPr>
                <w:sz w:val="28"/>
                <w:lang w:val="uk-UA"/>
              </w:rPr>
              <w:t>24,1±1,95</w:t>
            </w:r>
          </w:p>
        </w:tc>
        <w:tc>
          <w:tcPr>
            <w:tcW w:w="4140" w:type="dxa"/>
            <w:vAlign w:val="center"/>
          </w:tcPr>
          <w:p w:rsidR="00BE759A" w:rsidRDefault="00BE759A" w:rsidP="00BF4557">
            <w:pPr>
              <w:widowControl w:val="0"/>
              <w:jc w:val="center"/>
              <w:rPr>
                <w:sz w:val="28"/>
                <w:vertAlign w:val="superscript"/>
                <w:lang w:val="uk-UA"/>
              </w:rPr>
            </w:pPr>
            <w:r>
              <w:rPr>
                <w:sz w:val="28"/>
                <w:lang w:val="uk-UA"/>
              </w:rPr>
              <w:t>31,5±1,20</w:t>
            </w:r>
            <w:r>
              <w:rPr>
                <w:sz w:val="28"/>
                <w:vertAlign w:val="superscript"/>
                <w:lang w:val="uk-UA"/>
              </w:rPr>
              <w:t>***</w:t>
            </w:r>
          </w:p>
        </w:tc>
      </w:tr>
    </w:tbl>
    <w:p w:rsidR="00BE759A" w:rsidRDefault="00BE759A" w:rsidP="00BE759A">
      <w:pPr>
        <w:pStyle w:val="37"/>
        <w:widowControl w:val="0"/>
        <w:spacing w:line="240" w:lineRule="auto"/>
      </w:pPr>
    </w:p>
    <w:p w:rsidR="00BE759A" w:rsidRDefault="00BE759A" w:rsidP="00BE759A">
      <w:pPr>
        <w:pStyle w:val="37"/>
        <w:widowControl w:val="0"/>
        <w:spacing w:line="240" w:lineRule="auto"/>
      </w:pPr>
      <w:r>
        <w:t>Оглядом і пальпацією тулуба тварин встановлено значне відкладання жирової тканини, особливо у бичків контрольної групи. У аналогів дослідної групи, які утримувались безприв’язно у груповій клітці по 10 голів, середньодобові прирости становили 988,3 г, втрати були незначними – 11,7 г за добу.</w:t>
      </w:r>
    </w:p>
    <w:p w:rsidR="00BE759A" w:rsidRDefault="00BE759A" w:rsidP="00BE759A">
      <w:pPr>
        <w:pStyle w:val="affffffff4"/>
        <w:widowControl w:val="0"/>
      </w:pPr>
      <w:r>
        <w:t>При забої бичків контрольної групи у 12 – місячному віці констатовано, що маса парної туші у середньому досягла 144,1 кг, це на 14,6 % менше ніж у ровесників з дослідної групи.</w:t>
      </w:r>
    </w:p>
    <w:p w:rsidR="00BE759A" w:rsidRDefault="00BE759A" w:rsidP="00BE759A">
      <w:pPr>
        <w:pStyle w:val="37"/>
        <w:widowControl w:val="0"/>
        <w:spacing w:line="240" w:lineRule="auto"/>
        <w:rPr>
          <w:spacing w:val="-2"/>
        </w:rPr>
      </w:pPr>
      <w:r>
        <w:rPr>
          <w:spacing w:val="-2"/>
        </w:rPr>
        <w:t>Подальше утримання бичків за вказаними технологіями призвело до значної рі</w:t>
      </w:r>
      <w:r>
        <w:rPr>
          <w:spacing w:val="-2"/>
        </w:rPr>
        <w:t>з</w:t>
      </w:r>
      <w:r>
        <w:rPr>
          <w:spacing w:val="-2"/>
        </w:rPr>
        <w:t>ниці між деякими показниками забою. Так, передзабійна маса бичків з контрольної  групи становила – 407,7 кг, а у дослідній – 447,7 кг. Вірогідність різниці зменшилась з Р&lt;0,001 до Р&lt;0,01. Відповідно перевага за виходом маси парної туші була на боці безприв’язного утримання на рівні Р&lt;0,01.</w:t>
      </w:r>
    </w:p>
    <w:p w:rsidR="00BE759A" w:rsidRDefault="00BE759A" w:rsidP="00BE759A">
      <w:pPr>
        <w:pStyle w:val="37"/>
        <w:widowControl w:val="0"/>
        <w:spacing w:line="240" w:lineRule="auto"/>
        <w:rPr>
          <w:spacing w:val="-2"/>
        </w:rPr>
      </w:pPr>
      <w:r>
        <w:t>Високий рівень годівлі бичків та безприв’язний спосіб утримання їх в індивід</w:t>
      </w:r>
      <w:r>
        <w:t>у</w:t>
      </w:r>
      <w:r>
        <w:t>альних боксах, призвели до раціонального використання енергії корму, яка відкл</w:t>
      </w:r>
      <w:r>
        <w:t>а</w:t>
      </w:r>
      <w:r>
        <w:t>лась в тілі бичків в основному у вигляді м’язової тканини. Дослідження морфолог</w:t>
      </w:r>
      <w:r>
        <w:t>і</w:t>
      </w:r>
      <w:r>
        <w:t>чного складу туш бичків показало, що з 166,9 кг маси туші 80,3 % у дослідній групі становила м’якоть, а в контрольній–79,2 %. Різниця не вірогідна за виходом м’якоті, але вірогідна за масою м’якоті (Р&lt;0,01) у12–місячному віці. У той же час маса кісток контрольної групи була на рівні 26,3 кг – що становило 15,8 % від заг</w:t>
      </w:r>
      <w:r>
        <w:t>а</w:t>
      </w:r>
      <w:r>
        <w:t xml:space="preserve">льної маси туші. Тенденція до зменшення загальної маси кісток у контрольній групі не призвела до зменшення виходу кісток, а навпаки до збільшення (17,0 %) від </w:t>
      </w:r>
      <w:r>
        <w:lastRenderedPageBreak/>
        <w:t>з</w:t>
      </w:r>
      <w:r>
        <w:t>а</w:t>
      </w:r>
      <w:r>
        <w:t xml:space="preserve">гальної маси туші. </w:t>
      </w:r>
    </w:p>
    <w:p w:rsidR="00BE759A" w:rsidRDefault="00BE759A" w:rsidP="00BE759A">
      <w:pPr>
        <w:pStyle w:val="37"/>
        <w:widowControl w:val="0"/>
        <w:spacing w:line="240" w:lineRule="auto"/>
      </w:pPr>
      <w:r>
        <w:t>Збільшення терміну прив’язного способу утримання при високому рівні годівлі до 16–місячного віку призвело до накопичення внутрішнього жиру, який склав       15,9 кг, а при безприв’язному способі утримання – в 2,06 рази менше. Різниця збер</w:t>
      </w:r>
      <w:r>
        <w:t>е</w:t>
      </w:r>
      <w:r>
        <w:t>глась на рівні Р&lt;0,001. Проглядається тенденція подальшого вирівнювання забійних показників за масою: голови, печінки, легенів, серця, селезінки, ніг – між прив’язним та безприв’язним способом утримання бичків (табл. 5).</w:t>
      </w:r>
    </w:p>
    <w:p w:rsidR="00BE759A" w:rsidRDefault="00BE759A" w:rsidP="00BE759A">
      <w:pPr>
        <w:pStyle w:val="37"/>
        <w:widowControl w:val="0"/>
        <w:spacing w:line="240" w:lineRule="auto"/>
      </w:pPr>
    </w:p>
    <w:p w:rsidR="00BE759A" w:rsidRDefault="00BE759A" w:rsidP="00BE759A">
      <w:pPr>
        <w:pStyle w:val="20"/>
        <w:keepNext w:val="0"/>
        <w:widowControl w:val="0"/>
        <w:jc w:val="right"/>
      </w:pPr>
      <w:r>
        <w:t>Таблиця 5</w:t>
      </w:r>
    </w:p>
    <w:p w:rsidR="00BE759A" w:rsidRDefault="00BE759A" w:rsidP="00BE759A">
      <w:pPr>
        <w:pStyle w:val="20"/>
        <w:keepNext w:val="0"/>
        <w:widowControl w:val="0"/>
      </w:pPr>
      <w:r>
        <w:t xml:space="preserve"> Показники забою бичків української червоно–рябої </w:t>
      </w:r>
    </w:p>
    <w:p w:rsidR="00BE759A" w:rsidRDefault="00BE759A" w:rsidP="00BE759A">
      <w:pPr>
        <w:widowControl w:val="0"/>
        <w:jc w:val="center"/>
        <w:rPr>
          <w:sz w:val="28"/>
          <w:lang w:val="uk-UA"/>
        </w:rPr>
      </w:pPr>
      <w:r>
        <w:rPr>
          <w:sz w:val="28"/>
          <w:lang w:val="uk-UA"/>
        </w:rPr>
        <w:t>молочної породи (</w:t>
      </w:r>
      <w:r>
        <w:rPr>
          <w:sz w:val="28"/>
          <w:lang w:val="en-US"/>
        </w:rPr>
        <w:t>n</w:t>
      </w:r>
      <w:r>
        <w:rPr>
          <w:sz w:val="28"/>
        </w:rPr>
        <w:t>=3</w:t>
      </w:r>
      <w:r>
        <w:rPr>
          <w:sz w:val="28"/>
          <w:lang w:val="uk-UA"/>
        </w:rPr>
        <w:t xml:space="preserve">, </w:t>
      </w:r>
      <w:r>
        <w:rPr>
          <w:position w:val="-6"/>
        </w:rPr>
        <w:object w:dxaOrig="840" w:dyaOrig="360">
          <v:shape id="_x0000_i1029" type="#_x0000_t75" style="width:41.9pt;height:18.35pt" o:ole="">
            <v:imagedata r:id="rId10" o:title=""/>
          </v:shape>
          <o:OLEObject Type="Embed" ProgID="Equation.3" ShapeID="_x0000_i1029" DrawAspect="Content" ObjectID="_1518876824" r:id="rId15"/>
        </w:object>
      </w:r>
      <w:r>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1800"/>
        <w:gridCol w:w="1440"/>
        <w:gridCol w:w="1980"/>
      </w:tblGrid>
      <w:tr w:rsidR="00BE759A" w:rsidTr="00BF4557">
        <w:tblPrEx>
          <w:tblCellMar>
            <w:top w:w="0" w:type="dxa"/>
            <w:bottom w:w="0" w:type="dxa"/>
          </w:tblCellMar>
        </w:tblPrEx>
        <w:trPr>
          <w:cantSplit/>
        </w:trPr>
        <w:tc>
          <w:tcPr>
            <w:tcW w:w="3528" w:type="dxa"/>
            <w:vMerge w:val="restart"/>
            <w:vAlign w:val="center"/>
          </w:tcPr>
          <w:p w:rsidR="00BE759A" w:rsidRDefault="00BE759A" w:rsidP="00BF4557">
            <w:pPr>
              <w:widowControl w:val="0"/>
              <w:jc w:val="center"/>
              <w:rPr>
                <w:sz w:val="28"/>
                <w:lang w:val="uk-UA"/>
              </w:rPr>
            </w:pPr>
            <w:r>
              <w:rPr>
                <w:sz w:val="28"/>
                <w:lang w:val="uk-UA"/>
              </w:rPr>
              <w:t>Показники</w:t>
            </w:r>
          </w:p>
        </w:tc>
        <w:tc>
          <w:tcPr>
            <w:tcW w:w="6660" w:type="dxa"/>
            <w:gridSpan w:val="4"/>
            <w:vAlign w:val="center"/>
          </w:tcPr>
          <w:p w:rsidR="00BE759A" w:rsidRDefault="00BE759A" w:rsidP="00BF4557">
            <w:pPr>
              <w:widowControl w:val="0"/>
              <w:jc w:val="center"/>
              <w:rPr>
                <w:sz w:val="28"/>
                <w:lang w:val="uk-UA"/>
              </w:rPr>
            </w:pPr>
            <w:r>
              <w:rPr>
                <w:sz w:val="28"/>
                <w:lang w:val="uk-UA"/>
              </w:rPr>
              <w:t>Вік, міс.</w:t>
            </w:r>
          </w:p>
        </w:tc>
      </w:tr>
      <w:tr w:rsidR="00BE759A" w:rsidTr="00BF4557">
        <w:tblPrEx>
          <w:tblCellMar>
            <w:top w:w="0" w:type="dxa"/>
            <w:bottom w:w="0" w:type="dxa"/>
          </w:tblCellMar>
        </w:tblPrEx>
        <w:trPr>
          <w:cantSplit/>
        </w:trPr>
        <w:tc>
          <w:tcPr>
            <w:tcW w:w="3528" w:type="dxa"/>
            <w:vMerge/>
            <w:vAlign w:val="center"/>
          </w:tcPr>
          <w:p w:rsidR="00BE759A" w:rsidRDefault="00BE759A" w:rsidP="00BF4557">
            <w:pPr>
              <w:widowControl w:val="0"/>
              <w:jc w:val="center"/>
              <w:rPr>
                <w:sz w:val="28"/>
                <w:lang w:val="uk-UA"/>
              </w:rPr>
            </w:pPr>
          </w:p>
        </w:tc>
        <w:tc>
          <w:tcPr>
            <w:tcW w:w="3240" w:type="dxa"/>
            <w:gridSpan w:val="2"/>
            <w:vAlign w:val="center"/>
          </w:tcPr>
          <w:p w:rsidR="00BE759A" w:rsidRDefault="00BE759A" w:rsidP="00BF4557">
            <w:pPr>
              <w:widowControl w:val="0"/>
              <w:jc w:val="center"/>
              <w:rPr>
                <w:sz w:val="28"/>
                <w:lang w:val="uk-UA"/>
              </w:rPr>
            </w:pPr>
            <w:r>
              <w:rPr>
                <w:sz w:val="28"/>
                <w:lang w:val="uk-UA"/>
              </w:rPr>
              <w:t>12</w:t>
            </w:r>
          </w:p>
        </w:tc>
        <w:tc>
          <w:tcPr>
            <w:tcW w:w="3420" w:type="dxa"/>
            <w:gridSpan w:val="2"/>
            <w:vAlign w:val="center"/>
          </w:tcPr>
          <w:p w:rsidR="00BE759A" w:rsidRDefault="00BE759A" w:rsidP="00BF4557">
            <w:pPr>
              <w:widowControl w:val="0"/>
              <w:jc w:val="center"/>
              <w:rPr>
                <w:sz w:val="28"/>
                <w:lang w:val="uk-UA"/>
              </w:rPr>
            </w:pPr>
            <w:r>
              <w:rPr>
                <w:sz w:val="28"/>
                <w:lang w:val="uk-UA"/>
              </w:rPr>
              <w:t>16</w:t>
            </w:r>
          </w:p>
        </w:tc>
      </w:tr>
      <w:tr w:rsidR="00BE759A" w:rsidTr="00BF4557">
        <w:tblPrEx>
          <w:tblCellMar>
            <w:top w:w="0" w:type="dxa"/>
            <w:bottom w:w="0" w:type="dxa"/>
          </w:tblCellMar>
        </w:tblPrEx>
        <w:trPr>
          <w:cantSplit/>
        </w:trPr>
        <w:tc>
          <w:tcPr>
            <w:tcW w:w="3528" w:type="dxa"/>
            <w:vMerge/>
            <w:vAlign w:val="center"/>
          </w:tcPr>
          <w:p w:rsidR="00BE759A" w:rsidRDefault="00BE759A" w:rsidP="00BF4557">
            <w:pPr>
              <w:widowControl w:val="0"/>
              <w:jc w:val="center"/>
              <w:rPr>
                <w:sz w:val="28"/>
                <w:lang w:val="uk-UA"/>
              </w:rPr>
            </w:pPr>
          </w:p>
        </w:tc>
        <w:tc>
          <w:tcPr>
            <w:tcW w:w="1440" w:type="dxa"/>
            <w:vAlign w:val="center"/>
          </w:tcPr>
          <w:p w:rsidR="00BE759A" w:rsidRDefault="00BE759A" w:rsidP="00BF4557">
            <w:pPr>
              <w:widowControl w:val="0"/>
              <w:ind w:left="-108" w:right="-108"/>
              <w:jc w:val="center"/>
              <w:rPr>
                <w:sz w:val="28"/>
                <w:lang w:val="uk-UA"/>
              </w:rPr>
            </w:pPr>
            <w:r>
              <w:rPr>
                <w:sz w:val="28"/>
                <w:lang w:val="uk-UA"/>
              </w:rPr>
              <w:t>контрольна  група</w:t>
            </w:r>
          </w:p>
        </w:tc>
        <w:tc>
          <w:tcPr>
            <w:tcW w:w="1800" w:type="dxa"/>
            <w:vAlign w:val="center"/>
          </w:tcPr>
          <w:p w:rsidR="00BE759A" w:rsidRDefault="00BE759A" w:rsidP="00BF4557">
            <w:pPr>
              <w:widowControl w:val="0"/>
              <w:ind w:left="-108" w:right="-108"/>
              <w:jc w:val="center"/>
              <w:rPr>
                <w:sz w:val="28"/>
                <w:lang w:val="uk-UA"/>
              </w:rPr>
            </w:pPr>
            <w:r>
              <w:rPr>
                <w:sz w:val="28"/>
                <w:lang w:val="uk-UA"/>
              </w:rPr>
              <w:t>дослідна</w:t>
            </w:r>
          </w:p>
          <w:p w:rsidR="00BE759A" w:rsidRDefault="00BE759A" w:rsidP="00BF4557">
            <w:pPr>
              <w:widowControl w:val="0"/>
              <w:ind w:left="-108" w:right="-108"/>
              <w:jc w:val="center"/>
              <w:rPr>
                <w:sz w:val="28"/>
                <w:lang w:val="uk-UA"/>
              </w:rPr>
            </w:pPr>
            <w:r>
              <w:rPr>
                <w:sz w:val="28"/>
                <w:lang w:val="uk-UA"/>
              </w:rPr>
              <w:t>група</w:t>
            </w:r>
          </w:p>
        </w:tc>
        <w:tc>
          <w:tcPr>
            <w:tcW w:w="1440" w:type="dxa"/>
            <w:vAlign w:val="center"/>
          </w:tcPr>
          <w:p w:rsidR="00BE759A" w:rsidRDefault="00BE759A" w:rsidP="00BF4557">
            <w:pPr>
              <w:widowControl w:val="0"/>
              <w:ind w:left="-108" w:right="-108"/>
              <w:jc w:val="center"/>
              <w:rPr>
                <w:sz w:val="28"/>
                <w:lang w:val="uk-UA"/>
              </w:rPr>
            </w:pPr>
            <w:r>
              <w:rPr>
                <w:sz w:val="28"/>
                <w:lang w:val="uk-UA"/>
              </w:rPr>
              <w:t>контрольна  група</w:t>
            </w:r>
          </w:p>
        </w:tc>
        <w:tc>
          <w:tcPr>
            <w:tcW w:w="1980" w:type="dxa"/>
            <w:vAlign w:val="center"/>
          </w:tcPr>
          <w:p w:rsidR="00BE759A" w:rsidRDefault="00BE759A" w:rsidP="00BF4557">
            <w:pPr>
              <w:widowControl w:val="0"/>
              <w:ind w:left="-108" w:right="-108"/>
              <w:jc w:val="center"/>
              <w:rPr>
                <w:sz w:val="28"/>
                <w:lang w:val="uk-UA"/>
              </w:rPr>
            </w:pPr>
            <w:r>
              <w:rPr>
                <w:sz w:val="28"/>
                <w:lang w:val="uk-UA"/>
              </w:rPr>
              <w:t>дослідна група</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Передзабійна жива маса, кг</w:t>
            </w:r>
          </w:p>
        </w:tc>
        <w:tc>
          <w:tcPr>
            <w:tcW w:w="1440" w:type="dxa"/>
            <w:vAlign w:val="center"/>
          </w:tcPr>
          <w:p w:rsidR="00BE759A" w:rsidRDefault="00BE759A" w:rsidP="00BF4557">
            <w:pPr>
              <w:widowControl w:val="0"/>
              <w:ind w:left="-108" w:right="-108"/>
              <w:rPr>
                <w:sz w:val="28"/>
                <w:lang w:val="uk-UA"/>
              </w:rPr>
            </w:pPr>
            <w:r>
              <w:rPr>
                <w:sz w:val="28"/>
                <w:lang w:val="uk-UA"/>
              </w:rPr>
              <w:t>309,3±2,42</w:t>
            </w:r>
          </w:p>
        </w:tc>
        <w:tc>
          <w:tcPr>
            <w:tcW w:w="1800" w:type="dxa"/>
            <w:vAlign w:val="center"/>
          </w:tcPr>
          <w:p w:rsidR="00BE759A" w:rsidRDefault="00BE759A" w:rsidP="00BF4557">
            <w:pPr>
              <w:widowControl w:val="0"/>
              <w:ind w:left="-108" w:right="-108"/>
              <w:rPr>
                <w:sz w:val="28"/>
                <w:vertAlign w:val="superscript"/>
                <w:lang w:val="uk-UA"/>
              </w:rPr>
            </w:pPr>
            <w:r>
              <w:rPr>
                <w:sz w:val="28"/>
                <w:lang w:val="uk-UA"/>
              </w:rPr>
              <w:t>335,7±3,66</w:t>
            </w:r>
            <w:r>
              <w:rPr>
                <w:sz w:val="28"/>
                <w:vertAlign w:val="superscript"/>
                <w:lang w:val="uk-UA"/>
              </w:rPr>
              <w:t>**</w:t>
            </w:r>
          </w:p>
        </w:tc>
        <w:tc>
          <w:tcPr>
            <w:tcW w:w="1440" w:type="dxa"/>
            <w:vAlign w:val="center"/>
          </w:tcPr>
          <w:p w:rsidR="00BE759A" w:rsidRDefault="00BE759A" w:rsidP="00BF4557">
            <w:pPr>
              <w:widowControl w:val="0"/>
              <w:ind w:left="-108" w:right="-108"/>
              <w:rPr>
                <w:sz w:val="28"/>
                <w:lang w:val="uk-UA"/>
              </w:rPr>
            </w:pPr>
            <w:r>
              <w:rPr>
                <w:sz w:val="28"/>
                <w:lang w:val="uk-UA"/>
              </w:rPr>
              <w:t>407,7±3,31</w:t>
            </w:r>
          </w:p>
        </w:tc>
        <w:tc>
          <w:tcPr>
            <w:tcW w:w="1980" w:type="dxa"/>
            <w:vAlign w:val="center"/>
          </w:tcPr>
          <w:p w:rsidR="00BE759A" w:rsidRDefault="00BE759A" w:rsidP="00BF4557">
            <w:pPr>
              <w:widowControl w:val="0"/>
              <w:ind w:left="-108" w:right="-108"/>
              <w:rPr>
                <w:sz w:val="28"/>
                <w:vertAlign w:val="superscript"/>
                <w:lang w:val="uk-UA"/>
              </w:rPr>
            </w:pPr>
            <w:r>
              <w:rPr>
                <w:sz w:val="28"/>
                <w:lang w:val="uk-UA"/>
              </w:rPr>
              <w:t>441,7±11,26</w:t>
            </w:r>
            <w:r>
              <w:rPr>
                <w:sz w:val="28"/>
                <w:vertAlign w:val="superscript"/>
                <w:lang w:val="uk-UA"/>
              </w:rPr>
              <w:t>*</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Маса парної туші, кг</w:t>
            </w:r>
          </w:p>
        </w:tc>
        <w:tc>
          <w:tcPr>
            <w:tcW w:w="1440" w:type="dxa"/>
            <w:vAlign w:val="center"/>
          </w:tcPr>
          <w:p w:rsidR="00BE759A" w:rsidRDefault="00BE759A" w:rsidP="00BF4557">
            <w:pPr>
              <w:widowControl w:val="0"/>
              <w:ind w:left="-108" w:right="-108"/>
              <w:rPr>
                <w:sz w:val="28"/>
                <w:lang w:val="uk-UA"/>
              </w:rPr>
            </w:pPr>
            <w:r>
              <w:rPr>
                <w:sz w:val="28"/>
                <w:lang w:val="uk-UA"/>
              </w:rPr>
              <w:t>144,1±2,15</w:t>
            </w:r>
          </w:p>
        </w:tc>
        <w:tc>
          <w:tcPr>
            <w:tcW w:w="1800" w:type="dxa"/>
            <w:vAlign w:val="center"/>
          </w:tcPr>
          <w:p w:rsidR="00BE759A" w:rsidRDefault="00BE759A" w:rsidP="00BF4557">
            <w:pPr>
              <w:widowControl w:val="0"/>
              <w:ind w:left="-108" w:right="-108"/>
              <w:rPr>
                <w:sz w:val="28"/>
                <w:vertAlign w:val="superscript"/>
                <w:lang w:val="uk-UA"/>
              </w:rPr>
            </w:pPr>
            <w:r>
              <w:rPr>
                <w:sz w:val="28"/>
                <w:lang w:val="uk-UA"/>
              </w:rPr>
              <w:t>168,8±2,01</w:t>
            </w:r>
            <w:r>
              <w:rPr>
                <w:sz w:val="28"/>
                <w:vertAlign w:val="superscript"/>
                <w:lang w:val="uk-UA"/>
              </w:rPr>
              <w:t>***</w:t>
            </w:r>
          </w:p>
        </w:tc>
        <w:tc>
          <w:tcPr>
            <w:tcW w:w="1440" w:type="dxa"/>
            <w:vAlign w:val="center"/>
          </w:tcPr>
          <w:p w:rsidR="00BE759A" w:rsidRDefault="00BE759A" w:rsidP="00BF4557">
            <w:pPr>
              <w:widowControl w:val="0"/>
              <w:ind w:left="-108" w:right="-108"/>
              <w:rPr>
                <w:sz w:val="28"/>
                <w:lang w:val="uk-UA"/>
              </w:rPr>
            </w:pPr>
            <w:r>
              <w:rPr>
                <w:sz w:val="28"/>
                <w:lang w:val="uk-UA"/>
              </w:rPr>
              <w:t>196,9±1,11</w:t>
            </w:r>
          </w:p>
        </w:tc>
        <w:tc>
          <w:tcPr>
            <w:tcW w:w="1980" w:type="dxa"/>
            <w:vAlign w:val="center"/>
          </w:tcPr>
          <w:p w:rsidR="00BE759A" w:rsidRDefault="00BE759A" w:rsidP="00BF4557">
            <w:pPr>
              <w:widowControl w:val="0"/>
              <w:ind w:left="-108" w:right="-108"/>
              <w:rPr>
                <w:sz w:val="28"/>
                <w:vertAlign w:val="superscript"/>
                <w:lang w:val="uk-UA"/>
              </w:rPr>
            </w:pPr>
            <w:r>
              <w:rPr>
                <w:sz w:val="28"/>
                <w:lang w:val="uk-UA"/>
              </w:rPr>
              <w:t>231,7±5,27</w:t>
            </w:r>
            <w:r>
              <w:rPr>
                <w:sz w:val="28"/>
                <w:vertAlign w:val="superscript"/>
                <w:lang w:val="uk-UA"/>
              </w:rPr>
              <w:t>**</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Внутрішній жир, кг</w:t>
            </w:r>
          </w:p>
        </w:tc>
        <w:tc>
          <w:tcPr>
            <w:tcW w:w="1440" w:type="dxa"/>
            <w:vAlign w:val="center"/>
          </w:tcPr>
          <w:p w:rsidR="00BE759A" w:rsidRDefault="00BE759A" w:rsidP="00BF4557">
            <w:pPr>
              <w:widowControl w:val="0"/>
              <w:ind w:left="-108" w:right="-108"/>
              <w:rPr>
                <w:sz w:val="28"/>
                <w:lang w:val="uk-UA"/>
              </w:rPr>
            </w:pPr>
            <w:r>
              <w:rPr>
                <w:sz w:val="28"/>
                <w:lang w:val="uk-UA"/>
              </w:rPr>
              <w:t>13,3±0,37</w:t>
            </w:r>
          </w:p>
        </w:tc>
        <w:tc>
          <w:tcPr>
            <w:tcW w:w="1800" w:type="dxa"/>
            <w:vAlign w:val="center"/>
          </w:tcPr>
          <w:p w:rsidR="00BE759A" w:rsidRDefault="00BE759A" w:rsidP="00BF4557">
            <w:pPr>
              <w:widowControl w:val="0"/>
              <w:ind w:left="-108" w:right="-108"/>
              <w:rPr>
                <w:sz w:val="28"/>
                <w:vertAlign w:val="superscript"/>
                <w:lang w:val="uk-UA"/>
              </w:rPr>
            </w:pPr>
            <w:r>
              <w:rPr>
                <w:sz w:val="28"/>
                <w:lang w:val="uk-UA"/>
              </w:rPr>
              <w:t>7,4±0,26</w:t>
            </w:r>
            <w:r>
              <w:rPr>
                <w:sz w:val="28"/>
                <w:vertAlign w:val="superscript"/>
                <w:lang w:val="uk-UA"/>
              </w:rPr>
              <w:t>***</w:t>
            </w:r>
          </w:p>
        </w:tc>
        <w:tc>
          <w:tcPr>
            <w:tcW w:w="1440" w:type="dxa"/>
            <w:vAlign w:val="center"/>
          </w:tcPr>
          <w:p w:rsidR="00BE759A" w:rsidRDefault="00BE759A" w:rsidP="00BF4557">
            <w:pPr>
              <w:widowControl w:val="0"/>
              <w:ind w:left="-108" w:right="-108"/>
              <w:rPr>
                <w:sz w:val="28"/>
                <w:lang w:val="uk-UA"/>
              </w:rPr>
            </w:pPr>
            <w:r>
              <w:rPr>
                <w:sz w:val="28"/>
                <w:lang w:val="uk-UA"/>
              </w:rPr>
              <w:t>15,9±0,65</w:t>
            </w:r>
          </w:p>
        </w:tc>
        <w:tc>
          <w:tcPr>
            <w:tcW w:w="1980" w:type="dxa"/>
            <w:vAlign w:val="center"/>
          </w:tcPr>
          <w:p w:rsidR="00BE759A" w:rsidRDefault="00BE759A" w:rsidP="00BF4557">
            <w:pPr>
              <w:widowControl w:val="0"/>
              <w:ind w:left="-108" w:right="-108"/>
              <w:rPr>
                <w:sz w:val="28"/>
                <w:vertAlign w:val="superscript"/>
                <w:lang w:val="uk-UA"/>
              </w:rPr>
            </w:pPr>
            <w:r>
              <w:rPr>
                <w:sz w:val="28"/>
                <w:lang w:val="uk-UA"/>
              </w:rPr>
              <w:t>7,7±0,31</w:t>
            </w:r>
            <w:r>
              <w:rPr>
                <w:sz w:val="28"/>
                <w:vertAlign w:val="superscript"/>
                <w:lang w:val="uk-UA"/>
              </w:rPr>
              <w:t>***</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Забійна маса, кг</w:t>
            </w:r>
          </w:p>
        </w:tc>
        <w:tc>
          <w:tcPr>
            <w:tcW w:w="1440" w:type="dxa"/>
            <w:vAlign w:val="center"/>
          </w:tcPr>
          <w:p w:rsidR="00BE759A" w:rsidRDefault="00BE759A" w:rsidP="00BF4557">
            <w:pPr>
              <w:widowControl w:val="0"/>
              <w:ind w:left="-108" w:right="-108"/>
              <w:rPr>
                <w:sz w:val="28"/>
                <w:lang w:val="uk-UA"/>
              </w:rPr>
            </w:pPr>
            <w:r>
              <w:rPr>
                <w:sz w:val="28"/>
                <w:lang w:val="uk-UA"/>
              </w:rPr>
              <w:t>151,4±3,91</w:t>
            </w:r>
          </w:p>
        </w:tc>
        <w:tc>
          <w:tcPr>
            <w:tcW w:w="1800" w:type="dxa"/>
            <w:vAlign w:val="center"/>
          </w:tcPr>
          <w:p w:rsidR="00BE759A" w:rsidRDefault="00BE759A" w:rsidP="00BF4557">
            <w:pPr>
              <w:widowControl w:val="0"/>
              <w:ind w:left="-108" w:right="-108"/>
              <w:rPr>
                <w:sz w:val="28"/>
                <w:vertAlign w:val="superscript"/>
                <w:lang w:val="uk-UA"/>
              </w:rPr>
            </w:pPr>
            <w:r>
              <w:rPr>
                <w:sz w:val="28"/>
                <w:lang w:val="uk-UA"/>
              </w:rPr>
              <w:t>176,3±2,25</w:t>
            </w:r>
            <w:r>
              <w:rPr>
                <w:sz w:val="28"/>
                <w:vertAlign w:val="superscript"/>
                <w:lang w:val="uk-UA"/>
              </w:rPr>
              <w:t>**</w:t>
            </w:r>
          </w:p>
        </w:tc>
        <w:tc>
          <w:tcPr>
            <w:tcW w:w="1440" w:type="dxa"/>
            <w:vAlign w:val="center"/>
          </w:tcPr>
          <w:p w:rsidR="00BE759A" w:rsidRDefault="00BE759A" w:rsidP="00BF4557">
            <w:pPr>
              <w:widowControl w:val="0"/>
              <w:ind w:left="-108" w:right="-108"/>
              <w:rPr>
                <w:sz w:val="28"/>
                <w:lang w:val="uk-UA"/>
              </w:rPr>
            </w:pPr>
            <w:r>
              <w:rPr>
                <w:sz w:val="28"/>
                <w:lang w:val="uk-UA"/>
              </w:rPr>
              <w:t>212,8±0,90</w:t>
            </w:r>
          </w:p>
        </w:tc>
        <w:tc>
          <w:tcPr>
            <w:tcW w:w="1980" w:type="dxa"/>
            <w:vAlign w:val="center"/>
          </w:tcPr>
          <w:p w:rsidR="00BE759A" w:rsidRDefault="00BE759A" w:rsidP="00BF4557">
            <w:pPr>
              <w:widowControl w:val="0"/>
              <w:ind w:left="-108" w:right="-108"/>
              <w:rPr>
                <w:sz w:val="28"/>
                <w:vertAlign w:val="superscript"/>
                <w:lang w:val="uk-UA"/>
              </w:rPr>
            </w:pPr>
            <w:r>
              <w:rPr>
                <w:sz w:val="28"/>
                <w:lang w:val="uk-UA"/>
              </w:rPr>
              <w:t>239,4±5,51</w:t>
            </w:r>
            <w:r>
              <w:rPr>
                <w:sz w:val="28"/>
                <w:vertAlign w:val="superscript"/>
                <w:lang w:val="uk-UA"/>
              </w:rPr>
              <w:t>**</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Забійний вихід, %</w:t>
            </w:r>
          </w:p>
        </w:tc>
        <w:tc>
          <w:tcPr>
            <w:tcW w:w="1440" w:type="dxa"/>
            <w:vAlign w:val="center"/>
          </w:tcPr>
          <w:p w:rsidR="00BE759A" w:rsidRDefault="00BE759A" w:rsidP="00BF4557">
            <w:pPr>
              <w:widowControl w:val="0"/>
              <w:ind w:left="-108" w:right="-108"/>
              <w:rPr>
                <w:sz w:val="28"/>
                <w:lang w:val="uk-UA"/>
              </w:rPr>
            </w:pPr>
            <w:r>
              <w:rPr>
                <w:sz w:val="28"/>
                <w:lang w:val="uk-UA"/>
              </w:rPr>
              <w:t>50,9±0,35</w:t>
            </w:r>
          </w:p>
        </w:tc>
        <w:tc>
          <w:tcPr>
            <w:tcW w:w="1800" w:type="dxa"/>
            <w:vAlign w:val="center"/>
          </w:tcPr>
          <w:p w:rsidR="00BE759A" w:rsidRDefault="00BE759A" w:rsidP="00BF4557">
            <w:pPr>
              <w:widowControl w:val="0"/>
              <w:ind w:left="-108" w:right="-108"/>
              <w:rPr>
                <w:sz w:val="28"/>
                <w:vertAlign w:val="superscript"/>
                <w:lang w:val="uk-UA"/>
              </w:rPr>
            </w:pPr>
            <w:r>
              <w:rPr>
                <w:sz w:val="28"/>
                <w:lang w:val="uk-UA"/>
              </w:rPr>
              <w:t>52,5±0,31</w:t>
            </w:r>
            <w:r>
              <w:rPr>
                <w:sz w:val="28"/>
                <w:vertAlign w:val="superscript"/>
                <w:lang w:val="uk-UA"/>
              </w:rPr>
              <w:t>***</w:t>
            </w:r>
          </w:p>
        </w:tc>
        <w:tc>
          <w:tcPr>
            <w:tcW w:w="1440" w:type="dxa"/>
            <w:vAlign w:val="center"/>
          </w:tcPr>
          <w:p w:rsidR="00BE759A" w:rsidRDefault="00BE759A" w:rsidP="00BF4557">
            <w:pPr>
              <w:widowControl w:val="0"/>
              <w:ind w:left="-108" w:right="-108"/>
              <w:rPr>
                <w:sz w:val="28"/>
                <w:lang w:val="uk-UA"/>
              </w:rPr>
            </w:pPr>
            <w:r>
              <w:rPr>
                <w:sz w:val="28"/>
                <w:lang w:val="uk-UA"/>
              </w:rPr>
              <w:t>52,5±0,46</w:t>
            </w:r>
          </w:p>
        </w:tc>
        <w:tc>
          <w:tcPr>
            <w:tcW w:w="1980" w:type="dxa"/>
            <w:vAlign w:val="center"/>
          </w:tcPr>
          <w:p w:rsidR="00BE759A" w:rsidRDefault="00BE759A" w:rsidP="00BF4557">
            <w:pPr>
              <w:widowControl w:val="0"/>
              <w:ind w:left="-108" w:right="-108"/>
              <w:rPr>
                <w:sz w:val="28"/>
                <w:vertAlign w:val="superscript"/>
                <w:lang w:val="uk-UA"/>
              </w:rPr>
            </w:pPr>
            <w:r>
              <w:rPr>
                <w:sz w:val="28"/>
                <w:lang w:val="uk-UA"/>
              </w:rPr>
              <w:t>54,2±0,47</w:t>
            </w:r>
            <w:r>
              <w:rPr>
                <w:sz w:val="28"/>
                <w:vertAlign w:val="superscript"/>
                <w:lang w:val="uk-UA"/>
              </w:rPr>
              <w:t>*</w:t>
            </w:r>
          </w:p>
        </w:tc>
      </w:tr>
      <w:tr w:rsidR="00BE759A" w:rsidTr="00BF4557">
        <w:tblPrEx>
          <w:tblCellMar>
            <w:top w:w="0" w:type="dxa"/>
            <w:bottom w:w="0" w:type="dxa"/>
          </w:tblCellMar>
        </w:tblPrEx>
        <w:tc>
          <w:tcPr>
            <w:tcW w:w="3528" w:type="dxa"/>
            <w:tcBorders>
              <w:bottom w:val="single" w:sz="4" w:space="0" w:color="auto"/>
            </w:tcBorders>
            <w:vAlign w:val="center"/>
          </w:tcPr>
          <w:p w:rsidR="00BE759A" w:rsidRDefault="00BE759A" w:rsidP="00BF4557">
            <w:pPr>
              <w:widowControl w:val="0"/>
              <w:rPr>
                <w:sz w:val="28"/>
                <w:lang w:val="uk-UA"/>
              </w:rPr>
            </w:pPr>
            <w:r>
              <w:rPr>
                <w:sz w:val="28"/>
                <w:lang w:val="uk-UA"/>
              </w:rPr>
              <w:t>Забійний вихід туші, %</w:t>
            </w:r>
          </w:p>
        </w:tc>
        <w:tc>
          <w:tcPr>
            <w:tcW w:w="1440" w:type="dxa"/>
            <w:tcBorders>
              <w:bottom w:val="single" w:sz="4" w:space="0" w:color="auto"/>
            </w:tcBorders>
            <w:vAlign w:val="center"/>
          </w:tcPr>
          <w:p w:rsidR="00BE759A" w:rsidRDefault="00BE759A" w:rsidP="00BF4557">
            <w:pPr>
              <w:widowControl w:val="0"/>
              <w:ind w:left="-108" w:right="-108"/>
              <w:rPr>
                <w:sz w:val="28"/>
                <w:lang w:val="uk-UA"/>
              </w:rPr>
            </w:pPr>
            <w:r>
              <w:rPr>
                <w:sz w:val="28"/>
                <w:lang w:val="uk-UA"/>
              </w:rPr>
              <w:t>46,6±0,48</w:t>
            </w:r>
          </w:p>
        </w:tc>
        <w:tc>
          <w:tcPr>
            <w:tcW w:w="1800" w:type="dxa"/>
            <w:tcBorders>
              <w:bottom w:val="single" w:sz="4" w:space="0" w:color="auto"/>
            </w:tcBorders>
            <w:vAlign w:val="center"/>
          </w:tcPr>
          <w:p w:rsidR="00BE759A" w:rsidRDefault="00BE759A" w:rsidP="00BF4557">
            <w:pPr>
              <w:widowControl w:val="0"/>
              <w:ind w:left="-108" w:right="-108"/>
              <w:rPr>
                <w:sz w:val="28"/>
                <w:vertAlign w:val="superscript"/>
                <w:lang w:val="uk-UA"/>
              </w:rPr>
            </w:pPr>
            <w:r>
              <w:rPr>
                <w:sz w:val="28"/>
                <w:lang w:val="uk-UA"/>
              </w:rPr>
              <w:t>50,3±0,30</w:t>
            </w:r>
            <w:r>
              <w:rPr>
                <w:sz w:val="28"/>
                <w:vertAlign w:val="superscript"/>
                <w:lang w:val="uk-UA"/>
              </w:rPr>
              <w:t>***</w:t>
            </w:r>
          </w:p>
        </w:tc>
        <w:tc>
          <w:tcPr>
            <w:tcW w:w="1440" w:type="dxa"/>
            <w:tcBorders>
              <w:bottom w:val="single" w:sz="4" w:space="0" w:color="auto"/>
            </w:tcBorders>
            <w:vAlign w:val="center"/>
          </w:tcPr>
          <w:p w:rsidR="00BE759A" w:rsidRDefault="00BE759A" w:rsidP="00BF4557">
            <w:pPr>
              <w:widowControl w:val="0"/>
              <w:ind w:left="-108" w:right="-108"/>
              <w:rPr>
                <w:sz w:val="28"/>
                <w:lang w:val="uk-UA"/>
              </w:rPr>
            </w:pPr>
            <w:r>
              <w:rPr>
                <w:sz w:val="28"/>
                <w:lang w:val="uk-UA"/>
              </w:rPr>
              <w:t>48,3±0,60</w:t>
            </w:r>
          </w:p>
        </w:tc>
        <w:tc>
          <w:tcPr>
            <w:tcW w:w="1980" w:type="dxa"/>
            <w:tcBorders>
              <w:bottom w:val="single" w:sz="4" w:space="0" w:color="auto"/>
            </w:tcBorders>
            <w:vAlign w:val="center"/>
          </w:tcPr>
          <w:p w:rsidR="00BE759A" w:rsidRDefault="00BE759A" w:rsidP="00BF4557">
            <w:pPr>
              <w:widowControl w:val="0"/>
              <w:ind w:left="-108" w:right="-108"/>
              <w:rPr>
                <w:sz w:val="28"/>
                <w:vertAlign w:val="superscript"/>
                <w:lang w:val="uk-UA"/>
              </w:rPr>
            </w:pPr>
            <w:r>
              <w:rPr>
                <w:sz w:val="28"/>
                <w:lang w:val="uk-UA"/>
              </w:rPr>
              <w:t>52,4±0,43</w:t>
            </w:r>
            <w:r>
              <w:rPr>
                <w:sz w:val="28"/>
                <w:vertAlign w:val="superscript"/>
                <w:lang w:val="uk-UA"/>
              </w:rPr>
              <w:t>**</w:t>
            </w:r>
          </w:p>
        </w:tc>
      </w:tr>
      <w:tr w:rsidR="00BE759A" w:rsidTr="00BF4557">
        <w:tblPrEx>
          <w:tblCellMar>
            <w:top w:w="0" w:type="dxa"/>
            <w:bottom w:w="0" w:type="dxa"/>
          </w:tblCellMar>
        </w:tblPrEx>
        <w:tc>
          <w:tcPr>
            <w:tcW w:w="3528" w:type="dxa"/>
            <w:tcBorders>
              <w:top w:val="nil"/>
            </w:tcBorders>
            <w:vAlign w:val="center"/>
          </w:tcPr>
          <w:p w:rsidR="00BE759A" w:rsidRDefault="00BE759A" w:rsidP="00BF4557">
            <w:pPr>
              <w:widowControl w:val="0"/>
              <w:rPr>
                <w:sz w:val="28"/>
                <w:lang w:val="uk-UA"/>
              </w:rPr>
            </w:pPr>
            <w:r>
              <w:rPr>
                <w:sz w:val="28"/>
                <w:lang w:val="uk-UA"/>
              </w:rPr>
              <w:t>Маса: кг    голови</w:t>
            </w:r>
          </w:p>
        </w:tc>
        <w:tc>
          <w:tcPr>
            <w:tcW w:w="1440" w:type="dxa"/>
            <w:tcBorders>
              <w:top w:val="nil"/>
            </w:tcBorders>
            <w:vAlign w:val="center"/>
          </w:tcPr>
          <w:p w:rsidR="00BE759A" w:rsidRDefault="00BE759A" w:rsidP="00BF4557">
            <w:pPr>
              <w:widowControl w:val="0"/>
              <w:jc w:val="both"/>
              <w:rPr>
                <w:sz w:val="28"/>
                <w:lang w:val="uk-UA"/>
              </w:rPr>
            </w:pPr>
            <w:r>
              <w:rPr>
                <w:sz w:val="28"/>
                <w:lang w:val="uk-UA"/>
              </w:rPr>
              <w:t>3,6±0,23</w:t>
            </w:r>
          </w:p>
        </w:tc>
        <w:tc>
          <w:tcPr>
            <w:tcW w:w="1800" w:type="dxa"/>
            <w:tcBorders>
              <w:top w:val="nil"/>
            </w:tcBorders>
            <w:vAlign w:val="center"/>
          </w:tcPr>
          <w:p w:rsidR="00BE759A" w:rsidRDefault="00BE759A" w:rsidP="00BF4557">
            <w:pPr>
              <w:widowControl w:val="0"/>
              <w:rPr>
                <w:sz w:val="28"/>
                <w:lang w:val="uk-UA"/>
              </w:rPr>
            </w:pPr>
            <w:r>
              <w:rPr>
                <w:sz w:val="28"/>
                <w:lang w:val="uk-UA"/>
              </w:rPr>
              <w:t>3,8±0,17</w:t>
            </w:r>
          </w:p>
        </w:tc>
        <w:tc>
          <w:tcPr>
            <w:tcW w:w="1440" w:type="dxa"/>
            <w:tcBorders>
              <w:top w:val="nil"/>
            </w:tcBorders>
            <w:vAlign w:val="center"/>
          </w:tcPr>
          <w:p w:rsidR="00BE759A" w:rsidRDefault="00BE759A" w:rsidP="00BF4557">
            <w:pPr>
              <w:widowControl w:val="0"/>
              <w:rPr>
                <w:sz w:val="28"/>
                <w:lang w:val="uk-UA"/>
              </w:rPr>
            </w:pPr>
            <w:r>
              <w:rPr>
                <w:sz w:val="28"/>
                <w:lang w:val="uk-UA"/>
              </w:rPr>
              <w:t>5,3±0,17</w:t>
            </w:r>
          </w:p>
        </w:tc>
        <w:tc>
          <w:tcPr>
            <w:tcW w:w="1980" w:type="dxa"/>
            <w:tcBorders>
              <w:top w:val="nil"/>
            </w:tcBorders>
            <w:vAlign w:val="center"/>
          </w:tcPr>
          <w:p w:rsidR="00BE759A" w:rsidRDefault="00BE759A" w:rsidP="00BF4557">
            <w:pPr>
              <w:widowControl w:val="0"/>
              <w:rPr>
                <w:sz w:val="28"/>
                <w:lang w:val="uk-UA"/>
              </w:rPr>
            </w:pPr>
            <w:r>
              <w:rPr>
                <w:sz w:val="28"/>
                <w:lang w:val="uk-UA"/>
              </w:rPr>
              <w:t>5,1±0,14</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 xml:space="preserve">            передніх і задніх ніг</w:t>
            </w:r>
          </w:p>
        </w:tc>
        <w:tc>
          <w:tcPr>
            <w:tcW w:w="1440" w:type="dxa"/>
            <w:vAlign w:val="center"/>
          </w:tcPr>
          <w:p w:rsidR="00BE759A" w:rsidRDefault="00BE759A" w:rsidP="00BF4557">
            <w:pPr>
              <w:widowControl w:val="0"/>
              <w:jc w:val="both"/>
              <w:rPr>
                <w:sz w:val="28"/>
                <w:lang w:val="uk-UA"/>
              </w:rPr>
            </w:pPr>
            <w:r>
              <w:rPr>
                <w:sz w:val="28"/>
                <w:lang w:val="uk-UA"/>
              </w:rPr>
              <w:t>6,6±0,22</w:t>
            </w:r>
          </w:p>
        </w:tc>
        <w:tc>
          <w:tcPr>
            <w:tcW w:w="1800" w:type="dxa"/>
            <w:vAlign w:val="center"/>
          </w:tcPr>
          <w:p w:rsidR="00BE759A" w:rsidRDefault="00BE759A" w:rsidP="00BF4557">
            <w:pPr>
              <w:widowControl w:val="0"/>
              <w:rPr>
                <w:sz w:val="28"/>
                <w:lang w:val="uk-UA"/>
              </w:rPr>
            </w:pPr>
            <w:r>
              <w:rPr>
                <w:sz w:val="28"/>
                <w:lang w:val="uk-UA"/>
              </w:rPr>
              <w:t>6,9±0,31</w:t>
            </w:r>
          </w:p>
        </w:tc>
        <w:tc>
          <w:tcPr>
            <w:tcW w:w="1440" w:type="dxa"/>
            <w:vAlign w:val="center"/>
          </w:tcPr>
          <w:p w:rsidR="00BE759A" w:rsidRDefault="00BE759A" w:rsidP="00BF4557">
            <w:pPr>
              <w:widowControl w:val="0"/>
              <w:rPr>
                <w:sz w:val="28"/>
                <w:lang w:val="uk-UA"/>
              </w:rPr>
            </w:pPr>
            <w:r>
              <w:rPr>
                <w:sz w:val="28"/>
                <w:lang w:val="uk-UA"/>
              </w:rPr>
              <w:t>9,3±0,18</w:t>
            </w:r>
          </w:p>
        </w:tc>
        <w:tc>
          <w:tcPr>
            <w:tcW w:w="1980" w:type="dxa"/>
            <w:vAlign w:val="center"/>
          </w:tcPr>
          <w:p w:rsidR="00BE759A" w:rsidRDefault="00BE759A" w:rsidP="00BF4557">
            <w:pPr>
              <w:widowControl w:val="0"/>
              <w:rPr>
                <w:sz w:val="28"/>
                <w:lang w:val="uk-UA"/>
              </w:rPr>
            </w:pPr>
            <w:r>
              <w:rPr>
                <w:sz w:val="28"/>
                <w:lang w:val="uk-UA"/>
              </w:rPr>
              <w:t>9,5±0,26</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 xml:space="preserve">            печінки</w:t>
            </w:r>
          </w:p>
        </w:tc>
        <w:tc>
          <w:tcPr>
            <w:tcW w:w="1440" w:type="dxa"/>
            <w:vAlign w:val="center"/>
          </w:tcPr>
          <w:p w:rsidR="00BE759A" w:rsidRDefault="00BE759A" w:rsidP="00BF4557">
            <w:pPr>
              <w:widowControl w:val="0"/>
              <w:jc w:val="both"/>
              <w:rPr>
                <w:sz w:val="28"/>
                <w:lang w:val="uk-UA"/>
              </w:rPr>
            </w:pPr>
            <w:r>
              <w:rPr>
                <w:sz w:val="28"/>
                <w:lang w:val="uk-UA"/>
              </w:rPr>
              <w:t>4,1±0,11</w:t>
            </w:r>
          </w:p>
        </w:tc>
        <w:tc>
          <w:tcPr>
            <w:tcW w:w="1800" w:type="dxa"/>
            <w:vAlign w:val="center"/>
          </w:tcPr>
          <w:p w:rsidR="00BE759A" w:rsidRDefault="00BE759A" w:rsidP="00BF4557">
            <w:pPr>
              <w:widowControl w:val="0"/>
              <w:rPr>
                <w:sz w:val="28"/>
                <w:lang w:val="uk-UA"/>
              </w:rPr>
            </w:pPr>
            <w:r>
              <w:rPr>
                <w:sz w:val="28"/>
                <w:lang w:val="uk-UA"/>
              </w:rPr>
              <w:t>3,5±0,12</w:t>
            </w:r>
          </w:p>
        </w:tc>
        <w:tc>
          <w:tcPr>
            <w:tcW w:w="1440" w:type="dxa"/>
            <w:vAlign w:val="center"/>
          </w:tcPr>
          <w:p w:rsidR="00BE759A" w:rsidRDefault="00BE759A" w:rsidP="00BF4557">
            <w:pPr>
              <w:widowControl w:val="0"/>
              <w:rPr>
                <w:sz w:val="28"/>
                <w:lang w:val="uk-UA"/>
              </w:rPr>
            </w:pPr>
            <w:r>
              <w:rPr>
                <w:sz w:val="28"/>
                <w:lang w:val="uk-UA"/>
              </w:rPr>
              <w:t>4,5±0,07</w:t>
            </w:r>
          </w:p>
        </w:tc>
        <w:tc>
          <w:tcPr>
            <w:tcW w:w="1980" w:type="dxa"/>
            <w:vAlign w:val="center"/>
          </w:tcPr>
          <w:p w:rsidR="00BE759A" w:rsidRDefault="00BE759A" w:rsidP="00BF4557">
            <w:pPr>
              <w:widowControl w:val="0"/>
              <w:rPr>
                <w:sz w:val="28"/>
                <w:lang w:val="uk-UA"/>
              </w:rPr>
            </w:pPr>
            <w:r>
              <w:rPr>
                <w:sz w:val="28"/>
                <w:lang w:val="uk-UA"/>
              </w:rPr>
              <w:t>4,4±0,12</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 xml:space="preserve">            легень</w:t>
            </w:r>
          </w:p>
        </w:tc>
        <w:tc>
          <w:tcPr>
            <w:tcW w:w="1440" w:type="dxa"/>
            <w:vAlign w:val="center"/>
          </w:tcPr>
          <w:p w:rsidR="00BE759A" w:rsidRDefault="00BE759A" w:rsidP="00BF4557">
            <w:pPr>
              <w:widowControl w:val="0"/>
              <w:jc w:val="both"/>
              <w:rPr>
                <w:sz w:val="28"/>
                <w:lang w:val="uk-UA"/>
              </w:rPr>
            </w:pPr>
            <w:r>
              <w:rPr>
                <w:sz w:val="28"/>
                <w:lang w:val="uk-UA"/>
              </w:rPr>
              <w:t>2,7±0,07</w:t>
            </w:r>
          </w:p>
        </w:tc>
        <w:tc>
          <w:tcPr>
            <w:tcW w:w="1800" w:type="dxa"/>
            <w:vAlign w:val="center"/>
          </w:tcPr>
          <w:p w:rsidR="00BE759A" w:rsidRDefault="00BE759A" w:rsidP="00BF4557">
            <w:pPr>
              <w:widowControl w:val="0"/>
              <w:rPr>
                <w:sz w:val="28"/>
                <w:vertAlign w:val="superscript"/>
                <w:lang w:val="uk-UA"/>
              </w:rPr>
            </w:pPr>
            <w:r>
              <w:rPr>
                <w:sz w:val="28"/>
                <w:lang w:val="uk-UA"/>
              </w:rPr>
              <w:t>3,0±0,07</w:t>
            </w:r>
            <w:r>
              <w:rPr>
                <w:sz w:val="28"/>
                <w:vertAlign w:val="superscript"/>
                <w:lang w:val="uk-UA"/>
              </w:rPr>
              <w:t>*</w:t>
            </w:r>
          </w:p>
        </w:tc>
        <w:tc>
          <w:tcPr>
            <w:tcW w:w="1440" w:type="dxa"/>
            <w:vAlign w:val="center"/>
          </w:tcPr>
          <w:p w:rsidR="00BE759A" w:rsidRDefault="00BE759A" w:rsidP="00BF4557">
            <w:pPr>
              <w:widowControl w:val="0"/>
              <w:rPr>
                <w:sz w:val="28"/>
                <w:lang w:val="uk-UA"/>
              </w:rPr>
            </w:pPr>
            <w:r>
              <w:rPr>
                <w:sz w:val="28"/>
                <w:lang w:val="uk-UA"/>
              </w:rPr>
              <w:t>3,6±0,09</w:t>
            </w:r>
          </w:p>
        </w:tc>
        <w:tc>
          <w:tcPr>
            <w:tcW w:w="1980" w:type="dxa"/>
            <w:vAlign w:val="center"/>
          </w:tcPr>
          <w:p w:rsidR="00BE759A" w:rsidRDefault="00BE759A" w:rsidP="00BF4557">
            <w:pPr>
              <w:widowControl w:val="0"/>
              <w:rPr>
                <w:sz w:val="28"/>
                <w:vertAlign w:val="superscript"/>
                <w:lang w:val="uk-UA"/>
              </w:rPr>
            </w:pPr>
            <w:r>
              <w:rPr>
                <w:sz w:val="28"/>
                <w:lang w:val="uk-UA"/>
              </w:rPr>
              <w:t>3,9±0,07</w:t>
            </w:r>
            <w:r>
              <w:rPr>
                <w:sz w:val="28"/>
                <w:vertAlign w:val="superscript"/>
                <w:lang w:val="uk-UA"/>
              </w:rPr>
              <w:t>*</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 xml:space="preserve">            серця</w:t>
            </w:r>
          </w:p>
        </w:tc>
        <w:tc>
          <w:tcPr>
            <w:tcW w:w="1440" w:type="dxa"/>
            <w:vAlign w:val="center"/>
          </w:tcPr>
          <w:p w:rsidR="00BE759A" w:rsidRDefault="00BE759A" w:rsidP="00BF4557">
            <w:pPr>
              <w:widowControl w:val="0"/>
              <w:jc w:val="both"/>
              <w:rPr>
                <w:sz w:val="28"/>
                <w:lang w:val="uk-UA"/>
              </w:rPr>
            </w:pPr>
            <w:r>
              <w:rPr>
                <w:sz w:val="28"/>
                <w:lang w:val="uk-UA"/>
              </w:rPr>
              <w:t>1,0±0,08</w:t>
            </w:r>
          </w:p>
        </w:tc>
        <w:tc>
          <w:tcPr>
            <w:tcW w:w="1800" w:type="dxa"/>
            <w:vAlign w:val="center"/>
          </w:tcPr>
          <w:p w:rsidR="00BE759A" w:rsidRDefault="00BE759A" w:rsidP="00BF4557">
            <w:pPr>
              <w:widowControl w:val="0"/>
              <w:rPr>
                <w:sz w:val="28"/>
                <w:vertAlign w:val="superscript"/>
                <w:lang w:val="uk-UA"/>
              </w:rPr>
            </w:pPr>
            <w:r>
              <w:rPr>
                <w:sz w:val="28"/>
                <w:lang w:val="uk-UA"/>
              </w:rPr>
              <w:t>1,3±0,07</w:t>
            </w:r>
            <w:r>
              <w:rPr>
                <w:sz w:val="28"/>
                <w:vertAlign w:val="superscript"/>
                <w:lang w:val="uk-UA"/>
              </w:rPr>
              <w:t>*</w:t>
            </w:r>
          </w:p>
        </w:tc>
        <w:tc>
          <w:tcPr>
            <w:tcW w:w="1440" w:type="dxa"/>
            <w:vAlign w:val="center"/>
          </w:tcPr>
          <w:p w:rsidR="00BE759A" w:rsidRDefault="00BE759A" w:rsidP="00BF4557">
            <w:pPr>
              <w:widowControl w:val="0"/>
              <w:rPr>
                <w:sz w:val="28"/>
                <w:lang w:val="uk-UA"/>
              </w:rPr>
            </w:pPr>
            <w:r>
              <w:rPr>
                <w:sz w:val="28"/>
                <w:lang w:val="uk-UA"/>
              </w:rPr>
              <w:t>1,2±0,07</w:t>
            </w:r>
          </w:p>
        </w:tc>
        <w:tc>
          <w:tcPr>
            <w:tcW w:w="1980" w:type="dxa"/>
            <w:vAlign w:val="center"/>
          </w:tcPr>
          <w:p w:rsidR="00BE759A" w:rsidRDefault="00BE759A" w:rsidP="00BF4557">
            <w:pPr>
              <w:widowControl w:val="0"/>
              <w:rPr>
                <w:sz w:val="28"/>
                <w:vertAlign w:val="superscript"/>
                <w:lang w:val="uk-UA"/>
              </w:rPr>
            </w:pPr>
            <w:r>
              <w:rPr>
                <w:sz w:val="28"/>
                <w:lang w:val="uk-UA"/>
              </w:rPr>
              <w:t>1,4±0,05</w:t>
            </w:r>
          </w:p>
        </w:tc>
      </w:tr>
      <w:tr w:rsidR="00BE759A" w:rsidTr="00BF4557">
        <w:tblPrEx>
          <w:tblCellMar>
            <w:top w:w="0" w:type="dxa"/>
            <w:bottom w:w="0" w:type="dxa"/>
          </w:tblCellMar>
        </w:tblPrEx>
        <w:tc>
          <w:tcPr>
            <w:tcW w:w="3528" w:type="dxa"/>
            <w:vAlign w:val="center"/>
          </w:tcPr>
          <w:p w:rsidR="00BE759A" w:rsidRDefault="00BE759A" w:rsidP="00BF4557">
            <w:pPr>
              <w:widowControl w:val="0"/>
              <w:rPr>
                <w:sz w:val="28"/>
                <w:lang w:val="uk-UA"/>
              </w:rPr>
            </w:pPr>
            <w:r>
              <w:rPr>
                <w:sz w:val="28"/>
                <w:lang w:val="uk-UA"/>
              </w:rPr>
              <w:t xml:space="preserve">            селезінки </w:t>
            </w:r>
          </w:p>
        </w:tc>
        <w:tc>
          <w:tcPr>
            <w:tcW w:w="1440" w:type="dxa"/>
            <w:vAlign w:val="center"/>
          </w:tcPr>
          <w:p w:rsidR="00BE759A" w:rsidRDefault="00BE759A" w:rsidP="00BF4557">
            <w:pPr>
              <w:widowControl w:val="0"/>
              <w:jc w:val="center"/>
              <w:rPr>
                <w:sz w:val="28"/>
                <w:lang w:val="uk-UA"/>
              </w:rPr>
            </w:pPr>
            <w:r>
              <w:rPr>
                <w:sz w:val="28"/>
                <w:lang w:val="uk-UA"/>
              </w:rPr>
              <w:t>0,39±0,11</w:t>
            </w:r>
          </w:p>
        </w:tc>
        <w:tc>
          <w:tcPr>
            <w:tcW w:w="1800" w:type="dxa"/>
            <w:vAlign w:val="center"/>
          </w:tcPr>
          <w:p w:rsidR="00BE759A" w:rsidRDefault="00BE759A" w:rsidP="00BF4557">
            <w:pPr>
              <w:widowControl w:val="0"/>
              <w:rPr>
                <w:sz w:val="28"/>
                <w:lang w:val="uk-UA"/>
              </w:rPr>
            </w:pPr>
            <w:r>
              <w:rPr>
                <w:sz w:val="28"/>
                <w:lang w:val="uk-UA"/>
              </w:rPr>
              <w:t>0,49±0,01</w:t>
            </w:r>
          </w:p>
        </w:tc>
        <w:tc>
          <w:tcPr>
            <w:tcW w:w="1440" w:type="dxa"/>
            <w:vAlign w:val="center"/>
          </w:tcPr>
          <w:p w:rsidR="00BE759A" w:rsidRDefault="00BE759A" w:rsidP="00BF4557">
            <w:pPr>
              <w:widowControl w:val="0"/>
              <w:rPr>
                <w:sz w:val="28"/>
                <w:lang w:val="uk-UA"/>
              </w:rPr>
            </w:pPr>
            <w:r>
              <w:rPr>
                <w:sz w:val="28"/>
                <w:lang w:val="uk-UA"/>
              </w:rPr>
              <w:t>0,52±0,07</w:t>
            </w:r>
          </w:p>
        </w:tc>
        <w:tc>
          <w:tcPr>
            <w:tcW w:w="1980" w:type="dxa"/>
            <w:vAlign w:val="center"/>
          </w:tcPr>
          <w:p w:rsidR="00BE759A" w:rsidRDefault="00BE759A" w:rsidP="00BF4557">
            <w:pPr>
              <w:widowControl w:val="0"/>
              <w:rPr>
                <w:sz w:val="28"/>
                <w:lang w:val="uk-UA"/>
              </w:rPr>
            </w:pPr>
            <w:r>
              <w:rPr>
                <w:sz w:val="28"/>
                <w:lang w:val="uk-UA"/>
              </w:rPr>
              <w:t>0,64±0,05</w:t>
            </w:r>
          </w:p>
        </w:tc>
      </w:tr>
    </w:tbl>
    <w:p w:rsidR="00BE759A" w:rsidRDefault="00BE759A" w:rsidP="00BE759A">
      <w:pPr>
        <w:pStyle w:val="37"/>
        <w:widowControl w:val="0"/>
        <w:spacing w:line="240" w:lineRule="auto"/>
      </w:pPr>
    </w:p>
    <w:p w:rsidR="00BE759A" w:rsidRDefault="00BE759A" w:rsidP="00BE759A">
      <w:pPr>
        <w:widowControl w:val="0"/>
        <w:ind w:firstLine="540"/>
        <w:jc w:val="both"/>
        <w:rPr>
          <w:sz w:val="28"/>
          <w:szCs w:val="28"/>
        </w:rPr>
      </w:pPr>
      <w:r>
        <w:rPr>
          <w:sz w:val="28"/>
          <w:szCs w:val="28"/>
          <w:lang w:val="uk-UA"/>
        </w:rPr>
        <w:t>Вивчення морфологічного складу туш бичків у 16–місячному віці показало, що маса м’якоті від бичків контрольної групи (прив’язний спосіб утримання) досягла 155,1 кг, що менше, ніж від бичків дослідної групи на 17,1 % (Р&lt;0,001). Таким ч</w:t>
      </w:r>
      <w:r>
        <w:rPr>
          <w:sz w:val="28"/>
          <w:szCs w:val="28"/>
          <w:lang w:val="uk-UA"/>
        </w:rPr>
        <w:t>и</w:t>
      </w:r>
      <w:r>
        <w:rPr>
          <w:sz w:val="28"/>
          <w:szCs w:val="28"/>
          <w:lang w:val="uk-UA"/>
        </w:rPr>
        <w:t>ном, вихід м’якоті при інтенсивних умовах годівлі та утримання надремонтних бичків досягає 81,0 %, що вважається допустимим показником туш молодняку вел</w:t>
      </w:r>
      <w:r>
        <w:rPr>
          <w:sz w:val="28"/>
          <w:szCs w:val="28"/>
          <w:lang w:val="uk-UA"/>
        </w:rPr>
        <w:t>и</w:t>
      </w:r>
      <w:r>
        <w:rPr>
          <w:sz w:val="28"/>
          <w:szCs w:val="28"/>
          <w:lang w:val="uk-UA"/>
        </w:rPr>
        <w:t>кої рогатої худоби. Відгодівля</w:t>
      </w:r>
      <w:r>
        <w:rPr>
          <w:sz w:val="28"/>
          <w:szCs w:val="28"/>
        </w:rPr>
        <w:t xml:space="preserve"> молодняку до 16–місячного віку</w:t>
      </w:r>
      <w:r>
        <w:rPr>
          <w:sz w:val="28"/>
          <w:szCs w:val="28"/>
          <w:lang w:val="uk-UA"/>
        </w:rPr>
        <w:t xml:space="preserve"> дала </w:t>
      </w:r>
      <w:r>
        <w:rPr>
          <w:sz w:val="28"/>
          <w:szCs w:val="28"/>
        </w:rPr>
        <w:t xml:space="preserve"> </w:t>
      </w:r>
      <w:r>
        <w:rPr>
          <w:sz w:val="28"/>
          <w:szCs w:val="28"/>
          <w:lang w:val="uk-UA"/>
        </w:rPr>
        <w:t xml:space="preserve">можливість </w:t>
      </w:r>
      <w:r>
        <w:rPr>
          <w:sz w:val="28"/>
          <w:szCs w:val="28"/>
        </w:rPr>
        <w:t>збільш</w:t>
      </w:r>
      <w:r>
        <w:rPr>
          <w:sz w:val="28"/>
          <w:szCs w:val="28"/>
          <w:lang w:val="uk-UA"/>
        </w:rPr>
        <w:t>ити</w:t>
      </w:r>
      <w:r>
        <w:rPr>
          <w:sz w:val="28"/>
          <w:szCs w:val="28"/>
        </w:rPr>
        <w:t xml:space="preserve"> мас</w:t>
      </w:r>
      <w:r>
        <w:rPr>
          <w:sz w:val="28"/>
          <w:szCs w:val="28"/>
          <w:lang w:val="uk-UA"/>
        </w:rPr>
        <w:t>у</w:t>
      </w:r>
      <w:r>
        <w:rPr>
          <w:sz w:val="28"/>
          <w:szCs w:val="28"/>
        </w:rPr>
        <w:t xml:space="preserve"> охолодженої туші в контрольній групі до 196,8 кг, а в дослідній – до 230,7 кг (Р&lt;0,01). Вихід кісток, навпаки, був більшим у бичків контрольної групи порівнян</w:t>
      </w:r>
      <w:r>
        <w:rPr>
          <w:sz w:val="28"/>
          <w:szCs w:val="28"/>
          <w:lang w:val="uk-UA"/>
        </w:rPr>
        <w:t>о</w:t>
      </w:r>
      <w:r>
        <w:rPr>
          <w:sz w:val="28"/>
          <w:szCs w:val="28"/>
        </w:rPr>
        <w:t xml:space="preserve"> з дослідною (Р&lt;0,01) при практично однаковій масі кісток в обох піддослідних групах</w:t>
      </w:r>
      <w:r>
        <w:rPr>
          <w:sz w:val="28"/>
          <w:szCs w:val="28"/>
          <w:lang w:val="uk-UA"/>
        </w:rPr>
        <w:t>.</w:t>
      </w:r>
    </w:p>
    <w:p w:rsidR="00BE759A" w:rsidRDefault="00BE759A" w:rsidP="00BE759A">
      <w:pPr>
        <w:widowControl w:val="0"/>
        <w:ind w:firstLine="540"/>
        <w:jc w:val="both"/>
        <w:rPr>
          <w:sz w:val="28"/>
          <w:lang w:val="uk-UA"/>
        </w:rPr>
      </w:pPr>
      <w:r>
        <w:rPr>
          <w:sz w:val="28"/>
          <w:lang w:val="uk-UA"/>
        </w:rPr>
        <w:t>Отже, умови утримання бичків, як при прив’язному, так і при безприв’язному утриманні практично не вплинули на співвідношення у м’ясі води та сухої речов</w:t>
      </w:r>
      <w:r>
        <w:rPr>
          <w:sz w:val="28"/>
          <w:lang w:val="uk-UA"/>
        </w:rPr>
        <w:t>и</w:t>
      </w:r>
      <w:r>
        <w:rPr>
          <w:sz w:val="28"/>
          <w:lang w:val="uk-UA"/>
        </w:rPr>
        <w:t>ни. Визначення окремо вмісту жиру, протеїну, золи в середній пробі м’якоті показ</w:t>
      </w:r>
      <w:r>
        <w:rPr>
          <w:sz w:val="28"/>
          <w:lang w:val="uk-UA"/>
        </w:rPr>
        <w:t>а</w:t>
      </w:r>
      <w:r>
        <w:rPr>
          <w:sz w:val="28"/>
          <w:lang w:val="uk-UA"/>
        </w:rPr>
        <w:t xml:space="preserve">ло суттєві відмінності. Так, у 12–міс. віці в </w:t>
      </w:r>
      <w:r>
        <w:rPr>
          <w:sz w:val="28"/>
          <w:lang w:val="uk-UA"/>
        </w:rPr>
        <w:lastRenderedPageBreak/>
        <w:t xml:space="preserve">контрольній групі отримано       9,93 % жиру, а в дослідній – на 2,13 % менше. </w:t>
      </w:r>
    </w:p>
    <w:p w:rsidR="00BE759A" w:rsidRDefault="00BE759A" w:rsidP="00BE759A">
      <w:pPr>
        <w:widowControl w:val="0"/>
        <w:ind w:firstLine="540"/>
        <w:jc w:val="both"/>
        <w:rPr>
          <w:sz w:val="28"/>
          <w:lang w:val="uk-UA"/>
        </w:rPr>
      </w:pPr>
      <w:r>
        <w:rPr>
          <w:sz w:val="28"/>
          <w:lang w:val="uk-UA"/>
        </w:rPr>
        <w:t xml:space="preserve">Продовження відгодівлі бичків до 16–міс. віку призвело до ще більшого вмісту у м’ясі жиру (у середньому 11,15 %). Але при прив’язному способі утримання жиру відклалось в м’ясі туші 12,43 %, а при безприв’язному – менше на 2,56 %. </w:t>
      </w:r>
    </w:p>
    <w:p w:rsidR="00BE759A" w:rsidRDefault="00BE759A" w:rsidP="00BE759A">
      <w:pPr>
        <w:widowControl w:val="0"/>
        <w:ind w:firstLine="540"/>
        <w:jc w:val="both"/>
        <w:rPr>
          <w:sz w:val="28"/>
          <w:lang w:val="uk-UA"/>
        </w:rPr>
      </w:pPr>
      <w:r>
        <w:rPr>
          <w:sz w:val="28"/>
          <w:lang w:val="uk-UA"/>
        </w:rPr>
        <w:t>У контрольній групі (12 міс.) протеїну в м’якоті було всього 15,53 %, тоді як у дослідної на 2,7 % більше (Р&lt;0,01). Такі дані вказують на доцільність утримання бичків української червоно–рябої молочної породи безприв’язно в модульних техн</w:t>
      </w:r>
      <w:r>
        <w:rPr>
          <w:sz w:val="28"/>
          <w:lang w:val="uk-UA"/>
        </w:rPr>
        <w:t>о</w:t>
      </w:r>
      <w:r>
        <w:rPr>
          <w:sz w:val="28"/>
          <w:lang w:val="uk-UA"/>
        </w:rPr>
        <w:t>логічних конструкціях групових кліток, де при практично рівних показниках у м’якоті туш бичків кількость сухої речовини при безприв’язному утриманні, як д</w:t>
      </w:r>
      <w:r>
        <w:rPr>
          <w:sz w:val="28"/>
          <w:lang w:val="uk-UA"/>
        </w:rPr>
        <w:t>у</w:t>
      </w:r>
      <w:r>
        <w:rPr>
          <w:sz w:val="28"/>
          <w:lang w:val="uk-UA"/>
        </w:rPr>
        <w:t>же важливої частини м’якоті протеїну, вірогідно більша у 12–, та у 16–місячному в</w:t>
      </w:r>
      <w:r>
        <w:rPr>
          <w:sz w:val="28"/>
          <w:lang w:val="uk-UA"/>
        </w:rPr>
        <w:t>і</w:t>
      </w:r>
      <w:r>
        <w:rPr>
          <w:sz w:val="28"/>
          <w:lang w:val="uk-UA"/>
        </w:rPr>
        <w:t>ці.</w:t>
      </w:r>
    </w:p>
    <w:p w:rsidR="00BE759A" w:rsidRDefault="00BE759A" w:rsidP="00BE759A">
      <w:pPr>
        <w:pStyle w:val="25"/>
        <w:widowControl w:val="0"/>
        <w:ind w:left="0" w:firstLine="540"/>
      </w:pPr>
      <w:r>
        <w:t>Енергетична цінність м’яса у бичків, які утримувались на прив’язі, складала     6,53 МДж в 1 кг (12 міс.) і 8,00 МДж в 1 кг (16 міс.). У той же час, при бе</w:t>
      </w:r>
      <w:r>
        <w:t>з</w:t>
      </w:r>
      <w:r>
        <w:t>прив’язному способі утримання вона була меншою (відповідно 6,17 і 7,53 МДж). Слід відзначити, що дані відмінності щодо енергетичної цінності 1 кг м’якоті були на найнижчому статистичному рівні вірогідності (Р&lt;0,1). Це пояснюється тим, що в м’якоті туш бичків, які утримувались на прив’язі, було більше жирової тканини, ніж у бичків при безприв’язному утриманні. Але загальна оцінка енергетичної цінності бичків у 12–місячному віці була більшою у туші бичків з безприв’язним утрима</w:t>
      </w:r>
      <w:r>
        <w:t>н</w:t>
      </w:r>
      <w:r>
        <w:t>ням за рахунок більшої кількості виходу м’якоті. Аналогічні результати отримано у 16–місячному віці, де з вірогідною різницею при Р&lt;0,05 загальна енергетична ці</w:t>
      </w:r>
      <w:r>
        <w:t>н</w:t>
      </w:r>
      <w:r>
        <w:t>ність м’якоті була 1408,1 МДж.</w:t>
      </w:r>
    </w:p>
    <w:p w:rsidR="00BE759A" w:rsidRDefault="00BE759A" w:rsidP="00BE759A">
      <w:pPr>
        <w:pStyle w:val="37"/>
        <w:widowControl w:val="0"/>
        <w:ind w:firstLine="0"/>
        <w:jc w:val="center"/>
        <w:rPr>
          <w:b/>
          <w:bCs/>
        </w:rPr>
      </w:pPr>
    </w:p>
    <w:p w:rsidR="00BE759A" w:rsidRDefault="00BE759A" w:rsidP="00BE759A">
      <w:pPr>
        <w:pStyle w:val="37"/>
        <w:widowControl w:val="0"/>
        <w:spacing w:line="240" w:lineRule="auto"/>
        <w:ind w:firstLine="0"/>
        <w:jc w:val="center"/>
        <w:rPr>
          <w:b/>
          <w:bCs/>
        </w:rPr>
      </w:pPr>
      <w:r>
        <w:rPr>
          <w:b/>
          <w:bCs/>
        </w:rPr>
        <w:t>Конверсія корму в поживну частину туші</w:t>
      </w:r>
    </w:p>
    <w:p w:rsidR="00BE759A" w:rsidRDefault="00BE759A" w:rsidP="00BE759A">
      <w:pPr>
        <w:pStyle w:val="37"/>
        <w:widowControl w:val="0"/>
        <w:spacing w:line="240" w:lineRule="auto"/>
      </w:pPr>
      <w:r>
        <w:rPr>
          <w:b/>
          <w:bCs/>
        </w:rPr>
        <w:t xml:space="preserve"> </w:t>
      </w:r>
      <w:r>
        <w:t>Коефіцієнт конверсії протеїну в дослідній групі до 12–місячного віку складав 10,2 %, що на – 2,9 % більше ніж у контрольній (Р&lt;0,01). Крім того, коефіцієнт ко</w:t>
      </w:r>
      <w:r>
        <w:t>н</w:t>
      </w:r>
      <w:r>
        <w:t xml:space="preserve">версії енергії між групами відрізнявся всього на 0,4 % (Р&lt;0,05). </w:t>
      </w:r>
    </w:p>
    <w:p w:rsidR="00BE759A" w:rsidRDefault="00BE759A" w:rsidP="00BE759A">
      <w:pPr>
        <w:pStyle w:val="affffffff4"/>
        <w:widowControl w:val="0"/>
      </w:pPr>
      <w:r>
        <w:t>У 16–місячному віці за всіма складовими трансформування основних поживних речовин і енергії корму в їстівну частину туші бичків порівняно з 12–місячним в</w:t>
      </w:r>
      <w:r>
        <w:t>і</w:t>
      </w:r>
      <w:r>
        <w:t xml:space="preserve">ком збереглись закономірності між контрольною та дослідною </w:t>
      </w:r>
      <w:r>
        <w:lastRenderedPageBreak/>
        <w:t>групами.</w:t>
      </w:r>
    </w:p>
    <w:p w:rsidR="00BE759A" w:rsidRDefault="00BE759A" w:rsidP="00BE759A">
      <w:pPr>
        <w:pStyle w:val="affffffff4"/>
        <w:widowControl w:val="0"/>
      </w:pPr>
      <w:r>
        <w:t>Одержані дані вказують на те, що при високому рівні годівлі (до 16–місячного віку – 3000 корм. од.) в умовах прив’язного способу утримання відбувається витрата енергії корму на відкладення в тілі бичків більше жирової тканини ніж м’язової. При безприв’язному способі утримання не тільки встановлені більші прирости живої м</w:t>
      </w:r>
      <w:r>
        <w:t>а</w:t>
      </w:r>
      <w:r>
        <w:t>си та більший вихід їстівної частини, але й трансформація поживних речовин і ене</w:t>
      </w:r>
      <w:r>
        <w:t>р</w:t>
      </w:r>
      <w:r>
        <w:t>гії корму в більш ефективні поживні речовини яловичини.</w:t>
      </w:r>
    </w:p>
    <w:p w:rsidR="00BE759A" w:rsidRDefault="00BE759A" w:rsidP="00BE759A">
      <w:pPr>
        <w:pStyle w:val="affffffff4"/>
        <w:widowControl w:val="0"/>
      </w:pPr>
    </w:p>
    <w:p w:rsidR="00BE759A" w:rsidRDefault="00BE759A" w:rsidP="00BE759A">
      <w:pPr>
        <w:pStyle w:val="afffffffd"/>
        <w:widowControl w:val="0"/>
      </w:pPr>
      <w:r>
        <w:t>Економічна ефективність удосконалення умов утримання надремонтного м</w:t>
      </w:r>
      <w:r>
        <w:t>о</w:t>
      </w:r>
      <w:r>
        <w:t>лодняку в післямолочний період до реалізації</w:t>
      </w:r>
    </w:p>
    <w:p w:rsidR="00BE759A" w:rsidRDefault="00BE759A" w:rsidP="00BE759A">
      <w:pPr>
        <w:pStyle w:val="afffffffd"/>
        <w:widowControl w:val="0"/>
        <w:ind w:firstLine="540"/>
        <w:jc w:val="both"/>
        <w:rPr>
          <w:b/>
          <w:bCs/>
        </w:rPr>
      </w:pPr>
      <w:r>
        <w:rPr>
          <w:b/>
          <w:bCs/>
        </w:rPr>
        <w:t xml:space="preserve">Дослідження показали, що у першому технологічному періоді на 1 кг приросту живої маси було витрачено при прив’язному утриманні 6,05 корм. од., а на аналогів   при утриманні безприв’язно біля годівниць – 6,51 корм. од. Ці дані показують, що при однакових умовах годівлі, але в більш комфортних умовах, де тварини більше рухались і більш активно поїдали корми, наступає менш раціональне використання ними кормів, ніж при прив’язному </w:t>
      </w:r>
      <w:r>
        <w:rPr>
          <w:b/>
          <w:bCs/>
          <w:szCs w:val="28"/>
        </w:rPr>
        <w:t xml:space="preserve">способі </w:t>
      </w:r>
      <w:r>
        <w:rPr>
          <w:b/>
          <w:bCs/>
        </w:rPr>
        <w:t>утримання.</w:t>
      </w:r>
    </w:p>
    <w:p w:rsidR="00BE759A" w:rsidRDefault="00BE759A" w:rsidP="00BE759A">
      <w:pPr>
        <w:pStyle w:val="afffffffd"/>
        <w:widowControl w:val="0"/>
        <w:ind w:firstLine="540"/>
        <w:jc w:val="both"/>
        <w:rPr>
          <w:b/>
          <w:bCs/>
        </w:rPr>
      </w:pPr>
      <w:r>
        <w:rPr>
          <w:b/>
          <w:bCs/>
        </w:rPr>
        <w:t xml:space="preserve">У другому технологічному періоді вирощували молодняк з 8– до 12–місячного віку. Затрати кормів на 1 кг приросту живої маси при прив’язному </w:t>
      </w:r>
      <w:r>
        <w:rPr>
          <w:b/>
          <w:bCs/>
          <w:szCs w:val="28"/>
        </w:rPr>
        <w:t>способі</w:t>
      </w:r>
      <w:r>
        <w:rPr>
          <w:b/>
          <w:bCs/>
        </w:rPr>
        <w:t xml:space="preserve"> утрима</w:t>
      </w:r>
      <w:r>
        <w:rPr>
          <w:b/>
          <w:bCs/>
        </w:rPr>
        <w:t>н</w:t>
      </w:r>
      <w:r>
        <w:rPr>
          <w:b/>
          <w:bCs/>
        </w:rPr>
        <w:t>ня бичків становили 9,68 корм. од., а при безприв’язному – 7,94 корм. од. Тому п</w:t>
      </w:r>
      <w:r>
        <w:rPr>
          <w:b/>
          <w:bCs/>
        </w:rPr>
        <w:t>е</w:t>
      </w:r>
      <w:r>
        <w:rPr>
          <w:b/>
          <w:bCs/>
        </w:rPr>
        <w:t xml:space="preserve">ревага була в групі бичків з безприв’язним утриманням. </w:t>
      </w:r>
    </w:p>
    <w:p w:rsidR="00BE759A" w:rsidRDefault="00BE759A" w:rsidP="00BE759A">
      <w:pPr>
        <w:pStyle w:val="afffffffd"/>
        <w:widowControl w:val="0"/>
        <w:ind w:firstLine="540"/>
        <w:jc w:val="both"/>
        <w:rPr>
          <w:b/>
          <w:bCs/>
        </w:rPr>
      </w:pPr>
      <w:r>
        <w:rPr>
          <w:b/>
          <w:bCs/>
        </w:rPr>
        <w:t>Економічні показники поведінки суттєво відрізнялись між собою при порівнянні двох способів утримання: прив’язного і безприв’язного. Так, менше часу на 1 кг приросту витрачали бички, які вільно рухались, поїдали корм, жували його, стояли без дій, відпочивали в окремому боксі.</w:t>
      </w:r>
    </w:p>
    <w:p w:rsidR="00BE759A" w:rsidRDefault="00BE759A" w:rsidP="00BE759A">
      <w:pPr>
        <w:pStyle w:val="afffffffd"/>
        <w:widowControl w:val="0"/>
        <w:ind w:firstLine="540"/>
        <w:jc w:val="both"/>
        <w:rPr>
          <w:b/>
          <w:bCs/>
        </w:rPr>
      </w:pPr>
      <w:r>
        <w:rPr>
          <w:b/>
          <w:bCs/>
        </w:rPr>
        <w:t>У третьому періоді відгодівлі прирости суттєво були більшими в дослідній гр</w:t>
      </w:r>
      <w:r>
        <w:rPr>
          <w:b/>
          <w:bCs/>
        </w:rPr>
        <w:t>у</w:t>
      </w:r>
      <w:r>
        <w:rPr>
          <w:b/>
          <w:bCs/>
        </w:rPr>
        <w:t>пі ніж у контрольній. Слід відзначити, що обладнання для гальмування статевих р</w:t>
      </w:r>
      <w:r>
        <w:rPr>
          <w:b/>
          <w:bCs/>
        </w:rPr>
        <w:t>е</w:t>
      </w:r>
      <w:r>
        <w:rPr>
          <w:b/>
          <w:bCs/>
        </w:rPr>
        <w:t xml:space="preserve">флексів бичків при безприв’язному </w:t>
      </w:r>
      <w:r>
        <w:rPr>
          <w:b/>
          <w:bCs/>
          <w:szCs w:val="28"/>
        </w:rPr>
        <w:t>способі</w:t>
      </w:r>
      <w:r>
        <w:rPr>
          <w:b/>
          <w:bCs/>
        </w:rPr>
        <w:t xml:space="preserve"> утримання групи по 10 голів, яка утримувалась в клітці, виключили додаткові витрати енергії направлені на ту</w:t>
      </w:r>
      <w:r>
        <w:rPr>
          <w:b/>
          <w:bCs/>
        </w:rPr>
        <w:t>р</w:t>
      </w:r>
      <w:r>
        <w:rPr>
          <w:b/>
          <w:bCs/>
        </w:rPr>
        <w:t>бування бичками один одного. У результаті  утримання тварин на прив’язі, було в</w:t>
      </w:r>
      <w:r>
        <w:rPr>
          <w:b/>
          <w:bCs/>
        </w:rPr>
        <w:t>и</w:t>
      </w:r>
      <w:r>
        <w:rPr>
          <w:b/>
          <w:bCs/>
        </w:rPr>
        <w:t xml:space="preserve">трачено кормів по 12,94 корм од. на 1 кг приросту, що на 36,5 % більше ніж при безприв’язному </w:t>
      </w:r>
      <w:r>
        <w:rPr>
          <w:b/>
          <w:bCs/>
          <w:szCs w:val="28"/>
        </w:rPr>
        <w:t>способі</w:t>
      </w:r>
      <w:r>
        <w:rPr>
          <w:b/>
          <w:bCs/>
        </w:rPr>
        <w:t>.</w:t>
      </w:r>
    </w:p>
    <w:p w:rsidR="00BE759A" w:rsidRDefault="00BE759A" w:rsidP="00BE759A">
      <w:pPr>
        <w:pStyle w:val="afffffffd"/>
        <w:widowControl w:val="0"/>
        <w:ind w:firstLine="540"/>
        <w:jc w:val="both"/>
        <w:rPr>
          <w:b/>
          <w:bCs/>
        </w:rPr>
      </w:pPr>
      <w:r>
        <w:rPr>
          <w:b/>
          <w:bCs/>
        </w:rPr>
        <w:t>В цілому на 1 ц приросту живої маси при прив’язному</w:t>
      </w:r>
      <w:r>
        <w:rPr>
          <w:b/>
          <w:bCs/>
          <w:szCs w:val="28"/>
        </w:rPr>
        <w:t xml:space="preserve"> способі</w:t>
      </w:r>
      <w:r>
        <w:rPr>
          <w:b/>
          <w:bCs/>
        </w:rPr>
        <w:t xml:space="preserve"> утримання з 4 до 8 місяців витрачено 26,12 люд.–год.; з 8 до 12 міс. – 31,21 люд.–год.; з 12 до 16 міс. –          30,56 люд.–год. Затрати праці при безприв’язному </w:t>
      </w:r>
      <w:r>
        <w:rPr>
          <w:b/>
          <w:bCs/>
          <w:szCs w:val="28"/>
        </w:rPr>
        <w:t>способі</w:t>
      </w:r>
      <w:r>
        <w:rPr>
          <w:b/>
          <w:bCs/>
        </w:rPr>
        <w:t xml:space="preserve"> утримання були менш</w:t>
      </w:r>
      <w:r>
        <w:rPr>
          <w:b/>
          <w:bCs/>
        </w:rPr>
        <w:t>и</w:t>
      </w:r>
      <w:r>
        <w:rPr>
          <w:b/>
          <w:bCs/>
        </w:rPr>
        <w:t>ми. Це дозволяє зберегти значні кошти при веденні м’ясного скотарства, тобто пр</w:t>
      </w:r>
      <w:r>
        <w:rPr>
          <w:b/>
          <w:bCs/>
        </w:rPr>
        <w:t>о</w:t>
      </w:r>
      <w:r>
        <w:rPr>
          <w:b/>
          <w:bCs/>
        </w:rPr>
        <w:t>понується з мінімальними витратами кормів і праці отримувати економічно ефект</w:t>
      </w:r>
      <w:r>
        <w:rPr>
          <w:b/>
          <w:bCs/>
        </w:rPr>
        <w:t>и</w:t>
      </w:r>
      <w:r>
        <w:rPr>
          <w:b/>
          <w:bCs/>
        </w:rPr>
        <w:t>вну яловичину. Це підтверджується тим, що суттєві переваги були отримані при в</w:t>
      </w:r>
      <w:r>
        <w:rPr>
          <w:b/>
          <w:bCs/>
        </w:rPr>
        <w:t>и</w:t>
      </w:r>
      <w:r>
        <w:rPr>
          <w:b/>
          <w:bCs/>
        </w:rPr>
        <w:t xml:space="preserve">значенні рівня рентабельності в усі технологічні періоди </w:t>
      </w:r>
      <w:r>
        <w:rPr>
          <w:b/>
          <w:bCs/>
        </w:rPr>
        <w:lastRenderedPageBreak/>
        <w:t xml:space="preserve">при безприв’язному </w:t>
      </w:r>
      <w:r>
        <w:rPr>
          <w:b/>
          <w:bCs/>
          <w:szCs w:val="28"/>
        </w:rPr>
        <w:t>спос</w:t>
      </w:r>
      <w:r>
        <w:rPr>
          <w:b/>
          <w:bCs/>
          <w:szCs w:val="28"/>
        </w:rPr>
        <w:t>о</w:t>
      </w:r>
      <w:r>
        <w:rPr>
          <w:b/>
          <w:bCs/>
          <w:szCs w:val="28"/>
        </w:rPr>
        <w:t>бі</w:t>
      </w:r>
      <w:r>
        <w:rPr>
          <w:b/>
          <w:bCs/>
        </w:rPr>
        <w:t xml:space="preserve"> утримання надремонтних бичків над прив’язним.</w:t>
      </w:r>
    </w:p>
    <w:p w:rsidR="00BE759A" w:rsidRDefault="00BE759A" w:rsidP="00BE759A">
      <w:pPr>
        <w:pStyle w:val="afffffffd"/>
        <w:widowControl w:val="0"/>
        <w:ind w:firstLine="540"/>
        <w:jc w:val="both"/>
        <w:rPr>
          <w:b/>
          <w:bCs/>
        </w:rPr>
      </w:pPr>
      <w:r>
        <w:rPr>
          <w:b/>
          <w:bCs/>
        </w:rPr>
        <w:t>Для реформованих малих ферм досягти до 8–місячного віку рентабельності виробництва яловичини 7,15 % – це суттєвий економічно обґрунтований результат в</w:t>
      </w:r>
      <w:r>
        <w:rPr>
          <w:b/>
          <w:bCs/>
        </w:rPr>
        <w:t>е</w:t>
      </w:r>
      <w:r>
        <w:rPr>
          <w:b/>
          <w:bCs/>
        </w:rPr>
        <w:t>дення м’ясного скотарства. А 40,18 % при заключній відгодівлі бичків української червоно–рябої молочної породи свідчить про значні генетичні задатки таких тварин. Прояв цих генетичних задатків одержано в комфортних умовах безприв’язного</w:t>
      </w:r>
      <w:r>
        <w:rPr>
          <w:b/>
          <w:bCs/>
          <w:szCs w:val="28"/>
        </w:rPr>
        <w:t xml:space="preserve"> сп</w:t>
      </w:r>
      <w:r>
        <w:rPr>
          <w:b/>
          <w:bCs/>
          <w:szCs w:val="28"/>
        </w:rPr>
        <w:t>о</w:t>
      </w:r>
      <w:r>
        <w:rPr>
          <w:b/>
          <w:bCs/>
          <w:szCs w:val="28"/>
        </w:rPr>
        <w:t>собу</w:t>
      </w:r>
      <w:r>
        <w:rPr>
          <w:b/>
          <w:bCs/>
        </w:rPr>
        <w:t xml:space="preserve"> утримання бичків на фоні високого рівня годівлі. При прив’язному</w:t>
      </w:r>
      <w:r>
        <w:rPr>
          <w:b/>
          <w:bCs/>
          <w:szCs w:val="28"/>
        </w:rPr>
        <w:t xml:space="preserve"> способі</w:t>
      </w:r>
      <w:r>
        <w:rPr>
          <w:b/>
          <w:bCs/>
        </w:rPr>
        <w:t xml:space="preserve">  утримання таких результатів отримати було неможливо.</w:t>
      </w:r>
    </w:p>
    <w:p w:rsidR="00BE759A" w:rsidRDefault="00BE759A" w:rsidP="00BE759A">
      <w:pPr>
        <w:pStyle w:val="affffffff1"/>
        <w:widowControl w:val="0"/>
        <w:jc w:val="both"/>
      </w:pPr>
    </w:p>
    <w:p w:rsidR="00BE759A" w:rsidRDefault="00BE759A" w:rsidP="00BE759A">
      <w:pPr>
        <w:pStyle w:val="affffffff1"/>
        <w:widowControl w:val="0"/>
        <w:jc w:val="both"/>
      </w:pPr>
    </w:p>
    <w:p w:rsidR="00BE759A" w:rsidRDefault="00BE759A" w:rsidP="00BE759A">
      <w:pPr>
        <w:pStyle w:val="affffffff1"/>
        <w:widowControl w:val="0"/>
        <w:jc w:val="both"/>
      </w:pPr>
    </w:p>
    <w:p w:rsidR="00BE759A" w:rsidRDefault="00BE759A" w:rsidP="00BE759A">
      <w:pPr>
        <w:pStyle w:val="affffffff1"/>
        <w:widowControl w:val="0"/>
        <w:jc w:val="both"/>
      </w:pPr>
    </w:p>
    <w:p w:rsidR="00BE759A" w:rsidRDefault="00BE759A" w:rsidP="00BE759A">
      <w:pPr>
        <w:pStyle w:val="affffffff1"/>
        <w:widowControl w:val="0"/>
        <w:rPr>
          <w:b/>
          <w:bCs/>
        </w:rPr>
      </w:pPr>
    </w:p>
    <w:p w:rsidR="00BE759A" w:rsidRDefault="00BE759A" w:rsidP="00BE759A">
      <w:pPr>
        <w:pStyle w:val="affffffff1"/>
        <w:widowControl w:val="0"/>
        <w:rPr>
          <w:b/>
          <w:bCs/>
        </w:rPr>
      </w:pPr>
    </w:p>
    <w:p w:rsidR="00BE759A" w:rsidRDefault="00BE759A" w:rsidP="00BE759A">
      <w:pPr>
        <w:pStyle w:val="affffffff1"/>
        <w:widowControl w:val="0"/>
        <w:rPr>
          <w:b/>
          <w:bCs/>
        </w:rPr>
      </w:pPr>
      <w:r>
        <w:rPr>
          <w:b/>
          <w:bCs/>
        </w:rPr>
        <w:t>В И С Н О В К И</w:t>
      </w:r>
    </w:p>
    <w:p w:rsidR="00BE759A" w:rsidRDefault="00BE759A" w:rsidP="00BE759A">
      <w:pPr>
        <w:widowControl w:val="0"/>
        <w:ind w:firstLine="540"/>
        <w:jc w:val="both"/>
        <w:rPr>
          <w:sz w:val="28"/>
          <w:lang w:val="uk-UA"/>
        </w:rPr>
      </w:pPr>
      <w:r>
        <w:rPr>
          <w:sz w:val="28"/>
          <w:lang w:val="uk-UA"/>
        </w:rPr>
        <w:t>1. У дисертації науково обґрунтовано і доведено, що у сільськогосподарських підприємствах малої потужності рентабельне виробництво яловичини з високим вмістом протеїну можна отримувати від надремонтного молодняку української че</w:t>
      </w:r>
      <w:r>
        <w:rPr>
          <w:sz w:val="28"/>
          <w:lang w:val="uk-UA"/>
        </w:rPr>
        <w:t>р</w:t>
      </w:r>
      <w:r>
        <w:rPr>
          <w:sz w:val="28"/>
          <w:lang w:val="uk-UA"/>
        </w:rPr>
        <w:t>воно–рябої молочної породи в удосконалених групових клітках на 10 голів. Для ць</w:t>
      </w:r>
      <w:r>
        <w:rPr>
          <w:sz w:val="28"/>
          <w:lang w:val="uk-UA"/>
        </w:rPr>
        <w:t>о</w:t>
      </w:r>
      <w:r>
        <w:rPr>
          <w:sz w:val="28"/>
          <w:lang w:val="uk-UA"/>
        </w:rPr>
        <w:t>го необхідно дотримуватись відповідних оптимальних, екологічних, етологічних, годівельних та зоогігієнічних умов утримання.</w:t>
      </w:r>
    </w:p>
    <w:p w:rsidR="00BE759A" w:rsidRDefault="00BE759A" w:rsidP="00BE759A">
      <w:pPr>
        <w:widowControl w:val="0"/>
        <w:ind w:firstLine="540"/>
        <w:jc w:val="both"/>
        <w:rPr>
          <w:sz w:val="28"/>
          <w:lang w:val="uk-UA"/>
        </w:rPr>
      </w:pPr>
      <w:r>
        <w:rPr>
          <w:sz w:val="28"/>
          <w:lang w:val="uk-UA"/>
        </w:rPr>
        <w:t>2. Дослідження удосконалень і доповнень до норм технологічного проектува</w:t>
      </w:r>
      <w:r>
        <w:rPr>
          <w:sz w:val="28"/>
          <w:lang w:val="uk-UA"/>
        </w:rPr>
        <w:t>н</w:t>
      </w:r>
      <w:r>
        <w:rPr>
          <w:sz w:val="28"/>
          <w:lang w:val="uk-UA"/>
        </w:rPr>
        <w:t>ня виходять із зменшення технологічних груп для ферм невеликої потужності (до 10 голів) та розміщення їх з 4 до 8 місячного віку з фіксацією під час годівлі, з 8 до 12 місячного віку – в боксах, з 12 до 16 місячного віку – із зоною відпочинку біля год</w:t>
      </w:r>
      <w:r>
        <w:rPr>
          <w:sz w:val="28"/>
          <w:lang w:val="uk-UA"/>
        </w:rPr>
        <w:t>і</w:t>
      </w:r>
      <w:r>
        <w:rPr>
          <w:sz w:val="28"/>
          <w:lang w:val="uk-UA"/>
        </w:rPr>
        <w:t xml:space="preserve">вниць та обладнанням решітки для гальмування статевих рефлексів у бичків. </w:t>
      </w:r>
    </w:p>
    <w:p w:rsidR="00BE759A" w:rsidRDefault="00BE759A" w:rsidP="00BE759A">
      <w:pPr>
        <w:widowControl w:val="0"/>
        <w:ind w:firstLine="540"/>
        <w:jc w:val="both"/>
        <w:rPr>
          <w:sz w:val="28"/>
          <w:lang w:val="uk-UA"/>
        </w:rPr>
      </w:pPr>
      <w:r>
        <w:rPr>
          <w:sz w:val="28"/>
          <w:lang w:val="uk-UA"/>
        </w:rPr>
        <w:t>3. Встановлено, що повітряне середовище у приміщеннях (ізольованих секціях) для утримання бичків за комплексом балів (температура повітря, відносна вологість, загальна мікробна забрудненість, концентрація аміаку і вуглекислого газу) при прив’язному способі утримання тварин у віці 5 місяців оцінено – на рівні гранично допустимого експлуатаційного режиму, у 10 місяців – на рівні граничних добових коливань та у 14 місяців– на рівні гранично допустимого експлуатаційного режиму. Відповідно при безприв’язному способі утримання бичків технологічний режим у всіх періодах був на найвищому рівні – оптимальний проектно–технологічний р</w:t>
      </w:r>
      <w:r>
        <w:rPr>
          <w:sz w:val="28"/>
          <w:lang w:val="uk-UA"/>
        </w:rPr>
        <w:t>е</w:t>
      </w:r>
      <w:r>
        <w:rPr>
          <w:sz w:val="28"/>
          <w:lang w:val="uk-UA"/>
        </w:rPr>
        <w:t xml:space="preserve">жим. У стійловий період за </w:t>
      </w:r>
      <w:r>
        <w:rPr>
          <w:sz w:val="28"/>
          <w:lang w:val="uk-UA"/>
        </w:rPr>
        <w:lastRenderedPageBreak/>
        <w:t>більшістю показників мікроклімату прив’язний спосіб утримання бичків не забезпечує оптимальні гігієнічні показники умов їх утримання.</w:t>
      </w:r>
    </w:p>
    <w:p w:rsidR="00BE759A" w:rsidRDefault="00BE759A" w:rsidP="00BE759A">
      <w:pPr>
        <w:widowControl w:val="0"/>
        <w:ind w:firstLine="540"/>
        <w:jc w:val="both"/>
        <w:rPr>
          <w:sz w:val="28"/>
          <w:lang w:val="uk-UA"/>
        </w:rPr>
      </w:pPr>
      <w:r>
        <w:rPr>
          <w:sz w:val="28"/>
          <w:lang w:val="uk-UA"/>
        </w:rPr>
        <w:t>4. Дослідження поведінки за швидкістю поїдання кормів бичками за різних умов утримання у 6, 10 та 14 місяців показали, що з віком різниця за витратами часу між піддослідними групами бичків зменшується. Встановлена найбільша активність жуйки у безприв’язних бичків 6 – місячного віку, але в подальшому з віком різниці між піддослідними групами практично не виявлено. Суттєва різниця (Р&lt; 0,001) встановлена в усі вікові періоди при оцінці відпочинку бичків на прив’язі. Вони б</w:t>
      </w:r>
      <w:r>
        <w:rPr>
          <w:sz w:val="28"/>
          <w:lang w:val="uk-UA"/>
        </w:rPr>
        <w:t>і</w:t>
      </w:r>
      <w:r>
        <w:rPr>
          <w:sz w:val="28"/>
          <w:lang w:val="uk-UA"/>
        </w:rPr>
        <w:t xml:space="preserve">льше відпочивають в стійлах ніж бички при утриманні безприв’язно в 1,62 рази (6 місяців), в 2,47 разів (10 місяців), в 3,27 (14 місяців) . </w:t>
      </w:r>
    </w:p>
    <w:p w:rsidR="00BE759A" w:rsidRDefault="00BE759A" w:rsidP="00BE759A">
      <w:pPr>
        <w:widowControl w:val="0"/>
        <w:ind w:firstLine="540"/>
        <w:jc w:val="both"/>
        <w:rPr>
          <w:sz w:val="28"/>
          <w:lang w:val="uk-UA"/>
        </w:rPr>
      </w:pPr>
      <w:r>
        <w:rPr>
          <w:sz w:val="28"/>
          <w:lang w:val="uk-UA"/>
        </w:rPr>
        <w:t>5. Встановлено, що формування м’ясної продуктивності бичків української че</w:t>
      </w:r>
      <w:r>
        <w:rPr>
          <w:sz w:val="28"/>
          <w:lang w:val="uk-UA"/>
        </w:rPr>
        <w:t>р</w:t>
      </w:r>
      <w:r>
        <w:rPr>
          <w:sz w:val="28"/>
          <w:lang w:val="uk-UA"/>
        </w:rPr>
        <w:t>воно–рябої молочної породи відбувається, залежно від способів утримання. Так, на першому етапі досліджень у віці з 4 до 8 місяців відбувається відставання у рості молодняку, який утримувався безприв’язно і загальний приріст був у них менший на 7,3 % порівняно з прив’язним способом утримання (Р&lt;0,1). На другому етапі досл</w:t>
      </w:r>
      <w:r>
        <w:rPr>
          <w:sz w:val="28"/>
          <w:lang w:val="uk-UA"/>
        </w:rPr>
        <w:t>і</w:t>
      </w:r>
      <w:r>
        <w:rPr>
          <w:sz w:val="28"/>
          <w:lang w:val="uk-UA"/>
        </w:rPr>
        <w:t>джень (8–12 міс.) прирости живої маси при безприв’язному способі утримання зб</w:t>
      </w:r>
      <w:r>
        <w:rPr>
          <w:sz w:val="28"/>
          <w:lang w:val="uk-UA"/>
        </w:rPr>
        <w:t>і</w:t>
      </w:r>
      <w:r>
        <w:rPr>
          <w:sz w:val="28"/>
          <w:lang w:val="uk-UA"/>
        </w:rPr>
        <w:t>льшились на 21,8 % порівняно з бичками на прив’язі (Р&lt;0,01). Також і на третьому етапі (12–16 міс.) прирости на 36,5 % були більші при безприв’язному способі утр</w:t>
      </w:r>
      <w:r>
        <w:rPr>
          <w:sz w:val="28"/>
          <w:lang w:val="uk-UA"/>
        </w:rPr>
        <w:t>и</w:t>
      </w:r>
      <w:r>
        <w:rPr>
          <w:sz w:val="28"/>
          <w:lang w:val="uk-UA"/>
        </w:rPr>
        <w:t>мання (Р&lt;0,001).</w:t>
      </w:r>
    </w:p>
    <w:p w:rsidR="00BE759A" w:rsidRDefault="00BE759A" w:rsidP="00BE759A">
      <w:pPr>
        <w:widowControl w:val="0"/>
        <w:ind w:firstLine="540"/>
        <w:jc w:val="both"/>
        <w:rPr>
          <w:sz w:val="28"/>
          <w:lang w:val="uk-UA"/>
        </w:rPr>
      </w:pPr>
      <w:r>
        <w:rPr>
          <w:sz w:val="28"/>
          <w:lang w:val="uk-UA"/>
        </w:rPr>
        <w:t>6. Результати забою бичків української червоно–рябої молочної породи у              12–місячному віці показали, що маса парної туші становила 144,1 кг (прив’язний спосіб утримання) і 168,8 кг (безприв’язний спосіб утримання). Різниця вірогідна при Р&lt;0,001 (14,6%). Утримання бичків на прив’язі призвело до накопичення в    1,78 раза більше жиру ніж при безприв’язному способі утримання (Р&lt;0,001). Така закономірність  між піддослідними групами збереглась у 16–місячному віці.</w:t>
      </w:r>
    </w:p>
    <w:p w:rsidR="00BE759A" w:rsidRDefault="00BE759A" w:rsidP="00BE759A">
      <w:pPr>
        <w:widowControl w:val="0"/>
        <w:ind w:firstLine="540"/>
        <w:jc w:val="both"/>
        <w:rPr>
          <w:sz w:val="28"/>
          <w:lang w:val="uk-UA"/>
        </w:rPr>
      </w:pPr>
      <w:r>
        <w:rPr>
          <w:sz w:val="28"/>
          <w:lang w:val="uk-UA"/>
        </w:rPr>
        <w:t>7. Розподіл туш за морфологічним складом (м’якоть, кістки, сухожилля та зв’язки) показав, що при безприв’язному способі утриманні бичків було на 18,4 % більше м’якоті ніж при прив’язному способі (Р&lt;0,05) (12 міс.) і на 20,6 % (Р&lt;0,01)    (16 міс.). Отримано з туші бичків при безприв’язному способі утримання більше поживної маси ніж від бичків на прив’язі.</w:t>
      </w:r>
    </w:p>
    <w:p w:rsidR="00BE759A" w:rsidRDefault="00BE759A" w:rsidP="00BE759A">
      <w:pPr>
        <w:pStyle w:val="25"/>
        <w:widowControl w:val="0"/>
        <w:ind w:left="0" w:firstLine="720"/>
        <w:rPr>
          <w:spacing w:val="-2"/>
        </w:rPr>
      </w:pPr>
      <w:r>
        <w:t xml:space="preserve">8. Дослідження хімічного складу та енергетичної цінності м’якоті </w:t>
      </w:r>
      <w:r>
        <w:rPr>
          <w:spacing w:val="-2"/>
        </w:rPr>
        <w:t xml:space="preserve">показали перевагу безприв’язного способу утримання порівняно з прив’язним. Так, протеїну у середній пробі м’якоті при прив’язному способі утриманні бичків було 15,53 %, а при  безприв’язному – 18,33 % (Р&lt;0,01) (12 міс.) та у 16 місяців відповідно 18,40 і 21,50 % (Р&lt;0,01). За кількістю жиру у середній пробі м’якоті суттєва перевага була на боці прив’язного способу утримання (Р&lt;0,01). Енергетична цінність всієї м’якоті туші при безприв’язному способі утримання склала у 12 місяців 826,8 МДж, а у 16 місяців – 1408,1 МДж, це </w:t>
      </w:r>
      <w:r>
        <w:rPr>
          <w:spacing w:val="-2"/>
        </w:rPr>
        <w:lastRenderedPageBreak/>
        <w:t>відповідно більше на 11,8 і 13,5 % (Р&lt;0,05) ніж при прив’язному сп</w:t>
      </w:r>
      <w:r>
        <w:rPr>
          <w:spacing w:val="-2"/>
        </w:rPr>
        <w:t>о</w:t>
      </w:r>
      <w:r>
        <w:rPr>
          <w:spacing w:val="-2"/>
        </w:rPr>
        <w:t>собі утримання.</w:t>
      </w:r>
    </w:p>
    <w:p w:rsidR="00BE759A" w:rsidRDefault="00BE759A" w:rsidP="00BE759A">
      <w:pPr>
        <w:widowControl w:val="0"/>
        <w:ind w:firstLine="540"/>
        <w:jc w:val="both"/>
        <w:rPr>
          <w:sz w:val="28"/>
          <w:lang w:val="uk-UA"/>
        </w:rPr>
      </w:pPr>
      <w:r>
        <w:rPr>
          <w:spacing w:val="-2"/>
          <w:sz w:val="28"/>
          <w:lang w:val="uk-UA"/>
        </w:rPr>
        <w:t>9. Виявлена висока конверсія енергії поживних речовин кормів у протеїн та ене</w:t>
      </w:r>
      <w:r>
        <w:rPr>
          <w:spacing w:val="-2"/>
          <w:sz w:val="28"/>
          <w:lang w:val="uk-UA"/>
        </w:rPr>
        <w:t>р</w:t>
      </w:r>
      <w:r>
        <w:rPr>
          <w:spacing w:val="-2"/>
          <w:sz w:val="28"/>
          <w:lang w:val="uk-UA"/>
        </w:rPr>
        <w:t>гію поживної частини туші бичків, які утримувались безприв’язно і значно менша у бичків на прив’язі. У 12 – місячному віці вихід на 1 кг передзабійної маси протеїну становив 72,8 г (безприв’язний спосіб утримання) і 56,8 г (прив’язний спосіб утр</w:t>
      </w:r>
      <w:r>
        <w:rPr>
          <w:spacing w:val="-2"/>
          <w:sz w:val="28"/>
          <w:lang w:val="uk-UA"/>
        </w:rPr>
        <w:t>и</w:t>
      </w:r>
      <w:r>
        <w:rPr>
          <w:spacing w:val="-2"/>
          <w:sz w:val="28"/>
          <w:lang w:val="uk-UA"/>
        </w:rPr>
        <w:t xml:space="preserve">мання). Різниця вірогідна при Р&lt;0,001 на користь безприв’язного </w:t>
      </w:r>
      <w:r>
        <w:rPr>
          <w:spacing w:val="-2"/>
          <w:sz w:val="28"/>
          <w:szCs w:val="28"/>
        </w:rPr>
        <w:t>способ</w:t>
      </w:r>
      <w:r>
        <w:rPr>
          <w:spacing w:val="-2"/>
          <w:sz w:val="28"/>
          <w:szCs w:val="28"/>
          <w:lang w:val="uk-UA"/>
        </w:rPr>
        <w:t>у утримання</w:t>
      </w:r>
      <w:r>
        <w:rPr>
          <w:spacing w:val="-2"/>
          <w:sz w:val="28"/>
          <w:lang w:val="uk-UA"/>
        </w:rPr>
        <w:t xml:space="preserve"> бичків. Тому і коефіцієнт конверсії протеїну у тварин цього віку при безприв’язному </w:t>
      </w:r>
      <w:r>
        <w:rPr>
          <w:spacing w:val="-2"/>
          <w:sz w:val="28"/>
          <w:szCs w:val="28"/>
          <w:lang w:val="uk-UA"/>
        </w:rPr>
        <w:t>способі</w:t>
      </w:r>
      <w:r>
        <w:rPr>
          <w:spacing w:val="-2"/>
          <w:sz w:val="28"/>
          <w:lang w:val="uk-UA"/>
        </w:rPr>
        <w:t xml:space="preserve"> утримання був 10,2 %, а при прив’язному – 7,3 % (Р&lt;0,01). У 16–місячному віці перевага за трансформацією основних поживних речовин і енергії корму в їстівну частину </w:t>
      </w:r>
      <w:r>
        <w:rPr>
          <w:sz w:val="28"/>
          <w:lang w:val="uk-UA"/>
        </w:rPr>
        <w:t xml:space="preserve">туш збереглась при безприв’язному </w:t>
      </w:r>
      <w:r>
        <w:rPr>
          <w:spacing w:val="-2"/>
          <w:sz w:val="28"/>
          <w:szCs w:val="28"/>
        </w:rPr>
        <w:t>способ</w:t>
      </w:r>
      <w:r>
        <w:rPr>
          <w:spacing w:val="-2"/>
          <w:sz w:val="28"/>
          <w:szCs w:val="28"/>
          <w:lang w:val="uk-UA"/>
        </w:rPr>
        <w:t>і</w:t>
      </w:r>
      <w:r>
        <w:rPr>
          <w:sz w:val="28"/>
          <w:lang w:val="uk-UA"/>
        </w:rPr>
        <w:t xml:space="preserve"> утримання.</w:t>
      </w:r>
    </w:p>
    <w:p w:rsidR="00BE759A" w:rsidRDefault="00BE759A" w:rsidP="00BE759A">
      <w:pPr>
        <w:pStyle w:val="37"/>
        <w:widowControl w:val="0"/>
        <w:spacing w:line="240" w:lineRule="auto"/>
      </w:pPr>
      <w:r>
        <w:t xml:space="preserve">10. Розрахунки економічної ефективності удосконалення способів утримання надремонтного молодняку в післямолочний період до реалізації показали, що  у віці 8 місяців рівень рентабельності був при прив’язному </w:t>
      </w:r>
      <w:r>
        <w:rPr>
          <w:spacing w:val="-2"/>
        </w:rPr>
        <w:t xml:space="preserve">способі </w:t>
      </w:r>
      <w:r>
        <w:t xml:space="preserve">утримання 2,53 %, при безприв’язному </w:t>
      </w:r>
      <w:r>
        <w:rPr>
          <w:spacing w:val="-2"/>
        </w:rPr>
        <w:t xml:space="preserve">способі </w:t>
      </w:r>
      <w:r>
        <w:t>– 7,15 %; у віці 12 місяців відповідно 4,19 % і 26,71 % і у в</w:t>
      </w:r>
      <w:r>
        <w:t>і</w:t>
      </w:r>
      <w:r>
        <w:t xml:space="preserve">ці 16 місяців – 9,87 % і 40,18 %. Ці дані, свідчать про те, що при безприв’язному </w:t>
      </w:r>
      <w:r>
        <w:rPr>
          <w:spacing w:val="-2"/>
        </w:rPr>
        <w:t xml:space="preserve">способі </w:t>
      </w:r>
      <w:r>
        <w:t>утримання бичків були створені оптимальніші умови утримання при вис</w:t>
      </w:r>
      <w:r>
        <w:t>о</w:t>
      </w:r>
      <w:r>
        <w:t xml:space="preserve">кому рівні годівлі, яких не було при прив’язному </w:t>
      </w:r>
      <w:r>
        <w:rPr>
          <w:spacing w:val="-2"/>
        </w:rPr>
        <w:t>способі.</w:t>
      </w:r>
    </w:p>
    <w:p w:rsidR="00BE759A" w:rsidRDefault="00BE759A" w:rsidP="00BE759A">
      <w:pPr>
        <w:pStyle w:val="1"/>
        <w:keepNext w:val="0"/>
        <w:widowControl w:val="0"/>
        <w:rPr>
          <w:b w:val="0"/>
          <w:bCs w:val="0"/>
          <w:i/>
          <w:iCs/>
          <w:sz w:val="28"/>
        </w:rPr>
      </w:pPr>
    </w:p>
    <w:p w:rsidR="00BE759A" w:rsidRDefault="00BE759A" w:rsidP="00BE759A">
      <w:pPr>
        <w:pStyle w:val="1"/>
        <w:keepNext w:val="0"/>
        <w:widowControl w:val="0"/>
        <w:rPr>
          <w:b w:val="0"/>
          <w:bCs w:val="0"/>
          <w:i/>
          <w:iCs/>
          <w:sz w:val="28"/>
        </w:rPr>
      </w:pPr>
      <w:r>
        <w:rPr>
          <w:b w:val="0"/>
          <w:bCs w:val="0"/>
          <w:i/>
          <w:iCs/>
          <w:sz w:val="28"/>
        </w:rPr>
        <w:t>ПРОПОЗИЦІЇ ВИРОБНИЦТВУ</w:t>
      </w:r>
    </w:p>
    <w:p w:rsidR="00BE759A" w:rsidRDefault="00BE759A" w:rsidP="00BE759A">
      <w:pPr>
        <w:widowControl w:val="0"/>
        <w:ind w:firstLine="540"/>
        <w:jc w:val="both"/>
        <w:rPr>
          <w:sz w:val="28"/>
          <w:lang w:val="uk-UA"/>
        </w:rPr>
      </w:pPr>
      <w:r>
        <w:rPr>
          <w:sz w:val="28"/>
          <w:lang w:val="uk-UA"/>
        </w:rPr>
        <w:t xml:space="preserve">1. Пропонується використовувати на малих фермах </w:t>
      </w:r>
      <w:r>
        <w:rPr>
          <w:sz w:val="28"/>
          <w:szCs w:val="28"/>
          <w:lang w:val="uk-UA"/>
        </w:rPr>
        <w:t xml:space="preserve">безприв’язний </w:t>
      </w:r>
      <w:r>
        <w:rPr>
          <w:spacing w:val="-2"/>
          <w:sz w:val="28"/>
          <w:szCs w:val="28"/>
        </w:rPr>
        <w:t>спос</w:t>
      </w:r>
      <w:r>
        <w:rPr>
          <w:spacing w:val="-2"/>
          <w:sz w:val="28"/>
          <w:szCs w:val="28"/>
          <w:lang w:val="uk-UA"/>
        </w:rPr>
        <w:t>і</w:t>
      </w:r>
      <w:r>
        <w:rPr>
          <w:spacing w:val="-2"/>
          <w:sz w:val="28"/>
          <w:szCs w:val="28"/>
        </w:rPr>
        <w:t>б</w:t>
      </w:r>
      <w:r>
        <w:rPr>
          <w:sz w:val="28"/>
          <w:lang w:val="uk-UA"/>
        </w:rPr>
        <w:t xml:space="preserve"> утр</w:t>
      </w:r>
      <w:r>
        <w:rPr>
          <w:sz w:val="28"/>
          <w:lang w:val="uk-UA"/>
        </w:rPr>
        <w:t>и</w:t>
      </w:r>
      <w:r>
        <w:rPr>
          <w:sz w:val="28"/>
          <w:lang w:val="uk-UA"/>
        </w:rPr>
        <w:t xml:space="preserve">мання бичків у групових клітках на 10 голів (до 8 місяців розміром 2,9х7 м;     8–12 місяців – 3,9х7 м; 12–16 місяців – 2,6х10 м). Раціонально утримувати бичків у віці 4–8 місяців безприв’язно із зоною відпочинку біля годівниць, у віці 8–12 місяців – безприв’язно із зоною відпочинку в боксах і у віці 12–16 місяців – безприв’язно із зоною відпочинку біля годівниць для відгодівельних бичків із обладнанням клітки решіткою з дроту від електропастуха для гальмування у бичків статевих рефлексів на висоті 2 м від підлоги в тому числі довжина вусиків з дроту складає 0,4 м. </w:t>
      </w:r>
    </w:p>
    <w:p w:rsidR="00BE759A" w:rsidRDefault="00BE759A" w:rsidP="00BE759A">
      <w:pPr>
        <w:widowControl w:val="0"/>
        <w:ind w:firstLine="540"/>
        <w:jc w:val="both"/>
        <w:rPr>
          <w:sz w:val="28"/>
          <w:lang w:val="uk-UA"/>
        </w:rPr>
      </w:pPr>
      <w:r>
        <w:rPr>
          <w:sz w:val="28"/>
          <w:lang w:val="uk-UA"/>
        </w:rPr>
        <w:t>2. Рекомендуються групові клітки для розробки проектно–кошторисної докум</w:t>
      </w:r>
      <w:r>
        <w:rPr>
          <w:sz w:val="28"/>
          <w:lang w:val="uk-UA"/>
        </w:rPr>
        <w:t>е</w:t>
      </w:r>
      <w:r>
        <w:rPr>
          <w:sz w:val="28"/>
          <w:lang w:val="uk-UA"/>
        </w:rPr>
        <w:t>нтації на реконструкцію типових тваринницьких будівель (801, 802, 803, 804, 805, 806) під телятник, для утримання надремонтного молодняку в стійловий період української червоно–рябої молочної породи та для доповнення до діючих норм те</w:t>
      </w:r>
      <w:r>
        <w:rPr>
          <w:sz w:val="28"/>
          <w:lang w:val="uk-UA"/>
        </w:rPr>
        <w:t>х</w:t>
      </w:r>
      <w:r>
        <w:rPr>
          <w:sz w:val="28"/>
          <w:lang w:val="uk-UA"/>
        </w:rPr>
        <w:t xml:space="preserve">нологічного проектування. </w:t>
      </w:r>
    </w:p>
    <w:p w:rsidR="00BE759A" w:rsidRDefault="00BE759A" w:rsidP="00BE759A">
      <w:pPr>
        <w:widowControl w:val="0"/>
        <w:ind w:firstLine="540"/>
        <w:jc w:val="both"/>
        <w:rPr>
          <w:sz w:val="28"/>
          <w:lang w:val="uk-UA"/>
        </w:rPr>
      </w:pPr>
      <w:r>
        <w:rPr>
          <w:sz w:val="28"/>
          <w:lang w:val="uk-UA"/>
        </w:rPr>
        <w:t>3. Для отримання рентабельної продукції, витрати кормів до 12–місячного віку повинні становити не менше 2000 корм. од. на бичка української червоно–рябої молочної породи і 3000 корм.од до 16–місячного віку, а параметри мікроклімату пр</w:t>
      </w:r>
      <w:r>
        <w:rPr>
          <w:sz w:val="28"/>
          <w:lang w:val="uk-UA"/>
        </w:rPr>
        <w:t>и</w:t>
      </w:r>
      <w:r>
        <w:rPr>
          <w:sz w:val="28"/>
          <w:lang w:val="uk-UA"/>
        </w:rPr>
        <w:t xml:space="preserve">міщення відповідати вимогам оптимального проектно–технологічного режиму. </w:t>
      </w:r>
    </w:p>
    <w:p w:rsidR="00BE759A" w:rsidRDefault="00BE759A" w:rsidP="00BE759A">
      <w:pPr>
        <w:pStyle w:val="9"/>
        <w:keepNext w:val="0"/>
        <w:jc w:val="center"/>
        <w:rPr>
          <w:caps/>
          <w:sz w:val="18"/>
        </w:rPr>
      </w:pPr>
    </w:p>
    <w:p w:rsidR="00BE759A" w:rsidRDefault="00BE759A" w:rsidP="00BE759A">
      <w:pPr>
        <w:pStyle w:val="9"/>
        <w:keepNext w:val="0"/>
        <w:jc w:val="center"/>
        <w:rPr>
          <w:caps/>
        </w:rPr>
      </w:pPr>
      <w:r>
        <w:rPr>
          <w:caps/>
        </w:rPr>
        <w:t xml:space="preserve">Список </w:t>
      </w:r>
      <w:r>
        <w:rPr>
          <w:caps/>
        </w:rPr>
        <w:lastRenderedPageBreak/>
        <w:t>опублікованих праць за темою дисертації</w:t>
      </w:r>
    </w:p>
    <w:tbl>
      <w:tblPr>
        <w:tblW w:w="0" w:type="auto"/>
        <w:tblLook w:val="01E0" w:firstRow="1" w:lastRow="1" w:firstColumn="1" w:lastColumn="1" w:noHBand="0" w:noVBand="0"/>
      </w:tblPr>
      <w:tblGrid>
        <w:gridCol w:w="563"/>
        <w:gridCol w:w="9008"/>
      </w:tblGrid>
      <w:tr w:rsidR="00BE759A" w:rsidTr="00BF4557">
        <w:trPr>
          <w:trHeight w:val="1865"/>
        </w:trPr>
        <w:tc>
          <w:tcPr>
            <w:tcW w:w="566" w:type="dxa"/>
          </w:tcPr>
          <w:p w:rsidR="00BE759A" w:rsidRDefault="00BE759A" w:rsidP="00BF4557">
            <w:pPr>
              <w:widowControl w:val="0"/>
              <w:jc w:val="both"/>
              <w:rPr>
                <w:sz w:val="28"/>
                <w:lang w:val="uk-UA"/>
              </w:rPr>
            </w:pPr>
            <w:r>
              <w:rPr>
                <w:sz w:val="28"/>
                <w:lang w:val="uk-UA"/>
              </w:rPr>
              <w:t>1.</w:t>
            </w:r>
          </w:p>
        </w:tc>
        <w:tc>
          <w:tcPr>
            <w:tcW w:w="9855" w:type="dxa"/>
          </w:tcPr>
          <w:p w:rsidR="00BE759A" w:rsidRDefault="00BE759A" w:rsidP="00BF4557">
            <w:pPr>
              <w:widowControl w:val="0"/>
              <w:ind w:left="-108"/>
              <w:jc w:val="both"/>
              <w:rPr>
                <w:sz w:val="28"/>
                <w:lang w:val="uk-UA"/>
              </w:rPr>
            </w:pPr>
            <w:r>
              <w:rPr>
                <w:sz w:val="28"/>
                <w:lang w:val="uk-UA"/>
              </w:rPr>
              <w:t>Нові підходи для створення нормативних умов утримання великої рогатої худ</w:t>
            </w:r>
            <w:r>
              <w:rPr>
                <w:sz w:val="28"/>
                <w:lang w:val="uk-UA"/>
              </w:rPr>
              <w:t>о</w:t>
            </w:r>
            <w:r>
              <w:rPr>
                <w:sz w:val="28"/>
                <w:lang w:val="uk-UA"/>
              </w:rPr>
              <w:t xml:space="preserve">би. / Польовий Л. В., Казьмірук Л. В., Короленко В. В., </w:t>
            </w:r>
            <w:r>
              <w:rPr>
                <w:b/>
                <w:bCs/>
                <w:sz w:val="28"/>
                <w:lang w:val="uk-UA"/>
              </w:rPr>
              <w:t xml:space="preserve">Романенко Т. Д.     </w:t>
            </w:r>
            <w:r>
              <w:rPr>
                <w:sz w:val="28"/>
                <w:lang w:val="uk-UA"/>
              </w:rPr>
              <w:t xml:space="preserve"> // Збірник наукових праць Вінницького державного сільськогосподарського інституту. – Вінниця, 1998. – В.5.– С. 170–176. </w:t>
            </w:r>
            <w:r>
              <w:rPr>
                <w:i/>
                <w:iCs/>
                <w:sz w:val="28"/>
                <w:lang w:val="uk-UA"/>
              </w:rPr>
              <w:t>(Дисертанткою проведенні досл</w:t>
            </w:r>
            <w:r>
              <w:rPr>
                <w:i/>
                <w:iCs/>
                <w:sz w:val="28"/>
                <w:lang w:val="uk-UA"/>
              </w:rPr>
              <w:t>і</w:t>
            </w:r>
            <w:r>
              <w:rPr>
                <w:i/>
                <w:iCs/>
                <w:sz w:val="28"/>
                <w:lang w:val="uk-UA"/>
              </w:rPr>
              <w:t>дження умов мікроклімату при утриманні різних статево–вікових груп в одній будівлі, написаний текст статті).</w:t>
            </w:r>
          </w:p>
        </w:tc>
      </w:tr>
      <w:tr w:rsidR="00BE759A" w:rsidTr="00BF4557">
        <w:tc>
          <w:tcPr>
            <w:tcW w:w="566" w:type="dxa"/>
          </w:tcPr>
          <w:p w:rsidR="00BE759A" w:rsidRDefault="00BE759A" w:rsidP="00BF4557">
            <w:pPr>
              <w:widowControl w:val="0"/>
              <w:jc w:val="both"/>
              <w:rPr>
                <w:sz w:val="28"/>
                <w:lang w:val="uk-UA"/>
              </w:rPr>
            </w:pPr>
            <w:r>
              <w:rPr>
                <w:sz w:val="28"/>
                <w:lang w:val="uk-UA"/>
              </w:rPr>
              <w:t>2.</w:t>
            </w:r>
          </w:p>
        </w:tc>
        <w:tc>
          <w:tcPr>
            <w:tcW w:w="9855" w:type="dxa"/>
          </w:tcPr>
          <w:p w:rsidR="00BE759A" w:rsidRDefault="00BE759A" w:rsidP="00BF4557">
            <w:pPr>
              <w:widowControl w:val="0"/>
              <w:ind w:left="-108"/>
              <w:jc w:val="both"/>
              <w:rPr>
                <w:sz w:val="28"/>
                <w:lang w:val="uk-UA"/>
              </w:rPr>
            </w:pPr>
            <w:r>
              <w:rPr>
                <w:sz w:val="28"/>
                <w:lang w:val="uk-UA"/>
              </w:rPr>
              <w:t xml:space="preserve">Польовий Л. В., Казьмірук Л. В., </w:t>
            </w:r>
            <w:r>
              <w:rPr>
                <w:b/>
                <w:bCs/>
                <w:sz w:val="28"/>
                <w:lang w:val="uk-UA"/>
              </w:rPr>
              <w:t>Романенко Т. Д.</w:t>
            </w:r>
            <w:r>
              <w:rPr>
                <w:sz w:val="28"/>
                <w:lang w:val="uk-UA"/>
              </w:rPr>
              <w:t xml:space="preserve"> Використання надремонтного молодняку від корів молочного та комбінованого виробництва яловичини           // Збірник наукових праць Вінницького державного сільськогосподарського і</w:t>
            </w:r>
            <w:r>
              <w:rPr>
                <w:sz w:val="28"/>
                <w:lang w:val="uk-UA"/>
              </w:rPr>
              <w:t>н</w:t>
            </w:r>
            <w:r>
              <w:rPr>
                <w:sz w:val="28"/>
                <w:lang w:val="uk-UA"/>
              </w:rPr>
              <w:t xml:space="preserve">ституту. – Вінниця, 1999. – В.6 – С. 28–31. </w:t>
            </w:r>
            <w:r>
              <w:rPr>
                <w:i/>
                <w:iCs/>
                <w:sz w:val="28"/>
                <w:lang w:val="uk-UA"/>
              </w:rPr>
              <w:t>(Дисертанткою проведені розрахунки по виробництву яловичини на фермах з закінченим виробничим циклом, напис</w:t>
            </w:r>
            <w:r>
              <w:rPr>
                <w:i/>
                <w:iCs/>
                <w:sz w:val="28"/>
                <w:lang w:val="uk-UA"/>
              </w:rPr>
              <w:t>а</w:t>
            </w:r>
            <w:r>
              <w:rPr>
                <w:i/>
                <w:iCs/>
                <w:sz w:val="28"/>
                <w:lang w:val="uk-UA"/>
              </w:rPr>
              <w:t>ний текст статті).</w:t>
            </w:r>
          </w:p>
        </w:tc>
      </w:tr>
      <w:tr w:rsidR="00BE759A" w:rsidTr="00BF4557">
        <w:tc>
          <w:tcPr>
            <w:tcW w:w="566" w:type="dxa"/>
          </w:tcPr>
          <w:p w:rsidR="00BE759A" w:rsidRDefault="00BE759A" w:rsidP="00BF4557">
            <w:pPr>
              <w:widowControl w:val="0"/>
              <w:jc w:val="both"/>
              <w:rPr>
                <w:sz w:val="28"/>
                <w:lang w:val="uk-UA"/>
              </w:rPr>
            </w:pPr>
            <w:r>
              <w:rPr>
                <w:sz w:val="28"/>
                <w:lang w:val="uk-UA"/>
              </w:rPr>
              <w:t>3.</w:t>
            </w:r>
          </w:p>
        </w:tc>
        <w:tc>
          <w:tcPr>
            <w:tcW w:w="9855" w:type="dxa"/>
          </w:tcPr>
          <w:p w:rsidR="00BE759A" w:rsidRDefault="00BE759A" w:rsidP="00BF4557">
            <w:pPr>
              <w:widowControl w:val="0"/>
              <w:jc w:val="both"/>
              <w:rPr>
                <w:sz w:val="28"/>
                <w:lang w:val="uk-UA"/>
              </w:rPr>
            </w:pPr>
            <w:r>
              <w:rPr>
                <w:sz w:val="28"/>
                <w:lang w:val="uk-UA"/>
              </w:rPr>
              <w:t xml:space="preserve">Використання модульних технологічних рішень для створення бази наукового підходу щодо експлуатації малих тваринницьких ферм у період реформування аграрного сектору / Польовий Л. В., Яремчук О. С., </w:t>
            </w:r>
            <w:r>
              <w:rPr>
                <w:b/>
                <w:bCs/>
                <w:sz w:val="28"/>
                <w:lang w:val="uk-UA"/>
              </w:rPr>
              <w:t>Романенко Т. Д.</w:t>
            </w:r>
            <w:r>
              <w:rPr>
                <w:sz w:val="28"/>
                <w:lang w:val="uk-UA"/>
              </w:rPr>
              <w:t>,            Б</w:t>
            </w:r>
            <w:r>
              <w:rPr>
                <w:sz w:val="28"/>
                <w:lang w:val="uk-UA"/>
              </w:rPr>
              <w:t>у</w:t>
            </w:r>
            <w:r>
              <w:rPr>
                <w:sz w:val="28"/>
                <w:lang w:val="uk-UA"/>
              </w:rPr>
              <w:t xml:space="preserve">ткалюк Ж. В. // Збірник наукових праць Вінницького державного аграрного </w:t>
            </w:r>
            <w:r>
              <w:rPr>
                <w:spacing w:val="-2"/>
                <w:sz w:val="28"/>
                <w:lang w:val="uk-UA"/>
              </w:rPr>
              <w:t>університету. – Вінниця, 2001. – В.9 – С. 94–109.</w:t>
            </w:r>
            <w:r>
              <w:rPr>
                <w:sz w:val="28"/>
                <w:lang w:val="uk-UA"/>
              </w:rPr>
              <w:t xml:space="preserve"> </w:t>
            </w:r>
            <w:r>
              <w:rPr>
                <w:i/>
                <w:iCs/>
                <w:sz w:val="28"/>
                <w:lang w:val="uk-UA"/>
              </w:rPr>
              <w:t>(Дисертанткою  розроблені групові клітки для утримання надремонтного молодняку великої рогатої худ</w:t>
            </w:r>
            <w:r>
              <w:rPr>
                <w:i/>
                <w:iCs/>
                <w:sz w:val="28"/>
                <w:lang w:val="uk-UA"/>
              </w:rPr>
              <w:t>о</w:t>
            </w:r>
            <w:r>
              <w:rPr>
                <w:i/>
                <w:iCs/>
                <w:sz w:val="28"/>
                <w:lang w:val="uk-UA"/>
              </w:rPr>
              <w:t>би в різні вікові періоди, написаний текст статті).</w:t>
            </w:r>
          </w:p>
        </w:tc>
      </w:tr>
      <w:tr w:rsidR="00BE759A" w:rsidTr="00BF4557">
        <w:tc>
          <w:tcPr>
            <w:tcW w:w="566" w:type="dxa"/>
          </w:tcPr>
          <w:p w:rsidR="00BE759A" w:rsidRDefault="00BE759A" w:rsidP="00BF4557">
            <w:pPr>
              <w:widowControl w:val="0"/>
              <w:jc w:val="both"/>
              <w:rPr>
                <w:sz w:val="28"/>
                <w:lang w:val="uk-UA"/>
              </w:rPr>
            </w:pPr>
            <w:r>
              <w:rPr>
                <w:sz w:val="28"/>
                <w:lang w:val="uk-UA"/>
              </w:rPr>
              <w:t>4.</w:t>
            </w:r>
          </w:p>
        </w:tc>
        <w:tc>
          <w:tcPr>
            <w:tcW w:w="9855" w:type="dxa"/>
          </w:tcPr>
          <w:p w:rsidR="00BE759A" w:rsidRDefault="00BE759A" w:rsidP="00BF4557">
            <w:pPr>
              <w:widowControl w:val="0"/>
              <w:tabs>
                <w:tab w:val="left" w:pos="-288"/>
              </w:tabs>
              <w:ind w:right="126"/>
              <w:jc w:val="both"/>
              <w:rPr>
                <w:sz w:val="28"/>
                <w:lang w:val="uk-UA"/>
              </w:rPr>
            </w:pPr>
            <w:r>
              <w:rPr>
                <w:sz w:val="28"/>
                <w:lang w:val="uk-UA"/>
              </w:rPr>
              <w:t xml:space="preserve">Польовий Л. В., </w:t>
            </w:r>
            <w:r>
              <w:rPr>
                <w:b/>
                <w:bCs/>
                <w:sz w:val="28"/>
                <w:lang w:val="uk-UA"/>
              </w:rPr>
              <w:t>Романенко Т. Д.</w:t>
            </w:r>
            <w:r>
              <w:rPr>
                <w:sz w:val="28"/>
                <w:lang w:val="uk-UA"/>
              </w:rPr>
              <w:t xml:space="preserve"> М’ясна продуктивність забою бичків украї</w:t>
            </w:r>
            <w:r>
              <w:rPr>
                <w:sz w:val="28"/>
                <w:lang w:val="uk-UA"/>
              </w:rPr>
              <w:t>н</w:t>
            </w:r>
            <w:r>
              <w:rPr>
                <w:sz w:val="28"/>
                <w:lang w:val="uk-UA"/>
              </w:rPr>
              <w:t xml:space="preserve">ської червоно–рябої молочної породи, вирощених та відгодованих на різних системах утримання при високому рівні годівлі // Науковий вісник Львівської державної академії ветеринарної медицини імені С. З. Гжицького. – Львів, 2002. – Т.4 (1). – С. 135–138. </w:t>
            </w:r>
            <w:r>
              <w:rPr>
                <w:i/>
                <w:iCs/>
                <w:sz w:val="28"/>
                <w:lang w:val="uk-UA"/>
              </w:rPr>
              <w:t>(Дисертанткою проведені лабораторні досл</w:t>
            </w:r>
            <w:r>
              <w:rPr>
                <w:i/>
                <w:iCs/>
                <w:sz w:val="28"/>
                <w:lang w:val="uk-UA"/>
              </w:rPr>
              <w:t>і</w:t>
            </w:r>
            <w:r>
              <w:rPr>
                <w:i/>
                <w:iCs/>
                <w:sz w:val="28"/>
                <w:lang w:val="uk-UA"/>
              </w:rPr>
              <w:t>дження, написаний текст статті).</w:t>
            </w:r>
          </w:p>
        </w:tc>
      </w:tr>
      <w:tr w:rsidR="00BE759A" w:rsidTr="00BF4557">
        <w:tc>
          <w:tcPr>
            <w:tcW w:w="566" w:type="dxa"/>
          </w:tcPr>
          <w:p w:rsidR="00BE759A" w:rsidRDefault="00BE759A" w:rsidP="00BF4557">
            <w:pPr>
              <w:widowControl w:val="0"/>
              <w:jc w:val="both"/>
              <w:rPr>
                <w:sz w:val="28"/>
                <w:lang w:val="uk-UA"/>
              </w:rPr>
            </w:pPr>
            <w:r>
              <w:rPr>
                <w:sz w:val="28"/>
                <w:lang w:val="uk-UA"/>
              </w:rPr>
              <w:t>5.</w:t>
            </w:r>
          </w:p>
        </w:tc>
        <w:tc>
          <w:tcPr>
            <w:tcW w:w="9855" w:type="dxa"/>
          </w:tcPr>
          <w:p w:rsidR="00BE759A" w:rsidRDefault="00BE759A" w:rsidP="00BF4557">
            <w:pPr>
              <w:widowControl w:val="0"/>
              <w:jc w:val="both"/>
              <w:rPr>
                <w:sz w:val="28"/>
                <w:lang w:val="uk-UA"/>
              </w:rPr>
            </w:pPr>
            <w:r>
              <w:rPr>
                <w:b/>
                <w:bCs/>
                <w:sz w:val="28"/>
                <w:lang w:val="uk-UA"/>
              </w:rPr>
              <w:t>Романенко Т. Д.</w:t>
            </w:r>
            <w:r>
              <w:rPr>
                <w:sz w:val="28"/>
                <w:lang w:val="uk-UA"/>
              </w:rPr>
              <w:t xml:space="preserve"> Зоогігієнічні умови утримання бичків української червоно–рябої молочної породи  при прив’язному та безприв’язному утриманнях            // Науковий вісник Львівської національної академії ветеринарної медицини імені С. З. Гжицького. – Львів, 2003. – Т.5, (№3), Ч.3. – С. 189–193.</w:t>
            </w:r>
          </w:p>
        </w:tc>
      </w:tr>
      <w:tr w:rsidR="00BE759A" w:rsidTr="00BF4557">
        <w:tc>
          <w:tcPr>
            <w:tcW w:w="566" w:type="dxa"/>
          </w:tcPr>
          <w:p w:rsidR="00BE759A" w:rsidRDefault="00BE759A" w:rsidP="00BF4557">
            <w:pPr>
              <w:widowControl w:val="0"/>
              <w:jc w:val="both"/>
              <w:rPr>
                <w:sz w:val="28"/>
                <w:lang w:val="uk-UA"/>
              </w:rPr>
            </w:pPr>
            <w:r>
              <w:rPr>
                <w:sz w:val="28"/>
                <w:lang w:val="uk-UA"/>
              </w:rPr>
              <w:t>6.</w:t>
            </w:r>
          </w:p>
        </w:tc>
        <w:tc>
          <w:tcPr>
            <w:tcW w:w="9855" w:type="dxa"/>
          </w:tcPr>
          <w:p w:rsidR="00BE759A" w:rsidRDefault="00BE759A" w:rsidP="00BF4557">
            <w:pPr>
              <w:widowControl w:val="0"/>
              <w:jc w:val="both"/>
              <w:rPr>
                <w:sz w:val="28"/>
                <w:lang w:val="uk-UA"/>
              </w:rPr>
            </w:pPr>
            <w:r>
              <w:rPr>
                <w:b/>
                <w:bCs/>
                <w:sz w:val="28"/>
                <w:lang w:val="uk-UA"/>
              </w:rPr>
              <w:t>Романенко Т. Д.</w:t>
            </w:r>
            <w:r>
              <w:rPr>
                <w:sz w:val="28"/>
                <w:lang w:val="uk-UA"/>
              </w:rPr>
              <w:t xml:space="preserve"> Морфологічний склад туш бичків української червоно–рябої молочної породи, вирощених та відгодованих у різних умовах утримання при високому рівні годівлі. // Збірник наукових праць Вінницького державного а</w:t>
            </w:r>
            <w:r>
              <w:rPr>
                <w:sz w:val="28"/>
                <w:lang w:val="uk-UA"/>
              </w:rPr>
              <w:t>г</w:t>
            </w:r>
            <w:r>
              <w:rPr>
                <w:sz w:val="28"/>
                <w:lang w:val="uk-UA"/>
              </w:rPr>
              <w:t>рарного університету. – Вінниця, 2003. – В.14. – С. 101–106.</w:t>
            </w:r>
          </w:p>
        </w:tc>
      </w:tr>
      <w:tr w:rsidR="00BE759A" w:rsidTr="00BF4557">
        <w:tc>
          <w:tcPr>
            <w:tcW w:w="566" w:type="dxa"/>
          </w:tcPr>
          <w:p w:rsidR="00BE759A" w:rsidRDefault="00BE759A" w:rsidP="00BF4557">
            <w:pPr>
              <w:widowControl w:val="0"/>
              <w:jc w:val="both"/>
              <w:rPr>
                <w:sz w:val="28"/>
                <w:lang w:val="uk-UA"/>
              </w:rPr>
            </w:pPr>
            <w:r>
              <w:rPr>
                <w:sz w:val="28"/>
                <w:lang w:val="uk-UA"/>
              </w:rPr>
              <w:t>7.</w:t>
            </w:r>
          </w:p>
        </w:tc>
        <w:tc>
          <w:tcPr>
            <w:tcW w:w="9855" w:type="dxa"/>
          </w:tcPr>
          <w:p w:rsidR="00BE759A" w:rsidRDefault="00BE759A" w:rsidP="00BF4557">
            <w:pPr>
              <w:widowControl w:val="0"/>
              <w:jc w:val="both"/>
              <w:rPr>
                <w:sz w:val="28"/>
                <w:lang w:val="uk-UA"/>
              </w:rPr>
            </w:pPr>
            <w:r>
              <w:rPr>
                <w:b/>
                <w:bCs/>
                <w:sz w:val="28"/>
                <w:lang w:val="uk-UA"/>
              </w:rPr>
              <w:t>Романенко Т. Д.</w:t>
            </w:r>
            <w:r>
              <w:rPr>
                <w:sz w:val="28"/>
                <w:lang w:val="uk-UA"/>
              </w:rPr>
              <w:t xml:space="preserve"> Умови утримання бичків української червоно–рябої молочної породи та їх поведінка. // Збірник наукових праць Вінницького державного а</w:t>
            </w:r>
            <w:r>
              <w:rPr>
                <w:sz w:val="28"/>
                <w:lang w:val="uk-UA"/>
              </w:rPr>
              <w:t>г</w:t>
            </w:r>
            <w:r>
              <w:rPr>
                <w:sz w:val="28"/>
                <w:lang w:val="uk-UA"/>
              </w:rPr>
              <w:t>рарного університету. – Вінниця, 2004. – В.16. – С. 102–106.</w:t>
            </w:r>
          </w:p>
        </w:tc>
      </w:tr>
      <w:tr w:rsidR="00BE759A" w:rsidTr="00BF4557">
        <w:tc>
          <w:tcPr>
            <w:tcW w:w="566" w:type="dxa"/>
          </w:tcPr>
          <w:p w:rsidR="00BE759A" w:rsidRDefault="00BE759A" w:rsidP="00BF4557">
            <w:pPr>
              <w:widowControl w:val="0"/>
              <w:jc w:val="both"/>
              <w:rPr>
                <w:sz w:val="28"/>
                <w:lang w:val="uk-UA"/>
              </w:rPr>
            </w:pPr>
            <w:r>
              <w:rPr>
                <w:sz w:val="28"/>
                <w:lang w:val="uk-UA"/>
              </w:rPr>
              <w:t>8.</w:t>
            </w:r>
          </w:p>
        </w:tc>
        <w:tc>
          <w:tcPr>
            <w:tcW w:w="9855" w:type="dxa"/>
          </w:tcPr>
          <w:p w:rsidR="00BE759A" w:rsidRDefault="00BE759A" w:rsidP="00BF4557">
            <w:pPr>
              <w:widowControl w:val="0"/>
              <w:ind w:left="-26"/>
              <w:jc w:val="both"/>
              <w:rPr>
                <w:sz w:val="28"/>
                <w:lang w:val="uk-UA"/>
              </w:rPr>
            </w:pPr>
            <w:r>
              <w:rPr>
                <w:b/>
                <w:bCs/>
                <w:sz w:val="28"/>
                <w:lang w:val="uk-UA"/>
              </w:rPr>
              <w:t>Романенко Т. Д.</w:t>
            </w:r>
            <w:r>
              <w:rPr>
                <w:sz w:val="28"/>
                <w:lang w:val="uk-UA"/>
              </w:rPr>
              <w:t xml:space="preserve"> Хімічний склад і енергетична цінність середньої проби м’якоті бичків української червоно–рябої молочної породи // Збірник наукових праць Вінницького державного аграрного університету. – </w:t>
            </w:r>
            <w:r>
              <w:rPr>
                <w:sz w:val="28"/>
                <w:lang w:val="uk-UA"/>
              </w:rPr>
              <w:lastRenderedPageBreak/>
              <w:t xml:space="preserve">Вінниця, 2004. –    В.17. – С. 132–135. </w:t>
            </w:r>
          </w:p>
        </w:tc>
      </w:tr>
      <w:tr w:rsidR="00BE759A" w:rsidTr="00BF4557">
        <w:tc>
          <w:tcPr>
            <w:tcW w:w="566" w:type="dxa"/>
          </w:tcPr>
          <w:p w:rsidR="00BE759A" w:rsidRDefault="00BE759A" w:rsidP="00BF4557">
            <w:pPr>
              <w:widowControl w:val="0"/>
              <w:jc w:val="both"/>
              <w:rPr>
                <w:sz w:val="28"/>
                <w:lang w:val="uk-UA"/>
              </w:rPr>
            </w:pPr>
            <w:r>
              <w:rPr>
                <w:sz w:val="28"/>
                <w:lang w:val="uk-UA"/>
              </w:rPr>
              <w:lastRenderedPageBreak/>
              <w:t>9.</w:t>
            </w:r>
          </w:p>
        </w:tc>
        <w:tc>
          <w:tcPr>
            <w:tcW w:w="9855" w:type="dxa"/>
          </w:tcPr>
          <w:p w:rsidR="00BE759A" w:rsidRDefault="00BE759A" w:rsidP="00BF4557">
            <w:pPr>
              <w:widowControl w:val="0"/>
              <w:jc w:val="both"/>
              <w:rPr>
                <w:sz w:val="28"/>
                <w:lang w:val="uk-UA"/>
              </w:rPr>
            </w:pPr>
            <w:r>
              <w:rPr>
                <w:sz w:val="28"/>
                <w:lang w:val="uk-UA"/>
              </w:rPr>
              <w:t xml:space="preserve">Польовий Л. В., </w:t>
            </w:r>
            <w:r>
              <w:rPr>
                <w:b/>
                <w:bCs/>
                <w:sz w:val="28"/>
                <w:lang w:val="uk-UA"/>
              </w:rPr>
              <w:t>Романенко Т. Д.</w:t>
            </w:r>
            <w:r>
              <w:rPr>
                <w:sz w:val="28"/>
                <w:lang w:val="uk-UA"/>
              </w:rPr>
              <w:t xml:space="preserve"> Трансформація основних поживних речовин і енергії корму в протеїн м’яса і жир залежно від способу утримання бичків укр</w:t>
            </w:r>
            <w:r>
              <w:rPr>
                <w:sz w:val="28"/>
                <w:lang w:val="uk-UA"/>
              </w:rPr>
              <w:t>а</w:t>
            </w:r>
            <w:r>
              <w:rPr>
                <w:sz w:val="28"/>
                <w:lang w:val="uk-UA"/>
              </w:rPr>
              <w:t xml:space="preserve">їнської червоно–рябої молочної породи // Вісник Державного агроекологічного університету. – Житомир, 2004 – № 1(12). – С. 163–167. </w:t>
            </w:r>
            <w:r>
              <w:rPr>
                <w:i/>
                <w:iCs/>
                <w:sz w:val="28"/>
              </w:rPr>
              <w:t>(Дисертанткою пров</w:t>
            </w:r>
            <w:r>
              <w:rPr>
                <w:i/>
                <w:iCs/>
                <w:sz w:val="28"/>
              </w:rPr>
              <w:t>е</w:t>
            </w:r>
            <w:r>
              <w:rPr>
                <w:i/>
                <w:iCs/>
                <w:sz w:val="28"/>
              </w:rPr>
              <w:t>дені</w:t>
            </w:r>
            <w:r>
              <w:rPr>
                <w:i/>
                <w:iCs/>
                <w:sz w:val="28"/>
                <w:lang w:val="uk-UA"/>
              </w:rPr>
              <w:t xml:space="preserve"> лабораторні дослідження,</w:t>
            </w:r>
            <w:r>
              <w:rPr>
                <w:i/>
                <w:iCs/>
                <w:sz w:val="28"/>
              </w:rPr>
              <w:t xml:space="preserve"> </w:t>
            </w:r>
            <w:r>
              <w:rPr>
                <w:i/>
                <w:iCs/>
                <w:sz w:val="28"/>
                <w:lang w:val="uk-UA"/>
              </w:rPr>
              <w:t>написаний текст статті</w:t>
            </w:r>
            <w:r>
              <w:rPr>
                <w:i/>
                <w:iCs/>
                <w:sz w:val="28"/>
              </w:rPr>
              <w:t>)</w:t>
            </w:r>
            <w:r>
              <w:rPr>
                <w:sz w:val="28"/>
              </w:rPr>
              <w:t>.</w:t>
            </w:r>
            <w:r>
              <w:rPr>
                <w:sz w:val="28"/>
                <w:lang w:val="uk-UA"/>
              </w:rPr>
              <w:t xml:space="preserve"> </w:t>
            </w:r>
          </w:p>
        </w:tc>
      </w:tr>
      <w:tr w:rsidR="00BE759A" w:rsidTr="00BF4557">
        <w:tc>
          <w:tcPr>
            <w:tcW w:w="566" w:type="dxa"/>
          </w:tcPr>
          <w:p w:rsidR="00BE759A" w:rsidRDefault="00BE759A" w:rsidP="00BF4557">
            <w:pPr>
              <w:widowControl w:val="0"/>
              <w:jc w:val="both"/>
              <w:rPr>
                <w:sz w:val="28"/>
                <w:lang w:val="uk-UA"/>
              </w:rPr>
            </w:pPr>
            <w:r>
              <w:rPr>
                <w:sz w:val="28"/>
                <w:lang w:val="uk-UA"/>
              </w:rPr>
              <w:t>10.</w:t>
            </w:r>
          </w:p>
        </w:tc>
        <w:tc>
          <w:tcPr>
            <w:tcW w:w="9855" w:type="dxa"/>
          </w:tcPr>
          <w:p w:rsidR="00BE759A" w:rsidRDefault="00BE759A" w:rsidP="00BF4557">
            <w:pPr>
              <w:widowControl w:val="0"/>
              <w:jc w:val="both"/>
              <w:rPr>
                <w:sz w:val="28"/>
                <w:lang w:val="uk-UA"/>
              </w:rPr>
            </w:pPr>
            <w:r>
              <w:rPr>
                <w:sz w:val="28"/>
                <w:lang w:val="uk-UA"/>
              </w:rPr>
              <w:t xml:space="preserve">Польовий Л. В., </w:t>
            </w:r>
            <w:r>
              <w:rPr>
                <w:b/>
                <w:bCs/>
                <w:sz w:val="28"/>
                <w:lang w:val="uk-UA"/>
              </w:rPr>
              <w:t>Романенко Т. Д.</w:t>
            </w:r>
            <w:r>
              <w:rPr>
                <w:sz w:val="28"/>
                <w:lang w:val="uk-UA"/>
              </w:rPr>
              <w:t xml:space="preserve"> Методичні рекомендації по використанню групових кліток для утримання надремонтного молодняку у різні технологічні періоди // Вінниця: Вінницький державний аграрний університет, 2001. – 18 с. </w:t>
            </w:r>
            <w:r>
              <w:rPr>
                <w:i/>
                <w:iCs/>
                <w:sz w:val="28"/>
                <w:lang w:val="uk-UA"/>
              </w:rPr>
              <w:t>(Дисертанткою проведені дослідження і підготовлені рекомендації).</w:t>
            </w:r>
          </w:p>
        </w:tc>
      </w:tr>
      <w:tr w:rsidR="00BE759A" w:rsidTr="00BF4557">
        <w:tc>
          <w:tcPr>
            <w:tcW w:w="566" w:type="dxa"/>
          </w:tcPr>
          <w:p w:rsidR="00BE759A" w:rsidRDefault="00BE759A" w:rsidP="00BF4557">
            <w:pPr>
              <w:widowControl w:val="0"/>
              <w:jc w:val="both"/>
              <w:rPr>
                <w:sz w:val="28"/>
                <w:lang w:val="uk-UA"/>
              </w:rPr>
            </w:pPr>
            <w:r>
              <w:rPr>
                <w:sz w:val="28"/>
                <w:lang w:val="uk-UA"/>
              </w:rPr>
              <w:t>11.</w:t>
            </w:r>
          </w:p>
        </w:tc>
        <w:tc>
          <w:tcPr>
            <w:tcW w:w="9855" w:type="dxa"/>
          </w:tcPr>
          <w:p w:rsidR="00BE759A" w:rsidRDefault="00BE759A" w:rsidP="00BF4557">
            <w:pPr>
              <w:widowControl w:val="0"/>
              <w:jc w:val="both"/>
              <w:rPr>
                <w:sz w:val="28"/>
                <w:lang w:val="uk-UA"/>
              </w:rPr>
            </w:pPr>
            <w:r>
              <w:rPr>
                <w:sz w:val="28"/>
                <w:lang w:val="uk-UA"/>
              </w:rPr>
              <w:t xml:space="preserve">Польовий Л. В., </w:t>
            </w:r>
            <w:r>
              <w:rPr>
                <w:b/>
                <w:bCs/>
                <w:sz w:val="28"/>
                <w:lang w:val="uk-UA"/>
              </w:rPr>
              <w:t>Романенко Т. Д.</w:t>
            </w:r>
            <w:r>
              <w:rPr>
                <w:sz w:val="28"/>
                <w:lang w:val="uk-UA"/>
              </w:rPr>
              <w:t xml:space="preserve"> Методичні рекомендації бальної оцінки мі</w:t>
            </w:r>
            <w:r>
              <w:rPr>
                <w:sz w:val="28"/>
                <w:lang w:val="uk-UA"/>
              </w:rPr>
              <w:t>к</w:t>
            </w:r>
            <w:r>
              <w:rPr>
                <w:sz w:val="28"/>
                <w:lang w:val="uk-UA"/>
              </w:rPr>
              <w:t xml:space="preserve">роклімату в тваринницьких приміщеннях по виробництву яловичин з прив’язним та безприв’язним утриманням молодняку великої рогатої худоби на малих фермах // Вінниця: Вінницький державний аграрний університет, 2002. – 8 с. </w:t>
            </w:r>
            <w:r>
              <w:rPr>
                <w:i/>
                <w:iCs/>
                <w:sz w:val="28"/>
                <w:lang w:val="uk-UA"/>
              </w:rPr>
              <w:t>(Дисертанткою проведені дослідження і підготовлені рекомендації).</w:t>
            </w:r>
            <w:r>
              <w:rPr>
                <w:sz w:val="28"/>
                <w:lang w:val="uk-UA"/>
              </w:rPr>
              <w:t xml:space="preserve"> </w:t>
            </w:r>
          </w:p>
        </w:tc>
      </w:tr>
      <w:tr w:rsidR="00BE759A" w:rsidTr="00BF4557">
        <w:tc>
          <w:tcPr>
            <w:tcW w:w="566" w:type="dxa"/>
          </w:tcPr>
          <w:p w:rsidR="00BE759A" w:rsidRDefault="00BE759A" w:rsidP="00BF4557">
            <w:pPr>
              <w:widowControl w:val="0"/>
              <w:jc w:val="both"/>
              <w:rPr>
                <w:sz w:val="28"/>
                <w:lang w:val="uk-UA"/>
              </w:rPr>
            </w:pPr>
            <w:r>
              <w:rPr>
                <w:sz w:val="28"/>
                <w:lang w:val="uk-UA"/>
              </w:rPr>
              <w:t>12.</w:t>
            </w:r>
          </w:p>
        </w:tc>
        <w:tc>
          <w:tcPr>
            <w:tcW w:w="9855" w:type="dxa"/>
          </w:tcPr>
          <w:p w:rsidR="00BE759A" w:rsidRDefault="00BE759A" w:rsidP="00BF4557">
            <w:pPr>
              <w:widowControl w:val="0"/>
              <w:jc w:val="both"/>
              <w:rPr>
                <w:sz w:val="28"/>
                <w:lang w:val="uk-UA"/>
              </w:rPr>
            </w:pPr>
            <w:r>
              <w:rPr>
                <w:b/>
                <w:bCs/>
                <w:sz w:val="28"/>
                <w:lang w:val="uk-UA"/>
              </w:rPr>
              <w:t>Романенко Т. Д.</w:t>
            </w:r>
            <w:r>
              <w:rPr>
                <w:sz w:val="28"/>
                <w:lang w:val="uk-UA"/>
              </w:rPr>
              <w:t xml:space="preserve"> Оцінка результатів досліджень параметрів мікроклімату при прив’язному та безприв’язному утриманнях бичків української червоно–рябої молочної породи // Матеріали ІІ Міжнародної науково–практичної конференції “Динаміка наукових досліджень 2003”. – Дніпропетровськ – Харків, 2003. – Т.4. – С. 25–27.</w:t>
            </w:r>
          </w:p>
        </w:tc>
      </w:tr>
      <w:tr w:rsidR="00BE759A" w:rsidTr="00BF4557">
        <w:tc>
          <w:tcPr>
            <w:tcW w:w="566" w:type="dxa"/>
          </w:tcPr>
          <w:p w:rsidR="00BE759A" w:rsidRDefault="00BE759A" w:rsidP="00BF4557">
            <w:pPr>
              <w:widowControl w:val="0"/>
              <w:jc w:val="both"/>
              <w:rPr>
                <w:sz w:val="28"/>
                <w:lang w:val="uk-UA"/>
              </w:rPr>
            </w:pPr>
            <w:r>
              <w:rPr>
                <w:sz w:val="28"/>
                <w:lang w:val="uk-UA"/>
              </w:rPr>
              <w:t>13.</w:t>
            </w:r>
          </w:p>
        </w:tc>
        <w:tc>
          <w:tcPr>
            <w:tcW w:w="9855" w:type="dxa"/>
          </w:tcPr>
          <w:p w:rsidR="00BE759A" w:rsidRDefault="00BE759A" w:rsidP="00BF4557">
            <w:pPr>
              <w:widowControl w:val="0"/>
              <w:jc w:val="both"/>
              <w:rPr>
                <w:sz w:val="28"/>
                <w:lang w:val="uk-UA"/>
              </w:rPr>
            </w:pPr>
            <w:r>
              <w:rPr>
                <w:b/>
                <w:bCs/>
                <w:sz w:val="28"/>
                <w:lang w:val="uk-UA"/>
              </w:rPr>
              <w:t>Романенко Т. Д.</w:t>
            </w:r>
            <w:r>
              <w:rPr>
                <w:sz w:val="28"/>
                <w:lang w:val="uk-UA"/>
              </w:rPr>
              <w:t xml:space="preserve"> Економічна ефективність оптимізації умов утримання надр</w:t>
            </w:r>
            <w:r>
              <w:rPr>
                <w:sz w:val="28"/>
                <w:lang w:val="uk-UA"/>
              </w:rPr>
              <w:t>е</w:t>
            </w:r>
            <w:r>
              <w:rPr>
                <w:sz w:val="28"/>
                <w:lang w:val="uk-UA"/>
              </w:rPr>
              <w:t>монтного молодняку в післямолочний період // Збірник матеріалів четвертої міжвузівської науково–практичної конференції аспірантів “Сучасна аграрна н</w:t>
            </w:r>
            <w:r>
              <w:rPr>
                <w:sz w:val="28"/>
                <w:lang w:val="uk-UA"/>
              </w:rPr>
              <w:t>а</w:t>
            </w:r>
            <w:r>
              <w:rPr>
                <w:sz w:val="28"/>
                <w:lang w:val="uk-UA"/>
              </w:rPr>
              <w:t>ука: напрями досліджень, стан і перспективи”. – Вінниця, 2004. –     С. 162–165.</w:t>
            </w:r>
          </w:p>
        </w:tc>
      </w:tr>
    </w:tbl>
    <w:p w:rsidR="00BE759A" w:rsidRDefault="00BE759A" w:rsidP="00BE759A">
      <w:pPr>
        <w:widowControl w:val="0"/>
        <w:jc w:val="center"/>
        <w:rPr>
          <w:sz w:val="16"/>
          <w:lang w:val="uk-UA"/>
        </w:rPr>
      </w:pPr>
    </w:p>
    <w:p w:rsidR="00BE759A" w:rsidRDefault="00BE759A" w:rsidP="00BE759A">
      <w:pPr>
        <w:pStyle w:val="8"/>
        <w:rPr>
          <w:caps/>
          <w:snapToGrid w:val="0"/>
          <w:spacing w:val="-2"/>
          <w:szCs w:val="20"/>
          <w:u w:val="single"/>
        </w:rPr>
      </w:pPr>
      <w:r>
        <w:rPr>
          <w:caps/>
          <w:spacing w:val="-2"/>
        </w:rPr>
        <w:t xml:space="preserve">Анотація </w:t>
      </w:r>
    </w:p>
    <w:p w:rsidR="00BE759A" w:rsidRDefault="00BE759A" w:rsidP="00BE759A">
      <w:pPr>
        <w:pStyle w:val="25"/>
        <w:widowControl w:val="0"/>
        <w:ind w:left="0" w:firstLine="540"/>
        <w:rPr>
          <w:b/>
          <w:bCs/>
          <w:spacing w:val="-2"/>
        </w:rPr>
      </w:pPr>
      <w:r>
        <w:rPr>
          <w:b/>
          <w:bCs/>
          <w:spacing w:val="-2"/>
        </w:rPr>
        <w:t>Романенко Т.Д. Зоогігієнічне обґрунтування умов утримання надремонтного молодняку молочної породи у стійловий період на малих фермах. – Рукопис.</w:t>
      </w:r>
    </w:p>
    <w:p w:rsidR="00BE759A" w:rsidRDefault="00BE759A" w:rsidP="00BE759A">
      <w:pPr>
        <w:pStyle w:val="25"/>
        <w:widowControl w:val="0"/>
        <w:ind w:left="0" w:firstLine="540"/>
        <w:rPr>
          <w:spacing w:val="-2"/>
        </w:rPr>
      </w:pPr>
      <w:r>
        <w:rPr>
          <w:spacing w:val="-2"/>
        </w:rPr>
        <w:t>Дисертація на здобуття наукового ступеня кандидата сільськогосподарських н</w:t>
      </w:r>
      <w:r>
        <w:rPr>
          <w:spacing w:val="-2"/>
        </w:rPr>
        <w:t>а</w:t>
      </w:r>
      <w:r>
        <w:rPr>
          <w:spacing w:val="-2"/>
        </w:rPr>
        <w:t>ук за спеціальністю 16.00.06 – гігієна тварин та ветеринарна санітарія. – Львівська н</w:t>
      </w:r>
      <w:r>
        <w:rPr>
          <w:spacing w:val="-2"/>
        </w:rPr>
        <w:t>а</w:t>
      </w:r>
      <w:r>
        <w:rPr>
          <w:spacing w:val="-2"/>
        </w:rPr>
        <w:t>ціональна академія ветеринарної медицини імені С. З. Ґжицького. – Львів, 2005.</w:t>
      </w:r>
    </w:p>
    <w:p w:rsidR="00BE759A" w:rsidRDefault="00BE759A" w:rsidP="00BE759A">
      <w:pPr>
        <w:pStyle w:val="25"/>
        <w:widowControl w:val="0"/>
        <w:ind w:left="0" w:firstLine="540"/>
        <w:rPr>
          <w:spacing w:val="-2"/>
        </w:rPr>
      </w:pPr>
      <w:r>
        <w:rPr>
          <w:spacing w:val="-2"/>
        </w:rPr>
        <w:lastRenderedPageBreak/>
        <w:t>У дисертації наведені дані по експериментальних дослідженнях трьох групових кліток, які призначені для вирощування, дорощування і відгодівлі надремонтного молодняку української червоно–рябої молочної породи з доповненнями до норм техн</w:t>
      </w:r>
      <w:r>
        <w:rPr>
          <w:spacing w:val="-2"/>
        </w:rPr>
        <w:t>о</w:t>
      </w:r>
      <w:r>
        <w:rPr>
          <w:spacing w:val="-2"/>
        </w:rPr>
        <w:t>логічного проектування та встановлено, що у групових клітках на 10 голів у 5–, 10– і 14–місячному віці оцінка повітряного середовища була на рівні оптимального – проектного технологічного режиму, а при прив’язному утриманні у 5– і 14–місячному віці мікроклімат на рівні гранично–допустимого експлуатаційного режиму та у 10–місячному віці – на рівні граничних добових коливань.</w:t>
      </w:r>
    </w:p>
    <w:p w:rsidR="00BE759A" w:rsidRDefault="00BE759A" w:rsidP="00BE759A">
      <w:pPr>
        <w:pStyle w:val="25"/>
        <w:widowControl w:val="0"/>
        <w:ind w:left="0" w:firstLine="540"/>
        <w:rPr>
          <w:spacing w:val="-2"/>
        </w:rPr>
      </w:pPr>
      <w:r>
        <w:rPr>
          <w:spacing w:val="-2"/>
        </w:rPr>
        <w:t>Запропоновано для утримання надремонтного молодняку групові клітки, які розро</w:t>
      </w:r>
      <w:r>
        <w:rPr>
          <w:spacing w:val="-2"/>
        </w:rPr>
        <w:t>б</w:t>
      </w:r>
      <w:r>
        <w:rPr>
          <w:spacing w:val="-2"/>
        </w:rPr>
        <w:t>лені наступних розміром у віці: 4-8 місяців–шириною 2 900 мм, довжиною 7 000 мм; 8-12 місяців–шириною 3 600 мм, довжиною 7 000 мм;  12–16 місяців – шириною 2 900 мм, довжиною – 10 000 мм. Обладнувати такі клітки можливо при реконстру</w:t>
      </w:r>
      <w:r>
        <w:rPr>
          <w:spacing w:val="-2"/>
        </w:rPr>
        <w:t>к</w:t>
      </w:r>
      <w:r>
        <w:rPr>
          <w:spacing w:val="-2"/>
        </w:rPr>
        <w:t>ції будівель, які побудовані за типовими проектами: 801, 802, 803, 804, 805, 806.</w:t>
      </w:r>
    </w:p>
    <w:p w:rsidR="00BE759A" w:rsidRDefault="00BE759A" w:rsidP="00BE759A">
      <w:pPr>
        <w:pStyle w:val="25"/>
        <w:widowControl w:val="0"/>
        <w:ind w:left="0" w:firstLine="540"/>
        <w:rPr>
          <w:spacing w:val="-2"/>
        </w:rPr>
      </w:pPr>
      <w:r>
        <w:rPr>
          <w:spacing w:val="-2"/>
        </w:rPr>
        <w:t>Виявлені значні відмінності у поведінці бичків у перші 120 хвилин від початку поїдання кормів при прив’язному і безприв’язному способі утримання. Так, більше часу бички витрачали на відпочинок на прив’язі, а при безприв’язному – на рух у групових клітках. Прирости живої маси до 8–місячного віку були з невеликою пер</w:t>
      </w:r>
      <w:r>
        <w:rPr>
          <w:spacing w:val="-2"/>
        </w:rPr>
        <w:t>е</w:t>
      </w:r>
      <w:r>
        <w:rPr>
          <w:spacing w:val="-2"/>
        </w:rPr>
        <w:t>вагою при прив’язному способі утримання над безприв’язним способом, а у      12– і 16–місячному віці вже на користь безприв’язного способу утримання в умовах вис</w:t>
      </w:r>
      <w:r>
        <w:rPr>
          <w:spacing w:val="-2"/>
        </w:rPr>
        <w:t>о</w:t>
      </w:r>
      <w:r>
        <w:rPr>
          <w:spacing w:val="-2"/>
        </w:rPr>
        <w:t xml:space="preserve">кого рівня годівлі </w:t>
      </w:r>
      <w:r>
        <w:rPr>
          <w:spacing w:val="-2"/>
        </w:rPr>
        <w:lastRenderedPageBreak/>
        <w:t>бичків.</w:t>
      </w:r>
    </w:p>
    <w:p w:rsidR="00BE759A" w:rsidRDefault="00BE759A" w:rsidP="00BE759A">
      <w:pPr>
        <w:pStyle w:val="25"/>
        <w:widowControl w:val="0"/>
        <w:ind w:left="0" w:firstLine="540"/>
        <w:rPr>
          <w:spacing w:val="-2"/>
        </w:rPr>
      </w:pPr>
      <w:r>
        <w:rPr>
          <w:spacing w:val="-2"/>
        </w:rPr>
        <w:t>Покращення умов утримання надремонтного молодняку в післямолочний період до реалізації при безприв’язному способі утримання дозволяє підвищити рентабел</w:t>
      </w:r>
      <w:r>
        <w:rPr>
          <w:spacing w:val="-2"/>
        </w:rPr>
        <w:t>ь</w:t>
      </w:r>
      <w:r>
        <w:rPr>
          <w:spacing w:val="-2"/>
        </w:rPr>
        <w:t>ність виробництва яловичини на малих фермах до 40,0 %, а при прив’язному способі – всього до 10,0 %.</w:t>
      </w:r>
    </w:p>
    <w:p w:rsidR="00BE759A" w:rsidRDefault="00BE759A" w:rsidP="00BE759A">
      <w:pPr>
        <w:pStyle w:val="25"/>
        <w:widowControl w:val="0"/>
        <w:ind w:left="0" w:firstLine="540"/>
        <w:rPr>
          <w:spacing w:val="-2"/>
        </w:rPr>
      </w:pPr>
      <w:r>
        <w:rPr>
          <w:b/>
          <w:bCs/>
          <w:spacing w:val="-2"/>
        </w:rPr>
        <w:t xml:space="preserve">Ключові слова: </w:t>
      </w:r>
      <w:r>
        <w:rPr>
          <w:spacing w:val="-2"/>
        </w:rPr>
        <w:t>мікроклімат, утримання, етологія, молодняк, порода, стійловий період, мала ферма, м’ясна продуктивність, конверсія, рентабельність.</w:t>
      </w:r>
    </w:p>
    <w:p w:rsidR="00BE759A" w:rsidRDefault="00BE759A" w:rsidP="00BE759A">
      <w:pPr>
        <w:pStyle w:val="25"/>
        <w:widowControl w:val="0"/>
        <w:ind w:left="0" w:firstLine="540"/>
        <w:rPr>
          <w:spacing w:val="-2"/>
        </w:rPr>
      </w:pPr>
    </w:p>
    <w:p w:rsidR="00BE759A" w:rsidRDefault="00BE759A" w:rsidP="00BE759A">
      <w:pPr>
        <w:pStyle w:val="25"/>
        <w:widowControl w:val="0"/>
        <w:ind w:left="0"/>
        <w:jc w:val="center"/>
        <w:rPr>
          <w:b/>
          <w:bCs/>
          <w:spacing w:val="-2"/>
        </w:rPr>
      </w:pPr>
      <w:r>
        <w:rPr>
          <w:b/>
          <w:bCs/>
          <w:spacing w:val="-2"/>
        </w:rPr>
        <w:t>Аннотация</w:t>
      </w:r>
    </w:p>
    <w:p w:rsidR="00BE759A" w:rsidRDefault="00BE759A" w:rsidP="00BE759A">
      <w:pPr>
        <w:pStyle w:val="25"/>
        <w:widowControl w:val="0"/>
        <w:ind w:left="0" w:firstLine="540"/>
        <w:rPr>
          <w:b/>
          <w:bCs/>
          <w:spacing w:val="-2"/>
        </w:rPr>
      </w:pPr>
      <w:r>
        <w:rPr>
          <w:b/>
          <w:bCs/>
          <w:spacing w:val="-2"/>
        </w:rPr>
        <w:t>Романенко Т.Д. Зоогигиеническое обоснование условий содержания свер</w:t>
      </w:r>
      <w:r>
        <w:rPr>
          <w:b/>
          <w:bCs/>
          <w:spacing w:val="-2"/>
        </w:rPr>
        <w:t>х</w:t>
      </w:r>
      <w:r>
        <w:rPr>
          <w:b/>
          <w:bCs/>
          <w:spacing w:val="-2"/>
        </w:rPr>
        <w:t>ремонтного молодняка молочной породы в стойловый период на малых фермах. – Рукопись.</w:t>
      </w:r>
    </w:p>
    <w:p w:rsidR="00BE759A" w:rsidRDefault="00BE759A" w:rsidP="00BE759A">
      <w:pPr>
        <w:widowControl w:val="0"/>
        <w:ind w:firstLine="540"/>
        <w:jc w:val="both"/>
        <w:rPr>
          <w:spacing w:val="-2"/>
          <w:sz w:val="28"/>
        </w:rPr>
      </w:pPr>
      <w:r>
        <w:rPr>
          <w:spacing w:val="-2"/>
          <w:sz w:val="28"/>
        </w:rPr>
        <w:t>Диссертация на соискание ученой степени кандидата сельскохозяйственных наук по специальности 16.00.06 – гигиена животных и ветеринарная санитария</w:t>
      </w:r>
      <w:r>
        <w:rPr>
          <w:spacing w:val="-2"/>
          <w:sz w:val="28"/>
          <w:lang w:val="uk-UA"/>
        </w:rPr>
        <w:t xml:space="preserve">.– </w:t>
      </w:r>
      <w:r>
        <w:rPr>
          <w:spacing w:val="-2"/>
          <w:sz w:val="28"/>
        </w:rPr>
        <w:t>Льво</w:t>
      </w:r>
      <w:r>
        <w:rPr>
          <w:spacing w:val="-2"/>
          <w:sz w:val="28"/>
        </w:rPr>
        <w:t>в</w:t>
      </w:r>
      <w:r>
        <w:rPr>
          <w:spacing w:val="-2"/>
          <w:sz w:val="28"/>
        </w:rPr>
        <w:t>ская национальная академия ветеринарной медицины им</w:t>
      </w:r>
      <w:r>
        <w:rPr>
          <w:spacing w:val="-2"/>
          <w:sz w:val="28"/>
          <w:lang w:val="uk-UA"/>
        </w:rPr>
        <w:t>ени</w:t>
      </w:r>
      <w:r>
        <w:rPr>
          <w:spacing w:val="-2"/>
          <w:sz w:val="28"/>
        </w:rPr>
        <w:t xml:space="preserve"> С.З.</w:t>
      </w:r>
      <w:r>
        <w:rPr>
          <w:spacing w:val="-2"/>
          <w:sz w:val="28"/>
          <w:lang w:val="uk-UA"/>
        </w:rPr>
        <w:t xml:space="preserve"> </w:t>
      </w:r>
      <w:r>
        <w:rPr>
          <w:spacing w:val="-2"/>
          <w:sz w:val="28"/>
        </w:rPr>
        <w:t>Гжицкого</w:t>
      </w:r>
      <w:r>
        <w:rPr>
          <w:spacing w:val="-2"/>
          <w:sz w:val="28"/>
          <w:lang w:val="uk-UA"/>
        </w:rPr>
        <w:t>.</w:t>
      </w:r>
      <w:r>
        <w:rPr>
          <w:spacing w:val="-2"/>
          <w:sz w:val="28"/>
        </w:rPr>
        <w:t xml:space="preserve"> </w:t>
      </w:r>
      <w:r>
        <w:rPr>
          <w:spacing w:val="-2"/>
          <w:sz w:val="28"/>
          <w:lang w:val="uk-UA"/>
        </w:rPr>
        <w:t xml:space="preserve">– </w:t>
      </w:r>
      <w:r>
        <w:rPr>
          <w:spacing w:val="-2"/>
          <w:sz w:val="28"/>
        </w:rPr>
        <w:t>Львов, 2005.</w:t>
      </w:r>
    </w:p>
    <w:p w:rsidR="00BE759A" w:rsidRDefault="00BE759A" w:rsidP="00BE759A">
      <w:pPr>
        <w:widowControl w:val="0"/>
        <w:ind w:firstLine="540"/>
        <w:jc w:val="both"/>
        <w:rPr>
          <w:spacing w:val="-2"/>
          <w:sz w:val="28"/>
          <w:szCs w:val="28"/>
        </w:rPr>
      </w:pPr>
      <w:r>
        <w:rPr>
          <w:spacing w:val="-2"/>
          <w:sz w:val="28"/>
        </w:rPr>
        <w:t xml:space="preserve">В диссертации представлены данные условий выращивания сверхремонтного молодняка большого рогатого скота украинской красно–пестрой молочной породы на малых фермах </w:t>
      </w:r>
      <w:r>
        <w:rPr>
          <w:spacing w:val="-2"/>
          <w:sz w:val="28"/>
          <w:szCs w:val="28"/>
        </w:rPr>
        <w:t>в специально оборудованных групповых клетках для содержания бычков</w:t>
      </w:r>
      <w:r>
        <w:rPr>
          <w:spacing w:val="-2"/>
          <w:sz w:val="28"/>
          <w:szCs w:val="28"/>
          <w:lang w:val="uk-UA"/>
        </w:rPr>
        <w:t xml:space="preserve"> по 10 голов </w:t>
      </w:r>
      <w:r>
        <w:rPr>
          <w:spacing w:val="-2"/>
          <w:sz w:val="28"/>
          <w:szCs w:val="28"/>
        </w:rPr>
        <w:t>в технологические периоды 4–8, 8–12 и 12–16 месяцев. На м</w:t>
      </w:r>
      <w:r>
        <w:rPr>
          <w:spacing w:val="-2"/>
          <w:sz w:val="28"/>
          <w:szCs w:val="28"/>
        </w:rPr>
        <w:t>а</w:t>
      </w:r>
      <w:r>
        <w:rPr>
          <w:spacing w:val="-2"/>
          <w:sz w:val="28"/>
          <w:szCs w:val="28"/>
        </w:rPr>
        <w:t>лых молочных фермах при их обеспечении нормируемым микроклиматом и кор</w:t>
      </w:r>
      <w:r>
        <w:rPr>
          <w:spacing w:val="-2"/>
          <w:sz w:val="28"/>
          <w:szCs w:val="28"/>
        </w:rPr>
        <w:t>м</w:t>
      </w:r>
      <w:r>
        <w:rPr>
          <w:spacing w:val="-2"/>
          <w:sz w:val="28"/>
          <w:szCs w:val="28"/>
        </w:rPr>
        <w:t>лением позволяет ускорить интенсификацию производства говядины за счет раци</w:t>
      </w:r>
      <w:r>
        <w:rPr>
          <w:spacing w:val="-2"/>
          <w:sz w:val="28"/>
          <w:szCs w:val="28"/>
        </w:rPr>
        <w:t>о</w:t>
      </w:r>
      <w:r>
        <w:rPr>
          <w:spacing w:val="-2"/>
          <w:sz w:val="28"/>
          <w:szCs w:val="28"/>
        </w:rPr>
        <w:t>нального использования сверхремонтного молодняка от молочных пород к</w:t>
      </w:r>
      <w:r>
        <w:rPr>
          <w:spacing w:val="-2"/>
          <w:sz w:val="28"/>
          <w:szCs w:val="28"/>
          <w:lang w:val="uk-UA"/>
        </w:rPr>
        <w:t xml:space="preserve"> </w:t>
      </w:r>
      <w:r>
        <w:rPr>
          <w:spacing w:val="-2"/>
          <w:sz w:val="28"/>
          <w:szCs w:val="28"/>
        </w:rPr>
        <w:t xml:space="preserve"> 16–месячному возрасту и достичь производства говядины с уровнем рентабельности 40</w:t>
      </w:r>
      <w:r>
        <w:rPr>
          <w:spacing w:val="-2"/>
          <w:sz w:val="28"/>
          <w:szCs w:val="28"/>
          <w:lang w:val="uk-UA"/>
        </w:rPr>
        <w:t xml:space="preserve"> </w:t>
      </w:r>
      <w:r>
        <w:rPr>
          <w:spacing w:val="-2"/>
          <w:sz w:val="28"/>
          <w:szCs w:val="28"/>
        </w:rPr>
        <w:t>%. Поиски усовершенствования групповых клеток для содержания сверхремонтного молодняка в разные технологические периоды показали, что с 4</w:t>
      </w:r>
      <w:r>
        <w:rPr>
          <w:spacing w:val="-2"/>
          <w:sz w:val="28"/>
          <w:szCs w:val="28"/>
          <w:lang w:val="uk-UA"/>
        </w:rPr>
        <w:t xml:space="preserve"> </w:t>
      </w:r>
      <w:r>
        <w:rPr>
          <w:spacing w:val="-2"/>
          <w:sz w:val="28"/>
          <w:szCs w:val="28"/>
        </w:rPr>
        <w:t>до</w:t>
      </w:r>
      <w:r>
        <w:rPr>
          <w:spacing w:val="-2"/>
          <w:sz w:val="28"/>
          <w:szCs w:val="28"/>
          <w:lang w:val="uk-UA"/>
        </w:rPr>
        <w:t xml:space="preserve"> </w:t>
      </w:r>
      <w:r>
        <w:rPr>
          <w:spacing w:val="-2"/>
          <w:sz w:val="28"/>
          <w:szCs w:val="28"/>
        </w:rPr>
        <w:t>8 – месяцев до</w:t>
      </w:r>
      <w:r>
        <w:rPr>
          <w:spacing w:val="-2"/>
          <w:sz w:val="28"/>
          <w:szCs w:val="28"/>
        </w:rPr>
        <w:t>с</w:t>
      </w:r>
      <w:r>
        <w:rPr>
          <w:spacing w:val="-2"/>
          <w:sz w:val="28"/>
          <w:szCs w:val="28"/>
        </w:rPr>
        <w:t xml:space="preserve">таточно оборудовать групповую клетку на 10 голов. Учитывая то, что на малой ферме выращивания ремонтного и сверхремонтного молодняка в возрасте </w:t>
      </w:r>
      <w:r>
        <w:rPr>
          <w:spacing w:val="-2"/>
          <w:sz w:val="28"/>
          <w:szCs w:val="28"/>
        </w:rPr>
        <w:lastRenderedPageBreak/>
        <w:t>8–12 м</w:t>
      </w:r>
      <w:r>
        <w:rPr>
          <w:spacing w:val="-2"/>
          <w:sz w:val="28"/>
          <w:szCs w:val="28"/>
        </w:rPr>
        <w:t>е</w:t>
      </w:r>
      <w:r>
        <w:rPr>
          <w:spacing w:val="-2"/>
          <w:sz w:val="28"/>
          <w:szCs w:val="28"/>
        </w:rPr>
        <w:t xml:space="preserve">сяцев может проходить в одном здании, то целесообразно оборудовать подобные групповые клетки для </w:t>
      </w:r>
      <w:r>
        <w:rPr>
          <w:spacing w:val="-2"/>
          <w:sz w:val="28"/>
          <w:szCs w:val="28"/>
          <w:lang w:val="uk-UA"/>
        </w:rPr>
        <w:t>беспривязного</w:t>
      </w:r>
      <w:r>
        <w:rPr>
          <w:spacing w:val="-2"/>
          <w:sz w:val="28"/>
          <w:szCs w:val="28"/>
        </w:rPr>
        <w:t xml:space="preserve"> </w:t>
      </w:r>
      <w:r>
        <w:rPr>
          <w:spacing w:val="-2"/>
          <w:sz w:val="28"/>
          <w:szCs w:val="28"/>
          <w:lang w:val="uk-UA"/>
        </w:rPr>
        <w:t>боксового</w:t>
      </w:r>
      <w:r>
        <w:rPr>
          <w:spacing w:val="-2"/>
          <w:sz w:val="28"/>
          <w:szCs w:val="28"/>
        </w:rPr>
        <w:t xml:space="preserve"> содержания на 10 голов. Для отко</w:t>
      </w:r>
      <w:r>
        <w:rPr>
          <w:spacing w:val="-2"/>
          <w:sz w:val="28"/>
          <w:szCs w:val="28"/>
        </w:rPr>
        <w:t>р</w:t>
      </w:r>
      <w:r>
        <w:rPr>
          <w:spacing w:val="-2"/>
          <w:sz w:val="28"/>
          <w:szCs w:val="28"/>
        </w:rPr>
        <w:t>ма – рациональная групповая клетка с зоной отдыха возле кормушки. Основные п</w:t>
      </w:r>
      <w:r>
        <w:rPr>
          <w:spacing w:val="-2"/>
          <w:sz w:val="28"/>
          <w:szCs w:val="28"/>
        </w:rPr>
        <w:t>а</w:t>
      </w:r>
      <w:r>
        <w:rPr>
          <w:spacing w:val="-2"/>
          <w:sz w:val="28"/>
          <w:szCs w:val="28"/>
        </w:rPr>
        <w:t>раметры групповых клеток дополняют нормы технологического проектирования.</w:t>
      </w:r>
    </w:p>
    <w:p w:rsidR="00BE759A" w:rsidRDefault="00BE759A" w:rsidP="00BE759A">
      <w:pPr>
        <w:widowControl w:val="0"/>
        <w:autoSpaceDE w:val="0"/>
        <w:autoSpaceDN w:val="0"/>
        <w:ind w:firstLine="540"/>
        <w:jc w:val="both"/>
        <w:rPr>
          <w:sz w:val="28"/>
          <w:szCs w:val="28"/>
          <w:lang w:eastAsia="uk-UA"/>
        </w:rPr>
      </w:pPr>
      <w:r>
        <w:rPr>
          <w:sz w:val="28"/>
          <w:szCs w:val="28"/>
          <w:lang w:eastAsia="uk-UA"/>
        </w:rPr>
        <w:t>Установлено, что воздушная среда в помещениях (изолированных секциях) для содержания бычков за комплексом баллов (температура воздуха, относительная влажность, концентрация аммиака и углекислого газа) при привязном способе содержания в возрасте 5 месяцев оценено на уровне предельно–допустимого эксплу</w:t>
      </w:r>
      <w:r>
        <w:rPr>
          <w:sz w:val="28"/>
          <w:szCs w:val="28"/>
          <w:lang w:eastAsia="uk-UA"/>
        </w:rPr>
        <w:t>а</w:t>
      </w:r>
      <w:r>
        <w:rPr>
          <w:sz w:val="28"/>
          <w:szCs w:val="28"/>
          <w:lang w:eastAsia="uk-UA"/>
        </w:rPr>
        <w:t>тационного режима</w:t>
      </w:r>
      <w:r>
        <w:rPr>
          <w:sz w:val="28"/>
          <w:szCs w:val="28"/>
        </w:rPr>
        <w:t xml:space="preserve">, в 10 месяцев – уровень предельных суточных колебаний и в 14 месяцев – предельно–допустимый эксплуатационный режим. Соответственно при </w:t>
      </w:r>
      <w:r>
        <w:rPr>
          <w:sz w:val="28"/>
          <w:szCs w:val="28"/>
          <w:lang w:val="uk-UA"/>
        </w:rPr>
        <w:t>беспривязном</w:t>
      </w:r>
      <w:r>
        <w:rPr>
          <w:sz w:val="28"/>
          <w:szCs w:val="28"/>
        </w:rPr>
        <w:t xml:space="preserve"> способе содержания бычков во всех периодах исследований технол</w:t>
      </w:r>
      <w:r>
        <w:rPr>
          <w:sz w:val="28"/>
          <w:szCs w:val="28"/>
        </w:rPr>
        <w:t>о</w:t>
      </w:r>
      <w:r>
        <w:rPr>
          <w:sz w:val="28"/>
          <w:szCs w:val="28"/>
        </w:rPr>
        <w:t>гический режим был на наивысшем уровни – оптимальный проектно–технологический режим. В стойловый период за большинством показателей ми</w:t>
      </w:r>
      <w:r>
        <w:rPr>
          <w:sz w:val="28"/>
          <w:szCs w:val="28"/>
        </w:rPr>
        <w:t>к</w:t>
      </w:r>
      <w:r>
        <w:rPr>
          <w:sz w:val="28"/>
          <w:szCs w:val="28"/>
        </w:rPr>
        <w:t>роклимата привязной способ содержания бычков не обеспечивает гигиенические усл</w:t>
      </w:r>
      <w:r>
        <w:rPr>
          <w:sz w:val="28"/>
          <w:szCs w:val="28"/>
        </w:rPr>
        <w:t>о</w:t>
      </w:r>
      <w:r>
        <w:rPr>
          <w:sz w:val="28"/>
          <w:szCs w:val="28"/>
        </w:rPr>
        <w:t>вия их содержания.</w:t>
      </w:r>
      <w:r>
        <w:rPr>
          <w:sz w:val="28"/>
          <w:szCs w:val="28"/>
          <w:lang w:val="uk-UA"/>
        </w:rPr>
        <w:t xml:space="preserve"> </w:t>
      </w:r>
      <w:r>
        <w:rPr>
          <w:sz w:val="28"/>
          <w:szCs w:val="28"/>
          <w:lang w:eastAsia="uk-UA"/>
        </w:rPr>
        <w:t xml:space="preserve">Исследование поведения за </w:t>
      </w:r>
      <w:r>
        <w:rPr>
          <w:sz w:val="28"/>
          <w:szCs w:val="28"/>
          <w:lang w:val="uk-UA" w:eastAsia="uk-UA"/>
        </w:rPr>
        <w:t>активностью</w:t>
      </w:r>
      <w:r>
        <w:rPr>
          <w:sz w:val="28"/>
          <w:szCs w:val="28"/>
          <w:lang w:eastAsia="uk-UA"/>
        </w:rPr>
        <w:t xml:space="preserve"> поедания кормов бычками при разных условиях содержания в 6, 10 и 14 месяцев показали, что с во</w:t>
      </w:r>
      <w:r>
        <w:rPr>
          <w:sz w:val="28"/>
          <w:szCs w:val="28"/>
          <w:lang w:eastAsia="uk-UA"/>
        </w:rPr>
        <w:t>з</w:t>
      </w:r>
      <w:r>
        <w:rPr>
          <w:sz w:val="28"/>
          <w:szCs w:val="28"/>
          <w:lang w:eastAsia="uk-UA"/>
        </w:rPr>
        <w:t>растом разница за</w:t>
      </w:r>
      <w:r>
        <w:rPr>
          <w:sz w:val="28"/>
          <w:szCs w:val="28"/>
          <w:lang w:val="uk-UA" w:eastAsia="uk-UA"/>
        </w:rPr>
        <w:t>трат</w:t>
      </w:r>
      <w:r>
        <w:rPr>
          <w:sz w:val="28"/>
          <w:szCs w:val="28"/>
          <w:lang w:eastAsia="uk-UA"/>
        </w:rPr>
        <w:t xml:space="preserve"> времени между подопытными группами бычков уменьшается. Установлена наибольшая активность жвачки у </w:t>
      </w:r>
      <w:r>
        <w:rPr>
          <w:sz w:val="28"/>
          <w:szCs w:val="28"/>
          <w:lang w:val="uk-UA" w:eastAsia="uk-UA"/>
        </w:rPr>
        <w:t>беспривязных</w:t>
      </w:r>
      <w:r>
        <w:rPr>
          <w:sz w:val="28"/>
          <w:szCs w:val="28"/>
          <w:lang w:eastAsia="uk-UA"/>
        </w:rPr>
        <w:t xml:space="preserve"> бычков в 6 месяцев, но в дальнейшем с возрастом разницы между подопытными бычками практически не выявлено. </w:t>
      </w:r>
    </w:p>
    <w:p w:rsidR="00BE759A" w:rsidRDefault="00BE759A" w:rsidP="00BE759A">
      <w:pPr>
        <w:widowControl w:val="0"/>
        <w:autoSpaceDE w:val="0"/>
        <w:autoSpaceDN w:val="0"/>
        <w:ind w:firstLine="540"/>
        <w:jc w:val="both"/>
        <w:rPr>
          <w:sz w:val="28"/>
          <w:szCs w:val="28"/>
        </w:rPr>
      </w:pPr>
      <w:r>
        <w:rPr>
          <w:sz w:val="28"/>
          <w:szCs w:val="28"/>
          <w:lang w:eastAsia="uk-UA"/>
        </w:rPr>
        <w:t>Установлено, что формирование мясной продуктивности бычков украи</w:t>
      </w:r>
      <w:r>
        <w:rPr>
          <w:sz w:val="28"/>
          <w:szCs w:val="28"/>
          <w:lang w:eastAsia="uk-UA"/>
        </w:rPr>
        <w:t>н</w:t>
      </w:r>
      <w:r>
        <w:rPr>
          <w:sz w:val="28"/>
          <w:szCs w:val="28"/>
          <w:lang w:eastAsia="uk-UA"/>
        </w:rPr>
        <w:t>ской красно–пестрой молочной породы происходит по разному в зависимости от способов содержания. Так, на первом этапе исследований в возрасте с 4 до 8 мес</w:t>
      </w:r>
      <w:r>
        <w:rPr>
          <w:sz w:val="28"/>
          <w:szCs w:val="28"/>
          <w:lang w:eastAsia="uk-UA"/>
        </w:rPr>
        <w:t>я</w:t>
      </w:r>
      <w:r>
        <w:rPr>
          <w:sz w:val="28"/>
          <w:szCs w:val="28"/>
          <w:lang w:eastAsia="uk-UA"/>
        </w:rPr>
        <w:t xml:space="preserve">цев происходит отставание в росте молодняка, который содержался </w:t>
      </w:r>
      <w:r>
        <w:rPr>
          <w:sz w:val="28"/>
          <w:szCs w:val="28"/>
          <w:lang w:val="uk-UA" w:eastAsia="uk-UA"/>
        </w:rPr>
        <w:t>беспривязно</w:t>
      </w:r>
      <w:r>
        <w:rPr>
          <w:sz w:val="28"/>
          <w:szCs w:val="28"/>
          <w:lang w:eastAsia="uk-UA"/>
        </w:rPr>
        <w:t xml:space="preserve"> и общий прирост был у них меньше на 7,3 % чем при привязном способе содержания (Р&lt;0,1). На втором этапе исследований (8–12 мес.) приросты живой массы у бычков при </w:t>
      </w:r>
      <w:r>
        <w:rPr>
          <w:sz w:val="28"/>
          <w:szCs w:val="28"/>
          <w:lang w:val="uk-UA"/>
        </w:rPr>
        <w:t>беспривязном</w:t>
      </w:r>
      <w:r>
        <w:rPr>
          <w:sz w:val="28"/>
          <w:szCs w:val="28"/>
          <w:lang w:eastAsia="uk-UA"/>
        </w:rPr>
        <w:t xml:space="preserve"> способе </w:t>
      </w:r>
      <w:r>
        <w:rPr>
          <w:sz w:val="28"/>
          <w:szCs w:val="28"/>
        </w:rPr>
        <w:t>содержания увеличились на      21,8 % в сравнении с пр</w:t>
      </w:r>
      <w:r>
        <w:rPr>
          <w:sz w:val="28"/>
          <w:szCs w:val="28"/>
        </w:rPr>
        <w:t>и</w:t>
      </w:r>
      <w:r>
        <w:rPr>
          <w:sz w:val="28"/>
          <w:szCs w:val="28"/>
        </w:rPr>
        <w:t>вязным (Р&lt;0,01). На третьем этапе (12–16</w:t>
      </w:r>
      <w:r>
        <w:rPr>
          <w:sz w:val="28"/>
          <w:szCs w:val="28"/>
          <w:lang w:eastAsia="uk-UA"/>
        </w:rPr>
        <w:t xml:space="preserve"> </w:t>
      </w:r>
      <w:r>
        <w:rPr>
          <w:sz w:val="28"/>
          <w:szCs w:val="28"/>
        </w:rPr>
        <w:t xml:space="preserve">мес.) также при </w:t>
      </w:r>
      <w:r>
        <w:rPr>
          <w:sz w:val="28"/>
          <w:szCs w:val="28"/>
          <w:lang w:val="uk-UA"/>
        </w:rPr>
        <w:t>беспривязном</w:t>
      </w:r>
      <w:r>
        <w:rPr>
          <w:sz w:val="28"/>
          <w:szCs w:val="28"/>
        </w:rPr>
        <w:t xml:space="preserve"> способе с</w:t>
      </w:r>
      <w:r>
        <w:rPr>
          <w:sz w:val="28"/>
          <w:szCs w:val="28"/>
        </w:rPr>
        <w:t>о</w:t>
      </w:r>
      <w:r>
        <w:rPr>
          <w:sz w:val="28"/>
          <w:szCs w:val="28"/>
        </w:rPr>
        <w:t>держания большие приросты на 36,5 % (Р&lt;0,001).</w:t>
      </w:r>
    </w:p>
    <w:p w:rsidR="00BE759A" w:rsidRDefault="00BE759A" w:rsidP="00BE759A">
      <w:pPr>
        <w:widowControl w:val="0"/>
        <w:autoSpaceDE w:val="0"/>
        <w:autoSpaceDN w:val="0"/>
        <w:ind w:firstLine="540"/>
        <w:jc w:val="both"/>
        <w:rPr>
          <w:spacing w:val="-2"/>
          <w:sz w:val="28"/>
          <w:szCs w:val="28"/>
        </w:rPr>
      </w:pPr>
      <w:r>
        <w:rPr>
          <w:sz w:val="28"/>
          <w:szCs w:val="28"/>
          <w:lang w:eastAsia="uk-UA"/>
        </w:rPr>
        <w:t>Результаты забоя бычков украинской красно–пестрой молочной породы в              12–месячном возрасте показали, что масса парной туши 144,1 кг (привязной способ содержания) и 168,8 кг (</w:t>
      </w:r>
      <w:r>
        <w:rPr>
          <w:sz w:val="28"/>
          <w:szCs w:val="28"/>
          <w:lang w:val="uk-UA" w:eastAsia="uk-UA"/>
        </w:rPr>
        <w:t>беспривязный</w:t>
      </w:r>
      <w:r>
        <w:rPr>
          <w:sz w:val="28"/>
          <w:szCs w:val="28"/>
          <w:lang w:eastAsia="uk-UA"/>
        </w:rPr>
        <w:t xml:space="preserve"> способ содержания). Разница достоверная при Р&lt;0,001 (14,6%). Содержание бычков на привязи привело к накоплению у </w:t>
      </w:r>
      <w:r>
        <w:rPr>
          <w:sz w:val="28"/>
          <w:szCs w:val="28"/>
          <w:lang w:val="uk-UA" w:eastAsia="uk-UA"/>
        </w:rPr>
        <w:t xml:space="preserve">     </w:t>
      </w:r>
      <w:r>
        <w:rPr>
          <w:sz w:val="28"/>
          <w:szCs w:val="28"/>
          <w:lang w:eastAsia="uk-UA"/>
        </w:rPr>
        <w:t xml:space="preserve">1,78 раз больше жира чем при </w:t>
      </w:r>
      <w:r>
        <w:rPr>
          <w:sz w:val="28"/>
          <w:szCs w:val="28"/>
          <w:lang w:val="uk-UA" w:eastAsia="uk-UA"/>
        </w:rPr>
        <w:t>беспривязном</w:t>
      </w:r>
      <w:r>
        <w:rPr>
          <w:sz w:val="28"/>
          <w:szCs w:val="28"/>
          <w:lang w:eastAsia="uk-UA"/>
        </w:rPr>
        <w:t xml:space="preserve"> способе содержания (Р&lt;0,001). В</w:t>
      </w:r>
      <w:r>
        <w:rPr>
          <w:sz w:val="28"/>
          <w:szCs w:val="28"/>
          <w:lang w:val="uk-UA" w:eastAsia="uk-UA"/>
        </w:rPr>
        <w:t xml:space="preserve">       </w:t>
      </w:r>
      <w:r>
        <w:rPr>
          <w:sz w:val="28"/>
          <w:szCs w:val="28"/>
          <w:lang w:eastAsia="uk-UA"/>
        </w:rPr>
        <w:t xml:space="preserve"> 16–месячном возрасте такая закономерность между подопытными группами сохр</w:t>
      </w:r>
      <w:r>
        <w:rPr>
          <w:sz w:val="28"/>
          <w:szCs w:val="28"/>
          <w:lang w:eastAsia="uk-UA"/>
        </w:rPr>
        <w:t>а</w:t>
      </w:r>
      <w:r>
        <w:rPr>
          <w:sz w:val="28"/>
          <w:szCs w:val="28"/>
          <w:lang w:eastAsia="uk-UA"/>
        </w:rPr>
        <w:t xml:space="preserve">нилась. </w:t>
      </w:r>
      <w:r>
        <w:rPr>
          <w:sz w:val="28"/>
          <w:szCs w:val="28"/>
        </w:rPr>
        <w:t xml:space="preserve">Получено из туши бычков при </w:t>
      </w:r>
      <w:r>
        <w:rPr>
          <w:sz w:val="28"/>
          <w:szCs w:val="28"/>
          <w:lang w:val="uk-UA"/>
        </w:rPr>
        <w:t>беспривязном</w:t>
      </w:r>
      <w:r>
        <w:rPr>
          <w:sz w:val="28"/>
          <w:szCs w:val="28"/>
        </w:rPr>
        <w:t xml:space="preserve"> способе содержания больше питательной массы чем от бычков на привязи.</w:t>
      </w:r>
      <w:r>
        <w:rPr>
          <w:sz w:val="28"/>
          <w:szCs w:val="28"/>
          <w:lang w:val="uk-UA"/>
        </w:rPr>
        <w:t xml:space="preserve"> </w:t>
      </w:r>
      <w:r>
        <w:rPr>
          <w:sz w:val="28"/>
          <w:szCs w:val="28"/>
        </w:rPr>
        <w:t xml:space="preserve">Исследования химического состава и энергетической ценности мякоти </w:t>
      </w:r>
      <w:r>
        <w:rPr>
          <w:spacing w:val="-2"/>
          <w:sz w:val="28"/>
          <w:szCs w:val="28"/>
        </w:rPr>
        <w:t>украинской красно–пестрой молочной породы п</w:t>
      </w:r>
      <w:r>
        <w:rPr>
          <w:spacing w:val="-2"/>
          <w:sz w:val="28"/>
          <w:szCs w:val="28"/>
        </w:rPr>
        <w:t>о</w:t>
      </w:r>
      <w:r>
        <w:rPr>
          <w:spacing w:val="-2"/>
          <w:sz w:val="28"/>
          <w:szCs w:val="28"/>
        </w:rPr>
        <w:t>казали преимущество беспривязного способа содержания над привязным.. Энергет</w:t>
      </w:r>
      <w:r>
        <w:rPr>
          <w:spacing w:val="-2"/>
          <w:sz w:val="28"/>
          <w:szCs w:val="28"/>
        </w:rPr>
        <w:t>и</w:t>
      </w:r>
      <w:r>
        <w:rPr>
          <w:spacing w:val="-2"/>
          <w:sz w:val="28"/>
          <w:szCs w:val="28"/>
        </w:rPr>
        <w:t>ческая ценность всей мякоти туши при беспривязном способе содержания составила в 12 месяцев 826,8 МДж, а в 16 месяцев – 1408,1 МДж, это отвечало больше на 11,8</w:t>
      </w:r>
      <w:r>
        <w:rPr>
          <w:spacing w:val="-2"/>
          <w:sz w:val="28"/>
          <w:szCs w:val="28"/>
          <w:lang w:val="uk-UA"/>
        </w:rPr>
        <w:t xml:space="preserve"> %</w:t>
      </w:r>
      <w:r>
        <w:rPr>
          <w:spacing w:val="-2"/>
          <w:sz w:val="28"/>
          <w:szCs w:val="28"/>
        </w:rPr>
        <w:t xml:space="preserve"> и 13,5 % (Р&lt;0,05) чем при привязном способе содержания.</w:t>
      </w:r>
    </w:p>
    <w:p w:rsidR="00BE759A" w:rsidRDefault="00BE759A" w:rsidP="00BE759A">
      <w:pPr>
        <w:widowControl w:val="0"/>
        <w:ind w:firstLine="540"/>
        <w:jc w:val="both"/>
        <w:rPr>
          <w:sz w:val="28"/>
          <w:szCs w:val="28"/>
        </w:rPr>
      </w:pPr>
      <w:r>
        <w:rPr>
          <w:spacing w:val="-2"/>
          <w:sz w:val="28"/>
          <w:szCs w:val="28"/>
        </w:rPr>
        <w:lastRenderedPageBreak/>
        <w:t>Выявлена высокая конверсия энергии питательных веществ кормов в протеин и энергию питательной части туши бычков украинской красно–пестрой молочной п</w:t>
      </w:r>
      <w:r>
        <w:rPr>
          <w:spacing w:val="-2"/>
          <w:sz w:val="28"/>
          <w:szCs w:val="28"/>
        </w:rPr>
        <w:t>о</w:t>
      </w:r>
      <w:r>
        <w:rPr>
          <w:spacing w:val="-2"/>
          <w:sz w:val="28"/>
          <w:szCs w:val="28"/>
        </w:rPr>
        <w:t xml:space="preserve">роды, которые содержались </w:t>
      </w:r>
      <w:r>
        <w:rPr>
          <w:spacing w:val="-2"/>
          <w:sz w:val="28"/>
          <w:szCs w:val="28"/>
          <w:lang w:val="uk-UA"/>
        </w:rPr>
        <w:t>беспривязно</w:t>
      </w:r>
      <w:r>
        <w:rPr>
          <w:spacing w:val="-2"/>
          <w:sz w:val="28"/>
          <w:szCs w:val="28"/>
        </w:rPr>
        <w:t xml:space="preserve"> и значительно меньше на привязи.. Поэтому и коэффициент конверсии протеина в 12 месяцев у бычков</w:t>
      </w:r>
      <w:r>
        <w:rPr>
          <w:spacing w:val="-2"/>
          <w:sz w:val="28"/>
          <w:szCs w:val="28"/>
          <w:lang w:val="uk-UA"/>
        </w:rPr>
        <w:t xml:space="preserve"> беспривязного</w:t>
      </w:r>
      <w:r>
        <w:rPr>
          <w:spacing w:val="-2"/>
          <w:sz w:val="28"/>
          <w:szCs w:val="28"/>
        </w:rPr>
        <w:t xml:space="preserve"> </w:t>
      </w:r>
      <w:r>
        <w:t xml:space="preserve"> </w:t>
      </w:r>
      <w:r>
        <w:rPr>
          <w:spacing w:val="-2"/>
          <w:sz w:val="28"/>
          <w:szCs w:val="28"/>
        </w:rPr>
        <w:t>способа</w:t>
      </w:r>
      <w:r>
        <w:t xml:space="preserve"> </w:t>
      </w:r>
      <w:r>
        <w:rPr>
          <w:spacing w:val="-2"/>
          <w:sz w:val="28"/>
          <w:szCs w:val="28"/>
        </w:rPr>
        <w:t xml:space="preserve">содержания был 10,2 %, а при привязном – 7,3 % (Р&lt;0,01). В 16–месячном возрасте преимущество за трансформацией основных питательных веществ и энергии </w:t>
      </w:r>
      <w:r>
        <w:rPr>
          <w:sz w:val="28"/>
          <w:szCs w:val="28"/>
        </w:rPr>
        <w:t>корма в съедобную часть</w:t>
      </w:r>
      <w:r>
        <w:t xml:space="preserve"> </w:t>
      </w:r>
      <w:r>
        <w:rPr>
          <w:spacing w:val="-2"/>
          <w:sz w:val="28"/>
          <w:szCs w:val="28"/>
        </w:rPr>
        <w:t>туш</w:t>
      </w:r>
      <w:r>
        <w:t xml:space="preserve"> </w:t>
      </w:r>
      <w:r>
        <w:rPr>
          <w:sz w:val="28"/>
          <w:szCs w:val="28"/>
        </w:rPr>
        <w:t xml:space="preserve">при </w:t>
      </w:r>
      <w:r>
        <w:rPr>
          <w:sz w:val="28"/>
          <w:szCs w:val="28"/>
          <w:lang w:val="uk-UA"/>
        </w:rPr>
        <w:t>беспривязном</w:t>
      </w:r>
      <w:r>
        <w:rPr>
          <w:sz w:val="28"/>
          <w:szCs w:val="28"/>
        </w:rPr>
        <w:t xml:space="preserve"> способе содержания сохранилось над пр</w:t>
      </w:r>
      <w:r>
        <w:rPr>
          <w:sz w:val="28"/>
          <w:szCs w:val="28"/>
        </w:rPr>
        <w:t>и</w:t>
      </w:r>
      <w:r>
        <w:rPr>
          <w:sz w:val="28"/>
          <w:szCs w:val="28"/>
        </w:rPr>
        <w:t>вязным.</w:t>
      </w:r>
    </w:p>
    <w:p w:rsidR="00BE759A" w:rsidRDefault="00BE759A" w:rsidP="00BE759A">
      <w:pPr>
        <w:widowControl w:val="0"/>
        <w:autoSpaceDE w:val="0"/>
        <w:autoSpaceDN w:val="0"/>
        <w:adjustRightInd w:val="0"/>
        <w:ind w:firstLine="539"/>
        <w:jc w:val="both"/>
        <w:rPr>
          <w:spacing w:val="-2"/>
          <w:sz w:val="28"/>
          <w:szCs w:val="28"/>
          <w:lang w:val="uk-UA"/>
        </w:rPr>
      </w:pPr>
      <w:r>
        <w:rPr>
          <w:sz w:val="28"/>
          <w:szCs w:val="28"/>
        </w:rPr>
        <w:t>Расчеты экономической эффективности усовершенствования способов соде</w:t>
      </w:r>
      <w:r>
        <w:rPr>
          <w:sz w:val="28"/>
          <w:szCs w:val="28"/>
        </w:rPr>
        <w:t>р</w:t>
      </w:r>
      <w:r>
        <w:rPr>
          <w:sz w:val="28"/>
          <w:szCs w:val="28"/>
        </w:rPr>
        <w:t xml:space="preserve">жания сверхремонтного молодняку в послемолочный период к реализации показали, что в возрасте 8 месяцев уровень рентабельности был при привязном </w:t>
      </w:r>
      <w:r>
        <w:rPr>
          <w:spacing w:val="-2"/>
          <w:sz w:val="28"/>
          <w:szCs w:val="28"/>
        </w:rPr>
        <w:t xml:space="preserve">способе </w:t>
      </w:r>
      <w:r>
        <w:rPr>
          <w:sz w:val="28"/>
          <w:szCs w:val="28"/>
        </w:rPr>
        <w:t>с</w:t>
      </w:r>
      <w:r>
        <w:rPr>
          <w:sz w:val="28"/>
          <w:szCs w:val="28"/>
        </w:rPr>
        <w:t>о</w:t>
      </w:r>
      <w:r>
        <w:rPr>
          <w:sz w:val="28"/>
          <w:szCs w:val="28"/>
        </w:rPr>
        <w:t xml:space="preserve">держания 2,53 %, при беспривязном </w:t>
      </w:r>
      <w:r>
        <w:rPr>
          <w:spacing w:val="-2"/>
          <w:sz w:val="28"/>
          <w:szCs w:val="28"/>
        </w:rPr>
        <w:t xml:space="preserve">способе– </w:t>
      </w:r>
      <w:r>
        <w:rPr>
          <w:sz w:val="28"/>
          <w:szCs w:val="28"/>
        </w:rPr>
        <w:t xml:space="preserve">7,15 %; в возрасте </w:t>
      </w:r>
      <w:r>
        <w:rPr>
          <w:sz w:val="28"/>
          <w:szCs w:val="28"/>
          <w:lang w:val="uk-UA"/>
        </w:rPr>
        <w:t xml:space="preserve">             </w:t>
      </w:r>
      <w:r>
        <w:rPr>
          <w:sz w:val="28"/>
          <w:szCs w:val="28"/>
        </w:rPr>
        <w:t>12 месяцев соответственно 4,19</w:t>
      </w:r>
      <w:r>
        <w:rPr>
          <w:sz w:val="28"/>
          <w:szCs w:val="28"/>
          <w:lang w:val="uk-UA"/>
        </w:rPr>
        <w:t xml:space="preserve"> %</w:t>
      </w:r>
      <w:r>
        <w:rPr>
          <w:sz w:val="28"/>
          <w:szCs w:val="28"/>
        </w:rPr>
        <w:t xml:space="preserve"> и 26,71 % и в возрасте 16 месяцев – 9,87</w:t>
      </w:r>
      <w:r>
        <w:rPr>
          <w:sz w:val="28"/>
          <w:szCs w:val="28"/>
          <w:lang w:val="uk-UA"/>
        </w:rPr>
        <w:t xml:space="preserve"> %</w:t>
      </w:r>
      <w:r>
        <w:rPr>
          <w:sz w:val="28"/>
          <w:szCs w:val="28"/>
        </w:rPr>
        <w:t xml:space="preserve"> и </w:t>
      </w:r>
      <w:r>
        <w:rPr>
          <w:sz w:val="28"/>
          <w:szCs w:val="28"/>
          <w:lang w:val="uk-UA"/>
        </w:rPr>
        <w:t xml:space="preserve">  </w:t>
      </w:r>
      <w:r>
        <w:rPr>
          <w:sz w:val="28"/>
          <w:szCs w:val="28"/>
        </w:rPr>
        <w:t xml:space="preserve">40,18 %. Эти данные свидетельствуют о том, что при беспривязном </w:t>
      </w:r>
      <w:r>
        <w:rPr>
          <w:spacing w:val="-2"/>
          <w:sz w:val="28"/>
          <w:szCs w:val="28"/>
        </w:rPr>
        <w:t xml:space="preserve">способе </w:t>
      </w:r>
      <w:r>
        <w:rPr>
          <w:sz w:val="28"/>
          <w:szCs w:val="28"/>
        </w:rPr>
        <w:t xml:space="preserve">содержания бычков были созданы лучшие условия </w:t>
      </w:r>
      <w:r>
        <w:rPr>
          <w:sz w:val="28"/>
          <w:szCs w:val="28"/>
          <w:lang w:val="uk-UA"/>
        </w:rPr>
        <w:t xml:space="preserve">на фоне </w:t>
      </w:r>
      <w:r>
        <w:rPr>
          <w:sz w:val="28"/>
          <w:szCs w:val="28"/>
        </w:rPr>
        <w:t xml:space="preserve">высокого уровня кормления, которых не было при привязном </w:t>
      </w:r>
      <w:r>
        <w:rPr>
          <w:spacing w:val="-2"/>
          <w:sz w:val="28"/>
          <w:szCs w:val="28"/>
        </w:rPr>
        <w:t xml:space="preserve">способе </w:t>
      </w:r>
      <w:r>
        <w:rPr>
          <w:sz w:val="28"/>
          <w:szCs w:val="28"/>
        </w:rPr>
        <w:t>содержания.</w:t>
      </w:r>
    </w:p>
    <w:p w:rsidR="00BE759A" w:rsidRDefault="00BE759A" w:rsidP="00BE759A">
      <w:pPr>
        <w:pStyle w:val="25"/>
        <w:widowControl w:val="0"/>
        <w:ind w:left="0" w:firstLine="540"/>
        <w:rPr>
          <w:spacing w:val="-2"/>
        </w:rPr>
      </w:pPr>
      <w:r>
        <w:rPr>
          <w:b/>
          <w:bCs/>
          <w:spacing w:val="-2"/>
        </w:rPr>
        <w:t>Ключевые слова:</w:t>
      </w:r>
      <w:r>
        <w:rPr>
          <w:spacing w:val="-2"/>
        </w:rPr>
        <w:t xml:space="preserve"> микроклимат, содержание, этология, молодняк, порода, сто</w:t>
      </w:r>
      <w:r>
        <w:rPr>
          <w:spacing w:val="-2"/>
        </w:rPr>
        <w:t>й</w:t>
      </w:r>
      <w:r>
        <w:rPr>
          <w:spacing w:val="-2"/>
        </w:rPr>
        <w:t>ловый период, малая ферма, мясная продуктивность, конверсия, рентабельность.</w:t>
      </w:r>
    </w:p>
    <w:p w:rsidR="00BE759A" w:rsidRDefault="00BE759A" w:rsidP="00BE759A">
      <w:pPr>
        <w:pStyle w:val="25"/>
        <w:widowControl w:val="0"/>
        <w:jc w:val="center"/>
        <w:rPr>
          <w:b/>
          <w:bCs/>
          <w:spacing w:val="-2"/>
        </w:rPr>
      </w:pPr>
    </w:p>
    <w:p w:rsidR="00BE759A" w:rsidRDefault="00BE759A" w:rsidP="00BE759A">
      <w:pPr>
        <w:pStyle w:val="25"/>
        <w:widowControl w:val="0"/>
        <w:ind w:left="0"/>
        <w:jc w:val="center"/>
        <w:rPr>
          <w:b/>
          <w:bCs/>
          <w:spacing w:val="-2"/>
          <w:lang w:val="en-US"/>
        </w:rPr>
      </w:pPr>
      <w:r>
        <w:rPr>
          <w:b/>
          <w:bCs/>
          <w:spacing w:val="-2"/>
          <w:lang w:val="en-US"/>
        </w:rPr>
        <w:t>Annotation</w:t>
      </w:r>
    </w:p>
    <w:p w:rsidR="00BE759A" w:rsidRDefault="00BE759A" w:rsidP="00BE759A">
      <w:pPr>
        <w:widowControl w:val="0"/>
        <w:autoSpaceDE w:val="0"/>
        <w:autoSpaceDN w:val="0"/>
        <w:adjustRightInd w:val="0"/>
        <w:ind w:firstLine="540"/>
        <w:jc w:val="both"/>
        <w:rPr>
          <w:b/>
          <w:bCs/>
          <w:spacing w:val="-2"/>
          <w:sz w:val="28"/>
          <w:lang w:val="uk-UA"/>
        </w:rPr>
      </w:pPr>
      <w:r>
        <w:rPr>
          <w:b/>
          <w:bCs/>
          <w:color w:val="000000"/>
          <w:spacing w:val="-2"/>
          <w:sz w:val="28"/>
          <w:szCs w:val="28"/>
          <w:lang w:val="en-US"/>
        </w:rPr>
        <w:t>Romanenko T. Zooh</w:t>
      </w:r>
      <w:r>
        <w:rPr>
          <w:b/>
          <w:bCs/>
          <w:color w:val="000000"/>
          <w:spacing w:val="-2"/>
          <w:sz w:val="28"/>
          <w:lang w:val="en-US"/>
        </w:rPr>
        <w:t>ygieni</w:t>
      </w:r>
      <w:r>
        <w:rPr>
          <w:b/>
          <w:bCs/>
          <w:color w:val="000000"/>
          <w:spacing w:val="-2"/>
          <w:sz w:val="28"/>
          <w:lang w:val="uk-UA"/>
        </w:rPr>
        <w:t>с</w:t>
      </w:r>
      <w:r>
        <w:rPr>
          <w:b/>
          <w:bCs/>
          <w:color w:val="000000"/>
          <w:spacing w:val="-2"/>
          <w:sz w:val="28"/>
          <w:lang w:val="en-US"/>
        </w:rPr>
        <w:t xml:space="preserve"> </w:t>
      </w:r>
      <w:r>
        <w:rPr>
          <w:b/>
          <w:bCs/>
          <w:spacing w:val="-2"/>
          <w:sz w:val="28"/>
          <w:lang w:val="en-US"/>
        </w:rPr>
        <w:t>substantiation of keeping conditions of non-breed young dairy cattle during the stable period on small farms. – Manuscript.</w:t>
      </w:r>
    </w:p>
    <w:p w:rsidR="00BE759A" w:rsidRDefault="00BE759A" w:rsidP="00BE759A">
      <w:pPr>
        <w:pStyle w:val="affffffff4"/>
        <w:widowControl w:val="0"/>
        <w:ind w:firstLine="540"/>
        <w:rPr>
          <w:spacing w:val="-2"/>
          <w:lang w:val="en-US"/>
        </w:rPr>
      </w:pPr>
      <w:r>
        <w:rPr>
          <w:spacing w:val="-2"/>
          <w:lang w:val="en-US"/>
        </w:rPr>
        <w:t>Thesis presented for the scientific degree of the candidate of agricultural sciences on the speciality 16.00.06 – hygiene animal and veterinary sanitation. – Lviv National Aca</w:t>
      </w:r>
      <w:r>
        <w:rPr>
          <w:spacing w:val="-2"/>
          <w:lang w:val="en-US"/>
        </w:rPr>
        <w:t>d</w:t>
      </w:r>
      <w:r>
        <w:rPr>
          <w:spacing w:val="-2"/>
          <w:lang w:val="en-US"/>
        </w:rPr>
        <w:t>emy of Veterinary Medicine named after S.Z.Gzhytskyj</w:t>
      </w:r>
      <w:r>
        <w:rPr>
          <w:spacing w:val="-2"/>
          <w:lang w:val="en-GB"/>
        </w:rPr>
        <w:t>.–</w:t>
      </w:r>
      <w:r>
        <w:rPr>
          <w:spacing w:val="-2"/>
          <w:lang w:val="en-US"/>
        </w:rPr>
        <w:t xml:space="preserve"> Lviv, 2005.</w:t>
      </w:r>
    </w:p>
    <w:p w:rsidR="00BE759A" w:rsidRDefault="00BE759A" w:rsidP="00BE759A">
      <w:pPr>
        <w:widowControl w:val="0"/>
        <w:autoSpaceDE w:val="0"/>
        <w:autoSpaceDN w:val="0"/>
        <w:adjustRightInd w:val="0"/>
        <w:ind w:firstLine="540"/>
        <w:jc w:val="both"/>
        <w:rPr>
          <w:color w:val="000000"/>
          <w:spacing w:val="-2"/>
          <w:sz w:val="28"/>
          <w:szCs w:val="28"/>
          <w:lang w:val="en-US"/>
        </w:rPr>
      </w:pPr>
      <w:r>
        <w:rPr>
          <w:color w:val="000000"/>
          <w:spacing w:val="-2"/>
          <w:sz w:val="28"/>
          <w:szCs w:val="28"/>
          <w:lang w:val="en-US"/>
        </w:rPr>
        <w:t>The thesis presents the data of experimental examination</w:t>
      </w:r>
      <w:r>
        <w:rPr>
          <w:color w:val="000000"/>
          <w:spacing w:val="-2"/>
          <w:sz w:val="28"/>
          <w:szCs w:val="28"/>
          <w:lang w:val="uk-UA"/>
        </w:rPr>
        <w:t xml:space="preserve"> </w:t>
      </w:r>
      <w:r>
        <w:rPr>
          <w:color w:val="000000"/>
          <w:spacing w:val="-2"/>
          <w:sz w:val="28"/>
          <w:szCs w:val="28"/>
          <w:lang w:val="en-US"/>
        </w:rPr>
        <w:t>of three group cages for gro</w:t>
      </w:r>
      <w:r>
        <w:rPr>
          <w:color w:val="000000"/>
          <w:spacing w:val="-2"/>
          <w:sz w:val="28"/>
          <w:szCs w:val="28"/>
          <w:lang w:val="en-US"/>
        </w:rPr>
        <w:t>w</w:t>
      </w:r>
      <w:r>
        <w:rPr>
          <w:color w:val="000000"/>
          <w:spacing w:val="-2"/>
          <w:sz w:val="28"/>
          <w:szCs w:val="28"/>
          <w:lang w:val="en-US"/>
        </w:rPr>
        <w:t>ing, young cattle rearing and fattening of supperemount young stock of Ukrainian red-speckled dairy breed. It was established that in group cages for 10 heads at 5-, 10-, and 14-monthes old air conditions were at optimal design technological level</w:t>
      </w:r>
      <w:r>
        <w:rPr>
          <w:color w:val="000000"/>
          <w:spacing w:val="-2"/>
          <w:sz w:val="28"/>
          <w:szCs w:val="28"/>
          <w:lang w:val="en-GB"/>
        </w:rPr>
        <w:t>;</w:t>
      </w:r>
      <w:r>
        <w:rPr>
          <w:color w:val="000000"/>
          <w:spacing w:val="-2"/>
          <w:sz w:val="28"/>
          <w:szCs w:val="28"/>
          <w:lang w:val="en-US"/>
        </w:rPr>
        <w:t xml:space="preserve"> by leashed keeping at 5- and 14-monthes age microclimate was at permissible limits of exploitation conditions and at 10-monthes age – at permissible day variation limits.</w:t>
      </w:r>
    </w:p>
    <w:p w:rsidR="00BE759A" w:rsidRDefault="00BE759A" w:rsidP="00BE759A">
      <w:pPr>
        <w:widowControl w:val="0"/>
        <w:autoSpaceDE w:val="0"/>
        <w:autoSpaceDN w:val="0"/>
        <w:adjustRightInd w:val="0"/>
        <w:ind w:firstLine="540"/>
        <w:jc w:val="both"/>
        <w:rPr>
          <w:color w:val="000000"/>
          <w:spacing w:val="-2"/>
          <w:sz w:val="28"/>
          <w:szCs w:val="28"/>
          <w:lang w:val="en-US"/>
        </w:rPr>
      </w:pPr>
      <w:r>
        <w:rPr>
          <w:color w:val="000000"/>
          <w:spacing w:val="-2"/>
          <w:sz w:val="28"/>
          <w:szCs w:val="28"/>
          <w:lang w:val="en-US"/>
        </w:rPr>
        <w:t>The following dimentions of group cages for keeping non-breed young red-speckled dairy cattle were suggested</w:t>
      </w:r>
      <w:r>
        <w:rPr>
          <w:color w:val="000000"/>
          <w:spacing w:val="-2"/>
          <w:sz w:val="28"/>
          <w:szCs w:val="28"/>
          <w:lang w:val="en-GB"/>
        </w:rPr>
        <w:t>:</w:t>
      </w:r>
      <w:r>
        <w:rPr>
          <w:color w:val="000000"/>
          <w:spacing w:val="-2"/>
          <w:sz w:val="28"/>
          <w:szCs w:val="28"/>
          <w:lang w:val="en-US"/>
        </w:rPr>
        <w:t xml:space="preserve"> for 4-8 months of age</w:t>
      </w:r>
      <w:r>
        <w:rPr>
          <w:color w:val="000000"/>
          <w:spacing w:val="-2"/>
          <w:sz w:val="28"/>
          <w:szCs w:val="28"/>
          <w:lang w:val="en-GB"/>
        </w:rPr>
        <w:t>:</w:t>
      </w:r>
      <w:r>
        <w:rPr>
          <w:color w:val="000000"/>
          <w:spacing w:val="-2"/>
          <w:sz w:val="28"/>
          <w:szCs w:val="28"/>
          <w:lang w:val="en-US"/>
        </w:rPr>
        <w:t xml:space="preserve"> 2.9 m wide and 7.0 m long</w:t>
      </w:r>
      <w:r>
        <w:rPr>
          <w:color w:val="000000"/>
          <w:spacing w:val="-2"/>
          <w:sz w:val="28"/>
          <w:szCs w:val="28"/>
          <w:lang w:val="en-GB"/>
        </w:rPr>
        <w:t xml:space="preserve">; </w:t>
      </w:r>
      <w:r>
        <w:rPr>
          <w:color w:val="000000"/>
          <w:spacing w:val="-2"/>
          <w:sz w:val="28"/>
          <w:szCs w:val="28"/>
          <w:lang w:val="uk-UA"/>
        </w:rPr>
        <w:t xml:space="preserve">                     </w:t>
      </w:r>
      <w:r>
        <w:rPr>
          <w:color w:val="000000"/>
          <w:spacing w:val="-2"/>
          <w:sz w:val="28"/>
          <w:szCs w:val="28"/>
          <w:lang w:val="en-US"/>
        </w:rPr>
        <w:t>8-12 months</w:t>
      </w:r>
      <w:r>
        <w:rPr>
          <w:color w:val="000000"/>
          <w:spacing w:val="-2"/>
          <w:sz w:val="28"/>
          <w:szCs w:val="28"/>
          <w:lang w:val="en-GB"/>
        </w:rPr>
        <w:t>:</w:t>
      </w:r>
      <w:r>
        <w:rPr>
          <w:color w:val="000000"/>
          <w:spacing w:val="-2"/>
          <w:sz w:val="28"/>
          <w:szCs w:val="28"/>
          <w:lang w:val="en-US"/>
        </w:rPr>
        <w:t xml:space="preserve"> 3.6 m wide and 7.0 m long. Such cages are possible to be arranged when r</w:t>
      </w:r>
      <w:r>
        <w:rPr>
          <w:color w:val="000000"/>
          <w:spacing w:val="-2"/>
          <w:sz w:val="28"/>
          <w:szCs w:val="28"/>
          <w:lang w:val="en-US"/>
        </w:rPr>
        <w:t>e</w:t>
      </w:r>
      <w:r>
        <w:rPr>
          <w:color w:val="000000"/>
          <w:spacing w:val="-2"/>
          <w:sz w:val="28"/>
          <w:szCs w:val="28"/>
          <w:lang w:val="en-US"/>
        </w:rPr>
        <w:t>constructing of building of standard designs 801, 802, 803, 804, 805, 806 which have 12, 18 and 21 m of width.</w:t>
      </w:r>
      <w:r>
        <w:rPr>
          <w:color w:val="000000"/>
          <w:spacing w:val="-2"/>
          <w:sz w:val="28"/>
          <w:szCs w:val="28"/>
          <w:lang w:val="uk-UA"/>
        </w:rPr>
        <w:t xml:space="preserve"> </w:t>
      </w:r>
      <w:r>
        <w:rPr>
          <w:color w:val="000000"/>
          <w:spacing w:val="-2"/>
          <w:sz w:val="28"/>
          <w:szCs w:val="28"/>
          <w:lang w:val="en-US"/>
        </w:rPr>
        <w:t xml:space="preserve">Considerable differences in bullcalves behavior in first 120 min after feeding by leashed keeping were revealed. Being leashed much of the time </w:t>
      </w:r>
      <w:r>
        <w:rPr>
          <w:color w:val="000000"/>
          <w:spacing w:val="-2"/>
          <w:sz w:val="28"/>
          <w:szCs w:val="28"/>
          <w:lang w:val="en-US"/>
        </w:rPr>
        <w:lastRenderedPageBreak/>
        <w:t>bullcalves spent resting. When unleashed they walked round the group cage.</w:t>
      </w:r>
    </w:p>
    <w:p w:rsidR="00BE759A" w:rsidRDefault="00BE759A" w:rsidP="00BE759A">
      <w:pPr>
        <w:widowControl w:val="0"/>
        <w:autoSpaceDE w:val="0"/>
        <w:autoSpaceDN w:val="0"/>
        <w:adjustRightInd w:val="0"/>
        <w:ind w:firstLine="540"/>
        <w:jc w:val="both"/>
        <w:rPr>
          <w:color w:val="000000"/>
          <w:spacing w:val="-2"/>
          <w:sz w:val="28"/>
          <w:szCs w:val="28"/>
          <w:lang w:val="en-US"/>
        </w:rPr>
      </w:pPr>
      <w:r>
        <w:rPr>
          <w:color w:val="000000"/>
          <w:spacing w:val="-2"/>
          <w:sz w:val="28"/>
          <w:szCs w:val="28"/>
          <w:lang w:val="en-US"/>
        </w:rPr>
        <w:t>Live weight increase of young calves under 8 months of age was a bit higher by leashed keeping than by unleashed</w:t>
      </w:r>
      <w:r>
        <w:rPr>
          <w:color w:val="000000"/>
          <w:spacing w:val="-2"/>
          <w:sz w:val="28"/>
          <w:szCs w:val="28"/>
          <w:lang w:val="en-GB"/>
        </w:rPr>
        <w:t xml:space="preserve">; </w:t>
      </w:r>
      <w:r>
        <w:rPr>
          <w:color w:val="000000"/>
          <w:spacing w:val="-2"/>
          <w:sz w:val="28"/>
          <w:szCs w:val="28"/>
          <w:lang w:val="en-US"/>
        </w:rPr>
        <w:t>but at the age of 12-16 months the increase became higher when the calves were kept unleashed and properly fed.</w:t>
      </w:r>
    </w:p>
    <w:p w:rsidR="00BE759A" w:rsidRDefault="00BE759A" w:rsidP="00BE759A">
      <w:pPr>
        <w:widowControl w:val="0"/>
        <w:autoSpaceDE w:val="0"/>
        <w:autoSpaceDN w:val="0"/>
        <w:adjustRightInd w:val="0"/>
        <w:ind w:firstLine="539"/>
        <w:jc w:val="both"/>
        <w:rPr>
          <w:color w:val="000000"/>
          <w:spacing w:val="-2"/>
          <w:sz w:val="28"/>
          <w:szCs w:val="28"/>
          <w:lang w:val="en-US"/>
        </w:rPr>
      </w:pPr>
      <w:r>
        <w:rPr>
          <w:color w:val="000000"/>
          <w:spacing w:val="-2"/>
          <w:sz w:val="28"/>
          <w:szCs w:val="28"/>
          <w:lang w:val="en-US"/>
        </w:rPr>
        <w:t>Improvement of non-breed young stock unleashed keeping conditions in post-milk p</w:t>
      </w:r>
      <w:r>
        <w:rPr>
          <w:color w:val="000000"/>
          <w:spacing w:val="-2"/>
          <w:sz w:val="28"/>
          <w:szCs w:val="28"/>
          <w:lang w:val="en-US"/>
        </w:rPr>
        <w:t>e</w:t>
      </w:r>
      <w:r>
        <w:rPr>
          <w:color w:val="000000"/>
          <w:spacing w:val="-2"/>
          <w:sz w:val="28"/>
          <w:szCs w:val="28"/>
          <w:lang w:val="en-US"/>
        </w:rPr>
        <w:t>riod up to realization</w:t>
      </w:r>
      <w:r>
        <w:rPr>
          <w:color w:val="000000"/>
          <w:spacing w:val="-2"/>
          <w:sz w:val="28"/>
          <w:szCs w:val="28"/>
          <w:lang w:val="en-GB"/>
        </w:rPr>
        <w:t xml:space="preserve"> </w:t>
      </w:r>
      <w:r>
        <w:rPr>
          <w:color w:val="000000"/>
          <w:spacing w:val="-2"/>
          <w:sz w:val="28"/>
          <w:szCs w:val="28"/>
          <w:lang w:val="en-US"/>
        </w:rPr>
        <w:t>makes it possible to increase beef production profitability on small farms by 40 per cent and when the young cattle is leashed – only by 10 per cent.</w:t>
      </w:r>
    </w:p>
    <w:p w:rsidR="00BE759A" w:rsidRDefault="00BE759A" w:rsidP="00BE759A">
      <w:pPr>
        <w:widowControl w:val="0"/>
        <w:autoSpaceDE w:val="0"/>
        <w:autoSpaceDN w:val="0"/>
        <w:adjustRightInd w:val="0"/>
        <w:ind w:firstLine="539"/>
        <w:jc w:val="both"/>
        <w:rPr>
          <w:lang w:val="uk-UA"/>
        </w:rPr>
      </w:pPr>
      <w:r>
        <w:rPr>
          <w:b/>
          <w:bCs/>
          <w:spacing w:val="-2"/>
          <w:sz w:val="28"/>
          <w:lang w:val="en-US"/>
        </w:rPr>
        <w:t>Key words:</w:t>
      </w:r>
      <w:r>
        <w:rPr>
          <w:spacing w:val="-2"/>
          <w:sz w:val="28"/>
          <w:lang w:val="en-US"/>
        </w:rPr>
        <w:t xml:space="preserve"> microclimate, keeping, ethology, young stock, breed, stable period, small farm, meat productivity, conversion, profitability.</w:t>
      </w:r>
    </w:p>
    <w:p w:rsidR="00215EDD" w:rsidRDefault="00215EDD" w:rsidP="00215EDD">
      <w:pPr>
        <w:widowControl w:val="0"/>
        <w:tabs>
          <w:tab w:val="left" w:pos="0"/>
          <w:tab w:val="left" w:pos="9070"/>
        </w:tabs>
        <w:ind w:right="-144"/>
        <w:jc w:val="center"/>
        <w:rPr>
          <w:b/>
          <w:lang w:val="uk-UA"/>
        </w:rPr>
      </w:pPr>
      <w:bookmarkStart w:id="0" w:name="_GoBack"/>
      <w:bookmarkEnd w:id="0"/>
      <w:r>
        <w:rPr>
          <w:color w:val="FF0000"/>
        </w:rPr>
        <w:t xml:space="preserve">Для заказа доставки данной работы воспользуйтесь поиском на сайте по ссылке:  </w:t>
      </w:r>
      <w:hyperlink r:id="rId16"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8E" w:rsidRDefault="004C548E">
      <w:r>
        <w:separator/>
      </w:r>
    </w:p>
  </w:endnote>
  <w:endnote w:type="continuationSeparator" w:id="0">
    <w:p w:rsidR="004C548E" w:rsidRDefault="004C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8E" w:rsidRDefault="004C548E">
      <w:r>
        <w:separator/>
      </w:r>
    </w:p>
  </w:footnote>
  <w:footnote w:type="continuationSeparator" w:id="0">
    <w:p w:rsidR="004C548E" w:rsidRDefault="004C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C08"/>
    <w:rsid w:val="000255F2"/>
    <w:rsid w:val="000375CA"/>
    <w:rsid w:val="00040372"/>
    <w:rsid w:val="000404D1"/>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0AAD"/>
    <w:rsid w:val="000A142E"/>
    <w:rsid w:val="000A14FE"/>
    <w:rsid w:val="000A1941"/>
    <w:rsid w:val="000A1DDF"/>
    <w:rsid w:val="000A25D7"/>
    <w:rsid w:val="000A3262"/>
    <w:rsid w:val="000A4888"/>
    <w:rsid w:val="000A56E3"/>
    <w:rsid w:val="000A6478"/>
    <w:rsid w:val="000C7B56"/>
    <w:rsid w:val="000D3398"/>
    <w:rsid w:val="000D53AB"/>
    <w:rsid w:val="000D778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548E"/>
    <w:rsid w:val="004C647D"/>
    <w:rsid w:val="004C6BDF"/>
    <w:rsid w:val="004C7E0B"/>
    <w:rsid w:val="004D0EB2"/>
    <w:rsid w:val="004D1E65"/>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B16"/>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55AC5"/>
    <w:rsid w:val="00670C57"/>
    <w:rsid w:val="00680625"/>
    <w:rsid w:val="00680A81"/>
    <w:rsid w:val="00687553"/>
    <w:rsid w:val="00690275"/>
    <w:rsid w:val="006A0054"/>
    <w:rsid w:val="006A1105"/>
    <w:rsid w:val="006A435E"/>
    <w:rsid w:val="006A5936"/>
    <w:rsid w:val="006A7080"/>
    <w:rsid w:val="006B04EB"/>
    <w:rsid w:val="006B1B0A"/>
    <w:rsid w:val="006B3544"/>
    <w:rsid w:val="006B4767"/>
    <w:rsid w:val="006B4C3D"/>
    <w:rsid w:val="006B505A"/>
    <w:rsid w:val="006C05FB"/>
    <w:rsid w:val="006C2EF2"/>
    <w:rsid w:val="006C4955"/>
    <w:rsid w:val="006C72C3"/>
    <w:rsid w:val="006C7D70"/>
    <w:rsid w:val="006D25D4"/>
    <w:rsid w:val="006D6977"/>
    <w:rsid w:val="006E182A"/>
    <w:rsid w:val="006E6019"/>
    <w:rsid w:val="006F0333"/>
    <w:rsid w:val="006F0769"/>
    <w:rsid w:val="006F1417"/>
    <w:rsid w:val="006F299A"/>
    <w:rsid w:val="006F7A89"/>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2298"/>
    <w:rsid w:val="007854B5"/>
    <w:rsid w:val="00786206"/>
    <w:rsid w:val="00793F75"/>
    <w:rsid w:val="007945B0"/>
    <w:rsid w:val="00794799"/>
    <w:rsid w:val="0079582D"/>
    <w:rsid w:val="00796CBC"/>
    <w:rsid w:val="007A3A4A"/>
    <w:rsid w:val="007A4DE4"/>
    <w:rsid w:val="007A6113"/>
    <w:rsid w:val="007A6E26"/>
    <w:rsid w:val="007B0B78"/>
    <w:rsid w:val="007C2E1C"/>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0C59"/>
    <w:rsid w:val="00831383"/>
    <w:rsid w:val="008322C5"/>
    <w:rsid w:val="008327B1"/>
    <w:rsid w:val="00833E4A"/>
    <w:rsid w:val="008373B3"/>
    <w:rsid w:val="00840EC3"/>
    <w:rsid w:val="00844694"/>
    <w:rsid w:val="00844AE1"/>
    <w:rsid w:val="00846A3F"/>
    <w:rsid w:val="00850F56"/>
    <w:rsid w:val="0085466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C85"/>
    <w:rsid w:val="009A2709"/>
    <w:rsid w:val="009B3919"/>
    <w:rsid w:val="009B5F24"/>
    <w:rsid w:val="009C1E4B"/>
    <w:rsid w:val="009C50EA"/>
    <w:rsid w:val="009C5754"/>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0967"/>
    <w:rsid w:val="00F91991"/>
    <w:rsid w:val="00F94D65"/>
    <w:rsid w:val="00F962AA"/>
    <w:rsid w:val="00FA3FE5"/>
    <w:rsid w:val="00FA439D"/>
    <w:rsid w:val="00FA713E"/>
    <w:rsid w:val="00FA7F67"/>
    <w:rsid w:val="00FB028D"/>
    <w:rsid w:val="00FB4310"/>
    <w:rsid w:val="00FB5208"/>
    <w:rsid w:val="00FC1FB3"/>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uiPriority="99"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 w:type="paragraph" w:customStyle="1" w:styleId="14f4">
    <w:name w:val="Основной текст с отступом14"/>
    <w:basedOn w:val="af2"/>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2"/>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2"/>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c"/>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d">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e">
    <w:name w:val="Надпись"/>
    <w:basedOn w:val="af2"/>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d"/>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2"/>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2"/>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2"/>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uiPriority="99"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 w:type="paragraph" w:customStyle="1" w:styleId="14f4">
    <w:name w:val="Основной текст с отступом14"/>
    <w:basedOn w:val="af2"/>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2"/>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2"/>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c"/>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d">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e">
    <w:name w:val="Надпись"/>
    <w:basedOn w:val="af2"/>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d"/>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2"/>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2"/>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2"/>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7B0D-8E5F-480C-AD8A-83EAAD71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29</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60381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774</cp:revision>
  <cp:lastPrinted>2009-02-06T08:36:00Z</cp:lastPrinted>
  <dcterms:created xsi:type="dcterms:W3CDTF">2015-03-22T11:10:00Z</dcterms:created>
  <dcterms:modified xsi:type="dcterms:W3CDTF">2016-03-07T14:26:00Z</dcterms:modified>
</cp:coreProperties>
</file>