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aps/>
          <w:kern w:val="0"/>
          <w:sz w:val="28"/>
          <w:szCs w:val="28"/>
          <w:lang w:val="uk-UA" w:eastAsia="ru-RU"/>
        </w:rPr>
      </w:pPr>
      <w:r w:rsidRPr="00E67010">
        <w:rPr>
          <w:rFonts w:ascii="Times New Roman" w:eastAsia="Times New Roman" w:hAnsi="Times New Roman" w:cs="Times New Roman"/>
          <w:caps/>
          <w:kern w:val="0"/>
          <w:sz w:val="28"/>
          <w:szCs w:val="28"/>
          <w:lang w:val="uk-UA" w:eastAsia="ru-RU"/>
        </w:rPr>
        <w:t>Міністерство освіти і науки україни</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aps/>
          <w:kern w:val="0"/>
          <w:sz w:val="28"/>
          <w:szCs w:val="28"/>
          <w:lang w:val="uk-UA" w:eastAsia="ru-RU"/>
        </w:rPr>
      </w:pPr>
      <w:r w:rsidRPr="00E67010">
        <w:rPr>
          <w:rFonts w:ascii="Times New Roman" w:eastAsia="Times New Roman" w:hAnsi="Times New Roman" w:cs="Times New Roman"/>
          <w:caps/>
          <w:kern w:val="0"/>
          <w:sz w:val="28"/>
          <w:szCs w:val="28"/>
          <w:lang w:val="uk-UA" w:eastAsia="ru-RU"/>
        </w:rPr>
        <w:t>Державний вищий навчальний заклад</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aps/>
          <w:kern w:val="0"/>
          <w:sz w:val="28"/>
          <w:szCs w:val="28"/>
          <w:lang w:val="uk-UA" w:eastAsia="ru-RU"/>
        </w:rPr>
      </w:pPr>
      <w:r w:rsidRPr="00E67010">
        <w:rPr>
          <w:rFonts w:ascii="Times New Roman" w:eastAsia="Times New Roman" w:hAnsi="Times New Roman" w:cs="Times New Roman"/>
          <w:caps/>
          <w:kern w:val="0"/>
          <w:sz w:val="28"/>
          <w:szCs w:val="28"/>
          <w:lang w:val="uk-UA" w:eastAsia="ru-RU"/>
        </w:rPr>
        <w:t>«Криворізький національний університет»</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caps/>
          <w:kern w:val="0"/>
          <w:sz w:val="28"/>
          <w:szCs w:val="28"/>
          <w:lang w:val="uk-UA" w:eastAsia="ru-RU"/>
        </w:rPr>
        <w:t xml:space="preserve">рябикіна </w:t>
      </w:r>
      <w:r w:rsidRPr="00E67010">
        <w:rPr>
          <w:rFonts w:ascii="Times New Roman" w:eastAsia="Times New Roman" w:hAnsi="Times New Roman" w:cs="Times New Roman"/>
          <w:b/>
          <w:kern w:val="0"/>
          <w:sz w:val="28"/>
          <w:szCs w:val="28"/>
          <w:lang w:val="uk-UA" w:eastAsia="ru-RU"/>
        </w:rPr>
        <w:t>КАТЕРИНА ГРИГОРІВНА</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righ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righ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righ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УДК 658.14:622.012</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b/>
          <w:caps/>
          <w:kern w:val="0"/>
          <w:sz w:val="28"/>
          <w:szCs w:val="28"/>
          <w:lang w:val="uk-UA" w:eastAsia="ru-RU"/>
        </w:rPr>
      </w:pPr>
      <w:r w:rsidRPr="00E67010">
        <w:rPr>
          <w:rFonts w:ascii="Times New Roman" w:eastAsia="Times New Roman" w:hAnsi="Times New Roman" w:cs="Times New Roman"/>
          <w:b/>
          <w:caps/>
          <w:kern w:val="0"/>
          <w:sz w:val="28"/>
          <w:szCs w:val="28"/>
          <w:lang w:val="uk-UA" w:eastAsia="ru-RU"/>
        </w:rPr>
        <w:t>ЕФЕКТИВНІСТЬ Управління КАПІТАЛОМ підприємства</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b/>
          <w:caps/>
          <w:kern w:val="0"/>
          <w:sz w:val="28"/>
          <w:szCs w:val="28"/>
          <w:lang w:val="uk-UA" w:eastAsia="ru-RU"/>
        </w:rPr>
      </w:pPr>
      <w:r w:rsidRPr="00E67010">
        <w:rPr>
          <w:rFonts w:ascii="Times New Roman" w:eastAsia="Times New Roman" w:hAnsi="Times New Roman" w:cs="Times New Roman"/>
          <w:b/>
          <w:caps/>
          <w:kern w:val="0"/>
          <w:sz w:val="28"/>
          <w:szCs w:val="28"/>
          <w:lang w:val="uk-UA" w:eastAsia="ru-RU"/>
        </w:rPr>
        <w:t>(нА прикладі ГІРНИЧОДОБУВНИХ підприємств)</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08.00.04 – економіка та управління підприємствами</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(за видами економічної діяльності)</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b/>
          <w:caps/>
          <w:kern w:val="0"/>
          <w:sz w:val="28"/>
          <w:szCs w:val="28"/>
          <w:lang w:val="uk-UA" w:eastAsia="ru-RU"/>
        </w:rPr>
      </w:pPr>
      <w:r w:rsidRPr="00E67010">
        <w:rPr>
          <w:rFonts w:ascii="Times New Roman" w:eastAsia="Times New Roman" w:hAnsi="Times New Roman" w:cs="Times New Roman"/>
          <w:b/>
          <w:caps/>
          <w:kern w:val="0"/>
          <w:sz w:val="28"/>
          <w:szCs w:val="28"/>
          <w:lang w:val="uk-UA" w:eastAsia="ru-RU"/>
        </w:rPr>
        <w:t xml:space="preserve">АВТОРЕФЕРАТ </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дисертації на здобуття наукового ступеня</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кандидата економічних наук</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Кривий Ріг – 2015</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Дисертацією є рукопис.</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Робота виконана в Державному вищому навчальному закладі «Криворізький національний університет» Міністерства освіти і науки України.</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Науковий керівник:</w:t>
      </w:r>
      <w:r w:rsidRPr="00E67010">
        <w:rPr>
          <w:rFonts w:ascii="Times New Roman" w:eastAsia="Times New Roman" w:hAnsi="Times New Roman" w:cs="Times New Roman"/>
          <w:b/>
          <w:kern w:val="0"/>
          <w:sz w:val="28"/>
          <w:szCs w:val="28"/>
          <w:lang w:val="uk-UA" w:eastAsia="ru-RU"/>
        </w:rPr>
        <w:tab/>
      </w:r>
      <w:r w:rsidRPr="00E67010">
        <w:rPr>
          <w:rFonts w:ascii="Times New Roman" w:eastAsia="Times New Roman" w:hAnsi="Times New Roman" w:cs="Times New Roman"/>
          <w:b/>
          <w:kern w:val="0"/>
          <w:sz w:val="28"/>
          <w:szCs w:val="28"/>
          <w:lang w:val="uk-UA" w:eastAsia="ru-RU"/>
        </w:rPr>
        <w:tab/>
      </w:r>
      <w:r w:rsidRPr="00E67010">
        <w:rPr>
          <w:rFonts w:ascii="Times New Roman" w:eastAsia="Times New Roman" w:hAnsi="Times New Roman" w:cs="Times New Roman"/>
          <w:kern w:val="0"/>
          <w:sz w:val="28"/>
          <w:szCs w:val="28"/>
          <w:lang w:val="uk-UA" w:eastAsia="ru-RU"/>
        </w:rPr>
        <w:t>доктор економічних наук, професор</w:t>
      </w:r>
    </w:p>
    <w:p w:rsidR="00E67010" w:rsidRPr="00E67010" w:rsidRDefault="00E67010" w:rsidP="00E67010">
      <w:pPr>
        <w:widowControl/>
        <w:tabs>
          <w:tab w:val="clear" w:pos="709"/>
          <w:tab w:val="left" w:pos="868"/>
        </w:tabs>
        <w:suppressAutoHyphens w:val="0"/>
        <w:autoSpaceDE w:val="0"/>
        <w:autoSpaceDN w:val="0"/>
        <w:spacing w:after="0" w:line="240" w:lineRule="auto"/>
        <w:ind w:left="3542" w:firstLine="14"/>
        <w:jc w:val="left"/>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kern w:val="0"/>
          <w:sz w:val="28"/>
          <w:szCs w:val="28"/>
          <w:lang w:val="uk-UA" w:eastAsia="ru-RU"/>
        </w:rPr>
        <w:t>НУСІНОВ Володимир Якович,</w:t>
      </w:r>
    </w:p>
    <w:p w:rsidR="00E67010" w:rsidRPr="00E67010" w:rsidRDefault="00E67010" w:rsidP="00E67010">
      <w:pPr>
        <w:widowControl/>
        <w:tabs>
          <w:tab w:val="clear" w:pos="709"/>
          <w:tab w:val="left" w:pos="868"/>
        </w:tabs>
        <w:suppressAutoHyphens w:val="0"/>
        <w:autoSpaceDE w:val="0"/>
        <w:autoSpaceDN w:val="0"/>
        <w:spacing w:after="0" w:line="240" w:lineRule="auto"/>
        <w:ind w:left="3542" w:firstLine="14"/>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ДВНЗ «Криворізький національний університет»</w:t>
      </w:r>
      <w:r w:rsidRPr="00E67010">
        <w:rPr>
          <w:rFonts w:ascii="Times New Roman" w:eastAsia="Times New Roman" w:hAnsi="Times New Roman" w:cs="Times New Roman"/>
          <w:kern w:val="0"/>
          <w:sz w:val="28"/>
          <w:szCs w:val="28"/>
          <w:lang w:val="uk-UA" w:eastAsia="ru-RU"/>
        </w:rPr>
        <w:br/>
        <w:t>МОН України, завідувач кафедри обліку, аналізу, аудиту та адміністрування підприємств</w:t>
      </w:r>
      <w:r w:rsidRPr="00E67010">
        <w:rPr>
          <w:rFonts w:ascii="Times New Roman" w:eastAsia="Times New Roman" w:hAnsi="Times New Roman" w:cs="Times New Roman"/>
          <w:kern w:val="0"/>
          <w:sz w:val="28"/>
          <w:szCs w:val="28"/>
          <w:lang w:val="uk-UA" w:eastAsia="ru-RU"/>
        </w:rPr>
        <w:br/>
        <w:t>гірничо-металургійного комплексу.</w:t>
      </w:r>
    </w:p>
    <w:p w:rsidR="00E67010" w:rsidRPr="00E67010" w:rsidRDefault="00E67010" w:rsidP="00E67010">
      <w:pPr>
        <w:widowControl/>
        <w:tabs>
          <w:tab w:val="clear" w:pos="709"/>
          <w:tab w:val="left" w:pos="868"/>
        </w:tabs>
        <w:suppressAutoHyphens w:val="0"/>
        <w:autoSpaceDE w:val="0"/>
        <w:autoSpaceDN w:val="0"/>
        <w:spacing w:after="0" w:line="240" w:lineRule="auto"/>
        <w:ind w:left="708"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left="2552" w:hanging="2552"/>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left="2552" w:hanging="2552"/>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left="3119" w:hanging="3119"/>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Офіційні опоненти:</w:t>
      </w:r>
      <w:r w:rsidRPr="00E67010">
        <w:rPr>
          <w:rFonts w:ascii="Times New Roman" w:eastAsia="Times New Roman" w:hAnsi="Times New Roman" w:cs="Times New Roman"/>
          <w:b/>
          <w:kern w:val="0"/>
          <w:sz w:val="28"/>
          <w:szCs w:val="28"/>
          <w:lang w:val="uk-UA" w:eastAsia="ru-RU"/>
        </w:rPr>
        <w:tab/>
      </w:r>
      <w:r w:rsidRPr="00E67010">
        <w:rPr>
          <w:rFonts w:ascii="Times New Roman" w:eastAsia="Times New Roman" w:hAnsi="Times New Roman" w:cs="Times New Roman"/>
          <w:kern w:val="0"/>
          <w:sz w:val="28"/>
          <w:szCs w:val="28"/>
          <w:lang w:val="uk-UA" w:eastAsia="ru-RU"/>
        </w:rPr>
        <w:tab/>
        <w:t>доктор економічних наук, професор</w:t>
      </w:r>
    </w:p>
    <w:p w:rsidR="00E67010" w:rsidRPr="00E67010" w:rsidRDefault="00E67010" w:rsidP="00E67010">
      <w:pPr>
        <w:widowControl/>
        <w:tabs>
          <w:tab w:val="clear" w:pos="709"/>
        </w:tabs>
        <w:suppressAutoHyphens w:val="0"/>
        <w:autoSpaceDE w:val="0"/>
        <w:autoSpaceDN w:val="0"/>
        <w:adjustRightInd w:val="0"/>
        <w:spacing w:after="0" w:line="240" w:lineRule="auto"/>
        <w:ind w:left="2832" w:firstLine="708"/>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kern w:val="0"/>
          <w:sz w:val="28"/>
          <w:szCs w:val="28"/>
          <w:lang w:val="uk-UA" w:eastAsia="ru-RU"/>
        </w:rPr>
        <w:t>Брюховецька Наталя Юхимівна,</w:t>
      </w:r>
    </w:p>
    <w:p w:rsidR="00E67010" w:rsidRPr="00E67010" w:rsidRDefault="00E67010" w:rsidP="00E67010">
      <w:pPr>
        <w:widowControl/>
        <w:tabs>
          <w:tab w:val="clear" w:pos="709"/>
          <w:tab w:val="left" w:pos="868"/>
        </w:tabs>
        <w:suppressAutoHyphens w:val="0"/>
        <w:spacing w:after="0" w:line="240" w:lineRule="auto"/>
        <w:ind w:left="3542" w:firstLine="14"/>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Інститут економіки промисловості НАН України, завідувач відділу проблем економіки підприємств;</w:t>
      </w:r>
    </w:p>
    <w:p w:rsidR="00E67010" w:rsidRPr="00E67010" w:rsidRDefault="00E67010" w:rsidP="00E67010">
      <w:pPr>
        <w:widowControl/>
        <w:tabs>
          <w:tab w:val="clear" w:pos="709"/>
        </w:tabs>
        <w:suppressAutoHyphens w:val="0"/>
        <w:autoSpaceDE w:val="0"/>
        <w:autoSpaceDN w:val="0"/>
        <w:adjustRightInd w:val="0"/>
        <w:spacing w:after="0" w:line="240" w:lineRule="auto"/>
        <w:ind w:left="2832" w:firstLine="708"/>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left="2832" w:firstLine="708"/>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left="2832" w:firstLine="708"/>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кандидат економічних наук, доцент</w:t>
      </w:r>
    </w:p>
    <w:p w:rsidR="00E67010" w:rsidRPr="00E67010" w:rsidRDefault="00E67010" w:rsidP="00E67010">
      <w:pPr>
        <w:widowControl/>
        <w:tabs>
          <w:tab w:val="clear" w:pos="709"/>
        </w:tabs>
        <w:suppressAutoHyphens w:val="0"/>
        <w:autoSpaceDE w:val="0"/>
        <w:autoSpaceDN w:val="0"/>
        <w:adjustRightInd w:val="0"/>
        <w:spacing w:after="0" w:line="240" w:lineRule="auto"/>
        <w:ind w:left="2832" w:firstLine="708"/>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kern w:val="0"/>
          <w:sz w:val="28"/>
          <w:szCs w:val="28"/>
          <w:lang w:val="uk-UA" w:eastAsia="ru-RU"/>
        </w:rPr>
        <w:t>Шевчук Наталія Валентинівна,</w:t>
      </w:r>
    </w:p>
    <w:p w:rsidR="00E67010" w:rsidRPr="00E67010" w:rsidRDefault="00E67010" w:rsidP="00E67010">
      <w:pPr>
        <w:widowControl/>
        <w:tabs>
          <w:tab w:val="clear" w:pos="709"/>
        </w:tabs>
        <w:suppressAutoHyphens w:val="0"/>
        <w:autoSpaceDE w:val="0"/>
        <w:autoSpaceDN w:val="0"/>
        <w:adjustRightInd w:val="0"/>
        <w:spacing w:after="0" w:line="240" w:lineRule="auto"/>
        <w:ind w:left="2832" w:firstLine="708"/>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ДВНЗ «Київський національний економічний</w:t>
      </w:r>
    </w:p>
    <w:p w:rsidR="00E67010" w:rsidRPr="00E67010" w:rsidRDefault="00E67010" w:rsidP="00E67010">
      <w:pPr>
        <w:widowControl/>
        <w:tabs>
          <w:tab w:val="clear" w:pos="709"/>
          <w:tab w:val="left" w:pos="868"/>
        </w:tabs>
        <w:suppressAutoHyphens w:val="0"/>
        <w:spacing w:after="0" w:line="240" w:lineRule="auto"/>
        <w:ind w:left="3542" w:firstLine="14"/>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університет імені Вадима Гетьмана» МОН України, доцент кафедри економіки підприємств.</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firstLine="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Захист відбудеться «04» липня 2015 року об 11</w:t>
      </w:r>
      <w:r w:rsidRPr="00E67010">
        <w:rPr>
          <w:rFonts w:ascii="Times New Roman" w:eastAsia="Times New Roman" w:hAnsi="Times New Roman" w:cs="Times New Roman"/>
          <w:kern w:val="0"/>
          <w:sz w:val="28"/>
          <w:szCs w:val="28"/>
          <w:vertAlign w:val="superscript"/>
          <w:lang w:val="uk-UA" w:eastAsia="ru-RU"/>
        </w:rPr>
        <w:t>00</w:t>
      </w:r>
      <w:r w:rsidRPr="00E67010">
        <w:rPr>
          <w:rFonts w:ascii="Times New Roman" w:eastAsia="Times New Roman" w:hAnsi="Times New Roman" w:cs="Times New Roman"/>
          <w:kern w:val="0"/>
          <w:sz w:val="28"/>
          <w:szCs w:val="28"/>
          <w:lang w:val="uk-UA" w:eastAsia="ru-RU"/>
        </w:rPr>
        <w:t xml:space="preserve"> годині на засіданні спеціалізованої вченої ради </w:t>
      </w:r>
      <w:r w:rsidRPr="00E67010">
        <w:rPr>
          <w:rFonts w:ascii="Times New Roman" w:eastAsia="Times New Roman" w:hAnsi="Times New Roman" w:cs="Times New Roman"/>
          <w:bCs/>
          <w:kern w:val="0"/>
          <w:sz w:val="28"/>
          <w:szCs w:val="28"/>
          <w:lang w:val="uk-UA" w:eastAsia="ru-RU"/>
        </w:rPr>
        <w:t xml:space="preserve">Д 09.052.01 </w:t>
      </w:r>
      <w:r w:rsidRPr="00E67010">
        <w:rPr>
          <w:rFonts w:ascii="Times New Roman" w:eastAsia="Times New Roman" w:hAnsi="Times New Roman" w:cs="Times New Roman"/>
          <w:kern w:val="0"/>
          <w:sz w:val="28"/>
          <w:szCs w:val="28"/>
          <w:lang w:val="uk-UA" w:eastAsia="ru-RU"/>
        </w:rPr>
        <w:t xml:space="preserve">у ДВНЗ «Криворізький національний університет» за адресою: 50002, м. Кривий Ріг, вул. </w:t>
      </w:r>
      <w:r w:rsidRPr="00E67010">
        <w:rPr>
          <w:rFonts w:ascii="Times New Roman" w:eastAsia="Times New Roman" w:hAnsi="Times New Roman" w:cs="Times New Roman"/>
          <w:bCs/>
          <w:kern w:val="0"/>
          <w:sz w:val="28"/>
          <w:szCs w:val="24"/>
          <w:lang w:val="uk-UA" w:eastAsia="ru-RU"/>
        </w:rPr>
        <w:t>Пушкіна, 37</w:t>
      </w:r>
      <w:r w:rsidRPr="00E67010">
        <w:rPr>
          <w:rFonts w:ascii="Times New Roman" w:eastAsia="Times New Roman" w:hAnsi="Times New Roman" w:cs="Times New Roman"/>
          <w:kern w:val="0"/>
          <w:sz w:val="28"/>
          <w:szCs w:val="28"/>
          <w:lang w:val="uk-UA" w:eastAsia="ru-RU"/>
        </w:rPr>
        <w:t>, аудиторія 300.</w:t>
      </w:r>
    </w:p>
    <w:p w:rsidR="00E67010" w:rsidRPr="00E67010" w:rsidRDefault="00E67010" w:rsidP="00E67010">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З дисертацією можна ознайомитись у бібліотеці ДВНЗ «Криворізький національний університет» за адресою: 50002, м. Кривий Ріг, вул. Пушкіна, 37.</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Автореферат розісланий «29» травня 2015 р.</w:t>
      </w:r>
    </w:p>
    <w:p w:rsidR="00E67010" w:rsidRPr="00E67010" w:rsidRDefault="00E67010" w:rsidP="00E67010">
      <w:pPr>
        <w:widowControl/>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Учений секретар</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спеціалізованої вченої ради</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М.В. Адаменко</w:t>
      </w:r>
    </w:p>
    <w:p w:rsidR="00E67010" w:rsidRPr="00E67010" w:rsidRDefault="00E67010" w:rsidP="00E67010">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sectPr w:rsidR="00E67010" w:rsidRPr="00E67010" w:rsidSect="0022179E">
          <w:headerReference w:type="even" r:id="rId8"/>
          <w:headerReference w:type="default" r:id="rId9"/>
          <w:pgSz w:w="11906" w:h="16838" w:code="9"/>
          <w:pgMar w:top="1134" w:right="1134" w:bottom="1134" w:left="567" w:header="709" w:footer="709" w:gutter="0"/>
          <w:pgNumType w:start="1"/>
          <w:cols w:space="708"/>
          <w:titlePg/>
          <w:docGrid w:linePitch="360"/>
        </w:sectPr>
      </w:pPr>
    </w:p>
    <w:p w:rsidR="00E67010" w:rsidRPr="00E67010" w:rsidRDefault="00E67010" w:rsidP="00E67010">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kern w:val="0"/>
          <w:sz w:val="28"/>
          <w:szCs w:val="28"/>
          <w:lang w:val="uk-UA" w:eastAsia="ru-RU"/>
        </w:rPr>
        <w:t>ЗАГАЛЬНА ХАРАКТЕРИСТИКА РОБОТИ</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b/>
          <w:kern w:val="0"/>
          <w:sz w:val="28"/>
          <w:szCs w:val="28"/>
          <w:lang w:val="uk-UA" w:eastAsia="en-US"/>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bCs/>
          <w:spacing w:val="-2"/>
          <w:kern w:val="0"/>
          <w:sz w:val="28"/>
          <w:szCs w:val="28"/>
          <w:lang w:val="uk-UA" w:eastAsia="ru-RU"/>
        </w:rPr>
        <w:t xml:space="preserve">Актуальність теми. </w:t>
      </w:r>
      <w:r w:rsidRPr="00E67010">
        <w:rPr>
          <w:rFonts w:ascii="Times New Roman" w:eastAsia="Times New Roman" w:hAnsi="Times New Roman" w:cs="Times New Roman"/>
          <w:spacing w:val="-2"/>
          <w:kern w:val="0"/>
          <w:sz w:val="28"/>
          <w:szCs w:val="28"/>
          <w:lang w:val="uk-UA" w:eastAsia="ru-RU"/>
        </w:rPr>
        <w:t xml:space="preserve">У результаті процесів глобалізації, що притаманні світовій економічній системі, відбувається перехід на якісно новий етап її розвитку, основою якого є інтелектуалізація та інформатизація суспільного виробництва. Це зумовлює </w:t>
      </w:r>
      <w:r w:rsidRPr="00E67010">
        <w:rPr>
          <w:rFonts w:ascii="Times New Roman" w:eastAsia="Times New Roman" w:hAnsi="Times New Roman" w:cs="Times New Roman"/>
          <w:spacing w:val="-4"/>
          <w:kern w:val="0"/>
          <w:sz w:val="28"/>
          <w:szCs w:val="28"/>
          <w:lang w:val="uk-UA" w:eastAsia="ru-RU"/>
        </w:rPr>
        <w:t xml:space="preserve">нові вимоги щодо визначення ефективності управління сучасними бізнес-структурами, </w:t>
      </w:r>
      <w:r w:rsidRPr="00E67010">
        <w:rPr>
          <w:rFonts w:ascii="Times New Roman" w:eastAsia="Times New Roman" w:hAnsi="Times New Roman" w:cs="Times New Roman"/>
          <w:kern w:val="0"/>
          <w:sz w:val="28"/>
          <w:szCs w:val="28"/>
          <w:lang w:val="uk-UA" w:eastAsia="ru-RU"/>
        </w:rPr>
        <w:t>які є наслідком пріоритету нематеріальної та соціальної складової в процесах забезпечення їх конкурентоспроможності. Такі трансформації актуалізують потребу в дослідженнях, які на фундаментальному рівні пояснюють економічну логіку ефективного функціонування сучасних підприємств, орієнтованих на довгострокове економічне зростання. Даний контекст набуває вагомого наукового змісту в результаті поєднання теорії капіталу з висновками сучасних концепцій стратегічного й фінансового менеджменту та забезпечує потреби реального бізнесу в дієвих механізмах обґрунтування та прийняття ефективних управлінських рішень.</w:t>
      </w:r>
    </w:p>
    <w:p w:rsidR="00E67010" w:rsidRPr="00E67010" w:rsidRDefault="00E67010" w:rsidP="00E67010">
      <w:pPr>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Категорія «капітал» є однією з фундаментальних та достатньо складних, а її змістовне наповнення набуло розвитку в наукових працях О. Бем-Баверка, </w:t>
      </w:r>
      <w:r w:rsidRPr="00E67010">
        <w:rPr>
          <w:rFonts w:ascii="Times New Roman" w:eastAsia="Times New Roman" w:hAnsi="Times New Roman" w:cs="Times New Roman"/>
          <w:iCs/>
          <w:kern w:val="0"/>
          <w:sz w:val="28"/>
          <w:szCs w:val="28"/>
          <w:shd w:val="clear" w:color="auto" w:fill="FFFFFF"/>
          <w:lang w:val="uk-UA" w:eastAsia="ru-RU"/>
        </w:rPr>
        <w:t xml:space="preserve">М. Блауга, </w:t>
      </w:r>
      <w:r w:rsidRPr="00E67010">
        <w:rPr>
          <w:rFonts w:ascii="Times New Roman" w:eastAsia="Times New Roman" w:hAnsi="Times New Roman" w:cs="Times New Roman"/>
          <w:kern w:val="0"/>
          <w:sz w:val="28"/>
          <w:szCs w:val="28"/>
          <w:lang w:val="uk-UA" w:eastAsia="ru-RU"/>
        </w:rPr>
        <w:t xml:space="preserve">Ф. Візера, К. Вікселля, </w:t>
      </w:r>
      <w:r w:rsidRPr="00E67010">
        <w:rPr>
          <w:rFonts w:ascii="Times New Roman" w:eastAsia="Times New Roman" w:hAnsi="Times New Roman" w:cs="Times New Roman"/>
          <w:iCs/>
          <w:kern w:val="0"/>
          <w:sz w:val="28"/>
          <w:szCs w:val="28"/>
          <w:shd w:val="clear" w:color="auto" w:fill="FFFFFF"/>
          <w:lang w:val="uk-UA" w:eastAsia="ru-RU"/>
        </w:rPr>
        <w:t xml:space="preserve">К. Маркса, </w:t>
      </w:r>
      <w:r w:rsidRPr="00E67010">
        <w:rPr>
          <w:rFonts w:ascii="Times New Roman" w:eastAsia="Times New Roman" w:hAnsi="Times New Roman" w:cs="Times New Roman"/>
          <w:kern w:val="0"/>
          <w:sz w:val="28"/>
          <w:szCs w:val="28"/>
          <w:lang w:val="uk-UA" w:eastAsia="ru-RU"/>
        </w:rPr>
        <w:t>К. Менгера, У. Петті</w:t>
      </w:r>
      <w:r w:rsidRPr="00E67010">
        <w:rPr>
          <w:rFonts w:ascii="Times New Roman" w:eastAsia="Times New Roman" w:hAnsi="Times New Roman" w:cs="Times New Roman"/>
          <w:iCs/>
          <w:kern w:val="0"/>
          <w:sz w:val="28"/>
          <w:szCs w:val="28"/>
          <w:shd w:val="clear" w:color="auto" w:fill="FFFFFF"/>
          <w:lang w:val="uk-UA" w:eastAsia="ru-RU"/>
        </w:rPr>
        <w:t xml:space="preserve">, Д. Рікардо, </w:t>
      </w:r>
      <w:r w:rsidRPr="00E67010">
        <w:rPr>
          <w:rFonts w:ascii="Times New Roman" w:eastAsia="Times New Roman" w:hAnsi="Times New Roman" w:cs="Times New Roman"/>
          <w:kern w:val="0"/>
          <w:sz w:val="28"/>
          <w:szCs w:val="28"/>
          <w:lang w:val="uk-UA" w:eastAsia="ru-RU"/>
        </w:rPr>
        <w:t xml:space="preserve">А. Сміта, </w:t>
      </w:r>
      <w:r w:rsidRPr="00E67010">
        <w:rPr>
          <w:rFonts w:ascii="Times New Roman" w:eastAsia="Times New Roman" w:hAnsi="Times New Roman" w:cs="Times New Roman"/>
          <w:iCs/>
          <w:kern w:val="0"/>
          <w:sz w:val="28"/>
          <w:szCs w:val="28"/>
          <w:shd w:val="clear" w:color="auto" w:fill="FFFFFF"/>
          <w:lang w:val="uk-UA" w:eastAsia="ru-RU"/>
        </w:rPr>
        <w:t xml:space="preserve">Д. Хікса та інших. Наукову проблематику капіталу підприємства як об’єкта економічного управління сьогодні досліджують зарубіжні вчені: </w:t>
      </w:r>
      <w:r w:rsidRPr="00E67010">
        <w:rPr>
          <w:rFonts w:ascii="Times New Roman" w:eastAsia="Times New Roman" w:hAnsi="Times New Roman" w:cs="Times New Roman"/>
          <w:kern w:val="0"/>
          <w:sz w:val="28"/>
          <w:szCs w:val="28"/>
          <w:lang w:val="uk-UA" w:eastAsia="ru-RU"/>
        </w:rPr>
        <w:t>І.</w:t>
      </w:r>
      <w:r w:rsidRPr="00E67010">
        <w:rPr>
          <w:rFonts w:ascii="Times New Roman" w:eastAsia="Times New Roman" w:hAnsi="Times New Roman" w:cs="Times New Roman"/>
          <w:kern w:val="0"/>
          <w:sz w:val="24"/>
          <w:szCs w:val="24"/>
          <w:lang w:val="uk-UA" w:eastAsia="ru-RU"/>
        </w:rPr>
        <w:t> </w:t>
      </w:r>
      <w:r w:rsidRPr="00E67010">
        <w:rPr>
          <w:rFonts w:ascii="Times New Roman" w:eastAsia="Times New Roman" w:hAnsi="Times New Roman" w:cs="Times New Roman"/>
          <w:kern w:val="0"/>
          <w:sz w:val="28"/>
          <w:szCs w:val="28"/>
          <w:lang w:val="uk-UA" w:eastAsia="ru-RU"/>
        </w:rPr>
        <w:t>Івашковська, О. Сисоєва, Т. Теплова, А. Ткачова – та вітчизняні – І. Бланк, І. Булєєв, Н. Брюховецька, А. Гейдор, В. Нусінов, Г. Швиданенко, Н. Шевчук тощо.</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en-US"/>
        </w:rPr>
        <w:t xml:space="preserve">У працях названих сучасних авторів розглядаються переважно базові категорії </w:t>
      </w:r>
      <w:r w:rsidRPr="00E67010">
        <w:rPr>
          <w:rFonts w:ascii="Times New Roman" w:eastAsia="Times New Roman" w:hAnsi="Times New Roman" w:cs="Times New Roman"/>
          <w:spacing w:val="-2"/>
          <w:kern w:val="0"/>
          <w:sz w:val="28"/>
          <w:szCs w:val="28"/>
          <w:lang w:val="uk-UA" w:eastAsia="en-US"/>
        </w:rPr>
        <w:t xml:space="preserve">досліджуваної наукової проблематики, розширюється класифікація капіталу, удосконалюються методичні основи його оцінювання, розробляються механізми </w:t>
      </w:r>
      <w:r w:rsidRPr="00E67010">
        <w:rPr>
          <w:rFonts w:ascii="Times New Roman" w:eastAsia="Times New Roman" w:hAnsi="Times New Roman" w:cs="Times New Roman"/>
          <w:spacing w:val="-10"/>
          <w:kern w:val="0"/>
          <w:sz w:val="28"/>
          <w:szCs w:val="28"/>
          <w:lang w:val="uk-UA" w:eastAsia="en-US"/>
        </w:rPr>
        <w:t xml:space="preserve">забезпечення ефективності формування та використання. Водночас концептуальні питання </w:t>
      </w:r>
      <w:r w:rsidRPr="00E67010">
        <w:rPr>
          <w:rFonts w:ascii="Times New Roman" w:eastAsia="Times New Roman" w:hAnsi="Times New Roman" w:cs="Times New Roman"/>
          <w:spacing w:val="-4"/>
          <w:kern w:val="0"/>
          <w:sz w:val="28"/>
          <w:szCs w:val="28"/>
          <w:lang w:val="uk-UA" w:eastAsia="en-US"/>
        </w:rPr>
        <w:t xml:space="preserve">щодо базової економічної логіки визначення ефективності управління капіталом та її оцінювання розглядаються фрагментарно. Ураховуючи появу нового типу суспільного </w:t>
      </w:r>
      <w:r w:rsidRPr="00E67010">
        <w:rPr>
          <w:rFonts w:ascii="Times New Roman" w:eastAsia="Times New Roman" w:hAnsi="Times New Roman" w:cs="Times New Roman"/>
          <w:kern w:val="0"/>
          <w:sz w:val="28"/>
          <w:szCs w:val="28"/>
          <w:lang w:val="uk-UA" w:eastAsia="en-US"/>
        </w:rPr>
        <w:t>розвитку – інноваційно-інформаційної економіки, аналітичний інструментарій</w:t>
      </w:r>
      <w:r w:rsidRPr="00E67010">
        <w:rPr>
          <w:rFonts w:ascii="Times New Roman" w:eastAsia="Times New Roman" w:hAnsi="Times New Roman" w:cs="Times New Roman"/>
          <w:spacing w:val="-4"/>
          <w:kern w:val="0"/>
          <w:sz w:val="28"/>
          <w:szCs w:val="28"/>
          <w:lang w:val="uk-UA" w:eastAsia="en-US"/>
        </w:rPr>
        <w:t xml:space="preserve"> </w:t>
      </w:r>
      <w:r w:rsidRPr="00E67010">
        <w:rPr>
          <w:rFonts w:ascii="Times New Roman" w:eastAsia="Times New Roman" w:hAnsi="Times New Roman" w:cs="Times New Roman"/>
          <w:spacing w:val="-2"/>
          <w:kern w:val="0"/>
          <w:sz w:val="28"/>
          <w:szCs w:val="28"/>
          <w:lang w:val="uk-UA" w:eastAsia="en-US"/>
        </w:rPr>
        <w:t xml:space="preserve">діагностики капіталу підприємства доцільно вдосконалити та підпорядкувати зміні пріоритетів у виборі форм капіталу, що є визначальними у формуванні економічних результатів. </w:t>
      </w:r>
      <w:r w:rsidRPr="00E67010">
        <w:rPr>
          <w:rFonts w:ascii="Times New Roman" w:eastAsia="Times New Roman" w:hAnsi="Times New Roman" w:cs="Times New Roman"/>
          <w:spacing w:val="-2"/>
          <w:kern w:val="0"/>
          <w:sz w:val="28"/>
          <w:szCs w:val="28"/>
          <w:lang w:val="uk-UA" w:eastAsia="ru-RU"/>
        </w:rPr>
        <w:t xml:space="preserve">Актуальність окреслених питань, їх недостатній рівень розробленості на теоретичному рівні, невирішеність проблемних аспектів методичного та прикладного </w:t>
      </w:r>
      <w:r w:rsidRPr="00E67010">
        <w:rPr>
          <w:rFonts w:ascii="Times New Roman" w:eastAsia="Times New Roman" w:hAnsi="Times New Roman" w:cs="Times New Roman"/>
          <w:kern w:val="0"/>
          <w:sz w:val="28"/>
          <w:szCs w:val="28"/>
          <w:lang w:val="uk-UA" w:eastAsia="ru-RU"/>
        </w:rPr>
        <w:t>характеру щодо визначення ефективності управління капіталом зумовили вибір теми, визначили мету, завдання, об’єкт, предмет і логіку дослідження.</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bCs/>
          <w:kern w:val="0"/>
          <w:sz w:val="28"/>
          <w:szCs w:val="28"/>
          <w:lang w:val="uk-UA" w:eastAsia="ru-RU"/>
        </w:rPr>
      </w:pPr>
      <w:r w:rsidRPr="00E67010">
        <w:rPr>
          <w:rFonts w:ascii="Times New Roman" w:eastAsia="Times New Roman" w:hAnsi="Times New Roman" w:cs="Times New Roman"/>
          <w:b/>
          <w:kern w:val="0"/>
          <w:sz w:val="28"/>
          <w:szCs w:val="28"/>
          <w:lang w:val="uk-UA" w:eastAsia="ru-RU"/>
        </w:rPr>
        <w:t xml:space="preserve">Зв’язок роботи з науковими програмами, планами, темами. </w:t>
      </w:r>
      <w:r w:rsidRPr="00E67010">
        <w:rPr>
          <w:rFonts w:ascii="Times New Roman" w:eastAsia="Times New Roman" w:hAnsi="Times New Roman" w:cs="Times New Roman"/>
          <w:bCs/>
          <w:kern w:val="0"/>
          <w:sz w:val="28"/>
          <w:szCs w:val="28"/>
          <w:lang w:val="uk-UA" w:eastAsia="ru-RU"/>
        </w:rPr>
        <w:t xml:space="preserve">Дисертаційну </w:t>
      </w:r>
      <w:r w:rsidRPr="00E67010">
        <w:rPr>
          <w:rFonts w:ascii="Times New Roman" w:eastAsia="Times New Roman" w:hAnsi="Times New Roman" w:cs="Times New Roman"/>
          <w:bCs/>
          <w:spacing w:val="-2"/>
          <w:kern w:val="0"/>
          <w:sz w:val="28"/>
          <w:szCs w:val="28"/>
          <w:lang w:val="uk-UA" w:eastAsia="ru-RU"/>
        </w:rPr>
        <w:t>роботу виконано відповідно до планів науково-дослідних робіт ДВНЗ «Криворізький</w:t>
      </w:r>
      <w:r w:rsidRPr="00E67010">
        <w:rPr>
          <w:rFonts w:ascii="Times New Roman" w:eastAsia="Times New Roman" w:hAnsi="Times New Roman" w:cs="Times New Roman"/>
          <w:bCs/>
          <w:kern w:val="0"/>
          <w:sz w:val="28"/>
          <w:szCs w:val="28"/>
          <w:lang w:val="uk-UA" w:eastAsia="ru-RU"/>
        </w:rPr>
        <w:t xml:space="preserve"> національний університет» за темою </w:t>
      </w:r>
      <w:r w:rsidRPr="00E67010">
        <w:rPr>
          <w:rFonts w:ascii="Times New Roman" w:eastAsia="Times New Roman" w:hAnsi="Times New Roman" w:cs="Times New Roman"/>
          <w:kern w:val="0"/>
          <w:sz w:val="28"/>
          <w:szCs w:val="28"/>
          <w:lang w:val="uk-UA" w:eastAsia="ru-RU"/>
        </w:rPr>
        <w:t xml:space="preserve">«Наукове обґрунтування нових режимів флокуляції тонкодисперсної сировини для розробки екологічно безпечної технології збагачення корисних копалин» (№ ДР 0013U004001, 2013–2015 рр.), </w:t>
      </w:r>
      <w:r w:rsidRPr="00E67010">
        <w:rPr>
          <w:rFonts w:ascii="Times New Roman" w:eastAsia="Times New Roman" w:hAnsi="Times New Roman" w:cs="Times New Roman"/>
          <w:bCs/>
          <w:kern w:val="0"/>
          <w:sz w:val="28"/>
          <w:szCs w:val="28"/>
          <w:lang w:val="uk-UA" w:eastAsia="ru-RU"/>
        </w:rPr>
        <w:t xml:space="preserve">у рамках якої автор розробила методичний підхід до </w:t>
      </w:r>
      <w:r w:rsidRPr="00E67010">
        <w:rPr>
          <w:rFonts w:ascii="Times New Roman" w:eastAsia="Times New Roman" w:hAnsi="Times New Roman" w:cs="Times New Roman"/>
          <w:kern w:val="0"/>
          <w:sz w:val="28"/>
          <w:szCs w:val="28"/>
          <w:lang w:val="uk-UA" w:eastAsia="ru-RU"/>
        </w:rPr>
        <w:t xml:space="preserve">комплексного оцінювання ефективності управління капіталом з урахуванням специфіки гірничодобувних підприємств; </w:t>
      </w:r>
      <w:r w:rsidRPr="00E67010">
        <w:rPr>
          <w:rFonts w:ascii="Times New Roman" w:eastAsia="Times New Roman" w:hAnsi="Times New Roman" w:cs="Times New Roman"/>
          <w:bCs/>
          <w:kern w:val="0"/>
          <w:sz w:val="28"/>
          <w:szCs w:val="28"/>
          <w:lang w:val="uk-UA" w:eastAsia="ru-RU"/>
        </w:rPr>
        <w:t>обґрунтувала параметри трансформації їх бізнес-моделей задля формування стійких конкурентних переваг та зростання вартості бізнесу.</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bCs/>
          <w:kern w:val="0"/>
          <w:sz w:val="28"/>
          <w:szCs w:val="28"/>
          <w:lang w:val="uk-UA" w:eastAsia="ru-RU"/>
        </w:rPr>
        <w:t>Мета і задачі дослідження.</w:t>
      </w:r>
      <w:r w:rsidRPr="00E67010">
        <w:rPr>
          <w:rFonts w:ascii="Times New Roman" w:eastAsia="Times New Roman" w:hAnsi="Times New Roman" w:cs="Times New Roman"/>
          <w:kern w:val="0"/>
          <w:sz w:val="28"/>
          <w:szCs w:val="28"/>
          <w:lang w:val="uk-UA" w:eastAsia="ru-RU"/>
        </w:rPr>
        <w:t xml:space="preserve"> </w:t>
      </w:r>
      <w:r w:rsidRPr="00E67010">
        <w:rPr>
          <w:rFonts w:ascii="Times New Roman" w:eastAsia="Times New Roman" w:hAnsi="Times New Roman" w:cs="Times New Roman"/>
          <w:i/>
          <w:kern w:val="0"/>
          <w:sz w:val="28"/>
          <w:szCs w:val="28"/>
          <w:lang w:val="uk-UA" w:eastAsia="ru-RU"/>
        </w:rPr>
        <w:t xml:space="preserve">Мета дисертаційної роботи </w:t>
      </w:r>
      <w:r w:rsidRPr="00E67010">
        <w:rPr>
          <w:rFonts w:ascii="Times New Roman" w:eastAsia="Times New Roman" w:hAnsi="Times New Roman" w:cs="Times New Roman"/>
          <w:kern w:val="0"/>
          <w:sz w:val="28"/>
          <w:szCs w:val="28"/>
          <w:lang w:val="uk-UA" w:eastAsia="ru-RU"/>
        </w:rPr>
        <w:t>полягає в комплексному обґрунтуванні теоретичних положень, розробленні методичних підходів та прикладних рекомендацій забезпечення підвищення рівня ефективності управління капіталом гірничодобувних підприємств. Відповідно до зазначеної мети, у ході дослідження поставлені та вирішені такі задачі:</w:t>
      </w:r>
    </w:p>
    <w:p w:rsidR="00E67010" w:rsidRPr="00E67010" w:rsidRDefault="00E67010" w:rsidP="00E67010">
      <w:pPr>
        <w:widowControl/>
        <w:numPr>
          <w:ilvl w:val="0"/>
          <w:numId w:val="46"/>
        </w:numPr>
        <w:tabs>
          <w:tab w:val="clear" w:pos="709"/>
          <w:tab w:val="left" w:pos="851"/>
        </w:tabs>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spacing w:val="-2"/>
          <w:kern w:val="0"/>
          <w:sz w:val="28"/>
          <w:szCs w:val="28"/>
          <w:lang w:val="uk-UA" w:eastAsia="ru-RU"/>
        </w:rPr>
        <w:t>дослідити та розширити змістовне наповнення сутності капіталу підприємства</w:t>
      </w:r>
      <w:r w:rsidRPr="00E67010">
        <w:rPr>
          <w:rFonts w:ascii="Times New Roman" w:eastAsia="Times New Roman" w:hAnsi="Times New Roman" w:cs="Times New Roman"/>
          <w:kern w:val="0"/>
          <w:sz w:val="28"/>
          <w:szCs w:val="28"/>
          <w:lang w:val="uk-UA" w:eastAsia="ru-RU"/>
        </w:rPr>
        <w:t xml:space="preserve"> як об’єкта економічного управління;</w:t>
      </w:r>
    </w:p>
    <w:p w:rsidR="00E67010" w:rsidRPr="00E67010" w:rsidRDefault="00E67010" w:rsidP="00E67010">
      <w:pPr>
        <w:widowControl/>
        <w:numPr>
          <w:ilvl w:val="0"/>
          <w:numId w:val="46"/>
        </w:numPr>
        <w:tabs>
          <w:tab w:val="clear" w:pos="709"/>
          <w:tab w:val="left" w:pos="851"/>
        </w:tabs>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проаналізувати та систематизувати моделі оцінювання капіталу підприємства з позиції відповідності потребам управлінської аналітики;</w:t>
      </w:r>
    </w:p>
    <w:p w:rsidR="00E67010" w:rsidRPr="00E67010" w:rsidRDefault="00E67010" w:rsidP="00E67010">
      <w:pPr>
        <w:widowControl/>
        <w:numPr>
          <w:ilvl w:val="0"/>
          <w:numId w:val="46"/>
        </w:numPr>
        <w:tabs>
          <w:tab w:val="clear" w:pos="709"/>
          <w:tab w:val="left" w:pos="851"/>
        </w:tabs>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spacing w:val="-2"/>
          <w:kern w:val="0"/>
          <w:sz w:val="28"/>
          <w:szCs w:val="28"/>
          <w:lang w:val="uk-UA" w:eastAsia="ru-RU"/>
        </w:rPr>
        <w:t>обґрунтувати концептуальний підхід до визначення ефективності управління</w:t>
      </w:r>
      <w:r w:rsidRPr="00E67010">
        <w:rPr>
          <w:rFonts w:ascii="Times New Roman" w:eastAsia="Times New Roman" w:hAnsi="Times New Roman" w:cs="Times New Roman"/>
          <w:kern w:val="0"/>
          <w:sz w:val="28"/>
          <w:szCs w:val="28"/>
          <w:lang w:val="uk-UA" w:eastAsia="ru-RU"/>
        </w:rPr>
        <w:t xml:space="preserve"> капіталом підприємства;</w:t>
      </w:r>
    </w:p>
    <w:p w:rsidR="00E67010" w:rsidRPr="00E67010" w:rsidRDefault="00E67010" w:rsidP="00E67010">
      <w:pPr>
        <w:widowControl/>
        <w:numPr>
          <w:ilvl w:val="0"/>
          <w:numId w:val="46"/>
        </w:numPr>
        <w:tabs>
          <w:tab w:val="clear" w:pos="709"/>
          <w:tab w:val="left" w:pos="851"/>
        </w:tabs>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адаптувати до практичного використання аналітичний інструментарій оцінювання капіталу з урахуванням специфіки промислової діяльності гірничодобувних підприємств;</w:t>
      </w:r>
    </w:p>
    <w:p w:rsidR="00E67010" w:rsidRPr="00E67010" w:rsidRDefault="00E67010" w:rsidP="00E67010">
      <w:pPr>
        <w:widowControl/>
        <w:numPr>
          <w:ilvl w:val="0"/>
          <w:numId w:val="47"/>
        </w:numPr>
        <w:tabs>
          <w:tab w:val="clear" w:pos="709"/>
          <w:tab w:val="left" w:pos="851"/>
        </w:tabs>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удосконалити методичний підхід до економічного оцінювання ефективності управління капіталом підприємства, на підставі якого здійснити оцінювання рівня ефективності управління капіталом гірничодобувних підприємств;</w:t>
      </w:r>
    </w:p>
    <w:p w:rsidR="00E67010" w:rsidRPr="00E67010" w:rsidRDefault="00E67010" w:rsidP="00E67010">
      <w:pPr>
        <w:widowControl/>
        <w:numPr>
          <w:ilvl w:val="0"/>
          <w:numId w:val="46"/>
        </w:numPr>
        <w:tabs>
          <w:tab w:val="clear" w:pos="709"/>
          <w:tab w:val="left" w:pos="851"/>
        </w:tabs>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поглибити концепцію бізнес-моделі в контексті забезпечення ефективності управління капіталом підприємства, ідентифікувати параметри трансформації бізнес-моделі вітчизняних гірничодобувних підприємств та здійснити прогнозне оцінювання результатів стратегічного моделювання ефективності управління капіталом підприємств досліджуваної вибірки.</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i/>
          <w:kern w:val="0"/>
          <w:sz w:val="28"/>
          <w:szCs w:val="28"/>
          <w:lang w:val="uk-UA" w:eastAsia="ru-RU"/>
        </w:rPr>
        <w:t xml:space="preserve">Об’єктом дослідження </w:t>
      </w:r>
      <w:r w:rsidRPr="00E67010">
        <w:rPr>
          <w:rFonts w:ascii="Times New Roman" w:eastAsia="Times New Roman" w:hAnsi="Times New Roman" w:cs="Times New Roman"/>
          <w:kern w:val="0"/>
          <w:sz w:val="28"/>
          <w:szCs w:val="28"/>
          <w:lang w:val="uk-UA" w:eastAsia="ru-RU"/>
        </w:rPr>
        <w:t>є процеси забезпечення ефективності управління капіталом підприємств у сучасних умовах господарювання.</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i/>
          <w:kern w:val="0"/>
          <w:sz w:val="28"/>
          <w:szCs w:val="28"/>
          <w:lang w:val="uk-UA" w:eastAsia="ru-RU"/>
        </w:rPr>
        <w:t>Предметом дослідження</w:t>
      </w:r>
      <w:r w:rsidRPr="00E67010">
        <w:rPr>
          <w:rFonts w:ascii="Times New Roman" w:eastAsia="Times New Roman" w:hAnsi="Times New Roman" w:cs="Times New Roman"/>
          <w:kern w:val="0"/>
          <w:sz w:val="28"/>
          <w:szCs w:val="28"/>
          <w:lang w:val="uk-UA" w:eastAsia="ru-RU"/>
        </w:rPr>
        <w:t xml:space="preserve"> є сукупність теоретичних, методичних та прикладних </w:t>
      </w:r>
      <w:r w:rsidRPr="00E67010">
        <w:rPr>
          <w:rFonts w:ascii="Times New Roman" w:eastAsia="Times New Roman" w:hAnsi="Times New Roman" w:cs="Times New Roman"/>
          <w:spacing w:val="-4"/>
          <w:kern w:val="0"/>
          <w:sz w:val="28"/>
          <w:szCs w:val="28"/>
          <w:lang w:val="uk-UA" w:eastAsia="ru-RU"/>
        </w:rPr>
        <w:t>аспектів оцінювання та забезпечення ефективності управління капіталом підприємства.</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Методи дослідження</w:t>
      </w:r>
      <w:r w:rsidRPr="00E67010">
        <w:rPr>
          <w:rFonts w:ascii="Times New Roman" w:eastAsia="Times New Roman" w:hAnsi="Times New Roman" w:cs="Times New Roman"/>
          <w:kern w:val="0"/>
          <w:sz w:val="28"/>
          <w:szCs w:val="28"/>
          <w:lang w:val="uk-UA" w:eastAsia="ru-RU"/>
        </w:rPr>
        <w:t xml:space="preserve">. В основу дисертаційної роботи покладено сукупність гносеологічних підходів, логічних законів побудови висновків, загальнонаукових і спеціальних методів наукового пізнання, безпосередньо зумовлених метою та </w:t>
      </w:r>
      <w:r w:rsidRPr="00E67010">
        <w:rPr>
          <w:rFonts w:ascii="Times New Roman" w:eastAsia="Times New Roman" w:hAnsi="Times New Roman" w:cs="Times New Roman"/>
          <w:spacing w:val="-4"/>
          <w:kern w:val="0"/>
          <w:sz w:val="28"/>
          <w:szCs w:val="28"/>
          <w:lang w:val="uk-UA" w:eastAsia="ru-RU"/>
        </w:rPr>
        <w:t xml:space="preserve">задачами дослідження. Одержані наукові результати базуються як на загальних методах аналізу й синтезу, ідентифікації й формалізації, класифікації та систематизації, </w:t>
      </w:r>
      <w:r w:rsidRPr="00E67010">
        <w:rPr>
          <w:rFonts w:ascii="Times New Roman" w:eastAsia="Times New Roman" w:hAnsi="Times New Roman" w:cs="Times New Roman"/>
          <w:kern w:val="0"/>
          <w:sz w:val="28"/>
          <w:szCs w:val="28"/>
          <w:lang w:val="uk-UA" w:eastAsia="ru-RU"/>
        </w:rPr>
        <w:t xml:space="preserve">моделювання, так і на використанні таких спеціальних методів: концептуального </w:t>
      </w:r>
      <w:r w:rsidRPr="00E67010">
        <w:rPr>
          <w:rFonts w:ascii="Times New Roman" w:eastAsia="Times New Roman" w:hAnsi="Times New Roman" w:cs="Times New Roman"/>
          <w:spacing w:val="-2"/>
          <w:kern w:val="0"/>
          <w:sz w:val="28"/>
          <w:szCs w:val="28"/>
          <w:lang w:val="uk-UA" w:eastAsia="ru-RU"/>
        </w:rPr>
        <w:t>аналізу (для обґрунтування підходів до вимірювання ефективності управління капіталом підприємства: п. 1.3); математичного апарату групування та стандартизації</w:t>
      </w:r>
      <w:r w:rsidRPr="00E67010">
        <w:rPr>
          <w:rFonts w:ascii="Times New Roman" w:eastAsia="Times New Roman" w:hAnsi="Times New Roman" w:cs="Times New Roman"/>
          <w:kern w:val="0"/>
          <w:sz w:val="28"/>
          <w:szCs w:val="28"/>
          <w:lang w:val="uk-UA" w:eastAsia="ru-RU"/>
        </w:rPr>
        <w:t xml:space="preserve"> показників (для визначення синтетичних показників ефективності управління формуванням і функціонуванням капіталу та їх графічної презентації: п. 2.3, п. 3.3); факторного аналізу економічного прибутку (для трансформації економічної моделі в </w:t>
      </w:r>
      <w:r w:rsidRPr="00E67010">
        <w:rPr>
          <w:rFonts w:ascii="Times New Roman" w:eastAsia="Times New Roman" w:hAnsi="Times New Roman" w:cs="Times New Roman"/>
          <w:spacing w:val="-4"/>
          <w:kern w:val="0"/>
          <w:sz w:val="28"/>
          <w:szCs w:val="28"/>
          <w:lang w:val="uk-UA" w:eastAsia="ru-RU"/>
        </w:rPr>
        <w:t xml:space="preserve">процесі бізнес-моделювання: п. 3.1); побудови аналітичних матриць (для стратегічного </w:t>
      </w:r>
      <w:r w:rsidRPr="00E67010">
        <w:rPr>
          <w:rFonts w:ascii="Times New Roman" w:eastAsia="Times New Roman" w:hAnsi="Times New Roman" w:cs="Times New Roman"/>
          <w:kern w:val="0"/>
          <w:sz w:val="28"/>
          <w:szCs w:val="28"/>
          <w:lang w:val="uk-UA" w:eastAsia="ru-RU"/>
        </w:rPr>
        <w:t>моделювання ефективності управління капіталом підприємств: п. 3.1, п. 3.3).</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4"/>
          <w:lang w:val="uk-UA" w:eastAsia="ru-RU"/>
        </w:rPr>
      </w:pPr>
      <w:r w:rsidRPr="00E67010">
        <w:rPr>
          <w:rFonts w:ascii="Times New Roman" w:eastAsia="Times New Roman" w:hAnsi="Times New Roman" w:cs="Times New Roman"/>
          <w:i/>
          <w:kern w:val="0"/>
          <w:sz w:val="28"/>
          <w:szCs w:val="24"/>
          <w:lang w:val="uk-UA" w:eastAsia="ru-RU"/>
        </w:rPr>
        <w:t>Інформаційну базу</w:t>
      </w:r>
      <w:r w:rsidRPr="00E67010">
        <w:rPr>
          <w:rFonts w:ascii="Times New Roman" w:eastAsia="Times New Roman" w:hAnsi="Times New Roman" w:cs="Times New Roman"/>
          <w:kern w:val="0"/>
          <w:sz w:val="28"/>
          <w:szCs w:val="24"/>
          <w:lang w:val="uk-UA" w:eastAsia="ru-RU"/>
        </w:rPr>
        <w:t xml:space="preserve"> дослідження складають монографії, наукові статті зарубіжних і вітчизняних учених, </w:t>
      </w:r>
      <w:r w:rsidRPr="00E67010">
        <w:rPr>
          <w:rFonts w:ascii="Times New Roman" w:eastAsia="Times New Roman" w:hAnsi="Times New Roman" w:cs="Times New Roman"/>
          <w:kern w:val="0"/>
          <w:sz w:val="28"/>
          <w:szCs w:val="28"/>
          <w:lang w:val="uk-UA" w:eastAsia="ru-RU"/>
        </w:rPr>
        <w:t>аналітичні журнали</w:t>
      </w:r>
      <w:r w:rsidRPr="00E67010">
        <w:rPr>
          <w:rFonts w:ascii="Times New Roman" w:eastAsia="Times New Roman" w:hAnsi="Times New Roman" w:cs="Times New Roman"/>
          <w:kern w:val="0"/>
          <w:sz w:val="28"/>
          <w:szCs w:val="24"/>
          <w:lang w:val="uk-UA" w:eastAsia="ru-RU"/>
        </w:rPr>
        <w:t xml:space="preserve">, нормативно-правові акти, </w:t>
      </w:r>
      <w:r w:rsidRPr="00E67010">
        <w:rPr>
          <w:rFonts w:ascii="Times New Roman" w:eastAsia="Times New Roman" w:hAnsi="Times New Roman" w:cs="Times New Roman"/>
          <w:kern w:val="0"/>
          <w:sz w:val="28"/>
          <w:szCs w:val="28"/>
          <w:lang w:val="uk-UA" w:eastAsia="uk-UA"/>
        </w:rPr>
        <w:t>інформація Державної служби статистики України, дані аналітичних, рейтингових і маркетингових агенцій,</w:t>
      </w:r>
      <w:r w:rsidRPr="00E67010">
        <w:rPr>
          <w:rFonts w:ascii="Times New Roman" w:eastAsia="Times New Roman" w:hAnsi="Times New Roman" w:cs="Times New Roman"/>
          <w:kern w:val="0"/>
          <w:sz w:val="28"/>
          <w:szCs w:val="24"/>
          <w:lang w:val="uk-UA" w:eastAsia="ru-RU"/>
        </w:rPr>
        <w:t xml:space="preserve"> </w:t>
      </w:r>
      <w:r w:rsidRPr="00E67010">
        <w:rPr>
          <w:rFonts w:ascii="Times New Roman" w:eastAsia="Times New Roman" w:hAnsi="Times New Roman" w:cs="Times New Roman"/>
          <w:kern w:val="0"/>
          <w:sz w:val="28"/>
          <w:szCs w:val="28"/>
          <w:lang w:val="uk-UA" w:eastAsia="uk-UA"/>
        </w:rPr>
        <w:t>управлінська та фінансова звітність підприємств</w:t>
      </w:r>
      <w:r w:rsidRPr="00E67010">
        <w:rPr>
          <w:rFonts w:ascii="Times New Roman" w:eastAsia="Times New Roman" w:hAnsi="Times New Roman" w:cs="Times New Roman"/>
          <w:kern w:val="0"/>
          <w:sz w:val="28"/>
          <w:szCs w:val="24"/>
          <w:lang w:val="uk-UA" w:eastAsia="ru-RU"/>
        </w:rPr>
        <w:t>, дані офіційних сайтів мережі Інтернет.</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bCs/>
          <w:iCs/>
          <w:kern w:val="0"/>
          <w:sz w:val="28"/>
          <w:szCs w:val="28"/>
          <w:lang w:val="uk-UA" w:eastAsia="ru-RU"/>
        </w:rPr>
        <w:t>Наукова новизна одержаних результатів.</w:t>
      </w:r>
      <w:r w:rsidRPr="00E67010">
        <w:rPr>
          <w:rFonts w:ascii="Times New Roman" w:eastAsia="Times New Roman" w:hAnsi="Times New Roman" w:cs="Times New Roman"/>
          <w:b/>
          <w:bCs/>
          <w:i/>
          <w:iCs/>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 xml:space="preserve">Наукові положення дисертації у своїй сукупності розв’язують завдання визначення та вимірювання ефективності управління капіталом підприємств для забезпечення стійкості конкурентних переваг </w:t>
      </w:r>
      <w:r w:rsidRPr="00E67010">
        <w:rPr>
          <w:rFonts w:ascii="Times New Roman" w:eastAsia="Times New Roman" w:hAnsi="Times New Roman" w:cs="Times New Roman"/>
          <w:spacing w:val="-2"/>
          <w:kern w:val="0"/>
          <w:sz w:val="28"/>
          <w:szCs w:val="28"/>
          <w:lang w:val="uk-UA" w:eastAsia="ru-RU"/>
        </w:rPr>
        <w:t>і зростання вартості бізнесу. Найсуттєвішими результатами дисертації, що формують</w:t>
      </w:r>
      <w:r w:rsidRPr="00E67010">
        <w:rPr>
          <w:rFonts w:ascii="Times New Roman" w:eastAsia="Times New Roman" w:hAnsi="Times New Roman" w:cs="Times New Roman"/>
          <w:kern w:val="0"/>
          <w:sz w:val="28"/>
          <w:szCs w:val="28"/>
          <w:lang w:val="uk-UA" w:eastAsia="ru-RU"/>
        </w:rPr>
        <w:t xml:space="preserve"> наукову новизну та виносяться на захист, є такі:</w:t>
      </w:r>
    </w:p>
    <w:p w:rsidR="00E67010" w:rsidRPr="00E67010" w:rsidRDefault="00E67010" w:rsidP="00E67010">
      <w:pPr>
        <w:widowControl/>
        <w:tabs>
          <w:tab w:val="clear" w:pos="709"/>
          <w:tab w:val="num" w:pos="0"/>
        </w:tabs>
        <w:suppressAutoHyphens w:val="0"/>
        <w:autoSpaceDE w:val="0"/>
        <w:autoSpaceDN w:val="0"/>
        <w:spacing w:after="0" w:line="240" w:lineRule="auto"/>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i/>
          <w:kern w:val="0"/>
          <w:sz w:val="28"/>
          <w:szCs w:val="28"/>
          <w:lang w:val="uk-UA" w:eastAsia="ru-RU"/>
        </w:rPr>
        <w:t>вперше:</w:t>
      </w:r>
    </w:p>
    <w:p w:rsidR="00E67010" w:rsidRPr="00E67010" w:rsidRDefault="00E67010" w:rsidP="00E67010">
      <w:pPr>
        <w:widowControl/>
        <w:tabs>
          <w:tab w:val="clear" w:pos="709"/>
        </w:tabs>
        <w:suppressAutoHyphens w:val="0"/>
        <w:autoSpaceDE w:val="0"/>
        <w:autoSpaceDN w:val="0"/>
        <w:spacing w:after="0" w:line="240" w:lineRule="auto"/>
        <w:ind w:left="567" w:hanging="567"/>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t>запропоновано концептуальний підхід до визначення ефективності управління капіталом, який розкриває його ресурсно-вартісну природу крізь призму управлінських впливів на капітал як матеріально-речовий фактор виробництва; стратегічний ресурс; джерело формування фундаментальної вартості та джерело формування ринкової вартості підприємства;</w:t>
      </w:r>
    </w:p>
    <w:p w:rsidR="00E67010" w:rsidRPr="00E67010" w:rsidRDefault="00E67010" w:rsidP="00E67010">
      <w:pPr>
        <w:widowControl/>
        <w:tabs>
          <w:tab w:val="clear" w:pos="709"/>
          <w:tab w:val="num" w:pos="0"/>
        </w:tabs>
        <w:suppressAutoHyphens w:val="0"/>
        <w:autoSpaceDE w:val="0"/>
        <w:autoSpaceDN w:val="0"/>
        <w:spacing w:after="0" w:line="240" w:lineRule="auto"/>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i/>
          <w:kern w:val="0"/>
          <w:sz w:val="28"/>
          <w:szCs w:val="28"/>
          <w:lang w:val="uk-UA" w:eastAsia="ru-RU"/>
        </w:rPr>
        <w:t>удосконалено:</w:t>
      </w:r>
    </w:p>
    <w:p w:rsidR="00E67010" w:rsidRPr="00E67010" w:rsidRDefault="00E67010" w:rsidP="00E67010">
      <w:pPr>
        <w:widowControl/>
        <w:tabs>
          <w:tab w:val="clear" w:pos="709"/>
          <w:tab w:val="left" w:pos="851"/>
        </w:tabs>
        <w:suppressAutoHyphens w:val="0"/>
        <w:autoSpaceDE w:val="0"/>
        <w:autoSpaceDN w:val="0"/>
        <w:spacing w:after="0" w:line="240" w:lineRule="auto"/>
        <w:ind w:left="567" w:hanging="567"/>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t>змістовне наповнення сутності капіталу підприємства як об’єкта економічного управління. На відміну від традиційного розуміння капіталу як економічного ресурсу підприємства (виробничого, фінансового та інвестиційного), розширено контури дослідження його характеристик як стратегічного ресурсу, що своєю чергою зумовило трансформацію управлінського механізму реалізації іманентних ознак капіталу;</w:t>
      </w:r>
    </w:p>
    <w:p w:rsidR="00E67010" w:rsidRPr="00E67010" w:rsidRDefault="00E67010" w:rsidP="00E67010">
      <w:pPr>
        <w:widowControl/>
        <w:tabs>
          <w:tab w:val="clear" w:pos="709"/>
        </w:tabs>
        <w:suppressAutoHyphens w:val="0"/>
        <w:autoSpaceDE w:val="0"/>
        <w:autoSpaceDN w:val="0"/>
        <w:spacing w:after="0" w:line="240" w:lineRule="auto"/>
        <w:ind w:left="567" w:hanging="567"/>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spacing w:val="-4"/>
          <w:kern w:val="0"/>
          <w:sz w:val="28"/>
          <w:szCs w:val="28"/>
          <w:lang w:val="uk-UA" w:eastAsia="ru-RU"/>
        </w:rPr>
        <w:t xml:space="preserve">методику комплексного оцінювання ефективності управління капіталом підприємства, що, на відміну від наявних, дозволяє: кількісно визначити та якісно </w:t>
      </w:r>
      <w:r w:rsidRPr="00E67010">
        <w:rPr>
          <w:rFonts w:ascii="Times New Roman" w:eastAsia="Times New Roman" w:hAnsi="Times New Roman" w:cs="Times New Roman"/>
          <w:spacing w:val="-2"/>
          <w:kern w:val="0"/>
          <w:sz w:val="28"/>
          <w:szCs w:val="28"/>
          <w:lang w:val="uk-UA" w:eastAsia="ru-RU"/>
        </w:rPr>
        <w:t xml:space="preserve">інтерпретувати ієрархію рівнів ефективності управління капіталом; здійснювати </w:t>
      </w:r>
      <w:r w:rsidRPr="00E67010">
        <w:rPr>
          <w:rFonts w:ascii="Times New Roman" w:eastAsia="Times New Roman" w:hAnsi="Times New Roman" w:cs="Times New Roman"/>
          <w:kern w:val="0"/>
          <w:sz w:val="28"/>
          <w:szCs w:val="28"/>
          <w:lang w:val="uk-UA" w:eastAsia="ru-RU"/>
        </w:rPr>
        <w:t>моніторинг рівня збалансованості параметрів, які визначають ефективність управління капіталом у пропонованих проекціях; ідентифікувати резерви забезпечення ефективності управлінських рішень у сферах менеджменту ресурсів та вартості як таких, що визначають цільову спрямованість процесів капіталоутворення;</w:t>
      </w:r>
    </w:p>
    <w:p w:rsidR="00E67010" w:rsidRPr="00E67010" w:rsidRDefault="00E67010" w:rsidP="00E67010">
      <w:pPr>
        <w:widowControl/>
        <w:tabs>
          <w:tab w:val="clear" w:pos="709"/>
        </w:tabs>
        <w:suppressAutoHyphens w:val="0"/>
        <w:autoSpaceDE w:val="0"/>
        <w:autoSpaceDN w:val="0"/>
        <w:spacing w:after="0" w:line="240" w:lineRule="auto"/>
        <w:ind w:left="567" w:hanging="567"/>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t>підходи до формування нової сукупності оцінних показників ефективності управління капіталом гірничодобувних підприємств, що, на відміну від традиційних, ураховують операційну специфіку капіталоутворення та факторну пріоритетність впливу на формування економічних результатів менеджменту капіталу;</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i/>
          <w:kern w:val="0"/>
          <w:sz w:val="28"/>
          <w:szCs w:val="28"/>
          <w:lang w:val="uk-UA" w:eastAsia="ru-RU"/>
        </w:rPr>
        <w:t>дістало подальший розвиток:</w:t>
      </w:r>
    </w:p>
    <w:p w:rsidR="00E67010" w:rsidRPr="00E67010" w:rsidRDefault="00E67010" w:rsidP="00E67010">
      <w:pPr>
        <w:widowControl/>
        <w:tabs>
          <w:tab w:val="clear" w:pos="709"/>
        </w:tabs>
        <w:suppressAutoHyphens w:val="0"/>
        <w:autoSpaceDE w:val="0"/>
        <w:autoSpaceDN w:val="0"/>
        <w:spacing w:after="0" w:line="240" w:lineRule="auto"/>
        <w:ind w:left="567" w:hanging="567"/>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t>методичний підхід до формування управлінського механізму забезпечення ефективності менеджменту капіталу підприємства на основі сучасної концепції бізнес-моделювання, що передбачає трансформацію економічної моделі та включення контуру зацікавлених осіб, які є носіями диференційованих форм капіталу, що визначають його стратегічну конфігурацію;</w:t>
      </w:r>
    </w:p>
    <w:p w:rsidR="00E67010" w:rsidRPr="00E67010" w:rsidRDefault="00E67010" w:rsidP="00E67010">
      <w:pPr>
        <w:widowControl/>
        <w:tabs>
          <w:tab w:val="clear" w:pos="709"/>
        </w:tabs>
        <w:suppressAutoHyphens w:val="0"/>
        <w:autoSpaceDE w:val="0"/>
        <w:autoSpaceDN w:val="0"/>
        <w:spacing w:after="0" w:line="240" w:lineRule="auto"/>
        <w:ind w:left="567" w:hanging="567"/>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spacing w:val="-2"/>
          <w:kern w:val="0"/>
          <w:sz w:val="28"/>
          <w:szCs w:val="28"/>
          <w:lang w:val="uk-UA" w:eastAsia="ru-RU"/>
        </w:rPr>
        <w:tab/>
        <w:t>інструментарій стратегічного моделювання ефективності управління капіталом підприємства на основі використання аналітичних матриць, що дозволяє забезпечити широту охоплення показниками конкретного параметра оцінювання</w:t>
      </w:r>
      <w:r w:rsidRPr="00E67010">
        <w:rPr>
          <w:rFonts w:ascii="Times New Roman" w:eastAsia="Times New Roman" w:hAnsi="Times New Roman" w:cs="Times New Roman"/>
          <w:kern w:val="0"/>
          <w:sz w:val="28"/>
          <w:szCs w:val="28"/>
          <w:lang w:val="uk-UA" w:eastAsia="ru-RU"/>
        </w:rPr>
        <w:t xml:space="preserve"> капіталу з визначенням пріоритетності для стейкхолдерів; взаємозалежність змістовного взаємозв’язку системи показників, що характеризують параметри аналітичних проекцій; відповідність оцінних показників стратегічним цілям та </w:t>
      </w:r>
      <w:r w:rsidRPr="00E67010">
        <w:rPr>
          <w:rFonts w:ascii="Times New Roman" w:eastAsia="Times New Roman" w:hAnsi="Times New Roman" w:cs="Times New Roman"/>
          <w:spacing w:val="-2"/>
          <w:kern w:val="0"/>
          <w:sz w:val="28"/>
          <w:szCs w:val="28"/>
          <w:lang w:val="uk-UA" w:eastAsia="ru-RU"/>
        </w:rPr>
        <w:t xml:space="preserve">ключовим факторам впливу; чутливість показників до змін цілей, факторів та дій </w:t>
      </w:r>
      <w:r w:rsidRPr="00E67010">
        <w:rPr>
          <w:rFonts w:ascii="Times New Roman" w:eastAsia="Times New Roman" w:hAnsi="Times New Roman" w:cs="Times New Roman"/>
          <w:spacing w:val="-8"/>
          <w:kern w:val="0"/>
          <w:sz w:val="28"/>
          <w:szCs w:val="28"/>
          <w:lang w:val="uk-UA" w:eastAsia="ru-RU"/>
        </w:rPr>
        <w:t>менеджменту; збалансованість показників за визначеними аналітичними проекціями.</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bCs/>
          <w:iCs/>
          <w:kern w:val="0"/>
          <w:sz w:val="28"/>
          <w:szCs w:val="28"/>
          <w:lang w:val="uk-UA" w:eastAsia="ru-RU"/>
        </w:rPr>
        <w:t>Практичне значення одержаних результатів</w:t>
      </w:r>
      <w:r w:rsidRPr="00E67010">
        <w:rPr>
          <w:rFonts w:ascii="Times New Roman" w:eastAsia="Times New Roman" w:hAnsi="Times New Roman" w:cs="Times New Roman"/>
          <w:bCs/>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дослідження полягає в тому, що теоретичні та методичні положення дисертаційної роботи доведені до рівня конкретних методик і рекомендацій щодо обґрунтування пріоритетних напрямів підвищення ефективності управління капіталом гірничодобувних підприємств. Найбільшу практичну цінність мають концептуальний підхід до оцінювання ефективності управління капіталом суб’єктів господарювання у чотирьох аналітичних проекціях, методика оцінювання рівня ефективності управління капіталом підприємства, механізм забезпечення ефективності управління капіталом гірничодобувних підприємств на основі бізнес-моделювання.</w:t>
      </w:r>
    </w:p>
    <w:p w:rsidR="00E67010" w:rsidRPr="00E67010" w:rsidRDefault="00E67010" w:rsidP="00E67010">
      <w:pPr>
        <w:widowControl/>
        <w:shd w:val="clear" w:color="auto" w:fill="FFFFFF"/>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4"/>
          <w:lang w:val="uk-UA" w:eastAsia="ru-RU"/>
        </w:rPr>
        <w:t xml:space="preserve">Прикладне значення розробок підтверджується їх упровадженням у практику діяльності гірничодобувних підприємств (акти впровадження результатів у ПАТ «ЄВРАЗ СУХА БАЛКА» від 16.04.2014 р., на гірничо-збагачувальних комбінатах (ГЗК) ПАТ «Північний ГЗК» від 06.06.2014 р., ПАТ «Центральний ГЗК» від 10.09.2014 р., ПАТ «Південний ГЗК» від 20.05.2014 р., ПАТ «Інгулецький ГЗК» </w:t>
      </w:r>
      <w:r w:rsidRPr="00E67010">
        <w:rPr>
          <w:rFonts w:ascii="Times New Roman" w:eastAsia="Times New Roman" w:hAnsi="Times New Roman" w:cs="Times New Roman"/>
          <w:spacing w:val="-2"/>
          <w:kern w:val="0"/>
          <w:sz w:val="28"/>
          <w:szCs w:val="24"/>
          <w:lang w:val="uk-UA" w:eastAsia="ru-RU"/>
        </w:rPr>
        <w:t xml:space="preserve">від 10.04.2014 р.), </w:t>
      </w:r>
      <w:r w:rsidRPr="00E67010">
        <w:rPr>
          <w:rFonts w:ascii="Times New Roman" w:eastAsia="Times New Roman" w:hAnsi="Times New Roman" w:cs="Times New Roman"/>
          <w:spacing w:val="-2"/>
          <w:kern w:val="0"/>
          <w:sz w:val="28"/>
          <w:szCs w:val="28"/>
          <w:lang w:val="uk-UA" w:eastAsia="ru-RU"/>
        </w:rPr>
        <w:t>а також у навчальному процесі ДВНЗ «Криворізький національний</w:t>
      </w:r>
      <w:r w:rsidRPr="00E67010">
        <w:rPr>
          <w:rFonts w:ascii="Times New Roman" w:eastAsia="Times New Roman" w:hAnsi="Times New Roman" w:cs="Times New Roman"/>
          <w:kern w:val="0"/>
          <w:sz w:val="28"/>
          <w:szCs w:val="28"/>
          <w:lang w:val="uk-UA" w:eastAsia="ru-RU"/>
        </w:rPr>
        <w:t xml:space="preserve"> університет» (акт упровадження від 05.03.2015 р.) при викладанні навчальних дисциплін «Управління людським капіталом підприємства», «Потенціал і розвиток підприємства», «Управління потенціалом підприємства», «Обґрунтування господарських рішень та оцінювання ризиків».</w:t>
      </w:r>
    </w:p>
    <w:p w:rsidR="00E67010" w:rsidRPr="00E67010" w:rsidRDefault="00E67010" w:rsidP="00E67010">
      <w:pPr>
        <w:widowControl/>
        <w:shd w:val="clear" w:color="auto" w:fill="FFFFFF"/>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uk-UA"/>
        </w:rPr>
      </w:pPr>
      <w:r w:rsidRPr="00E67010">
        <w:rPr>
          <w:rFonts w:ascii="Times New Roman" w:eastAsia="Times New Roman" w:hAnsi="Times New Roman" w:cs="Times New Roman"/>
          <w:b/>
          <w:kern w:val="0"/>
          <w:sz w:val="28"/>
          <w:szCs w:val="24"/>
          <w:lang w:val="uk-UA" w:eastAsia="ru-RU"/>
        </w:rPr>
        <w:t>Особистий внесок здобувача.</w:t>
      </w:r>
      <w:r w:rsidRPr="00E67010">
        <w:rPr>
          <w:rFonts w:ascii="Times New Roman" w:eastAsia="Times New Roman" w:hAnsi="Times New Roman" w:cs="Times New Roman"/>
          <w:kern w:val="0"/>
          <w:sz w:val="28"/>
          <w:szCs w:val="24"/>
          <w:lang w:val="uk-UA" w:eastAsia="ru-RU"/>
        </w:rPr>
        <w:t xml:space="preserve"> Дисертація є одноосібно виконаною науковою працею. Автор особисто підготувала статті, у яких відобразила основні результати</w:t>
      </w:r>
      <w:r w:rsidRPr="00E67010">
        <w:rPr>
          <w:rFonts w:ascii="Times New Roman" w:eastAsia="Times New Roman" w:hAnsi="Times New Roman" w:cs="Times New Roman"/>
          <w:spacing w:val="-8"/>
          <w:kern w:val="0"/>
          <w:sz w:val="28"/>
          <w:szCs w:val="24"/>
          <w:lang w:val="uk-UA" w:eastAsia="ru-RU"/>
        </w:rPr>
        <w:t xml:space="preserve"> дослідження. </w:t>
      </w:r>
      <w:r w:rsidRPr="00E67010">
        <w:rPr>
          <w:rFonts w:ascii="Times New Roman" w:eastAsia="Times New Roman" w:hAnsi="Times New Roman" w:cs="Times New Roman"/>
          <w:spacing w:val="-8"/>
          <w:kern w:val="0"/>
          <w:sz w:val="28"/>
          <w:szCs w:val="28"/>
          <w:lang w:val="uk-UA" w:eastAsia="uk-UA"/>
        </w:rPr>
        <w:t xml:space="preserve">Із наукових праць, опублікованих у співавторстві, у дисертації використано </w:t>
      </w:r>
      <w:r w:rsidRPr="00E67010">
        <w:rPr>
          <w:rFonts w:ascii="Times New Roman" w:eastAsia="Times New Roman" w:hAnsi="Times New Roman" w:cs="Times New Roman"/>
          <w:kern w:val="0"/>
          <w:sz w:val="28"/>
          <w:szCs w:val="28"/>
          <w:lang w:val="uk-UA" w:eastAsia="uk-UA"/>
        </w:rPr>
        <w:t>лише положення та ідеї, які належать авторові.</w:t>
      </w:r>
      <w:r w:rsidRPr="00E67010">
        <w:rPr>
          <w:rFonts w:ascii="Times New Roman" w:eastAsia="Times New Roman" w:hAnsi="Times New Roman" w:cs="Times New Roman"/>
          <w:kern w:val="0"/>
          <w:sz w:val="28"/>
          <w:szCs w:val="24"/>
          <w:lang w:val="uk-UA" w:eastAsia="ru-RU"/>
        </w:rPr>
        <w:t xml:space="preserve"> Матеріали інших авторів, що використовувалися в роботі, </w:t>
      </w:r>
      <w:r w:rsidRPr="00E67010">
        <w:rPr>
          <w:rFonts w:ascii="Times New Roman" w:eastAsia="Times New Roman" w:hAnsi="Times New Roman" w:cs="Times New Roman"/>
          <w:kern w:val="0"/>
          <w:sz w:val="28"/>
          <w:szCs w:val="28"/>
          <w:lang w:val="uk-UA" w:eastAsia="ru-RU"/>
        </w:rPr>
        <w:t>мають необхідні посилання в тексті та застосовувалися з метою підкріплення важливості наукової тематики й розвитку ідей здобувача.</w:t>
      </w:r>
    </w:p>
    <w:p w:rsidR="00E67010" w:rsidRPr="00E67010" w:rsidRDefault="00E67010" w:rsidP="00E67010">
      <w:pPr>
        <w:widowControl/>
        <w:shd w:val="clear" w:color="auto" w:fill="FFFFFF"/>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Апробація результатів дисертації</w:t>
      </w:r>
      <w:r w:rsidRPr="00E67010">
        <w:rPr>
          <w:rFonts w:ascii="Times New Roman" w:eastAsia="Times New Roman" w:hAnsi="Times New Roman" w:cs="Times New Roman"/>
          <w:kern w:val="0"/>
          <w:sz w:val="28"/>
          <w:szCs w:val="28"/>
          <w:lang w:val="uk-UA" w:eastAsia="ru-RU"/>
        </w:rPr>
        <w:t>. Про практичне значення результатів проведеного дослідження свідчить їх апробація на таких міжнародних і вітчизняних науково-практичних конференціях:</w:t>
      </w:r>
      <w:r w:rsidRPr="00E67010">
        <w:rPr>
          <w:rFonts w:ascii="Times New Roman" w:eastAsia="Times New Roman" w:hAnsi="Times New Roman" w:cs="Times New Roman"/>
          <w:bCs/>
          <w:iCs/>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Сталий розвиток гірничо-металургійної промисловості</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Кривий Ріг</w:t>
      </w:r>
      <w:r w:rsidRPr="00E67010">
        <w:rPr>
          <w:rFonts w:ascii="Times New Roman" w:eastAsia="Times New Roman" w:hAnsi="Times New Roman" w:cs="Times New Roman"/>
          <w:bCs/>
          <w:iCs/>
          <w:kern w:val="0"/>
          <w:sz w:val="28"/>
          <w:szCs w:val="28"/>
          <w:lang w:val="uk-UA" w:eastAsia="ru-RU"/>
        </w:rPr>
        <w:t>, 2008 р., 2011 р.), «</w:t>
      </w:r>
      <w:r w:rsidRPr="00E67010">
        <w:rPr>
          <w:rFonts w:ascii="Times New Roman" w:eastAsia="Times New Roman" w:hAnsi="Times New Roman" w:cs="Times New Roman"/>
          <w:kern w:val="0"/>
          <w:sz w:val="28"/>
          <w:szCs w:val="28"/>
          <w:lang w:val="uk-UA" w:eastAsia="ru-RU"/>
        </w:rPr>
        <w:t>Проблеми економіки: освіта, теорія, практика</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Кривий Ріг</w:t>
      </w:r>
      <w:r w:rsidRPr="00E67010">
        <w:rPr>
          <w:rFonts w:ascii="Times New Roman" w:eastAsia="Times New Roman" w:hAnsi="Times New Roman" w:cs="Times New Roman"/>
          <w:bCs/>
          <w:iCs/>
          <w:kern w:val="0"/>
          <w:sz w:val="28"/>
          <w:szCs w:val="28"/>
          <w:lang w:val="uk-UA" w:eastAsia="ru-RU"/>
        </w:rPr>
        <w:t>, 2008 р.), «</w:t>
      </w:r>
      <w:r w:rsidRPr="00E67010">
        <w:rPr>
          <w:rFonts w:ascii="Times New Roman" w:eastAsia="Times New Roman" w:hAnsi="Times New Roman" w:cs="Times New Roman"/>
          <w:kern w:val="0"/>
          <w:sz w:val="28"/>
          <w:szCs w:val="28"/>
          <w:lang w:val="uk-UA" w:eastAsia="ru-RU"/>
        </w:rPr>
        <w:t>Теоретичні та прикладні аспекти становлення та розвитку конкурентоспроможної економіки</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Кривий Ріг</w:t>
      </w:r>
      <w:r w:rsidRPr="00E67010">
        <w:rPr>
          <w:rFonts w:ascii="Times New Roman" w:eastAsia="Times New Roman" w:hAnsi="Times New Roman" w:cs="Times New Roman"/>
          <w:bCs/>
          <w:iCs/>
          <w:kern w:val="0"/>
          <w:sz w:val="28"/>
          <w:szCs w:val="28"/>
          <w:lang w:val="uk-UA" w:eastAsia="ru-RU"/>
        </w:rPr>
        <w:t xml:space="preserve">, </w:t>
      </w:r>
      <w:r w:rsidRPr="00E67010">
        <w:rPr>
          <w:rFonts w:ascii="Times New Roman" w:eastAsia="Times New Roman" w:hAnsi="Times New Roman" w:cs="Times New Roman"/>
          <w:kern w:val="0"/>
          <w:sz w:val="28"/>
          <w:szCs w:val="28"/>
          <w:shd w:val="clear" w:color="auto" w:fill="FFFFFF"/>
          <w:lang w:val="uk-UA" w:eastAsia="ru-RU"/>
        </w:rPr>
        <w:t>2011 р.</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Теорія і практика сучасної економіки</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Черкаси</w:t>
      </w:r>
      <w:r w:rsidRPr="00E67010">
        <w:rPr>
          <w:rFonts w:ascii="Times New Roman" w:eastAsia="Times New Roman" w:hAnsi="Times New Roman" w:cs="Times New Roman"/>
          <w:bCs/>
          <w:iCs/>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2013р.</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Проблеми сучасної економіки та шляхи її вирішення</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Тернопіль</w:t>
      </w:r>
      <w:r w:rsidRPr="00E67010">
        <w:rPr>
          <w:rFonts w:ascii="Times New Roman" w:eastAsia="Times New Roman" w:hAnsi="Times New Roman" w:cs="Times New Roman"/>
          <w:bCs/>
          <w:iCs/>
          <w:kern w:val="0"/>
          <w:sz w:val="28"/>
          <w:szCs w:val="28"/>
          <w:lang w:val="uk-UA" w:eastAsia="ru-RU"/>
        </w:rPr>
        <w:t>, 2013 р.), «</w:t>
      </w:r>
      <w:r w:rsidRPr="00E67010">
        <w:rPr>
          <w:rFonts w:ascii="Times New Roman" w:eastAsia="Times New Roman" w:hAnsi="Times New Roman" w:cs="Times New Roman"/>
          <w:kern w:val="0"/>
          <w:sz w:val="28"/>
          <w:szCs w:val="28"/>
          <w:lang w:val="uk-UA" w:eastAsia="ru-RU"/>
        </w:rPr>
        <w:t>Сучасний менеджмент: проблеми теорії та практики</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w:t>
      </w:r>
      <w:r w:rsidRPr="00E67010">
        <w:rPr>
          <w:rFonts w:ascii="Times New Roman" w:eastAsia="Times New Roman" w:hAnsi="Times New Roman" w:cs="Times New Roman"/>
          <w:bCs/>
          <w:iCs/>
          <w:kern w:val="0"/>
          <w:sz w:val="28"/>
          <w:szCs w:val="28"/>
          <w:lang w:val="uk-UA" w:eastAsia="ru-RU"/>
        </w:rPr>
        <w:t>Кривий Ріг, 2014 р.), «</w:t>
      </w:r>
      <w:r w:rsidRPr="00E67010">
        <w:rPr>
          <w:rFonts w:ascii="Times New Roman" w:eastAsia="Times New Roman" w:hAnsi="Times New Roman" w:cs="Times New Roman"/>
          <w:kern w:val="0"/>
          <w:sz w:val="28"/>
          <w:szCs w:val="28"/>
          <w:lang w:val="uk-UA" w:eastAsia="ru-RU"/>
        </w:rPr>
        <w:t>Ефективна економіка та менеджмент: теорія і практика</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Дніпропетровськ</w:t>
      </w:r>
      <w:r w:rsidRPr="00E67010">
        <w:rPr>
          <w:rFonts w:ascii="Times New Roman" w:eastAsia="Times New Roman" w:hAnsi="Times New Roman" w:cs="Times New Roman"/>
          <w:bCs/>
          <w:iCs/>
          <w:kern w:val="0"/>
          <w:sz w:val="28"/>
          <w:szCs w:val="28"/>
          <w:lang w:val="uk-UA" w:eastAsia="ru-RU"/>
        </w:rPr>
        <w:t>, 2014 р.), «</w:t>
      </w:r>
      <w:r w:rsidRPr="00E67010">
        <w:rPr>
          <w:rFonts w:ascii="Times New Roman" w:eastAsia="Times New Roman" w:hAnsi="Times New Roman" w:cs="Times New Roman"/>
          <w:kern w:val="0"/>
          <w:sz w:val="28"/>
          <w:szCs w:val="28"/>
          <w:lang w:val="uk-UA" w:eastAsia="ru-RU"/>
        </w:rPr>
        <w:t>Майбутнє – аудит</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 xml:space="preserve">м. </w:t>
      </w:r>
      <w:r w:rsidRPr="00E67010">
        <w:rPr>
          <w:rFonts w:ascii="Times New Roman" w:eastAsia="Times New Roman" w:hAnsi="Times New Roman" w:cs="Times New Roman"/>
          <w:bCs/>
          <w:iCs/>
          <w:kern w:val="0"/>
          <w:sz w:val="28"/>
          <w:szCs w:val="28"/>
          <w:lang w:val="uk-UA" w:eastAsia="ru-RU"/>
        </w:rPr>
        <w:t>Кривий Ріг, 2014 р.), «</w:t>
      </w:r>
      <w:r w:rsidRPr="00E67010">
        <w:rPr>
          <w:rFonts w:ascii="Times New Roman" w:eastAsia="Times New Roman" w:hAnsi="Times New Roman" w:cs="Times New Roman"/>
          <w:kern w:val="0"/>
          <w:sz w:val="28"/>
          <w:szCs w:val="28"/>
          <w:lang w:val="uk-UA" w:eastAsia="ru-RU"/>
        </w:rPr>
        <w:t>Сучасні тенденції в економіці та управлінні: новий погляд</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Запоріжжя</w:t>
      </w:r>
      <w:r w:rsidRPr="00E67010">
        <w:rPr>
          <w:rFonts w:ascii="Times New Roman" w:eastAsia="Times New Roman" w:hAnsi="Times New Roman" w:cs="Times New Roman"/>
          <w:bCs/>
          <w:iCs/>
          <w:kern w:val="0"/>
          <w:sz w:val="28"/>
          <w:szCs w:val="28"/>
          <w:lang w:val="uk-UA" w:eastAsia="ru-RU"/>
        </w:rPr>
        <w:t>, 2014 р.), «</w:t>
      </w:r>
      <w:r w:rsidRPr="00E67010">
        <w:rPr>
          <w:rFonts w:ascii="Times New Roman" w:eastAsia="Times New Roman" w:hAnsi="Times New Roman" w:cs="Times New Roman"/>
          <w:kern w:val="0"/>
          <w:sz w:val="28"/>
          <w:szCs w:val="28"/>
          <w:lang w:val="uk-UA" w:eastAsia="ru-RU"/>
        </w:rPr>
        <w:t>Розвиток нової економічної системи на світовому, державному та регіональному рівнях</w:t>
      </w:r>
      <w:r w:rsidRPr="00E67010">
        <w:rPr>
          <w:rFonts w:ascii="Times New Roman" w:eastAsia="Times New Roman" w:hAnsi="Times New Roman" w:cs="Times New Roman"/>
          <w:bCs/>
          <w:iCs/>
          <w:kern w:val="0"/>
          <w:sz w:val="28"/>
          <w:szCs w:val="28"/>
          <w:lang w:val="uk-UA" w:eastAsia="ru-RU"/>
        </w:rPr>
        <w:t>» (</w:t>
      </w:r>
      <w:r w:rsidRPr="00E67010">
        <w:rPr>
          <w:rFonts w:ascii="Times New Roman" w:eastAsia="Times New Roman" w:hAnsi="Times New Roman" w:cs="Times New Roman"/>
          <w:kern w:val="0"/>
          <w:sz w:val="28"/>
          <w:szCs w:val="28"/>
          <w:lang w:val="uk-UA" w:eastAsia="ru-RU"/>
        </w:rPr>
        <w:t>м. Львів</w:t>
      </w:r>
      <w:r w:rsidRPr="00E67010">
        <w:rPr>
          <w:rFonts w:ascii="Times New Roman" w:eastAsia="Times New Roman" w:hAnsi="Times New Roman" w:cs="Times New Roman"/>
          <w:bCs/>
          <w:iCs/>
          <w:kern w:val="0"/>
          <w:sz w:val="28"/>
          <w:szCs w:val="28"/>
          <w:lang w:val="uk-UA" w:eastAsia="ru-RU"/>
        </w:rPr>
        <w:t>, 2015 р.).</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4"/>
          <w:lang w:val="uk-UA" w:eastAsia="ru-RU"/>
        </w:rPr>
      </w:pPr>
      <w:r w:rsidRPr="00E67010">
        <w:rPr>
          <w:rFonts w:ascii="Times New Roman" w:eastAsia="Times New Roman" w:hAnsi="Times New Roman" w:cs="Times New Roman"/>
          <w:b/>
          <w:bCs/>
          <w:kern w:val="0"/>
          <w:sz w:val="28"/>
          <w:szCs w:val="28"/>
          <w:lang w:val="uk-UA" w:eastAsia="ru-RU"/>
        </w:rPr>
        <w:t>Публікації.</w:t>
      </w:r>
      <w:r w:rsidRPr="00E67010">
        <w:rPr>
          <w:rFonts w:ascii="Times New Roman" w:eastAsia="Times New Roman" w:hAnsi="Times New Roman" w:cs="Times New Roman"/>
          <w:kern w:val="0"/>
          <w:sz w:val="28"/>
          <w:szCs w:val="28"/>
          <w:lang w:val="uk-UA" w:eastAsia="ru-RU"/>
        </w:rPr>
        <w:t xml:space="preserve"> </w:t>
      </w:r>
      <w:r w:rsidRPr="00E67010">
        <w:rPr>
          <w:rFonts w:ascii="Times New Roman" w:eastAsia="Times New Roman" w:hAnsi="Times New Roman" w:cs="Times New Roman"/>
          <w:kern w:val="0"/>
          <w:sz w:val="28"/>
          <w:szCs w:val="24"/>
          <w:lang w:val="uk-UA" w:eastAsia="ru-RU"/>
        </w:rPr>
        <w:t xml:space="preserve">Основні результати та висновки дисертації опубліковано в 20 наукових працях загальним обсягом </w:t>
      </w:r>
      <w:r w:rsidRPr="00E67010">
        <w:rPr>
          <w:rFonts w:ascii="Times New Roman" w:eastAsia="Times New Roman" w:hAnsi="Times New Roman" w:cs="Times New Roman"/>
          <w:kern w:val="0"/>
          <w:sz w:val="28"/>
          <w:szCs w:val="24"/>
          <w:lang w:eastAsia="ru-RU"/>
        </w:rPr>
        <w:t>6</w:t>
      </w:r>
      <w:r w:rsidRPr="00E67010">
        <w:rPr>
          <w:rFonts w:ascii="Times New Roman" w:eastAsia="Times New Roman" w:hAnsi="Times New Roman" w:cs="Times New Roman"/>
          <w:kern w:val="0"/>
          <w:sz w:val="28"/>
          <w:szCs w:val="24"/>
          <w:lang w:val="uk-UA" w:eastAsia="ru-RU"/>
        </w:rPr>
        <w:t>,</w:t>
      </w:r>
      <w:r w:rsidRPr="00E67010">
        <w:rPr>
          <w:rFonts w:ascii="Times New Roman" w:eastAsia="Times New Roman" w:hAnsi="Times New Roman" w:cs="Times New Roman"/>
          <w:kern w:val="0"/>
          <w:sz w:val="28"/>
          <w:szCs w:val="24"/>
          <w:lang w:eastAsia="ru-RU"/>
        </w:rPr>
        <w:t>0</w:t>
      </w:r>
      <w:r w:rsidRPr="00E67010">
        <w:rPr>
          <w:rFonts w:ascii="Times New Roman" w:eastAsia="Times New Roman" w:hAnsi="Times New Roman" w:cs="Times New Roman"/>
          <w:kern w:val="0"/>
          <w:sz w:val="28"/>
          <w:szCs w:val="24"/>
          <w:lang w:val="uk-UA" w:eastAsia="ru-RU"/>
        </w:rPr>
        <w:t>3 друк. арк., із них 7 статей – у наукових фахових виданнях України, 2 – у фахових виданнях України, які включено до міжнародних наукометричних баз, 11 тез доповідей на науково-практичних конференціях. Особисто авторові належать 5,57 друк. арк.</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shd w:val="clear" w:color="auto" w:fill="FFFFFF"/>
          <w:lang w:val="uk-UA" w:eastAsia="ru-RU"/>
        </w:rPr>
        <w:t>Структура та обсяг роботи.</w:t>
      </w:r>
      <w:r w:rsidRPr="00E67010">
        <w:rPr>
          <w:rFonts w:ascii="Times New Roman" w:eastAsia="Times New Roman" w:hAnsi="Times New Roman" w:cs="Times New Roman"/>
          <w:kern w:val="0"/>
          <w:sz w:val="28"/>
          <w:szCs w:val="28"/>
          <w:shd w:val="clear" w:color="auto" w:fill="FFFFFF"/>
          <w:lang w:val="uk-UA" w:eastAsia="ru-RU"/>
        </w:rPr>
        <w:t xml:space="preserve"> </w:t>
      </w:r>
      <w:r w:rsidRPr="00E67010">
        <w:rPr>
          <w:rFonts w:ascii="Times New Roman" w:eastAsia="Times New Roman" w:hAnsi="Times New Roman" w:cs="Times New Roman"/>
          <w:kern w:val="0"/>
          <w:sz w:val="28"/>
          <w:szCs w:val="28"/>
          <w:lang w:val="uk-UA" w:eastAsia="ru-RU"/>
        </w:rPr>
        <w:t>Дисертаційна робота складається зі вступу, трьох розділів, висновків, списку використаних джерел із 172 найменувань та додатків. Повний обсяг роботи становить 248 сторінок. Основний зміст роботи викладений на 180 сторінках. Дисертація містить 30 рисунків, з яких 9 займають повні сторінки; 16 таблиць, з яких 7 повністю займають площу сторінки.</w:t>
      </w:r>
    </w:p>
    <w:p w:rsidR="00E67010" w:rsidRPr="00E67010" w:rsidRDefault="00E67010" w:rsidP="00E6701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bookmarkStart w:id="0" w:name="_GoBack"/>
      <w:bookmarkEnd w:id="0"/>
      <w:r w:rsidRPr="00E67010">
        <w:rPr>
          <w:rFonts w:ascii="Times New Roman" w:eastAsia="Times New Roman" w:hAnsi="Times New Roman" w:cs="Times New Roman"/>
          <w:b/>
          <w:kern w:val="0"/>
          <w:sz w:val="28"/>
          <w:szCs w:val="28"/>
          <w:lang w:val="uk-UA" w:eastAsia="en-US"/>
        </w:rPr>
        <w:t>ОСНОВНИЙ ЗМІСТ РОБОТИ</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E67010">
        <w:rPr>
          <w:rFonts w:ascii="Times New Roman" w:eastAsia="Times New Roman" w:hAnsi="Times New Roman" w:cs="Times New Roman"/>
          <w:kern w:val="0"/>
          <w:sz w:val="28"/>
          <w:szCs w:val="28"/>
          <w:lang w:val="uk-UA" w:eastAsia="en-US"/>
        </w:rPr>
        <w:t xml:space="preserve">У </w:t>
      </w:r>
      <w:r w:rsidRPr="00E67010">
        <w:rPr>
          <w:rFonts w:ascii="Times New Roman" w:eastAsia="Times New Roman" w:hAnsi="Times New Roman" w:cs="Times New Roman"/>
          <w:b/>
          <w:kern w:val="0"/>
          <w:sz w:val="28"/>
          <w:szCs w:val="28"/>
          <w:lang w:val="uk-UA" w:eastAsia="en-US"/>
        </w:rPr>
        <w:t>вступі</w:t>
      </w:r>
      <w:r w:rsidRPr="00E67010">
        <w:rPr>
          <w:rFonts w:ascii="Times New Roman" w:eastAsia="Times New Roman" w:hAnsi="Times New Roman" w:cs="Times New Roman"/>
          <w:kern w:val="0"/>
          <w:sz w:val="28"/>
          <w:szCs w:val="28"/>
          <w:lang w:val="uk-UA" w:eastAsia="en-US"/>
        </w:rPr>
        <w:t xml:space="preserve"> обґрунтовано актуальність теми, сформульовано мету, завдання, об’єкт і предмет дослідження, визначено методологічну базу й методи дослідження, </w:t>
      </w:r>
      <w:r w:rsidRPr="00E67010">
        <w:rPr>
          <w:rFonts w:ascii="Times New Roman" w:eastAsia="Times New Roman" w:hAnsi="Times New Roman" w:cs="Times New Roman"/>
          <w:spacing w:val="-2"/>
          <w:kern w:val="0"/>
          <w:sz w:val="28"/>
          <w:szCs w:val="28"/>
          <w:lang w:val="uk-UA" w:eastAsia="en-US"/>
        </w:rPr>
        <w:t>розкрито наукову новизну, теоретичне та практичне значення одержаних результатів.</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Cs/>
          <w:kern w:val="0"/>
          <w:sz w:val="28"/>
          <w:szCs w:val="28"/>
          <w:lang w:val="uk-UA" w:eastAsia="ru-RU"/>
        </w:rPr>
        <w:t xml:space="preserve">У </w:t>
      </w:r>
      <w:r w:rsidRPr="00E67010">
        <w:rPr>
          <w:rFonts w:ascii="Times New Roman" w:eastAsia="Times New Roman" w:hAnsi="Times New Roman" w:cs="Times New Roman"/>
          <w:b/>
          <w:bCs/>
          <w:kern w:val="0"/>
          <w:sz w:val="28"/>
          <w:szCs w:val="28"/>
          <w:lang w:val="uk-UA" w:eastAsia="ru-RU"/>
        </w:rPr>
        <w:t>першому</w:t>
      </w:r>
      <w:r w:rsidRPr="00E67010">
        <w:rPr>
          <w:rFonts w:ascii="Times New Roman" w:eastAsia="Times New Roman" w:hAnsi="Times New Roman" w:cs="Times New Roman"/>
          <w:bCs/>
          <w:kern w:val="0"/>
          <w:sz w:val="28"/>
          <w:szCs w:val="28"/>
          <w:lang w:val="uk-UA" w:eastAsia="ru-RU"/>
        </w:rPr>
        <w:t xml:space="preserve"> </w:t>
      </w:r>
      <w:r w:rsidRPr="00E67010">
        <w:rPr>
          <w:rFonts w:ascii="Times New Roman" w:eastAsia="Times New Roman" w:hAnsi="Times New Roman" w:cs="Times New Roman"/>
          <w:b/>
          <w:bCs/>
          <w:kern w:val="0"/>
          <w:sz w:val="28"/>
          <w:szCs w:val="28"/>
          <w:lang w:val="uk-UA" w:eastAsia="ru-RU"/>
        </w:rPr>
        <w:t>розділі «Теоретико-методичні засади ефективності управління капіталом підприємства</w:t>
      </w:r>
      <w:r w:rsidRPr="00E67010">
        <w:rPr>
          <w:rFonts w:ascii="Times New Roman" w:eastAsia="Times New Roman" w:hAnsi="Times New Roman" w:cs="Times New Roman"/>
          <w:b/>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досліджено еволюцію наукових поглядів на сутність капіталу підприємства як об’єкта економічного управління, систематизовано сучасні моделі оцінювання капіталу, сформовано концептуальний підхід до визначення ефективності управління капіталом підприємства.</w:t>
      </w:r>
    </w:p>
    <w:p w:rsidR="00E67010" w:rsidRPr="00E67010" w:rsidRDefault="00E67010" w:rsidP="00E67010">
      <w:pPr>
        <w:tabs>
          <w:tab w:val="clear" w:pos="709"/>
        </w:tabs>
        <w:suppressAutoHyphens w:val="0"/>
        <w:autoSpaceDE w:val="0"/>
        <w:autoSpaceDN w:val="0"/>
        <w:spacing w:after="0" w:line="240" w:lineRule="auto"/>
        <w:rPr>
          <w:rFonts w:ascii="Times New Roman" w:eastAsia="Times New Roman" w:hAnsi="Times New Roman" w:cs="Times New Roman"/>
          <w:iCs/>
          <w:kern w:val="0"/>
          <w:sz w:val="28"/>
          <w:szCs w:val="28"/>
          <w:shd w:val="clear" w:color="auto" w:fill="FFFFFF"/>
          <w:lang w:val="uk-UA" w:eastAsia="ru-RU"/>
        </w:rPr>
      </w:pPr>
      <w:r w:rsidRPr="00E67010">
        <w:rPr>
          <w:rFonts w:ascii="Times New Roman" w:eastAsia="Times New Roman" w:hAnsi="Times New Roman" w:cs="Times New Roman"/>
          <w:iCs/>
          <w:kern w:val="0"/>
          <w:sz w:val="28"/>
          <w:szCs w:val="28"/>
          <w:shd w:val="clear" w:color="auto" w:fill="FFFFFF"/>
          <w:lang w:val="uk-UA" w:eastAsia="ru-RU"/>
        </w:rPr>
        <w:t>Дослідження історичної еволюції сутності капіталу дозволило встановити, що кожне з представлених в економічній теорії трактувань містить характеристику певного аспекту, кожний підхід висвітлює частину істини про капітал, але не розкриває його економічну природу повністю, що підтверджує складний зміст категорії. Трансформація змістовного наповнення капіталу характеризує розвиток форм, функцій, умов і методів накопичення, що зумовлює зміну його внутрішнього змісту та структури. У визначенні капіталу ми не наголошуємо на переважному стані конкретного підходу, оскільки кожен із них доповнює загальну характеристику досліджуваної категорії новим якісним зрізом, виявленим на відповідному етапі розвитку економічної теорії. Ми стоїмо на позиціях того, що істинна сутність капіталу знаходиться на перетині наявних підходів, а правомірність їх застосування залежить від того ракурсу, у якому порушується конкретна наукова проблема. Результати дослідження еволюції змістовного наповнення капіталу дозволяють визначити його іманентні характеристики, які на даному етапі розвитку сучасної економічної науки є беззаперечними. По-перше, капітал – це вартість, і нехтування даного аспекту не дозволило б капіталу виконати свої функції, у тому числі й основну – відтворювальну. По-друге, капіталом стає тільки та вартість, яка здатна забезпечити її приріст у майбутньому. Без даної ознаки будь-яка вартість перетворюється на товар, засоби обігу або платежу. Щоб виступати капіталом, будь-який актив (ресурс, засіб тощо), у тому числі й грошовий, має бути цінним і мати інвестиційну природу, тобто забезпечувати приріст вкладеної вартості.</w:t>
      </w:r>
    </w:p>
    <w:p w:rsidR="00E67010" w:rsidRPr="00E67010" w:rsidRDefault="00E67010" w:rsidP="00E67010">
      <w:pPr>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Категорія «капітал підприємства» у практиці господарювання </w:t>
      </w:r>
      <w:r w:rsidRPr="00E67010">
        <w:rPr>
          <w:rFonts w:ascii="Times New Roman" w:eastAsia="Times New Roman" w:hAnsi="Times New Roman" w:cs="Times New Roman"/>
          <w:iCs/>
          <w:kern w:val="0"/>
          <w:sz w:val="28"/>
          <w:szCs w:val="28"/>
          <w:shd w:val="clear" w:color="auto" w:fill="FFFFFF"/>
          <w:lang w:val="uk-UA" w:eastAsia="ru-RU"/>
        </w:rPr>
        <w:t xml:space="preserve">застосовується досить вільно та часто використовується для ідентифікації різних за функціональним призначенням та економічним змістом частин вартості або видів активів. Дослідження змісту даної категорії в сучасній науковій літературі </w:t>
      </w:r>
      <w:r w:rsidRPr="00E67010">
        <w:rPr>
          <w:rFonts w:ascii="Times New Roman" w:eastAsia="Times New Roman" w:hAnsi="Times New Roman" w:cs="Times New Roman"/>
          <w:kern w:val="0"/>
          <w:sz w:val="28"/>
          <w:szCs w:val="28"/>
          <w:lang w:val="uk-UA" w:eastAsia="ru-RU"/>
        </w:rPr>
        <w:t xml:space="preserve">дозволило з певним ступенем умовності </w:t>
      </w:r>
      <w:r w:rsidRPr="00E67010">
        <w:rPr>
          <w:rFonts w:ascii="Times New Roman" w:eastAsia="Times New Roman" w:hAnsi="Times New Roman" w:cs="Times New Roman"/>
          <w:iCs/>
          <w:kern w:val="0"/>
          <w:sz w:val="28"/>
          <w:szCs w:val="28"/>
          <w:shd w:val="clear" w:color="auto" w:fill="FFFFFF"/>
          <w:lang w:val="uk-UA" w:eastAsia="ru-RU"/>
        </w:rPr>
        <w:t xml:space="preserve">систематизувати її за такими підходами: обліково-аналітичний (бухгалтерський), фінансовий та економічний. У процесі еволюції бухгалтерського обліку сутність капіталу підприємства змінювалася від ототожнення з фінансовими результатами (камеральний підхід) до сукупності власних та позикових коштів (еволюційно-адаптивний підхід). У рамках фінансового підходу </w:t>
      </w:r>
      <w:r w:rsidRPr="00E67010">
        <w:rPr>
          <w:rFonts w:ascii="Times New Roman" w:eastAsia="Times New Roman" w:hAnsi="Times New Roman" w:cs="Times New Roman"/>
          <w:kern w:val="0"/>
          <w:sz w:val="28"/>
          <w:szCs w:val="28"/>
          <w:lang w:val="uk-UA" w:eastAsia="ru-RU"/>
        </w:rPr>
        <w:t>розповсюдженим є погляд на капітал підприємства як на форму організації фінансових ресурсів, якій притаманні такі дві невід’ємні характеристики: участь у реальній господарській діяльності; здатність приносити прибуток, що в контексті розвитку сучасної теорії корпоративних фінансів модифікується у здатність формувати вартість підприємства. У рамках економічного підходу зміст капіталу підприємства є занадто неоднозначним – «цінність», «вартість», «джерело доходу», «засоби», «початкова сума коштів», «ресурси», «фактори виробництва».</w:t>
      </w:r>
    </w:p>
    <w:p w:rsidR="00E67010" w:rsidRPr="00E67010" w:rsidRDefault="00E67010" w:rsidP="00E67010">
      <w:pPr>
        <w:widowControl/>
        <w:tabs>
          <w:tab w:val="clear" w:pos="709"/>
        </w:tabs>
        <w:suppressAutoHyphens w:val="0"/>
        <w:autoSpaceDE w:val="0"/>
        <w:autoSpaceDN w:val="0"/>
        <w:adjustRightInd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В основу розкриття сутності капіталу підприємства як об’єкта економічного управління було закладено ресурсні, вартісні та цільові аспекти, що дозволило розширити змістовні контури його дослідження на основі імплементації наукових надбань сучасних теорій стратегічного менеджменту та вартісно-орієнтованого управління (рис.1).</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r>
      <w:r w:rsidRPr="00E67010">
        <w:rPr>
          <w:rFonts w:ascii="Times New Roman" w:eastAsia="Times New Roman" w:hAnsi="Times New Roman" w:cs="Times New Roman"/>
          <w:kern w:val="0"/>
          <w:sz w:val="28"/>
          <w:szCs w:val="28"/>
          <w:lang w:val="uk-UA" w:eastAsia="ru-RU"/>
        </w:rPr>
        <w:pict>
          <v:group id="_x0000_s1768" editas="canvas" style="width:415pt;height:262pt;mso-position-horizontal-relative:char;mso-position-vertical-relative:line" coordorigin="1634,868" coordsize="9076,565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69" type="#_x0000_t75" style="position:absolute;left:1634;top:868;width:9076;height:5657" o:preferrelative="f">
              <v:fill o:detectmouseclick="t"/>
              <v:path o:extrusionok="t" o:connecttype="none"/>
              <o:lock v:ext="edit" text="t"/>
            </v:shape>
            <v:roundrect id="_x0000_s1770" style="position:absolute;left:4817;top:868;width:2965;height:489" arcsize="10923f">
              <v:textbox inset="1.806mm,.903mm,1.806mm,.903mm">
                <w:txbxContent>
                  <w:p w:rsidR="00E67010" w:rsidRPr="001C13C4" w:rsidRDefault="00E67010" w:rsidP="00E67010">
                    <w:pPr>
                      <w:jc w:val="center"/>
                      <w:rPr>
                        <w:b/>
                        <w:sz w:val="18"/>
                        <w:lang w:val="uk-UA"/>
                      </w:rPr>
                    </w:pP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p>
                </w:txbxContent>
              </v:textbox>
            </v:roundrect>
            <v:rect id="_x0000_s1771" style="position:absolute;left:3405;top:1775;width:1411;height:418">
              <v:textbox inset="1.806mm,.903mm,1.806mm,.903mm">
                <w:txbxContent>
                  <w:p w:rsidR="00E67010" w:rsidRPr="001C13C4" w:rsidRDefault="00E67010" w:rsidP="00E67010">
                    <w:pPr>
                      <w:jc w:val="center"/>
                      <w:rPr>
                        <w:b/>
                        <w:sz w:val="18"/>
                        <w:lang w:val="uk-UA"/>
                      </w:rPr>
                    </w:pP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p>
                </w:txbxContent>
              </v:textbox>
            </v:rect>
            <v:rect id="_x0000_s1772" style="position:absolute;left:2558;top:3586;width:2261;height:359">
              <v:textbox inset="1.806mm,.903mm,1.806mm,.903mm">
                <w:txbxContent>
                  <w:p w:rsidR="00E67010" w:rsidRPr="001C13C4" w:rsidRDefault="00E67010" w:rsidP="00E67010">
                    <w:pPr>
                      <w:jc w:val="center"/>
                      <w:rPr>
                        <w:b/>
                        <w:sz w:val="18"/>
                        <w:lang w:val="uk-UA"/>
                      </w:rPr>
                    </w:pP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p>
                </w:txbxContent>
              </v:textbox>
            </v:rect>
            <v:rect id="_x0000_s1773" style="position:absolute;left:6935;top:3585;width:2857;height:421">
              <v:textbox inset="1.806mm,.903mm,1.806mm,.903mm">
                <w:txbxContent>
                  <w:p w:rsidR="00E67010" w:rsidRPr="001C13C4" w:rsidRDefault="00E67010" w:rsidP="00E67010">
                    <w:pPr>
                      <w:jc w:val="center"/>
                      <w:rPr>
                        <w:b/>
                        <w:sz w:val="18"/>
                        <w:lang w:val="uk-UA"/>
                      </w:rPr>
                    </w:pP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p>
                </w:txbxContent>
              </v:textbox>
            </v:rect>
            <v:roundrect id="_x0000_s1774" style="position:absolute;left:1758;top:4224;width:3809;height:558" arcsize="10923f">
              <v:textbox inset="0,0,0,0">
                <w:txbxContent>
                  <w:p w:rsidR="00E67010" w:rsidRPr="001C13C4" w:rsidRDefault="00E67010" w:rsidP="00E67010">
                    <w:pPr>
                      <w:jc w:val="center"/>
                      <w:rPr>
                        <w:sz w:val="18"/>
                        <w:lang w:val="uk-UA"/>
                      </w:rPr>
                    </w:pP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r w:rsidRPr="001C13C4">
                      <w:rPr>
                        <w:sz w:val="18"/>
                        <w:lang w:val="uk-UA"/>
                      </w:rPr>
                      <w:t></w:t>
                    </w:r>
                  </w:p>
                </w:txbxContent>
              </v:textbox>
            </v:roundrect>
            <v:roundrect id="_x0000_s1775" style="position:absolute;left:6229;top:4980;width:4288;height:408" arcsize="10923f">
              <v:textbox inset="1.806mm,.903mm,1.806mm,.903mm">
                <w:txbxContent>
                  <w:p w:rsidR="00E67010" w:rsidRPr="001C13C4" w:rsidRDefault="00E67010" w:rsidP="00E67010">
                    <w:pPr>
                      <w:jc w:val="center"/>
                      <w:rPr>
                        <w:sz w:val="17"/>
                        <w:szCs w:val="20"/>
                        <w:lang w:val="uk-UA"/>
                      </w:rPr>
                    </w:pP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p>
                </w:txbxContent>
              </v:textbox>
            </v:round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776" type="#_x0000_t84" style="position:absolute;left:4252;top:5958;width:3671;height:567">
              <v:textbox inset="1.806mm,.903mm,1.806mm,.903mm">
                <w:txbxContent>
                  <w:p w:rsidR="00E67010" w:rsidRPr="001C13C4" w:rsidRDefault="00E67010" w:rsidP="00E67010">
                    <w:pPr>
                      <w:jc w:val="center"/>
                      <w:rPr>
                        <w:b/>
                        <w:sz w:val="18"/>
                        <w:lang w:val="uk-UA"/>
                      </w:rPr>
                    </w:pP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p>
                </w:txbxContent>
              </v:textbox>
            </v:shape>
            <v:rect id="_x0000_s1777" style="position:absolute;left:1636;top:5281;width:4172;height:558" stroked="f">
              <v:textbox inset="1.806mm,.903mm,1.806mm,.903mm">
                <w:txbxContent>
                  <w:p w:rsidR="00E67010" w:rsidRPr="001C13C4" w:rsidRDefault="00E67010" w:rsidP="00E67010">
                    <w:pPr>
                      <w:jc w:val="center"/>
                      <w:rPr>
                        <w:b/>
                        <w:sz w:val="17"/>
                        <w:szCs w:val="20"/>
                        <w:lang w:val="uk-UA"/>
                      </w:rPr>
                    </w:pP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p>
                </w:txbxContent>
              </v:textbox>
            </v:rect>
            <v:roundrect id="_x0000_s1778" style="position:absolute;left:6245;top:5387;width:4069;height:418" arcsize="10923f" filled="f" stroked="f">
              <v:textbox inset="1.806mm,.903mm,1.806mm,.903mm">
                <w:txbxContent>
                  <w:p w:rsidR="00E67010" w:rsidRPr="001C13C4" w:rsidRDefault="00E67010" w:rsidP="00E67010">
                    <w:pPr>
                      <w:jc w:val="center"/>
                      <w:rPr>
                        <w:sz w:val="17"/>
                        <w:szCs w:val="20"/>
                        <w:lang w:val="uk-UA"/>
                      </w:rPr>
                    </w:pP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r w:rsidRPr="001C13C4">
                      <w:rPr>
                        <w:b/>
                        <w:sz w:val="17"/>
                        <w:szCs w:val="20"/>
                        <w:lang w:val="uk-UA"/>
                      </w:rPr>
                      <w:t></w:t>
                    </w:r>
                  </w:p>
                </w:txbxContent>
              </v:textbox>
            </v:roundrect>
            <v:rect id="_x0000_s1779" style="position:absolute;left:1758;top:2472;width:2013;height:697">
              <v:textbox inset="1.806mm,0,1.806mm,0">
                <w:txbxContent>
                  <w:p w:rsidR="00E67010" w:rsidRPr="001C13C4" w:rsidRDefault="00E67010" w:rsidP="00E67010">
                    <w:pPr>
                      <w:jc w:val="center"/>
                      <w:rPr>
                        <w:sz w:val="17"/>
                        <w:szCs w:val="20"/>
                        <w:lang w:val="uk-UA"/>
                      </w:rPr>
                    </w:pP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p>
                </w:txbxContent>
              </v:textbox>
            </v:rect>
            <v:rect id="_x0000_s1780" style="position:absolute;left:3881;top:2471;width:1783;height:838">
              <v:textbox inset="1.806mm,0,1.806mm,0">
                <w:txbxContent>
                  <w:p w:rsidR="00E67010" w:rsidRPr="00B96894" w:rsidRDefault="00E67010" w:rsidP="00E67010">
                    <w:pPr>
                      <w:jc w:val="center"/>
                      <w:rPr>
                        <w:sz w:val="17"/>
                        <w:szCs w:val="20"/>
                        <w:lang w:val="uk-UA"/>
                      </w:rPr>
                    </w:pP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sidRPr="00B96894">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r>
                      <w:rPr>
                        <w:sz w:val="17"/>
                        <w:szCs w:val="20"/>
                        <w:lang w:val="uk-UA"/>
                      </w:rPr>
                      <w:t></w:t>
                    </w:r>
                  </w:p>
                </w:txbxContent>
              </v:textbox>
            </v:rect>
            <v:rect id="_x0000_s1781" style="position:absolute;left:7499;top:1775;width:1553;height:417">
              <v:textbox inset="1.806mm,.903mm,1.806mm,.903mm">
                <w:txbxContent>
                  <w:p w:rsidR="00E67010" w:rsidRPr="001C13C4" w:rsidRDefault="00E67010" w:rsidP="00E67010">
                    <w:pPr>
                      <w:jc w:val="center"/>
                      <w:rPr>
                        <w:b/>
                        <w:sz w:val="18"/>
                        <w:lang w:val="uk-UA"/>
                      </w:rPr>
                    </w:pP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r w:rsidRPr="001C13C4">
                      <w:rPr>
                        <w:b/>
                        <w:sz w:val="18"/>
                        <w:lang w:val="uk-UA"/>
                      </w:rPr>
                      <w:t></w:t>
                    </w:r>
                  </w:p>
                </w:txbxContent>
              </v:textbox>
            </v:rect>
            <v:rect id="_x0000_s1782" style="position:absolute;left:6229;top:2472;width:2005;height:837">
              <v:textbox inset="1.806mm,0,1.806mm,0">
                <w:txbxContent>
                  <w:p w:rsidR="00E67010" w:rsidRPr="001C13C4" w:rsidRDefault="00E67010" w:rsidP="00E67010">
                    <w:pPr>
                      <w:jc w:val="center"/>
                      <w:rPr>
                        <w:sz w:val="17"/>
                        <w:szCs w:val="20"/>
                        <w:lang w:val="uk-UA"/>
                      </w:rPr>
                    </w:pP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p>
                </w:txbxContent>
              </v:textbox>
            </v:rect>
            <v:rect id="_x0000_s1783" style="position:absolute;left:8547;top:2471;width:1970;height:836">
              <v:textbox inset="1.806mm,.903mm,1.806mm,.903mm">
                <w:txbxContent>
                  <w:p w:rsidR="00E67010" w:rsidRPr="001C13C4" w:rsidRDefault="00E67010" w:rsidP="00E67010">
                    <w:pPr>
                      <w:jc w:val="center"/>
                      <w:rPr>
                        <w:sz w:val="17"/>
                        <w:szCs w:val="20"/>
                        <w:lang w:val="uk-UA"/>
                      </w:rPr>
                    </w:pP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en-US"/>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p>
                </w:txbxContent>
              </v:textbox>
            </v:rect>
            <v:rect id="_x0000_s1784" style="position:absolute;left:6150;top:4144;width:2223;height:557">
              <v:textbox inset="1.806mm,.903mm,1.806mm,.903mm">
                <w:txbxContent>
                  <w:p w:rsidR="00E67010" w:rsidRPr="001C13C4" w:rsidRDefault="00E67010" w:rsidP="00E67010">
                    <w:pPr>
                      <w:jc w:val="center"/>
                      <w:rPr>
                        <w:sz w:val="17"/>
                        <w:szCs w:val="20"/>
                        <w:lang w:val="uk-UA"/>
                      </w:rPr>
                    </w:pP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p>
                </w:txbxContent>
              </v:textbox>
            </v:rect>
            <v:rect id="_x0000_s1785" style="position:absolute;left:8662;top:4144;width:1541;height:557">
              <v:textbox inset="1.806mm,0,1.806mm,0">
                <w:txbxContent>
                  <w:p w:rsidR="00E67010" w:rsidRPr="001C13C4" w:rsidRDefault="00E67010" w:rsidP="00E67010">
                    <w:pPr>
                      <w:jc w:val="center"/>
                      <w:rPr>
                        <w:sz w:val="17"/>
                        <w:szCs w:val="20"/>
                        <w:lang w:val="uk-UA"/>
                      </w:rPr>
                    </w:pP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r w:rsidRPr="001C13C4">
                      <w:rPr>
                        <w:sz w:val="17"/>
                        <w:szCs w:val="20"/>
                        <w:lang w:val="uk-UA"/>
                      </w:rPr>
                      <w:t></w:t>
                    </w:r>
                  </w:p>
                </w:txbxContent>
              </v:textbox>
            </v:rect>
            <v:line id="_x0000_s1786" style="position:absolute;flip:y" from="2668,2333" to="4958,2335"/>
            <v:line id="_x0000_s1787" style="position:absolute" from="2668,2332" to="2669,2471"/>
            <v:line id="_x0000_s1788" style="position:absolute" from="4958,2333" to="4958,2472"/>
            <v:line id="_x0000_s1789" style="position:absolute;flip:y" from="4252,2193" to="4252,2333"/>
            <v:line id="_x0000_s1790" style="position:absolute" from="4819,3848" to="6937,3849">
              <v:stroke endarrow="block"/>
            </v:line>
            <v:line id="_x0000_s1791" style="position:absolute" from="3629,3945" to="3630,4224">
              <v:stroke endarrow="block"/>
            </v:line>
            <v:line id="_x0000_s1792" style="position:absolute" from="3627,5139" to="6229,5140">
              <v:stroke endarrow="block"/>
            </v:line>
            <v:line id="_x0000_s1793" style="position:absolute;flip:y" from="3626,4782" to="3627,5140"/>
            <v:line id="_x0000_s1794" style="position:absolute" from="7314,2332" to="9290,2333"/>
            <v:line id="_x0000_s1795" style="position:absolute" from="7314,2335" to="7315,2474"/>
            <v:line id="_x0000_s1796" style="position:absolute;flip:y" from="9289,2335" to="9290,2472"/>
            <v:line id="_x0000_s1797" style="position:absolute" from="7104,3447" to="9557,3449"/>
            <v:line id="_x0000_s1798" style="position:absolute;flip:y" from="8232,2196" to="8233,2335"/>
            <v:line id="_x0000_s1799" style="position:absolute;flip:y" from="7107,3309" to="7108,3447"/>
            <v:line id="_x0000_s1800" style="position:absolute" from="7217,4005" to="7217,4144">
              <v:stroke endarrow="block"/>
            </v:line>
            <v:line id="_x0000_s1801" style="position:absolute" from="8382,4423" to="8662,4424">
              <v:stroke endarrow="block"/>
            </v:line>
            <v:line id="_x0000_s1802" style="position:absolute" from="6652,4841" to="9290,4842"/>
            <v:line id="_x0000_s1803" style="position:absolute;flip:y" from="10313,3307" to="10314,4979">
              <v:stroke endarrow="block"/>
            </v:line>
            <v:line id="_x0000_s1804" style="position:absolute" from="8373,3445" to="8374,3585">
              <v:stroke endarrow="block"/>
            </v:line>
            <v:line id="_x0000_s1805" style="position:absolute;flip:y" from="6652,4701" to="6652,4841">
              <v:stroke endarrow="block"/>
            </v:line>
            <v:line id="_x0000_s1806" style="position:absolute;flip:y" from="9289,4701" to="9290,4841">
              <v:stroke endarrow="block"/>
            </v:line>
            <v:line id="_x0000_s1807" style="position:absolute;flip:y" from="7641,4841" to="7641,4980"/>
            <v:line id="_x0000_s1808" style="position:absolute" from="4535,3309" to="4536,3585">
              <v:stroke endarrow="block"/>
            </v:line>
            <v:line id="_x0000_s1809" style="position:absolute;flip:x" from="2560,3443" to="4537,3444"/>
            <v:line id="_x0000_s1810" style="position:absolute;flip:y" from="2559,3169" to="2560,3449">
              <v:stroke endarrow="block"/>
            </v:line>
            <v:line id="_x0000_s1811" style="position:absolute;flip:x" from="5948,1636" to="5949,5840">
              <v:stroke dashstyle="dash"/>
            </v:line>
            <v:line id="_x0000_s1812" style="position:absolute" from="5805,1636" to="5806,5840">
              <v:stroke dashstyle="dash"/>
            </v:line>
            <v:line id="_x0000_s1813" style="position:absolute" from="5948,5839" to="10605,5840">
              <v:stroke dashstyle="dash"/>
            </v:line>
            <v:line id="_x0000_s1814" style="position:absolute;flip:y" from="10605,1635" to="10606,5840">
              <v:stroke dashstyle="dash"/>
            </v:line>
            <v:line id="_x0000_s1815" style="position:absolute" from="5947,1636" to="10604,1637">
              <v:stroke dashstyle="dash"/>
            </v:line>
            <v:line id="_x0000_s1816" style="position:absolute;flip:x" from="1634,5839" to="5805,5840">
              <v:stroke dashstyle="dash"/>
            </v:line>
            <v:line id="_x0000_s1817" style="position:absolute;flip:y" from="1634,1636" to="1636,5840">
              <v:stroke dashstyle="dash"/>
            </v:line>
            <v:line id="_x0000_s1818" style="position:absolute" from="1634,1635" to="5805,1636">
              <v:stroke dashstyle="dash"/>
            </v:line>
            <v:line id="_x0000_s1819" style="position:absolute;flip:x" from="3631,6230" to="4252,6231"/>
            <v:line id="_x0000_s1820" style="position:absolute;flip:y" from="3629,5840" to="3631,6230"/>
            <v:line id="_x0000_s1821" style="position:absolute;flip:y" from="7923,6230" to="8384,6231"/>
            <v:line id="_x0000_s1822" style="position:absolute;flip:y" from="8383,5840" to="8384,6231"/>
            <v:line id="_x0000_s1823" style="position:absolute;flip:x" from="4111,1079" to="4817,1079"/>
            <v:line id="_x0000_s1824" style="position:absolute" from="4111,1079" to="4111,1775">
              <v:stroke endarrow="block"/>
            </v:line>
            <v:line id="_x0000_s1825" style="position:absolute" from="7782,1080" to="8233,1081"/>
            <v:line id="_x0000_s1826" style="position:absolute" from="8233,1079" to="8234,1775">
              <v:stroke endarrow="block"/>
            </v:line>
            <v:line id="_x0000_s1827" style="position:absolute;flip:x" from="8234,2852" to="8516,2853">
              <v:stroke endarrow="block"/>
            </v:line>
            <v:line id="_x0000_s1828" style="position:absolute" from="5664,2751" to="6229,2751">
              <v:stroke endarrow="block"/>
            </v:line>
            <v:line id="_x0000_s1829" style="position:absolute;flip:y" from="9557,3309" to="9558,3447"/>
            <w10:wrap type="none"/>
            <w10:anchorlock/>
          </v:group>
        </w:pic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kern w:val="0"/>
          <w:sz w:val="28"/>
          <w:szCs w:val="28"/>
          <w:lang w:val="uk-UA" w:eastAsia="ru-RU"/>
        </w:rPr>
        <w:t>Рис.1.</w:t>
      </w:r>
      <w:r w:rsidRPr="00E67010">
        <w:rPr>
          <w:rFonts w:ascii="Times New Roman" w:eastAsia="Times New Roman" w:hAnsi="Times New Roman" w:cs="Times New Roman"/>
          <w:b/>
          <w:kern w:val="0"/>
          <w:sz w:val="28"/>
          <w:szCs w:val="28"/>
          <w:lang w:val="uk-UA" w:eastAsia="ru-RU"/>
        </w:rPr>
        <w:t xml:space="preserve"> Капітал підприємства як об’єкт економічного управління</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Теорія стратегічного менеджменту основною метою діяльності підприємства визначає забезпечення стійкості конкурентних переваг, а теорія вартісно-орієнтованого управління – прирощування вартості бізнесу. Рушійною силою розвитку підприємства є його конкурентоспроможність, яка формує ядро вартості та забезпечує задоволення інтересів суб’єктів економічних відносин. Тільки на основі реалізації даної функції підприємство як організаційна форма капіталу може забезпечувати перманентне прирощування вартості. Це зумовило необхідність розширення традиційного підходу до розкриття сутності капіталу як економічного ресурсу (виробничого, інвестиційного, фінансового) уведенням стратегічного контуру дослідження.</w:t>
      </w:r>
    </w:p>
    <w:p w:rsidR="00E67010" w:rsidRPr="00E67010" w:rsidRDefault="00E67010" w:rsidP="00E67010">
      <w:pPr>
        <w:widowControl/>
        <w:tabs>
          <w:tab w:val="clear" w:pos="709"/>
        </w:tabs>
        <w:suppressAutoHyphens w:val="0"/>
        <w:autoSpaceDE w:val="0"/>
        <w:autoSpaceDN w:val="0"/>
        <w:adjustRightInd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 сучасних умовах інноваційного розвитку економіки, який характеризується посиленням залежності рівня його ефективності від накопичення наукового знання та уміння перетворити його у виробничий ресурс, пріоритетного значення набувають нематеріалізовані форми капіталу, які включають інтелектуальний та соціальний капітали. Поява стійкого, системного контуру нефінансового капіталу фіксує відмінності процесу формування вартості та управління, яке орієнтоване на її прирощування, та означає суттєві зміни в розумінні механізму формування вартості підприємства, що пов’язано зі зміщенням зусиль «від процесу присвоєння ресурсу до процесу створення продукту» до «творення самого ресурсу у вигляді інтелектуального та соціального капіталу». Виникає необхідність розширення меж вартісного аналізу капіталу, що виступає каталізатором зміни уявлень про змістовне наповнення та аналітичний інструментарій у напрямку доповнення фінансових вимірювань капіталу стратегічними.</w:t>
      </w:r>
    </w:p>
    <w:p w:rsidR="00E67010" w:rsidRPr="00E67010" w:rsidRDefault="00E67010" w:rsidP="00E67010">
      <w:pPr>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Результати порівняльної характеристики сучасних аналітичних моделей </w:t>
      </w:r>
      <w:r w:rsidRPr="00E67010">
        <w:rPr>
          <w:rFonts w:ascii="Times New Roman" w:eastAsia="Times New Roman" w:hAnsi="Times New Roman" w:cs="Times New Roman"/>
          <w:spacing w:val="-2"/>
          <w:kern w:val="0"/>
          <w:sz w:val="28"/>
          <w:szCs w:val="28"/>
          <w:lang w:val="uk-UA" w:eastAsia="ru-RU"/>
        </w:rPr>
        <w:t xml:space="preserve">оцінювання капіталу за критеріями ризику, дохідності та ліквідності дозволили зробити висновок про адекватність ринковим потребам фінансової (вартісної) моделі аналізу капіталу. У процесах трансформації аналітичних моделей відбувається зміщення акцентів від ретроспективного аналізу капіталу до перспективного, що знаходить своє відображення в розвитку моделей економічного прибутку. </w:t>
      </w:r>
      <w:r w:rsidRPr="00E67010">
        <w:rPr>
          <w:rFonts w:ascii="Times New Roman" w:eastAsia="Times New Roman" w:hAnsi="Times New Roman" w:cs="Times New Roman"/>
          <w:kern w:val="0"/>
          <w:sz w:val="28"/>
          <w:szCs w:val="28"/>
          <w:lang w:val="uk-UA" w:eastAsia="ru-RU"/>
        </w:rPr>
        <w:t xml:space="preserve">У межах </w:t>
      </w:r>
      <w:r w:rsidRPr="00E67010">
        <w:rPr>
          <w:rFonts w:ascii="Times New Roman" w:eastAsia="Times New Roman" w:hAnsi="Times New Roman" w:cs="Times New Roman"/>
          <w:spacing w:val="-2"/>
          <w:kern w:val="0"/>
          <w:sz w:val="28"/>
          <w:szCs w:val="28"/>
          <w:lang w:val="uk-UA" w:eastAsia="ru-RU"/>
        </w:rPr>
        <w:t>розроблення методів оцінювання капіталу вирішення задачі вимірювання результатів формування та функціонування капіталу підприємства на основі економічного прибутку передбачає впровадження даного критерію в аналітику двох різних рівнів</w:t>
      </w:r>
      <w:r w:rsidRPr="00E67010">
        <w:rPr>
          <w:rFonts w:ascii="Times New Roman" w:eastAsia="Times New Roman" w:hAnsi="Times New Roman" w:cs="Times New Roman"/>
          <w:spacing w:val="-2"/>
          <w:kern w:val="0"/>
          <w:sz w:val="28"/>
          <w:szCs w:val="28"/>
          <w:u w:val="single"/>
          <w:lang w:val="uk-UA" w:eastAsia="ru-RU"/>
        </w:rPr>
        <w:t>:</w:t>
      </w:r>
      <w:r w:rsidRPr="00E67010">
        <w:rPr>
          <w:rFonts w:ascii="Times New Roman" w:eastAsia="Times New Roman" w:hAnsi="Times New Roman" w:cs="Times New Roman"/>
          <w:spacing w:val="-2"/>
          <w:kern w:val="0"/>
          <w:sz w:val="28"/>
          <w:szCs w:val="28"/>
          <w:lang w:val="uk-UA" w:eastAsia="ru-RU"/>
        </w:rPr>
        <w:t xml:space="preserve"> перший – це рівень стратегічного аналізу, який пов’язаний з оцінюванням здатності капіталу формувати фінансові результати у вигляді зростання вартості підприємства протягом періоду прогнозування, для якого</w:t>
      </w:r>
      <w:r w:rsidRPr="00E67010">
        <w:rPr>
          <w:rFonts w:ascii="Times New Roman" w:eastAsia="Times New Roman" w:hAnsi="Times New Roman" w:cs="Times New Roman"/>
          <w:kern w:val="0"/>
          <w:sz w:val="28"/>
          <w:szCs w:val="28"/>
          <w:lang w:val="uk-UA" w:eastAsia="ru-RU"/>
        </w:rPr>
        <w:t xml:space="preserve"> притаманна наявність ключових компетенцій та конкурентних переваг; другий рівень пов’язаний з показниками оцінювання поточних результатів формування та функціонування капіталу.</w:t>
      </w:r>
    </w:p>
    <w:p w:rsidR="00E67010" w:rsidRPr="00E67010" w:rsidRDefault="00E67010" w:rsidP="00E67010">
      <w:pPr>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Концепція економічного прибутку як основа розвитку вартісної моделі аналізу капіталу еволюціонує та набуває нових особливостей, які враховують потреби та тенденції розвитку сучасного бізнесу. Дану концепцію можна буде використати для оцінювання стратегічних ініціатив та перспектив розвитку підприємства, а вдосконалені методи економічного прибутку знайшли відображення в аналітичних моделях доданої вартості. Унаслідок того, що моделі доданої вартості мають певні обмеження та недоліки практичного використання, а також ураховуючи те, що область вартісних показників є відносно новою сферою економічних знань, обґрунтовано необхідність у їх комбінуванні та формуванні такого набору показників, які відповідали б кінцевій меті оцінювання, наявності об’єктивної вихідної бази та можливостей інтерпретації в процесах обґрунтування відповідних управлінських рішень на різних ієрархічних рівнях менеджменту капіталу.</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Теоретичною основою визначення ефективності управління капіталом підприємства стало поєднання цільового, вартісного та комплексного підходів до дослідження «ефективності управління економічними системами», що дозволило максимально формалізувати причинно-наслідкові зв’язки між основними елементами, які визначають капітал як економічну систему крізь призму управління вартістю та ресурсами. Розкриття управлінської природи капіталу в категоріях сучасної ресурсної теорії стратегічного менеджменту виходить за межі дослідження капіталу як матеріально-речового фактора виробництва. Економічні результати управління капіталом як ресурсом створюються нефінансовими формами капіталу, що фіксує відмінності в стратегічно-орієнтованому управлінні (капітал як стратегічний ресурс) порівняно з традиційним (капітал як фактор виробництва) та, відповідно, у визначенні ефективності даного процесу. Розглядаючи ефективність управління капіталом з позицій його вартісних характеристик, обгрунтовано необхідність розмежування понять фундаментальної та ринкової вартостей. Фундаментально-вартісний аспект дослідження капіталу фокусується на факторах, які впливають на його внутрішню потенційну здатність генерувати потоки цінності та доданої вартості, що своєю чергою концентрує увагу менеджменту підприємства на забезпеченні ефективності капіталоутворення на фінансовому та стратегічному рівнях. Ринкове оцінювання капіталу сигналізує про рівень сприйняття ринком політики управління капіталом, що визначає інвестиційну привабливість та впливає на інвестиційну активність підприємств.</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Міждисциплінарність аспектів, закладена в основу розкриття управлінської природи капіталу підприємства (рис. 2), спричинила необхідність пошуку таких методів дослідження, які у найбільшій мірі дозволили б розкрити його змістовну складність та багатоаспектність.</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40"/>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noProof/>
          <w:kern w:val="0"/>
          <w:sz w:val="24"/>
          <w:szCs w:val="24"/>
          <w:lang w:eastAsia="ru-RU"/>
        </w:rPr>
      </w:r>
      <w:r w:rsidRPr="00E67010">
        <w:rPr>
          <w:rFonts w:ascii="Times New Roman" w:eastAsia="Times New Roman" w:hAnsi="Times New Roman" w:cs="Times New Roman"/>
          <w:kern w:val="0"/>
          <w:sz w:val="24"/>
          <w:szCs w:val="24"/>
          <w:lang w:val="uk-UA" w:eastAsia="ru-RU"/>
        </w:rPr>
        <w:pict>
          <v:group id="_x0000_s1746" editas="canvas" style="width:497.55pt;height:392.4pt;mso-position-horizontal-relative:char;mso-position-vertical-relative:line" coordorigin="1441,1158" coordsize="9951,7848">
            <o:lock v:ext="edit" aspectratio="t"/>
            <v:shape id="_x0000_s1747" type="#_x0000_t75" style="position:absolute;left:1441;top:1158;width:9951;height:7848" o:preferrelative="f" filled="t" fillcolor="silver" stroked="t">
              <v:fill opacity="13107f" o:detectmouseclick="t"/>
              <v:path o:extrusionok="t" o:connecttype="none"/>
              <o:lock v:ext="edit" text="t"/>
            </v:shape>
            <v:rect id="_x0000_s1748" style="position:absolute;left:1622;top:1362;width:9537;height:5105" strokecolor="silver">
              <v:textbox style="mso-next-textbox:#_x0000_s1748">
                <w:txbxContent>
                  <w:p w:rsidR="00E67010" w:rsidRDefault="00E67010" w:rsidP="00E67010"/>
                  <w:p w:rsidR="00E67010" w:rsidRDefault="00E67010" w:rsidP="00E67010"/>
                </w:txbxContent>
              </v:textbox>
            </v:rect>
            <v:rect id="_x0000_s1749" style="position:absolute;left:6661;top:1631;width:4319;height:4709" fillcolor="silver" stroked="f">
              <v:fill opacity="13107f"/>
              <v:textbox style="mso-next-textbox:#_x0000_s1749">
                <w:txbxContent>
                  <w:p w:rsidR="00E67010" w:rsidRPr="00B05ABF" w:rsidRDefault="00E67010" w:rsidP="00E67010">
                    <w:pPr>
                      <w:jc w:val="center"/>
                      <w:rPr>
                        <w:b/>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p>
                  <w:p w:rsidR="00E67010" w:rsidRPr="00B05ABF" w:rsidRDefault="00E67010" w:rsidP="00E67010">
                    <w:pPr>
                      <w:widowControl/>
                      <w:numPr>
                        <w:ilvl w:val="0"/>
                        <w:numId w:val="35"/>
                      </w:numPr>
                      <w:tabs>
                        <w:tab w:val="clear" w:pos="709"/>
                        <w:tab w:val="left" w:pos="284"/>
                      </w:tabs>
                      <w:suppressAutoHyphens w:val="0"/>
                      <w:spacing w:after="0" w:line="240" w:lineRule="auto"/>
                      <w:ind w:firstLine="0"/>
                      <w:rPr>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p>
                  <w:p w:rsidR="00E67010" w:rsidRPr="00B05ABF" w:rsidRDefault="00E67010" w:rsidP="00E67010">
                    <w:pPr>
                      <w:ind w:left="71"/>
                      <w:rPr>
                        <w:sz w:val="18"/>
                        <w:szCs w:val="18"/>
                        <w:lang w:val="uk-UA"/>
                      </w:rPr>
                    </w:pPr>
                  </w:p>
                  <w:p w:rsidR="00E67010" w:rsidRPr="00B05ABF" w:rsidRDefault="00E67010" w:rsidP="00E67010">
                    <w:pPr>
                      <w:widowControl/>
                      <w:numPr>
                        <w:ilvl w:val="0"/>
                        <w:numId w:val="35"/>
                      </w:numPr>
                      <w:tabs>
                        <w:tab w:val="clear" w:pos="709"/>
                        <w:tab w:val="left" w:pos="284"/>
                      </w:tabs>
                      <w:suppressAutoHyphens w:val="0"/>
                      <w:spacing w:after="0" w:line="240" w:lineRule="auto"/>
                      <w:ind w:firstLine="0"/>
                      <w:rPr>
                        <w:b/>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i/>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color w:val="000000"/>
                        <w:sz w:val="18"/>
                        <w:szCs w:val="18"/>
                        <w:lang w:val="uk-UA"/>
                      </w:rPr>
                      <w:t></w:t>
                    </w:r>
                    <w:r w:rsidRPr="00B05ABF">
                      <w:rPr>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i/>
                        <w:color w:val="000000"/>
                        <w:sz w:val="18"/>
                        <w:szCs w:val="18"/>
                        <w:lang w:val="uk-UA"/>
                      </w:rPr>
                      <w:t></w:t>
                    </w:r>
                    <w:r w:rsidRPr="00B05ABF">
                      <w:rPr>
                        <w:color w:val="000000"/>
                        <w:sz w:val="18"/>
                        <w:szCs w:val="18"/>
                        <w:lang w:val="uk-UA"/>
                      </w:rPr>
                      <w:t></w:t>
                    </w:r>
                  </w:p>
                </w:txbxContent>
              </v:textbox>
            </v:rect>
            <v:rect id="_x0000_s1750" style="position:absolute;left:1802;top:1631;width:4679;height:1779" fillcolor="silver" stroked="f">
              <v:fill opacity="13107f"/>
              <v:textbox style="mso-next-textbox:#_x0000_s1750">
                <w:txbxContent>
                  <w:p w:rsidR="00E67010" w:rsidRPr="00B05ABF" w:rsidRDefault="00E67010" w:rsidP="00E67010">
                    <w:pPr>
                      <w:jc w:val="center"/>
                      <w:rPr>
                        <w:b/>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p>
                  <w:p w:rsidR="00E67010" w:rsidRPr="00B05ABF" w:rsidRDefault="00E67010" w:rsidP="00E67010">
                    <w:pPr>
                      <w:ind w:left="71"/>
                      <w:jc w:val="center"/>
                      <w:rPr>
                        <w:sz w:val="18"/>
                        <w:szCs w:val="18"/>
                        <w:lang w:val="uk-UA"/>
                      </w:rPr>
                    </w:pP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EF176B">
                      <w:rPr>
                        <w:sz w:val="18"/>
                        <w:szCs w:val="18"/>
                        <w:lang w:val="uk-UA"/>
                      </w:rPr>
                      <w:t></w:t>
                    </w:r>
                    <w:r w:rsidRPr="00822F06">
                      <w:rPr>
                        <w:color w:val="FF0000"/>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p>
                  <w:p w:rsidR="00E67010" w:rsidRPr="0001573C" w:rsidRDefault="00E67010" w:rsidP="00E67010">
                    <w:pPr>
                      <w:rPr>
                        <w:sz w:val="18"/>
                        <w:szCs w:val="18"/>
                        <w:lang w:val="uk-UA"/>
                      </w:rPr>
                    </w:pPr>
                  </w:p>
                </w:txbxContent>
              </v:textbox>
            </v:rect>
            <v:rect id="_x0000_s1751" style="position:absolute;left:4500;top:1337;width:3780;height:361" filled="f" stroked="f">
              <v:textbox style="mso-next-textbox:#_x0000_s1751">
                <w:txbxContent>
                  <w:p w:rsidR="00E67010" w:rsidRPr="00B05ABF" w:rsidRDefault="00E67010" w:rsidP="00E67010">
                    <w:pPr>
                      <w:jc w:val="center"/>
                      <w:rPr>
                        <w:b/>
                        <w:sz w:val="20"/>
                        <w:szCs w:val="20"/>
                        <w:lang w:val="uk-UA"/>
                      </w:rPr>
                    </w:pP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r w:rsidRPr="00B05ABF">
                      <w:rPr>
                        <w:b/>
                        <w:sz w:val="20"/>
                        <w:szCs w:val="20"/>
                        <w:lang w:val="uk-UA"/>
                      </w:rPr>
                      <w:t></w:t>
                    </w:r>
                  </w:p>
                </w:txbxContent>
              </v:textbox>
            </v:rect>
            <v:rect id="_x0000_s1752" style="position:absolute;left:1622;top:6542;width:9539;height:2177" strokecolor="silver">
              <v:textbox style="mso-next-textbox:#_x0000_s1752">
                <w:txbxContent>
                  <w:p w:rsidR="00E67010" w:rsidRDefault="00E67010" w:rsidP="00E67010"/>
                </w:txbxContent>
              </v:textbox>
            </v:rect>
            <v:rect id="_x0000_s1753" style="position:absolute;left:2136;top:6907;width:8676;height:360" fillcolor="silver" stroked="f">
              <v:fill opacity="13107f"/>
              <v:textbox style="mso-next-textbox:#_x0000_s1753">
                <w:txbxContent>
                  <w:p w:rsidR="00E67010" w:rsidRPr="00B05ABF" w:rsidRDefault="00E67010" w:rsidP="00E67010">
                    <w:pPr>
                      <w:jc w:val="center"/>
                      <w:rPr>
                        <w:b/>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Pr>
                        <w:b/>
                        <w:sz w:val="18"/>
                        <w:szCs w:val="18"/>
                        <w:lang w:val="uk-UA"/>
                      </w:rPr>
                      <w:t></w:t>
                    </w:r>
                  </w:p>
                </w:txbxContent>
              </v:textbox>
            </v:rect>
            <v:rect id="_x0000_s1754" style="position:absolute;left:2352;top:7371;width:3935;height:629" fillcolor="silver" stroked="f">
              <v:fill opacity="13107f"/>
              <v:textbox style="mso-next-textbox:#_x0000_s1754">
                <w:txbxContent>
                  <w:p w:rsidR="00E67010" w:rsidRPr="00B05ABF" w:rsidRDefault="00E67010" w:rsidP="00E67010">
                    <w:pPr>
                      <w:jc w:val="center"/>
                      <w:rPr>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p>
                  <w:p w:rsidR="00E67010" w:rsidRPr="00456641" w:rsidRDefault="00E67010" w:rsidP="00E67010">
                    <w:pPr>
                      <w:rPr>
                        <w:sz w:val="18"/>
                        <w:szCs w:val="18"/>
                      </w:rPr>
                    </w:pPr>
                  </w:p>
                </w:txbxContent>
              </v:textbox>
            </v:rect>
            <v:rect id="_x0000_s1755" style="position:absolute;left:1802;top:3515;width:4679;height:2825" fillcolor="silver" stroked="f">
              <v:fill opacity="13107f"/>
              <v:textbox style="mso-next-textbox:#_x0000_s1755">
                <w:txbxContent>
                  <w:p w:rsidR="00E67010" w:rsidRPr="00B05ABF" w:rsidRDefault="00E67010" w:rsidP="00E67010">
                    <w:pPr>
                      <w:rPr>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r w:rsidRPr="00B05ABF">
                      <w:rPr>
                        <w:sz w:val="18"/>
                        <w:szCs w:val="18"/>
                        <w:lang w:val="uk-UA"/>
                      </w:rPr>
                      <w:t></w:t>
                    </w:r>
                  </w:p>
                </w:txbxContent>
              </v:textbox>
            </v:rect>
            <v:rect id="_x0000_s1756" style="position:absolute;left:2352;top:8080;width:3935;height:552" fillcolor="silver" stroked="f">
              <v:fill opacity="13107f"/>
              <v:textbox style="mso-next-textbox:#_x0000_s1756">
                <w:txbxContent>
                  <w:p w:rsidR="00E67010" w:rsidRPr="00B05ABF" w:rsidRDefault="00E67010" w:rsidP="00E67010">
                    <w:pPr>
                      <w:jc w:val="center"/>
                      <w:rPr>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p>
                  <w:p w:rsidR="00E67010" w:rsidRPr="00456641" w:rsidRDefault="00E67010" w:rsidP="00E67010">
                    <w:pPr>
                      <w:rPr>
                        <w:b/>
                        <w:sz w:val="18"/>
                        <w:szCs w:val="18"/>
                      </w:rPr>
                    </w:pPr>
                  </w:p>
                </w:txbxContent>
              </v:textbox>
            </v:rect>
            <v:rect id="_x0000_s1757" style="position:absolute;left:4895;top:6542;width:3242;height:365" filled="f" stroked="f">
              <v:textbox style="mso-next-textbox:#_x0000_s1757">
                <w:txbxContent>
                  <w:p w:rsidR="00E67010" w:rsidRPr="00F41C83" w:rsidRDefault="00E67010" w:rsidP="00E67010">
                    <w:pPr>
                      <w:jc w:val="center"/>
                      <w:rPr>
                        <w:b/>
                        <w:sz w:val="20"/>
                        <w:szCs w:val="20"/>
                      </w:rPr>
                    </w:pP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C17DFC">
                      <w:rPr>
                        <w:b/>
                        <w:sz w:val="20"/>
                        <w:szCs w:val="20"/>
                      </w:rPr>
                      <w:t></w:t>
                    </w:r>
                    <w:r w:rsidRPr="00F41C83">
                      <w:rPr>
                        <w:b/>
                        <w:sz w:val="20"/>
                        <w:szCs w:val="20"/>
                      </w:rPr>
                      <w:t></w:t>
                    </w:r>
                    <w:r w:rsidRPr="00F41C83">
                      <w:rPr>
                        <w:b/>
                        <w:sz w:val="20"/>
                        <w:szCs w:val="20"/>
                      </w:rPr>
                      <w:t></w:t>
                    </w:r>
                    <w:r w:rsidRPr="00F41C83">
                      <w:rPr>
                        <w:b/>
                        <w:sz w:val="20"/>
                        <w:szCs w:val="20"/>
                      </w:rPr>
                      <w:t></w:t>
                    </w:r>
                    <w:r w:rsidRPr="00F41C83">
                      <w:rPr>
                        <w:b/>
                        <w:sz w:val="20"/>
                        <w:szCs w:val="20"/>
                      </w:rPr>
                      <w:t></w:t>
                    </w:r>
                    <w:r w:rsidRPr="00F41C83">
                      <w:rPr>
                        <w:b/>
                        <w:sz w:val="20"/>
                        <w:szCs w:val="20"/>
                      </w:rPr>
                      <w:t></w:t>
                    </w:r>
                    <w:r w:rsidRPr="00F41C83">
                      <w:rPr>
                        <w:b/>
                        <w:sz w:val="20"/>
                        <w:szCs w:val="20"/>
                      </w:rPr>
                      <w:t></w:t>
                    </w:r>
                    <w:r w:rsidRPr="00F41C83">
                      <w:rPr>
                        <w:b/>
                        <w:sz w:val="20"/>
                        <w:szCs w:val="20"/>
                      </w:rPr>
                      <w:t></w:t>
                    </w:r>
                  </w:p>
                </w:txbxContent>
              </v:textbox>
            </v:rect>
            <v:rect id="_x0000_s1758" style="position:absolute;left:6661;top:7392;width:3952;height:608" fillcolor="silver" stroked="f">
              <v:fill opacity="13107f"/>
              <v:textbox style="mso-next-textbox:#_x0000_s1758">
                <w:txbxContent>
                  <w:p w:rsidR="00E67010" w:rsidRPr="00B05ABF" w:rsidRDefault="00E67010" w:rsidP="00E67010">
                    <w:pPr>
                      <w:jc w:val="center"/>
                      <w:rPr>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p>
                </w:txbxContent>
              </v:textbox>
            </v:rect>
            <v:rect id="_x0000_s1759" style="position:absolute;left:6661;top:8080;width:3954;height:552" fillcolor="silver" stroked="f">
              <v:fill opacity="13107f"/>
              <v:textbox style="mso-next-textbox:#_x0000_s1759">
                <w:txbxContent>
                  <w:p w:rsidR="00E67010" w:rsidRPr="00B05ABF" w:rsidRDefault="00E67010" w:rsidP="00E67010">
                    <w:pPr>
                      <w:jc w:val="center"/>
                      <w:rPr>
                        <w:sz w:val="18"/>
                        <w:szCs w:val="18"/>
                        <w:lang w:val="uk-UA"/>
                      </w:rPr>
                    </w:pP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r w:rsidRPr="00B05ABF">
                      <w:rPr>
                        <w:b/>
                        <w:sz w:val="18"/>
                        <w:szCs w:val="18"/>
                        <w:lang w:val="uk-UA"/>
                      </w:rPr>
                      <w:t></w:t>
                    </w:r>
                  </w:p>
                </w:txbxContent>
              </v:textbox>
            </v:rect>
            <v:group id="_x0000_s1760" style="position:absolute;left:2136;top:7267;width:237;height:1015" coordorigin="689,12033" coordsize="238,1015">
              <v:shapetype id="_x0000_t32" coordsize="21600,21600" o:spt="32" o:oned="t" path="m,l21600,21600e" filled="f">
                <v:path arrowok="t" fillok="f" o:connecttype="none"/>
                <o:lock v:ext="edit" shapetype="t"/>
              </v:shapetype>
              <v:shape id="_x0000_s1761" type="#_x0000_t32" style="position:absolute;left:689;top:12033;width:0;height:1015" o:connectortype="straight" strokecolor="#7f7f7f"/>
              <v:shape id="_x0000_s1762" type="#_x0000_t32" style="position:absolute;left:689;top:12271;width:238;height:0" o:connectortype="straight" strokecolor="#7f7f7f"/>
              <v:shape id="_x0000_s1763" type="#_x0000_t32" style="position:absolute;left:689;top:13048;width:238;height:0" o:connectortype="straight" strokecolor="#7f7f7f"/>
            </v:group>
            <v:group id="_x0000_s1764" style="position:absolute;left:10573;top:7267;width:239;height:1015" coordorigin="11107,13976" coordsize="238,1015">
              <v:shape id="_x0000_s1765" type="#_x0000_t32" style="position:absolute;left:11345;top:13976;width:0;height:1015" o:connectortype="straight" strokecolor="#7f7f7f"/>
              <v:shape id="_x0000_s1766" type="#_x0000_t32" style="position:absolute;left:11107;top:14214;width:238;height:0" o:connectortype="straight" strokecolor="#7f7f7f"/>
              <v:shape id="_x0000_s1767" type="#_x0000_t32" style="position:absolute;left:11107;top:14991;width:238;height:0" o:connectortype="straight" strokecolor="#7f7f7f"/>
            </v:group>
            <w10:wrap type="none"/>
            <w10:anchorlock/>
          </v:group>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rect id="_x0000_s1830" style="position:absolute;left:0;text-align:left;margin-left:1.5pt;margin-top:2.5pt;width:485.3pt;height:40.9pt;z-index:251660288" stroked="f">
            <v:textbox style="mso-next-textbox:#_x0000_s1830">
              <w:txbxContent>
                <w:p w:rsidR="00E67010" w:rsidRPr="00C85CB8" w:rsidRDefault="00E67010" w:rsidP="00E67010">
                  <w:pPr>
                    <w:jc w:val="center"/>
                    <w:rPr>
                      <w:sz w:val="28"/>
                      <w:szCs w:val="28"/>
                      <w:lang w:val="uk-UA"/>
                    </w:rPr>
                  </w:pPr>
                  <w:r w:rsidRPr="00EF176B">
                    <w:rPr>
                      <w:sz w:val="28"/>
                      <w:szCs w:val="28"/>
                      <w:lang w:val="uk-UA"/>
                    </w:rPr>
                    <w:t></w:t>
                  </w:r>
                  <w:r w:rsidRPr="00EF176B">
                    <w:rPr>
                      <w:sz w:val="28"/>
                      <w:szCs w:val="28"/>
                      <w:lang w:val="uk-UA"/>
                    </w:rPr>
                    <w:t></w:t>
                  </w:r>
                  <w:r w:rsidRPr="00EF176B">
                    <w:rPr>
                      <w:sz w:val="28"/>
                      <w:szCs w:val="28"/>
                      <w:lang w:val="uk-UA"/>
                    </w:rPr>
                    <w:t></w:t>
                  </w:r>
                  <w:r w:rsidRPr="00EF176B">
                    <w:rPr>
                      <w:sz w:val="28"/>
                      <w:szCs w:val="28"/>
                      <w:lang w:val="uk-UA"/>
                    </w:rPr>
                    <w:t></w:t>
                  </w:r>
                  <w:r w:rsidRPr="00EF176B">
                    <w:rPr>
                      <w:sz w:val="28"/>
                      <w:szCs w:val="28"/>
                      <w:lang w:val="uk-UA"/>
                    </w:rPr>
                    <w:t></w:t>
                  </w:r>
                  <w:r w:rsidRPr="00EF176B">
                    <w:rPr>
                      <w:sz w:val="28"/>
                      <w:szCs w:val="28"/>
                      <w:lang w:val="uk-UA"/>
                    </w:rPr>
                    <w:t></w:t>
                  </w:r>
                  <w:r w:rsidRPr="00EF176B">
                    <w:rPr>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r w:rsidRPr="00C85CB8">
                    <w:rPr>
                      <w:b/>
                      <w:sz w:val="28"/>
                      <w:szCs w:val="28"/>
                      <w:lang w:val="uk-UA"/>
                    </w:rPr>
                    <w:t></w:t>
                  </w:r>
                </w:p>
              </w:txbxContent>
            </v:textbox>
          </v:rec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40"/>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 такому контексті дієвою є методологія концептуального аналізу, використання якої дозволило відобразити взаємозв’язки між поняттями та, як наслідок, між напрямками (аспектами), що пояснюють зміст досліджуваної проблематики на основі поєднання результуючих положень сучасних управлінських концепцій стратегічного та фінансового менеджменту (класичної ресурсної концепції (</w:t>
      </w:r>
      <w:r w:rsidRPr="00E67010">
        <w:rPr>
          <w:rFonts w:ascii="Times New Roman" w:eastAsia="Times New Roman" w:hAnsi="Times New Roman" w:cs="Times New Roman"/>
          <w:i/>
          <w:kern w:val="0"/>
          <w:sz w:val="28"/>
          <w:szCs w:val="28"/>
          <w:lang w:val="uk-UA" w:eastAsia="ru-RU"/>
        </w:rPr>
        <w:t>RBV)</w:t>
      </w:r>
      <w:r w:rsidRPr="00E67010">
        <w:rPr>
          <w:rFonts w:ascii="Times New Roman" w:eastAsia="Times New Roman" w:hAnsi="Times New Roman" w:cs="Times New Roman"/>
          <w:kern w:val="0"/>
          <w:sz w:val="28"/>
          <w:szCs w:val="28"/>
          <w:lang w:val="uk-UA" w:eastAsia="ru-RU"/>
        </w:rPr>
        <w:t>, концепції динамічних здатностей (</w:t>
      </w:r>
      <w:r w:rsidRPr="00E67010">
        <w:rPr>
          <w:rFonts w:ascii="Times New Roman" w:eastAsia="Times New Roman" w:hAnsi="Times New Roman" w:cs="Times New Roman"/>
          <w:i/>
          <w:kern w:val="0"/>
          <w:sz w:val="28"/>
          <w:szCs w:val="28"/>
          <w:lang w:val="uk-UA" w:eastAsia="ru-RU"/>
        </w:rPr>
        <w:t>DCC)</w:t>
      </w:r>
      <w:r w:rsidRPr="00E67010">
        <w:rPr>
          <w:rFonts w:ascii="Times New Roman" w:eastAsia="Times New Roman" w:hAnsi="Times New Roman" w:cs="Times New Roman"/>
          <w:kern w:val="0"/>
          <w:sz w:val="28"/>
          <w:szCs w:val="28"/>
          <w:lang w:val="uk-UA" w:eastAsia="ru-RU"/>
        </w:rPr>
        <w:t>, концепції ресурсних переваг (</w:t>
      </w:r>
      <w:r w:rsidRPr="00E67010">
        <w:rPr>
          <w:rFonts w:ascii="Times New Roman" w:eastAsia="Times New Roman" w:hAnsi="Times New Roman" w:cs="Times New Roman"/>
          <w:i/>
          <w:kern w:val="0"/>
          <w:sz w:val="28"/>
          <w:szCs w:val="28"/>
          <w:lang w:val="uk-UA" w:eastAsia="ru-RU"/>
        </w:rPr>
        <w:t>RAT)</w:t>
      </w:r>
      <w:r w:rsidRPr="00E67010">
        <w:rPr>
          <w:rFonts w:ascii="Times New Roman" w:eastAsia="Times New Roman" w:hAnsi="Times New Roman" w:cs="Times New Roman"/>
          <w:kern w:val="0"/>
          <w:sz w:val="28"/>
          <w:szCs w:val="28"/>
          <w:lang w:val="uk-UA" w:eastAsia="ru-RU"/>
        </w:rPr>
        <w:t>, концепції вартісно-орієнтованого управління (</w:t>
      </w:r>
      <w:r w:rsidRPr="00E67010">
        <w:rPr>
          <w:rFonts w:ascii="Times New Roman" w:eastAsia="Times New Roman" w:hAnsi="Times New Roman" w:cs="Times New Roman"/>
          <w:i/>
          <w:kern w:val="0"/>
          <w:sz w:val="28"/>
          <w:szCs w:val="28"/>
          <w:lang w:val="uk-UA" w:eastAsia="ru-RU"/>
        </w:rPr>
        <w:t>VBM),</w:t>
      </w:r>
      <w:r w:rsidRPr="00E67010">
        <w:rPr>
          <w:rFonts w:ascii="Times New Roman" w:eastAsia="Times New Roman" w:hAnsi="Times New Roman" w:cs="Times New Roman"/>
          <w:kern w:val="0"/>
          <w:sz w:val="28"/>
          <w:szCs w:val="28"/>
          <w:lang w:val="uk-UA" w:eastAsia="ru-RU"/>
        </w:rPr>
        <w:t xml:space="preserve"> концепцій </w:t>
      </w:r>
      <w:r w:rsidRPr="00E67010">
        <w:rPr>
          <w:rFonts w:ascii="Times New Roman" w:eastAsia="Times New Roman" w:hAnsi="Times New Roman" w:cs="Times New Roman"/>
          <w:spacing w:val="-2"/>
          <w:kern w:val="0"/>
          <w:sz w:val="28"/>
          <w:szCs w:val="28"/>
          <w:lang w:val="uk-UA" w:eastAsia="ru-RU"/>
        </w:rPr>
        <w:t>доданої вартості (</w:t>
      </w:r>
      <w:r w:rsidRPr="00E67010">
        <w:rPr>
          <w:rFonts w:ascii="Times New Roman" w:eastAsia="Times New Roman" w:hAnsi="Times New Roman" w:cs="Times New Roman"/>
          <w:i/>
          <w:spacing w:val="-2"/>
          <w:kern w:val="0"/>
          <w:sz w:val="28"/>
          <w:szCs w:val="28"/>
          <w:lang w:val="uk-UA" w:eastAsia="ru-RU"/>
        </w:rPr>
        <w:t>EVA, MVA, CVA, SVA, STVA</w:t>
      </w:r>
      <w:r w:rsidRPr="00E67010">
        <w:rPr>
          <w:rFonts w:ascii="Times New Roman" w:eastAsia="Times New Roman" w:hAnsi="Times New Roman" w:cs="Times New Roman"/>
          <w:spacing w:val="-2"/>
          <w:kern w:val="0"/>
          <w:sz w:val="28"/>
          <w:szCs w:val="28"/>
          <w:lang w:val="uk-UA" w:eastAsia="ru-RU"/>
        </w:rPr>
        <w:t>), цільової концепції управління (</w:t>
      </w:r>
      <w:r w:rsidRPr="00E67010">
        <w:rPr>
          <w:rFonts w:ascii="Times New Roman" w:eastAsia="Times New Roman" w:hAnsi="Times New Roman" w:cs="Times New Roman"/>
          <w:i/>
          <w:spacing w:val="-2"/>
          <w:kern w:val="0"/>
          <w:sz w:val="28"/>
          <w:szCs w:val="28"/>
          <w:lang w:val="uk-UA" w:eastAsia="ru-RU"/>
        </w:rPr>
        <w:t>МВО)</w:t>
      </w:r>
      <w:r w:rsidRPr="00E67010">
        <w:rPr>
          <w:rFonts w:ascii="Times New Roman" w:eastAsia="Times New Roman" w:hAnsi="Times New Roman" w:cs="Times New Roman"/>
          <w:spacing w:val="-2"/>
          <w:kern w:val="0"/>
          <w:sz w:val="28"/>
          <w:szCs w:val="28"/>
          <w:lang w:val="uk-UA" w:eastAsia="ru-RU"/>
        </w:rPr>
        <w:t>, концепції ключових показників бізнесу (</w:t>
      </w:r>
      <w:r w:rsidRPr="00E67010">
        <w:rPr>
          <w:rFonts w:ascii="Times New Roman" w:eastAsia="Times New Roman" w:hAnsi="Times New Roman" w:cs="Times New Roman"/>
          <w:i/>
          <w:spacing w:val="-2"/>
          <w:kern w:val="0"/>
          <w:sz w:val="28"/>
          <w:szCs w:val="28"/>
          <w:lang w:val="uk-UA" w:eastAsia="ru-RU"/>
        </w:rPr>
        <w:t>KPI)</w:t>
      </w:r>
      <w:r w:rsidRPr="00E67010">
        <w:rPr>
          <w:rFonts w:ascii="Times New Roman" w:eastAsia="Times New Roman" w:hAnsi="Times New Roman" w:cs="Times New Roman"/>
          <w:spacing w:val="-2"/>
          <w:kern w:val="0"/>
          <w:sz w:val="28"/>
          <w:szCs w:val="28"/>
          <w:lang w:val="uk-UA" w:eastAsia="ru-RU"/>
        </w:rPr>
        <w:t>, концепції збалансованої системи</w:t>
      </w:r>
      <w:r w:rsidRPr="00E67010">
        <w:rPr>
          <w:rFonts w:ascii="Times New Roman" w:eastAsia="Times New Roman" w:hAnsi="Times New Roman" w:cs="Times New Roman"/>
          <w:kern w:val="0"/>
          <w:sz w:val="28"/>
          <w:szCs w:val="28"/>
          <w:lang w:val="uk-UA" w:eastAsia="ru-RU"/>
        </w:rPr>
        <w:t xml:space="preserve"> </w:t>
      </w:r>
      <w:r w:rsidRPr="00E67010">
        <w:rPr>
          <w:rFonts w:ascii="Times New Roman" w:eastAsia="Times New Roman" w:hAnsi="Times New Roman" w:cs="Times New Roman"/>
          <w:spacing w:val="-4"/>
          <w:kern w:val="0"/>
          <w:sz w:val="28"/>
          <w:szCs w:val="28"/>
          <w:lang w:val="uk-UA" w:eastAsia="ru-RU"/>
        </w:rPr>
        <w:t>показників (</w:t>
      </w:r>
      <w:r w:rsidRPr="00E67010">
        <w:rPr>
          <w:rFonts w:ascii="Times New Roman" w:eastAsia="Times New Roman" w:hAnsi="Times New Roman" w:cs="Times New Roman"/>
          <w:i/>
          <w:spacing w:val="-4"/>
          <w:kern w:val="0"/>
          <w:sz w:val="28"/>
          <w:szCs w:val="28"/>
          <w:lang w:val="uk-UA" w:eastAsia="ru-RU"/>
        </w:rPr>
        <w:t>B</w:t>
      </w:r>
      <w:r w:rsidRPr="00E67010">
        <w:rPr>
          <w:rFonts w:ascii="Times New Roman" w:eastAsia="Times New Roman" w:hAnsi="Times New Roman" w:cs="Times New Roman"/>
          <w:i/>
          <w:spacing w:val="-4"/>
          <w:kern w:val="0"/>
          <w:sz w:val="28"/>
          <w:szCs w:val="28"/>
          <w:lang w:val="en-US" w:eastAsia="ru-RU"/>
        </w:rPr>
        <w:t>S</w:t>
      </w:r>
      <w:r w:rsidRPr="00E67010">
        <w:rPr>
          <w:rFonts w:ascii="Times New Roman" w:eastAsia="Times New Roman" w:hAnsi="Times New Roman" w:cs="Times New Roman"/>
          <w:i/>
          <w:spacing w:val="-4"/>
          <w:kern w:val="0"/>
          <w:sz w:val="28"/>
          <w:szCs w:val="28"/>
          <w:lang w:val="uk-UA" w:eastAsia="ru-RU"/>
        </w:rPr>
        <w:t>C</w:t>
      </w:r>
      <w:r w:rsidRPr="00E67010">
        <w:rPr>
          <w:rFonts w:ascii="Times New Roman" w:eastAsia="Times New Roman" w:hAnsi="Times New Roman" w:cs="Times New Roman"/>
          <w:spacing w:val="-4"/>
          <w:kern w:val="0"/>
          <w:sz w:val="28"/>
          <w:szCs w:val="28"/>
          <w:lang w:val="uk-UA" w:eastAsia="ru-RU"/>
        </w:rPr>
        <w:t xml:space="preserve">)). Результатом використання методології концептуального аналізу для розкриття змісту ефективності управління капіталом підприємства стало визначення контекстуальних проекцій, у яких реалізуються такі ресурсно-вартісні характеристики капіталу: капітал як матеріально-речовий фактор виробництва; капітал як стратегічний </w:t>
      </w:r>
      <w:r w:rsidRPr="00E67010">
        <w:rPr>
          <w:rFonts w:ascii="Times New Roman" w:eastAsia="Times New Roman" w:hAnsi="Times New Roman" w:cs="Times New Roman"/>
          <w:kern w:val="0"/>
          <w:sz w:val="28"/>
          <w:szCs w:val="28"/>
          <w:lang w:val="uk-UA" w:eastAsia="ru-RU"/>
        </w:rPr>
        <w:t>ресурс; капітал як джерело формування фундаментальної вартості підприємства; капітал як джерело формування ринкової вартості підприємства.</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en-US"/>
        </w:rPr>
        <w:t xml:space="preserve">У </w:t>
      </w:r>
      <w:r w:rsidRPr="00E67010">
        <w:rPr>
          <w:rFonts w:ascii="Times New Roman" w:eastAsia="Times New Roman" w:hAnsi="Times New Roman" w:cs="Times New Roman"/>
          <w:b/>
          <w:kern w:val="0"/>
          <w:sz w:val="28"/>
          <w:szCs w:val="28"/>
          <w:lang w:val="uk-UA" w:eastAsia="en-US"/>
        </w:rPr>
        <w:t>другому розділі «Діагностування рівня ефективності управління капіталом гірничодобувних підприємств Кривбасу»</w:t>
      </w:r>
      <w:r w:rsidRPr="00E67010">
        <w:rPr>
          <w:rFonts w:ascii="Times New Roman" w:eastAsia="Times New Roman" w:hAnsi="Times New Roman" w:cs="Times New Roman"/>
          <w:kern w:val="0"/>
          <w:sz w:val="28"/>
          <w:szCs w:val="28"/>
          <w:lang w:val="uk-UA" w:eastAsia="ru-RU"/>
        </w:rPr>
        <w:t xml:space="preserve"> проаналізовано ресурсно-вартісні аспекти функціонування капіталу досліджуваних підприємств, поглиблено методичний базис визначення рівня ефективності управління капіталом, на підставі якого ідентифіковано його поточний стан та резерви зростання.</w:t>
      </w:r>
    </w:p>
    <w:p w:rsidR="00E67010" w:rsidRPr="00E67010" w:rsidRDefault="00E67010" w:rsidP="00E67010">
      <w:pPr>
        <w:widowControl/>
        <w:tabs>
          <w:tab w:val="clear" w:pos="709"/>
          <w:tab w:val="left" w:pos="993"/>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У контексті пріоритетних дослідницьких завдань сформовано нову сукупність </w:t>
      </w:r>
      <w:r w:rsidRPr="00E67010">
        <w:rPr>
          <w:rFonts w:ascii="Times New Roman" w:eastAsia="Times New Roman" w:hAnsi="Times New Roman" w:cs="Times New Roman"/>
          <w:spacing w:val="-2"/>
          <w:kern w:val="0"/>
          <w:sz w:val="28"/>
          <w:szCs w:val="28"/>
          <w:lang w:val="uk-UA" w:eastAsia="ru-RU"/>
        </w:rPr>
        <w:t>оцінних показників ефективності менеджменту формування (</w:t>
      </w:r>
      <w:r w:rsidRPr="00E67010">
        <w:rPr>
          <w:rFonts w:ascii="Times New Roman" w:eastAsia="Times New Roman" w:hAnsi="Times New Roman" w:cs="Times New Roman"/>
          <w:i/>
          <w:spacing w:val="-2"/>
          <w:kern w:val="0"/>
          <w:sz w:val="28"/>
          <w:szCs w:val="28"/>
          <w:lang w:val="uk-UA" w:eastAsia="ru-RU"/>
        </w:rPr>
        <w:t>PnF</w:t>
      </w:r>
      <w:r w:rsidRPr="00E67010">
        <w:rPr>
          <w:rFonts w:ascii="Times New Roman" w:eastAsia="Times New Roman" w:hAnsi="Times New Roman" w:cs="Times New Roman"/>
          <w:spacing w:val="-2"/>
          <w:kern w:val="0"/>
          <w:sz w:val="28"/>
          <w:szCs w:val="28"/>
          <w:lang w:val="uk-UA" w:eastAsia="ru-RU"/>
        </w:rPr>
        <w:t>) та функціонування</w:t>
      </w:r>
      <w:r w:rsidRPr="00E67010">
        <w:rPr>
          <w:rFonts w:ascii="Times New Roman" w:eastAsia="Times New Roman" w:hAnsi="Times New Roman" w:cs="Times New Roman"/>
          <w:kern w:val="0"/>
          <w:sz w:val="28"/>
          <w:szCs w:val="28"/>
          <w:lang w:val="uk-UA" w:eastAsia="ru-RU"/>
        </w:rPr>
        <w:t xml:space="preserve"> (</w:t>
      </w:r>
      <w:r w:rsidRPr="00E67010">
        <w:rPr>
          <w:rFonts w:ascii="Times New Roman" w:eastAsia="Times New Roman" w:hAnsi="Times New Roman" w:cs="Times New Roman"/>
          <w:i/>
          <w:kern w:val="0"/>
          <w:sz w:val="28"/>
          <w:szCs w:val="28"/>
          <w:lang w:val="uk-UA" w:eastAsia="ru-RU"/>
        </w:rPr>
        <w:t>PnU</w:t>
      </w:r>
      <w:r w:rsidRPr="00E67010">
        <w:rPr>
          <w:rFonts w:ascii="Times New Roman" w:eastAsia="Times New Roman" w:hAnsi="Times New Roman" w:cs="Times New Roman"/>
          <w:kern w:val="0"/>
          <w:sz w:val="28"/>
          <w:szCs w:val="28"/>
          <w:lang w:val="uk-UA" w:eastAsia="ru-RU"/>
        </w:rPr>
        <w:t xml:space="preserve">) капіталу з урахуванням специфіки діяльності досліджуваних підприємств: </w:t>
      </w:r>
      <w:r w:rsidRPr="00E67010">
        <w:rPr>
          <w:rFonts w:ascii="Times New Roman" w:eastAsia="Times New Roman" w:hAnsi="Times New Roman" w:cs="Times New Roman"/>
          <w:i/>
          <w:kern w:val="0"/>
          <w:sz w:val="28"/>
          <w:szCs w:val="28"/>
          <w:lang w:val="en-US" w:eastAsia="ru-RU"/>
        </w:rPr>
        <w:t>projection</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Р1</w:t>
      </w:r>
      <w:r w:rsidRPr="00E67010">
        <w:rPr>
          <w:rFonts w:ascii="Times New Roman" w:eastAsia="TimesNewRomanPSMT" w:hAnsi="Times New Roman" w:cs="Times New Roman"/>
          <w:kern w:val="0"/>
          <w:sz w:val="28"/>
          <w:szCs w:val="28"/>
          <w:lang w:val="uk-UA" w:eastAsia="ru-RU"/>
        </w:rPr>
        <w:t xml:space="preserve"> – капітал як стратегічний ресурс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1</w:t>
      </w:r>
      <w:r w:rsidRPr="00E67010">
        <w:rPr>
          <w:rFonts w:ascii="Times New Roman" w:eastAsia="Times New Roman" w:hAnsi="Times New Roman" w:cs="Times New Roman"/>
          <w:i/>
          <w:kern w:val="0"/>
          <w:sz w:val="28"/>
          <w:szCs w:val="28"/>
          <w:lang w:val="uk-UA" w:eastAsia="ru-RU"/>
        </w:rPr>
        <w:t>F:</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СС</w:t>
      </w:r>
      <w:r w:rsidRPr="00E67010">
        <w:rPr>
          <w:rFonts w:ascii="Times New Roman" w:eastAsia="TimesNewRomanPSMT" w:hAnsi="Times New Roman" w:cs="Times New Roman"/>
          <w:kern w:val="0"/>
          <w:sz w:val="28"/>
          <w:szCs w:val="28"/>
          <w:lang w:val="uk-UA" w:eastAsia="ru-RU"/>
        </w:rPr>
        <w:t xml:space="preserve"> – стійкість клієнтської бази; </w:t>
      </w:r>
      <w:r w:rsidRPr="00E67010">
        <w:rPr>
          <w:rFonts w:ascii="Times New Roman" w:eastAsia="Times New Roman" w:hAnsi="Times New Roman" w:cs="Times New Roman"/>
          <w:i/>
          <w:kern w:val="0"/>
          <w:sz w:val="28"/>
          <w:szCs w:val="28"/>
          <w:lang w:val="uk-UA" w:eastAsia="ru-RU"/>
        </w:rPr>
        <w:t xml:space="preserve">IQ – </w:t>
      </w:r>
      <w:r w:rsidRPr="00E67010">
        <w:rPr>
          <w:rFonts w:ascii="Times New Roman" w:eastAsia="Times New Roman" w:hAnsi="Times New Roman" w:cs="Times New Roman"/>
          <w:kern w:val="0"/>
          <w:sz w:val="28"/>
          <w:szCs w:val="28"/>
          <w:lang w:val="uk-UA" w:eastAsia="ru-RU"/>
        </w:rPr>
        <w:t xml:space="preserve">витрати на підвищення кваліфікації персоналу; </w:t>
      </w:r>
      <w:r w:rsidRPr="00E67010">
        <w:rPr>
          <w:rFonts w:ascii="Times New Roman" w:eastAsia="Times New Roman" w:hAnsi="Times New Roman" w:cs="Times New Roman"/>
          <w:i/>
          <w:kern w:val="0"/>
          <w:sz w:val="28"/>
          <w:szCs w:val="28"/>
          <w:lang w:val="uk-UA" w:eastAsia="ru-RU"/>
        </w:rPr>
        <w:t>IS</w:t>
      </w:r>
      <w:r w:rsidRPr="00E67010">
        <w:rPr>
          <w:rFonts w:ascii="Times New Roman" w:eastAsia="Times New Roman" w:hAnsi="Times New Roman" w:cs="Times New Roman"/>
          <w:i/>
          <w:kern w:val="0"/>
          <w:sz w:val="28"/>
          <w:szCs w:val="28"/>
          <w:vertAlign w:val="subscript"/>
          <w:lang w:val="uk-UA" w:eastAsia="ru-RU"/>
        </w:rPr>
        <w:t>cap</w:t>
      </w:r>
      <w:r w:rsidRPr="00E67010">
        <w:rPr>
          <w:rFonts w:ascii="Times New Roman" w:eastAsia="Times New Roman" w:hAnsi="Times New Roman" w:cs="Times New Roman"/>
          <w:i/>
          <w:kern w:val="0"/>
          <w:sz w:val="28"/>
          <w:szCs w:val="28"/>
          <w:lang w:val="uk-UA" w:eastAsia="ru-RU"/>
        </w:rPr>
        <w:t xml:space="preserve"> – </w:t>
      </w:r>
      <w:r w:rsidRPr="00E67010">
        <w:rPr>
          <w:rFonts w:ascii="Times New Roman" w:eastAsia="Times New Roman" w:hAnsi="Times New Roman" w:cs="Times New Roman"/>
          <w:kern w:val="0"/>
          <w:sz w:val="28"/>
          <w:szCs w:val="28"/>
          <w:lang w:val="uk-UA" w:eastAsia="ru-RU"/>
        </w:rPr>
        <w:t xml:space="preserve">витрати на формування соціального капіталу; </w:t>
      </w:r>
      <w:r w:rsidRPr="00E67010">
        <w:rPr>
          <w:rFonts w:ascii="Times New Roman" w:eastAsia="Times New Roman" w:hAnsi="Times New Roman" w:cs="Times New Roman"/>
          <w:i/>
          <w:kern w:val="0"/>
          <w:sz w:val="28"/>
          <w:szCs w:val="28"/>
          <w:lang w:val="uk-UA" w:eastAsia="ru-RU"/>
        </w:rPr>
        <w:t xml:space="preserve">IEP – </w:t>
      </w:r>
      <w:r w:rsidRPr="00E67010">
        <w:rPr>
          <w:rFonts w:ascii="Times New Roman" w:eastAsia="Times New Roman" w:hAnsi="Times New Roman" w:cs="Times New Roman"/>
          <w:kern w:val="0"/>
          <w:sz w:val="28"/>
          <w:szCs w:val="28"/>
          <w:lang w:val="uk-UA" w:eastAsia="ru-RU"/>
        </w:rPr>
        <w:t xml:space="preserve">частка добровільних витрат на реалізацію екологічних програм у структурі інвестиційних витрат;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1</w:t>
      </w:r>
      <w:r w:rsidRPr="00E67010">
        <w:rPr>
          <w:rFonts w:ascii="Times New Roman" w:eastAsia="Times New Roman" w:hAnsi="Times New Roman" w:cs="Times New Roman"/>
          <w:i/>
          <w:kern w:val="0"/>
          <w:sz w:val="28"/>
          <w:szCs w:val="28"/>
          <w:lang w:val="uk-UA" w:eastAsia="ru-RU"/>
        </w:rPr>
        <w:t xml:space="preserve">U: IT – </w:t>
      </w:r>
      <w:r w:rsidRPr="00E67010">
        <w:rPr>
          <w:rFonts w:ascii="Times New Roman" w:eastAsia="Times New Roman" w:hAnsi="Times New Roman" w:cs="Times New Roman"/>
          <w:kern w:val="0"/>
          <w:sz w:val="28"/>
          <w:szCs w:val="28"/>
          <w:lang w:val="uk-UA" w:eastAsia="ru-RU"/>
        </w:rPr>
        <w:t xml:space="preserve">рівень інноваційності технологічних процесів; </w:t>
      </w:r>
      <w:r w:rsidRPr="00E67010">
        <w:rPr>
          <w:rFonts w:ascii="Times New Roman" w:eastAsia="Times New Roman" w:hAnsi="Times New Roman" w:cs="Times New Roman"/>
          <w:i/>
          <w:kern w:val="0"/>
          <w:sz w:val="28"/>
          <w:szCs w:val="28"/>
          <w:lang w:val="uk-UA" w:eastAsia="ru-RU"/>
        </w:rPr>
        <w:t xml:space="preserve">LQ – </w:t>
      </w:r>
      <w:r w:rsidRPr="00E67010">
        <w:rPr>
          <w:rFonts w:ascii="Times New Roman" w:eastAsia="Times New Roman" w:hAnsi="Times New Roman" w:cs="Times New Roman"/>
          <w:kern w:val="0"/>
          <w:sz w:val="28"/>
          <w:szCs w:val="28"/>
          <w:lang w:val="uk-UA" w:eastAsia="ru-RU"/>
        </w:rPr>
        <w:t>ступінь відповідності якості залізорудної продукції (ЗРП) вимогам ринку;</w:t>
      </w:r>
      <w:r w:rsidRPr="00E67010">
        <w:rPr>
          <w:rFonts w:ascii="Times New Roman" w:eastAsia="Times New Roman" w:hAnsi="Times New Roman" w:cs="Times New Roman"/>
          <w:i/>
          <w:kern w:val="0"/>
          <w:sz w:val="28"/>
          <w:szCs w:val="28"/>
          <w:lang w:val="uk-UA" w:eastAsia="ru-RU"/>
        </w:rPr>
        <w:t xml:space="preserve"> IS – </w:t>
      </w:r>
      <w:r w:rsidRPr="00E67010">
        <w:rPr>
          <w:rFonts w:ascii="Times New Roman" w:eastAsia="Times New Roman" w:hAnsi="Times New Roman" w:cs="Times New Roman"/>
          <w:kern w:val="0"/>
          <w:sz w:val="28"/>
          <w:szCs w:val="28"/>
          <w:lang w:val="uk-UA" w:eastAsia="ru-RU"/>
        </w:rPr>
        <w:t xml:space="preserve">рівень інформаційного забезпечення господарської діяльності; </w:t>
      </w:r>
      <w:r w:rsidRPr="00E67010">
        <w:rPr>
          <w:rFonts w:ascii="Times New Roman" w:eastAsia="Times New Roman" w:hAnsi="Times New Roman" w:cs="Times New Roman"/>
          <w:i/>
          <w:kern w:val="0"/>
          <w:sz w:val="28"/>
          <w:szCs w:val="28"/>
          <w:lang w:val="uk-UA" w:eastAsia="ru-RU"/>
        </w:rPr>
        <w:t xml:space="preserve">ОС – </w:t>
      </w:r>
      <w:r w:rsidRPr="00E67010">
        <w:rPr>
          <w:rFonts w:ascii="Times New Roman" w:eastAsia="Times New Roman" w:hAnsi="Times New Roman" w:cs="Times New Roman"/>
          <w:kern w:val="0"/>
          <w:sz w:val="28"/>
          <w:szCs w:val="28"/>
          <w:lang w:val="uk-UA" w:eastAsia="ru-RU"/>
        </w:rPr>
        <w:t xml:space="preserve">вихід концентрату); </w:t>
      </w:r>
      <w:r w:rsidRPr="00E67010">
        <w:rPr>
          <w:rFonts w:ascii="Times New Roman" w:eastAsia="Times New Roman" w:hAnsi="Times New Roman" w:cs="Times New Roman"/>
          <w:i/>
          <w:kern w:val="0"/>
          <w:sz w:val="28"/>
          <w:szCs w:val="28"/>
          <w:lang w:val="en-US" w:eastAsia="ru-RU"/>
        </w:rPr>
        <w:t>projection</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Р2</w:t>
      </w:r>
      <w:r w:rsidRPr="00E67010">
        <w:rPr>
          <w:rFonts w:ascii="Times New Roman" w:eastAsia="TimesNewRomanPSMT" w:hAnsi="Times New Roman" w:cs="Times New Roman"/>
          <w:kern w:val="0"/>
          <w:sz w:val="28"/>
          <w:szCs w:val="28"/>
          <w:lang w:val="uk-UA" w:eastAsia="ru-RU"/>
        </w:rPr>
        <w:t xml:space="preserve"> – капітал як джерело формування ринкової вартості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2</w:t>
      </w:r>
      <w:r w:rsidRPr="00E67010">
        <w:rPr>
          <w:rFonts w:ascii="Times New Roman" w:eastAsia="Times New Roman" w:hAnsi="Times New Roman" w:cs="Times New Roman"/>
          <w:i/>
          <w:kern w:val="0"/>
          <w:sz w:val="28"/>
          <w:szCs w:val="28"/>
          <w:lang w:val="uk-UA" w:eastAsia="ru-RU"/>
        </w:rPr>
        <w:t xml:space="preserve">F: EPS – </w:t>
      </w:r>
      <w:r w:rsidRPr="00E67010">
        <w:rPr>
          <w:rFonts w:ascii="Times New Roman" w:eastAsia="Times New Roman" w:hAnsi="Times New Roman" w:cs="Times New Roman"/>
          <w:kern w:val="0"/>
          <w:sz w:val="28"/>
          <w:szCs w:val="28"/>
          <w:lang w:val="uk-UA" w:eastAsia="ru-RU"/>
        </w:rPr>
        <w:t>прибуток на акцію;</w:t>
      </w:r>
      <w:r w:rsidRPr="00E67010">
        <w:rPr>
          <w:rFonts w:ascii="Times New Roman" w:eastAsia="Times New Roman" w:hAnsi="Times New Roman" w:cs="Times New Roman"/>
          <w:i/>
          <w:kern w:val="0"/>
          <w:sz w:val="28"/>
          <w:szCs w:val="28"/>
          <w:lang w:val="uk-UA" w:eastAsia="ru-RU"/>
        </w:rPr>
        <w:t xml:space="preserve"> CA – </w:t>
      </w:r>
      <w:r w:rsidRPr="00E67010">
        <w:rPr>
          <w:rFonts w:ascii="Times New Roman" w:eastAsia="Times New Roman" w:hAnsi="Times New Roman" w:cs="Times New Roman"/>
          <w:kern w:val="0"/>
          <w:sz w:val="28"/>
          <w:szCs w:val="28"/>
          <w:lang w:val="uk-UA" w:eastAsia="ru-RU"/>
        </w:rPr>
        <w:t xml:space="preserve">вартість акцій за балансом; </w:t>
      </w:r>
      <w:r w:rsidRPr="00E67010">
        <w:rPr>
          <w:rFonts w:ascii="Times New Roman" w:eastAsia="Times New Roman" w:hAnsi="Times New Roman" w:cs="Times New Roman"/>
          <w:i/>
          <w:kern w:val="0"/>
          <w:sz w:val="28"/>
          <w:szCs w:val="28"/>
          <w:lang w:val="uk-UA" w:eastAsia="ru-RU"/>
        </w:rPr>
        <w:t xml:space="preserve">PA – </w:t>
      </w:r>
      <w:r w:rsidRPr="00E67010">
        <w:rPr>
          <w:rFonts w:ascii="Times New Roman" w:eastAsia="Times New Roman" w:hAnsi="Times New Roman" w:cs="Times New Roman"/>
          <w:kern w:val="0"/>
          <w:sz w:val="28"/>
          <w:szCs w:val="28"/>
          <w:lang w:val="uk-UA" w:eastAsia="ru-RU"/>
        </w:rPr>
        <w:t>облікова ціна акції;</w:t>
      </w:r>
      <w:r w:rsidRPr="00E67010">
        <w:rPr>
          <w:rFonts w:ascii="Times New Roman" w:eastAsia="Times New Roman" w:hAnsi="Times New Roman" w:cs="Times New Roman"/>
          <w:i/>
          <w:kern w:val="0"/>
          <w:sz w:val="28"/>
          <w:szCs w:val="28"/>
          <w:lang w:val="uk-UA" w:eastAsia="ru-RU"/>
        </w:rPr>
        <w:t xml:space="preserve"> PE – </w:t>
      </w:r>
      <w:r w:rsidRPr="00E67010">
        <w:rPr>
          <w:rFonts w:ascii="Times New Roman" w:eastAsia="Times New Roman" w:hAnsi="Times New Roman" w:cs="Times New Roman"/>
          <w:kern w:val="0"/>
          <w:sz w:val="28"/>
          <w:szCs w:val="28"/>
          <w:lang w:val="uk-UA" w:eastAsia="ru-RU"/>
        </w:rPr>
        <w:t xml:space="preserve">відношення ринкової капіталізації до прибутку;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2</w:t>
      </w:r>
      <w:r w:rsidRPr="00E67010">
        <w:rPr>
          <w:rFonts w:ascii="Times New Roman" w:eastAsia="Times New Roman" w:hAnsi="Times New Roman" w:cs="Times New Roman"/>
          <w:i/>
          <w:kern w:val="0"/>
          <w:sz w:val="28"/>
          <w:szCs w:val="28"/>
          <w:lang w:val="uk-UA" w:eastAsia="ru-RU"/>
        </w:rPr>
        <w:t xml:space="preserve">U: DP – </w:t>
      </w:r>
      <w:r w:rsidRPr="00E67010">
        <w:rPr>
          <w:rFonts w:ascii="Times New Roman" w:eastAsia="Times New Roman" w:hAnsi="Times New Roman" w:cs="Times New Roman"/>
          <w:kern w:val="0"/>
          <w:sz w:val="28"/>
          <w:szCs w:val="28"/>
          <w:lang w:val="uk-UA" w:eastAsia="ru-RU"/>
        </w:rPr>
        <w:t>дивідендний вихід;</w:t>
      </w:r>
      <w:r w:rsidRPr="00E67010">
        <w:rPr>
          <w:rFonts w:ascii="Times New Roman" w:eastAsia="Times New Roman" w:hAnsi="Times New Roman" w:cs="Times New Roman"/>
          <w:i/>
          <w:kern w:val="0"/>
          <w:sz w:val="28"/>
          <w:szCs w:val="28"/>
          <w:lang w:val="uk-UA" w:eastAsia="ru-RU"/>
        </w:rPr>
        <w:t xml:space="preserve"> MBR – </w:t>
      </w:r>
      <w:r w:rsidRPr="00E67010">
        <w:rPr>
          <w:rFonts w:ascii="Times New Roman" w:eastAsia="Times New Roman" w:hAnsi="Times New Roman" w:cs="Times New Roman"/>
          <w:kern w:val="0"/>
          <w:sz w:val="28"/>
          <w:szCs w:val="28"/>
          <w:lang w:val="uk-UA" w:eastAsia="ru-RU"/>
        </w:rPr>
        <w:t>коефіцієнт котирування акцій;</w:t>
      </w:r>
      <w:r w:rsidRPr="00E67010">
        <w:rPr>
          <w:rFonts w:ascii="Times New Roman" w:eastAsia="Times New Roman" w:hAnsi="Times New Roman" w:cs="Times New Roman"/>
          <w:i/>
          <w:kern w:val="0"/>
          <w:sz w:val="28"/>
          <w:szCs w:val="28"/>
          <w:lang w:val="uk-UA" w:eastAsia="ru-RU"/>
        </w:rPr>
        <w:t xml:space="preserve"> Q-ratio – </w:t>
      </w:r>
      <w:r w:rsidRPr="00E67010">
        <w:rPr>
          <w:rFonts w:ascii="Times New Roman" w:eastAsia="Times New Roman" w:hAnsi="Times New Roman" w:cs="Times New Roman"/>
          <w:kern w:val="0"/>
          <w:sz w:val="28"/>
          <w:szCs w:val="28"/>
          <w:lang w:val="uk-UA" w:eastAsia="ru-RU"/>
        </w:rPr>
        <w:t xml:space="preserve">коефіцієнт Тобіна; </w:t>
      </w:r>
      <w:r w:rsidRPr="00E67010">
        <w:rPr>
          <w:rFonts w:ascii="Times New Roman" w:eastAsia="Times New Roman" w:hAnsi="Times New Roman" w:cs="Times New Roman"/>
          <w:i/>
          <w:kern w:val="0"/>
          <w:sz w:val="28"/>
          <w:szCs w:val="28"/>
          <w:lang w:val="uk-UA" w:eastAsia="ru-RU"/>
        </w:rPr>
        <w:t>K</w:t>
      </w:r>
      <w:r w:rsidRPr="00E67010">
        <w:rPr>
          <w:rFonts w:ascii="Times New Roman" w:eastAsia="Times New Roman" w:hAnsi="Times New Roman" w:cs="Times New Roman"/>
          <w:i/>
          <w:kern w:val="0"/>
          <w:sz w:val="28"/>
          <w:szCs w:val="28"/>
          <w:vertAlign w:val="subscript"/>
          <w:lang w:val="uk-UA" w:eastAsia="ru-RU"/>
        </w:rPr>
        <w:t>MA</w:t>
      </w:r>
      <w:r w:rsidRPr="00E67010">
        <w:rPr>
          <w:rFonts w:ascii="Times New Roman" w:eastAsia="Times New Roman" w:hAnsi="Times New Roman" w:cs="Times New Roman"/>
          <w:i/>
          <w:kern w:val="0"/>
          <w:sz w:val="28"/>
          <w:szCs w:val="28"/>
          <w:lang w:val="uk-UA" w:eastAsia="ru-RU"/>
        </w:rPr>
        <w:t xml:space="preserve"> – </w:t>
      </w:r>
      <w:r w:rsidRPr="00E67010">
        <w:rPr>
          <w:rFonts w:ascii="Times New Roman" w:eastAsia="Times New Roman" w:hAnsi="Times New Roman" w:cs="Times New Roman"/>
          <w:kern w:val="0"/>
          <w:sz w:val="28"/>
          <w:szCs w:val="28"/>
          <w:lang w:val="uk-UA" w:eastAsia="ru-RU"/>
        </w:rPr>
        <w:t xml:space="preserve">коефіцієнт ринкової активності); </w:t>
      </w:r>
      <w:r w:rsidRPr="00E67010">
        <w:rPr>
          <w:rFonts w:ascii="Times New Roman" w:eastAsia="Times New Roman" w:hAnsi="Times New Roman" w:cs="Times New Roman"/>
          <w:i/>
          <w:kern w:val="0"/>
          <w:sz w:val="28"/>
          <w:szCs w:val="28"/>
          <w:lang w:val="en-US" w:eastAsia="ru-RU"/>
        </w:rPr>
        <w:t>projection</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Р3</w:t>
      </w:r>
      <w:r w:rsidRPr="00E67010">
        <w:rPr>
          <w:rFonts w:ascii="Times New Roman" w:eastAsia="TimesNewRomanPSMT" w:hAnsi="Times New Roman" w:cs="Times New Roman"/>
          <w:kern w:val="0"/>
          <w:sz w:val="28"/>
          <w:szCs w:val="28"/>
          <w:lang w:val="uk-UA" w:eastAsia="ru-RU"/>
        </w:rPr>
        <w:t xml:space="preserve"> – капітал як матеріально-речовий фактор виробництва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3</w:t>
      </w:r>
      <w:r w:rsidRPr="00E67010">
        <w:rPr>
          <w:rFonts w:ascii="Times New Roman" w:eastAsia="Times New Roman" w:hAnsi="Times New Roman" w:cs="Times New Roman"/>
          <w:i/>
          <w:kern w:val="0"/>
          <w:sz w:val="28"/>
          <w:szCs w:val="28"/>
          <w:lang w:val="uk-UA" w:eastAsia="ru-RU"/>
        </w:rPr>
        <w:t xml:space="preserve">F: Fe% – </w:t>
      </w:r>
      <w:r w:rsidRPr="00E67010">
        <w:rPr>
          <w:rFonts w:ascii="Times New Roman" w:eastAsia="Times New Roman" w:hAnsi="Times New Roman" w:cs="Times New Roman"/>
          <w:kern w:val="0"/>
          <w:sz w:val="28"/>
          <w:szCs w:val="28"/>
          <w:lang w:val="uk-UA" w:eastAsia="ru-RU"/>
        </w:rPr>
        <w:t xml:space="preserve">вміст заліза в руді; </w:t>
      </w:r>
      <w:r w:rsidRPr="00E67010">
        <w:rPr>
          <w:rFonts w:ascii="Times New Roman" w:eastAsia="Times New Roman" w:hAnsi="Times New Roman" w:cs="Times New Roman"/>
          <w:i/>
          <w:kern w:val="0"/>
          <w:sz w:val="28"/>
          <w:szCs w:val="28"/>
          <w:lang w:val="uk-UA" w:eastAsia="ru-RU"/>
        </w:rPr>
        <w:t xml:space="preserve">SAE – </w:t>
      </w:r>
      <w:r w:rsidRPr="00E67010">
        <w:rPr>
          <w:rFonts w:ascii="Times New Roman" w:eastAsia="Times New Roman" w:hAnsi="Times New Roman" w:cs="Times New Roman"/>
          <w:kern w:val="0"/>
          <w:sz w:val="28"/>
          <w:szCs w:val="28"/>
          <w:lang w:val="uk-UA" w:eastAsia="ru-RU"/>
        </w:rPr>
        <w:t>частка устаткування, що відповідає світовим аналогам;</w:t>
      </w:r>
      <w:r w:rsidRPr="00E67010">
        <w:rPr>
          <w:rFonts w:ascii="Times New Roman" w:eastAsia="Times New Roman" w:hAnsi="Times New Roman" w:cs="Times New Roman"/>
          <w:i/>
          <w:kern w:val="0"/>
          <w:sz w:val="28"/>
          <w:szCs w:val="28"/>
          <w:lang w:val="uk-UA" w:eastAsia="ru-RU"/>
        </w:rPr>
        <w:t xml:space="preserve"> TE – </w:t>
      </w:r>
      <w:r w:rsidRPr="00E67010">
        <w:rPr>
          <w:rFonts w:ascii="Times New Roman" w:eastAsia="Times New Roman" w:hAnsi="Times New Roman" w:cs="Times New Roman"/>
          <w:kern w:val="0"/>
          <w:sz w:val="28"/>
          <w:szCs w:val="28"/>
          <w:lang w:val="uk-UA" w:eastAsia="ru-RU"/>
        </w:rPr>
        <w:t xml:space="preserve">середній строк експлуатації устаткування; </w:t>
      </w:r>
      <w:r w:rsidRPr="00E67010">
        <w:rPr>
          <w:rFonts w:ascii="Times New Roman" w:eastAsia="Times New Roman" w:hAnsi="Times New Roman" w:cs="Times New Roman"/>
          <w:i/>
          <w:kern w:val="0"/>
          <w:sz w:val="28"/>
          <w:szCs w:val="28"/>
          <w:lang w:val="uk-UA" w:eastAsia="ru-RU"/>
        </w:rPr>
        <w:t>КР</w:t>
      </w:r>
      <w:r w:rsidRPr="00E67010">
        <w:rPr>
          <w:rFonts w:ascii="Times New Roman" w:eastAsia="Times New Roman" w:hAnsi="Times New Roman" w:cs="Times New Roman"/>
          <w:kern w:val="0"/>
          <w:sz w:val="28"/>
          <w:szCs w:val="28"/>
          <w:lang w:val="uk-UA" w:eastAsia="ru-RU"/>
        </w:rPr>
        <w:t xml:space="preserve"> </w:t>
      </w:r>
      <w:r w:rsidRPr="00E67010">
        <w:rPr>
          <w:rFonts w:ascii="Times New Roman" w:eastAsia="Times New Roman" w:hAnsi="Times New Roman" w:cs="Times New Roman"/>
          <w:i/>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 xml:space="preserve">коефіцієнт придатності основних засобів;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3</w:t>
      </w:r>
      <w:r w:rsidRPr="00E67010">
        <w:rPr>
          <w:rFonts w:ascii="Times New Roman" w:eastAsia="Times New Roman" w:hAnsi="Times New Roman" w:cs="Times New Roman"/>
          <w:i/>
          <w:kern w:val="0"/>
          <w:sz w:val="28"/>
          <w:szCs w:val="28"/>
          <w:lang w:val="uk-UA" w:eastAsia="ru-RU"/>
        </w:rPr>
        <w:t xml:space="preserve">U: РR – </w:t>
      </w:r>
      <w:r w:rsidRPr="00E67010">
        <w:rPr>
          <w:rFonts w:ascii="Times New Roman" w:eastAsia="Times New Roman" w:hAnsi="Times New Roman" w:cs="Times New Roman"/>
          <w:kern w:val="0"/>
          <w:sz w:val="28"/>
          <w:szCs w:val="28"/>
          <w:lang w:val="uk-UA" w:eastAsia="ru-RU"/>
        </w:rPr>
        <w:t xml:space="preserve">віддача виробничого капіталу; </w:t>
      </w:r>
      <w:r w:rsidRPr="00E67010">
        <w:rPr>
          <w:rFonts w:ascii="Times New Roman" w:eastAsia="Times New Roman" w:hAnsi="Times New Roman" w:cs="Times New Roman"/>
          <w:i/>
          <w:kern w:val="0"/>
          <w:sz w:val="28"/>
          <w:szCs w:val="28"/>
          <w:lang w:val="uk-UA" w:eastAsia="ru-RU"/>
        </w:rPr>
        <w:t xml:space="preserve">ТR – </w:t>
      </w:r>
      <w:r w:rsidRPr="00E67010">
        <w:rPr>
          <w:rFonts w:ascii="Times New Roman" w:eastAsia="Times New Roman" w:hAnsi="Times New Roman" w:cs="Times New Roman"/>
          <w:kern w:val="0"/>
          <w:sz w:val="28"/>
          <w:szCs w:val="28"/>
          <w:lang w:val="uk-UA" w:eastAsia="ru-RU"/>
        </w:rPr>
        <w:t xml:space="preserve">продуктивність виробничого капіталу (за натуральними обсягами виробництва продукції)); </w:t>
      </w:r>
      <w:r w:rsidRPr="00E67010">
        <w:rPr>
          <w:rFonts w:ascii="Times New Roman" w:eastAsia="Times New Roman" w:hAnsi="Times New Roman" w:cs="Times New Roman"/>
          <w:i/>
          <w:kern w:val="0"/>
          <w:sz w:val="28"/>
          <w:szCs w:val="28"/>
          <w:lang w:val="en-US" w:eastAsia="ru-RU"/>
        </w:rPr>
        <w:t>projection</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Р4</w:t>
      </w:r>
      <w:r w:rsidRPr="00E67010">
        <w:rPr>
          <w:rFonts w:ascii="Times New Roman" w:eastAsia="TimesNewRomanPSMT" w:hAnsi="Times New Roman" w:cs="Times New Roman"/>
          <w:kern w:val="0"/>
          <w:sz w:val="28"/>
          <w:szCs w:val="28"/>
          <w:lang w:val="uk-UA" w:eastAsia="ru-RU"/>
        </w:rPr>
        <w:t xml:space="preserve"> – капітал як джерело формування фундаментальної вартості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4</w:t>
      </w:r>
      <w:r w:rsidRPr="00E67010">
        <w:rPr>
          <w:rFonts w:ascii="Times New Roman" w:eastAsia="Times New Roman" w:hAnsi="Times New Roman" w:cs="Times New Roman"/>
          <w:i/>
          <w:kern w:val="0"/>
          <w:sz w:val="28"/>
          <w:szCs w:val="28"/>
          <w:lang w:val="uk-UA" w:eastAsia="ru-RU"/>
        </w:rPr>
        <w:t>F: К</w:t>
      </w:r>
      <w:r w:rsidRPr="00E67010">
        <w:rPr>
          <w:rFonts w:ascii="Times New Roman" w:eastAsia="Times New Roman" w:hAnsi="Times New Roman" w:cs="Times New Roman"/>
          <w:i/>
          <w:kern w:val="0"/>
          <w:sz w:val="28"/>
          <w:szCs w:val="28"/>
          <w:vertAlign w:val="subscript"/>
          <w:lang w:val="uk-UA" w:eastAsia="ru-RU"/>
        </w:rPr>
        <w:t>L</w:t>
      </w:r>
      <w:r w:rsidRPr="00E67010">
        <w:rPr>
          <w:rFonts w:ascii="Times New Roman" w:eastAsia="Times New Roman" w:hAnsi="Times New Roman" w:cs="Times New Roman"/>
          <w:kern w:val="0"/>
          <w:sz w:val="28"/>
          <w:szCs w:val="28"/>
          <w:lang w:val="uk-UA" w:eastAsia="ru-RU"/>
        </w:rPr>
        <w:t xml:space="preserve"> – синтетичний показник ліквідності; </w:t>
      </w:r>
      <w:r w:rsidRPr="00E67010">
        <w:rPr>
          <w:rFonts w:ascii="Times New Roman" w:eastAsia="Times New Roman" w:hAnsi="Times New Roman" w:cs="Times New Roman"/>
          <w:i/>
          <w:kern w:val="0"/>
          <w:sz w:val="28"/>
          <w:szCs w:val="28"/>
          <w:lang w:val="uk-UA" w:eastAsia="ru-RU"/>
        </w:rPr>
        <w:t>К</w:t>
      </w:r>
      <w:r w:rsidRPr="00E67010">
        <w:rPr>
          <w:rFonts w:ascii="Times New Roman" w:eastAsia="Times New Roman" w:hAnsi="Times New Roman" w:cs="Times New Roman"/>
          <w:i/>
          <w:kern w:val="0"/>
          <w:sz w:val="28"/>
          <w:szCs w:val="28"/>
          <w:vertAlign w:val="subscript"/>
          <w:lang w:val="uk-UA" w:eastAsia="ru-RU"/>
        </w:rPr>
        <w:t>COL</w:t>
      </w:r>
      <w:r w:rsidRPr="00E67010">
        <w:rPr>
          <w:rFonts w:ascii="Times New Roman" w:eastAsia="Times New Roman" w:hAnsi="Times New Roman" w:cs="Times New Roman"/>
          <w:i/>
          <w:kern w:val="0"/>
          <w:sz w:val="28"/>
          <w:szCs w:val="28"/>
          <w:lang w:val="uk-UA" w:eastAsia="ru-RU"/>
        </w:rPr>
        <w:t xml:space="preserve"> – </w:t>
      </w:r>
      <w:r w:rsidRPr="00E67010">
        <w:rPr>
          <w:rFonts w:ascii="Times New Roman" w:eastAsia="Times New Roman" w:hAnsi="Times New Roman" w:cs="Times New Roman"/>
          <w:kern w:val="0"/>
          <w:sz w:val="28"/>
          <w:szCs w:val="28"/>
          <w:lang w:val="uk-UA" w:eastAsia="ru-RU"/>
        </w:rPr>
        <w:t xml:space="preserve">коефіцієнт платоспроможності; </w:t>
      </w:r>
      <w:r w:rsidRPr="00E67010">
        <w:rPr>
          <w:rFonts w:ascii="Times New Roman" w:eastAsia="Times New Roman" w:hAnsi="Times New Roman" w:cs="Times New Roman"/>
          <w:i/>
          <w:kern w:val="0"/>
          <w:sz w:val="28"/>
          <w:szCs w:val="28"/>
          <w:lang w:val="uk-UA" w:eastAsia="ru-RU"/>
        </w:rPr>
        <w:t>K</w:t>
      </w:r>
      <w:r w:rsidRPr="00E67010">
        <w:rPr>
          <w:rFonts w:ascii="Times New Roman" w:eastAsia="Times New Roman" w:hAnsi="Times New Roman" w:cs="Times New Roman"/>
          <w:i/>
          <w:kern w:val="0"/>
          <w:sz w:val="28"/>
          <w:szCs w:val="28"/>
          <w:vertAlign w:val="subscript"/>
          <w:lang w:val="uk-UA" w:eastAsia="ru-RU"/>
        </w:rPr>
        <w:t>CAPPER</w:t>
      </w:r>
      <w:r w:rsidRPr="00E67010">
        <w:rPr>
          <w:rFonts w:ascii="Times New Roman" w:eastAsia="Times New Roman" w:hAnsi="Times New Roman" w:cs="Times New Roman"/>
          <w:kern w:val="0"/>
          <w:sz w:val="28"/>
          <w:szCs w:val="28"/>
          <w:lang w:val="uk-UA" w:eastAsia="ru-RU"/>
        </w:rPr>
        <w:t xml:space="preserve"> – коефіцієнт перманентного капіталу; </w:t>
      </w:r>
      <w:r w:rsidRPr="00E67010">
        <w:rPr>
          <w:rFonts w:ascii="Times New Roman" w:eastAsia="Times New Roman" w:hAnsi="Times New Roman" w:cs="Times New Roman"/>
          <w:i/>
          <w:kern w:val="0"/>
          <w:sz w:val="28"/>
          <w:szCs w:val="28"/>
          <w:lang w:val="uk-UA" w:eastAsia="ru-RU"/>
        </w:rPr>
        <w:t>K</w:t>
      </w:r>
      <w:r w:rsidRPr="00E67010">
        <w:rPr>
          <w:rFonts w:ascii="Times New Roman" w:eastAsia="Times New Roman" w:hAnsi="Times New Roman" w:cs="Times New Roman"/>
          <w:i/>
          <w:kern w:val="0"/>
          <w:sz w:val="28"/>
          <w:szCs w:val="28"/>
          <w:vertAlign w:val="subscript"/>
          <w:lang w:val="uk-UA" w:eastAsia="ru-RU"/>
        </w:rPr>
        <w:t>MBK</w:t>
      </w:r>
      <w:r w:rsidRPr="00E67010">
        <w:rPr>
          <w:rFonts w:ascii="Times New Roman" w:eastAsia="Times New Roman" w:hAnsi="Times New Roman" w:cs="Times New Roman"/>
          <w:kern w:val="0"/>
          <w:sz w:val="28"/>
          <w:szCs w:val="28"/>
          <w:lang w:val="uk-UA" w:eastAsia="ru-RU"/>
        </w:rPr>
        <w:t xml:space="preserve"> – коефіцієнт маневреності власних коштів; </w:t>
      </w:r>
      <w:r w:rsidRPr="00E67010">
        <w:rPr>
          <w:rFonts w:ascii="Times New Roman" w:eastAsia="Times New Roman" w:hAnsi="Times New Roman" w:cs="Times New Roman"/>
          <w:i/>
          <w:kern w:val="0"/>
          <w:sz w:val="28"/>
          <w:szCs w:val="28"/>
          <w:lang w:val="uk-UA" w:eastAsia="ru-RU"/>
        </w:rPr>
        <w:t xml:space="preserve">WACC – </w:t>
      </w:r>
      <w:r w:rsidRPr="00E67010">
        <w:rPr>
          <w:rFonts w:ascii="Times New Roman" w:eastAsia="Times New Roman" w:hAnsi="Times New Roman" w:cs="Times New Roman"/>
          <w:kern w:val="0"/>
          <w:sz w:val="28"/>
          <w:szCs w:val="28"/>
          <w:lang w:val="uk-UA" w:eastAsia="ru-RU"/>
        </w:rPr>
        <w:t xml:space="preserve">середньозважена вартість капіталу;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4</w:t>
      </w:r>
      <w:r w:rsidRPr="00E67010">
        <w:rPr>
          <w:rFonts w:ascii="Times New Roman" w:eastAsia="Times New Roman" w:hAnsi="Times New Roman" w:cs="Times New Roman"/>
          <w:i/>
          <w:kern w:val="0"/>
          <w:sz w:val="28"/>
          <w:szCs w:val="28"/>
          <w:lang w:val="uk-UA" w:eastAsia="ru-RU"/>
        </w:rPr>
        <w:t xml:space="preserve">U: ROA – </w:t>
      </w:r>
      <w:r w:rsidRPr="00E67010">
        <w:rPr>
          <w:rFonts w:ascii="Times New Roman" w:eastAsia="Times New Roman" w:hAnsi="Times New Roman" w:cs="Times New Roman"/>
          <w:kern w:val="0"/>
          <w:sz w:val="28"/>
          <w:szCs w:val="28"/>
          <w:lang w:val="uk-UA" w:eastAsia="ru-RU"/>
        </w:rPr>
        <w:t xml:space="preserve">рентабельність активів; </w:t>
      </w:r>
      <w:r w:rsidRPr="00E67010">
        <w:rPr>
          <w:rFonts w:ascii="Times New Roman" w:eastAsia="Times New Roman" w:hAnsi="Times New Roman" w:cs="Times New Roman"/>
          <w:i/>
          <w:kern w:val="0"/>
          <w:sz w:val="28"/>
          <w:szCs w:val="28"/>
          <w:lang w:val="uk-UA" w:eastAsia="ru-RU"/>
        </w:rPr>
        <w:t>P</w:t>
      </w:r>
      <w:r w:rsidRPr="00E67010">
        <w:rPr>
          <w:rFonts w:ascii="Times New Roman" w:eastAsia="Times New Roman" w:hAnsi="Times New Roman" w:cs="Times New Roman"/>
          <w:i/>
          <w:kern w:val="0"/>
          <w:sz w:val="28"/>
          <w:szCs w:val="28"/>
          <w:vertAlign w:val="subscript"/>
          <w:lang w:val="uk-UA" w:eastAsia="ru-RU"/>
        </w:rPr>
        <w:t>CAPCIR</w:t>
      </w:r>
      <w:r w:rsidRPr="00E67010">
        <w:rPr>
          <w:rFonts w:ascii="Times New Roman" w:eastAsia="Times New Roman" w:hAnsi="Times New Roman" w:cs="Times New Roman"/>
          <w:i/>
          <w:kern w:val="0"/>
          <w:sz w:val="28"/>
          <w:szCs w:val="28"/>
          <w:lang w:val="uk-UA" w:eastAsia="ru-RU"/>
        </w:rPr>
        <w:t xml:space="preserve"> – </w:t>
      </w:r>
      <w:r w:rsidRPr="00E67010">
        <w:rPr>
          <w:rFonts w:ascii="Times New Roman" w:eastAsia="Times New Roman" w:hAnsi="Times New Roman" w:cs="Times New Roman"/>
          <w:kern w:val="0"/>
          <w:sz w:val="28"/>
          <w:szCs w:val="28"/>
          <w:lang w:val="uk-UA" w:eastAsia="ru-RU"/>
        </w:rPr>
        <w:t>продуктивність оборотного капіталу</w:t>
      </w:r>
      <w:r w:rsidRPr="00E67010">
        <w:rPr>
          <w:rFonts w:ascii="Times New Roman" w:eastAsia="Times New Roman" w:hAnsi="Times New Roman" w:cs="Times New Roman"/>
          <w:i/>
          <w:kern w:val="0"/>
          <w:sz w:val="28"/>
          <w:szCs w:val="28"/>
          <w:lang w:val="uk-UA" w:eastAsia="ru-RU"/>
        </w:rPr>
        <w:t>; P</w:t>
      </w:r>
      <w:r w:rsidRPr="00E67010">
        <w:rPr>
          <w:rFonts w:ascii="Times New Roman" w:eastAsia="Times New Roman" w:hAnsi="Times New Roman" w:cs="Times New Roman"/>
          <w:i/>
          <w:kern w:val="0"/>
          <w:sz w:val="28"/>
          <w:szCs w:val="28"/>
          <w:vertAlign w:val="subscript"/>
          <w:lang w:val="uk-UA" w:eastAsia="ru-RU"/>
        </w:rPr>
        <w:t>CAPBASE</w:t>
      </w:r>
      <w:r w:rsidRPr="00E67010">
        <w:rPr>
          <w:rFonts w:ascii="Times New Roman" w:eastAsia="Times New Roman" w:hAnsi="Times New Roman" w:cs="Times New Roman"/>
          <w:i/>
          <w:kern w:val="0"/>
          <w:sz w:val="28"/>
          <w:szCs w:val="28"/>
          <w:lang w:val="uk-UA" w:eastAsia="ru-RU"/>
        </w:rPr>
        <w:t xml:space="preserve"> – </w:t>
      </w:r>
      <w:r w:rsidRPr="00E67010">
        <w:rPr>
          <w:rFonts w:ascii="Times New Roman" w:eastAsia="Times New Roman" w:hAnsi="Times New Roman" w:cs="Times New Roman"/>
          <w:kern w:val="0"/>
          <w:sz w:val="28"/>
          <w:szCs w:val="28"/>
          <w:lang w:val="uk-UA" w:eastAsia="ru-RU"/>
        </w:rPr>
        <w:t>продуктивність основного капіталу).</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Комплексне оцінювання рівня ефективності управління капіталом гірничодобувних підприємств запропоновано здійснювати на підставі методичного підходу, основними етапами якого є формування інформаційної бази даних у форматі ключових проекцій капіталу, стандартизація показників відповідно до еталонних або до найкращих у галузі, визначення синтетичних конструктів формування (</w:t>
      </w:r>
      <w:r w:rsidRPr="00E67010">
        <w:rPr>
          <w:rFonts w:ascii="Times New Roman" w:eastAsia="Times New Roman" w:hAnsi="Times New Roman" w:cs="Times New Roman"/>
          <w:i/>
          <w:kern w:val="0"/>
          <w:position w:val="-12"/>
          <w:sz w:val="28"/>
          <w:szCs w:val="28"/>
          <w:lang w:val="uk-UA" w:eastAsia="ru-RU"/>
        </w:rPr>
        <w:object w:dxaOrig="820" w:dyaOrig="360">
          <v:shape id="_x0000_i1768" type="#_x0000_t75" style="width:41.05pt;height:17.8pt" o:ole="">
            <v:imagedata r:id="rId10" o:title=""/>
          </v:shape>
          <o:OLEObject Type="Embed" ProgID="Equation.3" ShapeID="_x0000_i1768" DrawAspect="Content" ObjectID="_1701769034" r:id="rId11"/>
        </w:object>
      </w:r>
      <w:r w:rsidRPr="00E67010">
        <w:rPr>
          <w:rFonts w:ascii="Times New Roman" w:eastAsia="Times New Roman" w:hAnsi="Times New Roman" w:cs="Times New Roman"/>
          <w:kern w:val="0"/>
          <w:sz w:val="28"/>
          <w:szCs w:val="28"/>
          <w:lang w:val="uk-UA" w:eastAsia="ru-RU"/>
        </w:rPr>
        <w:t>) та функціонування (</w:t>
      </w:r>
      <w:r w:rsidRPr="00E67010">
        <w:rPr>
          <w:rFonts w:ascii="Times New Roman" w:eastAsia="Times New Roman" w:hAnsi="Times New Roman" w:cs="Times New Roman"/>
          <w:i/>
          <w:kern w:val="0"/>
          <w:position w:val="-12"/>
          <w:sz w:val="24"/>
          <w:szCs w:val="28"/>
          <w:lang w:val="uk-UA" w:eastAsia="ru-RU"/>
        </w:rPr>
        <w:object w:dxaOrig="820" w:dyaOrig="360">
          <v:shape id="_x0000_i1769" type="#_x0000_t75" style="width:41.05pt;height:17.8pt" o:ole="">
            <v:imagedata r:id="rId12" o:title=""/>
          </v:shape>
          <o:OLEObject Type="Embed" ProgID="Equation.3" ShapeID="_x0000_i1769" DrawAspect="Content" ObjectID="_1701769035" r:id="rId13"/>
        </w:object>
      </w:r>
      <w:r w:rsidRPr="00E67010">
        <w:rPr>
          <w:rFonts w:ascii="Times New Roman" w:eastAsia="Times New Roman" w:hAnsi="Times New Roman" w:cs="Times New Roman"/>
          <w:kern w:val="0"/>
          <w:sz w:val="28"/>
          <w:szCs w:val="28"/>
          <w:lang w:val="uk-UA" w:eastAsia="ru-RU"/>
        </w:rPr>
        <w:t>) капіталу:</w:t>
      </w:r>
    </w:p>
    <w:p w:rsidR="00E67010" w:rsidRPr="00E67010" w:rsidRDefault="00E67010" w:rsidP="00E67010">
      <w:pPr>
        <w:widowControl/>
        <w:tabs>
          <w:tab w:val="clear" w:pos="709"/>
          <w:tab w:val="left" w:pos="2835"/>
        </w:tabs>
        <w:suppressAutoHyphens w:val="0"/>
        <w:autoSpaceDE w:val="0"/>
        <w:autoSpaceDN w:val="0"/>
        <w:spacing w:after="0" w:line="236" w:lineRule="auto"/>
        <w:ind w:right="-568" w:firstLine="1701"/>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4"/>
          <w:sz w:val="28"/>
          <w:szCs w:val="28"/>
          <w:lang w:val="uk-UA" w:eastAsia="ru-RU"/>
        </w:rPr>
        <w:object w:dxaOrig="5160" w:dyaOrig="380">
          <v:shape id="_x0000_i1770" type="#_x0000_t75" style="width:255.5pt;height:18.6pt" o:ole="">
            <v:imagedata r:id="rId14" o:title=""/>
          </v:shape>
          <o:OLEObject Type="Embed" ProgID="Equation.3" ShapeID="_x0000_i1770" DrawAspect="Content" ObjectID="_1701769036" r:id="rId15"/>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(1)</w:t>
      </w:r>
    </w:p>
    <w:p w:rsidR="00E67010" w:rsidRPr="00E67010" w:rsidRDefault="00E67010" w:rsidP="00E67010">
      <w:pPr>
        <w:widowControl/>
        <w:tabs>
          <w:tab w:val="clear" w:pos="709"/>
        </w:tabs>
        <w:suppressAutoHyphens w:val="0"/>
        <w:autoSpaceDE w:val="0"/>
        <w:autoSpaceDN w:val="0"/>
        <w:spacing w:after="0" w:line="236" w:lineRule="auto"/>
        <w:ind w:right="-568" w:firstLine="1701"/>
        <w:jc w:val="left"/>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kern w:val="0"/>
          <w:position w:val="-10"/>
          <w:sz w:val="28"/>
          <w:szCs w:val="28"/>
          <w:lang w:val="uk-UA" w:eastAsia="ru-RU"/>
        </w:rPr>
        <w:object w:dxaOrig="4860" w:dyaOrig="340">
          <v:shape id="_x0000_i1771" type="#_x0000_t75" style="width:240.75pt;height:17.05pt" o:ole="">
            <v:imagedata r:id="rId16" o:title=""/>
          </v:shape>
          <o:OLEObject Type="Embed" ProgID="Equation.3" ShapeID="_x0000_i1771" DrawAspect="Content" ObjectID="_1701769037" r:id="rId17"/>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(2)</w:t>
      </w:r>
    </w:p>
    <w:p w:rsidR="00E67010" w:rsidRPr="00E67010" w:rsidRDefault="00E67010" w:rsidP="00E67010">
      <w:pPr>
        <w:widowControl/>
        <w:tabs>
          <w:tab w:val="clear" w:pos="709"/>
        </w:tabs>
        <w:suppressAutoHyphens w:val="0"/>
        <w:autoSpaceDE w:val="0"/>
        <w:autoSpaceDN w:val="0"/>
        <w:spacing w:after="0" w:line="236" w:lineRule="auto"/>
        <w:ind w:right="-568" w:firstLine="1701"/>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0"/>
          <w:sz w:val="28"/>
          <w:szCs w:val="28"/>
          <w:lang w:val="uk-UA" w:eastAsia="ru-RU"/>
        </w:rPr>
        <w:object w:dxaOrig="5080" w:dyaOrig="340">
          <v:shape id="_x0000_i1772" type="#_x0000_t75" style="width:253.95pt;height:17.05pt" o:ole="">
            <v:imagedata r:id="rId18" o:title=""/>
          </v:shape>
          <o:OLEObject Type="Embed" ProgID="Equation.3" ShapeID="_x0000_i1772" DrawAspect="Content" ObjectID="_1701769038" r:id="rId19"/>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(3)</w:t>
      </w:r>
    </w:p>
    <w:p w:rsidR="00E67010" w:rsidRPr="00E67010" w:rsidRDefault="00E67010" w:rsidP="00E67010">
      <w:pPr>
        <w:widowControl/>
        <w:tabs>
          <w:tab w:val="clear" w:pos="709"/>
        </w:tabs>
        <w:suppressAutoHyphens w:val="0"/>
        <w:autoSpaceDE w:val="0"/>
        <w:autoSpaceDN w:val="0"/>
        <w:spacing w:after="0" w:line="236" w:lineRule="auto"/>
        <w:ind w:right="-568" w:firstLine="1701"/>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0"/>
          <w:sz w:val="28"/>
          <w:szCs w:val="28"/>
          <w:lang w:val="uk-UA" w:eastAsia="ru-RU"/>
        </w:rPr>
        <w:object w:dxaOrig="5880" w:dyaOrig="340">
          <v:shape id="_x0000_i1773" type="#_x0000_t75" style="width:294.2pt;height:17.05pt" o:ole="">
            <v:imagedata r:id="rId20" o:title=""/>
          </v:shape>
          <o:OLEObject Type="Embed" ProgID="Equation.3" ShapeID="_x0000_i1773" DrawAspect="Content" ObjectID="_1701769039" r:id="rId21"/>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(4)</w:t>
      </w:r>
    </w:p>
    <w:p w:rsidR="00E67010" w:rsidRPr="00E67010" w:rsidRDefault="00E67010" w:rsidP="00E67010">
      <w:pPr>
        <w:widowControl/>
        <w:tabs>
          <w:tab w:val="clear" w:pos="709"/>
        </w:tabs>
        <w:suppressAutoHyphens w:val="0"/>
        <w:autoSpaceDE w:val="0"/>
        <w:autoSpaceDN w:val="0"/>
        <w:spacing w:after="0" w:line="236" w:lineRule="auto"/>
        <w:ind w:right="-568" w:firstLine="1701"/>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4"/>
          <w:sz w:val="28"/>
          <w:szCs w:val="28"/>
          <w:lang w:val="uk-UA" w:eastAsia="ru-RU"/>
        </w:rPr>
        <w:object w:dxaOrig="5319" w:dyaOrig="380">
          <v:shape id="_x0000_i1774" type="#_x0000_t75" style="width:266.3pt;height:18.6pt" o:ole="">
            <v:imagedata r:id="rId22" o:title=""/>
          </v:shape>
          <o:OLEObject Type="Embed" ProgID="Equation.3" ShapeID="_x0000_i1774" DrawAspect="Content" ObjectID="_1701769040" r:id="rId23"/>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(5)</w:t>
      </w:r>
    </w:p>
    <w:p w:rsidR="00E67010" w:rsidRPr="00E67010" w:rsidRDefault="00E67010" w:rsidP="00E67010">
      <w:pPr>
        <w:widowControl/>
        <w:tabs>
          <w:tab w:val="clear" w:pos="709"/>
        </w:tabs>
        <w:suppressAutoHyphens w:val="0"/>
        <w:autoSpaceDE w:val="0"/>
        <w:autoSpaceDN w:val="0"/>
        <w:spacing w:after="0" w:line="236" w:lineRule="auto"/>
        <w:ind w:right="-568" w:firstLine="1701"/>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2"/>
          <w:sz w:val="28"/>
          <w:szCs w:val="28"/>
          <w:lang w:val="uk-UA" w:eastAsia="ru-RU"/>
        </w:rPr>
        <w:object w:dxaOrig="2900" w:dyaOrig="360">
          <v:shape id="_x0000_i1775" type="#_x0000_t75" style="width:146.3pt;height:17.8pt" o:ole="">
            <v:imagedata r:id="rId24" o:title=""/>
          </v:shape>
          <o:OLEObject Type="Embed" ProgID="Equation.3" ShapeID="_x0000_i1775" DrawAspect="Content" ObjectID="_1701769041" r:id="rId25"/>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 xml:space="preserve"> </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(6)</w:t>
      </w:r>
    </w:p>
    <w:p w:rsidR="00E67010" w:rsidRPr="00E67010" w:rsidRDefault="00E67010" w:rsidP="00E67010">
      <w:pPr>
        <w:widowControl/>
        <w:tabs>
          <w:tab w:val="clear" w:pos="709"/>
        </w:tabs>
        <w:suppressAutoHyphens w:val="0"/>
        <w:autoSpaceDE w:val="0"/>
        <w:autoSpaceDN w:val="0"/>
        <w:spacing w:after="0" w:line="236" w:lineRule="auto"/>
        <w:ind w:left="993" w:right="-568" w:firstLine="708"/>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2"/>
          <w:sz w:val="28"/>
          <w:szCs w:val="28"/>
          <w:lang w:val="uk-UA" w:eastAsia="ru-RU"/>
        </w:rPr>
        <w:object w:dxaOrig="7839" w:dyaOrig="360">
          <v:shape id="_x0000_i1776" type="#_x0000_t75" style="width:391.75pt;height:17.8pt" o:ole="">
            <v:imagedata r:id="rId26" o:title=""/>
          </v:shape>
          <o:OLEObject Type="Embed" ProgID="Equation.3" ShapeID="_x0000_i1776" DrawAspect="Content" ObjectID="_1701769042" r:id="rId27"/>
        </w:object>
      </w:r>
      <w:r w:rsidRPr="00E67010">
        <w:rPr>
          <w:rFonts w:ascii="Times New Roman" w:eastAsia="Times New Roman" w:hAnsi="Times New Roman" w:cs="Times New Roman"/>
          <w:kern w:val="0"/>
          <w:position w:val="-12"/>
          <w:sz w:val="28"/>
          <w:szCs w:val="28"/>
          <w:lang w:val="uk-UA" w:eastAsia="ru-RU"/>
        </w:rPr>
        <w:t>,</w:t>
      </w:r>
      <w:r w:rsidRPr="00E67010">
        <w:rPr>
          <w:rFonts w:ascii="Times New Roman" w:eastAsia="Times New Roman" w:hAnsi="Times New Roman" w:cs="Times New Roman"/>
          <w:kern w:val="0"/>
          <w:sz w:val="28"/>
          <w:szCs w:val="28"/>
          <w:lang w:val="uk-UA" w:eastAsia="ru-RU"/>
        </w:rPr>
        <w:tab/>
        <w:t>(7)</w:t>
      </w:r>
    </w:p>
    <w:p w:rsidR="00E67010" w:rsidRPr="00E67010" w:rsidRDefault="00E67010" w:rsidP="00E67010">
      <w:pPr>
        <w:widowControl/>
        <w:tabs>
          <w:tab w:val="clear" w:pos="709"/>
        </w:tabs>
        <w:suppressAutoHyphens w:val="0"/>
        <w:autoSpaceDE w:val="0"/>
        <w:autoSpaceDN w:val="0"/>
        <w:spacing w:after="0" w:line="236" w:lineRule="auto"/>
        <w:ind w:right="-568" w:firstLine="1701"/>
        <w:jc w:val="left"/>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position w:val="-12"/>
          <w:sz w:val="28"/>
          <w:szCs w:val="28"/>
          <w:lang w:val="uk-UA" w:eastAsia="ru-RU"/>
        </w:rPr>
        <w:object w:dxaOrig="4920" w:dyaOrig="360">
          <v:shape id="_x0000_i1777" type="#_x0000_t75" style="width:246.2pt;height:17.8pt" o:ole="">
            <v:imagedata r:id="rId28" o:title=""/>
          </v:shape>
          <o:OLEObject Type="Embed" ProgID="Equation.3" ShapeID="_x0000_i1777" DrawAspect="Content" ObjectID="_1701769043" r:id="rId29"/>
        </w:objec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r>
      <w:r w:rsidRPr="00E67010">
        <w:rPr>
          <w:rFonts w:ascii="Times New Roman" w:eastAsia="Times New Roman" w:hAnsi="Times New Roman" w:cs="Times New Roman"/>
          <w:kern w:val="0"/>
          <w:sz w:val="28"/>
          <w:szCs w:val="28"/>
          <w:lang w:val="uk-UA" w:eastAsia="ru-RU"/>
        </w:rPr>
        <w:tab/>
        <w:t>(8)</w:t>
      </w:r>
    </w:p>
    <w:p w:rsidR="00E67010" w:rsidRPr="00E67010" w:rsidRDefault="00E67010" w:rsidP="00E67010">
      <w:pPr>
        <w:widowControl/>
        <w:tabs>
          <w:tab w:val="clear" w:pos="709"/>
        </w:tabs>
        <w:suppressAutoHyphens w:val="0"/>
        <w:autoSpaceDE w:val="0"/>
        <w:autoSpaceDN w:val="0"/>
        <w:spacing w:after="0" w:line="236"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Узагальнюючий рівень ефективності менеджменту капіталу (</w:t>
      </w:r>
      <w:r w:rsidRPr="00E67010">
        <w:rPr>
          <w:rFonts w:ascii="Times New Roman" w:eastAsia="Times New Roman" w:hAnsi="Times New Roman" w:cs="Times New Roman"/>
          <w:i/>
          <w:kern w:val="0"/>
          <w:sz w:val="28"/>
          <w:lang w:val="en-US" w:eastAsia="ru-RU"/>
        </w:rPr>
        <w:t>effective</w:t>
      </w:r>
      <w:r w:rsidRPr="00E67010">
        <w:rPr>
          <w:rFonts w:ascii="Times New Roman" w:eastAsia="Times New Roman" w:hAnsi="Times New Roman" w:cs="Times New Roman"/>
          <w:i/>
          <w:kern w:val="0"/>
          <w:sz w:val="28"/>
          <w:lang w:val="uk-UA" w:eastAsia="ru-RU"/>
        </w:rPr>
        <w:t xml:space="preserve"> </w:t>
      </w:r>
      <w:r w:rsidRPr="00E67010">
        <w:rPr>
          <w:rFonts w:ascii="Times New Roman" w:eastAsia="Times New Roman" w:hAnsi="Times New Roman" w:cs="Times New Roman"/>
          <w:i/>
          <w:kern w:val="0"/>
          <w:sz w:val="28"/>
          <w:lang w:val="en-US" w:eastAsia="ru-RU"/>
        </w:rPr>
        <w:t>management</w:t>
      </w:r>
      <w:r w:rsidRPr="00E67010">
        <w:rPr>
          <w:rFonts w:ascii="Times New Roman" w:eastAsia="Times New Roman" w:hAnsi="Times New Roman" w:cs="Times New Roman"/>
          <w:i/>
          <w:kern w:val="0"/>
          <w:sz w:val="28"/>
          <w:lang w:val="uk-UA" w:eastAsia="ru-RU"/>
        </w:rPr>
        <w:t xml:space="preserve"> </w:t>
      </w:r>
      <w:r w:rsidRPr="00E67010">
        <w:rPr>
          <w:rFonts w:ascii="Times New Roman" w:eastAsia="Times New Roman" w:hAnsi="Times New Roman" w:cs="Times New Roman"/>
          <w:i/>
          <w:kern w:val="0"/>
          <w:sz w:val="28"/>
          <w:lang w:val="en-US" w:eastAsia="ru-RU"/>
        </w:rPr>
        <w:t>of</w:t>
      </w:r>
      <w:r w:rsidRPr="00E67010">
        <w:rPr>
          <w:rFonts w:ascii="Times New Roman" w:eastAsia="Times New Roman" w:hAnsi="Times New Roman" w:cs="Times New Roman"/>
          <w:i/>
          <w:kern w:val="0"/>
          <w:sz w:val="28"/>
          <w:lang w:val="uk-UA" w:eastAsia="ru-RU"/>
        </w:rPr>
        <w:t xml:space="preserve"> </w:t>
      </w:r>
      <w:r w:rsidRPr="00E67010">
        <w:rPr>
          <w:rFonts w:ascii="Times New Roman" w:eastAsia="Times New Roman" w:hAnsi="Times New Roman" w:cs="Times New Roman"/>
          <w:i/>
          <w:kern w:val="0"/>
          <w:sz w:val="28"/>
          <w:lang w:val="en-US" w:eastAsia="ru-RU"/>
        </w:rPr>
        <w:t>capital</w:t>
      </w:r>
      <w:r w:rsidRPr="00E67010">
        <w:rPr>
          <w:rFonts w:ascii="Times New Roman" w:eastAsia="Times New Roman" w:hAnsi="Times New Roman" w:cs="Times New Roman"/>
          <w:kern w:val="0"/>
          <w:sz w:val="28"/>
          <w:lang w:val="uk-UA" w:eastAsia="ru-RU"/>
        </w:rPr>
        <w:t xml:space="preserve"> – </w:t>
      </w:r>
      <w:r w:rsidRPr="00E67010">
        <w:rPr>
          <w:rFonts w:ascii="Times New Roman" w:eastAsia="Times New Roman" w:hAnsi="Times New Roman" w:cs="Times New Roman"/>
          <w:i/>
          <w:kern w:val="0"/>
          <w:sz w:val="28"/>
          <w:lang w:val="en-US" w:eastAsia="ru-RU"/>
        </w:rPr>
        <w:t>EM</w:t>
      </w:r>
      <w:r w:rsidRPr="00E67010">
        <w:rPr>
          <w:rFonts w:ascii="Times New Roman" w:eastAsia="Times New Roman" w:hAnsi="Times New Roman" w:cs="Times New Roman"/>
          <w:i/>
          <w:kern w:val="0"/>
          <w:sz w:val="28"/>
          <w:vertAlign w:val="subscript"/>
          <w:lang w:val="en-US" w:eastAsia="ru-RU"/>
        </w:rPr>
        <w:t>cap</w:t>
      </w:r>
      <w:r w:rsidRPr="00E67010">
        <w:rPr>
          <w:rFonts w:ascii="Times New Roman" w:eastAsia="Times New Roman" w:hAnsi="Times New Roman" w:cs="Times New Roman"/>
          <w:kern w:val="0"/>
          <w:sz w:val="28"/>
          <w:lang w:val="uk-UA" w:eastAsia="ru-RU"/>
        </w:rPr>
        <w:t>)</w:t>
      </w:r>
      <w:r w:rsidRPr="00E67010">
        <w:rPr>
          <w:rFonts w:ascii="Times New Roman" w:eastAsia="Times New Roman" w:hAnsi="Times New Roman" w:cs="Times New Roman"/>
          <w:kern w:val="0"/>
          <w:sz w:val="28"/>
          <w:szCs w:val="28"/>
          <w:lang w:val="uk-UA" w:eastAsia="ru-RU"/>
        </w:rPr>
        <w:t xml:space="preserve"> розраховується на підставі таких коефіцієнтів вагомості синтетичних конструктів: </w:t>
      </w:r>
      <w:r w:rsidRPr="00E67010">
        <w:rPr>
          <w:rFonts w:ascii="Times New Roman" w:eastAsia="Times New Roman" w:hAnsi="Times New Roman" w:cs="Times New Roman"/>
          <w:i/>
          <w:kern w:val="0"/>
          <w:position w:val="-12"/>
          <w:sz w:val="28"/>
          <w:szCs w:val="28"/>
          <w:lang w:val="uk-UA" w:eastAsia="ru-RU"/>
        </w:rPr>
        <w:object w:dxaOrig="820" w:dyaOrig="360">
          <v:shape id="_x0000_i1778" type="#_x0000_t75" style="width:41.05pt;height:17.8pt" o:ole="">
            <v:imagedata r:id="rId10" o:title=""/>
          </v:shape>
          <o:OLEObject Type="Embed" ProgID="Equation.3" ShapeID="_x0000_i1778" DrawAspect="Content" ObjectID="_1701769044" r:id="rId30"/>
        </w:object>
      </w:r>
      <w:r w:rsidRPr="00E67010">
        <w:rPr>
          <w:rFonts w:ascii="Times New Roman" w:eastAsia="Times New Roman" w:hAnsi="Times New Roman" w:cs="Times New Roman"/>
          <w:kern w:val="0"/>
          <w:sz w:val="28"/>
          <w:lang w:val="uk-UA" w:eastAsia="ru-RU"/>
        </w:rPr>
        <w:t xml:space="preserve"> – 0,6; </w:t>
      </w:r>
      <w:r w:rsidRPr="00E67010">
        <w:rPr>
          <w:rFonts w:ascii="Times New Roman" w:eastAsia="Times New Roman" w:hAnsi="Times New Roman" w:cs="Times New Roman"/>
          <w:i/>
          <w:kern w:val="0"/>
          <w:position w:val="-12"/>
          <w:sz w:val="24"/>
          <w:szCs w:val="28"/>
          <w:lang w:val="uk-UA" w:eastAsia="ru-RU"/>
        </w:rPr>
        <w:object w:dxaOrig="820" w:dyaOrig="360">
          <v:shape id="_x0000_i1779" type="#_x0000_t75" style="width:41.05pt;height:17.8pt" o:ole="">
            <v:imagedata r:id="rId31" o:title=""/>
          </v:shape>
          <o:OLEObject Type="Embed" ProgID="Equation.3" ShapeID="_x0000_i1779" DrawAspect="Content" ObjectID="_1701769045" r:id="rId32"/>
        </w:object>
      </w:r>
      <w:r w:rsidRPr="00E67010">
        <w:rPr>
          <w:rFonts w:ascii="Times New Roman" w:eastAsia="Times New Roman" w:hAnsi="Times New Roman" w:cs="Times New Roman"/>
          <w:kern w:val="0"/>
          <w:sz w:val="28"/>
          <w:lang w:val="uk-UA" w:eastAsia="ru-RU"/>
        </w:rPr>
        <w:t xml:space="preserve"> – 0,4 (табл. 1).</w:t>
      </w:r>
    </w:p>
    <w:p w:rsidR="00E67010" w:rsidRPr="00E67010" w:rsidRDefault="00E67010" w:rsidP="00E67010">
      <w:pPr>
        <w:shd w:val="clear" w:color="000000" w:fill="auto"/>
        <w:tabs>
          <w:tab w:val="clear" w:pos="709"/>
        </w:tabs>
        <w:suppressAutoHyphens w:val="0"/>
        <w:autoSpaceDE w:val="0"/>
        <w:autoSpaceDN w:val="0"/>
        <w:spacing w:after="0" w:line="236" w:lineRule="auto"/>
        <w:ind w:firstLine="709"/>
        <w:jc w:val="right"/>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i/>
          <w:kern w:val="0"/>
          <w:sz w:val="28"/>
          <w:szCs w:val="28"/>
          <w:lang w:val="uk-UA" w:eastAsia="ru-RU"/>
        </w:rPr>
        <w:t>Таблиця 1</w:t>
      </w:r>
    </w:p>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kern w:val="0"/>
          <w:sz w:val="28"/>
          <w:szCs w:val="28"/>
          <w:lang w:val="uk-UA" w:eastAsia="ru-RU"/>
        </w:rPr>
        <w:t xml:space="preserve">Рівень ефективності управління капіталом гірничодобувних підприємств </w:t>
      </w:r>
    </w:p>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у 2009–2013 рр.</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1"/>
        <w:gridCol w:w="1460"/>
        <w:gridCol w:w="1459"/>
        <w:gridCol w:w="1459"/>
        <w:gridCol w:w="1459"/>
        <w:gridCol w:w="1459"/>
      </w:tblGrid>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Підприємство</w:t>
            </w:r>
          </w:p>
        </w:tc>
        <w:tc>
          <w:tcPr>
            <w:tcW w:w="1460"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Показник</w:t>
            </w:r>
          </w:p>
        </w:tc>
        <w:tc>
          <w:tcPr>
            <w:tcW w:w="5836" w:type="dxa"/>
            <w:gridSpan w:val="4"/>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Значення, частка од.</w:t>
            </w:r>
          </w:p>
        </w:tc>
      </w:tr>
      <w:tr w:rsidR="00E67010" w:rsidRPr="00E67010" w:rsidTr="00E721C5">
        <w:trPr>
          <w:jc w:val="center"/>
        </w:trPr>
        <w:tc>
          <w:tcPr>
            <w:tcW w:w="2451" w:type="dxa"/>
            <w:vMerge/>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vMerge/>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left="-137" w:right="-38"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Р1</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left="-178" w:right="-138"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 xml:space="preserve">  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Р2</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left="-78"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Р3</w:t>
            </w:r>
          </w:p>
        </w:tc>
        <w:tc>
          <w:tcPr>
            <w:tcW w:w="1459" w:type="dxa"/>
            <w:shd w:val="clear" w:color="auto" w:fill="auto"/>
            <w:vAlign w:val="bottom"/>
          </w:tcPr>
          <w:p w:rsidR="00E67010" w:rsidRPr="00E67010" w:rsidRDefault="00E67010" w:rsidP="00E67010">
            <w:pPr>
              <w:widowControl/>
              <w:tabs>
                <w:tab w:val="clear" w:pos="709"/>
              </w:tabs>
              <w:suppressAutoHyphens w:val="0"/>
              <w:autoSpaceDE w:val="0"/>
              <w:autoSpaceDN w:val="0"/>
              <w:spacing w:after="0" w:line="236" w:lineRule="auto"/>
              <w:ind w:left="-120" w:firstLine="0"/>
              <w:jc w:val="right"/>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Р4</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«Інгулецький ГЗК»</w:t>
            </w: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F</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kern w:val="0"/>
                <w:sz w:val="24"/>
                <w:szCs w:val="24"/>
                <w:lang w:val="en-US" w:eastAsia="ru-RU"/>
              </w:rPr>
              <w:t>0,410</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kern w:val="0"/>
                <w:sz w:val="24"/>
                <w:szCs w:val="24"/>
                <w:lang w:val="en-US" w:eastAsia="ru-RU"/>
              </w:rPr>
              <w:t>0,524</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kern w:val="0"/>
                <w:sz w:val="24"/>
                <w:szCs w:val="24"/>
                <w:lang w:val="en-US" w:eastAsia="ru-RU"/>
              </w:rPr>
              <w:t>0,587</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kern w:val="0"/>
                <w:sz w:val="24"/>
                <w:szCs w:val="24"/>
                <w:lang w:val="en-US" w:eastAsia="ru-RU"/>
              </w:rPr>
              <w:t>0,720</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U</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0,574</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0,360</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0,455</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0,767</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i/>
                <w:kern w:val="0"/>
                <w:sz w:val="24"/>
                <w:szCs w:val="24"/>
                <w:vertAlign w:val="subscript"/>
                <w:lang w:val="en-US" w:eastAsia="ru-RU"/>
              </w:rPr>
            </w:pPr>
            <w:r w:rsidRPr="00E67010">
              <w:rPr>
                <w:rFonts w:ascii="Times New Roman" w:eastAsia="Times New Roman" w:hAnsi="Times New Roman" w:cs="Times New Roman"/>
                <w:b/>
                <w:i/>
                <w:kern w:val="0"/>
                <w:sz w:val="24"/>
                <w:szCs w:val="24"/>
                <w:lang w:val="en-US" w:eastAsia="ru-RU"/>
              </w:rPr>
              <w:t>EM</w:t>
            </w:r>
            <w:r w:rsidRPr="00E67010">
              <w:rPr>
                <w:rFonts w:ascii="Times New Roman" w:eastAsia="Times New Roman" w:hAnsi="Times New Roman" w:cs="Times New Roman"/>
                <w:b/>
                <w:i/>
                <w:kern w:val="0"/>
                <w:sz w:val="24"/>
                <w:szCs w:val="24"/>
                <w:vertAlign w:val="subscript"/>
                <w:lang w:val="en-US" w:eastAsia="ru-RU"/>
              </w:rPr>
              <w:t>cap</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0,476</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0,458</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0,534</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0,748</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 xml:space="preserve">ПАТ «Південний </w:t>
            </w:r>
          </w:p>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ГЗК»</w:t>
            </w: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F</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0,369</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0,562</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0,565</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0,587</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U</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0,559</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0,669</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0,612</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0,787</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i/>
                <w:kern w:val="0"/>
                <w:sz w:val="24"/>
                <w:szCs w:val="24"/>
                <w:vertAlign w:val="subscript"/>
                <w:lang w:val="en-US" w:eastAsia="ru-RU"/>
              </w:rPr>
            </w:pPr>
            <w:r w:rsidRPr="00E67010">
              <w:rPr>
                <w:rFonts w:ascii="Times New Roman" w:eastAsia="Times New Roman" w:hAnsi="Times New Roman" w:cs="Times New Roman"/>
                <w:b/>
                <w:i/>
                <w:kern w:val="0"/>
                <w:sz w:val="24"/>
                <w:szCs w:val="24"/>
                <w:lang w:val="en-US" w:eastAsia="ru-RU"/>
              </w:rPr>
              <w:t>EM</w:t>
            </w:r>
            <w:r w:rsidRPr="00E67010">
              <w:rPr>
                <w:rFonts w:ascii="Times New Roman" w:eastAsia="Times New Roman" w:hAnsi="Times New Roman" w:cs="Times New Roman"/>
                <w:b/>
                <w:i/>
                <w:kern w:val="0"/>
                <w:sz w:val="24"/>
                <w:szCs w:val="24"/>
                <w:vertAlign w:val="subscript"/>
                <w:lang w:val="en-US" w:eastAsia="ru-RU"/>
              </w:rPr>
              <w:t>cap</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0,445</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0,605</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0,554</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0,707</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 xml:space="preserve">ПАТ «Північний </w:t>
            </w:r>
          </w:p>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ГЗК»</w:t>
            </w: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F</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0,461</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0,676</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0,610</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0,698</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U</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0,574</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0,735</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0,327</w:t>
            </w:r>
          </w:p>
        </w:tc>
        <w:tc>
          <w:tcPr>
            <w:tcW w:w="1459"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0,708</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i/>
                <w:kern w:val="0"/>
                <w:sz w:val="24"/>
                <w:szCs w:val="24"/>
                <w:vertAlign w:val="subscript"/>
                <w:lang w:val="en-US" w:eastAsia="ru-RU"/>
              </w:rPr>
            </w:pPr>
            <w:r w:rsidRPr="00E67010">
              <w:rPr>
                <w:rFonts w:ascii="Times New Roman" w:eastAsia="Times New Roman" w:hAnsi="Times New Roman" w:cs="Times New Roman"/>
                <w:b/>
                <w:i/>
                <w:kern w:val="0"/>
                <w:sz w:val="24"/>
                <w:szCs w:val="24"/>
                <w:lang w:val="en-US" w:eastAsia="ru-RU"/>
              </w:rPr>
              <w:t>EM</w:t>
            </w:r>
            <w:r w:rsidRPr="00E67010">
              <w:rPr>
                <w:rFonts w:ascii="Times New Roman" w:eastAsia="Times New Roman" w:hAnsi="Times New Roman" w:cs="Times New Roman"/>
                <w:b/>
                <w:i/>
                <w:kern w:val="0"/>
                <w:sz w:val="24"/>
                <w:szCs w:val="24"/>
                <w:vertAlign w:val="subscript"/>
                <w:lang w:val="en-US" w:eastAsia="ru-RU"/>
              </w:rPr>
              <w:t>cap</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0,506</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0,700</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0,509</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0,704</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right="-108"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«Центральний ГЗК»</w:t>
            </w: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F</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0,443</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0,655</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0,581</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0,702</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right="-108"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U</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0,520</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0,694</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0,305</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0,678</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right="-108"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i/>
                <w:kern w:val="0"/>
                <w:sz w:val="24"/>
                <w:szCs w:val="24"/>
                <w:vertAlign w:val="subscript"/>
                <w:lang w:val="en-US" w:eastAsia="ru-RU"/>
              </w:rPr>
            </w:pPr>
            <w:r w:rsidRPr="00E67010">
              <w:rPr>
                <w:rFonts w:ascii="Times New Roman" w:eastAsia="Times New Roman" w:hAnsi="Times New Roman" w:cs="Times New Roman"/>
                <w:b/>
                <w:i/>
                <w:kern w:val="0"/>
                <w:sz w:val="24"/>
                <w:szCs w:val="24"/>
                <w:lang w:val="en-US" w:eastAsia="ru-RU"/>
              </w:rPr>
              <w:t>EM</w:t>
            </w:r>
            <w:r w:rsidRPr="00E67010">
              <w:rPr>
                <w:rFonts w:ascii="Times New Roman" w:eastAsia="Times New Roman" w:hAnsi="Times New Roman" w:cs="Times New Roman"/>
                <w:b/>
                <w:i/>
                <w:kern w:val="0"/>
                <w:sz w:val="24"/>
                <w:szCs w:val="24"/>
                <w:vertAlign w:val="subscript"/>
                <w:lang w:val="en-US" w:eastAsia="ru-RU"/>
              </w:rPr>
              <w:t>cap</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0,474</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0,671</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0,471</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0,688</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«ЄВРАЗ СУХА</w:t>
            </w:r>
          </w:p>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БАЛКА»</w:t>
            </w: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F</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0,466</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0,458</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0,635</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0,567</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U</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0,574</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0,708</w:t>
            </w:r>
          </w:p>
        </w:tc>
        <w:tc>
          <w:tcPr>
            <w:tcW w:w="1459"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0,386</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0,698</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i/>
                <w:kern w:val="0"/>
                <w:sz w:val="24"/>
                <w:szCs w:val="24"/>
                <w:vertAlign w:val="subscript"/>
                <w:lang w:val="en-US" w:eastAsia="ru-RU"/>
              </w:rPr>
            </w:pPr>
            <w:r w:rsidRPr="00E67010">
              <w:rPr>
                <w:rFonts w:ascii="Times New Roman" w:eastAsia="Times New Roman" w:hAnsi="Times New Roman" w:cs="Times New Roman"/>
                <w:b/>
                <w:i/>
                <w:kern w:val="0"/>
                <w:sz w:val="24"/>
                <w:szCs w:val="24"/>
                <w:lang w:val="en-US" w:eastAsia="ru-RU"/>
              </w:rPr>
              <w:t>EM</w:t>
            </w:r>
            <w:r w:rsidRPr="00E67010">
              <w:rPr>
                <w:rFonts w:ascii="Times New Roman" w:eastAsia="Times New Roman" w:hAnsi="Times New Roman" w:cs="Times New Roman"/>
                <w:b/>
                <w:i/>
                <w:kern w:val="0"/>
                <w:sz w:val="24"/>
                <w:szCs w:val="24"/>
                <w:vertAlign w:val="subscript"/>
                <w:lang w:val="en-US" w:eastAsia="ru-RU"/>
              </w:rPr>
              <w:t>cap</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0,509</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0,558</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0,535</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0,646</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«Криворізький залізорудний комбінат»</w:t>
            </w: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F</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0,462</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0,545</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0,622</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0,777</w:t>
            </w:r>
          </w:p>
        </w:tc>
      </w:tr>
      <w:tr w:rsidR="00E67010" w:rsidRPr="00E67010" w:rsidTr="00E721C5">
        <w:trPr>
          <w:jc w:val="center"/>
        </w:trPr>
        <w:tc>
          <w:tcPr>
            <w:tcW w:w="2451" w:type="dxa"/>
            <w:vMerge/>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left"/>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i/>
                <w:kern w:val="0"/>
                <w:sz w:val="24"/>
                <w:szCs w:val="24"/>
                <w:lang w:val="en-US" w:eastAsia="ru-RU"/>
              </w:rPr>
            </w:pPr>
            <w:r w:rsidRPr="00E67010">
              <w:rPr>
                <w:rFonts w:ascii="Times New Roman" w:eastAsia="Times New Roman" w:hAnsi="Times New Roman" w:cs="Times New Roman"/>
                <w:i/>
                <w:kern w:val="0"/>
                <w:position w:val="-12"/>
                <w:sz w:val="24"/>
                <w:szCs w:val="24"/>
                <w:lang w:val="en-US" w:eastAsia="ru-RU"/>
              </w:rPr>
              <w:t xml:space="preserve">S </w:t>
            </w:r>
            <w:r w:rsidRPr="00E67010">
              <w:rPr>
                <w:rFonts w:ascii="Times New Roman" w:eastAsia="Times New Roman" w:hAnsi="Times New Roman" w:cs="Times New Roman"/>
                <w:kern w:val="0"/>
                <w:position w:val="-12"/>
                <w:sz w:val="24"/>
                <w:szCs w:val="24"/>
                <w:lang w:val="en-US" w:eastAsia="ru-RU"/>
              </w:rPr>
              <w:t xml:space="preserve">х </w:t>
            </w:r>
            <w:r w:rsidRPr="00E67010">
              <w:rPr>
                <w:rFonts w:ascii="Times New Roman" w:eastAsia="Times New Roman" w:hAnsi="Times New Roman" w:cs="Times New Roman"/>
                <w:i/>
                <w:kern w:val="0"/>
                <w:position w:val="-12"/>
                <w:sz w:val="24"/>
                <w:szCs w:val="24"/>
                <w:lang w:val="en-US" w:eastAsia="ru-RU"/>
              </w:rPr>
              <w:t>P</w:t>
            </w:r>
            <w:r w:rsidRPr="00E67010">
              <w:rPr>
                <w:rFonts w:ascii="Times New Roman" w:eastAsia="Times New Roman" w:hAnsi="Times New Roman" w:cs="Times New Roman"/>
                <w:i/>
                <w:kern w:val="0"/>
                <w:position w:val="-12"/>
                <w:sz w:val="24"/>
                <w:szCs w:val="24"/>
                <w:vertAlign w:val="subscript"/>
                <w:lang w:val="en-US" w:eastAsia="ru-RU"/>
              </w:rPr>
              <w:t>n</w:t>
            </w:r>
            <w:r w:rsidRPr="00E67010">
              <w:rPr>
                <w:rFonts w:ascii="Times New Roman" w:eastAsia="Times New Roman" w:hAnsi="Times New Roman" w:cs="Times New Roman"/>
                <w:i/>
                <w:kern w:val="0"/>
                <w:position w:val="-12"/>
                <w:sz w:val="24"/>
                <w:szCs w:val="24"/>
                <w:lang w:val="en-US" w:eastAsia="ru-RU"/>
              </w:rPr>
              <w:t>U</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0,550</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0,459</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0,692</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0,687</w:t>
            </w:r>
          </w:p>
        </w:tc>
      </w:tr>
      <w:tr w:rsidR="00E67010" w:rsidRPr="00E67010" w:rsidTr="00E721C5">
        <w:trPr>
          <w:jc w:val="center"/>
        </w:trPr>
        <w:tc>
          <w:tcPr>
            <w:tcW w:w="2451" w:type="dxa"/>
            <w:vMerge/>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left"/>
              <w:rPr>
                <w:rFonts w:ascii="Times New Roman" w:eastAsia="Times New Roman" w:hAnsi="Times New Roman" w:cs="Times New Roman"/>
                <w:kern w:val="0"/>
                <w:sz w:val="24"/>
                <w:szCs w:val="24"/>
                <w:lang w:val="uk-UA" w:eastAsia="ru-RU"/>
              </w:rPr>
            </w:pPr>
          </w:p>
        </w:tc>
        <w:tc>
          <w:tcPr>
            <w:tcW w:w="146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i/>
                <w:kern w:val="0"/>
                <w:sz w:val="24"/>
                <w:szCs w:val="24"/>
                <w:vertAlign w:val="subscript"/>
                <w:lang w:val="en-US" w:eastAsia="ru-RU"/>
              </w:rPr>
            </w:pPr>
            <w:r w:rsidRPr="00E67010">
              <w:rPr>
                <w:rFonts w:ascii="Times New Roman" w:eastAsia="Times New Roman" w:hAnsi="Times New Roman" w:cs="Times New Roman"/>
                <w:b/>
                <w:i/>
                <w:kern w:val="0"/>
                <w:sz w:val="24"/>
                <w:szCs w:val="24"/>
                <w:lang w:val="en-US" w:eastAsia="ru-RU"/>
              </w:rPr>
              <w:t>EM</w:t>
            </w:r>
            <w:r w:rsidRPr="00E67010">
              <w:rPr>
                <w:rFonts w:ascii="Times New Roman" w:eastAsia="Times New Roman" w:hAnsi="Times New Roman" w:cs="Times New Roman"/>
                <w:b/>
                <w:i/>
                <w:kern w:val="0"/>
                <w:sz w:val="24"/>
                <w:szCs w:val="24"/>
                <w:vertAlign w:val="subscript"/>
                <w:lang w:val="en-US" w:eastAsia="ru-RU"/>
              </w:rPr>
              <w:t>cap</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0,497</w:t>
            </w:r>
          </w:p>
        </w:tc>
        <w:tc>
          <w:tcPr>
            <w:tcW w:w="1459"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0,511</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0,650</w:t>
            </w:r>
          </w:p>
        </w:tc>
        <w:tc>
          <w:tcPr>
            <w:tcW w:w="1459" w:type="dxa"/>
            <w:shd w:val="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0,605</w:t>
            </w:r>
          </w:p>
        </w:tc>
      </w:tr>
    </w:tbl>
    <w:p w:rsidR="00E67010" w:rsidRPr="00E67010" w:rsidRDefault="00E67010" w:rsidP="00E67010">
      <w:pPr>
        <w:widowControl/>
        <w:tabs>
          <w:tab w:val="clear" w:pos="709"/>
        </w:tabs>
        <w:suppressAutoHyphens w:val="0"/>
        <w:autoSpaceDE w:val="0"/>
        <w:autoSpaceDN w:val="0"/>
        <w:spacing w:after="0" w:line="236" w:lineRule="auto"/>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sz w:val="24"/>
          <w:szCs w:val="24"/>
          <w:lang w:val="uk-UA" w:eastAsia="ru-RU"/>
        </w:rPr>
        <w:t>Умовні позначення: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1560"/>
        <w:gridCol w:w="850"/>
        <w:gridCol w:w="2835"/>
        <w:gridCol w:w="851"/>
        <w:gridCol w:w="2693"/>
      </w:tblGrid>
      <w:tr w:rsidR="00E67010" w:rsidRPr="00E67010" w:rsidTr="00E721C5">
        <w:tc>
          <w:tcPr>
            <w:tcW w:w="850" w:type="dxa"/>
            <w:shd w:val="clear" w:color="auto"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1560" w:type="dxa"/>
            <w:tcBorders>
              <w:top w:val="nil"/>
              <w:bottom w:val="nil"/>
            </w:tcBorders>
            <w:shd w:val="clear" w:color="BFBFBF" w:fill="auto"/>
          </w:tcPr>
          <w:p w:rsidR="00E67010" w:rsidRPr="00E67010" w:rsidRDefault="00E67010" w:rsidP="00E67010">
            <w:pPr>
              <w:widowControl/>
              <w:tabs>
                <w:tab w:val="clear" w:pos="709"/>
              </w:tabs>
              <w:suppressAutoHyphens w:val="0"/>
              <w:autoSpaceDE w:val="0"/>
              <w:autoSpaceDN w:val="0"/>
              <w:spacing w:after="0" w:line="236" w:lineRule="auto"/>
              <w:ind w:left="-108" w:right="-108" w:firstLine="0"/>
              <w:jc w:val="center"/>
              <w:rPr>
                <w:rFonts w:ascii="Times New Roman" w:eastAsia="Times New Roman" w:hAnsi="Times New Roman" w:cs="Times New Roman"/>
                <w:kern w:val="0"/>
                <w:sz w:val="20"/>
                <w:szCs w:val="20"/>
                <w:lang w:val="uk-UA" w:eastAsia="ru-RU"/>
              </w:rPr>
            </w:pPr>
            <w:r w:rsidRPr="00E67010">
              <w:rPr>
                <w:rFonts w:ascii="Times New Roman" w:eastAsia="Times New Roman" w:hAnsi="Times New Roman" w:cs="Times New Roman"/>
                <w:kern w:val="0"/>
                <w:sz w:val="20"/>
                <w:szCs w:val="20"/>
                <w:lang w:val="uk-UA" w:eastAsia="ru-RU"/>
              </w:rPr>
              <w:t>- низький рівень;</w:t>
            </w:r>
          </w:p>
        </w:tc>
        <w:tc>
          <w:tcPr>
            <w:tcW w:w="850" w:type="dxa"/>
            <w:shd w:val="thinDiagCross" w:color="BFBFBF" w:fill="auto"/>
          </w:tcPr>
          <w:p w:rsidR="00E67010" w:rsidRPr="00E67010" w:rsidRDefault="00E67010" w:rsidP="00E67010">
            <w:pPr>
              <w:widowControl/>
              <w:tabs>
                <w:tab w:val="clear" w:pos="709"/>
              </w:tabs>
              <w:suppressAutoHyphens w:val="0"/>
              <w:autoSpaceDE w:val="0"/>
              <w:autoSpaceDN w:val="0"/>
              <w:spacing w:after="0" w:line="236" w:lineRule="auto"/>
              <w:ind w:firstLine="0"/>
              <w:jc w:val="center"/>
              <w:rPr>
                <w:rFonts w:ascii="Times New Roman" w:eastAsia="Times New Roman" w:hAnsi="Times New Roman" w:cs="Times New Roman"/>
                <w:kern w:val="0"/>
                <w:sz w:val="24"/>
                <w:szCs w:val="24"/>
                <w:lang w:val="uk-UA" w:eastAsia="ru-RU"/>
              </w:rPr>
            </w:pPr>
          </w:p>
        </w:tc>
        <w:tc>
          <w:tcPr>
            <w:tcW w:w="2835" w:type="dxa"/>
            <w:tcBorders>
              <w:top w:val="nil"/>
              <w:bottom w:val="nil"/>
            </w:tcBorders>
            <w:shd w:val="clear" w:color="BFBFBF" w:fill="auto"/>
          </w:tcPr>
          <w:p w:rsidR="00E67010" w:rsidRPr="00E67010" w:rsidRDefault="00E67010" w:rsidP="00E67010">
            <w:pPr>
              <w:widowControl/>
              <w:numPr>
                <w:ilvl w:val="0"/>
                <w:numId w:val="48"/>
              </w:numPr>
              <w:tabs>
                <w:tab w:val="clear" w:pos="709"/>
              </w:tabs>
              <w:suppressAutoHyphens w:val="0"/>
              <w:autoSpaceDE w:val="0"/>
              <w:autoSpaceDN w:val="0"/>
              <w:spacing w:after="0" w:line="236" w:lineRule="auto"/>
              <w:ind w:left="176" w:hanging="284"/>
              <w:contextualSpacing/>
              <w:jc w:val="center"/>
              <w:rPr>
                <w:rFonts w:ascii="Times New Roman" w:eastAsia="Times New Roman" w:hAnsi="Times New Roman" w:cs="Times New Roman"/>
                <w:kern w:val="0"/>
                <w:sz w:val="20"/>
                <w:szCs w:val="20"/>
                <w:lang w:val="uk-UA" w:eastAsia="en-US"/>
              </w:rPr>
            </w:pPr>
            <w:r w:rsidRPr="00E67010">
              <w:rPr>
                <w:rFonts w:ascii="Times New Roman" w:eastAsia="Times New Roman" w:hAnsi="Times New Roman" w:cs="Times New Roman"/>
                <w:kern w:val="0"/>
                <w:sz w:val="20"/>
                <w:szCs w:val="20"/>
                <w:lang w:val="uk-UA" w:eastAsia="en-US"/>
              </w:rPr>
              <w:t>нижня межа середнього рівня;</w:t>
            </w:r>
          </w:p>
        </w:tc>
        <w:tc>
          <w:tcPr>
            <w:tcW w:w="851" w:type="dxa"/>
            <w:shd w:val="diagCross" w:color="BFBFBF" w:fill="auto"/>
            <w:vAlign w:val="bottom"/>
          </w:tcPr>
          <w:p w:rsidR="00E67010" w:rsidRPr="00E67010" w:rsidRDefault="00E67010" w:rsidP="00E67010">
            <w:pPr>
              <w:widowControl/>
              <w:tabs>
                <w:tab w:val="clear" w:pos="709"/>
              </w:tabs>
              <w:suppressAutoHyphens w:val="0"/>
              <w:autoSpaceDE w:val="0"/>
              <w:autoSpaceDN w:val="0"/>
              <w:spacing w:after="0" w:line="236" w:lineRule="auto"/>
              <w:ind w:left="176" w:hanging="284"/>
              <w:jc w:val="center"/>
              <w:rPr>
                <w:rFonts w:ascii="Times New Roman" w:eastAsia="Times New Roman" w:hAnsi="Times New Roman" w:cs="Times New Roman"/>
                <w:kern w:val="0"/>
                <w:sz w:val="20"/>
                <w:szCs w:val="20"/>
                <w:lang w:val="uk-UA" w:eastAsia="ru-RU"/>
              </w:rPr>
            </w:pPr>
          </w:p>
        </w:tc>
        <w:tc>
          <w:tcPr>
            <w:tcW w:w="2693" w:type="dxa"/>
            <w:tcBorders>
              <w:top w:val="nil"/>
              <w:bottom w:val="nil"/>
              <w:right w:val="nil"/>
            </w:tcBorders>
            <w:shd w:val="clear" w:color="BFBFBF" w:fill="auto"/>
          </w:tcPr>
          <w:p w:rsidR="00E67010" w:rsidRPr="00E67010" w:rsidRDefault="00E67010" w:rsidP="00E67010">
            <w:pPr>
              <w:widowControl/>
              <w:numPr>
                <w:ilvl w:val="0"/>
                <w:numId w:val="48"/>
              </w:numPr>
              <w:tabs>
                <w:tab w:val="clear" w:pos="709"/>
              </w:tabs>
              <w:suppressAutoHyphens w:val="0"/>
              <w:autoSpaceDE w:val="0"/>
              <w:autoSpaceDN w:val="0"/>
              <w:spacing w:after="0" w:line="236" w:lineRule="auto"/>
              <w:ind w:left="176" w:hanging="284"/>
              <w:contextualSpacing/>
              <w:jc w:val="center"/>
              <w:rPr>
                <w:rFonts w:ascii="Times New Roman" w:eastAsia="Times New Roman" w:hAnsi="Times New Roman" w:cs="Times New Roman"/>
                <w:kern w:val="0"/>
                <w:sz w:val="20"/>
                <w:szCs w:val="20"/>
                <w:lang w:val="uk-UA" w:eastAsia="en-US"/>
              </w:rPr>
            </w:pPr>
            <w:r w:rsidRPr="00E67010">
              <w:rPr>
                <w:rFonts w:ascii="Times New Roman" w:eastAsia="Times New Roman" w:hAnsi="Times New Roman" w:cs="Times New Roman"/>
                <w:kern w:val="0"/>
                <w:sz w:val="20"/>
                <w:szCs w:val="20"/>
                <w:lang w:val="uk-UA" w:eastAsia="en-US"/>
              </w:rPr>
              <w:t>верхня межа середнього рівня</w:t>
            </w:r>
          </w:p>
        </w:tc>
      </w:tr>
    </w:tbl>
    <w:p w:rsidR="00E67010" w:rsidRPr="00E67010" w:rsidRDefault="00E67010" w:rsidP="00E67010">
      <w:pPr>
        <w:widowControl/>
        <w:tabs>
          <w:tab w:val="clear" w:pos="709"/>
        </w:tabs>
        <w:suppressAutoHyphens w:val="0"/>
        <w:autoSpaceDE w:val="0"/>
        <w:autoSpaceDN w:val="0"/>
        <w:spacing w:after="0" w:line="236"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36"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Позиціонування досліджуваних підприємств на нижній межі середнього рівня ефективності управління капіталом як стратегічним ресурсом (</w:t>
      </w:r>
      <w:r w:rsidRPr="00E67010">
        <w:rPr>
          <w:rFonts w:ascii="Times New Roman" w:eastAsia="Times New Roman" w:hAnsi="Times New Roman" w:cs="Times New Roman"/>
          <w:i/>
          <w:kern w:val="0"/>
          <w:sz w:val="28"/>
          <w:szCs w:val="28"/>
          <w:lang w:val="en-US" w:eastAsia="ru-RU"/>
        </w:rPr>
        <w:t>projection</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Р1</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визначається, з одного боку, невідповідністю екологічних витрат обсягам негативного впливу на навколишнє середовище, з іншого, – невідповідністю якісних параметрів ЗРП споживчим вимогам виробників металу, орієнтованих на пряме відновлення заліза з руд. Як наслідок, втрата традиційних ринків збуту в країнах Західної Європи та переорієнтація поставок до країн Східної Азії, що продукує не лише зростання транспортних витрат, а й мінімізацію цінового спреду між концентратом та обкотишами.</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Досліджувані підприємства забезпечені природним капіталом, кількісно-якісні показники якого значно поступаються зарубіжним аналогам, однак мають незначні варіації серед вибірки досліджуваних підприємств унаслідок геолого-структурної типовості родовищ Криворізького залізорудного басейну. Однак, низький технічний рівень виробництва унеможливлює максимально повне й раціональне використання природного капіталу та нарощування обсягів виробництва ЗРП у натуральному </w:t>
      </w:r>
      <w:r w:rsidRPr="00E67010">
        <w:rPr>
          <w:rFonts w:ascii="Times New Roman" w:eastAsia="Times New Roman" w:hAnsi="Times New Roman" w:cs="Times New Roman"/>
          <w:spacing w:val="-2"/>
          <w:kern w:val="0"/>
          <w:sz w:val="28"/>
          <w:szCs w:val="28"/>
          <w:lang w:val="uk-UA" w:eastAsia="ru-RU"/>
        </w:rPr>
        <w:t>вимірі (</w:t>
      </w:r>
      <w:r w:rsidRPr="00E67010">
        <w:rPr>
          <w:rFonts w:ascii="Times New Roman" w:eastAsia="Times New Roman" w:hAnsi="Times New Roman" w:cs="Times New Roman"/>
          <w:i/>
          <w:spacing w:val="-2"/>
          <w:kern w:val="0"/>
          <w:sz w:val="28"/>
          <w:szCs w:val="28"/>
          <w:lang w:val="en-US" w:eastAsia="ru-RU"/>
        </w:rPr>
        <w:t>projection</w:t>
      </w:r>
      <w:r w:rsidRPr="00E67010">
        <w:rPr>
          <w:rFonts w:ascii="Times New Roman" w:eastAsia="TimesNewRomanPSMT" w:hAnsi="Times New Roman" w:cs="Times New Roman"/>
          <w:spacing w:val="-2"/>
          <w:kern w:val="0"/>
          <w:sz w:val="28"/>
          <w:szCs w:val="28"/>
          <w:lang w:val="uk-UA" w:eastAsia="ru-RU"/>
        </w:rPr>
        <w:t xml:space="preserve"> </w:t>
      </w:r>
      <w:r w:rsidRPr="00E67010">
        <w:rPr>
          <w:rFonts w:ascii="Times New Roman" w:eastAsia="TimesNewRomanPSMT" w:hAnsi="Times New Roman" w:cs="Times New Roman"/>
          <w:i/>
          <w:spacing w:val="-2"/>
          <w:kern w:val="0"/>
          <w:sz w:val="28"/>
          <w:szCs w:val="28"/>
          <w:lang w:val="uk-UA" w:eastAsia="ru-RU"/>
        </w:rPr>
        <w:t>Р3</w:t>
      </w:r>
      <w:r w:rsidRPr="00E67010">
        <w:rPr>
          <w:rFonts w:ascii="Times New Roman" w:eastAsia="TimesNewRomanPSMT" w:hAnsi="Times New Roman" w:cs="Times New Roman"/>
          <w:spacing w:val="-2"/>
          <w:kern w:val="0"/>
          <w:sz w:val="28"/>
          <w:szCs w:val="28"/>
          <w:lang w:val="uk-UA" w:eastAsia="ru-RU"/>
        </w:rPr>
        <w:t>)</w:t>
      </w:r>
      <w:r w:rsidRPr="00E67010">
        <w:rPr>
          <w:rFonts w:ascii="Times New Roman" w:eastAsia="Times New Roman" w:hAnsi="Times New Roman" w:cs="Times New Roman"/>
          <w:spacing w:val="-2"/>
          <w:kern w:val="0"/>
          <w:sz w:val="28"/>
          <w:szCs w:val="28"/>
          <w:lang w:val="uk-UA" w:eastAsia="ru-RU"/>
        </w:rPr>
        <w:t>. Сприятлива кон’юнктура світового ринку дозволяє забезпечити</w:t>
      </w:r>
      <w:r w:rsidRPr="00E67010">
        <w:rPr>
          <w:rFonts w:ascii="Times New Roman" w:eastAsia="Times New Roman" w:hAnsi="Times New Roman" w:cs="Times New Roman"/>
          <w:kern w:val="0"/>
          <w:sz w:val="28"/>
          <w:szCs w:val="28"/>
          <w:lang w:val="uk-UA" w:eastAsia="ru-RU"/>
        </w:rPr>
        <w:t xml:space="preserve"> позитивне значення економічної доданої вартості в період зростання цінових параметрів ЗРП на фоні її дефіциту (2010–2011 рр.). Відповідно, здатність капіталу генерувати фундаментальну вартість (</w:t>
      </w:r>
      <w:r w:rsidRPr="00E67010">
        <w:rPr>
          <w:rFonts w:ascii="Times New Roman" w:eastAsia="Times New Roman" w:hAnsi="Times New Roman" w:cs="Times New Roman"/>
          <w:i/>
          <w:kern w:val="0"/>
          <w:sz w:val="28"/>
          <w:szCs w:val="28"/>
          <w:lang w:val="en-US" w:eastAsia="ru-RU"/>
        </w:rPr>
        <w:t>projection</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NewRomanPSMT" w:hAnsi="Times New Roman" w:cs="Times New Roman"/>
          <w:i/>
          <w:kern w:val="0"/>
          <w:sz w:val="28"/>
          <w:szCs w:val="28"/>
          <w:lang w:val="uk-UA" w:eastAsia="ru-RU"/>
        </w:rPr>
        <w:t>Р4</w:t>
      </w:r>
      <w:r w:rsidRPr="00E67010">
        <w:rPr>
          <w:rFonts w:ascii="Times New Roman" w:eastAsia="TimesNewRomanPSMT" w:hAnsi="Times New Roman" w:cs="Times New Roman"/>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 xml:space="preserve">визначається не ефективністю </w:t>
      </w:r>
      <w:r w:rsidRPr="00E67010">
        <w:rPr>
          <w:rFonts w:ascii="Times New Roman" w:eastAsia="Times New Roman" w:hAnsi="Times New Roman" w:cs="Times New Roman"/>
          <w:spacing w:val="-2"/>
          <w:kern w:val="0"/>
          <w:sz w:val="28"/>
          <w:szCs w:val="28"/>
          <w:lang w:val="uk-UA" w:eastAsia="ru-RU"/>
        </w:rPr>
        <w:t xml:space="preserve">управління, а екстенсивною експлуатацією мінерально-сировинних та матеріально-технічних ресурсів, що унеможливлює максимально повне використання ринкових можливостей і нівелювання ринкових загроз та актуалізує проблематику стратегічної </w:t>
      </w:r>
      <w:r w:rsidRPr="00E67010">
        <w:rPr>
          <w:rFonts w:ascii="Times New Roman" w:eastAsia="Times New Roman" w:hAnsi="Times New Roman" w:cs="Times New Roman"/>
          <w:kern w:val="0"/>
          <w:sz w:val="28"/>
          <w:szCs w:val="28"/>
          <w:lang w:val="uk-UA" w:eastAsia="ru-RU"/>
        </w:rPr>
        <w:t>орієнтації менеджменту підприємств на формування стійких конкурентних переваг.</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Cs/>
          <w:kern w:val="0"/>
          <w:sz w:val="28"/>
          <w:szCs w:val="28"/>
          <w:lang w:val="uk-UA" w:eastAsia="ru-RU"/>
        </w:rPr>
        <w:t xml:space="preserve">У </w:t>
      </w:r>
      <w:r w:rsidRPr="00E67010">
        <w:rPr>
          <w:rFonts w:ascii="Times New Roman" w:eastAsia="Times New Roman" w:hAnsi="Times New Roman" w:cs="Times New Roman"/>
          <w:b/>
          <w:bCs/>
          <w:kern w:val="0"/>
          <w:sz w:val="28"/>
          <w:szCs w:val="28"/>
          <w:lang w:val="uk-UA" w:eastAsia="ru-RU"/>
        </w:rPr>
        <w:t>третьому</w:t>
      </w:r>
      <w:r w:rsidRPr="00E67010">
        <w:rPr>
          <w:rFonts w:ascii="Times New Roman" w:eastAsia="Times New Roman" w:hAnsi="Times New Roman" w:cs="Times New Roman"/>
          <w:bCs/>
          <w:kern w:val="0"/>
          <w:sz w:val="28"/>
          <w:szCs w:val="28"/>
          <w:lang w:val="uk-UA" w:eastAsia="ru-RU"/>
        </w:rPr>
        <w:t xml:space="preserve"> </w:t>
      </w:r>
      <w:r w:rsidRPr="00E67010">
        <w:rPr>
          <w:rFonts w:ascii="Times New Roman" w:eastAsia="Times New Roman" w:hAnsi="Times New Roman" w:cs="Times New Roman"/>
          <w:b/>
          <w:bCs/>
          <w:kern w:val="0"/>
          <w:sz w:val="28"/>
          <w:szCs w:val="28"/>
          <w:lang w:val="uk-UA" w:eastAsia="ru-RU"/>
        </w:rPr>
        <w:t>розділі «Стратегічне моделювання ефективності управління капіталом гірничодобувних підприємств Кривбасу</w:t>
      </w:r>
      <w:r w:rsidRPr="00E67010">
        <w:rPr>
          <w:rFonts w:ascii="Times New Roman" w:eastAsia="Times New Roman" w:hAnsi="Times New Roman" w:cs="Times New Roman"/>
          <w:b/>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наведено наукову аргументацію щодо доцільності використання бізнес-моделі як механізму забезпечення ефективності управління капіталом, сформовано напрямки трансформації бізнес-моделі гірничодобувних підприємств за критерієм забезпечення ефективності формування та функціонування капіталу.</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 сучасних умовах господарювання, у яких інтелектуальний та соціальний капітали формують нову платформу конкуренції, а їх накопичення перетворюється на передумову досягнення ефективності управління капіталом, звужується поле застосування традиційних парадигм управління, заснованих на конкуренції за найвищий рівень ефективності за витратами. Орієнтація на поточний рівень прибутку сьогодні не створює передумов для розвитку підприємств. Дані обставини актуалізують потребу в управлінні капіталом як стратегічним ресурсом, що, на відміну від традиційного підходу, зміщує акцент із пріоритету мінімізації витрат на капітал на здатність формувати цінність. Дослідження цінності як економічного результату управління капіталом підприємства концентрує увагу менеджменту не на присвоєнні ресурсу, а на його створенні у вигляді інтелектуального та соціального капіталів. Це вносить корективи у взаємовідносини з носіями даних форм капіталу, які набувають статусу стратегічного чинника формування цінності підприємства з урахуванням інтересів усіх його зацікавлених осіб. У такому контексті певних трансформацій набуває механізм створення цінності на основі бізнес-моделі.</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На основі застосування інтегруючого підходу до її формування, обґрунтовано логіку взаємозв’язку основних елементів (цільової моделі, моделей створення та пропонування цінності, економічної моделі) в аспекті забезпечення ефективності управління капіталом підприємства (рис. 3). Актуалізується трансформація економічної моделі, яку запропоновано будувати на принципах створення економічного прибутку для зацікавлених осіб. Дотримання стейкхолдерського підходу як основи ідеології забезпечення ефективності управління капіталом реалізується на основі імплементації обґрунтованого концептуального підходу до визначення ефективності управління капіталом у ресурсно-вартісних характеристиках у процедуру формування моделі цінності та доданої вартості.</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roundrect id="_x0000_s1831" style="position:absolute;left:0;text-align:left;margin-left:7.45pt;margin-top:-2.75pt;width:493.95pt;height:86.55pt;z-index:251661312" arcsize="10923f">
            <v:stroke dashstyle="dash"/>
            <v:textbox style="mso-next-textbox:#_x0000_s1831">
              <w:txbxContent>
                <w:p w:rsidR="00E67010" w:rsidRPr="002161C6" w:rsidRDefault="00E67010" w:rsidP="00E67010"/>
              </w:txbxContent>
            </v:textbox>
          </v:roundrect>
        </w:pict>
      </w:r>
      <w:r w:rsidRPr="00E67010">
        <w:rPr>
          <w:rFonts w:ascii="Times New Roman" w:eastAsia="Times New Roman" w:hAnsi="Times New Roman" w:cs="Times New Roman"/>
          <w:noProof/>
          <w:kern w:val="0"/>
          <w:sz w:val="24"/>
          <w:szCs w:val="24"/>
          <w:lang w:eastAsia="ru-RU"/>
        </w:rPr>
        <w:pict>
          <v:oval id="_x0000_s1832" style="position:absolute;left:0;text-align:left;margin-left:141.55pt;margin-top:3.5pt;width:234pt;height:22pt;z-index:251662336" fillcolor="silver">
            <v:fill opacity=".5"/>
            <v:textbox style="mso-next-textbox:#_x0000_s1832" inset=",0,,0">
              <w:txbxContent>
                <w:p w:rsidR="00E67010" w:rsidRPr="00B15C85" w:rsidRDefault="00E67010" w:rsidP="00E67010">
                  <w:pPr>
                    <w:jc w:val="center"/>
                    <w:rPr>
                      <w:b/>
                      <w:lang w:val="uk-UA"/>
                    </w:rPr>
                  </w:pP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p>
              </w:txbxContent>
            </v:textbox>
          </v:oval>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shape id="_x0000_s1835" type="#_x0000_t32" style="position:absolute;left:0;text-align:left;margin-left:105.65pt;margin-top:4.15pt;width:51.9pt;height:11.7pt;flip:x;z-index:251665408" o:connectortype="straight"/>
        </w:pict>
      </w:r>
      <w:r w:rsidRPr="00E67010">
        <w:rPr>
          <w:rFonts w:ascii="Times New Roman" w:eastAsia="Times New Roman" w:hAnsi="Times New Roman" w:cs="Times New Roman"/>
          <w:noProof/>
          <w:kern w:val="0"/>
          <w:sz w:val="24"/>
          <w:szCs w:val="24"/>
          <w:lang w:eastAsia="ru-RU"/>
        </w:rPr>
        <w:pict>
          <v:shape id="_x0000_s1836" type="#_x0000_t32" style="position:absolute;left:0;text-align:left;margin-left:353.55pt;margin-top:4.15pt;width:56.1pt;height:11.7pt;z-index:251666432" o:connectortype="straigh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rect id="_x0000_s1834" style="position:absolute;left:0;text-align:left;margin-left:291.95pt;margin-top:-.25pt;width:203.9pt;height:13.95pt;z-index:251664384">
            <v:textbox style="mso-next-textbox:#_x0000_s1834" inset=",0,,0">
              <w:txbxContent>
                <w:p w:rsidR="00E67010" w:rsidRPr="00B15C85" w:rsidRDefault="00E67010" w:rsidP="00E67010">
                  <w:pPr>
                    <w:jc w:val="center"/>
                    <w:rPr>
                      <w:b/>
                      <w:lang w:val="uk-UA"/>
                    </w:rPr>
                  </w:pP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p>
              </w:txbxContent>
            </v:textbox>
          </v:rect>
        </w:pict>
      </w:r>
      <w:r w:rsidRPr="00E67010">
        <w:rPr>
          <w:rFonts w:ascii="Times New Roman" w:eastAsia="Times New Roman" w:hAnsi="Times New Roman" w:cs="Times New Roman"/>
          <w:noProof/>
          <w:kern w:val="0"/>
          <w:sz w:val="24"/>
          <w:szCs w:val="24"/>
          <w:lang w:eastAsia="ru-RU"/>
        </w:rPr>
        <w:pict>
          <v:rect id="_x0000_s1833" style="position:absolute;left:0;text-align:left;margin-left:20.3pt;margin-top:-.25pt;width:250.5pt;height:13.95pt;z-index:251663360">
            <v:textbox style="mso-next-textbox:#_x0000_s1833" inset=",0,,0">
              <w:txbxContent>
                <w:p w:rsidR="00E67010" w:rsidRPr="00B15C85" w:rsidRDefault="00E67010" w:rsidP="00E67010">
                  <w:pPr>
                    <w:jc w:val="center"/>
                    <w:rPr>
                      <w:b/>
                      <w:lang w:val="uk-UA"/>
                    </w:rPr>
                  </w:pP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p>
                <w:p w:rsidR="00E67010" w:rsidRDefault="00E67010" w:rsidP="00E67010"/>
              </w:txbxContent>
            </v:textbox>
          </v:rect>
        </w:pict>
      </w:r>
      <w:r w:rsidRPr="00E67010">
        <w:rPr>
          <w:rFonts w:ascii="Times New Roman" w:eastAsia="Times New Roman" w:hAnsi="Times New Roman" w:cs="Times New Roman"/>
          <w:noProof/>
          <w:kern w:val="0"/>
          <w:sz w:val="24"/>
          <w:szCs w:val="24"/>
          <w:lang w:eastAsia="ru-RU"/>
        </w:rPr>
        <w:pict>
          <v:line id="_x0000_s1840" style="position:absolute;left:0;text-align:left;flip:y;z-index:251670528" from="369.8pt,13.7pt" to="369.8pt,22.7pt"/>
        </w:pict>
      </w:r>
      <w:r w:rsidRPr="00E67010">
        <w:rPr>
          <w:rFonts w:ascii="Times New Roman" w:eastAsia="Times New Roman" w:hAnsi="Times New Roman" w:cs="Times New Roman"/>
          <w:noProof/>
          <w:kern w:val="0"/>
          <w:sz w:val="24"/>
          <w:szCs w:val="24"/>
          <w:lang w:eastAsia="ru-RU"/>
        </w:rPr>
        <w:pict>
          <v:line id="_x0000_s1839" style="position:absolute;left:0;text-align:left;flip:y;z-index:251669504" from="144.8pt,13.7pt" to="144.8pt,22.7p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line id="_x0000_s1838" style="position:absolute;left:0;text-align:left;z-index:251668480" from="144.8pt,6.6pt" to="369.8pt,6.6pt"/>
        </w:pict>
      </w:r>
      <w:r w:rsidRPr="00E67010">
        <w:rPr>
          <w:rFonts w:ascii="Times New Roman" w:eastAsia="Times New Roman" w:hAnsi="Times New Roman" w:cs="Times New Roman"/>
          <w:noProof/>
          <w:kern w:val="0"/>
          <w:sz w:val="24"/>
          <w:szCs w:val="24"/>
          <w:lang w:eastAsia="ru-RU"/>
        </w:rPr>
        <w:pict>
          <v:line id="_x0000_s1841" style="position:absolute;left:0;text-align:left;z-index:251671552" from="277.35pt,6.6pt" to="277.35pt,18pt">
            <v:stroke endarrow="block"/>
          </v:line>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rect id="_x0000_s1837" style="position:absolute;left:0;text-align:left;margin-left:105.65pt;margin-top:1.9pt;width:333pt;height:12.2pt;z-index:251667456">
            <v:textbox style="mso-next-textbox:#_x0000_s1837" inset=",0,,0">
              <w:txbxContent>
                <w:p w:rsidR="00E67010" w:rsidRPr="00B15C85" w:rsidRDefault="00E67010" w:rsidP="00E67010">
                  <w:pPr>
                    <w:jc w:val="center"/>
                    <w:rPr>
                      <w:b/>
                      <w:lang w:val="uk-UA"/>
                    </w:rPr>
                  </w:pP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p>
              </w:txbxContent>
            </v:textbox>
          </v:rec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line id="_x0000_s1842" style="position:absolute;left:0;text-align:left;z-index:251672576" from="256.55pt,2.85pt" to="256.55pt,20.85pt">
            <v:stroke startarrow="block" endarrow="block"/>
          </v:line>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roundrect id="_x0000_s1878" style="position:absolute;left:0;text-align:left;margin-left:183.05pt;margin-top:4.7pt;width:138.7pt;height:128.45pt;z-index:251682816" arcsize="10923f" fillcolor="silver" stroked="f">
            <v:fill opacity="13107f"/>
            <v:stroke dashstyle="dash"/>
            <v:textbox style="mso-next-textbox:#_x0000_s1878">
              <w:txbxContent>
                <w:p w:rsidR="00E67010" w:rsidRDefault="00E67010" w:rsidP="00E67010"/>
              </w:txbxContent>
            </v:textbox>
          </v:roundrect>
        </w:pict>
      </w:r>
      <w:r w:rsidRPr="00E67010">
        <w:rPr>
          <w:rFonts w:ascii="Times New Roman" w:eastAsia="Times New Roman" w:hAnsi="Times New Roman" w:cs="Times New Roman"/>
          <w:noProof/>
          <w:kern w:val="0"/>
          <w:sz w:val="24"/>
          <w:szCs w:val="24"/>
          <w:lang w:eastAsia="ru-RU"/>
        </w:rPr>
        <w:pict>
          <v:oval id="_x0000_s1879" style="position:absolute;left:0;text-align:left;margin-left:198.5pt;margin-top:13.7pt;width:110.65pt;height:27pt;z-index:251683840">
            <v:textbox style="mso-next-textbox:#_x0000_s1879">
              <w:txbxContent>
                <w:p w:rsidR="00E67010" w:rsidRPr="002161C6" w:rsidRDefault="00E67010" w:rsidP="00E67010">
                  <w:pPr>
                    <w:jc w:val="center"/>
                    <w:rPr>
                      <w:rFonts w:ascii="Verdana" w:hAnsi="Verdana"/>
                      <w:b/>
                      <w:lang w:val="uk-UA"/>
                    </w:rPr>
                  </w:pP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B15C85">
                    <w:rPr>
                      <w:b/>
                      <w:lang w:val="uk-UA"/>
                    </w:rPr>
                    <w:t></w:t>
                  </w:r>
                  <w:r w:rsidRPr="002161C6">
                    <w:rPr>
                      <w:rFonts w:ascii="Verdana" w:hAnsi="Verdana"/>
                      <w:b/>
                      <w:lang w:val="uk-UA"/>
                    </w:rPr>
                    <w:t xml:space="preserve"> стейкхолдерів</w:t>
                  </w:r>
                </w:p>
              </w:txbxContent>
            </v:textbox>
          </v:oval>
        </w:pict>
      </w:r>
      <w:r w:rsidRPr="00E67010">
        <w:rPr>
          <w:rFonts w:ascii="Times New Roman" w:eastAsia="Times New Roman" w:hAnsi="Times New Roman" w:cs="Times New Roman"/>
          <w:noProof/>
          <w:kern w:val="0"/>
          <w:sz w:val="24"/>
          <w:szCs w:val="24"/>
          <w:lang w:eastAsia="ru-RU"/>
        </w:rPr>
        <w:pict>
          <v:roundrect id="_x0000_s1844" style="position:absolute;left:0;text-align:left;margin-left:332.3pt;margin-top:13.75pt;width:168.6pt;height:103.7pt;z-index:251674624" arcsize="10923f">
            <v:stroke dashstyle="dash"/>
            <v:textbox style="mso-next-textbox:#_x0000_s1844">
              <w:txbxContent>
                <w:p w:rsidR="00E67010" w:rsidRDefault="00E67010" w:rsidP="00E67010"/>
              </w:txbxContent>
            </v:textbox>
          </v:roundrect>
        </w:pict>
      </w:r>
      <w:r w:rsidRPr="00E67010">
        <w:rPr>
          <w:rFonts w:ascii="Times New Roman" w:eastAsia="Times New Roman" w:hAnsi="Times New Roman" w:cs="Times New Roman"/>
          <w:noProof/>
          <w:kern w:val="0"/>
          <w:sz w:val="24"/>
          <w:szCs w:val="24"/>
          <w:lang w:eastAsia="ru-RU"/>
        </w:rPr>
        <w:pict>
          <v:roundrect id="_x0000_s1843" style="position:absolute;left:0;text-align:left;margin-left:6.95pt;margin-top:13.75pt;width:168.6pt;height:103.7pt;z-index:251673600" arcsize="10923f">
            <v:stroke dashstyle="dash"/>
            <v:textbox style="mso-next-textbox:#_x0000_s1843">
              <w:txbxContent>
                <w:p w:rsidR="00E67010" w:rsidRDefault="00E67010" w:rsidP="00E67010"/>
              </w:txbxContent>
            </v:textbox>
          </v:roundrec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group id="_x0000_s1855" style="position:absolute;left:0;text-align:left;margin-left:338.2pt;margin-top:5.2pt;width:152.1pt;height:86.3pt;z-index:251676672" coordorigin="4828,4353" coordsize="1521,863">
            <v:oval id="_x0000_s1856" style="position:absolute;left:4909;top:4353;width:1440;height:323" fillcolor="silver">
              <v:fill opacity=".5"/>
              <v:textbox style="mso-next-textbox:#_x0000_s1856" inset="0,0,0,0">
                <w:txbxContent>
                  <w:p w:rsidR="00E67010" w:rsidRPr="00B15C85" w:rsidRDefault="00E67010" w:rsidP="00E67010">
                    <w:pPr>
                      <w:jc w:val="center"/>
                      <w:rPr>
                        <w:b/>
                        <w:sz w:val="20"/>
                        <w:szCs w:val="20"/>
                        <w:lang w:val="uk-UA"/>
                      </w:rPr>
                    </w:pP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p>
                </w:txbxContent>
              </v:textbox>
            </v:oval>
            <v:rect id="_x0000_s1857" style="position:absolute;left:4828;top:4856;width:441;height:360">
              <v:textbox style="mso-next-textbox:#_x0000_s1857">
                <w:txbxContent>
                  <w:p w:rsidR="00E67010" w:rsidRPr="00C709A3" w:rsidRDefault="00E67010" w:rsidP="00E67010">
                    <w:pPr>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txbxContent>
              </v:textbox>
            </v:rect>
            <v:rect id="_x0000_s1858" style="position:absolute;left:5359;top:4856;width:540;height:360">
              <v:textbox style="mso-next-textbox:#_x0000_s1858">
                <w:txbxContent>
                  <w:p w:rsidR="00E67010" w:rsidRPr="00C709A3" w:rsidRDefault="00E67010" w:rsidP="00E67010">
                    <w:pPr>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p w:rsidR="00E67010" w:rsidRPr="00C709A3" w:rsidRDefault="00E67010" w:rsidP="00E67010">
                    <w:pPr>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txbxContent>
              </v:textbox>
            </v:rect>
            <v:rect id="_x0000_s1859" style="position:absolute;left:5989;top:4856;width:360;height:360">
              <v:textbox style="mso-next-textbox:#_x0000_s1859">
                <w:txbxContent>
                  <w:p w:rsidR="00E67010" w:rsidRDefault="00E67010" w:rsidP="00E67010">
                    <w:pPr>
                      <w:ind w:right="-158" w:hanging="142"/>
                      <w:jc w:val="center"/>
                      <w:rPr>
                        <w:sz w:val="16"/>
                        <w:szCs w:val="16"/>
                        <w:lang w:val="uk-UA"/>
                      </w:rPr>
                    </w:pPr>
                    <w:r>
                      <w:rPr>
                        <w:sz w:val="16"/>
                        <w:szCs w:val="16"/>
                        <w:lang w:val="uk-UA"/>
                      </w:rPr>
                      <w:t></w:t>
                    </w:r>
                    <w:r>
                      <w:rPr>
                        <w:sz w:val="16"/>
                        <w:szCs w:val="16"/>
                        <w:lang w:val="uk-UA"/>
                      </w:rPr>
                      <w:t></w:t>
                    </w:r>
                    <w:r>
                      <w:rPr>
                        <w:sz w:val="16"/>
                        <w:szCs w:val="16"/>
                        <w:lang w:val="uk-UA"/>
                      </w:rPr>
                      <w:t></w:t>
                    </w:r>
                    <w:r>
                      <w:rPr>
                        <w:sz w:val="16"/>
                        <w:szCs w:val="16"/>
                        <w:lang w:val="uk-UA"/>
                      </w:rPr>
                      <w:t></w:t>
                    </w:r>
                    <w:r>
                      <w:rPr>
                        <w:sz w:val="16"/>
                        <w:szCs w:val="16"/>
                        <w:lang w:val="uk-UA"/>
                      </w:rPr>
                      <w:t></w:t>
                    </w:r>
                    <w:r>
                      <w:rPr>
                        <w:sz w:val="16"/>
                        <w:szCs w:val="16"/>
                        <w:lang w:val="uk-UA"/>
                      </w:rPr>
                      <w:t></w:t>
                    </w:r>
                  </w:p>
                  <w:p w:rsidR="00E67010" w:rsidRPr="00C709A3" w:rsidRDefault="00E67010" w:rsidP="00E67010">
                    <w:pPr>
                      <w:ind w:right="-158" w:hanging="142"/>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txbxContent>
              </v:textbox>
            </v:rect>
          </v:group>
        </w:pict>
      </w:r>
      <w:r w:rsidRPr="00E67010">
        <w:rPr>
          <w:rFonts w:ascii="Times New Roman" w:eastAsia="Times New Roman" w:hAnsi="Times New Roman" w:cs="Times New Roman"/>
          <w:noProof/>
          <w:kern w:val="0"/>
          <w:sz w:val="24"/>
          <w:szCs w:val="24"/>
          <w:lang w:eastAsia="ru-RU"/>
        </w:rPr>
        <w:pict>
          <v:group id="_x0000_s1845" style="position:absolute;left:0;text-align:left;margin-left:12.2pt;margin-top:5.2pt;width:152.1pt;height:86.3pt;z-index:251675648" coordorigin="4432,7556" coordsize="3042,1726">
            <v:group id="_x0000_s1846" style="position:absolute;left:4432;top:7556;width:3042;height:1726" coordorigin="4828,4353" coordsize="1521,863">
              <v:oval id="_x0000_s1847" style="position:absolute;left:4909;top:4353;width:1440;height:323" fillcolor="silver">
                <v:fill opacity=".5"/>
                <v:textbox style="mso-next-textbox:#_x0000_s1847" inset=",0,,0">
                  <w:txbxContent>
                    <w:p w:rsidR="00E67010" w:rsidRPr="00B15C85" w:rsidRDefault="00E67010" w:rsidP="00E67010">
                      <w:pPr>
                        <w:jc w:val="center"/>
                        <w:rPr>
                          <w:b/>
                          <w:sz w:val="20"/>
                          <w:szCs w:val="20"/>
                          <w:lang w:val="uk-UA"/>
                        </w:rPr>
                      </w:pP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p>
                  </w:txbxContent>
                </v:textbox>
              </v:oval>
              <v:rect id="_x0000_s1848" style="position:absolute;left:4828;top:4856;width:441;height:360">
                <v:textbox style="mso-next-textbox:#_x0000_s1848">
                  <w:txbxContent>
                    <w:p w:rsidR="00E67010" w:rsidRPr="00C709A3" w:rsidRDefault="00E67010" w:rsidP="00E67010">
                      <w:pPr>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txbxContent>
                </v:textbox>
              </v:rect>
              <v:rect id="_x0000_s1849" style="position:absolute;left:5359;top:4856;width:540;height:360">
                <v:textbox style="mso-next-textbox:#_x0000_s1849">
                  <w:txbxContent>
                    <w:p w:rsidR="00E67010" w:rsidRPr="00C709A3" w:rsidRDefault="00E67010" w:rsidP="00E67010">
                      <w:pPr>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Pr>
                          <w:sz w:val="16"/>
                          <w:szCs w:val="16"/>
                          <w:lang w:val="uk-UA"/>
                        </w:rPr>
                        <w:t></w:t>
                      </w:r>
                      <w:r>
                        <w:rPr>
                          <w:sz w:val="16"/>
                          <w:szCs w:val="16"/>
                          <w:lang w:val="uk-UA"/>
                        </w:rPr>
                        <w:t></w:t>
                      </w:r>
                      <w:r>
                        <w:rPr>
                          <w:sz w:val="16"/>
                          <w:szCs w:val="16"/>
                          <w:lang w:val="uk-UA"/>
                        </w:rPr>
                        <w:t></w:t>
                      </w:r>
                    </w:p>
                    <w:p w:rsidR="00E67010" w:rsidRPr="00C709A3" w:rsidRDefault="00E67010" w:rsidP="00E67010">
                      <w:pPr>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txbxContent>
                </v:textbox>
              </v:rect>
              <v:rect id="_x0000_s1850" style="position:absolute;left:5989;top:4856;width:360;height:360">
                <v:textbox style="mso-next-textbox:#_x0000_s1850">
                  <w:txbxContent>
                    <w:p w:rsidR="00E67010" w:rsidRDefault="00E67010" w:rsidP="00E67010">
                      <w:pPr>
                        <w:ind w:right="-150" w:hanging="142"/>
                        <w:jc w:val="center"/>
                        <w:rPr>
                          <w:sz w:val="16"/>
                          <w:szCs w:val="16"/>
                          <w:lang w:val="uk-UA"/>
                        </w:rPr>
                      </w:pPr>
                      <w:r>
                        <w:rPr>
                          <w:sz w:val="16"/>
                          <w:szCs w:val="16"/>
                          <w:lang w:val="uk-UA"/>
                        </w:rPr>
                        <w:t></w:t>
                      </w:r>
                      <w:r>
                        <w:rPr>
                          <w:sz w:val="16"/>
                          <w:szCs w:val="16"/>
                          <w:lang w:val="uk-UA"/>
                        </w:rPr>
                        <w:t></w:t>
                      </w:r>
                      <w:r>
                        <w:rPr>
                          <w:sz w:val="16"/>
                          <w:szCs w:val="16"/>
                          <w:lang w:val="uk-UA"/>
                        </w:rPr>
                        <w:t></w:t>
                      </w:r>
                      <w:r>
                        <w:rPr>
                          <w:sz w:val="16"/>
                          <w:szCs w:val="16"/>
                          <w:lang w:val="uk-UA"/>
                        </w:rPr>
                        <w:t></w:t>
                      </w:r>
                      <w:r>
                        <w:rPr>
                          <w:sz w:val="16"/>
                          <w:szCs w:val="16"/>
                          <w:lang w:val="uk-UA"/>
                        </w:rPr>
                        <w:t></w:t>
                      </w:r>
                      <w:r>
                        <w:rPr>
                          <w:sz w:val="16"/>
                          <w:szCs w:val="16"/>
                          <w:lang w:val="uk-UA"/>
                        </w:rPr>
                        <w:t></w:t>
                      </w:r>
                    </w:p>
                    <w:p w:rsidR="00E67010" w:rsidRPr="00C709A3" w:rsidRDefault="00E67010" w:rsidP="00E67010">
                      <w:pPr>
                        <w:ind w:left="-142" w:right="-150"/>
                        <w:jc w:val="center"/>
                        <w:rPr>
                          <w:sz w:val="16"/>
                          <w:szCs w:val="16"/>
                          <w:lang w:val="uk-UA"/>
                        </w:rPr>
                      </w:pP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r w:rsidRPr="00C709A3">
                        <w:rPr>
                          <w:sz w:val="16"/>
                          <w:szCs w:val="16"/>
                          <w:lang w:val="uk-UA"/>
                        </w:rPr>
                        <w:t></w:t>
                      </w:r>
                    </w:p>
                  </w:txbxContent>
                </v:textbox>
              </v:rect>
            </v:group>
            <v:shape id="_x0000_s1851" type="#_x0000_t32" style="position:absolute;left:4795;top:8372;width:2438;height:0" o:connectortype="straight"/>
            <v:shape id="_x0000_s1852" type="#_x0000_t32" style="position:absolute;left:5975;top:8202;width:0;height:360" o:connectortype="straight"/>
            <v:shape id="_x0000_s1853" type="#_x0000_t32" style="position:absolute;left:4795;top:8372;width:0;height:190" o:connectortype="straight"/>
            <v:shape id="_x0000_s1854" type="#_x0000_t32" style="position:absolute;left:7233;top:8372;width:0;height:190" o:connectortype="straight"/>
          </v:group>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line id="_x0000_s1883" style="position:absolute;left:0;text-align:left;z-index:251687936" from="251.55pt,8.5pt" to="282.4pt,19.3pt"/>
        </w:pict>
      </w:r>
      <w:r w:rsidRPr="00E67010">
        <w:rPr>
          <w:rFonts w:ascii="Times New Roman" w:eastAsia="Times New Roman" w:hAnsi="Times New Roman" w:cs="Times New Roman"/>
          <w:noProof/>
          <w:kern w:val="0"/>
          <w:sz w:val="24"/>
          <w:szCs w:val="24"/>
          <w:lang w:eastAsia="ru-RU"/>
        </w:rPr>
        <w:pict>
          <v:line id="_x0000_s1882" style="position:absolute;left:0;text-align:left;flip:x;z-index:251686912" from="220.45pt,8.5pt" to="251.55pt,19.3pt"/>
        </w:pict>
      </w:r>
      <w:r w:rsidRPr="00E67010">
        <w:rPr>
          <w:rFonts w:ascii="Times New Roman" w:eastAsia="Times New Roman" w:hAnsi="Times New Roman" w:cs="Times New Roman"/>
          <w:noProof/>
          <w:kern w:val="0"/>
          <w:sz w:val="24"/>
          <w:szCs w:val="24"/>
          <w:lang w:eastAsia="ru-RU"/>
        </w:rPr>
        <w:pict>
          <v:line id="_x0000_s1861" style="position:absolute;left:0;text-align:left;z-index:251678720" from="312pt,13.35pt" to="333.75pt,13.35pt">
            <v:stroke startarrow="block" endarrow="block"/>
          </v:line>
        </w:pict>
      </w:r>
      <w:r w:rsidRPr="00E67010">
        <w:rPr>
          <w:rFonts w:ascii="Times New Roman" w:eastAsia="Times New Roman" w:hAnsi="Times New Roman" w:cs="Times New Roman"/>
          <w:noProof/>
          <w:kern w:val="0"/>
          <w:sz w:val="24"/>
          <w:szCs w:val="24"/>
          <w:lang w:eastAsia="ru-RU"/>
        </w:rPr>
        <w:pict>
          <v:line id="_x0000_s1860" style="position:absolute;left:0;text-align:left;z-index:251677696" from="176.75pt,13.35pt" to="198.5pt,13.35pt">
            <v:stroke startarrow="block" endarrow="block"/>
          </v:line>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shape id="_x0000_s1887" type="#_x0000_t32" style="position:absolute;left:0;text-align:left;margin-left:478.7pt;margin-top:13.8pt;width:0;height:9.5pt;z-index:251692032" o:connectortype="straight"/>
        </w:pict>
      </w:r>
      <w:r w:rsidRPr="00E67010">
        <w:rPr>
          <w:rFonts w:ascii="Times New Roman" w:eastAsia="Times New Roman" w:hAnsi="Times New Roman" w:cs="Times New Roman"/>
          <w:noProof/>
          <w:kern w:val="0"/>
          <w:sz w:val="24"/>
          <w:szCs w:val="24"/>
          <w:lang w:eastAsia="ru-RU"/>
        </w:rPr>
        <w:pict>
          <v:shape id="_x0000_s1886" type="#_x0000_t32" style="position:absolute;left:0;text-align:left;margin-left:353.55pt;margin-top:13.8pt;width:0;height:9.5pt;z-index:251691008" o:connectortype="straight"/>
        </w:pict>
      </w:r>
      <w:r w:rsidRPr="00E67010">
        <w:rPr>
          <w:rFonts w:ascii="Times New Roman" w:eastAsia="Times New Roman" w:hAnsi="Times New Roman" w:cs="Times New Roman"/>
          <w:noProof/>
          <w:kern w:val="0"/>
          <w:sz w:val="24"/>
          <w:szCs w:val="24"/>
          <w:lang w:eastAsia="ru-RU"/>
        </w:rPr>
        <w:pict>
          <v:shape id="_x0000_s1885" type="#_x0000_t32" style="position:absolute;left:0;text-align:left;margin-left:353.55pt;margin-top:13.8pt;width:125.15pt;height:0;z-index:251689984" o:connectortype="straight"/>
        </w:pict>
      </w:r>
      <w:r w:rsidRPr="00E67010">
        <w:rPr>
          <w:rFonts w:ascii="Times New Roman" w:eastAsia="Times New Roman" w:hAnsi="Times New Roman" w:cs="Times New Roman"/>
          <w:noProof/>
          <w:kern w:val="0"/>
          <w:sz w:val="24"/>
          <w:szCs w:val="24"/>
          <w:lang w:eastAsia="ru-RU"/>
        </w:rPr>
        <w:pict>
          <v:shape id="_x0000_s1884" type="#_x0000_t32" style="position:absolute;left:0;text-align:left;margin-left:416.85pt;margin-top:5.3pt;width:0;height:18pt;z-index:251688960" o:connectortype="straight"/>
        </w:pict>
      </w:r>
      <w:r w:rsidRPr="00E67010">
        <w:rPr>
          <w:rFonts w:ascii="Times New Roman" w:eastAsia="Times New Roman" w:hAnsi="Times New Roman" w:cs="Times New Roman"/>
          <w:noProof/>
          <w:kern w:val="0"/>
          <w:sz w:val="24"/>
          <w:szCs w:val="24"/>
          <w:lang w:eastAsia="ru-RU"/>
        </w:rPr>
        <w:pict>
          <v:rect id="_x0000_s1880" style="position:absolute;left:0;text-align:left;margin-left:203pt;margin-top:3.2pt;width:48.55pt;height:75.8pt;z-index:251684864">
            <v:textbox style="layout-flow:vertical;mso-layout-flow-alt:bottom-to-top;mso-next-textbox:#_x0000_s1880" inset=",0,,0">
              <w:txbxContent>
                <w:p w:rsidR="00E67010" w:rsidRDefault="00E67010" w:rsidP="00E67010">
                  <w:pPr>
                    <w:jc w:val="center"/>
                    <w:rPr>
                      <w:b/>
                      <w:sz w:val="20"/>
                      <w:szCs w:val="20"/>
                      <w:lang w:val="uk-UA"/>
                    </w:rPr>
                  </w:pP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p>
                <w:p w:rsidR="00E67010" w:rsidRPr="00B15C85" w:rsidRDefault="00E67010" w:rsidP="00E67010">
                  <w:pPr>
                    <w:jc w:val="center"/>
                    <w:rPr>
                      <w:b/>
                      <w:sz w:val="20"/>
                      <w:szCs w:val="20"/>
                      <w:lang w:val="uk-UA"/>
                    </w:rPr>
                  </w:pP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r>
                    <w:rPr>
                      <w:b/>
                      <w:sz w:val="20"/>
                      <w:szCs w:val="20"/>
                      <w:lang w:val="uk-UA"/>
                    </w:rPr>
                    <w:t></w:t>
                  </w:r>
                </w:p>
              </w:txbxContent>
            </v:textbox>
          </v:rect>
        </w:pict>
      </w:r>
      <w:r w:rsidRPr="00E67010">
        <w:rPr>
          <w:rFonts w:ascii="Times New Roman" w:eastAsia="Times New Roman" w:hAnsi="Times New Roman" w:cs="Times New Roman"/>
          <w:noProof/>
          <w:kern w:val="0"/>
          <w:sz w:val="24"/>
          <w:szCs w:val="24"/>
          <w:lang w:eastAsia="ru-RU"/>
        </w:rPr>
        <w:pict>
          <v:rect id="_x0000_s1881" style="position:absolute;left:0;text-align:left;margin-left:264.8pt;margin-top:3.2pt;width:47.2pt;height:75.8pt;z-index:251685888">
            <v:textbox style="layout-flow:vertical;mso-layout-flow-alt:bottom-to-top;mso-next-textbox:#_x0000_s1881" inset=",0,,0">
              <w:txbxContent>
                <w:p w:rsidR="00E67010" w:rsidRDefault="00E67010" w:rsidP="00E67010">
                  <w:pPr>
                    <w:jc w:val="center"/>
                    <w:rPr>
                      <w:b/>
                      <w:sz w:val="20"/>
                      <w:szCs w:val="20"/>
                      <w:lang w:val="uk-UA"/>
                    </w:rPr>
                  </w:pP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p>
                <w:p w:rsidR="00E67010" w:rsidRPr="00B15C85" w:rsidRDefault="00E67010" w:rsidP="00E67010">
                  <w:pPr>
                    <w:jc w:val="center"/>
                    <w:rPr>
                      <w:b/>
                      <w:sz w:val="20"/>
                      <w:szCs w:val="20"/>
                      <w:lang w:val="uk-UA"/>
                    </w:rPr>
                  </w:pP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r w:rsidRPr="00B15C85">
                    <w:rPr>
                      <w:b/>
                      <w:sz w:val="20"/>
                      <w:szCs w:val="20"/>
                      <w:lang w:val="uk-UA"/>
                    </w:rPr>
                    <w:t></w:t>
                  </w:r>
                </w:p>
                <w:p w:rsidR="00E67010" w:rsidRDefault="00E67010" w:rsidP="00E67010"/>
              </w:txbxContent>
            </v:textbox>
          </v:rec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line id="_x0000_s1862" style="position:absolute;left:0;text-align:left;z-index:251679744" from="258.75pt,8.35pt" to="258.75pt,26.35pt">
            <v:stroke startarrow="block" endarrow="block"/>
          </v:line>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roundrect id="_x0000_s1863" style="position:absolute;left:0;text-align:left;margin-left:6.95pt;margin-top:10.25pt;width:493.95pt;height:125.8pt;z-index:251680768" arcsize="10923f">
            <v:stroke dashstyle="dash"/>
            <v:textbox style="mso-next-textbox:#_x0000_s1863">
              <w:txbxContent>
                <w:p w:rsidR="00E67010" w:rsidRDefault="00E67010" w:rsidP="00E67010"/>
              </w:txbxContent>
            </v:textbox>
          </v:roundrect>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noProof/>
          <w:kern w:val="0"/>
          <w:sz w:val="24"/>
          <w:szCs w:val="24"/>
          <w:lang w:eastAsia="ru-RU"/>
        </w:rPr>
        <w:pict>
          <v:group id="_x0000_s1864" style="position:absolute;left:0;text-align:left;margin-left:14.05pt;margin-top:3.2pt;width:478.55pt;height:108.2pt;z-index:251681792" coordorigin="1312,6347" coordsize="9571,2164">
            <v:rect id="_x0000_s1865" style="position:absolute;left:1398;top:6347;width:4622;height:1489" fillcolor="#d8d8d8">
              <v:textbox style="mso-next-textbox:#_x0000_s1865">
                <w:txbxContent>
                  <w:p w:rsidR="00E67010" w:rsidRDefault="00E67010" w:rsidP="00E67010"/>
                  <w:p w:rsidR="00E67010" w:rsidRDefault="00E67010" w:rsidP="00E67010"/>
                </w:txbxContent>
              </v:textbox>
            </v:rect>
            <v:rect id="_x0000_s1866" style="position:absolute;left:6176;top:6347;width:4622;height:1489" fillcolor="#d8d8d8">
              <v:textbox style="mso-next-textbox:#_x0000_s1866">
                <w:txbxContent>
                  <w:p w:rsidR="00E67010" w:rsidRDefault="00E67010" w:rsidP="00E67010"/>
                  <w:p w:rsidR="00E67010" w:rsidRDefault="00E67010" w:rsidP="00E67010"/>
                </w:txbxContent>
              </v:textbox>
            </v:rect>
            <v:rect id="_x0000_s1867" style="position:absolute;left:1312;top:7217;width:4708;height:619" filled="f" stroked="f">
              <v:textbox style="mso-next-textbox:#_x0000_s1867">
                <w:txbxContent>
                  <w:p w:rsidR="00E67010" w:rsidRPr="00FE031A" w:rsidRDefault="00E67010" w:rsidP="00E67010">
                    <w:pPr>
                      <w:jc w:val="center"/>
                      <w:rPr>
                        <w:b/>
                        <w:sz w:val="20"/>
                        <w:szCs w:val="20"/>
                        <w:lang w:val="uk-UA"/>
                      </w:rPr>
                    </w:pP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p>
                </w:txbxContent>
              </v:textbox>
            </v:rect>
            <v:rect id="_x0000_s1868" style="position:absolute;left:1492;top:6465;width:2160;height:752">
              <v:textbox style="mso-next-textbox:#_x0000_s1868">
                <w:txbxContent>
                  <w:p w:rsidR="00E67010" w:rsidRPr="00C709A3" w:rsidRDefault="00E67010" w:rsidP="00E67010">
                    <w:pPr>
                      <w:jc w:val="center"/>
                      <w:rPr>
                        <w:b/>
                        <w:sz w:val="20"/>
                        <w:szCs w:val="20"/>
                        <w:lang w:val="uk-UA"/>
                      </w:rPr>
                    </w:pP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p>
                  <w:p w:rsidR="00E67010" w:rsidRDefault="00E67010" w:rsidP="00E67010"/>
                </w:txbxContent>
              </v:textbox>
            </v:rect>
            <v:rect id="_x0000_s1869" style="position:absolute;left:3823;top:6465;width:1994;height:752">
              <v:textbox style="mso-next-textbox:#_x0000_s1869" inset=",0,,0">
                <w:txbxContent>
                  <w:p w:rsidR="00E67010" w:rsidRPr="00C709A3" w:rsidRDefault="00E67010" w:rsidP="00E67010">
                    <w:pPr>
                      <w:jc w:val="center"/>
                      <w:rPr>
                        <w:b/>
                        <w:sz w:val="20"/>
                        <w:szCs w:val="20"/>
                        <w:lang w:val="uk-UA"/>
                      </w:rPr>
                    </w:pP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r w:rsidRPr="00C709A3">
                      <w:rPr>
                        <w:b/>
                        <w:sz w:val="20"/>
                        <w:szCs w:val="20"/>
                        <w:lang w:val="uk-UA"/>
                      </w:rPr>
                      <w:t></w:t>
                    </w:r>
                  </w:p>
                  <w:p w:rsidR="00E67010" w:rsidRDefault="00E67010" w:rsidP="00E67010"/>
                </w:txbxContent>
              </v:textbox>
            </v:rect>
            <v:rect id="_x0000_s1870" style="position:absolute;left:6298;top:6465;width:2205;height:752">
              <v:textbox style="mso-next-textbox:#_x0000_s1870" inset=",0,,0">
                <w:txbxContent>
                  <w:p w:rsidR="00E67010" w:rsidRPr="00FE031A" w:rsidRDefault="00E67010" w:rsidP="00E67010">
                    <w:pPr>
                      <w:jc w:val="center"/>
                      <w:rPr>
                        <w:b/>
                        <w:sz w:val="20"/>
                        <w:szCs w:val="20"/>
                        <w:lang w:val="uk-UA"/>
                      </w:rPr>
                    </w:pP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p>
                  <w:p w:rsidR="00E67010" w:rsidRDefault="00E67010" w:rsidP="00E67010"/>
                </w:txbxContent>
              </v:textbox>
            </v:rect>
            <v:rect id="_x0000_s1871" style="position:absolute;left:8635;top:6465;width:1970;height:752">
              <v:textbox style="mso-next-textbox:#_x0000_s1871" inset=",0,,0">
                <w:txbxContent>
                  <w:p w:rsidR="00E67010" w:rsidRPr="002161C6" w:rsidRDefault="00E67010" w:rsidP="00E67010">
                    <w:pPr>
                      <w:jc w:val="center"/>
                      <w:rPr>
                        <w:rFonts w:ascii="Verdana" w:hAnsi="Verdana"/>
                        <w:sz w:val="16"/>
                        <w:szCs w:val="16"/>
                        <w:lang w:val="uk-UA"/>
                      </w:rPr>
                    </w:pP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p>
                  <w:p w:rsidR="00E67010" w:rsidRDefault="00E67010" w:rsidP="00E67010"/>
                </w:txbxContent>
              </v:textbox>
            </v:rect>
            <v:rect id="_x0000_s1872" style="position:absolute;left:6023;top:7352;width:4860;height:360" filled="f" stroked="f">
              <v:textbox style="mso-next-textbox:#_x0000_s1872">
                <w:txbxContent>
                  <w:p w:rsidR="00E67010" w:rsidRPr="00FE031A" w:rsidRDefault="00E67010" w:rsidP="00E67010">
                    <w:pPr>
                      <w:jc w:val="center"/>
                      <w:rPr>
                        <w:b/>
                        <w:sz w:val="20"/>
                        <w:szCs w:val="20"/>
                        <w:lang w:val="uk-UA"/>
                      </w:rPr>
                    </w:pP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r w:rsidRPr="00FE031A">
                      <w:rPr>
                        <w:b/>
                        <w:sz w:val="20"/>
                        <w:szCs w:val="20"/>
                        <w:lang w:val="uk-UA"/>
                      </w:rPr>
                      <w:t></w:t>
                    </w:r>
                  </w:p>
                </w:txbxContent>
              </v:textbox>
            </v:rect>
            <v:oval id="_x0000_s1873" style="position:absolute;left:3888;top:7971;width:4680;height:540" fillcolor="silver">
              <v:fill opacity=".5"/>
              <v:textbox style="mso-next-textbox:#_x0000_s1873">
                <w:txbxContent>
                  <w:p w:rsidR="00E67010" w:rsidRPr="00FE031A" w:rsidRDefault="00E67010" w:rsidP="00E67010">
                    <w:pPr>
                      <w:jc w:val="center"/>
                      <w:rPr>
                        <w:b/>
                        <w:lang w:val="uk-UA"/>
                      </w:rPr>
                    </w:pP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r w:rsidRPr="00FE031A">
                      <w:rPr>
                        <w:b/>
                        <w:lang w:val="uk-UA"/>
                      </w:rPr>
                      <w:t></w:t>
                    </w:r>
                  </w:p>
                </w:txbxContent>
              </v:textbox>
            </v:oval>
            <v:shape id="_x0000_s1874" type="#_x0000_t32" style="position:absolute;left:8568;top:8221;width:598;height:0" o:connectortype="straight"/>
            <v:shape id="_x0000_s1875" type="#_x0000_t32" style="position:absolute;left:3239;top:8221;width:649;height:0;flip:x" o:connectortype="straight"/>
            <v:shape id="_x0000_s1876" type="#_x0000_t32" style="position:absolute;left:3239;top:7836;width:1;height:385;flip:y" o:connectortype="straight">
              <v:stroke endarrow="block"/>
            </v:shape>
            <v:shape id="_x0000_s1877" type="#_x0000_t32" style="position:absolute;left:9185;top:7836;width:0;height:385;flip:y" o:connectortype="straight">
              <v:stroke endarrow="block"/>
            </v:shape>
          </v:group>
        </w:pic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0"/>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kern w:val="0"/>
          <w:sz w:val="28"/>
          <w:szCs w:val="28"/>
          <w:lang w:val="uk-UA" w:eastAsia="ru-RU"/>
        </w:rPr>
        <w:t>Рис. 3.</w:t>
      </w:r>
      <w:r w:rsidRPr="00E67010">
        <w:rPr>
          <w:rFonts w:ascii="Times New Roman" w:eastAsia="Times New Roman" w:hAnsi="Times New Roman" w:cs="Times New Roman"/>
          <w:b/>
          <w:kern w:val="0"/>
          <w:sz w:val="28"/>
          <w:szCs w:val="28"/>
          <w:lang w:val="uk-UA" w:eastAsia="ru-RU"/>
        </w:rPr>
        <w:t xml:space="preserve"> Конструкція бізнес-моделі як механізму забезпечення ефективності управління капіталом підприємства</w:t>
      </w:r>
    </w:p>
    <w:p w:rsidR="00E67010" w:rsidRPr="00E67010" w:rsidRDefault="00E67010" w:rsidP="00E67010">
      <w:pPr>
        <w:widowControl/>
        <w:tabs>
          <w:tab w:val="clear" w:pos="709"/>
        </w:tabs>
        <w:suppressAutoHyphens w:val="0"/>
        <w:autoSpaceDE w:val="0"/>
        <w:autoSpaceDN w:val="0"/>
        <w:spacing w:after="0" w:line="240" w:lineRule="auto"/>
        <w:ind w:left="-142" w:firstLine="0"/>
        <w:rPr>
          <w:rFonts w:ascii="Times New Roman" w:eastAsia="Times New Roman" w:hAnsi="Times New Roman" w:cs="Times New Roman"/>
          <w:kern w:val="0"/>
          <w:sz w:val="12"/>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Установлено, що створення та пропонування цінності для фінансових стейкхолдерів підприємств з відкритим способом видобутку, у першу чергу, повинні орієнтуватися на оптимізацію джерел формування й розподілення капіталу; для підприємств із підземним способом видобутку – на розширення мінерально-сировинної бази. Серед нефінансових ключовими стейкхолдерами ГЗК виступають внутрішні та зовнішні споживачі, держава та суспільство; для підприємств із підземним способом видобутку – зовнішні споживачі та працівники. Як інструментарій стратегічного моделювання ефективності управління капіталом підприємства запропоновано використовувати аналітичні матриці, логіка формування яких визначається інтегруванням ціннісно-вартісних та дохідно-витратних параметрів створення та пропонування цінності для пріоритетного кола стейкхолдерів (для підприємств із відкритим способом видобутку – екопозитивні, інноваційні аспекти створення цінності та якісні, маркетингово-комунікаційні аспекти її пропонування; для підприємств із підземним способом видобутку – соціальні, мінерально-сировинні, інформаційно-інноваційні параметри створення цінності та якісні позиції її пропонування).</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Ключовими процесами створення та пропонування цінності для ГЗК виступають зниження витрат на капітал та забезпечення його раціонального авансування; нарощування обсягів циклічно-потокової технології транспортування руди; упровадження системи екологічного моніторингу; реконструкція дробильно-збагачувального комплексу та нарощування потужностей з виробництва продукції високого ступеня переробки. Для підприємств із підземним способом видобутку такими процесами є реалізація проектів розширення мінерально-сировинної бази бідними магнетитовими кварцитами верхніх горизонтів; освоєння безлюдної проходки гірничих виробок, упровадження інноваційної технології відбійки корисних копалин та перехід до камерних систем розробки рудних покладів; застосування двостадійного гравітаційного збагачення, освоєння виробництва нових видів продукції (руда доменна з вмістом заліза 63%). Прогнозні показники ефективності управління капіталом гірничодобувних підприємств у 2016–2020 рр. з урахуванням напрямів трансформації їх бізнес-моделей представлено в табл. 2.</w:t>
      </w:r>
    </w:p>
    <w:p w:rsidR="00E67010" w:rsidRPr="00E67010" w:rsidRDefault="00E67010" w:rsidP="00E67010">
      <w:pPr>
        <w:widowControl/>
        <w:tabs>
          <w:tab w:val="clear" w:pos="709"/>
        </w:tabs>
        <w:suppressAutoHyphens w:val="0"/>
        <w:autoSpaceDE w:val="0"/>
        <w:autoSpaceDN w:val="0"/>
        <w:spacing w:after="0" w:line="240" w:lineRule="auto"/>
        <w:jc w:val="right"/>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i/>
          <w:kern w:val="0"/>
          <w:sz w:val="28"/>
          <w:szCs w:val="28"/>
          <w:lang w:val="uk-UA" w:eastAsia="ru-RU"/>
        </w:rPr>
        <w:t>Таблиця 2</w:t>
      </w:r>
    </w:p>
    <w:p w:rsidR="00E67010" w:rsidRPr="00E67010" w:rsidRDefault="00E67010" w:rsidP="00E67010">
      <w:pPr>
        <w:widowControl/>
        <w:tabs>
          <w:tab w:val="clear" w:pos="709"/>
        </w:tabs>
        <w:suppressAutoHyphens w:val="0"/>
        <w:autoSpaceDE w:val="0"/>
        <w:autoSpaceDN w:val="0"/>
        <w:spacing w:after="0" w:line="240" w:lineRule="auto"/>
        <w:jc w:val="center"/>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Прогнозний рівень ефективності управління капіталом гірничодобувних підприємств у 2016–2020 рр.</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1"/>
        <w:gridCol w:w="1289"/>
        <w:gridCol w:w="1418"/>
        <w:gridCol w:w="1559"/>
        <w:gridCol w:w="1559"/>
        <w:gridCol w:w="1471"/>
      </w:tblGrid>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Підприємство</w:t>
            </w:r>
          </w:p>
        </w:tc>
        <w:tc>
          <w:tcPr>
            <w:tcW w:w="1289"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Показник</w:t>
            </w:r>
          </w:p>
        </w:tc>
        <w:tc>
          <w:tcPr>
            <w:tcW w:w="6007" w:type="dxa"/>
            <w:gridSpan w:val="4"/>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Значення, частка од.</w:t>
            </w:r>
          </w:p>
        </w:tc>
      </w:tr>
      <w:tr w:rsidR="00E67010" w:rsidRPr="00E67010" w:rsidTr="00E721C5">
        <w:trPr>
          <w:jc w:val="center"/>
        </w:trPr>
        <w:tc>
          <w:tcPr>
            <w:tcW w:w="2451" w:type="dxa"/>
            <w:vMerge/>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vMerge/>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418"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left="-137" w:right="-38"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Р1</w:t>
            </w:r>
          </w:p>
        </w:tc>
        <w:tc>
          <w:tcPr>
            <w:tcW w:w="1559" w:type="dxa"/>
            <w:tcBorders>
              <w:bottom w:val="single" w:sz="4" w:space="0" w:color="auto"/>
            </w:tcBorders>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left="-178" w:right="-138"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Р2</w:t>
            </w:r>
          </w:p>
        </w:tc>
        <w:tc>
          <w:tcPr>
            <w:tcW w:w="1559" w:type="dxa"/>
            <w:tcBorders>
              <w:bottom w:val="single" w:sz="4" w:space="0" w:color="auto"/>
            </w:tcBorders>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left="-78" w:firstLine="0"/>
              <w:jc w:val="center"/>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Р3</w:t>
            </w:r>
          </w:p>
        </w:tc>
        <w:tc>
          <w:tcPr>
            <w:tcW w:w="1471" w:type="dxa"/>
            <w:tcBorders>
              <w:bottom w:val="single" w:sz="4" w:space="0" w:color="auto"/>
            </w:tcBorders>
            <w:shd w:val="clear" w:color="auto" w:fill="auto"/>
            <w:vAlign w:val="bottom"/>
          </w:tcPr>
          <w:p w:rsidR="00E67010" w:rsidRPr="00E67010" w:rsidRDefault="00E67010" w:rsidP="00E67010">
            <w:pPr>
              <w:widowControl/>
              <w:tabs>
                <w:tab w:val="clear" w:pos="709"/>
              </w:tabs>
              <w:suppressAutoHyphens w:val="0"/>
              <w:autoSpaceDE w:val="0"/>
              <w:autoSpaceDN w:val="0"/>
              <w:spacing w:after="0" w:line="240" w:lineRule="auto"/>
              <w:ind w:left="-120" w:firstLine="0"/>
              <w:jc w:val="right"/>
              <w:rPr>
                <w:rFonts w:ascii="Times New Roman" w:eastAsia="Times New Roman" w:hAnsi="Times New Roman" w:cs="Times New Roman"/>
                <w:kern w:val="0"/>
                <w:sz w:val="24"/>
                <w:szCs w:val="24"/>
                <w:lang w:val="en-US" w:eastAsia="ru-RU"/>
              </w:rPr>
            </w:pPr>
            <w:r w:rsidRPr="00E67010">
              <w:rPr>
                <w:rFonts w:ascii="Times New Roman" w:eastAsia="Times New Roman" w:hAnsi="Times New Roman" w:cs="Times New Roman"/>
                <w:i/>
                <w:kern w:val="0"/>
                <w:sz w:val="24"/>
                <w:szCs w:val="24"/>
                <w:lang w:val="en-US" w:eastAsia="ru-RU"/>
              </w:rPr>
              <w:t>projection</w:t>
            </w:r>
            <w:r w:rsidRPr="00E67010">
              <w:rPr>
                <w:rFonts w:ascii="Times New Roman" w:eastAsia="TimesNewRomanPSMT" w:hAnsi="Times New Roman" w:cs="Times New Roman"/>
                <w:kern w:val="0"/>
                <w:sz w:val="24"/>
                <w:szCs w:val="24"/>
                <w:lang w:val="en-US" w:eastAsia="ru-RU"/>
              </w:rPr>
              <w:t xml:space="preserve"> </w:t>
            </w:r>
            <w:r w:rsidRPr="00E67010">
              <w:rPr>
                <w:rFonts w:ascii="Times New Roman" w:eastAsia="TimesNewRomanPSMT" w:hAnsi="Times New Roman" w:cs="Times New Roman"/>
                <w:i/>
                <w:kern w:val="0"/>
                <w:sz w:val="24"/>
                <w:szCs w:val="24"/>
                <w:lang w:val="en-US" w:eastAsia="ru-RU"/>
              </w:rPr>
              <w:t>Р4</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«Інгулецький ГЗК»</w:t>
            </w: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F</w:t>
            </w:r>
          </w:p>
        </w:tc>
        <w:tc>
          <w:tcPr>
            <w:tcW w:w="1418" w:type="dxa"/>
            <w:tcBorders>
              <w:bottom w:val="single" w:sz="4" w:space="0" w:color="auto"/>
            </w:tcBorders>
            <w:shd w:val="thinDiagCross" w:color="BFBFBF"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0,564</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0,766</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0,631</w:t>
            </w:r>
          </w:p>
        </w:tc>
        <w:tc>
          <w:tcPr>
            <w:tcW w:w="1471"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0,791</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U</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0,704</w:t>
            </w:r>
          </w:p>
        </w:tc>
        <w:tc>
          <w:tcPr>
            <w:tcW w:w="1559" w:type="dxa"/>
            <w:tcBorders>
              <w:bottom w:val="single" w:sz="4" w:space="0" w:color="auto"/>
              <w:right w:val="nil"/>
            </w:tcBorders>
            <w:shd w:val="solid" w:color="D9D9D9" w:fill="D9D9D9"/>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0,490</w:t>
            </w:r>
          </w:p>
        </w:tc>
        <w:tc>
          <w:tcPr>
            <w:tcW w:w="1559" w:type="dxa"/>
            <w:tcBorders>
              <w:left w:val="nil"/>
              <w:bottom w:val="single" w:sz="4" w:space="0" w:color="auto"/>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0,457</w:t>
            </w:r>
          </w:p>
        </w:tc>
        <w:tc>
          <w:tcPr>
            <w:tcW w:w="1471"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0,775</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i/>
                <w:kern w:val="0"/>
                <w:sz w:val="24"/>
                <w:szCs w:val="24"/>
                <w:vertAlign w:val="subscript"/>
                <w:lang w:val="uk-UA" w:eastAsia="ru-RU"/>
              </w:rPr>
            </w:pPr>
            <w:r w:rsidRPr="00E67010">
              <w:rPr>
                <w:rFonts w:ascii="Times New Roman" w:eastAsia="Times New Roman" w:hAnsi="Times New Roman" w:cs="Times New Roman"/>
                <w:b/>
                <w:i/>
                <w:kern w:val="0"/>
                <w:sz w:val="24"/>
                <w:szCs w:val="24"/>
                <w:lang w:val="uk-UA" w:eastAsia="ru-RU"/>
              </w:rPr>
              <w:t>EM</w:t>
            </w:r>
            <w:r w:rsidRPr="00E67010">
              <w:rPr>
                <w:rFonts w:ascii="Times New Roman" w:eastAsia="Times New Roman" w:hAnsi="Times New Roman" w:cs="Times New Roman"/>
                <w:b/>
                <w:i/>
                <w:kern w:val="0"/>
                <w:sz w:val="24"/>
                <w:szCs w:val="24"/>
                <w:vertAlign w:val="subscript"/>
                <w:lang w:val="uk-UA" w:eastAsia="ru-RU"/>
              </w:rPr>
              <w:t>cap</w:t>
            </w:r>
          </w:p>
        </w:tc>
        <w:tc>
          <w:tcPr>
            <w:tcW w:w="1418"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0,620</w:t>
            </w:r>
          </w:p>
        </w:tc>
        <w:tc>
          <w:tcPr>
            <w:tcW w:w="1559"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0,656</w:t>
            </w:r>
          </w:p>
        </w:tc>
        <w:tc>
          <w:tcPr>
            <w:tcW w:w="1559" w:type="dxa"/>
            <w:tcBorders>
              <w:bottom w:val="single" w:sz="4" w:space="0" w:color="auto"/>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0,562</w:t>
            </w:r>
          </w:p>
        </w:tc>
        <w:tc>
          <w:tcPr>
            <w:tcW w:w="1471" w:type="dxa"/>
            <w:tcBorders>
              <w:bottom w:val="single" w:sz="4" w:space="0" w:color="auto"/>
            </w:tcBorders>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0,785</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 xml:space="preserve">ПАТ «Південний </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ГЗК»</w:t>
            </w: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F</w:t>
            </w:r>
          </w:p>
        </w:tc>
        <w:tc>
          <w:tcPr>
            <w:tcW w:w="1418" w:type="dxa"/>
            <w:tcBorders>
              <w:bottom w:val="single" w:sz="4" w:space="0" w:color="auto"/>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0,534</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0,785</w:t>
            </w:r>
          </w:p>
        </w:tc>
        <w:tc>
          <w:tcPr>
            <w:tcW w:w="1559"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0,613</w:t>
            </w:r>
          </w:p>
        </w:tc>
        <w:tc>
          <w:tcPr>
            <w:tcW w:w="1471"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0,761</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U</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0,698</w:t>
            </w:r>
          </w:p>
        </w:tc>
        <w:tc>
          <w:tcPr>
            <w:tcW w:w="1559" w:type="dxa"/>
            <w:shd w:val="solid" w:color="595959"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0,828</w:t>
            </w:r>
          </w:p>
        </w:tc>
        <w:tc>
          <w:tcPr>
            <w:tcW w:w="1559"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0,663</w:t>
            </w:r>
          </w:p>
        </w:tc>
        <w:tc>
          <w:tcPr>
            <w:tcW w:w="1471"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0,844</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i/>
                <w:kern w:val="0"/>
                <w:sz w:val="24"/>
                <w:szCs w:val="24"/>
                <w:vertAlign w:val="subscript"/>
                <w:lang w:val="uk-UA" w:eastAsia="ru-RU"/>
              </w:rPr>
            </w:pPr>
            <w:r w:rsidRPr="00E67010">
              <w:rPr>
                <w:rFonts w:ascii="Times New Roman" w:eastAsia="Times New Roman" w:hAnsi="Times New Roman" w:cs="Times New Roman"/>
                <w:b/>
                <w:i/>
                <w:kern w:val="0"/>
                <w:sz w:val="24"/>
                <w:szCs w:val="24"/>
                <w:lang w:val="uk-UA" w:eastAsia="ru-RU"/>
              </w:rPr>
              <w:t>EM</w:t>
            </w:r>
            <w:r w:rsidRPr="00E67010">
              <w:rPr>
                <w:rFonts w:ascii="Times New Roman" w:eastAsia="Times New Roman" w:hAnsi="Times New Roman" w:cs="Times New Roman"/>
                <w:b/>
                <w:i/>
                <w:kern w:val="0"/>
                <w:sz w:val="24"/>
                <w:szCs w:val="24"/>
                <w:vertAlign w:val="subscript"/>
                <w:lang w:val="uk-UA" w:eastAsia="ru-RU"/>
              </w:rPr>
              <w:t>cap</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0,601</w:t>
            </w:r>
          </w:p>
        </w:tc>
        <w:tc>
          <w:tcPr>
            <w:tcW w:w="1559" w:type="dxa"/>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0,802</w:t>
            </w:r>
          </w:p>
        </w:tc>
        <w:tc>
          <w:tcPr>
            <w:tcW w:w="1559"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0,646</w:t>
            </w:r>
          </w:p>
        </w:tc>
        <w:tc>
          <w:tcPr>
            <w:tcW w:w="1471"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0,794</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 xml:space="preserve">ПАТ «Північний </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ГЗК»</w:t>
            </w: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F</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0,755</w:t>
            </w:r>
          </w:p>
        </w:tc>
        <w:tc>
          <w:tcPr>
            <w:tcW w:w="1559" w:type="dxa"/>
            <w:shd w:val="solid" w:color="595959"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0,936</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0,668</w:t>
            </w:r>
          </w:p>
        </w:tc>
        <w:tc>
          <w:tcPr>
            <w:tcW w:w="1471" w:type="dxa"/>
            <w:tcBorders>
              <w:bottom w:val="single" w:sz="4" w:space="0" w:color="auto"/>
            </w:tcBorders>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0,738</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U</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0,760</w:t>
            </w:r>
          </w:p>
        </w:tc>
        <w:tc>
          <w:tcPr>
            <w:tcW w:w="1559" w:type="dxa"/>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0,862</w:t>
            </w:r>
          </w:p>
        </w:tc>
        <w:tc>
          <w:tcPr>
            <w:tcW w:w="1559" w:type="dxa"/>
            <w:tcBorders>
              <w:bottom w:val="nil"/>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0,411</w:t>
            </w:r>
          </w:p>
        </w:tc>
        <w:tc>
          <w:tcPr>
            <w:tcW w:w="1471" w:type="dxa"/>
            <w:shd w:val="solid" w:color="595959"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0,902</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i/>
                <w:kern w:val="0"/>
                <w:sz w:val="24"/>
                <w:szCs w:val="24"/>
                <w:vertAlign w:val="subscript"/>
                <w:lang w:val="uk-UA" w:eastAsia="ru-RU"/>
              </w:rPr>
            </w:pPr>
            <w:r w:rsidRPr="00E67010">
              <w:rPr>
                <w:rFonts w:ascii="Times New Roman" w:eastAsia="Times New Roman" w:hAnsi="Times New Roman" w:cs="Times New Roman"/>
                <w:b/>
                <w:i/>
                <w:kern w:val="0"/>
                <w:sz w:val="24"/>
                <w:szCs w:val="24"/>
                <w:lang w:val="uk-UA" w:eastAsia="ru-RU"/>
              </w:rPr>
              <w:t>EM</w:t>
            </w:r>
            <w:r w:rsidRPr="00E67010">
              <w:rPr>
                <w:rFonts w:ascii="Times New Roman" w:eastAsia="Times New Roman" w:hAnsi="Times New Roman" w:cs="Times New Roman"/>
                <w:b/>
                <w:i/>
                <w:kern w:val="0"/>
                <w:sz w:val="24"/>
                <w:szCs w:val="24"/>
                <w:vertAlign w:val="subscript"/>
                <w:lang w:val="uk-UA" w:eastAsia="ru-RU"/>
              </w:rPr>
              <w:t>cap</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0,757</w:t>
            </w:r>
          </w:p>
        </w:tc>
        <w:tc>
          <w:tcPr>
            <w:tcW w:w="1559" w:type="dxa"/>
            <w:shd w:val="solid" w:color="595959"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0,907</w:t>
            </w:r>
          </w:p>
        </w:tc>
        <w:tc>
          <w:tcPr>
            <w:tcW w:w="1559" w:type="dxa"/>
            <w:tcBorders>
              <w:top w:val="nil"/>
              <w:bottom w:val="single" w:sz="4" w:space="0" w:color="auto"/>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0,565</w:t>
            </w:r>
          </w:p>
        </w:tc>
        <w:tc>
          <w:tcPr>
            <w:tcW w:w="1471" w:type="dxa"/>
            <w:tcBorders>
              <w:bottom w:val="single" w:sz="4" w:space="0" w:color="auto"/>
            </w:tcBorders>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0,804</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right="-108"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«Центральний ГЗК»</w:t>
            </w: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F</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0,634</w:t>
            </w:r>
          </w:p>
        </w:tc>
        <w:tc>
          <w:tcPr>
            <w:tcW w:w="1559" w:type="dxa"/>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0,809</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0,617</w:t>
            </w:r>
          </w:p>
        </w:tc>
        <w:tc>
          <w:tcPr>
            <w:tcW w:w="1471"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0,724</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right="-108"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U</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0,666</w:t>
            </w:r>
          </w:p>
        </w:tc>
        <w:tc>
          <w:tcPr>
            <w:tcW w:w="1559" w:type="dxa"/>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0,890</w:t>
            </w:r>
          </w:p>
        </w:tc>
        <w:tc>
          <w:tcPr>
            <w:tcW w:w="1559" w:type="dxa"/>
            <w:tcBorders>
              <w:bottom w:val="nil"/>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0,422</w:t>
            </w:r>
          </w:p>
        </w:tc>
        <w:tc>
          <w:tcPr>
            <w:tcW w:w="1471" w:type="dxa"/>
            <w:tcBorders>
              <w:bottom w:val="single" w:sz="4" w:space="0" w:color="auto"/>
            </w:tcBorders>
            <w:shd w:val="solid" w:color="595959"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0,823</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right="-108"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i/>
                <w:kern w:val="0"/>
                <w:sz w:val="24"/>
                <w:szCs w:val="24"/>
                <w:vertAlign w:val="subscript"/>
                <w:lang w:val="uk-UA" w:eastAsia="ru-RU"/>
              </w:rPr>
            </w:pPr>
            <w:r w:rsidRPr="00E67010">
              <w:rPr>
                <w:rFonts w:ascii="Times New Roman" w:eastAsia="Times New Roman" w:hAnsi="Times New Roman" w:cs="Times New Roman"/>
                <w:b/>
                <w:i/>
                <w:kern w:val="0"/>
                <w:sz w:val="24"/>
                <w:szCs w:val="24"/>
                <w:lang w:val="uk-UA" w:eastAsia="ru-RU"/>
              </w:rPr>
              <w:t>EM</w:t>
            </w:r>
            <w:r w:rsidRPr="00E67010">
              <w:rPr>
                <w:rFonts w:ascii="Times New Roman" w:eastAsia="Times New Roman" w:hAnsi="Times New Roman" w:cs="Times New Roman"/>
                <w:b/>
                <w:i/>
                <w:kern w:val="0"/>
                <w:sz w:val="24"/>
                <w:szCs w:val="24"/>
                <w:vertAlign w:val="subscript"/>
                <w:lang w:val="uk-UA" w:eastAsia="ru-RU"/>
              </w:rPr>
              <w:t>cap</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0,647</w:t>
            </w:r>
          </w:p>
        </w:tc>
        <w:tc>
          <w:tcPr>
            <w:tcW w:w="1559" w:type="dxa"/>
            <w:tcBorders>
              <w:bottom w:val="single" w:sz="4" w:space="0" w:color="auto"/>
            </w:tcBorders>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0,841</w:t>
            </w:r>
          </w:p>
        </w:tc>
        <w:tc>
          <w:tcPr>
            <w:tcW w:w="1559" w:type="dxa"/>
            <w:tcBorders>
              <w:top w:val="nil"/>
              <w:bottom w:val="single" w:sz="4" w:space="0" w:color="auto"/>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0,539</w:t>
            </w:r>
          </w:p>
        </w:tc>
        <w:tc>
          <w:tcPr>
            <w:tcW w:w="1471"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0,784</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«ЄВРАЗ СУХА</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БАЛКА»</w:t>
            </w: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F</w:t>
            </w:r>
          </w:p>
        </w:tc>
        <w:tc>
          <w:tcPr>
            <w:tcW w:w="1418"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0,693</w:t>
            </w:r>
          </w:p>
        </w:tc>
        <w:tc>
          <w:tcPr>
            <w:tcW w:w="1559" w:type="dxa"/>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0,506</w:t>
            </w:r>
          </w:p>
        </w:tc>
        <w:tc>
          <w:tcPr>
            <w:tcW w:w="1559"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0,676</w:t>
            </w:r>
          </w:p>
        </w:tc>
        <w:tc>
          <w:tcPr>
            <w:tcW w:w="1471"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0,770</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U</w:t>
            </w:r>
          </w:p>
        </w:tc>
        <w:tc>
          <w:tcPr>
            <w:tcW w:w="1418" w:type="dxa"/>
            <w:tcBorders>
              <w:bottom w:val="single" w:sz="4" w:space="0" w:color="auto"/>
            </w:tcBorders>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0,802</w:t>
            </w:r>
          </w:p>
        </w:tc>
        <w:tc>
          <w:tcPr>
            <w:tcW w:w="1559" w:type="dxa"/>
            <w:tcBorders>
              <w:bottom w:val="single" w:sz="4" w:space="0" w:color="auto"/>
            </w:tcBorders>
            <w:shd w:val="clear" w:color="auto" w:fill="A6A6A6"/>
          </w:tcPr>
          <w:p w:rsidR="00E67010" w:rsidRPr="00E67010" w:rsidRDefault="00E67010" w:rsidP="00E67010">
            <w:pPr>
              <w:widowControl/>
              <w:tabs>
                <w:tab w:val="clear" w:pos="709"/>
                <w:tab w:val="left" w:pos="325"/>
                <w:tab w:val="left" w:pos="385"/>
                <w:tab w:val="center" w:pos="671"/>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ab/>
            </w:r>
            <w:r w:rsidRPr="00E67010">
              <w:rPr>
                <w:rFonts w:ascii="Times New Roman" w:eastAsia="Times New Roman" w:hAnsi="Times New Roman" w:cs="Times New Roman"/>
                <w:kern w:val="0"/>
                <w:sz w:val="24"/>
                <w:szCs w:val="24"/>
                <w:lang w:val="uk-UA" w:eastAsia="ru-RU"/>
              </w:rPr>
              <w:tab/>
            </w:r>
            <w:r w:rsidRPr="00E67010">
              <w:rPr>
                <w:rFonts w:ascii="Times New Roman" w:eastAsia="Times New Roman" w:hAnsi="Times New Roman" w:cs="Times New Roman"/>
                <w:kern w:val="0"/>
                <w:sz w:val="24"/>
                <w:szCs w:val="24"/>
                <w:lang w:val="uk-UA" w:eastAsia="ru-RU"/>
              </w:rPr>
              <w:tab/>
              <w:t>0,724</w:t>
            </w:r>
          </w:p>
        </w:tc>
        <w:tc>
          <w:tcPr>
            <w:tcW w:w="1559"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0,730</w:t>
            </w:r>
          </w:p>
        </w:tc>
        <w:tc>
          <w:tcPr>
            <w:tcW w:w="1471" w:type="dxa"/>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0,936</w:t>
            </w:r>
          </w:p>
        </w:tc>
      </w:tr>
      <w:tr w:rsidR="00E67010" w:rsidRPr="00E67010" w:rsidTr="00E721C5">
        <w:trPr>
          <w:jc w:val="center"/>
        </w:trPr>
        <w:tc>
          <w:tcPr>
            <w:tcW w:w="2451" w:type="dxa"/>
            <w:vMerge/>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i/>
                <w:kern w:val="0"/>
                <w:sz w:val="24"/>
                <w:szCs w:val="24"/>
                <w:vertAlign w:val="subscript"/>
                <w:lang w:val="uk-UA" w:eastAsia="ru-RU"/>
              </w:rPr>
            </w:pPr>
            <w:r w:rsidRPr="00E67010">
              <w:rPr>
                <w:rFonts w:ascii="Times New Roman" w:eastAsia="Times New Roman" w:hAnsi="Times New Roman" w:cs="Times New Roman"/>
                <w:b/>
                <w:i/>
                <w:kern w:val="0"/>
                <w:sz w:val="24"/>
                <w:szCs w:val="24"/>
                <w:lang w:val="uk-UA" w:eastAsia="ru-RU"/>
              </w:rPr>
              <w:t>EM</w:t>
            </w:r>
            <w:r w:rsidRPr="00E67010">
              <w:rPr>
                <w:rFonts w:ascii="Times New Roman" w:eastAsia="Times New Roman" w:hAnsi="Times New Roman" w:cs="Times New Roman"/>
                <w:b/>
                <w:i/>
                <w:kern w:val="0"/>
                <w:sz w:val="24"/>
                <w:szCs w:val="24"/>
                <w:vertAlign w:val="subscript"/>
                <w:lang w:val="uk-UA" w:eastAsia="ru-RU"/>
              </w:rPr>
              <w:t>cap</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0,737</w:t>
            </w:r>
          </w:p>
        </w:tc>
        <w:tc>
          <w:tcPr>
            <w:tcW w:w="1559" w:type="dxa"/>
            <w:tcBorders>
              <w:bottom w:val="nil"/>
            </w:tcBorders>
            <w:shd w:val="solid" w:color="D9D9D9" w:fill="D9D9D9"/>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0,593</w:t>
            </w:r>
          </w:p>
        </w:tc>
        <w:tc>
          <w:tcPr>
            <w:tcW w:w="1559"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0,698</w:t>
            </w:r>
          </w:p>
        </w:tc>
        <w:tc>
          <w:tcPr>
            <w:tcW w:w="1471" w:type="dxa"/>
            <w:tcBorders>
              <w:bottom w:val="single" w:sz="4" w:space="0" w:color="auto"/>
            </w:tcBorders>
            <w:shd w:val="solid" w:color="595959"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0,836</w:t>
            </w:r>
          </w:p>
        </w:tc>
      </w:tr>
      <w:tr w:rsidR="00E67010" w:rsidRPr="00E67010" w:rsidTr="00E721C5">
        <w:trPr>
          <w:jc w:val="center"/>
        </w:trPr>
        <w:tc>
          <w:tcPr>
            <w:tcW w:w="2451" w:type="dxa"/>
            <w:vMerge w:val="restart"/>
            <w:shd w:val="clear" w:color="auto"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ПАТ «Криворізький залізорудний комбінат»</w:t>
            </w: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F</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0,712</w:t>
            </w:r>
          </w:p>
        </w:tc>
        <w:tc>
          <w:tcPr>
            <w:tcW w:w="1559" w:type="dxa"/>
            <w:tcBorders>
              <w:top w:val="nil"/>
              <w:bottom w:val="single" w:sz="4" w:space="0" w:color="auto"/>
            </w:tcBorders>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0,550</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0,671</w:t>
            </w:r>
          </w:p>
        </w:tc>
        <w:tc>
          <w:tcPr>
            <w:tcW w:w="1471"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0,771</w:t>
            </w:r>
          </w:p>
        </w:tc>
      </w:tr>
      <w:tr w:rsidR="00E67010" w:rsidRPr="00E67010" w:rsidTr="00E721C5">
        <w:trPr>
          <w:jc w:val="center"/>
        </w:trPr>
        <w:tc>
          <w:tcPr>
            <w:tcW w:w="2451" w:type="dxa"/>
            <w:vMerge/>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position w:val="-12"/>
                <w:sz w:val="24"/>
                <w:szCs w:val="24"/>
                <w:lang w:val="uk-UA" w:eastAsia="ru-RU"/>
              </w:rPr>
              <w:t xml:space="preserve">S </w:t>
            </w:r>
            <w:r w:rsidRPr="00E67010">
              <w:rPr>
                <w:rFonts w:ascii="Times New Roman" w:eastAsia="Times New Roman" w:hAnsi="Times New Roman" w:cs="Times New Roman"/>
                <w:kern w:val="0"/>
                <w:position w:val="-12"/>
                <w:sz w:val="24"/>
                <w:szCs w:val="24"/>
                <w:lang w:val="uk-UA" w:eastAsia="ru-RU"/>
              </w:rPr>
              <w:t xml:space="preserve">х </w:t>
            </w:r>
            <w:r w:rsidRPr="00E67010">
              <w:rPr>
                <w:rFonts w:ascii="Times New Roman" w:eastAsia="Times New Roman" w:hAnsi="Times New Roman" w:cs="Times New Roman"/>
                <w:i/>
                <w:kern w:val="0"/>
                <w:position w:val="-12"/>
                <w:sz w:val="24"/>
                <w:szCs w:val="24"/>
                <w:lang w:val="uk-UA" w:eastAsia="ru-RU"/>
              </w:rPr>
              <w:t>P</w:t>
            </w:r>
            <w:r w:rsidRPr="00E67010">
              <w:rPr>
                <w:rFonts w:ascii="Times New Roman" w:eastAsia="Times New Roman" w:hAnsi="Times New Roman" w:cs="Times New Roman"/>
                <w:i/>
                <w:kern w:val="0"/>
                <w:position w:val="-12"/>
                <w:sz w:val="24"/>
                <w:szCs w:val="24"/>
                <w:vertAlign w:val="subscript"/>
                <w:lang w:val="uk-UA" w:eastAsia="ru-RU"/>
              </w:rPr>
              <w:t>n</w:t>
            </w:r>
            <w:r w:rsidRPr="00E67010">
              <w:rPr>
                <w:rFonts w:ascii="Times New Roman" w:eastAsia="Times New Roman" w:hAnsi="Times New Roman" w:cs="Times New Roman"/>
                <w:i/>
                <w:kern w:val="0"/>
                <w:position w:val="-12"/>
                <w:sz w:val="24"/>
                <w:szCs w:val="24"/>
                <w:lang w:val="uk-UA" w:eastAsia="ru-RU"/>
              </w:rPr>
              <w:t>U</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0,779</w:t>
            </w:r>
          </w:p>
        </w:tc>
        <w:tc>
          <w:tcPr>
            <w:tcW w:w="1559" w:type="dxa"/>
            <w:tcBorders>
              <w:bottom w:val="single" w:sz="4" w:space="0" w:color="auto"/>
            </w:tcBorders>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0,610</w:t>
            </w:r>
          </w:p>
        </w:tc>
        <w:tc>
          <w:tcPr>
            <w:tcW w:w="1559" w:type="dxa"/>
            <w:tcBorders>
              <w:bottom w:val="single" w:sz="4" w:space="0" w:color="auto"/>
            </w:tcBorders>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0,697</w:t>
            </w:r>
          </w:p>
        </w:tc>
        <w:tc>
          <w:tcPr>
            <w:tcW w:w="1471" w:type="dxa"/>
            <w:tcBorders>
              <w:bottom w:val="single" w:sz="4" w:space="0" w:color="auto"/>
            </w:tcBorders>
            <w:shd w:val="solid" w:color="595959"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r w:rsidRPr="00E67010">
              <w:rPr>
                <w:rFonts w:ascii="Times New Roman" w:eastAsia="Times New Roman" w:hAnsi="Times New Roman" w:cs="Times New Roman"/>
                <w:kern w:val="0"/>
                <w:sz w:val="24"/>
                <w:szCs w:val="24"/>
                <w:lang w:val="uk-UA" w:eastAsia="ru-RU"/>
              </w:rPr>
              <w:t>0,811</w:t>
            </w:r>
          </w:p>
        </w:tc>
      </w:tr>
      <w:tr w:rsidR="00E67010" w:rsidRPr="00E67010" w:rsidTr="00E721C5">
        <w:trPr>
          <w:jc w:val="center"/>
        </w:trPr>
        <w:tc>
          <w:tcPr>
            <w:tcW w:w="2451" w:type="dxa"/>
            <w:vMerge/>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ru-RU"/>
              </w:rPr>
            </w:pPr>
          </w:p>
        </w:tc>
        <w:tc>
          <w:tcPr>
            <w:tcW w:w="1289" w:type="dxa"/>
            <w:shd w:val="clear" w:color="auto"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i/>
                <w:kern w:val="0"/>
                <w:sz w:val="24"/>
                <w:szCs w:val="24"/>
                <w:vertAlign w:val="subscript"/>
                <w:lang w:val="uk-UA" w:eastAsia="ru-RU"/>
              </w:rPr>
            </w:pPr>
            <w:r w:rsidRPr="00E67010">
              <w:rPr>
                <w:rFonts w:ascii="Times New Roman" w:eastAsia="Times New Roman" w:hAnsi="Times New Roman" w:cs="Times New Roman"/>
                <w:b/>
                <w:i/>
                <w:kern w:val="0"/>
                <w:sz w:val="24"/>
                <w:szCs w:val="24"/>
                <w:lang w:val="uk-UA" w:eastAsia="ru-RU"/>
              </w:rPr>
              <w:t>EM</w:t>
            </w:r>
            <w:r w:rsidRPr="00E67010">
              <w:rPr>
                <w:rFonts w:ascii="Times New Roman" w:eastAsia="Times New Roman" w:hAnsi="Times New Roman" w:cs="Times New Roman"/>
                <w:b/>
                <w:i/>
                <w:kern w:val="0"/>
                <w:sz w:val="24"/>
                <w:szCs w:val="24"/>
                <w:vertAlign w:val="subscript"/>
                <w:lang w:val="uk-UA" w:eastAsia="ru-RU"/>
              </w:rPr>
              <w:t>cap</w:t>
            </w:r>
          </w:p>
        </w:tc>
        <w:tc>
          <w:tcPr>
            <w:tcW w:w="1418"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0,739</w:t>
            </w:r>
          </w:p>
        </w:tc>
        <w:tc>
          <w:tcPr>
            <w:tcW w:w="1559" w:type="dxa"/>
            <w:shd w:val="solid" w:color="D9D9D9"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0,574</w:t>
            </w:r>
          </w:p>
        </w:tc>
        <w:tc>
          <w:tcPr>
            <w:tcW w:w="1559" w:type="dxa"/>
            <w:shd w:val="solid" w:color="A6A6A6" w:fill="auto"/>
            <w:vAlign w:val="center"/>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0,681</w:t>
            </w:r>
          </w:p>
        </w:tc>
        <w:tc>
          <w:tcPr>
            <w:tcW w:w="1471" w:type="dxa"/>
            <w:shd w:val="solid" w:color="A6A6A6" w:fill="auto"/>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4"/>
                <w:szCs w:val="24"/>
                <w:lang w:val="uk-UA" w:eastAsia="ru-RU"/>
              </w:rPr>
            </w:pPr>
            <w:r w:rsidRPr="00E67010">
              <w:rPr>
                <w:rFonts w:ascii="Times New Roman" w:eastAsia="Times New Roman" w:hAnsi="Times New Roman" w:cs="Times New Roman"/>
                <w:b/>
                <w:kern w:val="0"/>
                <w:sz w:val="24"/>
                <w:szCs w:val="24"/>
                <w:lang w:val="uk-UA" w:eastAsia="ru-RU"/>
              </w:rPr>
              <w:t>0,787</w:t>
            </w:r>
          </w:p>
        </w:tc>
      </w:tr>
    </w:tbl>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i/>
          <w:kern w:val="0"/>
          <w:sz w:val="24"/>
          <w:szCs w:val="24"/>
          <w:lang w:val="uk-UA" w:eastAsia="ru-RU"/>
        </w:rPr>
      </w:pPr>
      <w:r w:rsidRPr="00E67010">
        <w:rPr>
          <w:rFonts w:ascii="Times New Roman" w:eastAsia="Times New Roman" w:hAnsi="Times New Roman" w:cs="Times New Roman"/>
          <w:i/>
          <w:kern w:val="0"/>
          <w:sz w:val="24"/>
          <w:szCs w:val="24"/>
          <w:lang w:val="uk-UA" w:eastAsia="ru-RU"/>
        </w:rPr>
        <w:t>Умовні позначення:</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2259"/>
        <w:gridCol w:w="781"/>
        <w:gridCol w:w="2132"/>
        <w:gridCol w:w="881"/>
        <w:gridCol w:w="2294"/>
      </w:tblGrid>
      <w:tr w:rsidR="00E67010" w:rsidRPr="00E67010" w:rsidTr="00E721C5">
        <w:trPr>
          <w:jc w:val="center"/>
        </w:trPr>
        <w:tc>
          <w:tcPr>
            <w:tcW w:w="779" w:type="dxa"/>
            <w:shd w:val="clear" w:color="auto" w:fill="D9D9D9"/>
          </w:tcPr>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ru-RU"/>
              </w:rPr>
            </w:pPr>
          </w:p>
        </w:tc>
        <w:tc>
          <w:tcPr>
            <w:tcW w:w="2259" w:type="dxa"/>
            <w:tcBorders>
              <w:top w:val="nil"/>
              <w:bottom w:val="nil"/>
            </w:tcBorders>
            <w:shd w:val="clear" w:color="BFBFBF" w:fill="auto"/>
          </w:tcPr>
          <w:p w:rsidR="00E67010" w:rsidRPr="00E67010" w:rsidRDefault="00E67010" w:rsidP="00E67010">
            <w:pPr>
              <w:widowControl/>
              <w:numPr>
                <w:ilvl w:val="0"/>
                <w:numId w:val="48"/>
              </w:numPr>
              <w:tabs>
                <w:tab w:val="clear" w:pos="709"/>
              </w:tabs>
              <w:suppressAutoHyphens w:val="0"/>
              <w:autoSpaceDE w:val="0"/>
              <w:autoSpaceDN w:val="0"/>
              <w:spacing w:after="0" w:line="240" w:lineRule="auto"/>
              <w:ind w:left="176" w:hanging="284"/>
              <w:contextualSpacing/>
              <w:jc w:val="center"/>
              <w:rPr>
                <w:rFonts w:ascii="Times New Roman" w:eastAsia="Times New Roman" w:hAnsi="Times New Roman" w:cs="Times New Roman"/>
                <w:kern w:val="0"/>
                <w:sz w:val="20"/>
                <w:szCs w:val="20"/>
                <w:lang w:val="uk-UA" w:eastAsia="en-US"/>
              </w:rPr>
            </w:pPr>
            <w:r w:rsidRPr="00E67010">
              <w:rPr>
                <w:rFonts w:ascii="Times New Roman" w:eastAsia="Times New Roman" w:hAnsi="Times New Roman" w:cs="Times New Roman"/>
                <w:kern w:val="0"/>
                <w:sz w:val="20"/>
                <w:szCs w:val="20"/>
                <w:lang w:val="uk-UA" w:eastAsia="en-US"/>
              </w:rPr>
              <w:t>нижня межа середнього рівня;</w:t>
            </w:r>
          </w:p>
        </w:tc>
        <w:tc>
          <w:tcPr>
            <w:tcW w:w="781" w:type="dxa"/>
            <w:shd w:val="clear" w:color="auto" w:fill="A6A6A6"/>
            <w:vAlign w:val="bottom"/>
          </w:tcPr>
          <w:p w:rsidR="00E67010" w:rsidRPr="00E67010" w:rsidRDefault="00E67010" w:rsidP="00E67010">
            <w:pPr>
              <w:widowControl/>
              <w:tabs>
                <w:tab w:val="clear" w:pos="709"/>
              </w:tabs>
              <w:suppressAutoHyphens w:val="0"/>
              <w:autoSpaceDE w:val="0"/>
              <w:autoSpaceDN w:val="0"/>
              <w:spacing w:after="0" w:line="240" w:lineRule="auto"/>
              <w:ind w:left="176" w:hanging="284"/>
              <w:jc w:val="center"/>
              <w:rPr>
                <w:rFonts w:ascii="Times New Roman" w:eastAsia="Times New Roman" w:hAnsi="Times New Roman" w:cs="Times New Roman"/>
                <w:kern w:val="0"/>
                <w:sz w:val="20"/>
                <w:szCs w:val="20"/>
                <w:lang w:val="uk-UA" w:eastAsia="ru-RU"/>
              </w:rPr>
            </w:pPr>
          </w:p>
        </w:tc>
        <w:tc>
          <w:tcPr>
            <w:tcW w:w="2132" w:type="dxa"/>
            <w:tcBorders>
              <w:top w:val="nil"/>
              <w:bottom w:val="nil"/>
              <w:right w:val="nil"/>
            </w:tcBorders>
            <w:shd w:val="clear" w:color="BFBFBF" w:fill="auto"/>
          </w:tcPr>
          <w:p w:rsidR="00E67010" w:rsidRPr="00E67010" w:rsidRDefault="00E67010" w:rsidP="00E67010">
            <w:pPr>
              <w:widowControl/>
              <w:numPr>
                <w:ilvl w:val="0"/>
                <w:numId w:val="48"/>
              </w:numPr>
              <w:tabs>
                <w:tab w:val="clear" w:pos="709"/>
              </w:tabs>
              <w:suppressAutoHyphens w:val="0"/>
              <w:autoSpaceDE w:val="0"/>
              <w:autoSpaceDN w:val="0"/>
              <w:spacing w:after="0" w:line="240" w:lineRule="auto"/>
              <w:ind w:left="176" w:hanging="284"/>
              <w:contextualSpacing/>
              <w:jc w:val="center"/>
              <w:rPr>
                <w:rFonts w:ascii="Times New Roman" w:eastAsia="Times New Roman" w:hAnsi="Times New Roman" w:cs="Times New Roman"/>
                <w:kern w:val="0"/>
                <w:sz w:val="20"/>
                <w:szCs w:val="20"/>
                <w:lang w:val="uk-UA" w:eastAsia="en-US"/>
              </w:rPr>
            </w:pPr>
            <w:r w:rsidRPr="00E67010">
              <w:rPr>
                <w:rFonts w:ascii="Times New Roman" w:eastAsia="Times New Roman" w:hAnsi="Times New Roman" w:cs="Times New Roman"/>
                <w:kern w:val="0"/>
                <w:sz w:val="20"/>
                <w:szCs w:val="20"/>
                <w:lang w:val="uk-UA" w:eastAsia="en-US"/>
              </w:rPr>
              <w:t>верхня межа середнього рівня</w:t>
            </w:r>
          </w:p>
        </w:tc>
        <w:tc>
          <w:tcPr>
            <w:tcW w:w="881" w:type="dxa"/>
            <w:tcBorders>
              <w:right w:val="nil"/>
            </w:tcBorders>
            <w:shd w:val="clear" w:color="auto" w:fill="595959"/>
          </w:tcPr>
          <w:p w:rsidR="00E67010" w:rsidRPr="00E67010" w:rsidRDefault="00E67010" w:rsidP="00E67010">
            <w:pPr>
              <w:widowControl/>
              <w:tabs>
                <w:tab w:val="clear" w:pos="709"/>
              </w:tabs>
              <w:suppressAutoHyphens w:val="0"/>
              <w:spacing w:after="0" w:line="240" w:lineRule="auto"/>
              <w:ind w:left="176" w:firstLine="0"/>
              <w:contextualSpacing/>
              <w:jc w:val="left"/>
              <w:rPr>
                <w:rFonts w:ascii="Times New Roman" w:eastAsia="Times New Roman" w:hAnsi="Times New Roman" w:cs="Times New Roman"/>
                <w:kern w:val="0"/>
                <w:sz w:val="20"/>
                <w:szCs w:val="20"/>
                <w:lang w:val="uk-UA" w:eastAsia="en-US"/>
              </w:rPr>
            </w:pPr>
          </w:p>
        </w:tc>
        <w:tc>
          <w:tcPr>
            <w:tcW w:w="2294" w:type="dxa"/>
            <w:tcBorders>
              <w:top w:val="nil"/>
              <w:bottom w:val="nil"/>
              <w:right w:val="nil"/>
            </w:tcBorders>
            <w:shd w:val="clear" w:color="BFBFBF" w:fill="auto"/>
          </w:tcPr>
          <w:p w:rsidR="00E67010" w:rsidRPr="00E67010" w:rsidRDefault="00E67010" w:rsidP="00E67010">
            <w:pPr>
              <w:widowControl/>
              <w:numPr>
                <w:ilvl w:val="0"/>
                <w:numId w:val="48"/>
              </w:numPr>
              <w:tabs>
                <w:tab w:val="clear" w:pos="709"/>
              </w:tabs>
              <w:suppressAutoHyphens w:val="0"/>
              <w:autoSpaceDE w:val="0"/>
              <w:autoSpaceDN w:val="0"/>
              <w:spacing w:after="0" w:line="240" w:lineRule="auto"/>
              <w:contextualSpacing/>
              <w:jc w:val="left"/>
              <w:rPr>
                <w:rFonts w:ascii="Times New Roman" w:eastAsia="Times New Roman" w:hAnsi="Times New Roman" w:cs="Times New Roman"/>
                <w:kern w:val="0"/>
                <w:sz w:val="20"/>
                <w:szCs w:val="20"/>
                <w:lang w:val="uk-UA" w:eastAsia="en-US"/>
              </w:rPr>
            </w:pPr>
            <w:r w:rsidRPr="00E67010">
              <w:rPr>
                <w:rFonts w:ascii="Times New Roman" w:eastAsia="Times New Roman" w:hAnsi="Times New Roman" w:cs="Times New Roman"/>
                <w:kern w:val="0"/>
                <w:sz w:val="20"/>
                <w:szCs w:val="20"/>
                <w:lang w:val="uk-UA" w:eastAsia="en-US"/>
              </w:rPr>
              <w:t>високий рівень</w:t>
            </w:r>
          </w:p>
        </w:tc>
      </w:tr>
    </w:tbl>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12"/>
          <w:szCs w:val="28"/>
          <w:lang w:val="uk-UA" w:eastAsia="ru-RU"/>
        </w:rPr>
      </w:pPr>
    </w:p>
    <w:p w:rsidR="00E67010" w:rsidRPr="00E67010" w:rsidRDefault="00E67010" w:rsidP="00E67010">
      <w:pPr>
        <w:widowControl/>
        <w:tabs>
          <w:tab w:val="clear" w:pos="709"/>
        </w:tabs>
        <w:suppressAutoHyphens w:val="0"/>
        <w:autoSpaceDE w:val="0"/>
        <w:autoSpaceDN w:val="0"/>
        <w:adjustRightInd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Одержані результати характеризуються позитивною динамікою зміни рівня ефективності управління капіталом і зростанням збалансованості менеджменту його формування та використання. Імпульсом репрезентованого тренду виступають конкурентні переваги, ціннісна орієнтація на формування яких продукує не лише поточне, а й прогнозне зростання дохідності капіталу незалежно від сценаріїв розвитку ринкової ситуації. Це зумовлюється можливістю повернення на ринки країн Західної Європи та, як наслідок, підвищенням попиту на продукцію з високим рівнем доданої вартості (максимально можливий вміст заліза, мінімальний вміст шкідливих домішок). При цьому варто акцентувати увагу на тому, що спрямованість на раціональне використання мінерально-сировинної бази генерує найбільші темпи приросту рівня ефективності управління капіталом за вартісними критеріями.</w:t>
      </w:r>
    </w:p>
    <w:p w:rsidR="00E67010" w:rsidRPr="00E67010" w:rsidRDefault="00E67010" w:rsidP="00E67010">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en-US"/>
        </w:rPr>
      </w:pPr>
      <w:r w:rsidRPr="00E67010">
        <w:rPr>
          <w:rFonts w:ascii="Times New Roman" w:eastAsia="Times New Roman" w:hAnsi="Times New Roman" w:cs="Times New Roman"/>
          <w:b/>
          <w:kern w:val="0"/>
          <w:sz w:val="28"/>
          <w:szCs w:val="28"/>
          <w:lang w:val="uk-UA" w:eastAsia="en-US"/>
        </w:rPr>
        <w:t>ВИСНОВКИ</w:t>
      </w:r>
    </w:p>
    <w:p w:rsidR="00E67010" w:rsidRPr="00E67010" w:rsidRDefault="00E67010" w:rsidP="00E67010">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en-US"/>
        </w:rPr>
      </w:pPr>
    </w:p>
    <w:p w:rsidR="00E67010" w:rsidRPr="00E67010" w:rsidRDefault="00E67010" w:rsidP="00E67010">
      <w:pPr>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У дисертаційній роботі проведено теоретичне узагальнення та запропоновано нове вирішення наукового завдання щодо обґрунтування теоретичних, методичних і прикладних аспектів оцінювання й забезпечення ефективності управління капіталом підприємства. Основні науково-практичні результати дисертації дозволили зробити такі висновки:</w:t>
      </w:r>
    </w:p>
    <w:p w:rsidR="00E67010" w:rsidRPr="00E67010" w:rsidRDefault="00E67010" w:rsidP="00E67010">
      <w:pPr>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1. Результати опрацювання наукових джерел вказують на те, що капітал є складною багатоаспектною категорією, еволюція якої відобразила історичний процес розвитку природи, форм руху, динаміки та структури товарного виробництва.</w:t>
      </w:r>
      <w:r w:rsidRPr="00E67010">
        <w:rPr>
          <w:rFonts w:ascii="Times New Roman" w:eastAsia="Times New Roman" w:hAnsi="Times New Roman" w:cs="Times New Roman"/>
          <w:iCs/>
          <w:kern w:val="0"/>
          <w:sz w:val="28"/>
          <w:szCs w:val="28"/>
          <w:shd w:val="clear" w:color="auto" w:fill="FFFFFF"/>
          <w:lang w:val="uk-UA" w:eastAsia="ru-RU"/>
        </w:rPr>
        <w:t xml:space="preserve"> Зміст іманентних ознак капіталу полягає в тому, що капітал – це вартість, яка здатна забезпечити її прирощування. С</w:t>
      </w:r>
      <w:r w:rsidRPr="00E67010">
        <w:rPr>
          <w:rFonts w:ascii="Times New Roman" w:eastAsia="Times New Roman" w:hAnsi="Times New Roman" w:cs="Times New Roman"/>
          <w:kern w:val="0"/>
          <w:sz w:val="28"/>
          <w:szCs w:val="28"/>
          <w:lang w:val="uk-UA" w:eastAsia="ru-RU"/>
        </w:rPr>
        <w:t>истематизація наукових підходів щодо вивчення капіталу підприємства як об’єкта управління дозволила розширити змістовні контури його дослідження в контексті поєднання вартісних, ресурсних та цільових аспектів. Доведено, що в умовах розвитку інноваційної економіки особливого значення набуває інтелектуальний та соціальний капітали, визначальна роль яких актуалізує необхідність дослідження характеристик капіталу як стратегічного ресурсу.</w:t>
      </w:r>
    </w:p>
    <w:p w:rsidR="00E67010" w:rsidRPr="00E67010" w:rsidRDefault="00E67010" w:rsidP="00E67010">
      <w:pPr>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2. Порівняльна характеристика сучасних аналітичних моделей оцінювання капіталу за критеріями ризику, дохідності та ліквідності дозволили зробити висновок про їх еволюційний характер розвитку, який зумовлений змінами об’єктивних вимог ринку до інформаційної відкритості підприємств і попиту на публічну інформацію, основним принципом розкриття якої стає виявлення рівня якості й важелів управління, що впливають на інвестиційну цінність підприємства та зростання його вартості. У таких умовах більш адекватною ринковим потребам стає фінансова (вартісна) модель аналізу капіталу.</w:t>
      </w:r>
    </w:p>
    <w:p w:rsidR="00E67010" w:rsidRPr="00E67010" w:rsidRDefault="00E67010" w:rsidP="00E67010">
      <w:pPr>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3. Процеси трансформації аналітичних моделей спричинили необхідність зміщення акцентів від ретроспективного аналізу капіталу до перспективного, що по суті висуває на перший план проблему стійкості та ефективності бізнесу, актуальність якої підсилюється тенденціями переходу до нових бізнес-моделей, які будуються на конкуренції за інтелектуальні ресурси, залежності стратегічної ефективності управління капіталом від якості їх накопичення та здатності до ефективного комбінування. Посилення залежності від ступеня управлінського впливу на інтелектуальний та соціальний капітали одночасно актуалізує проблему ролі зацікавлених осіб у забезпеченні ефективності. Визначені тенденції зумовлюють зміщення акценту в аналітичній моделі оцінювання капіталу на динамічні аспекти, що відображається в розвитку моделей економічного прибутку.</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4. На підставі застосування методології концептуального аналізу, що передбачає встановлення взаємозв’язку понять «ефективність», «ефективність управління», «капітал підприємства», «ресурси», «вартість» та синтез результуючих положень сучасних управлінських концепцій стратегічного та фінансового менеджменту (ресурсної, динамічних здатностей, вартісно-орієнтованого управління</w:t>
      </w:r>
      <w:r w:rsidRPr="00E67010">
        <w:rPr>
          <w:rFonts w:ascii="Times New Roman" w:eastAsia="Times New Roman" w:hAnsi="Times New Roman" w:cs="Times New Roman"/>
          <w:i/>
          <w:kern w:val="0"/>
          <w:sz w:val="28"/>
          <w:szCs w:val="28"/>
          <w:lang w:val="uk-UA" w:eastAsia="ru-RU"/>
        </w:rPr>
        <w:t>,</w:t>
      </w:r>
      <w:r w:rsidRPr="00E67010">
        <w:rPr>
          <w:rFonts w:ascii="Times New Roman" w:eastAsia="Times New Roman" w:hAnsi="Times New Roman" w:cs="Times New Roman"/>
          <w:kern w:val="0"/>
          <w:sz w:val="28"/>
          <w:szCs w:val="28"/>
          <w:lang w:val="uk-UA" w:eastAsia="ru-RU"/>
        </w:rPr>
        <w:t xml:space="preserve"> ключових показників бізнесу, збалансованої системи показників), визначено змістовне наповнення ефективності управління капіталом підприємства, що розкривається в таких формах прояву базових характеристик капіталу: як матеріально-речового фактора виробництва; як стратегічного ресурсу; як джерела формування фундаментальної вартості та зростання ринкової вартості підприємства.</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5. Для комплексного оцінювання ефективності управління капіталом за виокремленими проекціями сформовано нову сукупність оцінних індикаторів. Показники, що характеризують вартісні аспекти функціонування капіталу, згруповано відповідно до традиційного формату іманентних критеріїв дохідності, ліквідності та ризику – для фундаментальної вартості; позиціонування на фондовому ринку, ефективності дивідендної політики та ринкової активності – для ринкової вартості. Аргументовано, що оцінювання рівня ефективності управління капіталом як стратегічним ресурсом та матеріально-речовим фактором виробництва повинне враховувати операційну специфіку капіталоутворення гірничодобувних підприємств, що передбачає розширення спектра узвичаєних показників витратами на реалізацію екологічних програм, ступенем відповідності якісних параметрів ЗРП зміні споживчого попиту виробників металу, кількісно-якісними параметрами та рівнем раціонального використання природного капіталу.</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6. Розроблено методичний підхід до оцінювання рівня ефективності управління капіталом гірничодобувних підприємств на підставі визначення синтетичних конструктів менеджменту його формування та функціонування. Імплементація запропонованого підходу в практику функціонування досліджуваних підприємств дозволила констатувати відсутність цільової спрямованості на формування стійких конкурентних переваг, що призводить до поглиблення асиметрії між ринковими й виробничими можливостями та зростання тісноти зв’язку амплітуди результуючих показників від кон’юнктурних коливань. Здатність капіталу генерувати вартість у такому контексті визначається не якісними параметрами управління, а орієнтацією на екстенсивну експлуатацію мінерально-сировинних та матеріально-технічних ресурсів, що дозволяє забезпечити прибутковість гірничодобувних підприємств у поточному періоді, однак унеможливлює їх перманентний розвиток у перспективі.</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7. </w:t>
      </w:r>
      <w:r w:rsidRPr="00E67010">
        <w:rPr>
          <w:rFonts w:ascii="Times New Roman" w:eastAsia="Times New Roman" w:hAnsi="Times New Roman" w:cs="Times New Roman"/>
          <w:iCs/>
          <w:kern w:val="0"/>
          <w:sz w:val="28"/>
          <w:szCs w:val="28"/>
          <w:shd w:val="clear" w:color="auto" w:fill="FFFFFF"/>
          <w:lang w:val="uk-UA" w:eastAsia="ru-RU"/>
        </w:rPr>
        <w:t xml:space="preserve">В умовах розвитку інноваційної економіки ефективність управління капіталом, на відміну від традиційного підходу, визначається не </w:t>
      </w:r>
      <w:r w:rsidRPr="00E67010">
        <w:rPr>
          <w:rFonts w:ascii="Times New Roman" w:eastAsia="Times New Roman" w:hAnsi="Times New Roman" w:cs="Times New Roman"/>
          <w:kern w:val="0"/>
          <w:sz w:val="28"/>
          <w:szCs w:val="28"/>
          <w:lang w:val="uk-UA" w:eastAsia="ru-RU"/>
        </w:rPr>
        <w:t>пріоритетом мінімізації витрат на капітал, а здатністю створювати цінність. Ціннісно-орієнтоване управління капіталом зміщує акцент менеджменту з процесу присвоєння ресурсу до його створення у вигляді інтелектуального та соціального капіталів, носіями яких є стейкхолдери підприємства. Формування механізму створення цінності в такому контексті запропоновано здійснювати на підставі концепції бізнес-моделі. У рамках формування бізнес-моделі як механізму забезпечення ефективності управління капіталом суттєвої трансформації набуває економічна модель, яку запропоновано будувати на принципах формування економічного прибутку для всіх зацікавлених осіб у ресурсно-вартісних проекціях.</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8. У процесах стратегічного моделювання ефективності управління капіталом підприємства запропоновано використовувати аналітичні матриці. Відповідно до логіки роботи, основні осі координат аналітичних матриць сформовано на основі визначення пріоритетного кола стейкхолдерів та інтегруванні логіки «цінність – вартість» та «доходи – витрати». У такій конфігурації основними принципами формування аналітичних матриць визначено такі: широта охоплення показниками конкретного параметра оцінювання з урахуванням пріоритетності для стейкхолдерів; взаємозалежність змістовного взаємозв’язку системи показників, що характеризують параметри виокремлених проекцій; відповідність оцінних показників стратегічним цілям та ключовим факторам впливу; чутливість показників до змін цілей, факторів і дій менеджменту; збалансованість показників за визначеними аналітичними проекціями.</w:t>
      </w:r>
    </w:p>
    <w:p w:rsidR="00E67010" w:rsidRPr="00E67010" w:rsidRDefault="00E67010" w:rsidP="00E67010">
      <w:pPr>
        <w:widowControl/>
        <w:tabs>
          <w:tab w:val="clear" w:pos="709"/>
          <w:tab w:val="left" w:pos="993"/>
          <w:tab w:val="left" w:pos="1134"/>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9. Прогнозний тренд рівня ефективності управління капіталом гірничодобувних підприємств доводить доцільність ціннісно-орієнтованої трансформації їх бізнес-моделей, що дозволить мінімізувати залежність результативності їх діяльності від кон’юнктурних коливань. Базисом створення та пропонування екопозитивної, мінерально-сировинної, інноваційно-інформаційної, продуктово-якісної, соціальної та маркетингово-комунікаційної цінності виступають стратегічні аспекти управління капіталом як джерелом формування конкурентних переваг. Саме вони генерують кумулятивну реакцію підвищення рівня ефективності управління капіталом досліджуваних підприємств за всіма виокремленими проекціями за рахунок можливостей раціонального використання природного капіталу, задоволення споживчих вимог щодо якісних параметрів ЗРП, нарощування обсягів продукції з високим ступенем доданої вартості, підвищення інвестиційної привабливості гірничодобувних підприємств.</w:t>
      </w:r>
    </w:p>
    <w:p w:rsidR="00E67010" w:rsidRPr="00E67010" w:rsidRDefault="00E67010" w:rsidP="00E67010">
      <w:pPr>
        <w:widowControl/>
        <w:tabs>
          <w:tab w:val="clear" w:pos="709"/>
          <w:tab w:val="left" w:pos="993"/>
        </w:tabs>
        <w:suppressAutoHyphens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E67010">
        <w:rPr>
          <w:rFonts w:ascii="Times New Roman" w:eastAsia="Times New Roman" w:hAnsi="Times New Roman" w:cs="Times New Roman"/>
          <w:b/>
          <w:kern w:val="0"/>
          <w:sz w:val="28"/>
          <w:szCs w:val="28"/>
          <w:lang w:val="uk-UA" w:eastAsia="en-US"/>
        </w:rPr>
        <w:t>СПИСОК ОПУБЛІКОВАНИХ ПРАЦЬ ЗА ТЕМОЮ ДИСЕРТАЦІЇ</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b/>
          <w:i/>
          <w:kern w:val="0"/>
          <w:sz w:val="28"/>
          <w:szCs w:val="28"/>
          <w:lang w:val="uk-UA" w:eastAsia="en-US"/>
        </w:rPr>
      </w:pPr>
      <w:r w:rsidRPr="00E67010">
        <w:rPr>
          <w:rFonts w:ascii="Times New Roman" w:eastAsia="Times New Roman" w:hAnsi="Times New Roman" w:cs="Times New Roman"/>
          <w:b/>
          <w:i/>
          <w:kern w:val="0"/>
          <w:sz w:val="28"/>
          <w:szCs w:val="28"/>
          <w:lang w:val="uk-UA" w:eastAsia="en-US"/>
        </w:rPr>
        <w:t>У наукових фахових виданнях України:</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 Рябикіна К.Г. Проблемні питання аналізу стану, ефективності придбання та використання основних засобів підприємства / В.Я. Нусінов, К.Г. Рябикіна // Вісник </w:t>
      </w:r>
      <w:r w:rsidRPr="00E67010">
        <w:rPr>
          <w:rFonts w:ascii="Times New Roman" w:eastAsia="Times New Roman" w:hAnsi="Times New Roman" w:cs="Times New Roman"/>
          <w:spacing w:val="-4"/>
          <w:kern w:val="0"/>
          <w:sz w:val="28"/>
          <w:szCs w:val="28"/>
          <w:lang w:val="uk-UA" w:eastAsia="ru-RU"/>
        </w:rPr>
        <w:t xml:space="preserve">Криворізького технічного університету: зб. наук. праць. – Кривий Ріг, 2011. – Вип. 28. – </w:t>
      </w:r>
      <w:r w:rsidRPr="00E67010">
        <w:rPr>
          <w:rFonts w:ascii="Times New Roman" w:eastAsia="Times New Roman" w:hAnsi="Times New Roman" w:cs="Times New Roman"/>
          <w:kern w:val="0"/>
          <w:sz w:val="28"/>
          <w:szCs w:val="28"/>
          <w:lang w:val="uk-UA" w:eastAsia="ru-RU"/>
        </w:rPr>
        <w:t xml:space="preserve">С. 275–278 </w:t>
      </w:r>
      <w:r w:rsidRPr="00E67010">
        <w:rPr>
          <w:rFonts w:ascii="Times New Roman" w:eastAsia="Times New Roman" w:hAnsi="Times New Roman" w:cs="Times New Roman"/>
          <w:kern w:val="0"/>
          <w:sz w:val="28"/>
          <w:szCs w:val="28"/>
          <w:lang w:val="uk-UA" w:eastAsia="uk-UA"/>
        </w:rPr>
        <w:t>(</w:t>
      </w:r>
      <w:r w:rsidRPr="00E67010">
        <w:rPr>
          <w:rFonts w:ascii="Times New Roman" w:eastAsia="Times New Roman" w:hAnsi="Times New Roman" w:cs="Times New Roman"/>
          <w:i/>
          <w:kern w:val="0"/>
          <w:sz w:val="28"/>
          <w:szCs w:val="28"/>
          <w:lang w:val="uk-UA" w:eastAsia="uk-UA"/>
        </w:rPr>
        <w:t>0,36 друк. арк.,</w:t>
      </w:r>
      <w:r w:rsidRPr="00E67010">
        <w:rPr>
          <w:rFonts w:ascii="Times New Roman" w:eastAsia="Times New Roman" w:hAnsi="Times New Roman" w:cs="Times New Roman"/>
          <w:i/>
          <w:kern w:val="0"/>
          <w:sz w:val="28"/>
          <w:szCs w:val="28"/>
          <w:lang w:val="uk-UA" w:eastAsia="ru-RU"/>
        </w:rPr>
        <w:t xml:space="preserve"> особистий внесок здобувача: розроблено </w:t>
      </w:r>
      <w:r w:rsidRPr="00E67010">
        <w:rPr>
          <w:rFonts w:ascii="Times New Roman" w:eastAsia="Times New Roman" w:hAnsi="Times New Roman" w:cs="Times New Roman"/>
          <w:i/>
          <w:spacing w:val="-4"/>
          <w:kern w:val="0"/>
          <w:sz w:val="28"/>
          <w:szCs w:val="28"/>
          <w:lang w:val="uk-UA" w:eastAsia="ru-RU"/>
        </w:rPr>
        <w:t xml:space="preserve">пріоритетні </w:t>
      </w:r>
      <w:r w:rsidRPr="00E67010">
        <w:rPr>
          <w:rFonts w:ascii="Times New Roman" w:eastAsia="Times New Roman" w:hAnsi="Times New Roman" w:cs="Times New Roman"/>
          <w:i/>
          <w:spacing w:val="-8"/>
          <w:kern w:val="0"/>
          <w:sz w:val="28"/>
          <w:szCs w:val="28"/>
          <w:lang w:val="uk-UA" w:eastAsia="ru-RU"/>
        </w:rPr>
        <w:t xml:space="preserve">заходи управління виробничим капіталом гірничодобувних підприємств </w:t>
      </w:r>
      <w:r w:rsidRPr="00E67010">
        <w:rPr>
          <w:rFonts w:ascii="Times New Roman" w:eastAsia="Times New Roman" w:hAnsi="Times New Roman" w:cs="Times New Roman"/>
          <w:i/>
          <w:spacing w:val="-4"/>
          <w:kern w:val="0"/>
          <w:sz w:val="28"/>
          <w:szCs w:val="28"/>
          <w:lang w:val="uk-UA" w:eastAsia="ru-RU"/>
        </w:rPr>
        <w:t xml:space="preserve">– 0,22 </w:t>
      </w:r>
      <w:r w:rsidRPr="00E67010">
        <w:rPr>
          <w:rFonts w:ascii="Times New Roman" w:eastAsia="Times New Roman" w:hAnsi="Times New Roman" w:cs="Times New Roman"/>
          <w:i/>
          <w:spacing w:val="-4"/>
          <w:kern w:val="0"/>
          <w:sz w:val="28"/>
          <w:szCs w:val="28"/>
          <w:lang w:val="uk-UA" w:eastAsia="uk-UA"/>
        </w:rPr>
        <w:t>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2. Рябикіна К.Г. Бізнес-модель як механізм забезпечення ефективності управління капіталом підприємства </w:t>
      </w:r>
      <w:r w:rsidRPr="00E67010">
        <w:rPr>
          <w:rFonts w:ascii="Times New Roman" w:eastAsia="Times New Roman" w:hAnsi="Times New Roman" w:cs="Times New Roman"/>
          <w:kern w:val="0"/>
          <w:sz w:val="28"/>
          <w:szCs w:val="28"/>
          <w:lang w:val="uk-UA" w:eastAsia="uk-UA"/>
        </w:rPr>
        <w:t xml:space="preserve">[Електронний ресурс] </w:t>
      </w:r>
      <w:r w:rsidRPr="00E67010">
        <w:rPr>
          <w:rFonts w:ascii="Times New Roman" w:eastAsia="Times New Roman" w:hAnsi="Times New Roman" w:cs="Times New Roman"/>
          <w:kern w:val="0"/>
          <w:sz w:val="28"/>
          <w:szCs w:val="28"/>
          <w:lang w:val="uk-UA" w:eastAsia="ru-RU"/>
        </w:rPr>
        <w:t xml:space="preserve">/ К.Г. Рябикіна // Глобальні та національні проблеми економіки. – Миколаїв, 2014. – Вип. 2. – С. 688–692. – </w:t>
      </w:r>
      <w:r w:rsidRPr="00E67010">
        <w:rPr>
          <w:rFonts w:ascii="Times New Roman" w:eastAsia="Times New Roman" w:hAnsi="Times New Roman" w:cs="Times New Roman"/>
          <w:kern w:val="0"/>
          <w:sz w:val="28"/>
          <w:szCs w:val="28"/>
          <w:lang w:val="uk-UA" w:eastAsia="uk-UA"/>
        </w:rPr>
        <w:t xml:space="preserve">Режим доступу: </w:t>
      </w:r>
      <w:hyperlink r:id="rId33" w:history="1">
        <w:r w:rsidRPr="00E67010">
          <w:rPr>
            <w:rFonts w:ascii="Times New Roman" w:eastAsia="Times New Roman" w:hAnsi="Times New Roman" w:cs="Times New Roman"/>
            <w:kern w:val="0"/>
            <w:sz w:val="28"/>
            <w:lang w:val="uk-UA" w:eastAsia="uk-UA"/>
          </w:rPr>
          <w:t>http://global-national.in.ua/vipusk-1-2014/183-ryabikina-k-g-biznes-model-yak-</w:t>
        </w:r>
        <w:r w:rsidRPr="00E67010">
          <w:rPr>
            <w:rFonts w:ascii="Times New Roman" w:eastAsia="Times New Roman" w:hAnsi="Times New Roman" w:cs="Times New Roman"/>
            <w:kern w:val="0"/>
            <w:sz w:val="28"/>
            <w:lang w:val="en-US" w:eastAsia="uk-UA"/>
          </w:rPr>
          <w:t>me</w:t>
        </w:r>
        <w:r w:rsidRPr="00E67010">
          <w:rPr>
            <w:rFonts w:ascii="Times New Roman" w:eastAsia="Times New Roman" w:hAnsi="Times New Roman" w:cs="Times New Roman"/>
            <w:kern w:val="0"/>
            <w:sz w:val="28"/>
            <w:lang w:val="uk-UA" w:eastAsia="uk-UA"/>
          </w:rPr>
          <w:t>hanizm-zabezpechennya-efektivnosti-upravlinnya-kapitalom-pidpriemstva</w:t>
        </w:r>
      </w:hyperlink>
      <w:r w:rsidRPr="00E67010">
        <w:rPr>
          <w:rFonts w:ascii="Times New Roman" w:eastAsia="Times New Roman" w:hAnsi="Times New Roman" w:cs="Times New Roman"/>
          <w:kern w:val="0"/>
          <w:sz w:val="28"/>
          <w:szCs w:val="28"/>
          <w:lang w:val="uk-UA" w:eastAsia="uk-UA"/>
        </w:rPr>
        <w:t xml:space="preserve"> </w:t>
      </w:r>
      <w:r w:rsidRPr="00E67010">
        <w:rPr>
          <w:rFonts w:ascii="Times New Roman" w:eastAsia="Times New Roman" w:hAnsi="Times New Roman" w:cs="Times New Roman"/>
          <w:i/>
          <w:kern w:val="0"/>
          <w:sz w:val="28"/>
          <w:szCs w:val="28"/>
          <w:lang w:val="uk-UA" w:eastAsia="uk-UA"/>
        </w:rPr>
        <w:t>(0,39 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3. Рябикіна К.Г. Вимірювання ефективності управління капіталом підприємства / К.Г. Рябикіна // Вісник соціально-економічних досліджень: зб. наук. праць. – Одеса, 2014. – Вип.</w:t>
      </w:r>
      <w:r w:rsidRPr="00E67010">
        <w:rPr>
          <w:rFonts w:ascii="Times New Roman" w:eastAsia="Times New Roman" w:hAnsi="Times New Roman" w:cs="Times New Roman"/>
          <w:kern w:val="0"/>
          <w:sz w:val="28"/>
          <w:szCs w:val="28"/>
          <w:lang w:val="en-US" w:eastAsia="ru-RU"/>
        </w:rPr>
        <w:t> </w:t>
      </w:r>
      <w:r w:rsidRPr="00E67010">
        <w:rPr>
          <w:rFonts w:ascii="Times New Roman" w:eastAsia="Times New Roman" w:hAnsi="Times New Roman" w:cs="Times New Roman"/>
          <w:kern w:val="0"/>
          <w:sz w:val="28"/>
          <w:szCs w:val="28"/>
          <w:lang w:val="uk-UA" w:eastAsia="ru-RU"/>
        </w:rPr>
        <w:t xml:space="preserve">3 (54). – С. 253–259 </w:t>
      </w:r>
      <w:r w:rsidRPr="00E67010">
        <w:rPr>
          <w:rFonts w:ascii="Times New Roman" w:eastAsia="Times New Roman" w:hAnsi="Times New Roman" w:cs="Times New Roman"/>
          <w:i/>
          <w:kern w:val="0"/>
          <w:sz w:val="28"/>
          <w:szCs w:val="28"/>
          <w:lang w:val="uk-UA" w:eastAsia="uk-UA"/>
        </w:rPr>
        <w:t>(0,57 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4. Рябикіна К.Г. Результативність діяльності гірничо-збагачувальних комбінатів Кривбасу / К.Г. Рябикіна // Вісник Криворізького національного університету: зб. наук. праць. – Кривий Ріг, 2014. – Вип. 35. – С. 280–284 </w:t>
      </w:r>
      <w:r w:rsidRPr="00E67010">
        <w:rPr>
          <w:rFonts w:ascii="Times New Roman" w:eastAsia="Times New Roman" w:hAnsi="Times New Roman" w:cs="Times New Roman"/>
          <w:i/>
          <w:kern w:val="0"/>
          <w:sz w:val="28"/>
          <w:szCs w:val="28"/>
          <w:lang w:val="uk-UA" w:eastAsia="uk-UA"/>
        </w:rPr>
        <w:t>(0,39 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5. Рябикіна К.Г. Оптимізація управління оборотним капіталом гірничо-збагачувальних комбінатів Кривбасу / К.Г. Рябикіна // Вчені записки Університету «КРОК»: зб. наук. праць. – Київ, 2014. – Вип. 37. – С. 170–177 </w:t>
      </w:r>
      <w:r w:rsidRPr="00E67010">
        <w:rPr>
          <w:rFonts w:ascii="Times New Roman" w:eastAsia="Times New Roman" w:hAnsi="Times New Roman" w:cs="Times New Roman"/>
          <w:i/>
          <w:kern w:val="0"/>
          <w:sz w:val="28"/>
          <w:szCs w:val="28"/>
          <w:lang w:val="uk-UA" w:eastAsia="uk-UA"/>
        </w:rPr>
        <w:t>(0,82 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6. Рябикіна К.Г. Ефективність управління капіталом гірничодобувних підприємств за вартісними критеріями / К.Г. Рябикіна // Науковий вісник Херсонського державного університету. Серія «Економічні науки». – Херсон, 2014. – Вип. 9. – С. 112–118 </w:t>
      </w:r>
      <w:r w:rsidRPr="00E67010">
        <w:rPr>
          <w:rFonts w:ascii="Times New Roman" w:eastAsia="Times New Roman" w:hAnsi="Times New Roman" w:cs="Times New Roman"/>
          <w:i/>
          <w:kern w:val="0"/>
          <w:sz w:val="28"/>
          <w:szCs w:val="28"/>
          <w:lang w:val="uk-UA" w:eastAsia="uk-UA"/>
        </w:rPr>
        <w:t>(0,63 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uk-UA"/>
        </w:rPr>
      </w:pPr>
      <w:r w:rsidRPr="00E67010">
        <w:rPr>
          <w:rFonts w:ascii="Times New Roman" w:eastAsia="Times New Roman" w:hAnsi="Times New Roman" w:cs="Times New Roman"/>
          <w:kern w:val="0"/>
          <w:sz w:val="28"/>
          <w:szCs w:val="28"/>
          <w:lang w:val="uk-UA" w:eastAsia="ru-RU"/>
        </w:rPr>
        <w:t xml:space="preserve">7. Рябикіна К.Г. Узагальнення понятійно-категоріального апарату управління формуванням та розвитком техніко-технологічної бази підприємства / О.Г. Рябикіна, К.Г. Рябикіна // Вісник Криворізького національного університету: зб. наук. праць. – Кривий Ріг, 2014. – Вип. 36 – С. 292–297 </w:t>
      </w:r>
      <w:r w:rsidRPr="00E67010">
        <w:rPr>
          <w:rFonts w:ascii="Times New Roman" w:eastAsia="Times New Roman" w:hAnsi="Times New Roman" w:cs="Times New Roman"/>
          <w:i/>
          <w:kern w:val="0"/>
          <w:sz w:val="28"/>
          <w:szCs w:val="28"/>
          <w:lang w:val="uk-UA" w:eastAsia="uk-UA"/>
        </w:rPr>
        <w:t>(0,51 друк. арк.,</w:t>
      </w:r>
      <w:r w:rsidRPr="00E67010">
        <w:rPr>
          <w:rFonts w:ascii="Times New Roman" w:eastAsia="Times New Roman" w:hAnsi="Times New Roman" w:cs="Times New Roman"/>
          <w:i/>
          <w:kern w:val="0"/>
          <w:sz w:val="28"/>
          <w:szCs w:val="28"/>
          <w:lang w:val="uk-UA" w:eastAsia="ru-RU"/>
        </w:rPr>
        <w:t xml:space="preserve"> особистий внесок здобувача: обґрунтована необхідність збалансованості інноваційного рівня виробництва та стану основних засобів – 0,40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b/>
          <w:i/>
          <w:kern w:val="0"/>
          <w:sz w:val="28"/>
          <w:szCs w:val="28"/>
          <w:lang w:val="uk-UA" w:eastAsia="en-US"/>
        </w:rPr>
      </w:pPr>
      <w:r w:rsidRPr="00E67010">
        <w:rPr>
          <w:rFonts w:ascii="Times New Roman" w:eastAsia="Times New Roman" w:hAnsi="Times New Roman" w:cs="Times New Roman"/>
          <w:b/>
          <w:i/>
          <w:kern w:val="0"/>
          <w:sz w:val="28"/>
          <w:szCs w:val="28"/>
          <w:lang w:val="uk-UA" w:eastAsia="en-US"/>
        </w:rPr>
        <w:t>У наукових виданнях України, зареєстрованих у наукометричних базах:</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en-US"/>
        </w:rPr>
        <w:t>8. </w:t>
      </w:r>
      <w:r w:rsidRPr="00E67010">
        <w:rPr>
          <w:rFonts w:ascii="Times New Roman" w:eastAsia="Times New Roman" w:hAnsi="Times New Roman" w:cs="Times New Roman"/>
          <w:kern w:val="0"/>
          <w:sz w:val="28"/>
          <w:szCs w:val="28"/>
          <w:lang w:val="uk-UA" w:eastAsia="ru-RU"/>
        </w:rPr>
        <w:t>Рябикіна</w:t>
      </w:r>
      <w:r w:rsidRPr="00E67010">
        <w:rPr>
          <w:rFonts w:ascii="Times New Roman" w:eastAsia="Times New Roman" w:hAnsi="Times New Roman" w:cs="Times New Roman"/>
          <w:kern w:val="0"/>
          <w:sz w:val="20"/>
          <w:szCs w:val="20"/>
          <w:lang w:val="uk-UA" w:eastAsia="ru-RU"/>
        </w:rPr>
        <w:t> </w:t>
      </w:r>
      <w:r w:rsidRPr="00E67010">
        <w:rPr>
          <w:rFonts w:ascii="Times New Roman" w:eastAsia="Times New Roman" w:hAnsi="Times New Roman" w:cs="Times New Roman"/>
          <w:kern w:val="0"/>
          <w:sz w:val="28"/>
          <w:szCs w:val="28"/>
          <w:lang w:val="uk-UA" w:eastAsia="ru-RU"/>
        </w:rPr>
        <w:t>К.Г. Варіативність підходів до реалізації стратегії технологічного розвитку гірничо-збагачувальних комбінатів та її фінансове забезпечення / О.Г. Рябикіна, К.Г. Рябикіна // Бізнес Інформ. (</w:t>
      </w:r>
      <w:hyperlink r:id="rId34" w:tgtFrame="_blank" w:history="1">
        <w:r w:rsidRPr="00E67010">
          <w:rPr>
            <w:rFonts w:ascii="Times New Roman" w:eastAsia="Times New Roman" w:hAnsi="Times New Roman" w:cs="Times New Roman"/>
            <w:kern w:val="0"/>
            <w:sz w:val="28"/>
            <w:lang w:val="uk-UA" w:eastAsia="ru-RU"/>
          </w:rPr>
          <w:t>Ulrichsweb Global Serials Directory</w:t>
        </w:r>
      </w:hyperlink>
      <w:r w:rsidRPr="00E67010">
        <w:rPr>
          <w:rFonts w:ascii="Times New Roman" w:eastAsia="Times New Roman" w:hAnsi="Times New Roman" w:cs="Times New Roman"/>
          <w:kern w:val="0"/>
          <w:sz w:val="28"/>
          <w:szCs w:val="28"/>
          <w:lang w:val="uk-UA" w:eastAsia="ru-RU"/>
        </w:rPr>
        <w:t xml:space="preserve">, Research Papers in Economics, Index Copernicus, Directory of Open Access Journals). – 2014. – №5. – С. 155–160 </w:t>
      </w:r>
      <w:r w:rsidRPr="00E67010">
        <w:rPr>
          <w:rFonts w:ascii="Times New Roman" w:eastAsia="Times New Roman" w:hAnsi="Times New Roman" w:cs="Times New Roman"/>
          <w:i/>
          <w:kern w:val="0"/>
          <w:sz w:val="28"/>
          <w:szCs w:val="28"/>
          <w:lang w:val="uk-UA" w:eastAsia="ru-RU"/>
        </w:rPr>
        <w:t>(0,52 друк. арк.,</w:t>
      </w:r>
      <w:r w:rsidRPr="00E67010">
        <w:rPr>
          <w:rFonts w:ascii="Times New Roman" w:eastAsia="Times New Roman" w:hAnsi="Times New Roman" w:cs="Times New Roman"/>
          <w:i/>
          <w:spacing w:val="-7"/>
          <w:kern w:val="0"/>
          <w:sz w:val="28"/>
          <w:szCs w:val="28"/>
          <w:lang w:val="uk-UA" w:eastAsia="ru-RU"/>
        </w:rPr>
        <w:t xml:space="preserve"> особистий внесок здобувача: обґрунтовано напрями оптимізації структури джерел капіталу – 0,42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851"/>
          <w:tab w:val="left" w:pos="993"/>
          <w:tab w:val="left" w:pos="1276"/>
        </w:tabs>
        <w:suppressAutoHyphens w:val="0"/>
        <w:spacing w:after="0" w:line="240" w:lineRule="auto"/>
        <w:rPr>
          <w:rFonts w:ascii="Times New Roman" w:eastAsia="Times New Roman" w:hAnsi="Times New Roman" w:cs="Times New Roman"/>
          <w:i/>
          <w:kern w:val="0"/>
          <w:sz w:val="28"/>
          <w:szCs w:val="28"/>
          <w:lang w:val="uk-UA" w:eastAsia="ru-RU"/>
        </w:rPr>
      </w:pPr>
      <w:r w:rsidRPr="00E67010">
        <w:rPr>
          <w:rFonts w:ascii="Times New Roman" w:eastAsia="Times New Roman" w:hAnsi="Times New Roman" w:cs="Times New Roman"/>
          <w:kern w:val="0"/>
          <w:sz w:val="28"/>
          <w:szCs w:val="28"/>
          <w:lang w:val="uk-UA" w:eastAsia="ru-RU"/>
        </w:rPr>
        <w:t>9. Рябикіна К.Г. Капітал підприємства як об’єкт економічного управління / К.Г. Рябикіна // Бізнес Інформ. (</w:t>
      </w:r>
      <w:hyperlink r:id="rId35" w:tgtFrame="_blank" w:history="1">
        <w:r w:rsidRPr="00E67010">
          <w:rPr>
            <w:rFonts w:ascii="Times New Roman" w:eastAsia="Times New Roman" w:hAnsi="Times New Roman" w:cs="Times New Roman"/>
            <w:kern w:val="0"/>
            <w:sz w:val="28"/>
            <w:lang w:val="uk-UA" w:eastAsia="ru-RU"/>
          </w:rPr>
          <w:t>Ulrichsweb Global Serials Directory</w:t>
        </w:r>
      </w:hyperlink>
      <w:r w:rsidRPr="00E67010">
        <w:rPr>
          <w:rFonts w:ascii="Times New Roman" w:eastAsia="Times New Roman" w:hAnsi="Times New Roman" w:cs="Times New Roman"/>
          <w:kern w:val="0"/>
          <w:sz w:val="28"/>
          <w:szCs w:val="28"/>
          <w:lang w:val="uk-UA" w:eastAsia="ru-RU"/>
        </w:rPr>
        <w:t>, Research Papers in Economics, Index Copernicus,</w:t>
      </w:r>
      <w:r w:rsidRPr="00E67010">
        <w:rPr>
          <w:rFonts w:ascii="Times New Roman" w:eastAsia="Times New Roman" w:hAnsi="Times New Roman" w:cs="Times New Roman"/>
          <w:kern w:val="0"/>
          <w:sz w:val="28"/>
          <w:szCs w:val="28"/>
          <w:lang w:val="uk-UA" w:eastAsia="en-US"/>
        </w:rPr>
        <w:t xml:space="preserve"> </w:t>
      </w:r>
      <w:r w:rsidRPr="00E67010">
        <w:rPr>
          <w:rFonts w:ascii="Times New Roman" w:eastAsia="Times New Roman" w:hAnsi="Times New Roman" w:cs="Times New Roman"/>
          <w:kern w:val="0"/>
          <w:sz w:val="28"/>
          <w:szCs w:val="28"/>
          <w:lang w:val="uk-UA" w:eastAsia="ru-RU"/>
        </w:rPr>
        <w:t xml:space="preserve">Directory of Open Access Journals). – 2014. – №10. – С. 23–29 </w:t>
      </w:r>
      <w:r w:rsidRPr="00E67010">
        <w:rPr>
          <w:rFonts w:ascii="Times New Roman" w:eastAsia="Times New Roman" w:hAnsi="Times New Roman" w:cs="Times New Roman"/>
          <w:i/>
          <w:kern w:val="0"/>
          <w:sz w:val="28"/>
          <w:szCs w:val="28"/>
          <w:lang w:val="uk-UA" w:eastAsia="ru-RU"/>
        </w:rPr>
        <w:t xml:space="preserve">(0,67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851"/>
        </w:tabs>
        <w:suppressAutoHyphens w:val="0"/>
        <w:spacing w:after="0" w:line="240" w:lineRule="auto"/>
        <w:rPr>
          <w:rFonts w:ascii="Times New Roman" w:eastAsia="Times New Roman" w:hAnsi="Times New Roman" w:cs="Times New Roman"/>
          <w:b/>
          <w:i/>
          <w:kern w:val="0"/>
          <w:sz w:val="28"/>
          <w:szCs w:val="28"/>
          <w:lang w:val="uk-UA" w:eastAsia="en-US"/>
        </w:rPr>
      </w:pPr>
      <w:r w:rsidRPr="00E67010">
        <w:rPr>
          <w:rFonts w:ascii="Times New Roman" w:eastAsia="Times New Roman" w:hAnsi="Times New Roman" w:cs="Times New Roman"/>
          <w:b/>
          <w:i/>
          <w:kern w:val="0"/>
          <w:sz w:val="28"/>
          <w:szCs w:val="28"/>
          <w:lang w:val="uk-UA" w:eastAsia="en-US"/>
        </w:rPr>
        <w:t>В інших виданнях:</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10. Рябикіна К.Г. Об'єктивні закономірності функціонування механізму економічного потенціалу підприємства / К.Г. Рябикіна // Сталий розвиток гірничо-металургійної промисловості – 2008: збірник матеріалів Міжнар. наук.-техн. конф., 21–24 травня 2008 р. – Кривий Ріг, 2008. – С. 61 </w:t>
      </w:r>
      <w:r w:rsidRPr="00E67010">
        <w:rPr>
          <w:rFonts w:ascii="Times New Roman" w:eastAsia="Times New Roman" w:hAnsi="Times New Roman" w:cs="Times New Roman"/>
          <w:i/>
          <w:kern w:val="0"/>
          <w:sz w:val="28"/>
          <w:szCs w:val="28"/>
          <w:lang w:val="uk-UA" w:eastAsia="ru-RU"/>
        </w:rPr>
        <w:t>(0,05 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11. Рябикіна К.Г. Використання інформаційних технологій для підтримки виробничих систем / Н.І. Рябикіна, О.С. Морозова, К.Г. Рябикіна // Проблеми економіки: освіта, теорія, практика: збірник матеріалів Міжнар. наук.-практ. конф., 28 листопада 2008 р. – Кривий Ріг, 2008. – С. 26–27 </w:t>
      </w:r>
      <w:r w:rsidRPr="00E67010">
        <w:rPr>
          <w:rFonts w:ascii="Times New Roman" w:eastAsia="Times New Roman" w:hAnsi="Times New Roman" w:cs="Times New Roman"/>
          <w:i/>
          <w:kern w:val="0"/>
          <w:sz w:val="28"/>
          <w:szCs w:val="28"/>
          <w:lang w:val="uk-UA" w:eastAsia="ru-RU"/>
        </w:rPr>
        <w:t>(0,07 друк. арк., особистий внесок здобувача: адаптовано технологію підтримки прийняття рішень до управління гірничодобувними підприємствами – 0,05</w:t>
      </w:r>
      <w:r w:rsidRPr="00E67010">
        <w:rPr>
          <w:rFonts w:ascii="Times New Roman" w:eastAsia="Times New Roman" w:hAnsi="Times New Roman" w:cs="Times New Roman"/>
          <w:i/>
          <w:kern w:val="0"/>
          <w:sz w:val="28"/>
          <w:szCs w:val="28"/>
          <w:lang w:val="uk-UA" w:eastAsia="uk-UA"/>
        </w:rPr>
        <w:t xml:space="preserve"> 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i/>
          <w:kern w:val="0"/>
          <w:sz w:val="28"/>
          <w:szCs w:val="28"/>
          <w:lang w:val="uk-UA" w:eastAsia="uk-UA"/>
        </w:rPr>
      </w:pPr>
      <w:r w:rsidRPr="00E67010">
        <w:rPr>
          <w:rFonts w:ascii="Times New Roman" w:eastAsia="Times New Roman" w:hAnsi="Times New Roman" w:cs="Times New Roman"/>
          <w:kern w:val="0"/>
          <w:sz w:val="28"/>
          <w:szCs w:val="28"/>
          <w:lang w:val="uk-UA" w:eastAsia="ru-RU"/>
        </w:rPr>
        <w:t xml:space="preserve">12. Рябикіна К.Г. Особливості формування системи управління якістю продукції / О.Г. Рябикіна, К.Г. Рябикіна // Сталий розвиток гірничо-металургійної промисловості: збірник матеріалів Міжнар. наук.-техн. конф., 25–28 травня 2011 р. – Кривий Ріг, 2011. – С. 68–69 </w:t>
      </w:r>
      <w:r w:rsidRPr="00E67010">
        <w:rPr>
          <w:rFonts w:ascii="Times New Roman" w:eastAsia="Times New Roman" w:hAnsi="Times New Roman" w:cs="Times New Roman"/>
          <w:i/>
          <w:kern w:val="0"/>
          <w:sz w:val="28"/>
          <w:szCs w:val="28"/>
          <w:lang w:val="uk-UA" w:eastAsia="ru-RU"/>
        </w:rPr>
        <w:t>(0,08 друк. арк.,</w:t>
      </w:r>
      <w:r w:rsidRPr="00E67010">
        <w:rPr>
          <w:rFonts w:ascii="Times New Roman" w:eastAsia="Times New Roman" w:hAnsi="Times New Roman" w:cs="Times New Roman"/>
          <w:kern w:val="0"/>
          <w:sz w:val="28"/>
          <w:szCs w:val="28"/>
          <w:lang w:val="uk-UA" w:eastAsia="ru-RU"/>
        </w:rPr>
        <w:t xml:space="preserve"> </w:t>
      </w:r>
      <w:r w:rsidRPr="00E67010">
        <w:rPr>
          <w:rFonts w:ascii="Times New Roman" w:eastAsia="Times New Roman" w:hAnsi="Times New Roman" w:cs="Times New Roman"/>
          <w:i/>
          <w:kern w:val="0"/>
          <w:sz w:val="28"/>
          <w:szCs w:val="28"/>
          <w:lang w:val="uk-UA" w:eastAsia="ru-RU"/>
        </w:rPr>
        <w:t xml:space="preserve">особистий внесок здобувача: запропоновано напрями створення споживчої цінності продукції підприємствами гірничо-металургійного комплексу – 0,05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13. Рябикіна К.Г. Напрямки підвищення прибутковості гірничо-металургійного підприємства / Н.І. Рябикіна, К.Г. Рябикіна, Ю.А. Щипіна // Теоретичні та прикладні аспекти становлення та розвитку конкурентоспроможної економіки: збірник матеріалів міжвузівської наук.-практ. конф., 25 листопада 2011 р. – Кривий Ріг, 2011. – С. 69–70 </w:t>
      </w:r>
      <w:r w:rsidRPr="00E67010">
        <w:rPr>
          <w:rFonts w:ascii="Times New Roman" w:eastAsia="Times New Roman" w:hAnsi="Times New Roman" w:cs="Times New Roman"/>
          <w:i/>
          <w:kern w:val="0"/>
          <w:sz w:val="28"/>
          <w:szCs w:val="28"/>
          <w:lang w:val="uk-UA" w:eastAsia="ru-RU"/>
        </w:rPr>
        <w:t>(0,07 друк. арк.,</w:t>
      </w:r>
      <w:r w:rsidRPr="00E67010">
        <w:rPr>
          <w:rFonts w:ascii="Times New Roman" w:eastAsia="Times New Roman" w:hAnsi="Times New Roman" w:cs="Times New Roman"/>
          <w:kern w:val="0"/>
          <w:sz w:val="28"/>
          <w:szCs w:val="28"/>
          <w:lang w:val="uk-UA" w:eastAsia="ru-RU"/>
        </w:rPr>
        <w:t xml:space="preserve"> о</w:t>
      </w:r>
      <w:r w:rsidRPr="00E67010">
        <w:rPr>
          <w:rFonts w:ascii="Times New Roman" w:eastAsia="Times New Roman" w:hAnsi="Times New Roman" w:cs="Times New Roman"/>
          <w:i/>
          <w:kern w:val="0"/>
          <w:sz w:val="28"/>
          <w:szCs w:val="28"/>
          <w:lang w:val="uk-UA" w:eastAsia="ru-RU"/>
        </w:rPr>
        <w:t>собистий внесок здобувача: сформовано пріоритетні напрями зростання прибутковості гірничо-металургійних підприємств – 0,04</w:t>
      </w:r>
      <w:r w:rsidRPr="00E67010">
        <w:rPr>
          <w:rFonts w:ascii="Times New Roman" w:eastAsia="Times New Roman" w:hAnsi="Times New Roman" w:cs="Times New Roman"/>
          <w:i/>
          <w:kern w:val="0"/>
          <w:sz w:val="28"/>
          <w:szCs w:val="28"/>
          <w:lang w:val="uk-UA" w:eastAsia="uk-UA"/>
        </w:rPr>
        <w:t xml:space="preserve"> 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14. Рябикіна К.Г. Концептуальні підходи до аналізу результативності діяльності підприємства / К.Г. Рябикіна // Теорія і практика сучасної економіки: збірник матеріалів XIV Міжнародної наук.-практ. конф., 22 листопада 2013 р. – Черкаси, 2013. – С. 128–130 </w:t>
      </w:r>
      <w:r w:rsidRPr="00E67010">
        <w:rPr>
          <w:rFonts w:ascii="Times New Roman" w:eastAsia="Times New Roman" w:hAnsi="Times New Roman" w:cs="Times New Roman"/>
          <w:i/>
          <w:kern w:val="0"/>
          <w:sz w:val="28"/>
          <w:szCs w:val="28"/>
          <w:lang w:val="uk-UA" w:eastAsia="ru-RU"/>
        </w:rPr>
        <w:t xml:space="preserve">(0,12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15. Рябикіна К.Г. Варіативність підходів до реалізації стратегії технологічного розвитку гірничо-збагачувальних комбінатів та її фінансове забезпечення / К.Г. Рябикіна, О.Г. Рябикіна // Проблеми сучасної економіки та шляхи їх вирішення: збірник тез Міжнар. наук.-практ. інтернет-конф., 17 грудня 2013 р. – Тернопіль, 2013. – С. 27–29 </w:t>
      </w:r>
      <w:r w:rsidRPr="00E67010">
        <w:rPr>
          <w:rFonts w:ascii="Times New Roman" w:eastAsia="Times New Roman" w:hAnsi="Times New Roman" w:cs="Times New Roman"/>
          <w:i/>
          <w:kern w:val="0"/>
          <w:sz w:val="28"/>
          <w:szCs w:val="28"/>
          <w:lang w:val="uk-UA" w:eastAsia="ru-RU"/>
        </w:rPr>
        <w:t>(0,11 друк. арк., особистий внесок здобувача: обґрунтовано сценарний підхід до формування стратегічних планів розвитку підприємств – 0,08</w:t>
      </w:r>
      <w:r w:rsidRPr="00E67010">
        <w:rPr>
          <w:rFonts w:ascii="Times New Roman" w:eastAsia="Times New Roman" w:hAnsi="Times New Roman" w:cs="Times New Roman"/>
          <w:i/>
          <w:kern w:val="0"/>
          <w:sz w:val="28"/>
          <w:szCs w:val="28"/>
          <w:lang w:val="uk-UA" w:eastAsia="uk-UA"/>
        </w:rPr>
        <w:t> 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i/>
          <w:kern w:val="0"/>
          <w:sz w:val="28"/>
          <w:szCs w:val="28"/>
          <w:lang w:val="uk-UA" w:eastAsia="uk-UA"/>
        </w:rPr>
      </w:pPr>
      <w:r w:rsidRPr="00E67010">
        <w:rPr>
          <w:rFonts w:ascii="Times New Roman" w:eastAsia="Times New Roman" w:hAnsi="Times New Roman" w:cs="Times New Roman"/>
          <w:kern w:val="0"/>
          <w:sz w:val="28"/>
          <w:szCs w:val="28"/>
          <w:lang w:val="uk-UA" w:eastAsia="ru-RU"/>
        </w:rPr>
        <w:t xml:space="preserve">16. Рябикіна К.Г. Оптимізація управління оборотним капіталом гірничо-збагачувальних комбінатів Кривбасу / К.Г. Рябикіна // Сучасний менеджмент: </w:t>
      </w:r>
      <w:r w:rsidRPr="00E67010">
        <w:rPr>
          <w:rFonts w:ascii="Times New Roman" w:eastAsia="Times New Roman" w:hAnsi="Times New Roman" w:cs="Times New Roman"/>
          <w:spacing w:val="-4"/>
          <w:kern w:val="0"/>
          <w:sz w:val="28"/>
          <w:szCs w:val="28"/>
          <w:lang w:val="uk-UA" w:eastAsia="ru-RU"/>
        </w:rPr>
        <w:t xml:space="preserve">проблеми теорії та практики: збірник тез Веукр. наук.-практ. конф., 23 квітня 2014 р. </w:t>
      </w:r>
      <w:r w:rsidRPr="00E67010">
        <w:rPr>
          <w:rFonts w:ascii="Times New Roman" w:eastAsia="Times New Roman" w:hAnsi="Times New Roman" w:cs="Times New Roman"/>
          <w:kern w:val="0"/>
          <w:sz w:val="28"/>
          <w:szCs w:val="28"/>
          <w:lang w:val="uk-UA" w:eastAsia="ru-RU"/>
        </w:rPr>
        <w:t xml:space="preserve">– Кривий Ріг, 2014. – С. 279–280 </w:t>
      </w:r>
      <w:r w:rsidRPr="00E67010">
        <w:rPr>
          <w:rFonts w:ascii="Times New Roman" w:eastAsia="Times New Roman" w:hAnsi="Times New Roman" w:cs="Times New Roman"/>
          <w:i/>
          <w:kern w:val="0"/>
          <w:sz w:val="28"/>
          <w:szCs w:val="28"/>
          <w:lang w:val="uk-UA" w:eastAsia="ru-RU"/>
        </w:rPr>
        <w:t xml:space="preserve">(0,10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993"/>
          <w:tab w:val="left" w:pos="1276"/>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17. Рябикіна К.Г. Дослідження сутності категорії «капітал» / К.Г. Рябикіна // Ефективна економіка та менеджмент: теорія і практика: збірник тез Міжнар. наук.-практ. конф., 14–15 листопада 2014 р. – Дніпропетровськ, 2014. – С. 99–101 </w:t>
      </w:r>
      <w:r w:rsidRPr="00E67010">
        <w:rPr>
          <w:rFonts w:ascii="Times New Roman" w:eastAsia="Times New Roman" w:hAnsi="Times New Roman" w:cs="Times New Roman"/>
          <w:i/>
          <w:kern w:val="0"/>
          <w:sz w:val="28"/>
          <w:szCs w:val="28"/>
          <w:lang w:val="uk-UA" w:eastAsia="ru-RU"/>
        </w:rPr>
        <w:t>(0,16 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18. Рябикіна К.Г. Концептуальний підхід до вимірювання ефективності управління капіталом підприємства / К.Г. Рябикіна // Сучасні тенденції в економіці та управлінні: новий погляд: збірник матеріалів VІ Міжнар. наук.-практ. конф., 12–13 грудня 2014 р. – Запоріжжя, 2014. – С. 98–100 </w:t>
      </w:r>
      <w:r w:rsidRPr="00E67010">
        <w:rPr>
          <w:rFonts w:ascii="Times New Roman" w:eastAsia="Times New Roman" w:hAnsi="Times New Roman" w:cs="Times New Roman"/>
          <w:i/>
          <w:kern w:val="0"/>
          <w:sz w:val="28"/>
          <w:szCs w:val="28"/>
          <w:lang w:val="uk-UA" w:eastAsia="ru-RU"/>
        </w:rPr>
        <w:t xml:space="preserve">(0,14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19. Рябикіна К.Г. Моделі оцінювання капіталу підприємства / К.Г. Рябикіна // Майбутнє – аудит: збірник тез Міжнар. наук.-практ. конф., 29 листопада 2014 р. – Кривий Ріг, 2014. – С. 105–106 </w:t>
      </w:r>
      <w:r w:rsidRPr="00E67010">
        <w:rPr>
          <w:rFonts w:ascii="Times New Roman" w:eastAsia="Times New Roman" w:hAnsi="Times New Roman" w:cs="Times New Roman"/>
          <w:i/>
          <w:kern w:val="0"/>
          <w:sz w:val="28"/>
          <w:szCs w:val="28"/>
          <w:lang w:val="uk-UA" w:eastAsia="ru-RU"/>
        </w:rPr>
        <w:t xml:space="preserve">(0,08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 xml:space="preserve">20. Рябикіна К.Г. Ефективність управління природним капіталом гірничодобувних підприємств / К.Г. Рябикіна // Розвиток нової економічної системи на світовому, державному та регіональному рівнях: збірник тез Міжнар. наук.-практ. конф., 30–31 січня 2015 р. – Львів, 2015. – С. 116–118 </w:t>
      </w:r>
      <w:r w:rsidRPr="00E67010">
        <w:rPr>
          <w:rFonts w:ascii="Times New Roman" w:eastAsia="Times New Roman" w:hAnsi="Times New Roman" w:cs="Times New Roman"/>
          <w:i/>
          <w:kern w:val="0"/>
          <w:sz w:val="28"/>
          <w:szCs w:val="28"/>
          <w:lang w:val="uk-UA" w:eastAsia="ru-RU"/>
        </w:rPr>
        <w:t xml:space="preserve">(0,19 </w:t>
      </w:r>
      <w:r w:rsidRPr="00E67010">
        <w:rPr>
          <w:rFonts w:ascii="Times New Roman" w:eastAsia="Times New Roman" w:hAnsi="Times New Roman" w:cs="Times New Roman"/>
          <w:i/>
          <w:kern w:val="0"/>
          <w:sz w:val="28"/>
          <w:szCs w:val="28"/>
          <w:lang w:val="uk-UA" w:eastAsia="uk-UA"/>
        </w:rPr>
        <w:t>друк. арк.).</w:t>
      </w:r>
    </w:p>
    <w:p w:rsidR="00E67010" w:rsidRPr="00E67010" w:rsidRDefault="00E67010" w:rsidP="00E67010">
      <w:pPr>
        <w:widowControl/>
        <w:tabs>
          <w:tab w:val="clear" w:pos="709"/>
          <w:tab w:val="left" w:pos="567"/>
          <w:tab w:val="left" w:pos="851"/>
        </w:tabs>
        <w:suppressAutoHyphens w:val="0"/>
        <w:spacing w:after="0" w:line="240" w:lineRule="auto"/>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en-US"/>
        </w:rPr>
      </w:pPr>
      <w:r w:rsidRPr="00E67010">
        <w:rPr>
          <w:rFonts w:ascii="Times New Roman" w:eastAsia="Times New Roman" w:hAnsi="Times New Roman" w:cs="Times New Roman"/>
          <w:b/>
          <w:kern w:val="0"/>
          <w:sz w:val="28"/>
          <w:szCs w:val="28"/>
          <w:lang w:val="uk-UA" w:eastAsia="en-US"/>
        </w:rPr>
        <w:t>АНОТАЦІЯ</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kern w:val="0"/>
          <w:sz w:val="28"/>
          <w:szCs w:val="28"/>
          <w:lang w:val="uk-UA" w:eastAsia="ru-RU"/>
        </w:rPr>
        <w:t>Рябикіна К.Г. Ефективність управління капіталом підприємства (на прикладі гірничодобувних підприємств). – На правах рукопису.</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ДВНЗ «Криворізький національний університет», Кривий Ріг, 2015.</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ru-RU"/>
        </w:rPr>
        <w:t>Дисертаційну роботу присвячено комплексному дослідженню теоретичних, методичних і прикладних аспектів оцінювання та забезпечення ефективності управління капіталом підприємства. Р</w:t>
      </w:r>
      <w:r w:rsidRPr="00E67010">
        <w:rPr>
          <w:rFonts w:ascii="Times New Roman" w:eastAsia="Times New Roman" w:hAnsi="Times New Roman" w:cs="Times New Roman"/>
          <w:kern w:val="0"/>
          <w:sz w:val="28"/>
          <w:szCs w:val="28"/>
          <w:lang w:val="uk-UA" w:eastAsia="en-US"/>
        </w:rPr>
        <w:t xml:space="preserve">озкрито генезис та еволюцію змістовного наповнення капіталу підприємства як об’єкта економічного управління та розширено контури його дослідження. Проведено порівняльний аналіз </w:t>
      </w:r>
      <w:r w:rsidRPr="00E67010">
        <w:rPr>
          <w:rFonts w:ascii="Times New Roman" w:eastAsia="Times New Roman" w:hAnsi="Times New Roman" w:cs="Times New Roman"/>
          <w:kern w:val="0"/>
          <w:sz w:val="28"/>
          <w:szCs w:val="28"/>
          <w:lang w:val="uk-UA" w:eastAsia="ru-RU"/>
        </w:rPr>
        <w:t>сучасних моделей оцінювання капіталу, доведено доцільність розвитку моделей економічного прибутку.</w:t>
      </w:r>
      <w:r w:rsidRPr="00E67010">
        <w:rPr>
          <w:rFonts w:ascii="Times New Roman" w:eastAsia="Times New Roman" w:hAnsi="Times New Roman" w:cs="Times New Roman"/>
          <w:kern w:val="0"/>
          <w:sz w:val="28"/>
          <w:szCs w:val="28"/>
          <w:lang w:val="uk-UA" w:eastAsia="en-US"/>
        </w:rPr>
        <w:t xml:space="preserve"> Запропоновано концептуальний підхід до визначення ефективності управління капіталом підприємства в чотирьох аналітичних проекціях: </w:t>
      </w:r>
      <w:r w:rsidRPr="00E67010">
        <w:rPr>
          <w:rFonts w:ascii="Times New Roman" w:eastAsia="Times New Roman" w:hAnsi="Times New Roman" w:cs="Times New Roman"/>
          <w:kern w:val="0"/>
          <w:sz w:val="28"/>
          <w:szCs w:val="28"/>
          <w:lang w:val="uk-UA" w:eastAsia="ru-RU"/>
        </w:rPr>
        <w:t xml:space="preserve">капітал як стратегічний ресурс, як матеріально-речовий фактор виробництва, як джерело формування ринкової та фундаментальної вартостей. </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val="uk-UA" w:eastAsia="en-US"/>
        </w:rPr>
        <w:t xml:space="preserve">Сформовано нову сукупність оцінних показників ефективності управління капіталом, що враховує операційну специфіку капіталоутворення гірничодобувних підприємств. Удосконалено методичний базис вимірювання ефективності управління капіталом за виокремленими проекціями. На підставі використання </w:t>
      </w:r>
      <w:r w:rsidRPr="00E67010">
        <w:rPr>
          <w:rFonts w:ascii="Times New Roman" w:eastAsia="Times New Roman" w:hAnsi="Times New Roman" w:cs="Times New Roman"/>
          <w:spacing w:val="-2"/>
          <w:kern w:val="0"/>
          <w:sz w:val="28"/>
          <w:szCs w:val="28"/>
          <w:lang w:val="uk-UA" w:eastAsia="en-US"/>
        </w:rPr>
        <w:t xml:space="preserve">запропонованого підходу </w:t>
      </w:r>
      <w:r w:rsidRPr="00E67010">
        <w:rPr>
          <w:rFonts w:ascii="Times New Roman" w:eastAsia="Times New Roman" w:hAnsi="Times New Roman" w:cs="Times New Roman"/>
          <w:spacing w:val="-2"/>
          <w:kern w:val="0"/>
          <w:sz w:val="28"/>
          <w:szCs w:val="28"/>
          <w:lang w:val="uk-UA" w:eastAsia="ru-RU"/>
        </w:rPr>
        <w:t xml:space="preserve">ідентифіковано його поточний рівень та потенціал підвищення. Обґрунтовано механізм забезпечення ефективності управління капіталом підприємства на основі бізнес-моделювання, що передбачає трансформацію </w:t>
      </w:r>
      <w:r w:rsidRPr="00E67010">
        <w:rPr>
          <w:rFonts w:ascii="Times New Roman" w:eastAsia="Times New Roman" w:hAnsi="Times New Roman" w:cs="Times New Roman"/>
          <w:kern w:val="0"/>
          <w:sz w:val="28"/>
          <w:szCs w:val="28"/>
          <w:lang w:val="uk-UA" w:eastAsia="ru-RU"/>
        </w:rPr>
        <w:t>економічної моделі та включення контуру зацікавлених осіб. Розроблено логіку формування аналітичних матриць у процесах стратегічного моделювання ефективності управління капіталом підприємства. Здійснено прогнозне оцінювання рівня ефективності управління капіталом гірничодобувних підприємств з урахуванням розроблених параметрів трансформації їх бізнес-моделей.</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b/>
          <w:i/>
          <w:kern w:val="0"/>
          <w:sz w:val="28"/>
          <w:szCs w:val="28"/>
          <w:lang w:val="uk-UA" w:eastAsia="ru-RU"/>
        </w:rPr>
        <w:t>Ключові слова</w:t>
      </w:r>
      <w:r w:rsidRPr="00E67010">
        <w:rPr>
          <w:rFonts w:ascii="Times New Roman" w:eastAsia="Times New Roman" w:hAnsi="Times New Roman" w:cs="Times New Roman"/>
          <w:b/>
          <w:kern w:val="0"/>
          <w:sz w:val="28"/>
          <w:szCs w:val="28"/>
          <w:lang w:val="uk-UA" w:eastAsia="ru-RU"/>
        </w:rPr>
        <w:t xml:space="preserve">: </w:t>
      </w:r>
      <w:r w:rsidRPr="00E67010">
        <w:rPr>
          <w:rFonts w:ascii="Times New Roman" w:eastAsia="Times New Roman" w:hAnsi="Times New Roman" w:cs="Times New Roman"/>
          <w:kern w:val="0"/>
          <w:sz w:val="28"/>
          <w:szCs w:val="28"/>
          <w:lang w:val="uk-UA" w:eastAsia="ru-RU"/>
        </w:rPr>
        <w:t>капітал, ефективність, управління, економічний прибуток, ресурси, вартість, бізнес-модель, цінність, конкурентні переваги, стейкхолдери, гірничодобувні підприємства.</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Times New Roman" w:hAnsi="Times New Roman" w:cs="Times New Roman"/>
          <w:b/>
          <w:kern w:val="0"/>
          <w:sz w:val="28"/>
          <w:szCs w:val="28"/>
          <w:lang w:val="uk-UA" w:eastAsia="ru-RU"/>
        </w:rPr>
        <w:t>АННОТАЦИЯ</w:t>
      </w: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b/>
          <w:kern w:val="0"/>
          <w:sz w:val="28"/>
          <w:szCs w:val="28"/>
          <w:lang w:eastAsia="ru-RU"/>
        </w:rPr>
      </w:pPr>
      <w:r w:rsidRPr="00E67010">
        <w:rPr>
          <w:rFonts w:ascii="Times New Roman" w:eastAsia="Times New Roman" w:hAnsi="Times New Roman" w:cs="Times New Roman"/>
          <w:b/>
          <w:kern w:val="0"/>
          <w:sz w:val="28"/>
          <w:szCs w:val="28"/>
          <w:lang w:eastAsia="ru-RU"/>
        </w:rPr>
        <w:t>Рябыкина</w:t>
      </w:r>
      <w:r w:rsidRPr="00E67010">
        <w:rPr>
          <w:rFonts w:ascii="Times New Roman" w:eastAsia="Times New Roman" w:hAnsi="Times New Roman" w:cs="Times New Roman"/>
          <w:b/>
          <w:kern w:val="0"/>
          <w:sz w:val="28"/>
          <w:szCs w:val="28"/>
          <w:lang w:val="uk-UA" w:eastAsia="ru-RU"/>
        </w:rPr>
        <w:t> Е</w:t>
      </w:r>
      <w:r w:rsidRPr="00E67010">
        <w:rPr>
          <w:rFonts w:ascii="Times New Roman" w:eastAsia="Times New Roman" w:hAnsi="Times New Roman" w:cs="Times New Roman"/>
          <w:b/>
          <w:kern w:val="0"/>
          <w:sz w:val="28"/>
          <w:szCs w:val="28"/>
          <w:lang w:eastAsia="ru-RU"/>
        </w:rPr>
        <w:t>.Г. Эффективность управления капиталом предприятия (на примере горнодобывающих предприятий). – На правах рукописи.</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eastAsia="ru-RU"/>
        </w:rPr>
      </w:pPr>
      <w:r w:rsidRPr="00E67010">
        <w:rPr>
          <w:rFonts w:ascii="Times New Roman" w:eastAsia="Times New Roman" w:hAnsi="Times New Roman" w:cs="Times New Roman"/>
          <w:kern w:val="0"/>
          <w:sz w:val="28"/>
          <w:szCs w:val="28"/>
          <w:lang w:eastAsia="ru-RU"/>
        </w:rPr>
        <w:t>Диссертация на соискание ученой степени кандидата экономических наук по специальности 08.00.04 – экономика и управление предприятиями (по видам экономической деятельности). – ГВУЗ «Криворожский национальный университет», Кривой Рог, 2015.</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eastAsia="ru-RU"/>
        </w:rPr>
      </w:pPr>
      <w:r w:rsidRPr="00E67010">
        <w:rPr>
          <w:rFonts w:ascii="Times New Roman" w:eastAsia="Times New Roman" w:hAnsi="Times New Roman" w:cs="Times New Roman"/>
          <w:kern w:val="0"/>
          <w:sz w:val="28"/>
          <w:szCs w:val="28"/>
          <w:lang w:eastAsia="ru-RU"/>
        </w:rPr>
        <w:t>Диссертация посвящена комплексному исследованию теоретических, методических и прикладных аспектов оценки и обеспечения эффективности управления капиталом предприятия. В диссертации раскрыто генезис и эволюцию содержательного наполнения категории «капитал предприятия» как объекта экономического управления. Расширены контуры его исследования в контексте симбиоза стоимостных, ресурсных и целевых аспектов. Аргументирована приоритетность нефинансовых контуров капитала. Проведен сравнительный анализ современных моделей оценки капитала, доказана целесообразность развития моделей экономической прибыли. Предложен концептуальный подход к определению эффективности управления капиталом предприятия в четырех аналитических проекциях: капитал как стратегический ресурс; капитал как материально-вещественный фактор производства; капитал как основа формирования фундаментальной и рыночной стоимости.</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ru-RU"/>
        </w:rPr>
      </w:pPr>
      <w:r w:rsidRPr="00E67010">
        <w:rPr>
          <w:rFonts w:ascii="Times New Roman" w:eastAsia="Times New Roman" w:hAnsi="Times New Roman" w:cs="Times New Roman"/>
          <w:kern w:val="0"/>
          <w:sz w:val="28"/>
          <w:szCs w:val="28"/>
          <w:lang w:eastAsia="ru-RU"/>
        </w:rPr>
        <w:t>Оценены ресурсно-стоимостные параметры функционирования капитала горнодобывающих предприятий Кривбасса. Сформирован комплекс оценочных показателей эффективности управления капиталом, который учитывает операционную специфику капиталообразования горнодобывающих предприятий и охватывает его материальный, финансовый и нефинансовый контуры. Обоснован методический подход к измерению эффективности управления капиталом предприятия, использование которого позволило идентифицировать текущий уровень эффективности управления капиталом горнодобывающих предприятий и потенциал его повышения. Обоснована целесообразность использования механизма обеспечения эффективности управления капиталом предприятия на основе бизнес-моделирования. В его основу заложена трансформация экономической модели на основе обеспечения ценностей для ключевых стейкхолдеров (экопозитивных, социальных, качественных, маркетингово-коммуникационных, инновационно-технологических). Разработана логика формирования аналитических матриц в процессах стратегического моделирования эффективности управления капиталом предприятия в координатах «ценность – стоимость» и «доходы – расходы». Представлены результаты прогнозной оценки уровня эффективности управления капиталом горнодобывающих предприятий с учетом разработанных параметров трансформации их бизнес-моделей.</w:t>
      </w:r>
    </w:p>
    <w:p w:rsidR="00E67010" w:rsidRPr="00E67010" w:rsidRDefault="00E67010" w:rsidP="00E67010">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eastAsia="ru-RU"/>
        </w:rPr>
      </w:pPr>
      <w:r w:rsidRPr="00E67010">
        <w:rPr>
          <w:rFonts w:ascii="Times New Roman" w:eastAsia="Times New Roman" w:hAnsi="Times New Roman" w:cs="Times New Roman"/>
          <w:b/>
          <w:i/>
          <w:kern w:val="0"/>
          <w:sz w:val="28"/>
          <w:szCs w:val="28"/>
          <w:lang w:eastAsia="ru-RU"/>
        </w:rPr>
        <w:t>Ключевые слова</w:t>
      </w:r>
      <w:r w:rsidRPr="00E67010">
        <w:rPr>
          <w:rFonts w:ascii="Times New Roman" w:eastAsia="Times New Roman" w:hAnsi="Times New Roman" w:cs="Times New Roman"/>
          <w:b/>
          <w:kern w:val="0"/>
          <w:sz w:val="28"/>
          <w:szCs w:val="28"/>
          <w:lang w:eastAsia="ru-RU"/>
        </w:rPr>
        <w:t>:</w:t>
      </w:r>
      <w:r w:rsidRPr="00E67010">
        <w:rPr>
          <w:rFonts w:ascii="Times New Roman" w:eastAsia="Times New Roman" w:hAnsi="Times New Roman" w:cs="Times New Roman"/>
          <w:kern w:val="0"/>
          <w:sz w:val="28"/>
          <w:szCs w:val="28"/>
          <w:lang w:eastAsia="ru-RU"/>
        </w:rPr>
        <w:t xml:space="preserve"> капитал, эффективность, управление, экономическая прибыль, ресурсы, стоимость, бизнес-модель, ценность, конкурентные преимущества, стейкхолдеры, горнодобывающие предприятия.</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uk-UA" w:eastAsia="ru-RU"/>
        </w:rPr>
      </w:pPr>
    </w:p>
    <w:p w:rsidR="00E67010" w:rsidRPr="00E67010" w:rsidRDefault="00E67010" w:rsidP="00E67010">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en-US" w:eastAsia="ru-RU"/>
        </w:rPr>
      </w:pPr>
      <w:r w:rsidRPr="00E67010">
        <w:rPr>
          <w:rFonts w:ascii="Times New Roman" w:eastAsia="Times New Roman" w:hAnsi="Times New Roman" w:cs="Times New Roman"/>
          <w:b/>
          <w:kern w:val="0"/>
          <w:sz w:val="28"/>
          <w:szCs w:val="28"/>
          <w:lang w:val="en-US" w:eastAsia="ru-RU"/>
        </w:rPr>
        <w:t>ANNOTATION</w:t>
      </w:r>
    </w:p>
    <w:p w:rsidR="00E67010" w:rsidRPr="00E67010" w:rsidRDefault="00E67010" w:rsidP="00E67010">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en-US" w:eastAsia="ru-RU"/>
        </w:rPr>
      </w:pPr>
    </w:p>
    <w:p w:rsidR="00E67010" w:rsidRPr="00E67010" w:rsidRDefault="00E67010" w:rsidP="00E67010">
      <w:pPr>
        <w:widowControl/>
        <w:tabs>
          <w:tab w:val="clear" w:pos="709"/>
        </w:tabs>
        <w:suppressAutoHyphens w:val="0"/>
        <w:autoSpaceDE w:val="0"/>
        <w:autoSpaceDN w:val="0"/>
        <w:spacing w:after="0" w:line="240" w:lineRule="auto"/>
        <w:ind w:firstLine="708"/>
        <w:rPr>
          <w:rFonts w:ascii="Times New Roman" w:eastAsia="Times New Roman" w:hAnsi="Times New Roman" w:cs="Times New Roman"/>
          <w:b/>
          <w:kern w:val="0"/>
          <w:sz w:val="28"/>
          <w:szCs w:val="28"/>
          <w:lang w:val="en-US" w:eastAsia="ru-RU"/>
        </w:rPr>
      </w:pPr>
      <w:r w:rsidRPr="00E67010">
        <w:rPr>
          <w:rFonts w:ascii="Times New Roman" w:eastAsia="Times New Roman" w:hAnsi="Times New Roman" w:cs="Times New Roman"/>
          <w:b/>
          <w:kern w:val="0"/>
          <w:sz w:val="28"/>
          <w:szCs w:val="28"/>
          <w:lang w:eastAsia="ru-RU"/>
        </w:rPr>
        <w:t xml:space="preserve">Ryabykina K.G. Effectiveness of enterprise capital management (the case of ore- mining enterprises). </w:t>
      </w:r>
      <w:r w:rsidRPr="00E67010">
        <w:rPr>
          <w:rFonts w:ascii="Times New Roman" w:eastAsia="Times New Roman" w:hAnsi="Times New Roman" w:cs="Times New Roman"/>
          <w:b/>
          <w:kern w:val="0"/>
          <w:sz w:val="28"/>
          <w:szCs w:val="28"/>
          <w:lang w:val="uk-UA" w:eastAsia="ru-RU"/>
        </w:rPr>
        <w:t>–</w:t>
      </w:r>
      <w:r w:rsidRPr="00E67010">
        <w:rPr>
          <w:rFonts w:ascii="Times New Roman" w:eastAsia="Times New Roman" w:hAnsi="Times New Roman" w:cs="Times New Roman"/>
          <w:b/>
          <w:kern w:val="0"/>
          <w:sz w:val="28"/>
          <w:szCs w:val="28"/>
          <w:lang w:eastAsia="ru-RU"/>
        </w:rPr>
        <w:t xml:space="preserve"> The manuscript.</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en-US" w:eastAsia="ru-RU"/>
        </w:rPr>
      </w:pPr>
      <w:r w:rsidRPr="00E67010">
        <w:rPr>
          <w:rFonts w:ascii="Times New Roman" w:eastAsia="Times New Roman" w:hAnsi="Times New Roman" w:cs="Times New Roman"/>
          <w:kern w:val="0"/>
          <w:sz w:val="28"/>
          <w:szCs w:val="28"/>
          <w:lang w:val="en-US" w:eastAsia="ru-RU"/>
        </w:rPr>
        <w:t xml:space="preserve">Thesis for a candidate of economic sciences degree, specialty 08.00.04 - economy and management of enterprises (by economic activity). </w:t>
      </w:r>
      <w:r w:rsidRPr="00E67010">
        <w:rPr>
          <w:rFonts w:ascii="Times New Roman" w:eastAsia="Times New Roman" w:hAnsi="Times New Roman" w:cs="Times New Roman"/>
          <w:kern w:val="0"/>
          <w:sz w:val="28"/>
          <w:szCs w:val="28"/>
          <w:lang w:val="uk-UA" w:eastAsia="ru-RU"/>
        </w:rPr>
        <w:t>–</w:t>
      </w:r>
      <w:r w:rsidRPr="00E67010">
        <w:rPr>
          <w:rFonts w:ascii="Times New Roman" w:eastAsia="Times New Roman" w:hAnsi="Times New Roman" w:cs="Times New Roman"/>
          <w:kern w:val="0"/>
          <w:sz w:val="28"/>
          <w:szCs w:val="28"/>
          <w:lang w:val="en-US" w:eastAsia="ru-RU"/>
        </w:rPr>
        <w:t xml:space="preserve"> SIHE "Kryvyi Rih National University", Kryvyi Rih, 2015.</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en-US" w:eastAsia="ru-RU"/>
        </w:rPr>
      </w:pPr>
      <w:r w:rsidRPr="00E67010">
        <w:rPr>
          <w:rFonts w:ascii="Times New Roman" w:eastAsia="Times New Roman" w:hAnsi="Times New Roman" w:cs="Times New Roman"/>
          <w:kern w:val="0"/>
          <w:sz w:val="28"/>
          <w:szCs w:val="28"/>
          <w:lang w:val="en-US" w:eastAsia="ru-RU"/>
        </w:rPr>
        <w:t>The thesis is devoted to complex research of theoretical, methodological and applied aspects of evaluating and ensuring the effectiveness of enterprise capital management. It is revealed the genesis and evolution of the content of the enterprise capital as an object of economic management and it is expanded the contours of its research. The comparative analysis of contemporary models of evaluation of capital, the expediency of models of economic profit is made. A conceptual approach to determine the effectiveness of enterprise capital management in four analytical projections: capital as a strategic resource, as material factor of production, as the source of the market formation and fundamental values is suggested.</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en-US" w:eastAsia="ru-RU"/>
        </w:rPr>
      </w:pPr>
      <w:r w:rsidRPr="00E67010">
        <w:rPr>
          <w:rFonts w:ascii="Times New Roman" w:eastAsia="Times New Roman" w:hAnsi="Times New Roman" w:cs="Times New Roman"/>
          <w:kern w:val="0"/>
          <w:sz w:val="28"/>
          <w:szCs w:val="28"/>
          <w:lang w:val="en-US" w:eastAsia="ru-RU"/>
        </w:rPr>
        <w:t>A new set of performance indicators of efficiency of capital, taking into account the specificity of capital operating mining companies is formed. Methodical basis for measuring the effectiveness of capital management by singled projections is perfected. On the basis of the proposed approach it is identified its current level and potential improvement. The mechanism ensuring the effectiveness of enterprise capital management  based on business simulation that involves the transformation of the economic model and the inclusion of stakeholders circuit is substantiated. A logic of formation of analytical matrix in strategic modeling efficiency of enterprise capital management is worked out. A predictive evaluation of the efficiency of capital of mining enterprises taking into account the parameters of transformation of their business models is done.</w:t>
      </w:r>
    </w:p>
    <w:p w:rsidR="00E67010" w:rsidRPr="00E67010" w:rsidRDefault="00E67010" w:rsidP="00E67010">
      <w:pPr>
        <w:widowControl/>
        <w:tabs>
          <w:tab w:val="clear" w:pos="709"/>
        </w:tabs>
        <w:suppressAutoHyphens w:val="0"/>
        <w:autoSpaceDE w:val="0"/>
        <w:autoSpaceDN w:val="0"/>
        <w:spacing w:after="0" w:line="240" w:lineRule="auto"/>
        <w:ind w:firstLine="540"/>
        <w:rPr>
          <w:rFonts w:ascii="Times New Roman" w:eastAsia="Times New Roman" w:hAnsi="Times New Roman" w:cs="Times New Roman"/>
          <w:kern w:val="0"/>
          <w:sz w:val="28"/>
          <w:szCs w:val="28"/>
          <w:lang w:val="en-US" w:eastAsia="ru-RU"/>
        </w:rPr>
      </w:pPr>
      <w:r w:rsidRPr="00E67010">
        <w:rPr>
          <w:rFonts w:ascii="Times New Roman" w:eastAsia="Times New Roman" w:hAnsi="Times New Roman" w:cs="Times New Roman"/>
          <w:b/>
          <w:i/>
          <w:kern w:val="0"/>
          <w:sz w:val="28"/>
          <w:szCs w:val="28"/>
          <w:lang w:val="en-US" w:eastAsia="ru-RU"/>
        </w:rPr>
        <w:t>Keywords</w:t>
      </w:r>
      <w:r w:rsidRPr="00E67010">
        <w:rPr>
          <w:rFonts w:ascii="Times New Roman" w:eastAsia="Times New Roman" w:hAnsi="Times New Roman" w:cs="Times New Roman"/>
          <w:b/>
          <w:kern w:val="0"/>
          <w:sz w:val="28"/>
          <w:szCs w:val="28"/>
          <w:lang w:val="en-US" w:eastAsia="ru-RU"/>
        </w:rPr>
        <w:t>:</w:t>
      </w:r>
      <w:r w:rsidRPr="00E67010">
        <w:rPr>
          <w:rFonts w:ascii="Times New Roman" w:eastAsia="Times New Roman" w:hAnsi="Times New Roman" w:cs="Times New Roman"/>
          <w:b/>
          <w:kern w:val="0"/>
          <w:sz w:val="28"/>
          <w:szCs w:val="28"/>
          <w:lang w:val="uk-UA" w:eastAsia="ru-RU"/>
        </w:rPr>
        <w:t xml:space="preserve"> </w:t>
      </w:r>
      <w:r w:rsidRPr="00E67010">
        <w:rPr>
          <w:rFonts w:ascii="Times New Roman" w:eastAsia="Times New Roman" w:hAnsi="Times New Roman" w:cs="Times New Roman"/>
          <w:kern w:val="0"/>
          <w:sz w:val="28"/>
          <w:szCs w:val="28"/>
          <w:lang w:val="en-US" w:eastAsia="ru-RU"/>
        </w:rPr>
        <w:t>capital, efficiency, management, economic profit, resources, cost, business model, value, competitive advantage, stakeholders, ore- mining enterprise.</w:t>
      </w:r>
    </w:p>
    <w:p w:rsidR="00E67010" w:rsidRPr="00E67010" w:rsidRDefault="00E67010" w:rsidP="00E67010">
      <w:pPr>
        <w:widowControl/>
        <w:tabs>
          <w:tab w:val="clear" w:pos="709"/>
        </w:tabs>
        <w:suppressAutoHyphens w:val="0"/>
        <w:spacing w:after="0" w:line="240" w:lineRule="auto"/>
        <w:rPr>
          <w:rFonts w:ascii="Times New Roman" w:eastAsia="Times New Roman" w:hAnsi="Times New Roman" w:cs="Times New Roman"/>
          <w:kern w:val="0"/>
          <w:sz w:val="28"/>
          <w:szCs w:val="28"/>
          <w:lang w:val="en-US" w:eastAsia="ru-RU"/>
        </w:rPr>
        <w:sectPr w:rsidR="00E67010" w:rsidRPr="00E67010" w:rsidSect="0022179E">
          <w:headerReference w:type="default" r:id="rId36"/>
          <w:pgSz w:w="11906" w:h="16838" w:code="9"/>
          <w:pgMar w:top="1134" w:right="1134" w:bottom="1134" w:left="567" w:header="709" w:footer="709" w:gutter="0"/>
          <w:pgNumType w:start="1"/>
          <w:cols w:space="708"/>
          <w:docGrid w:linePitch="360"/>
        </w:sect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4"/>
          <w:szCs w:val="28"/>
          <w:lang w:val="uk-UA" w:eastAsia="ru-RU"/>
        </w:rPr>
      </w:pPr>
      <w:r w:rsidRPr="00E67010">
        <w:rPr>
          <w:rFonts w:ascii="Times New Roman" w:eastAsia="Times New Roman" w:hAnsi="Times New Roman" w:cs="Times New Roman"/>
          <w:caps/>
          <w:kern w:val="0"/>
          <w:sz w:val="24"/>
          <w:szCs w:val="28"/>
          <w:lang w:val="uk-UA" w:eastAsia="ru-RU"/>
        </w:rPr>
        <w:t xml:space="preserve">рябикіна </w:t>
      </w:r>
      <w:r w:rsidRPr="00E67010">
        <w:rPr>
          <w:rFonts w:ascii="Times New Roman" w:eastAsia="Times New Roman" w:hAnsi="Times New Roman" w:cs="Times New Roman"/>
          <w:kern w:val="0"/>
          <w:sz w:val="24"/>
          <w:szCs w:val="28"/>
          <w:lang w:val="uk-UA" w:eastAsia="ru-RU"/>
        </w:rPr>
        <w:t>Катерина Григорівна</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caps/>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b/>
          <w:caps/>
          <w:kern w:val="0"/>
          <w:sz w:val="24"/>
          <w:szCs w:val="28"/>
          <w:lang w:val="uk-UA" w:eastAsia="ru-RU"/>
        </w:rPr>
      </w:pPr>
      <w:r w:rsidRPr="00E67010">
        <w:rPr>
          <w:rFonts w:ascii="Times New Roman" w:eastAsia="Times New Roman" w:hAnsi="Times New Roman" w:cs="Times New Roman"/>
          <w:b/>
          <w:kern w:val="0"/>
          <w:sz w:val="24"/>
          <w:szCs w:val="28"/>
          <w:lang w:val="uk-UA" w:eastAsia="ru-RU"/>
        </w:rPr>
        <w:t>Ефективність управління капіталом підприємства</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b/>
          <w:caps/>
          <w:kern w:val="0"/>
          <w:sz w:val="24"/>
          <w:szCs w:val="28"/>
          <w:lang w:val="uk-UA" w:eastAsia="ru-RU"/>
        </w:rPr>
      </w:pPr>
      <w:r w:rsidRPr="00E67010">
        <w:rPr>
          <w:rFonts w:ascii="Times New Roman" w:eastAsia="Times New Roman" w:hAnsi="Times New Roman" w:cs="Times New Roman"/>
          <w:b/>
          <w:kern w:val="0"/>
          <w:sz w:val="24"/>
          <w:szCs w:val="28"/>
          <w:lang w:val="uk-UA" w:eastAsia="ru-RU"/>
        </w:rPr>
        <w:t>(на прикладі гірничодобувних підприємств)</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left"/>
        <w:rPr>
          <w:rFonts w:ascii="Times New Roman" w:eastAsia="Times New Roman" w:hAnsi="Times New Roman" w:cs="Times New Roman"/>
          <w:kern w:val="0"/>
          <w:sz w:val="24"/>
          <w:szCs w:val="28"/>
          <w:lang w:val="uk-UA" w:eastAsia="ru-RU"/>
        </w:rPr>
      </w:pP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4"/>
          <w:szCs w:val="28"/>
          <w:lang w:val="uk-UA" w:eastAsia="ru-RU"/>
        </w:rPr>
      </w:pPr>
      <w:r w:rsidRPr="00E67010">
        <w:rPr>
          <w:rFonts w:ascii="Times New Roman" w:eastAsia="Times New Roman" w:hAnsi="Times New Roman" w:cs="Times New Roman"/>
          <w:kern w:val="0"/>
          <w:sz w:val="24"/>
          <w:szCs w:val="28"/>
          <w:lang w:val="uk-UA" w:eastAsia="ru-RU"/>
        </w:rPr>
        <w:t>Автореферат дисертації на здобуття наукового ступеня кандидата економічних наук</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4"/>
          <w:szCs w:val="28"/>
          <w:lang w:val="uk-UA" w:eastAsia="ru-RU"/>
        </w:rPr>
      </w:pPr>
      <w:r w:rsidRPr="00E67010">
        <w:rPr>
          <w:rFonts w:ascii="Times New Roman" w:eastAsia="Times New Roman" w:hAnsi="Times New Roman" w:cs="Times New Roman"/>
          <w:kern w:val="0"/>
          <w:sz w:val="24"/>
          <w:szCs w:val="28"/>
          <w:lang w:val="uk-UA" w:eastAsia="ru-RU"/>
        </w:rPr>
        <w:t>за спеціальністю 08.00.04 – економіка та управління підприємствами</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4"/>
          <w:szCs w:val="28"/>
          <w:lang w:val="uk-UA" w:eastAsia="ru-RU"/>
        </w:rPr>
      </w:pPr>
      <w:r w:rsidRPr="00E67010">
        <w:rPr>
          <w:rFonts w:ascii="Times New Roman" w:eastAsia="Times New Roman" w:hAnsi="Times New Roman" w:cs="Times New Roman"/>
          <w:kern w:val="0"/>
          <w:sz w:val="24"/>
          <w:szCs w:val="28"/>
          <w:lang w:val="uk-UA" w:eastAsia="ru-RU"/>
        </w:rPr>
        <w:t>(за видами економічної діяльності)</w:t>
      </w:r>
    </w:p>
    <w:p w:rsidR="00E67010" w:rsidRPr="00E67010" w:rsidRDefault="00E67010" w:rsidP="00E67010">
      <w:pPr>
        <w:widowControl/>
        <w:tabs>
          <w:tab w:val="clear" w:pos="709"/>
          <w:tab w:val="left" w:pos="868"/>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ru-RU"/>
        </w:rPr>
      </w:pP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 xml:space="preserve">Підписано до друку 28.05.2015. </w:t>
      </w: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Формат 60</w:t>
      </w:r>
      <w:r w:rsidRPr="00E67010">
        <w:rPr>
          <w:rFonts w:ascii="Times New Roman" w:eastAsia="Calibri" w:hAnsi="Times New Roman" w:cs="Times New Roman"/>
          <w:kern w:val="0"/>
          <w:sz w:val="24"/>
          <w:szCs w:val="28"/>
          <w:lang w:val="uk-UA" w:eastAsia="ru-RU"/>
        </w:rPr>
        <w:sym w:font="Symbol" w:char="F0B4"/>
      </w:r>
      <w:r w:rsidRPr="00E67010">
        <w:rPr>
          <w:rFonts w:ascii="Times New Roman" w:eastAsia="Calibri" w:hAnsi="Times New Roman" w:cs="Times New Roman"/>
          <w:kern w:val="0"/>
          <w:sz w:val="24"/>
          <w:szCs w:val="28"/>
          <w:lang w:val="uk-UA" w:eastAsia="ru-RU"/>
        </w:rPr>
        <w:t>84/16. Ум. друк. арк. – 1,14. Авт. арк. 0,9.</w:t>
      </w: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 xml:space="preserve">Тираж 100 пр. Зам.  № 88-05. </w:t>
      </w: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p>
    <w:p w:rsidR="00E67010" w:rsidRPr="00E67010" w:rsidRDefault="00E67010" w:rsidP="00E67010">
      <w:pPr>
        <w:tabs>
          <w:tab w:val="clear" w:pos="709"/>
        </w:tabs>
        <w:suppressAutoHyphens w:val="0"/>
        <w:spacing w:after="0" w:line="240" w:lineRule="auto"/>
        <w:ind w:firstLine="0"/>
        <w:jc w:val="center"/>
        <w:outlineLvl w:val="0"/>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Друкарня С. Г. Щербенка</w:t>
      </w: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вул. Рокоссовського, 5/3, м. Кривий Ріг, 50027.</w:t>
      </w: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Тел.: (0564) 92-20-77</w:t>
      </w:r>
    </w:p>
    <w:p w:rsidR="00E67010" w:rsidRPr="00E67010" w:rsidRDefault="00E67010" w:rsidP="00E67010">
      <w:pPr>
        <w:tabs>
          <w:tab w:val="clear" w:pos="709"/>
        </w:tabs>
        <w:suppressAutoHyphens w:val="0"/>
        <w:spacing w:after="0" w:line="240" w:lineRule="auto"/>
        <w:ind w:firstLine="0"/>
        <w:jc w:val="center"/>
        <w:rPr>
          <w:rFonts w:ascii="Times New Roman" w:eastAsia="Calibri" w:hAnsi="Times New Roman" w:cs="Times New Roman"/>
          <w:kern w:val="0"/>
          <w:sz w:val="24"/>
          <w:szCs w:val="28"/>
          <w:lang w:val="uk-UA" w:eastAsia="ru-RU"/>
        </w:rPr>
      </w:pPr>
      <w:r w:rsidRPr="00E67010">
        <w:rPr>
          <w:rFonts w:ascii="Times New Roman" w:eastAsia="Calibri" w:hAnsi="Times New Roman" w:cs="Times New Roman"/>
          <w:kern w:val="0"/>
          <w:sz w:val="24"/>
          <w:szCs w:val="28"/>
          <w:lang w:val="uk-UA" w:eastAsia="ru-RU"/>
        </w:rPr>
        <w:t>097-192-20-77</w:t>
      </w:r>
    </w:p>
    <w:p w:rsidR="00E67010" w:rsidRPr="00E67010" w:rsidRDefault="00E67010" w:rsidP="00E6701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E67010">
        <w:rPr>
          <w:rFonts w:ascii="Times New Roman" w:eastAsia="Calibri" w:hAnsi="Times New Roman" w:cs="Times New Roman"/>
          <w:kern w:val="0"/>
          <w:sz w:val="24"/>
          <w:szCs w:val="28"/>
          <w:lang w:val="uk-UA" w:eastAsia="ru-RU"/>
        </w:rPr>
        <w:t>Свідоцтво суб’єкта видавничої діяльності ДК № 4561 від 13.06.2013.</w:t>
      </w:r>
    </w:p>
    <w:p w:rsidR="00924C36" w:rsidRPr="00E67010" w:rsidRDefault="00924C36" w:rsidP="00E67010">
      <w:pPr>
        <w:rPr>
          <w:lang w:val="uk-UA"/>
        </w:rPr>
      </w:pPr>
    </w:p>
    <w:sectPr w:rsidR="00924C36" w:rsidRPr="00E67010" w:rsidSect="00945CFF">
      <w:headerReference w:type="default" r:id="rId37"/>
      <w:footerReference w:type="even" r:id="rId38"/>
      <w:footerReference w:type="default" r:id="rId39"/>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C5A" w:rsidRDefault="002B7C5A">
      <w:pPr>
        <w:spacing w:after="0" w:line="240" w:lineRule="auto"/>
      </w:pPr>
      <w:r>
        <w:separator/>
      </w:r>
    </w:p>
  </w:endnote>
  <w:endnote w:type="continuationSeparator" w:id="0">
    <w:p w:rsidR="002B7C5A" w:rsidRDefault="002B7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A" w:rsidRDefault="002B7C5A">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B7C5A" w:rsidRDefault="002B7C5A">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A" w:rsidRDefault="002B7C5A">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B7C5A" w:rsidRDefault="002B7C5A">
                <w:pPr>
                  <w:spacing w:line="240" w:lineRule="auto"/>
                </w:pPr>
                <w:fldSimple w:instr=" PAGE \* MERGEFORMAT ">
                  <w:r w:rsidR="00E67010" w:rsidRPr="00E67010">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C5A" w:rsidRDefault="002B7C5A"/>
    <w:p w:rsidR="002B7C5A" w:rsidRDefault="002B7C5A"/>
    <w:p w:rsidR="002B7C5A" w:rsidRDefault="002B7C5A"/>
    <w:p w:rsidR="002B7C5A" w:rsidRDefault="002B7C5A"/>
    <w:p w:rsidR="002B7C5A" w:rsidRDefault="002B7C5A"/>
    <w:p w:rsidR="002B7C5A" w:rsidRDefault="002B7C5A"/>
    <w:p w:rsidR="002B7C5A" w:rsidRDefault="002B7C5A">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B7C5A" w:rsidRDefault="002B7C5A">
                  <w:pPr>
                    <w:spacing w:line="240" w:lineRule="auto"/>
                  </w:pPr>
                  <w:fldSimple w:instr=" PAGE \* MERGEFORMAT ">
                    <w:r w:rsidRPr="00CA1D93">
                      <w:rPr>
                        <w:rStyle w:val="afffff9"/>
                        <w:b w:val="0"/>
                        <w:bCs w:val="0"/>
                        <w:noProof/>
                      </w:rPr>
                      <w:t>12</w:t>
                    </w:r>
                  </w:fldSimple>
                </w:p>
              </w:txbxContent>
            </v:textbox>
            <w10:wrap anchorx="page" anchory="page"/>
          </v:shape>
        </w:pict>
      </w:r>
    </w:p>
    <w:p w:rsidR="002B7C5A" w:rsidRDefault="002B7C5A"/>
    <w:p w:rsidR="002B7C5A" w:rsidRDefault="002B7C5A"/>
    <w:p w:rsidR="002B7C5A" w:rsidRDefault="002B7C5A">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B7C5A" w:rsidRDefault="002B7C5A"/>
                <w:p w:rsidR="002B7C5A" w:rsidRDefault="002B7C5A">
                  <w:pPr>
                    <w:pStyle w:val="1ffffff7"/>
                    <w:spacing w:line="240" w:lineRule="auto"/>
                  </w:pPr>
                  <w:fldSimple w:instr=" PAGE \* MERGEFORMAT ">
                    <w:r w:rsidRPr="00CA1D93">
                      <w:rPr>
                        <w:rStyle w:val="3b"/>
                        <w:noProof/>
                      </w:rPr>
                      <w:t>12</w:t>
                    </w:r>
                  </w:fldSimple>
                </w:p>
              </w:txbxContent>
            </v:textbox>
            <w10:wrap anchorx="page" anchory="page"/>
          </v:shape>
        </w:pict>
      </w:r>
    </w:p>
    <w:p w:rsidR="002B7C5A" w:rsidRDefault="002B7C5A"/>
    <w:p w:rsidR="002B7C5A" w:rsidRDefault="002B7C5A">
      <w:pPr>
        <w:rPr>
          <w:sz w:val="2"/>
          <w:szCs w:val="2"/>
        </w:rPr>
      </w:pPr>
    </w:p>
    <w:p w:rsidR="002B7C5A" w:rsidRDefault="002B7C5A"/>
    <w:p w:rsidR="002B7C5A" w:rsidRDefault="002B7C5A">
      <w:pPr>
        <w:spacing w:after="0" w:line="240" w:lineRule="auto"/>
      </w:pPr>
    </w:p>
  </w:footnote>
  <w:footnote w:type="continuationSeparator" w:id="0">
    <w:p w:rsidR="002B7C5A" w:rsidRDefault="002B7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0" w:rsidRDefault="00E67010" w:rsidP="00F340AE">
    <w:pPr>
      <w:pStyle w:val="affffffff6"/>
      <w:framePr w:wrap="around" w:vAnchor="text" w:hAnchor="margin" w:xAlign="right" w:y="1"/>
      <w:rPr>
        <w:rStyle w:val="afffffffffffffffffffffffffff3"/>
      </w:rPr>
    </w:pPr>
    <w:r>
      <w:rPr>
        <w:rStyle w:val="afffffffffffffffffffffffffff3"/>
      </w:rPr>
      <w:fldChar w:fldCharType="begin"/>
    </w:r>
    <w:r>
      <w:rPr>
        <w:rStyle w:val="afffffffffffffffffffffffffff3"/>
      </w:rPr>
      <w:instrText xml:space="preserve">PAGE  </w:instrText>
    </w:r>
    <w:r>
      <w:rPr>
        <w:rStyle w:val="afffffffffffffffffffffffffff3"/>
      </w:rPr>
      <w:fldChar w:fldCharType="end"/>
    </w:r>
  </w:p>
  <w:p w:rsidR="00E67010" w:rsidRDefault="00E67010" w:rsidP="00F340AE">
    <w:pPr>
      <w:pStyle w:val="affffffff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0" w:rsidRDefault="00E67010" w:rsidP="00A53D1F">
    <w:pPr>
      <w:pStyle w:val="affffffff6"/>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0" w:rsidRDefault="00E67010" w:rsidP="00A53D1F">
    <w:pPr>
      <w:pStyle w:val="affffffff6"/>
      <w:jc w:val="center"/>
    </w:pPr>
    <w:fldSimple w:instr="PAGE   \* MERGEFORMAT">
      <w:r>
        <w:rPr>
          <w:noProof/>
        </w:rPr>
        <w:t>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A" w:rsidRPr="005856C0" w:rsidRDefault="002B7C5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347CEA"/>
    <w:multiLevelType w:val="hybridMultilevel"/>
    <w:tmpl w:val="F9B8D2B0"/>
    <w:lvl w:ilvl="0" w:tplc="05E8E7BE">
      <w:start w:val="1"/>
      <w:numFmt w:val="bullet"/>
      <w:lvlText w:val=""/>
      <w:lvlJc w:val="left"/>
      <w:pPr>
        <w:tabs>
          <w:tab w:val="num" w:pos="540"/>
        </w:tabs>
        <w:ind w:left="540"/>
      </w:pPr>
      <w:rPr>
        <w:rFonts w:ascii="Wingdings" w:hAnsi="Wingdings" w:hint="default"/>
        <w:b w:val="0"/>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F32D1A"/>
    <w:multiLevelType w:val="hybridMultilevel"/>
    <w:tmpl w:val="B3624A16"/>
    <w:lvl w:ilvl="0" w:tplc="FBCC662A">
      <w:start w:val="2"/>
      <w:numFmt w:val="bullet"/>
      <w:lvlText w:val="–"/>
      <w:lvlJc w:val="left"/>
      <w:pPr>
        <w:tabs>
          <w:tab w:val="num" w:pos="1319"/>
        </w:tabs>
        <w:ind w:left="1319" w:hanging="780"/>
      </w:pPr>
      <w:rPr>
        <w:rFonts w:ascii="Times New Roman" w:eastAsia="SimSu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74">
    <w:nsid w:val="057464F5"/>
    <w:multiLevelType w:val="hybridMultilevel"/>
    <w:tmpl w:val="0DA859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7517D0"/>
    <w:multiLevelType w:val="hybridMultilevel"/>
    <w:tmpl w:val="14185190"/>
    <w:lvl w:ilvl="0" w:tplc="231654F0">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1F93158"/>
    <w:multiLevelType w:val="hybridMultilevel"/>
    <w:tmpl w:val="76228546"/>
    <w:lvl w:ilvl="0" w:tplc="A2AAD746">
      <w:start w:val="1"/>
      <w:numFmt w:val="bullet"/>
      <w:lvlText w:val=""/>
      <w:lvlJc w:val="left"/>
      <w:pPr>
        <w:tabs>
          <w:tab w:val="num" w:pos="71"/>
        </w:tabs>
        <w:ind w:left="71"/>
      </w:pPr>
      <w:rPr>
        <w:rFonts w:ascii="Wingdings" w:hAnsi="Wingdings" w:hint="default"/>
        <w:b w:val="0"/>
        <w:i w:val="0"/>
        <w:sz w:val="24"/>
      </w:rPr>
    </w:lvl>
    <w:lvl w:ilvl="1" w:tplc="D31EB6D0">
      <w:start w:val="1"/>
      <w:numFmt w:val="bullet"/>
      <w:lvlText w:val="↓"/>
      <w:lvlJc w:val="left"/>
      <w:pPr>
        <w:tabs>
          <w:tab w:val="num" w:pos="1080"/>
        </w:tabs>
        <w:ind w:left="1080"/>
      </w:pPr>
      <w:rPr>
        <w:rFonts w:ascii="Times New Roman" w:hAnsi="Times New Roman" w:hint="default"/>
        <w:b w:val="0"/>
        <w:i w:val="0"/>
        <w:sz w:val="1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4B46A3C"/>
    <w:multiLevelType w:val="hybridMultilevel"/>
    <w:tmpl w:val="D862CF74"/>
    <w:lvl w:ilvl="0" w:tplc="DD92DB9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6">
    <w:nsid w:val="180E0307"/>
    <w:multiLevelType w:val="hybridMultilevel"/>
    <w:tmpl w:val="512202A8"/>
    <w:lvl w:ilvl="0" w:tplc="347617DA">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185E0721"/>
    <w:multiLevelType w:val="hybridMultilevel"/>
    <w:tmpl w:val="C4B4B240"/>
    <w:lvl w:ilvl="0" w:tplc="BF3E25BE">
      <w:start w:val="2"/>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194C2C18"/>
    <w:multiLevelType w:val="hybridMultilevel"/>
    <w:tmpl w:val="8200E22A"/>
    <w:lvl w:ilvl="0" w:tplc="B46287F0">
      <w:numFmt w:val="bullet"/>
      <w:lvlText w:val="-"/>
      <w:lvlJc w:val="left"/>
      <w:pPr>
        <w:ind w:left="927" w:hanging="360"/>
      </w:pPr>
      <w:rPr>
        <w:rFonts w:ascii="Calibri" w:eastAsia="Times New Roman" w:hAnsi="Calibri" w:hint="default"/>
      </w:rPr>
    </w:lvl>
    <w:lvl w:ilvl="1" w:tplc="00564196">
      <w:numFmt w:val="bullet"/>
      <w:lvlText w:val="–"/>
      <w:lvlJc w:val="left"/>
      <w:pPr>
        <w:ind w:left="1647" w:hanging="360"/>
      </w:pPr>
      <w:rPr>
        <w:rFonts w:ascii="Times New Roman" w:eastAsia="Times New Roman" w:hAnsi="Times New Roman"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9">
    <w:nsid w:val="1BC501AF"/>
    <w:multiLevelType w:val="hybridMultilevel"/>
    <w:tmpl w:val="7B98F070"/>
    <w:lvl w:ilvl="0" w:tplc="7A707AC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E0A1233"/>
    <w:multiLevelType w:val="multilevel"/>
    <w:tmpl w:val="FD9C02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1">
    <w:nsid w:val="1E4A2A75"/>
    <w:multiLevelType w:val="hybridMultilevel"/>
    <w:tmpl w:val="73D6735E"/>
    <w:lvl w:ilvl="0" w:tplc="AC34DB2A">
      <w:start w:val="14"/>
      <w:numFmt w:val="decimal"/>
      <w:lvlText w:val="%1."/>
      <w:lvlJc w:val="left"/>
      <w:pPr>
        <w:tabs>
          <w:tab w:val="num" w:pos="720"/>
        </w:tabs>
        <w:ind w:left="720" w:hanging="360"/>
      </w:pPr>
      <w:rPr>
        <w:rFonts w:cs="Times New Roman" w:hint="default"/>
      </w:rPr>
    </w:lvl>
    <w:lvl w:ilvl="1" w:tplc="598844BC">
      <w:start w:val="1"/>
      <w:numFmt w:val="decimal"/>
      <w:lvlText w:val="%2."/>
      <w:lvlJc w:val="left"/>
      <w:pPr>
        <w:tabs>
          <w:tab w:val="num" w:pos="720"/>
        </w:tabs>
        <w:ind w:left="720" w:hanging="360"/>
      </w:pPr>
      <w:rPr>
        <w:rFonts w:cs="Times New Roman" w:hint="default"/>
        <w:sz w:val="28"/>
        <w:szCs w:val="28"/>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2">
    <w:nsid w:val="27AB0BDE"/>
    <w:multiLevelType w:val="hybridMultilevel"/>
    <w:tmpl w:val="103E6722"/>
    <w:lvl w:ilvl="0" w:tplc="A2AAD746">
      <w:start w:val="1"/>
      <w:numFmt w:val="bullet"/>
      <w:lvlText w:val=""/>
      <w:lvlJc w:val="left"/>
      <w:pPr>
        <w:tabs>
          <w:tab w:val="num" w:pos="71"/>
        </w:tabs>
        <w:ind w:left="71"/>
      </w:pPr>
      <w:rPr>
        <w:rFonts w:ascii="Wingdings" w:hAnsi="Wingdings" w:hint="default"/>
        <w:b w:val="0"/>
        <w:i w:val="0"/>
        <w:sz w:val="24"/>
      </w:rPr>
    </w:lvl>
    <w:lvl w:ilvl="1" w:tplc="2E82A82C">
      <w:start w:val="1"/>
      <w:numFmt w:val="bullet"/>
      <w:lvlText w:val=""/>
      <w:lvlJc w:val="left"/>
      <w:pPr>
        <w:tabs>
          <w:tab w:val="num" w:pos="1080"/>
        </w:tabs>
        <w:ind w:left="1080"/>
      </w:pPr>
      <w:rPr>
        <w:rFonts w:ascii="Times New Roman" w:hAnsi="Times New Roman" w:hint="default"/>
        <w:b w:val="0"/>
        <w:i w:val="0"/>
        <w:sz w:val="1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4">
    <w:nsid w:val="290031AD"/>
    <w:multiLevelType w:val="hybridMultilevel"/>
    <w:tmpl w:val="B6126F58"/>
    <w:lvl w:ilvl="0" w:tplc="0419000F">
      <w:start w:val="1"/>
      <w:numFmt w:val="decimal"/>
      <w:lvlText w:val="%1."/>
      <w:lvlJc w:val="left"/>
      <w:pPr>
        <w:ind w:left="3480" w:hanging="360"/>
      </w:pPr>
      <w:rPr>
        <w:rFonts w:cs="Times New Roman"/>
      </w:rPr>
    </w:lvl>
    <w:lvl w:ilvl="1" w:tplc="04190019" w:tentative="1">
      <w:start w:val="1"/>
      <w:numFmt w:val="lowerLetter"/>
      <w:lvlText w:val="%2."/>
      <w:lvlJc w:val="left"/>
      <w:pPr>
        <w:ind w:left="4200" w:hanging="360"/>
      </w:pPr>
      <w:rPr>
        <w:rFonts w:cs="Times New Roman"/>
      </w:rPr>
    </w:lvl>
    <w:lvl w:ilvl="2" w:tplc="0419001B" w:tentative="1">
      <w:start w:val="1"/>
      <w:numFmt w:val="lowerRoman"/>
      <w:lvlText w:val="%3."/>
      <w:lvlJc w:val="right"/>
      <w:pPr>
        <w:ind w:left="4920" w:hanging="180"/>
      </w:pPr>
      <w:rPr>
        <w:rFonts w:cs="Times New Roman"/>
      </w:rPr>
    </w:lvl>
    <w:lvl w:ilvl="3" w:tplc="0419000F" w:tentative="1">
      <w:start w:val="1"/>
      <w:numFmt w:val="decimal"/>
      <w:lvlText w:val="%4."/>
      <w:lvlJc w:val="left"/>
      <w:pPr>
        <w:ind w:left="5640" w:hanging="360"/>
      </w:pPr>
      <w:rPr>
        <w:rFonts w:cs="Times New Roman"/>
      </w:rPr>
    </w:lvl>
    <w:lvl w:ilvl="4" w:tplc="04190019" w:tentative="1">
      <w:start w:val="1"/>
      <w:numFmt w:val="lowerLetter"/>
      <w:lvlText w:val="%5."/>
      <w:lvlJc w:val="left"/>
      <w:pPr>
        <w:ind w:left="6360" w:hanging="360"/>
      </w:pPr>
      <w:rPr>
        <w:rFonts w:cs="Times New Roman"/>
      </w:rPr>
    </w:lvl>
    <w:lvl w:ilvl="5" w:tplc="0419001B" w:tentative="1">
      <w:start w:val="1"/>
      <w:numFmt w:val="lowerRoman"/>
      <w:lvlText w:val="%6."/>
      <w:lvlJc w:val="right"/>
      <w:pPr>
        <w:ind w:left="7080" w:hanging="180"/>
      </w:pPr>
      <w:rPr>
        <w:rFonts w:cs="Times New Roman"/>
      </w:rPr>
    </w:lvl>
    <w:lvl w:ilvl="6" w:tplc="0419000F" w:tentative="1">
      <w:start w:val="1"/>
      <w:numFmt w:val="decimal"/>
      <w:lvlText w:val="%7."/>
      <w:lvlJc w:val="left"/>
      <w:pPr>
        <w:ind w:left="7800" w:hanging="360"/>
      </w:pPr>
      <w:rPr>
        <w:rFonts w:cs="Times New Roman"/>
      </w:rPr>
    </w:lvl>
    <w:lvl w:ilvl="7" w:tplc="04190019" w:tentative="1">
      <w:start w:val="1"/>
      <w:numFmt w:val="lowerLetter"/>
      <w:lvlText w:val="%8."/>
      <w:lvlJc w:val="left"/>
      <w:pPr>
        <w:ind w:left="8520" w:hanging="360"/>
      </w:pPr>
      <w:rPr>
        <w:rFonts w:cs="Times New Roman"/>
      </w:rPr>
    </w:lvl>
    <w:lvl w:ilvl="8" w:tplc="0419001B" w:tentative="1">
      <w:start w:val="1"/>
      <w:numFmt w:val="lowerRoman"/>
      <w:lvlText w:val="%9."/>
      <w:lvlJc w:val="right"/>
      <w:pPr>
        <w:ind w:left="9240" w:hanging="180"/>
      </w:pPr>
      <w:rPr>
        <w:rFonts w:cs="Times New Roman"/>
      </w:rPr>
    </w:lvl>
  </w:abstractNum>
  <w:abstractNum w:abstractNumId="95">
    <w:nsid w:val="2A0D5EEA"/>
    <w:multiLevelType w:val="hybridMultilevel"/>
    <w:tmpl w:val="06C2B4CA"/>
    <w:lvl w:ilvl="0" w:tplc="62CCC29A">
      <w:start w:val="778"/>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96">
    <w:nsid w:val="337146D8"/>
    <w:multiLevelType w:val="hybridMultilevel"/>
    <w:tmpl w:val="1C5C357E"/>
    <w:lvl w:ilvl="0" w:tplc="A2AAD746">
      <w:start w:val="1"/>
      <w:numFmt w:val="bullet"/>
      <w:lvlText w:val=""/>
      <w:lvlJc w:val="left"/>
      <w:pPr>
        <w:tabs>
          <w:tab w:val="num" w:pos="71"/>
        </w:tabs>
        <w:ind w:left="71"/>
      </w:pPr>
      <w:rPr>
        <w:rFonts w:ascii="Wingdings" w:hAnsi="Wingdings" w:hint="default"/>
        <w:b w:val="0"/>
        <w:i w:val="0"/>
        <w:sz w:val="24"/>
      </w:rPr>
    </w:lvl>
    <w:lvl w:ilvl="1" w:tplc="0B2840BE">
      <w:start w:val="1"/>
      <w:numFmt w:val="bullet"/>
      <w:lvlText w:val=""/>
      <w:lvlJc w:val="left"/>
      <w:pPr>
        <w:tabs>
          <w:tab w:val="num" w:pos="1080"/>
        </w:tabs>
        <w:ind w:left="1080"/>
      </w:pPr>
      <w:rPr>
        <w:rFonts w:ascii="Symbol" w:hAnsi="Symbol" w:hint="default"/>
        <w:b w:val="0"/>
        <w:i w:val="0"/>
        <w:sz w:val="1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33B14D66"/>
    <w:multiLevelType w:val="hybridMultilevel"/>
    <w:tmpl w:val="282EB9C8"/>
    <w:lvl w:ilvl="0" w:tplc="6922BD4E">
      <w:numFmt w:val="bullet"/>
      <w:lvlText w:val="–"/>
      <w:lvlJc w:val="left"/>
      <w:pPr>
        <w:tabs>
          <w:tab w:val="num" w:pos="1347"/>
        </w:tabs>
        <w:ind w:left="1347" w:hanging="78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37C66A47"/>
    <w:multiLevelType w:val="hybridMultilevel"/>
    <w:tmpl w:val="78721BCA"/>
    <w:lvl w:ilvl="0" w:tplc="3B1270EC">
      <w:start w:val="2"/>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9">
    <w:nsid w:val="3A0645BE"/>
    <w:multiLevelType w:val="hybridMultilevel"/>
    <w:tmpl w:val="A1BC3950"/>
    <w:lvl w:ilvl="0" w:tplc="FFFFFFFF">
      <w:start w:val="4"/>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0">
    <w:nsid w:val="3BCA79F8"/>
    <w:multiLevelType w:val="hybridMultilevel"/>
    <w:tmpl w:val="F5E4B51C"/>
    <w:lvl w:ilvl="0" w:tplc="A2AAD746">
      <w:start w:val="1"/>
      <w:numFmt w:val="bullet"/>
      <w:lvlText w:val=""/>
      <w:lvlJc w:val="left"/>
      <w:pPr>
        <w:tabs>
          <w:tab w:val="num" w:pos="71"/>
        </w:tabs>
        <w:ind w:left="71"/>
      </w:pPr>
      <w:rPr>
        <w:rFonts w:ascii="Wingdings" w:hAnsi="Wingdings"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3DE9480A"/>
    <w:multiLevelType w:val="hybridMultilevel"/>
    <w:tmpl w:val="F488AD00"/>
    <w:lvl w:ilvl="0" w:tplc="6922BD4E">
      <w:numFmt w:val="bullet"/>
      <w:lvlText w:val="–"/>
      <w:lvlJc w:val="left"/>
      <w:pPr>
        <w:tabs>
          <w:tab w:val="num" w:pos="1347"/>
        </w:tabs>
        <w:ind w:left="1347" w:hanging="78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455801F9"/>
    <w:multiLevelType w:val="hybridMultilevel"/>
    <w:tmpl w:val="977278CE"/>
    <w:lvl w:ilvl="0" w:tplc="05E8E7BE">
      <w:start w:val="1"/>
      <w:numFmt w:val="bullet"/>
      <w:lvlText w:val=""/>
      <w:lvlJc w:val="left"/>
      <w:pPr>
        <w:tabs>
          <w:tab w:val="num" w:pos="540"/>
        </w:tabs>
        <w:ind w:left="540"/>
      </w:pPr>
      <w:rPr>
        <w:rFonts w:ascii="Wingdings" w:hAnsi="Wingdings" w:hint="default"/>
        <w:b w:val="0"/>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461719EE"/>
    <w:multiLevelType w:val="hybridMultilevel"/>
    <w:tmpl w:val="DF80C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DA277B"/>
    <w:multiLevelType w:val="hybridMultilevel"/>
    <w:tmpl w:val="DB96A53C"/>
    <w:lvl w:ilvl="0" w:tplc="1152E594">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6">
    <w:nsid w:val="484F30D0"/>
    <w:multiLevelType w:val="hybridMultilevel"/>
    <w:tmpl w:val="8488D1B2"/>
    <w:lvl w:ilvl="0" w:tplc="95C2C264">
      <w:start w:val="1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nsid w:val="4E694C7F"/>
    <w:multiLevelType w:val="hybridMultilevel"/>
    <w:tmpl w:val="E29CF95C"/>
    <w:lvl w:ilvl="0" w:tplc="20523496">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141610A"/>
    <w:multiLevelType w:val="hybridMultilevel"/>
    <w:tmpl w:val="258257C2"/>
    <w:lvl w:ilvl="0" w:tplc="A2AAD746">
      <w:start w:val="1"/>
      <w:numFmt w:val="bullet"/>
      <w:lvlText w:val=""/>
      <w:lvlJc w:val="left"/>
      <w:pPr>
        <w:tabs>
          <w:tab w:val="num" w:pos="71"/>
        </w:tabs>
        <w:ind w:left="71"/>
      </w:pPr>
      <w:rPr>
        <w:rFonts w:ascii="Wingdings" w:hAnsi="Wingdings"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43C4329"/>
    <w:multiLevelType w:val="hybridMultilevel"/>
    <w:tmpl w:val="A5846574"/>
    <w:lvl w:ilvl="0" w:tplc="99C6D4EA">
      <w:start w:val="1"/>
      <w:numFmt w:val="bullet"/>
      <w:suff w:val="space"/>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2">
    <w:nsid w:val="59640D9C"/>
    <w:multiLevelType w:val="hybridMultilevel"/>
    <w:tmpl w:val="F40884E8"/>
    <w:lvl w:ilvl="0" w:tplc="74F0A7A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3">
    <w:nsid w:val="5D0847E4"/>
    <w:multiLevelType w:val="hybridMultilevel"/>
    <w:tmpl w:val="8F088AE8"/>
    <w:lvl w:ilvl="0" w:tplc="05E8E7BE">
      <w:start w:val="1"/>
      <w:numFmt w:val="bullet"/>
      <w:lvlText w:val=""/>
      <w:lvlJc w:val="left"/>
      <w:pPr>
        <w:tabs>
          <w:tab w:val="num" w:pos="1080"/>
        </w:tabs>
        <w:ind w:left="1080"/>
      </w:pPr>
      <w:rPr>
        <w:rFonts w:ascii="Wingdings" w:hAnsi="Wingdings" w:hint="default"/>
        <w:b w:val="0"/>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5DAB4614"/>
    <w:multiLevelType w:val="hybridMultilevel"/>
    <w:tmpl w:val="287A56F2"/>
    <w:lvl w:ilvl="0" w:tplc="50285E7C">
      <w:start w:val="1"/>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5">
    <w:nsid w:val="5E187BC8"/>
    <w:multiLevelType w:val="hybridMultilevel"/>
    <w:tmpl w:val="BE9ABD48"/>
    <w:lvl w:ilvl="0" w:tplc="0F0A397C">
      <w:start w:val="3"/>
      <w:numFmt w:val="bullet"/>
      <w:lvlText w:val="–"/>
      <w:lvlJc w:val="left"/>
      <w:pPr>
        <w:ind w:left="780" w:hanging="360"/>
      </w:pPr>
      <w:rPr>
        <w:rFonts w:ascii="Times New Roman" w:eastAsia="Times New Roman" w:hAnsi="Times New Roma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6">
    <w:nsid w:val="681D7FB4"/>
    <w:multiLevelType w:val="hybridMultilevel"/>
    <w:tmpl w:val="F174A360"/>
    <w:lvl w:ilvl="0" w:tplc="F15276DE">
      <w:numFmt w:val="bullet"/>
      <w:lvlText w:val="-"/>
      <w:lvlJc w:val="left"/>
      <w:pPr>
        <w:ind w:left="3196"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7">
    <w:nsid w:val="6C1C439D"/>
    <w:multiLevelType w:val="hybridMultilevel"/>
    <w:tmpl w:val="5F222B8C"/>
    <w:lvl w:ilvl="0" w:tplc="8174A9B0">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F0C6E80"/>
    <w:multiLevelType w:val="hybridMultilevel"/>
    <w:tmpl w:val="6C740524"/>
    <w:lvl w:ilvl="0" w:tplc="6C30F70E">
      <w:start w:val="1"/>
      <w:numFmt w:val="decimal"/>
      <w:lvlText w:val="%1)"/>
      <w:lvlJc w:val="left"/>
      <w:pPr>
        <w:ind w:left="927" w:hanging="360"/>
      </w:pPr>
      <w:rPr>
        <w:rFonts w:eastAsia="TimesNewRomanPSMT"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9">
    <w:nsid w:val="71AE6F1F"/>
    <w:multiLevelType w:val="hybridMultilevel"/>
    <w:tmpl w:val="8C1A465A"/>
    <w:lvl w:ilvl="0" w:tplc="859ACEC8">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73E8637E"/>
    <w:multiLevelType w:val="hybridMultilevel"/>
    <w:tmpl w:val="651C5CF2"/>
    <w:lvl w:ilvl="0" w:tplc="05E8E7BE">
      <w:start w:val="1"/>
      <w:numFmt w:val="bullet"/>
      <w:lvlText w:val=""/>
      <w:lvlJc w:val="left"/>
      <w:pPr>
        <w:tabs>
          <w:tab w:val="num" w:pos="540"/>
        </w:tabs>
        <w:ind w:left="540"/>
      </w:pPr>
      <w:rPr>
        <w:rFonts w:ascii="Wingdings" w:hAnsi="Wingdings" w:hint="default"/>
        <w:b w:val="0"/>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74454178"/>
    <w:multiLevelType w:val="hybridMultilevel"/>
    <w:tmpl w:val="6838A478"/>
    <w:lvl w:ilvl="0" w:tplc="B68E172C">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5713713"/>
    <w:multiLevelType w:val="hybridMultilevel"/>
    <w:tmpl w:val="49DC15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7AC23C21"/>
    <w:multiLevelType w:val="hybridMultilevel"/>
    <w:tmpl w:val="45F074A6"/>
    <w:lvl w:ilvl="0" w:tplc="DCA68E3E">
      <w:start w:val="1"/>
      <w:numFmt w:val="bullet"/>
      <w:suff w:val="space"/>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5">
    <w:nsid w:val="7B8D1F42"/>
    <w:multiLevelType w:val="hybridMultilevel"/>
    <w:tmpl w:val="153AC6D2"/>
    <w:lvl w:ilvl="0" w:tplc="4D10DAE4">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C6E499D"/>
    <w:multiLevelType w:val="hybridMultilevel"/>
    <w:tmpl w:val="B6126F58"/>
    <w:lvl w:ilvl="0" w:tplc="0419000F">
      <w:start w:val="1"/>
      <w:numFmt w:val="decimal"/>
      <w:lvlText w:val="%1."/>
      <w:lvlJc w:val="left"/>
      <w:pPr>
        <w:ind w:left="3480" w:hanging="360"/>
      </w:pPr>
      <w:rPr>
        <w:rFonts w:cs="Times New Roman"/>
      </w:rPr>
    </w:lvl>
    <w:lvl w:ilvl="1" w:tplc="04190019" w:tentative="1">
      <w:start w:val="1"/>
      <w:numFmt w:val="lowerLetter"/>
      <w:lvlText w:val="%2."/>
      <w:lvlJc w:val="left"/>
      <w:pPr>
        <w:ind w:left="4200" w:hanging="360"/>
      </w:pPr>
      <w:rPr>
        <w:rFonts w:cs="Times New Roman"/>
      </w:rPr>
    </w:lvl>
    <w:lvl w:ilvl="2" w:tplc="0419001B" w:tentative="1">
      <w:start w:val="1"/>
      <w:numFmt w:val="lowerRoman"/>
      <w:lvlText w:val="%3."/>
      <w:lvlJc w:val="right"/>
      <w:pPr>
        <w:ind w:left="4920" w:hanging="180"/>
      </w:pPr>
      <w:rPr>
        <w:rFonts w:cs="Times New Roman"/>
      </w:rPr>
    </w:lvl>
    <w:lvl w:ilvl="3" w:tplc="0419000F" w:tentative="1">
      <w:start w:val="1"/>
      <w:numFmt w:val="decimal"/>
      <w:lvlText w:val="%4."/>
      <w:lvlJc w:val="left"/>
      <w:pPr>
        <w:ind w:left="5640" w:hanging="360"/>
      </w:pPr>
      <w:rPr>
        <w:rFonts w:cs="Times New Roman"/>
      </w:rPr>
    </w:lvl>
    <w:lvl w:ilvl="4" w:tplc="04190019" w:tentative="1">
      <w:start w:val="1"/>
      <w:numFmt w:val="lowerLetter"/>
      <w:lvlText w:val="%5."/>
      <w:lvlJc w:val="left"/>
      <w:pPr>
        <w:ind w:left="6360" w:hanging="360"/>
      </w:pPr>
      <w:rPr>
        <w:rFonts w:cs="Times New Roman"/>
      </w:rPr>
    </w:lvl>
    <w:lvl w:ilvl="5" w:tplc="0419001B" w:tentative="1">
      <w:start w:val="1"/>
      <w:numFmt w:val="lowerRoman"/>
      <w:lvlText w:val="%6."/>
      <w:lvlJc w:val="right"/>
      <w:pPr>
        <w:ind w:left="7080" w:hanging="180"/>
      </w:pPr>
      <w:rPr>
        <w:rFonts w:cs="Times New Roman"/>
      </w:rPr>
    </w:lvl>
    <w:lvl w:ilvl="6" w:tplc="0419000F" w:tentative="1">
      <w:start w:val="1"/>
      <w:numFmt w:val="decimal"/>
      <w:lvlText w:val="%7."/>
      <w:lvlJc w:val="left"/>
      <w:pPr>
        <w:ind w:left="7800" w:hanging="360"/>
      </w:pPr>
      <w:rPr>
        <w:rFonts w:cs="Times New Roman"/>
      </w:rPr>
    </w:lvl>
    <w:lvl w:ilvl="7" w:tplc="04190019" w:tentative="1">
      <w:start w:val="1"/>
      <w:numFmt w:val="lowerLetter"/>
      <w:lvlText w:val="%8."/>
      <w:lvlJc w:val="left"/>
      <w:pPr>
        <w:ind w:left="8520" w:hanging="360"/>
      </w:pPr>
      <w:rPr>
        <w:rFonts w:cs="Times New Roman"/>
      </w:rPr>
    </w:lvl>
    <w:lvl w:ilvl="8" w:tplc="0419001B" w:tentative="1">
      <w:start w:val="1"/>
      <w:numFmt w:val="lowerRoman"/>
      <w:lvlText w:val="%9."/>
      <w:lvlJc w:val="right"/>
      <w:pPr>
        <w:ind w:left="9240" w:hanging="180"/>
      </w:pPr>
      <w:rPr>
        <w:rFonts w:cs="Times New Roman"/>
      </w:rPr>
    </w:lvl>
  </w:abstractNum>
  <w:abstractNum w:abstractNumId="127">
    <w:nsid w:val="7D503443"/>
    <w:multiLevelType w:val="hybridMultilevel"/>
    <w:tmpl w:val="F6560CDC"/>
    <w:lvl w:ilvl="0" w:tplc="AAEA81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F2C1D9C"/>
    <w:multiLevelType w:val="hybridMultilevel"/>
    <w:tmpl w:val="847AC7C4"/>
    <w:lvl w:ilvl="0" w:tplc="3B6CEC8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74"/>
  </w:num>
  <w:num w:numId="8">
    <w:abstractNumId w:val="73"/>
  </w:num>
  <w:num w:numId="9">
    <w:abstractNumId w:val="99"/>
  </w:num>
  <w:num w:numId="10">
    <w:abstractNumId w:val="84"/>
  </w:num>
  <w:num w:numId="11">
    <w:abstractNumId w:val="111"/>
  </w:num>
  <w:num w:numId="12">
    <w:abstractNumId w:val="116"/>
  </w:num>
  <w:num w:numId="13">
    <w:abstractNumId w:val="95"/>
  </w:num>
  <w:num w:numId="14">
    <w:abstractNumId w:val="90"/>
  </w:num>
  <w:num w:numId="15">
    <w:abstractNumId w:val="77"/>
  </w:num>
  <w:num w:numId="16">
    <w:abstractNumId w:val="114"/>
  </w:num>
  <w:num w:numId="17">
    <w:abstractNumId w:val="98"/>
  </w:num>
  <w:num w:numId="18">
    <w:abstractNumId w:val="128"/>
  </w:num>
  <w:num w:numId="19">
    <w:abstractNumId w:val="88"/>
  </w:num>
  <w:num w:numId="20">
    <w:abstractNumId w:val="89"/>
  </w:num>
  <w:num w:numId="21">
    <w:abstractNumId w:val="127"/>
  </w:num>
  <w:num w:numId="22">
    <w:abstractNumId w:val="123"/>
  </w:num>
  <w:num w:numId="23">
    <w:abstractNumId w:val="105"/>
  </w:num>
  <w:num w:numId="24">
    <w:abstractNumId w:val="86"/>
  </w:num>
  <w:num w:numId="25">
    <w:abstractNumId w:val="121"/>
  </w:num>
  <w:num w:numId="26">
    <w:abstractNumId w:val="91"/>
  </w:num>
  <w:num w:numId="27">
    <w:abstractNumId w:val="122"/>
  </w:num>
  <w:num w:numId="28">
    <w:abstractNumId w:val="103"/>
  </w:num>
  <w:num w:numId="29">
    <w:abstractNumId w:val="119"/>
  </w:num>
  <w:num w:numId="30">
    <w:abstractNumId w:val="126"/>
  </w:num>
  <w:num w:numId="31">
    <w:abstractNumId w:val="94"/>
  </w:num>
  <w:num w:numId="32">
    <w:abstractNumId w:val="106"/>
  </w:num>
  <w:num w:numId="33">
    <w:abstractNumId w:val="108"/>
  </w:num>
  <w:num w:numId="34">
    <w:abstractNumId w:val="100"/>
  </w:num>
  <w:num w:numId="35">
    <w:abstractNumId w:val="92"/>
  </w:num>
  <w:num w:numId="36">
    <w:abstractNumId w:val="96"/>
  </w:num>
  <w:num w:numId="37">
    <w:abstractNumId w:val="82"/>
  </w:num>
  <w:num w:numId="38">
    <w:abstractNumId w:val="113"/>
  </w:num>
  <w:num w:numId="39">
    <w:abstractNumId w:val="65"/>
  </w:num>
  <w:num w:numId="40">
    <w:abstractNumId w:val="102"/>
  </w:num>
  <w:num w:numId="41">
    <w:abstractNumId w:val="120"/>
  </w:num>
  <w:num w:numId="42">
    <w:abstractNumId w:val="117"/>
  </w:num>
  <w:num w:numId="43">
    <w:abstractNumId w:val="107"/>
  </w:num>
  <w:num w:numId="44">
    <w:abstractNumId w:val="112"/>
  </w:num>
  <w:num w:numId="45">
    <w:abstractNumId w:val="118"/>
  </w:num>
  <w:num w:numId="46">
    <w:abstractNumId w:val="97"/>
  </w:num>
  <w:num w:numId="47">
    <w:abstractNumId w:val="101"/>
  </w:num>
  <w:num w:numId="48">
    <w:abstractNumId w:val="125"/>
  </w:num>
  <w:num w:numId="49">
    <w:abstractNumId w:val="1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5"/>
    <o:shapelayout v:ext="edit">
      <o:idmap v:ext="edit" data="1"/>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www.business-inform.net/_img/Ulrichs_BI.JPG"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http://global-national.in.ua/vipusk-1-2014/183-ryabikina-k-g-biznes-model-yak-mehanizm-zabezpechennya-efektivnosti-upravlinnya-kapitalom-pidpriemstva"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hyperlink" Target="http://www.business-inform.net/_img/Ulrichs_BI.JPG"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49707-365D-4DDB-9090-D00E8F64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8986</Words>
  <Characters>51226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2021-12-23T09:46:00Z</dcterms:created>
  <dcterms:modified xsi:type="dcterms:W3CDTF">2021-12-23T09:48:00Z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