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2"/>
            <w:color w:val="0070C0"/>
          </w:rPr>
          <w:t>http://www.mydisser.com/search.html</w:t>
        </w:r>
      </w:hyperlink>
      <w:r w:rsidR="00073D5C" w:rsidRPr="00073D5C">
        <w:rPr>
          <w:sz w:val="28"/>
          <w:szCs w:val="28"/>
          <w:lang w:val="uk-UA"/>
        </w:rPr>
        <w:t xml:space="preserve"> </w:t>
      </w:r>
    </w:p>
    <w:p w:rsidR="00D903C2" w:rsidRDefault="00D903C2" w:rsidP="00D903C2">
      <w:pPr>
        <w:pStyle w:val="affffffff"/>
        <w:rPr>
          <w:b/>
          <w:bCs/>
          <w:sz w:val="24"/>
          <w:lang w:val="uk-UA"/>
        </w:rPr>
      </w:pPr>
      <w:bookmarkStart w:id="0" w:name="_Ref36355590"/>
      <w:bookmarkEnd w:id="0"/>
      <w:r>
        <w:rPr>
          <w:b/>
          <w:bCs/>
          <w:sz w:val="24"/>
        </w:rPr>
        <w:t>О</w:t>
      </w:r>
      <w:r>
        <w:rPr>
          <w:b/>
          <w:bCs/>
          <w:sz w:val="24"/>
          <w:lang w:val="uk-UA"/>
        </w:rPr>
        <w:t>ДЕСЬКИЙ НАЦІОНАЛЬНИЙ</w:t>
      </w:r>
      <w:r>
        <w:rPr>
          <w:b/>
          <w:bCs/>
          <w:sz w:val="24"/>
        </w:rPr>
        <w:t xml:space="preserve"> </w:t>
      </w:r>
      <w:r>
        <w:rPr>
          <w:b/>
          <w:bCs/>
          <w:sz w:val="24"/>
          <w:lang w:val="uk-UA"/>
        </w:rPr>
        <w:t>УНІВЕРСИТЕТ</w:t>
      </w:r>
    </w:p>
    <w:p w:rsidR="00D903C2" w:rsidRDefault="00D903C2" w:rsidP="00D903C2">
      <w:pPr>
        <w:pStyle w:val="affffffff"/>
        <w:rPr>
          <w:b/>
          <w:bCs/>
          <w:sz w:val="24"/>
          <w:lang w:val="uk-UA"/>
        </w:rPr>
      </w:pPr>
      <w:r>
        <w:rPr>
          <w:b/>
          <w:bCs/>
          <w:sz w:val="24"/>
          <w:lang w:val="uk-UA"/>
        </w:rPr>
        <w:t>ім. І.І. МЕЧНИКОВА</w:t>
      </w:r>
      <w:r>
        <w:rPr>
          <w:b/>
          <w:bCs/>
          <w:sz w:val="24"/>
        </w:rPr>
        <w:t xml:space="preserve">                                                                                     </w:t>
      </w:r>
    </w:p>
    <w:p w:rsidR="00D903C2" w:rsidRDefault="00D903C2" w:rsidP="00D903C2">
      <w:pPr>
        <w:pStyle w:val="affffffff"/>
        <w:rPr>
          <w:sz w:val="24"/>
          <w:lang w:val="uk-UA"/>
        </w:rPr>
      </w:pPr>
    </w:p>
    <w:p w:rsidR="00D903C2" w:rsidRDefault="00D903C2" w:rsidP="00D903C2">
      <w:pPr>
        <w:pStyle w:val="affffffff"/>
        <w:rPr>
          <w:sz w:val="24"/>
        </w:rPr>
      </w:pPr>
    </w:p>
    <w:p w:rsidR="00D903C2" w:rsidRDefault="00D903C2" w:rsidP="00D903C2">
      <w:pPr>
        <w:pStyle w:val="affffffff"/>
        <w:rPr>
          <w:sz w:val="24"/>
        </w:rPr>
      </w:pPr>
    </w:p>
    <w:p w:rsidR="00D903C2" w:rsidRDefault="00D903C2" w:rsidP="00D903C2">
      <w:pPr>
        <w:pStyle w:val="affffffff"/>
        <w:rPr>
          <w:sz w:val="24"/>
        </w:rPr>
      </w:pPr>
    </w:p>
    <w:p w:rsidR="00D903C2" w:rsidRDefault="00D903C2" w:rsidP="00D903C2">
      <w:pPr>
        <w:pStyle w:val="affffffff"/>
        <w:rPr>
          <w:sz w:val="24"/>
        </w:rPr>
      </w:pPr>
    </w:p>
    <w:p w:rsidR="00D903C2" w:rsidRDefault="00D903C2" w:rsidP="00D903C2">
      <w:pPr>
        <w:pStyle w:val="affffffff"/>
        <w:rPr>
          <w:sz w:val="24"/>
        </w:rPr>
      </w:pPr>
    </w:p>
    <w:p w:rsidR="00D903C2" w:rsidRDefault="00D903C2" w:rsidP="00D903C2">
      <w:pPr>
        <w:pStyle w:val="affffffff"/>
        <w:rPr>
          <w:sz w:val="24"/>
          <w:lang w:val="uk-UA"/>
        </w:rPr>
      </w:pPr>
      <w:r>
        <w:rPr>
          <w:sz w:val="24"/>
        </w:rPr>
        <w:t>Ю</w:t>
      </w:r>
      <w:r>
        <w:rPr>
          <w:sz w:val="24"/>
          <w:lang w:val="uk-UA"/>
        </w:rPr>
        <w:t>ЛІНЕЦЬКА</w:t>
      </w:r>
      <w:r>
        <w:rPr>
          <w:sz w:val="24"/>
        </w:rPr>
        <w:t xml:space="preserve"> Ю</w:t>
      </w:r>
      <w:r>
        <w:rPr>
          <w:sz w:val="24"/>
          <w:lang w:val="uk-UA"/>
        </w:rPr>
        <w:t>ЛІЯ</w:t>
      </w:r>
      <w:r>
        <w:rPr>
          <w:sz w:val="24"/>
        </w:rPr>
        <w:t xml:space="preserve"> В</w:t>
      </w:r>
      <w:r>
        <w:rPr>
          <w:sz w:val="24"/>
          <w:lang w:val="uk-UA"/>
        </w:rPr>
        <w:t>АСИЛІВНА</w:t>
      </w:r>
    </w:p>
    <w:p w:rsidR="00D903C2" w:rsidRDefault="00D903C2" w:rsidP="00D903C2">
      <w:pPr>
        <w:pStyle w:val="affffffff"/>
        <w:rPr>
          <w:sz w:val="24"/>
          <w:lang w:val="uk-UA"/>
        </w:rPr>
      </w:pPr>
    </w:p>
    <w:p w:rsidR="00D903C2" w:rsidRDefault="00D903C2" w:rsidP="00D903C2">
      <w:pPr>
        <w:pStyle w:val="affffffff"/>
        <w:rPr>
          <w:sz w:val="24"/>
        </w:rPr>
      </w:pPr>
    </w:p>
    <w:p w:rsidR="00D903C2" w:rsidRPr="00D903C2" w:rsidRDefault="00D903C2" w:rsidP="00D903C2">
      <w:pPr>
        <w:pStyle w:val="affffffff"/>
        <w:rPr>
          <w:b/>
          <w:bCs/>
          <w:sz w:val="24"/>
        </w:rPr>
      </w:pPr>
      <w:r>
        <w:rPr>
          <w:b/>
          <w:bCs/>
          <w:sz w:val="24"/>
        </w:rPr>
        <w:t xml:space="preserve">                                                                                    УДК</w:t>
      </w:r>
      <w:r w:rsidRPr="00D903C2">
        <w:rPr>
          <w:b/>
          <w:bCs/>
          <w:sz w:val="24"/>
        </w:rPr>
        <w:t xml:space="preserve"> </w:t>
      </w:r>
      <w:r>
        <w:rPr>
          <w:b/>
          <w:bCs/>
          <w:sz w:val="24"/>
        </w:rPr>
        <w:t>811</w:t>
      </w:r>
      <w:r w:rsidRPr="00D903C2">
        <w:rPr>
          <w:b/>
          <w:bCs/>
          <w:sz w:val="24"/>
        </w:rPr>
        <w:t>.111’373:340.113(094)”19/20”(043.3)</w:t>
      </w:r>
    </w:p>
    <w:p w:rsidR="00D903C2" w:rsidRDefault="00D903C2" w:rsidP="00D903C2">
      <w:pPr>
        <w:pStyle w:val="affffffff"/>
        <w:rPr>
          <w:b/>
          <w:bCs/>
          <w:sz w:val="24"/>
          <w:lang w:val="uk-UA"/>
        </w:rPr>
      </w:pPr>
    </w:p>
    <w:p w:rsidR="00D903C2" w:rsidRDefault="00D903C2" w:rsidP="00D903C2">
      <w:pPr>
        <w:pStyle w:val="affffffff"/>
        <w:rPr>
          <w:b/>
          <w:bCs/>
          <w:sz w:val="24"/>
          <w:lang w:val="uk-UA"/>
        </w:rPr>
      </w:pPr>
    </w:p>
    <w:p w:rsidR="00D903C2" w:rsidRDefault="00D903C2" w:rsidP="00D903C2">
      <w:pPr>
        <w:pStyle w:val="affffffff"/>
        <w:rPr>
          <w:b/>
          <w:bCs/>
          <w:sz w:val="24"/>
        </w:rPr>
      </w:pPr>
    </w:p>
    <w:p w:rsidR="00D903C2" w:rsidRDefault="00D903C2" w:rsidP="00D903C2">
      <w:pPr>
        <w:pStyle w:val="affffffff"/>
        <w:rPr>
          <w:b/>
          <w:bCs/>
          <w:sz w:val="24"/>
        </w:rPr>
      </w:pPr>
    </w:p>
    <w:p w:rsidR="00D903C2" w:rsidRDefault="00D903C2" w:rsidP="00D903C2">
      <w:pPr>
        <w:pStyle w:val="affffffff"/>
        <w:rPr>
          <w:b/>
          <w:bCs/>
          <w:sz w:val="24"/>
        </w:rPr>
      </w:pPr>
    </w:p>
    <w:p w:rsidR="00D903C2" w:rsidRDefault="00D903C2" w:rsidP="00D903C2">
      <w:pPr>
        <w:pStyle w:val="affffffff"/>
        <w:rPr>
          <w:sz w:val="24"/>
          <w:lang w:val="uk-UA"/>
        </w:rPr>
      </w:pPr>
      <w:r>
        <w:rPr>
          <w:sz w:val="24"/>
          <w:lang w:val="uk-UA"/>
        </w:rPr>
        <w:t>КОДИФІКАЦІЙНО-ІНТЕРПРЕТАЦІЙНІ ОСОБЛИВОСТІ ТЕКСТІВ</w:t>
      </w:r>
      <w:r>
        <w:rPr>
          <w:sz w:val="24"/>
        </w:rPr>
        <w:t xml:space="preserve"> </w:t>
      </w:r>
      <w:r>
        <w:rPr>
          <w:sz w:val="24"/>
          <w:lang w:val="uk-UA"/>
        </w:rPr>
        <w:t>МІЖНАРОДНИХ</w:t>
      </w:r>
      <w:r>
        <w:rPr>
          <w:sz w:val="24"/>
        </w:rPr>
        <w:t xml:space="preserve"> </w:t>
      </w:r>
      <w:r>
        <w:rPr>
          <w:sz w:val="24"/>
          <w:lang w:val="uk-UA"/>
        </w:rPr>
        <w:t>НОРМАТИВНО</w:t>
      </w:r>
      <w:r>
        <w:rPr>
          <w:sz w:val="24"/>
        </w:rPr>
        <w:t>-</w:t>
      </w:r>
      <w:r>
        <w:rPr>
          <w:sz w:val="24"/>
          <w:lang w:val="uk-UA"/>
        </w:rPr>
        <w:t>ПРАВОВИХ АКТІВ</w:t>
      </w:r>
      <w:r>
        <w:rPr>
          <w:sz w:val="24"/>
        </w:rPr>
        <w:t xml:space="preserve"> </w:t>
      </w:r>
    </w:p>
    <w:p w:rsidR="00D903C2" w:rsidRDefault="00D903C2" w:rsidP="00D903C2">
      <w:pPr>
        <w:pStyle w:val="affffffff"/>
        <w:rPr>
          <w:sz w:val="24"/>
        </w:rPr>
      </w:pPr>
      <w:r>
        <w:rPr>
          <w:sz w:val="24"/>
          <w:lang w:val="uk-UA"/>
        </w:rPr>
        <w:t>(на матеріалі англомовних версій МНПА ХХ-ХХ</w:t>
      </w:r>
      <w:r>
        <w:rPr>
          <w:sz w:val="24"/>
          <w:lang w:val="en-US"/>
        </w:rPr>
        <w:t>I</w:t>
      </w:r>
      <w:r>
        <w:rPr>
          <w:sz w:val="24"/>
        </w:rPr>
        <w:t xml:space="preserve"> </w:t>
      </w:r>
      <w:r>
        <w:rPr>
          <w:sz w:val="24"/>
          <w:lang w:val="uk-UA"/>
        </w:rPr>
        <w:t>ст.)</w:t>
      </w:r>
    </w:p>
    <w:p w:rsidR="00D903C2" w:rsidRDefault="00D903C2" w:rsidP="00D903C2">
      <w:pPr>
        <w:pStyle w:val="affffffff"/>
        <w:rPr>
          <w:sz w:val="24"/>
          <w:lang w:val="uk-UA"/>
        </w:rPr>
      </w:pPr>
    </w:p>
    <w:p w:rsidR="00D903C2" w:rsidRDefault="00D903C2" w:rsidP="00D903C2">
      <w:pPr>
        <w:pStyle w:val="affffffff"/>
        <w:rPr>
          <w:sz w:val="24"/>
          <w:lang w:val="uk-UA"/>
        </w:rPr>
      </w:pPr>
    </w:p>
    <w:p w:rsidR="00D903C2" w:rsidRDefault="00D903C2" w:rsidP="00D903C2">
      <w:pPr>
        <w:pStyle w:val="affffffff"/>
        <w:rPr>
          <w:b/>
          <w:bCs/>
          <w:sz w:val="24"/>
          <w:lang w:val="uk-UA"/>
        </w:rPr>
      </w:pPr>
      <w:r>
        <w:rPr>
          <w:b/>
          <w:bCs/>
          <w:sz w:val="24"/>
        </w:rPr>
        <w:t>Спец</w:t>
      </w:r>
      <w:r>
        <w:rPr>
          <w:b/>
          <w:bCs/>
          <w:sz w:val="24"/>
          <w:lang w:val="uk-UA"/>
        </w:rPr>
        <w:t>і</w:t>
      </w:r>
      <w:r>
        <w:rPr>
          <w:b/>
          <w:bCs/>
          <w:sz w:val="24"/>
        </w:rPr>
        <w:t>альн</w:t>
      </w:r>
      <w:r>
        <w:rPr>
          <w:b/>
          <w:bCs/>
          <w:sz w:val="24"/>
          <w:lang w:val="uk-UA"/>
        </w:rPr>
        <w:t>і</w:t>
      </w:r>
      <w:r>
        <w:rPr>
          <w:b/>
          <w:bCs/>
          <w:sz w:val="24"/>
        </w:rPr>
        <w:t>сть 10.02.04 – германс</w:t>
      </w:r>
      <w:r>
        <w:rPr>
          <w:b/>
          <w:bCs/>
          <w:sz w:val="24"/>
          <w:lang w:val="uk-UA"/>
        </w:rPr>
        <w:t>ь</w:t>
      </w:r>
      <w:r>
        <w:rPr>
          <w:b/>
          <w:bCs/>
          <w:sz w:val="24"/>
        </w:rPr>
        <w:t>к</w:t>
      </w:r>
      <w:r>
        <w:rPr>
          <w:b/>
          <w:bCs/>
          <w:sz w:val="24"/>
          <w:lang w:val="uk-UA"/>
        </w:rPr>
        <w:t>і</w:t>
      </w:r>
      <w:r>
        <w:rPr>
          <w:b/>
          <w:bCs/>
          <w:sz w:val="24"/>
        </w:rPr>
        <w:t xml:space="preserve"> </w:t>
      </w:r>
      <w:r>
        <w:rPr>
          <w:b/>
          <w:bCs/>
          <w:sz w:val="24"/>
          <w:lang w:val="uk-UA"/>
        </w:rPr>
        <w:t>мов</w:t>
      </w:r>
      <w:r>
        <w:rPr>
          <w:b/>
          <w:bCs/>
          <w:sz w:val="24"/>
        </w:rPr>
        <w:t>и</w:t>
      </w:r>
    </w:p>
    <w:p w:rsidR="00D903C2" w:rsidRDefault="00D903C2" w:rsidP="00D903C2">
      <w:pPr>
        <w:pStyle w:val="affffffff"/>
        <w:rPr>
          <w:b/>
          <w:bCs/>
          <w:sz w:val="24"/>
        </w:rPr>
      </w:pPr>
    </w:p>
    <w:p w:rsidR="00D903C2" w:rsidRDefault="00D903C2" w:rsidP="00D903C2">
      <w:pPr>
        <w:pStyle w:val="affffffff"/>
        <w:rPr>
          <w:b/>
          <w:bCs/>
          <w:sz w:val="24"/>
        </w:rPr>
      </w:pPr>
    </w:p>
    <w:p w:rsidR="00D903C2" w:rsidRDefault="00D903C2" w:rsidP="00D903C2">
      <w:pPr>
        <w:pStyle w:val="affffffff"/>
        <w:rPr>
          <w:b/>
          <w:bCs/>
          <w:sz w:val="24"/>
        </w:rPr>
      </w:pPr>
    </w:p>
    <w:p w:rsidR="00D903C2" w:rsidRDefault="00D903C2" w:rsidP="00D903C2">
      <w:pPr>
        <w:pStyle w:val="affffffff"/>
        <w:rPr>
          <w:b/>
          <w:bCs/>
          <w:sz w:val="24"/>
        </w:rPr>
      </w:pPr>
    </w:p>
    <w:p w:rsidR="00D903C2" w:rsidRDefault="00D903C2" w:rsidP="00D903C2">
      <w:pPr>
        <w:pStyle w:val="affffffff"/>
        <w:rPr>
          <w:b/>
          <w:bCs/>
          <w:sz w:val="24"/>
          <w:lang w:val="uk-UA"/>
        </w:rPr>
      </w:pPr>
      <w:r>
        <w:rPr>
          <w:b/>
          <w:bCs/>
          <w:sz w:val="24"/>
          <w:lang w:val="uk-UA"/>
        </w:rPr>
        <w:t>АВТОРЕФЕРАТ</w:t>
      </w:r>
    </w:p>
    <w:p w:rsidR="00D903C2" w:rsidRDefault="00D903C2" w:rsidP="00D903C2">
      <w:pPr>
        <w:pStyle w:val="affffffff"/>
        <w:rPr>
          <w:b/>
          <w:bCs/>
          <w:sz w:val="24"/>
          <w:lang w:val="uk-UA"/>
        </w:rPr>
      </w:pPr>
      <w:r>
        <w:rPr>
          <w:b/>
          <w:bCs/>
          <w:sz w:val="24"/>
        </w:rPr>
        <w:t xml:space="preserve"> </w:t>
      </w:r>
      <w:r>
        <w:rPr>
          <w:b/>
          <w:bCs/>
          <w:sz w:val="24"/>
          <w:lang w:val="uk-UA"/>
        </w:rPr>
        <w:t xml:space="preserve">дисертації </w:t>
      </w:r>
      <w:r>
        <w:rPr>
          <w:b/>
          <w:bCs/>
          <w:sz w:val="24"/>
        </w:rPr>
        <w:t xml:space="preserve">на </w:t>
      </w:r>
      <w:r>
        <w:rPr>
          <w:b/>
          <w:bCs/>
          <w:sz w:val="24"/>
          <w:lang w:val="uk-UA"/>
        </w:rPr>
        <w:t>здобуття</w:t>
      </w:r>
      <w:r>
        <w:rPr>
          <w:b/>
          <w:bCs/>
          <w:sz w:val="24"/>
        </w:rPr>
        <w:t xml:space="preserve"> нау</w:t>
      </w:r>
      <w:r>
        <w:rPr>
          <w:b/>
          <w:bCs/>
          <w:sz w:val="24"/>
          <w:lang w:val="uk-UA"/>
        </w:rPr>
        <w:t>ко</w:t>
      </w:r>
      <w:r>
        <w:rPr>
          <w:b/>
          <w:bCs/>
          <w:sz w:val="24"/>
        </w:rPr>
        <w:t>во</w:t>
      </w:r>
      <w:r>
        <w:rPr>
          <w:b/>
          <w:bCs/>
          <w:sz w:val="24"/>
          <w:lang w:val="uk-UA"/>
        </w:rPr>
        <w:t>го</w:t>
      </w:r>
      <w:r>
        <w:rPr>
          <w:b/>
          <w:bCs/>
          <w:sz w:val="24"/>
        </w:rPr>
        <w:t xml:space="preserve"> ст</w:t>
      </w:r>
      <w:r>
        <w:rPr>
          <w:b/>
          <w:bCs/>
          <w:sz w:val="24"/>
          <w:lang w:val="uk-UA"/>
        </w:rPr>
        <w:t>у</w:t>
      </w:r>
      <w:r>
        <w:rPr>
          <w:b/>
          <w:bCs/>
          <w:sz w:val="24"/>
        </w:rPr>
        <w:t>пен</w:t>
      </w:r>
      <w:r>
        <w:rPr>
          <w:b/>
          <w:bCs/>
          <w:sz w:val="24"/>
          <w:lang w:val="uk-UA"/>
        </w:rPr>
        <w:t>я</w:t>
      </w:r>
    </w:p>
    <w:p w:rsidR="00D903C2" w:rsidRDefault="00D903C2" w:rsidP="00D903C2">
      <w:pPr>
        <w:pStyle w:val="affffffff"/>
        <w:rPr>
          <w:b/>
          <w:bCs/>
          <w:sz w:val="24"/>
        </w:rPr>
      </w:pPr>
      <w:r>
        <w:rPr>
          <w:b/>
          <w:bCs/>
          <w:sz w:val="24"/>
        </w:rPr>
        <w:t>кандидата філолог</w:t>
      </w:r>
      <w:r>
        <w:rPr>
          <w:b/>
          <w:bCs/>
          <w:sz w:val="24"/>
          <w:lang w:val="uk-UA"/>
        </w:rPr>
        <w:t>і</w:t>
      </w:r>
      <w:r>
        <w:rPr>
          <w:b/>
          <w:bCs/>
          <w:sz w:val="24"/>
        </w:rPr>
        <w:t>ч</w:t>
      </w:r>
      <w:r>
        <w:rPr>
          <w:b/>
          <w:bCs/>
          <w:sz w:val="24"/>
          <w:lang w:val="uk-UA"/>
        </w:rPr>
        <w:t>н</w:t>
      </w:r>
      <w:r>
        <w:rPr>
          <w:b/>
          <w:bCs/>
          <w:sz w:val="24"/>
        </w:rPr>
        <w:t>их наук</w:t>
      </w:r>
    </w:p>
    <w:p w:rsidR="00D903C2" w:rsidRDefault="00D903C2" w:rsidP="00D903C2">
      <w:pPr>
        <w:pStyle w:val="affffffff"/>
        <w:rPr>
          <w:b/>
          <w:bCs/>
          <w:sz w:val="24"/>
        </w:rPr>
      </w:pPr>
    </w:p>
    <w:p w:rsidR="00D903C2" w:rsidRDefault="00D903C2" w:rsidP="00D903C2">
      <w:pPr>
        <w:pStyle w:val="affffffff"/>
        <w:rPr>
          <w:b/>
          <w:bCs/>
          <w:sz w:val="24"/>
        </w:rPr>
      </w:pPr>
    </w:p>
    <w:p w:rsidR="00D903C2" w:rsidRDefault="00D903C2" w:rsidP="00D903C2">
      <w:pPr>
        <w:pStyle w:val="affffffff"/>
        <w:tabs>
          <w:tab w:val="left" w:pos="7044"/>
        </w:tabs>
        <w:rPr>
          <w:b/>
          <w:bCs/>
          <w:sz w:val="24"/>
        </w:rPr>
      </w:pPr>
    </w:p>
    <w:p w:rsidR="00D903C2" w:rsidRDefault="00D903C2" w:rsidP="00D903C2">
      <w:pPr>
        <w:pStyle w:val="affffffff"/>
        <w:tabs>
          <w:tab w:val="left" w:pos="7044"/>
        </w:tabs>
        <w:rPr>
          <w:b/>
          <w:bCs/>
          <w:sz w:val="24"/>
        </w:rPr>
      </w:pPr>
    </w:p>
    <w:p w:rsidR="00D903C2" w:rsidRDefault="00D903C2" w:rsidP="00D903C2">
      <w:pPr>
        <w:pStyle w:val="affffffff"/>
        <w:tabs>
          <w:tab w:val="left" w:pos="7044"/>
        </w:tabs>
        <w:rPr>
          <w:b/>
          <w:bCs/>
          <w:sz w:val="24"/>
        </w:rPr>
      </w:pPr>
    </w:p>
    <w:p w:rsidR="00D903C2" w:rsidRDefault="00D903C2" w:rsidP="00D903C2">
      <w:pPr>
        <w:pStyle w:val="affffffff"/>
        <w:tabs>
          <w:tab w:val="left" w:pos="7044"/>
        </w:tabs>
        <w:rPr>
          <w:b/>
          <w:bCs/>
          <w:sz w:val="24"/>
        </w:rPr>
      </w:pPr>
      <w:r>
        <w:rPr>
          <w:b/>
          <w:bCs/>
          <w:sz w:val="24"/>
        </w:rPr>
        <w:t xml:space="preserve">                               </w:t>
      </w:r>
    </w:p>
    <w:p w:rsidR="00D903C2" w:rsidRDefault="00D903C2" w:rsidP="00D903C2">
      <w:pPr>
        <w:pStyle w:val="affffffff"/>
        <w:rPr>
          <w:b/>
          <w:bCs/>
          <w:sz w:val="24"/>
          <w:lang w:val="uk-UA"/>
        </w:rPr>
      </w:pPr>
    </w:p>
    <w:p w:rsidR="00D903C2" w:rsidRDefault="00D903C2" w:rsidP="00D903C2">
      <w:pPr>
        <w:pStyle w:val="affffffff"/>
        <w:rPr>
          <w:b/>
          <w:bCs/>
          <w:sz w:val="24"/>
          <w:lang w:val="uk-UA"/>
        </w:rPr>
      </w:pPr>
    </w:p>
    <w:p w:rsidR="00D903C2" w:rsidRDefault="00D903C2" w:rsidP="00D903C2">
      <w:pPr>
        <w:pStyle w:val="affffffff"/>
        <w:rPr>
          <w:b/>
          <w:bCs/>
          <w:sz w:val="24"/>
          <w:lang w:val="uk-UA"/>
        </w:rPr>
      </w:pPr>
    </w:p>
    <w:p w:rsidR="00D903C2" w:rsidRDefault="00D903C2" w:rsidP="00D903C2">
      <w:pPr>
        <w:pStyle w:val="affffffff"/>
        <w:rPr>
          <w:b/>
          <w:bCs/>
          <w:sz w:val="24"/>
          <w:lang w:val="uk-UA"/>
        </w:rPr>
      </w:pPr>
    </w:p>
    <w:p w:rsidR="00D903C2" w:rsidRDefault="00D903C2" w:rsidP="00D903C2">
      <w:pPr>
        <w:pStyle w:val="affffffff"/>
        <w:rPr>
          <w:b/>
          <w:bCs/>
          <w:sz w:val="24"/>
          <w:lang w:val="uk-UA"/>
        </w:rPr>
      </w:pPr>
    </w:p>
    <w:p w:rsidR="00D903C2" w:rsidRDefault="00D903C2" w:rsidP="00D903C2">
      <w:pPr>
        <w:pStyle w:val="affffffff"/>
        <w:rPr>
          <w:b/>
          <w:bCs/>
          <w:sz w:val="24"/>
          <w:lang w:val="uk-UA"/>
        </w:rPr>
      </w:pPr>
    </w:p>
    <w:p w:rsidR="00D903C2" w:rsidRDefault="00D903C2" w:rsidP="00D903C2">
      <w:pPr>
        <w:pStyle w:val="affffffff"/>
        <w:rPr>
          <w:b/>
          <w:bCs/>
          <w:sz w:val="24"/>
          <w:lang w:val="uk-UA"/>
        </w:rPr>
      </w:pPr>
    </w:p>
    <w:p w:rsidR="00D903C2" w:rsidRDefault="00D903C2" w:rsidP="00D903C2">
      <w:pPr>
        <w:pStyle w:val="affffffff"/>
        <w:rPr>
          <w:b/>
          <w:bCs/>
          <w:sz w:val="24"/>
          <w:lang w:val="uk-UA"/>
        </w:rPr>
      </w:pPr>
    </w:p>
    <w:p w:rsidR="00D903C2" w:rsidRDefault="00D903C2" w:rsidP="00D903C2">
      <w:pPr>
        <w:pStyle w:val="affffffff"/>
        <w:rPr>
          <w:b/>
          <w:bCs/>
          <w:sz w:val="24"/>
          <w:lang w:val="uk-UA"/>
        </w:rPr>
      </w:pPr>
    </w:p>
    <w:p w:rsidR="00D903C2" w:rsidRDefault="00D903C2" w:rsidP="00D903C2">
      <w:pPr>
        <w:pStyle w:val="affffffff"/>
        <w:rPr>
          <w:b/>
          <w:bCs/>
          <w:sz w:val="24"/>
          <w:lang w:val="uk-UA"/>
        </w:rPr>
      </w:pPr>
    </w:p>
    <w:p w:rsidR="00D903C2" w:rsidRDefault="00D903C2" w:rsidP="00D903C2">
      <w:pPr>
        <w:pStyle w:val="affffffff"/>
        <w:rPr>
          <w:b/>
          <w:bCs/>
          <w:sz w:val="24"/>
          <w:lang w:val="uk-UA"/>
        </w:rPr>
      </w:pPr>
    </w:p>
    <w:p w:rsidR="00D903C2" w:rsidRDefault="00D903C2" w:rsidP="00D903C2">
      <w:pPr>
        <w:pStyle w:val="affffffff"/>
        <w:rPr>
          <w:b/>
          <w:bCs/>
          <w:sz w:val="24"/>
        </w:rPr>
      </w:pPr>
    </w:p>
    <w:p w:rsidR="00D903C2" w:rsidRDefault="00D903C2" w:rsidP="00D903C2">
      <w:pPr>
        <w:pStyle w:val="affffffff"/>
        <w:rPr>
          <w:b/>
          <w:bCs/>
          <w:sz w:val="24"/>
        </w:rPr>
      </w:pPr>
      <w:r>
        <w:rPr>
          <w:b/>
          <w:bCs/>
          <w:sz w:val="24"/>
        </w:rPr>
        <w:t>Одеса - 2005</w:t>
      </w:r>
    </w:p>
    <w:p w:rsidR="00D903C2" w:rsidRDefault="00D903C2" w:rsidP="00D903C2">
      <w:pPr>
        <w:rPr>
          <w:lang w:val="uk-UA"/>
        </w:rPr>
      </w:pPr>
    </w:p>
    <w:p w:rsidR="00D903C2" w:rsidRDefault="00D903C2" w:rsidP="00D903C2">
      <w:pPr>
        <w:rPr>
          <w:lang w:val="uk-UA"/>
        </w:rPr>
      </w:pPr>
    </w:p>
    <w:p w:rsidR="00D903C2" w:rsidRDefault="00D903C2" w:rsidP="00D903C2">
      <w:pPr>
        <w:rPr>
          <w:lang w:val="uk-UA"/>
        </w:rPr>
      </w:pPr>
      <w:r>
        <w:rPr>
          <w:lang w:val="uk-UA"/>
        </w:rPr>
        <w:t>Дисертацією є рукопис.</w:t>
      </w:r>
    </w:p>
    <w:p w:rsidR="00D903C2" w:rsidRDefault="00D903C2" w:rsidP="00D903C2">
      <w:pPr>
        <w:rPr>
          <w:lang w:val="uk-UA"/>
        </w:rPr>
      </w:pPr>
    </w:p>
    <w:p w:rsidR="00D903C2" w:rsidRDefault="00D903C2" w:rsidP="00D903C2">
      <w:pPr>
        <w:rPr>
          <w:lang w:val="uk-UA"/>
        </w:rPr>
      </w:pPr>
      <w:r>
        <w:rPr>
          <w:lang w:val="uk-UA"/>
        </w:rPr>
        <w:t>Роботу виконано в Одеській національній юридичній академії, Міністерство освіти і науки України.</w:t>
      </w:r>
    </w:p>
    <w:p w:rsidR="00D903C2" w:rsidRDefault="00D903C2" w:rsidP="00D903C2">
      <w:pPr>
        <w:rPr>
          <w:lang w:val="uk-UA"/>
        </w:rPr>
      </w:pPr>
    </w:p>
    <w:p w:rsidR="00D903C2" w:rsidRDefault="00D903C2" w:rsidP="00D903C2">
      <w:pPr>
        <w:ind w:left="1980" w:hanging="1980"/>
        <w:rPr>
          <w:lang w:val="uk-UA"/>
        </w:rPr>
      </w:pPr>
      <w:r>
        <w:rPr>
          <w:b/>
          <w:lang w:val="uk-UA"/>
        </w:rPr>
        <w:t xml:space="preserve">Науковий    </w:t>
      </w:r>
      <w:r>
        <w:rPr>
          <w:lang w:val="uk-UA"/>
        </w:rPr>
        <w:t xml:space="preserve">              доктор філологічних наук, професор</w:t>
      </w:r>
    </w:p>
    <w:p w:rsidR="00D903C2" w:rsidRDefault="00D903C2" w:rsidP="00D903C2">
      <w:pPr>
        <w:ind w:left="2160" w:hanging="2160"/>
        <w:rPr>
          <w:lang w:val="uk-UA"/>
        </w:rPr>
      </w:pPr>
      <w:r>
        <w:rPr>
          <w:b/>
          <w:lang w:val="uk-UA"/>
        </w:rPr>
        <w:t>керівник :</w:t>
      </w:r>
      <w:r>
        <w:rPr>
          <w:lang w:val="uk-UA"/>
        </w:rPr>
        <w:t xml:space="preserve">                 Мізецька Віра Ярославівна,</w:t>
      </w:r>
    </w:p>
    <w:p w:rsidR="00D903C2" w:rsidRDefault="00D903C2" w:rsidP="00D903C2">
      <w:pPr>
        <w:ind w:left="2160"/>
      </w:pPr>
      <w:r>
        <w:rPr>
          <w:lang w:val="uk-UA"/>
        </w:rPr>
        <w:t>Одеська національна юридична академія</w:t>
      </w:r>
      <w:r>
        <w:t>,</w:t>
      </w:r>
    </w:p>
    <w:p w:rsidR="00D903C2" w:rsidRDefault="00D903C2" w:rsidP="00D903C2">
      <w:pPr>
        <w:ind w:left="2160"/>
        <w:rPr>
          <w:lang w:val="uk-UA"/>
        </w:rPr>
      </w:pPr>
      <w:r>
        <w:rPr>
          <w:lang w:val="uk-UA"/>
        </w:rPr>
        <w:t>завідувач кафедри іноземних мов.</w:t>
      </w:r>
    </w:p>
    <w:p w:rsidR="00D903C2" w:rsidRDefault="00D903C2" w:rsidP="00D903C2">
      <w:pPr>
        <w:ind w:left="2160"/>
        <w:rPr>
          <w:lang w:val="uk-UA"/>
        </w:rPr>
      </w:pPr>
    </w:p>
    <w:p w:rsidR="00D903C2" w:rsidRDefault="00D903C2" w:rsidP="00D903C2">
      <w:pPr>
        <w:ind w:left="1980" w:hanging="1980"/>
        <w:rPr>
          <w:lang w:val="uk-UA"/>
        </w:rPr>
      </w:pPr>
      <w:r>
        <w:rPr>
          <w:b/>
          <w:lang w:val="uk-UA"/>
        </w:rPr>
        <w:t>Офіційні</w:t>
      </w:r>
      <w:r>
        <w:rPr>
          <w:lang w:val="uk-UA"/>
        </w:rPr>
        <w:t xml:space="preserve">                    доктор філологічних наук, професор</w:t>
      </w:r>
    </w:p>
    <w:p w:rsidR="00D903C2" w:rsidRDefault="00D903C2" w:rsidP="00D903C2">
      <w:pPr>
        <w:rPr>
          <w:lang w:val="uk-UA"/>
        </w:rPr>
      </w:pPr>
      <w:r>
        <w:rPr>
          <w:b/>
          <w:lang w:val="uk-UA"/>
        </w:rPr>
        <w:t>опоненти:</w:t>
      </w:r>
      <w:r>
        <w:rPr>
          <w:lang w:val="uk-UA"/>
        </w:rPr>
        <w:t xml:space="preserve">                  Кухаренко Валерія Андріївна,</w:t>
      </w:r>
    </w:p>
    <w:p w:rsidR="00D903C2" w:rsidRDefault="00D903C2" w:rsidP="00D903C2">
      <w:pPr>
        <w:rPr>
          <w:lang w:val="uk-UA"/>
        </w:rPr>
      </w:pPr>
      <w:r>
        <w:rPr>
          <w:lang w:val="uk-UA"/>
        </w:rPr>
        <w:t xml:space="preserve">                                    Одеський національний університет</w:t>
      </w:r>
    </w:p>
    <w:p w:rsidR="00D903C2" w:rsidRDefault="00D903C2" w:rsidP="00D903C2">
      <w:pPr>
        <w:pStyle w:val="afffffffe"/>
        <w:tabs>
          <w:tab w:val="clear" w:pos="4677"/>
          <w:tab w:val="clear" w:pos="9355"/>
        </w:tabs>
      </w:pPr>
      <w:r>
        <w:rPr>
          <w:lang w:val="uk-UA"/>
        </w:rPr>
        <w:t xml:space="preserve">                                    ім. І.І. Мечникова,</w:t>
      </w:r>
    </w:p>
    <w:p w:rsidR="00D903C2" w:rsidRDefault="00D903C2" w:rsidP="00D903C2">
      <w:pPr>
        <w:ind w:firstLine="2160"/>
        <w:rPr>
          <w:lang w:val="uk-UA"/>
        </w:rPr>
      </w:pPr>
      <w:r>
        <w:rPr>
          <w:lang w:val="uk-UA"/>
        </w:rPr>
        <w:t>професор кафедри лексикології та стилістики</w:t>
      </w:r>
      <w:r>
        <w:t xml:space="preserve"> </w:t>
      </w:r>
      <w:r>
        <w:rPr>
          <w:lang w:val="uk-UA"/>
        </w:rPr>
        <w:t xml:space="preserve"> </w:t>
      </w:r>
    </w:p>
    <w:p w:rsidR="00D903C2" w:rsidRDefault="00D903C2" w:rsidP="00D903C2">
      <w:pPr>
        <w:ind w:firstLine="2160"/>
      </w:pPr>
      <w:r>
        <w:rPr>
          <w:lang w:val="uk-UA"/>
        </w:rPr>
        <w:t>англійської мови</w:t>
      </w:r>
      <w:r>
        <w:t>.</w:t>
      </w:r>
    </w:p>
    <w:p w:rsidR="00D903C2" w:rsidRDefault="00D903C2" w:rsidP="00D903C2">
      <w:pPr>
        <w:rPr>
          <w:lang w:val="uk-UA"/>
        </w:rPr>
      </w:pPr>
    </w:p>
    <w:p w:rsidR="00D903C2" w:rsidRDefault="00D903C2" w:rsidP="00D903C2">
      <w:pPr>
        <w:rPr>
          <w:lang w:val="uk-UA"/>
        </w:rPr>
      </w:pPr>
      <w:r>
        <w:rPr>
          <w:lang w:val="uk-UA"/>
        </w:rPr>
        <w:t xml:space="preserve">                                    кандидат філологічних наук</w:t>
      </w:r>
    </w:p>
    <w:p w:rsidR="00D903C2" w:rsidRDefault="00D903C2" w:rsidP="00D903C2">
      <w:pPr>
        <w:rPr>
          <w:lang w:val="uk-UA"/>
        </w:rPr>
      </w:pPr>
      <w:r>
        <w:rPr>
          <w:lang w:val="uk-UA"/>
        </w:rPr>
        <w:t xml:space="preserve">                                    Мітіна Олена Михайлівна,</w:t>
      </w:r>
    </w:p>
    <w:p w:rsidR="00D903C2" w:rsidRDefault="00D903C2" w:rsidP="00D903C2">
      <w:pPr>
        <w:rPr>
          <w:lang w:val="uk-UA"/>
        </w:rPr>
      </w:pPr>
      <w:r>
        <w:rPr>
          <w:lang w:val="uk-UA"/>
        </w:rPr>
        <w:t xml:space="preserve">                                    Одеський юридичний інститут</w:t>
      </w:r>
    </w:p>
    <w:p w:rsidR="00D903C2" w:rsidRDefault="00D903C2" w:rsidP="00D903C2">
      <w:pPr>
        <w:rPr>
          <w:lang w:val="uk-UA"/>
        </w:rPr>
      </w:pPr>
      <w:r>
        <w:rPr>
          <w:lang w:val="uk-UA"/>
        </w:rPr>
        <w:t xml:space="preserve">                                    національного університету внутрішніх справ,</w:t>
      </w:r>
    </w:p>
    <w:p w:rsidR="00D903C2" w:rsidRDefault="00D903C2" w:rsidP="00D903C2">
      <w:pPr>
        <w:rPr>
          <w:lang w:val="uk-UA"/>
        </w:rPr>
      </w:pPr>
      <w:r>
        <w:rPr>
          <w:lang w:val="uk-UA"/>
        </w:rPr>
        <w:t xml:space="preserve">                                    завідувач кафедри іноземних мов.</w:t>
      </w:r>
    </w:p>
    <w:p w:rsidR="00D903C2" w:rsidRDefault="00D903C2" w:rsidP="00D903C2">
      <w:pPr>
        <w:rPr>
          <w:lang w:val="uk-UA"/>
        </w:rPr>
      </w:pPr>
    </w:p>
    <w:p w:rsidR="00D903C2" w:rsidRDefault="00D903C2" w:rsidP="00D903C2">
      <w:pPr>
        <w:rPr>
          <w:lang w:val="uk-UA"/>
        </w:rPr>
      </w:pPr>
      <w:r>
        <w:rPr>
          <w:b/>
          <w:lang w:val="uk-UA"/>
        </w:rPr>
        <w:t xml:space="preserve">Провідна   </w:t>
      </w:r>
      <w:r>
        <w:rPr>
          <w:lang w:val="uk-UA"/>
        </w:rPr>
        <w:t xml:space="preserve">                Чернівецький національний університет,</w:t>
      </w:r>
    </w:p>
    <w:p w:rsidR="00D903C2" w:rsidRDefault="00D903C2" w:rsidP="00D903C2">
      <w:pPr>
        <w:rPr>
          <w:lang w:val="uk-UA"/>
        </w:rPr>
      </w:pPr>
      <w:r>
        <w:rPr>
          <w:b/>
          <w:lang w:val="uk-UA"/>
        </w:rPr>
        <w:t>установа:</w:t>
      </w:r>
      <w:r>
        <w:rPr>
          <w:lang w:val="uk-UA"/>
        </w:rPr>
        <w:t xml:space="preserve">                   кафедра германського</w:t>
      </w:r>
      <w:r>
        <w:t>,</w:t>
      </w:r>
      <w:r>
        <w:rPr>
          <w:lang w:val="uk-UA"/>
        </w:rPr>
        <w:t xml:space="preserve"> загального та порівняльного                                          </w:t>
      </w:r>
    </w:p>
    <w:p w:rsidR="00D903C2" w:rsidRPr="00D903C2" w:rsidRDefault="00D903C2" w:rsidP="00D903C2">
      <w:r>
        <w:rPr>
          <w:lang w:val="uk-UA"/>
        </w:rPr>
        <w:t xml:space="preserve">                                    мовознавства</w:t>
      </w:r>
      <w:r w:rsidRPr="00D903C2">
        <w:t>,</w:t>
      </w:r>
    </w:p>
    <w:p w:rsidR="00D903C2" w:rsidRDefault="00D903C2" w:rsidP="00D903C2">
      <w:pPr>
        <w:rPr>
          <w:lang w:val="uk-UA"/>
        </w:rPr>
      </w:pPr>
      <w:r>
        <w:rPr>
          <w:lang w:val="uk-UA"/>
        </w:rPr>
        <w:t xml:space="preserve">                                    Міністерство освіти і науки України, м. Чернівці. </w:t>
      </w:r>
    </w:p>
    <w:p w:rsidR="00D903C2" w:rsidRDefault="00D903C2" w:rsidP="00D903C2">
      <w:pPr>
        <w:rPr>
          <w:lang w:val="uk-UA"/>
        </w:rPr>
      </w:pPr>
    </w:p>
    <w:p w:rsidR="00D903C2" w:rsidRDefault="00D903C2" w:rsidP="00D903C2">
      <w:pPr>
        <w:rPr>
          <w:lang w:val="uk-UA"/>
        </w:rPr>
      </w:pPr>
    </w:p>
    <w:p w:rsidR="00D903C2" w:rsidRDefault="00D903C2" w:rsidP="00D903C2">
      <w:pPr>
        <w:rPr>
          <w:lang w:val="uk-UA"/>
        </w:rPr>
      </w:pPr>
      <w:r>
        <w:rPr>
          <w:lang w:val="uk-UA"/>
        </w:rPr>
        <w:t xml:space="preserve">Захист відбудеться </w:t>
      </w:r>
      <w:r>
        <w:t xml:space="preserve">“  29 ” </w:t>
      </w:r>
      <w:r>
        <w:rPr>
          <w:lang w:val="uk-UA"/>
        </w:rPr>
        <w:t>вересня 2005 року о  12.30 годині на засіданні спеціалізованої вченої ради К  41.051.02 в Одеському національному університеті ім. І.І.Мечникова за адресою: 65058, м. Одеса, Французький бульвар, 24/26, ауд.1</w:t>
      </w:r>
      <w:r>
        <w:t>65</w:t>
      </w:r>
      <w:r>
        <w:rPr>
          <w:lang w:val="uk-UA"/>
        </w:rPr>
        <w:t>.</w:t>
      </w:r>
    </w:p>
    <w:p w:rsidR="00D903C2" w:rsidRDefault="00D903C2" w:rsidP="00D903C2">
      <w:pPr>
        <w:rPr>
          <w:lang w:val="uk-UA"/>
        </w:rPr>
      </w:pPr>
    </w:p>
    <w:p w:rsidR="00D903C2" w:rsidRDefault="00D903C2" w:rsidP="00D903C2">
      <w:pPr>
        <w:rPr>
          <w:lang w:val="uk-UA"/>
        </w:rPr>
      </w:pPr>
      <w:r>
        <w:rPr>
          <w:lang w:val="uk-UA"/>
        </w:rPr>
        <w:t>З дисертацією можна ознайомитис</w:t>
      </w:r>
      <w:r>
        <w:t>я</w:t>
      </w:r>
      <w:r>
        <w:rPr>
          <w:lang w:val="uk-UA"/>
        </w:rPr>
        <w:t xml:space="preserve"> в Науковій бібліотеці Одеського   національного університету ім. І.І.Мечникова за адресою: 65026, м. Одеса, вул. Преображенська, 24. </w:t>
      </w:r>
    </w:p>
    <w:p w:rsidR="00D903C2" w:rsidRDefault="00D903C2" w:rsidP="00D903C2">
      <w:pPr>
        <w:rPr>
          <w:lang w:val="uk-UA"/>
        </w:rPr>
      </w:pPr>
    </w:p>
    <w:p w:rsidR="00D903C2" w:rsidRDefault="00D903C2" w:rsidP="00D903C2">
      <w:pPr>
        <w:rPr>
          <w:lang w:val="uk-UA"/>
        </w:rPr>
      </w:pPr>
      <w:r>
        <w:rPr>
          <w:lang w:val="uk-UA"/>
        </w:rPr>
        <w:t xml:space="preserve">Автореферат розіслано </w:t>
      </w:r>
      <w:r>
        <w:t xml:space="preserve">“ </w:t>
      </w:r>
      <w:r>
        <w:rPr>
          <w:lang w:val="uk-UA"/>
        </w:rPr>
        <w:t>22</w:t>
      </w:r>
      <w:r>
        <w:t xml:space="preserve"> ”</w:t>
      </w:r>
      <w:r>
        <w:rPr>
          <w:lang w:val="uk-UA"/>
        </w:rPr>
        <w:t>серпня 2005 р.</w:t>
      </w:r>
    </w:p>
    <w:p w:rsidR="00D903C2" w:rsidRDefault="00D903C2" w:rsidP="00D903C2">
      <w:pPr>
        <w:rPr>
          <w:lang w:val="uk-UA"/>
        </w:rPr>
      </w:pPr>
    </w:p>
    <w:p w:rsidR="00D903C2" w:rsidRDefault="00D903C2" w:rsidP="00D903C2">
      <w:pPr>
        <w:rPr>
          <w:lang w:val="uk-UA"/>
        </w:rPr>
      </w:pPr>
      <w:r>
        <w:rPr>
          <w:lang w:val="uk-UA"/>
        </w:rPr>
        <w:t>Вчений секретар</w:t>
      </w:r>
    </w:p>
    <w:p w:rsidR="00D903C2" w:rsidRDefault="00D903C2" w:rsidP="00D903C2">
      <w:pPr>
        <w:rPr>
          <w:lang w:val="uk-UA"/>
        </w:rPr>
      </w:pPr>
      <w:r>
        <w:rPr>
          <w:lang w:val="uk-UA"/>
        </w:rPr>
        <w:t>спеціалізованої вченої ради                                                      Матузкова О.П.</w:t>
      </w:r>
    </w:p>
    <w:p w:rsidR="00D903C2" w:rsidRDefault="00D903C2" w:rsidP="00D903C2">
      <w:pPr>
        <w:rPr>
          <w:lang w:val="uk-UA"/>
        </w:rPr>
      </w:pPr>
    </w:p>
    <w:p w:rsidR="00D903C2" w:rsidRDefault="00D903C2" w:rsidP="00D903C2">
      <w:pPr>
        <w:pStyle w:val="affffffff"/>
        <w:ind w:right="-851"/>
        <w:rPr>
          <w:b/>
          <w:bCs/>
          <w:sz w:val="24"/>
          <w:szCs w:val="28"/>
          <w:lang w:val="en-US"/>
        </w:rPr>
      </w:pPr>
    </w:p>
    <w:p w:rsidR="00D903C2" w:rsidRPr="00D903C2" w:rsidRDefault="00D903C2" w:rsidP="00D903C2">
      <w:pPr>
        <w:pStyle w:val="affffffff0"/>
        <w:rPr>
          <w:sz w:val="24"/>
          <w:lang w:val="en-US"/>
        </w:rPr>
      </w:pPr>
      <w:r>
        <w:rPr>
          <w:sz w:val="24"/>
        </w:rPr>
        <w:t>ЗАГАЛЬНА</w:t>
      </w:r>
      <w:r w:rsidRPr="00D903C2">
        <w:rPr>
          <w:sz w:val="24"/>
          <w:lang w:val="en-US"/>
        </w:rPr>
        <w:t xml:space="preserve"> </w:t>
      </w:r>
      <w:r>
        <w:rPr>
          <w:sz w:val="24"/>
        </w:rPr>
        <w:t>ХАРАКТЕРИСТИКА</w:t>
      </w:r>
      <w:r w:rsidRPr="00D903C2">
        <w:rPr>
          <w:sz w:val="24"/>
          <w:lang w:val="en-US"/>
        </w:rPr>
        <w:t xml:space="preserve"> </w:t>
      </w:r>
      <w:r>
        <w:rPr>
          <w:sz w:val="24"/>
        </w:rPr>
        <w:t>РОБОТИ</w:t>
      </w:r>
    </w:p>
    <w:p w:rsidR="00D903C2" w:rsidRDefault="00D903C2" w:rsidP="00D903C2">
      <w:pPr>
        <w:spacing w:line="360" w:lineRule="auto"/>
        <w:jc w:val="center"/>
        <w:rPr>
          <w:szCs w:val="28"/>
          <w:lang w:val="uk-UA"/>
        </w:rPr>
      </w:pPr>
    </w:p>
    <w:p w:rsidR="00D903C2" w:rsidRDefault="00D903C2" w:rsidP="00D903C2">
      <w:pPr>
        <w:spacing w:line="360" w:lineRule="auto"/>
        <w:ind w:firstLine="1077"/>
        <w:jc w:val="both"/>
        <w:rPr>
          <w:szCs w:val="28"/>
          <w:lang w:val="uk-UA"/>
        </w:rPr>
      </w:pPr>
      <w:r>
        <w:rPr>
          <w:szCs w:val="28"/>
          <w:lang w:val="uk-UA"/>
        </w:rPr>
        <w:t>Проблеми кодифікації та інтерпретації різних типів тексту активно вивчаються в межах багатьох філологічних дисциплін, насамперед у лінгвістиці (або теорії) тексту, а також у більш вузькому напрямі, - інтерпретації тексту.</w:t>
      </w:r>
    </w:p>
    <w:p w:rsidR="00D903C2" w:rsidRDefault="00D903C2" w:rsidP="00D903C2">
      <w:pPr>
        <w:pStyle w:val="afffffffb"/>
        <w:spacing w:line="360" w:lineRule="auto"/>
        <w:ind w:firstLine="1080"/>
        <w:jc w:val="both"/>
        <w:rPr>
          <w:sz w:val="24"/>
          <w:szCs w:val="28"/>
          <w:lang w:val="uk-UA"/>
        </w:rPr>
      </w:pPr>
      <w:r>
        <w:rPr>
          <w:sz w:val="24"/>
          <w:lang w:val="uk-UA"/>
        </w:rPr>
        <w:t xml:space="preserve">Вивчення питань кодифікації та інтерпретації можна проводити, спираючись на наявні теоретичні положення та досить розроблену термінологічну систему, але в центрі уваги більшості дослідників залишаються питання кодифікації та інтерпретації художніх (Кухаренко, 1988; Долінін, 1985; Домашнєв та інш., 1983; Мізецька, 1992, Шевченко, 1998) та наукових текстів (Разінкіна 1989, Троянська 1985, Колєгаєва, 1991). Багато праць присвячено </w:t>
      </w:r>
      <w:r>
        <w:rPr>
          <w:sz w:val="24"/>
        </w:rPr>
        <w:t>оф</w:t>
      </w:r>
      <w:r>
        <w:rPr>
          <w:sz w:val="24"/>
          <w:lang w:val="uk-UA"/>
        </w:rPr>
        <w:t>і</w:t>
      </w:r>
      <w:r>
        <w:rPr>
          <w:sz w:val="24"/>
        </w:rPr>
        <w:t>ц</w:t>
      </w:r>
      <w:r>
        <w:rPr>
          <w:sz w:val="24"/>
          <w:lang w:val="uk-UA"/>
        </w:rPr>
        <w:t>ійн</w:t>
      </w:r>
      <w:r>
        <w:rPr>
          <w:sz w:val="24"/>
        </w:rPr>
        <w:t>о-д</w:t>
      </w:r>
      <w:r>
        <w:rPr>
          <w:sz w:val="24"/>
          <w:lang w:val="uk-UA"/>
        </w:rPr>
        <w:t>і</w:t>
      </w:r>
      <w:r>
        <w:rPr>
          <w:sz w:val="24"/>
        </w:rPr>
        <w:t>лов</w:t>
      </w:r>
      <w:r>
        <w:rPr>
          <w:sz w:val="24"/>
          <w:lang w:val="uk-UA"/>
        </w:rPr>
        <w:t>им</w:t>
      </w:r>
      <w:r>
        <w:rPr>
          <w:sz w:val="24"/>
        </w:rPr>
        <w:t xml:space="preserve"> текст</w:t>
      </w:r>
      <w:r>
        <w:rPr>
          <w:sz w:val="24"/>
          <w:lang w:val="uk-UA"/>
        </w:rPr>
        <w:t>ам</w:t>
      </w:r>
      <w:r>
        <w:rPr>
          <w:sz w:val="24"/>
        </w:rPr>
        <w:t xml:space="preserve">, </w:t>
      </w:r>
      <w:r>
        <w:rPr>
          <w:sz w:val="24"/>
          <w:lang w:val="uk-UA"/>
        </w:rPr>
        <w:t>але</w:t>
      </w:r>
      <w:r>
        <w:rPr>
          <w:sz w:val="24"/>
        </w:rPr>
        <w:t xml:space="preserve"> д</w:t>
      </w:r>
      <w:r>
        <w:rPr>
          <w:sz w:val="24"/>
          <w:lang w:val="uk-UA"/>
        </w:rPr>
        <w:t>етальн</w:t>
      </w:r>
      <w:r>
        <w:rPr>
          <w:sz w:val="24"/>
        </w:rPr>
        <w:t xml:space="preserve">о описані лише </w:t>
      </w:r>
      <w:r>
        <w:rPr>
          <w:sz w:val="24"/>
          <w:lang w:val="uk-UA"/>
        </w:rPr>
        <w:t>ї</w:t>
      </w:r>
      <w:r>
        <w:rPr>
          <w:sz w:val="24"/>
        </w:rPr>
        <w:t xml:space="preserve">х </w:t>
      </w:r>
      <w:r>
        <w:rPr>
          <w:sz w:val="24"/>
          <w:lang w:val="uk-UA"/>
        </w:rPr>
        <w:t>загальні</w:t>
      </w:r>
      <w:r>
        <w:rPr>
          <w:sz w:val="24"/>
        </w:rPr>
        <w:t xml:space="preserve"> </w:t>
      </w:r>
      <w:r>
        <w:rPr>
          <w:sz w:val="24"/>
          <w:lang w:val="uk-UA"/>
        </w:rPr>
        <w:t>ознаки</w:t>
      </w:r>
      <w:r>
        <w:rPr>
          <w:sz w:val="24"/>
        </w:rPr>
        <w:t xml:space="preserve"> (Валг</w:t>
      </w:r>
      <w:r>
        <w:rPr>
          <w:sz w:val="24"/>
          <w:lang w:val="uk-UA"/>
        </w:rPr>
        <w:t>і</w:t>
      </w:r>
      <w:r>
        <w:rPr>
          <w:sz w:val="24"/>
        </w:rPr>
        <w:t xml:space="preserve">на 2004; Кожина 1977). </w:t>
      </w:r>
      <w:r>
        <w:rPr>
          <w:sz w:val="24"/>
          <w:szCs w:val="28"/>
          <w:lang w:val="uk-UA"/>
        </w:rPr>
        <w:t>І</w:t>
      </w:r>
      <w:r>
        <w:rPr>
          <w:sz w:val="24"/>
          <w:szCs w:val="28"/>
        </w:rPr>
        <w:t>з числа конкретн</w:t>
      </w:r>
      <w:r>
        <w:rPr>
          <w:sz w:val="24"/>
          <w:szCs w:val="28"/>
          <w:lang w:val="uk-UA"/>
        </w:rPr>
        <w:t>и</w:t>
      </w:r>
      <w:r>
        <w:rPr>
          <w:sz w:val="24"/>
          <w:szCs w:val="28"/>
        </w:rPr>
        <w:t>х р</w:t>
      </w:r>
      <w:r>
        <w:rPr>
          <w:sz w:val="24"/>
          <w:szCs w:val="28"/>
          <w:lang w:val="uk-UA"/>
        </w:rPr>
        <w:t>і</w:t>
      </w:r>
      <w:r>
        <w:rPr>
          <w:sz w:val="24"/>
          <w:szCs w:val="28"/>
        </w:rPr>
        <w:t>зновид</w:t>
      </w:r>
      <w:r>
        <w:rPr>
          <w:sz w:val="24"/>
          <w:szCs w:val="28"/>
          <w:lang w:val="uk-UA"/>
        </w:rPr>
        <w:t>ів</w:t>
      </w:r>
      <w:r>
        <w:rPr>
          <w:sz w:val="24"/>
          <w:szCs w:val="28"/>
        </w:rPr>
        <w:t xml:space="preserve"> оф</w:t>
      </w:r>
      <w:r>
        <w:rPr>
          <w:sz w:val="24"/>
          <w:szCs w:val="28"/>
          <w:lang w:val="uk-UA"/>
        </w:rPr>
        <w:t>і</w:t>
      </w:r>
      <w:r>
        <w:rPr>
          <w:sz w:val="24"/>
          <w:szCs w:val="28"/>
        </w:rPr>
        <w:t>ц</w:t>
      </w:r>
      <w:r>
        <w:rPr>
          <w:sz w:val="24"/>
          <w:szCs w:val="28"/>
          <w:lang w:val="uk-UA"/>
        </w:rPr>
        <w:t>ій</w:t>
      </w:r>
      <w:r>
        <w:rPr>
          <w:sz w:val="24"/>
          <w:szCs w:val="28"/>
        </w:rPr>
        <w:t>но-д</w:t>
      </w:r>
      <w:r>
        <w:rPr>
          <w:sz w:val="24"/>
          <w:szCs w:val="28"/>
          <w:lang w:val="uk-UA"/>
        </w:rPr>
        <w:t>і</w:t>
      </w:r>
      <w:r>
        <w:rPr>
          <w:sz w:val="24"/>
          <w:szCs w:val="28"/>
        </w:rPr>
        <w:t>лових текст</w:t>
      </w:r>
      <w:r>
        <w:rPr>
          <w:sz w:val="24"/>
          <w:szCs w:val="28"/>
          <w:lang w:val="uk-UA"/>
        </w:rPr>
        <w:t>і</w:t>
      </w:r>
      <w:r>
        <w:rPr>
          <w:sz w:val="24"/>
          <w:szCs w:val="28"/>
        </w:rPr>
        <w:t>в б</w:t>
      </w:r>
      <w:r>
        <w:rPr>
          <w:sz w:val="24"/>
          <w:szCs w:val="28"/>
          <w:lang w:val="uk-UA"/>
        </w:rPr>
        <w:t>і</w:t>
      </w:r>
      <w:r>
        <w:rPr>
          <w:sz w:val="24"/>
          <w:szCs w:val="28"/>
        </w:rPr>
        <w:t>л</w:t>
      </w:r>
      <w:r>
        <w:rPr>
          <w:sz w:val="24"/>
          <w:szCs w:val="28"/>
          <w:lang w:val="uk-UA"/>
        </w:rPr>
        <w:t>ьш</w:t>
      </w:r>
      <w:r>
        <w:rPr>
          <w:sz w:val="24"/>
          <w:szCs w:val="28"/>
        </w:rPr>
        <w:t xml:space="preserve"> </w:t>
      </w:r>
      <w:r>
        <w:rPr>
          <w:sz w:val="24"/>
          <w:szCs w:val="28"/>
          <w:lang w:val="uk-UA"/>
        </w:rPr>
        <w:t>або</w:t>
      </w:r>
      <w:r>
        <w:rPr>
          <w:sz w:val="24"/>
          <w:szCs w:val="28"/>
        </w:rPr>
        <w:t xml:space="preserve"> мен</w:t>
      </w:r>
      <w:r>
        <w:rPr>
          <w:sz w:val="24"/>
          <w:szCs w:val="28"/>
          <w:lang w:val="uk-UA"/>
        </w:rPr>
        <w:t>ш</w:t>
      </w:r>
      <w:r>
        <w:rPr>
          <w:sz w:val="24"/>
          <w:szCs w:val="28"/>
        </w:rPr>
        <w:t xml:space="preserve"> </w:t>
      </w:r>
      <w:r>
        <w:rPr>
          <w:sz w:val="24"/>
          <w:szCs w:val="28"/>
          <w:lang w:val="uk-UA"/>
        </w:rPr>
        <w:t>ретельн</w:t>
      </w:r>
      <w:r>
        <w:rPr>
          <w:sz w:val="24"/>
          <w:szCs w:val="28"/>
        </w:rPr>
        <w:t>о аналізу</w:t>
      </w:r>
      <w:r>
        <w:rPr>
          <w:sz w:val="24"/>
          <w:szCs w:val="28"/>
          <w:lang w:val="uk-UA"/>
        </w:rPr>
        <w:t>валися</w:t>
      </w:r>
      <w:r>
        <w:rPr>
          <w:sz w:val="24"/>
          <w:szCs w:val="28"/>
        </w:rPr>
        <w:t xml:space="preserve"> текст</w:t>
      </w:r>
      <w:r>
        <w:rPr>
          <w:sz w:val="24"/>
          <w:szCs w:val="28"/>
          <w:lang w:val="uk-UA"/>
        </w:rPr>
        <w:t>и</w:t>
      </w:r>
      <w:r>
        <w:rPr>
          <w:sz w:val="24"/>
          <w:szCs w:val="28"/>
        </w:rPr>
        <w:t xml:space="preserve"> </w:t>
      </w:r>
      <w:r>
        <w:rPr>
          <w:sz w:val="24"/>
          <w:szCs w:val="28"/>
          <w:lang w:val="uk-UA"/>
        </w:rPr>
        <w:t>деяких</w:t>
      </w:r>
      <w:r>
        <w:rPr>
          <w:sz w:val="24"/>
          <w:szCs w:val="28"/>
        </w:rPr>
        <w:t xml:space="preserve"> вид</w:t>
      </w:r>
      <w:r>
        <w:rPr>
          <w:sz w:val="24"/>
          <w:szCs w:val="28"/>
          <w:lang w:val="uk-UA"/>
        </w:rPr>
        <w:t>і</w:t>
      </w:r>
      <w:r>
        <w:rPr>
          <w:sz w:val="24"/>
          <w:szCs w:val="28"/>
        </w:rPr>
        <w:t>в</w:t>
      </w:r>
      <w:r>
        <w:rPr>
          <w:sz w:val="24"/>
          <w:szCs w:val="28"/>
          <w:lang w:val="uk-UA"/>
        </w:rPr>
        <w:t xml:space="preserve"> </w:t>
      </w:r>
      <w:r>
        <w:rPr>
          <w:sz w:val="24"/>
          <w:szCs w:val="28"/>
        </w:rPr>
        <w:t>в</w:t>
      </w:r>
      <w:r>
        <w:rPr>
          <w:sz w:val="24"/>
          <w:szCs w:val="28"/>
          <w:lang w:val="uk-UA"/>
        </w:rPr>
        <w:t xml:space="preserve">ійськових </w:t>
      </w:r>
      <w:r>
        <w:rPr>
          <w:sz w:val="24"/>
          <w:szCs w:val="28"/>
        </w:rPr>
        <w:t>документ</w:t>
      </w:r>
      <w:r>
        <w:rPr>
          <w:sz w:val="24"/>
          <w:szCs w:val="28"/>
          <w:lang w:val="uk-UA"/>
        </w:rPr>
        <w:t>і</w:t>
      </w:r>
      <w:r>
        <w:rPr>
          <w:sz w:val="24"/>
          <w:szCs w:val="28"/>
        </w:rPr>
        <w:t>в,</w:t>
      </w:r>
      <w:r>
        <w:rPr>
          <w:sz w:val="24"/>
          <w:szCs w:val="28"/>
          <w:lang w:val="uk-UA"/>
        </w:rPr>
        <w:t xml:space="preserve"> зокрема</w:t>
      </w:r>
      <w:r>
        <w:rPr>
          <w:sz w:val="24"/>
          <w:szCs w:val="28"/>
        </w:rPr>
        <w:t xml:space="preserve"> </w:t>
      </w:r>
      <w:r>
        <w:rPr>
          <w:sz w:val="24"/>
          <w:szCs w:val="28"/>
          <w:lang w:val="uk-UA"/>
        </w:rPr>
        <w:t>на</w:t>
      </w:r>
      <w:r>
        <w:rPr>
          <w:sz w:val="24"/>
          <w:szCs w:val="28"/>
        </w:rPr>
        <w:t>каз</w:t>
      </w:r>
      <w:r>
        <w:rPr>
          <w:sz w:val="24"/>
          <w:szCs w:val="28"/>
          <w:lang w:val="uk-UA"/>
        </w:rPr>
        <w:t>і</w:t>
      </w:r>
      <w:r>
        <w:rPr>
          <w:sz w:val="24"/>
          <w:szCs w:val="28"/>
        </w:rPr>
        <w:t>в (Нелюбін 1971),</w:t>
      </w:r>
      <w:r>
        <w:rPr>
          <w:sz w:val="24"/>
          <w:szCs w:val="28"/>
          <w:lang w:val="uk-UA"/>
        </w:rPr>
        <w:t xml:space="preserve"> але</w:t>
      </w:r>
      <w:r>
        <w:rPr>
          <w:sz w:val="24"/>
          <w:szCs w:val="28"/>
        </w:rPr>
        <w:t xml:space="preserve"> </w:t>
      </w:r>
      <w:r>
        <w:rPr>
          <w:sz w:val="24"/>
          <w:szCs w:val="28"/>
          <w:lang w:val="uk-UA"/>
        </w:rPr>
        <w:t>і</w:t>
      </w:r>
      <w:r>
        <w:rPr>
          <w:sz w:val="24"/>
          <w:szCs w:val="28"/>
        </w:rPr>
        <w:t xml:space="preserve"> в </w:t>
      </w:r>
      <w:r>
        <w:rPr>
          <w:sz w:val="24"/>
          <w:szCs w:val="28"/>
          <w:lang w:val="uk-UA"/>
        </w:rPr>
        <w:t>ц</w:t>
      </w:r>
      <w:r>
        <w:rPr>
          <w:sz w:val="24"/>
          <w:szCs w:val="28"/>
        </w:rPr>
        <w:t>их р</w:t>
      </w:r>
      <w:r>
        <w:rPr>
          <w:sz w:val="24"/>
          <w:szCs w:val="28"/>
          <w:lang w:val="uk-UA"/>
        </w:rPr>
        <w:t>о</w:t>
      </w:r>
      <w:r>
        <w:rPr>
          <w:sz w:val="24"/>
          <w:szCs w:val="28"/>
        </w:rPr>
        <w:t>ботах основн</w:t>
      </w:r>
      <w:r>
        <w:rPr>
          <w:sz w:val="24"/>
          <w:szCs w:val="28"/>
          <w:lang w:val="uk-UA"/>
        </w:rPr>
        <w:t>у</w:t>
      </w:r>
      <w:r>
        <w:rPr>
          <w:sz w:val="24"/>
          <w:szCs w:val="28"/>
        </w:rPr>
        <w:t xml:space="preserve"> </w:t>
      </w:r>
      <w:r>
        <w:rPr>
          <w:sz w:val="24"/>
          <w:szCs w:val="28"/>
          <w:lang w:val="uk-UA"/>
        </w:rPr>
        <w:t>увагу</w:t>
      </w:r>
      <w:r>
        <w:rPr>
          <w:sz w:val="24"/>
          <w:szCs w:val="28"/>
        </w:rPr>
        <w:t xml:space="preserve"> </w:t>
      </w:r>
      <w:r>
        <w:rPr>
          <w:sz w:val="24"/>
          <w:szCs w:val="28"/>
          <w:lang w:val="uk-UA"/>
        </w:rPr>
        <w:t>приділено</w:t>
      </w:r>
      <w:r>
        <w:rPr>
          <w:sz w:val="24"/>
          <w:szCs w:val="28"/>
        </w:rPr>
        <w:t xml:space="preserve"> структурн</w:t>
      </w:r>
      <w:r>
        <w:rPr>
          <w:sz w:val="24"/>
          <w:szCs w:val="28"/>
          <w:lang w:val="uk-UA"/>
        </w:rPr>
        <w:t>и</w:t>
      </w:r>
      <w:r>
        <w:rPr>
          <w:sz w:val="24"/>
          <w:szCs w:val="28"/>
        </w:rPr>
        <w:t>м особ</w:t>
      </w:r>
      <w:r>
        <w:rPr>
          <w:sz w:val="24"/>
          <w:szCs w:val="28"/>
          <w:lang w:val="uk-UA"/>
        </w:rPr>
        <w:t>ливос</w:t>
      </w:r>
      <w:r>
        <w:rPr>
          <w:sz w:val="24"/>
          <w:szCs w:val="28"/>
        </w:rPr>
        <w:t xml:space="preserve">тям, а не </w:t>
      </w:r>
      <w:r>
        <w:rPr>
          <w:sz w:val="24"/>
          <w:szCs w:val="28"/>
          <w:lang w:val="uk-UA"/>
        </w:rPr>
        <w:t>питанням</w:t>
      </w:r>
      <w:r>
        <w:rPr>
          <w:sz w:val="24"/>
          <w:szCs w:val="28"/>
        </w:rPr>
        <w:t xml:space="preserve"> кодифікац</w:t>
      </w:r>
      <w:r>
        <w:rPr>
          <w:sz w:val="24"/>
          <w:szCs w:val="28"/>
          <w:lang w:val="uk-UA"/>
        </w:rPr>
        <w:t>ій</w:t>
      </w:r>
      <w:r>
        <w:rPr>
          <w:sz w:val="24"/>
          <w:szCs w:val="28"/>
        </w:rPr>
        <w:t>но-</w:t>
      </w:r>
      <w:r>
        <w:rPr>
          <w:sz w:val="24"/>
          <w:szCs w:val="28"/>
          <w:lang w:val="uk-UA"/>
        </w:rPr>
        <w:t>і</w:t>
      </w:r>
      <w:r>
        <w:rPr>
          <w:sz w:val="24"/>
          <w:szCs w:val="28"/>
        </w:rPr>
        <w:t>нтерпретац</w:t>
      </w:r>
      <w:r>
        <w:rPr>
          <w:sz w:val="24"/>
          <w:szCs w:val="28"/>
          <w:lang w:val="uk-UA"/>
        </w:rPr>
        <w:t>ій</w:t>
      </w:r>
      <w:r>
        <w:rPr>
          <w:sz w:val="24"/>
          <w:szCs w:val="28"/>
        </w:rPr>
        <w:t>н</w:t>
      </w:r>
      <w:r>
        <w:rPr>
          <w:sz w:val="24"/>
          <w:szCs w:val="28"/>
          <w:lang w:val="uk-UA"/>
        </w:rPr>
        <w:t>и</w:t>
      </w:r>
      <w:r>
        <w:rPr>
          <w:sz w:val="24"/>
          <w:szCs w:val="28"/>
        </w:rPr>
        <w:t>х кореляц</w:t>
      </w:r>
      <w:r>
        <w:rPr>
          <w:sz w:val="24"/>
          <w:szCs w:val="28"/>
          <w:lang w:val="uk-UA"/>
        </w:rPr>
        <w:t>і</w:t>
      </w:r>
      <w:r>
        <w:rPr>
          <w:sz w:val="24"/>
          <w:szCs w:val="28"/>
        </w:rPr>
        <w:t>й.</w:t>
      </w:r>
      <w:r>
        <w:rPr>
          <w:sz w:val="24"/>
          <w:szCs w:val="28"/>
          <w:lang w:val="uk-UA"/>
        </w:rPr>
        <w:t xml:space="preserve"> Окремі аспекти загальної проблеми кодифікації та інтерпретації, зокрема питання адресантно-адресатних кореляцій, отримали відображення в наукових працях Н.Д.Арутюнової [Арутюнова 1981], О.П.Воробйової [Воробйова 1993] та інших дослідників.</w:t>
      </w:r>
    </w:p>
    <w:p w:rsidR="00D903C2" w:rsidRDefault="00D903C2" w:rsidP="00D903C2">
      <w:pPr>
        <w:spacing w:line="360" w:lineRule="auto"/>
        <w:ind w:left="181" w:firstLine="902"/>
        <w:jc w:val="both"/>
        <w:rPr>
          <w:szCs w:val="28"/>
        </w:rPr>
      </w:pPr>
      <w:r>
        <w:rPr>
          <w:szCs w:val="28"/>
          <w:lang w:val="uk-UA"/>
        </w:rPr>
        <w:t>Мі</w:t>
      </w:r>
      <w:r>
        <w:rPr>
          <w:szCs w:val="28"/>
        </w:rPr>
        <w:t>жнародн</w:t>
      </w:r>
      <w:r>
        <w:rPr>
          <w:szCs w:val="28"/>
          <w:lang w:val="uk-UA"/>
        </w:rPr>
        <w:t>и</w:t>
      </w:r>
      <w:r>
        <w:rPr>
          <w:szCs w:val="28"/>
        </w:rPr>
        <w:t>й нормативно-правов</w:t>
      </w:r>
      <w:r>
        <w:rPr>
          <w:szCs w:val="28"/>
          <w:lang w:val="uk-UA"/>
        </w:rPr>
        <w:t>и</w:t>
      </w:r>
      <w:r>
        <w:rPr>
          <w:szCs w:val="28"/>
        </w:rPr>
        <w:t xml:space="preserve">й акт (МНПА) </w:t>
      </w:r>
      <w:r>
        <w:rPr>
          <w:szCs w:val="28"/>
          <w:lang w:val="uk-UA"/>
        </w:rPr>
        <w:t>я</w:t>
      </w:r>
      <w:r>
        <w:rPr>
          <w:szCs w:val="28"/>
        </w:rPr>
        <w:t>к один із вид</w:t>
      </w:r>
      <w:r>
        <w:rPr>
          <w:szCs w:val="28"/>
          <w:lang w:val="uk-UA"/>
        </w:rPr>
        <w:t>і</w:t>
      </w:r>
      <w:r>
        <w:rPr>
          <w:szCs w:val="28"/>
        </w:rPr>
        <w:t>в офіц</w:t>
      </w:r>
      <w:r>
        <w:rPr>
          <w:szCs w:val="28"/>
          <w:lang w:val="uk-UA"/>
        </w:rPr>
        <w:t>ій</w:t>
      </w:r>
      <w:r>
        <w:rPr>
          <w:szCs w:val="28"/>
        </w:rPr>
        <w:t>но-д</w:t>
      </w:r>
      <w:r>
        <w:rPr>
          <w:szCs w:val="28"/>
          <w:lang w:val="uk-UA"/>
        </w:rPr>
        <w:t>і</w:t>
      </w:r>
      <w:r>
        <w:rPr>
          <w:szCs w:val="28"/>
        </w:rPr>
        <w:t>лового текст</w:t>
      </w:r>
      <w:r>
        <w:rPr>
          <w:szCs w:val="28"/>
          <w:lang w:val="uk-UA"/>
        </w:rPr>
        <w:t>у</w:t>
      </w:r>
      <w:r>
        <w:rPr>
          <w:szCs w:val="28"/>
        </w:rPr>
        <w:t xml:space="preserve"> л</w:t>
      </w:r>
      <w:r>
        <w:rPr>
          <w:szCs w:val="28"/>
          <w:lang w:val="uk-UA"/>
        </w:rPr>
        <w:t>і</w:t>
      </w:r>
      <w:r>
        <w:rPr>
          <w:szCs w:val="28"/>
        </w:rPr>
        <w:t>нгво-прагматич</w:t>
      </w:r>
      <w:r>
        <w:rPr>
          <w:szCs w:val="28"/>
          <w:lang w:val="uk-UA"/>
        </w:rPr>
        <w:t>н</w:t>
      </w:r>
      <w:r>
        <w:rPr>
          <w:szCs w:val="28"/>
        </w:rPr>
        <w:t>ому анал</w:t>
      </w:r>
      <w:r>
        <w:rPr>
          <w:szCs w:val="28"/>
          <w:lang w:val="uk-UA"/>
        </w:rPr>
        <w:t>і</w:t>
      </w:r>
      <w:r>
        <w:rPr>
          <w:szCs w:val="28"/>
        </w:rPr>
        <w:t>зу практич</w:t>
      </w:r>
      <w:r>
        <w:rPr>
          <w:szCs w:val="28"/>
          <w:lang w:val="uk-UA"/>
        </w:rPr>
        <w:t>но</w:t>
      </w:r>
      <w:r>
        <w:rPr>
          <w:szCs w:val="28"/>
        </w:rPr>
        <w:t xml:space="preserve"> не п</w:t>
      </w:r>
      <w:r>
        <w:rPr>
          <w:szCs w:val="28"/>
          <w:lang w:val="uk-UA"/>
        </w:rPr>
        <w:t>іддавали</w:t>
      </w:r>
      <w:r>
        <w:rPr>
          <w:szCs w:val="28"/>
        </w:rPr>
        <w:t xml:space="preserve">. </w:t>
      </w:r>
      <w:r>
        <w:rPr>
          <w:szCs w:val="28"/>
          <w:lang w:val="uk-UA"/>
        </w:rPr>
        <w:t>Питання</w:t>
      </w:r>
      <w:r>
        <w:rPr>
          <w:szCs w:val="28"/>
        </w:rPr>
        <w:t xml:space="preserve"> </w:t>
      </w:r>
      <w:r>
        <w:rPr>
          <w:szCs w:val="28"/>
          <w:lang w:val="uk-UA"/>
        </w:rPr>
        <w:t>його</w:t>
      </w:r>
      <w:r>
        <w:rPr>
          <w:szCs w:val="28"/>
        </w:rPr>
        <w:t xml:space="preserve"> </w:t>
      </w:r>
      <w:r>
        <w:rPr>
          <w:szCs w:val="28"/>
          <w:lang w:val="uk-UA"/>
        </w:rPr>
        <w:t>і</w:t>
      </w:r>
      <w:r>
        <w:rPr>
          <w:szCs w:val="28"/>
        </w:rPr>
        <w:t>нтерпретац</w:t>
      </w:r>
      <w:r>
        <w:rPr>
          <w:szCs w:val="28"/>
          <w:lang w:val="uk-UA"/>
        </w:rPr>
        <w:t xml:space="preserve">ії </w:t>
      </w:r>
      <w:r>
        <w:rPr>
          <w:szCs w:val="28"/>
        </w:rPr>
        <w:t>р</w:t>
      </w:r>
      <w:r>
        <w:rPr>
          <w:szCs w:val="28"/>
          <w:lang w:val="uk-UA"/>
        </w:rPr>
        <w:t>озглядалися в</w:t>
      </w:r>
      <w:r>
        <w:rPr>
          <w:szCs w:val="28"/>
        </w:rPr>
        <w:t xml:space="preserve">иключно </w:t>
      </w:r>
      <w:r>
        <w:rPr>
          <w:szCs w:val="28"/>
          <w:lang w:val="uk-UA"/>
        </w:rPr>
        <w:t>в</w:t>
      </w:r>
      <w:r>
        <w:rPr>
          <w:szCs w:val="28"/>
        </w:rPr>
        <w:t xml:space="preserve"> </w:t>
      </w:r>
      <w:r>
        <w:rPr>
          <w:szCs w:val="28"/>
          <w:lang w:val="uk-UA"/>
        </w:rPr>
        <w:t>меж</w:t>
      </w:r>
      <w:r>
        <w:rPr>
          <w:szCs w:val="28"/>
        </w:rPr>
        <w:t>ах юридич</w:t>
      </w:r>
      <w:r>
        <w:rPr>
          <w:szCs w:val="28"/>
          <w:lang w:val="uk-UA"/>
        </w:rPr>
        <w:t>н</w:t>
      </w:r>
      <w:r>
        <w:rPr>
          <w:szCs w:val="28"/>
        </w:rPr>
        <w:t xml:space="preserve">их </w:t>
      </w:r>
      <w:r>
        <w:rPr>
          <w:szCs w:val="28"/>
          <w:lang w:val="uk-UA"/>
        </w:rPr>
        <w:t>досліджень</w:t>
      </w:r>
      <w:r>
        <w:rPr>
          <w:szCs w:val="28"/>
        </w:rPr>
        <w:t>.</w:t>
      </w:r>
    </w:p>
    <w:p w:rsidR="00D903C2" w:rsidRDefault="00D903C2" w:rsidP="00D903C2">
      <w:pPr>
        <w:spacing w:line="360" w:lineRule="auto"/>
        <w:ind w:left="180" w:firstLine="900"/>
        <w:jc w:val="both"/>
        <w:rPr>
          <w:szCs w:val="28"/>
          <w:lang w:val="uk-UA"/>
        </w:rPr>
      </w:pPr>
      <w:r>
        <w:rPr>
          <w:szCs w:val="28"/>
        </w:rPr>
        <w:t>Роль м</w:t>
      </w:r>
      <w:r>
        <w:rPr>
          <w:szCs w:val="28"/>
          <w:lang w:val="uk-UA"/>
        </w:rPr>
        <w:t>і</w:t>
      </w:r>
      <w:r>
        <w:rPr>
          <w:szCs w:val="28"/>
        </w:rPr>
        <w:t>жнародн</w:t>
      </w:r>
      <w:r>
        <w:rPr>
          <w:szCs w:val="28"/>
          <w:lang w:val="uk-UA"/>
        </w:rPr>
        <w:t>и</w:t>
      </w:r>
      <w:r>
        <w:rPr>
          <w:szCs w:val="28"/>
        </w:rPr>
        <w:t xml:space="preserve">х </w:t>
      </w:r>
      <w:r>
        <w:rPr>
          <w:szCs w:val="28"/>
          <w:lang w:val="uk-UA"/>
        </w:rPr>
        <w:t>угод у</w:t>
      </w:r>
      <w:r>
        <w:rPr>
          <w:szCs w:val="28"/>
        </w:rPr>
        <w:t xml:space="preserve"> с</w:t>
      </w:r>
      <w:r>
        <w:rPr>
          <w:szCs w:val="28"/>
          <w:lang w:val="uk-UA"/>
        </w:rPr>
        <w:t>учасному</w:t>
      </w:r>
      <w:r>
        <w:rPr>
          <w:szCs w:val="28"/>
        </w:rPr>
        <w:t xml:space="preserve"> </w:t>
      </w:r>
      <w:r>
        <w:rPr>
          <w:szCs w:val="28"/>
          <w:lang w:val="uk-UA"/>
        </w:rPr>
        <w:t>світі</w:t>
      </w:r>
      <w:r>
        <w:rPr>
          <w:szCs w:val="28"/>
        </w:rPr>
        <w:t xml:space="preserve"> </w:t>
      </w:r>
      <w:r>
        <w:rPr>
          <w:szCs w:val="28"/>
          <w:lang w:val="uk-UA"/>
        </w:rPr>
        <w:t>важко</w:t>
      </w:r>
      <w:r>
        <w:rPr>
          <w:szCs w:val="28"/>
        </w:rPr>
        <w:t xml:space="preserve"> переоц</w:t>
      </w:r>
      <w:r>
        <w:rPr>
          <w:szCs w:val="28"/>
          <w:lang w:val="uk-UA"/>
        </w:rPr>
        <w:t>і</w:t>
      </w:r>
      <w:r>
        <w:rPr>
          <w:szCs w:val="28"/>
        </w:rPr>
        <w:t>нит</w:t>
      </w:r>
      <w:r>
        <w:rPr>
          <w:szCs w:val="28"/>
          <w:lang w:val="uk-UA"/>
        </w:rPr>
        <w:t>и</w:t>
      </w:r>
      <w:r>
        <w:rPr>
          <w:szCs w:val="28"/>
        </w:rPr>
        <w:t>. Особ</w:t>
      </w:r>
      <w:r>
        <w:rPr>
          <w:szCs w:val="28"/>
          <w:lang w:val="uk-UA"/>
        </w:rPr>
        <w:t>ливого</w:t>
      </w:r>
      <w:r>
        <w:rPr>
          <w:szCs w:val="28"/>
        </w:rPr>
        <w:t xml:space="preserve"> значен</w:t>
      </w:r>
      <w:r>
        <w:rPr>
          <w:szCs w:val="28"/>
          <w:lang w:val="uk-UA"/>
        </w:rPr>
        <w:t>ня</w:t>
      </w:r>
      <w:r>
        <w:rPr>
          <w:szCs w:val="28"/>
        </w:rPr>
        <w:t xml:space="preserve"> </w:t>
      </w:r>
      <w:r>
        <w:rPr>
          <w:szCs w:val="28"/>
          <w:lang w:val="uk-UA"/>
        </w:rPr>
        <w:t>набуває</w:t>
      </w:r>
      <w:r>
        <w:rPr>
          <w:szCs w:val="28"/>
        </w:rPr>
        <w:t xml:space="preserve"> </w:t>
      </w:r>
      <w:r>
        <w:rPr>
          <w:szCs w:val="28"/>
          <w:lang w:val="uk-UA"/>
        </w:rPr>
        <w:t>ї</w:t>
      </w:r>
      <w:r>
        <w:rPr>
          <w:szCs w:val="28"/>
        </w:rPr>
        <w:t>х л</w:t>
      </w:r>
      <w:r>
        <w:rPr>
          <w:szCs w:val="28"/>
          <w:lang w:val="uk-UA"/>
        </w:rPr>
        <w:t>і</w:t>
      </w:r>
      <w:r>
        <w:rPr>
          <w:szCs w:val="28"/>
        </w:rPr>
        <w:t>нгв</w:t>
      </w:r>
      <w:r>
        <w:rPr>
          <w:szCs w:val="28"/>
          <w:lang w:val="uk-UA"/>
        </w:rPr>
        <w:t>і</w:t>
      </w:r>
      <w:r>
        <w:rPr>
          <w:szCs w:val="28"/>
        </w:rPr>
        <w:t>стич</w:t>
      </w:r>
      <w:r>
        <w:rPr>
          <w:szCs w:val="28"/>
          <w:lang w:val="uk-UA"/>
        </w:rPr>
        <w:t>н</w:t>
      </w:r>
      <w:r>
        <w:rPr>
          <w:szCs w:val="28"/>
        </w:rPr>
        <w:t>е тл</w:t>
      </w:r>
      <w:r>
        <w:rPr>
          <w:szCs w:val="28"/>
          <w:lang w:val="uk-UA"/>
        </w:rPr>
        <w:t>умачення</w:t>
      </w:r>
      <w:r>
        <w:rPr>
          <w:szCs w:val="28"/>
        </w:rPr>
        <w:t>, без ч</w:t>
      </w:r>
      <w:r>
        <w:rPr>
          <w:szCs w:val="28"/>
          <w:lang w:val="uk-UA"/>
        </w:rPr>
        <w:t>о</w:t>
      </w:r>
      <w:r>
        <w:rPr>
          <w:szCs w:val="28"/>
        </w:rPr>
        <w:t>го не</w:t>
      </w:r>
      <w:r>
        <w:rPr>
          <w:szCs w:val="28"/>
          <w:lang w:val="uk-UA"/>
        </w:rPr>
        <w:t>м</w:t>
      </w:r>
      <w:r>
        <w:rPr>
          <w:szCs w:val="28"/>
        </w:rPr>
        <w:t>ож</w:t>
      </w:r>
      <w:r>
        <w:rPr>
          <w:szCs w:val="28"/>
          <w:lang w:val="uk-UA"/>
        </w:rPr>
        <w:t>ливе</w:t>
      </w:r>
      <w:r>
        <w:rPr>
          <w:szCs w:val="28"/>
        </w:rPr>
        <w:t xml:space="preserve"> дос</w:t>
      </w:r>
      <w:r>
        <w:rPr>
          <w:szCs w:val="28"/>
          <w:lang w:val="uk-UA"/>
        </w:rPr>
        <w:t>ягнення</w:t>
      </w:r>
      <w:r>
        <w:rPr>
          <w:szCs w:val="28"/>
        </w:rPr>
        <w:t xml:space="preserve"> правильн</w:t>
      </w:r>
      <w:r>
        <w:rPr>
          <w:szCs w:val="28"/>
          <w:lang w:val="uk-UA"/>
        </w:rPr>
        <w:t>и</w:t>
      </w:r>
      <w:r>
        <w:rPr>
          <w:szCs w:val="28"/>
        </w:rPr>
        <w:t>х юридич</w:t>
      </w:r>
      <w:r>
        <w:rPr>
          <w:szCs w:val="28"/>
          <w:lang w:val="uk-UA"/>
        </w:rPr>
        <w:t>н</w:t>
      </w:r>
      <w:r>
        <w:rPr>
          <w:szCs w:val="28"/>
        </w:rPr>
        <w:t xml:space="preserve">их </w:t>
      </w:r>
      <w:r>
        <w:rPr>
          <w:szCs w:val="28"/>
          <w:lang w:val="uk-UA"/>
        </w:rPr>
        <w:t>і</w:t>
      </w:r>
      <w:r>
        <w:rPr>
          <w:szCs w:val="28"/>
        </w:rPr>
        <w:t>нтерпретац</w:t>
      </w:r>
      <w:r>
        <w:rPr>
          <w:szCs w:val="28"/>
          <w:lang w:val="uk-UA"/>
        </w:rPr>
        <w:t>ій</w:t>
      </w:r>
      <w:r>
        <w:rPr>
          <w:szCs w:val="28"/>
        </w:rPr>
        <w:t>н</w:t>
      </w:r>
      <w:r>
        <w:rPr>
          <w:szCs w:val="28"/>
          <w:lang w:val="uk-UA"/>
        </w:rPr>
        <w:t>и</w:t>
      </w:r>
      <w:r>
        <w:rPr>
          <w:szCs w:val="28"/>
        </w:rPr>
        <w:t>х р</w:t>
      </w:r>
      <w:r>
        <w:rPr>
          <w:szCs w:val="28"/>
          <w:lang w:val="uk-UA"/>
        </w:rPr>
        <w:t>і</w:t>
      </w:r>
      <w:r>
        <w:rPr>
          <w:szCs w:val="28"/>
        </w:rPr>
        <w:t>шен</w:t>
      </w:r>
      <w:r>
        <w:rPr>
          <w:szCs w:val="28"/>
          <w:lang w:val="uk-UA"/>
        </w:rPr>
        <w:t xml:space="preserve">ь та </w:t>
      </w:r>
      <w:r>
        <w:rPr>
          <w:szCs w:val="28"/>
        </w:rPr>
        <w:t xml:space="preserve"> вза</w:t>
      </w:r>
      <w:r>
        <w:rPr>
          <w:szCs w:val="28"/>
          <w:lang w:val="uk-UA"/>
        </w:rPr>
        <w:t>є</w:t>
      </w:r>
      <w:r>
        <w:rPr>
          <w:szCs w:val="28"/>
        </w:rPr>
        <w:t>мо</w:t>
      </w:r>
      <w:r>
        <w:rPr>
          <w:szCs w:val="28"/>
          <w:lang w:val="uk-UA"/>
        </w:rPr>
        <w:t>р</w:t>
      </w:r>
      <w:r>
        <w:rPr>
          <w:szCs w:val="28"/>
        </w:rPr>
        <w:t>о</w:t>
      </w:r>
      <w:r>
        <w:rPr>
          <w:szCs w:val="28"/>
          <w:lang w:val="uk-UA"/>
        </w:rPr>
        <w:t>зу</w:t>
      </w:r>
      <w:r>
        <w:rPr>
          <w:szCs w:val="28"/>
        </w:rPr>
        <w:t>м</w:t>
      </w:r>
      <w:r>
        <w:rPr>
          <w:szCs w:val="28"/>
          <w:lang w:val="uk-UA"/>
        </w:rPr>
        <w:t>ін</w:t>
      </w:r>
      <w:r>
        <w:rPr>
          <w:szCs w:val="28"/>
        </w:rPr>
        <w:t>ня м</w:t>
      </w:r>
      <w:r>
        <w:rPr>
          <w:szCs w:val="28"/>
          <w:lang w:val="uk-UA"/>
        </w:rPr>
        <w:t>і</w:t>
      </w:r>
      <w:r>
        <w:rPr>
          <w:szCs w:val="28"/>
        </w:rPr>
        <w:t>ж р</w:t>
      </w:r>
      <w:r>
        <w:rPr>
          <w:szCs w:val="28"/>
          <w:lang w:val="uk-UA"/>
        </w:rPr>
        <w:t>і</w:t>
      </w:r>
      <w:r>
        <w:rPr>
          <w:szCs w:val="28"/>
        </w:rPr>
        <w:t>зн</w:t>
      </w:r>
      <w:r>
        <w:rPr>
          <w:szCs w:val="28"/>
          <w:lang w:val="uk-UA"/>
        </w:rPr>
        <w:t>и</w:t>
      </w:r>
      <w:r>
        <w:rPr>
          <w:szCs w:val="28"/>
        </w:rPr>
        <w:t xml:space="preserve">ми </w:t>
      </w:r>
      <w:r>
        <w:rPr>
          <w:szCs w:val="28"/>
          <w:lang w:val="uk-UA"/>
        </w:rPr>
        <w:t>країнами</w:t>
      </w:r>
      <w:r>
        <w:rPr>
          <w:szCs w:val="28"/>
        </w:rPr>
        <w:t>.</w:t>
      </w:r>
    </w:p>
    <w:p w:rsidR="00D903C2" w:rsidRDefault="00D903C2" w:rsidP="00D903C2">
      <w:pPr>
        <w:spacing w:line="360" w:lineRule="auto"/>
        <w:ind w:left="180" w:firstLine="900"/>
        <w:jc w:val="both"/>
        <w:rPr>
          <w:szCs w:val="28"/>
          <w:lang w:val="uk-UA"/>
        </w:rPr>
      </w:pPr>
      <w:r>
        <w:rPr>
          <w:szCs w:val="28"/>
          <w:lang w:val="uk-UA"/>
        </w:rPr>
        <w:lastRenderedPageBreak/>
        <w:t>Дане дисертаційне дослідження присвячене комплексному лінгвістичному аналізу кодифікаційних та інтерпретаційних аспектів МНПА в їх англомовній версії. При цьому основну увагу приділено прагматичним складникам.</w:t>
      </w:r>
    </w:p>
    <w:p w:rsidR="00D903C2" w:rsidRDefault="00D903C2" w:rsidP="00D903C2">
      <w:pPr>
        <w:pStyle w:val="25"/>
        <w:spacing w:line="360" w:lineRule="auto"/>
        <w:jc w:val="both"/>
        <w:rPr>
          <w:sz w:val="24"/>
          <w:szCs w:val="28"/>
          <w:lang w:val="uk-UA"/>
        </w:rPr>
      </w:pPr>
      <w:r>
        <w:rPr>
          <w:sz w:val="24"/>
          <w:szCs w:val="28"/>
          <w:lang w:val="uk-UA"/>
        </w:rPr>
        <w:t>У роботі розглянуто механізми кодування інформації та первинної (адресантної) інтерпретації тексту МНПА, а також процеси сприйняття та вторинної (адресатної) інтерпретації вихідної інформації. Зокрема проаналізовано конкретні вербальні форми тлумачення, їх письмову фіксацію в самому документі у вигляді різних дефініцій та в інших інтерпретаційних формах - референціях, аналогах.</w:t>
      </w:r>
    </w:p>
    <w:p w:rsidR="00D903C2" w:rsidRDefault="00D903C2" w:rsidP="00D903C2">
      <w:pPr>
        <w:spacing w:line="360" w:lineRule="auto"/>
        <w:ind w:firstLine="1080"/>
        <w:jc w:val="both"/>
        <w:rPr>
          <w:szCs w:val="28"/>
        </w:rPr>
      </w:pPr>
      <w:r>
        <w:rPr>
          <w:b/>
          <w:bCs/>
          <w:i/>
          <w:iCs/>
          <w:szCs w:val="28"/>
          <w:lang w:val="uk-UA"/>
        </w:rPr>
        <w:t xml:space="preserve">Актуальність </w:t>
      </w:r>
      <w:r>
        <w:rPr>
          <w:b/>
          <w:bCs/>
          <w:szCs w:val="28"/>
          <w:lang w:val="uk-UA"/>
        </w:rPr>
        <w:t xml:space="preserve"> </w:t>
      </w:r>
      <w:r>
        <w:rPr>
          <w:szCs w:val="28"/>
          <w:lang w:val="uk-UA"/>
        </w:rPr>
        <w:t xml:space="preserve">роботи визначена назрілою потребою комплексного лінгвістичного дослідження принципів та механізмів кодування і декодування тексту міжнародних нормативно-правових актів (МНПА в англомовній версії), що зумовлюють належне тлумачення їх вихідних положень. Уперше здійснюється спроба систематизувати ті лінгвістичні та екстралінгвістичні засоби, що дають змогу інтерпретувати положення документу. </w:t>
      </w:r>
      <w:r>
        <w:rPr>
          <w:szCs w:val="28"/>
        </w:rPr>
        <w:t xml:space="preserve">При </w:t>
      </w:r>
      <w:r>
        <w:rPr>
          <w:szCs w:val="28"/>
          <w:lang w:val="uk-UA"/>
        </w:rPr>
        <w:t>ць</w:t>
      </w:r>
      <w:r>
        <w:rPr>
          <w:szCs w:val="28"/>
        </w:rPr>
        <w:t>ом</w:t>
      </w:r>
      <w:r>
        <w:rPr>
          <w:szCs w:val="28"/>
          <w:lang w:val="uk-UA"/>
        </w:rPr>
        <w:t>у</w:t>
      </w:r>
      <w:r>
        <w:rPr>
          <w:szCs w:val="28"/>
        </w:rPr>
        <w:t xml:space="preserve"> категор</w:t>
      </w:r>
      <w:r>
        <w:rPr>
          <w:szCs w:val="28"/>
          <w:lang w:val="uk-UA"/>
        </w:rPr>
        <w:t>і</w:t>
      </w:r>
      <w:r>
        <w:rPr>
          <w:szCs w:val="28"/>
        </w:rPr>
        <w:t xml:space="preserve">ю </w:t>
      </w:r>
      <w:r>
        <w:rPr>
          <w:szCs w:val="28"/>
          <w:lang w:val="uk-UA"/>
        </w:rPr>
        <w:t>і</w:t>
      </w:r>
      <w:r>
        <w:rPr>
          <w:szCs w:val="28"/>
        </w:rPr>
        <w:t>нтер</w:t>
      </w:r>
      <w:r>
        <w:rPr>
          <w:szCs w:val="28"/>
          <w:lang w:val="uk-UA"/>
        </w:rPr>
        <w:t>а</w:t>
      </w:r>
      <w:r>
        <w:rPr>
          <w:szCs w:val="28"/>
        </w:rPr>
        <w:t>ктивност</w:t>
      </w:r>
      <w:r>
        <w:rPr>
          <w:szCs w:val="28"/>
          <w:lang w:val="uk-UA"/>
        </w:rPr>
        <w:t>і</w:t>
      </w:r>
      <w:r>
        <w:rPr>
          <w:szCs w:val="28"/>
        </w:rPr>
        <w:t xml:space="preserve"> розглянуто </w:t>
      </w:r>
      <w:r>
        <w:rPr>
          <w:szCs w:val="28"/>
          <w:lang w:val="uk-UA"/>
        </w:rPr>
        <w:t>я</w:t>
      </w:r>
      <w:r>
        <w:rPr>
          <w:szCs w:val="28"/>
        </w:rPr>
        <w:t>к г</w:t>
      </w:r>
      <w:r>
        <w:rPr>
          <w:szCs w:val="28"/>
          <w:lang w:val="uk-UA"/>
        </w:rPr>
        <w:t>о</w:t>
      </w:r>
      <w:r>
        <w:rPr>
          <w:szCs w:val="28"/>
        </w:rPr>
        <w:t>л</w:t>
      </w:r>
      <w:r>
        <w:rPr>
          <w:szCs w:val="28"/>
          <w:lang w:val="uk-UA"/>
        </w:rPr>
        <w:t>о</w:t>
      </w:r>
      <w:r>
        <w:rPr>
          <w:szCs w:val="28"/>
        </w:rPr>
        <w:t>вн</w:t>
      </w:r>
      <w:r>
        <w:rPr>
          <w:szCs w:val="28"/>
          <w:lang w:val="uk-UA"/>
        </w:rPr>
        <w:t>и</w:t>
      </w:r>
      <w:r>
        <w:rPr>
          <w:szCs w:val="28"/>
        </w:rPr>
        <w:t xml:space="preserve">й фактор </w:t>
      </w:r>
      <w:r>
        <w:rPr>
          <w:szCs w:val="28"/>
          <w:lang w:val="uk-UA"/>
        </w:rPr>
        <w:t>за</w:t>
      </w:r>
      <w:r>
        <w:rPr>
          <w:szCs w:val="28"/>
        </w:rPr>
        <w:t>бе</w:t>
      </w:r>
      <w:r>
        <w:rPr>
          <w:szCs w:val="28"/>
          <w:lang w:val="uk-UA"/>
        </w:rPr>
        <w:t>з</w:t>
      </w:r>
      <w:r>
        <w:rPr>
          <w:szCs w:val="28"/>
        </w:rPr>
        <w:t>печен</w:t>
      </w:r>
      <w:r>
        <w:rPr>
          <w:szCs w:val="28"/>
          <w:lang w:val="uk-UA"/>
        </w:rPr>
        <w:t>н</w:t>
      </w:r>
      <w:r>
        <w:rPr>
          <w:szCs w:val="28"/>
        </w:rPr>
        <w:t xml:space="preserve">я </w:t>
      </w:r>
      <w:r>
        <w:rPr>
          <w:szCs w:val="28"/>
          <w:lang w:val="uk-UA"/>
        </w:rPr>
        <w:t>і</w:t>
      </w:r>
      <w:r>
        <w:rPr>
          <w:szCs w:val="28"/>
        </w:rPr>
        <w:t>нформативно-</w:t>
      </w:r>
      <w:r>
        <w:rPr>
          <w:szCs w:val="28"/>
          <w:lang w:val="uk-UA"/>
        </w:rPr>
        <w:t>і</w:t>
      </w:r>
      <w:r>
        <w:rPr>
          <w:szCs w:val="28"/>
        </w:rPr>
        <w:t>нтерпретац</w:t>
      </w:r>
      <w:r>
        <w:rPr>
          <w:szCs w:val="28"/>
          <w:lang w:val="uk-UA"/>
        </w:rPr>
        <w:t>ій</w:t>
      </w:r>
      <w:r>
        <w:rPr>
          <w:szCs w:val="28"/>
        </w:rPr>
        <w:t>но</w:t>
      </w:r>
      <w:r>
        <w:rPr>
          <w:szCs w:val="28"/>
          <w:lang w:val="uk-UA"/>
        </w:rPr>
        <w:t>ї</w:t>
      </w:r>
      <w:r>
        <w:rPr>
          <w:szCs w:val="28"/>
        </w:rPr>
        <w:t xml:space="preserve"> адекватност</w:t>
      </w:r>
      <w:r>
        <w:rPr>
          <w:szCs w:val="28"/>
          <w:lang w:val="uk-UA"/>
        </w:rPr>
        <w:t>і</w:t>
      </w:r>
      <w:r>
        <w:rPr>
          <w:szCs w:val="28"/>
        </w:rPr>
        <w:t xml:space="preserve"> текст</w:t>
      </w:r>
      <w:r>
        <w:rPr>
          <w:szCs w:val="28"/>
          <w:lang w:val="uk-UA"/>
        </w:rPr>
        <w:t>у</w:t>
      </w:r>
      <w:r>
        <w:rPr>
          <w:szCs w:val="28"/>
        </w:rPr>
        <w:t xml:space="preserve"> на « в</w:t>
      </w:r>
      <w:r>
        <w:rPr>
          <w:szCs w:val="28"/>
          <w:lang w:val="uk-UA"/>
        </w:rPr>
        <w:t>и</w:t>
      </w:r>
      <w:r>
        <w:rPr>
          <w:szCs w:val="28"/>
        </w:rPr>
        <w:t>ход</w:t>
      </w:r>
      <w:r>
        <w:rPr>
          <w:szCs w:val="28"/>
          <w:lang w:val="uk-UA"/>
        </w:rPr>
        <w:t>і</w:t>
      </w:r>
      <w:r>
        <w:rPr>
          <w:szCs w:val="28"/>
        </w:rPr>
        <w:t xml:space="preserve">» </w:t>
      </w:r>
      <w:r>
        <w:rPr>
          <w:szCs w:val="28"/>
          <w:lang w:val="uk-UA"/>
        </w:rPr>
        <w:t>та</w:t>
      </w:r>
      <w:r>
        <w:rPr>
          <w:szCs w:val="28"/>
        </w:rPr>
        <w:t xml:space="preserve">  «вход</w:t>
      </w:r>
      <w:r>
        <w:rPr>
          <w:szCs w:val="28"/>
          <w:lang w:val="uk-UA"/>
        </w:rPr>
        <w:t>і</w:t>
      </w:r>
      <w:r>
        <w:rPr>
          <w:szCs w:val="28"/>
        </w:rPr>
        <w:t>» канал</w:t>
      </w:r>
      <w:r>
        <w:rPr>
          <w:szCs w:val="28"/>
          <w:lang w:val="uk-UA"/>
        </w:rPr>
        <w:t>у</w:t>
      </w:r>
      <w:r>
        <w:rPr>
          <w:szCs w:val="28"/>
        </w:rPr>
        <w:t xml:space="preserve"> комун</w:t>
      </w:r>
      <w:r>
        <w:rPr>
          <w:szCs w:val="28"/>
          <w:lang w:val="uk-UA"/>
        </w:rPr>
        <w:t>і</w:t>
      </w:r>
      <w:r>
        <w:rPr>
          <w:szCs w:val="28"/>
        </w:rPr>
        <w:t>кац</w:t>
      </w:r>
      <w:r>
        <w:rPr>
          <w:szCs w:val="28"/>
          <w:lang w:val="uk-UA"/>
        </w:rPr>
        <w:t>ії</w:t>
      </w:r>
      <w:r>
        <w:rPr>
          <w:szCs w:val="28"/>
        </w:rPr>
        <w:t>.</w:t>
      </w:r>
    </w:p>
    <w:p w:rsidR="00D903C2" w:rsidRDefault="00D903C2" w:rsidP="00D903C2">
      <w:pPr>
        <w:spacing w:line="360" w:lineRule="auto"/>
        <w:ind w:firstLine="993"/>
        <w:jc w:val="both"/>
        <w:rPr>
          <w:szCs w:val="28"/>
          <w:lang w:val="uk-UA"/>
        </w:rPr>
      </w:pPr>
      <w:r>
        <w:rPr>
          <w:b/>
          <w:bCs/>
          <w:i/>
          <w:iCs/>
          <w:szCs w:val="28"/>
          <w:lang w:val="uk-UA"/>
        </w:rPr>
        <w:t>З</w:t>
      </w:r>
      <w:r>
        <w:rPr>
          <w:b/>
          <w:bCs/>
          <w:i/>
          <w:iCs/>
          <w:szCs w:val="28"/>
        </w:rPr>
        <w:t>в’яз</w:t>
      </w:r>
      <w:r>
        <w:rPr>
          <w:b/>
          <w:bCs/>
          <w:i/>
          <w:iCs/>
          <w:szCs w:val="28"/>
          <w:lang w:val="uk-UA"/>
        </w:rPr>
        <w:t>ок</w:t>
      </w:r>
      <w:r>
        <w:rPr>
          <w:b/>
          <w:bCs/>
          <w:i/>
          <w:iCs/>
          <w:szCs w:val="28"/>
        </w:rPr>
        <w:t xml:space="preserve"> р</w:t>
      </w:r>
      <w:r>
        <w:rPr>
          <w:b/>
          <w:bCs/>
          <w:i/>
          <w:iCs/>
          <w:szCs w:val="28"/>
          <w:lang w:val="uk-UA"/>
        </w:rPr>
        <w:t>о</w:t>
      </w:r>
      <w:r>
        <w:rPr>
          <w:b/>
          <w:bCs/>
          <w:i/>
          <w:iCs/>
          <w:szCs w:val="28"/>
        </w:rPr>
        <w:t>боти з науковими</w:t>
      </w:r>
      <w:r>
        <w:rPr>
          <w:b/>
          <w:bCs/>
          <w:i/>
          <w:iCs/>
          <w:szCs w:val="28"/>
          <w:lang w:val="uk-UA"/>
        </w:rPr>
        <w:t xml:space="preserve"> програмами, планами,</w:t>
      </w:r>
      <w:r>
        <w:rPr>
          <w:b/>
          <w:bCs/>
          <w:i/>
          <w:iCs/>
          <w:szCs w:val="28"/>
        </w:rPr>
        <w:t xml:space="preserve"> темами.</w:t>
      </w:r>
      <w:r>
        <w:rPr>
          <w:szCs w:val="28"/>
          <w:lang w:val="uk-UA"/>
        </w:rPr>
        <w:t xml:space="preserve"> Дисертаційну роботу виконано в межах наукової теми «Лінгвістика тексту та основи лексикографії» (номер державної реєстрації № 0101И001195), яку розробляють на кафедрі іноземних мов Одеської національної юридичної академії.  </w:t>
      </w:r>
    </w:p>
    <w:p w:rsidR="00D903C2" w:rsidRDefault="00D903C2" w:rsidP="00D903C2">
      <w:pPr>
        <w:spacing w:line="360" w:lineRule="auto"/>
        <w:ind w:firstLine="1080"/>
        <w:jc w:val="both"/>
        <w:rPr>
          <w:szCs w:val="28"/>
        </w:rPr>
      </w:pPr>
      <w:r>
        <w:rPr>
          <w:b/>
          <w:bCs/>
          <w:i/>
          <w:iCs/>
          <w:szCs w:val="28"/>
          <w:lang w:val="uk-UA"/>
        </w:rPr>
        <w:t xml:space="preserve">Мета </w:t>
      </w:r>
      <w:r>
        <w:rPr>
          <w:szCs w:val="28"/>
          <w:lang w:val="uk-UA"/>
        </w:rPr>
        <w:t xml:space="preserve">даного дослідження полягає в тому, щоб максимально точно визначити вербалізований інформаційно-інтерпретаційний простір МНПА, з’ясувати комплекс вербальних та екстралінгвістичних факторів, які допомагають найбільш вичерпно кодувати та декодувати текст МНПА або дати його правильне тлумачення для подальшого застосування на практиці. Для досягнення поставленої мети було сформульовано наступні </w:t>
      </w:r>
      <w:r>
        <w:rPr>
          <w:b/>
          <w:bCs/>
          <w:i/>
          <w:iCs/>
          <w:szCs w:val="28"/>
          <w:lang w:val="uk-UA"/>
        </w:rPr>
        <w:t>завдання</w:t>
      </w:r>
      <w:r>
        <w:rPr>
          <w:i/>
          <w:iCs/>
          <w:szCs w:val="28"/>
        </w:rPr>
        <w:t>:</w:t>
      </w:r>
    </w:p>
    <w:p w:rsidR="00D903C2" w:rsidRDefault="00D903C2" w:rsidP="00D903C2">
      <w:pPr>
        <w:spacing w:line="360" w:lineRule="auto"/>
        <w:jc w:val="both"/>
        <w:rPr>
          <w:szCs w:val="28"/>
        </w:rPr>
      </w:pPr>
      <w:r>
        <w:rPr>
          <w:szCs w:val="28"/>
          <w:lang w:val="uk-UA"/>
        </w:rPr>
        <w:t xml:space="preserve">- </w:t>
      </w:r>
      <w:r>
        <w:rPr>
          <w:szCs w:val="28"/>
        </w:rPr>
        <w:t>в</w:t>
      </w:r>
      <w:r>
        <w:rPr>
          <w:szCs w:val="28"/>
          <w:lang w:val="uk-UA"/>
        </w:rPr>
        <w:t>и</w:t>
      </w:r>
      <w:r>
        <w:rPr>
          <w:szCs w:val="28"/>
        </w:rPr>
        <w:t>яви</w:t>
      </w:r>
      <w:r>
        <w:rPr>
          <w:szCs w:val="28"/>
          <w:lang w:val="uk-UA"/>
        </w:rPr>
        <w:t>ти</w:t>
      </w:r>
      <w:r>
        <w:rPr>
          <w:szCs w:val="28"/>
        </w:rPr>
        <w:t xml:space="preserve"> актуал</w:t>
      </w:r>
      <w:r>
        <w:rPr>
          <w:szCs w:val="28"/>
          <w:lang w:val="uk-UA"/>
        </w:rPr>
        <w:t>і</w:t>
      </w:r>
      <w:r>
        <w:rPr>
          <w:szCs w:val="28"/>
        </w:rPr>
        <w:t>затор</w:t>
      </w:r>
      <w:r>
        <w:rPr>
          <w:szCs w:val="28"/>
          <w:lang w:val="uk-UA"/>
        </w:rPr>
        <w:t>и</w:t>
      </w:r>
      <w:r>
        <w:rPr>
          <w:szCs w:val="28"/>
        </w:rPr>
        <w:t xml:space="preserve"> </w:t>
      </w:r>
      <w:r>
        <w:rPr>
          <w:szCs w:val="28"/>
          <w:lang w:val="uk-UA"/>
        </w:rPr>
        <w:t>і</w:t>
      </w:r>
      <w:r>
        <w:rPr>
          <w:szCs w:val="28"/>
        </w:rPr>
        <w:t>нформац</w:t>
      </w:r>
      <w:r>
        <w:rPr>
          <w:szCs w:val="28"/>
          <w:lang w:val="uk-UA"/>
        </w:rPr>
        <w:t>ій</w:t>
      </w:r>
      <w:r>
        <w:rPr>
          <w:szCs w:val="28"/>
        </w:rPr>
        <w:t>но-</w:t>
      </w:r>
      <w:r>
        <w:rPr>
          <w:szCs w:val="28"/>
          <w:lang w:val="uk-UA"/>
        </w:rPr>
        <w:t>і</w:t>
      </w:r>
      <w:r>
        <w:rPr>
          <w:szCs w:val="28"/>
        </w:rPr>
        <w:t>нтерпретац</w:t>
      </w:r>
      <w:r>
        <w:rPr>
          <w:szCs w:val="28"/>
          <w:lang w:val="uk-UA"/>
        </w:rPr>
        <w:t>ій</w:t>
      </w:r>
      <w:r>
        <w:rPr>
          <w:szCs w:val="28"/>
        </w:rPr>
        <w:t>н</w:t>
      </w:r>
      <w:r>
        <w:rPr>
          <w:szCs w:val="28"/>
          <w:lang w:val="uk-UA"/>
        </w:rPr>
        <w:t>ого</w:t>
      </w:r>
      <w:r>
        <w:rPr>
          <w:szCs w:val="28"/>
        </w:rPr>
        <w:t xml:space="preserve"> пол</w:t>
      </w:r>
      <w:r>
        <w:rPr>
          <w:szCs w:val="28"/>
          <w:lang w:val="uk-UA"/>
        </w:rPr>
        <w:t>я</w:t>
      </w:r>
      <w:r>
        <w:rPr>
          <w:szCs w:val="28"/>
        </w:rPr>
        <w:t xml:space="preserve"> адресанта (ІІПа1) </w:t>
      </w:r>
      <w:r>
        <w:rPr>
          <w:szCs w:val="28"/>
          <w:lang w:val="uk-UA"/>
        </w:rPr>
        <w:t>й</w:t>
      </w:r>
      <w:r>
        <w:rPr>
          <w:szCs w:val="28"/>
        </w:rPr>
        <w:t xml:space="preserve"> адресата (</w:t>
      </w:r>
      <w:r>
        <w:rPr>
          <w:szCs w:val="28"/>
          <w:lang w:val="uk-UA"/>
        </w:rPr>
        <w:t>ІІ</w:t>
      </w:r>
      <w:r>
        <w:rPr>
          <w:szCs w:val="28"/>
        </w:rPr>
        <w:t>Па2) в текст</w:t>
      </w:r>
      <w:r>
        <w:rPr>
          <w:szCs w:val="28"/>
          <w:lang w:val="uk-UA"/>
        </w:rPr>
        <w:t>і</w:t>
      </w:r>
      <w:r>
        <w:rPr>
          <w:szCs w:val="28"/>
        </w:rPr>
        <w:t xml:space="preserve"> МНПА;</w:t>
      </w:r>
    </w:p>
    <w:p w:rsidR="00D903C2" w:rsidRDefault="00D903C2" w:rsidP="00D903C2">
      <w:pPr>
        <w:spacing w:line="360" w:lineRule="auto"/>
        <w:jc w:val="both"/>
        <w:rPr>
          <w:szCs w:val="28"/>
        </w:rPr>
      </w:pPr>
      <w:r>
        <w:rPr>
          <w:szCs w:val="28"/>
          <w:lang w:val="uk-UA"/>
        </w:rPr>
        <w:t xml:space="preserve">- </w:t>
      </w:r>
      <w:r>
        <w:rPr>
          <w:szCs w:val="28"/>
        </w:rPr>
        <w:t>систематиз</w:t>
      </w:r>
      <w:r>
        <w:rPr>
          <w:szCs w:val="28"/>
          <w:lang w:val="uk-UA"/>
        </w:rPr>
        <w:t>увати</w:t>
      </w:r>
      <w:r>
        <w:rPr>
          <w:szCs w:val="28"/>
        </w:rPr>
        <w:t xml:space="preserve"> </w:t>
      </w:r>
      <w:r>
        <w:rPr>
          <w:szCs w:val="28"/>
          <w:lang w:val="uk-UA"/>
        </w:rPr>
        <w:t>і описати за</w:t>
      </w:r>
      <w:r>
        <w:rPr>
          <w:szCs w:val="28"/>
        </w:rPr>
        <w:t>соб</w:t>
      </w:r>
      <w:r>
        <w:rPr>
          <w:szCs w:val="28"/>
          <w:lang w:val="uk-UA"/>
        </w:rPr>
        <w:t>и</w:t>
      </w:r>
      <w:r>
        <w:rPr>
          <w:szCs w:val="28"/>
        </w:rPr>
        <w:t xml:space="preserve"> перви</w:t>
      </w:r>
      <w:r>
        <w:rPr>
          <w:szCs w:val="28"/>
          <w:lang w:val="uk-UA"/>
        </w:rPr>
        <w:t>н</w:t>
      </w:r>
      <w:r>
        <w:rPr>
          <w:szCs w:val="28"/>
        </w:rPr>
        <w:t xml:space="preserve">ного (адресантного) </w:t>
      </w:r>
      <w:r>
        <w:rPr>
          <w:szCs w:val="28"/>
          <w:lang w:val="uk-UA"/>
        </w:rPr>
        <w:t>і</w:t>
      </w:r>
      <w:r>
        <w:rPr>
          <w:szCs w:val="28"/>
        </w:rPr>
        <w:t xml:space="preserve"> втори</w:t>
      </w:r>
      <w:r>
        <w:rPr>
          <w:szCs w:val="28"/>
          <w:lang w:val="uk-UA"/>
        </w:rPr>
        <w:t>н</w:t>
      </w:r>
      <w:r>
        <w:rPr>
          <w:szCs w:val="28"/>
        </w:rPr>
        <w:t>ного (адресатного) тл</w:t>
      </w:r>
      <w:r>
        <w:rPr>
          <w:szCs w:val="28"/>
          <w:lang w:val="uk-UA"/>
        </w:rPr>
        <w:t>умачен</w:t>
      </w:r>
      <w:r>
        <w:rPr>
          <w:szCs w:val="28"/>
        </w:rPr>
        <w:t>ня текст</w:t>
      </w:r>
      <w:r>
        <w:rPr>
          <w:szCs w:val="28"/>
          <w:lang w:val="uk-UA"/>
        </w:rPr>
        <w:t>у</w:t>
      </w:r>
      <w:r>
        <w:rPr>
          <w:szCs w:val="28"/>
        </w:rPr>
        <w:t xml:space="preserve"> МНПА;</w:t>
      </w:r>
    </w:p>
    <w:p w:rsidR="00D903C2" w:rsidRDefault="00D903C2" w:rsidP="00D903C2">
      <w:pPr>
        <w:spacing w:line="360" w:lineRule="auto"/>
        <w:jc w:val="both"/>
        <w:rPr>
          <w:szCs w:val="28"/>
        </w:rPr>
      </w:pPr>
      <w:r>
        <w:rPr>
          <w:szCs w:val="28"/>
          <w:lang w:val="uk-UA"/>
        </w:rPr>
        <w:t>- визначити</w:t>
      </w:r>
      <w:r>
        <w:rPr>
          <w:szCs w:val="28"/>
        </w:rPr>
        <w:t xml:space="preserve"> к</w:t>
      </w:r>
      <w:r>
        <w:rPr>
          <w:szCs w:val="28"/>
          <w:lang w:val="uk-UA"/>
        </w:rPr>
        <w:t>і</w:t>
      </w:r>
      <w:r>
        <w:rPr>
          <w:szCs w:val="28"/>
        </w:rPr>
        <w:t>л</w:t>
      </w:r>
      <w:r>
        <w:rPr>
          <w:szCs w:val="28"/>
          <w:lang w:val="uk-UA"/>
        </w:rPr>
        <w:t>ькі</w:t>
      </w:r>
      <w:r>
        <w:rPr>
          <w:szCs w:val="28"/>
        </w:rPr>
        <w:t>сно-</w:t>
      </w:r>
      <w:r>
        <w:rPr>
          <w:szCs w:val="28"/>
          <w:lang w:val="uk-UA"/>
        </w:rPr>
        <w:t>якісні</w:t>
      </w:r>
      <w:r>
        <w:rPr>
          <w:szCs w:val="28"/>
        </w:rPr>
        <w:t xml:space="preserve"> характеристик</w:t>
      </w:r>
      <w:r>
        <w:rPr>
          <w:szCs w:val="28"/>
          <w:lang w:val="uk-UA"/>
        </w:rPr>
        <w:t>и</w:t>
      </w:r>
      <w:r>
        <w:rPr>
          <w:szCs w:val="28"/>
        </w:rPr>
        <w:t xml:space="preserve"> інтерпретац</w:t>
      </w:r>
      <w:r>
        <w:rPr>
          <w:szCs w:val="28"/>
          <w:lang w:val="uk-UA"/>
        </w:rPr>
        <w:t>ій</w:t>
      </w:r>
      <w:r>
        <w:rPr>
          <w:szCs w:val="28"/>
        </w:rPr>
        <w:t>них блок</w:t>
      </w:r>
      <w:r>
        <w:rPr>
          <w:szCs w:val="28"/>
          <w:lang w:val="uk-UA"/>
        </w:rPr>
        <w:t>і</w:t>
      </w:r>
      <w:r>
        <w:rPr>
          <w:szCs w:val="28"/>
        </w:rPr>
        <w:t>в тексту МНПА;</w:t>
      </w:r>
    </w:p>
    <w:p w:rsidR="00D903C2" w:rsidRDefault="00D903C2" w:rsidP="00D903C2">
      <w:pPr>
        <w:spacing w:line="360" w:lineRule="auto"/>
        <w:jc w:val="both"/>
        <w:rPr>
          <w:szCs w:val="28"/>
        </w:rPr>
      </w:pPr>
      <w:r>
        <w:rPr>
          <w:szCs w:val="28"/>
          <w:lang w:val="uk-UA"/>
        </w:rPr>
        <w:t xml:space="preserve">- </w:t>
      </w:r>
      <w:r>
        <w:rPr>
          <w:szCs w:val="28"/>
        </w:rPr>
        <w:t>в</w:t>
      </w:r>
      <w:r>
        <w:rPr>
          <w:szCs w:val="28"/>
          <w:lang w:val="uk-UA"/>
        </w:rPr>
        <w:t>и</w:t>
      </w:r>
      <w:r>
        <w:rPr>
          <w:szCs w:val="28"/>
        </w:rPr>
        <w:t>яви</w:t>
      </w:r>
      <w:r>
        <w:rPr>
          <w:szCs w:val="28"/>
          <w:lang w:val="uk-UA"/>
        </w:rPr>
        <w:t>ти</w:t>
      </w:r>
      <w:r>
        <w:rPr>
          <w:szCs w:val="28"/>
        </w:rPr>
        <w:t xml:space="preserve"> особ</w:t>
      </w:r>
      <w:r>
        <w:rPr>
          <w:szCs w:val="28"/>
          <w:lang w:val="uk-UA"/>
        </w:rPr>
        <w:t>ливо</w:t>
      </w:r>
      <w:r>
        <w:rPr>
          <w:szCs w:val="28"/>
        </w:rPr>
        <w:t>ст</w:t>
      </w:r>
      <w:r>
        <w:rPr>
          <w:szCs w:val="28"/>
          <w:lang w:val="uk-UA"/>
        </w:rPr>
        <w:t>і</w:t>
      </w:r>
      <w:r>
        <w:rPr>
          <w:szCs w:val="28"/>
        </w:rPr>
        <w:t xml:space="preserve"> по</w:t>
      </w:r>
      <w:r>
        <w:rPr>
          <w:szCs w:val="28"/>
          <w:lang w:val="uk-UA"/>
        </w:rPr>
        <w:t>будови</w:t>
      </w:r>
      <w:r>
        <w:rPr>
          <w:szCs w:val="28"/>
        </w:rPr>
        <w:t xml:space="preserve"> деф</w:t>
      </w:r>
      <w:r>
        <w:rPr>
          <w:szCs w:val="28"/>
          <w:lang w:val="uk-UA"/>
        </w:rPr>
        <w:t>і</w:t>
      </w:r>
      <w:r>
        <w:rPr>
          <w:szCs w:val="28"/>
        </w:rPr>
        <w:t>ніц</w:t>
      </w:r>
      <w:r>
        <w:rPr>
          <w:szCs w:val="28"/>
          <w:lang w:val="uk-UA"/>
        </w:rPr>
        <w:t>ій як засобів інтерпретації</w:t>
      </w:r>
      <w:r>
        <w:rPr>
          <w:szCs w:val="28"/>
        </w:rPr>
        <w:t xml:space="preserve"> </w:t>
      </w:r>
      <w:r>
        <w:rPr>
          <w:szCs w:val="28"/>
          <w:lang w:val="uk-UA"/>
        </w:rPr>
        <w:t>та</w:t>
      </w:r>
      <w:r>
        <w:rPr>
          <w:szCs w:val="28"/>
        </w:rPr>
        <w:t xml:space="preserve"> </w:t>
      </w:r>
      <w:r>
        <w:rPr>
          <w:szCs w:val="28"/>
          <w:lang w:val="uk-UA"/>
        </w:rPr>
        <w:t>ї</w:t>
      </w:r>
      <w:r>
        <w:rPr>
          <w:szCs w:val="28"/>
        </w:rPr>
        <w:t xml:space="preserve">х </w:t>
      </w:r>
      <w:r>
        <w:rPr>
          <w:szCs w:val="28"/>
          <w:lang w:val="uk-UA"/>
        </w:rPr>
        <w:t>і</w:t>
      </w:r>
      <w:r>
        <w:rPr>
          <w:szCs w:val="28"/>
        </w:rPr>
        <w:t>нкорпор</w:t>
      </w:r>
      <w:r>
        <w:rPr>
          <w:szCs w:val="28"/>
          <w:lang w:val="uk-UA"/>
        </w:rPr>
        <w:t>у</w:t>
      </w:r>
      <w:r>
        <w:rPr>
          <w:szCs w:val="28"/>
        </w:rPr>
        <w:t>ван</w:t>
      </w:r>
      <w:r>
        <w:rPr>
          <w:szCs w:val="28"/>
          <w:lang w:val="uk-UA"/>
        </w:rPr>
        <w:t>н</w:t>
      </w:r>
      <w:r>
        <w:rPr>
          <w:szCs w:val="28"/>
        </w:rPr>
        <w:t>я в текст МНПА.</w:t>
      </w:r>
    </w:p>
    <w:p w:rsidR="00D903C2" w:rsidRDefault="00D903C2" w:rsidP="00D903C2">
      <w:pPr>
        <w:spacing w:line="360" w:lineRule="auto"/>
        <w:ind w:firstLine="1080"/>
        <w:jc w:val="both"/>
        <w:rPr>
          <w:szCs w:val="28"/>
        </w:rPr>
      </w:pPr>
      <w:r>
        <w:rPr>
          <w:b/>
          <w:bCs/>
          <w:i/>
          <w:iCs/>
          <w:szCs w:val="28"/>
        </w:rPr>
        <w:t>Об’</w:t>
      </w:r>
      <w:r>
        <w:rPr>
          <w:b/>
          <w:bCs/>
          <w:i/>
          <w:iCs/>
          <w:szCs w:val="28"/>
          <w:lang w:val="uk-UA"/>
        </w:rPr>
        <w:t>є</w:t>
      </w:r>
      <w:r>
        <w:rPr>
          <w:b/>
          <w:bCs/>
          <w:i/>
          <w:iCs/>
          <w:szCs w:val="28"/>
        </w:rPr>
        <w:t>ктом</w:t>
      </w:r>
      <w:r>
        <w:rPr>
          <w:szCs w:val="28"/>
        </w:rPr>
        <w:t xml:space="preserve"> </w:t>
      </w:r>
      <w:r>
        <w:rPr>
          <w:szCs w:val="28"/>
          <w:lang w:val="uk-UA"/>
        </w:rPr>
        <w:t>дослідження</w:t>
      </w:r>
      <w:r>
        <w:rPr>
          <w:szCs w:val="28"/>
        </w:rPr>
        <w:t xml:space="preserve"> </w:t>
      </w:r>
      <w:r>
        <w:rPr>
          <w:szCs w:val="28"/>
          <w:lang w:val="uk-UA"/>
        </w:rPr>
        <w:t>є лінгво-прагматичні особливості і</w:t>
      </w:r>
      <w:r>
        <w:rPr>
          <w:szCs w:val="28"/>
        </w:rPr>
        <w:t>нформац</w:t>
      </w:r>
      <w:r>
        <w:rPr>
          <w:szCs w:val="28"/>
          <w:lang w:val="uk-UA"/>
        </w:rPr>
        <w:t>ій</w:t>
      </w:r>
      <w:r>
        <w:rPr>
          <w:szCs w:val="28"/>
        </w:rPr>
        <w:t>но-</w:t>
      </w:r>
      <w:r>
        <w:rPr>
          <w:szCs w:val="28"/>
          <w:lang w:val="uk-UA"/>
        </w:rPr>
        <w:t>і</w:t>
      </w:r>
      <w:r>
        <w:rPr>
          <w:szCs w:val="28"/>
        </w:rPr>
        <w:t>нтерпретац</w:t>
      </w:r>
      <w:r>
        <w:rPr>
          <w:szCs w:val="28"/>
          <w:lang w:val="uk-UA"/>
        </w:rPr>
        <w:t>ій</w:t>
      </w:r>
      <w:r>
        <w:rPr>
          <w:szCs w:val="28"/>
        </w:rPr>
        <w:t>н</w:t>
      </w:r>
      <w:r>
        <w:rPr>
          <w:szCs w:val="28"/>
          <w:lang w:val="uk-UA"/>
        </w:rPr>
        <w:t>ого</w:t>
      </w:r>
      <w:r>
        <w:rPr>
          <w:szCs w:val="28"/>
        </w:rPr>
        <w:t xml:space="preserve"> п</w:t>
      </w:r>
      <w:r>
        <w:rPr>
          <w:szCs w:val="28"/>
          <w:lang w:val="uk-UA"/>
        </w:rPr>
        <w:t>р</w:t>
      </w:r>
      <w:r>
        <w:rPr>
          <w:szCs w:val="28"/>
        </w:rPr>
        <w:t>о</w:t>
      </w:r>
      <w:r>
        <w:rPr>
          <w:szCs w:val="28"/>
          <w:lang w:val="uk-UA"/>
        </w:rPr>
        <w:t>стору</w:t>
      </w:r>
      <w:r>
        <w:rPr>
          <w:szCs w:val="28"/>
        </w:rPr>
        <w:t xml:space="preserve"> в </w:t>
      </w:r>
      <w:r>
        <w:rPr>
          <w:szCs w:val="28"/>
          <w:lang w:val="uk-UA"/>
        </w:rPr>
        <w:t xml:space="preserve">англомовних </w:t>
      </w:r>
      <w:r>
        <w:rPr>
          <w:szCs w:val="28"/>
        </w:rPr>
        <w:t>текстах МНПА.</w:t>
      </w:r>
    </w:p>
    <w:p w:rsidR="00D903C2" w:rsidRDefault="00D903C2" w:rsidP="00D903C2">
      <w:pPr>
        <w:spacing w:line="360" w:lineRule="auto"/>
        <w:ind w:firstLine="1080"/>
        <w:jc w:val="both"/>
        <w:rPr>
          <w:szCs w:val="28"/>
        </w:rPr>
      </w:pPr>
      <w:r>
        <w:rPr>
          <w:b/>
          <w:bCs/>
          <w:i/>
          <w:iCs/>
          <w:szCs w:val="28"/>
        </w:rPr>
        <w:lastRenderedPageBreak/>
        <w:t>Предметом</w:t>
      </w:r>
      <w:r>
        <w:rPr>
          <w:i/>
          <w:iCs/>
          <w:szCs w:val="28"/>
        </w:rPr>
        <w:t xml:space="preserve"> </w:t>
      </w:r>
      <w:r>
        <w:rPr>
          <w:szCs w:val="28"/>
          <w:lang w:val="uk-UA"/>
        </w:rPr>
        <w:t>дослідження стали</w:t>
      </w:r>
      <w:r>
        <w:rPr>
          <w:szCs w:val="28"/>
        </w:rPr>
        <w:t xml:space="preserve"> </w:t>
      </w:r>
      <w:r>
        <w:rPr>
          <w:szCs w:val="28"/>
          <w:lang w:val="uk-UA"/>
        </w:rPr>
        <w:t>засоби</w:t>
      </w:r>
      <w:r>
        <w:rPr>
          <w:szCs w:val="28"/>
        </w:rPr>
        <w:t xml:space="preserve"> вербально</w:t>
      </w:r>
      <w:r>
        <w:rPr>
          <w:szCs w:val="28"/>
          <w:lang w:val="uk-UA"/>
        </w:rPr>
        <w:t>ї</w:t>
      </w:r>
      <w:r>
        <w:rPr>
          <w:szCs w:val="28"/>
        </w:rPr>
        <w:t xml:space="preserve"> актуал</w:t>
      </w:r>
      <w:r>
        <w:rPr>
          <w:szCs w:val="28"/>
          <w:lang w:val="uk-UA"/>
        </w:rPr>
        <w:t>і</w:t>
      </w:r>
      <w:r>
        <w:rPr>
          <w:szCs w:val="28"/>
        </w:rPr>
        <w:t>зац</w:t>
      </w:r>
      <w:r>
        <w:rPr>
          <w:szCs w:val="28"/>
          <w:lang w:val="uk-UA"/>
        </w:rPr>
        <w:t>ії</w:t>
      </w:r>
      <w:r>
        <w:rPr>
          <w:szCs w:val="28"/>
        </w:rPr>
        <w:t xml:space="preserve"> </w:t>
      </w:r>
      <w:r>
        <w:rPr>
          <w:szCs w:val="28"/>
          <w:lang w:val="uk-UA"/>
        </w:rPr>
        <w:t>і</w:t>
      </w:r>
      <w:r>
        <w:rPr>
          <w:szCs w:val="28"/>
        </w:rPr>
        <w:t xml:space="preserve">нтерпретаційного потенціалу </w:t>
      </w:r>
      <w:r>
        <w:rPr>
          <w:szCs w:val="28"/>
          <w:lang w:val="uk-UA"/>
        </w:rPr>
        <w:t xml:space="preserve">англомовного </w:t>
      </w:r>
      <w:r>
        <w:rPr>
          <w:szCs w:val="28"/>
        </w:rPr>
        <w:t>текст</w:t>
      </w:r>
      <w:r>
        <w:rPr>
          <w:szCs w:val="28"/>
          <w:lang w:val="uk-UA"/>
        </w:rPr>
        <w:t>у</w:t>
      </w:r>
      <w:r>
        <w:rPr>
          <w:szCs w:val="28"/>
        </w:rPr>
        <w:t xml:space="preserve"> МНПА.</w:t>
      </w:r>
    </w:p>
    <w:p w:rsidR="00D903C2" w:rsidRDefault="00D903C2" w:rsidP="00D903C2">
      <w:pPr>
        <w:spacing w:line="360" w:lineRule="auto"/>
        <w:ind w:firstLine="1080"/>
        <w:jc w:val="both"/>
        <w:rPr>
          <w:szCs w:val="28"/>
        </w:rPr>
      </w:pPr>
      <w:r>
        <w:rPr>
          <w:b/>
          <w:bCs/>
          <w:i/>
          <w:iCs/>
          <w:szCs w:val="28"/>
        </w:rPr>
        <w:t xml:space="preserve">Матеріалом </w:t>
      </w:r>
      <w:r>
        <w:rPr>
          <w:b/>
          <w:bCs/>
          <w:i/>
          <w:iCs/>
          <w:szCs w:val="28"/>
          <w:lang w:val="uk-UA"/>
        </w:rPr>
        <w:t>дослідження</w:t>
      </w:r>
      <w:r>
        <w:rPr>
          <w:szCs w:val="28"/>
        </w:rPr>
        <w:t xml:space="preserve"> </w:t>
      </w:r>
      <w:r>
        <w:rPr>
          <w:szCs w:val="28"/>
          <w:lang w:val="uk-UA"/>
        </w:rPr>
        <w:t xml:space="preserve">послужили англомовні версії </w:t>
      </w:r>
      <w:r>
        <w:rPr>
          <w:szCs w:val="28"/>
        </w:rPr>
        <w:t>міжнародн</w:t>
      </w:r>
      <w:r>
        <w:rPr>
          <w:szCs w:val="28"/>
          <w:lang w:val="uk-UA"/>
        </w:rPr>
        <w:t>их</w:t>
      </w:r>
      <w:r>
        <w:rPr>
          <w:szCs w:val="28"/>
        </w:rPr>
        <w:t xml:space="preserve"> нормативно-правов</w:t>
      </w:r>
      <w:r>
        <w:rPr>
          <w:szCs w:val="28"/>
          <w:lang w:val="uk-UA"/>
        </w:rPr>
        <w:t>их</w:t>
      </w:r>
      <w:r>
        <w:rPr>
          <w:szCs w:val="28"/>
        </w:rPr>
        <w:t xml:space="preserve"> акт</w:t>
      </w:r>
      <w:r>
        <w:rPr>
          <w:szCs w:val="28"/>
          <w:lang w:val="uk-UA"/>
        </w:rPr>
        <w:t xml:space="preserve">ів ХХ </w:t>
      </w:r>
      <w:r>
        <w:rPr>
          <w:szCs w:val="28"/>
        </w:rPr>
        <w:t>с</w:t>
      </w:r>
      <w:r>
        <w:rPr>
          <w:szCs w:val="28"/>
          <w:lang w:val="uk-UA"/>
        </w:rPr>
        <w:t>т</w:t>
      </w:r>
      <w:r>
        <w:rPr>
          <w:szCs w:val="28"/>
        </w:rPr>
        <w:t xml:space="preserve">., </w:t>
      </w:r>
      <w:r>
        <w:rPr>
          <w:szCs w:val="28"/>
          <w:lang w:val="uk-UA"/>
        </w:rPr>
        <w:t>що м</w:t>
      </w:r>
      <w:r>
        <w:rPr>
          <w:szCs w:val="28"/>
        </w:rPr>
        <w:t>али значн</w:t>
      </w:r>
      <w:r>
        <w:rPr>
          <w:szCs w:val="28"/>
          <w:lang w:val="uk-UA"/>
        </w:rPr>
        <w:t>ий</w:t>
      </w:r>
      <w:r>
        <w:rPr>
          <w:szCs w:val="28"/>
        </w:rPr>
        <w:t xml:space="preserve"> в</w:t>
      </w:r>
      <w:r>
        <w:rPr>
          <w:szCs w:val="28"/>
          <w:lang w:val="uk-UA"/>
        </w:rPr>
        <w:t>п</w:t>
      </w:r>
      <w:r>
        <w:rPr>
          <w:szCs w:val="28"/>
        </w:rPr>
        <w:t>ли</w:t>
      </w:r>
      <w:r>
        <w:rPr>
          <w:szCs w:val="28"/>
          <w:lang w:val="uk-UA"/>
        </w:rPr>
        <w:t>в</w:t>
      </w:r>
      <w:r>
        <w:rPr>
          <w:szCs w:val="28"/>
        </w:rPr>
        <w:t xml:space="preserve"> на пол</w:t>
      </w:r>
      <w:r>
        <w:rPr>
          <w:szCs w:val="28"/>
          <w:lang w:val="uk-UA"/>
        </w:rPr>
        <w:t>і</w:t>
      </w:r>
      <w:r>
        <w:rPr>
          <w:szCs w:val="28"/>
        </w:rPr>
        <w:t>тич</w:t>
      </w:r>
      <w:r>
        <w:rPr>
          <w:szCs w:val="28"/>
          <w:lang w:val="uk-UA"/>
        </w:rPr>
        <w:t>н</w:t>
      </w:r>
      <w:r>
        <w:rPr>
          <w:szCs w:val="28"/>
        </w:rPr>
        <w:t>ий кл</w:t>
      </w:r>
      <w:r>
        <w:rPr>
          <w:szCs w:val="28"/>
          <w:lang w:val="uk-UA"/>
        </w:rPr>
        <w:t>і</w:t>
      </w:r>
      <w:r>
        <w:rPr>
          <w:szCs w:val="28"/>
        </w:rPr>
        <w:t xml:space="preserve">мат у </w:t>
      </w:r>
      <w:r>
        <w:rPr>
          <w:szCs w:val="28"/>
          <w:lang w:val="uk-UA"/>
        </w:rPr>
        <w:t>світі</w:t>
      </w:r>
      <w:r>
        <w:rPr>
          <w:szCs w:val="28"/>
        </w:rPr>
        <w:t>, а так</w:t>
      </w:r>
      <w:r>
        <w:rPr>
          <w:szCs w:val="28"/>
          <w:lang w:val="uk-UA"/>
        </w:rPr>
        <w:t>о</w:t>
      </w:r>
      <w:r>
        <w:rPr>
          <w:szCs w:val="28"/>
        </w:rPr>
        <w:t>ж нормативно-правов</w:t>
      </w:r>
      <w:r>
        <w:rPr>
          <w:szCs w:val="28"/>
          <w:lang w:val="uk-UA"/>
        </w:rPr>
        <w:t>і</w:t>
      </w:r>
      <w:r>
        <w:rPr>
          <w:szCs w:val="28"/>
        </w:rPr>
        <w:t xml:space="preserve"> акт</w:t>
      </w:r>
      <w:r>
        <w:rPr>
          <w:szCs w:val="28"/>
          <w:lang w:val="uk-UA"/>
        </w:rPr>
        <w:t>и</w:t>
      </w:r>
      <w:r>
        <w:rPr>
          <w:szCs w:val="28"/>
        </w:rPr>
        <w:t xml:space="preserve">  Великобритан</w:t>
      </w:r>
      <w:r>
        <w:rPr>
          <w:szCs w:val="28"/>
          <w:lang w:val="uk-UA"/>
        </w:rPr>
        <w:t>ії</w:t>
      </w:r>
      <w:r>
        <w:rPr>
          <w:szCs w:val="28"/>
        </w:rPr>
        <w:t xml:space="preserve"> </w:t>
      </w:r>
      <w:r>
        <w:rPr>
          <w:szCs w:val="28"/>
          <w:lang w:val="uk-UA"/>
        </w:rPr>
        <w:t>та</w:t>
      </w:r>
      <w:r>
        <w:rPr>
          <w:szCs w:val="28"/>
        </w:rPr>
        <w:t xml:space="preserve"> США, </w:t>
      </w:r>
      <w:r>
        <w:rPr>
          <w:szCs w:val="28"/>
          <w:lang w:val="uk-UA"/>
        </w:rPr>
        <w:t>у</w:t>
      </w:r>
      <w:r>
        <w:rPr>
          <w:szCs w:val="28"/>
        </w:rPr>
        <w:t xml:space="preserve"> </w:t>
      </w:r>
      <w:r>
        <w:rPr>
          <w:szCs w:val="28"/>
          <w:lang w:val="uk-UA"/>
        </w:rPr>
        <w:t>я</w:t>
      </w:r>
      <w:r>
        <w:rPr>
          <w:szCs w:val="28"/>
        </w:rPr>
        <w:t>к</w:t>
      </w:r>
      <w:r>
        <w:rPr>
          <w:szCs w:val="28"/>
          <w:lang w:val="uk-UA"/>
        </w:rPr>
        <w:t>и</w:t>
      </w:r>
      <w:r>
        <w:rPr>
          <w:szCs w:val="28"/>
        </w:rPr>
        <w:t>х регулю</w:t>
      </w:r>
      <w:r>
        <w:rPr>
          <w:szCs w:val="28"/>
          <w:lang w:val="uk-UA"/>
        </w:rPr>
        <w:t>ю</w:t>
      </w:r>
      <w:r>
        <w:rPr>
          <w:szCs w:val="28"/>
        </w:rPr>
        <w:t>т</w:t>
      </w:r>
      <w:r>
        <w:rPr>
          <w:szCs w:val="28"/>
          <w:lang w:val="uk-UA"/>
        </w:rPr>
        <w:t>ь</w:t>
      </w:r>
      <w:r>
        <w:rPr>
          <w:szCs w:val="28"/>
        </w:rPr>
        <w:t>ся п</w:t>
      </w:r>
      <w:r>
        <w:rPr>
          <w:szCs w:val="28"/>
          <w:lang w:val="uk-UA"/>
        </w:rPr>
        <w:t>итання</w:t>
      </w:r>
      <w:r>
        <w:rPr>
          <w:szCs w:val="28"/>
        </w:rPr>
        <w:t xml:space="preserve">, так </w:t>
      </w:r>
      <w:r>
        <w:rPr>
          <w:szCs w:val="28"/>
          <w:lang w:val="uk-UA"/>
        </w:rPr>
        <w:t>ч</w:t>
      </w:r>
      <w:r>
        <w:rPr>
          <w:szCs w:val="28"/>
        </w:rPr>
        <w:t>и ін</w:t>
      </w:r>
      <w:r>
        <w:rPr>
          <w:szCs w:val="28"/>
          <w:lang w:val="uk-UA"/>
        </w:rPr>
        <w:t>акше</w:t>
      </w:r>
      <w:r>
        <w:rPr>
          <w:szCs w:val="28"/>
        </w:rPr>
        <w:t xml:space="preserve"> </w:t>
      </w:r>
      <w:r>
        <w:rPr>
          <w:szCs w:val="28"/>
          <w:lang w:val="uk-UA"/>
        </w:rPr>
        <w:t>пов</w:t>
      </w:r>
      <w:r>
        <w:rPr>
          <w:szCs w:val="28"/>
        </w:rPr>
        <w:t>’</w:t>
      </w:r>
      <w:r>
        <w:rPr>
          <w:szCs w:val="28"/>
          <w:lang w:val="uk-UA"/>
        </w:rPr>
        <w:t>язані</w:t>
      </w:r>
      <w:r>
        <w:rPr>
          <w:szCs w:val="28"/>
        </w:rPr>
        <w:t xml:space="preserve"> </w:t>
      </w:r>
      <w:r>
        <w:rPr>
          <w:szCs w:val="28"/>
          <w:lang w:val="uk-UA"/>
        </w:rPr>
        <w:t>зі</w:t>
      </w:r>
      <w:r>
        <w:rPr>
          <w:szCs w:val="28"/>
        </w:rPr>
        <w:t xml:space="preserve"> сферо</w:t>
      </w:r>
      <w:r>
        <w:rPr>
          <w:szCs w:val="28"/>
          <w:lang w:val="uk-UA"/>
        </w:rPr>
        <w:t>ю</w:t>
      </w:r>
      <w:r>
        <w:rPr>
          <w:szCs w:val="28"/>
        </w:rPr>
        <w:t xml:space="preserve"> м</w:t>
      </w:r>
      <w:r>
        <w:rPr>
          <w:szCs w:val="28"/>
          <w:lang w:val="uk-UA"/>
        </w:rPr>
        <w:t>і</w:t>
      </w:r>
      <w:r>
        <w:rPr>
          <w:szCs w:val="28"/>
        </w:rPr>
        <w:t>жд</w:t>
      </w:r>
      <w:r>
        <w:rPr>
          <w:szCs w:val="28"/>
          <w:lang w:val="uk-UA"/>
        </w:rPr>
        <w:t>е</w:t>
      </w:r>
      <w:r>
        <w:rPr>
          <w:szCs w:val="28"/>
        </w:rPr>
        <w:t>р</w:t>
      </w:r>
      <w:r>
        <w:rPr>
          <w:szCs w:val="28"/>
          <w:lang w:val="uk-UA"/>
        </w:rPr>
        <w:t>жавни</w:t>
      </w:r>
      <w:r>
        <w:rPr>
          <w:szCs w:val="28"/>
        </w:rPr>
        <w:t xml:space="preserve">х </w:t>
      </w:r>
      <w:r>
        <w:rPr>
          <w:szCs w:val="28"/>
          <w:lang w:val="uk-UA"/>
        </w:rPr>
        <w:t>відносин</w:t>
      </w:r>
      <w:r>
        <w:rPr>
          <w:szCs w:val="28"/>
        </w:rPr>
        <w:t>.</w:t>
      </w:r>
    </w:p>
    <w:p w:rsidR="00D903C2" w:rsidRDefault="00D903C2" w:rsidP="00D903C2">
      <w:pPr>
        <w:spacing w:line="360" w:lineRule="auto"/>
        <w:ind w:firstLine="1080"/>
        <w:jc w:val="both"/>
        <w:rPr>
          <w:szCs w:val="28"/>
        </w:rPr>
      </w:pPr>
      <w:r>
        <w:rPr>
          <w:b/>
          <w:bCs/>
          <w:i/>
          <w:iCs/>
          <w:szCs w:val="28"/>
        </w:rPr>
        <w:t>Методологічною основою</w:t>
      </w:r>
      <w:r>
        <w:rPr>
          <w:szCs w:val="28"/>
          <w:lang w:val="uk-UA"/>
        </w:rPr>
        <w:t xml:space="preserve"> дослідженн</w:t>
      </w:r>
      <w:r>
        <w:rPr>
          <w:szCs w:val="28"/>
        </w:rPr>
        <w:t xml:space="preserve">я </w:t>
      </w:r>
      <w:r>
        <w:rPr>
          <w:szCs w:val="28"/>
          <w:lang w:val="uk-UA"/>
        </w:rPr>
        <w:t>є</w:t>
      </w:r>
      <w:r>
        <w:rPr>
          <w:szCs w:val="28"/>
        </w:rPr>
        <w:t xml:space="preserve"> д</w:t>
      </w:r>
      <w:r>
        <w:rPr>
          <w:szCs w:val="28"/>
          <w:lang w:val="uk-UA"/>
        </w:rPr>
        <w:t>і</w:t>
      </w:r>
      <w:r>
        <w:rPr>
          <w:szCs w:val="28"/>
        </w:rPr>
        <w:t>алектич</w:t>
      </w:r>
      <w:r>
        <w:rPr>
          <w:szCs w:val="28"/>
          <w:lang w:val="uk-UA"/>
        </w:rPr>
        <w:t>н</w:t>
      </w:r>
      <w:r>
        <w:rPr>
          <w:szCs w:val="28"/>
        </w:rPr>
        <w:t>ий п</w:t>
      </w:r>
      <w:r>
        <w:rPr>
          <w:szCs w:val="28"/>
          <w:lang w:val="uk-UA"/>
        </w:rPr>
        <w:t>і</w:t>
      </w:r>
      <w:r>
        <w:rPr>
          <w:szCs w:val="28"/>
        </w:rPr>
        <w:t>дх</w:t>
      </w:r>
      <w:r>
        <w:rPr>
          <w:szCs w:val="28"/>
          <w:lang w:val="uk-UA"/>
        </w:rPr>
        <w:t>і</w:t>
      </w:r>
      <w:r>
        <w:rPr>
          <w:szCs w:val="28"/>
        </w:rPr>
        <w:t>д,</w:t>
      </w:r>
      <w:r>
        <w:rPr>
          <w:szCs w:val="28"/>
          <w:lang w:val="uk-UA"/>
        </w:rPr>
        <w:t xml:space="preserve"> який</w:t>
      </w:r>
      <w:r>
        <w:rPr>
          <w:szCs w:val="28"/>
        </w:rPr>
        <w:t xml:space="preserve"> </w:t>
      </w:r>
      <w:r>
        <w:rPr>
          <w:szCs w:val="28"/>
          <w:lang w:val="uk-UA"/>
        </w:rPr>
        <w:t>дав змогу</w:t>
      </w:r>
      <w:r>
        <w:rPr>
          <w:szCs w:val="28"/>
        </w:rPr>
        <w:t xml:space="preserve"> </w:t>
      </w:r>
      <w:r>
        <w:rPr>
          <w:szCs w:val="28"/>
          <w:lang w:val="uk-UA"/>
        </w:rPr>
        <w:t>розглянути</w:t>
      </w:r>
      <w:r>
        <w:rPr>
          <w:szCs w:val="28"/>
        </w:rPr>
        <w:t xml:space="preserve"> феномен, що вивчається</w:t>
      </w:r>
      <w:r>
        <w:rPr>
          <w:szCs w:val="28"/>
          <w:lang w:val="uk-UA"/>
        </w:rPr>
        <w:t>, у</w:t>
      </w:r>
      <w:r>
        <w:rPr>
          <w:szCs w:val="28"/>
        </w:rPr>
        <w:t xml:space="preserve"> вс</w:t>
      </w:r>
      <w:r>
        <w:rPr>
          <w:szCs w:val="28"/>
          <w:lang w:val="uk-UA"/>
        </w:rPr>
        <w:t>і</w:t>
      </w:r>
      <w:r>
        <w:rPr>
          <w:szCs w:val="28"/>
        </w:rPr>
        <w:t>й</w:t>
      </w:r>
      <w:r>
        <w:rPr>
          <w:szCs w:val="28"/>
          <w:lang w:val="uk-UA"/>
        </w:rPr>
        <w:t xml:space="preserve"> його</w:t>
      </w:r>
      <w:r>
        <w:rPr>
          <w:szCs w:val="28"/>
        </w:rPr>
        <w:t xml:space="preserve"> </w:t>
      </w:r>
      <w:r>
        <w:rPr>
          <w:szCs w:val="28"/>
          <w:lang w:val="uk-UA"/>
        </w:rPr>
        <w:t>різноманітності</w:t>
      </w:r>
      <w:r>
        <w:rPr>
          <w:b/>
          <w:bCs/>
          <w:szCs w:val="28"/>
        </w:rPr>
        <w:t xml:space="preserve"> </w:t>
      </w:r>
      <w:r>
        <w:rPr>
          <w:szCs w:val="28"/>
        </w:rPr>
        <w:t xml:space="preserve">та </w:t>
      </w:r>
      <w:r>
        <w:rPr>
          <w:szCs w:val="28"/>
          <w:lang w:val="uk-UA"/>
        </w:rPr>
        <w:t>суперечності</w:t>
      </w:r>
      <w:r>
        <w:rPr>
          <w:szCs w:val="28"/>
        </w:rPr>
        <w:t xml:space="preserve">, </w:t>
      </w:r>
      <w:r>
        <w:rPr>
          <w:szCs w:val="28"/>
          <w:lang w:val="uk-UA"/>
        </w:rPr>
        <w:t>окресл</w:t>
      </w:r>
      <w:r>
        <w:rPr>
          <w:szCs w:val="28"/>
        </w:rPr>
        <w:t>ит</w:t>
      </w:r>
      <w:r>
        <w:rPr>
          <w:szCs w:val="28"/>
          <w:lang w:val="uk-UA"/>
        </w:rPr>
        <w:t>и</w:t>
      </w:r>
      <w:r>
        <w:rPr>
          <w:szCs w:val="28"/>
        </w:rPr>
        <w:t xml:space="preserve"> </w:t>
      </w:r>
      <w:r>
        <w:rPr>
          <w:szCs w:val="28"/>
          <w:lang w:val="uk-UA"/>
        </w:rPr>
        <w:t>загальн</w:t>
      </w:r>
      <w:r>
        <w:rPr>
          <w:szCs w:val="28"/>
        </w:rPr>
        <w:t xml:space="preserve">е </w:t>
      </w:r>
      <w:r>
        <w:rPr>
          <w:szCs w:val="28"/>
          <w:lang w:val="uk-UA"/>
        </w:rPr>
        <w:t>й</w:t>
      </w:r>
      <w:r>
        <w:rPr>
          <w:szCs w:val="28"/>
        </w:rPr>
        <w:t xml:space="preserve"> о</w:t>
      </w:r>
      <w:r>
        <w:rPr>
          <w:szCs w:val="28"/>
          <w:lang w:val="uk-UA"/>
        </w:rPr>
        <w:t>крем</w:t>
      </w:r>
      <w:r>
        <w:rPr>
          <w:szCs w:val="28"/>
        </w:rPr>
        <w:t xml:space="preserve">е, </w:t>
      </w:r>
      <w:r>
        <w:rPr>
          <w:szCs w:val="28"/>
          <w:lang w:val="uk-UA"/>
        </w:rPr>
        <w:t>визначити</w:t>
      </w:r>
      <w:r>
        <w:rPr>
          <w:szCs w:val="28"/>
        </w:rPr>
        <w:t xml:space="preserve"> ун</w:t>
      </w:r>
      <w:r>
        <w:rPr>
          <w:szCs w:val="28"/>
          <w:lang w:val="uk-UA"/>
        </w:rPr>
        <w:t>і</w:t>
      </w:r>
      <w:r>
        <w:rPr>
          <w:szCs w:val="28"/>
        </w:rPr>
        <w:t>версальн</w:t>
      </w:r>
      <w:r>
        <w:rPr>
          <w:szCs w:val="28"/>
          <w:lang w:val="uk-UA"/>
        </w:rPr>
        <w:t>і</w:t>
      </w:r>
      <w:r>
        <w:rPr>
          <w:szCs w:val="28"/>
        </w:rPr>
        <w:t xml:space="preserve"> </w:t>
      </w:r>
      <w:r>
        <w:rPr>
          <w:szCs w:val="28"/>
          <w:lang w:val="uk-UA"/>
        </w:rPr>
        <w:t>о</w:t>
      </w:r>
      <w:r>
        <w:rPr>
          <w:szCs w:val="28"/>
        </w:rPr>
        <w:t xml:space="preserve">знаки. </w:t>
      </w:r>
      <w:r>
        <w:rPr>
          <w:szCs w:val="28"/>
          <w:lang w:val="uk-UA"/>
        </w:rPr>
        <w:t xml:space="preserve">Таким чином було </w:t>
      </w:r>
      <w:r>
        <w:rPr>
          <w:szCs w:val="28"/>
        </w:rPr>
        <w:t>ст</w:t>
      </w:r>
      <w:r>
        <w:rPr>
          <w:szCs w:val="28"/>
          <w:lang w:val="uk-UA"/>
        </w:rPr>
        <w:t>ворено</w:t>
      </w:r>
      <w:r>
        <w:rPr>
          <w:szCs w:val="28"/>
        </w:rPr>
        <w:t xml:space="preserve"> </w:t>
      </w:r>
      <w:r>
        <w:rPr>
          <w:szCs w:val="28"/>
          <w:lang w:val="uk-UA"/>
        </w:rPr>
        <w:t>досить пов</w:t>
      </w:r>
      <w:r>
        <w:rPr>
          <w:szCs w:val="28"/>
        </w:rPr>
        <w:t>ну</w:t>
      </w:r>
      <w:r>
        <w:rPr>
          <w:szCs w:val="28"/>
          <w:lang w:val="uk-UA"/>
        </w:rPr>
        <w:t xml:space="preserve"> картину</w:t>
      </w:r>
      <w:r>
        <w:rPr>
          <w:szCs w:val="28"/>
        </w:rPr>
        <w:t xml:space="preserve"> </w:t>
      </w:r>
      <w:r>
        <w:rPr>
          <w:szCs w:val="28"/>
          <w:lang w:val="uk-UA"/>
        </w:rPr>
        <w:t>ін</w:t>
      </w:r>
      <w:r>
        <w:rPr>
          <w:szCs w:val="28"/>
        </w:rPr>
        <w:t>формац</w:t>
      </w:r>
      <w:r>
        <w:rPr>
          <w:szCs w:val="28"/>
          <w:lang w:val="uk-UA"/>
        </w:rPr>
        <w:t>ій</w:t>
      </w:r>
      <w:r>
        <w:rPr>
          <w:szCs w:val="28"/>
        </w:rPr>
        <w:t>н</w:t>
      </w:r>
      <w:r>
        <w:rPr>
          <w:szCs w:val="28"/>
          <w:lang w:val="uk-UA"/>
        </w:rPr>
        <w:t>о</w:t>
      </w:r>
      <w:r>
        <w:rPr>
          <w:szCs w:val="28"/>
        </w:rPr>
        <w:t>-</w:t>
      </w:r>
      <w:r>
        <w:rPr>
          <w:szCs w:val="28"/>
          <w:lang w:val="uk-UA"/>
        </w:rPr>
        <w:t>і</w:t>
      </w:r>
      <w:r>
        <w:rPr>
          <w:szCs w:val="28"/>
        </w:rPr>
        <w:t>нтерпретац</w:t>
      </w:r>
      <w:r>
        <w:rPr>
          <w:szCs w:val="28"/>
          <w:lang w:val="uk-UA"/>
        </w:rPr>
        <w:t>ійн</w:t>
      </w:r>
      <w:r>
        <w:rPr>
          <w:szCs w:val="28"/>
        </w:rPr>
        <w:t xml:space="preserve">ого </w:t>
      </w:r>
      <w:r>
        <w:rPr>
          <w:szCs w:val="28"/>
          <w:lang w:val="uk-UA"/>
        </w:rPr>
        <w:t>простору</w:t>
      </w:r>
      <w:r>
        <w:rPr>
          <w:szCs w:val="28"/>
        </w:rPr>
        <w:t xml:space="preserve"> МНПА, а так</w:t>
      </w:r>
      <w:r>
        <w:rPr>
          <w:szCs w:val="28"/>
          <w:lang w:val="uk-UA"/>
        </w:rPr>
        <w:t>о</w:t>
      </w:r>
      <w:r>
        <w:rPr>
          <w:szCs w:val="28"/>
        </w:rPr>
        <w:t xml:space="preserve">ж </w:t>
      </w:r>
      <w:r>
        <w:rPr>
          <w:szCs w:val="28"/>
          <w:lang w:val="uk-UA"/>
        </w:rPr>
        <w:t>описано його</w:t>
      </w:r>
      <w:r>
        <w:rPr>
          <w:szCs w:val="28"/>
        </w:rPr>
        <w:t xml:space="preserve"> </w:t>
      </w:r>
      <w:r>
        <w:rPr>
          <w:szCs w:val="28"/>
          <w:lang w:val="uk-UA"/>
        </w:rPr>
        <w:t>інгерентні</w:t>
      </w:r>
      <w:r>
        <w:rPr>
          <w:szCs w:val="28"/>
        </w:rPr>
        <w:t xml:space="preserve"> </w:t>
      </w:r>
      <w:r>
        <w:rPr>
          <w:szCs w:val="28"/>
          <w:lang w:val="uk-UA"/>
        </w:rPr>
        <w:t>властивості</w:t>
      </w:r>
      <w:r>
        <w:rPr>
          <w:szCs w:val="28"/>
        </w:rPr>
        <w:t xml:space="preserve">. </w:t>
      </w:r>
    </w:p>
    <w:p w:rsidR="00D903C2" w:rsidRDefault="00D903C2" w:rsidP="00D903C2">
      <w:pPr>
        <w:spacing w:line="360" w:lineRule="auto"/>
        <w:ind w:firstLine="1080"/>
        <w:jc w:val="both"/>
        <w:rPr>
          <w:szCs w:val="28"/>
          <w:lang w:val="uk-UA"/>
        </w:rPr>
      </w:pPr>
      <w:r>
        <w:rPr>
          <w:szCs w:val="28"/>
        </w:rPr>
        <w:t>Комплексн</w:t>
      </w:r>
      <w:r>
        <w:rPr>
          <w:szCs w:val="28"/>
          <w:lang w:val="uk-UA"/>
        </w:rPr>
        <w:t>и</w:t>
      </w:r>
      <w:r>
        <w:rPr>
          <w:szCs w:val="28"/>
        </w:rPr>
        <w:t>й прагматико-функц</w:t>
      </w:r>
      <w:r>
        <w:rPr>
          <w:szCs w:val="28"/>
          <w:lang w:val="uk-UA"/>
        </w:rPr>
        <w:t>і</w:t>
      </w:r>
      <w:r>
        <w:rPr>
          <w:szCs w:val="28"/>
        </w:rPr>
        <w:t>ональн</w:t>
      </w:r>
      <w:r>
        <w:rPr>
          <w:szCs w:val="28"/>
          <w:lang w:val="uk-UA"/>
        </w:rPr>
        <w:t>и</w:t>
      </w:r>
      <w:r>
        <w:rPr>
          <w:szCs w:val="28"/>
        </w:rPr>
        <w:t xml:space="preserve">й </w:t>
      </w:r>
      <w:r>
        <w:rPr>
          <w:szCs w:val="28"/>
          <w:lang w:val="uk-UA"/>
        </w:rPr>
        <w:t>та</w:t>
      </w:r>
      <w:r>
        <w:rPr>
          <w:szCs w:val="28"/>
        </w:rPr>
        <w:t xml:space="preserve"> когн</w:t>
      </w:r>
      <w:r>
        <w:rPr>
          <w:szCs w:val="28"/>
          <w:lang w:val="uk-UA"/>
        </w:rPr>
        <w:t>і</w:t>
      </w:r>
      <w:r>
        <w:rPr>
          <w:szCs w:val="28"/>
        </w:rPr>
        <w:t>тивно-герменевтич</w:t>
      </w:r>
      <w:r>
        <w:rPr>
          <w:szCs w:val="28"/>
          <w:lang w:val="uk-UA"/>
        </w:rPr>
        <w:t>н</w:t>
      </w:r>
      <w:r>
        <w:rPr>
          <w:szCs w:val="28"/>
        </w:rPr>
        <w:t>ий підх</w:t>
      </w:r>
      <w:r>
        <w:rPr>
          <w:szCs w:val="28"/>
          <w:lang w:val="uk-UA"/>
        </w:rPr>
        <w:t>і</w:t>
      </w:r>
      <w:r>
        <w:rPr>
          <w:szCs w:val="28"/>
        </w:rPr>
        <w:t xml:space="preserve">д </w:t>
      </w:r>
      <w:r>
        <w:rPr>
          <w:szCs w:val="28"/>
          <w:lang w:val="uk-UA"/>
        </w:rPr>
        <w:t xml:space="preserve">визначив </w:t>
      </w:r>
      <w:r>
        <w:rPr>
          <w:szCs w:val="28"/>
        </w:rPr>
        <w:t>на</w:t>
      </w:r>
      <w:r>
        <w:rPr>
          <w:szCs w:val="28"/>
          <w:lang w:val="uk-UA"/>
        </w:rPr>
        <w:t>й</w:t>
      </w:r>
      <w:r>
        <w:rPr>
          <w:szCs w:val="28"/>
        </w:rPr>
        <w:t>біл</w:t>
      </w:r>
      <w:r>
        <w:rPr>
          <w:szCs w:val="28"/>
          <w:lang w:val="uk-UA"/>
        </w:rPr>
        <w:t>ьш</w:t>
      </w:r>
      <w:r>
        <w:rPr>
          <w:szCs w:val="28"/>
        </w:rPr>
        <w:t xml:space="preserve"> </w:t>
      </w:r>
      <w:r>
        <w:rPr>
          <w:szCs w:val="28"/>
          <w:lang w:val="uk-UA"/>
        </w:rPr>
        <w:t>е</w:t>
      </w:r>
      <w:r>
        <w:rPr>
          <w:szCs w:val="28"/>
        </w:rPr>
        <w:t>фективн</w:t>
      </w:r>
      <w:r>
        <w:rPr>
          <w:szCs w:val="28"/>
          <w:lang w:val="uk-UA"/>
        </w:rPr>
        <w:t>і</w:t>
      </w:r>
      <w:r>
        <w:rPr>
          <w:szCs w:val="28"/>
        </w:rPr>
        <w:t xml:space="preserve"> метод</w:t>
      </w:r>
      <w:r>
        <w:rPr>
          <w:szCs w:val="28"/>
          <w:lang w:val="uk-UA"/>
        </w:rPr>
        <w:t>и</w:t>
      </w:r>
      <w:r>
        <w:rPr>
          <w:szCs w:val="28"/>
        </w:rPr>
        <w:t xml:space="preserve"> </w:t>
      </w:r>
      <w:r>
        <w:rPr>
          <w:szCs w:val="28"/>
          <w:lang w:val="uk-UA"/>
        </w:rPr>
        <w:t>дослідження</w:t>
      </w:r>
      <w:r>
        <w:rPr>
          <w:szCs w:val="28"/>
        </w:rPr>
        <w:t>.</w:t>
      </w:r>
      <w:r>
        <w:rPr>
          <w:szCs w:val="28"/>
          <w:lang w:val="uk-UA"/>
        </w:rPr>
        <w:t xml:space="preserve"> Зокрема використано засоби формально-логічного аналізу, зіставний та дескриптивний методи; з метою укладання класифікації дефініцій проводились аналітичні та синтетичні процедури, а також операції, спрямовані на отримання кількісних даних, що дало змогу сформувати цілісне уявлення про аналізовані явища.</w:t>
      </w:r>
    </w:p>
    <w:p w:rsidR="00D903C2" w:rsidRDefault="00D903C2" w:rsidP="00D903C2">
      <w:pPr>
        <w:spacing w:line="360" w:lineRule="auto"/>
        <w:ind w:firstLine="1080"/>
        <w:jc w:val="both"/>
        <w:rPr>
          <w:szCs w:val="28"/>
          <w:lang w:val="uk-UA"/>
        </w:rPr>
      </w:pPr>
      <w:r>
        <w:rPr>
          <w:i/>
          <w:iCs/>
          <w:szCs w:val="28"/>
          <w:lang w:val="uk-UA"/>
        </w:rPr>
        <w:t xml:space="preserve"> </w:t>
      </w:r>
      <w:r>
        <w:rPr>
          <w:b/>
          <w:bCs/>
          <w:i/>
          <w:iCs/>
          <w:szCs w:val="28"/>
        </w:rPr>
        <w:t>Наукова новизна</w:t>
      </w:r>
      <w:r>
        <w:rPr>
          <w:szCs w:val="28"/>
        </w:rPr>
        <w:t xml:space="preserve">  </w:t>
      </w:r>
      <w:r>
        <w:rPr>
          <w:szCs w:val="28"/>
          <w:lang w:val="uk-UA"/>
        </w:rPr>
        <w:t>виконаного дослідження полягає в тому</w:t>
      </w:r>
      <w:r>
        <w:rPr>
          <w:szCs w:val="28"/>
        </w:rPr>
        <w:t xml:space="preserve">, </w:t>
      </w:r>
      <w:r>
        <w:rPr>
          <w:szCs w:val="28"/>
          <w:lang w:val="uk-UA"/>
        </w:rPr>
        <w:t>щ</w:t>
      </w:r>
      <w:r>
        <w:rPr>
          <w:szCs w:val="28"/>
        </w:rPr>
        <w:t xml:space="preserve">о </w:t>
      </w:r>
      <w:r>
        <w:rPr>
          <w:b/>
          <w:bCs/>
          <w:i/>
          <w:iCs/>
          <w:szCs w:val="28"/>
          <w:lang w:val="uk-UA"/>
        </w:rPr>
        <w:t>в</w:t>
      </w:r>
      <w:r>
        <w:rPr>
          <w:b/>
          <w:bCs/>
          <w:i/>
          <w:iCs/>
          <w:szCs w:val="28"/>
        </w:rPr>
        <w:t>пер</w:t>
      </w:r>
      <w:r>
        <w:rPr>
          <w:b/>
          <w:bCs/>
          <w:i/>
          <w:iCs/>
          <w:szCs w:val="28"/>
          <w:lang w:val="uk-UA"/>
        </w:rPr>
        <w:t>ш</w:t>
      </w:r>
      <w:r>
        <w:rPr>
          <w:b/>
          <w:bCs/>
          <w:i/>
          <w:iCs/>
          <w:szCs w:val="28"/>
        </w:rPr>
        <w:t>е</w:t>
      </w:r>
      <w:r>
        <w:rPr>
          <w:szCs w:val="28"/>
        </w:rPr>
        <w:t xml:space="preserve"> </w:t>
      </w:r>
    </w:p>
    <w:p w:rsidR="00D903C2" w:rsidRDefault="00D903C2" w:rsidP="00D903C2">
      <w:pPr>
        <w:spacing w:line="360" w:lineRule="auto"/>
        <w:ind w:firstLine="1080"/>
        <w:jc w:val="both"/>
        <w:rPr>
          <w:szCs w:val="28"/>
          <w:lang w:val="uk-UA"/>
        </w:rPr>
      </w:pPr>
      <w:r>
        <w:rPr>
          <w:i/>
          <w:iCs/>
          <w:szCs w:val="28"/>
          <w:lang w:val="uk-UA"/>
        </w:rPr>
        <w:t>-</w:t>
      </w:r>
      <w:r>
        <w:rPr>
          <w:iCs/>
          <w:szCs w:val="28"/>
          <w:lang w:val="uk-UA"/>
        </w:rPr>
        <w:t>систематизовано ті лінгвістичні засоби, що дають змогу правильно інтерпретувати положення документу, а також визначено особливості актуалізації  категорії інтерактивності як головного фактора, що забезпечує інформативно-інтерпретаційну адекватність тексту на « виході» та «вході» каналу комунікації у вказаних різновидах тексту середньожорсткого типу;</w:t>
      </w:r>
    </w:p>
    <w:p w:rsidR="00D903C2" w:rsidRDefault="00D903C2" w:rsidP="00D903C2">
      <w:pPr>
        <w:spacing w:line="360" w:lineRule="auto"/>
        <w:ind w:firstLine="1080"/>
        <w:jc w:val="both"/>
        <w:rPr>
          <w:szCs w:val="28"/>
        </w:rPr>
      </w:pPr>
      <w:r>
        <w:rPr>
          <w:szCs w:val="28"/>
          <w:lang w:val="uk-UA"/>
        </w:rPr>
        <w:t>-проведено</w:t>
      </w:r>
      <w:r>
        <w:rPr>
          <w:szCs w:val="28"/>
        </w:rPr>
        <w:t xml:space="preserve"> комплексний анал</w:t>
      </w:r>
      <w:r>
        <w:rPr>
          <w:szCs w:val="28"/>
          <w:lang w:val="uk-UA"/>
        </w:rPr>
        <w:t>і</w:t>
      </w:r>
      <w:r>
        <w:rPr>
          <w:szCs w:val="28"/>
        </w:rPr>
        <w:t xml:space="preserve">з </w:t>
      </w:r>
      <w:r>
        <w:rPr>
          <w:szCs w:val="28"/>
          <w:lang w:val="uk-UA"/>
        </w:rPr>
        <w:t>інформаційно-інтерпретаційного простору</w:t>
      </w:r>
      <w:r>
        <w:rPr>
          <w:szCs w:val="28"/>
        </w:rPr>
        <w:t xml:space="preserve"> текст</w:t>
      </w:r>
      <w:r>
        <w:rPr>
          <w:szCs w:val="28"/>
          <w:lang w:val="uk-UA"/>
        </w:rPr>
        <w:t>у</w:t>
      </w:r>
      <w:r>
        <w:rPr>
          <w:szCs w:val="28"/>
        </w:rPr>
        <w:t xml:space="preserve"> МНПА;</w:t>
      </w:r>
    </w:p>
    <w:p w:rsidR="00D903C2" w:rsidRDefault="00D903C2" w:rsidP="00D903C2">
      <w:pPr>
        <w:spacing w:line="360" w:lineRule="auto"/>
        <w:ind w:firstLine="1080"/>
        <w:jc w:val="both"/>
        <w:rPr>
          <w:szCs w:val="28"/>
          <w:lang w:val="uk-UA"/>
        </w:rPr>
      </w:pPr>
      <w:r>
        <w:rPr>
          <w:szCs w:val="28"/>
          <w:lang w:val="uk-UA"/>
        </w:rPr>
        <w:t>-визначено</w:t>
      </w:r>
      <w:r>
        <w:rPr>
          <w:szCs w:val="28"/>
        </w:rPr>
        <w:t xml:space="preserve"> співвідношення </w:t>
      </w:r>
      <w:r>
        <w:rPr>
          <w:szCs w:val="28"/>
          <w:lang w:val="uk-UA"/>
        </w:rPr>
        <w:t>е</w:t>
      </w:r>
      <w:r>
        <w:rPr>
          <w:szCs w:val="28"/>
        </w:rPr>
        <w:t>лемент</w:t>
      </w:r>
      <w:r>
        <w:rPr>
          <w:szCs w:val="28"/>
          <w:lang w:val="uk-UA"/>
        </w:rPr>
        <w:t>і</w:t>
      </w:r>
      <w:r>
        <w:rPr>
          <w:szCs w:val="28"/>
        </w:rPr>
        <w:t xml:space="preserve">в </w:t>
      </w:r>
      <w:r>
        <w:rPr>
          <w:szCs w:val="28"/>
          <w:lang w:val="uk-UA"/>
        </w:rPr>
        <w:t>інформаційно-інтерпретаційного простору</w:t>
      </w:r>
      <w:r>
        <w:rPr>
          <w:szCs w:val="28"/>
        </w:rPr>
        <w:t xml:space="preserve"> </w:t>
      </w:r>
      <w:r>
        <w:rPr>
          <w:szCs w:val="28"/>
          <w:lang w:val="uk-UA"/>
        </w:rPr>
        <w:t>адресанта й адресата;</w:t>
      </w:r>
    </w:p>
    <w:p w:rsidR="00D903C2" w:rsidRDefault="00D903C2" w:rsidP="00D903C2">
      <w:pPr>
        <w:spacing w:line="360" w:lineRule="auto"/>
        <w:ind w:firstLine="1080"/>
        <w:jc w:val="both"/>
        <w:rPr>
          <w:szCs w:val="28"/>
          <w:lang w:val="uk-UA"/>
        </w:rPr>
      </w:pPr>
      <w:r>
        <w:rPr>
          <w:szCs w:val="28"/>
          <w:lang w:val="uk-UA"/>
        </w:rPr>
        <w:t>-виявлено механізми актуалізації інтерпретаційного потенціалу різних частин тексту МНПА;</w:t>
      </w:r>
    </w:p>
    <w:p w:rsidR="00D903C2" w:rsidRDefault="00D903C2" w:rsidP="00D903C2">
      <w:pPr>
        <w:spacing w:line="360" w:lineRule="auto"/>
        <w:ind w:firstLine="1080"/>
        <w:jc w:val="both"/>
        <w:rPr>
          <w:szCs w:val="28"/>
          <w:lang w:val="uk-UA"/>
        </w:rPr>
      </w:pPr>
      <w:r>
        <w:rPr>
          <w:szCs w:val="28"/>
          <w:lang w:val="uk-UA"/>
        </w:rPr>
        <w:t>-грунтовно проаналізовано власне інтерпретаційні блоки тексту міжнародного нормативно-правового акту;</w:t>
      </w:r>
    </w:p>
    <w:p w:rsidR="00D903C2" w:rsidRDefault="00D903C2" w:rsidP="00D903C2">
      <w:pPr>
        <w:spacing w:line="360" w:lineRule="auto"/>
        <w:ind w:firstLine="1080"/>
        <w:jc w:val="both"/>
        <w:rPr>
          <w:szCs w:val="28"/>
          <w:lang w:val="uk-UA"/>
        </w:rPr>
      </w:pPr>
      <w:r>
        <w:rPr>
          <w:szCs w:val="28"/>
          <w:lang w:val="uk-UA"/>
        </w:rPr>
        <w:t>-визначено специфіку побудови та функціонування складників інтерпретаційних блоків текстів МНПА;</w:t>
      </w:r>
    </w:p>
    <w:p w:rsidR="00D903C2" w:rsidRDefault="00D903C2" w:rsidP="00D903C2">
      <w:pPr>
        <w:pStyle w:val="37"/>
        <w:rPr>
          <w:szCs w:val="28"/>
          <w:lang w:val="uk-UA"/>
        </w:rPr>
      </w:pPr>
      <w:r>
        <w:rPr>
          <w:szCs w:val="28"/>
          <w:lang w:val="uk-UA"/>
        </w:rPr>
        <w:t>-розроблено класифікацію дефініцій як головних елементів інтерпретаційних блоків текстів МНПА й, у першу чергу, їх дефініційні розділи;</w:t>
      </w:r>
    </w:p>
    <w:p w:rsidR="00D903C2" w:rsidRDefault="00D903C2" w:rsidP="00D903C2">
      <w:pPr>
        <w:spacing w:line="360" w:lineRule="auto"/>
        <w:ind w:firstLine="1080"/>
        <w:jc w:val="both"/>
        <w:rPr>
          <w:szCs w:val="28"/>
          <w:lang w:val="uk-UA"/>
        </w:rPr>
      </w:pPr>
      <w:r>
        <w:rPr>
          <w:szCs w:val="28"/>
          <w:lang w:val="uk-UA"/>
        </w:rPr>
        <w:lastRenderedPageBreak/>
        <w:t>-визначено інформаційно-інтерпретаційний потенціал різних типів дефініцій та засоби його актуалізації.</w:t>
      </w:r>
    </w:p>
    <w:p w:rsidR="00D903C2" w:rsidRDefault="00D903C2" w:rsidP="00D903C2">
      <w:pPr>
        <w:spacing w:line="360" w:lineRule="auto"/>
        <w:ind w:firstLine="1080"/>
        <w:jc w:val="both"/>
        <w:rPr>
          <w:szCs w:val="28"/>
          <w:lang w:val="uk-UA"/>
        </w:rPr>
      </w:pPr>
      <w:r>
        <w:rPr>
          <w:b/>
          <w:bCs/>
          <w:i/>
          <w:iCs/>
          <w:szCs w:val="28"/>
          <w:lang w:val="uk-UA"/>
        </w:rPr>
        <w:t>Теоретичне значення</w:t>
      </w:r>
      <w:r>
        <w:rPr>
          <w:b/>
          <w:bCs/>
          <w:szCs w:val="28"/>
          <w:lang w:val="uk-UA"/>
        </w:rPr>
        <w:t xml:space="preserve"> </w:t>
      </w:r>
      <w:r>
        <w:rPr>
          <w:szCs w:val="28"/>
          <w:lang w:val="uk-UA"/>
        </w:rPr>
        <w:t>роботи визначається тим, що вперше розроблено теорію вивчення інформаційно-інтерпретаційного простору щодо офіційно-ділових текстів, а саме міжнародних нормативно-правових актів. Указана теорія дає можливість розглядати інформаційний та інтерпретаційний складники не окремо, а в їх взаємодії та нерозривному зв’язку в рамках єдиного інформаційно-інтерпретаційного простору.</w:t>
      </w:r>
    </w:p>
    <w:p w:rsidR="00D903C2" w:rsidRDefault="00D903C2" w:rsidP="00D903C2">
      <w:pPr>
        <w:spacing w:line="360" w:lineRule="auto"/>
        <w:ind w:firstLine="1080"/>
        <w:jc w:val="both"/>
        <w:rPr>
          <w:szCs w:val="28"/>
          <w:lang w:val="uk-UA"/>
        </w:rPr>
      </w:pPr>
      <w:r>
        <w:rPr>
          <w:szCs w:val="28"/>
          <w:lang w:val="uk-UA"/>
        </w:rPr>
        <w:t>Такий підхід дав підстави інакше подивитися на співвідношення ролі факторів адресанта і адресата, які визначають структуру й зміст відповідних адресантного і адресатного інформаційно-інтерпретаційних полів (ІІПа1 та ІІПа2) як складників загального інформаційно-інтерпретаційного простору англомовних версій текстів МНПА.</w:t>
      </w:r>
    </w:p>
    <w:p w:rsidR="00D903C2" w:rsidRDefault="00D903C2" w:rsidP="00D903C2">
      <w:pPr>
        <w:pStyle w:val="37"/>
        <w:rPr>
          <w:szCs w:val="28"/>
          <w:lang w:val="uk-UA"/>
        </w:rPr>
      </w:pPr>
      <w:r>
        <w:rPr>
          <w:szCs w:val="28"/>
          <w:lang w:val="uk-UA"/>
        </w:rPr>
        <w:t>Дослідження, що було проведено за таким принципом,  дало можливість визначити, яке саме значення має фактор адресанта в цілому інтерпретаційному процесі  МНПА, а токож з’ясувати ті лінгвістичні засоби, за допомогою яких забезпечується поєднання фактуального та інтерпретаційного складників, оскільки, як відомо, адресант виступає не лише  продуцентом інформації, а й продуцентом-інтерпретатором, який дає первинне тлумачення тексту та встановлює інтерпретаційний вектор для вторинного інтерпретатора  –  адресата.</w:t>
      </w:r>
    </w:p>
    <w:p w:rsidR="00D903C2" w:rsidRDefault="00D903C2" w:rsidP="00D903C2">
      <w:pPr>
        <w:spacing w:line="360" w:lineRule="auto"/>
        <w:ind w:firstLine="1080"/>
        <w:jc w:val="both"/>
        <w:rPr>
          <w:szCs w:val="28"/>
          <w:lang w:val="uk-UA"/>
        </w:rPr>
      </w:pPr>
      <w:r>
        <w:rPr>
          <w:b/>
          <w:bCs/>
          <w:i/>
          <w:iCs/>
          <w:szCs w:val="28"/>
          <w:lang w:val="uk-UA"/>
        </w:rPr>
        <w:t>Практична цінність</w:t>
      </w:r>
      <w:r>
        <w:rPr>
          <w:szCs w:val="28"/>
          <w:lang w:val="uk-UA"/>
        </w:rPr>
        <w:t xml:space="preserve"> роботи полягає в тому,  що ії результати можуть бути використані в курсах з інтерпретації тексту, теорії комунікації, функціональної стилістики англійської мови,  на заняттях з аналітичного читання, у практичній дипломатичній роботі при складанні відповідних документів міжнародного значення, –  конвенцій,  угод,  пактів та ін., а також законодавчих актів, які стосуються проблем міждержавних відносин.</w:t>
      </w:r>
    </w:p>
    <w:p w:rsidR="00D903C2" w:rsidRDefault="00D903C2" w:rsidP="00D903C2">
      <w:pPr>
        <w:spacing w:line="360" w:lineRule="auto"/>
        <w:ind w:firstLine="1080"/>
        <w:jc w:val="both"/>
        <w:rPr>
          <w:szCs w:val="28"/>
          <w:lang w:val="uk-UA"/>
        </w:rPr>
      </w:pPr>
      <w:r>
        <w:rPr>
          <w:b/>
          <w:bCs/>
          <w:i/>
          <w:iCs/>
          <w:szCs w:val="28"/>
        </w:rPr>
        <w:t>Апробац</w:t>
      </w:r>
      <w:r>
        <w:rPr>
          <w:b/>
          <w:bCs/>
          <w:i/>
          <w:iCs/>
          <w:szCs w:val="28"/>
          <w:lang w:val="uk-UA"/>
        </w:rPr>
        <w:t>ію</w:t>
      </w:r>
      <w:r>
        <w:rPr>
          <w:b/>
          <w:bCs/>
          <w:i/>
          <w:iCs/>
          <w:szCs w:val="28"/>
        </w:rPr>
        <w:t xml:space="preserve"> роботи</w:t>
      </w:r>
      <w:r>
        <w:rPr>
          <w:b/>
          <w:bCs/>
          <w:szCs w:val="28"/>
          <w:lang w:val="uk-UA"/>
        </w:rPr>
        <w:t xml:space="preserve"> </w:t>
      </w:r>
      <w:r>
        <w:rPr>
          <w:szCs w:val="28"/>
          <w:lang w:val="uk-UA"/>
        </w:rPr>
        <w:t xml:space="preserve">здійснено </w:t>
      </w:r>
      <w:r>
        <w:rPr>
          <w:szCs w:val="28"/>
        </w:rPr>
        <w:t>на зас</w:t>
      </w:r>
      <w:r>
        <w:rPr>
          <w:szCs w:val="28"/>
          <w:lang w:val="uk-UA"/>
        </w:rPr>
        <w:t>і</w:t>
      </w:r>
      <w:r>
        <w:rPr>
          <w:szCs w:val="28"/>
        </w:rPr>
        <w:t>даннях кафедр</w:t>
      </w:r>
      <w:r>
        <w:rPr>
          <w:szCs w:val="28"/>
          <w:lang w:val="uk-UA"/>
        </w:rPr>
        <w:t>и</w:t>
      </w:r>
      <w:r>
        <w:rPr>
          <w:szCs w:val="28"/>
        </w:rPr>
        <w:t xml:space="preserve"> </w:t>
      </w:r>
      <w:r>
        <w:rPr>
          <w:szCs w:val="28"/>
          <w:lang w:val="uk-UA"/>
        </w:rPr>
        <w:t>і</w:t>
      </w:r>
      <w:r>
        <w:rPr>
          <w:szCs w:val="28"/>
        </w:rPr>
        <w:t>но</w:t>
      </w:r>
      <w:r>
        <w:rPr>
          <w:szCs w:val="28"/>
          <w:lang w:val="uk-UA"/>
        </w:rPr>
        <w:t>земни</w:t>
      </w:r>
      <w:r>
        <w:rPr>
          <w:szCs w:val="28"/>
        </w:rPr>
        <w:t xml:space="preserve">х </w:t>
      </w:r>
      <w:r>
        <w:rPr>
          <w:szCs w:val="28"/>
          <w:lang w:val="uk-UA"/>
        </w:rPr>
        <w:t>м</w:t>
      </w:r>
      <w:r>
        <w:rPr>
          <w:szCs w:val="28"/>
        </w:rPr>
        <w:t>ов (</w:t>
      </w:r>
      <w:r>
        <w:rPr>
          <w:szCs w:val="28"/>
          <w:lang w:val="uk-UA"/>
        </w:rPr>
        <w:t>Одеса,</w:t>
      </w:r>
      <w:r>
        <w:rPr>
          <w:szCs w:val="28"/>
        </w:rPr>
        <w:t xml:space="preserve">1999 – 2004) </w:t>
      </w:r>
      <w:r>
        <w:rPr>
          <w:szCs w:val="28"/>
          <w:lang w:val="uk-UA"/>
        </w:rPr>
        <w:t>та</w:t>
      </w:r>
      <w:r>
        <w:rPr>
          <w:szCs w:val="28"/>
        </w:rPr>
        <w:t xml:space="preserve"> на л</w:t>
      </w:r>
      <w:r>
        <w:rPr>
          <w:szCs w:val="28"/>
          <w:lang w:val="uk-UA"/>
        </w:rPr>
        <w:t>і</w:t>
      </w:r>
      <w:r>
        <w:rPr>
          <w:szCs w:val="28"/>
        </w:rPr>
        <w:t>нгв</w:t>
      </w:r>
      <w:r>
        <w:rPr>
          <w:szCs w:val="28"/>
          <w:lang w:val="uk-UA"/>
        </w:rPr>
        <w:t>і</w:t>
      </w:r>
      <w:r>
        <w:rPr>
          <w:szCs w:val="28"/>
        </w:rPr>
        <w:t>стич</w:t>
      </w:r>
      <w:r>
        <w:rPr>
          <w:szCs w:val="28"/>
          <w:lang w:val="uk-UA"/>
        </w:rPr>
        <w:t>н</w:t>
      </w:r>
      <w:r>
        <w:rPr>
          <w:szCs w:val="28"/>
        </w:rPr>
        <w:t>их сем</w:t>
      </w:r>
      <w:r>
        <w:rPr>
          <w:szCs w:val="28"/>
          <w:lang w:val="uk-UA"/>
        </w:rPr>
        <w:t>і</w:t>
      </w:r>
      <w:r>
        <w:rPr>
          <w:szCs w:val="28"/>
        </w:rPr>
        <w:t>нарах ОНЮА і Міжнародного гуманітарного ун</w:t>
      </w:r>
      <w:r>
        <w:rPr>
          <w:szCs w:val="28"/>
          <w:lang w:val="uk-UA"/>
        </w:rPr>
        <w:t>і</w:t>
      </w:r>
      <w:r>
        <w:rPr>
          <w:szCs w:val="28"/>
        </w:rPr>
        <w:t>верситет</w:t>
      </w:r>
      <w:r>
        <w:rPr>
          <w:szCs w:val="28"/>
          <w:lang w:val="uk-UA"/>
        </w:rPr>
        <w:t>у</w:t>
      </w:r>
      <w:r>
        <w:rPr>
          <w:szCs w:val="28"/>
        </w:rPr>
        <w:t xml:space="preserve"> (Одеса</w:t>
      </w:r>
      <w:r>
        <w:rPr>
          <w:szCs w:val="28"/>
          <w:lang w:val="uk-UA"/>
        </w:rPr>
        <w:t>, 2000 - 2004</w:t>
      </w:r>
      <w:r>
        <w:rPr>
          <w:szCs w:val="28"/>
        </w:rPr>
        <w:t>)</w:t>
      </w:r>
      <w:r>
        <w:rPr>
          <w:szCs w:val="28"/>
          <w:lang w:val="uk-UA"/>
        </w:rPr>
        <w:t xml:space="preserve">. Основні положення дисертації виголошено на наступних міжнародних конференціях: на </w:t>
      </w:r>
      <w:r>
        <w:rPr>
          <w:szCs w:val="28"/>
          <w:lang w:val="en-US"/>
        </w:rPr>
        <w:t>VI</w:t>
      </w:r>
      <w:r>
        <w:rPr>
          <w:szCs w:val="28"/>
          <w:lang w:val="uk-UA"/>
        </w:rPr>
        <w:t xml:space="preserve"> міжнародній конференції “</w:t>
      </w:r>
      <w:r>
        <w:rPr>
          <w:szCs w:val="28"/>
          <w:lang w:val="en-US"/>
        </w:rPr>
        <w:t>Emergency</w:t>
      </w:r>
      <w:r>
        <w:rPr>
          <w:szCs w:val="28"/>
          <w:lang w:val="uk-UA"/>
        </w:rPr>
        <w:t xml:space="preserve"> </w:t>
      </w:r>
      <w:r>
        <w:rPr>
          <w:szCs w:val="28"/>
          <w:lang w:val="en-US"/>
        </w:rPr>
        <w:t>Standards</w:t>
      </w:r>
      <w:r>
        <w:rPr>
          <w:szCs w:val="28"/>
          <w:lang w:val="uk-UA"/>
        </w:rPr>
        <w:t xml:space="preserve"> </w:t>
      </w:r>
      <w:r>
        <w:rPr>
          <w:szCs w:val="28"/>
          <w:lang w:val="en-US"/>
        </w:rPr>
        <w:t>in</w:t>
      </w:r>
      <w:r>
        <w:rPr>
          <w:szCs w:val="28"/>
          <w:lang w:val="uk-UA"/>
        </w:rPr>
        <w:t xml:space="preserve"> </w:t>
      </w:r>
      <w:r>
        <w:rPr>
          <w:szCs w:val="28"/>
          <w:lang w:val="en-US"/>
        </w:rPr>
        <w:t>ELT</w:t>
      </w:r>
      <w:r>
        <w:rPr>
          <w:szCs w:val="28"/>
          <w:lang w:val="uk-UA"/>
        </w:rPr>
        <w:t xml:space="preserve"> </w:t>
      </w:r>
      <w:r>
        <w:rPr>
          <w:szCs w:val="28"/>
          <w:lang w:val="en-US"/>
        </w:rPr>
        <w:t>and</w:t>
      </w:r>
      <w:r>
        <w:rPr>
          <w:szCs w:val="28"/>
          <w:lang w:val="uk-UA"/>
        </w:rPr>
        <w:t xml:space="preserve"> </w:t>
      </w:r>
      <w:r>
        <w:rPr>
          <w:szCs w:val="28"/>
          <w:lang w:val="en-US"/>
        </w:rPr>
        <w:t>Linguistics</w:t>
      </w:r>
      <w:r>
        <w:rPr>
          <w:szCs w:val="28"/>
          <w:lang w:val="uk-UA"/>
        </w:rPr>
        <w:t xml:space="preserve">” (Москва, 2001), </w:t>
      </w:r>
      <w:r>
        <w:rPr>
          <w:szCs w:val="28"/>
          <w:lang w:val="en-US"/>
        </w:rPr>
        <w:t>V</w:t>
      </w:r>
      <w:r>
        <w:rPr>
          <w:szCs w:val="28"/>
          <w:lang w:val="uk-UA"/>
        </w:rPr>
        <w:t xml:space="preserve"> міжнародній ювілейній конфереції „Стратегії та методики навчання мови для спеціальних цілей – 2” (Київ, 2001), </w:t>
      </w:r>
      <w:r>
        <w:rPr>
          <w:szCs w:val="28"/>
          <w:lang w:val="en-US"/>
        </w:rPr>
        <w:t>VII</w:t>
      </w:r>
      <w:r>
        <w:rPr>
          <w:szCs w:val="28"/>
          <w:lang w:val="uk-UA"/>
        </w:rPr>
        <w:t xml:space="preserve"> міжнародній конференції “</w:t>
      </w:r>
      <w:r>
        <w:rPr>
          <w:szCs w:val="28"/>
          <w:lang w:val="en-US"/>
        </w:rPr>
        <w:t>Towards</w:t>
      </w:r>
      <w:r>
        <w:rPr>
          <w:szCs w:val="28"/>
          <w:lang w:val="uk-UA"/>
        </w:rPr>
        <w:t xml:space="preserve"> </w:t>
      </w:r>
      <w:r>
        <w:rPr>
          <w:szCs w:val="28"/>
          <w:lang w:val="en-US"/>
        </w:rPr>
        <w:t>interactive</w:t>
      </w:r>
      <w:r>
        <w:rPr>
          <w:szCs w:val="28"/>
          <w:lang w:val="uk-UA"/>
        </w:rPr>
        <w:t xml:space="preserve"> </w:t>
      </w:r>
      <w:r>
        <w:rPr>
          <w:szCs w:val="28"/>
          <w:lang w:val="en-US"/>
        </w:rPr>
        <w:t>teaching</w:t>
      </w:r>
      <w:r>
        <w:rPr>
          <w:szCs w:val="28"/>
          <w:lang w:val="uk-UA"/>
        </w:rPr>
        <w:t xml:space="preserve">: </w:t>
      </w:r>
      <w:r>
        <w:rPr>
          <w:szCs w:val="28"/>
          <w:lang w:val="en-US"/>
        </w:rPr>
        <w:t>EL</w:t>
      </w:r>
      <w:r>
        <w:rPr>
          <w:szCs w:val="28"/>
          <w:lang w:val="uk-UA"/>
        </w:rPr>
        <w:t xml:space="preserve"> </w:t>
      </w:r>
      <w:r>
        <w:rPr>
          <w:szCs w:val="28"/>
          <w:lang w:val="en-US"/>
        </w:rPr>
        <w:t>Teaching</w:t>
      </w:r>
      <w:r>
        <w:rPr>
          <w:szCs w:val="28"/>
          <w:lang w:val="uk-UA"/>
        </w:rPr>
        <w:t xml:space="preserve"> </w:t>
      </w:r>
      <w:r>
        <w:rPr>
          <w:szCs w:val="28"/>
          <w:lang w:val="en-US"/>
        </w:rPr>
        <w:t>and</w:t>
      </w:r>
      <w:r>
        <w:rPr>
          <w:szCs w:val="28"/>
          <w:lang w:val="uk-UA"/>
        </w:rPr>
        <w:t xml:space="preserve"> </w:t>
      </w:r>
      <w:r>
        <w:rPr>
          <w:szCs w:val="28"/>
          <w:lang w:val="en-US"/>
        </w:rPr>
        <w:t>EL</w:t>
      </w:r>
      <w:r>
        <w:rPr>
          <w:szCs w:val="28"/>
          <w:lang w:val="uk-UA"/>
        </w:rPr>
        <w:t xml:space="preserve"> </w:t>
      </w:r>
      <w:r>
        <w:rPr>
          <w:szCs w:val="28"/>
          <w:lang w:val="en-US"/>
        </w:rPr>
        <w:t>Learning</w:t>
      </w:r>
      <w:r>
        <w:rPr>
          <w:szCs w:val="28"/>
          <w:lang w:val="uk-UA"/>
        </w:rPr>
        <w:t xml:space="preserve">” (Москва, 2003), міжнародній науковій лінгво-методичній конференції „Треті Каразинські читання: методика і лінгвістика – на шляху до інтеграції” (Харків, 2003), міжнародній науковій методичній конференції „Ювілейні Четверті Каразинські читання: Людина. Мова. Комунікація” (Харків, 2004),  міжнародній науковій конференції „ Мова і культура” (Київ, 2004). Результати та основні положення дисертації викладено у 5 наукових статтях фахових видань (одна з яких у співавторстві), затверджених </w:t>
      </w:r>
      <w:r>
        <w:rPr>
          <w:szCs w:val="28"/>
          <w:lang w:val="uk-UA"/>
        </w:rPr>
        <w:lastRenderedPageBreak/>
        <w:t>ВАК України, та апробовано на наукових конференціях у вигляді 2 тез (одна з яких у співавторстві).</w:t>
      </w:r>
    </w:p>
    <w:p w:rsidR="00D903C2" w:rsidRDefault="00D903C2" w:rsidP="00D903C2">
      <w:pPr>
        <w:spacing w:line="360" w:lineRule="auto"/>
        <w:ind w:firstLine="1080"/>
        <w:jc w:val="both"/>
        <w:rPr>
          <w:szCs w:val="28"/>
          <w:lang w:val="uk-UA"/>
        </w:rPr>
      </w:pPr>
      <w:r>
        <w:rPr>
          <w:b/>
          <w:bCs/>
          <w:i/>
          <w:iCs/>
          <w:szCs w:val="28"/>
          <w:lang w:val="uk-UA"/>
        </w:rPr>
        <w:t>Структура роботи</w:t>
      </w:r>
      <w:r>
        <w:rPr>
          <w:szCs w:val="28"/>
          <w:lang w:val="uk-UA"/>
        </w:rPr>
        <w:t xml:space="preserve"> зумовлена загальною метою дослідження та поетапним розв’язанням конкретних завдань. Дисертація складається зі вступу, списку умовних скорочень, трьох розділів, висновків, списку використаних джерел та текстів МНПА</w:t>
      </w:r>
      <w:r>
        <w:rPr>
          <w:szCs w:val="28"/>
        </w:rPr>
        <w:t xml:space="preserve">. </w:t>
      </w:r>
      <w:r>
        <w:rPr>
          <w:szCs w:val="28"/>
          <w:lang w:val="uk-UA"/>
        </w:rPr>
        <w:t>Загальни</w:t>
      </w:r>
      <w:r>
        <w:rPr>
          <w:szCs w:val="28"/>
        </w:rPr>
        <w:t>й об</w:t>
      </w:r>
      <w:r>
        <w:rPr>
          <w:szCs w:val="28"/>
          <w:lang w:val="uk-UA"/>
        </w:rPr>
        <w:t>сяг</w:t>
      </w:r>
      <w:r>
        <w:rPr>
          <w:szCs w:val="28"/>
        </w:rPr>
        <w:t xml:space="preserve"> </w:t>
      </w:r>
      <w:r>
        <w:rPr>
          <w:szCs w:val="28"/>
          <w:lang w:val="uk-UA"/>
        </w:rPr>
        <w:t>дисертації становить</w:t>
      </w:r>
      <w:r>
        <w:rPr>
          <w:szCs w:val="28"/>
        </w:rPr>
        <w:t xml:space="preserve"> </w:t>
      </w:r>
      <w:r>
        <w:rPr>
          <w:szCs w:val="28"/>
          <w:lang w:val="uk-UA"/>
        </w:rPr>
        <w:t>19</w:t>
      </w:r>
      <w:r>
        <w:rPr>
          <w:szCs w:val="28"/>
        </w:rPr>
        <w:t>6</w:t>
      </w:r>
      <w:r>
        <w:rPr>
          <w:szCs w:val="28"/>
          <w:lang w:val="uk-UA"/>
        </w:rPr>
        <w:t xml:space="preserve"> сторінок</w:t>
      </w:r>
      <w:r>
        <w:rPr>
          <w:szCs w:val="28"/>
        </w:rPr>
        <w:t xml:space="preserve">, </w:t>
      </w:r>
      <w:r>
        <w:rPr>
          <w:szCs w:val="28"/>
          <w:lang w:val="uk-UA"/>
        </w:rPr>
        <w:t>у тому числі 16</w:t>
      </w:r>
      <w:r>
        <w:rPr>
          <w:szCs w:val="28"/>
        </w:rPr>
        <w:t>1 с</w:t>
      </w:r>
      <w:r>
        <w:rPr>
          <w:szCs w:val="28"/>
          <w:lang w:val="uk-UA"/>
        </w:rPr>
        <w:t>торінку основного тексту. Список використаних джерел нараховує 28</w:t>
      </w:r>
      <w:r>
        <w:rPr>
          <w:szCs w:val="28"/>
        </w:rPr>
        <w:t>7</w:t>
      </w:r>
      <w:r>
        <w:rPr>
          <w:szCs w:val="28"/>
          <w:lang w:val="uk-UA"/>
        </w:rPr>
        <w:t xml:space="preserve"> позиції, серед яких 4</w:t>
      </w:r>
      <w:r>
        <w:rPr>
          <w:szCs w:val="28"/>
        </w:rPr>
        <w:t>9</w:t>
      </w:r>
      <w:r>
        <w:rPr>
          <w:szCs w:val="28"/>
          <w:lang w:val="uk-UA"/>
        </w:rPr>
        <w:t xml:space="preserve"> текстів  МНПА англійською мовою (загальним обсягом 3</w:t>
      </w:r>
      <w:r>
        <w:rPr>
          <w:szCs w:val="28"/>
        </w:rPr>
        <w:t>70</w:t>
      </w:r>
      <w:r>
        <w:rPr>
          <w:szCs w:val="28"/>
          <w:lang w:val="uk-UA"/>
        </w:rPr>
        <w:t xml:space="preserve"> 600 слововживань).</w:t>
      </w:r>
    </w:p>
    <w:p w:rsidR="00D903C2" w:rsidRDefault="00D903C2" w:rsidP="00D903C2">
      <w:pPr>
        <w:spacing w:line="360" w:lineRule="auto"/>
        <w:ind w:firstLine="1080"/>
        <w:jc w:val="both"/>
        <w:rPr>
          <w:szCs w:val="28"/>
          <w:lang w:val="uk-UA"/>
        </w:rPr>
      </w:pPr>
    </w:p>
    <w:p w:rsidR="00D903C2" w:rsidRDefault="00D903C2" w:rsidP="00D903C2">
      <w:pPr>
        <w:pStyle w:val="1"/>
        <w:ind w:firstLine="0"/>
        <w:rPr>
          <w:sz w:val="24"/>
          <w:szCs w:val="28"/>
          <w:lang w:val="uk-UA"/>
        </w:rPr>
      </w:pPr>
      <w:r>
        <w:rPr>
          <w:sz w:val="24"/>
          <w:szCs w:val="28"/>
          <w:lang w:val="uk-UA"/>
        </w:rPr>
        <w:t>ОСНОВНИЙ ЗМІСТ ДИСЕРТАЦІЇ</w:t>
      </w:r>
    </w:p>
    <w:p w:rsidR="00D903C2" w:rsidRDefault="00D903C2" w:rsidP="00D903C2">
      <w:pPr>
        <w:pStyle w:val="afffffffb"/>
        <w:spacing w:line="360" w:lineRule="auto"/>
        <w:ind w:firstLine="1080"/>
        <w:jc w:val="both"/>
        <w:rPr>
          <w:sz w:val="24"/>
          <w:szCs w:val="28"/>
          <w:lang w:val="uk-UA"/>
        </w:rPr>
      </w:pPr>
      <w:r>
        <w:rPr>
          <w:sz w:val="24"/>
          <w:szCs w:val="28"/>
          <w:lang w:val="uk-UA"/>
        </w:rPr>
        <w:t>У</w:t>
      </w:r>
      <w:r>
        <w:rPr>
          <w:b/>
          <w:bCs/>
          <w:sz w:val="24"/>
          <w:szCs w:val="28"/>
          <w:lang w:val="uk-UA"/>
        </w:rPr>
        <w:t xml:space="preserve"> вступі</w:t>
      </w:r>
      <w:r>
        <w:rPr>
          <w:sz w:val="24"/>
          <w:szCs w:val="28"/>
          <w:lang w:val="uk-UA"/>
        </w:rPr>
        <w:t xml:space="preserve"> обгрунтовано актуальність теми, визначено мету та завдання дослідження, його об’єкт та предмет, вказано методи дослідження і джерела фактичного матеріалу, сформульовано наукову новизну, теоретичне й практичне значення роботи, подано відомості щодо апробації результатів та публікацій.</w:t>
      </w:r>
    </w:p>
    <w:p w:rsidR="00D903C2" w:rsidRDefault="00D903C2" w:rsidP="00D903C2">
      <w:pPr>
        <w:pStyle w:val="afffffffb"/>
        <w:spacing w:line="360" w:lineRule="auto"/>
        <w:ind w:firstLine="1080"/>
        <w:jc w:val="both"/>
        <w:rPr>
          <w:sz w:val="24"/>
          <w:szCs w:val="28"/>
          <w:lang w:val="uk-UA"/>
        </w:rPr>
      </w:pPr>
      <w:r>
        <w:rPr>
          <w:sz w:val="24"/>
          <w:szCs w:val="28"/>
          <w:lang w:val="uk-UA"/>
        </w:rPr>
        <w:t>Перший розділ</w:t>
      </w:r>
      <w:r>
        <w:rPr>
          <w:b/>
          <w:bCs/>
          <w:sz w:val="24"/>
          <w:szCs w:val="28"/>
          <w:lang w:val="uk-UA"/>
        </w:rPr>
        <w:t xml:space="preserve"> «МНПА як різновид офіційно-ділового</w:t>
      </w:r>
      <w:r>
        <w:rPr>
          <w:sz w:val="24"/>
          <w:szCs w:val="28"/>
          <w:lang w:val="uk-UA"/>
        </w:rPr>
        <w:t xml:space="preserve"> </w:t>
      </w:r>
      <w:r>
        <w:rPr>
          <w:b/>
          <w:bCs/>
          <w:sz w:val="24"/>
          <w:szCs w:val="28"/>
          <w:lang w:val="uk-UA"/>
        </w:rPr>
        <w:t xml:space="preserve">тексту» </w:t>
      </w:r>
      <w:r>
        <w:rPr>
          <w:sz w:val="24"/>
          <w:szCs w:val="28"/>
          <w:lang w:val="uk-UA"/>
        </w:rPr>
        <w:t xml:space="preserve">містить огляд літератури з питань теорії інтерпретації, адресантно-адресатних кореляцій, кодифікації та інтерпретації різних типів текстів. Цей розділ також присвячено аналізу основних лінгво-прагматичних особливостей міжнародних нормативно-правових актів, зокрема їх композиційно-мовленнєвій організації. </w:t>
      </w:r>
    </w:p>
    <w:p w:rsidR="00D903C2" w:rsidRDefault="00D903C2" w:rsidP="00D903C2">
      <w:pPr>
        <w:pStyle w:val="afffffffb"/>
        <w:spacing w:line="360" w:lineRule="auto"/>
        <w:ind w:firstLine="1080"/>
        <w:jc w:val="both"/>
        <w:rPr>
          <w:sz w:val="24"/>
          <w:lang w:val="uk-UA"/>
        </w:rPr>
      </w:pPr>
      <w:r>
        <w:rPr>
          <w:sz w:val="24"/>
          <w:lang w:val="uk-UA"/>
        </w:rPr>
        <w:t>Міжнародний нормативно-правовий акт розглянуто як текст середньожорсткого типу, що складається за чіткими регламентаціями та правилами, хоч головна схема і передбачає різні модифікації. Правила побудови МНПА зумовлені його прагматикою: це текст прескриптивного характеру, що й визначає його провідну іллокутивну функцію – впливати на адресата з метою здійснення ним певних правових дій. Це</w:t>
      </w:r>
      <w:r>
        <w:rPr>
          <w:sz w:val="24"/>
        </w:rPr>
        <w:t xml:space="preserve"> документ, основ</w:t>
      </w:r>
      <w:r>
        <w:rPr>
          <w:sz w:val="24"/>
          <w:lang w:val="uk-UA"/>
        </w:rPr>
        <w:t>ою</w:t>
      </w:r>
      <w:r>
        <w:rPr>
          <w:sz w:val="24"/>
        </w:rPr>
        <w:t xml:space="preserve"> </w:t>
      </w:r>
      <w:r>
        <w:rPr>
          <w:sz w:val="24"/>
          <w:lang w:val="uk-UA"/>
        </w:rPr>
        <w:t>я</w:t>
      </w:r>
      <w:r>
        <w:rPr>
          <w:sz w:val="24"/>
        </w:rPr>
        <w:t xml:space="preserve">кого </w:t>
      </w:r>
      <w:r>
        <w:rPr>
          <w:sz w:val="24"/>
          <w:lang w:val="uk-UA"/>
        </w:rPr>
        <w:t>є</w:t>
      </w:r>
      <w:r>
        <w:rPr>
          <w:sz w:val="24"/>
        </w:rPr>
        <w:t xml:space="preserve"> </w:t>
      </w:r>
      <w:r>
        <w:rPr>
          <w:sz w:val="24"/>
          <w:lang w:val="uk-UA"/>
        </w:rPr>
        <w:t>і</w:t>
      </w:r>
      <w:r>
        <w:rPr>
          <w:sz w:val="24"/>
        </w:rPr>
        <w:t>мперативн</w:t>
      </w:r>
      <w:r>
        <w:rPr>
          <w:sz w:val="24"/>
          <w:lang w:val="uk-UA"/>
        </w:rPr>
        <w:t>і</w:t>
      </w:r>
      <w:r>
        <w:rPr>
          <w:sz w:val="24"/>
        </w:rPr>
        <w:t>сть.</w:t>
      </w:r>
      <w:r>
        <w:rPr>
          <w:sz w:val="24"/>
          <w:lang w:val="uk-UA"/>
        </w:rPr>
        <w:t xml:space="preserve">Указана іллокутивна функція визначається за допомогою різних лінгво-прагматичних засобів, а саме за допомогою мовних актуалізаторів категорії імперативности, у тому числі відповідних модальних дієслів та насамперед дієслова </w:t>
      </w:r>
      <w:r>
        <w:rPr>
          <w:i/>
          <w:iCs/>
          <w:sz w:val="24"/>
          <w:lang w:val="en-US"/>
        </w:rPr>
        <w:t>shall</w:t>
      </w:r>
      <w:r>
        <w:rPr>
          <w:i/>
          <w:iCs/>
          <w:sz w:val="24"/>
          <w:lang w:val="uk-UA"/>
        </w:rPr>
        <w:t xml:space="preserve">, </w:t>
      </w:r>
      <w:r>
        <w:rPr>
          <w:sz w:val="24"/>
          <w:lang w:val="uk-UA"/>
        </w:rPr>
        <w:t>що є інгерентною властивістю будь-якого директивного документу:</w:t>
      </w:r>
    </w:p>
    <w:p w:rsidR="00D903C2" w:rsidRDefault="00D903C2" w:rsidP="00D903C2">
      <w:pPr>
        <w:pStyle w:val="8"/>
        <w:rPr>
          <w:rFonts w:ascii="Times New Roman" w:hAnsi="Times New Roman"/>
        </w:rPr>
      </w:pPr>
      <w:r>
        <w:rPr>
          <w:rFonts w:ascii="Times New Roman" w:hAnsi="Times New Roman"/>
        </w:rPr>
        <w:t>Article 5</w:t>
      </w:r>
    </w:p>
    <w:p w:rsidR="00D903C2" w:rsidRDefault="00D903C2" w:rsidP="00786BDC">
      <w:pPr>
        <w:widowControl w:val="0"/>
        <w:numPr>
          <w:ilvl w:val="0"/>
          <w:numId w:val="60"/>
        </w:numPr>
        <w:tabs>
          <w:tab w:val="clear" w:pos="1353"/>
          <w:tab w:val="num" w:pos="0"/>
        </w:tabs>
        <w:suppressAutoHyphens w:val="0"/>
        <w:autoSpaceDE w:val="0"/>
        <w:autoSpaceDN w:val="0"/>
        <w:adjustRightInd w:val="0"/>
        <w:spacing w:line="360" w:lineRule="auto"/>
        <w:ind w:left="1080" w:firstLine="0"/>
        <w:jc w:val="both"/>
        <w:rPr>
          <w:i/>
          <w:iCs/>
          <w:szCs w:val="28"/>
          <w:lang w:val="en-US"/>
        </w:rPr>
      </w:pPr>
      <w:r>
        <w:rPr>
          <w:i/>
          <w:iCs/>
          <w:szCs w:val="28"/>
          <w:lang w:val="en-US"/>
        </w:rPr>
        <w:t xml:space="preserve">The provisions of this Chapter </w:t>
      </w:r>
      <w:r>
        <w:rPr>
          <w:b/>
          <w:bCs/>
          <w:i/>
          <w:iCs/>
          <w:szCs w:val="28"/>
          <w:lang w:val="en-US"/>
        </w:rPr>
        <w:t>shall not</w:t>
      </w:r>
      <w:r>
        <w:rPr>
          <w:i/>
          <w:iCs/>
          <w:szCs w:val="28"/>
          <w:lang w:val="en-US"/>
        </w:rPr>
        <w:t xml:space="preserve"> apply to offences and</w:t>
      </w:r>
      <w:r>
        <w:rPr>
          <w:i/>
          <w:iCs/>
          <w:szCs w:val="28"/>
          <w:lang w:val="uk-UA"/>
        </w:rPr>
        <w:t xml:space="preserve"> </w:t>
      </w:r>
      <w:r>
        <w:rPr>
          <w:i/>
          <w:iCs/>
          <w:szCs w:val="28"/>
          <w:lang w:val="en-US"/>
        </w:rPr>
        <w:t>acts committed or</w:t>
      </w:r>
    </w:p>
    <w:p w:rsidR="00D903C2" w:rsidRDefault="00D903C2" w:rsidP="00D903C2">
      <w:pPr>
        <w:widowControl w:val="0"/>
        <w:autoSpaceDE w:val="0"/>
        <w:autoSpaceDN w:val="0"/>
        <w:adjustRightInd w:val="0"/>
        <w:spacing w:line="360" w:lineRule="auto"/>
        <w:ind w:left="1080"/>
        <w:jc w:val="both"/>
        <w:rPr>
          <w:i/>
          <w:iCs/>
          <w:szCs w:val="28"/>
          <w:lang w:val="en-US"/>
        </w:rPr>
      </w:pPr>
      <w:r>
        <w:rPr>
          <w:i/>
          <w:iCs/>
          <w:szCs w:val="28"/>
          <w:lang w:val="en-US"/>
        </w:rPr>
        <w:t>about to be committed by a person on board an aircraft</w:t>
      </w:r>
      <w:r>
        <w:rPr>
          <w:i/>
          <w:iCs/>
          <w:szCs w:val="28"/>
          <w:lang w:val="uk-UA"/>
        </w:rPr>
        <w:t xml:space="preserve"> </w:t>
      </w:r>
      <w:r>
        <w:rPr>
          <w:i/>
          <w:iCs/>
          <w:szCs w:val="28"/>
          <w:lang w:val="en-US"/>
        </w:rPr>
        <w:t>in flight in the airspace of the</w:t>
      </w:r>
    </w:p>
    <w:p w:rsidR="00D903C2" w:rsidRDefault="00D903C2" w:rsidP="00D903C2">
      <w:pPr>
        <w:widowControl w:val="0"/>
        <w:autoSpaceDE w:val="0"/>
        <w:autoSpaceDN w:val="0"/>
        <w:adjustRightInd w:val="0"/>
        <w:spacing w:line="360" w:lineRule="auto"/>
        <w:ind w:left="1080"/>
        <w:jc w:val="both"/>
        <w:rPr>
          <w:szCs w:val="28"/>
          <w:lang w:val="en-US"/>
        </w:rPr>
      </w:pPr>
      <w:r>
        <w:rPr>
          <w:i/>
          <w:iCs/>
          <w:szCs w:val="28"/>
          <w:lang w:val="en-US"/>
        </w:rPr>
        <w:t>State of registration or over the high seas   [Tokyo convention, 1963:4].</w:t>
      </w:r>
    </w:p>
    <w:p w:rsidR="00D903C2" w:rsidRDefault="00D903C2" w:rsidP="00D903C2">
      <w:pPr>
        <w:spacing w:line="360" w:lineRule="auto"/>
        <w:jc w:val="both"/>
        <w:rPr>
          <w:i/>
          <w:iCs/>
          <w:szCs w:val="28"/>
          <w:lang w:val="uk-UA"/>
        </w:rPr>
      </w:pPr>
      <w:r>
        <w:rPr>
          <w:szCs w:val="28"/>
          <w:lang w:val="uk-UA"/>
        </w:rPr>
        <w:t xml:space="preserve"> </w:t>
      </w:r>
      <w:r>
        <w:rPr>
          <w:szCs w:val="28"/>
        </w:rPr>
        <w:t xml:space="preserve">Там, де категоричність </w:t>
      </w:r>
      <w:r>
        <w:rPr>
          <w:szCs w:val="28"/>
          <w:lang w:val="uk-UA"/>
        </w:rPr>
        <w:t>по</w:t>
      </w:r>
      <w:r>
        <w:rPr>
          <w:szCs w:val="28"/>
        </w:rPr>
        <w:t>ступа</w:t>
      </w:r>
      <w:r>
        <w:rPr>
          <w:szCs w:val="28"/>
          <w:lang w:val="uk-UA"/>
        </w:rPr>
        <w:t>є</w:t>
      </w:r>
      <w:r>
        <w:rPr>
          <w:szCs w:val="28"/>
        </w:rPr>
        <w:t>т</w:t>
      </w:r>
      <w:r>
        <w:rPr>
          <w:szCs w:val="28"/>
          <w:lang w:val="uk-UA"/>
        </w:rPr>
        <w:t>ься</w:t>
      </w:r>
      <w:r>
        <w:rPr>
          <w:szCs w:val="28"/>
        </w:rPr>
        <w:t xml:space="preserve"> допустимост</w:t>
      </w:r>
      <w:r>
        <w:rPr>
          <w:szCs w:val="28"/>
          <w:lang w:val="uk-UA"/>
        </w:rPr>
        <w:t>і</w:t>
      </w:r>
      <w:r>
        <w:rPr>
          <w:szCs w:val="28"/>
        </w:rPr>
        <w:t xml:space="preserve">, </w:t>
      </w:r>
      <w:r>
        <w:rPr>
          <w:szCs w:val="28"/>
          <w:lang w:val="uk-UA"/>
        </w:rPr>
        <w:t>використовується</w:t>
      </w:r>
      <w:r>
        <w:rPr>
          <w:szCs w:val="28"/>
        </w:rPr>
        <w:t xml:space="preserve"> пермі</w:t>
      </w:r>
      <w:r>
        <w:rPr>
          <w:szCs w:val="28"/>
          <w:lang w:val="uk-UA"/>
        </w:rPr>
        <w:t>с</w:t>
      </w:r>
      <w:r>
        <w:rPr>
          <w:szCs w:val="28"/>
        </w:rPr>
        <w:t>с</w:t>
      </w:r>
      <w:r>
        <w:rPr>
          <w:szCs w:val="28"/>
          <w:lang w:val="uk-UA"/>
        </w:rPr>
        <w:t>і</w:t>
      </w:r>
      <w:r>
        <w:rPr>
          <w:szCs w:val="28"/>
        </w:rPr>
        <w:t>в</w:t>
      </w:r>
      <w:r>
        <w:rPr>
          <w:szCs w:val="28"/>
          <w:lang w:val="uk-UA"/>
        </w:rPr>
        <w:t xml:space="preserve"> </w:t>
      </w:r>
      <w:r>
        <w:rPr>
          <w:szCs w:val="28"/>
        </w:rPr>
        <w:t xml:space="preserve"> </w:t>
      </w:r>
      <w:r>
        <w:rPr>
          <w:i/>
          <w:iCs/>
          <w:szCs w:val="28"/>
          <w:lang w:val="en-US"/>
        </w:rPr>
        <w:t>may</w:t>
      </w:r>
      <w:r>
        <w:rPr>
          <w:i/>
          <w:iCs/>
          <w:szCs w:val="28"/>
        </w:rPr>
        <w:t>:</w:t>
      </w:r>
    </w:p>
    <w:p w:rsidR="00D903C2" w:rsidRDefault="00D903C2" w:rsidP="00D903C2">
      <w:pPr>
        <w:pStyle w:val="41"/>
        <w:ind w:left="1080" w:firstLine="0"/>
        <w:rPr>
          <w:sz w:val="24"/>
          <w:szCs w:val="28"/>
        </w:rPr>
      </w:pPr>
      <w:r>
        <w:rPr>
          <w:sz w:val="24"/>
          <w:szCs w:val="28"/>
        </w:rPr>
        <w:lastRenderedPageBreak/>
        <w:t>Article 14</w:t>
      </w:r>
    </w:p>
    <w:p w:rsidR="00D903C2" w:rsidRDefault="00D903C2" w:rsidP="00D903C2">
      <w:pPr>
        <w:spacing w:line="360" w:lineRule="auto"/>
        <w:ind w:left="1080"/>
        <w:jc w:val="both"/>
        <w:rPr>
          <w:i/>
          <w:iCs/>
          <w:szCs w:val="28"/>
          <w:lang w:val="en-US"/>
        </w:rPr>
      </w:pPr>
      <w:r>
        <w:rPr>
          <w:i/>
          <w:iCs/>
          <w:szCs w:val="28"/>
          <w:lang w:val="en-US"/>
        </w:rPr>
        <w:t xml:space="preserve">Each Party </w:t>
      </w:r>
      <w:r>
        <w:rPr>
          <w:b/>
          <w:bCs/>
          <w:i/>
          <w:iCs/>
          <w:szCs w:val="28"/>
          <w:lang w:val="en-US"/>
        </w:rPr>
        <w:t xml:space="preserve">may </w:t>
      </w:r>
      <w:r>
        <w:rPr>
          <w:i/>
          <w:iCs/>
          <w:szCs w:val="28"/>
          <w:lang w:val="en-US"/>
        </w:rPr>
        <w:t>reserve the right to apply</w:t>
      </w:r>
      <w:r>
        <w:rPr>
          <w:i/>
          <w:iCs/>
          <w:szCs w:val="28"/>
          <w:lang w:val="uk-UA"/>
        </w:rPr>
        <w:t xml:space="preserve"> </w:t>
      </w:r>
      <w:r>
        <w:rPr>
          <w:i/>
          <w:iCs/>
          <w:szCs w:val="28"/>
          <w:lang w:val="en-US"/>
        </w:rPr>
        <w:t>the measures referred to in Article 20</w:t>
      </w:r>
      <w:r>
        <w:rPr>
          <w:i/>
          <w:iCs/>
          <w:szCs w:val="28"/>
          <w:lang w:val="uk-UA"/>
        </w:rPr>
        <w:t xml:space="preserve"> </w:t>
      </w:r>
    </w:p>
    <w:p w:rsidR="00D903C2" w:rsidRDefault="00D903C2" w:rsidP="00D903C2">
      <w:pPr>
        <w:spacing w:line="360" w:lineRule="auto"/>
        <w:ind w:left="1080"/>
        <w:jc w:val="both"/>
        <w:rPr>
          <w:i/>
          <w:iCs/>
          <w:szCs w:val="28"/>
          <w:lang w:val="uk-UA"/>
        </w:rPr>
      </w:pPr>
      <w:r>
        <w:rPr>
          <w:i/>
          <w:iCs/>
          <w:szCs w:val="28"/>
          <w:lang w:val="en-US"/>
        </w:rPr>
        <w:t>only to offences or categories of offences</w:t>
      </w:r>
      <w:r>
        <w:rPr>
          <w:i/>
          <w:iCs/>
          <w:szCs w:val="28"/>
          <w:lang w:val="uk-UA"/>
        </w:rPr>
        <w:t xml:space="preserve">  </w:t>
      </w:r>
      <w:r>
        <w:rPr>
          <w:i/>
          <w:iCs/>
          <w:szCs w:val="28"/>
          <w:lang w:val="en-US"/>
        </w:rPr>
        <w:t xml:space="preserve">specified in the reservation,&lt;…&gt;  </w:t>
      </w:r>
      <w:r w:rsidRPr="00D903C2">
        <w:rPr>
          <w:i/>
          <w:iCs/>
          <w:szCs w:val="28"/>
          <w:lang w:val="en-US"/>
        </w:rPr>
        <w:t>[</w:t>
      </w:r>
      <w:r>
        <w:rPr>
          <w:i/>
          <w:iCs/>
          <w:szCs w:val="28"/>
          <w:lang w:val="en-US"/>
        </w:rPr>
        <w:t>ibid</w:t>
      </w:r>
      <w:r w:rsidRPr="00D903C2">
        <w:rPr>
          <w:i/>
          <w:iCs/>
          <w:szCs w:val="28"/>
          <w:lang w:val="en-US"/>
        </w:rPr>
        <w:t>: 7].</w:t>
      </w:r>
    </w:p>
    <w:p w:rsidR="00D903C2" w:rsidRPr="00D903C2" w:rsidRDefault="00D903C2" w:rsidP="00D903C2">
      <w:pPr>
        <w:pStyle w:val="25"/>
        <w:spacing w:line="360" w:lineRule="auto"/>
        <w:jc w:val="both"/>
        <w:rPr>
          <w:sz w:val="24"/>
          <w:szCs w:val="28"/>
          <w:lang w:val="en-US"/>
        </w:rPr>
      </w:pPr>
      <w:r>
        <w:rPr>
          <w:sz w:val="24"/>
          <w:szCs w:val="28"/>
        </w:rPr>
        <w:t>Осо</w:t>
      </w:r>
      <w:r>
        <w:rPr>
          <w:sz w:val="24"/>
          <w:szCs w:val="28"/>
          <w:lang w:val="uk-UA"/>
        </w:rPr>
        <w:t>бливу увагу в цьому</w:t>
      </w:r>
      <w:r w:rsidRPr="00D903C2">
        <w:rPr>
          <w:sz w:val="24"/>
          <w:szCs w:val="28"/>
          <w:lang w:val="en-US"/>
        </w:rPr>
        <w:t xml:space="preserve"> </w:t>
      </w:r>
      <w:r>
        <w:rPr>
          <w:sz w:val="24"/>
          <w:szCs w:val="28"/>
          <w:lang w:val="uk-UA"/>
        </w:rPr>
        <w:t>розділі приділе</w:t>
      </w:r>
      <w:r>
        <w:rPr>
          <w:sz w:val="24"/>
          <w:szCs w:val="28"/>
        </w:rPr>
        <w:t>но</w:t>
      </w:r>
      <w:r w:rsidRPr="00D903C2">
        <w:rPr>
          <w:sz w:val="24"/>
          <w:szCs w:val="28"/>
          <w:lang w:val="en-US"/>
        </w:rPr>
        <w:t xml:space="preserve"> </w:t>
      </w:r>
      <w:r>
        <w:rPr>
          <w:sz w:val="24"/>
          <w:szCs w:val="28"/>
        </w:rPr>
        <w:t>перлокутивн</w:t>
      </w:r>
      <w:r>
        <w:rPr>
          <w:sz w:val="24"/>
          <w:szCs w:val="28"/>
          <w:lang w:val="uk-UA"/>
        </w:rPr>
        <w:t>ому</w:t>
      </w:r>
      <w:r w:rsidRPr="00D903C2">
        <w:rPr>
          <w:sz w:val="24"/>
          <w:szCs w:val="28"/>
          <w:lang w:val="en-US"/>
        </w:rPr>
        <w:t xml:space="preserve"> </w:t>
      </w:r>
      <w:r>
        <w:rPr>
          <w:sz w:val="24"/>
          <w:szCs w:val="28"/>
        </w:rPr>
        <w:t>с</w:t>
      </w:r>
      <w:r>
        <w:rPr>
          <w:sz w:val="24"/>
          <w:szCs w:val="28"/>
          <w:lang w:val="uk-UA"/>
        </w:rPr>
        <w:t>кладнику</w:t>
      </w:r>
      <w:r w:rsidRPr="00D903C2">
        <w:rPr>
          <w:sz w:val="24"/>
          <w:szCs w:val="28"/>
          <w:lang w:val="en-US"/>
        </w:rPr>
        <w:t xml:space="preserve">. </w:t>
      </w:r>
      <w:r>
        <w:rPr>
          <w:sz w:val="24"/>
          <w:szCs w:val="28"/>
        </w:rPr>
        <w:t>Перлокутивн</w:t>
      </w:r>
      <w:r>
        <w:rPr>
          <w:sz w:val="24"/>
          <w:szCs w:val="28"/>
          <w:lang w:val="uk-UA"/>
        </w:rPr>
        <w:t>и</w:t>
      </w:r>
      <w:r>
        <w:rPr>
          <w:sz w:val="24"/>
          <w:szCs w:val="28"/>
        </w:rPr>
        <w:t>й</w:t>
      </w:r>
      <w:r w:rsidRPr="00D903C2">
        <w:rPr>
          <w:sz w:val="24"/>
          <w:szCs w:val="28"/>
          <w:lang w:val="en-US"/>
        </w:rPr>
        <w:t xml:space="preserve"> </w:t>
      </w:r>
      <w:r>
        <w:rPr>
          <w:sz w:val="24"/>
          <w:szCs w:val="28"/>
          <w:lang w:val="uk-UA"/>
        </w:rPr>
        <w:t>е</w:t>
      </w:r>
      <w:r>
        <w:rPr>
          <w:sz w:val="24"/>
          <w:szCs w:val="28"/>
        </w:rPr>
        <w:t>фект</w:t>
      </w:r>
      <w:r>
        <w:rPr>
          <w:sz w:val="24"/>
          <w:szCs w:val="28"/>
          <w:lang w:val="uk-UA"/>
        </w:rPr>
        <w:t xml:space="preserve"> може бути</w:t>
      </w:r>
      <w:r w:rsidRPr="00D903C2">
        <w:rPr>
          <w:sz w:val="24"/>
          <w:szCs w:val="28"/>
          <w:lang w:val="en-US"/>
        </w:rPr>
        <w:t xml:space="preserve"> </w:t>
      </w:r>
      <w:r>
        <w:rPr>
          <w:sz w:val="24"/>
          <w:szCs w:val="28"/>
        </w:rPr>
        <w:t>дос</w:t>
      </w:r>
      <w:r>
        <w:rPr>
          <w:sz w:val="24"/>
          <w:szCs w:val="28"/>
          <w:lang w:val="uk-UA"/>
        </w:rPr>
        <w:t xml:space="preserve">ягнутим </w:t>
      </w:r>
      <w:r>
        <w:rPr>
          <w:sz w:val="24"/>
          <w:szCs w:val="28"/>
        </w:rPr>
        <w:t>в</w:t>
      </w:r>
      <w:r w:rsidRPr="00D903C2">
        <w:rPr>
          <w:sz w:val="24"/>
          <w:szCs w:val="28"/>
          <w:lang w:val="en-US"/>
        </w:rPr>
        <w:t xml:space="preserve"> </w:t>
      </w:r>
      <w:r>
        <w:rPr>
          <w:sz w:val="24"/>
          <w:szCs w:val="28"/>
        </w:rPr>
        <w:t>том</w:t>
      </w:r>
      <w:r>
        <w:rPr>
          <w:sz w:val="24"/>
          <w:szCs w:val="28"/>
          <w:lang w:val="uk-UA"/>
        </w:rPr>
        <w:t>у</w:t>
      </w:r>
      <w:r w:rsidRPr="00D903C2">
        <w:rPr>
          <w:sz w:val="24"/>
          <w:szCs w:val="28"/>
          <w:lang w:val="en-US"/>
        </w:rPr>
        <w:t xml:space="preserve"> </w:t>
      </w:r>
      <w:r>
        <w:rPr>
          <w:sz w:val="24"/>
          <w:szCs w:val="28"/>
          <w:lang w:val="uk-UA"/>
        </w:rPr>
        <w:t>випадку</w:t>
      </w:r>
      <w:r w:rsidRPr="00D903C2">
        <w:rPr>
          <w:sz w:val="24"/>
          <w:szCs w:val="28"/>
          <w:lang w:val="en-US"/>
        </w:rPr>
        <w:t xml:space="preserve">, </w:t>
      </w:r>
      <w:r>
        <w:rPr>
          <w:sz w:val="24"/>
          <w:szCs w:val="28"/>
          <w:lang w:val="uk-UA"/>
        </w:rPr>
        <w:t>якщо</w:t>
      </w:r>
      <w:r w:rsidRPr="00D903C2">
        <w:rPr>
          <w:sz w:val="24"/>
          <w:szCs w:val="28"/>
          <w:lang w:val="en-US"/>
        </w:rPr>
        <w:t xml:space="preserve"> </w:t>
      </w:r>
      <w:r>
        <w:rPr>
          <w:sz w:val="24"/>
          <w:szCs w:val="28"/>
        </w:rPr>
        <w:t>адресат</w:t>
      </w:r>
      <w:r w:rsidRPr="00D903C2">
        <w:rPr>
          <w:sz w:val="24"/>
          <w:szCs w:val="28"/>
          <w:lang w:val="en-US"/>
        </w:rPr>
        <w:t xml:space="preserve"> </w:t>
      </w:r>
      <w:r>
        <w:rPr>
          <w:sz w:val="24"/>
          <w:szCs w:val="28"/>
          <w:lang w:val="uk-UA"/>
        </w:rPr>
        <w:t>по</w:t>
      </w:r>
      <w:r>
        <w:rPr>
          <w:sz w:val="24"/>
          <w:szCs w:val="28"/>
        </w:rPr>
        <w:t>чина</w:t>
      </w:r>
      <w:r>
        <w:rPr>
          <w:sz w:val="24"/>
          <w:szCs w:val="28"/>
          <w:lang w:val="uk-UA"/>
        </w:rPr>
        <w:t>є</w:t>
      </w:r>
      <w:r w:rsidRPr="00D903C2">
        <w:rPr>
          <w:sz w:val="24"/>
          <w:szCs w:val="28"/>
          <w:lang w:val="en-US"/>
        </w:rPr>
        <w:t xml:space="preserve"> </w:t>
      </w:r>
      <w:r>
        <w:rPr>
          <w:sz w:val="24"/>
          <w:szCs w:val="28"/>
          <w:lang w:val="uk-UA"/>
        </w:rPr>
        <w:t>дотримуватися</w:t>
      </w:r>
      <w:r w:rsidRPr="00D903C2">
        <w:rPr>
          <w:sz w:val="24"/>
          <w:szCs w:val="28"/>
          <w:lang w:val="en-US"/>
        </w:rPr>
        <w:t xml:space="preserve"> </w:t>
      </w:r>
      <w:r>
        <w:rPr>
          <w:sz w:val="24"/>
          <w:szCs w:val="28"/>
        </w:rPr>
        <w:t>т</w:t>
      </w:r>
      <w:r>
        <w:rPr>
          <w:sz w:val="24"/>
          <w:szCs w:val="28"/>
          <w:lang w:val="uk-UA"/>
        </w:rPr>
        <w:t>их</w:t>
      </w:r>
      <w:r w:rsidRPr="00D903C2">
        <w:rPr>
          <w:sz w:val="24"/>
          <w:szCs w:val="28"/>
          <w:lang w:val="en-US"/>
        </w:rPr>
        <w:t xml:space="preserve"> </w:t>
      </w:r>
      <w:r>
        <w:rPr>
          <w:sz w:val="24"/>
          <w:szCs w:val="28"/>
          <w:lang w:val="uk-UA"/>
        </w:rPr>
        <w:t>і</w:t>
      </w:r>
      <w:r>
        <w:rPr>
          <w:sz w:val="24"/>
          <w:szCs w:val="28"/>
        </w:rPr>
        <w:t>нструкц</w:t>
      </w:r>
      <w:r>
        <w:rPr>
          <w:sz w:val="24"/>
          <w:szCs w:val="28"/>
          <w:lang w:val="uk-UA"/>
        </w:rPr>
        <w:t>ій</w:t>
      </w:r>
      <w:r w:rsidRPr="00D903C2">
        <w:rPr>
          <w:sz w:val="24"/>
          <w:szCs w:val="28"/>
          <w:lang w:val="en-US"/>
        </w:rPr>
        <w:t xml:space="preserve"> </w:t>
      </w:r>
      <w:r>
        <w:rPr>
          <w:sz w:val="24"/>
          <w:szCs w:val="28"/>
          <w:lang w:val="uk-UA"/>
        </w:rPr>
        <w:t>та</w:t>
      </w:r>
      <w:r w:rsidRPr="00D903C2">
        <w:rPr>
          <w:sz w:val="24"/>
          <w:szCs w:val="28"/>
          <w:lang w:val="en-US"/>
        </w:rPr>
        <w:t xml:space="preserve"> </w:t>
      </w:r>
      <w:r>
        <w:rPr>
          <w:sz w:val="24"/>
          <w:szCs w:val="28"/>
          <w:lang w:val="uk-UA"/>
        </w:rPr>
        <w:t>вказівок</w:t>
      </w:r>
      <w:r w:rsidRPr="00D903C2">
        <w:rPr>
          <w:sz w:val="24"/>
          <w:szCs w:val="28"/>
          <w:lang w:val="en-US"/>
        </w:rPr>
        <w:t xml:space="preserve">, </w:t>
      </w:r>
      <w:r>
        <w:rPr>
          <w:sz w:val="24"/>
          <w:szCs w:val="28"/>
          <w:lang w:val="uk-UA"/>
        </w:rPr>
        <w:t>які</w:t>
      </w:r>
      <w:r w:rsidRPr="00D903C2">
        <w:rPr>
          <w:sz w:val="24"/>
          <w:szCs w:val="28"/>
          <w:lang w:val="en-US"/>
        </w:rPr>
        <w:t xml:space="preserve"> </w:t>
      </w:r>
      <w:r>
        <w:rPr>
          <w:sz w:val="24"/>
          <w:szCs w:val="28"/>
          <w:lang w:val="uk-UA"/>
        </w:rPr>
        <w:t>надходять від</w:t>
      </w:r>
      <w:r w:rsidRPr="00D903C2">
        <w:rPr>
          <w:sz w:val="24"/>
          <w:szCs w:val="28"/>
          <w:lang w:val="en-US"/>
        </w:rPr>
        <w:t xml:space="preserve"> </w:t>
      </w:r>
      <w:r>
        <w:rPr>
          <w:sz w:val="24"/>
          <w:szCs w:val="28"/>
        </w:rPr>
        <w:t>адресата</w:t>
      </w:r>
      <w:r w:rsidRPr="00D903C2">
        <w:rPr>
          <w:sz w:val="24"/>
          <w:szCs w:val="28"/>
          <w:lang w:val="en-US"/>
        </w:rPr>
        <w:t xml:space="preserve">. </w:t>
      </w:r>
      <w:r>
        <w:rPr>
          <w:sz w:val="24"/>
          <w:szCs w:val="28"/>
        </w:rPr>
        <w:t>Принцип</w:t>
      </w:r>
      <w:r w:rsidRPr="00D903C2">
        <w:rPr>
          <w:sz w:val="24"/>
          <w:szCs w:val="28"/>
          <w:lang w:val="en-US"/>
        </w:rPr>
        <w:t xml:space="preserve"> </w:t>
      </w:r>
      <w:r>
        <w:rPr>
          <w:sz w:val="24"/>
          <w:szCs w:val="28"/>
          <w:lang w:val="uk-UA"/>
        </w:rPr>
        <w:t>дотримування та виконання</w:t>
      </w:r>
      <w:r w:rsidRPr="00D903C2">
        <w:rPr>
          <w:sz w:val="24"/>
          <w:szCs w:val="28"/>
          <w:lang w:val="en-US"/>
        </w:rPr>
        <w:t xml:space="preserve"> </w:t>
      </w:r>
      <w:r>
        <w:rPr>
          <w:sz w:val="24"/>
          <w:szCs w:val="28"/>
          <w:lang w:val="uk-UA"/>
        </w:rPr>
        <w:t>міжнародних договорів</w:t>
      </w:r>
      <w:r w:rsidRPr="00D903C2">
        <w:rPr>
          <w:sz w:val="24"/>
          <w:szCs w:val="28"/>
          <w:lang w:val="en-US"/>
        </w:rPr>
        <w:t xml:space="preserve"> </w:t>
      </w:r>
      <w:r>
        <w:rPr>
          <w:sz w:val="24"/>
          <w:szCs w:val="28"/>
        </w:rPr>
        <w:t>формул</w:t>
      </w:r>
      <w:r>
        <w:rPr>
          <w:sz w:val="24"/>
          <w:szCs w:val="28"/>
          <w:lang w:val="uk-UA"/>
        </w:rPr>
        <w:t>ює</w:t>
      </w:r>
      <w:r>
        <w:rPr>
          <w:sz w:val="24"/>
          <w:szCs w:val="28"/>
        </w:rPr>
        <w:t>т</w:t>
      </w:r>
      <w:r>
        <w:rPr>
          <w:sz w:val="24"/>
          <w:szCs w:val="28"/>
          <w:lang w:val="uk-UA"/>
        </w:rPr>
        <w:t>ь</w:t>
      </w:r>
      <w:r>
        <w:rPr>
          <w:sz w:val="24"/>
          <w:szCs w:val="28"/>
        </w:rPr>
        <w:t>ся</w:t>
      </w:r>
      <w:r w:rsidRPr="00D903C2">
        <w:rPr>
          <w:sz w:val="24"/>
          <w:szCs w:val="28"/>
          <w:lang w:val="en-US"/>
        </w:rPr>
        <w:t xml:space="preserve"> </w:t>
      </w:r>
      <w:r>
        <w:rPr>
          <w:sz w:val="24"/>
          <w:szCs w:val="28"/>
        </w:rPr>
        <w:t>у</w:t>
      </w:r>
      <w:r w:rsidRPr="00D903C2">
        <w:rPr>
          <w:sz w:val="24"/>
          <w:szCs w:val="28"/>
          <w:lang w:val="en-US"/>
        </w:rPr>
        <w:t xml:space="preserve"> </w:t>
      </w:r>
      <w:r>
        <w:rPr>
          <w:sz w:val="24"/>
          <w:szCs w:val="28"/>
        </w:rPr>
        <w:t>м</w:t>
      </w:r>
      <w:r>
        <w:rPr>
          <w:sz w:val="24"/>
          <w:szCs w:val="28"/>
          <w:lang w:val="uk-UA"/>
        </w:rPr>
        <w:t>і</w:t>
      </w:r>
      <w:r>
        <w:rPr>
          <w:sz w:val="24"/>
          <w:szCs w:val="28"/>
        </w:rPr>
        <w:t>жнародном</w:t>
      </w:r>
      <w:r>
        <w:rPr>
          <w:sz w:val="24"/>
          <w:szCs w:val="28"/>
          <w:lang w:val="uk-UA"/>
        </w:rPr>
        <w:t>у</w:t>
      </w:r>
      <w:r w:rsidRPr="00D903C2">
        <w:rPr>
          <w:sz w:val="24"/>
          <w:szCs w:val="28"/>
          <w:lang w:val="en-US"/>
        </w:rPr>
        <w:t xml:space="preserve"> </w:t>
      </w:r>
      <w:r>
        <w:rPr>
          <w:sz w:val="24"/>
          <w:szCs w:val="28"/>
        </w:rPr>
        <w:t>прав</w:t>
      </w:r>
      <w:r>
        <w:rPr>
          <w:sz w:val="24"/>
          <w:szCs w:val="28"/>
          <w:lang w:val="uk-UA"/>
        </w:rPr>
        <w:t>і</w:t>
      </w:r>
      <w:r w:rsidRPr="00D903C2">
        <w:rPr>
          <w:sz w:val="24"/>
          <w:szCs w:val="28"/>
          <w:lang w:val="en-US"/>
        </w:rPr>
        <w:t xml:space="preserve"> </w:t>
      </w:r>
      <w:r>
        <w:rPr>
          <w:sz w:val="24"/>
          <w:szCs w:val="28"/>
          <w:lang w:val="uk-UA"/>
        </w:rPr>
        <w:t>я</w:t>
      </w:r>
      <w:r>
        <w:rPr>
          <w:sz w:val="24"/>
          <w:szCs w:val="28"/>
        </w:rPr>
        <w:t>к</w:t>
      </w:r>
      <w:r w:rsidRPr="00D903C2">
        <w:rPr>
          <w:sz w:val="24"/>
          <w:szCs w:val="28"/>
          <w:lang w:val="en-US"/>
        </w:rPr>
        <w:t xml:space="preserve"> «</w:t>
      </w:r>
      <w:r>
        <w:rPr>
          <w:sz w:val="24"/>
          <w:szCs w:val="28"/>
          <w:lang w:val="en-US"/>
        </w:rPr>
        <w:t>pacta</w:t>
      </w:r>
      <w:r w:rsidRPr="00D903C2">
        <w:rPr>
          <w:sz w:val="24"/>
          <w:szCs w:val="28"/>
          <w:lang w:val="en-US"/>
        </w:rPr>
        <w:t xml:space="preserve"> </w:t>
      </w:r>
      <w:r>
        <w:rPr>
          <w:sz w:val="24"/>
          <w:szCs w:val="28"/>
          <w:lang w:val="en-US"/>
        </w:rPr>
        <w:t>sunt</w:t>
      </w:r>
      <w:r w:rsidRPr="00D903C2">
        <w:rPr>
          <w:sz w:val="24"/>
          <w:szCs w:val="28"/>
          <w:lang w:val="en-US"/>
        </w:rPr>
        <w:t xml:space="preserve"> </w:t>
      </w:r>
      <w:r>
        <w:rPr>
          <w:sz w:val="24"/>
          <w:szCs w:val="28"/>
          <w:lang w:val="en-US"/>
        </w:rPr>
        <w:t>servanda</w:t>
      </w:r>
      <w:r w:rsidRPr="00D903C2">
        <w:rPr>
          <w:sz w:val="24"/>
          <w:szCs w:val="28"/>
          <w:lang w:val="en-US"/>
        </w:rPr>
        <w:t>» - «</w:t>
      </w:r>
      <w:r>
        <w:rPr>
          <w:sz w:val="24"/>
          <w:szCs w:val="28"/>
        </w:rPr>
        <w:t>догов</w:t>
      </w:r>
      <w:r>
        <w:rPr>
          <w:sz w:val="24"/>
          <w:szCs w:val="28"/>
          <w:lang w:val="uk-UA"/>
        </w:rPr>
        <w:t>і</w:t>
      </w:r>
      <w:r>
        <w:rPr>
          <w:sz w:val="24"/>
          <w:szCs w:val="28"/>
        </w:rPr>
        <w:t>р</w:t>
      </w:r>
      <w:r w:rsidRPr="00D903C2">
        <w:rPr>
          <w:sz w:val="24"/>
          <w:szCs w:val="28"/>
          <w:lang w:val="en-US"/>
        </w:rPr>
        <w:t xml:space="preserve"> </w:t>
      </w:r>
      <w:r>
        <w:rPr>
          <w:sz w:val="24"/>
          <w:szCs w:val="28"/>
          <w:lang w:val="uk-UA"/>
        </w:rPr>
        <w:t>треба виконувати</w:t>
      </w:r>
      <w:r w:rsidRPr="00D903C2">
        <w:rPr>
          <w:sz w:val="24"/>
          <w:szCs w:val="28"/>
          <w:lang w:val="en-US"/>
        </w:rPr>
        <w:t>».</w:t>
      </w:r>
    </w:p>
    <w:p w:rsidR="00D903C2" w:rsidRDefault="00D903C2" w:rsidP="00D903C2">
      <w:pPr>
        <w:pStyle w:val="25"/>
        <w:spacing w:line="360" w:lineRule="auto"/>
        <w:jc w:val="both"/>
        <w:rPr>
          <w:sz w:val="24"/>
          <w:szCs w:val="28"/>
          <w:lang w:val="uk-UA"/>
        </w:rPr>
      </w:pPr>
      <w:r>
        <w:rPr>
          <w:sz w:val="24"/>
          <w:szCs w:val="28"/>
          <w:lang w:val="uk-UA"/>
        </w:rPr>
        <w:t xml:space="preserve">У розділі також підкреслюється, що іллокутивна функція МНПА зумовлює специфіку кодування інформації: вона повинна бути представлена в максимально експліцитному вигляді, при цьому багатозначність кваліфікується як недолік даного типу тексту. Тільки точність використання термінології, безобразність нетермінологічної лексики, однозначність та прозорість формулювань дає змогу указати той вектор лінгвістичного, а потім і юридичного тлумачення, що зумовить єдино правильну реакцію адресата та змусить його виконувати  постанови,  які надає адресант. </w:t>
      </w:r>
    </w:p>
    <w:p w:rsidR="00D903C2" w:rsidRDefault="00D903C2" w:rsidP="00D903C2">
      <w:pPr>
        <w:pStyle w:val="25"/>
        <w:spacing w:line="360" w:lineRule="auto"/>
        <w:jc w:val="both"/>
        <w:rPr>
          <w:sz w:val="24"/>
          <w:szCs w:val="28"/>
          <w:lang w:val="uk-UA"/>
        </w:rPr>
      </w:pPr>
      <w:r>
        <w:rPr>
          <w:sz w:val="24"/>
          <w:szCs w:val="28"/>
          <w:lang w:val="uk-UA"/>
        </w:rPr>
        <w:t xml:space="preserve">До головних правил та принципів викладання інформації в текстах МНПА належать послідовність та компактність; однорідність (гомогенність) змісту; уникання протиріч (контрадикцій); відповідність змісту його найменуванню; неможливість випадкових "пробілів", тобто таких положень, що залишені без пояснення; використання відсильних статей. Таким чином, уникання багатозначності, максимальна точність при використанні юридичних термінів та водночас простота і ясність викладання є ключовими в досягненні повної відповідності перлокуції та іллокуції, без чого директивний документ, у тому числі й МНПА, позбавлений будь-якого сенсу. </w:t>
      </w:r>
    </w:p>
    <w:p w:rsidR="00D903C2" w:rsidRDefault="00D903C2" w:rsidP="00D903C2">
      <w:pPr>
        <w:pStyle w:val="25"/>
        <w:spacing w:line="360" w:lineRule="auto"/>
        <w:jc w:val="both"/>
        <w:rPr>
          <w:sz w:val="24"/>
          <w:szCs w:val="28"/>
          <w:lang w:val="uk-UA"/>
        </w:rPr>
      </w:pPr>
      <w:r>
        <w:rPr>
          <w:sz w:val="24"/>
          <w:szCs w:val="28"/>
          <w:lang w:val="uk-UA"/>
        </w:rPr>
        <w:t>У цьому розділі також ретельно розглянуто категорію інтерактивності та особливості ії актуалізації в МНПА. Інформаційна адекватність на «виході» та «вході» інформаційно-інтерпретаційного каналу можлива лише при наявності значної області перехрещення інформаційно-інтерпретаційних полів адресанта й адресата, яка створюється завдяки зростанню ролі адресантного складника та його експліцитної репрезентації.</w:t>
      </w:r>
    </w:p>
    <w:p w:rsidR="00D903C2" w:rsidRDefault="00D903C2" w:rsidP="00D903C2">
      <w:pPr>
        <w:pStyle w:val="25"/>
        <w:spacing w:line="360" w:lineRule="auto"/>
        <w:jc w:val="both"/>
        <w:rPr>
          <w:sz w:val="24"/>
          <w:szCs w:val="28"/>
          <w:lang w:val="uk-UA"/>
        </w:rPr>
      </w:pPr>
      <w:r>
        <w:rPr>
          <w:sz w:val="24"/>
          <w:szCs w:val="28"/>
          <w:lang w:val="uk-UA"/>
        </w:rPr>
        <w:t xml:space="preserve">Специфіка тексту МНПА полягає в тому, що автор є не лише відправником інформації. У порівнянні з художнім текстом, адресантний інтерпретаційний складник актуалізує свій потенціал в більшій кількості експліцитних форм, що дозволяє скерувати вторинного інтерпретатора-адресата за єдиним інтерпретаційним вектором. Підкреслено важливість посилення фактора інтерактивності за рахунок розширення </w:t>
      </w:r>
      <w:r>
        <w:rPr>
          <w:sz w:val="24"/>
          <w:szCs w:val="28"/>
          <w:lang w:val="uk-UA"/>
        </w:rPr>
        <w:lastRenderedPageBreak/>
        <w:t>області елементів авторської інтерпретації, коли стає можливим максимально розширити зону перетину референційних баз адресанта й адресата.</w:t>
      </w:r>
    </w:p>
    <w:p w:rsidR="00D903C2" w:rsidRDefault="00D903C2" w:rsidP="00D903C2">
      <w:pPr>
        <w:pStyle w:val="25"/>
        <w:spacing w:line="360" w:lineRule="auto"/>
        <w:jc w:val="both"/>
        <w:rPr>
          <w:sz w:val="24"/>
          <w:szCs w:val="28"/>
          <w:lang w:val="uk-UA"/>
        </w:rPr>
      </w:pPr>
      <w:r>
        <w:rPr>
          <w:sz w:val="24"/>
          <w:szCs w:val="28"/>
          <w:lang w:val="uk-UA"/>
        </w:rPr>
        <w:t xml:space="preserve"> Адресант кодує інформацію в МНПА таким чином, щоб зберігти максимально можливу кількість інтерпретаційних орієнтирів або індикаторів, які допомагають адресату при дешифруванні тексту та виокремленні закладених у ньому змістів. Серед таких орієнтирів, зокрема, регламентовані тексторозмежувальні індикатори (демаркатори або маркери об’ємно-прагматичного розподілу), що допомагають правильно структурувати текст з метою прискорення процесу сприйняття та  усвідомлення інформації МНПА адресатом.</w:t>
      </w:r>
    </w:p>
    <w:p w:rsidR="00D903C2" w:rsidRDefault="00D903C2" w:rsidP="00D903C2">
      <w:pPr>
        <w:pStyle w:val="25"/>
        <w:spacing w:line="360" w:lineRule="auto"/>
        <w:ind w:firstLine="1077"/>
        <w:jc w:val="both"/>
        <w:rPr>
          <w:sz w:val="24"/>
          <w:szCs w:val="28"/>
          <w:lang w:val="uk-UA"/>
        </w:rPr>
      </w:pPr>
      <w:r>
        <w:rPr>
          <w:sz w:val="24"/>
          <w:szCs w:val="28"/>
          <w:lang w:val="uk-UA"/>
        </w:rPr>
        <w:t xml:space="preserve">У першому розділі приділено увагу особливостям пресупозиційних побудов у МНПА. Зокрема виявлено, що природні пресупозиції нерідко експлікуються, а це ще більше звужує можливості дивергенції у розумінні та тлумаченні адресанта й адресата. Аналізуються також конвенційні пресупозиції, тобто так звані юридичні фікції. Останні є специфічною особливістю правових документів, у тому числі МНПА.  </w:t>
      </w:r>
    </w:p>
    <w:p w:rsidR="00D903C2" w:rsidRDefault="00D903C2" w:rsidP="00D903C2">
      <w:pPr>
        <w:pStyle w:val="25"/>
        <w:spacing w:line="360" w:lineRule="auto"/>
        <w:jc w:val="both"/>
        <w:rPr>
          <w:i/>
          <w:iCs/>
          <w:sz w:val="24"/>
          <w:szCs w:val="28"/>
          <w:lang w:val="uk-UA"/>
        </w:rPr>
      </w:pPr>
      <w:r>
        <w:rPr>
          <w:sz w:val="24"/>
          <w:szCs w:val="28"/>
          <w:lang w:val="uk-UA"/>
        </w:rPr>
        <w:t xml:space="preserve">Дослідження структурно-лінгвістичних інтерпретаційних орієнтирів у МНПА показало, що, незважаючи на значну регламентованість, в об’ємно-прагматичному плані  жорсткість МНПА досить відносна – чітких рекомендацій та правил їх об’ємно-прагматичного розподілу, не існує. Така відносність виявляється у наявності різних структурних модифікацій, де кількість ієрархічних ланок варіюється в межах від 2 до 7. Найчастіше використовуються чотириланкові структури: (1) частини – (2) статті – (3) пункти – (4) підпункти, які в англійській мові не мають чіткої термінологічної закріпленості: «частина» може називатися як  </w:t>
      </w:r>
      <w:r>
        <w:rPr>
          <w:i/>
          <w:iCs/>
          <w:sz w:val="24"/>
          <w:szCs w:val="28"/>
          <w:lang w:val="en-US"/>
        </w:rPr>
        <w:t>part</w:t>
      </w:r>
      <w:r>
        <w:rPr>
          <w:i/>
          <w:iCs/>
          <w:sz w:val="24"/>
          <w:szCs w:val="28"/>
          <w:lang w:val="uk-UA"/>
        </w:rPr>
        <w:t xml:space="preserve">, </w:t>
      </w:r>
      <w:r>
        <w:rPr>
          <w:sz w:val="24"/>
          <w:szCs w:val="28"/>
          <w:lang w:val="uk-UA"/>
        </w:rPr>
        <w:t xml:space="preserve">так і </w:t>
      </w:r>
      <w:r>
        <w:rPr>
          <w:i/>
          <w:iCs/>
          <w:sz w:val="24"/>
          <w:szCs w:val="28"/>
          <w:lang w:val="uk-UA"/>
        </w:rPr>
        <w:t>с</w:t>
      </w:r>
      <w:r>
        <w:rPr>
          <w:i/>
          <w:iCs/>
          <w:sz w:val="24"/>
          <w:szCs w:val="28"/>
          <w:lang w:val="en-US"/>
        </w:rPr>
        <w:t>hapter</w:t>
      </w:r>
      <w:r>
        <w:rPr>
          <w:sz w:val="24"/>
          <w:szCs w:val="28"/>
          <w:lang w:val="uk-UA"/>
        </w:rPr>
        <w:t xml:space="preserve">, стаття – </w:t>
      </w:r>
      <w:r>
        <w:rPr>
          <w:i/>
          <w:iCs/>
          <w:sz w:val="24"/>
          <w:szCs w:val="28"/>
          <w:lang w:val="en-US"/>
        </w:rPr>
        <w:t>article</w:t>
      </w:r>
      <w:r>
        <w:rPr>
          <w:i/>
          <w:iCs/>
          <w:sz w:val="24"/>
          <w:szCs w:val="28"/>
          <w:lang w:val="uk-UA"/>
        </w:rPr>
        <w:t xml:space="preserve"> </w:t>
      </w:r>
      <w:r>
        <w:rPr>
          <w:sz w:val="24"/>
          <w:szCs w:val="28"/>
          <w:lang w:val="uk-UA"/>
        </w:rPr>
        <w:t xml:space="preserve">або </w:t>
      </w:r>
      <w:r>
        <w:rPr>
          <w:i/>
          <w:iCs/>
          <w:sz w:val="24"/>
          <w:szCs w:val="28"/>
          <w:lang w:val="uk-UA"/>
        </w:rPr>
        <w:t xml:space="preserve"> </w:t>
      </w:r>
      <w:r>
        <w:rPr>
          <w:i/>
          <w:iCs/>
          <w:sz w:val="24"/>
          <w:szCs w:val="28"/>
          <w:lang w:val="en-US"/>
        </w:rPr>
        <w:t>principle</w:t>
      </w:r>
      <w:r>
        <w:rPr>
          <w:i/>
          <w:iCs/>
          <w:sz w:val="24"/>
          <w:szCs w:val="28"/>
          <w:lang w:val="uk-UA"/>
        </w:rPr>
        <w:t xml:space="preserve">; </w:t>
      </w:r>
      <w:r>
        <w:rPr>
          <w:sz w:val="24"/>
          <w:szCs w:val="28"/>
          <w:lang w:val="uk-UA"/>
        </w:rPr>
        <w:t xml:space="preserve">пункт – </w:t>
      </w:r>
      <w:r>
        <w:rPr>
          <w:i/>
          <w:iCs/>
          <w:sz w:val="24"/>
          <w:szCs w:val="28"/>
          <w:lang w:val="en-US"/>
        </w:rPr>
        <w:t>item</w:t>
      </w:r>
      <w:r>
        <w:rPr>
          <w:i/>
          <w:iCs/>
          <w:sz w:val="24"/>
          <w:szCs w:val="28"/>
          <w:lang w:val="uk-UA"/>
        </w:rPr>
        <w:t xml:space="preserve">, </w:t>
      </w:r>
      <w:r>
        <w:rPr>
          <w:i/>
          <w:iCs/>
          <w:sz w:val="24"/>
          <w:szCs w:val="28"/>
          <w:lang w:val="en-US"/>
        </w:rPr>
        <w:t>paragraph</w:t>
      </w:r>
      <w:r>
        <w:rPr>
          <w:i/>
          <w:iCs/>
          <w:sz w:val="24"/>
          <w:szCs w:val="28"/>
          <w:lang w:val="uk-UA"/>
        </w:rPr>
        <w:t xml:space="preserve">; </w:t>
      </w:r>
      <w:r>
        <w:rPr>
          <w:sz w:val="24"/>
          <w:szCs w:val="28"/>
          <w:lang w:val="uk-UA"/>
        </w:rPr>
        <w:t xml:space="preserve">підпункт – </w:t>
      </w:r>
      <w:r>
        <w:rPr>
          <w:i/>
          <w:iCs/>
          <w:sz w:val="24"/>
          <w:szCs w:val="28"/>
          <w:lang w:val="en-US"/>
        </w:rPr>
        <w:t>point</w:t>
      </w:r>
      <w:r>
        <w:rPr>
          <w:i/>
          <w:iCs/>
          <w:sz w:val="24"/>
          <w:szCs w:val="28"/>
          <w:lang w:val="uk-UA"/>
        </w:rPr>
        <w:t xml:space="preserve">, </w:t>
      </w:r>
      <w:r>
        <w:rPr>
          <w:i/>
          <w:iCs/>
          <w:sz w:val="24"/>
          <w:szCs w:val="28"/>
          <w:lang w:val="en-US"/>
        </w:rPr>
        <w:t>subparagraph</w:t>
      </w:r>
      <w:r>
        <w:rPr>
          <w:i/>
          <w:iCs/>
          <w:sz w:val="24"/>
          <w:szCs w:val="28"/>
          <w:lang w:val="uk-UA"/>
        </w:rPr>
        <w:t>.</w:t>
      </w:r>
      <w:r>
        <w:rPr>
          <w:sz w:val="24"/>
          <w:szCs w:val="28"/>
          <w:lang w:val="uk-UA"/>
        </w:rPr>
        <w:t xml:space="preserve"> При розгорнутішій схемі використовуються також </w:t>
      </w:r>
      <w:r>
        <w:rPr>
          <w:b/>
          <w:bCs/>
          <w:sz w:val="24"/>
          <w:szCs w:val="28"/>
          <w:lang w:val="uk-UA"/>
        </w:rPr>
        <w:t xml:space="preserve"> </w:t>
      </w:r>
      <w:r>
        <w:rPr>
          <w:sz w:val="24"/>
          <w:szCs w:val="28"/>
          <w:lang w:val="uk-UA"/>
        </w:rPr>
        <w:t xml:space="preserve">проміжні ланки, що називаються </w:t>
      </w:r>
      <w:r>
        <w:rPr>
          <w:i/>
          <w:iCs/>
          <w:sz w:val="24"/>
          <w:szCs w:val="28"/>
          <w:lang w:val="en-US"/>
        </w:rPr>
        <w:t>titles</w:t>
      </w:r>
      <w:r>
        <w:rPr>
          <w:i/>
          <w:iCs/>
          <w:sz w:val="24"/>
          <w:szCs w:val="28"/>
          <w:lang w:val="uk-UA"/>
        </w:rPr>
        <w:t>.</w:t>
      </w:r>
    </w:p>
    <w:p w:rsidR="00D903C2" w:rsidRDefault="00D903C2" w:rsidP="00D903C2">
      <w:pPr>
        <w:pStyle w:val="25"/>
        <w:spacing w:line="360" w:lineRule="auto"/>
        <w:jc w:val="both"/>
        <w:rPr>
          <w:sz w:val="24"/>
          <w:szCs w:val="28"/>
          <w:lang w:val="uk-UA"/>
        </w:rPr>
      </w:pPr>
      <w:r>
        <w:rPr>
          <w:sz w:val="24"/>
          <w:szCs w:val="28"/>
          <w:lang w:val="uk-UA"/>
        </w:rPr>
        <w:t xml:space="preserve">Розглянуто </w:t>
      </w:r>
      <w:r>
        <w:rPr>
          <w:sz w:val="24"/>
          <w:szCs w:val="28"/>
        </w:rPr>
        <w:t>важ</w:t>
      </w:r>
      <w:r>
        <w:rPr>
          <w:sz w:val="24"/>
          <w:szCs w:val="28"/>
          <w:lang w:val="uk-UA"/>
        </w:rPr>
        <w:t>ливу</w:t>
      </w:r>
      <w:r>
        <w:rPr>
          <w:sz w:val="24"/>
          <w:szCs w:val="28"/>
        </w:rPr>
        <w:t xml:space="preserve"> ор</w:t>
      </w:r>
      <w:r>
        <w:rPr>
          <w:sz w:val="24"/>
          <w:szCs w:val="28"/>
          <w:lang w:val="uk-UA"/>
        </w:rPr>
        <w:t>ієн</w:t>
      </w:r>
      <w:r>
        <w:rPr>
          <w:sz w:val="24"/>
          <w:szCs w:val="28"/>
        </w:rPr>
        <w:t>тац</w:t>
      </w:r>
      <w:r>
        <w:rPr>
          <w:sz w:val="24"/>
          <w:szCs w:val="28"/>
          <w:lang w:val="uk-UA"/>
        </w:rPr>
        <w:t>ійну</w:t>
      </w:r>
      <w:r>
        <w:rPr>
          <w:sz w:val="24"/>
          <w:szCs w:val="28"/>
        </w:rPr>
        <w:t xml:space="preserve"> роль </w:t>
      </w:r>
      <w:r>
        <w:rPr>
          <w:sz w:val="24"/>
          <w:szCs w:val="28"/>
          <w:lang w:val="uk-UA"/>
        </w:rPr>
        <w:t>ю</w:t>
      </w:r>
      <w:r>
        <w:rPr>
          <w:sz w:val="24"/>
          <w:szCs w:val="28"/>
        </w:rPr>
        <w:t>нктив</w:t>
      </w:r>
      <w:r>
        <w:rPr>
          <w:sz w:val="24"/>
          <w:szCs w:val="28"/>
          <w:lang w:val="uk-UA"/>
        </w:rPr>
        <w:t>ів</w:t>
      </w:r>
      <w:r>
        <w:rPr>
          <w:sz w:val="24"/>
          <w:szCs w:val="28"/>
        </w:rPr>
        <w:t xml:space="preserve"> </w:t>
      </w:r>
      <w:r>
        <w:rPr>
          <w:sz w:val="24"/>
          <w:szCs w:val="28"/>
          <w:lang w:val="uk-UA"/>
        </w:rPr>
        <w:t>я</w:t>
      </w:r>
      <w:r>
        <w:rPr>
          <w:sz w:val="24"/>
          <w:szCs w:val="28"/>
        </w:rPr>
        <w:t>к актуал</w:t>
      </w:r>
      <w:r>
        <w:rPr>
          <w:sz w:val="24"/>
          <w:szCs w:val="28"/>
          <w:lang w:val="uk-UA"/>
        </w:rPr>
        <w:t>і</w:t>
      </w:r>
      <w:r>
        <w:rPr>
          <w:sz w:val="24"/>
          <w:szCs w:val="28"/>
        </w:rPr>
        <w:t>затор</w:t>
      </w:r>
      <w:r>
        <w:rPr>
          <w:sz w:val="24"/>
          <w:szCs w:val="28"/>
          <w:lang w:val="uk-UA"/>
        </w:rPr>
        <w:t>ів</w:t>
      </w:r>
      <w:r>
        <w:rPr>
          <w:sz w:val="24"/>
          <w:szCs w:val="28"/>
        </w:rPr>
        <w:t xml:space="preserve"> вектора код</w:t>
      </w:r>
      <w:r>
        <w:rPr>
          <w:sz w:val="24"/>
          <w:szCs w:val="28"/>
          <w:lang w:val="uk-UA"/>
        </w:rPr>
        <w:t>у</w:t>
      </w:r>
      <w:r>
        <w:rPr>
          <w:sz w:val="24"/>
          <w:szCs w:val="28"/>
        </w:rPr>
        <w:t>ван</w:t>
      </w:r>
      <w:r>
        <w:rPr>
          <w:sz w:val="24"/>
          <w:szCs w:val="28"/>
          <w:lang w:val="uk-UA"/>
        </w:rPr>
        <w:t>н</w:t>
      </w:r>
      <w:r>
        <w:rPr>
          <w:sz w:val="24"/>
          <w:szCs w:val="28"/>
        </w:rPr>
        <w:t xml:space="preserve">я. </w:t>
      </w:r>
      <w:r>
        <w:rPr>
          <w:sz w:val="24"/>
          <w:szCs w:val="28"/>
          <w:lang w:val="uk-UA"/>
        </w:rPr>
        <w:t>Отже, багато</w:t>
      </w:r>
      <w:r>
        <w:rPr>
          <w:sz w:val="24"/>
          <w:szCs w:val="28"/>
        </w:rPr>
        <w:t>численн</w:t>
      </w:r>
      <w:r>
        <w:rPr>
          <w:sz w:val="24"/>
          <w:szCs w:val="28"/>
          <w:lang w:val="uk-UA"/>
        </w:rPr>
        <w:t>і</w:t>
      </w:r>
      <w:r>
        <w:rPr>
          <w:sz w:val="24"/>
          <w:szCs w:val="28"/>
        </w:rPr>
        <w:t xml:space="preserve"> конектор</w:t>
      </w:r>
      <w:r>
        <w:rPr>
          <w:sz w:val="24"/>
          <w:szCs w:val="28"/>
          <w:lang w:val="uk-UA"/>
        </w:rPr>
        <w:t>и да</w:t>
      </w:r>
      <w:r>
        <w:rPr>
          <w:sz w:val="24"/>
          <w:szCs w:val="28"/>
        </w:rPr>
        <w:t>ю</w:t>
      </w:r>
      <w:r>
        <w:rPr>
          <w:sz w:val="24"/>
          <w:szCs w:val="28"/>
          <w:lang w:val="uk-UA"/>
        </w:rPr>
        <w:t>ть змогу</w:t>
      </w:r>
      <w:r>
        <w:rPr>
          <w:sz w:val="24"/>
          <w:szCs w:val="28"/>
        </w:rPr>
        <w:t xml:space="preserve"> </w:t>
      </w:r>
      <w:r>
        <w:rPr>
          <w:sz w:val="24"/>
          <w:szCs w:val="28"/>
          <w:lang w:val="uk-UA"/>
        </w:rPr>
        <w:t>в</w:t>
      </w:r>
      <w:r>
        <w:rPr>
          <w:sz w:val="24"/>
          <w:szCs w:val="28"/>
        </w:rPr>
        <w:t>казат</w:t>
      </w:r>
      <w:r>
        <w:rPr>
          <w:sz w:val="24"/>
          <w:szCs w:val="28"/>
          <w:lang w:val="uk-UA"/>
        </w:rPr>
        <w:t>и</w:t>
      </w:r>
      <w:r>
        <w:rPr>
          <w:sz w:val="24"/>
          <w:szCs w:val="28"/>
        </w:rPr>
        <w:t xml:space="preserve"> на </w:t>
      </w:r>
      <w:r>
        <w:rPr>
          <w:sz w:val="24"/>
          <w:szCs w:val="28"/>
          <w:lang w:val="uk-UA"/>
        </w:rPr>
        <w:t>співвідношення</w:t>
      </w:r>
      <w:r>
        <w:rPr>
          <w:sz w:val="24"/>
          <w:szCs w:val="28"/>
        </w:rPr>
        <w:t xml:space="preserve"> р</w:t>
      </w:r>
      <w:r>
        <w:rPr>
          <w:sz w:val="24"/>
          <w:szCs w:val="28"/>
          <w:lang w:val="uk-UA"/>
        </w:rPr>
        <w:t>ізни</w:t>
      </w:r>
      <w:r>
        <w:rPr>
          <w:sz w:val="24"/>
          <w:szCs w:val="28"/>
        </w:rPr>
        <w:t>х положен</w:t>
      </w:r>
      <w:r>
        <w:rPr>
          <w:sz w:val="24"/>
          <w:szCs w:val="28"/>
          <w:lang w:val="uk-UA"/>
        </w:rPr>
        <w:t>ь</w:t>
      </w:r>
      <w:r>
        <w:rPr>
          <w:sz w:val="24"/>
          <w:szCs w:val="28"/>
        </w:rPr>
        <w:t xml:space="preserve"> документ</w:t>
      </w:r>
      <w:r>
        <w:rPr>
          <w:sz w:val="24"/>
          <w:szCs w:val="28"/>
          <w:lang w:val="uk-UA"/>
        </w:rPr>
        <w:t>у</w:t>
      </w:r>
      <w:r>
        <w:rPr>
          <w:sz w:val="24"/>
          <w:szCs w:val="28"/>
        </w:rPr>
        <w:t xml:space="preserve">, </w:t>
      </w:r>
      <w:r>
        <w:rPr>
          <w:sz w:val="24"/>
          <w:szCs w:val="28"/>
          <w:lang w:val="uk-UA"/>
        </w:rPr>
        <w:t>в</w:t>
      </w:r>
      <w:r>
        <w:rPr>
          <w:sz w:val="24"/>
          <w:szCs w:val="28"/>
        </w:rPr>
        <w:t>и</w:t>
      </w:r>
      <w:r>
        <w:rPr>
          <w:sz w:val="24"/>
          <w:szCs w:val="28"/>
          <w:lang w:val="uk-UA"/>
        </w:rPr>
        <w:t>значи</w:t>
      </w:r>
      <w:r>
        <w:rPr>
          <w:sz w:val="24"/>
          <w:szCs w:val="28"/>
        </w:rPr>
        <w:t>т</w:t>
      </w:r>
      <w:r>
        <w:rPr>
          <w:sz w:val="24"/>
          <w:szCs w:val="28"/>
          <w:lang w:val="uk-UA"/>
        </w:rPr>
        <w:t>и</w:t>
      </w:r>
      <w:r>
        <w:rPr>
          <w:sz w:val="24"/>
          <w:szCs w:val="28"/>
        </w:rPr>
        <w:t xml:space="preserve"> </w:t>
      </w:r>
      <w:r>
        <w:rPr>
          <w:sz w:val="24"/>
          <w:szCs w:val="28"/>
          <w:lang w:val="uk-UA"/>
        </w:rPr>
        <w:t>ї</w:t>
      </w:r>
      <w:r>
        <w:rPr>
          <w:sz w:val="24"/>
          <w:szCs w:val="28"/>
        </w:rPr>
        <w:t>х кореляц</w:t>
      </w:r>
      <w:r>
        <w:rPr>
          <w:sz w:val="24"/>
          <w:szCs w:val="28"/>
          <w:lang w:val="uk-UA"/>
        </w:rPr>
        <w:t>і</w:t>
      </w:r>
      <w:r>
        <w:rPr>
          <w:sz w:val="24"/>
          <w:szCs w:val="28"/>
        </w:rPr>
        <w:t xml:space="preserve">ю </w:t>
      </w:r>
      <w:r>
        <w:rPr>
          <w:sz w:val="24"/>
          <w:szCs w:val="28"/>
          <w:lang w:val="uk-UA"/>
        </w:rPr>
        <w:t>та</w:t>
      </w:r>
      <w:r>
        <w:rPr>
          <w:sz w:val="24"/>
          <w:szCs w:val="28"/>
        </w:rPr>
        <w:t xml:space="preserve"> вза</w:t>
      </w:r>
      <w:r>
        <w:rPr>
          <w:sz w:val="24"/>
          <w:szCs w:val="28"/>
          <w:lang w:val="uk-UA"/>
        </w:rPr>
        <w:t>є</w:t>
      </w:r>
      <w:r>
        <w:rPr>
          <w:sz w:val="24"/>
          <w:szCs w:val="28"/>
        </w:rPr>
        <w:t>моза</w:t>
      </w:r>
      <w:r>
        <w:rPr>
          <w:sz w:val="24"/>
          <w:szCs w:val="28"/>
          <w:lang w:val="uk-UA"/>
        </w:rPr>
        <w:t>лежні</w:t>
      </w:r>
      <w:r>
        <w:rPr>
          <w:sz w:val="24"/>
          <w:szCs w:val="28"/>
        </w:rPr>
        <w:t xml:space="preserve">сть, </w:t>
      </w:r>
      <w:r>
        <w:rPr>
          <w:sz w:val="24"/>
          <w:szCs w:val="28"/>
          <w:lang w:val="uk-UA"/>
        </w:rPr>
        <w:t>встановити</w:t>
      </w:r>
      <w:r>
        <w:rPr>
          <w:sz w:val="24"/>
          <w:szCs w:val="28"/>
        </w:rPr>
        <w:t xml:space="preserve"> </w:t>
      </w:r>
      <w:r>
        <w:rPr>
          <w:sz w:val="24"/>
          <w:szCs w:val="28"/>
          <w:lang w:val="uk-UA"/>
        </w:rPr>
        <w:t>і</w:t>
      </w:r>
      <w:r>
        <w:rPr>
          <w:sz w:val="24"/>
          <w:szCs w:val="28"/>
        </w:rPr>
        <w:t>єрарх</w:t>
      </w:r>
      <w:r>
        <w:rPr>
          <w:sz w:val="24"/>
          <w:szCs w:val="28"/>
          <w:lang w:val="uk-UA"/>
        </w:rPr>
        <w:t>і</w:t>
      </w:r>
      <w:r>
        <w:rPr>
          <w:sz w:val="24"/>
          <w:szCs w:val="28"/>
        </w:rPr>
        <w:t>ч</w:t>
      </w:r>
      <w:r>
        <w:rPr>
          <w:sz w:val="24"/>
          <w:szCs w:val="28"/>
          <w:lang w:val="uk-UA"/>
        </w:rPr>
        <w:t>ну</w:t>
      </w:r>
      <w:r>
        <w:rPr>
          <w:sz w:val="24"/>
          <w:szCs w:val="28"/>
        </w:rPr>
        <w:t xml:space="preserve"> посл</w:t>
      </w:r>
      <w:r>
        <w:rPr>
          <w:sz w:val="24"/>
          <w:szCs w:val="28"/>
          <w:lang w:val="uk-UA"/>
        </w:rPr>
        <w:t>і</w:t>
      </w:r>
      <w:r>
        <w:rPr>
          <w:sz w:val="24"/>
          <w:szCs w:val="28"/>
        </w:rPr>
        <w:t>дов</w:t>
      </w:r>
      <w:r>
        <w:rPr>
          <w:sz w:val="24"/>
          <w:szCs w:val="28"/>
          <w:lang w:val="uk-UA"/>
        </w:rPr>
        <w:t>ні</w:t>
      </w:r>
      <w:r>
        <w:rPr>
          <w:sz w:val="24"/>
          <w:szCs w:val="28"/>
        </w:rPr>
        <w:t>сть, що</w:t>
      </w:r>
      <w:r>
        <w:rPr>
          <w:sz w:val="24"/>
          <w:szCs w:val="28"/>
          <w:lang w:val="uk-UA"/>
        </w:rPr>
        <w:t xml:space="preserve"> фактично розширює поле їх дії: у деяких випадках вони перебирають на себе функції конекторів, які забезпечують гіпотактичні відносини. Найбільш частотним, як і було передбачено, є аддитивний конектор </w:t>
      </w:r>
      <w:r>
        <w:rPr>
          <w:i/>
          <w:iCs/>
          <w:sz w:val="24"/>
          <w:szCs w:val="28"/>
          <w:lang w:val="en-US"/>
        </w:rPr>
        <w:t>and</w:t>
      </w:r>
      <w:r>
        <w:rPr>
          <w:i/>
          <w:iCs/>
          <w:sz w:val="24"/>
          <w:szCs w:val="28"/>
          <w:lang w:val="uk-UA"/>
        </w:rPr>
        <w:t xml:space="preserve">, </w:t>
      </w:r>
      <w:r>
        <w:rPr>
          <w:sz w:val="24"/>
          <w:szCs w:val="28"/>
          <w:lang w:val="uk-UA"/>
        </w:rPr>
        <w:t xml:space="preserve">диз’юнктив </w:t>
      </w:r>
      <w:r>
        <w:rPr>
          <w:i/>
          <w:iCs/>
          <w:sz w:val="24"/>
          <w:szCs w:val="28"/>
          <w:lang w:val="en-US"/>
        </w:rPr>
        <w:t>or</w:t>
      </w:r>
      <w:r>
        <w:rPr>
          <w:i/>
          <w:iCs/>
          <w:sz w:val="24"/>
          <w:szCs w:val="28"/>
          <w:lang w:val="uk-UA"/>
        </w:rPr>
        <w:t xml:space="preserve"> </w:t>
      </w:r>
      <w:r>
        <w:rPr>
          <w:sz w:val="24"/>
          <w:szCs w:val="28"/>
          <w:lang w:val="uk-UA"/>
        </w:rPr>
        <w:t xml:space="preserve">та контрадиктивний елемент </w:t>
      </w:r>
      <w:r>
        <w:rPr>
          <w:i/>
          <w:iCs/>
          <w:sz w:val="24"/>
          <w:szCs w:val="28"/>
          <w:lang w:val="en-US"/>
        </w:rPr>
        <w:t>but</w:t>
      </w:r>
      <w:r>
        <w:rPr>
          <w:sz w:val="24"/>
          <w:szCs w:val="28"/>
          <w:lang w:val="uk-UA"/>
        </w:rPr>
        <w:t xml:space="preserve">. Але дуже часто в МНПА використовуються аддитивно-альтернативні комбінації </w:t>
      </w:r>
      <w:r>
        <w:rPr>
          <w:i/>
          <w:iCs/>
          <w:sz w:val="24"/>
          <w:szCs w:val="28"/>
          <w:lang w:val="en-US"/>
        </w:rPr>
        <w:t>and</w:t>
      </w:r>
      <w:r>
        <w:rPr>
          <w:i/>
          <w:iCs/>
          <w:sz w:val="24"/>
          <w:szCs w:val="28"/>
        </w:rPr>
        <w:t>/</w:t>
      </w:r>
      <w:r>
        <w:rPr>
          <w:i/>
          <w:iCs/>
          <w:sz w:val="24"/>
          <w:szCs w:val="28"/>
          <w:lang w:val="en-US"/>
        </w:rPr>
        <w:t>or</w:t>
      </w:r>
      <w:r>
        <w:rPr>
          <w:sz w:val="24"/>
          <w:szCs w:val="28"/>
        </w:rPr>
        <w:t xml:space="preserve">, </w:t>
      </w:r>
      <w:r>
        <w:rPr>
          <w:sz w:val="24"/>
          <w:szCs w:val="28"/>
          <w:lang w:val="uk-UA"/>
        </w:rPr>
        <w:t xml:space="preserve">що увиразнюють адресатну дискрецію. </w:t>
      </w:r>
      <w:r>
        <w:rPr>
          <w:sz w:val="24"/>
          <w:szCs w:val="28"/>
        </w:rPr>
        <w:t>Напри</w:t>
      </w:r>
      <w:r>
        <w:rPr>
          <w:sz w:val="24"/>
          <w:szCs w:val="28"/>
          <w:lang w:val="uk-UA"/>
        </w:rPr>
        <w:t>клад</w:t>
      </w:r>
      <w:r>
        <w:rPr>
          <w:sz w:val="24"/>
          <w:szCs w:val="28"/>
        </w:rPr>
        <w:t>:</w:t>
      </w:r>
    </w:p>
    <w:p w:rsidR="00D903C2" w:rsidRDefault="00D903C2" w:rsidP="00786BDC">
      <w:pPr>
        <w:numPr>
          <w:ilvl w:val="0"/>
          <w:numId w:val="58"/>
        </w:numPr>
        <w:tabs>
          <w:tab w:val="clear" w:pos="3240"/>
          <w:tab w:val="num" w:pos="-1440"/>
          <w:tab w:val="left" w:pos="1260"/>
        </w:tabs>
        <w:suppressAutoHyphens w:val="0"/>
        <w:spacing w:line="360" w:lineRule="auto"/>
        <w:ind w:left="1080" w:firstLine="0"/>
        <w:jc w:val="both"/>
        <w:rPr>
          <w:i/>
          <w:iCs/>
          <w:szCs w:val="28"/>
          <w:lang w:val="en-US"/>
        </w:rPr>
      </w:pPr>
      <w:r>
        <w:rPr>
          <w:i/>
          <w:iCs/>
          <w:szCs w:val="28"/>
          <w:lang w:val="en-US"/>
        </w:rPr>
        <w:t>A Party may submit a proposal</w:t>
      </w:r>
      <w:r>
        <w:rPr>
          <w:i/>
          <w:iCs/>
          <w:szCs w:val="28"/>
          <w:lang w:val="uk-UA"/>
        </w:rPr>
        <w:t xml:space="preserve"> </w:t>
      </w:r>
      <w:r>
        <w:rPr>
          <w:i/>
          <w:iCs/>
          <w:szCs w:val="28"/>
          <w:lang w:val="en-US"/>
        </w:rPr>
        <w:t>to the Secretariat for listing</w:t>
      </w:r>
      <w:r>
        <w:rPr>
          <w:i/>
          <w:iCs/>
          <w:szCs w:val="28"/>
          <w:lang w:val="uk-UA"/>
        </w:rPr>
        <w:t xml:space="preserve"> </w:t>
      </w:r>
      <w:r>
        <w:rPr>
          <w:i/>
          <w:iCs/>
          <w:szCs w:val="28"/>
          <w:lang w:val="en-US"/>
        </w:rPr>
        <w:t xml:space="preserve">a chemical in Annexes A, B </w:t>
      </w:r>
    </w:p>
    <w:p w:rsidR="00D903C2" w:rsidRDefault="00D903C2" w:rsidP="00D903C2">
      <w:pPr>
        <w:tabs>
          <w:tab w:val="left" w:pos="1260"/>
        </w:tabs>
        <w:spacing w:line="360" w:lineRule="auto"/>
        <w:ind w:left="1080"/>
        <w:jc w:val="both"/>
        <w:rPr>
          <w:i/>
          <w:iCs/>
          <w:szCs w:val="28"/>
          <w:lang w:val="en-US"/>
        </w:rPr>
      </w:pPr>
      <w:r>
        <w:rPr>
          <w:b/>
          <w:bCs/>
          <w:i/>
          <w:iCs/>
          <w:szCs w:val="28"/>
          <w:lang w:val="en-US"/>
        </w:rPr>
        <w:lastRenderedPageBreak/>
        <w:t>and / or</w:t>
      </w:r>
      <w:r>
        <w:rPr>
          <w:i/>
          <w:iCs/>
          <w:szCs w:val="28"/>
          <w:lang w:val="en-US"/>
        </w:rPr>
        <w:t xml:space="preserve"> C &lt;…&gt; [Stockholm Conv., 1997:8].</w:t>
      </w:r>
    </w:p>
    <w:p w:rsidR="00D903C2" w:rsidRDefault="00D903C2" w:rsidP="00D903C2">
      <w:pPr>
        <w:pStyle w:val="25"/>
        <w:spacing w:line="360" w:lineRule="auto"/>
        <w:jc w:val="both"/>
        <w:rPr>
          <w:sz w:val="24"/>
          <w:szCs w:val="28"/>
          <w:lang w:val="uk-UA"/>
        </w:rPr>
      </w:pPr>
      <w:r>
        <w:rPr>
          <w:sz w:val="24"/>
          <w:szCs w:val="28"/>
          <w:lang w:val="uk-UA"/>
        </w:rPr>
        <w:t xml:space="preserve">Питання, що були розглянуті в першому розділі, дали можливість визначити специфіку МНПА, яка полягає в наявності великих власне інтерпретаційних блоків, які зазвичай відсутні, наприклад, у текстах художнього типу, та дають змогу автору ще на этапі породження тексту зняти небажану багатозначність та невизначеність запропонованої інформації, максимально конкретизуючи змістовно-фактуальну частину МНПА. </w:t>
      </w:r>
    </w:p>
    <w:p w:rsidR="00D903C2" w:rsidRDefault="00D903C2" w:rsidP="00D903C2">
      <w:pPr>
        <w:pStyle w:val="25"/>
        <w:spacing w:line="360" w:lineRule="auto"/>
        <w:jc w:val="both"/>
        <w:rPr>
          <w:sz w:val="24"/>
          <w:szCs w:val="28"/>
          <w:lang w:val="uk-UA"/>
        </w:rPr>
      </w:pPr>
      <w:r>
        <w:rPr>
          <w:sz w:val="24"/>
          <w:szCs w:val="28"/>
          <w:lang w:val="uk-UA"/>
        </w:rPr>
        <w:t>Виявлено, що в результаті впливу міцного інформаційно-інтерпретаційного поля адресанта інтерпретаційний складник адресата значно звужуєтьтся, тому адресат може виявити свою творчу інтерпретаційну самостійність тільки в зазначених межах.</w:t>
      </w:r>
    </w:p>
    <w:p w:rsidR="00D903C2" w:rsidRDefault="00D903C2" w:rsidP="00D903C2">
      <w:pPr>
        <w:pStyle w:val="25"/>
        <w:spacing w:line="360" w:lineRule="auto"/>
        <w:jc w:val="both"/>
        <w:rPr>
          <w:sz w:val="24"/>
          <w:szCs w:val="28"/>
          <w:lang w:val="uk-UA"/>
        </w:rPr>
      </w:pPr>
      <w:r>
        <w:rPr>
          <w:sz w:val="24"/>
          <w:szCs w:val="28"/>
          <w:lang w:val="uk-UA"/>
        </w:rPr>
        <w:t>Другий розділ</w:t>
      </w:r>
      <w:r>
        <w:rPr>
          <w:b/>
          <w:bCs/>
          <w:sz w:val="24"/>
          <w:szCs w:val="28"/>
          <w:lang w:val="uk-UA"/>
        </w:rPr>
        <w:t xml:space="preserve"> «Особливості побудови інформаційно-інтерпретаційних блоків в МНПА» </w:t>
      </w:r>
      <w:r>
        <w:rPr>
          <w:sz w:val="24"/>
          <w:szCs w:val="28"/>
          <w:lang w:val="uk-UA"/>
        </w:rPr>
        <w:t>присвячено аналізу композиційно-лінгвістичних особливостей інтерпретаційного складника МНПА, а також принципам дефінування та класифікації дефініцій як головних елементів інформаційно-інтерпретаційних блоків цих документів.</w:t>
      </w:r>
    </w:p>
    <w:p w:rsidR="00D903C2" w:rsidRDefault="00D903C2" w:rsidP="00D903C2">
      <w:pPr>
        <w:pStyle w:val="25"/>
        <w:spacing w:line="360" w:lineRule="auto"/>
        <w:jc w:val="both"/>
        <w:rPr>
          <w:sz w:val="24"/>
          <w:szCs w:val="28"/>
          <w:lang w:val="uk-UA"/>
        </w:rPr>
      </w:pPr>
      <w:r>
        <w:rPr>
          <w:sz w:val="24"/>
          <w:szCs w:val="28"/>
          <w:lang w:val="uk-UA"/>
        </w:rPr>
        <w:t xml:space="preserve">Інтерпретаційний складник МНПА представлено як спеціальними інтерпретаційними блоками, межі яких збігаються з межами цілих розділів та частин, так і окремими інтерпретаційними вкрапленнями в інші розділи та статті.  Останні дають змогу конкретизувати значення терминів або положень даних розділів та статей. Спостереження показали, що інтерпретаційні елементи сумарно можуть складати від 35% до 50% текстового масиву, що є свідченням  їх значної ролі в інформаційно-інтерпретаційному просторі МНПА. </w:t>
      </w:r>
    </w:p>
    <w:p w:rsidR="00D903C2" w:rsidRDefault="00D903C2" w:rsidP="00D903C2">
      <w:pPr>
        <w:pStyle w:val="25"/>
        <w:spacing w:line="360" w:lineRule="auto"/>
        <w:jc w:val="both"/>
        <w:rPr>
          <w:sz w:val="24"/>
          <w:szCs w:val="28"/>
          <w:lang w:val="uk-UA"/>
        </w:rPr>
      </w:pPr>
      <w:r>
        <w:rPr>
          <w:sz w:val="24"/>
          <w:szCs w:val="28"/>
          <w:lang w:val="uk-UA"/>
        </w:rPr>
        <w:t>Розглянуто основні принципи та підходи до виділення дефініції, визначено кореляцію наявних філологічних, логічних та юридичних класифікацій для МНПА. Вивчення класифікацій лінгвістів-лексикологів та вчених-логіків показало, що при наявності низки продуктивних ідей, які стосуються дефінування в юридичних текстах, запропоновані засоби виділення типів дефініцій є недосконалими</w:t>
      </w:r>
      <w:r>
        <w:rPr>
          <w:b/>
          <w:bCs/>
          <w:sz w:val="24"/>
          <w:szCs w:val="28"/>
          <w:lang w:val="uk-UA"/>
        </w:rPr>
        <w:t xml:space="preserve"> </w:t>
      </w:r>
      <w:r>
        <w:rPr>
          <w:sz w:val="24"/>
          <w:szCs w:val="28"/>
          <w:lang w:val="uk-UA"/>
        </w:rPr>
        <w:t xml:space="preserve">з точки зору їх використання у МНПА. </w:t>
      </w:r>
    </w:p>
    <w:p w:rsidR="00D903C2" w:rsidRDefault="00D903C2" w:rsidP="00D903C2">
      <w:pPr>
        <w:pStyle w:val="25"/>
        <w:spacing w:line="360" w:lineRule="auto"/>
        <w:jc w:val="both"/>
        <w:rPr>
          <w:sz w:val="24"/>
          <w:szCs w:val="28"/>
          <w:lang w:val="uk-UA"/>
        </w:rPr>
      </w:pPr>
      <w:r>
        <w:rPr>
          <w:sz w:val="24"/>
          <w:szCs w:val="28"/>
        </w:rPr>
        <w:t>Т</w:t>
      </w:r>
      <w:r>
        <w:rPr>
          <w:sz w:val="24"/>
          <w:szCs w:val="28"/>
          <w:lang w:val="uk-UA"/>
        </w:rPr>
        <w:t>ому пропонується нова к</w:t>
      </w:r>
      <w:r>
        <w:rPr>
          <w:sz w:val="24"/>
          <w:szCs w:val="28"/>
        </w:rPr>
        <w:t>ласифікац</w:t>
      </w:r>
      <w:r>
        <w:rPr>
          <w:sz w:val="24"/>
          <w:szCs w:val="28"/>
          <w:lang w:val="uk-UA"/>
        </w:rPr>
        <w:t>і</w:t>
      </w:r>
      <w:r>
        <w:rPr>
          <w:sz w:val="24"/>
          <w:szCs w:val="28"/>
        </w:rPr>
        <w:t>я деф</w:t>
      </w:r>
      <w:r>
        <w:rPr>
          <w:sz w:val="24"/>
          <w:szCs w:val="28"/>
          <w:lang w:val="uk-UA"/>
        </w:rPr>
        <w:t>і</w:t>
      </w:r>
      <w:r>
        <w:rPr>
          <w:sz w:val="24"/>
          <w:szCs w:val="28"/>
        </w:rPr>
        <w:t>ніцій</w:t>
      </w:r>
      <w:r>
        <w:rPr>
          <w:sz w:val="24"/>
          <w:szCs w:val="28"/>
          <w:lang w:val="uk-UA"/>
        </w:rPr>
        <w:t xml:space="preserve"> за різними основами, яка базується на</w:t>
      </w:r>
      <w:r>
        <w:rPr>
          <w:sz w:val="24"/>
          <w:szCs w:val="28"/>
        </w:rPr>
        <w:t xml:space="preserve"> структурно-л</w:t>
      </w:r>
      <w:r>
        <w:rPr>
          <w:sz w:val="24"/>
          <w:szCs w:val="28"/>
          <w:lang w:val="uk-UA"/>
        </w:rPr>
        <w:t>і</w:t>
      </w:r>
      <w:r>
        <w:rPr>
          <w:sz w:val="24"/>
          <w:szCs w:val="28"/>
        </w:rPr>
        <w:t>нгв</w:t>
      </w:r>
      <w:r>
        <w:rPr>
          <w:sz w:val="24"/>
          <w:szCs w:val="28"/>
          <w:lang w:val="uk-UA"/>
        </w:rPr>
        <w:t>і</w:t>
      </w:r>
      <w:r>
        <w:rPr>
          <w:sz w:val="24"/>
          <w:szCs w:val="28"/>
        </w:rPr>
        <w:t>стич</w:t>
      </w:r>
      <w:r>
        <w:rPr>
          <w:sz w:val="24"/>
          <w:szCs w:val="28"/>
          <w:lang w:val="uk-UA"/>
        </w:rPr>
        <w:t>н</w:t>
      </w:r>
      <w:r>
        <w:rPr>
          <w:sz w:val="24"/>
          <w:szCs w:val="28"/>
        </w:rPr>
        <w:t>их</w:t>
      </w:r>
      <w:r>
        <w:rPr>
          <w:sz w:val="24"/>
          <w:szCs w:val="28"/>
          <w:lang w:val="uk-UA"/>
        </w:rPr>
        <w:t xml:space="preserve"> та</w:t>
      </w:r>
      <w:r>
        <w:rPr>
          <w:sz w:val="24"/>
          <w:szCs w:val="28"/>
        </w:rPr>
        <w:t xml:space="preserve"> лог</w:t>
      </w:r>
      <w:r>
        <w:rPr>
          <w:sz w:val="24"/>
          <w:szCs w:val="28"/>
          <w:lang w:val="uk-UA"/>
        </w:rPr>
        <w:t>і</w:t>
      </w:r>
      <w:r>
        <w:rPr>
          <w:sz w:val="24"/>
          <w:szCs w:val="28"/>
        </w:rPr>
        <w:t>ч</w:t>
      </w:r>
      <w:r>
        <w:rPr>
          <w:sz w:val="24"/>
          <w:szCs w:val="28"/>
          <w:lang w:val="uk-UA"/>
        </w:rPr>
        <w:t>н</w:t>
      </w:r>
      <w:r>
        <w:rPr>
          <w:sz w:val="24"/>
          <w:szCs w:val="28"/>
        </w:rPr>
        <w:t>их принципах деф</w:t>
      </w:r>
      <w:r>
        <w:rPr>
          <w:sz w:val="24"/>
          <w:szCs w:val="28"/>
          <w:lang w:val="uk-UA"/>
        </w:rPr>
        <w:t>і</w:t>
      </w:r>
      <w:r>
        <w:rPr>
          <w:sz w:val="24"/>
          <w:szCs w:val="28"/>
        </w:rPr>
        <w:t>н</w:t>
      </w:r>
      <w:r>
        <w:rPr>
          <w:sz w:val="24"/>
          <w:szCs w:val="28"/>
          <w:lang w:val="uk-UA"/>
        </w:rPr>
        <w:t>у</w:t>
      </w:r>
      <w:r>
        <w:rPr>
          <w:sz w:val="24"/>
          <w:szCs w:val="28"/>
        </w:rPr>
        <w:t>ван</w:t>
      </w:r>
      <w:r>
        <w:rPr>
          <w:sz w:val="24"/>
          <w:szCs w:val="28"/>
          <w:lang w:val="uk-UA"/>
        </w:rPr>
        <w:t>н</w:t>
      </w:r>
      <w:r>
        <w:rPr>
          <w:sz w:val="24"/>
          <w:szCs w:val="28"/>
        </w:rPr>
        <w:t>я.</w:t>
      </w:r>
    </w:p>
    <w:p w:rsidR="00D903C2" w:rsidRDefault="00D903C2" w:rsidP="00D903C2">
      <w:pPr>
        <w:spacing w:line="360" w:lineRule="auto"/>
        <w:ind w:firstLine="1080"/>
        <w:jc w:val="both"/>
        <w:rPr>
          <w:szCs w:val="28"/>
          <w:lang w:val="uk-UA"/>
        </w:rPr>
      </w:pPr>
      <w:r>
        <w:rPr>
          <w:szCs w:val="28"/>
          <w:lang w:val="uk-UA"/>
        </w:rPr>
        <w:t xml:space="preserve">Залежно від вичерпності представлення компонентів можна виділити </w:t>
      </w:r>
      <w:r>
        <w:rPr>
          <w:i/>
          <w:iCs/>
          <w:szCs w:val="28"/>
          <w:lang w:val="uk-UA"/>
        </w:rPr>
        <w:t xml:space="preserve">розгорнуті </w:t>
      </w:r>
      <w:r>
        <w:rPr>
          <w:iCs/>
          <w:szCs w:val="28"/>
          <w:lang w:val="uk-UA"/>
        </w:rPr>
        <w:t>та</w:t>
      </w:r>
      <w:r>
        <w:rPr>
          <w:i/>
          <w:iCs/>
          <w:szCs w:val="28"/>
          <w:lang w:val="uk-UA"/>
        </w:rPr>
        <w:t xml:space="preserve"> згорнуті дефініції </w:t>
      </w:r>
      <w:r>
        <w:rPr>
          <w:szCs w:val="28"/>
          <w:lang w:val="uk-UA"/>
        </w:rPr>
        <w:t>(відповідно 84% та16% в англомовних текстах МНПА).</w:t>
      </w:r>
    </w:p>
    <w:p w:rsidR="00D903C2" w:rsidRDefault="00D903C2" w:rsidP="00D903C2">
      <w:pPr>
        <w:pStyle w:val="25"/>
        <w:spacing w:line="360" w:lineRule="auto"/>
        <w:jc w:val="both"/>
        <w:rPr>
          <w:sz w:val="24"/>
          <w:szCs w:val="28"/>
          <w:lang w:val="uk-UA"/>
        </w:rPr>
      </w:pPr>
      <w:r>
        <w:rPr>
          <w:i/>
          <w:iCs/>
          <w:sz w:val="24"/>
          <w:szCs w:val="28"/>
          <w:lang w:val="uk-UA"/>
        </w:rPr>
        <w:lastRenderedPageBreak/>
        <w:t>Розгорнутими</w:t>
      </w:r>
      <w:r>
        <w:rPr>
          <w:sz w:val="24"/>
          <w:szCs w:val="28"/>
          <w:lang w:val="uk-UA"/>
        </w:rPr>
        <w:t xml:space="preserve"> ми називаємо дефініції, в яких поряд з дефінієндумом (те, що визначається) та дефінієнсом (те, що визначає) присутній також експлікований маркер тотожності:</w:t>
      </w:r>
    </w:p>
    <w:p w:rsidR="00D903C2" w:rsidRDefault="00D903C2" w:rsidP="00D903C2">
      <w:pPr>
        <w:pStyle w:val="25"/>
        <w:spacing w:line="360" w:lineRule="auto"/>
        <w:ind w:left="1080"/>
        <w:jc w:val="both"/>
        <w:rPr>
          <w:i/>
          <w:iCs/>
          <w:sz w:val="24"/>
          <w:szCs w:val="28"/>
          <w:lang w:val="uk-UA"/>
        </w:rPr>
      </w:pPr>
      <w:r>
        <w:rPr>
          <w:i/>
          <w:iCs/>
          <w:sz w:val="24"/>
          <w:szCs w:val="28"/>
          <w:lang w:val="en-US"/>
        </w:rPr>
        <w:t xml:space="preserve">“transferred matters” </w:t>
      </w:r>
      <w:r>
        <w:rPr>
          <w:b/>
          <w:bCs/>
          <w:i/>
          <w:iCs/>
          <w:sz w:val="24"/>
          <w:szCs w:val="28"/>
          <w:lang w:val="en-US"/>
        </w:rPr>
        <w:t>has the same meaning</w:t>
      </w:r>
      <w:r>
        <w:rPr>
          <w:i/>
          <w:iCs/>
          <w:sz w:val="24"/>
          <w:szCs w:val="28"/>
          <w:lang w:val="en-US"/>
        </w:rPr>
        <w:t xml:space="preserve"> as in the Northern Ireland</w:t>
      </w:r>
      <w:r>
        <w:rPr>
          <w:i/>
          <w:iCs/>
          <w:sz w:val="24"/>
          <w:szCs w:val="28"/>
          <w:lang w:val="uk-UA"/>
        </w:rPr>
        <w:t xml:space="preserve"> </w:t>
      </w:r>
      <w:r>
        <w:rPr>
          <w:i/>
          <w:iCs/>
          <w:sz w:val="24"/>
          <w:szCs w:val="28"/>
          <w:lang w:val="en-US"/>
        </w:rPr>
        <w:t xml:space="preserve">Act 1998; and “tribunal” </w:t>
      </w:r>
      <w:r>
        <w:rPr>
          <w:b/>
          <w:bCs/>
          <w:i/>
          <w:iCs/>
          <w:sz w:val="24"/>
          <w:szCs w:val="28"/>
          <w:lang w:val="en-US"/>
        </w:rPr>
        <w:t>means</w:t>
      </w:r>
      <w:r>
        <w:rPr>
          <w:i/>
          <w:iCs/>
          <w:sz w:val="24"/>
          <w:szCs w:val="28"/>
          <w:lang w:val="en-US"/>
        </w:rPr>
        <w:t xml:space="preserve"> any</w:t>
      </w:r>
      <w:r>
        <w:rPr>
          <w:i/>
          <w:iCs/>
          <w:sz w:val="24"/>
          <w:szCs w:val="28"/>
          <w:lang w:val="uk-UA"/>
        </w:rPr>
        <w:t xml:space="preserve"> </w:t>
      </w:r>
      <w:r>
        <w:rPr>
          <w:i/>
          <w:iCs/>
          <w:sz w:val="24"/>
          <w:szCs w:val="28"/>
          <w:lang w:val="en-US"/>
        </w:rPr>
        <w:t>tribunal in which legal proceedings</w:t>
      </w:r>
      <w:r>
        <w:rPr>
          <w:i/>
          <w:iCs/>
          <w:sz w:val="24"/>
          <w:szCs w:val="28"/>
          <w:lang w:val="uk-UA"/>
        </w:rPr>
        <w:t xml:space="preserve"> </w:t>
      </w:r>
      <w:r>
        <w:rPr>
          <w:i/>
          <w:iCs/>
          <w:sz w:val="24"/>
          <w:szCs w:val="28"/>
          <w:lang w:val="en-US"/>
        </w:rPr>
        <w:t>may be brought  [HRA, 1998 : 42].</w:t>
      </w:r>
    </w:p>
    <w:p w:rsidR="00D903C2" w:rsidRDefault="00D903C2" w:rsidP="00D903C2">
      <w:pPr>
        <w:pStyle w:val="25"/>
        <w:spacing w:line="360" w:lineRule="auto"/>
        <w:jc w:val="both"/>
        <w:rPr>
          <w:sz w:val="24"/>
          <w:szCs w:val="28"/>
          <w:lang w:val="uk-UA"/>
        </w:rPr>
      </w:pPr>
      <w:r>
        <w:rPr>
          <w:sz w:val="24"/>
          <w:szCs w:val="28"/>
          <w:lang w:val="uk-UA"/>
        </w:rPr>
        <w:t>Дослідження</w:t>
      </w:r>
      <w:r>
        <w:rPr>
          <w:sz w:val="24"/>
          <w:szCs w:val="28"/>
        </w:rPr>
        <w:t xml:space="preserve"> показало, </w:t>
      </w:r>
      <w:r>
        <w:rPr>
          <w:sz w:val="24"/>
          <w:szCs w:val="28"/>
          <w:lang w:val="uk-UA"/>
        </w:rPr>
        <w:t>щ</w:t>
      </w:r>
      <w:r>
        <w:rPr>
          <w:sz w:val="24"/>
          <w:szCs w:val="28"/>
        </w:rPr>
        <w:t>о так</w:t>
      </w:r>
      <w:r>
        <w:rPr>
          <w:sz w:val="24"/>
          <w:szCs w:val="28"/>
          <w:lang w:val="uk-UA"/>
        </w:rPr>
        <w:t>і</w:t>
      </w:r>
      <w:r>
        <w:rPr>
          <w:sz w:val="24"/>
          <w:szCs w:val="28"/>
        </w:rPr>
        <w:t xml:space="preserve"> деф</w:t>
      </w:r>
      <w:r>
        <w:rPr>
          <w:sz w:val="24"/>
          <w:szCs w:val="28"/>
          <w:lang w:val="uk-UA"/>
        </w:rPr>
        <w:t>і</w:t>
      </w:r>
      <w:r>
        <w:rPr>
          <w:sz w:val="24"/>
          <w:szCs w:val="28"/>
        </w:rPr>
        <w:t>н</w:t>
      </w:r>
      <w:r>
        <w:rPr>
          <w:sz w:val="24"/>
          <w:szCs w:val="28"/>
          <w:lang w:val="uk-UA"/>
        </w:rPr>
        <w:t>і</w:t>
      </w:r>
      <w:r>
        <w:rPr>
          <w:sz w:val="24"/>
          <w:szCs w:val="28"/>
        </w:rPr>
        <w:t>ц</w:t>
      </w:r>
      <w:r>
        <w:rPr>
          <w:sz w:val="24"/>
          <w:szCs w:val="28"/>
          <w:lang w:val="uk-UA"/>
        </w:rPr>
        <w:t>ії</w:t>
      </w:r>
      <w:r>
        <w:rPr>
          <w:sz w:val="24"/>
          <w:szCs w:val="28"/>
        </w:rPr>
        <w:t xml:space="preserve"> превалю</w:t>
      </w:r>
      <w:r>
        <w:rPr>
          <w:sz w:val="24"/>
          <w:szCs w:val="28"/>
          <w:lang w:val="uk-UA"/>
        </w:rPr>
        <w:t>ю</w:t>
      </w:r>
      <w:r>
        <w:rPr>
          <w:sz w:val="24"/>
          <w:szCs w:val="28"/>
        </w:rPr>
        <w:t>т</w:t>
      </w:r>
      <w:r>
        <w:rPr>
          <w:sz w:val="24"/>
          <w:szCs w:val="28"/>
          <w:lang w:val="uk-UA"/>
        </w:rPr>
        <w:t>ь</w:t>
      </w:r>
      <w:r>
        <w:rPr>
          <w:sz w:val="24"/>
          <w:szCs w:val="28"/>
        </w:rPr>
        <w:t xml:space="preserve"> </w:t>
      </w:r>
      <w:r>
        <w:rPr>
          <w:sz w:val="24"/>
          <w:szCs w:val="28"/>
          <w:lang w:val="uk-UA"/>
        </w:rPr>
        <w:t>у</w:t>
      </w:r>
      <w:r>
        <w:rPr>
          <w:sz w:val="24"/>
          <w:szCs w:val="28"/>
        </w:rPr>
        <w:t xml:space="preserve"> МНПА на відміну від дефініцій </w:t>
      </w:r>
      <w:r>
        <w:rPr>
          <w:sz w:val="24"/>
          <w:szCs w:val="28"/>
          <w:lang w:val="uk-UA"/>
        </w:rPr>
        <w:t>у</w:t>
      </w:r>
      <w:r>
        <w:rPr>
          <w:sz w:val="24"/>
          <w:szCs w:val="28"/>
        </w:rPr>
        <w:t xml:space="preserve"> словниках, де практично всі визначення мають згорнутий вигляд, що </w:t>
      </w:r>
      <w:r>
        <w:rPr>
          <w:sz w:val="24"/>
          <w:szCs w:val="28"/>
          <w:lang w:val="uk-UA"/>
        </w:rPr>
        <w:t>з</w:t>
      </w:r>
      <w:r>
        <w:rPr>
          <w:sz w:val="24"/>
          <w:szCs w:val="28"/>
        </w:rPr>
        <w:t>умовлено структурними особливостями довідників</w:t>
      </w:r>
      <w:r>
        <w:rPr>
          <w:sz w:val="24"/>
          <w:szCs w:val="28"/>
          <w:lang w:val="uk-UA"/>
        </w:rPr>
        <w:t xml:space="preserve"> указаного типу</w:t>
      </w:r>
      <w:r>
        <w:rPr>
          <w:sz w:val="24"/>
          <w:szCs w:val="28"/>
        </w:rPr>
        <w:t>.</w:t>
      </w:r>
    </w:p>
    <w:p w:rsidR="00D903C2" w:rsidRDefault="00D903C2" w:rsidP="00D903C2">
      <w:pPr>
        <w:pStyle w:val="25"/>
        <w:spacing w:line="360" w:lineRule="auto"/>
        <w:jc w:val="both"/>
        <w:rPr>
          <w:sz w:val="24"/>
          <w:szCs w:val="28"/>
          <w:lang w:val="uk-UA"/>
        </w:rPr>
      </w:pPr>
      <w:r>
        <w:rPr>
          <w:i/>
          <w:iCs/>
          <w:sz w:val="24"/>
          <w:szCs w:val="28"/>
          <w:lang w:val="uk-UA"/>
        </w:rPr>
        <w:t>Згорнутими дефініціями</w:t>
      </w:r>
      <w:r>
        <w:rPr>
          <w:sz w:val="24"/>
          <w:szCs w:val="28"/>
          <w:lang w:val="uk-UA"/>
        </w:rPr>
        <w:t xml:space="preserve"> ми називаємо визначення,</w:t>
      </w:r>
      <w:r>
        <w:rPr>
          <w:i/>
          <w:iCs/>
          <w:sz w:val="24"/>
          <w:szCs w:val="28"/>
          <w:lang w:val="uk-UA"/>
        </w:rPr>
        <w:t xml:space="preserve"> </w:t>
      </w:r>
      <w:r>
        <w:rPr>
          <w:sz w:val="24"/>
          <w:szCs w:val="28"/>
          <w:lang w:val="uk-UA"/>
        </w:rPr>
        <w:t>у яких дефінієндум є прикладкою або вставленою конструкцією, тобто це дефініції без корелята тотожності:</w:t>
      </w:r>
    </w:p>
    <w:p w:rsidR="00D903C2" w:rsidRDefault="00D903C2" w:rsidP="00D903C2">
      <w:pPr>
        <w:pStyle w:val="25"/>
        <w:spacing w:line="360" w:lineRule="auto"/>
        <w:ind w:left="1080"/>
        <w:jc w:val="both"/>
        <w:rPr>
          <w:i/>
          <w:iCs/>
          <w:sz w:val="24"/>
          <w:szCs w:val="28"/>
          <w:lang w:val="en-US"/>
        </w:rPr>
      </w:pPr>
      <w:r>
        <w:rPr>
          <w:i/>
          <w:iCs/>
          <w:sz w:val="24"/>
          <w:szCs w:val="28"/>
          <w:lang w:val="en-US"/>
        </w:rPr>
        <w:t>6(1). An appeal to the Lands Tribunal shall be sending to</w:t>
      </w:r>
      <w:r>
        <w:rPr>
          <w:i/>
          <w:iCs/>
          <w:sz w:val="24"/>
          <w:szCs w:val="28"/>
          <w:lang w:val="uk-UA"/>
        </w:rPr>
        <w:t xml:space="preserve"> </w:t>
      </w:r>
      <w:r>
        <w:rPr>
          <w:i/>
          <w:iCs/>
          <w:sz w:val="24"/>
          <w:szCs w:val="28"/>
          <w:lang w:val="en-US"/>
        </w:rPr>
        <w:t xml:space="preserve">the registrar a written  </w:t>
      </w:r>
    </w:p>
    <w:p w:rsidR="00D903C2" w:rsidRDefault="00D903C2" w:rsidP="00D903C2">
      <w:pPr>
        <w:pStyle w:val="25"/>
        <w:spacing w:line="360" w:lineRule="auto"/>
        <w:ind w:left="1080"/>
        <w:jc w:val="both"/>
        <w:rPr>
          <w:i/>
          <w:iCs/>
          <w:sz w:val="24"/>
          <w:szCs w:val="28"/>
          <w:lang w:val="en-US"/>
        </w:rPr>
      </w:pPr>
      <w:r>
        <w:rPr>
          <w:i/>
          <w:iCs/>
          <w:sz w:val="24"/>
          <w:szCs w:val="28"/>
          <w:lang w:val="en-US"/>
        </w:rPr>
        <w:t>notice indicating an intention to appeal</w:t>
      </w:r>
      <w:r>
        <w:rPr>
          <w:i/>
          <w:iCs/>
          <w:sz w:val="24"/>
          <w:szCs w:val="28"/>
          <w:lang w:val="uk-UA"/>
        </w:rPr>
        <w:t xml:space="preserve"> </w:t>
      </w:r>
      <w:r>
        <w:rPr>
          <w:i/>
          <w:iCs/>
          <w:sz w:val="24"/>
          <w:szCs w:val="28"/>
          <w:lang w:val="en-US"/>
        </w:rPr>
        <w:t>so that it is received by the registrar</w:t>
      </w:r>
    </w:p>
    <w:p w:rsidR="00D903C2" w:rsidRDefault="00D903C2" w:rsidP="00D903C2">
      <w:pPr>
        <w:pStyle w:val="25"/>
        <w:spacing w:line="360" w:lineRule="auto"/>
        <w:ind w:left="1080"/>
        <w:jc w:val="both"/>
        <w:rPr>
          <w:i/>
          <w:iCs/>
          <w:sz w:val="24"/>
          <w:szCs w:val="28"/>
          <w:lang w:val="en-US"/>
        </w:rPr>
      </w:pPr>
      <w:r>
        <w:rPr>
          <w:i/>
          <w:iCs/>
          <w:sz w:val="24"/>
          <w:szCs w:val="28"/>
          <w:lang w:val="en-US"/>
        </w:rPr>
        <w:t>within 28 days from the date of the decision appealed against</w:t>
      </w:r>
      <w:r>
        <w:rPr>
          <w:sz w:val="24"/>
          <w:szCs w:val="28"/>
          <w:lang w:val="en-US"/>
        </w:rPr>
        <w:t xml:space="preserve"> </w:t>
      </w:r>
      <w:r>
        <w:rPr>
          <w:b/>
          <w:bCs/>
          <w:i/>
          <w:iCs/>
          <w:sz w:val="24"/>
          <w:szCs w:val="28"/>
          <w:lang w:val="en-US"/>
        </w:rPr>
        <w:t>(“the disputed decision”)</w:t>
      </w:r>
      <w:r>
        <w:rPr>
          <w:i/>
          <w:iCs/>
          <w:sz w:val="24"/>
          <w:szCs w:val="28"/>
          <w:lang w:val="en-US"/>
        </w:rPr>
        <w:t xml:space="preserve">, </w:t>
      </w:r>
    </w:p>
    <w:p w:rsidR="00D903C2" w:rsidRDefault="00D903C2" w:rsidP="00D903C2">
      <w:pPr>
        <w:pStyle w:val="25"/>
        <w:spacing w:line="360" w:lineRule="auto"/>
        <w:ind w:left="1080"/>
        <w:jc w:val="both"/>
        <w:rPr>
          <w:sz w:val="24"/>
          <w:szCs w:val="28"/>
          <w:lang w:val="en-US"/>
        </w:rPr>
      </w:pPr>
      <w:r>
        <w:rPr>
          <w:i/>
          <w:iCs/>
          <w:sz w:val="24"/>
          <w:szCs w:val="28"/>
          <w:lang w:val="en-US"/>
        </w:rPr>
        <w:t>or</w:t>
      </w:r>
      <w:r>
        <w:rPr>
          <w:i/>
          <w:iCs/>
          <w:sz w:val="24"/>
          <w:szCs w:val="28"/>
          <w:lang w:val="uk-UA"/>
        </w:rPr>
        <w:t xml:space="preserve"> </w:t>
      </w:r>
      <w:r>
        <w:rPr>
          <w:i/>
          <w:iCs/>
          <w:sz w:val="24"/>
          <w:szCs w:val="28"/>
          <w:lang w:val="en-US"/>
        </w:rPr>
        <w:t xml:space="preserve">&lt;…&gt;  [Land Tribunal Rules, 1996 : 1].   </w:t>
      </w:r>
    </w:p>
    <w:p w:rsidR="00D903C2" w:rsidRDefault="00D903C2" w:rsidP="00D903C2">
      <w:pPr>
        <w:pStyle w:val="25"/>
        <w:spacing w:line="360" w:lineRule="auto"/>
        <w:jc w:val="both"/>
        <w:rPr>
          <w:sz w:val="24"/>
          <w:szCs w:val="28"/>
          <w:lang w:val="uk-UA"/>
        </w:rPr>
      </w:pPr>
      <w:r>
        <w:rPr>
          <w:sz w:val="24"/>
          <w:szCs w:val="28"/>
          <w:lang w:val="uk-UA"/>
        </w:rPr>
        <w:t>Той факт, що вони складають лише 16%, є прикметою наявної тенденції до максимальної експліцитності репрезентації інтерпретаційних елементів.</w:t>
      </w:r>
    </w:p>
    <w:p w:rsidR="00D903C2" w:rsidRDefault="00D903C2" w:rsidP="00D903C2">
      <w:pPr>
        <w:pStyle w:val="25"/>
        <w:spacing w:line="360" w:lineRule="auto"/>
        <w:jc w:val="both"/>
        <w:rPr>
          <w:sz w:val="24"/>
          <w:szCs w:val="28"/>
          <w:lang w:val="uk-UA"/>
        </w:rPr>
      </w:pPr>
      <w:r>
        <w:rPr>
          <w:sz w:val="24"/>
          <w:szCs w:val="28"/>
          <w:lang w:val="uk-UA"/>
        </w:rPr>
        <w:t xml:space="preserve">У межах розгорнутих дефініцій виділяються </w:t>
      </w:r>
      <w:r>
        <w:rPr>
          <w:i/>
          <w:iCs/>
          <w:sz w:val="24"/>
          <w:szCs w:val="28"/>
          <w:lang w:val="uk-UA"/>
        </w:rPr>
        <w:t xml:space="preserve">точні </w:t>
      </w:r>
      <w:r>
        <w:rPr>
          <w:sz w:val="24"/>
          <w:szCs w:val="28"/>
          <w:lang w:val="uk-UA"/>
        </w:rPr>
        <w:t xml:space="preserve">та </w:t>
      </w:r>
      <w:r>
        <w:rPr>
          <w:i/>
          <w:iCs/>
          <w:sz w:val="24"/>
          <w:szCs w:val="28"/>
          <w:lang w:val="uk-UA"/>
        </w:rPr>
        <w:t>апроксимаційні</w:t>
      </w:r>
      <w:r>
        <w:rPr>
          <w:sz w:val="24"/>
          <w:szCs w:val="28"/>
          <w:lang w:val="uk-UA"/>
        </w:rPr>
        <w:t xml:space="preserve"> дефініції.</w:t>
      </w:r>
    </w:p>
    <w:p w:rsidR="00D903C2" w:rsidRDefault="00D903C2" w:rsidP="00D903C2">
      <w:pPr>
        <w:pStyle w:val="25"/>
        <w:spacing w:line="360" w:lineRule="auto"/>
        <w:jc w:val="both"/>
        <w:rPr>
          <w:sz w:val="24"/>
          <w:szCs w:val="28"/>
          <w:lang w:val="uk-UA"/>
        </w:rPr>
      </w:pPr>
      <w:r>
        <w:rPr>
          <w:i/>
          <w:iCs/>
          <w:sz w:val="24"/>
          <w:szCs w:val="28"/>
          <w:lang w:val="uk-UA"/>
        </w:rPr>
        <w:t xml:space="preserve">Точними </w:t>
      </w:r>
      <w:r>
        <w:rPr>
          <w:sz w:val="24"/>
          <w:szCs w:val="28"/>
          <w:lang w:val="uk-UA"/>
        </w:rPr>
        <w:t xml:space="preserve">ми називаємо дефініції, в яких використовуються власне еквілайзери  </w:t>
      </w:r>
      <w:r>
        <w:rPr>
          <w:iCs/>
          <w:sz w:val="24"/>
          <w:szCs w:val="28"/>
          <w:lang w:val="uk-UA"/>
        </w:rPr>
        <w:t xml:space="preserve">– </w:t>
      </w:r>
      <w:r>
        <w:rPr>
          <w:sz w:val="24"/>
          <w:szCs w:val="28"/>
          <w:lang w:val="uk-UA"/>
        </w:rPr>
        <w:t xml:space="preserve"> лексеми, у семантиці яких концепт тотожності наявний інгерентно: </w:t>
      </w:r>
      <w:r>
        <w:rPr>
          <w:i/>
          <w:iCs/>
          <w:sz w:val="24"/>
          <w:szCs w:val="28"/>
          <w:lang w:val="en-US"/>
        </w:rPr>
        <w:t>to</w:t>
      </w:r>
      <w:r>
        <w:rPr>
          <w:i/>
          <w:iCs/>
          <w:sz w:val="24"/>
          <w:szCs w:val="28"/>
          <w:lang w:val="uk-UA"/>
        </w:rPr>
        <w:t xml:space="preserve"> </w:t>
      </w:r>
      <w:r>
        <w:rPr>
          <w:i/>
          <w:iCs/>
          <w:sz w:val="24"/>
          <w:szCs w:val="28"/>
          <w:lang w:val="en-US"/>
        </w:rPr>
        <w:t>mean</w:t>
      </w:r>
      <w:r>
        <w:rPr>
          <w:i/>
          <w:iCs/>
          <w:sz w:val="24"/>
          <w:szCs w:val="28"/>
          <w:lang w:val="uk-UA"/>
        </w:rPr>
        <w:t>,</w:t>
      </w:r>
      <w:r>
        <w:rPr>
          <w:sz w:val="24"/>
          <w:szCs w:val="28"/>
          <w:lang w:val="uk-UA"/>
        </w:rPr>
        <w:t xml:space="preserve"> </w:t>
      </w:r>
      <w:r>
        <w:rPr>
          <w:i/>
          <w:iCs/>
          <w:sz w:val="24"/>
          <w:szCs w:val="28"/>
          <w:lang w:val="en-US"/>
        </w:rPr>
        <w:t>to</w:t>
      </w:r>
      <w:r>
        <w:rPr>
          <w:i/>
          <w:iCs/>
          <w:sz w:val="24"/>
          <w:szCs w:val="28"/>
          <w:lang w:val="uk-UA"/>
        </w:rPr>
        <w:t xml:space="preserve"> </w:t>
      </w:r>
      <w:r>
        <w:rPr>
          <w:i/>
          <w:iCs/>
          <w:sz w:val="24"/>
          <w:szCs w:val="28"/>
          <w:lang w:val="en-US"/>
        </w:rPr>
        <w:t>be</w:t>
      </w:r>
      <w:r>
        <w:rPr>
          <w:i/>
          <w:iCs/>
          <w:sz w:val="24"/>
          <w:szCs w:val="28"/>
          <w:lang w:val="uk-UA"/>
        </w:rPr>
        <w:t xml:space="preserve"> </w:t>
      </w:r>
      <w:r>
        <w:rPr>
          <w:i/>
          <w:iCs/>
          <w:sz w:val="24"/>
          <w:szCs w:val="28"/>
          <w:lang w:val="en-US"/>
        </w:rPr>
        <w:t>equal</w:t>
      </w:r>
      <w:r>
        <w:rPr>
          <w:i/>
          <w:iCs/>
          <w:sz w:val="24"/>
          <w:szCs w:val="28"/>
          <w:lang w:val="uk-UA"/>
        </w:rPr>
        <w:t xml:space="preserve"> </w:t>
      </w:r>
      <w:r>
        <w:rPr>
          <w:i/>
          <w:iCs/>
          <w:sz w:val="24"/>
          <w:szCs w:val="28"/>
          <w:lang w:val="en-US"/>
        </w:rPr>
        <w:t>to</w:t>
      </w:r>
      <w:r>
        <w:rPr>
          <w:i/>
          <w:iCs/>
          <w:sz w:val="24"/>
          <w:szCs w:val="28"/>
          <w:lang w:val="uk-UA"/>
        </w:rPr>
        <w:t xml:space="preserve">, </w:t>
      </w:r>
      <w:r>
        <w:rPr>
          <w:i/>
          <w:iCs/>
          <w:sz w:val="24"/>
          <w:szCs w:val="28"/>
          <w:lang w:val="en-US"/>
        </w:rPr>
        <w:t>to</w:t>
      </w:r>
      <w:r>
        <w:rPr>
          <w:i/>
          <w:iCs/>
          <w:sz w:val="24"/>
          <w:szCs w:val="28"/>
          <w:lang w:val="uk-UA"/>
        </w:rPr>
        <w:t xml:space="preserve"> </w:t>
      </w:r>
      <w:r>
        <w:rPr>
          <w:i/>
          <w:iCs/>
          <w:sz w:val="24"/>
          <w:szCs w:val="28"/>
          <w:lang w:val="en-US"/>
        </w:rPr>
        <w:t>denote</w:t>
      </w:r>
      <w:r>
        <w:rPr>
          <w:i/>
          <w:iCs/>
          <w:sz w:val="24"/>
          <w:szCs w:val="28"/>
          <w:lang w:val="uk-UA"/>
        </w:rPr>
        <w:t xml:space="preserve"> </w:t>
      </w:r>
      <w:r>
        <w:rPr>
          <w:sz w:val="24"/>
          <w:szCs w:val="28"/>
          <w:lang w:val="uk-UA"/>
        </w:rPr>
        <w:t xml:space="preserve">та ін. Дефініції з такими маркерами пропонуємо називати строго еквівалентними. </w:t>
      </w:r>
    </w:p>
    <w:p w:rsidR="00D903C2" w:rsidRDefault="00D903C2" w:rsidP="00D903C2">
      <w:pPr>
        <w:pStyle w:val="25"/>
        <w:spacing w:line="360" w:lineRule="auto"/>
        <w:jc w:val="both"/>
        <w:rPr>
          <w:sz w:val="24"/>
          <w:szCs w:val="28"/>
          <w:lang w:val="uk-UA"/>
        </w:rPr>
      </w:pPr>
      <w:r>
        <w:rPr>
          <w:i/>
          <w:iCs/>
          <w:sz w:val="24"/>
          <w:szCs w:val="28"/>
          <w:lang w:val="uk-UA"/>
        </w:rPr>
        <w:t xml:space="preserve">Апроксимаційними </w:t>
      </w:r>
      <w:r>
        <w:rPr>
          <w:sz w:val="24"/>
          <w:szCs w:val="28"/>
          <w:lang w:val="uk-UA"/>
        </w:rPr>
        <w:t xml:space="preserve">називаємо дефініції з </w:t>
      </w:r>
      <w:r>
        <w:rPr>
          <w:sz w:val="24"/>
          <w:szCs w:val="28"/>
        </w:rPr>
        <w:t>маркер</w:t>
      </w:r>
      <w:r>
        <w:rPr>
          <w:sz w:val="24"/>
          <w:szCs w:val="28"/>
          <w:lang w:val="uk-UA"/>
        </w:rPr>
        <w:t>ом, який</w:t>
      </w:r>
      <w:r>
        <w:rPr>
          <w:sz w:val="24"/>
          <w:szCs w:val="28"/>
        </w:rPr>
        <w:t xml:space="preserve"> представлен</w:t>
      </w:r>
      <w:r>
        <w:rPr>
          <w:sz w:val="24"/>
          <w:szCs w:val="28"/>
          <w:lang w:val="uk-UA"/>
        </w:rPr>
        <w:t>ий</w:t>
      </w:r>
      <w:r>
        <w:rPr>
          <w:sz w:val="24"/>
          <w:szCs w:val="28"/>
        </w:rPr>
        <w:t xml:space="preserve"> реляц</w:t>
      </w:r>
      <w:r>
        <w:rPr>
          <w:sz w:val="24"/>
          <w:szCs w:val="28"/>
          <w:lang w:val="uk-UA"/>
        </w:rPr>
        <w:t>ій</w:t>
      </w:r>
      <w:r>
        <w:rPr>
          <w:sz w:val="24"/>
          <w:szCs w:val="28"/>
        </w:rPr>
        <w:t>н</w:t>
      </w:r>
      <w:r>
        <w:rPr>
          <w:sz w:val="24"/>
          <w:szCs w:val="28"/>
          <w:lang w:val="uk-UA"/>
        </w:rPr>
        <w:t>и</w:t>
      </w:r>
      <w:r>
        <w:rPr>
          <w:sz w:val="24"/>
          <w:szCs w:val="28"/>
        </w:rPr>
        <w:t xml:space="preserve">ми </w:t>
      </w:r>
      <w:r>
        <w:rPr>
          <w:sz w:val="24"/>
          <w:szCs w:val="28"/>
          <w:lang w:val="uk-UA"/>
        </w:rPr>
        <w:t>е</w:t>
      </w:r>
      <w:r>
        <w:rPr>
          <w:sz w:val="24"/>
          <w:szCs w:val="28"/>
        </w:rPr>
        <w:t xml:space="preserve">лементами, </w:t>
      </w:r>
      <w:r>
        <w:rPr>
          <w:sz w:val="24"/>
          <w:szCs w:val="28"/>
          <w:lang w:val="uk-UA"/>
        </w:rPr>
        <w:t>в тому числі</w:t>
      </w:r>
      <w:r>
        <w:rPr>
          <w:sz w:val="24"/>
          <w:szCs w:val="28"/>
        </w:rPr>
        <w:t xml:space="preserve"> </w:t>
      </w:r>
      <w:r>
        <w:rPr>
          <w:sz w:val="24"/>
          <w:szCs w:val="28"/>
          <w:lang w:val="uk-UA"/>
        </w:rPr>
        <w:t>е</w:t>
      </w:r>
      <w:r>
        <w:rPr>
          <w:sz w:val="24"/>
          <w:szCs w:val="28"/>
        </w:rPr>
        <w:t>лементами включен</w:t>
      </w:r>
      <w:r>
        <w:rPr>
          <w:sz w:val="24"/>
          <w:szCs w:val="28"/>
          <w:lang w:val="uk-UA"/>
        </w:rPr>
        <w:t>н</w:t>
      </w:r>
      <w:r>
        <w:rPr>
          <w:sz w:val="24"/>
          <w:szCs w:val="28"/>
        </w:rPr>
        <w:t>я</w:t>
      </w:r>
      <w:r>
        <w:rPr>
          <w:sz w:val="24"/>
          <w:szCs w:val="28"/>
          <w:lang w:val="uk-UA"/>
        </w:rPr>
        <w:t xml:space="preserve"> </w:t>
      </w:r>
      <w:r>
        <w:rPr>
          <w:sz w:val="24"/>
          <w:szCs w:val="28"/>
        </w:rPr>
        <w:t>/</w:t>
      </w:r>
      <w:r>
        <w:rPr>
          <w:sz w:val="24"/>
          <w:szCs w:val="28"/>
          <w:lang w:val="uk-UA"/>
        </w:rPr>
        <w:t xml:space="preserve"> в</w:t>
      </w:r>
      <w:r>
        <w:rPr>
          <w:sz w:val="24"/>
          <w:szCs w:val="28"/>
        </w:rPr>
        <w:t>иключен</w:t>
      </w:r>
      <w:r>
        <w:rPr>
          <w:sz w:val="24"/>
          <w:szCs w:val="28"/>
          <w:lang w:val="uk-UA"/>
        </w:rPr>
        <w:t>н</w:t>
      </w:r>
      <w:r>
        <w:rPr>
          <w:sz w:val="24"/>
          <w:szCs w:val="28"/>
        </w:rPr>
        <w:t>я:</w:t>
      </w:r>
    </w:p>
    <w:p w:rsidR="00D903C2" w:rsidRDefault="00D903C2" w:rsidP="00786BDC">
      <w:pPr>
        <w:pStyle w:val="25"/>
        <w:numPr>
          <w:ilvl w:val="0"/>
          <w:numId w:val="63"/>
        </w:numPr>
        <w:spacing w:after="0" w:line="360" w:lineRule="auto"/>
        <w:jc w:val="both"/>
        <w:rPr>
          <w:i/>
          <w:iCs/>
          <w:sz w:val="24"/>
          <w:szCs w:val="28"/>
          <w:lang w:val="en-US"/>
        </w:rPr>
      </w:pPr>
      <w:r>
        <w:rPr>
          <w:i/>
          <w:iCs/>
          <w:sz w:val="24"/>
          <w:szCs w:val="28"/>
          <w:lang w:val="en-US"/>
        </w:rPr>
        <w:t xml:space="preserve">In subsection (1) “enactment” </w:t>
      </w:r>
      <w:r>
        <w:rPr>
          <w:b/>
          <w:bCs/>
          <w:i/>
          <w:iCs/>
          <w:sz w:val="24"/>
          <w:szCs w:val="28"/>
          <w:lang w:val="en-US"/>
        </w:rPr>
        <w:t>includes</w:t>
      </w:r>
      <w:r>
        <w:rPr>
          <w:b/>
          <w:bCs/>
          <w:i/>
          <w:iCs/>
          <w:sz w:val="24"/>
          <w:szCs w:val="28"/>
          <w:lang w:val="uk-UA"/>
        </w:rPr>
        <w:t xml:space="preserve"> </w:t>
      </w:r>
      <w:r>
        <w:rPr>
          <w:i/>
          <w:iCs/>
          <w:sz w:val="24"/>
          <w:szCs w:val="28"/>
          <w:lang w:val="en-US"/>
        </w:rPr>
        <w:t>one passed or made after</w:t>
      </w:r>
      <w:r>
        <w:rPr>
          <w:i/>
          <w:iCs/>
          <w:sz w:val="24"/>
          <w:szCs w:val="28"/>
          <w:lang w:val="uk-UA"/>
        </w:rPr>
        <w:t xml:space="preserve"> </w:t>
      </w:r>
      <w:r>
        <w:rPr>
          <w:i/>
          <w:iCs/>
          <w:sz w:val="24"/>
          <w:szCs w:val="28"/>
          <w:lang w:val="en-US"/>
        </w:rPr>
        <w:t>the date</w:t>
      </w:r>
    </w:p>
    <w:p w:rsidR="00D903C2" w:rsidRDefault="00D903C2" w:rsidP="00D903C2">
      <w:pPr>
        <w:pStyle w:val="25"/>
        <w:spacing w:line="360" w:lineRule="auto"/>
        <w:ind w:left="1080"/>
        <w:jc w:val="both"/>
        <w:rPr>
          <w:sz w:val="24"/>
          <w:szCs w:val="28"/>
          <w:lang w:val="en-US"/>
        </w:rPr>
      </w:pPr>
      <w:r>
        <w:rPr>
          <w:i/>
          <w:iCs/>
          <w:sz w:val="24"/>
          <w:szCs w:val="28"/>
          <w:lang w:val="en-US"/>
        </w:rPr>
        <w:t>on which</w:t>
      </w:r>
      <w:r>
        <w:rPr>
          <w:i/>
          <w:iCs/>
          <w:sz w:val="24"/>
          <w:szCs w:val="28"/>
          <w:lang w:val="uk-UA"/>
        </w:rPr>
        <w:t xml:space="preserve"> </w:t>
      </w:r>
      <w:r>
        <w:rPr>
          <w:i/>
          <w:iCs/>
          <w:sz w:val="24"/>
          <w:szCs w:val="28"/>
          <w:lang w:val="en-US"/>
        </w:rPr>
        <w:t>this Act is passed and “instrument”</w:t>
      </w:r>
      <w:r>
        <w:rPr>
          <w:i/>
          <w:iCs/>
          <w:sz w:val="24"/>
          <w:szCs w:val="28"/>
          <w:lang w:val="uk-UA"/>
        </w:rPr>
        <w:t xml:space="preserve"> </w:t>
      </w:r>
      <w:r>
        <w:rPr>
          <w:b/>
          <w:bCs/>
          <w:i/>
          <w:iCs/>
          <w:sz w:val="24"/>
          <w:szCs w:val="28"/>
          <w:lang w:val="en-US"/>
        </w:rPr>
        <w:t xml:space="preserve">includes </w:t>
      </w:r>
      <w:r>
        <w:rPr>
          <w:i/>
          <w:iCs/>
          <w:sz w:val="24"/>
          <w:szCs w:val="28"/>
          <w:lang w:val="en-US"/>
        </w:rPr>
        <w:t xml:space="preserve">one made after that date. </w:t>
      </w:r>
      <w:r>
        <w:rPr>
          <w:sz w:val="24"/>
          <w:szCs w:val="28"/>
          <w:lang w:val="en-US"/>
        </w:rPr>
        <w:t xml:space="preserve"> </w:t>
      </w:r>
    </w:p>
    <w:p w:rsidR="00D903C2" w:rsidRDefault="00D903C2" w:rsidP="00D903C2">
      <w:pPr>
        <w:pStyle w:val="25"/>
        <w:spacing w:line="360" w:lineRule="auto"/>
        <w:ind w:left="1080"/>
        <w:jc w:val="both"/>
        <w:rPr>
          <w:i/>
          <w:iCs/>
          <w:sz w:val="24"/>
          <w:szCs w:val="28"/>
          <w:lang w:val="en-US"/>
        </w:rPr>
      </w:pPr>
      <w:r>
        <w:rPr>
          <w:i/>
          <w:iCs/>
          <w:sz w:val="24"/>
          <w:szCs w:val="28"/>
          <w:lang w:val="en-US"/>
        </w:rPr>
        <w:t>[Disability Act, 1995 : 3];</w:t>
      </w:r>
    </w:p>
    <w:p w:rsidR="00D903C2" w:rsidRDefault="00D903C2" w:rsidP="00786BDC">
      <w:pPr>
        <w:pStyle w:val="25"/>
        <w:numPr>
          <w:ilvl w:val="0"/>
          <w:numId w:val="63"/>
        </w:numPr>
        <w:spacing w:after="0" w:line="360" w:lineRule="auto"/>
        <w:jc w:val="both"/>
        <w:rPr>
          <w:i/>
          <w:iCs/>
          <w:sz w:val="24"/>
          <w:szCs w:val="28"/>
          <w:lang w:val="en-US"/>
        </w:rPr>
      </w:pPr>
      <w:r>
        <w:rPr>
          <w:i/>
          <w:iCs/>
          <w:sz w:val="24"/>
          <w:szCs w:val="28"/>
          <w:lang w:val="en-US"/>
        </w:rPr>
        <w:t>“procedure” means any experimental or other scientific use of an animal which</w:t>
      </w:r>
    </w:p>
    <w:p w:rsidR="00D903C2" w:rsidRDefault="00D903C2" w:rsidP="00D903C2">
      <w:pPr>
        <w:pStyle w:val="25"/>
        <w:spacing w:line="360" w:lineRule="auto"/>
        <w:ind w:left="1080"/>
        <w:jc w:val="both"/>
        <w:rPr>
          <w:b/>
          <w:bCs/>
          <w:i/>
          <w:iCs/>
          <w:sz w:val="24"/>
          <w:szCs w:val="28"/>
          <w:lang w:val="en-US"/>
        </w:rPr>
      </w:pPr>
      <w:r>
        <w:rPr>
          <w:i/>
          <w:iCs/>
          <w:sz w:val="24"/>
          <w:szCs w:val="28"/>
          <w:lang w:val="en-US"/>
        </w:rPr>
        <w:t xml:space="preserve">may cause it pain&lt;…&gt; including any course of action intended to &lt;…&gt;, but </w:t>
      </w:r>
      <w:r>
        <w:rPr>
          <w:b/>
          <w:bCs/>
          <w:i/>
          <w:iCs/>
          <w:sz w:val="24"/>
          <w:szCs w:val="28"/>
          <w:lang w:val="en-US"/>
        </w:rPr>
        <w:t>excluding</w:t>
      </w:r>
    </w:p>
    <w:p w:rsidR="00D903C2" w:rsidRDefault="00D903C2" w:rsidP="00D903C2">
      <w:pPr>
        <w:pStyle w:val="25"/>
        <w:spacing w:line="360" w:lineRule="auto"/>
        <w:ind w:left="1080"/>
        <w:jc w:val="both"/>
        <w:rPr>
          <w:i/>
          <w:iCs/>
          <w:sz w:val="24"/>
          <w:szCs w:val="28"/>
          <w:lang w:val="en-US"/>
        </w:rPr>
      </w:pPr>
      <w:r>
        <w:rPr>
          <w:i/>
          <w:iCs/>
          <w:sz w:val="24"/>
          <w:szCs w:val="28"/>
          <w:lang w:val="en-US"/>
        </w:rPr>
        <w:lastRenderedPageBreak/>
        <w:t>the least painful methods accepted in modern practice&lt;…&gt;</w:t>
      </w:r>
    </w:p>
    <w:p w:rsidR="00D903C2" w:rsidRDefault="00D903C2" w:rsidP="00D903C2">
      <w:pPr>
        <w:pStyle w:val="25"/>
        <w:spacing w:line="360" w:lineRule="auto"/>
        <w:ind w:left="1080"/>
        <w:jc w:val="both"/>
        <w:rPr>
          <w:i/>
          <w:iCs/>
          <w:sz w:val="24"/>
          <w:szCs w:val="28"/>
          <w:lang w:val="uk-UA"/>
        </w:rPr>
      </w:pPr>
      <w:r>
        <w:rPr>
          <w:i/>
          <w:iCs/>
          <w:sz w:val="24"/>
          <w:szCs w:val="28"/>
          <w:lang w:val="en-US"/>
        </w:rPr>
        <w:t>[European Conv. for the Protection of Vertebrate Animals, 1987 : 1].</w:t>
      </w:r>
    </w:p>
    <w:p w:rsidR="00D903C2" w:rsidRDefault="00D903C2" w:rsidP="00D903C2">
      <w:pPr>
        <w:pStyle w:val="25"/>
        <w:spacing w:line="360" w:lineRule="auto"/>
        <w:jc w:val="both"/>
        <w:rPr>
          <w:sz w:val="24"/>
          <w:szCs w:val="28"/>
          <w:lang w:val="uk-UA"/>
        </w:rPr>
      </w:pPr>
      <w:r>
        <w:rPr>
          <w:sz w:val="24"/>
          <w:szCs w:val="28"/>
        </w:rPr>
        <w:t>Концепт</w:t>
      </w:r>
      <w:r w:rsidRPr="00D903C2">
        <w:rPr>
          <w:sz w:val="24"/>
          <w:szCs w:val="28"/>
        </w:rPr>
        <w:t xml:space="preserve"> </w:t>
      </w:r>
      <w:r>
        <w:rPr>
          <w:sz w:val="24"/>
          <w:szCs w:val="28"/>
        </w:rPr>
        <w:t>то</w:t>
      </w:r>
      <w:r>
        <w:rPr>
          <w:sz w:val="24"/>
          <w:szCs w:val="28"/>
          <w:lang w:val="uk-UA"/>
        </w:rPr>
        <w:t>то</w:t>
      </w:r>
      <w:r>
        <w:rPr>
          <w:sz w:val="24"/>
          <w:szCs w:val="28"/>
        </w:rPr>
        <w:t>ж</w:t>
      </w:r>
      <w:r>
        <w:rPr>
          <w:sz w:val="24"/>
          <w:szCs w:val="28"/>
          <w:lang w:val="uk-UA"/>
        </w:rPr>
        <w:t>ності</w:t>
      </w:r>
      <w:r w:rsidRPr="00D903C2">
        <w:rPr>
          <w:sz w:val="24"/>
          <w:szCs w:val="28"/>
        </w:rPr>
        <w:t xml:space="preserve"> </w:t>
      </w:r>
      <w:r>
        <w:rPr>
          <w:sz w:val="24"/>
          <w:szCs w:val="28"/>
        </w:rPr>
        <w:t>в</w:t>
      </w:r>
      <w:r w:rsidRPr="00D903C2">
        <w:rPr>
          <w:sz w:val="24"/>
          <w:szCs w:val="28"/>
        </w:rPr>
        <w:t xml:space="preserve"> </w:t>
      </w:r>
      <w:r>
        <w:rPr>
          <w:sz w:val="24"/>
          <w:szCs w:val="28"/>
          <w:lang w:val="uk-UA"/>
        </w:rPr>
        <w:t>так</w:t>
      </w:r>
      <w:r>
        <w:rPr>
          <w:sz w:val="24"/>
          <w:szCs w:val="28"/>
        </w:rPr>
        <w:t>их</w:t>
      </w:r>
      <w:r>
        <w:rPr>
          <w:sz w:val="24"/>
          <w:szCs w:val="28"/>
          <w:lang w:val="uk-UA"/>
        </w:rPr>
        <w:t xml:space="preserve"> дефініціях</w:t>
      </w:r>
      <w:r w:rsidRPr="00D903C2">
        <w:rPr>
          <w:sz w:val="24"/>
          <w:szCs w:val="28"/>
        </w:rPr>
        <w:t xml:space="preserve"> </w:t>
      </w:r>
      <w:r>
        <w:rPr>
          <w:sz w:val="24"/>
          <w:szCs w:val="28"/>
        </w:rPr>
        <w:t>реал</w:t>
      </w:r>
      <w:r>
        <w:rPr>
          <w:sz w:val="24"/>
          <w:szCs w:val="28"/>
          <w:lang w:val="uk-UA"/>
        </w:rPr>
        <w:t>і</w:t>
      </w:r>
      <w:r>
        <w:rPr>
          <w:sz w:val="24"/>
          <w:szCs w:val="28"/>
        </w:rPr>
        <w:t>зу</w:t>
      </w:r>
      <w:r>
        <w:rPr>
          <w:sz w:val="24"/>
          <w:szCs w:val="28"/>
          <w:lang w:val="uk-UA"/>
        </w:rPr>
        <w:t>є</w:t>
      </w:r>
      <w:r>
        <w:rPr>
          <w:sz w:val="24"/>
          <w:szCs w:val="28"/>
        </w:rPr>
        <w:t>т</w:t>
      </w:r>
      <w:r>
        <w:rPr>
          <w:sz w:val="24"/>
          <w:szCs w:val="28"/>
          <w:lang w:val="uk-UA"/>
        </w:rPr>
        <w:t>ь</w:t>
      </w:r>
      <w:r>
        <w:rPr>
          <w:sz w:val="24"/>
          <w:szCs w:val="28"/>
        </w:rPr>
        <w:t>ся</w:t>
      </w:r>
      <w:r w:rsidRPr="00D903C2">
        <w:rPr>
          <w:sz w:val="24"/>
          <w:szCs w:val="28"/>
        </w:rPr>
        <w:t xml:space="preserve"> </w:t>
      </w:r>
      <w:r>
        <w:rPr>
          <w:sz w:val="24"/>
          <w:szCs w:val="28"/>
        </w:rPr>
        <w:t>адгерентно. Апрокс</w:t>
      </w:r>
      <w:r>
        <w:rPr>
          <w:sz w:val="24"/>
          <w:szCs w:val="28"/>
          <w:lang w:val="uk-UA"/>
        </w:rPr>
        <w:t>и</w:t>
      </w:r>
      <w:r>
        <w:rPr>
          <w:sz w:val="24"/>
          <w:szCs w:val="28"/>
        </w:rPr>
        <w:t>мац</w:t>
      </w:r>
      <w:r>
        <w:rPr>
          <w:sz w:val="24"/>
          <w:szCs w:val="28"/>
          <w:lang w:val="uk-UA"/>
        </w:rPr>
        <w:t>ій</w:t>
      </w:r>
      <w:r>
        <w:rPr>
          <w:sz w:val="24"/>
          <w:szCs w:val="28"/>
        </w:rPr>
        <w:t>н</w:t>
      </w:r>
      <w:r>
        <w:rPr>
          <w:sz w:val="24"/>
          <w:szCs w:val="28"/>
          <w:lang w:val="uk-UA"/>
        </w:rPr>
        <w:t>і</w:t>
      </w:r>
      <w:r>
        <w:rPr>
          <w:sz w:val="24"/>
          <w:szCs w:val="28"/>
        </w:rPr>
        <w:t xml:space="preserve"> дефін</w:t>
      </w:r>
      <w:r>
        <w:rPr>
          <w:sz w:val="24"/>
          <w:szCs w:val="28"/>
          <w:lang w:val="uk-UA"/>
        </w:rPr>
        <w:t>і</w:t>
      </w:r>
      <w:r>
        <w:rPr>
          <w:sz w:val="24"/>
          <w:szCs w:val="28"/>
        </w:rPr>
        <w:t>ц</w:t>
      </w:r>
      <w:r>
        <w:rPr>
          <w:sz w:val="24"/>
          <w:szCs w:val="28"/>
          <w:lang w:val="uk-UA"/>
        </w:rPr>
        <w:t>ії</w:t>
      </w:r>
      <w:r>
        <w:rPr>
          <w:sz w:val="24"/>
          <w:szCs w:val="28"/>
        </w:rPr>
        <w:t xml:space="preserve"> </w:t>
      </w:r>
      <w:r>
        <w:rPr>
          <w:sz w:val="24"/>
          <w:szCs w:val="28"/>
          <w:lang w:val="uk-UA"/>
        </w:rPr>
        <w:t>надають</w:t>
      </w:r>
      <w:r>
        <w:rPr>
          <w:sz w:val="24"/>
          <w:szCs w:val="28"/>
        </w:rPr>
        <w:t xml:space="preserve"> </w:t>
      </w:r>
      <w:r>
        <w:rPr>
          <w:sz w:val="24"/>
          <w:szCs w:val="28"/>
          <w:lang w:val="uk-UA"/>
        </w:rPr>
        <w:t>більш великі</w:t>
      </w:r>
      <w:r>
        <w:rPr>
          <w:sz w:val="24"/>
          <w:szCs w:val="28"/>
        </w:rPr>
        <w:t xml:space="preserve"> дискрец</w:t>
      </w:r>
      <w:r>
        <w:rPr>
          <w:sz w:val="24"/>
          <w:szCs w:val="28"/>
          <w:lang w:val="uk-UA"/>
        </w:rPr>
        <w:t>ій</w:t>
      </w:r>
      <w:r>
        <w:rPr>
          <w:sz w:val="24"/>
          <w:szCs w:val="28"/>
        </w:rPr>
        <w:t>н</w:t>
      </w:r>
      <w:r>
        <w:rPr>
          <w:sz w:val="24"/>
          <w:szCs w:val="28"/>
          <w:lang w:val="uk-UA"/>
        </w:rPr>
        <w:t>і</w:t>
      </w:r>
      <w:r>
        <w:rPr>
          <w:sz w:val="24"/>
          <w:szCs w:val="28"/>
        </w:rPr>
        <w:t xml:space="preserve"> мож</w:t>
      </w:r>
      <w:r>
        <w:rPr>
          <w:sz w:val="24"/>
          <w:szCs w:val="28"/>
          <w:lang w:val="uk-UA"/>
        </w:rPr>
        <w:t>лив</w:t>
      </w:r>
      <w:r>
        <w:rPr>
          <w:sz w:val="24"/>
          <w:szCs w:val="28"/>
        </w:rPr>
        <w:t>ост</w:t>
      </w:r>
      <w:r>
        <w:rPr>
          <w:sz w:val="24"/>
          <w:szCs w:val="28"/>
          <w:lang w:val="uk-UA"/>
        </w:rPr>
        <w:t>і</w:t>
      </w:r>
      <w:r>
        <w:rPr>
          <w:sz w:val="24"/>
          <w:szCs w:val="28"/>
        </w:rPr>
        <w:t xml:space="preserve"> для </w:t>
      </w:r>
      <w:r>
        <w:rPr>
          <w:sz w:val="24"/>
          <w:szCs w:val="28"/>
          <w:lang w:val="uk-UA"/>
        </w:rPr>
        <w:t>вторинн</w:t>
      </w:r>
      <w:r>
        <w:rPr>
          <w:sz w:val="24"/>
          <w:szCs w:val="28"/>
        </w:rPr>
        <w:t xml:space="preserve">ого </w:t>
      </w:r>
      <w:r>
        <w:rPr>
          <w:sz w:val="24"/>
          <w:szCs w:val="28"/>
          <w:lang w:val="uk-UA"/>
        </w:rPr>
        <w:t>і</w:t>
      </w:r>
      <w:r>
        <w:rPr>
          <w:sz w:val="24"/>
          <w:szCs w:val="28"/>
        </w:rPr>
        <w:t xml:space="preserve">нтерпретатора, </w:t>
      </w:r>
      <w:r>
        <w:rPr>
          <w:sz w:val="24"/>
          <w:szCs w:val="28"/>
          <w:lang w:val="uk-UA"/>
        </w:rPr>
        <w:t>ніж</w:t>
      </w:r>
      <w:r>
        <w:rPr>
          <w:sz w:val="24"/>
          <w:szCs w:val="28"/>
        </w:rPr>
        <w:t xml:space="preserve"> безпосередні,</w:t>
      </w:r>
      <w:r>
        <w:rPr>
          <w:sz w:val="24"/>
          <w:szCs w:val="28"/>
          <w:lang w:val="uk-UA"/>
        </w:rPr>
        <w:t xml:space="preserve"> строго еквівалентні </w:t>
      </w:r>
      <w:r>
        <w:rPr>
          <w:sz w:val="24"/>
          <w:szCs w:val="28"/>
        </w:rPr>
        <w:t>деф</w:t>
      </w:r>
      <w:r>
        <w:rPr>
          <w:sz w:val="24"/>
          <w:szCs w:val="28"/>
          <w:lang w:val="uk-UA"/>
        </w:rPr>
        <w:t>і</w:t>
      </w:r>
      <w:r>
        <w:rPr>
          <w:sz w:val="24"/>
          <w:szCs w:val="28"/>
        </w:rPr>
        <w:t>н</w:t>
      </w:r>
      <w:r>
        <w:rPr>
          <w:sz w:val="24"/>
          <w:szCs w:val="28"/>
          <w:lang w:val="uk-UA"/>
        </w:rPr>
        <w:t>і</w:t>
      </w:r>
      <w:r>
        <w:rPr>
          <w:sz w:val="24"/>
          <w:szCs w:val="28"/>
        </w:rPr>
        <w:t>ц</w:t>
      </w:r>
      <w:r>
        <w:rPr>
          <w:sz w:val="24"/>
          <w:szCs w:val="28"/>
          <w:lang w:val="uk-UA"/>
        </w:rPr>
        <w:t>ії</w:t>
      </w:r>
      <w:r>
        <w:rPr>
          <w:sz w:val="24"/>
          <w:szCs w:val="28"/>
        </w:rPr>
        <w:t>, формуючи зони інформаційно-інтерпретаційного поля адресата.</w:t>
      </w:r>
    </w:p>
    <w:p w:rsidR="00D903C2" w:rsidRDefault="00D903C2" w:rsidP="00D903C2">
      <w:pPr>
        <w:spacing w:line="360" w:lineRule="auto"/>
        <w:ind w:firstLine="1080"/>
        <w:jc w:val="both"/>
        <w:rPr>
          <w:szCs w:val="28"/>
          <w:lang w:val="uk-UA"/>
        </w:rPr>
      </w:pPr>
      <w:r>
        <w:rPr>
          <w:szCs w:val="28"/>
          <w:lang w:val="uk-UA"/>
        </w:rPr>
        <w:t xml:space="preserve">Залежно від позиційної кореляції дефінієндума та дефінієнса виділяємо </w:t>
      </w:r>
      <w:r>
        <w:rPr>
          <w:i/>
          <w:iCs/>
          <w:szCs w:val="28"/>
          <w:lang w:val="uk-UA"/>
        </w:rPr>
        <w:t>прямі</w:t>
      </w:r>
      <w:r>
        <w:rPr>
          <w:szCs w:val="28"/>
          <w:lang w:val="uk-UA"/>
        </w:rPr>
        <w:t xml:space="preserve"> та </w:t>
      </w:r>
      <w:r>
        <w:rPr>
          <w:i/>
          <w:iCs/>
          <w:szCs w:val="28"/>
          <w:lang w:val="uk-UA"/>
        </w:rPr>
        <w:t xml:space="preserve">зворотні </w:t>
      </w:r>
      <w:r>
        <w:rPr>
          <w:szCs w:val="28"/>
          <w:lang w:val="uk-UA"/>
        </w:rPr>
        <w:t xml:space="preserve">дефініції. </w:t>
      </w:r>
    </w:p>
    <w:p w:rsidR="00D903C2" w:rsidRDefault="00D903C2" w:rsidP="00D903C2">
      <w:pPr>
        <w:pStyle w:val="25"/>
        <w:spacing w:line="360" w:lineRule="auto"/>
        <w:jc w:val="both"/>
        <w:rPr>
          <w:i/>
          <w:iCs/>
          <w:sz w:val="24"/>
          <w:szCs w:val="28"/>
        </w:rPr>
      </w:pPr>
      <w:r>
        <w:rPr>
          <w:i/>
          <w:iCs/>
          <w:sz w:val="24"/>
          <w:szCs w:val="28"/>
          <w:lang w:val="uk-UA"/>
        </w:rPr>
        <w:t xml:space="preserve">Прямими </w:t>
      </w:r>
      <w:r>
        <w:rPr>
          <w:sz w:val="24"/>
          <w:szCs w:val="28"/>
          <w:lang w:val="uk-UA"/>
        </w:rPr>
        <w:t>ми називаємо визначення</w:t>
      </w:r>
      <w:r>
        <w:rPr>
          <w:sz w:val="24"/>
          <w:szCs w:val="28"/>
        </w:rPr>
        <w:t xml:space="preserve"> </w:t>
      </w:r>
      <w:r>
        <w:rPr>
          <w:sz w:val="24"/>
          <w:szCs w:val="28"/>
          <w:lang w:val="uk-UA"/>
        </w:rPr>
        <w:t>з</w:t>
      </w:r>
      <w:r>
        <w:rPr>
          <w:sz w:val="24"/>
          <w:szCs w:val="28"/>
        </w:rPr>
        <w:t xml:space="preserve"> деф</w:t>
      </w:r>
      <w:r>
        <w:rPr>
          <w:sz w:val="24"/>
          <w:szCs w:val="28"/>
          <w:lang w:val="uk-UA"/>
        </w:rPr>
        <w:t>і</w:t>
      </w:r>
      <w:r>
        <w:rPr>
          <w:sz w:val="24"/>
          <w:szCs w:val="28"/>
        </w:rPr>
        <w:t>н</w:t>
      </w:r>
      <w:r>
        <w:rPr>
          <w:sz w:val="24"/>
          <w:szCs w:val="28"/>
          <w:lang w:val="uk-UA"/>
        </w:rPr>
        <w:t>іє</w:t>
      </w:r>
      <w:r>
        <w:rPr>
          <w:sz w:val="24"/>
          <w:szCs w:val="28"/>
        </w:rPr>
        <w:t xml:space="preserve">ндумом </w:t>
      </w:r>
      <w:r>
        <w:rPr>
          <w:sz w:val="24"/>
          <w:szCs w:val="28"/>
          <w:lang w:val="uk-UA"/>
        </w:rPr>
        <w:t>у</w:t>
      </w:r>
      <w:r>
        <w:rPr>
          <w:sz w:val="24"/>
          <w:szCs w:val="28"/>
        </w:rPr>
        <w:t xml:space="preserve"> препозиц</w:t>
      </w:r>
      <w:r>
        <w:rPr>
          <w:sz w:val="24"/>
          <w:szCs w:val="28"/>
          <w:lang w:val="uk-UA"/>
        </w:rPr>
        <w:t xml:space="preserve">ії </w:t>
      </w:r>
      <w:r>
        <w:rPr>
          <w:sz w:val="24"/>
          <w:szCs w:val="28"/>
        </w:rPr>
        <w:t>(78%):</w:t>
      </w:r>
      <w:r>
        <w:rPr>
          <w:sz w:val="24"/>
          <w:szCs w:val="28"/>
          <w:u w:val="single"/>
        </w:rPr>
        <w:t xml:space="preserve">                                                                                                  </w:t>
      </w:r>
    </w:p>
    <w:p w:rsidR="00D903C2" w:rsidRDefault="00D903C2" w:rsidP="00D903C2">
      <w:pPr>
        <w:pStyle w:val="25"/>
        <w:spacing w:line="360" w:lineRule="auto"/>
        <w:ind w:left="1080"/>
        <w:jc w:val="both"/>
        <w:rPr>
          <w:i/>
          <w:iCs/>
          <w:sz w:val="24"/>
          <w:szCs w:val="28"/>
          <w:lang w:val="uk-UA"/>
        </w:rPr>
      </w:pPr>
      <w:r>
        <w:rPr>
          <w:b/>
          <w:bCs/>
          <w:i/>
          <w:iCs/>
          <w:sz w:val="24"/>
          <w:szCs w:val="28"/>
          <w:lang w:val="en-US"/>
        </w:rPr>
        <w:t>“maintained nursery”</w:t>
      </w:r>
      <w:r>
        <w:rPr>
          <w:i/>
          <w:iCs/>
          <w:sz w:val="24"/>
          <w:szCs w:val="28"/>
          <w:lang w:val="en-US"/>
        </w:rPr>
        <w:t xml:space="preserve"> means a</w:t>
      </w:r>
      <w:r>
        <w:rPr>
          <w:i/>
          <w:iCs/>
          <w:sz w:val="24"/>
          <w:szCs w:val="28"/>
          <w:u w:val="single"/>
          <w:lang w:val="en-US"/>
        </w:rPr>
        <w:t xml:space="preserve"> </w:t>
      </w:r>
      <w:r>
        <w:rPr>
          <w:b/>
          <w:bCs/>
          <w:i/>
          <w:iCs/>
          <w:sz w:val="24"/>
          <w:szCs w:val="28"/>
          <w:lang w:val="en-US"/>
        </w:rPr>
        <w:t>facility</w:t>
      </w:r>
      <w:r>
        <w:rPr>
          <w:b/>
          <w:bCs/>
          <w:i/>
          <w:iCs/>
          <w:sz w:val="24"/>
          <w:szCs w:val="28"/>
          <w:lang w:val="uk-UA"/>
        </w:rPr>
        <w:t xml:space="preserve"> </w:t>
      </w:r>
      <w:r>
        <w:rPr>
          <w:i/>
          <w:iCs/>
          <w:sz w:val="24"/>
          <w:szCs w:val="28"/>
          <w:lang w:val="en-US"/>
        </w:rPr>
        <w:t>for nursery education,</w:t>
      </w:r>
      <w:r>
        <w:rPr>
          <w:i/>
          <w:iCs/>
          <w:sz w:val="24"/>
          <w:szCs w:val="28"/>
          <w:lang w:val="uk-UA"/>
        </w:rPr>
        <w:t xml:space="preserve"> </w:t>
      </w:r>
      <w:r>
        <w:rPr>
          <w:i/>
          <w:iCs/>
          <w:sz w:val="24"/>
          <w:szCs w:val="28"/>
          <w:lang w:val="en-US"/>
        </w:rPr>
        <w:t>within</w:t>
      </w:r>
      <w:r>
        <w:rPr>
          <w:i/>
          <w:iCs/>
          <w:sz w:val="24"/>
          <w:szCs w:val="28"/>
          <w:lang w:val="uk-UA"/>
        </w:rPr>
        <w:t xml:space="preserve"> </w:t>
      </w:r>
      <w:r>
        <w:rPr>
          <w:i/>
          <w:iCs/>
          <w:sz w:val="24"/>
          <w:szCs w:val="28"/>
          <w:lang w:val="en-US"/>
        </w:rPr>
        <w:t xml:space="preserve"> the meaning</w:t>
      </w:r>
      <w:r>
        <w:rPr>
          <w:i/>
          <w:iCs/>
          <w:sz w:val="24"/>
          <w:szCs w:val="28"/>
          <w:lang w:val="uk-UA"/>
        </w:rPr>
        <w:t xml:space="preserve"> </w:t>
      </w:r>
      <w:r>
        <w:rPr>
          <w:i/>
          <w:iCs/>
          <w:sz w:val="24"/>
          <w:szCs w:val="28"/>
          <w:lang w:val="en-US"/>
        </w:rPr>
        <w:t>of section 117 of that Act, provided by</w:t>
      </w:r>
      <w:r>
        <w:rPr>
          <w:i/>
          <w:iCs/>
          <w:sz w:val="24"/>
          <w:szCs w:val="28"/>
          <w:lang w:val="uk-UA"/>
        </w:rPr>
        <w:t xml:space="preserve"> </w:t>
      </w:r>
      <w:r>
        <w:rPr>
          <w:i/>
          <w:iCs/>
          <w:sz w:val="24"/>
          <w:szCs w:val="28"/>
          <w:lang w:val="en-US"/>
        </w:rPr>
        <w:t>a local education</w:t>
      </w:r>
      <w:r>
        <w:rPr>
          <w:i/>
          <w:iCs/>
          <w:sz w:val="24"/>
          <w:szCs w:val="28"/>
          <w:lang w:val="uk-UA"/>
        </w:rPr>
        <w:t xml:space="preserve"> </w:t>
      </w:r>
      <w:r>
        <w:rPr>
          <w:i/>
          <w:iCs/>
          <w:sz w:val="24"/>
          <w:szCs w:val="28"/>
          <w:lang w:val="en-US"/>
        </w:rPr>
        <w:t>authority</w:t>
      </w:r>
    </w:p>
    <w:p w:rsidR="00D903C2" w:rsidRDefault="00D903C2" w:rsidP="00D903C2">
      <w:pPr>
        <w:pStyle w:val="25"/>
        <w:spacing w:line="360" w:lineRule="auto"/>
        <w:ind w:left="1080"/>
        <w:jc w:val="both"/>
        <w:rPr>
          <w:sz w:val="24"/>
          <w:szCs w:val="28"/>
          <w:lang w:val="uk-UA"/>
        </w:rPr>
      </w:pPr>
      <w:r>
        <w:rPr>
          <w:i/>
          <w:iCs/>
          <w:sz w:val="24"/>
          <w:szCs w:val="28"/>
          <w:lang w:val="uk-UA"/>
        </w:rPr>
        <w:t>[</w:t>
      </w:r>
      <w:r>
        <w:rPr>
          <w:i/>
          <w:iCs/>
          <w:sz w:val="24"/>
          <w:szCs w:val="28"/>
          <w:lang w:val="en-US"/>
        </w:rPr>
        <w:t>Nationality</w:t>
      </w:r>
      <w:r>
        <w:rPr>
          <w:i/>
          <w:iCs/>
          <w:sz w:val="24"/>
          <w:szCs w:val="28"/>
          <w:lang w:val="uk-UA"/>
        </w:rPr>
        <w:t xml:space="preserve">, </w:t>
      </w:r>
      <w:r>
        <w:rPr>
          <w:i/>
          <w:iCs/>
          <w:sz w:val="24"/>
          <w:szCs w:val="28"/>
          <w:lang w:val="en-US"/>
        </w:rPr>
        <w:t>Immigration</w:t>
      </w:r>
      <w:r>
        <w:rPr>
          <w:i/>
          <w:iCs/>
          <w:sz w:val="24"/>
          <w:szCs w:val="28"/>
          <w:lang w:val="uk-UA"/>
        </w:rPr>
        <w:t>, 2002 : 13].</w:t>
      </w:r>
    </w:p>
    <w:p w:rsidR="00D903C2" w:rsidRDefault="00D903C2" w:rsidP="00D903C2">
      <w:pPr>
        <w:pStyle w:val="25"/>
        <w:spacing w:line="360" w:lineRule="auto"/>
        <w:jc w:val="both"/>
        <w:rPr>
          <w:sz w:val="24"/>
          <w:szCs w:val="28"/>
          <w:lang w:val="uk-UA"/>
        </w:rPr>
      </w:pPr>
      <w:r>
        <w:rPr>
          <w:i/>
          <w:iCs/>
          <w:sz w:val="24"/>
          <w:szCs w:val="28"/>
          <w:lang w:val="uk-UA"/>
        </w:rPr>
        <w:t>Зворотними</w:t>
      </w:r>
      <w:r>
        <w:rPr>
          <w:sz w:val="24"/>
          <w:szCs w:val="28"/>
          <w:lang w:val="uk-UA"/>
        </w:rPr>
        <w:t xml:space="preserve"> </w:t>
      </w:r>
      <w:r>
        <w:rPr>
          <w:i/>
          <w:iCs/>
          <w:sz w:val="24"/>
          <w:szCs w:val="28"/>
          <w:lang w:val="uk-UA"/>
        </w:rPr>
        <w:t xml:space="preserve">дефініціями, </w:t>
      </w:r>
      <w:r>
        <w:rPr>
          <w:sz w:val="24"/>
          <w:szCs w:val="28"/>
          <w:lang w:val="uk-UA"/>
        </w:rPr>
        <w:t>називаємо визначення з дефінієнсом у препозиції (22%). Це переважно конструкції з пасивними дієслівними формами предиката:</w:t>
      </w:r>
    </w:p>
    <w:p w:rsidR="00D903C2" w:rsidRDefault="00D903C2" w:rsidP="00D903C2">
      <w:pPr>
        <w:pStyle w:val="25"/>
        <w:spacing w:line="360" w:lineRule="auto"/>
        <w:ind w:left="1080"/>
        <w:jc w:val="both"/>
        <w:rPr>
          <w:b/>
          <w:bCs/>
          <w:i/>
          <w:iCs/>
          <w:sz w:val="24"/>
          <w:szCs w:val="28"/>
          <w:lang w:val="en-US"/>
        </w:rPr>
      </w:pPr>
      <w:r>
        <w:rPr>
          <w:b/>
          <w:bCs/>
          <w:i/>
          <w:iCs/>
          <w:sz w:val="24"/>
          <w:szCs w:val="28"/>
          <w:lang w:val="en-US"/>
        </w:rPr>
        <w:t>A person</w:t>
      </w:r>
      <w:r>
        <w:rPr>
          <w:i/>
          <w:iCs/>
          <w:sz w:val="24"/>
          <w:szCs w:val="28"/>
          <w:lang w:val="en-US"/>
        </w:rPr>
        <w:t xml:space="preserve"> giving notice of intention</w:t>
      </w:r>
      <w:r>
        <w:rPr>
          <w:i/>
          <w:iCs/>
          <w:sz w:val="24"/>
          <w:szCs w:val="28"/>
          <w:lang w:val="uk-UA"/>
        </w:rPr>
        <w:t xml:space="preserve"> </w:t>
      </w:r>
      <w:r>
        <w:rPr>
          <w:i/>
          <w:iCs/>
          <w:sz w:val="24"/>
          <w:szCs w:val="28"/>
          <w:lang w:val="en-US"/>
        </w:rPr>
        <w:t xml:space="preserve">to respond </w:t>
      </w:r>
      <w:r>
        <w:rPr>
          <w:b/>
          <w:bCs/>
          <w:i/>
          <w:iCs/>
          <w:sz w:val="24"/>
          <w:szCs w:val="28"/>
          <w:lang w:val="en-US"/>
        </w:rPr>
        <w:t>is</w:t>
      </w:r>
      <w:r>
        <w:rPr>
          <w:i/>
          <w:iCs/>
          <w:sz w:val="24"/>
          <w:szCs w:val="28"/>
          <w:lang w:val="en-US"/>
        </w:rPr>
        <w:t>, in this rule,</w:t>
      </w:r>
      <w:r>
        <w:rPr>
          <w:i/>
          <w:iCs/>
          <w:sz w:val="24"/>
          <w:szCs w:val="28"/>
          <w:lang w:val="uk-UA"/>
        </w:rPr>
        <w:t xml:space="preserve"> </w:t>
      </w:r>
      <w:r>
        <w:rPr>
          <w:b/>
          <w:bCs/>
          <w:i/>
          <w:iCs/>
          <w:sz w:val="24"/>
          <w:szCs w:val="28"/>
          <w:lang w:val="en-US"/>
        </w:rPr>
        <w:t>called</w:t>
      </w:r>
      <w:r>
        <w:rPr>
          <w:b/>
          <w:bCs/>
          <w:i/>
          <w:iCs/>
          <w:sz w:val="24"/>
          <w:szCs w:val="28"/>
          <w:lang w:val="uk-UA"/>
        </w:rPr>
        <w:t xml:space="preserve"> </w:t>
      </w:r>
      <w:r>
        <w:rPr>
          <w:b/>
          <w:bCs/>
          <w:i/>
          <w:iCs/>
          <w:sz w:val="24"/>
          <w:szCs w:val="28"/>
          <w:lang w:val="en-US"/>
        </w:rPr>
        <w:t xml:space="preserve">a “respondent” </w:t>
      </w:r>
    </w:p>
    <w:p w:rsidR="00D903C2" w:rsidRDefault="00D903C2" w:rsidP="00D903C2">
      <w:pPr>
        <w:pStyle w:val="25"/>
        <w:spacing w:line="360" w:lineRule="auto"/>
        <w:jc w:val="both"/>
        <w:rPr>
          <w:i/>
          <w:iCs/>
          <w:sz w:val="24"/>
          <w:szCs w:val="28"/>
          <w:lang w:val="uk-UA"/>
        </w:rPr>
      </w:pPr>
      <w:r>
        <w:rPr>
          <w:i/>
          <w:iCs/>
          <w:sz w:val="24"/>
          <w:szCs w:val="28"/>
          <w:lang w:val="en-US"/>
        </w:rPr>
        <w:t>[Land Tribunal Rules, 1996 : 16].</w:t>
      </w:r>
    </w:p>
    <w:p w:rsidR="00D903C2" w:rsidRDefault="00D903C2" w:rsidP="00D903C2">
      <w:pPr>
        <w:pStyle w:val="25"/>
        <w:spacing w:line="360" w:lineRule="auto"/>
        <w:jc w:val="both"/>
        <w:rPr>
          <w:i/>
          <w:iCs/>
          <w:sz w:val="24"/>
          <w:szCs w:val="28"/>
          <w:lang w:val="uk-UA"/>
        </w:rPr>
      </w:pPr>
      <w:r>
        <w:rPr>
          <w:sz w:val="24"/>
          <w:szCs w:val="28"/>
          <w:lang w:val="uk-UA"/>
        </w:rPr>
        <w:t xml:space="preserve">Поряд із власне дефініціями (54%) у МНПА існує значна кількість </w:t>
      </w:r>
      <w:r>
        <w:rPr>
          <w:i/>
          <w:iCs/>
          <w:sz w:val="24"/>
          <w:szCs w:val="28"/>
          <w:lang w:val="uk-UA"/>
        </w:rPr>
        <w:t xml:space="preserve">уявних </w:t>
      </w:r>
      <w:r>
        <w:rPr>
          <w:sz w:val="24"/>
          <w:szCs w:val="28"/>
          <w:lang w:val="uk-UA"/>
        </w:rPr>
        <w:t>(8%) та</w:t>
      </w:r>
      <w:r>
        <w:rPr>
          <w:i/>
          <w:iCs/>
          <w:sz w:val="24"/>
          <w:szCs w:val="28"/>
          <w:lang w:val="uk-UA"/>
        </w:rPr>
        <w:t xml:space="preserve"> квазі-дефініцій </w:t>
      </w:r>
      <w:r>
        <w:rPr>
          <w:sz w:val="24"/>
          <w:szCs w:val="28"/>
          <w:lang w:val="uk-UA"/>
        </w:rPr>
        <w:t>(38%).</w:t>
      </w:r>
    </w:p>
    <w:p w:rsidR="00D903C2" w:rsidRDefault="00D903C2" w:rsidP="00D903C2">
      <w:pPr>
        <w:pStyle w:val="25"/>
        <w:spacing w:line="360" w:lineRule="auto"/>
        <w:jc w:val="both"/>
        <w:rPr>
          <w:sz w:val="24"/>
          <w:szCs w:val="28"/>
          <w:lang w:val="uk-UA"/>
        </w:rPr>
      </w:pPr>
      <w:r>
        <w:rPr>
          <w:i/>
          <w:iCs/>
          <w:sz w:val="24"/>
          <w:szCs w:val="28"/>
          <w:lang w:val="uk-UA"/>
        </w:rPr>
        <w:t xml:space="preserve">Уявні </w:t>
      </w:r>
      <w:r>
        <w:rPr>
          <w:sz w:val="24"/>
          <w:szCs w:val="28"/>
          <w:lang w:val="uk-UA"/>
        </w:rPr>
        <w:t xml:space="preserve">дефініції </w:t>
      </w:r>
      <w:r>
        <w:rPr>
          <w:iCs/>
          <w:sz w:val="24"/>
          <w:szCs w:val="28"/>
          <w:lang w:val="uk-UA"/>
        </w:rPr>
        <w:t xml:space="preserve">– </w:t>
      </w:r>
      <w:r>
        <w:rPr>
          <w:sz w:val="24"/>
          <w:szCs w:val="28"/>
          <w:lang w:val="uk-UA"/>
        </w:rPr>
        <w:t xml:space="preserve"> це фактично різні структури, що мають скорочення, абревіатури, умовні позначення термінологічних сполучень або окремих слів та їх розшифрувань, тобто структури, що зовнішньо нагадують справжні  дефініції, проте мають уявний дефінієнс.</w:t>
      </w:r>
    </w:p>
    <w:p w:rsidR="00D903C2" w:rsidRDefault="00D903C2" w:rsidP="00D903C2">
      <w:pPr>
        <w:widowControl w:val="0"/>
        <w:autoSpaceDE w:val="0"/>
        <w:autoSpaceDN w:val="0"/>
        <w:adjustRightInd w:val="0"/>
        <w:spacing w:line="360" w:lineRule="auto"/>
        <w:ind w:left="1080"/>
        <w:rPr>
          <w:szCs w:val="28"/>
          <w:lang w:val="uk-UA"/>
        </w:rPr>
      </w:pPr>
      <w:r>
        <w:rPr>
          <w:i/>
          <w:iCs/>
          <w:szCs w:val="28"/>
          <w:lang w:val="uk-UA"/>
        </w:rPr>
        <w:t>(1)</w:t>
      </w:r>
      <w:r>
        <w:rPr>
          <w:i/>
          <w:iCs/>
          <w:szCs w:val="28"/>
          <w:lang w:val="en-US"/>
        </w:rPr>
        <w:t xml:space="preserve"> </w:t>
      </w:r>
      <w:r>
        <w:rPr>
          <w:i/>
          <w:iCs/>
          <w:szCs w:val="28"/>
          <w:lang w:val="uk-UA"/>
        </w:rPr>
        <w:t xml:space="preserve">(b) a judge of the Court of Session  is not to count as a judge of that court for the purposes of section 1(1) of the Court of Session Act 1988  or of section 9(1)(c) of the Administration of Justice </w:t>
      </w:r>
      <w:r>
        <w:rPr>
          <w:i/>
          <w:szCs w:val="28"/>
          <w:lang w:val="uk-UA"/>
        </w:rPr>
        <w:t xml:space="preserve">Act 1973 </w:t>
      </w:r>
      <w:r>
        <w:rPr>
          <w:b/>
          <w:bCs/>
          <w:i/>
          <w:iCs/>
          <w:szCs w:val="28"/>
          <w:lang w:val="uk-UA"/>
        </w:rPr>
        <w:t>("the 1973 Act")</w:t>
      </w:r>
      <w:r>
        <w:rPr>
          <w:i/>
          <w:iCs/>
          <w:szCs w:val="28"/>
          <w:lang w:val="uk-UA"/>
        </w:rPr>
        <w:t>;</w:t>
      </w:r>
      <w:r>
        <w:rPr>
          <w:szCs w:val="28"/>
          <w:lang w:val="uk-UA"/>
        </w:rPr>
        <w:t xml:space="preserve">  </w:t>
      </w:r>
      <w:r>
        <w:rPr>
          <w:i/>
          <w:szCs w:val="28"/>
          <w:lang w:val="uk-UA"/>
        </w:rPr>
        <w:t>[HRA, 1998 : 11].</w:t>
      </w:r>
    </w:p>
    <w:p w:rsidR="00D903C2" w:rsidRDefault="00D903C2" w:rsidP="00D903C2">
      <w:pPr>
        <w:pStyle w:val="25"/>
        <w:spacing w:line="360" w:lineRule="auto"/>
        <w:jc w:val="both"/>
        <w:rPr>
          <w:i/>
          <w:iCs/>
          <w:sz w:val="24"/>
          <w:szCs w:val="28"/>
          <w:lang w:val="uk-UA"/>
        </w:rPr>
      </w:pPr>
      <w:r>
        <w:rPr>
          <w:sz w:val="24"/>
          <w:szCs w:val="28"/>
          <w:lang w:val="uk-UA"/>
        </w:rPr>
        <w:t xml:space="preserve">Такі </w:t>
      </w:r>
      <w:r>
        <w:rPr>
          <w:i/>
          <w:iCs/>
          <w:sz w:val="24"/>
          <w:szCs w:val="28"/>
          <w:lang w:val="uk-UA"/>
        </w:rPr>
        <w:t>уявні</w:t>
      </w:r>
      <w:r>
        <w:rPr>
          <w:sz w:val="24"/>
          <w:szCs w:val="28"/>
          <w:lang w:val="uk-UA"/>
        </w:rPr>
        <w:t xml:space="preserve"> дефініції, тим не менш, сприяють більш повному розумінню різних термінів та понять, утворюючи ще один шар експлікації.</w:t>
      </w:r>
      <w:r>
        <w:rPr>
          <w:i/>
          <w:iCs/>
          <w:sz w:val="24"/>
          <w:szCs w:val="28"/>
          <w:lang w:val="uk-UA"/>
        </w:rPr>
        <w:t xml:space="preserve"> </w:t>
      </w:r>
    </w:p>
    <w:p w:rsidR="00D903C2" w:rsidRDefault="00D903C2" w:rsidP="00D903C2">
      <w:pPr>
        <w:pStyle w:val="25"/>
        <w:spacing w:line="360" w:lineRule="auto"/>
        <w:jc w:val="both"/>
        <w:rPr>
          <w:sz w:val="24"/>
          <w:szCs w:val="28"/>
          <w:lang w:val="uk-UA"/>
        </w:rPr>
      </w:pPr>
      <w:r>
        <w:rPr>
          <w:sz w:val="24"/>
          <w:szCs w:val="28"/>
          <w:lang w:val="uk-UA"/>
        </w:rPr>
        <w:t xml:space="preserve">У МНПА також є значний шар </w:t>
      </w:r>
      <w:r>
        <w:rPr>
          <w:i/>
          <w:iCs/>
          <w:sz w:val="24"/>
          <w:szCs w:val="28"/>
          <w:lang w:val="uk-UA"/>
        </w:rPr>
        <w:t>квазі-дефініцій</w:t>
      </w:r>
      <w:r>
        <w:rPr>
          <w:sz w:val="24"/>
          <w:szCs w:val="28"/>
          <w:lang w:val="uk-UA"/>
        </w:rPr>
        <w:t xml:space="preserve">. У таких визначеннях дефінієнс не розкриває зміст дефінієндума (він семантично спустошений), а представляє собою посилання на іншу статтю або документ, у якому таке тлумачення подано в експліцитній формі: </w:t>
      </w:r>
    </w:p>
    <w:p w:rsidR="00D903C2" w:rsidRDefault="00D903C2" w:rsidP="00786BDC">
      <w:pPr>
        <w:pStyle w:val="25"/>
        <w:numPr>
          <w:ilvl w:val="0"/>
          <w:numId w:val="59"/>
        </w:numPr>
        <w:tabs>
          <w:tab w:val="clear" w:pos="1440"/>
        </w:tabs>
        <w:spacing w:after="0" w:line="360" w:lineRule="auto"/>
        <w:ind w:left="1080" w:firstLine="0"/>
        <w:jc w:val="both"/>
        <w:rPr>
          <w:i/>
          <w:iCs/>
          <w:sz w:val="24"/>
          <w:szCs w:val="28"/>
          <w:lang w:val="uk-UA"/>
        </w:rPr>
      </w:pPr>
      <w:r>
        <w:rPr>
          <w:i/>
          <w:iCs/>
          <w:sz w:val="24"/>
          <w:szCs w:val="28"/>
          <w:lang w:val="en-US"/>
        </w:rPr>
        <w:lastRenderedPageBreak/>
        <w:t>In</w:t>
      </w:r>
      <w:r>
        <w:rPr>
          <w:i/>
          <w:iCs/>
          <w:sz w:val="24"/>
          <w:szCs w:val="28"/>
          <w:lang w:val="uk-UA"/>
        </w:rPr>
        <w:t xml:space="preserve"> </w:t>
      </w:r>
      <w:r>
        <w:rPr>
          <w:i/>
          <w:iCs/>
          <w:sz w:val="24"/>
          <w:szCs w:val="28"/>
          <w:lang w:val="en-US"/>
        </w:rPr>
        <w:t>this</w:t>
      </w:r>
      <w:r>
        <w:rPr>
          <w:i/>
          <w:iCs/>
          <w:sz w:val="24"/>
          <w:szCs w:val="28"/>
          <w:lang w:val="uk-UA"/>
        </w:rPr>
        <w:t xml:space="preserve"> </w:t>
      </w:r>
      <w:r>
        <w:rPr>
          <w:i/>
          <w:iCs/>
          <w:sz w:val="24"/>
          <w:szCs w:val="28"/>
          <w:lang w:val="en-US"/>
        </w:rPr>
        <w:t>Section</w:t>
      </w:r>
      <w:r>
        <w:rPr>
          <w:i/>
          <w:iCs/>
          <w:sz w:val="24"/>
          <w:szCs w:val="28"/>
          <w:lang w:val="uk-UA"/>
        </w:rPr>
        <w:t xml:space="preserve"> “</w:t>
      </w:r>
      <w:r>
        <w:rPr>
          <w:i/>
          <w:iCs/>
          <w:sz w:val="24"/>
          <w:szCs w:val="28"/>
          <w:lang w:val="en-US"/>
        </w:rPr>
        <w:t>proposal</w:t>
      </w:r>
      <w:r>
        <w:rPr>
          <w:i/>
          <w:iCs/>
          <w:sz w:val="24"/>
          <w:szCs w:val="28"/>
          <w:lang w:val="uk-UA"/>
        </w:rPr>
        <w:t xml:space="preserve">”  </w:t>
      </w:r>
      <w:r>
        <w:rPr>
          <w:i/>
          <w:iCs/>
          <w:sz w:val="24"/>
          <w:szCs w:val="28"/>
          <w:lang w:val="en-US"/>
        </w:rPr>
        <w:t>means</w:t>
      </w:r>
      <w:r>
        <w:rPr>
          <w:i/>
          <w:iCs/>
          <w:sz w:val="24"/>
          <w:szCs w:val="28"/>
          <w:lang w:val="uk-UA"/>
        </w:rPr>
        <w:t xml:space="preserve"> </w:t>
      </w:r>
      <w:r>
        <w:rPr>
          <w:i/>
          <w:iCs/>
          <w:sz w:val="24"/>
          <w:szCs w:val="28"/>
          <w:lang w:val="en-US"/>
        </w:rPr>
        <w:t>a</w:t>
      </w:r>
      <w:r>
        <w:rPr>
          <w:i/>
          <w:iCs/>
          <w:sz w:val="24"/>
          <w:szCs w:val="28"/>
          <w:lang w:val="uk-UA"/>
        </w:rPr>
        <w:t xml:space="preserve"> </w:t>
      </w:r>
      <w:r>
        <w:rPr>
          <w:i/>
          <w:iCs/>
          <w:sz w:val="24"/>
          <w:szCs w:val="28"/>
          <w:lang w:val="en-US"/>
        </w:rPr>
        <w:t>proposal</w:t>
      </w:r>
      <w:r>
        <w:rPr>
          <w:i/>
          <w:iCs/>
          <w:sz w:val="24"/>
          <w:szCs w:val="28"/>
          <w:lang w:val="uk-UA"/>
        </w:rPr>
        <w:t xml:space="preserve"> </w:t>
      </w:r>
      <w:r>
        <w:rPr>
          <w:i/>
          <w:iCs/>
          <w:sz w:val="24"/>
          <w:szCs w:val="28"/>
          <w:lang w:val="en-US"/>
        </w:rPr>
        <w:t>made</w:t>
      </w:r>
      <w:r>
        <w:rPr>
          <w:i/>
          <w:iCs/>
          <w:sz w:val="24"/>
          <w:szCs w:val="28"/>
          <w:lang w:val="uk-UA"/>
        </w:rPr>
        <w:t xml:space="preserve"> </w:t>
      </w:r>
      <w:r>
        <w:rPr>
          <w:i/>
          <w:iCs/>
          <w:sz w:val="24"/>
          <w:szCs w:val="28"/>
          <w:lang w:val="en-US"/>
        </w:rPr>
        <w:t>by the</w:t>
      </w:r>
      <w:r>
        <w:rPr>
          <w:i/>
          <w:iCs/>
          <w:sz w:val="24"/>
          <w:szCs w:val="28"/>
          <w:lang w:val="uk-UA"/>
        </w:rPr>
        <w:t xml:space="preserve"> </w:t>
      </w:r>
      <w:r>
        <w:rPr>
          <w:i/>
          <w:iCs/>
          <w:sz w:val="24"/>
          <w:szCs w:val="28"/>
          <w:lang w:val="en-US"/>
        </w:rPr>
        <w:t>Council</w:t>
      </w:r>
      <w:r>
        <w:rPr>
          <w:i/>
          <w:iCs/>
          <w:sz w:val="24"/>
          <w:szCs w:val="28"/>
          <w:lang w:val="uk-UA"/>
        </w:rPr>
        <w:t xml:space="preserve"> </w:t>
      </w:r>
      <w:r>
        <w:rPr>
          <w:i/>
          <w:iCs/>
          <w:sz w:val="24"/>
          <w:szCs w:val="28"/>
          <w:lang w:val="en-US"/>
        </w:rPr>
        <w:t>to</w:t>
      </w:r>
      <w:r>
        <w:rPr>
          <w:i/>
          <w:iCs/>
          <w:sz w:val="24"/>
          <w:szCs w:val="28"/>
          <w:lang w:val="uk-UA"/>
        </w:rPr>
        <w:t xml:space="preserve"> </w:t>
      </w:r>
      <w:r>
        <w:rPr>
          <w:i/>
          <w:iCs/>
          <w:sz w:val="24"/>
          <w:szCs w:val="28"/>
          <w:lang w:val="en-US"/>
        </w:rPr>
        <w:t>the</w:t>
      </w:r>
      <w:r>
        <w:rPr>
          <w:i/>
          <w:iCs/>
          <w:sz w:val="24"/>
          <w:szCs w:val="28"/>
          <w:lang w:val="uk-UA"/>
        </w:rPr>
        <w:t xml:space="preserve"> </w:t>
      </w:r>
      <w:r>
        <w:rPr>
          <w:i/>
          <w:iCs/>
          <w:sz w:val="24"/>
          <w:szCs w:val="28"/>
          <w:lang w:val="en-US"/>
        </w:rPr>
        <w:t>Secretary</w:t>
      </w:r>
      <w:r>
        <w:rPr>
          <w:i/>
          <w:iCs/>
          <w:sz w:val="24"/>
          <w:szCs w:val="28"/>
          <w:lang w:val="uk-UA"/>
        </w:rPr>
        <w:t xml:space="preserve"> </w:t>
      </w:r>
      <w:r>
        <w:rPr>
          <w:i/>
          <w:iCs/>
          <w:sz w:val="24"/>
          <w:szCs w:val="28"/>
          <w:lang w:val="en-US"/>
        </w:rPr>
        <w:t>of</w:t>
      </w:r>
      <w:r>
        <w:rPr>
          <w:i/>
          <w:iCs/>
          <w:sz w:val="24"/>
          <w:szCs w:val="28"/>
          <w:lang w:val="uk-UA"/>
        </w:rPr>
        <w:t xml:space="preserve"> </w:t>
      </w:r>
      <w:r>
        <w:rPr>
          <w:i/>
          <w:iCs/>
          <w:sz w:val="24"/>
          <w:szCs w:val="28"/>
          <w:lang w:val="en-US"/>
        </w:rPr>
        <w:t>State</w:t>
      </w:r>
      <w:r>
        <w:rPr>
          <w:i/>
          <w:iCs/>
          <w:sz w:val="24"/>
          <w:szCs w:val="28"/>
          <w:lang w:val="uk-UA"/>
        </w:rPr>
        <w:t xml:space="preserve"> </w:t>
      </w:r>
      <w:r>
        <w:rPr>
          <w:i/>
          <w:iCs/>
          <w:sz w:val="24"/>
          <w:szCs w:val="28"/>
          <w:lang w:val="en-US"/>
        </w:rPr>
        <w:t>under</w:t>
      </w:r>
      <w:r>
        <w:rPr>
          <w:i/>
          <w:iCs/>
          <w:sz w:val="24"/>
          <w:szCs w:val="28"/>
          <w:lang w:val="uk-UA"/>
        </w:rPr>
        <w:t xml:space="preserve"> </w:t>
      </w:r>
      <w:r>
        <w:rPr>
          <w:i/>
          <w:iCs/>
          <w:sz w:val="24"/>
          <w:szCs w:val="28"/>
          <w:lang w:val="en-US"/>
        </w:rPr>
        <w:t>Section</w:t>
      </w:r>
      <w:r>
        <w:rPr>
          <w:i/>
          <w:iCs/>
          <w:sz w:val="24"/>
          <w:szCs w:val="28"/>
          <w:lang w:val="uk-UA"/>
        </w:rPr>
        <w:t xml:space="preserve"> 51. [</w:t>
      </w:r>
      <w:r>
        <w:rPr>
          <w:i/>
          <w:iCs/>
          <w:sz w:val="24"/>
          <w:szCs w:val="28"/>
          <w:lang w:val="en-US"/>
        </w:rPr>
        <w:t>Disability</w:t>
      </w:r>
      <w:r>
        <w:rPr>
          <w:i/>
          <w:iCs/>
          <w:sz w:val="24"/>
          <w:szCs w:val="28"/>
          <w:lang w:val="uk-UA"/>
        </w:rPr>
        <w:t xml:space="preserve"> </w:t>
      </w:r>
      <w:r>
        <w:rPr>
          <w:i/>
          <w:iCs/>
          <w:sz w:val="24"/>
          <w:szCs w:val="28"/>
          <w:lang w:val="en-US"/>
        </w:rPr>
        <w:t>Act</w:t>
      </w:r>
      <w:r>
        <w:rPr>
          <w:i/>
          <w:iCs/>
          <w:sz w:val="24"/>
          <w:szCs w:val="28"/>
          <w:lang w:val="uk-UA"/>
        </w:rPr>
        <w:t xml:space="preserve">, 1995 : 3]. </w:t>
      </w:r>
    </w:p>
    <w:p w:rsidR="00D903C2" w:rsidRDefault="00D903C2" w:rsidP="00D903C2">
      <w:pPr>
        <w:pStyle w:val="25"/>
        <w:spacing w:line="360" w:lineRule="auto"/>
        <w:jc w:val="both"/>
        <w:rPr>
          <w:sz w:val="24"/>
          <w:szCs w:val="28"/>
          <w:lang w:val="uk-UA"/>
        </w:rPr>
      </w:pPr>
      <w:r>
        <w:rPr>
          <w:sz w:val="24"/>
          <w:szCs w:val="28"/>
          <w:lang w:val="uk-UA"/>
        </w:rPr>
        <w:t>Такі дефініції перебувають в основі відсильних і бланкетних статей, вони дають змогу уникнути інформаційного надміру</w:t>
      </w:r>
      <w:r>
        <w:rPr>
          <w:b/>
          <w:bCs/>
          <w:sz w:val="24"/>
          <w:szCs w:val="28"/>
          <w:lang w:val="uk-UA"/>
        </w:rPr>
        <w:t xml:space="preserve"> </w:t>
      </w:r>
      <w:r>
        <w:rPr>
          <w:sz w:val="24"/>
          <w:szCs w:val="28"/>
          <w:lang w:val="uk-UA"/>
        </w:rPr>
        <w:t xml:space="preserve">та сприяють більшій чіткості складання документу. </w:t>
      </w:r>
    </w:p>
    <w:p w:rsidR="00D903C2" w:rsidRDefault="00D903C2" w:rsidP="00D903C2">
      <w:pPr>
        <w:spacing w:line="360" w:lineRule="auto"/>
        <w:ind w:firstLine="1080"/>
        <w:jc w:val="both"/>
        <w:rPr>
          <w:szCs w:val="28"/>
          <w:lang w:val="uk-UA"/>
        </w:rPr>
      </w:pPr>
      <w:r>
        <w:rPr>
          <w:szCs w:val="28"/>
          <w:lang w:val="uk-UA"/>
        </w:rPr>
        <w:t xml:space="preserve">Дослідження дало змогу визначити ознаки так званої </w:t>
      </w:r>
      <w:r>
        <w:rPr>
          <w:i/>
          <w:iCs/>
          <w:szCs w:val="28"/>
          <w:lang w:val="uk-UA"/>
        </w:rPr>
        <w:t>еталонної дефініції</w:t>
      </w:r>
      <w:r>
        <w:rPr>
          <w:szCs w:val="28"/>
          <w:lang w:val="uk-UA"/>
        </w:rPr>
        <w:t>. Ми пропонуємо називати е</w:t>
      </w:r>
      <w:r>
        <w:rPr>
          <w:i/>
          <w:iCs/>
          <w:szCs w:val="28"/>
          <w:lang w:val="uk-UA"/>
        </w:rPr>
        <w:t xml:space="preserve">талонними дефініціями </w:t>
      </w:r>
      <w:r>
        <w:rPr>
          <w:szCs w:val="28"/>
          <w:lang w:val="uk-UA"/>
        </w:rPr>
        <w:t>структури, в яких</w:t>
      </w:r>
      <w:r>
        <w:rPr>
          <w:i/>
          <w:iCs/>
          <w:szCs w:val="28"/>
          <w:lang w:val="uk-UA"/>
        </w:rPr>
        <w:t xml:space="preserve"> </w:t>
      </w:r>
      <w:r>
        <w:rPr>
          <w:szCs w:val="28"/>
          <w:lang w:val="uk-UA"/>
        </w:rPr>
        <w:t xml:space="preserve">дефінієндум знаходиться у препозиції щодо дефінієнса, а корелят представлено дієсловом тотожності (еквівалентності), тобто, це прямі розгорнуті </w:t>
      </w:r>
      <w:r>
        <w:rPr>
          <w:b/>
          <w:bCs/>
          <w:szCs w:val="28"/>
          <w:lang w:val="uk-UA"/>
        </w:rPr>
        <w:t xml:space="preserve"> </w:t>
      </w:r>
      <w:r>
        <w:rPr>
          <w:szCs w:val="28"/>
          <w:lang w:val="uk-UA"/>
        </w:rPr>
        <w:t xml:space="preserve">визначення, в яких маркером тотожності є власне еквілайзер, а дефінієнс є семантично значущим. Такі дефініції кількісно превалюють в МНПА, оскільки відповідають вимогам максимально точного, однозначного їх тлумачення (42% всіх власне дефініцій у МНПА). </w:t>
      </w:r>
    </w:p>
    <w:p w:rsidR="00D903C2" w:rsidRDefault="00D903C2" w:rsidP="00D903C2">
      <w:pPr>
        <w:pStyle w:val="25"/>
        <w:spacing w:line="360" w:lineRule="auto"/>
        <w:jc w:val="both"/>
        <w:rPr>
          <w:sz w:val="24"/>
          <w:szCs w:val="28"/>
          <w:lang w:val="uk-UA"/>
        </w:rPr>
      </w:pPr>
      <w:r>
        <w:rPr>
          <w:sz w:val="24"/>
          <w:szCs w:val="28"/>
          <w:lang w:val="uk-UA"/>
        </w:rPr>
        <w:t>У другому розділі також детально розглянуто особливості дефінітної квантифікації. Зокрема було проведено аналіз особливостей забезпечення</w:t>
      </w:r>
      <w:r>
        <w:rPr>
          <w:b/>
          <w:bCs/>
          <w:sz w:val="24"/>
          <w:szCs w:val="28"/>
          <w:lang w:val="uk-UA"/>
        </w:rPr>
        <w:t xml:space="preserve"> </w:t>
      </w:r>
      <w:r>
        <w:rPr>
          <w:sz w:val="24"/>
          <w:szCs w:val="28"/>
          <w:lang w:val="uk-UA"/>
        </w:rPr>
        <w:t>більшої або меншої точності дефініцій. Виявлено, що дефініції в МНПА укладаються з широким використанням різних квантифікаторів, які дають змогу досягти необхідного ступеня конкретизації представленої інформації.</w:t>
      </w:r>
    </w:p>
    <w:p w:rsidR="00D903C2" w:rsidRDefault="00D903C2" w:rsidP="00D903C2">
      <w:pPr>
        <w:pStyle w:val="25"/>
        <w:spacing w:line="360" w:lineRule="auto"/>
        <w:jc w:val="both"/>
        <w:rPr>
          <w:sz w:val="24"/>
          <w:szCs w:val="28"/>
          <w:lang w:val="uk-UA"/>
        </w:rPr>
      </w:pPr>
      <w:r>
        <w:rPr>
          <w:sz w:val="24"/>
          <w:szCs w:val="28"/>
        </w:rPr>
        <w:t>Квантор</w:t>
      </w:r>
      <w:r>
        <w:rPr>
          <w:sz w:val="24"/>
          <w:szCs w:val="28"/>
          <w:lang w:val="uk-UA"/>
        </w:rPr>
        <w:t>и</w:t>
      </w:r>
      <w:r>
        <w:rPr>
          <w:sz w:val="24"/>
          <w:szCs w:val="28"/>
        </w:rPr>
        <w:t xml:space="preserve"> </w:t>
      </w:r>
      <w:r>
        <w:rPr>
          <w:sz w:val="24"/>
          <w:szCs w:val="28"/>
          <w:lang w:val="uk-UA"/>
        </w:rPr>
        <w:t>на</w:t>
      </w:r>
      <w:r>
        <w:rPr>
          <w:sz w:val="24"/>
          <w:szCs w:val="28"/>
        </w:rPr>
        <w:t>дают</w:t>
      </w:r>
      <w:r>
        <w:rPr>
          <w:sz w:val="24"/>
          <w:szCs w:val="28"/>
          <w:lang w:val="uk-UA"/>
        </w:rPr>
        <w:t>ь</w:t>
      </w:r>
      <w:r>
        <w:rPr>
          <w:sz w:val="24"/>
          <w:szCs w:val="28"/>
        </w:rPr>
        <w:t xml:space="preserve"> к</w:t>
      </w:r>
      <w:r>
        <w:rPr>
          <w:sz w:val="24"/>
          <w:szCs w:val="28"/>
          <w:lang w:val="uk-UA"/>
        </w:rPr>
        <w:t>і</w:t>
      </w:r>
      <w:r>
        <w:rPr>
          <w:sz w:val="24"/>
          <w:szCs w:val="28"/>
        </w:rPr>
        <w:t>л</w:t>
      </w:r>
      <w:r>
        <w:rPr>
          <w:sz w:val="24"/>
          <w:szCs w:val="28"/>
          <w:lang w:val="uk-UA"/>
        </w:rPr>
        <w:t>ькіс</w:t>
      </w:r>
      <w:r>
        <w:rPr>
          <w:sz w:val="24"/>
          <w:szCs w:val="28"/>
        </w:rPr>
        <w:t>ну характеристику област</w:t>
      </w:r>
      <w:r>
        <w:rPr>
          <w:sz w:val="24"/>
          <w:szCs w:val="28"/>
          <w:lang w:val="uk-UA"/>
        </w:rPr>
        <w:t>і</w:t>
      </w:r>
      <w:r>
        <w:rPr>
          <w:sz w:val="24"/>
          <w:szCs w:val="28"/>
        </w:rPr>
        <w:t xml:space="preserve"> предмет</w:t>
      </w:r>
      <w:r>
        <w:rPr>
          <w:sz w:val="24"/>
          <w:szCs w:val="28"/>
          <w:lang w:val="uk-UA"/>
        </w:rPr>
        <w:t>і</w:t>
      </w:r>
      <w:r>
        <w:rPr>
          <w:sz w:val="24"/>
          <w:szCs w:val="28"/>
        </w:rPr>
        <w:t xml:space="preserve">в </w:t>
      </w:r>
      <w:r>
        <w:rPr>
          <w:sz w:val="24"/>
          <w:szCs w:val="28"/>
          <w:lang w:val="uk-UA"/>
        </w:rPr>
        <w:t>та</w:t>
      </w:r>
      <w:r>
        <w:rPr>
          <w:sz w:val="24"/>
          <w:szCs w:val="28"/>
        </w:rPr>
        <w:t xml:space="preserve"> ситуац</w:t>
      </w:r>
      <w:r>
        <w:rPr>
          <w:sz w:val="24"/>
          <w:szCs w:val="28"/>
          <w:lang w:val="uk-UA"/>
        </w:rPr>
        <w:t>і</w:t>
      </w:r>
      <w:r>
        <w:rPr>
          <w:sz w:val="24"/>
          <w:szCs w:val="28"/>
        </w:rPr>
        <w:t xml:space="preserve">й, на </w:t>
      </w:r>
      <w:r>
        <w:rPr>
          <w:sz w:val="24"/>
          <w:szCs w:val="28"/>
          <w:lang w:val="uk-UA"/>
        </w:rPr>
        <w:t>я</w:t>
      </w:r>
      <w:r>
        <w:rPr>
          <w:sz w:val="24"/>
          <w:szCs w:val="28"/>
        </w:rPr>
        <w:t>ку р</w:t>
      </w:r>
      <w:r>
        <w:rPr>
          <w:sz w:val="24"/>
          <w:szCs w:val="28"/>
          <w:lang w:val="uk-UA"/>
        </w:rPr>
        <w:t>оз</w:t>
      </w:r>
      <w:r>
        <w:rPr>
          <w:sz w:val="24"/>
          <w:szCs w:val="28"/>
        </w:rPr>
        <w:t>по</w:t>
      </w:r>
      <w:r>
        <w:rPr>
          <w:sz w:val="24"/>
          <w:szCs w:val="28"/>
          <w:lang w:val="uk-UA"/>
        </w:rPr>
        <w:t>всюджує</w:t>
      </w:r>
      <w:r>
        <w:rPr>
          <w:sz w:val="24"/>
          <w:szCs w:val="28"/>
        </w:rPr>
        <w:t>т</w:t>
      </w:r>
      <w:r>
        <w:rPr>
          <w:sz w:val="24"/>
          <w:szCs w:val="28"/>
          <w:lang w:val="uk-UA"/>
        </w:rPr>
        <w:t>ь</w:t>
      </w:r>
      <w:r>
        <w:rPr>
          <w:sz w:val="24"/>
          <w:szCs w:val="28"/>
        </w:rPr>
        <w:t xml:space="preserve">ся </w:t>
      </w:r>
      <w:r>
        <w:rPr>
          <w:sz w:val="24"/>
          <w:szCs w:val="28"/>
          <w:lang w:val="uk-UA"/>
        </w:rPr>
        <w:t xml:space="preserve">вислів, </w:t>
      </w:r>
      <w:r>
        <w:rPr>
          <w:sz w:val="24"/>
          <w:szCs w:val="28"/>
        </w:rPr>
        <w:t>квантиф</w:t>
      </w:r>
      <w:r>
        <w:rPr>
          <w:sz w:val="24"/>
          <w:szCs w:val="28"/>
          <w:lang w:val="uk-UA"/>
        </w:rPr>
        <w:t xml:space="preserve">ікований за допомогою </w:t>
      </w:r>
      <w:r>
        <w:rPr>
          <w:sz w:val="24"/>
          <w:szCs w:val="28"/>
        </w:rPr>
        <w:t>квантора.</w:t>
      </w:r>
      <w:r>
        <w:rPr>
          <w:sz w:val="24"/>
          <w:szCs w:val="28"/>
          <w:lang w:val="uk-UA"/>
        </w:rPr>
        <w:t xml:space="preserve"> Вичерпними, максимально точними та об’єктивними в інтерпретаційних блоках можна враховувати лише ті дефініції, в яких є цифрові показники або еквівалентні їм числівники. В таких випадках можлива лише єдина версія тлумачення:</w:t>
      </w:r>
    </w:p>
    <w:p w:rsidR="00D903C2" w:rsidRDefault="00D903C2" w:rsidP="00D903C2">
      <w:pPr>
        <w:widowControl w:val="0"/>
        <w:autoSpaceDE w:val="0"/>
        <w:autoSpaceDN w:val="0"/>
        <w:adjustRightInd w:val="0"/>
        <w:spacing w:line="360" w:lineRule="auto"/>
        <w:ind w:left="1080"/>
        <w:jc w:val="both"/>
        <w:rPr>
          <w:szCs w:val="28"/>
          <w:lang w:val="en-US"/>
        </w:rPr>
      </w:pPr>
      <w:r>
        <w:rPr>
          <w:i/>
          <w:iCs/>
          <w:szCs w:val="28"/>
          <w:lang w:val="en-US"/>
        </w:rPr>
        <w:t xml:space="preserve">(6) </w:t>
      </w:r>
      <w:r>
        <w:rPr>
          <w:i/>
          <w:iCs/>
          <w:szCs w:val="28"/>
          <w:lang w:val="uk-UA"/>
        </w:rPr>
        <w:t xml:space="preserve">In subsection (3) “ period for consideration” means  </w:t>
      </w:r>
      <w:r>
        <w:rPr>
          <w:b/>
          <w:bCs/>
          <w:i/>
          <w:iCs/>
          <w:szCs w:val="28"/>
          <w:lang w:val="uk-UA"/>
        </w:rPr>
        <w:t>the period of forty days</w:t>
      </w:r>
      <w:r>
        <w:rPr>
          <w:i/>
          <w:iCs/>
          <w:szCs w:val="28"/>
          <w:lang w:val="uk-UA"/>
        </w:rPr>
        <w:t xml:space="preserve"> beginning with the day on which  the order was made </w:t>
      </w:r>
      <w:r>
        <w:rPr>
          <w:i/>
          <w:iCs/>
          <w:szCs w:val="28"/>
          <w:lang w:val="en-US"/>
        </w:rPr>
        <w:t>[</w:t>
      </w:r>
      <w:r>
        <w:rPr>
          <w:i/>
          <w:iCs/>
          <w:szCs w:val="28"/>
          <w:lang w:val="uk-UA"/>
        </w:rPr>
        <w:t>HRA</w:t>
      </w:r>
      <w:r>
        <w:rPr>
          <w:i/>
          <w:iCs/>
          <w:szCs w:val="28"/>
          <w:lang w:val="en-US"/>
        </w:rPr>
        <w:t>, 1998:10]</w:t>
      </w:r>
      <w:r>
        <w:rPr>
          <w:i/>
          <w:iCs/>
          <w:szCs w:val="28"/>
          <w:lang w:val="uk-UA"/>
        </w:rPr>
        <w:t>.</w:t>
      </w:r>
    </w:p>
    <w:p w:rsidR="00D903C2" w:rsidRDefault="00D903C2" w:rsidP="00D903C2">
      <w:pPr>
        <w:widowControl w:val="0"/>
        <w:autoSpaceDE w:val="0"/>
        <w:autoSpaceDN w:val="0"/>
        <w:adjustRightInd w:val="0"/>
        <w:spacing w:line="360" w:lineRule="auto"/>
        <w:ind w:firstLine="1080"/>
        <w:jc w:val="both"/>
        <w:rPr>
          <w:szCs w:val="28"/>
          <w:lang w:val="uk-UA"/>
        </w:rPr>
      </w:pPr>
      <w:r>
        <w:rPr>
          <w:szCs w:val="28"/>
          <w:lang w:val="uk-UA"/>
        </w:rPr>
        <w:t>О</w:t>
      </w:r>
      <w:r>
        <w:rPr>
          <w:szCs w:val="28"/>
        </w:rPr>
        <w:t>ск</w:t>
      </w:r>
      <w:r>
        <w:rPr>
          <w:szCs w:val="28"/>
          <w:lang w:val="uk-UA"/>
        </w:rPr>
        <w:t>і</w:t>
      </w:r>
      <w:r>
        <w:rPr>
          <w:szCs w:val="28"/>
        </w:rPr>
        <w:t>льк</w:t>
      </w:r>
      <w:r>
        <w:rPr>
          <w:szCs w:val="28"/>
          <w:lang w:val="uk-UA"/>
        </w:rPr>
        <w:t>и д</w:t>
      </w:r>
      <w:r>
        <w:rPr>
          <w:szCs w:val="28"/>
        </w:rPr>
        <w:t>еф</w:t>
      </w:r>
      <w:r>
        <w:rPr>
          <w:szCs w:val="28"/>
          <w:lang w:val="uk-UA"/>
        </w:rPr>
        <w:t>іні</w:t>
      </w:r>
      <w:r>
        <w:rPr>
          <w:szCs w:val="28"/>
        </w:rPr>
        <w:t>ц</w:t>
      </w:r>
      <w:r>
        <w:rPr>
          <w:szCs w:val="28"/>
          <w:lang w:val="uk-UA"/>
        </w:rPr>
        <w:t>іями є</w:t>
      </w:r>
      <w:r w:rsidRPr="00D903C2">
        <w:rPr>
          <w:szCs w:val="28"/>
          <w:lang w:val="en-US"/>
        </w:rPr>
        <w:t xml:space="preserve"> </w:t>
      </w:r>
      <w:r>
        <w:rPr>
          <w:szCs w:val="28"/>
        </w:rPr>
        <w:t>су</w:t>
      </w:r>
      <w:r>
        <w:rPr>
          <w:szCs w:val="28"/>
          <w:lang w:val="uk-UA"/>
        </w:rPr>
        <w:t>д</w:t>
      </w:r>
      <w:r>
        <w:rPr>
          <w:szCs w:val="28"/>
        </w:rPr>
        <w:t>жен</w:t>
      </w:r>
      <w:r>
        <w:rPr>
          <w:szCs w:val="28"/>
          <w:lang w:val="uk-UA"/>
        </w:rPr>
        <w:t>н</w:t>
      </w:r>
      <w:r>
        <w:rPr>
          <w:szCs w:val="28"/>
        </w:rPr>
        <w:t>я</w:t>
      </w:r>
      <w:r w:rsidRPr="00D903C2">
        <w:rPr>
          <w:szCs w:val="28"/>
          <w:lang w:val="en-US"/>
        </w:rPr>
        <w:t xml:space="preserve">, </w:t>
      </w:r>
      <w:r>
        <w:rPr>
          <w:szCs w:val="28"/>
          <w:lang w:val="uk-UA"/>
        </w:rPr>
        <w:t>що</w:t>
      </w:r>
      <w:r w:rsidRPr="00D903C2">
        <w:rPr>
          <w:szCs w:val="28"/>
          <w:lang w:val="en-US"/>
        </w:rPr>
        <w:t xml:space="preserve"> </w:t>
      </w:r>
      <w:r>
        <w:rPr>
          <w:szCs w:val="28"/>
        </w:rPr>
        <w:t>р</w:t>
      </w:r>
      <w:r>
        <w:rPr>
          <w:szCs w:val="28"/>
          <w:lang w:val="uk-UA"/>
        </w:rPr>
        <w:t>озгляд</w:t>
      </w:r>
      <w:r>
        <w:rPr>
          <w:szCs w:val="28"/>
        </w:rPr>
        <w:t>аются</w:t>
      </w:r>
      <w:r w:rsidRPr="00D903C2">
        <w:rPr>
          <w:szCs w:val="28"/>
          <w:lang w:val="en-US"/>
        </w:rPr>
        <w:t xml:space="preserve"> </w:t>
      </w:r>
      <w:r>
        <w:rPr>
          <w:szCs w:val="28"/>
          <w:lang w:val="uk-UA"/>
        </w:rPr>
        <w:t>як</w:t>
      </w:r>
      <w:r w:rsidRPr="00D903C2">
        <w:rPr>
          <w:szCs w:val="28"/>
          <w:lang w:val="en-US"/>
        </w:rPr>
        <w:t xml:space="preserve"> </w:t>
      </w:r>
      <w:r>
        <w:rPr>
          <w:szCs w:val="28"/>
        </w:rPr>
        <w:t>то</w:t>
      </w:r>
      <w:r>
        <w:rPr>
          <w:szCs w:val="28"/>
          <w:lang w:val="uk-UA"/>
        </w:rPr>
        <w:t>то</w:t>
      </w:r>
      <w:r>
        <w:rPr>
          <w:szCs w:val="28"/>
        </w:rPr>
        <w:t>ж</w:t>
      </w:r>
      <w:r>
        <w:rPr>
          <w:szCs w:val="28"/>
          <w:lang w:val="uk-UA"/>
        </w:rPr>
        <w:t xml:space="preserve">ності </w:t>
      </w:r>
      <w:r>
        <w:rPr>
          <w:szCs w:val="28"/>
        </w:rPr>
        <w:t>м</w:t>
      </w:r>
      <w:r>
        <w:rPr>
          <w:szCs w:val="28"/>
          <w:lang w:val="uk-UA"/>
        </w:rPr>
        <w:t>і</w:t>
      </w:r>
      <w:r>
        <w:rPr>
          <w:szCs w:val="28"/>
        </w:rPr>
        <w:t>ж</w:t>
      </w:r>
      <w:r w:rsidRPr="00D903C2">
        <w:rPr>
          <w:szCs w:val="28"/>
          <w:lang w:val="en-US"/>
        </w:rPr>
        <w:t xml:space="preserve"> </w:t>
      </w:r>
      <w:r>
        <w:rPr>
          <w:szCs w:val="28"/>
        </w:rPr>
        <w:t>дв</w:t>
      </w:r>
      <w:r>
        <w:rPr>
          <w:szCs w:val="28"/>
          <w:lang w:val="uk-UA"/>
        </w:rPr>
        <w:t>о</w:t>
      </w:r>
      <w:r>
        <w:rPr>
          <w:szCs w:val="28"/>
        </w:rPr>
        <w:t>м</w:t>
      </w:r>
      <w:r>
        <w:rPr>
          <w:szCs w:val="28"/>
          <w:lang w:val="uk-UA"/>
        </w:rPr>
        <w:t>а</w:t>
      </w:r>
      <w:r w:rsidRPr="00D903C2">
        <w:rPr>
          <w:szCs w:val="28"/>
          <w:lang w:val="en-US"/>
        </w:rPr>
        <w:t xml:space="preserve"> </w:t>
      </w:r>
      <w:r>
        <w:rPr>
          <w:szCs w:val="28"/>
        </w:rPr>
        <w:t>терм</w:t>
      </w:r>
      <w:r>
        <w:rPr>
          <w:szCs w:val="28"/>
          <w:lang w:val="uk-UA"/>
        </w:rPr>
        <w:t>і</w:t>
      </w:r>
      <w:r>
        <w:rPr>
          <w:szCs w:val="28"/>
        </w:rPr>
        <w:t>нами</w:t>
      </w:r>
      <w:r w:rsidRPr="00D903C2">
        <w:rPr>
          <w:szCs w:val="28"/>
          <w:lang w:val="en-US"/>
        </w:rPr>
        <w:t xml:space="preserve">, </w:t>
      </w:r>
      <w:r>
        <w:rPr>
          <w:szCs w:val="28"/>
        </w:rPr>
        <w:t>то</w:t>
      </w:r>
      <w:r w:rsidRPr="00D903C2">
        <w:rPr>
          <w:szCs w:val="28"/>
          <w:lang w:val="en-US"/>
        </w:rPr>
        <w:t xml:space="preserve"> </w:t>
      </w:r>
      <w:r>
        <w:rPr>
          <w:szCs w:val="28"/>
        </w:rPr>
        <w:t>квантиф</w:t>
      </w:r>
      <w:r>
        <w:rPr>
          <w:szCs w:val="28"/>
          <w:lang w:val="uk-UA"/>
        </w:rPr>
        <w:t>і</w:t>
      </w:r>
      <w:r>
        <w:rPr>
          <w:szCs w:val="28"/>
        </w:rPr>
        <w:t>кац</w:t>
      </w:r>
      <w:r>
        <w:rPr>
          <w:szCs w:val="28"/>
          <w:lang w:val="uk-UA"/>
        </w:rPr>
        <w:t>і</w:t>
      </w:r>
      <w:r>
        <w:rPr>
          <w:szCs w:val="28"/>
        </w:rPr>
        <w:t>я</w:t>
      </w:r>
      <w:r w:rsidRPr="00D903C2">
        <w:rPr>
          <w:szCs w:val="28"/>
          <w:lang w:val="en-US"/>
        </w:rPr>
        <w:t xml:space="preserve"> </w:t>
      </w:r>
      <w:r>
        <w:rPr>
          <w:szCs w:val="28"/>
        </w:rPr>
        <w:t>предиката</w:t>
      </w:r>
      <w:r w:rsidRPr="00D903C2">
        <w:rPr>
          <w:szCs w:val="28"/>
          <w:lang w:val="en-US"/>
        </w:rPr>
        <w:t xml:space="preserve"> </w:t>
      </w:r>
      <w:r>
        <w:rPr>
          <w:szCs w:val="28"/>
          <w:lang w:val="uk-UA"/>
        </w:rPr>
        <w:t>д</w:t>
      </w:r>
      <w:r>
        <w:rPr>
          <w:szCs w:val="28"/>
        </w:rPr>
        <w:t>озволя</w:t>
      </w:r>
      <w:r>
        <w:rPr>
          <w:szCs w:val="28"/>
          <w:lang w:val="uk-UA"/>
        </w:rPr>
        <w:t>є</w:t>
      </w:r>
      <w:r w:rsidRPr="00D903C2">
        <w:rPr>
          <w:szCs w:val="28"/>
          <w:lang w:val="en-US"/>
        </w:rPr>
        <w:t xml:space="preserve"> </w:t>
      </w:r>
      <w:r>
        <w:rPr>
          <w:szCs w:val="28"/>
        </w:rPr>
        <w:t>уточнит</w:t>
      </w:r>
      <w:r>
        <w:rPr>
          <w:szCs w:val="28"/>
          <w:lang w:val="uk-UA"/>
        </w:rPr>
        <w:t>и</w:t>
      </w:r>
      <w:r w:rsidRPr="00D903C2">
        <w:rPr>
          <w:szCs w:val="28"/>
          <w:lang w:val="en-US"/>
        </w:rPr>
        <w:t xml:space="preserve"> </w:t>
      </w:r>
      <w:r>
        <w:rPr>
          <w:szCs w:val="28"/>
          <w:lang w:val="uk-UA"/>
        </w:rPr>
        <w:t>його</w:t>
      </w:r>
      <w:r w:rsidRPr="00D903C2">
        <w:rPr>
          <w:szCs w:val="28"/>
          <w:lang w:val="en-US"/>
        </w:rPr>
        <w:t xml:space="preserve"> </w:t>
      </w:r>
      <w:r>
        <w:rPr>
          <w:szCs w:val="28"/>
        </w:rPr>
        <w:t>об</w:t>
      </w:r>
      <w:r w:rsidRPr="00D903C2">
        <w:rPr>
          <w:szCs w:val="28"/>
          <w:lang w:val="en-US"/>
        </w:rPr>
        <w:t>’</w:t>
      </w:r>
      <w:r>
        <w:rPr>
          <w:szCs w:val="28"/>
          <w:lang w:val="uk-UA"/>
        </w:rPr>
        <w:t>є</w:t>
      </w:r>
      <w:r>
        <w:rPr>
          <w:szCs w:val="28"/>
        </w:rPr>
        <w:t>м</w:t>
      </w:r>
      <w:r w:rsidRPr="00D903C2">
        <w:rPr>
          <w:szCs w:val="28"/>
          <w:lang w:val="en-US"/>
        </w:rPr>
        <w:t xml:space="preserve"> </w:t>
      </w:r>
      <w:r>
        <w:rPr>
          <w:szCs w:val="28"/>
          <w:lang w:val="uk-UA"/>
        </w:rPr>
        <w:t>за д</w:t>
      </w:r>
      <w:r>
        <w:rPr>
          <w:szCs w:val="28"/>
        </w:rPr>
        <w:t>о</w:t>
      </w:r>
      <w:r>
        <w:rPr>
          <w:szCs w:val="28"/>
          <w:lang w:val="uk-UA"/>
        </w:rPr>
        <w:t>по</w:t>
      </w:r>
      <w:r>
        <w:rPr>
          <w:szCs w:val="28"/>
        </w:rPr>
        <w:t>мо</w:t>
      </w:r>
      <w:r>
        <w:rPr>
          <w:szCs w:val="28"/>
          <w:lang w:val="uk-UA"/>
        </w:rPr>
        <w:t>го</w:t>
      </w:r>
      <w:r>
        <w:rPr>
          <w:szCs w:val="28"/>
        </w:rPr>
        <w:t>ю</w:t>
      </w:r>
      <w:r w:rsidRPr="00D903C2">
        <w:rPr>
          <w:szCs w:val="28"/>
          <w:lang w:val="en-US"/>
        </w:rPr>
        <w:t xml:space="preserve"> </w:t>
      </w:r>
      <w:r>
        <w:rPr>
          <w:szCs w:val="28"/>
        </w:rPr>
        <w:t>сл</w:t>
      </w:r>
      <w:r>
        <w:rPr>
          <w:szCs w:val="28"/>
          <w:lang w:val="uk-UA"/>
        </w:rPr>
        <w:t>і</w:t>
      </w:r>
      <w:r>
        <w:rPr>
          <w:szCs w:val="28"/>
        </w:rPr>
        <w:t>в</w:t>
      </w:r>
      <w:r w:rsidRPr="00D903C2">
        <w:rPr>
          <w:szCs w:val="28"/>
          <w:lang w:val="en-US"/>
        </w:rPr>
        <w:t xml:space="preserve">, </w:t>
      </w:r>
      <w:r>
        <w:rPr>
          <w:szCs w:val="28"/>
          <w:lang w:val="uk-UA"/>
        </w:rPr>
        <w:t>що в</w:t>
      </w:r>
      <w:r>
        <w:rPr>
          <w:szCs w:val="28"/>
        </w:rPr>
        <w:t>каз</w:t>
      </w:r>
      <w:r>
        <w:rPr>
          <w:szCs w:val="28"/>
          <w:lang w:val="uk-UA"/>
        </w:rPr>
        <w:t>ують</w:t>
      </w:r>
      <w:r w:rsidRPr="00D903C2">
        <w:rPr>
          <w:szCs w:val="28"/>
          <w:lang w:val="en-US"/>
        </w:rPr>
        <w:t xml:space="preserve"> </w:t>
      </w:r>
      <w:r>
        <w:rPr>
          <w:szCs w:val="28"/>
        </w:rPr>
        <w:t>на</w:t>
      </w:r>
      <w:r w:rsidRPr="00D903C2">
        <w:rPr>
          <w:szCs w:val="28"/>
          <w:lang w:val="en-US"/>
        </w:rPr>
        <w:t xml:space="preserve"> </w:t>
      </w:r>
      <w:r>
        <w:rPr>
          <w:szCs w:val="28"/>
        </w:rPr>
        <w:t>а</w:t>
      </w:r>
      <w:r w:rsidRPr="00D903C2">
        <w:rPr>
          <w:szCs w:val="28"/>
          <w:lang w:val="en-US"/>
        </w:rPr>
        <w:t xml:space="preserve">) </w:t>
      </w:r>
      <w:r>
        <w:rPr>
          <w:szCs w:val="28"/>
        </w:rPr>
        <w:t>ц</w:t>
      </w:r>
      <w:r>
        <w:rPr>
          <w:szCs w:val="28"/>
          <w:lang w:val="uk-UA"/>
        </w:rPr>
        <w:t>і</w:t>
      </w:r>
      <w:r>
        <w:rPr>
          <w:szCs w:val="28"/>
        </w:rPr>
        <w:t>льн</w:t>
      </w:r>
      <w:r>
        <w:rPr>
          <w:szCs w:val="28"/>
          <w:lang w:val="uk-UA"/>
        </w:rPr>
        <w:t>і</w:t>
      </w:r>
      <w:r>
        <w:rPr>
          <w:szCs w:val="28"/>
        </w:rPr>
        <w:t>сть</w:t>
      </w:r>
      <w:r w:rsidRPr="00D903C2">
        <w:rPr>
          <w:szCs w:val="28"/>
          <w:lang w:val="en-US"/>
        </w:rPr>
        <w:t xml:space="preserve"> </w:t>
      </w:r>
      <w:r>
        <w:rPr>
          <w:iCs/>
          <w:szCs w:val="28"/>
          <w:lang w:val="uk-UA"/>
        </w:rPr>
        <w:t>та</w:t>
      </w:r>
      <w:r w:rsidRPr="00D903C2">
        <w:rPr>
          <w:szCs w:val="28"/>
          <w:lang w:val="en-US"/>
        </w:rPr>
        <w:t xml:space="preserve"> </w:t>
      </w:r>
      <w:r>
        <w:rPr>
          <w:szCs w:val="28"/>
        </w:rPr>
        <w:t>б</w:t>
      </w:r>
      <w:r w:rsidRPr="00D903C2">
        <w:rPr>
          <w:szCs w:val="28"/>
          <w:lang w:val="en-US"/>
        </w:rPr>
        <w:t xml:space="preserve">) </w:t>
      </w:r>
      <w:r>
        <w:rPr>
          <w:szCs w:val="28"/>
        </w:rPr>
        <w:t>партитивн</w:t>
      </w:r>
      <w:r>
        <w:rPr>
          <w:szCs w:val="28"/>
          <w:lang w:val="uk-UA"/>
        </w:rPr>
        <w:t>і</w:t>
      </w:r>
      <w:r>
        <w:rPr>
          <w:szCs w:val="28"/>
        </w:rPr>
        <w:t>сть</w:t>
      </w:r>
      <w:r w:rsidRPr="00D903C2">
        <w:rPr>
          <w:szCs w:val="28"/>
          <w:lang w:val="en-US"/>
        </w:rPr>
        <w:t>.</w:t>
      </w:r>
      <w:r>
        <w:rPr>
          <w:szCs w:val="28"/>
          <w:lang w:val="uk-UA"/>
        </w:rPr>
        <w:t xml:space="preserve"> Таким чином, квантори поділяються на дві групи: а) квантори цільності та б) квантори партитивності.</w:t>
      </w:r>
    </w:p>
    <w:p w:rsidR="00D903C2" w:rsidRDefault="00D903C2" w:rsidP="00D903C2">
      <w:pPr>
        <w:widowControl w:val="0"/>
        <w:tabs>
          <w:tab w:val="left" w:pos="0"/>
        </w:tabs>
        <w:autoSpaceDE w:val="0"/>
        <w:autoSpaceDN w:val="0"/>
        <w:adjustRightInd w:val="0"/>
        <w:spacing w:line="360" w:lineRule="auto"/>
        <w:ind w:firstLine="1080"/>
        <w:jc w:val="both"/>
        <w:rPr>
          <w:b/>
          <w:szCs w:val="28"/>
          <w:lang w:val="uk-UA"/>
        </w:rPr>
      </w:pPr>
      <w:r>
        <w:rPr>
          <w:szCs w:val="28"/>
          <w:lang w:val="uk-UA"/>
        </w:rPr>
        <w:t xml:space="preserve">Як логічний оператор, що виражає ствердження цільності \ універсальності, квантор цільності у звичайному мовленні має словесні еквіваленти, тобто слова, схожі з ним за логічним смислом: </w:t>
      </w:r>
      <w:r>
        <w:rPr>
          <w:i/>
          <w:szCs w:val="28"/>
          <w:lang w:val="en-US"/>
        </w:rPr>
        <w:t>every</w:t>
      </w:r>
      <w:r>
        <w:rPr>
          <w:i/>
          <w:szCs w:val="28"/>
          <w:lang w:val="uk-UA"/>
        </w:rPr>
        <w:t xml:space="preserve">, </w:t>
      </w:r>
      <w:r>
        <w:rPr>
          <w:i/>
          <w:szCs w:val="28"/>
          <w:lang w:val="en-US"/>
        </w:rPr>
        <w:t>all</w:t>
      </w:r>
      <w:r>
        <w:rPr>
          <w:i/>
          <w:szCs w:val="28"/>
          <w:lang w:val="uk-UA"/>
        </w:rPr>
        <w:t xml:space="preserve">, </w:t>
      </w:r>
      <w:r>
        <w:rPr>
          <w:i/>
          <w:szCs w:val="28"/>
          <w:lang w:val="en-US"/>
        </w:rPr>
        <w:t>whole</w:t>
      </w:r>
      <w:r>
        <w:rPr>
          <w:i/>
          <w:szCs w:val="28"/>
          <w:lang w:val="uk-UA"/>
        </w:rPr>
        <w:t xml:space="preserve">, </w:t>
      </w:r>
      <w:r>
        <w:rPr>
          <w:i/>
          <w:szCs w:val="28"/>
          <w:lang w:val="en-US"/>
        </w:rPr>
        <w:t>general</w:t>
      </w:r>
      <w:r>
        <w:rPr>
          <w:i/>
          <w:szCs w:val="28"/>
          <w:lang w:val="uk-UA"/>
        </w:rPr>
        <w:t xml:space="preserve">, </w:t>
      </w:r>
      <w:r>
        <w:rPr>
          <w:i/>
          <w:szCs w:val="28"/>
          <w:lang w:val="en-US"/>
        </w:rPr>
        <w:t>as</w:t>
      </w:r>
      <w:r>
        <w:rPr>
          <w:i/>
          <w:szCs w:val="28"/>
          <w:lang w:val="uk-UA"/>
        </w:rPr>
        <w:t xml:space="preserve"> </w:t>
      </w:r>
      <w:r>
        <w:rPr>
          <w:i/>
          <w:szCs w:val="28"/>
          <w:lang w:val="en-US"/>
        </w:rPr>
        <w:t>a</w:t>
      </w:r>
      <w:r>
        <w:rPr>
          <w:i/>
          <w:szCs w:val="28"/>
          <w:lang w:val="uk-UA"/>
        </w:rPr>
        <w:t xml:space="preserve"> </w:t>
      </w:r>
      <w:r>
        <w:rPr>
          <w:i/>
          <w:szCs w:val="28"/>
          <w:lang w:val="en-US"/>
        </w:rPr>
        <w:t>whole</w:t>
      </w:r>
      <w:r>
        <w:rPr>
          <w:szCs w:val="28"/>
          <w:lang w:val="uk-UA"/>
        </w:rPr>
        <w:t xml:space="preserve"> та ін. </w:t>
      </w:r>
    </w:p>
    <w:p w:rsidR="00D903C2" w:rsidRDefault="00D903C2" w:rsidP="00D903C2">
      <w:pPr>
        <w:pStyle w:val="37"/>
        <w:widowControl w:val="0"/>
        <w:tabs>
          <w:tab w:val="left" w:pos="0"/>
        </w:tabs>
        <w:autoSpaceDE w:val="0"/>
        <w:autoSpaceDN w:val="0"/>
        <w:adjustRightInd w:val="0"/>
        <w:rPr>
          <w:szCs w:val="28"/>
          <w:lang w:val="uk-UA"/>
        </w:rPr>
      </w:pPr>
      <w:r>
        <w:rPr>
          <w:szCs w:val="28"/>
          <w:lang w:val="uk-UA"/>
        </w:rPr>
        <w:t>У МНПА квантор цільності вказує на те, що та чи інша норма або термін має відношення до усіх суб’єктів або об’єктів даного класу або усіх вказаних референтних ситуацій:</w:t>
      </w:r>
    </w:p>
    <w:p w:rsidR="00D903C2" w:rsidRDefault="00D903C2" w:rsidP="00D903C2">
      <w:pPr>
        <w:widowControl w:val="0"/>
        <w:autoSpaceDE w:val="0"/>
        <w:autoSpaceDN w:val="0"/>
        <w:adjustRightInd w:val="0"/>
        <w:spacing w:line="360" w:lineRule="auto"/>
        <w:ind w:left="1080"/>
        <w:jc w:val="both"/>
        <w:rPr>
          <w:i/>
          <w:iCs/>
          <w:szCs w:val="28"/>
          <w:lang w:val="en-US"/>
        </w:rPr>
      </w:pPr>
      <w:r>
        <w:rPr>
          <w:i/>
          <w:iCs/>
          <w:szCs w:val="28"/>
          <w:lang w:val="uk-UA"/>
        </w:rPr>
        <w:t>(</w:t>
      </w:r>
      <w:r>
        <w:rPr>
          <w:i/>
          <w:iCs/>
          <w:szCs w:val="28"/>
        </w:rPr>
        <w:t>е</w:t>
      </w:r>
      <w:r>
        <w:rPr>
          <w:i/>
          <w:iCs/>
          <w:szCs w:val="28"/>
          <w:lang w:val="uk-UA"/>
        </w:rPr>
        <w:t>)</w:t>
      </w:r>
      <w:r>
        <w:rPr>
          <w:szCs w:val="28"/>
          <w:lang w:val="uk-UA"/>
        </w:rPr>
        <w:t xml:space="preserve"> </w:t>
      </w:r>
      <w:r>
        <w:rPr>
          <w:i/>
          <w:iCs/>
          <w:szCs w:val="28"/>
          <w:lang w:val="uk-UA"/>
        </w:rPr>
        <w:t>“Introduction from the sea” means transportation into a State of specimens</w:t>
      </w:r>
      <w:r>
        <w:rPr>
          <w:i/>
          <w:iCs/>
          <w:szCs w:val="28"/>
          <w:lang w:val="en-US"/>
        </w:rPr>
        <w:t xml:space="preserve"> </w:t>
      </w:r>
      <w:r>
        <w:rPr>
          <w:i/>
          <w:iCs/>
          <w:szCs w:val="28"/>
          <w:lang w:val="uk-UA"/>
        </w:rPr>
        <w:t xml:space="preserve">of </w:t>
      </w:r>
      <w:r>
        <w:rPr>
          <w:b/>
          <w:bCs/>
          <w:i/>
          <w:iCs/>
          <w:szCs w:val="28"/>
          <w:lang w:val="uk-UA"/>
        </w:rPr>
        <w:t>any</w:t>
      </w:r>
      <w:r>
        <w:rPr>
          <w:i/>
          <w:iCs/>
          <w:szCs w:val="28"/>
          <w:lang w:val="uk-UA"/>
        </w:rPr>
        <w:t xml:space="preserve"> species which were </w:t>
      </w:r>
      <w:r>
        <w:rPr>
          <w:i/>
          <w:iCs/>
          <w:szCs w:val="28"/>
          <w:lang w:val="uk-UA"/>
        </w:rPr>
        <w:lastRenderedPageBreak/>
        <w:t>taken in the marine environment not under</w:t>
      </w:r>
      <w:r>
        <w:rPr>
          <w:i/>
          <w:iCs/>
          <w:szCs w:val="28"/>
          <w:lang w:val="en-US"/>
        </w:rPr>
        <w:t xml:space="preserve"> </w:t>
      </w:r>
      <w:r>
        <w:rPr>
          <w:i/>
          <w:iCs/>
          <w:szCs w:val="28"/>
          <w:lang w:val="uk-UA"/>
        </w:rPr>
        <w:t xml:space="preserve">the jurisdiction of </w:t>
      </w:r>
      <w:r>
        <w:rPr>
          <w:b/>
          <w:bCs/>
          <w:i/>
          <w:iCs/>
          <w:szCs w:val="28"/>
          <w:lang w:val="uk-UA"/>
        </w:rPr>
        <w:t>any</w:t>
      </w:r>
      <w:r>
        <w:rPr>
          <w:i/>
          <w:iCs/>
          <w:szCs w:val="28"/>
          <w:lang w:val="uk-UA"/>
        </w:rPr>
        <w:t xml:space="preserve"> State</w:t>
      </w:r>
    </w:p>
    <w:p w:rsidR="00D903C2" w:rsidRDefault="00D903C2" w:rsidP="00D903C2">
      <w:pPr>
        <w:widowControl w:val="0"/>
        <w:autoSpaceDE w:val="0"/>
        <w:autoSpaceDN w:val="0"/>
        <w:adjustRightInd w:val="0"/>
        <w:spacing w:line="360" w:lineRule="auto"/>
        <w:ind w:left="1080"/>
        <w:jc w:val="both"/>
        <w:rPr>
          <w:i/>
          <w:iCs/>
          <w:szCs w:val="28"/>
          <w:lang w:val="uk-UA"/>
        </w:rPr>
      </w:pPr>
      <w:r>
        <w:rPr>
          <w:i/>
          <w:iCs/>
          <w:szCs w:val="28"/>
          <w:lang w:val="uk-UA"/>
        </w:rPr>
        <w:t>[Conv. on Intern. Trade, 1973:2].</w:t>
      </w:r>
    </w:p>
    <w:p w:rsidR="00D903C2" w:rsidRDefault="00D903C2" w:rsidP="00D903C2">
      <w:pPr>
        <w:widowControl w:val="0"/>
        <w:autoSpaceDE w:val="0"/>
        <w:autoSpaceDN w:val="0"/>
        <w:adjustRightInd w:val="0"/>
        <w:spacing w:line="360" w:lineRule="auto"/>
        <w:ind w:firstLine="1080"/>
        <w:jc w:val="both"/>
        <w:rPr>
          <w:iCs/>
          <w:szCs w:val="28"/>
          <w:lang w:val="uk-UA"/>
        </w:rPr>
      </w:pPr>
      <w:r>
        <w:rPr>
          <w:iCs/>
          <w:szCs w:val="28"/>
          <w:lang w:val="uk-UA"/>
        </w:rPr>
        <w:t xml:space="preserve">Квантор партитивності вказує на те, що лише деякі об’єкти або суб’єкти, а також ситуації відповідають даній нормі або представленій дефініції. Мовні елементи, що відповідають кванторам партитивності за логічним смислом, є неозначені займенники </w:t>
      </w:r>
      <w:r>
        <w:rPr>
          <w:i/>
          <w:iCs/>
          <w:szCs w:val="28"/>
          <w:lang w:val="en-US"/>
        </w:rPr>
        <w:t>some</w:t>
      </w:r>
      <w:r>
        <w:rPr>
          <w:i/>
          <w:iCs/>
          <w:szCs w:val="28"/>
          <w:lang w:val="uk-UA"/>
        </w:rPr>
        <w:t xml:space="preserve">, </w:t>
      </w:r>
      <w:r>
        <w:rPr>
          <w:i/>
          <w:iCs/>
          <w:szCs w:val="28"/>
          <w:lang w:val="en-US"/>
        </w:rPr>
        <w:t>somebody</w:t>
      </w:r>
      <w:r>
        <w:rPr>
          <w:i/>
          <w:iCs/>
          <w:szCs w:val="28"/>
          <w:lang w:val="uk-UA"/>
        </w:rPr>
        <w:t xml:space="preserve">, </w:t>
      </w:r>
      <w:r>
        <w:rPr>
          <w:i/>
          <w:iCs/>
          <w:szCs w:val="28"/>
          <w:lang w:val="en-US"/>
        </w:rPr>
        <w:t>something</w:t>
      </w:r>
      <w:r>
        <w:rPr>
          <w:iCs/>
          <w:szCs w:val="28"/>
          <w:lang w:val="uk-UA"/>
        </w:rPr>
        <w:t xml:space="preserve">, а також прислівники та прислівникові словосполучення, </w:t>
      </w:r>
      <w:r>
        <w:rPr>
          <w:i/>
          <w:iCs/>
          <w:szCs w:val="28"/>
          <w:lang w:val="en-US"/>
        </w:rPr>
        <w:t>partly</w:t>
      </w:r>
      <w:r>
        <w:rPr>
          <w:i/>
          <w:iCs/>
          <w:szCs w:val="28"/>
          <w:lang w:val="uk-UA"/>
        </w:rPr>
        <w:t xml:space="preserve">, </w:t>
      </w:r>
      <w:r>
        <w:rPr>
          <w:i/>
          <w:iCs/>
          <w:szCs w:val="28"/>
          <w:lang w:val="en-US"/>
        </w:rPr>
        <w:t>in</w:t>
      </w:r>
      <w:r>
        <w:rPr>
          <w:i/>
          <w:iCs/>
          <w:szCs w:val="28"/>
          <w:lang w:val="uk-UA"/>
        </w:rPr>
        <w:t xml:space="preserve"> </w:t>
      </w:r>
      <w:r>
        <w:rPr>
          <w:i/>
          <w:iCs/>
          <w:szCs w:val="28"/>
          <w:lang w:val="en-US"/>
        </w:rPr>
        <w:t>part</w:t>
      </w:r>
      <w:r>
        <w:rPr>
          <w:i/>
          <w:iCs/>
          <w:szCs w:val="28"/>
          <w:lang w:val="uk-UA"/>
        </w:rPr>
        <w:t>,</w:t>
      </w:r>
      <w:r>
        <w:rPr>
          <w:iCs/>
          <w:szCs w:val="28"/>
          <w:lang w:val="uk-UA"/>
        </w:rPr>
        <w:t xml:space="preserve"> прикметник </w:t>
      </w:r>
      <w:r>
        <w:rPr>
          <w:i/>
          <w:iCs/>
          <w:szCs w:val="28"/>
          <w:lang w:val="en-US"/>
        </w:rPr>
        <w:t>particular</w:t>
      </w:r>
      <w:r>
        <w:rPr>
          <w:iCs/>
          <w:szCs w:val="28"/>
          <w:lang w:val="uk-UA"/>
        </w:rPr>
        <w:t xml:space="preserve"> та ін. Дослідження виявило, що квантори цільності та партитивності нерідко зустрічаються у рамках однієї пропозиції. Це такі словосполучення, як </w:t>
      </w:r>
      <w:r>
        <w:rPr>
          <w:i/>
          <w:iCs/>
          <w:szCs w:val="28"/>
          <w:lang w:val="en-US"/>
        </w:rPr>
        <w:t>generally</w:t>
      </w:r>
      <w:r>
        <w:rPr>
          <w:iCs/>
          <w:szCs w:val="28"/>
          <w:lang w:val="en-US"/>
        </w:rPr>
        <w:t xml:space="preserve"> or </w:t>
      </w:r>
      <w:r>
        <w:rPr>
          <w:i/>
          <w:iCs/>
          <w:szCs w:val="28"/>
          <w:lang w:val="en-US"/>
        </w:rPr>
        <w:t>to a special extent</w:t>
      </w:r>
      <w:r>
        <w:rPr>
          <w:iCs/>
          <w:szCs w:val="28"/>
          <w:lang w:val="en-US"/>
        </w:rPr>
        <w:t xml:space="preserve">; </w:t>
      </w:r>
      <w:r>
        <w:rPr>
          <w:i/>
          <w:iCs/>
          <w:szCs w:val="28"/>
          <w:lang w:val="en-US"/>
        </w:rPr>
        <w:t>wholly or partly; in whole or in part</w:t>
      </w:r>
      <w:r>
        <w:rPr>
          <w:i/>
          <w:iCs/>
          <w:szCs w:val="28"/>
          <w:lang w:val="uk-UA"/>
        </w:rPr>
        <w:t xml:space="preserve">. </w:t>
      </w:r>
      <w:r>
        <w:rPr>
          <w:iCs/>
          <w:szCs w:val="28"/>
          <w:lang w:val="uk-UA"/>
        </w:rPr>
        <w:t>Наприклад:</w:t>
      </w:r>
    </w:p>
    <w:p w:rsidR="00D903C2" w:rsidRDefault="00D903C2" w:rsidP="00D903C2">
      <w:pPr>
        <w:widowControl w:val="0"/>
        <w:autoSpaceDE w:val="0"/>
        <w:autoSpaceDN w:val="0"/>
        <w:adjustRightInd w:val="0"/>
        <w:spacing w:line="360" w:lineRule="auto"/>
        <w:ind w:left="1080"/>
        <w:jc w:val="both"/>
        <w:rPr>
          <w:i/>
          <w:iCs/>
          <w:szCs w:val="28"/>
          <w:lang w:val="uk-UA"/>
        </w:rPr>
      </w:pPr>
      <w:r>
        <w:rPr>
          <w:szCs w:val="28"/>
          <w:lang w:val="en-US"/>
        </w:rPr>
        <w:t xml:space="preserve">1. </w:t>
      </w:r>
      <w:r>
        <w:rPr>
          <w:i/>
          <w:iCs/>
          <w:szCs w:val="28"/>
          <w:lang w:val="uk-UA"/>
        </w:rPr>
        <w:t>Article 3.</w:t>
      </w:r>
    </w:p>
    <w:p w:rsidR="00D903C2" w:rsidRDefault="00D903C2" w:rsidP="00D903C2">
      <w:pPr>
        <w:widowControl w:val="0"/>
        <w:autoSpaceDE w:val="0"/>
        <w:autoSpaceDN w:val="0"/>
        <w:adjustRightInd w:val="0"/>
        <w:spacing w:line="360" w:lineRule="auto"/>
        <w:ind w:left="1080"/>
        <w:jc w:val="both"/>
        <w:rPr>
          <w:i/>
          <w:iCs/>
          <w:szCs w:val="28"/>
          <w:lang w:val="en-US"/>
        </w:rPr>
      </w:pPr>
      <w:r>
        <w:rPr>
          <w:i/>
          <w:iCs/>
          <w:szCs w:val="28"/>
          <w:lang w:val="uk-UA"/>
        </w:rPr>
        <w:t>When a person has by a final decision been convicted of a criminal offence</w:t>
      </w:r>
      <w:r>
        <w:rPr>
          <w:i/>
          <w:iCs/>
          <w:szCs w:val="28"/>
          <w:lang w:val="en-US"/>
        </w:rPr>
        <w:t xml:space="preserve"> </w:t>
      </w:r>
      <w:r>
        <w:rPr>
          <w:i/>
          <w:iCs/>
          <w:szCs w:val="28"/>
          <w:lang w:val="uk-UA"/>
        </w:rPr>
        <w:t xml:space="preserve">and when subsequently his conviction has been reversed, or he has been pardoned &lt;…&gt;, unless it is proved that the non-disclosure of the unknown fact in time is </w:t>
      </w:r>
      <w:r>
        <w:rPr>
          <w:b/>
          <w:bCs/>
          <w:i/>
          <w:iCs/>
          <w:szCs w:val="28"/>
          <w:lang w:val="uk-UA"/>
        </w:rPr>
        <w:t>wholly or partly</w:t>
      </w:r>
      <w:r>
        <w:rPr>
          <w:i/>
          <w:iCs/>
          <w:szCs w:val="28"/>
          <w:lang w:val="uk-UA"/>
        </w:rPr>
        <w:t xml:space="preserve">  attributable to him. [Protocol to the Conv. оn Human Rights</w:t>
      </w:r>
      <w:r>
        <w:rPr>
          <w:i/>
          <w:iCs/>
          <w:szCs w:val="28"/>
          <w:lang w:val="en-US"/>
        </w:rPr>
        <w:t>, 2004</w:t>
      </w:r>
      <w:r>
        <w:rPr>
          <w:i/>
          <w:iCs/>
          <w:szCs w:val="28"/>
          <w:lang w:val="uk-UA"/>
        </w:rPr>
        <w:t>:34];</w:t>
      </w:r>
    </w:p>
    <w:p w:rsidR="00D903C2" w:rsidRDefault="00D903C2" w:rsidP="00D903C2">
      <w:pPr>
        <w:widowControl w:val="0"/>
        <w:autoSpaceDE w:val="0"/>
        <w:autoSpaceDN w:val="0"/>
        <w:adjustRightInd w:val="0"/>
        <w:spacing w:line="360" w:lineRule="auto"/>
        <w:ind w:left="1080"/>
        <w:jc w:val="both"/>
        <w:rPr>
          <w:i/>
          <w:iCs/>
          <w:szCs w:val="28"/>
          <w:lang w:val="uk-UA"/>
        </w:rPr>
      </w:pPr>
      <w:r>
        <w:rPr>
          <w:bCs/>
          <w:iCs/>
          <w:szCs w:val="28"/>
          <w:lang w:val="en-US"/>
        </w:rPr>
        <w:t xml:space="preserve">2. </w:t>
      </w:r>
      <w:r>
        <w:rPr>
          <w:i/>
          <w:iCs/>
          <w:szCs w:val="28"/>
          <w:lang w:val="uk-UA"/>
        </w:rPr>
        <w:t xml:space="preserve">3. If the advisory opinion does not represent </w:t>
      </w:r>
      <w:r>
        <w:rPr>
          <w:b/>
          <w:bCs/>
          <w:i/>
          <w:iCs/>
          <w:szCs w:val="28"/>
          <w:lang w:val="uk-UA"/>
        </w:rPr>
        <w:t xml:space="preserve">in whole or in part </w:t>
      </w:r>
      <w:r>
        <w:rPr>
          <w:i/>
          <w:iCs/>
          <w:szCs w:val="28"/>
          <w:lang w:val="uk-UA"/>
        </w:rPr>
        <w:t xml:space="preserve">the unanimous opinion of the judges, any judge shall be entitled to deliver a separate opinion.                                                                                                                                                                                                                                                                                                                                                                                                                                                                                                                                                                                                                                                                                                                                                                                                                                                                                                                                                                    [Protocol №2, 1998:2]. </w:t>
      </w:r>
    </w:p>
    <w:p w:rsidR="00D903C2" w:rsidRDefault="00D903C2" w:rsidP="00D903C2">
      <w:pPr>
        <w:widowControl w:val="0"/>
        <w:autoSpaceDE w:val="0"/>
        <w:autoSpaceDN w:val="0"/>
        <w:adjustRightInd w:val="0"/>
        <w:spacing w:line="360" w:lineRule="auto"/>
        <w:ind w:firstLine="1080"/>
        <w:jc w:val="both"/>
        <w:rPr>
          <w:iCs/>
          <w:szCs w:val="28"/>
          <w:lang w:val="uk-UA"/>
        </w:rPr>
      </w:pPr>
      <w:r>
        <w:rPr>
          <w:szCs w:val="28"/>
          <w:lang w:val="uk-UA"/>
        </w:rPr>
        <w:t xml:space="preserve">Аналіз дав змогу визначити, що квантори цільності превалюють, а квантори партитивності, які не мають чіткої детермінації, зустрічаються </w:t>
      </w:r>
      <w:r>
        <w:rPr>
          <w:iCs/>
          <w:szCs w:val="28"/>
          <w:lang w:val="uk-UA"/>
        </w:rPr>
        <w:t xml:space="preserve"> не часто оскільки роблять формулювання не чітко визначеними.</w:t>
      </w:r>
    </w:p>
    <w:p w:rsidR="00D903C2" w:rsidRDefault="00D903C2" w:rsidP="00D903C2">
      <w:pPr>
        <w:widowControl w:val="0"/>
        <w:autoSpaceDE w:val="0"/>
        <w:autoSpaceDN w:val="0"/>
        <w:adjustRightInd w:val="0"/>
        <w:spacing w:line="360" w:lineRule="auto"/>
        <w:ind w:firstLine="1080"/>
        <w:jc w:val="both"/>
        <w:rPr>
          <w:i/>
          <w:iCs/>
          <w:szCs w:val="28"/>
          <w:lang w:val="uk-UA"/>
        </w:rPr>
      </w:pPr>
      <w:r>
        <w:rPr>
          <w:iCs/>
          <w:szCs w:val="28"/>
          <w:lang w:val="uk-UA"/>
        </w:rPr>
        <w:t>Як відомо, в лексикографії допустимі визначення з диз</w:t>
      </w:r>
      <w:r>
        <w:rPr>
          <w:iCs/>
          <w:szCs w:val="28"/>
        </w:rPr>
        <w:t>’</w:t>
      </w:r>
      <w:r>
        <w:rPr>
          <w:iCs/>
          <w:szCs w:val="28"/>
          <w:lang w:val="uk-UA"/>
        </w:rPr>
        <w:t>юнкцією. Аналіз показав, що в міжнародних нормативно-правових актах превалюють єднально-розмежувальні варіанти диз</w:t>
      </w:r>
      <w:r>
        <w:rPr>
          <w:iCs/>
          <w:szCs w:val="28"/>
        </w:rPr>
        <w:t>’</w:t>
      </w:r>
      <w:r>
        <w:rPr>
          <w:iCs/>
          <w:szCs w:val="28"/>
          <w:lang w:val="uk-UA"/>
        </w:rPr>
        <w:t>юнкції (А  В) – 91%. Наприклад:</w:t>
      </w:r>
      <w:r>
        <w:rPr>
          <w:i/>
          <w:iCs/>
          <w:szCs w:val="28"/>
          <w:lang w:val="uk-UA"/>
        </w:rPr>
        <w:t xml:space="preserve">                                                       </w:t>
      </w:r>
    </w:p>
    <w:p w:rsidR="00D903C2" w:rsidRDefault="00D903C2" w:rsidP="00D903C2">
      <w:pPr>
        <w:widowControl w:val="0"/>
        <w:autoSpaceDE w:val="0"/>
        <w:autoSpaceDN w:val="0"/>
        <w:adjustRightInd w:val="0"/>
        <w:spacing w:line="360" w:lineRule="auto"/>
        <w:ind w:left="1080"/>
        <w:jc w:val="both"/>
        <w:rPr>
          <w:i/>
          <w:iCs/>
          <w:szCs w:val="28"/>
          <w:lang w:val="uk-UA"/>
        </w:rPr>
      </w:pPr>
      <w:r>
        <w:rPr>
          <w:szCs w:val="28"/>
          <w:lang w:val="uk-UA"/>
        </w:rPr>
        <w:t>(2)</w:t>
      </w:r>
      <w:r>
        <w:rPr>
          <w:i/>
          <w:iCs/>
          <w:szCs w:val="28"/>
          <w:lang w:val="uk-UA"/>
        </w:rPr>
        <w:t xml:space="preserve">  “service provider” means:</w:t>
      </w:r>
    </w:p>
    <w:p w:rsidR="00D903C2" w:rsidRDefault="00D903C2" w:rsidP="00786BDC">
      <w:pPr>
        <w:widowControl w:val="0"/>
        <w:numPr>
          <w:ilvl w:val="0"/>
          <w:numId w:val="61"/>
        </w:numPr>
        <w:tabs>
          <w:tab w:val="clear" w:pos="1620"/>
          <w:tab w:val="num" w:pos="0"/>
        </w:tabs>
        <w:suppressAutoHyphens w:val="0"/>
        <w:autoSpaceDE w:val="0"/>
        <w:autoSpaceDN w:val="0"/>
        <w:adjustRightInd w:val="0"/>
        <w:spacing w:line="360" w:lineRule="auto"/>
        <w:ind w:left="1080" w:firstLine="0"/>
        <w:jc w:val="both"/>
        <w:rPr>
          <w:i/>
          <w:iCs/>
          <w:szCs w:val="28"/>
          <w:lang w:val="uk-UA"/>
        </w:rPr>
      </w:pPr>
      <w:r>
        <w:rPr>
          <w:i/>
          <w:iCs/>
          <w:szCs w:val="28"/>
          <w:lang w:val="uk-UA"/>
        </w:rPr>
        <w:t xml:space="preserve">any public </w:t>
      </w:r>
      <w:r>
        <w:rPr>
          <w:b/>
          <w:bCs/>
          <w:i/>
          <w:iCs/>
          <w:szCs w:val="28"/>
          <w:lang w:val="uk-UA"/>
        </w:rPr>
        <w:t xml:space="preserve">or </w:t>
      </w:r>
      <w:r>
        <w:rPr>
          <w:i/>
          <w:iCs/>
          <w:szCs w:val="28"/>
          <w:lang w:val="uk-UA"/>
        </w:rPr>
        <w:t>private entity that provides to users of its service</w:t>
      </w:r>
      <w:r>
        <w:rPr>
          <w:i/>
          <w:iCs/>
          <w:szCs w:val="28"/>
          <w:lang w:val="en-US"/>
        </w:rPr>
        <w:t>&lt;…&gt; and</w:t>
      </w:r>
    </w:p>
    <w:p w:rsidR="00D903C2" w:rsidRDefault="00D903C2" w:rsidP="00D903C2">
      <w:pPr>
        <w:widowControl w:val="0"/>
        <w:tabs>
          <w:tab w:val="left" w:pos="2520"/>
        </w:tabs>
        <w:autoSpaceDE w:val="0"/>
        <w:autoSpaceDN w:val="0"/>
        <w:adjustRightInd w:val="0"/>
        <w:spacing w:line="360" w:lineRule="auto"/>
        <w:ind w:left="1080"/>
        <w:jc w:val="both"/>
        <w:rPr>
          <w:i/>
          <w:iCs/>
          <w:szCs w:val="28"/>
          <w:lang w:val="en-US"/>
        </w:rPr>
      </w:pPr>
      <w:r>
        <w:rPr>
          <w:i/>
          <w:iCs/>
          <w:szCs w:val="28"/>
          <w:lang w:val="uk-UA"/>
        </w:rPr>
        <w:t xml:space="preserve">ii)  any other entity that process </w:t>
      </w:r>
      <w:r>
        <w:rPr>
          <w:b/>
          <w:bCs/>
          <w:i/>
          <w:iCs/>
          <w:szCs w:val="28"/>
          <w:lang w:val="uk-UA"/>
        </w:rPr>
        <w:t>or</w:t>
      </w:r>
      <w:r>
        <w:rPr>
          <w:i/>
          <w:iCs/>
          <w:szCs w:val="28"/>
          <w:lang w:val="uk-UA"/>
        </w:rPr>
        <w:t xml:space="preserve"> stores computer data on behalf of such communication service </w:t>
      </w:r>
      <w:r>
        <w:rPr>
          <w:b/>
          <w:bCs/>
          <w:i/>
          <w:iCs/>
          <w:szCs w:val="28"/>
          <w:lang w:val="uk-UA"/>
        </w:rPr>
        <w:t>or</w:t>
      </w:r>
      <w:r>
        <w:rPr>
          <w:i/>
          <w:iCs/>
          <w:szCs w:val="28"/>
          <w:lang w:val="uk-UA"/>
        </w:rPr>
        <w:t xml:space="preserve"> users of such service [Conv. on Cybercrime, 2001:3]</w:t>
      </w:r>
      <w:r>
        <w:rPr>
          <w:i/>
          <w:iCs/>
          <w:szCs w:val="28"/>
          <w:lang w:val="en-US"/>
        </w:rPr>
        <w:t>.</w:t>
      </w:r>
    </w:p>
    <w:p w:rsidR="00D903C2" w:rsidRDefault="00D903C2" w:rsidP="00D903C2">
      <w:pPr>
        <w:widowControl w:val="0"/>
        <w:autoSpaceDE w:val="0"/>
        <w:autoSpaceDN w:val="0"/>
        <w:adjustRightInd w:val="0"/>
        <w:spacing w:line="360" w:lineRule="auto"/>
        <w:ind w:firstLine="1080"/>
        <w:jc w:val="both"/>
        <w:rPr>
          <w:iCs/>
          <w:szCs w:val="28"/>
          <w:lang w:val="uk-UA"/>
        </w:rPr>
      </w:pPr>
      <w:r>
        <w:rPr>
          <w:iCs/>
          <w:szCs w:val="28"/>
          <w:lang w:val="uk-UA"/>
        </w:rPr>
        <w:t xml:space="preserve">Для конкретизації в дефініціях використовуються рестриктиви, що вказують на наявність умов або факторів, коли набувають чинності ті або інші положення МНПА. Це такі слова, як </w:t>
      </w:r>
      <w:r>
        <w:rPr>
          <w:i/>
          <w:iCs/>
          <w:szCs w:val="28"/>
          <w:lang w:val="en-US"/>
        </w:rPr>
        <w:t>if, while, provided, unless,</w:t>
      </w:r>
      <w:r>
        <w:rPr>
          <w:iCs/>
          <w:szCs w:val="28"/>
          <w:lang w:val="en-US"/>
        </w:rPr>
        <w:t xml:space="preserve"> </w:t>
      </w:r>
      <w:r>
        <w:rPr>
          <w:iCs/>
          <w:szCs w:val="28"/>
          <w:lang w:val="uk-UA"/>
        </w:rPr>
        <w:t xml:space="preserve">словосполучення </w:t>
      </w:r>
      <w:r>
        <w:rPr>
          <w:i/>
          <w:iCs/>
          <w:szCs w:val="28"/>
          <w:lang w:val="en-US"/>
        </w:rPr>
        <w:t>in case of</w:t>
      </w:r>
      <w:r>
        <w:rPr>
          <w:iCs/>
          <w:szCs w:val="28"/>
          <w:lang w:val="en-US"/>
        </w:rPr>
        <w:t xml:space="preserve"> </w:t>
      </w:r>
      <w:r>
        <w:rPr>
          <w:iCs/>
          <w:szCs w:val="28"/>
          <w:lang w:val="uk-UA"/>
        </w:rPr>
        <w:t>та ін. Число кондиціональних структур, що вводяться за допомогою указаних рестриктивів в інформаційно-інтерпретаційні блоки складає 48% всіх гіпотактичних конструкцій.</w:t>
      </w:r>
    </w:p>
    <w:p w:rsidR="00D903C2" w:rsidRDefault="00D903C2" w:rsidP="00D903C2">
      <w:pPr>
        <w:widowControl w:val="0"/>
        <w:autoSpaceDE w:val="0"/>
        <w:autoSpaceDN w:val="0"/>
        <w:adjustRightInd w:val="0"/>
        <w:spacing w:line="360" w:lineRule="auto"/>
        <w:ind w:firstLine="1080"/>
        <w:jc w:val="both"/>
        <w:rPr>
          <w:iCs/>
          <w:szCs w:val="28"/>
          <w:lang w:val="uk-UA"/>
        </w:rPr>
      </w:pPr>
      <w:r>
        <w:rPr>
          <w:iCs/>
          <w:szCs w:val="28"/>
          <w:lang w:val="uk-UA"/>
        </w:rPr>
        <w:t>Таким чином, було виявлено, що дефінітна квантифікація направлена на звуження сфери дії кінцевого інтерпретаційного потенціалу, зумовлюючи виключно одноваріантне тлумачення відповідної пропозиції.</w:t>
      </w:r>
    </w:p>
    <w:p w:rsidR="00D903C2" w:rsidRDefault="00D903C2" w:rsidP="00D903C2">
      <w:pPr>
        <w:spacing w:line="360" w:lineRule="auto"/>
        <w:ind w:firstLine="1080"/>
        <w:jc w:val="both"/>
        <w:rPr>
          <w:szCs w:val="28"/>
          <w:lang w:val="uk-UA"/>
        </w:rPr>
      </w:pPr>
      <w:r>
        <w:rPr>
          <w:szCs w:val="28"/>
          <w:lang w:val="uk-UA"/>
        </w:rPr>
        <w:lastRenderedPageBreak/>
        <w:t>Третій розділ</w:t>
      </w:r>
      <w:r>
        <w:rPr>
          <w:b/>
          <w:bCs/>
          <w:szCs w:val="28"/>
          <w:lang w:val="uk-UA"/>
        </w:rPr>
        <w:t xml:space="preserve"> «Головні різновиди тлумачення МНПА і форми їх репрезентації» </w:t>
      </w:r>
      <w:r>
        <w:rPr>
          <w:szCs w:val="28"/>
          <w:lang w:val="uk-UA"/>
        </w:rPr>
        <w:t>присвячено аналізу специфічних особливостей та кореляції основних засобів адресатної інтерпретації МНПА, вивченню співвідношення лінгвістичних та екстралінгвістичних факторів, а також лінгво-ментальним засобам, що використовуються при вторинній  інтерпретації.</w:t>
      </w:r>
    </w:p>
    <w:p w:rsidR="00D903C2" w:rsidRDefault="00D903C2" w:rsidP="00D903C2">
      <w:pPr>
        <w:pStyle w:val="37"/>
        <w:rPr>
          <w:szCs w:val="28"/>
          <w:lang w:val="uk-UA"/>
        </w:rPr>
      </w:pPr>
      <w:r>
        <w:rPr>
          <w:szCs w:val="28"/>
          <w:lang w:val="uk-UA"/>
        </w:rPr>
        <w:t>Інтерпретаційні можливості вторинного інтерпретатора багато в чому обмежені змістами, що задаються вагомим інтерпретаційним масивом базового тексту документа. З цього випливає, що ступінь інтерпретаційних можливостей адресата є зворотно пропорційним ступеню жорсткості та категоричності запропонованих автором документа формулювань. При наявності об'ємних інтерпретаційних блоків і визначень (дефініцій) конкретизуючого характеру адресат фактично виконує лише логіко-технічні операції викриття закладених адресантом первинних змістів, що зумовлює значне звуження диференційної частини ІІПа2, яка становить область власне адресатної дискреції.</w:t>
      </w:r>
    </w:p>
    <w:p w:rsidR="00D903C2" w:rsidRDefault="00D903C2" w:rsidP="00D903C2">
      <w:pPr>
        <w:pStyle w:val="affffffff2"/>
        <w:spacing w:line="360" w:lineRule="auto"/>
        <w:jc w:val="both"/>
        <w:rPr>
          <w:sz w:val="24"/>
          <w:szCs w:val="28"/>
          <w:lang w:val="uk-UA"/>
        </w:rPr>
      </w:pPr>
      <w:r>
        <w:rPr>
          <w:sz w:val="24"/>
          <w:szCs w:val="28"/>
          <w:lang w:val="uk-UA"/>
        </w:rPr>
        <w:t xml:space="preserve">Підкреслюється розмежування тлумачення як психолінгвістичного аналізу базового тексту та тлумачення як роз’яснення, що потребує форми експліцитної фіксації такої діяльності та отримує належне оформлення у вигляді конкретних вторинних документів – рішень та постанов міжнародних арбітражних судів та трибуналів. Підкреслено також особливу необхідність тлумачення при реалізації права, у тому числі договірного. Указано на вплив соціально-політичних факторів на загальні принципи тлумачення МНПА. </w:t>
      </w:r>
    </w:p>
    <w:p w:rsidR="00D903C2" w:rsidRDefault="00D903C2" w:rsidP="00D903C2">
      <w:pPr>
        <w:pStyle w:val="37"/>
        <w:rPr>
          <w:szCs w:val="28"/>
          <w:lang w:val="uk-UA"/>
        </w:rPr>
      </w:pPr>
      <w:r>
        <w:rPr>
          <w:szCs w:val="28"/>
          <w:lang w:val="uk-UA"/>
        </w:rPr>
        <w:t xml:space="preserve">Незважаючи на домінуючу роль інформаційно-інтерпретаційного поля адресанта у межах первинного (базового) тексту  адресат також має певний оперативний простір для власних тлумачень. Нерідко області такої дискреції визначаються автором, тобто адресантом, на що вказують відповідні вербально-композиційні індикатори: </w:t>
      </w:r>
    </w:p>
    <w:p w:rsidR="00D903C2" w:rsidRDefault="00D903C2" w:rsidP="00D903C2">
      <w:pPr>
        <w:pStyle w:val="37"/>
        <w:ind w:left="1080" w:firstLine="0"/>
        <w:rPr>
          <w:b/>
          <w:bCs/>
          <w:i/>
          <w:iCs/>
          <w:szCs w:val="28"/>
          <w:lang w:val="en-US"/>
        </w:rPr>
      </w:pPr>
      <w:r>
        <w:rPr>
          <w:i/>
          <w:iCs/>
          <w:szCs w:val="28"/>
          <w:lang w:val="en-US"/>
        </w:rPr>
        <w:t>A</w:t>
      </w:r>
      <w:r>
        <w:rPr>
          <w:i/>
          <w:iCs/>
          <w:szCs w:val="28"/>
          <w:lang w:val="uk-UA"/>
        </w:rPr>
        <w:t xml:space="preserve"> </w:t>
      </w:r>
      <w:r>
        <w:rPr>
          <w:i/>
          <w:iCs/>
          <w:szCs w:val="28"/>
          <w:lang w:val="en-US"/>
        </w:rPr>
        <w:t>court</w:t>
      </w:r>
      <w:r>
        <w:rPr>
          <w:i/>
          <w:iCs/>
          <w:szCs w:val="28"/>
          <w:lang w:val="uk-UA"/>
        </w:rPr>
        <w:t xml:space="preserve"> </w:t>
      </w:r>
      <w:r>
        <w:rPr>
          <w:i/>
          <w:iCs/>
          <w:szCs w:val="28"/>
          <w:lang w:val="en-US"/>
        </w:rPr>
        <w:t>or</w:t>
      </w:r>
      <w:r>
        <w:rPr>
          <w:i/>
          <w:iCs/>
          <w:szCs w:val="28"/>
          <w:lang w:val="uk-UA"/>
        </w:rPr>
        <w:t xml:space="preserve"> </w:t>
      </w:r>
      <w:r>
        <w:rPr>
          <w:i/>
          <w:iCs/>
          <w:szCs w:val="28"/>
          <w:lang w:val="en-US"/>
        </w:rPr>
        <w:t>tribunal</w:t>
      </w:r>
      <w:r>
        <w:rPr>
          <w:i/>
          <w:iCs/>
          <w:szCs w:val="28"/>
          <w:lang w:val="uk-UA"/>
        </w:rPr>
        <w:t xml:space="preserve"> &lt;…&gt;  </w:t>
      </w:r>
      <w:r>
        <w:rPr>
          <w:b/>
          <w:bCs/>
          <w:i/>
          <w:iCs/>
          <w:szCs w:val="28"/>
          <w:lang w:val="en-US"/>
        </w:rPr>
        <w:t>must</w:t>
      </w:r>
      <w:r>
        <w:rPr>
          <w:b/>
          <w:bCs/>
          <w:i/>
          <w:iCs/>
          <w:szCs w:val="28"/>
          <w:lang w:val="uk-UA"/>
        </w:rPr>
        <w:t xml:space="preserve"> </w:t>
      </w:r>
      <w:r>
        <w:rPr>
          <w:b/>
          <w:bCs/>
          <w:i/>
          <w:iCs/>
          <w:szCs w:val="28"/>
          <w:lang w:val="en-US"/>
        </w:rPr>
        <w:t>take</w:t>
      </w:r>
      <w:r>
        <w:rPr>
          <w:b/>
          <w:bCs/>
          <w:i/>
          <w:iCs/>
          <w:szCs w:val="28"/>
          <w:lang w:val="uk-UA"/>
        </w:rPr>
        <w:t xml:space="preserve"> </w:t>
      </w:r>
      <w:r>
        <w:rPr>
          <w:b/>
          <w:bCs/>
          <w:i/>
          <w:iCs/>
          <w:szCs w:val="28"/>
          <w:lang w:val="en-US"/>
        </w:rPr>
        <w:t>into account</w:t>
      </w:r>
      <w:r>
        <w:rPr>
          <w:i/>
          <w:iCs/>
          <w:szCs w:val="28"/>
          <w:lang w:val="en-US"/>
        </w:rPr>
        <w:t xml:space="preserve"> any –</w:t>
      </w:r>
      <w:r>
        <w:rPr>
          <w:i/>
          <w:iCs/>
          <w:szCs w:val="28"/>
          <w:lang w:val="uk-UA"/>
        </w:rPr>
        <w:t xml:space="preserve"> </w:t>
      </w:r>
      <w:r>
        <w:rPr>
          <w:i/>
          <w:iCs/>
          <w:szCs w:val="28"/>
          <w:lang w:val="en-US"/>
        </w:rPr>
        <w:t>judgment, decision &lt;…&gt; of the European Court of Human</w:t>
      </w:r>
      <w:r>
        <w:rPr>
          <w:i/>
          <w:iCs/>
          <w:szCs w:val="28"/>
          <w:lang w:val="uk-UA"/>
        </w:rPr>
        <w:t xml:space="preserve"> </w:t>
      </w:r>
      <w:r>
        <w:rPr>
          <w:i/>
          <w:iCs/>
          <w:szCs w:val="28"/>
          <w:lang w:val="en-US"/>
        </w:rPr>
        <w:t>Rights</w:t>
      </w:r>
      <w:r>
        <w:rPr>
          <w:i/>
          <w:iCs/>
          <w:szCs w:val="28"/>
          <w:lang w:val="uk-UA"/>
        </w:rPr>
        <w:t xml:space="preserve"> </w:t>
      </w:r>
      <w:r>
        <w:rPr>
          <w:i/>
          <w:iCs/>
          <w:szCs w:val="28"/>
          <w:lang w:val="en-US"/>
        </w:rPr>
        <w:t>[HRA, 1998 : 2].</w:t>
      </w:r>
    </w:p>
    <w:p w:rsidR="00D903C2" w:rsidRDefault="00D903C2" w:rsidP="00D903C2">
      <w:pPr>
        <w:spacing w:line="360" w:lineRule="auto"/>
        <w:ind w:firstLine="1080"/>
        <w:jc w:val="both"/>
        <w:rPr>
          <w:szCs w:val="28"/>
          <w:lang w:val="uk-UA"/>
        </w:rPr>
      </w:pPr>
      <w:r>
        <w:rPr>
          <w:szCs w:val="28"/>
          <w:lang w:val="uk-UA"/>
        </w:rPr>
        <w:t xml:space="preserve">Крайню ліву позицію на шкалі “детермінованість – недетермінованість” юридичних термінів та нормативних положень у тексті МНПА займають дефініції із цифровими показниками або індикаторами-числівниками. У такому випадку первинні та вторинні тлумачення повністю збігаються, що створює зону перетину інформаційно-інтерпретаційного поля адресанта й адресата: </w:t>
      </w:r>
    </w:p>
    <w:p w:rsidR="00D903C2" w:rsidRDefault="00D903C2" w:rsidP="00786BDC">
      <w:pPr>
        <w:numPr>
          <w:ilvl w:val="0"/>
          <w:numId w:val="62"/>
        </w:numPr>
        <w:tabs>
          <w:tab w:val="clear" w:pos="1170"/>
          <w:tab w:val="num" w:pos="-1080"/>
        </w:tabs>
        <w:suppressAutoHyphens w:val="0"/>
        <w:spacing w:line="360" w:lineRule="auto"/>
        <w:ind w:left="1080" w:firstLine="0"/>
        <w:jc w:val="both"/>
        <w:rPr>
          <w:i/>
          <w:iCs/>
          <w:szCs w:val="28"/>
          <w:lang w:val="uk-UA"/>
        </w:rPr>
      </w:pPr>
      <w:r>
        <w:rPr>
          <w:i/>
          <w:iCs/>
          <w:szCs w:val="28"/>
          <w:lang w:val="en-US"/>
        </w:rPr>
        <w:t>each</w:t>
      </w:r>
      <w:r>
        <w:rPr>
          <w:i/>
          <w:iCs/>
          <w:szCs w:val="28"/>
          <w:lang w:val="uk-UA"/>
        </w:rPr>
        <w:t xml:space="preserve"> </w:t>
      </w:r>
      <w:r>
        <w:rPr>
          <w:i/>
          <w:iCs/>
          <w:szCs w:val="28"/>
          <w:lang w:val="en-US"/>
        </w:rPr>
        <w:t>party</w:t>
      </w:r>
      <w:r>
        <w:rPr>
          <w:i/>
          <w:iCs/>
          <w:szCs w:val="28"/>
          <w:lang w:val="uk-UA"/>
        </w:rPr>
        <w:t xml:space="preserve"> </w:t>
      </w:r>
      <w:r>
        <w:rPr>
          <w:i/>
          <w:iCs/>
          <w:szCs w:val="28"/>
          <w:lang w:val="en-US"/>
        </w:rPr>
        <w:t>shall</w:t>
      </w:r>
      <w:r>
        <w:rPr>
          <w:i/>
          <w:iCs/>
          <w:szCs w:val="28"/>
          <w:lang w:val="uk-UA"/>
        </w:rPr>
        <w:t xml:space="preserve">, </w:t>
      </w:r>
      <w:r>
        <w:rPr>
          <w:i/>
          <w:iCs/>
          <w:szCs w:val="28"/>
          <w:lang w:val="en-US"/>
        </w:rPr>
        <w:t>not</w:t>
      </w:r>
      <w:r>
        <w:rPr>
          <w:i/>
          <w:iCs/>
          <w:szCs w:val="28"/>
          <w:lang w:val="uk-UA"/>
        </w:rPr>
        <w:t xml:space="preserve"> </w:t>
      </w:r>
      <w:r>
        <w:rPr>
          <w:i/>
          <w:iCs/>
          <w:szCs w:val="28"/>
          <w:lang w:val="en-US"/>
        </w:rPr>
        <w:t>less</w:t>
      </w:r>
      <w:r>
        <w:rPr>
          <w:i/>
          <w:iCs/>
          <w:szCs w:val="28"/>
          <w:lang w:val="uk-UA"/>
        </w:rPr>
        <w:t xml:space="preserve"> </w:t>
      </w:r>
      <w:r>
        <w:rPr>
          <w:i/>
          <w:iCs/>
          <w:szCs w:val="28"/>
          <w:lang w:val="en-US"/>
        </w:rPr>
        <w:t>than</w:t>
      </w:r>
      <w:r>
        <w:rPr>
          <w:i/>
          <w:iCs/>
          <w:szCs w:val="28"/>
          <w:lang w:val="uk-UA"/>
        </w:rPr>
        <w:t xml:space="preserve"> </w:t>
      </w:r>
      <w:r>
        <w:rPr>
          <w:b/>
          <w:bCs/>
          <w:i/>
          <w:iCs/>
          <w:szCs w:val="28"/>
          <w:lang w:val="uk-UA"/>
        </w:rPr>
        <w:t xml:space="preserve">14 </w:t>
      </w:r>
      <w:r>
        <w:rPr>
          <w:b/>
          <w:bCs/>
          <w:i/>
          <w:iCs/>
          <w:szCs w:val="28"/>
          <w:lang w:val="en-US"/>
        </w:rPr>
        <w:t>days</w:t>
      </w:r>
      <w:r>
        <w:rPr>
          <w:i/>
          <w:iCs/>
          <w:szCs w:val="28"/>
          <w:lang w:val="en-US"/>
        </w:rPr>
        <w:t xml:space="preserve">  before</w:t>
      </w:r>
      <w:r>
        <w:rPr>
          <w:i/>
          <w:iCs/>
          <w:szCs w:val="28"/>
          <w:lang w:val="uk-UA"/>
        </w:rPr>
        <w:t xml:space="preserve"> </w:t>
      </w:r>
      <w:r>
        <w:rPr>
          <w:i/>
          <w:iCs/>
          <w:szCs w:val="28"/>
          <w:lang w:val="en-US"/>
        </w:rPr>
        <w:t>the</w:t>
      </w:r>
      <w:r>
        <w:rPr>
          <w:i/>
          <w:iCs/>
          <w:szCs w:val="28"/>
          <w:lang w:val="uk-UA"/>
        </w:rPr>
        <w:t xml:space="preserve"> </w:t>
      </w:r>
      <w:r>
        <w:rPr>
          <w:i/>
          <w:iCs/>
          <w:szCs w:val="28"/>
          <w:lang w:val="en-US"/>
        </w:rPr>
        <w:t>date</w:t>
      </w:r>
      <w:r>
        <w:rPr>
          <w:i/>
          <w:iCs/>
          <w:szCs w:val="28"/>
          <w:lang w:val="uk-UA"/>
        </w:rPr>
        <w:t xml:space="preserve"> </w:t>
      </w:r>
      <w:r>
        <w:rPr>
          <w:i/>
          <w:iCs/>
          <w:szCs w:val="28"/>
          <w:lang w:val="en-US"/>
        </w:rPr>
        <w:t>fixed</w:t>
      </w:r>
      <w:r>
        <w:rPr>
          <w:i/>
          <w:iCs/>
          <w:szCs w:val="28"/>
          <w:lang w:val="uk-UA"/>
        </w:rPr>
        <w:t xml:space="preserve"> </w:t>
      </w:r>
      <w:r>
        <w:rPr>
          <w:i/>
          <w:iCs/>
          <w:szCs w:val="28"/>
          <w:lang w:val="en-US"/>
        </w:rPr>
        <w:t>for</w:t>
      </w:r>
      <w:r>
        <w:rPr>
          <w:i/>
          <w:iCs/>
          <w:szCs w:val="28"/>
          <w:lang w:val="uk-UA"/>
        </w:rPr>
        <w:t xml:space="preserve"> </w:t>
      </w:r>
      <w:r>
        <w:rPr>
          <w:i/>
          <w:iCs/>
          <w:szCs w:val="28"/>
          <w:lang w:val="en-US"/>
        </w:rPr>
        <w:t>the</w:t>
      </w:r>
      <w:r>
        <w:rPr>
          <w:i/>
          <w:iCs/>
          <w:szCs w:val="28"/>
          <w:lang w:val="uk-UA"/>
        </w:rPr>
        <w:t xml:space="preserve"> </w:t>
      </w:r>
      <w:r>
        <w:rPr>
          <w:i/>
          <w:iCs/>
          <w:szCs w:val="28"/>
          <w:lang w:val="en-US"/>
        </w:rPr>
        <w:t>hearing</w:t>
      </w:r>
      <w:r>
        <w:rPr>
          <w:i/>
          <w:iCs/>
          <w:szCs w:val="28"/>
          <w:lang w:val="uk-UA"/>
        </w:rPr>
        <w:t xml:space="preserve">, </w:t>
      </w:r>
      <w:r>
        <w:rPr>
          <w:i/>
          <w:iCs/>
          <w:szCs w:val="28"/>
          <w:lang w:val="en-US"/>
        </w:rPr>
        <w:t>send</w:t>
      </w:r>
      <w:r>
        <w:rPr>
          <w:i/>
          <w:iCs/>
          <w:szCs w:val="28"/>
          <w:lang w:val="uk-UA"/>
        </w:rPr>
        <w:t xml:space="preserve"> </w:t>
      </w:r>
      <w:r>
        <w:rPr>
          <w:i/>
          <w:iCs/>
          <w:szCs w:val="28"/>
          <w:lang w:val="en-US"/>
        </w:rPr>
        <w:t>to</w:t>
      </w:r>
      <w:r>
        <w:rPr>
          <w:i/>
          <w:iCs/>
          <w:szCs w:val="28"/>
          <w:lang w:val="uk-UA"/>
        </w:rPr>
        <w:t xml:space="preserve"> </w:t>
      </w:r>
      <w:r>
        <w:rPr>
          <w:i/>
          <w:iCs/>
          <w:szCs w:val="28"/>
          <w:lang w:val="en-US"/>
        </w:rPr>
        <w:t>every</w:t>
      </w:r>
      <w:r>
        <w:rPr>
          <w:i/>
          <w:iCs/>
          <w:szCs w:val="28"/>
          <w:lang w:val="uk-UA"/>
        </w:rPr>
        <w:t xml:space="preserve"> </w:t>
      </w:r>
      <w:r>
        <w:rPr>
          <w:i/>
          <w:iCs/>
          <w:szCs w:val="28"/>
          <w:lang w:val="en-US"/>
        </w:rPr>
        <w:t>other</w:t>
      </w:r>
      <w:r>
        <w:rPr>
          <w:i/>
          <w:iCs/>
          <w:szCs w:val="28"/>
          <w:lang w:val="uk-UA"/>
        </w:rPr>
        <w:t xml:space="preserve"> </w:t>
      </w:r>
      <w:r>
        <w:rPr>
          <w:i/>
          <w:iCs/>
          <w:szCs w:val="28"/>
          <w:lang w:val="en-US"/>
        </w:rPr>
        <w:t>party</w:t>
      </w:r>
      <w:r>
        <w:rPr>
          <w:i/>
          <w:iCs/>
          <w:szCs w:val="28"/>
          <w:lang w:val="uk-UA"/>
        </w:rPr>
        <w:t xml:space="preserve"> </w:t>
      </w:r>
      <w:r>
        <w:rPr>
          <w:i/>
          <w:iCs/>
          <w:szCs w:val="28"/>
          <w:lang w:val="en-US"/>
        </w:rPr>
        <w:t>copies</w:t>
      </w:r>
      <w:r>
        <w:rPr>
          <w:i/>
          <w:iCs/>
          <w:szCs w:val="28"/>
          <w:lang w:val="uk-UA"/>
        </w:rPr>
        <w:t xml:space="preserve"> </w:t>
      </w:r>
      <w:r>
        <w:rPr>
          <w:i/>
          <w:iCs/>
          <w:szCs w:val="28"/>
          <w:lang w:val="en-US"/>
        </w:rPr>
        <w:t>of</w:t>
      </w:r>
      <w:r>
        <w:rPr>
          <w:i/>
          <w:iCs/>
          <w:szCs w:val="28"/>
          <w:lang w:val="uk-UA"/>
        </w:rPr>
        <w:t xml:space="preserve"> </w:t>
      </w:r>
      <w:r>
        <w:rPr>
          <w:i/>
          <w:iCs/>
          <w:szCs w:val="28"/>
          <w:lang w:val="en-US"/>
        </w:rPr>
        <w:t>all</w:t>
      </w:r>
      <w:r>
        <w:rPr>
          <w:i/>
          <w:iCs/>
          <w:szCs w:val="28"/>
          <w:lang w:val="uk-UA"/>
        </w:rPr>
        <w:t xml:space="preserve"> </w:t>
      </w:r>
      <w:r>
        <w:rPr>
          <w:i/>
          <w:iCs/>
          <w:szCs w:val="28"/>
          <w:lang w:val="en-US"/>
        </w:rPr>
        <w:t>documents</w:t>
      </w:r>
      <w:r>
        <w:rPr>
          <w:i/>
          <w:iCs/>
          <w:szCs w:val="28"/>
          <w:lang w:val="uk-UA"/>
        </w:rPr>
        <w:t xml:space="preserve"> &lt;…&gt;  [</w:t>
      </w:r>
      <w:r>
        <w:rPr>
          <w:i/>
          <w:iCs/>
          <w:szCs w:val="28"/>
          <w:lang w:val="en-US"/>
        </w:rPr>
        <w:t>The Lands</w:t>
      </w:r>
      <w:r>
        <w:rPr>
          <w:i/>
          <w:iCs/>
          <w:szCs w:val="28"/>
          <w:lang w:val="uk-UA"/>
        </w:rPr>
        <w:t xml:space="preserve"> </w:t>
      </w:r>
      <w:r>
        <w:rPr>
          <w:i/>
          <w:iCs/>
          <w:szCs w:val="28"/>
          <w:lang w:val="en-US"/>
        </w:rPr>
        <w:t>Tribunal</w:t>
      </w:r>
      <w:r>
        <w:rPr>
          <w:i/>
          <w:iCs/>
          <w:szCs w:val="28"/>
          <w:lang w:val="uk-UA"/>
        </w:rPr>
        <w:t xml:space="preserve"> </w:t>
      </w:r>
      <w:r>
        <w:rPr>
          <w:i/>
          <w:iCs/>
          <w:szCs w:val="28"/>
          <w:lang w:val="en-US"/>
        </w:rPr>
        <w:t>Rules</w:t>
      </w:r>
      <w:r>
        <w:rPr>
          <w:i/>
          <w:iCs/>
          <w:szCs w:val="28"/>
          <w:lang w:val="uk-UA"/>
        </w:rPr>
        <w:t xml:space="preserve"> 1996:63].</w:t>
      </w:r>
    </w:p>
    <w:p w:rsidR="00D903C2" w:rsidRPr="00D903C2" w:rsidRDefault="00D903C2" w:rsidP="00D903C2">
      <w:pPr>
        <w:pStyle w:val="34"/>
        <w:rPr>
          <w:lang w:val="uk-UA"/>
        </w:rPr>
      </w:pPr>
      <w:r w:rsidRPr="00D903C2">
        <w:rPr>
          <w:lang w:val="uk-UA"/>
        </w:rPr>
        <w:lastRenderedPageBreak/>
        <w:t>В інших випадках адресат може виходити із своїх професійних знань та інтерпретаційного досвіду, що, безсумнівно, й зумовлює неминучу частку суб'єктивності будь-якої інтерпретації.</w:t>
      </w:r>
    </w:p>
    <w:p w:rsidR="00D903C2" w:rsidRDefault="00D903C2" w:rsidP="00D903C2">
      <w:pPr>
        <w:pStyle w:val="affffffff2"/>
        <w:spacing w:line="360" w:lineRule="auto"/>
        <w:jc w:val="both"/>
        <w:rPr>
          <w:sz w:val="24"/>
          <w:lang w:val="uk-UA"/>
        </w:rPr>
      </w:pPr>
      <w:r>
        <w:rPr>
          <w:sz w:val="24"/>
          <w:lang w:val="uk-UA"/>
        </w:rPr>
        <w:t>У ході дослідження визначено, що ефективність лінгвістичного і зрештою юридичного тлумачення забезпечується комплексним підходом з урахуванням усіх аспектів тексту, як структурно-мовних, так і змістовно-логічних, а також екстралінгвістичних факторів, які містять запас  інформації та інтерпретаційний досвід самого реципієнта-тлумача. Проведено аналіз засобів інтерпретації, які традиційно пропонують юристи, та підкреслено наскрізний характер лінгвістичного складника, без якого неможливе кваліфіковане юридичне тлумачення. Указано, що правознавці іноді не приділяють вербальній компоненті належної уваги, що зумовлює виникнення деяких помилок при кінцевій інтерпретації.</w:t>
      </w:r>
    </w:p>
    <w:p w:rsidR="00D903C2" w:rsidRDefault="00D903C2" w:rsidP="00D903C2">
      <w:pPr>
        <w:spacing w:line="360" w:lineRule="auto"/>
        <w:ind w:firstLine="1080"/>
        <w:jc w:val="both"/>
        <w:rPr>
          <w:szCs w:val="28"/>
          <w:lang w:val="uk-UA"/>
        </w:rPr>
      </w:pPr>
      <w:r>
        <w:rPr>
          <w:szCs w:val="28"/>
          <w:lang w:val="uk-UA"/>
        </w:rPr>
        <w:t>Запропоновано класифікацію засобів, або загальних правил тлумачення МНПА.</w:t>
      </w:r>
      <w:r>
        <w:rPr>
          <w:szCs w:val="28"/>
        </w:rPr>
        <w:t xml:space="preserve"> </w:t>
      </w:r>
      <w:r>
        <w:rPr>
          <w:szCs w:val="28"/>
          <w:lang w:val="uk-UA"/>
        </w:rPr>
        <w:t xml:space="preserve">Див. табл.1:    </w:t>
      </w:r>
      <w:r>
        <w:rPr>
          <w:szCs w:val="28"/>
        </w:rPr>
        <w:t xml:space="preserve">              </w:t>
      </w:r>
    </w:p>
    <w:p w:rsidR="00D903C2" w:rsidRDefault="00D903C2" w:rsidP="00D903C2">
      <w:pPr>
        <w:spacing w:line="360" w:lineRule="auto"/>
        <w:ind w:firstLine="1080"/>
        <w:jc w:val="both"/>
        <w:rPr>
          <w:szCs w:val="28"/>
          <w:lang w:val="uk-UA"/>
        </w:rPr>
      </w:pPr>
      <w:r>
        <w:rPr>
          <w:szCs w:val="28"/>
        </w:rPr>
        <w:t xml:space="preserve">                                                                                                  </w:t>
      </w:r>
      <w:r>
        <w:rPr>
          <w:szCs w:val="28"/>
          <w:lang w:val="uk-UA"/>
        </w:rPr>
        <w:t xml:space="preserve">                                  </w:t>
      </w:r>
      <w:r>
        <w:rPr>
          <w:szCs w:val="28"/>
        </w:rPr>
        <w:t xml:space="preserve"> </w:t>
      </w:r>
      <w:r>
        <w:rPr>
          <w:szCs w:val="28"/>
          <w:lang w:val="uk-UA"/>
        </w:rPr>
        <w:t xml:space="preserve">Таблиця 1. </w:t>
      </w:r>
    </w:p>
    <w:p w:rsidR="00D903C2" w:rsidRDefault="00D903C2" w:rsidP="00D903C2">
      <w:pPr>
        <w:spacing w:line="360" w:lineRule="auto"/>
        <w:ind w:firstLine="1080"/>
        <w:jc w:val="center"/>
        <w:rPr>
          <w:szCs w:val="28"/>
          <w:lang w:val="uk-UA"/>
        </w:rPr>
      </w:pPr>
      <w:r>
        <w:rPr>
          <w:szCs w:val="28"/>
          <w:lang w:val="uk-UA"/>
        </w:rPr>
        <w:t>Засоби тлумачення МНПА</w:t>
      </w:r>
    </w:p>
    <w:tbl>
      <w:tblPr>
        <w:tblW w:w="0" w:type="auto"/>
        <w:tblInd w:w="2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4"/>
        <w:gridCol w:w="3842"/>
      </w:tblGrid>
      <w:tr w:rsidR="00D903C2" w:rsidTr="00204A9D">
        <w:tblPrEx>
          <w:tblCellMar>
            <w:top w:w="0" w:type="dxa"/>
            <w:bottom w:w="0" w:type="dxa"/>
          </w:tblCellMar>
        </w:tblPrEx>
        <w:tc>
          <w:tcPr>
            <w:tcW w:w="3294" w:type="dxa"/>
          </w:tcPr>
          <w:p w:rsidR="00D903C2" w:rsidRDefault="00D903C2" w:rsidP="00204A9D">
            <w:pPr>
              <w:spacing w:line="360" w:lineRule="auto"/>
              <w:jc w:val="both"/>
              <w:rPr>
                <w:szCs w:val="28"/>
                <w:lang w:val="uk-UA"/>
              </w:rPr>
            </w:pPr>
            <w:r>
              <w:rPr>
                <w:szCs w:val="28"/>
                <w:lang w:val="uk-UA"/>
              </w:rPr>
              <w:t>Лінгвістична домінанта</w:t>
            </w:r>
          </w:p>
        </w:tc>
        <w:tc>
          <w:tcPr>
            <w:tcW w:w="3842" w:type="dxa"/>
          </w:tcPr>
          <w:p w:rsidR="00D903C2" w:rsidRDefault="00D903C2" w:rsidP="00204A9D">
            <w:pPr>
              <w:spacing w:line="360" w:lineRule="auto"/>
              <w:jc w:val="both"/>
              <w:rPr>
                <w:szCs w:val="28"/>
                <w:lang w:val="uk-UA"/>
              </w:rPr>
            </w:pPr>
            <w:r>
              <w:rPr>
                <w:szCs w:val="28"/>
                <w:lang w:val="uk-UA"/>
              </w:rPr>
              <w:t>Екстралінгвістична домінанта</w:t>
            </w:r>
          </w:p>
        </w:tc>
      </w:tr>
      <w:tr w:rsidR="00D903C2" w:rsidTr="00204A9D">
        <w:tblPrEx>
          <w:tblCellMar>
            <w:top w:w="0" w:type="dxa"/>
            <w:bottom w:w="0" w:type="dxa"/>
          </w:tblCellMar>
        </w:tblPrEx>
        <w:tc>
          <w:tcPr>
            <w:tcW w:w="3294" w:type="dxa"/>
          </w:tcPr>
          <w:p w:rsidR="00D903C2" w:rsidRDefault="00D903C2" w:rsidP="00204A9D">
            <w:pPr>
              <w:spacing w:line="360" w:lineRule="auto"/>
              <w:jc w:val="both"/>
              <w:rPr>
                <w:szCs w:val="28"/>
                <w:lang w:val="uk-UA"/>
              </w:rPr>
            </w:pPr>
            <w:r>
              <w:rPr>
                <w:szCs w:val="28"/>
                <w:lang w:val="uk-UA"/>
              </w:rPr>
              <w:t>Контекстологічний</w:t>
            </w:r>
          </w:p>
        </w:tc>
        <w:tc>
          <w:tcPr>
            <w:tcW w:w="3842" w:type="dxa"/>
          </w:tcPr>
          <w:p w:rsidR="00D903C2" w:rsidRDefault="00D903C2" w:rsidP="00204A9D">
            <w:pPr>
              <w:spacing w:line="360" w:lineRule="auto"/>
              <w:jc w:val="both"/>
              <w:rPr>
                <w:szCs w:val="28"/>
                <w:lang w:val="uk-UA"/>
              </w:rPr>
            </w:pPr>
            <w:r>
              <w:rPr>
                <w:szCs w:val="28"/>
                <w:lang w:val="uk-UA"/>
              </w:rPr>
              <w:t>Конвенційний</w:t>
            </w:r>
          </w:p>
        </w:tc>
      </w:tr>
      <w:tr w:rsidR="00D903C2" w:rsidTr="00204A9D">
        <w:tblPrEx>
          <w:tblCellMar>
            <w:top w:w="0" w:type="dxa"/>
            <w:bottom w:w="0" w:type="dxa"/>
          </w:tblCellMar>
        </w:tblPrEx>
        <w:tc>
          <w:tcPr>
            <w:tcW w:w="3294" w:type="dxa"/>
          </w:tcPr>
          <w:p w:rsidR="00D903C2" w:rsidRDefault="00D903C2" w:rsidP="00204A9D">
            <w:pPr>
              <w:spacing w:line="360" w:lineRule="auto"/>
              <w:jc w:val="both"/>
              <w:rPr>
                <w:szCs w:val="28"/>
                <w:lang w:val="uk-UA"/>
              </w:rPr>
            </w:pPr>
            <w:r>
              <w:rPr>
                <w:szCs w:val="28"/>
                <w:lang w:val="uk-UA"/>
              </w:rPr>
              <w:t>Інтертекстовий</w:t>
            </w:r>
          </w:p>
        </w:tc>
        <w:tc>
          <w:tcPr>
            <w:tcW w:w="3842" w:type="dxa"/>
          </w:tcPr>
          <w:p w:rsidR="00D903C2" w:rsidRDefault="00D903C2" w:rsidP="00204A9D">
            <w:pPr>
              <w:spacing w:line="360" w:lineRule="auto"/>
              <w:jc w:val="both"/>
              <w:rPr>
                <w:szCs w:val="28"/>
                <w:lang w:val="uk-UA"/>
              </w:rPr>
            </w:pPr>
            <w:r>
              <w:rPr>
                <w:szCs w:val="28"/>
                <w:lang w:val="uk-UA"/>
              </w:rPr>
              <w:t>Соціально-політичний</w:t>
            </w:r>
          </w:p>
        </w:tc>
      </w:tr>
    </w:tbl>
    <w:p w:rsidR="00D903C2" w:rsidRDefault="00D903C2" w:rsidP="00D903C2">
      <w:pPr>
        <w:pStyle w:val="37"/>
        <w:rPr>
          <w:szCs w:val="28"/>
          <w:lang w:val="uk-UA"/>
        </w:rPr>
      </w:pPr>
      <w:r>
        <w:rPr>
          <w:szCs w:val="28"/>
          <w:lang w:val="uk-UA"/>
        </w:rPr>
        <w:t>Домінуючим засобом інтерпретації залишається контекстологічний аналіз, що передбачає ретельний лінгво-семантичний розгляд базового тексту, не виходячи за його межі і не враховуючи позатекстових факторів.</w:t>
      </w:r>
    </w:p>
    <w:p w:rsidR="00D903C2" w:rsidRDefault="00D903C2" w:rsidP="00D903C2">
      <w:pPr>
        <w:pStyle w:val="37"/>
        <w:rPr>
          <w:szCs w:val="28"/>
          <w:lang w:val="uk-UA"/>
        </w:rPr>
      </w:pPr>
      <w:r>
        <w:rPr>
          <w:szCs w:val="28"/>
          <w:lang w:val="uk-UA"/>
        </w:rPr>
        <w:t>Лише як допоміжний при інтерпретації МНПА використовують інтертекстовий засіб, що дає змогу враховувати інформацію додаткових текстів (передтекста, паралельних текстів, посттекстів). Допоміжними також є екстралінгвістичні засоби: конвенціальний та соціально-політичний, коли сторони домовляються про ті або інші змісти, виходячи із загальних завдань, не спираючись на об'єктивні лінгво-семантичні реалії.</w:t>
      </w:r>
    </w:p>
    <w:p w:rsidR="00D903C2" w:rsidRDefault="00D903C2" w:rsidP="00D903C2">
      <w:pPr>
        <w:spacing w:line="360" w:lineRule="auto"/>
        <w:ind w:firstLine="1080"/>
        <w:jc w:val="both"/>
        <w:rPr>
          <w:szCs w:val="28"/>
          <w:lang w:val="uk-UA"/>
        </w:rPr>
      </w:pPr>
      <w:r>
        <w:rPr>
          <w:szCs w:val="28"/>
          <w:lang w:val="uk-UA"/>
        </w:rPr>
        <w:t>Значну частину цього розділу присвячено аналізу вербально-логічних правил, що застосовуються під час вторинного тлумачення, та їх ролі при забезпеченні смислової адекватності первинному тлумаченню:</w:t>
      </w:r>
    </w:p>
    <w:p w:rsidR="00D903C2" w:rsidRDefault="00D903C2" w:rsidP="00D903C2">
      <w:pPr>
        <w:spacing w:line="360" w:lineRule="auto"/>
        <w:ind w:firstLine="1080"/>
        <w:jc w:val="both"/>
        <w:rPr>
          <w:szCs w:val="28"/>
          <w:lang w:val="uk-UA"/>
        </w:rPr>
      </w:pPr>
      <w:r>
        <w:rPr>
          <w:szCs w:val="28"/>
          <w:lang w:val="uk-UA"/>
        </w:rPr>
        <w:t>-правило “простого (ясного) значення” (</w:t>
      </w:r>
      <w:r>
        <w:rPr>
          <w:szCs w:val="28"/>
          <w:lang w:val="en-US"/>
        </w:rPr>
        <w:t>plain</w:t>
      </w:r>
      <w:r>
        <w:rPr>
          <w:szCs w:val="28"/>
        </w:rPr>
        <w:t>-</w:t>
      </w:r>
      <w:r>
        <w:rPr>
          <w:szCs w:val="28"/>
          <w:lang w:val="en-US"/>
        </w:rPr>
        <w:t>meaning</w:t>
      </w:r>
      <w:r>
        <w:rPr>
          <w:szCs w:val="28"/>
        </w:rPr>
        <w:t xml:space="preserve"> </w:t>
      </w:r>
      <w:r>
        <w:rPr>
          <w:szCs w:val="28"/>
          <w:lang w:val="en-US"/>
        </w:rPr>
        <w:t>rule</w:t>
      </w:r>
      <w:r>
        <w:rPr>
          <w:szCs w:val="28"/>
          <w:lang w:val="uk-UA"/>
        </w:rPr>
        <w:t>)</w:t>
      </w:r>
      <w:r>
        <w:rPr>
          <w:szCs w:val="28"/>
        </w:rPr>
        <w:t xml:space="preserve"> </w:t>
      </w:r>
      <w:r>
        <w:rPr>
          <w:szCs w:val="28"/>
          <w:lang w:val="uk-UA"/>
        </w:rPr>
        <w:t xml:space="preserve">(США) або “правило буквального тлумачення” </w:t>
      </w:r>
      <w:r>
        <w:rPr>
          <w:szCs w:val="28"/>
        </w:rPr>
        <w:t>(</w:t>
      </w:r>
      <w:r>
        <w:rPr>
          <w:szCs w:val="28"/>
          <w:lang w:val="en-US"/>
        </w:rPr>
        <w:t>literal</w:t>
      </w:r>
      <w:r>
        <w:rPr>
          <w:szCs w:val="28"/>
        </w:rPr>
        <w:t xml:space="preserve"> </w:t>
      </w:r>
      <w:r>
        <w:rPr>
          <w:szCs w:val="28"/>
          <w:lang w:val="en-US"/>
        </w:rPr>
        <w:t>rule</w:t>
      </w:r>
      <w:r>
        <w:rPr>
          <w:szCs w:val="28"/>
        </w:rPr>
        <w:t xml:space="preserve">) </w:t>
      </w:r>
      <w:r>
        <w:rPr>
          <w:szCs w:val="28"/>
          <w:lang w:val="uk-UA"/>
        </w:rPr>
        <w:t xml:space="preserve">(Великобританія). Фактично саме воно визначає контекстологічний підхід, що є основним за Віденською конвенцією 1986р. Це правило вимагає, щоб значна кількість рішень, зафіксованих суддями, мала тлумачення лінгвістичного </w:t>
      </w:r>
      <w:r>
        <w:rPr>
          <w:szCs w:val="28"/>
          <w:lang w:val="uk-UA"/>
        </w:rPr>
        <w:lastRenderedPageBreak/>
        <w:t>характеру, – про значення слів, які використовуються в базовому документі. Але у випадках, коли значення слова залишається нез</w:t>
      </w:r>
      <w:r>
        <w:rPr>
          <w:szCs w:val="28"/>
        </w:rPr>
        <w:t>’</w:t>
      </w:r>
      <w:r>
        <w:rPr>
          <w:szCs w:val="28"/>
          <w:lang w:val="uk-UA"/>
        </w:rPr>
        <w:t>ясованим, треба звернутися до “структури” документа в цілому, тобто до макротексту;</w:t>
      </w:r>
    </w:p>
    <w:p w:rsidR="00D903C2" w:rsidRDefault="00D903C2" w:rsidP="00D903C2">
      <w:pPr>
        <w:spacing w:line="360" w:lineRule="auto"/>
        <w:ind w:firstLine="1080"/>
        <w:jc w:val="both"/>
        <w:rPr>
          <w:szCs w:val="28"/>
          <w:lang w:val="uk-UA"/>
        </w:rPr>
      </w:pPr>
      <w:r>
        <w:rPr>
          <w:szCs w:val="28"/>
          <w:lang w:val="uk-UA"/>
        </w:rPr>
        <w:t>-так зване “золоте правило” застерігає від надмірного дотримання</w:t>
      </w:r>
      <w:r>
        <w:rPr>
          <w:b/>
          <w:bCs/>
          <w:szCs w:val="28"/>
          <w:lang w:val="uk-UA"/>
        </w:rPr>
        <w:t xml:space="preserve"> </w:t>
      </w:r>
      <w:r>
        <w:rPr>
          <w:szCs w:val="28"/>
          <w:lang w:val="uk-UA"/>
        </w:rPr>
        <w:t xml:space="preserve">правила “буквального тлумачення”, якщо останнє зумовлює виникнення абсурдних інтерпретацій: </w:t>
      </w:r>
    </w:p>
    <w:p w:rsidR="00D903C2" w:rsidRDefault="00D903C2" w:rsidP="00D903C2">
      <w:pPr>
        <w:spacing w:line="360" w:lineRule="auto"/>
        <w:ind w:left="1080"/>
        <w:jc w:val="both"/>
        <w:rPr>
          <w:i/>
          <w:iCs/>
          <w:szCs w:val="28"/>
          <w:lang w:val="uk-UA"/>
        </w:rPr>
      </w:pPr>
      <w:r>
        <w:rPr>
          <w:i/>
          <w:iCs/>
          <w:szCs w:val="28"/>
          <w:lang w:val="en-US"/>
        </w:rPr>
        <w:t>Be</w:t>
      </w:r>
      <w:r>
        <w:rPr>
          <w:i/>
          <w:iCs/>
          <w:szCs w:val="28"/>
          <w:lang w:val="uk-UA"/>
        </w:rPr>
        <w:t xml:space="preserve"> </w:t>
      </w:r>
      <w:r>
        <w:rPr>
          <w:i/>
          <w:iCs/>
          <w:szCs w:val="28"/>
          <w:lang w:val="en-US"/>
        </w:rPr>
        <w:t>strict</w:t>
      </w:r>
      <w:r>
        <w:rPr>
          <w:i/>
          <w:iCs/>
          <w:szCs w:val="28"/>
          <w:lang w:val="uk-UA"/>
        </w:rPr>
        <w:t xml:space="preserve"> </w:t>
      </w:r>
      <w:r>
        <w:rPr>
          <w:i/>
          <w:iCs/>
          <w:szCs w:val="28"/>
          <w:lang w:val="en-US"/>
        </w:rPr>
        <w:t>in</w:t>
      </w:r>
      <w:r>
        <w:rPr>
          <w:i/>
          <w:iCs/>
          <w:szCs w:val="28"/>
          <w:lang w:val="uk-UA"/>
        </w:rPr>
        <w:t xml:space="preserve"> </w:t>
      </w:r>
      <w:r>
        <w:rPr>
          <w:i/>
          <w:iCs/>
          <w:szCs w:val="28"/>
          <w:lang w:val="en-US"/>
        </w:rPr>
        <w:t>interpretation</w:t>
      </w:r>
      <w:r>
        <w:rPr>
          <w:i/>
          <w:iCs/>
          <w:szCs w:val="28"/>
          <w:lang w:val="uk-UA"/>
        </w:rPr>
        <w:t xml:space="preserve">, </w:t>
      </w:r>
      <w:r>
        <w:rPr>
          <w:i/>
          <w:iCs/>
          <w:szCs w:val="28"/>
          <w:lang w:val="en-US"/>
        </w:rPr>
        <w:t>but</w:t>
      </w:r>
      <w:r>
        <w:rPr>
          <w:i/>
          <w:iCs/>
          <w:szCs w:val="28"/>
          <w:lang w:val="uk-UA"/>
        </w:rPr>
        <w:t xml:space="preserve"> </w:t>
      </w:r>
      <w:r>
        <w:rPr>
          <w:i/>
          <w:iCs/>
          <w:szCs w:val="28"/>
          <w:lang w:val="en-US"/>
        </w:rPr>
        <w:t>modify</w:t>
      </w:r>
      <w:r>
        <w:rPr>
          <w:i/>
          <w:iCs/>
          <w:szCs w:val="28"/>
          <w:lang w:val="uk-UA"/>
        </w:rPr>
        <w:t xml:space="preserve"> </w:t>
      </w:r>
      <w:r>
        <w:rPr>
          <w:i/>
          <w:iCs/>
          <w:szCs w:val="28"/>
          <w:lang w:val="en-US"/>
        </w:rPr>
        <w:t>the construction when</w:t>
      </w:r>
    </w:p>
    <w:p w:rsidR="00D903C2" w:rsidRDefault="00D903C2" w:rsidP="00D903C2">
      <w:pPr>
        <w:spacing w:line="360" w:lineRule="auto"/>
        <w:ind w:left="1080"/>
        <w:jc w:val="both"/>
        <w:rPr>
          <w:szCs w:val="28"/>
          <w:lang w:val="en-US"/>
        </w:rPr>
      </w:pPr>
      <w:r>
        <w:rPr>
          <w:i/>
          <w:iCs/>
          <w:szCs w:val="28"/>
          <w:lang w:val="en-US"/>
        </w:rPr>
        <w:t>essential so as</w:t>
      </w:r>
      <w:r>
        <w:rPr>
          <w:i/>
          <w:iCs/>
          <w:szCs w:val="28"/>
          <w:lang w:val="uk-UA"/>
        </w:rPr>
        <w:t xml:space="preserve"> </w:t>
      </w:r>
      <w:r>
        <w:rPr>
          <w:i/>
          <w:iCs/>
          <w:szCs w:val="28"/>
          <w:lang w:val="en-US"/>
        </w:rPr>
        <w:t>to avoid absurdity or inconsistency [Introduction to English Law:10].</w:t>
      </w:r>
    </w:p>
    <w:p w:rsidR="00D903C2" w:rsidRDefault="00D903C2" w:rsidP="00D903C2">
      <w:pPr>
        <w:spacing w:line="360" w:lineRule="auto"/>
        <w:ind w:firstLine="1080"/>
        <w:jc w:val="both"/>
        <w:rPr>
          <w:szCs w:val="28"/>
          <w:lang w:val="uk-UA"/>
        </w:rPr>
      </w:pPr>
      <w:r>
        <w:rPr>
          <w:szCs w:val="28"/>
          <w:lang w:val="uk-UA"/>
        </w:rPr>
        <w:t>-за правилом “</w:t>
      </w:r>
      <w:r>
        <w:rPr>
          <w:szCs w:val="28"/>
          <w:lang w:val="en-US"/>
        </w:rPr>
        <w:t>ejusdem</w:t>
      </w:r>
      <w:r>
        <w:rPr>
          <w:szCs w:val="28"/>
        </w:rPr>
        <w:t xml:space="preserve"> </w:t>
      </w:r>
      <w:r>
        <w:rPr>
          <w:szCs w:val="28"/>
          <w:lang w:val="en-US"/>
        </w:rPr>
        <w:t>generis</w:t>
      </w:r>
      <w:r>
        <w:rPr>
          <w:szCs w:val="28"/>
        </w:rPr>
        <w:t>”</w:t>
      </w:r>
      <w:r>
        <w:rPr>
          <w:szCs w:val="28"/>
          <w:lang w:val="uk-UA"/>
        </w:rPr>
        <w:t xml:space="preserve"> необхідно брати до уваги всі без винятку гіпонімічні елементи загального слова-гіпероніма. Але на практиці інтерпретатори нерідко порушують це правило, враховуючи лише частину елементів і таким чином звужуючи об</w:t>
      </w:r>
      <w:r>
        <w:rPr>
          <w:szCs w:val="28"/>
        </w:rPr>
        <w:t>’</w:t>
      </w:r>
      <w:r>
        <w:rPr>
          <w:szCs w:val="28"/>
          <w:lang w:val="uk-UA"/>
        </w:rPr>
        <w:t xml:space="preserve">єм гіпероніма;  </w:t>
      </w:r>
    </w:p>
    <w:p w:rsidR="00D903C2" w:rsidRDefault="00D903C2" w:rsidP="00D903C2">
      <w:pPr>
        <w:spacing w:line="360" w:lineRule="auto"/>
        <w:ind w:firstLine="1080"/>
        <w:jc w:val="both"/>
        <w:rPr>
          <w:szCs w:val="28"/>
          <w:lang w:val="uk-UA"/>
        </w:rPr>
      </w:pPr>
      <w:r>
        <w:rPr>
          <w:szCs w:val="28"/>
          <w:lang w:val="uk-UA"/>
        </w:rPr>
        <w:t>-за правилом “</w:t>
      </w:r>
      <w:r>
        <w:rPr>
          <w:szCs w:val="28"/>
          <w:lang w:val="en-US"/>
        </w:rPr>
        <w:t>noscitur</w:t>
      </w:r>
      <w:r>
        <w:rPr>
          <w:szCs w:val="28"/>
          <w:lang w:val="uk-UA"/>
        </w:rPr>
        <w:t xml:space="preserve"> </w:t>
      </w:r>
      <w:r>
        <w:rPr>
          <w:szCs w:val="28"/>
          <w:lang w:val="en-US"/>
        </w:rPr>
        <w:t>a</w:t>
      </w:r>
      <w:r>
        <w:rPr>
          <w:szCs w:val="28"/>
          <w:lang w:val="uk-UA"/>
        </w:rPr>
        <w:t xml:space="preserve"> </w:t>
      </w:r>
      <w:r>
        <w:rPr>
          <w:szCs w:val="28"/>
          <w:lang w:val="en-US"/>
        </w:rPr>
        <w:t>sociis</w:t>
      </w:r>
      <w:r>
        <w:rPr>
          <w:szCs w:val="28"/>
          <w:lang w:val="uk-UA"/>
        </w:rPr>
        <w:t>” термін (слово) можна зрозуміти, враховуючи його оточення. Але при застосуванні цього правила не виникає достатньої чіткості, оскільки контекст можна трактувати звужуючи або розширюючи його до зручної інтерпретатору межі, тобто неоднозначно.</w:t>
      </w:r>
    </w:p>
    <w:p w:rsidR="00D903C2" w:rsidRDefault="00D903C2" w:rsidP="00D903C2">
      <w:pPr>
        <w:spacing w:line="360" w:lineRule="auto"/>
        <w:ind w:firstLine="1080"/>
        <w:jc w:val="both"/>
        <w:rPr>
          <w:szCs w:val="28"/>
          <w:lang w:val="uk-UA"/>
        </w:rPr>
      </w:pPr>
      <w:r>
        <w:rPr>
          <w:szCs w:val="28"/>
          <w:lang w:val="uk-UA"/>
        </w:rPr>
        <w:t>-за правилом історичного значення інтерпретація слів МНПА повинна відповідати їх значенню на момент прийняття документа. Воно  має свої недоліки з причини постійних змін політико-правової ситуації та змін у тлумаченні термінів і терміносполучень;</w:t>
      </w:r>
    </w:p>
    <w:p w:rsidR="00D903C2" w:rsidRPr="00D903C2" w:rsidRDefault="00D903C2" w:rsidP="00D903C2">
      <w:pPr>
        <w:spacing w:line="360" w:lineRule="auto"/>
        <w:ind w:firstLine="1080"/>
        <w:jc w:val="both"/>
        <w:rPr>
          <w:szCs w:val="28"/>
          <w:lang w:val="uk-UA"/>
        </w:rPr>
      </w:pPr>
      <w:r>
        <w:rPr>
          <w:szCs w:val="28"/>
          <w:lang w:val="uk-UA"/>
        </w:rPr>
        <w:t>-за правилом гендерної уніфікації значення особи чоловічого роду поширюється на особу жіночого роду, тобто особові та зворотні займенники чоловічого роду виконують функцію гендерного уніфікатора. Це фактично зумовлює появу юридичної фікції. Такий андрогенний принцип є  поки що домінуючим в МНПА, хоч зустрічаються вже й варіанти з альтернацією:</w:t>
      </w:r>
    </w:p>
    <w:p w:rsidR="00D903C2" w:rsidRDefault="00D903C2" w:rsidP="00D903C2">
      <w:pPr>
        <w:spacing w:line="360" w:lineRule="auto"/>
        <w:jc w:val="both"/>
        <w:rPr>
          <w:szCs w:val="28"/>
          <w:lang w:val="uk-UA"/>
        </w:rPr>
      </w:pPr>
      <w:r>
        <w:rPr>
          <w:i/>
          <w:iCs/>
          <w:szCs w:val="28"/>
          <w:lang w:val="en-US"/>
        </w:rPr>
        <w:t>he</w:t>
      </w:r>
      <w:r>
        <w:rPr>
          <w:i/>
          <w:iCs/>
          <w:szCs w:val="28"/>
          <w:lang w:val="uk-UA"/>
        </w:rPr>
        <w:t>/</w:t>
      </w:r>
      <w:r>
        <w:rPr>
          <w:i/>
          <w:iCs/>
          <w:szCs w:val="28"/>
          <w:lang w:val="en-US"/>
        </w:rPr>
        <w:t>she</w:t>
      </w:r>
      <w:r>
        <w:rPr>
          <w:i/>
          <w:iCs/>
          <w:szCs w:val="28"/>
          <w:lang w:val="uk-UA"/>
        </w:rPr>
        <w:t xml:space="preserve">; </w:t>
      </w:r>
      <w:r>
        <w:rPr>
          <w:i/>
          <w:iCs/>
          <w:szCs w:val="28"/>
          <w:lang w:val="en-US"/>
        </w:rPr>
        <w:t>he</w:t>
      </w:r>
      <w:r>
        <w:rPr>
          <w:i/>
          <w:iCs/>
          <w:szCs w:val="28"/>
          <w:lang w:val="uk-UA"/>
        </w:rPr>
        <w:t xml:space="preserve"> </w:t>
      </w:r>
      <w:r>
        <w:rPr>
          <w:i/>
          <w:iCs/>
          <w:szCs w:val="28"/>
          <w:lang w:val="en-US"/>
        </w:rPr>
        <w:t>or</w:t>
      </w:r>
      <w:r>
        <w:rPr>
          <w:i/>
          <w:iCs/>
          <w:szCs w:val="28"/>
          <w:lang w:val="uk-UA"/>
        </w:rPr>
        <w:t xml:space="preserve"> </w:t>
      </w:r>
      <w:r>
        <w:rPr>
          <w:i/>
          <w:iCs/>
          <w:szCs w:val="28"/>
          <w:lang w:val="en-US"/>
        </w:rPr>
        <w:t>she</w:t>
      </w:r>
      <w:r>
        <w:rPr>
          <w:i/>
          <w:iCs/>
          <w:szCs w:val="28"/>
          <w:lang w:val="uk-UA"/>
        </w:rPr>
        <w:t>; (</w:t>
      </w:r>
      <w:r>
        <w:rPr>
          <w:i/>
          <w:iCs/>
          <w:szCs w:val="28"/>
          <w:lang w:val="en-US"/>
        </w:rPr>
        <w:t>s</w:t>
      </w:r>
      <w:r>
        <w:rPr>
          <w:i/>
          <w:iCs/>
          <w:szCs w:val="28"/>
          <w:lang w:val="uk-UA"/>
        </w:rPr>
        <w:t>)</w:t>
      </w:r>
      <w:r>
        <w:rPr>
          <w:i/>
          <w:iCs/>
          <w:szCs w:val="28"/>
          <w:lang w:val="en-US"/>
        </w:rPr>
        <w:t>he</w:t>
      </w:r>
      <w:r>
        <w:rPr>
          <w:i/>
          <w:iCs/>
          <w:szCs w:val="28"/>
          <w:lang w:val="uk-UA"/>
        </w:rPr>
        <w:t>;</w:t>
      </w:r>
    </w:p>
    <w:p w:rsidR="00D903C2" w:rsidRDefault="00D903C2" w:rsidP="00D903C2">
      <w:pPr>
        <w:spacing w:line="360" w:lineRule="auto"/>
        <w:ind w:firstLine="1080"/>
        <w:jc w:val="both"/>
        <w:rPr>
          <w:szCs w:val="28"/>
          <w:lang w:val="uk-UA"/>
        </w:rPr>
      </w:pPr>
      <w:r>
        <w:rPr>
          <w:szCs w:val="28"/>
          <w:lang w:val="uk-UA"/>
        </w:rPr>
        <w:t>-правило негативного контексту (</w:t>
      </w:r>
      <w:r>
        <w:rPr>
          <w:szCs w:val="28"/>
          <w:lang w:val="en-US"/>
        </w:rPr>
        <w:t>expressio</w:t>
      </w:r>
      <w:r>
        <w:rPr>
          <w:szCs w:val="28"/>
          <w:lang w:val="uk-UA"/>
        </w:rPr>
        <w:t xml:space="preserve"> </w:t>
      </w:r>
      <w:r>
        <w:rPr>
          <w:szCs w:val="28"/>
          <w:lang w:val="en-US"/>
        </w:rPr>
        <w:t>unius</w:t>
      </w:r>
      <w:r>
        <w:rPr>
          <w:szCs w:val="28"/>
          <w:lang w:val="uk-UA"/>
        </w:rPr>
        <w:t xml:space="preserve"> </w:t>
      </w:r>
      <w:r>
        <w:rPr>
          <w:szCs w:val="28"/>
          <w:lang w:val="en-US"/>
        </w:rPr>
        <w:t>est</w:t>
      </w:r>
      <w:r>
        <w:rPr>
          <w:szCs w:val="28"/>
          <w:lang w:val="uk-UA"/>
        </w:rPr>
        <w:t xml:space="preserve"> </w:t>
      </w:r>
      <w:r>
        <w:rPr>
          <w:szCs w:val="28"/>
          <w:lang w:val="en-US"/>
        </w:rPr>
        <w:t>exclusio</w:t>
      </w:r>
      <w:r>
        <w:rPr>
          <w:szCs w:val="28"/>
          <w:lang w:val="uk-UA"/>
        </w:rPr>
        <w:t xml:space="preserve"> </w:t>
      </w:r>
      <w:r>
        <w:rPr>
          <w:szCs w:val="28"/>
          <w:lang w:val="en-US"/>
        </w:rPr>
        <w:t>alterius</w:t>
      </w:r>
      <w:r>
        <w:rPr>
          <w:szCs w:val="28"/>
          <w:lang w:val="uk-UA"/>
        </w:rPr>
        <w:t>)  засвідчує: вказівка на який-небудь суб’єкт позначає вилучення з ряду всіх інших можливих суб’єктів або об’єктів. Це правило використовується досить послідовно й унеможливлює значне відхилення адресата від первинного змісту, бо автор вказує свої варіанти тлумачення;</w:t>
      </w:r>
    </w:p>
    <w:p w:rsidR="00D903C2" w:rsidRDefault="00D903C2" w:rsidP="00D903C2">
      <w:pPr>
        <w:pStyle w:val="37"/>
        <w:rPr>
          <w:szCs w:val="28"/>
          <w:lang w:val="uk-UA"/>
        </w:rPr>
      </w:pPr>
      <w:r>
        <w:rPr>
          <w:szCs w:val="28"/>
          <w:lang w:val="uk-UA"/>
        </w:rPr>
        <w:t>-за правилом пунктуаційної іррелевантності при тлумаченні англомовних текстів не враховують пунктуацію. Таким чином, її розглядають як фактор особових преференцій адресанта. Це правило   широко використовується, але є суперечним, бо може зумовити смислові викривлення;</w:t>
      </w:r>
    </w:p>
    <w:p w:rsidR="00D903C2" w:rsidRDefault="00D903C2" w:rsidP="00D903C2">
      <w:pPr>
        <w:spacing w:line="360" w:lineRule="auto"/>
        <w:ind w:firstLine="1080"/>
        <w:jc w:val="both"/>
        <w:rPr>
          <w:szCs w:val="28"/>
          <w:lang w:val="uk-UA"/>
        </w:rPr>
      </w:pPr>
      <w:r>
        <w:rPr>
          <w:szCs w:val="28"/>
          <w:lang w:val="uk-UA"/>
        </w:rPr>
        <w:t>-за правилом “</w:t>
      </w:r>
      <w:r>
        <w:rPr>
          <w:szCs w:val="28"/>
          <w:lang w:val="en-US"/>
        </w:rPr>
        <w:t>pari</w:t>
      </w:r>
      <w:r>
        <w:rPr>
          <w:szCs w:val="28"/>
          <w:lang w:val="uk-UA"/>
        </w:rPr>
        <w:t xml:space="preserve"> </w:t>
      </w:r>
      <w:r>
        <w:rPr>
          <w:szCs w:val="28"/>
          <w:lang w:val="en-US"/>
        </w:rPr>
        <w:t>material</w:t>
      </w:r>
      <w:r>
        <w:rPr>
          <w:szCs w:val="28"/>
          <w:lang w:val="uk-UA"/>
        </w:rPr>
        <w:t>” (правило аналогії) відбувається зміна значення шляхом його розширення або редукції. Такий підхід вказує на інтертекстовий підхід та дає змогу впорядкувати термінологію документів одного напрямку, тим самим значно полегшуючи роботу вторинного інтерпретатора.</w:t>
      </w:r>
    </w:p>
    <w:p w:rsidR="00D903C2" w:rsidRDefault="00D903C2" w:rsidP="00D903C2">
      <w:pPr>
        <w:pStyle w:val="37"/>
        <w:rPr>
          <w:szCs w:val="28"/>
          <w:lang w:val="uk-UA"/>
        </w:rPr>
      </w:pPr>
      <w:r>
        <w:rPr>
          <w:szCs w:val="28"/>
          <w:lang w:val="uk-UA"/>
        </w:rPr>
        <w:lastRenderedPageBreak/>
        <w:t>Незважаючи на недосконалість усіх вказаних правил, їх комплексне застосування дає вторинному інтерпретатору можливість досить адекватно інтерпретувати вихідний текст і, у першу чергу, в тій його частині, яка залишалась за межами первинного (адресантного) тлумачення.</w:t>
      </w:r>
    </w:p>
    <w:p w:rsidR="00D903C2" w:rsidRDefault="00D903C2" w:rsidP="00D903C2">
      <w:pPr>
        <w:pStyle w:val="37"/>
        <w:rPr>
          <w:szCs w:val="28"/>
          <w:lang w:val="uk-UA"/>
        </w:rPr>
      </w:pPr>
      <w:r>
        <w:rPr>
          <w:szCs w:val="28"/>
          <w:lang w:val="uk-UA"/>
        </w:rPr>
        <w:t xml:space="preserve"> Пропонується розрізняти три види тлумачення за обсягом: буквальне (адекватне) тлумачення, розширювальне й обмежувальне, підкреслюються їх переваги та недоліки. Вказано також форми репрезентації результатів вторинного тлумачення. Порівнюються офіційні та неофіційні засоби інтерпретації. Підкреслюється особлива роль так званих легального та правозастосовчого засобів як головних мовних форм репрезентації вторинного тлумачення МНПА.</w:t>
      </w:r>
    </w:p>
    <w:p w:rsidR="00D903C2" w:rsidRDefault="00D903C2" w:rsidP="00D903C2">
      <w:pPr>
        <w:pStyle w:val="37"/>
        <w:rPr>
          <w:iCs/>
          <w:szCs w:val="28"/>
          <w:lang w:val="uk-UA"/>
        </w:rPr>
      </w:pPr>
      <w:r>
        <w:rPr>
          <w:szCs w:val="28"/>
          <w:lang w:val="uk-UA"/>
        </w:rPr>
        <w:t xml:space="preserve">У </w:t>
      </w:r>
      <w:r>
        <w:rPr>
          <w:b/>
          <w:bCs/>
          <w:szCs w:val="28"/>
          <w:lang w:val="uk-UA"/>
        </w:rPr>
        <w:t xml:space="preserve">висновках </w:t>
      </w:r>
      <w:r>
        <w:rPr>
          <w:szCs w:val="28"/>
          <w:lang w:val="uk-UA"/>
        </w:rPr>
        <w:t xml:space="preserve">узагальнено результати дослідження. </w:t>
      </w:r>
      <w:r>
        <w:rPr>
          <w:iCs/>
          <w:szCs w:val="28"/>
          <w:lang w:val="uk-UA"/>
        </w:rPr>
        <w:t>Проведене дослідження, зокрема, показало значні розбіжності між інформаційно-інтерпретаційними каналами тексту МНПА і тексту художнього твору.</w:t>
      </w:r>
    </w:p>
    <w:p w:rsidR="00D903C2" w:rsidRDefault="00D903C2" w:rsidP="00D903C2">
      <w:pPr>
        <w:pStyle w:val="37"/>
        <w:tabs>
          <w:tab w:val="left" w:pos="1080"/>
        </w:tabs>
        <w:rPr>
          <w:iCs/>
          <w:szCs w:val="28"/>
          <w:lang w:val="uk-UA"/>
        </w:rPr>
      </w:pPr>
      <w:r>
        <w:rPr>
          <w:iCs/>
          <w:szCs w:val="28"/>
          <w:lang w:val="uk-UA"/>
        </w:rPr>
        <w:t>Схема МНПА, як правило, передбачає наявність спеціальних інтерпретаційних блоків, обсяг яких зумовлений конкретним призначенням документа, складністю його змісту, а також наявністю або відсутністю відповідної термінологічної бази.</w:t>
      </w:r>
    </w:p>
    <w:p w:rsidR="00D903C2" w:rsidRDefault="00D903C2" w:rsidP="00D903C2">
      <w:pPr>
        <w:pStyle w:val="37"/>
        <w:rPr>
          <w:iCs/>
          <w:szCs w:val="28"/>
          <w:lang w:val="uk-UA"/>
        </w:rPr>
      </w:pPr>
      <w:r>
        <w:rPr>
          <w:iCs/>
          <w:szCs w:val="28"/>
          <w:lang w:val="uk-UA"/>
        </w:rPr>
        <w:t xml:space="preserve">В ідеальному варіанті, коли йдеться про МНПА, межі інформаційно-інтерпретаційного поля продуцента повинні максимально збігатися з межами ІІП реципієнта, але в реальності подібна  модель ІІПр не можлива. </w:t>
      </w:r>
    </w:p>
    <w:p w:rsidR="00D903C2" w:rsidRDefault="00D903C2" w:rsidP="00D903C2">
      <w:pPr>
        <w:pStyle w:val="37"/>
        <w:rPr>
          <w:szCs w:val="28"/>
          <w:lang w:val="uk-UA"/>
        </w:rPr>
      </w:pPr>
      <w:r>
        <w:rPr>
          <w:szCs w:val="28"/>
          <w:lang w:val="uk-UA"/>
        </w:rPr>
        <w:t>Проблему інформаційно-інтерпретаційного зближення тексту на "вході" та на "виході" вирішують спеціальні інтерпретаційні блоки (від 30 до 50% загального обсягу документа), у яких не тільки змістовно-фактуальна, але й змістовно-концептуальна інформація представлена в максимально експліцитному вигляді .</w:t>
      </w:r>
    </w:p>
    <w:p w:rsidR="00D903C2" w:rsidRDefault="00D903C2" w:rsidP="00D903C2">
      <w:pPr>
        <w:pStyle w:val="37"/>
        <w:rPr>
          <w:szCs w:val="28"/>
          <w:lang w:val="uk-UA"/>
        </w:rPr>
      </w:pPr>
      <w:r>
        <w:rPr>
          <w:szCs w:val="28"/>
          <w:lang w:val="uk-UA"/>
        </w:rPr>
        <w:t xml:space="preserve">Основою інтерпретаційних блоків МНПА є дефінітивна  частина. В область дефініцій МНПА, як правило, потрапляють ті терміни, що використовуються в нових (так званих ситуаційних) значеннях. Дефініції долучають до тексту і тоді, коли необхідно дати більш точне визначення, у якому підкреслюється висування на передній план прихованих додаткових семантичних характеристик, або, навпаки, відбувається редукція наявних. </w:t>
      </w:r>
    </w:p>
    <w:p w:rsidR="00D903C2" w:rsidRDefault="00D903C2" w:rsidP="00D903C2">
      <w:pPr>
        <w:pStyle w:val="37"/>
        <w:rPr>
          <w:szCs w:val="28"/>
          <w:lang w:val="uk-UA"/>
        </w:rPr>
      </w:pPr>
      <w:r>
        <w:rPr>
          <w:szCs w:val="28"/>
          <w:lang w:val="uk-UA"/>
        </w:rPr>
        <w:t xml:space="preserve">У результаті наявності об'ємного дефініційного апарата реципієнтові не доводиться в багатьох випадках займатися різними інтерпретаційними операціями, виокремлюючи з контексту необхідні змісти з метою конкретизації терміна, – ця робота </w:t>
      </w:r>
      <w:r>
        <w:rPr>
          <w:szCs w:val="28"/>
          <w:lang w:val="uk-UA"/>
        </w:rPr>
        <w:lastRenderedPageBreak/>
        <w:t xml:space="preserve">в основному вже проведена адресантом ще на стадії породження тексту. Адресатові залишається зробити в таких випадках лише декілька інференційних логічних операцій. </w:t>
      </w:r>
    </w:p>
    <w:p w:rsidR="00D903C2" w:rsidRDefault="00D903C2" w:rsidP="00D903C2">
      <w:pPr>
        <w:pStyle w:val="37"/>
        <w:rPr>
          <w:szCs w:val="28"/>
          <w:lang w:val="uk-UA"/>
        </w:rPr>
      </w:pPr>
      <w:r>
        <w:rPr>
          <w:szCs w:val="28"/>
          <w:lang w:val="uk-UA"/>
        </w:rPr>
        <w:t xml:space="preserve">З цього не випливає, що в МНПА взагалі не закладено жодних передумов для самостійної інтерпретаційної діяльності адресата. Нерідко автори МНПА залишають фрагменти документа в області адресатної дискреції. Тому, незважаючи на міцне адресантне інформаційно-інтерпретаційне поле, в МНПА завжди залишається місце для інтерпретаційної діяльності адресата. </w:t>
      </w:r>
    </w:p>
    <w:p w:rsidR="00D903C2" w:rsidRDefault="00D903C2" w:rsidP="00D903C2">
      <w:pPr>
        <w:pStyle w:val="37"/>
        <w:rPr>
          <w:szCs w:val="28"/>
          <w:lang w:val="uk-UA"/>
        </w:rPr>
      </w:pPr>
      <w:r>
        <w:rPr>
          <w:szCs w:val="28"/>
          <w:lang w:val="uk-UA"/>
        </w:rPr>
        <w:t>При інтерпретації тексту МНПА, і, у першу чергу, тих частин документа, які не отримали достатнього первинного тлумачення, адресат як вторинний декодувальник використовує різні засоби інтерпретації. Головні з них пропонуються Віденською конвенцією з укладання</w:t>
      </w:r>
      <w:r>
        <w:rPr>
          <w:b/>
          <w:bCs/>
          <w:szCs w:val="28"/>
          <w:lang w:val="uk-UA"/>
        </w:rPr>
        <w:t xml:space="preserve"> </w:t>
      </w:r>
      <w:r>
        <w:rPr>
          <w:szCs w:val="28"/>
          <w:lang w:val="uk-UA"/>
        </w:rPr>
        <w:t>міжнародних договорів 1986р. і мають рекомендаційний характер. Зазначена конвенція чітко описує і визначає пріоритетність засобів тлумачення, але не називає їх. Використовуючи запропоновану нами термінологію, засоби тлумачення можна визначити як такі, що мають лінгвістичну домінанту (контекстологічний та інтертекстовий засоби), та екстралінгвістичні засоби (конвенційний та соціально-політичний).</w:t>
      </w:r>
    </w:p>
    <w:p w:rsidR="00D903C2" w:rsidRDefault="00D903C2" w:rsidP="00D903C2">
      <w:pPr>
        <w:pStyle w:val="37"/>
        <w:rPr>
          <w:iCs/>
          <w:szCs w:val="28"/>
          <w:lang w:val="uk-UA"/>
        </w:rPr>
      </w:pPr>
      <w:r>
        <w:rPr>
          <w:iCs/>
          <w:szCs w:val="28"/>
          <w:lang w:val="uk-UA"/>
        </w:rPr>
        <w:t xml:space="preserve">У наш час контекстологічний підхід вважається пріоритетним, бо припускає роботу винятково з офіційно затвердженим документом. Другий із наведених прийомів припускає зіставлення підсумкового офіційного документа з перед- і навіть посттекстами. Він розглядається як допоміжний. </w:t>
      </w:r>
    </w:p>
    <w:p w:rsidR="00D903C2" w:rsidRDefault="00D903C2" w:rsidP="00D903C2">
      <w:pPr>
        <w:pStyle w:val="37"/>
        <w:rPr>
          <w:iCs/>
          <w:szCs w:val="28"/>
          <w:lang w:val="uk-UA"/>
        </w:rPr>
      </w:pPr>
      <w:r>
        <w:rPr>
          <w:iCs/>
          <w:szCs w:val="28"/>
          <w:lang w:val="uk-UA"/>
        </w:rPr>
        <w:t>Якщо текстовий матеріал не повністю знімає багатозначність, пропонується використовувати екстралінгвістичний фактор, коли сторони домовляються про значення термінів і положень (статей міжнародної угоди), виходячи із загальних інтересів та цілей, що переслідують обидві сторони-підписанти.</w:t>
      </w:r>
    </w:p>
    <w:p w:rsidR="00D903C2" w:rsidRDefault="00D903C2" w:rsidP="00D903C2">
      <w:pPr>
        <w:pStyle w:val="2ffffb"/>
        <w:ind w:firstLine="1080"/>
        <w:rPr>
          <w:szCs w:val="28"/>
          <w:lang w:val="uk-UA"/>
        </w:rPr>
      </w:pPr>
      <w:r>
        <w:rPr>
          <w:b/>
          <w:bCs/>
          <w:szCs w:val="28"/>
          <w:lang w:val="uk-UA"/>
        </w:rPr>
        <w:t xml:space="preserve">Вивчення питань взаємодії елементів актуалізації інформаційно-інтерпретаційного поля адресанта й адресата дає змогу відтворити більш точну картину інформативно-інтерпретаційного простору МНПА, а це, у свою чергу,  допомагає підвищити якість підготовки міжнародної нормативно-правової документації, відокремити механізми взаємодії розпорядчих та виконавчих органів, уточнити їх інтерпретаційні функції. </w:t>
      </w:r>
    </w:p>
    <w:p w:rsidR="00D903C2" w:rsidRDefault="00D903C2" w:rsidP="00D903C2">
      <w:pPr>
        <w:pStyle w:val="2ffffb"/>
        <w:rPr>
          <w:szCs w:val="28"/>
        </w:rPr>
      </w:pPr>
      <w:r>
        <w:rPr>
          <w:szCs w:val="28"/>
        </w:rPr>
        <w:t>Основн</w:t>
      </w:r>
      <w:r>
        <w:rPr>
          <w:szCs w:val="28"/>
          <w:lang w:val="uk-UA"/>
        </w:rPr>
        <w:t>і</w:t>
      </w:r>
      <w:r>
        <w:rPr>
          <w:szCs w:val="28"/>
        </w:rPr>
        <w:t xml:space="preserve"> положення дисертації </w:t>
      </w:r>
      <w:r>
        <w:rPr>
          <w:szCs w:val="28"/>
          <w:lang w:val="uk-UA"/>
        </w:rPr>
        <w:t xml:space="preserve">викладено </w:t>
      </w:r>
      <w:r>
        <w:rPr>
          <w:szCs w:val="28"/>
        </w:rPr>
        <w:t xml:space="preserve">в </w:t>
      </w:r>
      <w:r>
        <w:rPr>
          <w:szCs w:val="28"/>
          <w:lang w:val="uk-UA"/>
        </w:rPr>
        <w:t>так</w:t>
      </w:r>
      <w:r>
        <w:rPr>
          <w:szCs w:val="28"/>
        </w:rPr>
        <w:t>их публ</w:t>
      </w:r>
      <w:r>
        <w:rPr>
          <w:szCs w:val="28"/>
          <w:lang w:val="uk-UA"/>
        </w:rPr>
        <w:t>і</w:t>
      </w:r>
      <w:r>
        <w:rPr>
          <w:szCs w:val="28"/>
        </w:rPr>
        <w:t>кац</w:t>
      </w:r>
      <w:r>
        <w:rPr>
          <w:szCs w:val="28"/>
          <w:lang w:val="uk-UA"/>
        </w:rPr>
        <w:t>і</w:t>
      </w:r>
      <w:r>
        <w:rPr>
          <w:szCs w:val="28"/>
        </w:rPr>
        <w:t>ях:</w:t>
      </w:r>
    </w:p>
    <w:p w:rsidR="00D903C2" w:rsidRDefault="00D903C2" w:rsidP="00786BDC">
      <w:pPr>
        <w:numPr>
          <w:ilvl w:val="0"/>
          <w:numId w:val="57"/>
        </w:numPr>
        <w:tabs>
          <w:tab w:val="clear" w:pos="1440"/>
          <w:tab w:val="num" w:pos="0"/>
        </w:tabs>
        <w:suppressAutoHyphens w:val="0"/>
        <w:spacing w:line="360" w:lineRule="auto"/>
        <w:ind w:left="0" w:firstLine="0"/>
        <w:jc w:val="both"/>
        <w:rPr>
          <w:szCs w:val="28"/>
        </w:rPr>
      </w:pPr>
      <w:r>
        <w:rPr>
          <w:szCs w:val="28"/>
        </w:rPr>
        <w:lastRenderedPageBreak/>
        <w:t xml:space="preserve">Лингвистические способы достижения перцептивной адекватности юридических реалий // </w:t>
      </w:r>
      <w:r>
        <w:rPr>
          <w:szCs w:val="28"/>
          <w:lang w:val="uk-UA"/>
        </w:rPr>
        <w:t>Записки з романо-германської філології: Збірник наукових праць факультету романо-германської філології ОДУ. – Випуск 6. – Одеса: Латстар, 2000. –С. 163-169.</w:t>
      </w:r>
    </w:p>
    <w:p w:rsidR="00D903C2" w:rsidRDefault="00D903C2" w:rsidP="00786BDC">
      <w:pPr>
        <w:numPr>
          <w:ilvl w:val="0"/>
          <w:numId w:val="57"/>
        </w:numPr>
        <w:tabs>
          <w:tab w:val="clear" w:pos="1440"/>
          <w:tab w:val="num" w:pos="0"/>
        </w:tabs>
        <w:suppressAutoHyphens w:val="0"/>
        <w:spacing w:line="360" w:lineRule="auto"/>
        <w:ind w:left="0" w:firstLine="0"/>
        <w:jc w:val="both"/>
        <w:rPr>
          <w:szCs w:val="28"/>
        </w:rPr>
      </w:pPr>
      <w:r>
        <w:rPr>
          <w:szCs w:val="28"/>
          <w:lang w:val="uk-UA"/>
        </w:rPr>
        <w:t>Правило “Буквального толкования”  в Великобритании и США</w:t>
      </w:r>
      <w:r>
        <w:rPr>
          <w:szCs w:val="28"/>
        </w:rPr>
        <w:t xml:space="preserve"> // </w:t>
      </w:r>
      <w:r>
        <w:rPr>
          <w:szCs w:val="28"/>
          <w:lang w:val="uk-UA"/>
        </w:rPr>
        <w:t>Треті Каразинські читання: методика і лінгвістика – на шляху до інтеграції (матеріали Міжнародної науково-методичної конференції). –Харків: Харківський національний університет. -  2003. - С. 198 – 199.</w:t>
      </w:r>
    </w:p>
    <w:p w:rsidR="00D903C2" w:rsidRDefault="00D903C2" w:rsidP="00786BDC">
      <w:pPr>
        <w:numPr>
          <w:ilvl w:val="0"/>
          <w:numId w:val="57"/>
        </w:numPr>
        <w:tabs>
          <w:tab w:val="clear" w:pos="1440"/>
          <w:tab w:val="num" w:pos="0"/>
        </w:tabs>
        <w:suppressAutoHyphens w:val="0"/>
        <w:spacing w:line="360" w:lineRule="auto"/>
        <w:ind w:left="0" w:firstLine="0"/>
        <w:jc w:val="both"/>
        <w:rPr>
          <w:szCs w:val="28"/>
        </w:rPr>
      </w:pPr>
      <w:r>
        <w:rPr>
          <w:szCs w:val="28"/>
          <w:lang w:val="uk-UA"/>
        </w:rPr>
        <w:t>Особенности информационно-интерпретационной модели нормативно-правов</w:t>
      </w:r>
      <w:r>
        <w:rPr>
          <w:szCs w:val="28"/>
        </w:rPr>
        <w:t>ы</w:t>
      </w:r>
      <w:r>
        <w:rPr>
          <w:szCs w:val="28"/>
          <w:lang w:val="uk-UA"/>
        </w:rPr>
        <w:t xml:space="preserve">х актов </w:t>
      </w:r>
      <w:r>
        <w:rPr>
          <w:szCs w:val="28"/>
        </w:rPr>
        <w:t>// Вісник Харків</w:t>
      </w:r>
      <w:r>
        <w:rPr>
          <w:szCs w:val="28"/>
          <w:lang w:val="uk-UA"/>
        </w:rPr>
        <w:t>ського</w:t>
      </w:r>
      <w:r>
        <w:rPr>
          <w:szCs w:val="28"/>
        </w:rPr>
        <w:t xml:space="preserve"> </w:t>
      </w:r>
      <w:r>
        <w:rPr>
          <w:szCs w:val="28"/>
          <w:lang w:val="uk-UA"/>
        </w:rPr>
        <w:t>державного ун-ту. – 2003. - № 611. – С. 206-209.</w:t>
      </w:r>
    </w:p>
    <w:p w:rsidR="00D903C2" w:rsidRDefault="00D903C2" w:rsidP="00786BDC">
      <w:pPr>
        <w:numPr>
          <w:ilvl w:val="0"/>
          <w:numId w:val="57"/>
        </w:numPr>
        <w:tabs>
          <w:tab w:val="clear" w:pos="1440"/>
          <w:tab w:val="num" w:pos="0"/>
        </w:tabs>
        <w:suppressAutoHyphens w:val="0"/>
        <w:spacing w:line="360" w:lineRule="auto"/>
        <w:ind w:left="0" w:firstLine="0"/>
        <w:jc w:val="both"/>
        <w:rPr>
          <w:szCs w:val="28"/>
          <w:lang w:val="uk-UA"/>
        </w:rPr>
      </w:pPr>
      <w:r>
        <w:rPr>
          <w:szCs w:val="28"/>
          <w:lang w:val="uk-UA"/>
        </w:rPr>
        <w:t>Некотор</w:t>
      </w:r>
      <w:r>
        <w:rPr>
          <w:szCs w:val="28"/>
        </w:rPr>
        <w:t>ые особенности построения дефиниционных блоков в международных нормативно-правовых актах</w:t>
      </w:r>
      <w:r>
        <w:rPr>
          <w:szCs w:val="28"/>
          <w:lang w:val="uk-UA"/>
        </w:rPr>
        <w:t xml:space="preserve"> </w:t>
      </w:r>
      <w:r>
        <w:rPr>
          <w:szCs w:val="28"/>
        </w:rPr>
        <w:t>//</w:t>
      </w:r>
      <w:r>
        <w:rPr>
          <w:szCs w:val="28"/>
          <w:lang w:val="uk-UA"/>
        </w:rPr>
        <w:t xml:space="preserve"> Мова і культура.–Киев.: Видавничий дім Дмитра Бураго, 2004.- Вип.7.–Т.І</w:t>
      </w:r>
      <w:r>
        <w:rPr>
          <w:szCs w:val="28"/>
          <w:lang w:val="en-US"/>
        </w:rPr>
        <w:t>V</w:t>
      </w:r>
      <w:r>
        <w:rPr>
          <w:szCs w:val="28"/>
          <w:lang w:val="uk-UA"/>
        </w:rPr>
        <w:t>.-ч.1.-С.73–77.(у співавт. з проф. Мізецькою В.Я.).</w:t>
      </w:r>
    </w:p>
    <w:p w:rsidR="00D903C2" w:rsidRDefault="00D903C2" w:rsidP="00786BDC">
      <w:pPr>
        <w:numPr>
          <w:ilvl w:val="0"/>
          <w:numId w:val="57"/>
        </w:numPr>
        <w:tabs>
          <w:tab w:val="clear" w:pos="1440"/>
          <w:tab w:val="num" w:pos="0"/>
        </w:tabs>
        <w:suppressAutoHyphens w:val="0"/>
        <w:spacing w:line="360" w:lineRule="auto"/>
        <w:ind w:left="0" w:firstLine="0"/>
        <w:jc w:val="both"/>
        <w:rPr>
          <w:szCs w:val="28"/>
        </w:rPr>
      </w:pPr>
      <w:r>
        <w:rPr>
          <w:szCs w:val="28"/>
          <w:lang w:val="uk-UA"/>
        </w:rPr>
        <w:t xml:space="preserve">Композиционно-речевая организация интерпретационных блоков официальных юридических текстов </w:t>
      </w:r>
      <w:r>
        <w:rPr>
          <w:szCs w:val="28"/>
        </w:rPr>
        <w:t xml:space="preserve">// </w:t>
      </w:r>
      <w:r>
        <w:rPr>
          <w:szCs w:val="28"/>
          <w:lang w:val="uk-UA"/>
        </w:rPr>
        <w:t>Записки з романо-германської філології: Збірник наукових праць факультету романо-германської філології ОДУ. – Випуск 15. – Одеса: Фенікс, 2004. –С. 238-245.</w:t>
      </w:r>
    </w:p>
    <w:p w:rsidR="00D903C2" w:rsidRDefault="00D903C2" w:rsidP="00786BDC">
      <w:pPr>
        <w:numPr>
          <w:ilvl w:val="0"/>
          <w:numId w:val="57"/>
        </w:numPr>
        <w:tabs>
          <w:tab w:val="clear" w:pos="1440"/>
          <w:tab w:val="num" w:pos="0"/>
        </w:tabs>
        <w:suppressAutoHyphens w:val="0"/>
        <w:spacing w:line="360" w:lineRule="auto"/>
        <w:ind w:left="0" w:firstLine="0"/>
        <w:jc w:val="both"/>
        <w:rPr>
          <w:b/>
          <w:bCs/>
          <w:szCs w:val="28"/>
          <w:lang w:val="uk-UA"/>
        </w:rPr>
      </w:pPr>
      <w:r>
        <w:rPr>
          <w:szCs w:val="28"/>
          <w:lang w:val="uk-UA"/>
        </w:rPr>
        <w:t>Некоторые когнитивно-психологические аспекты интерпретационных процессов. – Матеріали міжнародної науково-методичної конференції “Ювілейні четверті Каразинські читання: Людина. Мова. Комунікація.” – Харків, 2004. – С. 176 – 178 (у співавт. з проф. Мізецькою В.Я.).</w:t>
      </w:r>
    </w:p>
    <w:p w:rsidR="00D903C2" w:rsidRDefault="00D903C2" w:rsidP="00786BDC">
      <w:pPr>
        <w:numPr>
          <w:ilvl w:val="0"/>
          <w:numId w:val="57"/>
        </w:numPr>
        <w:tabs>
          <w:tab w:val="clear" w:pos="1440"/>
        </w:tabs>
        <w:suppressAutoHyphens w:val="0"/>
        <w:spacing w:line="360" w:lineRule="auto"/>
        <w:ind w:left="0" w:firstLine="0"/>
        <w:jc w:val="both"/>
        <w:rPr>
          <w:szCs w:val="28"/>
        </w:rPr>
      </w:pPr>
      <w:r>
        <w:rPr>
          <w:szCs w:val="28"/>
        </w:rPr>
        <w:t>Корреляция основных способов адресатного толкования МНПА// Вісник Харків</w:t>
      </w:r>
      <w:r>
        <w:rPr>
          <w:szCs w:val="28"/>
          <w:lang w:val="uk-UA"/>
        </w:rPr>
        <w:t>ського</w:t>
      </w:r>
      <w:r>
        <w:rPr>
          <w:szCs w:val="28"/>
        </w:rPr>
        <w:t xml:space="preserve"> нац</w:t>
      </w:r>
      <w:r>
        <w:rPr>
          <w:szCs w:val="28"/>
          <w:lang w:val="uk-UA"/>
        </w:rPr>
        <w:t>іонального ун-ту. – 2005. - № 649. – С. 171-174.</w:t>
      </w:r>
    </w:p>
    <w:p w:rsidR="00D903C2" w:rsidRPr="00D903C2" w:rsidRDefault="00D903C2" w:rsidP="00D903C2">
      <w:pPr>
        <w:spacing w:line="360" w:lineRule="auto"/>
        <w:jc w:val="both"/>
        <w:rPr>
          <w:szCs w:val="28"/>
        </w:rPr>
      </w:pPr>
    </w:p>
    <w:p w:rsidR="00D903C2" w:rsidRPr="00D903C2" w:rsidRDefault="00D903C2" w:rsidP="00D903C2">
      <w:pPr>
        <w:spacing w:line="360" w:lineRule="auto"/>
        <w:jc w:val="both"/>
        <w:rPr>
          <w:szCs w:val="28"/>
        </w:rPr>
      </w:pPr>
    </w:p>
    <w:p w:rsidR="00D903C2" w:rsidRPr="00D903C2" w:rsidRDefault="00D903C2" w:rsidP="00D903C2">
      <w:pPr>
        <w:spacing w:line="360" w:lineRule="auto"/>
        <w:jc w:val="both"/>
        <w:rPr>
          <w:szCs w:val="28"/>
        </w:rPr>
      </w:pPr>
    </w:p>
    <w:p w:rsidR="00D903C2" w:rsidRPr="00D903C2" w:rsidRDefault="00D903C2" w:rsidP="00D903C2">
      <w:pPr>
        <w:spacing w:line="360" w:lineRule="auto"/>
        <w:jc w:val="both"/>
        <w:rPr>
          <w:szCs w:val="28"/>
        </w:rPr>
      </w:pPr>
    </w:p>
    <w:p w:rsidR="00D903C2" w:rsidRPr="00D903C2" w:rsidRDefault="00D903C2" w:rsidP="00D903C2">
      <w:pPr>
        <w:spacing w:line="360" w:lineRule="auto"/>
        <w:jc w:val="both"/>
        <w:rPr>
          <w:szCs w:val="28"/>
        </w:rPr>
      </w:pPr>
    </w:p>
    <w:p w:rsidR="00D903C2" w:rsidRDefault="00D903C2" w:rsidP="00D903C2">
      <w:pPr>
        <w:spacing w:line="360" w:lineRule="auto"/>
        <w:jc w:val="both"/>
        <w:rPr>
          <w:szCs w:val="28"/>
        </w:rPr>
      </w:pPr>
    </w:p>
    <w:p w:rsidR="00D903C2" w:rsidRDefault="00D903C2" w:rsidP="00D903C2">
      <w:pPr>
        <w:pStyle w:val="51"/>
        <w:spacing w:line="360" w:lineRule="auto"/>
        <w:rPr>
          <w:szCs w:val="28"/>
        </w:rPr>
      </w:pPr>
      <w:r>
        <w:rPr>
          <w:szCs w:val="28"/>
        </w:rPr>
        <w:t>АНОТАЦІЯ</w:t>
      </w:r>
    </w:p>
    <w:p w:rsidR="00D903C2" w:rsidRDefault="00D903C2" w:rsidP="00D903C2">
      <w:pPr>
        <w:pStyle w:val="affffffff"/>
        <w:ind w:firstLine="1080"/>
        <w:jc w:val="both"/>
        <w:rPr>
          <w:sz w:val="24"/>
          <w:szCs w:val="28"/>
          <w:lang w:val="uk-UA"/>
        </w:rPr>
      </w:pPr>
      <w:r>
        <w:rPr>
          <w:sz w:val="24"/>
          <w:szCs w:val="28"/>
          <w:lang w:val="uk-UA"/>
        </w:rPr>
        <w:t xml:space="preserve">Юлінецька Ю.В. Кодифікаційно-інтерпретаційні особливості текстів міжнародних нормативно-правових актів (на матеріалі англомовних версій МНПА </w:t>
      </w:r>
      <w:r>
        <w:rPr>
          <w:sz w:val="24"/>
          <w:szCs w:val="28"/>
          <w:lang w:val="en-US"/>
        </w:rPr>
        <w:t>XX</w:t>
      </w:r>
      <w:r>
        <w:rPr>
          <w:sz w:val="24"/>
          <w:szCs w:val="28"/>
          <w:lang w:val="uk-UA"/>
        </w:rPr>
        <w:t xml:space="preserve"> –</w:t>
      </w:r>
      <w:r>
        <w:rPr>
          <w:sz w:val="24"/>
          <w:szCs w:val="28"/>
          <w:lang w:val="en-US"/>
        </w:rPr>
        <w:t>XXI</w:t>
      </w:r>
      <w:r>
        <w:rPr>
          <w:sz w:val="24"/>
          <w:szCs w:val="28"/>
          <w:lang w:val="uk-UA"/>
        </w:rPr>
        <w:t xml:space="preserve"> ст.). – Рукопис. </w:t>
      </w:r>
    </w:p>
    <w:p w:rsidR="00D903C2" w:rsidRDefault="00D903C2" w:rsidP="00D903C2">
      <w:pPr>
        <w:pStyle w:val="affffffff"/>
        <w:ind w:firstLine="1080"/>
        <w:jc w:val="both"/>
        <w:rPr>
          <w:b/>
          <w:bCs/>
          <w:i/>
          <w:iCs/>
          <w:sz w:val="24"/>
          <w:szCs w:val="28"/>
          <w:lang w:val="uk-UA"/>
        </w:rPr>
      </w:pPr>
      <w:r>
        <w:rPr>
          <w:b/>
          <w:bCs/>
          <w:i/>
          <w:iCs/>
          <w:sz w:val="24"/>
          <w:szCs w:val="28"/>
          <w:lang w:val="uk-UA"/>
        </w:rPr>
        <w:t xml:space="preserve">Дисертація на здобуття наукового ступеня кандидата філологічних наук за спеціальністю 10.02.04 – германські мови. – </w:t>
      </w:r>
      <w:r>
        <w:rPr>
          <w:b/>
          <w:bCs/>
          <w:i/>
          <w:iCs/>
          <w:sz w:val="24"/>
          <w:szCs w:val="28"/>
          <w:lang w:val="uk-UA"/>
        </w:rPr>
        <w:lastRenderedPageBreak/>
        <w:t>Одеський національний університет ім. І.І. Мечникова, Одеса, 2005.</w:t>
      </w:r>
    </w:p>
    <w:p w:rsidR="00D903C2" w:rsidRDefault="00D903C2" w:rsidP="00D903C2">
      <w:pPr>
        <w:pStyle w:val="25"/>
        <w:spacing w:line="360" w:lineRule="auto"/>
        <w:jc w:val="both"/>
        <w:rPr>
          <w:sz w:val="24"/>
          <w:szCs w:val="28"/>
          <w:lang w:val="uk-UA"/>
        </w:rPr>
      </w:pPr>
      <w:r>
        <w:rPr>
          <w:sz w:val="24"/>
          <w:szCs w:val="28"/>
          <w:lang w:val="uk-UA"/>
        </w:rPr>
        <w:t>У дисертації проведено дослідження лінгвістичних аспектів інформаційно-інтерпретаційного простору міжнародних нормативно-правових документів. Велику увагу приділено механізмам кодування та первинної, тобто адресантної інтерпретації тексту МНПА, а також процесам сприйняття, з’ясування вихідної інформації реципієнтом та ії вторинної адресатної інтерпретації. Докладно проаналізовано та класифіковано різні види дефініцій як основних елементів інформаційно-інтерпретаційних блоків МНПА.</w:t>
      </w:r>
    </w:p>
    <w:p w:rsidR="00D903C2" w:rsidRDefault="00D903C2" w:rsidP="00D903C2">
      <w:pPr>
        <w:pStyle w:val="25"/>
        <w:spacing w:line="360" w:lineRule="auto"/>
        <w:jc w:val="both"/>
        <w:rPr>
          <w:sz w:val="24"/>
          <w:szCs w:val="28"/>
          <w:lang w:val="uk-UA"/>
        </w:rPr>
      </w:pPr>
      <w:r>
        <w:rPr>
          <w:sz w:val="24"/>
          <w:szCs w:val="28"/>
          <w:lang w:val="uk-UA"/>
        </w:rPr>
        <w:t>Дослідження засвідчило тенденцію до використання  розгорнутих дефініцій, у яких всі три компоненти (дефінієндум, дефінієнс та маркер тотожності) представлені в експліцитній формі, що дає змогу  максимально зблизити їх первинне та вторинне тлумачення.</w:t>
      </w:r>
    </w:p>
    <w:p w:rsidR="00D903C2" w:rsidRDefault="00D903C2" w:rsidP="00D903C2">
      <w:pPr>
        <w:pStyle w:val="25"/>
        <w:spacing w:line="360" w:lineRule="auto"/>
        <w:jc w:val="both"/>
        <w:rPr>
          <w:sz w:val="24"/>
          <w:szCs w:val="28"/>
          <w:lang w:val="uk-UA"/>
        </w:rPr>
      </w:pPr>
      <w:r>
        <w:rPr>
          <w:sz w:val="24"/>
          <w:szCs w:val="28"/>
          <w:lang w:val="uk-UA"/>
        </w:rPr>
        <w:t>У роботі описано механізми та особливості інтерпретаційної діяльності реципієнта, вказуються області його дискреції. Докладно вивчено різні засоби тлумачення. Особливо підкреслено домінуючу роль саме лінгвістичного аналізу у порівнянні з інтертекстуальним та конвенційними підходами.</w:t>
      </w:r>
    </w:p>
    <w:p w:rsidR="00D903C2" w:rsidRDefault="00D903C2" w:rsidP="00D903C2">
      <w:pPr>
        <w:pStyle w:val="25"/>
        <w:spacing w:line="360" w:lineRule="auto"/>
        <w:jc w:val="both"/>
        <w:rPr>
          <w:sz w:val="24"/>
          <w:szCs w:val="28"/>
        </w:rPr>
      </w:pPr>
      <w:r>
        <w:rPr>
          <w:b/>
          <w:bCs/>
          <w:sz w:val="24"/>
          <w:szCs w:val="28"/>
          <w:lang w:val="uk-UA"/>
        </w:rPr>
        <w:t xml:space="preserve">Ключові слова: </w:t>
      </w:r>
      <w:r>
        <w:rPr>
          <w:sz w:val="24"/>
          <w:szCs w:val="28"/>
          <w:lang w:val="uk-UA"/>
        </w:rPr>
        <w:t xml:space="preserve">кодування, інтерпретація, адресант, адресат, інформаційно-інтерпретаційний простір.                                                                                                                                                                                                                                                                                                                                                                                                                                                                                                                                                                                                                                                                                                                                                                                                                                                                                                                                                                                                                                                                                                                                                                                                                                                                                                                                                                                                                          </w:t>
      </w:r>
    </w:p>
    <w:p w:rsidR="00D903C2" w:rsidRDefault="00D903C2" w:rsidP="00D903C2">
      <w:pPr>
        <w:pStyle w:val="25"/>
        <w:spacing w:line="360" w:lineRule="auto"/>
        <w:jc w:val="center"/>
        <w:rPr>
          <w:b/>
          <w:bCs/>
          <w:sz w:val="24"/>
          <w:szCs w:val="28"/>
        </w:rPr>
      </w:pPr>
      <w:r>
        <w:rPr>
          <w:b/>
          <w:bCs/>
          <w:sz w:val="24"/>
          <w:szCs w:val="28"/>
        </w:rPr>
        <w:t>АННОТАЦИЯ</w:t>
      </w:r>
    </w:p>
    <w:p w:rsidR="00D903C2" w:rsidRDefault="00D903C2" w:rsidP="00D903C2">
      <w:pPr>
        <w:pStyle w:val="affffffff"/>
        <w:jc w:val="both"/>
        <w:rPr>
          <w:sz w:val="24"/>
          <w:szCs w:val="28"/>
          <w:lang w:val="uk-UA"/>
        </w:rPr>
      </w:pPr>
      <w:r>
        <w:rPr>
          <w:sz w:val="24"/>
          <w:szCs w:val="28"/>
        </w:rPr>
        <w:t>Юлинецкая Ю.В.</w:t>
      </w:r>
      <w:r>
        <w:rPr>
          <w:b/>
          <w:bCs/>
          <w:sz w:val="24"/>
          <w:szCs w:val="28"/>
        </w:rPr>
        <w:t xml:space="preserve"> </w:t>
      </w:r>
      <w:r>
        <w:rPr>
          <w:sz w:val="24"/>
          <w:szCs w:val="28"/>
          <w:lang w:val="uk-UA"/>
        </w:rPr>
        <w:t>Кодификационно-интерпретационные особенности текстов международных нормативно-правовых актов</w:t>
      </w:r>
      <w:r>
        <w:rPr>
          <w:sz w:val="24"/>
          <w:szCs w:val="28"/>
        </w:rPr>
        <w:t xml:space="preserve"> </w:t>
      </w:r>
      <w:r>
        <w:rPr>
          <w:sz w:val="24"/>
          <w:szCs w:val="28"/>
          <w:lang w:val="uk-UA"/>
        </w:rPr>
        <w:t>(на матер</w:t>
      </w:r>
      <w:r>
        <w:rPr>
          <w:sz w:val="24"/>
          <w:szCs w:val="28"/>
        </w:rPr>
        <w:t>и</w:t>
      </w:r>
      <w:r>
        <w:rPr>
          <w:sz w:val="24"/>
          <w:szCs w:val="28"/>
          <w:lang w:val="uk-UA"/>
        </w:rPr>
        <w:t xml:space="preserve">але англоязычных версий МНПА </w:t>
      </w:r>
      <w:r>
        <w:rPr>
          <w:sz w:val="24"/>
          <w:szCs w:val="28"/>
          <w:lang w:val="en-US"/>
        </w:rPr>
        <w:t>XX</w:t>
      </w:r>
      <w:r>
        <w:rPr>
          <w:sz w:val="24"/>
          <w:szCs w:val="28"/>
          <w:lang w:val="uk-UA"/>
        </w:rPr>
        <w:t xml:space="preserve"> –</w:t>
      </w:r>
      <w:r>
        <w:rPr>
          <w:sz w:val="24"/>
          <w:szCs w:val="28"/>
          <w:lang w:val="en-US"/>
        </w:rPr>
        <w:t>XXI</w:t>
      </w:r>
      <w:r>
        <w:rPr>
          <w:sz w:val="24"/>
          <w:szCs w:val="28"/>
        </w:rPr>
        <w:t xml:space="preserve"> в</w:t>
      </w:r>
      <w:r>
        <w:rPr>
          <w:sz w:val="24"/>
          <w:szCs w:val="28"/>
          <w:lang w:val="uk-UA"/>
        </w:rPr>
        <w:t xml:space="preserve">.). – Рукопись. </w:t>
      </w:r>
    </w:p>
    <w:p w:rsidR="00D903C2" w:rsidRDefault="00D903C2" w:rsidP="00D903C2">
      <w:pPr>
        <w:pStyle w:val="25"/>
        <w:spacing w:line="360" w:lineRule="auto"/>
        <w:jc w:val="both"/>
        <w:rPr>
          <w:i/>
          <w:iCs/>
          <w:sz w:val="24"/>
          <w:szCs w:val="28"/>
          <w:lang w:val="uk-UA"/>
        </w:rPr>
      </w:pPr>
      <w:r>
        <w:rPr>
          <w:i/>
          <w:iCs/>
          <w:sz w:val="24"/>
          <w:szCs w:val="28"/>
          <w:lang w:val="uk-UA"/>
        </w:rPr>
        <w:t>Диссертация на соискание ученой степени кандидата филологических наук по специальности 10.02.04 – германские языки. – Одесский национальный университет им. И.И. Мечникова, Одеса, 2005.</w:t>
      </w:r>
    </w:p>
    <w:p w:rsidR="00D903C2" w:rsidRDefault="00D903C2" w:rsidP="00D903C2">
      <w:pPr>
        <w:pStyle w:val="25"/>
        <w:spacing w:line="360" w:lineRule="auto"/>
        <w:jc w:val="both"/>
        <w:rPr>
          <w:sz w:val="24"/>
          <w:szCs w:val="28"/>
        </w:rPr>
      </w:pPr>
      <w:r>
        <w:rPr>
          <w:sz w:val="24"/>
          <w:szCs w:val="28"/>
          <w:lang w:val="uk-UA"/>
        </w:rPr>
        <w:t>В диссертации изучены особенности кодификации и интерпретации текстов международных нормативно-правовых актов (МНПА), а также механизмы их вербальной актуализации.  Впервые осуществляется попытка систематизировать  лингвистические и некоторые экстралингвистические средства, которые позволяют верно интерпретировать положения документа</w:t>
      </w:r>
      <w:r>
        <w:rPr>
          <w:sz w:val="24"/>
          <w:szCs w:val="28"/>
        </w:rPr>
        <w:t>.</w:t>
      </w:r>
      <w:r>
        <w:rPr>
          <w:sz w:val="24"/>
          <w:szCs w:val="28"/>
          <w:lang w:val="uk-UA"/>
        </w:rPr>
        <w:t xml:space="preserve"> </w:t>
      </w:r>
    </w:p>
    <w:p w:rsidR="00D903C2" w:rsidRDefault="00D903C2" w:rsidP="00D903C2">
      <w:pPr>
        <w:pStyle w:val="25"/>
        <w:spacing w:line="360" w:lineRule="auto"/>
        <w:jc w:val="both"/>
        <w:rPr>
          <w:sz w:val="24"/>
          <w:szCs w:val="28"/>
        </w:rPr>
      </w:pPr>
      <w:r>
        <w:rPr>
          <w:sz w:val="24"/>
          <w:szCs w:val="28"/>
        </w:rPr>
        <w:lastRenderedPageBreak/>
        <w:t>Текст МНПА определен как текст прескриптивного характера,  иллокутивная функция которого заключается в воздействии на адресата с целью осуществления им определенных правовых действий, что обусловливает необходимость кодирования информации в максимально эксплици</w:t>
      </w:r>
      <w:r>
        <w:rPr>
          <w:sz w:val="24"/>
          <w:szCs w:val="28"/>
          <w:lang w:val="uk-UA"/>
        </w:rPr>
        <w:t>тной форме</w:t>
      </w:r>
      <w:r>
        <w:rPr>
          <w:sz w:val="24"/>
          <w:szCs w:val="28"/>
        </w:rPr>
        <w:t>.Таким образом, в работе подчеркивается, что в информационно-интерпретационном пространстве текстов МНПА крайне важная роль отведена прежде всего адресантной составляющей и её эксплицитной репрезентации для достижения информационной адекватности на «входе» и «выходе» информационно-интерпретационного канала. Специфика адресантной компоненты МНПА заключается в наличии обширных интерпретационных блоков, которые и были подвергнуты тщательному анализу, что позволило выявить особенности их построения и функционирования.</w:t>
      </w:r>
    </w:p>
    <w:p w:rsidR="00D903C2" w:rsidRDefault="00D903C2" w:rsidP="00D903C2">
      <w:pPr>
        <w:pStyle w:val="25"/>
        <w:spacing w:line="360" w:lineRule="auto"/>
        <w:jc w:val="both"/>
        <w:rPr>
          <w:sz w:val="24"/>
          <w:szCs w:val="28"/>
        </w:rPr>
      </w:pPr>
      <w:r>
        <w:rPr>
          <w:sz w:val="24"/>
          <w:szCs w:val="28"/>
        </w:rPr>
        <w:t xml:space="preserve">Подчеркнута роль дефиниций как базовых элементов интерпретационных блоков МНПА и разработана их классификация: 1) по позиционному соотношению между дефиниенсом и дефиниендумом были выделены прямые и обратные дефиниции; 2) по наличию или отсутствию маркера тождества - развернутые и свернутые дефиниции; 3) по семантическим свойствам маркера тождества -  эквилайзеры и аппроксиматоры. Помимо собственно определений в МНПА также используются  мнимые и квази-дефиниции, первые с целью конкретизации, а вторые с целью обеспечения большей компактности представления информации. </w:t>
      </w:r>
    </w:p>
    <w:p w:rsidR="00D903C2" w:rsidRDefault="00D903C2" w:rsidP="00D903C2">
      <w:pPr>
        <w:pStyle w:val="25"/>
        <w:spacing w:line="360" w:lineRule="auto"/>
        <w:jc w:val="both"/>
        <w:rPr>
          <w:sz w:val="24"/>
          <w:szCs w:val="28"/>
        </w:rPr>
      </w:pPr>
      <w:r>
        <w:rPr>
          <w:sz w:val="24"/>
          <w:szCs w:val="28"/>
        </w:rPr>
        <w:t xml:space="preserve">Количественное доминирование (48%) эталонных дефиниций, в которых </w:t>
      </w:r>
      <w:r>
        <w:rPr>
          <w:sz w:val="24"/>
          <w:szCs w:val="28"/>
          <w:lang w:val="uk-UA"/>
        </w:rPr>
        <w:t xml:space="preserve">все три компоненты (дефиниендум, дефиниенс и маркер тождества) представлены в эксплицитной форме, свидетельствуют о стремлении адресанта обеспечить максимальное сближение </w:t>
      </w:r>
      <w:r>
        <w:rPr>
          <w:sz w:val="24"/>
          <w:szCs w:val="28"/>
        </w:rPr>
        <w:t>информационно-интерпретационных полей адресанта и адресата (ИИПа1 и ИИПа2) и достичь адекватности первичного и вторичного толкования.</w:t>
      </w:r>
    </w:p>
    <w:p w:rsidR="00D903C2" w:rsidRDefault="00D903C2" w:rsidP="00D903C2">
      <w:pPr>
        <w:spacing w:line="360" w:lineRule="auto"/>
        <w:ind w:firstLine="1080"/>
        <w:jc w:val="both"/>
        <w:rPr>
          <w:szCs w:val="28"/>
        </w:rPr>
      </w:pPr>
      <w:r>
        <w:rPr>
          <w:szCs w:val="28"/>
        </w:rPr>
        <w:t>Степень интерпретационных возможностей адресата  обратно пропорциональна степени категоричности авторских формулировок. При наличии объемных интерпретационных блоков и дефиниций адресат в основном выполняет лишь логико-технические операции по извлечению заложенных адресантом первичных смыслов.</w:t>
      </w:r>
    </w:p>
    <w:p w:rsidR="00D903C2" w:rsidRDefault="00D903C2" w:rsidP="00D903C2">
      <w:pPr>
        <w:spacing w:line="360" w:lineRule="auto"/>
        <w:ind w:firstLine="1077"/>
        <w:jc w:val="both"/>
        <w:rPr>
          <w:szCs w:val="28"/>
        </w:rPr>
      </w:pPr>
      <w:r>
        <w:rPr>
          <w:szCs w:val="28"/>
        </w:rPr>
        <w:t xml:space="preserve">Систематизированы принципы, а также проанализированы правила толкования МНПА. Доминирующим способом интерпретации остается контекстологический (лингво-семантический) анализ. Как вспомогательные используются интертекстуальный (позволяющий учитывать информацию предтекста, параллельных текстов, посттекстов) и экстралингвистические способы: ситуативный и  конвенциальный (когда стороны </w:t>
      </w:r>
      <w:r>
        <w:rPr>
          <w:szCs w:val="28"/>
        </w:rPr>
        <w:lastRenderedPageBreak/>
        <w:t xml:space="preserve">договариваются о тех или иных смыслах, исходя из общих целей и задач, не опираясь на объективно существующие лингво-семантические реалии). </w:t>
      </w:r>
    </w:p>
    <w:p w:rsidR="00D903C2" w:rsidRDefault="00D903C2" w:rsidP="00D903C2">
      <w:pPr>
        <w:spacing w:line="360" w:lineRule="auto"/>
        <w:ind w:firstLine="1080"/>
        <w:jc w:val="both"/>
        <w:rPr>
          <w:szCs w:val="28"/>
          <w:lang w:val="uk-UA"/>
        </w:rPr>
      </w:pPr>
      <w:r>
        <w:rPr>
          <w:szCs w:val="28"/>
        </w:rPr>
        <w:t>В рамках контекстологического анализа при толковании МНПА чаще всего применяются следующие правила: правило «прямого контекста», «золотое правило», «правило исторического значения слов», «правило гендерной унификации», «правило негативного контекста», «правило пунктуационной иррелевантности» и  «правило аналогии», которые при их комплексном использовании позволяют добиться максимально точной интерпретации соответствующих терминов и положений.</w:t>
      </w:r>
    </w:p>
    <w:p w:rsidR="00D903C2" w:rsidRDefault="00D903C2" w:rsidP="00D903C2">
      <w:pPr>
        <w:pStyle w:val="25"/>
        <w:spacing w:line="360" w:lineRule="auto"/>
        <w:jc w:val="both"/>
        <w:rPr>
          <w:sz w:val="24"/>
          <w:szCs w:val="28"/>
          <w:lang w:val="uk-UA"/>
        </w:rPr>
      </w:pPr>
      <w:r>
        <w:rPr>
          <w:b/>
          <w:bCs/>
          <w:sz w:val="24"/>
          <w:szCs w:val="28"/>
        </w:rPr>
        <w:t xml:space="preserve">Ключевые слова: </w:t>
      </w:r>
      <w:r>
        <w:rPr>
          <w:sz w:val="24"/>
          <w:szCs w:val="28"/>
          <w:lang w:val="uk-UA"/>
        </w:rPr>
        <w:t>кодификация, интерпретация, адресант, адресат, информационно-интерпретационное пространство.</w:t>
      </w:r>
    </w:p>
    <w:p w:rsidR="00D903C2" w:rsidRDefault="00D903C2" w:rsidP="00D903C2">
      <w:pPr>
        <w:pStyle w:val="25"/>
        <w:spacing w:line="360" w:lineRule="auto"/>
        <w:jc w:val="both"/>
        <w:rPr>
          <w:sz w:val="24"/>
          <w:szCs w:val="28"/>
          <w:lang w:val="uk-UA"/>
        </w:rPr>
      </w:pPr>
    </w:p>
    <w:p w:rsidR="00D903C2" w:rsidRDefault="00D903C2" w:rsidP="00D903C2">
      <w:pPr>
        <w:pStyle w:val="25"/>
        <w:spacing w:line="360" w:lineRule="auto"/>
        <w:jc w:val="both"/>
        <w:rPr>
          <w:b/>
          <w:bCs/>
          <w:sz w:val="24"/>
          <w:szCs w:val="28"/>
          <w:lang w:val="uk-UA"/>
        </w:rPr>
      </w:pPr>
    </w:p>
    <w:p w:rsidR="00D903C2" w:rsidRDefault="00D903C2" w:rsidP="00D903C2">
      <w:pPr>
        <w:pStyle w:val="25"/>
        <w:spacing w:line="360" w:lineRule="auto"/>
        <w:jc w:val="center"/>
        <w:rPr>
          <w:b/>
          <w:bCs/>
          <w:sz w:val="24"/>
          <w:szCs w:val="28"/>
          <w:lang w:val="uk-UA"/>
        </w:rPr>
      </w:pPr>
      <w:r>
        <w:rPr>
          <w:b/>
          <w:bCs/>
          <w:sz w:val="24"/>
          <w:szCs w:val="28"/>
          <w:lang w:val="en-US"/>
        </w:rPr>
        <w:t>SUMMARY</w:t>
      </w:r>
    </w:p>
    <w:p w:rsidR="00D903C2" w:rsidRDefault="00D903C2" w:rsidP="00D903C2">
      <w:pPr>
        <w:pStyle w:val="25"/>
        <w:spacing w:line="360" w:lineRule="auto"/>
        <w:jc w:val="both"/>
        <w:rPr>
          <w:b/>
          <w:bCs/>
          <w:sz w:val="24"/>
          <w:szCs w:val="28"/>
          <w:lang w:val="uk-UA"/>
        </w:rPr>
      </w:pPr>
      <w:r>
        <w:rPr>
          <w:b/>
          <w:bCs/>
          <w:sz w:val="24"/>
          <w:szCs w:val="28"/>
          <w:lang w:val="en-US"/>
        </w:rPr>
        <w:t>Yulinetska</w:t>
      </w:r>
      <w:r>
        <w:rPr>
          <w:b/>
          <w:bCs/>
          <w:sz w:val="24"/>
          <w:szCs w:val="28"/>
          <w:lang w:val="uk-UA"/>
        </w:rPr>
        <w:t xml:space="preserve"> </w:t>
      </w:r>
      <w:r>
        <w:rPr>
          <w:b/>
          <w:bCs/>
          <w:sz w:val="24"/>
          <w:szCs w:val="28"/>
          <w:lang w:val="en-US"/>
        </w:rPr>
        <w:t>Y</w:t>
      </w:r>
      <w:r>
        <w:rPr>
          <w:b/>
          <w:bCs/>
          <w:sz w:val="24"/>
          <w:szCs w:val="28"/>
          <w:lang w:val="uk-UA"/>
        </w:rPr>
        <w:t>.</w:t>
      </w:r>
      <w:r>
        <w:rPr>
          <w:b/>
          <w:bCs/>
          <w:sz w:val="24"/>
          <w:szCs w:val="28"/>
          <w:lang w:val="en-US"/>
        </w:rPr>
        <w:t>V</w:t>
      </w:r>
      <w:r>
        <w:rPr>
          <w:b/>
          <w:bCs/>
          <w:sz w:val="24"/>
          <w:szCs w:val="28"/>
          <w:lang w:val="uk-UA"/>
        </w:rPr>
        <w:t xml:space="preserve">. </w:t>
      </w:r>
      <w:r>
        <w:rPr>
          <w:b/>
          <w:bCs/>
          <w:sz w:val="24"/>
          <w:szCs w:val="28"/>
          <w:lang w:val="en-US"/>
        </w:rPr>
        <w:t>Codification</w:t>
      </w:r>
      <w:r>
        <w:rPr>
          <w:b/>
          <w:bCs/>
          <w:sz w:val="24"/>
          <w:szCs w:val="28"/>
          <w:lang w:val="uk-UA"/>
        </w:rPr>
        <w:t xml:space="preserve"> </w:t>
      </w:r>
      <w:r>
        <w:rPr>
          <w:b/>
          <w:bCs/>
          <w:sz w:val="24"/>
          <w:szCs w:val="28"/>
          <w:lang w:val="en-US"/>
        </w:rPr>
        <w:t>and</w:t>
      </w:r>
      <w:r>
        <w:rPr>
          <w:b/>
          <w:bCs/>
          <w:sz w:val="24"/>
          <w:szCs w:val="28"/>
          <w:lang w:val="uk-UA"/>
        </w:rPr>
        <w:t xml:space="preserve"> </w:t>
      </w:r>
      <w:r>
        <w:rPr>
          <w:b/>
          <w:bCs/>
          <w:sz w:val="24"/>
          <w:szCs w:val="28"/>
          <w:lang w:val="en-US"/>
        </w:rPr>
        <w:t>interpretation</w:t>
      </w:r>
      <w:r>
        <w:rPr>
          <w:b/>
          <w:bCs/>
          <w:sz w:val="24"/>
          <w:szCs w:val="28"/>
          <w:lang w:val="uk-UA"/>
        </w:rPr>
        <w:t xml:space="preserve"> </w:t>
      </w:r>
      <w:r>
        <w:rPr>
          <w:b/>
          <w:bCs/>
          <w:sz w:val="24"/>
          <w:szCs w:val="28"/>
          <w:lang w:val="en-US"/>
        </w:rPr>
        <w:t>of</w:t>
      </w:r>
      <w:r>
        <w:rPr>
          <w:b/>
          <w:bCs/>
          <w:sz w:val="24"/>
          <w:szCs w:val="28"/>
          <w:lang w:val="uk-UA"/>
        </w:rPr>
        <w:t xml:space="preserve"> </w:t>
      </w:r>
      <w:r>
        <w:rPr>
          <w:b/>
          <w:bCs/>
          <w:sz w:val="24"/>
          <w:szCs w:val="28"/>
          <w:lang w:val="en-US"/>
        </w:rPr>
        <w:t>the</w:t>
      </w:r>
      <w:r>
        <w:rPr>
          <w:b/>
          <w:bCs/>
          <w:sz w:val="24"/>
          <w:szCs w:val="28"/>
          <w:lang w:val="uk-UA"/>
        </w:rPr>
        <w:t xml:space="preserve"> </w:t>
      </w:r>
      <w:r>
        <w:rPr>
          <w:b/>
          <w:bCs/>
          <w:sz w:val="24"/>
          <w:szCs w:val="28"/>
          <w:lang w:val="en-US"/>
        </w:rPr>
        <w:t>international</w:t>
      </w:r>
      <w:r>
        <w:rPr>
          <w:b/>
          <w:bCs/>
          <w:sz w:val="24"/>
          <w:szCs w:val="28"/>
          <w:lang w:val="uk-UA"/>
        </w:rPr>
        <w:t xml:space="preserve"> </w:t>
      </w:r>
      <w:r>
        <w:rPr>
          <w:b/>
          <w:bCs/>
          <w:sz w:val="24"/>
          <w:szCs w:val="28"/>
          <w:lang w:val="en-US"/>
        </w:rPr>
        <w:t>juridical</w:t>
      </w:r>
      <w:r>
        <w:rPr>
          <w:b/>
          <w:bCs/>
          <w:sz w:val="24"/>
          <w:szCs w:val="28"/>
          <w:lang w:val="uk-UA"/>
        </w:rPr>
        <w:t xml:space="preserve"> </w:t>
      </w:r>
      <w:r>
        <w:rPr>
          <w:b/>
          <w:bCs/>
          <w:sz w:val="24"/>
          <w:szCs w:val="28"/>
          <w:lang w:val="en-US"/>
        </w:rPr>
        <w:t>texts</w:t>
      </w:r>
      <w:r>
        <w:rPr>
          <w:b/>
          <w:bCs/>
          <w:sz w:val="24"/>
          <w:szCs w:val="28"/>
          <w:lang w:val="uk-UA"/>
        </w:rPr>
        <w:t xml:space="preserve"> (</w:t>
      </w:r>
      <w:r>
        <w:rPr>
          <w:b/>
          <w:bCs/>
          <w:sz w:val="24"/>
          <w:szCs w:val="28"/>
          <w:lang w:val="en-US"/>
        </w:rPr>
        <w:t>based on the English versions of the conventions and agreements of the XX-XXIc.</w:t>
      </w:r>
      <w:r>
        <w:rPr>
          <w:b/>
          <w:bCs/>
          <w:sz w:val="24"/>
          <w:szCs w:val="28"/>
          <w:lang w:val="uk-UA"/>
        </w:rPr>
        <w:t xml:space="preserve">). – </w:t>
      </w:r>
      <w:r>
        <w:rPr>
          <w:b/>
          <w:bCs/>
          <w:sz w:val="24"/>
          <w:szCs w:val="28"/>
          <w:lang w:val="en-US"/>
        </w:rPr>
        <w:t>Manuscript</w:t>
      </w:r>
      <w:r>
        <w:rPr>
          <w:b/>
          <w:bCs/>
          <w:sz w:val="24"/>
          <w:szCs w:val="28"/>
          <w:lang w:val="uk-UA"/>
        </w:rPr>
        <w:t>.</w:t>
      </w:r>
    </w:p>
    <w:p w:rsidR="00D903C2" w:rsidRDefault="00D903C2" w:rsidP="00D903C2">
      <w:pPr>
        <w:pStyle w:val="25"/>
        <w:spacing w:line="360" w:lineRule="auto"/>
        <w:rPr>
          <w:i/>
          <w:iCs/>
          <w:sz w:val="24"/>
          <w:szCs w:val="28"/>
          <w:lang w:val="en-US"/>
        </w:rPr>
      </w:pPr>
      <w:r>
        <w:rPr>
          <w:i/>
          <w:iCs/>
          <w:sz w:val="24"/>
          <w:szCs w:val="28"/>
          <w:lang w:val="en-US"/>
        </w:rPr>
        <w:t>Thesis</w:t>
      </w:r>
      <w:r>
        <w:rPr>
          <w:i/>
          <w:iCs/>
          <w:sz w:val="24"/>
          <w:szCs w:val="28"/>
          <w:lang w:val="uk-UA"/>
        </w:rPr>
        <w:t xml:space="preserve"> </w:t>
      </w:r>
      <w:r>
        <w:rPr>
          <w:i/>
          <w:iCs/>
          <w:sz w:val="24"/>
          <w:szCs w:val="28"/>
          <w:lang w:val="en-US"/>
        </w:rPr>
        <w:t>for</w:t>
      </w:r>
      <w:r>
        <w:rPr>
          <w:i/>
          <w:iCs/>
          <w:sz w:val="24"/>
          <w:szCs w:val="28"/>
          <w:lang w:val="uk-UA"/>
        </w:rPr>
        <w:t xml:space="preserve"> </w:t>
      </w:r>
      <w:r>
        <w:rPr>
          <w:i/>
          <w:iCs/>
          <w:sz w:val="24"/>
          <w:szCs w:val="28"/>
          <w:lang w:val="en-US"/>
        </w:rPr>
        <w:t>the</w:t>
      </w:r>
      <w:r>
        <w:rPr>
          <w:i/>
          <w:iCs/>
          <w:sz w:val="24"/>
          <w:szCs w:val="28"/>
          <w:lang w:val="uk-UA"/>
        </w:rPr>
        <w:t xml:space="preserve"> </w:t>
      </w:r>
      <w:r>
        <w:rPr>
          <w:i/>
          <w:iCs/>
          <w:sz w:val="24"/>
          <w:szCs w:val="28"/>
          <w:lang w:val="en-US"/>
        </w:rPr>
        <w:t xml:space="preserve">degree of the Candidate of Sciences in Philology. Speciality 10.02.04  -  Germanic languages. – Odesa Il’a Mechnikov National University, Odesa, 2005. </w:t>
      </w:r>
    </w:p>
    <w:p w:rsidR="00D903C2" w:rsidRDefault="00D903C2" w:rsidP="00D903C2">
      <w:pPr>
        <w:pStyle w:val="25"/>
        <w:spacing w:line="360" w:lineRule="auto"/>
        <w:jc w:val="both"/>
        <w:rPr>
          <w:sz w:val="24"/>
          <w:szCs w:val="28"/>
          <w:lang w:val="en-US"/>
        </w:rPr>
      </w:pPr>
      <w:r>
        <w:rPr>
          <w:sz w:val="24"/>
          <w:szCs w:val="28"/>
          <w:lang w:val="en-US"/>
        </w:rPr>
        <w:t>The thesis deals with the linguistic investigation of informative-interpretation space of the international</w:t>
      </w:r>
      <w:r>
        <w:rPr>
          <w:b/>
          <w:bCs/>
          <w:sz w:val="24"/>
          <w:szCs w:val="28"/>
          <w:lang w:val="en-US"/>
        </w:rPr>
        <w:t xml:space="preserve"> </w:t>
      </w:r>
      <w:r>
        <w:rPr>
          <w:sz w:val="24"/>
          <w:szCs w:val="28"/>
          <w:lang w:val="en-US"/>
        </w:rPr>
        <w:t>conventions and agreements.</w:t>
      </w:r>
    </w:p>
    <w:p w:rsidR="00D903C2" w:rsidRDefault="00D903C2" w:rsidP="00D903C2">
      <w:pPr>
        <w:pStyle w:val="25"/>
        <w:spacing w:line="360" w:lineRule="auto"/>
        <w:jc w:val="both"/>
        <w:rPr>
          <w:sz w:val="24"/>
          <w:szCs w:val="28"/>
          <w:lang w:val="en-US"/>
        </w:rPr>
      </w:pPr>
      <w:r>
        <w:rPr>
          <w:sz w:val="24"/>
          <w:szCs w:val="28"/>
          <w:lang w:val="en-US"/>
        </w:rPr>
        <w:t>Special attention is attached to the means of codification, to the correlation of the sender’s and addressee’s means of the interpretative elements, the leading role of the previous ones being specially pointed out.</w:t>
      </w:r>
    </w:p>
    <w:p w:rsidR="00D903C2" w:rsidRDefault="00D903C2" w:rsidP="00D903C2">
      <w:pPr>
        <w:pStyle w:val="25"/>
        <w:spacing w:line="360" w:lineRule="auto"/>
        <w:jc w:val="both"/>
        <w:rPr>
          <w:sz w:val="24"/>
          <w:szCs w:val="28"/>
          <w:lang w:val="en-US"/>
        </w:rPr>
      </w:pPr>
      <w:r>
        <w:rPr>
          <w:sz w:val="24"/>
          <w:szCs w:val="28"/>
          <w:lang w:val="en-US"/>
        </w:rPr>
        <w:t>Different kinds of definitions as the main elements of the interpretative parts proper are thoroughly analysed and classified.</w:t>
      </w:r>
    </w:p>
    <w:p w:rsidR="00D903C2" w:rsidRDefault="00D903C2" w:rsidP="00D903C2">
      <w:pPr>
        <w:pStyle w:val="25"/>
        <w:spacing w:line="360" w:lineRule="auto"/>
        <w:jc w:val="both"/>
        <w:rPr>
          <w:sz w:val="24"/>
          <w:szCs w:val="28"/>
          <w:lang w:val="en-US"/>
        </w:rPr>
      </w:pPr>
      <w:r>
        <w:rPr>
          <w:sz w:val="24"/>
          <w:szCs w:val="28"/>
          <w:lang w:val="en-US"/>
        </w:rPr>
        <w:t xml:space="preserve">The research showed the trend to use transparent definitions with all three components presented in explicit form (definiendum, definience and verb of equality). </w:t>
      </w:r>
    </w:p>
    <w:p w:rsidR="00D903C2" w:rsidRDefault="00D903C2" w:rsidP="00D903C2">
      <w:pPr>
        <w:pStyle w:val="25"/>
        <w:spacing w:line="360" w:lineRule="auto"/>
        <w:ind w:firstLine="1077"/>
        <w:jc w:val="both"/>
        <w:rPr>
          <w:sz w:val="24"/>
          <w:szCs w:val="28"/>
          <w:lang w:val="en-US"/>
        </w:rPr>
      </w:pPr>
      <w:r>
        <w:rPr>
          <w:sz w:val="24"/>
          <w:szCs w:val="28"/>
          <w:lang w:val="en-US"/>
        </w:rPr>
        <w:t>The peculiarities and mechanisms of the recipient’s interpretative operations are also presented in the research.</w:t>
      </w:r>
    </w:p>
    <w:p w:rsidR="00D903C2" w:rsidRDefault="00D903C2" w:rsidP="00D903C2">
      <w:pPr>
        <w:pStyle w:val="25"/>
        <w:spacing w:line="360" w:lineRule="auto"/>
        <w:ind w:firstLine="1077"/>
        <w:jc w:val="both"/>
        <w:rPr>
          <w:sz w:val="24"/>
          <w:szCs w:val="28"/>
          <w:lang w:val="en-US"/>
        </w:rPr>
      </w:pPr>
      <w:r>
        <w:rPr>
          <w:sz w:val="24"/>
          <w:szCs w:val="28"/>
          <w:lang w:val="en-US"/>
        </w:rPr>
        <w:t>Concrete procedures of interpretation are studied in detail. The dominant role of the proper linguistic treatment as compared to the intertextual and purely juridical (conventional) approach is especially singled out.</w:t>
      </w:r>
    </w:p>
    <w:p w:rsidR="00D903C2" w:rsidRDefault="00D903C2" w:rsidP="00D903C2">
      <w:pPr>
        <w:pStyle w:val="25"/>
        <w:spacing w:line="360" w:lineRule="auto"/>
        <w:jc w:val="both"/>
        <w:rPr>
          <w:sz w:val="24"/>
          <w:szCs w:val="28"/>
          <w:lang w:val="uk-UA"/>
        </w:rPr>
      </w:pPr>
      <w:r>
        <w:rPr>
          <w:b/>
          <w:bCs/>
          <w:sz w:val="24"/>
          <w:szCs w:val="28"/>
          <w:lang w:val="en-US"/>
        </w:rPr>
        <w:lastRenderedPageBreak/>
        <w:t xml:space="preserve">Key words: </w:t>
      </w:r>
      <w:r>
        <w:rPr>
          <w:sz w:val="24"/>
          <w:szCs w:val="28"/>
          <w:lang w:val="en-US"/>
        </w:rPr>
        <w:t>codification</w:t>
      </w:r>
      <w:r>
        <w:rPr>
          <w:sz w:val="24"/>
          <w:szCs w:val="28"/>
          <w:lang w:val="uk-UA"/>
        </w:rPr>
        <w:t>,</w:t>
      </w:r>
      <w:r>
        <w:rPr>
          <w:sz w:val="24"/>
          <w:szCs w:val="28"/>
          <w:lang w:val="en-US"/>
        </w:rPr>
        <w:t xml:space="preserve"> interpretation</w:t>
      </w:r>
      <w:r>
        <w:rPr>
          <w:sz w:val="24"/>
          <w:szCs w:val="28"/>
          <w:lang w:val="uk-UA"/>
        </w:rPr>
        <w:t>,</w:t>
      </w:r>
      <w:r>
        <w:rPr>
          <w:sz w:val="24"/>
          <w:szCs w:val="28"/>
          <w:lang w:val="en-US"/>
        </w:rPr>
        <w:t xml:space="preserve"> sender</w:t>
      </w:r>
      <w:r>
        <w:rPr>
          <w:sz w:val="24"/>
          <w:szCs w:val="28"/>
          <w:lang w:val="uk-UA"/>
        </w:rPr>
        <w:t>,</w:t>
      </w:r>
      <w:r>
        <w:rPr>
          <w:sz w:val="24"/>
          <w:szCs w:val="28"/>
          <w:lang w:val="en-US"/>
        </w:rPr>
        <w:t xml:space="preserve"> addressee</w:t>
      </w:r>
      <w:r>
        <w:rPr>
          <w:sz w:val="24"/>
          <w:szCs w:val="28"/>
          <w:lang w:val="uk-UA"/>
        </w:rPr>
        <w:t>,</w:t>
      </w:r>
      <w:r>
        <w:rPr>
          <w:sz w:val="24"/>
          <w:szCs w:val="28"/>
          <w:lang w:val="en-US"/>
        </w:rPr>
        <w:t xml:space="preserve"> informative-interpretation space.</w:t>
      </w:r>
    </w:p>
    <w:p w:rsidR="00D903C2" w:rsidRDefault="00D903C2" w:rsidP="00D903C2">
      <w:pPr>
        <w:pStyle w:val="25"/>
        <w:spacing w:line="360" w:lineRule="auto"/>
        <w:jc w:val="both"/>
        <w:rPr>
          <w:sz w:val="24"/>
          <w:szCs w:val="28"/>
          <w:lang w:val="uk-UA"/>
        </w:rPr>
      </w:pPr>
    </w:p>
    <w:p w:rsidR="00D903C2" w:rsidRDefault="00D903C2" w:rsidP="00D903C2">
      <w:pPr>
        <w:pStyle w:val="25"/>
        <w:spacing w:line="360" w:lineRule="auto"/>
        <w:jc w:val="both"/>
        <w:rPr>
          <w:sz w:val="24"/>
          <w:szCs w:val="28"/>
          <w:lang w:val="uk-UA"/>
        </w:rPr>
      </w:pPr>
    </w:p>
    <w:p w:rsidR="00D903C2" w:rsidRDefault="00D903C2" w:rsidP="00D903C2">
      <w:pPr>
        <w:pStyle w:val="25"/>
        <w:spacing w:line="360" w:lineRule="auto"/>
        <w:jc w:val="both"/>
        <w:rPr>
          <w:sz w:val="24"/>
          <w:szCs w:val="28"/>
          <w:lang w:val="uk-UA"/>
        </w:rPr>
      </w:pPr>
    </w:p>
    <w:p w:rsidR="00D903C2" w:rsidRDefault="00D903C2" w:rsidP="00D903C2">
      <w:pPr>
        <w:pStyle w:val="25"/>
        <w:spacing w:line="360" w:lineRule="auto"/>
        <w:jc w:val="both"/>
        <w:rPr>
          <w:sz w:val="24"/>
          <w:szCs w:val="28"/>
          <w:lang w:val="uk-UA"/>
        </w:rPr>
      </w:pPr>
    </w:p>
    <w:p w:rsidR="00D903C2" w:rsidRDefault="00D903C2" w:rsidP="00D903C2">
      <w:pPr>
        <w:pStyle w:val="25"/>
        <w:spacing w:line="360" w:lineRule="auto"/>
        <w:jc w:val="both"/>
        <w:rPr>
          <w:sz w:val="24"/>
          <w:szCs w:val="28"/>
          <w:lang w:val="uk-UA"/>
        </w:rPr>
      </w:pPr>
    </w:p>
    <w:p w:rsidR="00D903C2" w:rsidRDefault="00D903C2" w:rsidP="00D903C2">
      <w:pPr>
        <w:pStyle w:val="25"/>
        <w:spacing w:line="360" w:lineRule="auto"/>
        <w:jc w:val="both"/>
        <w:rPr>
          <w:sz w:val="24"/>
          <w:szCs w:val="28"/>
          <w:lang w:val="uk-UA"/>
        </w:rPr>
      </w:pPr>
    </w:p>
    <w:p w:rsidR="00D903C2" w:rsidRDefault="00D903C2" w:rsidP="00D903C2">
      <w:pPr>
        <w:pStyle w:val="25"/>
        <w:spacing w:line="360" w:lineRule="auto"/>
        <w:jc w:val="both"/>
        <w:rPr>
          <w:sz w:val="24"/>
          <w:szCs w:val="28"/>
          <w:lang w:val="uk-UA"/>
        </w:rPr>
      </w:pPr>
    </w:p>
    <w:p w:rsidR="00D903C2" w:rsidRDefault="00D903C2" w:rsidP="00D903C2">
      <w:pPr>
        <w:pStyle w:val="25"/>
        <w:spacing w:line="360" w:lineRule="auto"/>
        <w:jc w:val="both"/>
        <w:rPr>
          <w:sz w:val="24"/>
          <w:szCs w:val="28"/>
          <w:lang w:val="uk-UA"/>
        </w:rPr>
      </w:pPr>
    </w:p>
    <w:p w:rsidR="00D903C2" w:rsidRDefault="00D903C2" w:rsidP="00D903C2">
      <w:pPr>
        <w:pStyle w:val="25"/>
        <w:spacing w:line="360" w:lineRule="auto"/>
        <w:jc w:val="both"/>
        <w:rPr>
          <w:sz w:val="24"/>
          <w:szCs w:val="28"/>
          <w:lang w:val="uk-UA"/>
        </w:rPr>
      </w:pPr>
    </w:p>
    <w:p w:rsidR="00D903C2" w:rsidRDefault="00D903C2" w:rsidP="00D903C2">
      <w:pPr>
        <w:pStyle w:val="25"/>
        <w:spacing w:line="360" w:lineRule="auto"/>
        <w:jc w:val="both"/>
        <w:rPr>
          <w:sz w:val="24"/>
          <w:szCs w:val="28"/>
          <w:lang w:val="uk-UA"/>
        </w:rPr>
      </w:pPr>
    </w:p>
    <w:p w:rsidR="00D903C2" w:rsidRDefault="00D903C2" w:rsidP="00D903C2">
      <w:pPr>
        <w:pStyle w:val="25"/>
        <w:spacing w:line="360" w:lineRule="auto"/>
        <w:jc w:val="both"/>
        <w:rPr>
          <w:sz w:val="24"/>
          <w:szCs w:val="28"/>
          <w:lang w:val="uk-UA"/>
        </w:rPr>
      </w:pPr>
    </w:p>
    <w:p w:rsidR="00D903C2" w:rsidRDefault="00D903C2" w:rsidP="00D903C2">
      <w:pPr>
        <w:pStyle w:val="25"/>
        <w:spacing w:line="360" w:lineRule="auto"/>
        <w:jc w:val="both"/>
        <w:rPr>
          <w:sz w:val="24"/>
          <w:szCs w:val="28"/>
          <w:lang w:val="uk-UA"/>
        </w:rPr>
      </w:pPr>
    </w:p>
    <w:p w:rsidR="00D903C2" w:rsidRDefault="00D903C2" w:rsidP="00D903C2">
      <w:pPr>
        <w:pStyle w:val="25"/>
        <w:spacing w:line="360" w:lineRule="auto"/>
        <w:jc w:val="both"/>
        <w:rPr>
          <w:sz w:val="24"/>
          <w:szCs w:val="28"/>
          <w:lang w:val="uk-UA"/>
        </w:rPr>
      </w:pPr>
    </w:p>
    <w:p w:rsidR="00D903C2" w:rsidRDefault="00D903C2" w:rsidP="00D903C2">
      <w:pPr>
        <w:pStyle w:val="25"/>
        <w:spacing w:line="360" w:lineRule="auto"/>
        <w:jc w:val="both"/>
        <w:rPr>
          <w:sz w:val="24"/>
          <w:szCs w:val="28"/>
          <w:lang w:val="uk-UA"/>
        </w:rPr>
      </w:pPr>
    </w:p>
    <w:p w:rsidR="00D903C2" w:rsidRDefault="00D903C2" w:rsidP="00D903C2">
      <w:pPr>
        <w:pStyle w:val="25"/>
        <w:spacing w:line="360" w:lineRule="auto"/>
        <w:jc w:val="both"/>
        <w:rPr>
          <w:sz w:val="24"/>
          <w:szCs w:val="28"/>
          <w:lang w:val="uk-UA"/>
        </w:rPr>
      </w:pPr>
    </w:p>
    <w:p w:rsidR="00D903C2" w:rsidRDefault="00D903C2" w:rsidP="00D903C2">
      <w:pPr>
        <w:pStyle w:val="25"/>
        <w:spacing w:line="360" w:lineRule="auto"/>
        <w:jc w:val="both"/>
        <w:rPr>
          <w:sz w:val="24"/>
          <w:szCs w:val="28"/>
          <w:lang w:val="uk-UA"/>
        </w:rPr>
      </w:pPr>
    </w:p>
    <w:p w:rsidR="00D903C2" w:rsidRDefault="00D903C2" w:rsidP="00D903C2">
      <w:pPr>
        <w:pStyle w:val="25"/>
        <w:spacing w:line="360" w:lineRule="auto"/>
        <w:jc w:val="both"/>
        <w:rPr>
          <w:sz w:val="24"/>
          <w:szCs w:val="28"/>
          <w:lang w:val="uk-UA"/>
        </w:rPr>
      </w:pPr>
    </w:p>
    <w:p w:rsidR="00D903C2" w:rsidRDefault="00D903C2" w:rsidP="00D903C2">
      <w:pPr>
        <w:pStyle w:val="25"/>
        <w:spacing w:line="360" w:lineRule="auto"/>
        <w:jc w:val="both"/>
        <w:rPr>
          <w:sz w:val="24"/>
          <w:szCs w:val="28"/>
          <w:lang w:val="uk-UA"/>
        </w:rPr>
      </w:pPr>
    </w:p>
    <w:p w:rsidR="00D903C2" w:rsidRDefault="00D903C2" w:rsidP="00D903C2">
      <w:pPr>
        <w:pStyle w:val="25"/>
        <w:spacing w:line="360" w:lineRule="auto"/>
        <w:jc w:val="both"/>
        <w:rPr>
          <w:sz w:val="24"/>
          <w:szCs w:val="28"/>
          <w:lang w:val="uk-UA"/>
        </w:rPr>
      </w:pPr>
    </w:p>
    <w:p w:rsidR="00D903C2" w:rsidRDefault="00D903C2" w:rsidP="00D903C2">
      <w:pPr>
        <w:pStyle w:val="25"/>
        <w:spacing w:line="360" w:lineRule="auto"/>
        <w:jc w:val="both"/>
        <w:rPr>
          <w:sz w:val="24"/>
          <w:szCs w:val="28"/>
          <w:lang w:val="uk-UA"/>
        </w:rPr>
      </w:pPr>
    </w:p>
    <w:p w:rsidR="00D903C2" w:rsidRDefault="00D903C2" w:rsidP="00D903C2">
      <w:pPr>
        <w:pStyle w:val="25"/>
        <w:spacing w:line="360" w:lineRule="auto"/>
        <w:jc w:val="both"/>
        <w:rPr>
          <w:sz w:val="24"/>
          <w:szCs w:val="28"/>
          <w:lang w:val="uk-UA"/>
        </w:rPr>
      </w:pPr>
    </w:p>
    <w:p w:rsidR="00D903C2" w:rsidRDefault="00D903C2" w:rsidP="00D903C2">
      <w:pPr>
        <w:pStyle w:val="25"/>
        <w:spacing w:line="360" w:lineRule="auto"/>
        <w:jc w:val="both"/>
        <w:rPr>
          <w:sz w:val="24"/>
          <w:szCs w:val="28"/>
          <w:lang w:val="uk-UA"/>
        </w:rPr>
      </w:pPr>
    </w:p>
    <w:p w:rsidR="00D903C2" w:rsidRDefault="00D903C2" w:rsidP="00D903C2">
      <w:pPr>
        <w:pStyle w:val="25"/>
        <w:spacing w:line="360" w:lineRule="auto"/>
        <w:jc w:val="both"/>
        <w:rPr>
          <w:sz w:val="24"/>
          <w:szCs w:val="28"/>
          <w:lang w:val="uk-UA"/>
        </w:rPr>
      </w:pPr>
    </w:p>
    <w:p w:rsidR="00D903C2" w:rsidRDefault="00D903C2" w:rsidP="00D903C2">
      <w:pPr>
        <w:pStyle w:val="25"/>
        <w:spacing w:line="360" w:lineRule="auto"/>
        <w:jc w:val="both"/>
        <w:rPr>
          <w:sz w:val="24"/>
          <w:szCs w:val="28"/>
          <w:lang w:val="uk-UA"/>
        </w:rPr>
      </w:pPr>
    </w:p>
    <w:p w:rsidR="00D903C2" w:rsidRDefault="00D903C2" w:rsidP="00D903C2">
      <w:pPr>
        <w:pStyle w:val="25"/>
        <w:spacing w:line="360" w:lineRule="auto"/>
        <w:jc w:val="both"/>
        <w:rPr>
          <w:sz w:val="24"/>
          <w:szCs w:val="28"/>
          <w:lang w:val="uk-UA"/>
        </w:rPr>
      </w:pPr>
    </w:p>
    <w:p w:rsidR="00D903C2" w:rsidRDefault="00D903C2" w:rsidP="00D903C2">
      <w:pPr>
        <w:pStyle w:val="25"/>
        <w:spacing w:line="360" w:lineRule="auto"/>
        <w:jc w:val="both"/>
        <w:rPr>
          <w:sz w:val="24"/>
          <w:szCs w:val="28"/>
          <w:lang w:val="uk-UA"/>
        </w:rPr>
      </w:pPr>
    </w:p>
    <w:p w:rsidR="00D903C2" w:rsidRDefault="00D903C2" w:rsidP="00D903C2">
      <w:pPr>
        <w:pStyle w:val="25"/>
        <w:spacing w:line="360" w:lineRule="auto"/>
        <w:jc w:val="both"/>
        <w:rPr>
          <w:sz w:val="24"/>
          <w:szCs w:val="28"/>
          <w:lang w:val="uk-UA"/>
        </w:rPr>
      </w:pPr>
    </w:p>
    <w:p w:rsidR="00D903C2" w:rsidRDefault="00D903C2" w:rsidP="00D903C2">
      <w:pPr>
        <w:pStyle w:val="25"/>
        <w:spacing w:line="360" w:lineRule="auto"/>
        <w:jc w:val="both"/>
        <w:rPr>
          <w:sz w:val="24"/>
          <w:szCs w:val="28"/>
          <w:lang w:val="uk-UA"/>
        </w:rPr>
      </w:pPr>
    </w:p>
    <w:p w:rsidR="00D903C2" w:rsidRDefault="00D903C2" w:rsidP="00D903C2">
      <w:pPr>
        <w:pStyle w:val="25"/>
        <w:spacing w:line="360" w:lineRule="auto"/>
        <w:jc w:val="both"/>
        <w:rPr>
          <w:sz w:val="24"/>
          <w:szCs w:val="28"/>
          <w:lang w:val="uk-UA"/>
        </w:rPr>
      </w:pPr>
    </w:p>
    <w:p w:rsidR="00FA23AB" w:rsidRPr="00A83D03" w:rsidRDefault="00FA23AB" w:rsidP="00FA23AB">
      <w:pPr>
        <w:pStyle w:val="affffffff2"/>
        <w:spacing w:line="360" w:lineRule="auto"/>
        <w:ind w:firstLine="454"/>
        <w:rPr>
          <w:lang w:val="uk-UA"/>
        </w:rPr>
      </w:pPr>
      <w:bookmarkStart w:id="1" w:name="_GoBack"/>
      <w:bookmarkEnd w:id="1"/>
    </w:p>
    <w:p w:rsidR="00FA23AB" w:rsidRPr="00A83D03" w:rsidRDefault="00FA23AB" w:rsidP="00481A76">
      <w:pPr>
        <w:pStyle w:val="affffffff2"/>
        <w:spacing w:line="360" w:lineRule="auto"/>
        <w:rPr>
          <w:szCs w:val="28"/>
          <w:lang w:val="uk-UA"/>
        </w:rPr>
      </w:pPr>
    </w:p>
    <w:p w:rsidR="00481A76" w:rsidRPr="00A83D03" w:rsidRDefault="00481A76" w:rsidP="00481A76">
      <w:pPr>
        <w:pStyle w:val="affffffff2"/>
        <w:spacing w:line="360" w:lineRule="auto"/>
        <w:rPr>
          <w:szCs w:val="28"/>
          <w:lang w:val="uk-UA"/>
        </w:rPr>
      </w:pPr>
    </w:p>
    <w:p w:rsidR="00481A76" w:rsidRPr="00A83D03" w:rsidRDefault="00481A76" w:rsidP="001C6AF1">
      <w:pPr>
        <w:rPr>
          <w:lang w:val="uk-UA"/>
        </w:rPr>
      </w:pPr>
    </w:p>
    <w:p w:rsidR="00E8063E" w:rsidRPr="00BE5DC6" w:rsidRDefault="00E8063E" w:rsidP="00C802F5">
      <w:pPr>
        <w:pStyle w:val="affffffff"/>
      </w:pPr>
      <w:r>
        <w:rPr>
          <w:color w:val="FF0000"/>
        </w:rPr>
        <w:t>воспользуйтесь</w:t>
      </w:r>
      <w:r w:rsidRPr="00BE5DC6">
        <w:rPr>
          <w:color w:val="FF0000"/>
        </w:rPr>
        <w:t xml:space="preserve"> </w:t>
      </w:r>
      <w:r>
        <w:rPr>
          <w:color w:val="FF0000"/>
        </w:rPr>
        <w:t>поиском</w:t>
      </w:r>
      <w:r w:rsidRPr="00BE5DC6">
        <w:rPr>
          <w:color w:val="FF0000"/>
        </w:rPr>
        <w:t xml:space="preserve"> </w:t>
      </w:r>
      <w:r>
        <w:rPr>
          <w:color w:val="FF0000"/>
        </w:rPr>
        <w:t>на</w:t>
      </w:r>
      <w:r w:rsidRPr="00BE5DC6">
        <w:rPr>
          <w:color w:val="FF0000"/>
        </w:rPr>
        <w:t xml:space="preserve"> </w:t>
      </w:r>
      <w:r>
        <w:rPr>
          <w:color w:val="FF0000"/>
        </w:rPr>
        <w:t>сайте</w:t>
      </w:r>
      <w:r w:rsidRPr="00BE5DC6">
        <w:rPr>
          <w:color w:val="FF0000"/>
        </w:rPr>
        <w:t xml:space="preserve"> </w:t>
      </w:r>
      <w:r>
        <w:rPr>
          <w:color w:val="FF0000"/>
        </w:rPr>
        <w:t>по</w:t>
      </w:r>
      <w:r w:rsidRPr="00BE5DC6">
        <w:rPr>
          <w:color w:val="FF0000"/>
        </w:rPr>
        <w:t xml:space="preserve"> </w:t>
      </w:r>
      <w:r>
        <w:rPr>
          <w:color w:val="FF0000"/>
        </w:rPr>
        <w:t>ссылке</w:t>
      </w:r>
      <w:r w:rsidRPr="00BE5DC6">
        <w:rPr>
          <w:color w:val="FF0000"/>
        </w:rPr>
        <w:t xml:space="preserve">:  </w:t>
      </w:r>
      <w:hyperlink r:id="rId9" w:history="1">
        <w:r w:rsidRPr="00E27985">
          <w:rPr>
            <w:rStyle w:val="af2"/>
            <w:color w:val="0070C0"/>
            <w:lang w:val="en-US"/>
          </w:rPr>
          <w:t>http</w:t>
        </w:r>
        <w:r w:rsidRPr="00BE5DC6">
          <w:rPr>
            <w:rStyle w:val="af2"/>
            <w:color w:val="0070C0"/>
          </w:rPr>
          <w:t>://</w:t>
        </w:r>
        <w:r w:rsidRPr="00E27985">
          <w:rPr>
            <w:rStyle w:val="af2"/>
            <w:color w:val="0070C0"/>
            <w:lang w:val="en-US"/>
          </w:rPr>
          <w:t>www</w:t>
        </w:r>
        <w:r w:rsidRPr="00BE5DC6">
          <w:rPr>
            <w:rStyle w:val="af2"/>
            <w:color w:val="0070C0"/>
          </w:rPr>
          <w:t>.</w:t>
        </w:r>
        <w:r w:rsidRPr="00E27985">
          <w:rPr>
            <w:rStyle w:val="af2"/>
            <w:color w:val="0070C0"/>
            <w:lang w:val="en-US"/>
          </w:rPr>
          <w:t>mydisser</w:t>
        </w:r>
        <w:r w:rsidRPr="00BE5DC6">
          <w:rPr>
            <w:rStyle w:val="af2"/>
            <w:color w:val="0070C0"/>
          </w:rPr>
          <w:t>.</w:t>
        </w:r>
        <w:r w:rsidRPr="00E27985">
          <w:rPr>
            <w:rStyle w:val="af2"/>
            <w:color w:val="0070C0"/>
            <w:lang w:val="en-US"/>
          </w:rPr>
          <w:t>com</w:t>
        </w:r>
        <w:r w:rsidRPr="00BE5DC6">
          <w:rPr>
            <w:rStyle w:val="af2"/>
            <w:color w:val="0070C0"/>
          </w:rPr>
          <w:t>/</w:t>
        </w:r>
        <w:r w:rsidRPr="00E27985">
          <w:rPr>
            <w:rStyle w:val="af2"/>
            <w:color w:val="0070C0"/>
            <w:lang w:val="en-US"/>
          </w:rPr>
          <w:t>search</w:t>
        </w:r>
        <w:r w:rsidRPr="00BE5DC6">
          <w:rPr>
            <w:rStyle w:val="af2"/>
            <w:color w:val="0070C0"/>
          </w:rPr>
          <w:t>.</w:t>
        </w:r>
        <w:r w:rsidRPr="00E27985">
          <w:rPr>
            <w:rStyle w:val="af2"/>
            <w:color w:val="0070C0"/>
            <w:lang w:val="en-US"/>
          </w:rPr>
          <w:t>html</w:t>
        </w:r>
      </w:hyperlink>
    </w:p>
    <w:p w:rsidR="00E8063E" w:rsidRPr="00BE5DC6" w:rsidRDefault="00E8063E">
      <w:pPr>
        <w:spacing w:line="336" w:lineRule="auto"/>
        <w:jc w:val="both"/>
      </w:pPr>
      <w:bookmarkStart w:id="2" w:name="_PictureBullets"/>
      <w:bookmarkEnd w:id="2"/>
    </w:p>
    <w:sectPr w:rsidR="00E8063E" w:rsidRPr="00BE5DC6"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BDC" w:rsidRDefault="00786BDC">
      <w:r>
        <w:separator/>
      </w:r>
    </w:p>
  </w:endnote>
  <w:endnote w:type="continuationSeparator" w:id="0">
    <w:p w:rsidR="00786BDC" w:rsidRDefault="00786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BDC" w:rsidRDefault="00786BDC">
      <w:r>
        <w:separator/>
      </w:r>
    </w:p>
  </w:footnote>
  <w:footnote w:type="continuationSeparator" w:id="0">
    <w:p w:rsidR="00786BDC" w:rsidRDefault="00786B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3960"/>
        </w:tabs>
        <w:ind w:left="3960"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5A24972"/>
    <w:multiLevelType w:val="hybridMultilevel"/>
    <w:tmpl w:val="BE6CBB64"/>
    <w:lvl w:ilvl="0" w:tplc="FE98BAEE">
      <w:start w:val="1"/>
      <w:numFmt w:val="lowerRoman"/>
      <w:lvlText w:val="%1)"/>
      <w:lvlJc w:val="left"/>
      <w:pPr>
        <w:tabs>
          <w:tab w:val="num" w:pos="1620"/>
        </w:tabs>
        <w:ind w:left="1620" w:hanging="72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7">
    <w:nsid w:val="136A072C"/>
    <w:multiLevelType w:val="hybridMultilevel"/>
    <w:tmpl w:val="4FB660C8"/>
    <w:lvl w:ilvl="0" w:tplc="170EEAC0">
      <w:start w:val="1"/>
      <w:numFmt w:val="lowerLetter"/>
      <w:lvlText w:val="(%1)"/>
      <w:lvlJc w:val="left"/>
      <w:pPr>
        <w:tabs>
          <w:tab w:val="num" w:pos="1170"/>
        </w:tabs>
        <w:ind w:left="1170" w:hanging="4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nsid w:val="21795F20"/>
    <w:multiLevelType w:val="hybridMultilevel"/>
    <w:tmpl w:val="5B1A499A"/>
    <w:lvl w:ilvl="0" w:tplc="F39C440E">
      <w:start w:val="1"/>
      <w:numFmt w:val="decimal"/>
      <w:lvlText w:val="%1."/>
      <w:lvlJc w:val="left"/>
      <w:pPr>
        <w:tabs>
          <w:tab w:val="num" w:pos="1440"/>
        </w:tabs>
        <w:ind w:left="1440" w:hanging="360"/>
      </w:pPr>
      <w:rPr>
        <w:rFonts w:hint="default"/>
        <w:i w:val="0"/>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9">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50">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2">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4C03913"/>
    <w:multiLevelType w:val="hybridMultilevel"/>
    <w:tmpl w:val="639CED0C"/>
    <w:lvl w:ilvl="0" w:tplc="2E524AFE">
      <w:start w:val="1"/>
      <w:numFmt w:val="decimal"/>
      <w:lvlText w:val="%1."/>
      <w:lvlJc w:val="left"/>
      <w:pPr>
        <w:tabs>
          <w:tab w:val="num" w:pos="3240"/>
        </w:tabs>
        <w:ind w:left="3240" w:hanging="360"/>
      </w:pPr>
      <w:rPr>
        <w:rFonts w:hint="default"/>
      </w:rPr>
    </w:lvl>
    <w:lvl w:ilvl="1" w:tplc="04190019" w:tentative="1">
      <w:start w:val="1"/>
      <w:numFmt w:val="lowerLetter"/>
      <w:lvlText w:val="%2."/>
      <w:lvlJc w:val="left"/>
      <w:pPr>
        <w:tabs>
          <w:tab w:val="num" w:pos="3960"/>
        </w:tabs>
        <w:ind w:left="3960" w:hanging="360"/>
      </w:pPr>
    </w:lvl>
    <w:lvl w:ilvl="2" w:tplc="0419001B" w:tentative="1">
      <w:start w:val="1"/>
      <w:numFmt w:val="lowerRoman"/>
      <w:lvlText w:val="%3."/>
      <w:lvlJc w:val="right"/>
      <w:pPr>
        <w:tabs>
          <w:tab w:val="num" w:pos="4680"/>
        </w:tabs>
        <w:ind w:left="4680" w:hanging="180"/>
      </w:pPr>
    </w:lvl>
    <w:lvl w:ilvl="3" w:tplc="0419000F" w:tentative="1">
      <w:start w:val="1"/>
      <w:numFmt w:val="decimal"/>
      <w:lvlText w:val="%4."/>
      <w:lvlJc w:val="left"/>
      <w:pPr>
        <w:tabs>
          <w:tab w:val="num" w:pos="5400"/>
        </w:tabs>
        <w:ind w:left="5400" w:hanging="360"/>
      </w:pPr>
    </w:lvl>
    <w:lvl w:ilvl="4" w:tplc="04190019" w:tentative="1">
      <w:start w:val="1"/>
      <w:numFmt w:val="lowerLetter"/>
      <w:lvlText w:val="%5."/>
      <w:lvlJc w:val="left"/>
      <w:pPr>
        <w:tabs>
          <w:tab w:val="num" w:pos="6120"/>
        </w:tabs>
        <w:ind w:left="6120" w:hanging="360"/>
      </w:pPr>
    </w:lvl>
    <w:lvl w:ilvl="5" w:tplc="0419001B" w:tentative="1">
      <w:start w:val="1"/>
      <w:numFmt w:val="lowerRoman"/>
      <w:lvlText w:val="%6."/>
      <w:lvlJc w:val="right"/>
      <w:pPr>
        <w:tabs>
          <w:tab w:val="num" w:pos="6840"/>
        </w:tabs>
        <w:ind w:left="6840" w:hanging="180"/>
      </w:pPr>
    </w:lvl>
    <w:lvl w:ilvl="6" w:tplc="0419000F" w:tentative="1">
      <w:start w:val="1"/>
      <w:numFmt w:val="decimal"/>
      <w:lvlText w:val="%7."/>
      <w:lvlJc w:val="left"/>
      <w:pPr>
        <w:tabs>
          <w:tab w:val="num" w:pos="7560"/>
        </w:tabs>
        <w:ind w:left="7560" w:hanging="360"/>
      </w:pPr>
    </w:lvl>
    <w:lvl w:ilvl="7" w:tplc="04190019" w:tentative="1">
      <w:start w:val="1"/>
      <w:numFmt w:val="lowerLetter"/>
      <w:lvlText w:val="%8."/>
      <w:lvlJc w:val="left"/>
      <w:pPr>
        <w:tabs>
          <w:tab w:val="num" w:pos="8280"/>
        </w:tabs>
        <w:ind w:left="8280" w:hanging="360"/>
      </w:pPr>
    </w:lvl>
    <w:lvl w:ilvl="8" w:tplc="0419001B" w:tentative="1">
      <w:start w:val="1"/>
      <w:numFmt w:val="lowerRoman"/>
      <w:lvlText w:val="%9."/>
      <w:lvlJc w:val="right"/>
      <w:pPr>
        <w:tabs>
          <w:tab w:val="num" w:pos="9000"/>
        </w:tabs>
        <w:ind w:left="9000" w:hanging="180"/>
      </w:pPr>
    </w:lvl>
  </w:abstractNum>
  <w:abstractNum w:abstractNumId="55">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nsid w:val="5CE802A9"/>
    <w:multiLevelType w:val="singleLevel"/>
    <w:tmpl w:val="FFD8BE90"/>
    <w:lvl w:ilvl="0">
      <w:start w:val="1"/>
      <w:numFmt w:val="decimal"/>
      <w:pStyle w:val="215"/>
      <w:lvlText w:val="%1."/>
      <w:lvlJc w:val="left"/>
      <w:pPr>
        <w:tabs>
          <w:tab w:val="num" w:pos="360"/>
        </w:tabs>
        <w:ind w:left="360" w:hanging="360"/>
      </w:pPr>
    </w:lvl>
  </w:abstractNum>
  <w:abstractNum w:abstractNumId="58">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6D790520"/>
    <w:multiLevelType w:val="hybridMultilevel"/>
    <w:tmpl w:val="BB148DBC"/>
    <w:lvl w:ilvl="0" w:tplc="D55CC900">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0">
    <w:nsid w:val="6F782E61"/>
    <w:multiLevelType w:val="hybridMultilevel"/>
    <w:tmpl w:val="170A55B4"/>
    <w:lvl w:ilvl="0" w:tplc="A27CF928">
      <w:start w:val="1"/>
      <w:numFmt w:val="decimal"/>
      <w:lvlText w:val="%1."/>
      <w:lvlJc w:val="left"/>
      <w:pPr>
        <w:tabs>
          <w:tab w:val="num" w:pos="1353"/>
        </w:tabs>
        <w:ind w:left="1353" w:hanging="360"/>
      </w:pPr>
      <w:rPr>
        <w:rFonts w:hint="default"/>
      </w:rPr>
    </w:lvl>
    <w:lvl w:ilvl="1" w:tplc="04190019">
      <w:start w:val="1"/>
      <w:numFmt w:val="lowerLetter"/>
      <w:lvlText w:val="%2."/>
      <w:lvlJc w:val="left"/>
      <w:pPr>
        <w:tabs>
          <w:tab w:val="num" w:pos="2073"/>
        </w:tabs>
        <w:ind w:left="2073" w:hanging="360"/>
      </w:pPr>
    </w:lvl>
    <w:lvl w:ilvl="2" w:tplc="0419001B">
      <w:start w:val="1"/>
      <w:numFmt w:val="lowerRoman"/>
      <w:lvlText w:val="%3."/>
      <w:lvlJc w:val="right"/>
      <w:pPr>
        <w:tabs>
          <w:tab w:val="num" w:pos="2793"/>
        </w:tabs>
        <w:ind w:left="2793" w:hanging="180"/>
      </w:pPr>
    </w:lvl>
    <w:lvl w:ilvl="3" w:tplc="0419000F">
      <w:start w:val="1"/>
      <w:numFmt w:val="decimal"/>
      <w:lvlText w:val="%4."/>
      <w:lvlJc w:val="left"/>
      <w:pPr>
        <w:tabs>
          <w:tab w:val="num" w:pos="3513"/>
        </w:tabs>
        <w:ind w:left="3513" w:hanging="360"/>
      </w:pPr>
    </w:lvl>
    <w:lvl w:ilvl="4" w:tplc="04190019">
      <w:start w:val="1"/>
      <w:numFmt w:val="lowerLetter"/>
      <w:lvlText w:val="%5."/>
      <w:lvlJc w:val="left"/>
      <w:pPr>
        <w:tabs>
          <w:tab w:val="num" w:pos="4233"/>
        </w:tabs>
        <w:ind w:left="4233" w:hanging="360"/>
      </w:pPr>
    </w:lvl>
    <w:lvl w:ilvl="5" w:tplc="0419001B">
      <w:start w:val="1"/>
      <w:numFmt w:val="lowerRoman"/>
      <w:lvlText w:val="%6."/>
      <w:lvlJc w:val="right"/>
      <w:pPr>
        <w:tabs>
          <w:tab w:val="num" w:pos="4953"/>
        </w:tabs>
        <w:ind w:left="4953" w:hanging="180"/>
      </w:pPr>
    </w:lvl>
    <w:lvl w:ilvl="6" w:tplc="0419000F">
      <w:start w:val="1"/>
      <w:numFmt w:val="decimal"/>
      <w:lvlText w:val="%7."/>
      <w:lvlJc w:val="left"/>
      <w:pPr>
        <w:tabs>
          <w:tab w:val="num" w:pos="5673"/>
        </w:tabs>
        <w:ind w:left="5673" w:hanging="360"/>
      </w:pPr>
    </w:lvl>
    <w:lvl w:ilvl="7" w:tplc="04190019">
      <w:start w:val="1"/>
      <w:numFmt w:val="lowerLetter"/>
      <w:lvlText w:val="%8."/>
      <w:lvlJc w:val="left"/>
      <w:pPr>
        <w:tabs>
          <w:tab w:val="num" w:pos="6393"/>
        </w:tabs>
        <w:ind w:left="6393" w:hanging="360"/>
      </w:pPr>
    </w:lvl>
    <w:lvl w:ilvl="8" w:tplc="0419001B">
      <w:start w:val="1"/>
      <w:numFmt w:val="lowerRoman"/>
      <w:lvlText w:val="%9."/>
      <w:lvlJc w:val="right"/>
      <w:pPr>
        <w:tabs>
          <w:tab w:val="num" w:pos="7113"/>
        </w:tabs>
        <w:ind w:left="7113" w:hanging="180"/>
      </w:pPr>
    </w:lvl>
  </w:abstractNum>
  <w:abstractNum w:abstractNumId="61">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abstractNum w:abstractNumId="62">
    <w:nsid w:val="7EA00DE3"/>
    <w:multiLevelType w:val="hybridMultilevel"/>
    <w:tmpl w:val="2444AFF2"/>
    <w:lvl w:ilvl="0" w:tplc="BA90C3A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5"/>
  </w:num>
  <w:num w:numId="37">
    <w:abstractNumId w:val="43"/>
  </w:num>
  <w:num w:numId="38">
    <w:abstractNumId w:val="53"/>
  </w:num>
  <w:num w:numId="39">
    <w:abstractNumId w:val="56"/>
  </w:num>
  <w:num w:numId="40">
    <w:abstractNumId w:val="7"/>
  </w:num>
  <w:num w:numId="41">
    <w:abstractNumId w:val="6"/>
  </w:num>
  <w:num w:numId="42">
    <w:abstractNumId w:val="5"/>
  </w:num>
  <w:num w:numId="43">
    <w:abstractNumId w:val="50"/>
  </w:num>
  <w:num w:numId="44">
    <w:abstractNumId w:val="52"/>
  </w:num>
  <w:num w:numId="45">
    <w:abstractNumId w:val="51"/>
  </w:num>
  <w:num w:numId="46">
    <w:abstractNumId w:val="0"/>
  </w:num>
  <w:num w:numId="47">
    <w:abstractNumId w:val="55"/>
  </w:num>
  <w:num w:numId="48">
    <w:abstractNumId w:val="46"/>
  </w:num>
  <w:num w:numId="49">
    <w:abstractNumId w:val="3"/>
  </w:num>
  <w:num w:numId="50">
    <w:abstractNumId w:val="2"/>
  </w:num>
  <w:num w:numId="51">
    <w:abstractNumId w:val="1"/>
  </w:num>
  <w:num w:numId="52">
    <w:abstractNumId w:val="49"/>
  </w:num>
  <w:num w:numId="53">
    <w:abstractNumId w:val="61"/>
  </w:num>
  <w:num w:numId="54">
    <w:abstractNumId w:val="4"/>
  </w:num>
  <w:num w:numId="55">
    <w:abstractNumId w:val="57"/>
  </w:num>
  <w:num w:numId="56">
    <w:abstractNumId w:val="58"/>
  </w:num>
  <w:num w:numId="57">
    <w:abstractNumId w:val="59"/>
  </w:num>
  <w:num w:numId="58">
    <w:abstractNumId w:val="54"/>
  </w:num>
  <w:num w:numId="59">
    <w:abstractNumId w:val="62"/>
  </w:num>
  <w:num w:numId="60">
    <w:abstractNumId w:val="60"/>
  </w:num>
  <w:num w:numId="61">
    <w:abstractNumId w:val="44"/>
  </w:num>
  <w:num w:numId="62">
    <w:abstractNumId w:val="47"/>
  </w:num>
  <w:num w:numId="63">
    <w:abstractNumId w:val="4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b"/>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22778"/>
    <w:rsid w:val="000236C9"/>
    <w:rsid w:val="000312C4"/>
    <w:rsid w:val="00031EB2"/>
    <w:rsid w:val="000336B3"/>
    <w:rsid w:val="0004076E"/>
    <w:rsid w:val="0004111E"/>
    <w:rsid w:val="00051685"/>
    <w:rsid w:val="000561E5"/>
    <w:rsid w:val="0005668F"/>
    <w:rsid w:val="00057DAB"/>
    <w:rsid w:val="000609C1"/>
    <w:rsid w:val="00062399"/>
    <w:rsid w:val="00063168"/>
    <w:rsid w:val="000737AA"/>
    <w:rsid w:val="00073CB6"/>
    <w:rsid w:val="00073D5C"/>
    <w:rsid w:val="000760AE"/>
    <w:rsid w:val="00082E58"/>
    <w:rsid w:val="0008592B"/>
    <w:rsid w:val="00085F29"/>
    <w:rsid w:val="000878D6"/>
    <w:rsid w:val="00094139"/>
    <w:rsid w:val="0009473D"/>
    <w:rsid w:val="00097542"/>
    <w:rsid w:val="00097AA1"/>
    <w:rsid w:val="000A172E"/>
    <w:rsid w:val="000A376E"/>
    <w:rsid w:val="000A53C9"/>
    <w:rsid w:val="000B1C3A"/>
    <w:rsid w:val="000B3393"/>
    <w:rsid w:val="000B5CCA"/>
    <w:rsid w:val="000B7322"/>
    <w:rsid w:val="000B7376"/>
    <w:rsid w:val="000B7A0F"/>
    <w:rsid w:val="000C27CA"/>
    <w:rsid w:val="000C66C1"/>
    <w:rsid w:val="000D0331"/>
    <w:rsid w:val="000D50B1"/>
    <w:rsid w:val="000D65B7"/>
    <w:rsid w:val="000E1CDB"/>
    <w:rsid w:val="000E2DCB"/>
    <w:rsid w:val="000E4C67"/>
    <w:rsid w:val="000E6014"/>
    <w:rsid w:val="000F4E10"/>
    <w:rsid w:val="00100F75"/>
    <w:rsid w:val="00101B12"/>
    <w:rsid w:val="00107B0D"/>
    <w:rsid w:val="001201ED"/>
    <w:rsid w:val="0012103E"/>
    <w:rsid w:val="001218E1"/>
    <w:rsid w:val="00127DD4"/>
    <w:rsid w:val="00131584"/>
    <w:rsid w:val="0013651E"/>
    <w:rsid w:val="00136956"/>
    <w:rsid w:val="001407E0"/>
    <w:rsid w:val="001412DA"/>
    <w:rsid w:val="0014481E"/>
    <w:rsid w:val="001500D2"/>
    <w:rsid w:val="0015340A"/>
    <w:rsid w:val="001562E2"/>
    <w:rsid w:val="00157034"/>
    <w:rsid w:val="001611E8"/>
    <w:rsid w:val="00161AF8"/>
    <w:rsid w:val="00162A81"/>
    <w:rsid w:val="00166386"/>
    <w:rsid w:val="00171370"/>
    <w:rsid w:val="00172D21"/>
    <w:rsid w:val="00177A6B"/>
    <w:rsid w:val="00182E32"/>
    <w:rsid w:val="00190074"/>
    <w:rsid w:val="00191C10"/>
    <w:rsid w:val="00191C95"/>
    <w:rsid w:val="00192F59"/>
    <w:rsid w:val="0019421E"/>
    <w:rsid w:val="00195416"/>
    <w:rsid w:val="00197CBB"/>
    <w:rsid w:val="001A197B"/>
    <w:rsid w:val="001A5206"/>
    <w:rsid w:val="001A5C51"/>
    <w:rsid w:val="001A5CF8"/>
    <w:rsid w:val="001A6E56"/>
    <w:rsid w:val="001A7321"/>
    <w:rsid w:val="001B1132"/>
    <w:rsid w:val="001B3317"/>
    <w:rsid w:val="001B5294"/>
    <w:rsid w:val="001B5B25"/>
    <w:rsid w:val="001C0C72"/>
    <w:rsid w:val="001C3631"/>
    <w:rsid w:val="001C5549"/>
    <w:rsid w:val="001C6AF1"/>
    <w:rsid w:val="001D0FFF"/>
    <w:rsid w:val="001D146A"/>
    <w:rsid w:val="001D5364"/>
    <w:rsid w:val="001D61A9"/>
    <w:rsid w:val="001D62D4"/>
    <w:rsid w:val="001D730B"/>
    <w:rsid w:val="001E1DDF"/>
    <w:rsid w:val="001E293A"/>
    <w:rsid w:val="001E6B85"/>
    <w:rsid w:val="001F1507"/>
    <w:rsid w:val="001F1B16"/>
    <w:rsid w:val="001F3D5E"/>
    <w:rsid w:val="00201730"/>
    <w:rsid w:val="00207DDB"/>
    <w:rsid w:val="00211C95"/>
    <w:rsid w:val="00214047"/>
    <w:rsid w:val="0021405D"/>
    <w:rsid w:val="00215489"/>
    <w:rsid w:val="00215CD2"/>
    <w:rsid w:val="0021648A"/>
    <w:rsid w:val="00220817"/>
    <w:rsid w:val="002241D6"/>
    <w:rsid w:val="00235CAA"/>
    <w:rsid w:val="002502E8"/>
    <w:rsid w:val="00251E57"/>
    <w:rsid w:val="00255E44"/>
    <w:rsid w:val="002615FB"/>
    <w:rsid w:val="00264287"/>
    <w:rsid w:val="00266C8D"/>
    <w:rsid w:val="00271354"/>
    <w:rsid w:val="00272CC0"/>
    <w:rsid w:val="00272F3D"/>
    <w:rsid w:val="002757EE"/>
    <w:rsid w:val="00275C86"/>
    <w:rsid w:val="00276CAF"/>
    <w:rsid w:val="002953C8"/>
    <w:rsid w:val="002958EC"/>
    <w:rsid w:val="002A03CB"/>
    <w:rsid w:val="002A5C4A"/>
    <w:rsid w:val="002A6202"/>
    <w:rsid w:val="002B08F6"/>
    <w:rsid w:val="002B7BF1"/>
    <w:rsid w:val="002C024E"/>
    <w:rsid w:val="002C22C4"/>
    <w:rsid w:val="002C28F9"/>
    <w:rsid w:val="002D14FF"/>
    <w:rsid w:val="002E04F4"/>
    <w:rsid w:val="002E197C"/>
    <w:rsid w:val="002E39B7"/>
    <w:rsid w:val="002F1544"/>
    <w:rsid w:val="002F21AF"/>
    <w:rsid w:val="002F42F0"/>
    <w:rsid w:val="002F4E5A"/>
    <w:rsid w:val="002F550A"/>
    <w:rsid w:val="00301BAA"/>
    <w:rsid w:val="00301FD2"/>
    <w:rsid w:val="0030592D"/>
    <w:rsid w:val="0031511A"/>
    <w:rsid w:val="00326443"/>
    <w:rsid w:val="00332E47"/>
    <w:rsid w:val="003355AA"/>
    <w:rsid w:val="00337138"/>
    <w:rsid w:val="00342393"/>
    <w:rsid w:val="0034663F"/>
    <w:rsid w:val="00350E90"/>
    <w:rsid w:val="0035582A"/>
    <w:rsid w:val="00355F9B"/>
    <w:rsid w:val="00361543"/>
    <w:rsid w:val="0036281E"/>
    <w:rsid w:val="00367B31"/>
    <w:rsid w:val="00370B86"/>
    <w:rsid w:val="00381722"/>
    <w:rsid w:val="003834F3"/>
    <w:rsid w:val="003864BD"/>
    <w:rsid w:val="00386690"/>
    <w:rsid w:val="00387486"/>
    <w:rsid w:val="00387CE8"/>
    <w:rsid w:val="00392625"/>
    <w:rsid w:val="00394D25"/>
    <w:rsid w:val="003A1E74"/>
    <w:rsid w:val="003A2409"/>
    <w:rsid w:val="003A4B5D"/>
    <w:rsid w:val="003A51E3"/>
    <w:rsid w:val="003A541D"/>
    <w:rsid w:val="003B1D18"/>
    <w:rsid w:val="003B26DE"/>
    <w:rsid w:val="003C2F62"/>
    <w:rsid w:val="003C348B"/>
    <w:rsid w:val="003C38B0"/>
    <w:rsid w:val="003E2560"/>
    <w:rsid w:val="003F307A"/>
    <w:rsid w:val="003F35E8"/>
    <w:rsid w:val="003F5973"/>
    <w:rsid w:val="004002D8"/>
    <w:rsid w:val="00401704"/>
    <w:rsid w:val="00402557"/>
    <w:rsid w:val="00403E20"/>
    <w:rsid w:val="0041357E"/>
    <w:rsid w:val="00414194"/>
    <w:rsid w:val="00414608"/>
    <w:rsid w:val="00415990"/>
    <w:rsid w:val="004241F8"/>
    <w:rsid w:val="00425503"/>
    <w:rsid w:val="00425582"/>
    <w:rsid w:val="00431D44"/>
    <w:rsid w:val="00433F0C"/>
    <w:rsid w:val="0043737B"/>
    <w:rsid w:val="00440596"/>
    <w:rsid w:val="00442E0F"/>
    <w:rsid w:val="00443246"/>
    <w:rsid w:val="00445AF6"/>
    <w:rsid w:val="00447CDC"/>
    <w:rsid w:val="00450BE6"/>
    <w:rsid w:val="00451FD9"/>
    <w:rsid w:val="00453A09"/>
    <w:rsid w:val="00454305"/>
    <w:rsid w:val="004567B0"/>
    <w:rsid w:val="00457062"/>
    <w:rsid w:val="00460F5E"/>
    <w:rsid w:val="00467E31"/>
    <w:rsid w:val="00471B33"/>
    <w:rsid w:val="004732DA"/>
    <w:rsid w:val="00474FE8"/>
    <w:rsid w:val="0047579E"/>
    <w:rsid w:val="00476D89"/>
    <w:rsid w:val="00480D13"/>
    <w:rsid w:val="00481A76"/>
    <w:rsid w:val="00483F56"/>
    <w:rsid w:val="004864AF"/>
    <w:rsid w:val="004878F3"/>
    <w:rsid w:val="004A294F"/>
    <w:rsid w:val="004A4539"/>
    <w:rsid w:val="004A6F9B"/>
    <w:rsid w:val="004B03A8"/>
    <w:rsid w:val="004B332B"/>
    <w:rsid w:val="004B664F"/>
    <w:rsid w:val="004B7F0F"/>
    <w:rsid w:val="004C5F33"/>
    <w:rsid w:val="004C6816"/>
    <w:rsid w:val="004D0DD8"/>
    <w:rsid w:val="004D3393"/>
    <w:rsid w:val="004D425B"/>
    <w:rsid w:val="004E3FC1"/>
    <w:rsid w:val="004F3EAA"/>
    <w:rsid w:val="004F4EDD"/>
    <w:rsid w:val="00500AD2"/>
    <w:rsid w:val="00502D3D"/>
    <w:rsid w:val="0050418D"/>
    <w:rsid w:val="00505468"/>
    <w:rsid w:val="00505874"/>
    <w:rsid w:val="0051145D"/>
    <w:rsid w:val="005165A4"/>
    <w:rsid w:val="00517790"/>
    <w:rsid w:val="00524D1A"/>
    <w:rsid w:val="00527D35"/>
    <w:rsid w:val="005313A1"/>
    <w:rsid w:val="00534A48"/>
    <w:rsid w:val="00534E63"/>
    <w:rsid w:val="005422D0"/>
    <w:rsid w:val="0054456F"/>
    <w:rsid w:val="00547B8C"/>
    <w:rsid w:val="005524AE"/>
    <w:rsid w:val="00554EAB"/>
    <w:rsid w:val="00555471"/>
    <w:rsid w:val="00555D86"/>
    <w:rsid w:val="0055761B"/>
    <w:rsid w:val="0056141B"/>
    <w:rsid w:val="00566ED6"/>
    <w:rsid w:val="0056735E"/>
    <w:rsid w:val="0057293D"/>
    <w:rsid w:val="00574D8D"/>
    <w:rsid w:val="005804EE"/>
    <w:rsid w:val="00580535"/>
    <w:rsid w:val="00580B1F"/>
    <w:rsid w:val="00582692"/>
    <w:rsid w:val="00582DD9"/>
    <w:rsid w:val="00586696"/>
    <w:rsid w:val="00591CE4"/>
    <w:rsid w:val="005941E2"/>
    <w:rsid w:val="00594E11"/>
    <w:rsid w:val="005965F7"/>
    <w:rsid w:val="005A490F"/>
    <w:rsid w:val="005A4EFD"/>
    <w:rsid w:val="005B7C72"/>
    <w:rsid w:val="005C1BC1"/>
    <w:rsid w:val="005D0CA4"/>
    <w:rsid w:val="005E5FDE"/>
    <w:rsid w:val="005E630D"/>
    <w:rsid w:val="005E7613"/>
    <w:rsid w:val="005E7AD8"/>
    <w:rsid w:val="005E7DC9"/>
    <w:rsid w:val="005F2235"/>
    <w:rsid w:val="006061DF"/>
    <w:rsid w:val="0061066D"/>
    <w:rsid w:val="006118C6"/>
    <w:rsid w:val="00620A08"/>
    <w:rsid w:val="006212A6"/>
    <w:rsid w:val="006241B6"/>
    <w:rsid w:val="00627951"/>
    <w:rsid w:val="00630D55"/>
    <w:rsid w:val="00640284"/>
    <w:rsid w:val="00640A13"/>
    <w:rsid w:val="006436EA"/>
    <w:rsid w:val="006437D3"/>
    <w:rsid w:val="0064553D"/>
    <w:rsid w:val="006462F4"/>
    <w:rsid w:val="00651EE2"/>
    <w:rsid w:val="006539F7"/>
    <w:rsid w:val="0066258B"/>
    <w:rsid w:val="0066494E"/>
    <w:rsid w:val="00665901"/>
    <w:rsid w:val="00666C2E"/>
    <w:rsid w:val="00673235"/>
    <w:rsid w:val="00674E91"/>
    <w:rsid w:val="00687122"/>
    <w:rsid w:val="006952CF"/>
    <w:rsid w:val="006955A3"/>
    <w:rsid w:val="006A07E1"/>
    <w:rsid w:val="006A10B3"/>
    <w:rsid w:val="006A1E23"/>
    <w:rsid w:val="006A71CC"/>
    <w:rsid w:val="006C0055"/>
    <w:rsid w:val="006C0CF3"/>
    <w:rsid w:val="006C6A50"/>
    <w:rsid w:val="006C7B7A"/>
    <w:rsid w:val="006D2F49"/>
    <w:rsid w:val="006D3B96"/>
    <w:rsid w:val="006D607B"/>
    <w:rsid w:val="006D6494"/>
    <w:rsid w:val="006E2F3C"/>
    <w:rsid w:val="006E38D6"/>
    <w:rsid w:val="006E755F"/>
    <w:rsid w:val="006E76C4"/>
    <w:rsid w:val="006F1187"/>
    <w:rsid w:val="006F2EFD"/>
    <w:rsid w:val="006F653F"/>
    <w:rsid w:val="006F6D85"/>
    <w:rsid w:val="006F7D25"/>
    <w:rsid w:val="00700395"/>
    <w:rsid w:val="00706A50"/>
    <w:rsid w:val="00714643"/>
    <w:rsid w:val="007159A9"/>
    <w:rsid w:val="0072174E"/>
    <w:rsid w:val="00721A13"/>
    <w:rsid w:val="007248BD"/>
    <w:rsid w:val="00726BCC"/>
    <w:rsid w:val="00727DB4"/>
    <w:rsid w:val="00730BA1"/>
    <w:rsid w:val="007364BD"/>
    <w:rsid w:val="00740145"/>
    <w:rsid w:val="007401CF"/>
    <w:rsid w:val="00742899"/>
    <w:rsid w:val="007452A6"/>
    <w:rsid w:val="00750CA9"/>
    <w:rsid w:val="00754E06"/>
    <w:rsid w:val="007563B6"/>
    <w:rsid w:val="0076148A"/>
    <w:rsid w:val="0076155F"/>
    <w:rsid w:val="00761D56"/>
    <w:rsid w:val="00764196"/>
    <w:rsid w:val="007645FC"/>
    <w:rsid w:val="007666B2"/>
    <w:rsid w:val="00773B27"/>
    <w:rsid w:val="00773FBC"/>
    <w:rsid w:val="00776D2F"/>
    <w:rsid w:val="00780D61"/>
    <w:rsid w:val="00784130"/>
    <w:rsid w:val="00786BDC"/>
    <w:rsid w:val="00792201"/>
    <w:rsid w:val="00794B51"/>
    <w:rsid w:val="00794E20"/>
    <w:rsid w:val="007A205C"/>
    <w:rsid w:val="007A2D31"/>
    <w:rsid w:val="007A3A4A"/>
    <w:rsid w:val="007A72FE"/>
    <w:rsid w:val="007B7CB6"/>
    <w:rsid w:val="007C5656"/>
    <w:rsid w:val="007D3122"/>
    <w:rsid w:val="007D7BF8"/>
    <w:rsid w:val="007E2097"/>
    <w:rsid w:val="007E3CE5"/>
    <w:rsid w:val="007F0DA3"/>
    <w:rsid w:val="007F3918"/>
    <w:rsid w:val="007F6C73"/>
    <w:rsid w:val="00803798"/>
    <w:rsid w:val="00803975"/>
    <w:rsid w:val="008057C8"/>
    <w:rsid w:val="00812E93"/>
    <w:rsid w:val="0081422B"/>
    <w:rsid w:val="00816455"/>
    <w:rsid w:val="00822A43"/>
    <w:rsid w:val="00822C9A"/>
    <w:rsid w:val="00830CA8"/>
    <w:rsid w:val="0083152A"/>
    <w:rsid w:val="00834DF4"/>
    <w:rsid w:val="00834E7A"/>
    <w:rsid w:val="008372B4"/>
    <w:rsid w:val="008373B3"/>
    <w:rsid w:val="00837F57"/>
    <w:rsid w:val="00840EC3"/>
    <w:rsid w:val="00842F88"/>
    <w:rsid w:val="00842FFD"/>
    <w:rsid w:val="0084356E"/>
    <w:rsid w:val="00845785"/>
    <w:rsid w:val="00845FA8"/>
    <w:rsid w:val="00854667"/>
    <w:rsid w:val="00855C6E"/>
    <w:rsid w:val="00856AF1"/>
    <w:rsid w:val="00860244"/>
    <w:rsid w:val="00860261"/>
    <w:rsid w:val="00860BE9"/>
    <w:rsid w:val="008669FB"/>
    <w:rsid w:val="00867B60"/>
    <w:rsid w:val="0087753F"/>
    <w:rsid w:val="00877AA5"/>
    <w:rsid w:val="00880E46"/>
    <w:rsid w:val="00881748"/>
    <w:rsid w:val="008834CF"/>
    <w:rsid w:val="00890940"/>
    <w:rsid w:val="0089309B"/>
    <w:rsid w:val="00895489"/>
    <w:rsid w:val="008A109A"/>
    <w:rsid w:val="008B30F3"/>
    <w:rsid w:val="008B559C"/>
    <w:rsid w:val="008C734A"/>
    <w:rsid w:val="008D250C"/>
    <w:rsid w:val="008D33E9"/>
    <w:rsid w:val="008D40B1"/>
    <w:rsid w:val="008D5A37"/>
    <w:rsid w:val="008D67B7"/>
    <w:rsid w:val="008D693A"/>
    <w:rsid w:val="008D69F9"/>
    <w:rsid w:val="008E200A"/>
    <w:rsid w:val="008E3846"/>
    <w:rsid w:val="008F115A"/>
    <w:rsid w:val="008F3F5A"/>
    <w:rsid w:val="008F5625"/>
    <w:rsid w:val="008F5C92"/>
    <w:rsid w:val="008F5D67"/>
    <w:rsid w:val="008F646A"/>
    <w:rsid w:val="0090002C"/>
    <w:rsid w:val="00902A7A"/>
    <w:rsid w:val="0090321E"/>
    <w:rsid w:val="009051E8"/>
    <w:rsid w:val="00906EC1"/>
    <w:rsid w:val="00914C86"/>
    <w:rsid w:val="0091635B"/>
    <w:rsid w:val="00925BDA"/>
    <w:rsid w:val="0092636E"/>
    <w:rsid w:val="00927736"/>
    <w:rsid w:val="00932971"/>
    <w:rsid w:val="00934238"/>
    <w:rsid w:val="00934446"/>
    <w:rsid w:val="00946F51"/>
    <w:rsid w:val="00947B64"/>
    <w:rsid w:val="009625A4"/>
    <w:rsid w:val="00963CDE"/>
    <w:rsid w:val="00966F81"/>
    <w:rsid w:val="00970089"/>
    <w:rsid w:val="00976953"/>
    <w:rsid w:val="0097769D"/>
    <w:rsid w:val="00990DE6"/>
    <w:rsid w:val="009A0641"/>
    <w:rsid w:val="009B4D7B"/>
    <w:rsid w:val="009C42C3"/>
    <w:rsid w:val="009C43EF"/>
    <w:rsid w:val="009C6512"/>
    <w:rsid w:val="009D054B"/>
    <w:rsid w:val="009D3ACA"/>
    <w:rsid w:val="009D4F72"/>
    <w:rsid w:val="009D6235"/>
    <w:rsid w:val="009E1786"/>
    <w:rsid w:val="009E1B56"/>
    <w:rsid w:val="009F07CF"/>
    <w:rsid w:val="009F35A1"/>
    <w:rsid w:val="009F37FD"/>
    <w:rsid w:val="009F7AFA"/>
    <w:rsid w:val="00A050FC"/>
    <w:rsid w:val="00A101F6"/>
    <w:rsid w:val="00A17946"/>
    <w:rsid w:val="00A212AC"/>
    <w:rsid w:val="00A23F1E"/>
    <w:rsid w:val="00A27D10"/>
    <w:rsid w:val="00A31F79"/>
    <w:rsid w:val="00A33B24"/>
    <w:rsid w:val="00A33C9B"/>
    <w:rsid w:val="00A33D42"/>
    <w:rsid w:val="00A4158A"/>
    <w:rsid w:val="00A41FCB"/>
    <w:rsid w:val="00A423A2"/>
    <w:rsid w:val="00A42738"/>
    <w:rsid w:val="00A445AD"/>
    <w:rsid w:val="00A521E0"/>
    <w:rsid w:val="00A55F35"/>
    <w:rsid w:val="00A60964"/>
    <w:rsid w:val="00A61486"/>
    <w:rsid w:val="00A62BFD"/>
    <w:rsid w:val="00A65D06"/>
    <w:rsid w:val="00A65ECB"/>
    <w:rsid w:val="00A72FED"/>
    <w:rsid w:val="00A803DE"/>
    <w:rsid w:val="00A83D03"/>
    <w:rsid w:val="00A93644"/>
    <w:rsid w:val="00A97497"/>
    <w:rsid w:val="00AA0C6F"/>
    <w:rsid w:val="00AA0C91"/>
    <w:rsid w:val="00AA3702"/>
    <w:rsid w:val="00AA402F"/>
    <w:rsid w:val="00AA665E"/>
    <w:rsid w:val="00AB28FB"/>
    <w:rsid w:val="00AB3BA2"/>
    <w:rsid w:val="00AB5C3A"/>
    <w:rsid w:val="00AC0AAA"/>
    <w:rsid w:val="00AC16B6"/>
    <w:rsid w:val="00AC4776"/>
    <w:rsid w:val="00AC6CBC"/>
    <w:rsid w:val="00AD050A"/>
    <w:rsid w:val="00AD2E48"/>
    <w:rsid w:val="00AD2EA1"/>
    <w:rsid w:val="00AD5DBA"/>
    <w:rsid w:val="00AE0C4B"/>
    <w:rsid w:val="00AF2BDE"/>
    <w:rsid w:val="00AF7C40"/>
    <w:rsid w:val="00B0245D"/>
    <w:rsid w:val="00B04AC9"/>
    <w:rsid w:val="00B04C39"/>
    <w:rsid w:val="00B04C43"/>
    <w:rsid w:val="00B10EA9"/>
    <w:rsid w:val="00B125DB"/>
    <w:rsid w:val="00B12E5F"/>
    <w:rsid w:val="00B14D03"/>
    <w:rsid w:val="00B15934"/>
    <w:rsid w:val="00B17976"/>
    <w:rsid w:val="00B224E7"/>
    <w:rsid w:val="00B337F9"/>
    <w:rsid w:val="00B413A2"/>
    <w:rsid w:val="00B46023"/>
    <w:rsid w:val="00B539A0"/>
    <w:rsid w:val="00B53BD0"/>
    <w:rsid w:val="00B62ABB"/>
    <w:rsid w:val="00B63508"/>
    <w:rsid w:val="00B63FF8"/>
    <w:rsid w:val="00B65E76"/>
    <w:rsid w:val="00B77AE2"/>
    <w:rsid w:val="00B818CA"/>
    <w:rsid w:val="00B82737"/>
    <w:rsid w:val="00B82C22"/>
    <w:rsid w:val="00B82F0A"/>
    <w:rsid w:val="00B85FEB"/>
    <w:rsid w:val="00B91E66"/>
    <w:rsid w:val="00B93084"/>
    <w:rsid w:val="00B93F89"/>
    <w:rsid w:val="00B96A1F"/>
    <w:rsid w:val="00BA0755"/>
    <w:rsid w:val="00BA09E8"/>
    <w:rsid w:val="00BA0C7C"/>
    <w:rsid w:val="00BA1AD0"/>
    <w:rsid w:val="00BA7E2A"/>
    <w:rsid w:val="00BB3459"/>
    <w:rsid w:val="00BB3BDE"/>
    <w:rsid w:val="00BB7A8D"/>
    <w:rsid w:val="00BC021C"/>
    <w:rsid w:val="00BC241E"/>
    <w:rsid w:val="00BD64F2"/>
    <w:rsid w:val="00BE256E"/>
    <w:rsid w:val="00BE2595"/>
    <w:rsid w:val="00BE5DC6"/>
    <w:rsid w:val="00BE6F31"/>
    <w:rsid w:val="00BE7A08"/>
    <w:rsid w:val="00BF0985"/>
    <w:rsid w:val="00BF0A69"/>
    <w:rsid w:val="00C031A4"/>
    <w:rsid w:val="00C03886"/>
    <w:rsid w:val="00C0631D"/>
    <w:rsid w:val="00C10280"/>
    <w:rsid w:val="00C1232E"/>
    <w:rsid w:val="00C17E23"/>
    <w:rsid w:val="00C20DC8"/>
    <w:rsid w:val="00C34C20"/>
    <w:rsid w:val="00C40317"/>
    <w:rsid w:val="00C429F9"/>
    <w:rsid w:val="00C44288"/>
    <w:rsid w:val="00C465B6"/>
    <w:rsid w:val="00C50F18"/>
    <w:rsid w:val="00C52247"/>
    <w:rsid w:val="00C55188"/>
    <w:rsid w:val="00C558B0"/>
    <w:rsid w:val="00C5750D"/>
    <w:rsid w:val="00C57DC8"/>
    <w:rsid w:val="00C6258F"/>
    <w:rsid w:val="00C646BD"/>
    <w:rsid w:val="00C64768"/>
    <w:rsid w:val="00C66AD5"/>
    <w:rsid w:val="00C70285"/>
    <w:rsid w:val="00C802F5"/>
    <w:rsid w:val="00C80E26"/>
    <w:rsid w:val="00C840C2"/>
    <w:rsid w:val="00C84B7F"/>
    <w:rsid w:val="00C926E3"/>
    <w:rsid w:val="00C96FB4"/>
    <w:rsid w:val="00CA0A94"/>
    <w:rsid w:val="00CA107E"/>
    <w:rsid w:val="00CA1112"/>
    <w:rsid w:val="00CA1B0F"/>
    <w:rsid w:val="00CA3600"/>
    <w:rsid w:val="00CB1A05"/>
    <w:rsid w:val="00CB293E"/>
    <w:rsid w:val="00CB5506"/>
    <w:rsid w:val="00CC085B"/>
    <w:rsid w:val="00CC3DA3"/>
    <w:rsid w:val="00CC6BB0"/>
    <w:rsid w:val="00CC6D86"/>
    <w:rsid w:val="00CC7AD0"/>
    <w:rsid w:val="00CD1733"/>
    <w:rsid w:val="00CD303E"/>
    <w:rsid w:val="00CD4E1F"/>
    <w:rsid w:val="00CD7D3A"/>
    <w:rsid w:val="00CE37D8"/>
    <w:rsid w:val="00CE5542"/>
    <w:rsid w:val="00CE5C5D"/>
    <w:rsid w:val="00CE6DD0"/>
    <w:rsid w:val="00CE7D9B"/>
    <w:rsid w:val="00CF0B2E"/>
    <w:rsid w:val="00CF0DE8"/>
    <w:rsid w:val="00CF1C9B"/>
    <w:rsid w:val="00CF6FA3"/>
    <w:rsid w:val="00D02A6F"/>
    <w:rsid w:val="00D10999"/>
    <w:rsid w:val="00D13A16"/>
    <w:rsid w:val="00D171E2"/>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722FC"/>
    <w:rsid w:val="00D73E28"/>
    <w:rsid w:val="00D75BB0"/>
    <w:rsid w:val="00D85877"/>
    <w:rsid w:val="00D87D66"/>
    <w:rsid w:val="00D903C2"/>
    <w:rsid w:val="00D963CD"/>
    <w:rsid w:val="00D97F12"/>
    <w:rsid w:val="00DA49B1"/>
    <w:rsid w:val="00DB1D95"/>
    <w:rsid w:val="00DB3801"/>
    <w:rsid w:val="00DC6500"/>
    <w:rsid w:val="00DC7973"/>
    <w:rsid w:val="00DD1496"/>
    <w:rsid w:val="00DD1F52"/>
    <w:rsid w:val="00DD2508"/>
    <w:rsid w:val="00DD2FF3"/>
    <w:rsid w:val="00DD7AD2"/>
    <w:rsid w:val="00DE5D0E"/>
    <w:rsid w:val="00DE69DA"/>
    <w:rsid w:val="00DF2453"/>
    <w:rsid w:val="00DF37A3"/>
    <w:rsid w:val="00DF4558"/>
    <w:rsid w:val="00DF5D8E"/>
    <w:rsid w:val="00DF649B"/>
    <w:rsid w:val="00DF697A"/>
    <w:rsid w:val="00E0070B"/>
    <w:rsid w:val="00E047B3"/>
    <w:rsid w:val="00E131CE"/>
    <w:rsid w:val="00E13B3A"/>
    <w:rsid w:val="00E14CEF"/>
    <w:rsid w:val="00E17508"/>
    <w:rsid w:val="00E1794C"/>
    <w:rsid w:val="00E17B49"/>
    <w:rsid w:val="00E20FFA"/>
    <w:rsid w:val="00E26F4E"/>
    <w:rsid w:val="00E27985"/>
    <w:rsid w:val="00E30C47"/>
    <w:rsid w:val="00E320BB"/>
    <w:rsid w:val="00E33FB5"/>
    <w:rsid w:val="00E46F32"/>
    <w:rsid w:val="00E520FD"/>
    <w:rsid w:val="00E54562"/>
    <w:rsid w:val="00E5526E"/>
    <w:rsid w:val="00E56C70"/>
    <w:rsid w:val="00E57100"/>
    <w:rsid w:val="00E57D56"/>
    <w:rsid w:val="00E61E68"/>
    <w:rsid w:val="00E63D91"/>
    <w:rsid w:val="00E67E94"/>
    <w:rsid w:val="00E7649A"/>
    <w:rsid w:val="00E766CB"/>
    <w:rsid w:val="00E801C0"/>
    <w:rsid w:val="00E8063E"/>
    <w:rsid w:val="00E8229C"/>
    <w:rsid w:val="00E847D4"/>
    <w:rsid w:val="00E9409A"/>
    <w:rsid w:val="00E95C44"/>
    <w:rsid w:val="00EA26D4"/>
    <w:rsid w:val="00EA68EC"/>
    <w:rsid w:val="00EB1A89"/>
    <w:rsid w:val="00EB35A7"/>
    <w:rsid w:val="00EB4118"/>
    <w:rsid w:val="00EB48A0"/>
    <w:rsid w:val="00EB5A72"/>
    <w:rsid w:val="00EB5EA7"/>
    <w:rsid w:val="00EC12E5"/>
    <w:rsid w:val="00EC144A"/>
    <w:rsid w:val="00EC68A6"/>
    <w:rsid w:val="00ED0CD9"/>
    <w:rsid w:val="00ED1CAB"/>
    <w:rsid w:val="00ED5850"/>
    <w:rsid w:val="00ED5FD4"/>
    <w:rsid w:val="00ED74E8"/>
    <w:rsid w:val="00EE2571"/>
    <w:rsid w:val="00EE2753"/>
    <w:rsid w:val="00EE6E21"/>
    <w:rsid w:val="00EE70C1"/>
    <w:rsid w:val="00EF2802"/>
    <w:rsid w:val="00EF4092"/>
    <w:rsid w:val="00EF6625"/>
    <w:rsid w:val="00EF6AFF"/>
    <w:rsid w:val="00F028D2"/>
    <w:rsid w:val="00F07646"/>
    <w:rsid w:val="00F07695"/>
    <w:rsid w:val="00F1657B"/>
    <w:rsid w:val="00F249F9"/>
    <w:rsid w:val="00F30791"/>
    <w:rsid w:val="00F36349"/>
    <w:rsid w:val="00F41E8D"/>
    <w:rsid w:val="00F4275F"/>
    <w:rsid w:val="00F46135"/>
    <w:rsid w:val="00F538A7"/>
    <w:rsid w:val="00F54347"/>
    <w:rsid w:val="00F562F9"/>
    <w:rsid w:val="00F73D29"/>
    <w:rsid w:val="00F75DD3"/>
    <w:rsid w:val="00F778D4"/>
    <w:rsid w:val="00F85B36"/>
    <w:rsid w:val="00F864E0"/>
    <w:rsid w:val="00F86864"/>
    <w:rsid w:val="00F959B5"/>
    <w:rsid w:val="00F9664F"/>
    <w:rsid w:val="00FA0515"/>
    <w:rsid w:val="00FA16F4"/>
    <w:rsid w:val="00FA23AB"/>
    <w:rsid w:val="00FA45E7"/>
    <w:rsid w:val="00FA7242"/>
    <w:rsid w:val="00FB1D5E"/>
    <w:rsid w:val="00FB74D9"/>
    <w:rsid w:val="00FC0325"/>
    <w:rsid w:val="00FC214A"/>
    <w:rsid w:val="00FC6655"/>
    <w:rsid w:val="00FD207C"/>
    <w:rsid w:val="00FD5E67"/>
    <w:rsid w:val="00FE1518"/>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b">
    <w:name w:val="Normal"/>
    <w:qFormat/>
    <w:pPr>
      <w:suppressAutoHyphens/>
    </w:pPr>
    <w:rPr>
      <w:rFonts w:ascii="Garamond" w:eastAsia="Garamond" w:hAnsi="Garamond" w:cs="Garamond"/>
      <w:sz w:val="24"/>
      <w:szCs w:val="24"/>
      <w:lang w:eastAsia="ar-SA"/>
    </w:rPr>
  </w:style>
  <w:style w:type="paragraph" w:styleId="1">
    <w:name w:val="heading 1"/>
    <w:aliases w:val="Heading 1 Main,Main"/>
    <w:basedOn w:val="ab"/>
    <w:next w:val="ab"/>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b"/>
    <w:next w:val="ab"/>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b"/>
    <w:qFormat/>
    <w:pPr>
      <w:numPr>
        <w:ilvl w:val="2"/>
      </w:numPr>
      <w:outlineLvl w:val="2"/>
    </w:pPr>
  </w:style>
  <w:style w:type="paragraph" w:styleId="41">
    <w:name w:val="heading 4"/>
    <w:basedOn w:val="ab"/>
    <w:next w:val="ab"/>
    <w:qFormat/>
    <w:pPr>
      <w:keepNext/>
      <w:numPr>
        <w:ilvl w:val="3"/>
        <w:numId w:val="1"/>
      </w:numPr>
      <w:spacing w:line="360" w:lineRule="auto"/>
      <w:jc w:val="center"/>
      <w:outlineLvl w:val="3"/>
    </w:pPr>
    <w:rPr>
      <w:sz w:val="32"/>
      <w:szCs w:val="20"/>
    </w:rPr>
  </w:style>
  <w:style w:type="paragraph" w:styleId="51">
    <w:name w:val="heading 5"/>
    <w:basedOn w:val="ab"/>
    <w:next w:val="ab"/>
    <w:qFormat/>
    <w:pPr>
      <w:keepNext/>
      <w:widowControl w:val="0"/>
      <w:numPr>
        <w:ilvl w:val="4"/>
        <w:numId w:val="1"/>
      </w:numPr>
      <w:spacing w:after="120"/>
      <w:jc w:val="right"/>
      <w:outlineLvl w:val="4"/>
    </w:pPr>
    <w:rPr>
      <w:b/>
      <w:sz w:val="28"/>
      <w:szCs w:val="20"/>
    </w:rPr>
  </w:style>
  <w:style w:type="paragraph" w:styleId="6">
    <w:name w:val="heading 6"/>
    <w:basedOn w:val="ab"/>
    <w:next w:val="ab"/>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b"/>
    <w:next w:val="ab"/>
    <w:qFormat/>
    <w:pPr>
      <w:numPr>
        <w:ilvl w:val="6"/>
        <w:numId w:val="1"/>
      </w:numPr>
      <w:spacing w:before="240" w:after="60"/>
      <w:outlineLvl w:val="6"/>
    </w:pPr>
    <w:rPr>
      <w:rFonts w:ascii="IzhTitl" w:hAnsi="IzhTitl"/>
    </w:rPr>
  </w:style>
  <w:style w:type="paragraph" w:styleId="8">
    <w:name w:val="heading 8"/>
    <w:basedOn w:val="ab"/>
    <w:next w:val="ab"/>
    <w:qFormat/>
    <w:pPr>
      <w:numPr>
        <w:ilvl w:val="7"/>
        <w:numId w:val="1"/>
      </w:numPr>
      <w:spacing w:before="240" w:after="60"/>
      <w:outlineLvl w:val="7"/>
    </w:pPr>
    <w:rPr>
      <w:rFonts w:ascii="IzhTitl" w:hAnsi="IzhTitl"/>
      <w:i/>
      <w:iCs/>
    </w:rPr>
  </w:style>
  <w:style w:type="paragraph" w:styleId="9">
    <w:name w:val="heading 9"/>
    <w:basedOn w:val="ab"/>
    <w:next w:val="ab"/>
    <w:qFormat/>
    <w:pPr>
      <w:keepNext/>
      <w:widowControl w:val="0"/>
      <w:numPr>
        <w:ilvl w:val="8"/>
        <w:numId w:val="1"/>
      </w:numPr>
      <w:autoSpaceDE w:val="0"/>
      <w:spacing w:line="360" w:lineRule="auto"/>
      <w:outlineLvl w:val="8"/>
    </w:pPr>
    <w:rPr>
      <w:b/>
      <w:bCs/>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0">
    <w:name w:val="Символ сноски"/>
    <w:rPr>
      <w:vertAlign w:val="superscript"/>
    </w:rPr>
  </w:style>
  <w:style w:type="character" w:styleId="af1">
    <w:name w:val="page number"/>
    <w:basedOn w:val="61"/>
  </w:style>
  <w:style w:type="character" w:styleId="af2">
    <w:name w:val="Hyperlink"/>
    <w:rPr>
      <w:color w:val="0000FF"/>
      <w:u w:val="single"/>
    </w:rPr>
  </w:style>
  <w:style w:type="character" w:customStyle="1" w:styleId="af3">
    <w:name w:val="Верхний колонтитул Знак"/>
    <w:rPr>
      <w:sz w:val="28"/>
      <w:szCs w:val="24"/>
    </w:rPr>
  </w:style>
  <w:style w:type="character" w:customStyle="1" w:styleId="af4">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5">
    <w:name w:val="Текст сноски Знак"/>
    <w:rPr>
      <w:sz w:val="24"/>
      <w:szCs w:val="24"/>
    </w:rPr>
  </w:style>
  <w:style w:type="character" w:customStyle="1" w:styleId="af6">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7">
    <w:name w:val="Символы концевой сноски"/>
    <w:rPr>
      <w:vertAlign w:val="superscript"/>
    </w:rPr>
  </w:style>
  <w:style w:type="character" w:styleId="af8">
    <w:name w:val="FollowedHyperlink"/>
    <w:rPr>
      <w:color w:val="800080"/>
      <w:u w:val="single"/>
    </w:rPr>
  </w:style>
  <w:style w:type="character" w:customStyle="1" w:styleId="af9">
    <w:name w:val="Текст Знак"/>
    <w:link w:val="afa"/>
    <w:rPr>
      <w:rFonts w:ascii="ISOCPEUR" w:hAnsi="ISOCPEUR" w:cs="ISOCPEUR"/>
    </w:rPr>
  </w:style>
  <w:style w:type="character" w:customStyle="1" w:styleId="hlmenu3">
    <w:name w:val="hlmenu3"/>
  </w:style>
  <w:style w:type="character" w:customStyle="1" w:styleId="afb">
    <w:name w:val="Схема документа Знак"/>
    <w:link w:val="afc"/>
    <w:rPr>
      <w:rFonts w:ascii="Helvetica" w:hAnsi="Helvetica" w:cs="Helvetica"/>
      <w:sz w:val="16"/>
      <w:szCs w:val="16"/>
    </w:rPr>
  </w:style>
  <w:style w:type="character" w:styleId="afd">
    <w:name w:val="Strong"/>
    <w:qFormat/>
    <w:rPr>
      <w:b/>
      <w:bCs/>
    </w:rPr>
  </w:style>
  <w:style w:type="character" w:customStyle="1" w:styleId="afe">
    <w:name w:val="Текст концевой сноски Знак"/>
    <w:basedOn w:val="61"/>
  </w:style>
  <w:style w:type="character" w:customStyle="1" w:styleId="aff">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0">
    <w:name w:val="Текст примечания Знак"/>
    <w:basedOn w:val="61"/>
    <w:link w:val="aff1"/>
  </w:style>
  <w:style w:type="character" w:customStyle="1" w:styleId="aff2">
    <w:name w:val="Тема примечания Знак"/>
    <w:rPr>
      <w:b/>
      <w:bCs/>
    </w:rPr>
  </w:style>
  <w:style w:type="character" w:customStyle="1" w:styleId="aff3">
    <w:name w:val="знак сноски"/>
    <w:rPr>
      <w:vertAlign w:val="superscript"/>
    </w:rPr>
  </w:style>
  <w:style w:type="character" w:customStyle="1" w:styleId="aff4">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5">
    <w:name w:val="Подзаголовок Знак"/>
    <w:rPr>
      <w:rFonts w:ascii="OpenSymbol" w:hAnsi="OpenSymbol" w:cs="OpenSymbol"/>
      <w:b/>
    </w:rPr>
  </w:style>
  <w:style w:type="character" w:styleId="aff6">
    <w:name w:val="Emphasis"/>
    <w:qFormat/>
    <w:rPr>
      <w:i/>
      <w:iCs/>
    </w:rPr>
  </w:style>
  <w:style w:type="character" w:customStyle="1" w:styleId="aff7">
    <w:name w:val="ТаблицаСодержание Знак"/>
    <w:rPr>
      <w:color w:val="000000"/>
      <w:sz w:val="26"/>
      <w:szCs w:val="28"/>
      <w:shd w:val="clear" w:color="auto" w:fill="FFFFFF"/>
    </w:rPr>
  </w:style>
  <w:style w:type="character" w:customStyle="1" w:styleId="aff8">
    <w:name w:val="ПодписьРис Знак"/>
    <w:rPr>
      <w:sz w:val="28"/>
      <w:szCs w:val="26"/>
    </w:rPr>
  </w:style>
  <w:style w:type="character" w:customStyle="1" w:styleId="aff9">
    <w:name w:val="ТекстНадписи Знак"/>
    <w:rPr>
      <w:color w:val="000000"/>
      <w:sz w:val="26"/>
      <w:szCs w:val="26"/>
      <w:shd w:val="clear" w:color="auto" w:fill="FFFFFF"/>
    </w:rPr>
  </w:style>
  <w:style w:type="character" w:customStyle="1" w:styleId="affa">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b">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c">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d">
    <w:name w:val="Обычный без отступа Знак"/>
    <w:rPr>
      <w:rFonts w:eastAsia="Impact"/>
    </w:rPr>
  </w:style>
  <w:style w:type="character" w:customStyle="1" w:styleId="affe">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
    <w:name w:val="Красная строка Знак"/>
    <w:link w:val="afff0"/>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1">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2">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3">
    <w:name w:val="Текст статьи Знак"/>
    <w:rPr>
      <w:sz w:val="28"/>
      <w:szCs w:val="28"/>
    </w:rPr>
  </w:style>
  <w:style w:type="character" w:customStyle="1" w:styleId="hl">
    <w:name w:val="hl"/>
    <w:rPr>
      <w:rFonts w:cs="Garamond"/>
    </w:rPr>
  </w:style>
  <w:style w:type="character" w:customStyle="1" w:styleId="afff4">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5">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6">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7">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8">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9">
    <w:name w:val="Основной шрифт"/>
  </w:style>
  <w:style w:type="character" w:customStyle="1" w:styleId="afffa">
    <w:name w:val="Электронная подпись Знак"/>
    <w:rPr>
      <w:color w:val="000000"/>
      <w:sz w:val="28"/>
      <w:szCs w:val="28"/>
      <w:lang w:val="uk-UA"/>
    </w:rPr>
  </w:style>
  <w:style w:type="character" w:customStyle="1" w:styleId="afffb">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c">
    <w:name w:val="текст ссылки Знак"/>
    <w:rPr>
      <w:color w:val="000000"/>
      <w:sz w:val="28"/>
      <w:szCs w:val="28"/>
      <w:lang w:val="uk-UA"/>
    </w:rPr>
  </w:style>
  <w:style w:type="character" w:customStyle="1" w:styleId="post-b">
    <w:name w:val="post-b"/>
  </w:style>
  <w:style w:type="character" w:customStyle="1" w:styleId="afffd">
    <w:name w:val="Заголовок записки Знак"/>
    <w:link w:val="afffe"/>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0">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1">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link w:val="afffff0"/>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link w:val="affffff2"/>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link w:val="affffff4"/>
    <w:rPr>
      <w:sz w:val="24"/>
    </w:rPr>
  </w:style>
  <w:style w:type="character" w:customStyle="1" w:styleId="affffff5">
    <w:name w:val="Шапка Знак"/>
    <w:link w:val="affffff6"/>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d">
    <w:name w:val="???????? ????? ??????1"/>
    <w:rPr>
      <w:sz w:val="20"/>
      <w:szCs w:val="20"/>
    </w:rPr>
  </w:style>
  <w:style w:type="character" w:customStyle="1" w:styleId="afffffff2">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link w:val="afffffff7"/>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b"/>
    <w:link w:val="1ff2"/>
    <w:pPr>
      <w:spacing w:after="120"/>
    </w:pPr>
    <w:rPr>
      <w:sz w:val="28"/>
    </w:rPr>
  </w:style>
  <w:style w:type="paragraph" w:styleId="afffffffc">
    <w:name w:val="List"/>
    <w:basedOn w:val="ab"/>
    <w:pPr>
      <w:tabs>
        <w:tab w:val="left" w:pos="644"/>
      </w:tabs>
      <w:spacing w:before="60" w:after="60"/>
      <w:ind w:left="624" w:hanging="340"/>
    </w:pPr>
    <w:rPr>
      <w:sz w:val="26"/>
    </w:rPr>
  </w:style>
  <w:style w:type="paragraph" w:customStyle="1" w:styleId="2fe">
    <w:name w:val="Название2"/>
    <w:basedOn w:val="ab"/>
    <w:pPr>
      <w:suppressLineNumbers/>
      <w:spacing w:before="120" w:after="120"/>
    </w:pPr>
    <w:rPr>
      <w:rFonts w:cs="Times New Roman CYR"/>
      <w:i/>
      <w:iCs/>
    </w:rPr>
  </w:style>
  <w:style w:type="paragraph" w:customStyle="1" w:styleId="2ff">
    <w:name w:val="Указатель2"/>
    <w:basedOn w:val="ab"/>
    <w:pPr>
      <w:suppressLineNumbers/>
    </w:pPr>
    <w:rPr>
      <w:rFonts w:cs="Times New Roman CYR"/>
    </w:rPr>
  </w:style>
  <w:style w:type="paragraph" w:styleId="1ff3">
    <w:name w:val="toc 1"/>
    <w:aliases w:val="Заголовок 01"/>
    <w:basedOn w:val="ab"/>
    <w:next w:val="ab"/>
    <w:qFormat/>
    <w:pPr>
      <w:tabs>
        <w:tab w:val="left" w:pos="960"/>
        <w:tab w:val="left" w:pos="1276"/>
        <w:tab w:val="right" w:leader="dot" w:pos="9639"/>
      </w:tabs>
      <w:spacing w:before="120" w:after="120"/>
    </w:pPr>
    <w:rPr>
      <w:b/>
      <w:caps/>
      <w:szCs w:val="20"/>
    </w:rPr>
  </w:style>
  <w:style w:type="paragraph" w:styleId="afffffffd">
    <w:name w:val="footnote text"/>
    <w:basedOn w:val="ab"/>
    <w:pPr>
      <w:spacing w:line="240" w:lineRule="atLeast"/>
      <w:jc w:val="both"/>
    </w:pPr>
  </w:style>
  <w:style w:type="paragraph" w:styleId="afffffffe">
    <w:name w:val="header"/>
    <w:basedOn w:val="ab"/>
    <w:pPr>
      <w:tabs>
        <w:tab w:val="center" w:pos="4677"/>
        <w:tab w:val="right" w:pos="9355"/>
      </w:tabs>
      <w:spacing w:line="240" w:lineRule="atLeast"/>
      <w:ind w:firstLine="700"/>
      <w:jc w:val="both"/>
    </w:pPr>
    <w:rPr>
      <w:sz w:val="28"/>
    </w:rPr>
  </w:style>
  <w:style w:type="paragraph" w:customStyle="1" w:styleId="1ff4">
    <w:name w:val="Стиль 1 Знак Знак"/>
    <w:basedOn w:val="ab"/>
    <w:next w:val="ab"/>
    <w:pPr>
      <w:shd w:val="clear" w:color="auto" w:fill="FFFFFF"/>
      <w:autoSpaceDE w:val="0"/>
      <w:spacing w:line="360" w:lineRule="auto"/>
      <w:ind w:firstLine="709"/>
      <w:jc w:val="both"/>
    </w:pPr>
    <w:rPr>
      <w:sz w:val="28"/>
      <w:szCs w:val="20"/>
    </w:rPr>
  </w:style>
  <w:style w:type="paragraph" w:styleId="affffffff">
    <w:name w:val="Title"/>
    <w:basedOn w:val="ab"/>
    <w:next w:val="affffffff0"/>
    <w:qFormat/>
    <w:pPr>
      <w:spacing w:line="360" w:lineRule="auto"/>
      <w:jc w:val="center"/>
    </w:pPr>
    <w:rPr>
      <w:caps/>
      <w:sz w:val="32"/>
      <w:szCs w:val="20"/>
    </w:rPr>
  </w:style>
  <w:style w:type="paragraph" w:styleId="affffffff0">
    <w:name w:val="Subtitle"/>
    <w:basedOn w:val="ab"/>
    <w:next w:val="afffffffb"/>
    <w:qFormat/>
    <w:pPr>
      <w:widowControl w:val="0"/>
      <w:jc w:val="center"/>
    </w:pPr>
    <w:rPr>
      <w:rFonts w:ascii="OpenSymbol" w:hAnsi="OpenSymbol" w:cs="OpenSymbol"/>
      <w:b/>
      <w:sz w:val="20"/>
      <w:szCs w:val="20"/>
    </w:rPr>
  </w:style>
  <w:style w:type="paragraph" w:styleId="affffffff1">
    <w:name w:val="footer"/>
    <w:aliases w:val="Нижний колонтитул Знак Знак"/>
    <w:basedOn w:val="ab"/>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b"/>
    <w:link w:val="3f2"/>
    <w:pPr>
      <w:spacing w:after="120"/>
      <w:ind w:left="283"/>
    </w:pPr>
    <w:rPr>
      <w:sz w:val="28"/>
    </w:rPr>
  </w:style>
  <w:style w:type="paragraph" w:customStyle="1" w:styleId="230">
    <w:name w:val="Основной текст 23"/>
    <w:basedOn w:val="ab"/>
    <w:pPr>
      <w:spacing w:after="120" w:line="480" w:lineRule="auto"/>
    </w:pPr>
  </w:style>
  <w:style w:type="paragraph" w:customStyle="1" w:styleId="321">
    <w:name w:val="Основной текст 32"/>
    <w:basedOn w:val="ab"/>
    <w:pPr>
      <w:spacing w:after="120"/>
    </w:pPr>
    <w:rPr>
      <w:sz w:val="16"/>
      <w:szCs w:val="16"/>
    </w:rPr>
  </w:style>
  <w:style w:type="paragraph" w:customStyle="1" w:styleId="affffffff3">
    <w:name w:val="Автор"/>
    <w:basedOn w:val="ab"/>
    <w:next w:val="1"/>
    <w:pPr>
      <w:widowControl w:val="0"/>
      <w:spacing w:after="120" w:line="360" w:lineRule="auto"/>
      <w:ind w:firstLine="567"/>
      <w:jc w:val="right"/>
    </w:pPr>
    <w:rPr>
      <w:sz w:val="28"/>
      <w:szCs w:val="20"/>
    </w:rPr>
  </w:style>
  <w:style w:type="paragraph" w:customStyle="1" w:styleId="Name">
    <w:name w:val="Name"/>
    <w:basedOn w:val="ab"/>
    <w:next w:val="affffffff3"/>
    <w:pPr>
      <w:widowControl w:val="0"/>
      <w:spacing w:line="360" w:lineRule="auto"/>
    </w:pPr>
    <w:rPr>
      <w:sz w:val="18"/>
      <w:szCs w:val="20"/>
      <w:lang w:val="en-US"/>
    </w:rPr>
  </w:style>
  <w:style w:type="paragraph" w:customStyle="1" w:styleId="affffffff4">
    <w:name w:val="ЭлАдрес"/>
    <w:basedOn w:val="ab"/>
    <w:next w:val="ab"/>
    <w:pPr>
      <w:widowControl w:val="0"/>
      <w:spacing w:after="120" w:line="360" w:lineRule="auto"/>
      <w:jc w:val="right"/>
    </w:pPr>
    <w:rPr>
      <w:sz w:val="20"/>
      <w:szCs w:val="20"/>
      <w:lang w:val="en-GB"/>
    </w:rPr>
  </w:style>
  <w:style w:type="paragraph" w:customStyle="1" w:styleId="250">
    <w:name w:val="Основной текст с отступом 25"/>
    <w:basedOn w:val="ab"/>
    <w:pPr>
      <w:widowControl w:val="0"/>
      <w:spacing w:line="360" w:lineRule="auto"/>
      <w:ind w:right="105" w:firstLine="660"/>
      <w:jc w:val="both"/>
    </w:pPr>
    <w:rPr>
      <w:sz w:val="28"/>
      <w:szCs w:val="20"/>
    </w:rPr>
  </w:style>
  <w:style w:type="paragraph" w:customStyle="1" w:styleId="3f3">
    <w:name w:val="Цитата3"/>
    <w:basedOn w:val="ab"/>
    <w:pPr>
      <w:widowControl w:val="0"/>
      <w:spacing w:line="360" w:lineRule="auto"/>
      <w:ind w:left="567" w:right="567"/>
      <w:jc w:val="center"/>
    </w:pPr>
    <w:rPr>
      <w:sz w:val="28"/>
      <w:szCs w:val="20"/>
    </w:rPr>
  </w:style>
  <w:style w:type="paragraph" w:customStyle="1" w:styleId="341">
    <w:name w:val="Основной текст с отступом 34"/>
    <w:basedOn w:val="ab"/>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b"/>
    <w:pPr>
      <w:widowControl w:val="0"/>
      <w:spacing w:line="360" w:lineRule="auto"/>
      <w:jc w:val="both"/>
    </w:pPr>
    <w:rPr>
      <w:szCs w:val="20"/>
      <w:lang w:val="en-US"/>
    </w:rPr>
  </w:style>
  <w:style w:type="paragraph" w:customStyle="1" w:styleId="-2">
    <w:name w:val="-Текст2"/>
    <w:basedOn w:val="ab"/>
    <w:pPr>
      <w:widowControl w:val="0"/>
      <w:spacing w:line="360" w:lineRule="auto"/>
      <w:ind w:firstLine="601"/>
      <w:jc w:val="both"/>
    </w:pPr>
    <w:rPr>
      <w:szCs w:val="20"/>
      <w:lang w:val="en-US"/>
    </w:rPr>
  </w:style>
  <w:style w:type="paragraph" w:customStyle="1" w:styleId="affffffff6">
    <w:name w:val="Стандарт"/>
    <w:basedOn w:val="ab"/>
    <w:pPr>
      <w:spacing w:line="312" w:lineRule="auto"/>
      <w:ind w:firstLine="720"/>
      <w:jc w:val="both"/>
    </w:pPr>
    <w:rPr>
      <w:sz w:val="26"/>
      <w:szCs w:val="20"/>
    </w:rPr>
  </w:style>
  <w:style w:type="paragraph" w:customStyle="1" w:styleId="2ff0">
    <w:name w:val="Название объекта2"/>
    <w:basedOn w:val="ab"/>
    <w:next w:val="ab"/>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b"/>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b"/>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b"/>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b"/>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b"/>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b"/>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b"/>
    <w:pPr>
      <w:pBdr>
        <w:top w:val="single" w:sz="4" w:space="0" w:color="000000"/>
        <w:bottom w:val="single" w:sz="4" w:space="0" w:color="000000"/>
      </w:pBdr>
      <w:spacing w:before="280" w:after="280"/>
    </w:pPr>
    <w:rPr>
      <w:rFonts w:ascii="Impact" w:hAnsi="Impact" w:cs="Impact"/>
    </w:rPr>
  </w:style>
  <w:style w:type="paragraph" w:customStyle="1" w:styleId="xl40">
    <w:name w:val="xl40"/>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b"/>
    <w:pPr>
      <w:pBdr>
        <w:top w:val="single" w:sz="4" w:space="0" w:color="000000"/>
        <w:bottom w:val="single" w:sz="4" w:space="0" w:color="000000"/>
      </w:pBdr>
      <w:spacing w:before="280" w:after="280"/>
    </w:pPr>
    <w:rPr>
      <w:rFonts w:ascii="Impact" w:hAnsi="Impact" w:cs="Impact"/>
    </w:rPr>
  </w:style>
  <w:style w:type="paragraph" w:customStyle="1" w:styleId="xl42">
    <w:name w:val="xl42"/>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b"/>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b"/>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b"/>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b"/>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b"/>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b"/>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b"/>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b"/>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b"/>
    <w:pPr>
      <w:spacing w:before="280" w:after="280"/>
    </w:pPr>
    <w:rPr>
      <w:color w:val="000000"/>
    </w:rPr>
  </w:style>
  <w:style w:type="paragraph" w:customStyle="1" w:styleId="rvps698610">
    <w:name w:val="rvps698610"/>
    <w:basedOn w:val="ab"/>
    <w:pPr>
      <w:spacing w:after="100"/>
      <w:ind w:right="200"/>
    </w:pPr>
  </w:style>
  <w:style w:type="paragraph" w:styleId="3f4">
    <w:name w:val="toc 3"/>
    <w:basedOn w:val="ab"/>
    <w:next w:val="ab"/>
    <w:qFormat/>
    <w:pPr>
      <w:widowControl w:val="0"/>
      <w:tabs>
        <w:tab w:val="right" w:leader="dot" w:pos="9061"/>
      </w:tabs>
      <w:spacing w:line="360" w:lineRule="auto"/>
      <w:ind w:left="278" w:firstLine="567"/>
    </w:pPr>
    <w:rPr>
      <w:sz w:val="28"/>
      <w:szCs w:val="20"/>
    </w:rPr>
  </w:style>
  <w:style w:type="paragraph" w:styleId="2ff1">
    <w:name w:val="toc 2"/>
    <w:basedOn w:val="ab"/>
    <w:next w:val="ab"/>
    <w:qFormat/>
    <w:pPr>
      <w:widowControl w:val="0"/>
      <w:tabs>
        <w:tab w:val="right" w:leader="dot" w:pos="9072"/>
      </w:tabs>
      <w:spacing w:before="40" w:after="40"/>
      <w:ind w:left="278" w:right="567" w:firstLine="6"/>
    </w:pPr>
    <w:rPr>
      <w:sz w:val="28"/>
      <w:szCs w:val="20"/>
    </w:rPr>
  </w:style>
  <w:style w:type="paragraph" w:customStyle="1" w:styleId="2ff2">
    <w:name w:val="Текст2"/>
    <w:basedOn w:val="ab"/>
    <w:rPr>
      <w:rFonts w:ascii="ISOCPEUR" w:hAnsi="ISOCPEUR" w:cs="ISOCPEUR"/>
      <w:sz w:val="20"/>
      <w:szCs w:val="20"/>
    </w:rPr>
  </w:style>
  <w:style w:type="paragraph" w:customStyle="1" w:styleId="1ff6">
    <w:name w:val="Стиль1"/>
    <w:basedOn w:val="ab"/>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b"/>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b"/>
    <w:pPr>
      <w:overflowPunct w:val="0"/>
      <w:autoSpaceDE w:val="0"/>
      <w:jc w:val="center"/>
      <w:textAlignment w:val="baseline"/>
    </w:pPr>
    <w:rPr>
      <w:rFonts w:ascii="OpenSymbol" w:hAnsi="OpenSymbol" w:cs="OpenSymbol"/>
      <w:b/>
      <w:sz w:val="16"/>
      <w:szCs w:val="16"/>
    </w:rPr>
  </w:style>
  <w:style w:type="paragraph" w:customStyle="1" w:styleId="TabZag">
    <w:name w:val="Tab Zag"/>
    <w:basedOn w:val="ab"/>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b"/>
    <w:uiPriority w:val="39"/>
    <w:qFormat/>
    <w:pPr>
      <w:widowControl w:val="0"/>
      <w:numPr>
        <w:numId w:val="0"/>
      </w:numPr>
      <w:spacing w:line="360" w:lineRule="auto"/>
      <w:ind w:firstLine="567"/>
      <w:jc w:val="both"/>
    </w:pPr>
  </w:style>
  <w:style w:type="paragraph" w:customStyle="1" w:styleId="2ff3">
    <w:name w:val="Схема документа2"/>
    <w:basedOn w:val="ab"/>
    <w:pPr>
      <w:widowControl w:val="0"/>
      <w:spacing w:line="360" w:lineRule="auto"/>
      <w:ind w:firstLine="567"/>
      <w:jc w:val="both"/>
    </w:pPr>
    <w:rPr>
      <w:rFonts w:ascii="Helvetica" w:hAnsi="Helvetica" w:cs="Helvetica"/>
      <w:sz w:val="16"/>
      <w:szCs w:val="16"/>
    </w:rPr>
  </w:style>
  <w:style w:type="paragraph" w:styleId="affffffffa">
    <w:name w:val="endnote text"/>
    <w:basedOn w:val="ab"/>
    <w:pPr>
      <w:widowControl w:val="0"/>
      <w:spacing w:line="360" w:lineRule="auto"/>
      <w:ind w:firstLine="567"/>
      <w:jc w:val="both"/>
    </w:pPr>
    <w:rPr>
      <w:sz w:val="20"/>
      <w:szCs w:val="20"/>
    </w:rPr>
  </w:style>
  <w:style w:type="paragraph" w:customStyle="1" w:styleId="font5">
    <w:name w:val="font5"/>
    <w:basedOn w:val="ab"/>
    <w:pPr>
      <w:spacing w:before="280" w:after="280"/>
    </w:pPr>
    <w:rPr>
      <w:sz w:val="28"/>
      <w:szCs w:val="28"/>
    </w:rPr>
  </w:style>
  <w:style w:type="paragraph" w:customStyle="1" w:styleId="font6">
    <w:name w:val="font6"/>
    <w:basedOn w:val="ab"/>
    <w:pPr>
      <w:spacing w:before="280" w:after="280"/>
    </w:pPr>
    <w:rPr>
      <w:b/>
      <w:bCs/>
      <w:sz w:val="28"/>
      <w:szCs w:val="28"/>
    </w:rPr>
  </w:style>
  <w:style w:type="paragraph" w:customStyle="1" w:styleId="font7">
    <w:name w:val="font7"/>
    <w:basedOn w:val="ab"/>
    <w:pPr>
      <w:spacing w:before="280" w:after="280"/>
    </w:pPr>
    <w:rPr>
      <w:color w:val="333333"/>
      <w:sz w:val="28"/>
      <w:szCs w:val="28"/>
    </w:rPr>
  </w:style>
  <w:style w:type="paragraph" w:customStyle="1" w:styleId="font8">
    <w:name w:val="font8"/>
    <w:basedOn w:val="ab"/>
    <w:pPr>
      <w:spacing w:before="280" w:after="280"/>
    </w:pPr>
    <w:rPr>
      <w:color w:val="000000"/>
      <w:sz w:val="28"/>
      <w:szCs w:val="28"/>
    </w:rPr>
  </w:style>
  <w:style w:type="paragraph" w:customStyle="1" w:styleId="xl65">
    <w:name w:val="xl65"/>
    <w:basedOn w:val="ab"/>
    <w:pPr>
      <w:spacing w:before="280" w:after="280"/>
      <w:jc w:val="both"/>
    </w:pPr>
    <w:rPr>
      <w:b/>
      <w:bCs/>
      <w:sz w:val="28"/>
      <w:szCs w:val="28"/>
    </w:rPr>
  </w:style>
  <w:style w:type="paragraph" w:customStyle="1" w:styleId="xl66">
    <w:name w:val="xl66"/>
    <w:basedOn w:val="ab"/>
    <w:pPr>
      <w:spacing w:before="280" w:after="280"/>
      <w:jc w:val="both"/>
    </w:pPr>
    <w:rPr>
      <w:sz w:val="28"/>
      <w:szCs w:val="28"/>
    </w:rPr>
  </w:style>
  <w:style w:type="paragraph" w:customStyle="1" w:styleId="xl67">
    <w:name w:val="xl67"/>
    <w:basedOn w:val="ab"/>
    <w:pPr>
      <w:spacing w:before="280" w:after="280"/>
    </w:pPr>
    <w:rPr>
      <w:b/>
      <w:bCs/>
      <w:color w:val="000000"/>
      <w:sz w:val="28"/>
      <w:szCs w:val="28"/>
    </w:rPr>
  </w:style>
  <w:style w:type="paragraph" w:customStyle="1" w:styleId="xl68">
    <w:name w:val="xl68"/>
    <w:basedOn w:val="ab"/>
    <w:pPr>
      <w:spacing w:before="280" w:after="280"/>
      <w:jc w:val="both"/>
    </w:pPr>
    <w:rPr>
      <w:b/>
      <w:bCs/>
      <w:color w:val="000000"/>
      <w:sz w:val="28"/>
      <w:szCs w:val="28"/>
    </w:rPr>
  </w:style>
  <w:style w:type="paragraph" w:customStyle="1" w:styleId="xl69">
    <w:name w:val="xl69"/>
    <w:basedOn w:val="ab"/>
    <w:pPr>
      <w:spacing w:before="280" w:after="280"/>
      <w:jc w:val="both"/>
    </w:pPr>
    <w:rPr>
      <w:color w:val="333333"/>
      <w:sz w:val="28"/>
      <w:szCs w:val="28"/>
    </w:rPr>
  </w:style>
  <w:style w:type="paragraph" w:customStyle="1" w:styleId="xl70">
    <w:name w:val="xl70"/>
    <w:basedOn w:val="ab"/>
    <w:pPr>
      <w:spacing w:before="280" w:after="280"/>
      <w:jc w:val="both"/>
    </w:pPr>
    <w:rPr>
      <w:b/>
      <w:bCs/>
      <w:color w:val="333333"/>
      <w:sz w:val="28"/>
      <w:szCs w:val="28"/>
    </w:rPr>
  </w:style>
  <w:style w:type="paragraph" w:customStyle="1" w:styleId="xl71">
    <w:name w:val="xl71"/>
    <w:basedOn w:val="ab"/>
    <w:pPr>
      <w:spacing w:before="280" w:after="280"/>
    </w:pPr>
    <w:rPr>
      <w:sz w:val="28"/>
      <w:szCs w:val="28"/>
    </w:rPr>
  </w:style>
  <w:style w:type="paragraph" w:customStyle="1" w:styleId="xl72">
    <w:name w:val="xl72"/>
    <w:basedOn w:val="ab"/>
    <w:pPr>
      <w:spacing w:before="280" w:after="280"/>
      <w:jc w:val="both"/>
    </w:pPr>
    <w:rPr>
      <w:sz w:val="28"/>
      <w:szCs w:val="28"/>
    </w:rPr>
  </w:style>
  <w:style w:type="paragraph" w:styleId="affffffffb">
    <w:name w:val="Balloon Text"/>
    <w:basedOn w:val="ab"/>
    <w:pPr>
      <w:widowControl w:val="0"/>
      <w:ind w:firstLine="567"/>
      <w:jc w:val="both"/>
    </w:pPr>
    <w:rPr>
      <w:rFonts w:ascii="Helvetica" w:hAnsi="Helvetica" w:cs="Helvetica"/>
      <w:sz w:val="16"/>
      <w:szCs w:val="16"/>
    </w:rPr>
  </w:style>
  <w:style w:type="paragraph" w:styleId="affffffffc">
    <w:name w:val="Bibliography"/>
    <w:basedOn w:val="ab"/>
    <w:next w:val="ab"/>
    <w:pPr>
      <w:widowControl w:val="0"/>
      <w:spacing w:line="360" w:lineRule="auto"/>
      <w:ind w:firstLine="567"/>
      <w:jc w:val="both"/>
    </w:pPr>
    <w:rPr>
      <w:sz w:val="28"/>
      <w:szCs w:val="20"/>
    </w:rPr>
  </w:style>
  <w:style w:type="paragraph" w:styleId="affffffffd">
    <w:name w:val="List Paragraph"/>
    <w:basedOn w:val="ab"/>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b"/>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b"/>
    <w:pPr>
      <w:spacing w:before="280" w:after="280"/>
    </w:pPr>
    <w:rPr>
      <w:i/>
      <w:iCs/>
      <w:sz w:val="28"/>
      <w:szCs w:val="28"/>
    </w:rPr>
  </w:style>
  <w:style w:type="paragraph" w:customStyle="1" w:styleId="font10">
    <w:name w:val="font10"/>
    <w:basedOn w:val="ab"/>
    <w:pPr>
      <w:spacing w:before="280" w:after="280"/>
    </w:pPr>
    <w:rPr>
      <w:b/>
      <w:bCs/>
      <w:i/>
      <w:iCs/>
      <w:sz w:val="28"/>
      <w:szCs w:val="28"/>
    </w:rPr>
  </w:style>
  <w:style w:type="paragraph" w:customStyle="1" w:styleId="font11">
    <w:name w:val="font11"/>
    <w:basedOn w:val="ab"/>
    <w:pPr>
      <w:spacing w:before="280" w:after="280"/>
    </w:pPr>
    <w:rPr>
      <w:i/>
      <w:iCs/>
      <w:color w:val="000000"/>
      <w:sz w:val="28"/>
      <w:szCs w:val="28"/>
    </w:rPr>
  </w:style>
  <w:style w:type="paragraph" w:customStyle="1" w:styleId="font12">
    <w:name w:val="font12"/>
    <w:basedOn w:val="ab"/>
    <w:pPr>
      <w:spacing w:before="280" w:after="280"/>
    </w:pPr>
    <w:rPr>
      <w:b/>
      <w:bCs/>
      <w:i/>
      <w:iCs/>
      <w:color w:val="000000"/>
      <w:sz w:val="28"/>
      <w:szCs w:val="28"/>
    </w:rPr>
  </w:style>
  <w:style w:type="paragraph" w:customStyle="1" w:styleId="xl63">
    <w:name w:val="xl63"/>
    <w:basedOn w:val="ab"/>
    <w:pPr>
      <w:spacing w:before="280" w:after="280"/>
      <w:jc w:val="both"/>
    </w:pPr>
    <w:rPr>
      <w:b/>
      <w:bCs/>
      <w:sz w:val="28"/>
      <w:szCs w:val="28"/>
    </w:rPr>
  </w:style>
  <w:style w:type="paragraph" w:customStyle="1" w:styleId="xl64">
    <w:name w:val="xl64"/>
    <w:basedOn w:val="ab"/>
    <w:pPr>
      <w:spacing w:before="280" w:after="280"/>
      <w:jc w:val="both"/>
    </w:pPr>
    <w:rPr>
      <w:sz w:val="28"/>
      <w:szCs w:val="28"/>
    </w:rPr>
  </w:style>
  <w:style w:type="paragraph" w:customStyle="1" w:styleId="xl73">
    <w:name w:val="xl73"/>
    <w:basedOn w:val="ab"/>
    <w:pPr>
      <w:spacing w:before="280" w:after="280"/>
    </w:pPr>
    <w:rPr>
      <w:i/>
      <w:iCs/>
      <w:sz w:val="28"/>
      <w:szCs w:val="28"/>
    </w:rPr>
  </w:style>
  <w:style w:type="paragraph" w:customStyle="1" w:styleId="xl74">
    <w:name w:val="xl74"/>
    <w:basedOn w:val="ab"/>
    <w:pPr>
      <w:spacing w:before="280" w:after="280"/>
      <w:jc w:val="both"/>
    </w:pPr>
    <w:rPr>
      <w:b/>
      <w:bCs/>
      <w:i/>
      <w:iCs/>
      <w:sz w:val="28"/>
      <w:szCs w:val="28"/>
    </w:rPr>
  </w:style>
  <w:style w:type="paragraph" w:customStyle="1" w:styleId="xl75">
    <w:name w:val="xl75"/>
    <w:basedOn w:val="ab"/>
    <w:pPr>
      <w:spacing w:before="280" w:after="280"/>
      <w:jc w:val="both"/>
    </w:pPr>
    <w:rPr>
      <w:i/>
      <w:iCs/>
      <w:sz w:val="28"/>
      <w:szCs w:val="28"/>
    </w:rPr>
  </w:style>
  <w:style w:type="paragraph" w:customStyle="1" w:styleId="xl76">
    <w:name w:val="xl76"/>
    <w:basedOn w:val="ab"/>
    <w:pPr>
      <w:spacing w:before="280" w:after="280"/>
    </w:pPr>
    <w:rPr>
      <w:b/>
      <w:bCs/>
      <w:color w:val="000000"/>
      <w:sz w:val="28"/>
      <w:szCs w:val="28"/>
    </w:rPr>
  </w:style>
  <w:style w:type="paragraph" w:customStyle="1" w:styleId="BodyText21">
    <w:name w:val="Body Text 21"/>
    <w:basedOn w:val="ab"/>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b"/>
    <w:rPr>
      <w:sz w:val="20"/>
      <w:szCs w:val="20"/>
    </w:rPr>
  </w:style>
  <w:style w:type="paragraph" w:styleId="affffffffe">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b"/>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b"/>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b"/>
    <w:pPr>
      <w:ind w:firstLine="600"/>
      <w:jc w:val="both"/>
    </w:pPr>
  </w:style>
  <w:style w:type="paragraph" w:customStyle="1" w:styleId="afffffffff3">
    <w:name w:val="Знак Знак Знак Знак Знак Знак"/>
    <w:basedOn w:val="ab"/>
    <w:rPr>
      <w:rFonts w:ascii="MS Reference Specialty" w:hAnsi="MS Reference Specialty" w:cs="MS Reference Specialty"/>
      <w:sz w:val="20"/>
      <w:szCs w:val="20"/>
      <w:lang w:val="en-US"/>
    </w:rPr>
  </w:style>
  <w:style w:type="paragraph" w:customStyle="1" w:styleId="MainStyle">
    <w:name w:val="MainStyle"/>
    <w:basedOn w:val="ab"/>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b"/>
    <w:pPr>
      <w:spacing w:line="360" w:lineRule="auto"/>
      <w:jc w:val="center"/>
    </w:pPr>
    <w:rPr>
      <w:caps/>
      <w:sz w:val="28"/>
      <w:szCs w:val="20"/>
    </w:rPr>
  </w:style>
  <w:style w:type="paragraph" w:customStyle="1" w:styleId="afffffffff4">
    <w:name w:val="текст"/>
    <w:basedOn w:val="ab"/>
    <w:pPr>
      <w:spacing w:line="360" w:lineRule="auto"/>
      <w:ind w:firstLine="709"/>
      <w:jc w:val="both"/>
    </w:pPr>
    <w:rPr>
      <w:sz w:val="28"/>
      <w:szCs w:val="20"/>
    </w:rPr>
  </w:style>
  <w:style w:type="paragraph" w:customStyle="1" w:styleId="afffffffff5">
    <w:name w:val="ТаблицаСтроки"/>
    <w:basedOn w:val="ab"/>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b"/>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b"/>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b"/>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b"/>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b"/>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b"/>
    <w:pPr>
      <w:widowControl w:val="0"/>
      <w:autoSpaceDE w:val="0"/>
      <w:spacing w:before="120" w:after="240" w:line="288" w:lineRule="auto"/>
      <w:jc w:val="center"/>
    </w:pPr>
    <w:rPr>
      <w:sz w:val="28"/>
      <w:szCs w:val="26"/>
    </w:rPr>
  </w:style>
  <w:style w:type="paragraph" w:customStyle="1" w:styleId="afffffffffc">
    <w:name w:val="ТекстНадписи"/>
    <w:basedOn w:val="ab"/>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b"/>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b"/>
    <w:rPr>
      <w:rFonts w:ascii="MS Reference Specialty" w:hAnsi="MS Reference Specialty" w:cs="MS Reference Specialty"/>
      <w:sz w:val="20"/>
      <w:szCs w:val="20"/>
      <w:lang w:val="en-US"/>
    </w:rPr>
  </w:style>
  <w:style w:type="paragraph" w:customStyle="1" w:styleId="313">
    <w:name w:val="Основной текст 31"/>
    <w:basedOn w:val="ab"/>
    <w:pPr>
      <w:jc w:val="both"/>
    </w:pPr>
    <w:rPr>
      <w:rFonts w:ascii="OpenSymbol" w:hAnsi="OpenSymbol" w:cs="OpenSymbol"/>
      <w:sz w:val="26"/>
      <w:szCs w:val="20"/>
    </w:rPr>
  </w:style>
  <w:style w:type="paragraph" w:customStyle="1" w:styleId="213">
    <w:name w:val="Основной текст 21"/>
    <w:basedOn w:val="ab"/>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b"/>
    <w:next w:val="ab"/>
    <w:pPr>
      <w:ind w:left="720"/>
    </w:pPr>
  </w:style>
  <w:style w:type="paragraph" w:customStyle="1" w:styleId="1ffa">
    <w:name w:val="Обычный отступ1"/>
    <w:basedOn w:val="ab"/>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b"/>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b"/>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b"/>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b"/>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b"/>
    <w:pPr>
      <w:pageBreakBefore/>
      <w:spacing w:after="160" w:line="360" w:lineRule="auto"/>
    </w:pPr>
    <w:rPr>
      <w:rFonts w:ascii="Mincho" w:hAnsi="Mincho" w:cs="Mincho"/>
      <w:sz w:val="28"/>
      <w:szCs w:val="28"/>
      <w:lang w:val="en-US"/>
    </w:rPr>
  </w:style>
  <w:style w:type="paragraph" w:customStyle="1" w:styleId="117">
    <w:name w:val="Абзац списка11"/>
    <w:basedOn w:val="ab"/>
    <w:pPr>
      <w:ind w:left="720"/>
    </w:pPr>
  </w:style>
  <w:style w:type="paragraph" w:customStyle="1" w:styleId="mb12">
    <w:name w:val="mb12"/>
    <w:basedOn w:val="ab"/>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b"/>
    <w:pPr>
      <w:widowControl w:val="0"/>
      <w:autoSpaceDE w:val="0"/>
      <w:jc w:val="both"/>
    </w:pPr>
    <w:rPr>
      <w:rFonts w:ascii="Helvetica" w:hAnsi="Helvetica" w:cs="Helvetica"/>
    </w:rPr>
  </w:style>
  <w:style w:type="paragraph" w:customStyle="1" w:styleId="1ffd">
    <w:name w:val="Знак Знак1 Знак"/>
    <w:basedOn w:val="ab"/>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b"/>
    <w:pPr>
      <w:spacing w:before="280" w:after="280"/>
    </w:pPr>
  </w:style>
  <w:style w:type="paragraph" w:customStyle="1" w:styleId="Style6">
    <w:name w:val="Style6"/>
    <w:basedOn w:val="ab"/>
    <w:pPr>
      <w:widowControl w:val="0"/>
      <w:autoSpaceDE w:val="0"/>
      <w:spacing w:line="173" w:lineRule="exact"/>
      <w:ind w:firstLine="6821"/>
    </w:pPr>
  </w:style>
  <w:style w:type="paragraph" w:customStyle="1" w:styleId="1ffe">
    <w:name w:val="Знак1 Знак Знак Знак"/>
    <w:basedOn w:val="ab"/>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b"/>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b"/>
    <w:pPr>
      <w:shd w:val="clear" w:color="auto" w:fill="FFFFFF"/>
      <w:spacing w:line="0" w:lineRule="atLeast"/>
    </w:pPr>
    <w:rPr>
      <w:sz w:val="20"/>
      <w:szCs w:val="20"/>
    </w:rPr>
  </w:style>
  <w:style w:type="paragraph" w:customStyle="1" w:styleId="85">
    <w:name w:val="Основной текст (8)"/>
    <w:basedOn w:val="ab"/>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b"/>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b"/>
    <w:pPr>
      <w:spacing w:line="360" w:lineRule="auto"/>
      <w:ind w:firstLine="720"/>
      <w:jc w:val="both"/>
    </w:pPr>
    <w:rPr>
      <w:sz w:val="28"/>
    </w:rPr>
  </w:style>
  <w:style w:type="paragraph" w:customStyle="1" w:styleId="103">
    <w:name w:val="Стиль Рисунок + 10 пт Знак Знак"/>
    <w:basedOn w:val="ab"/>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b"/>
    <w:pPr>
      <w:keepNext/>
      <w:numPr>
        <w:numId w:val="19"/>
      </w:numPr>
      <w:spacing w:after="20"/>
      <w:jc w:val="right"/>
    </w:pPr>
    <w:rPr>
      <w:b/>
    </w:rPr>
  </w:style>
  <w:style w:type="paragraph" w:customStyle="1" w:styleId="distable">
    <w:name w:val="Стиль dis_table + По ширине"/>
    <w:basedOn w:val="ab"/>
    <w:rPr>
      <w:b/>
      <w:bCs/>
      <w:szCs w:val="20"/>
    </w:rPr>
  </w:style>
  <w:style w:type="paragraph" w:customStyle="1" w:styleId="104">
    <w:name w:val="Стиль Рисунок + 10 пт"/>
    <w:basedOn w:val="ab"/>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b"/>
    <w:pPr>
      <w:spacing w:before="280" w:after="115"/>
    </w:pPr>
    <w:rPr>
      <w:color w:val="000000"/>
      <w:sz w:val="20"/>
      <w:szCs w:val="20"/>
    </w:rPr>
  </w:style>
  <w:style w:type="paragraph" w:customStyle="1" w:styleId="Style3">
    <w:name w:val="Style3"/>
    <w:basedOn w:val="ab"/>
    <w:pPr>
      <w:widowControl w:val="0"/>
      <w:autoSpaceDE w:val="0"/>
      <w:spacing w:line="288" w:lineRule="exact"/>
    </w:pPr>
  </w:style>
  <w:style w:type="paragraph" w:customStyle="1" w:styleId="consnormal0">
    <w:name w:val="consnormal"/>
    <w:basedOn w:val="ab"/>
    <w:pPr>
      <w:spacing w:before="280" w:after="280" w:line="360" w:lineRule="auto"/>
      <w:ind w:firstLine="709"/>
      <w:jc w:val="both"/>
    </w:pPr>
    <w:rPr>
      <w:color w:val="000000"/>
      <w:sz w:val="28"/>
    </w:rPr>
  </w:style>
  <w:style w:type="paragraph" w:customStyle="1" w:styleId="affffffffff2">
    <w:name w:val="Готовый"/>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b"/>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b"/>
    <w:pPr>
      <w:spacing w:after="160" w:line="240" w:lineRule="exact"/>
    </w:pPr>
    <w:rPr>
      <w:sz w:val="28"/>
      <w:szCs w:val="20"/>
      <w:lang w:val="en-US"/>
    </w:rPr>
  </w:style>
  <w:style w:type="paragraph" w:styleId="HTMLa">
    <w:name w:val="HTML Address"/>
    <w:basedOn w:val="ab"/>
    <w:rPr>
      <w:i/>
      <w:iCs/>
    </w:rPr>
  </w:style>
  <w:style w:type="paragraph" w:customStyle="1" w:styleId="315">
    <w:name w:val="Основной текст с отступом 31"/>
    <w:basedOn w:val="ab"/>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b"/>
    <w:pPr>
      <w:spacing w:before="280" w:after="280"/>
    </w:pPr>
    <w:rPr>
      <w:rFonts w:ascii="OpenSymbol" w:eastAsia="OpenSymbol" w:hAnsi="OpenSymbol" w:cs="OpenSymbol"/>
    </w:rPr>
  </w:style>
  <w:style w:type="paragraph" w:customStyle="1" w:styleId="1fff0">
    <w:name w:val="1"/>
    <w:basedOn w:val="ab"/>
    <w:pPr>
      <w:spacing w:before="280" w:after="280"/>
    </w:pPr>
    <w:rPr>
      <w:rFonts w:ascii="OpenSymbol" w:eastAsia="OpenSymbol" w:hAnsi="OpenSymbol" w:cs="OpenSymbol"/>
    </w:rPr>
  </w:style>
  <w:style w:type="paragraph" w:customStyle="1" w:styleId="fr51">
    <w:name w:val="fr5"/>
    <w:basedOn w:val="ab"/>
    <w:pPr>
      <w:spacing w:before="280" w:after="280"/>
    </w:pPr>
    <w:rPr>
      <w:rFonts w:ascii="OpenSymbol" w:eastAsia="OpenSymbol" w:hAnsi="OpenSymbol" w:cs="OpenSymbol"/>
    </w:rPr>
  </w:style>
  <w:style w:type="paragraph" w:customStyle="1" w:styleId="322">
    <w:name w:val="Основной текст с отступом 32"/>
    <w:basedOn w:val="ab"/>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b"/>
    <w:pPr>
      <w:keepNext/>
      <w:spacing w:before="160" w:after="120"/>
      <w:ind w:left="964" w:hanging="964"/>
    </w:pPr>
    <w:rPr>
      <w:rFonts w:eastAsia="Impact"/>
      <w:sz w:val="18"/>
    </w:rPr>
  </w:style>
  <w:style w:type="paragraph" w:customStyle="1" w:styleId="affffffffff5">
    <w:name w:val="Обычный вправо"/>
    <w:basedOn w:val="ab"/>
    <w:pPr>
      <w:jc w:val="right"/>
    </w:pPr>
    <w:rPr>
      <w:rFonts w:eastAsia="Impact"/>
      <w:sz w:val="20"/>
      <w:szCs w:val="20"/>
    </w:rPr>
  </w:style>
  <w:style w:type="paragraph" w:customStyle="1" w:styleId="affffffffff6">
    <w:name w:val="Специальность"/>
    <w:basedOn w:val="ab"/>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b"/>
    <w:pPr>
      <w:ind w:firstLine="567"/>
      <w:jc w:val="both"/>
    </w:pPr>
    <w:rPr>
      <w:rFonts w:eastAsia="Impact"/>
      <w:spacing w:val="-1"/>
      <w:sz w:val="20"/>
      <w:szCs w:val="20"/>
    </w:rPr>
  </w:style>
  <w:style w:type="paragraph" w:customStyle="1" w:styleId="affffffffff8">
    <w:name w:val="Обычный без отступа"/>
    <w:basedOn w:val="ab"/>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b"/>
    <w:pPr>
      <w:widowControl w:val="0"/>
      <w:autoSpaceDE w:val="0"/>
      <w:spacing w:line="470" w:lineRule="exact"/>
      <w:ind w:firstLine="633"/>
      <w:jc w:val="both"/>
    </w:pPr>
    <w:rPr>
      <w:sz w:val="28"/>
    </w:rPr>
  </w:style>
  <w:style w:type="paragraph" w:customStyle="1" w:styleId="1fff1">
    <w:name w:val="Абзац списка1"/>
    <w:basedOn w:val="ab"/>
    <w:pPr>
      <w:spacing w:after="200" w:line="276" w:lineRule="auto"/>
      <w:ind w:left="720"/>
    </w:pPr>
    <w:rPr>
      <w:rFonts w:ascii="IzhTitl" w:hAnsi="IzhTitl" w:cs="IzhTitl"/>
      <w:sz w:val="22"/>
      <w:szCs w:val="22"/>
      <w:lang w:val="en-US"/>
    </w:rPr>
  </w:style>
  <w:style w:type="paragraph" w:customStyle="1" w:styleId="Style9">
    <w:name w:val="Style9"/>
    <w:basedOn w:val="ab"/>
    <w:pPr>
      <w:widowControl w:val="0"/>
      <w:autoSpaceDE w:val="0"/>
      <w:spacing w:line="469" w:lineRule="exact"/>
      <w:ind w:firstLine="671"/>
      <w:jc w:val="both"/>
    </w:pPr>
    <w:rPr>
      <w:sz w:val="28"/>
    </w:rPr>
  </w:style>
  <w:style w:type="paragraph" w:customStyle="1" w:styleId="Style47">
    <w:name w:val="Style47"/>
    <w:basedOn w:val="ab"/>
    <w:pPr>
      <w:widowControl w:val="0"/>
      <w:autoSpaceDE w:val="0"/>
      <w:spacing w:line="280" w:lineRule="exact"/>
      <w:jc w:val="both"/>
    </w:pPr>
    <w:rPr>
      <w:sz w:val="28"/>
    </w:rPr>
  </w:style>
  <w:style w:type="paragraph" w:customStyle="1" w:styleId="Style32">
    <w:name w:val="Style32"/>
    <w:basedOn w:val="ab"/>
    <w:pPr>
      <w:widowControl w:val="0"/>
      <w:autoSpaceDE w:val="0"/>
      <w:spacing w:line="273" w:lineRule="exact"/>
    </w:pPr>
    <w:rPr>
      <w:sz w:val="28"/>
    </w:rPr>
  </w:style>
  <w:style w:type="paragraph" w:customStyle="1" w:styleId="Style46">
    <w:name w:val="Style46"/>
    <w:basedOn w:val="ab"/>
    <w:pPr>
      <w:widowControl w:val="0"/>
      <w:autoSpaceDE w:val="0"/>
    </w:pPr>
    <w:rPr>
      <w:sz w:val="28"/>
    </w:rPr>
  </w:style>
  <w:style w:type="paragraph" w:customStyle="1" w:styleId="Style48">
    <w:name w:val="Style48"/>
    <w:basedOn w:val="ab"/>
    <w:pPr>
      <w:widowControl w:val="0"/>
      <w:autoSpaceDE w:val="0"/>
      <w:spacing w:line="271" w:lineRule="exact"/>
      <w:ind w:firstLine="137"/>
    </w:pPr>
    <w:rPr>
      <w:sz w:val="28"/>
    </w:rPr>
  </w:style>
  <w:style w:type="paragraph" w:customStyle="1" w:styleId="Style45">
    <w:name w:val="Style45"/>
    <w:basedOn w:val="ab"/>
    <w:pPr>
      <w:widowControl w:val="0"/>
      <w:autoSpaceDE w:val="0"/>
      <w:spacing w:line="249" w:lineRule="exact"/>
      <w:jc w:val="center"/>
    </w:pPr>
    <w:rPr>
      <w:sz w:val="28"/>
    </w:rPr>
  </w:style>
  <w:style w:type="paragraph" w:customStyle="1" w:styleId="Style54">
    <w:name w:val="Style54"/>
    <w:basedOn w:val="ab"/>
    <w:pPr>
      <w:widowControl w:val="0"/>
      <w:autoSpaceDE w:val="0"/>
    </w:pPr>
    <w:rPr>
      <w:sz w:val="28"/>
    </w:rPr>
  </w:style>
  <w:style w:type="paragraph" w:customStyle="1" w:styleId="Style81">
    <w:name w:val="Style81"/>
    <w:basedOn w:val="ab"/>
    <w:pPr>
      <w:widowControl w:val="0"/>
      <w:autoSpaceDE w:val="0"/>
    </w:pPr>
    <w:rPr>
      <w:sz w:val="28"/>
    </w:rPr>
  </w:style>
  <w:style w:type="paragraph" w:customStyle="1" w:styleId="Style79">
    <w:name w:val="Style79"/>
    <w:basedOn w:val="ab"/>
    <w:pPr>
      <w:widowControl w:val="0"/>
      <w:autoSpaceDE w:val="0"/>
      <w:spacing w:line="479" w:lineRule="exact"/>
      <w:ind w:firstLine="345"/>
      <w:jc w:val="both"/>
    </w:pPr>
    <w:rPr>
      <w:sz w:val="28"/>
    </w:rPr>
  </w:style>
  <w:style w:type="paragraph" w:customStyle="1" w:styleId="subhead5">
    <w:name w:val="subhead5"/>
    <w:basedOn w:val="ab"/>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b"/>
    <w:pPr>
      <w:spacing w:line="360" w:lineRule="auto"/>
      <w:ind w:firstLine="709"/>
      <w:jc w:val="both"/>
    </w:pPr>
    <w:rPr>
      <w:sz w:val="28"/>
      <w:szCs w:val="28"/>
    </w:rPr>
  </w:style>
  <w:style w:type="paragraph" w:customStyle="1" w:styleId="affffffffffb">
    <w:name w:val="Заголовок статьи"/>
    <w:basedOn w:val="ab"/>
    <w:next w:val="ab"/>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b"/>
    <w:pPr>
      <w:spacing w:before="120" w:after="120"/>
      <w:jc w:val="center"/>
    </w:pPr>
    <w:rPr>
      <w:rFonts w:ascii="Helvetica" w:hAnsi="Helvetica" w:cs="Helvetica"/>
      <w:b/>
      <w:sz w:val="32"/>
      <w:szCs w:val="28"/>
    </w:rPr>
  </w:style>
  <w:style w:type="paragraph" w:customStyle="1" w:styleId="affffffffffc">
    <w:name w:val="Тема"/>
    <w:basedOn w:val="ab"/>
    <w:next w:val="ab"/>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b"/>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b"/>
    <w:pPr>
      <w:spacing w:after="160" w:line="240" w:lineRule="exact"/>
    </w:pPr>
    <w:rPr>
      <w:sz w:val="20"/>
      <w:szCs w:val="20"/>
    </w:rPr>
  </w:style>
  <w:style w:type="paragraph" w:customStyle="1" w:styleId="text0">
    <w:name w:val="text"/>
    <w:basedOn w:val="ab"/>
    <w:pPr>
      <w:spacing w:before="280" w:after="280"/>
    </w:pPr>
    <w:rPr>
      <w:sz w:val="18"/>
      <w:szCs w:val="18"/>
    </w:rPr>
  </w:style>
  <w:style w:type="paragraph" w:customStyle="1" w:styleId="124">
    <w:name w:val="Знак Знак12"/>
    <w:basedOn w:val="ab"/>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b"/>
    <w:pPr>
      <w:spacing w:before="280" w:after="280"/>
    </w:pPr>
  </w:style>
  <w:style w:type="paragraph" w:customStyle="1" w:styleId="119">
    <w:name w:val="Знак Знак1 Знак Знак Знак Знак1"/>
    <w:basedOn w:val="ab"/>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b"/>
    <w:uiPriority w:val="99"/>
    <w:pPr>
      <w:spacing w:before="280" w:after="280"/>
    </w:pPr>
  </w:style>
  <w:style w:type="paragraph" w:customStyle="1" w:styleId="Normal-bullit">
    <w:name w:val="Normal-bullit"/>
    <w:basedOn w:val="ab"/>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b"/>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pPr>
      <w:spacing w:after="160" w:line="240" w:lineRule="exact"/>
    </w:pPr>
    <w:rPr>
      <w:sz w:val="28"/>
      <w:szCs w:val="20"/>
      <w:lang w:val="en-US"/>
    </w:rPr>
  </w:style>
  <w:style w:type="paragraph" w:customStyle="1" w:styleId="4f0">
    <w:name w:val="Знак4 Знак Знак"/>
    <w:basedOn w:val="ab"/>
    <w:rPr>
      <w:rFonts w:ascii="MS Reference Specialty" w:hAnsi="MS Reference Specialty" w:cs="MS Reference Specialty"/>
      <w:sz w:val="20"/>
      <w:szCs w:val="20"/>
      <w:lang w:val="en-US"/>
    </w:rPr>
  </w:style>
  <w:style w:type="paragraph" w:customStyle="1" w:styleId="2ffc">
    <w:name w:val="Знак2"/>
    <w:basedOn w:val="ab"/>
    <w:rPr>
      <w:rFonts w:ascii="MS Reference Specialty" w:hAnsi="MS Reference Specialty" w:cs="MS Reference Specialty"/>
      <w:sz w:val="20"/>
      <w:szCs w:val="20"/>
      <w:lang w:val="en-US"/>
    </w:rPr>
  </w:style>
  <w:style w:type="paragraph" w:customStyle="1" w:styleId="ConsTitle">
    <w:name w:val="ConsTitle"/>
    <w:basedOn w:val="ab"/>
    <w:pPr>
      <w:widowControl w:val="0"/>
      <w:autoSpaceDE w:val="0"/>
    </w:pPr>
    <w:rPr>
      <w:rFonts w:ascii="OpenSymbol" w:hAnsi="OpenSymbol" w:cs="OpenSymbol"/>
      <w:b/>
      <w:bCs/>
      <w:sz w:val="16"/>
      <w:szCs w:val="16"/>
    </w:rPr>
  </w:style>
  <w:style w:type="paragraph" w:customStyle="1" w:styleId="j">
    <w:name w:val="j"/>
    <w:basedOn w:val="ab"/>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b"/>
    <w:link w:val="5b"/>
    <w:qFormat/>
    <w:pPr>
      <w:numPr>
        <w:numId w:val="29"/>
      </w:numPr>
      <w:spacing w:line="360" w:lineRule="auto"/>
    </w:pPr>
    <w:rPr>
      <w:sz w:val="28"/>
      <w:szCs w:val="28"/>
    </w:rPr>
  </w:style>
  <w:style w:type="paragraph" w:styleId="86">
    <w:name w:val="toc 8"/>
    <w:basedOn w:val="ab"/>
    <w:next w:val="ab"/>
    <w:pPr>
      <w:ind w:left="1680"/>
    </w:pPr>
  </w:style>
  <w:style w:type="paragraph" w:customStyle="1" w:styleId="u">
    <w:name w:val="u"/>
    <w:basedOn w:val="ab"/>
    <w:pPr>
      <w:ind w:firstLine="390"/>
      <w:jc w:val="both"/>
    </w:pPr>
  </w:style>
  <w:style w:type="paragraph" w:customStyle="1" w:styleId="afffffffffff">
    <w:name w:val="#Основной Стиль"/>
    <w:basedOn w:val="ab"/>
    <w:pPr>
      <w:spacing w:line="360" w:lineRule="auto"/>
      <w:ind w:firstLine="720"/>
      <w:jc w:val="both"/>
    </w:pPr>
    <w:rPr>
      <w:sz w:val="28"/>
      <w:szCs w:val="20"/>
    </w:rPr>
  </w:style>
  <w:style w:type="paragraph" w:customStyle="1" w:styleId="1fff5">
    <w:name w:val="Красная строка1"/>
    <w:basedOn w:val="afffffffb"/>
    <w:pPr>
      <w:ind w:firstLine="210"/>
    </w:pPr>
    <w:rPr>
      <w:sz w:val="24"/>
    </w:rPr>
  </w:style>
  <w:style w:type="paragraph" w:customStyle="1" w:styleId="1fff6">
    <w:name w:val="Знак Знак Знак Знак1"/>
    <w:basedOn w:val="ab"/>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b"/>
    <w:pPr>
      <w:spacing w:after="240" w:line="360" w:lineRule="auto"/>
      <w:jc w:val="center"/>
    </w:pPr>
    <w:rPr>
      <w:b/>
      <w:sz w:val="32"/>
    </w:rPr>
  </w:style>
  <w:style w:type="paragraph" w:customStyle="1" w:styleId="afffffffffff0">
    <w:name w:val="Содержимое таблицы"/>
    <w:basedOn w:val="ab"/>
    <w:pPr>
      <w:suppressLineNumbers/>
    </w:pPr>
    <w:rPr>
      <w:sz w:val="20"/>
      <w:szCs w:val="20"/>
    </w:rPr>
  </w:style>
  <w:style w:type="paragraph" w:customStyle="1" w:styleId="afffffffffff1">
    <w:name w:val="Заголовок таблицы"/>
    <w:basedOn w:val="ab"/>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par">
    <w:name w:val="par"/>
    <w:basedOn w:val="ab"/>
    <w:pPr>
      <w:spacing w:before="280" w:after="280"/>
    </w:pPr>
  </w:style>
  <w:style w:type="paragraph" w:customStyle="1" w:styleId="dt">
    <w:name w:val="dt"/>
    <w:basedOn w:val="ab"/>
    <w:pPr>
      <w:spacing w:before="280" w:after="280"/>
    </w:pPr>
  </w:style>
  <w:style w:type="paragraph" w:customStyle="1" w:styleId="afffffffffff2">
    <w:name w:val="Текст в заданном формате"/>
    <w:basedOn w:val="ab"/>
    <w:pPr>
      <w:widowControl w:val="0"/>
    </w:pPr>
    <w:rPr>
      <w:rFonts w:ascii="ISOCPEUR" w:eastAsia="ISOCPEUR" w:hAnsi="ISOCPEUR" w:cs="ISOCPEUR"/>
      <w:sz w:val="20"/>
      <w:szCs w:val="20"/>
    </w:rPr>
  </w:style>
  <w:style w:type="paragraph" w:customStyle="1" w:styleId="1fff7">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9">
    <w:name w:val="Нумерованный список1"/>
    <w:basedOn w:val="ab"/>
    <w:pPr>
      <w:tabs>
        <w:tab w:val="left" w:pos="360"/>
      </w:tabs>
      <w:spacing w:line="360" w:lineRule="auto"/>
      <w:ind w:left="360" w:hanging="360"/>
      <w:jc w:val="both"/>
    </w:pPr>
    <w:rPr>
      <w:sz w:val="28"/>
      <w:szCs w:val="20"/>
    </w:rPr>
  </w:style>
  <w:style w:type="paragraph" w:customStyle="1" w:styleId="316">
    <w:name w:val="Нумерованный список 31"/>
    <w:basedOn w:val="ab"/>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b"/>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b"/>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b"/>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b"/>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b"/>
    <w:pPr>
      <w:spacing w:after="120"/>
    </w:pPr>
    <w:rPr>
      <w:rFonts w:ascii="MS Reference Specialty" w:hAnsi="MS Reference Specialty" w:cs="MS Reference Specialty"/>
      <w:b/>
      <w:bCs/>
    </w:rPr>
  </w:style>
  <w:style w:type="paragraph" w:customStyle="1" w:styleId="-3">
    <w:name w:val="Рис.-табл"/>
    <w:basedOn w:val="ab"/>
    <w:pPr>
      <w:jc w:val="center"/>
    </w:pPr>
    <w:rPr>
      <w:rFonts w:ascii="OpenSymbol" w:hAnsi="OpenSymbol" w:cs="OpenSymbol"/>
      <w:b/>
      <w:szCs w:val="16"/>
    </w:rPr>
  </w:style>
  <w:style w:type="paragraph" w:customStyle="1" w:styleId="2110">
    <w:name w:val="Основной текст 211"/>
    <w:basedOn w:val="ab"/>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b"/>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b"/>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b"/>
    <w:next w:val="ab"/>
    <w:pPr>
      <w:jc w:val="both"/>
    </w:pPr>
    <w:rPr>
      <w:rFonts w:ascii="OpenSymbol" w:hAnsi="OpenSymbol" w:cs="OpenSymbol"/>
      <w:szCs w:val="20"/>
    </w:rPr>
  </w:style>
  <w:style w:type="paragraph" w:customStyle="1" w:styleId="afffffffffff4">
    <w:name w:val="Текст таблицы"/>
    <w:basedOn w:val="ab"/>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b"/>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8">
    <w:name w:val="Основной текст_"/>
    <w:basedOn w:val="ab"/>
    <w:pPr>
      <w:widowControl w:val="0"/>
      <w:shd w:val="clear" w:color="auto" w:fill="FFFFFF"/>
      <w:spacing w:line="470" w:lineRule="exact"/>
      <w:jc w:val="center"/>
    </w:pPr>
    <w:rPr>
      <w:spacing w:val="4"/>
      <w:szCs w:val="20"/>
    </w:rPr>
  </w:style>
  <w:style w:type="paragraph" w:customStyle="1" w:styleId="217">
    <w:name w:val="Основной текст21"/>
    <w:basedOn w:val="ab"/>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a">
    <w:name w:val="Текст статьи"/>
    <w:basedOn w:val="ab"/>
    <w:pPr>
      <w:spacing w:line="360" w:lineRule="auto"/>
      <w:ind w:firstLine="720"/>
      <w:jc w:val="both"/>
    </w:pPr>
    <w:rPr>
      <w:sz w:val="28"/>
      <w:szCs w:val="28"/>
    </w:rPr>
  </w:style>
  <w:style w:type="paragraph" w:customStyle="1" w:styleId="3f7">
    <w:name w:val="Обычный (веб)3"/>
    <w:basedOn w:val="ab"/>
    <w:pPr>
      <w:spacing w:before="150" w:after="150"/>
      <w:jc w:val="both"/>
    </w:pPr>
  </w:style>
  <w:style w:type="paragraph" w:customStyle="1" w:styleId="1fffd">
    <w:name w:val="Обычный (веб)1"/>
    <w:basedOn w:val="ab"/>
    <w:pPr>
      <w:spacing w:after="280" w:line="312" w:lineRule="atLeast"/>
    </w:pPr>
  </w:style>
  <w:style w:type="paragraph" w:customStyle="1" w:styleId="afffffffffffb">
    <w:name w:val="Обычный текст"/>
    <w:basedOn w:val="ab"/>
    <w:pPr>
      <w:ind w:firstLine="454"/>
      <w:jc w:val="both"/>
    </w:pPr>
    <w:rPr>
      <w:szCs w:val="20"/>
    </w:rPr>
  </w:style>
  <w:style w:type="paragraph" w:customStyle="1" w:styleId="afffffffffffc">
    <w:name w:val="Основной"/>
    <w:basedOn w:val="ab"/>
    <w:pPr>
      <w:spacing w:line="360" w:lineRule="auto"/>
      <w:ind w:firstLine="709"/>
      <w:jc w:val="both"/>
    </w:pPr>
    <w:rPr>
      <w:sz w:val="28"/>
    </w:rPr>
  </w:style>
  <w:style w:type="paragraph" w:customStyle="1" w:styleId="Style8">
    <w:name w:val="Style8"/>
    <w:basedOn w:val="ab"/>
    <w:pPr>
      <w:widowControl w:val="0"/>
      <w:autoSpaceDE w:val="0"/>
      <w:jc w:val="both"/>
    </w:pPr>
  </w:style>
  <w:style w:type="paragraph" w:customStyle="1" w:styleId="MediumGrid1-Accent2">
    <w:name w:val="Medium Grid 1 - Accent 2"/>
    <w:basedOn w:val="ab"/>
    <w:pPr>
      <w:ind w:left="720"/>
    </w:pPr>
    <w:rPr>
      <w:rFonts w:ascii="Mincho" w:eastAsia="Mincho" w:hAnsi="Mincho" w:cs="Mincho"/>
    </w:rPr>
  </w:style>
  <w:style w:type="paragraph" w:customStyle="1" w:styleId="147">
    <w:name w:val="табл_14"/>
    <w:basedOn w:val="ab"/>
    <w:rPr>
      <w:rFonts w:ascii="OpenSymbol" w:hAnsi="OpenSymbol" w:cs="OpenSymbol"/>
      <w:sz w:val="28"/>
      <w:szCs w:val="20"/>
    </w:rPr>
  </w:style>
  <w:style w:type="paragraph" w:customStyle="1" w:styleId="My">
    <w:name w:val="Основной текст.My Текст"/>
    <w:basedOn w:val="ab"/>
    <w:pPr>
      <w:widowControl w:val="0"/>
      <w:spacing w:line="360" w:lineRule="auto"/>
      <w:ind w:firstLine="720"/>
      <w:jc w:val="both"/>
    </w:pPr>
    <w:rPr>
      <w:sz w:val="28"/>
      <w:szCs w:val="20"/>
      <w:lang w:val="uk-UA"/>
    </w:rPr>
  </w:style>
  <w:style w:type="paragraph" w:customStyle="1" w:styleId="afffffffffffd">
    <w:name w:val="Норм без абзаца"/>
    <w:basedOn w:val="ab"/>
    <w:pPr>
      <w:jc w:val="both"/>
    </w:pPr>
    <w:rPr>
      <w:rFonts w:ascii="UkrainianPeterburg" w:hAnsi="UkrainianPeterburg" w:cs="UkrainianPeterburg"/>
      <w:sz w:val="16"/>
      <w:szCs w:val="16"/>
    </w:rPr>
  </w:style>
  <w:style w:type="paragraph" w:customStyle="1" w:styleId="afffffffffffe">
    <w:name w:val="Осн текст"/>
    <w:basedOn w:val="ab"/>
    <w:pPr>
      <w:ind w:firstLine="709"/>
      <w:jc w:val="both"/>
    </w:pPr>
    <w:rPr>
      <w:sz w:val="32"/>
      <w:szCs w:val="32"/>
      <w:lang w:val="uk-UA"/>
    </w:rPr>
  </w:style>
  <w:style w:type="paragraph" w:customStyle="1" w:styleId="H1">
    <w:name w:val="H1"/>
    <w:basedOn w:val="ab"/>
    <w:next w:val="ab"/>
    <w:pPr>
      <w:keepNext/>
      <w:spacing w:before="100" w:after="100"/>
    </w:pPr>
    <w:rPr>
      <w:b/>
      <w:bCs/>
      <w:kern w:val="1"/>
      <w:sz w:val="48"/>
      <w:szCs w:val="48"/>
    </w:rPr>
  </w:style>
  <w:style w:type="paragraph" w:customStyle="1" w:styleId="a10">
    <w:name w:val="a1"/>
    <w:basedOn w:val="ab"/>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b"/>
    <w:next w:val="ab"/>
    <w:pPr>
      <w:ind w:left="960"/>
    </w:pPr>
    <w:rPr>
      <w:rFonts w:ascii="IzhTitl" w:hAnsi="IzhTitl" w:cs="IzhTitl"/>
      <w:sz w:val="18"/>
      <w:szCs w:val="18"/>
    </w:rPr>
  </w:style>
  <w:style w:type="paragraph" w:styleId="66">
    <w:name w:val="toc 6"/>
    <w:basedOn w:val="ab"/>
    <w:next w:val="ab"/>
    <w:pPr>
      <w:ind w:left="1200"/>
    </w:pPr>
    <w:rPr>
      <w:rFonts w:ascii="IzhTitl" w:hAnsi="IzhTitl" w:cs="IzhTitl"/>
      <w:sz w:val="18"/>
      <w:szCs w:val="18"/>
    </w:rPr>
  </w:style>
  <w:style w:type="paragraph" w:styleId="77">
    <w:name w:val="toc 7"/>
    <w:basedOn w:val="ab"/>
    <w:next w:val="ab"/>
    <w:pPr>
      <w:ind w:left="1440"/>
    </w:pPr>
    <w:rPr>
      <w:rFonts w:ascii="IzhTitl" w:hAnsi="IzhTitl" w:cs="IzhTitl"/>
      <w:sz w:val="18"/>
      <w:szCs w:val="18"/>
    </w:rPr>
  </w:style>
  <w:style w:type="paragraph" w:styleId="93">
    <w:name w:val="toc 9"/>
    <w:basedOn w:val="ab"/>
    <w:next w:val="ab"/>
    <w:pPr>
      <w:ind w:left="1920"/>
    </w:pPr>
    <w:rPr>
      <w:rFonts w:ascii="IzhTitl" w:hAnsi="IzhTitl" w:cs="IzhTitl"/>
      <w:sz w:val="18"/>
      <w:szCs w:val="18"/>
    </w:rPr>
  </w:style>
  <w:style w:type="paragraph" w:customStyle="1" w:styleId="rvps19">
    <w:name w:val="rvps19"/>
    <w:basedOn w:val="ab"/>
    <w:pPr>
      <w:ind w:firstLine="603"/>
      <w:jc w:val="both"/>
    </w:pPr>
    <w:rPr>
      <w:lang w:val="en-AU"/>
    </w:rPr>
  </w:style>
  <w:style w:type="paragraph" w:customStyle="1" w:styleId="rvps20">
    <w:name w:val="rvps20"/>
    <w:basedOn w:val="ab"/>
    <w:pPr>
      <w:ind w:firstLine="603"/>
    </w:pPr>
    <w:rPr>
      <w:lang w:val="en-AU"/>
    </w:rPr>
  </w:style>
  <w:style w:type="paragraph" w:customStyle="1" w:styleId="rvps7">
    <w:name w:val="rvps7"/>
    <w:basedOn w:val="ab"/>
    <w:pPr>
      <w:ind w:firstLine="787"/>
      <w:jc w:val="both"/>
    </w:pPr>
    <w:rPr>
      <w:lang w:val="en-AU"/>
    </w:rPr>
  </w:style>
  <w:style w:type="paragraph" w:customStyle="1" w:styleId="rvps16">
    <w:name w:val="rvps16"/>
    <w:basedOn w:val="ab"/>
    <w:pPr>
      <w:ind w:firstLine="787"/>
      <w:jc w:val="both"/>
    </w:pPr>
    <w:rPr>
      <w:lang w:val="en-AU"/>
    </w:rPr>
  </w:style>
  <w:style w:type="paragraph" w:customStyle="1" w:styleId="Iauiue">
    <w:name w:val="Iau.iue"/>
    <w:basedOn w:val="ab"/>
    <w:next w:val="ab"/>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b"/>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b"/>
    <w:pPr>
      <w:ind w:left="566" w:hanging="283"/>
    </w:pPr>
  </w:style>
  <w:style w:type="paragraph" w:customStyle="1" w:styleId="413">
    <w:name w:val="Список 41"/>
    <w:basedOn w:val="ab"/>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b"/>
    <w:pPr>
      <w:widowControl w:val="0"/>
      <w:autoSpaceDE w:val="0"/>
      <w:spacing w:after="120"/>
      <w:ind w:left="566"/>
    </w:pPr>
    <w:rPr>
      <w:sz w:val="20"/>
      <w:szCs w:val="20"/>
    </w:rPr>
  </w:style>
  <w:style w:type="paragraph" w:customStyle="1" w:styleId="2ffe">
    <w:name w:val="Îñíîâíîé òåêñò 2"/>
    <w:basedOn w:val="ab"/>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f">
    <w:name w:val="2"/>
    <w:basedOn w:val="ab"/>
    <w:next w:val="affffffff8"/>
    <w:pPr>
      <w:spacing w:before="280" w:after="280"/>
    </w:pPr>
    <w:rPr>
      <w:lang w:val="uk-UA"/>
    </w:rPr>
  </w:style>
  <w:style w:type="paragraph" w:customStyle="1" w:styleId="3f8">
    <w:name w:val="заголовок 3"/>
    <w:basedOn w:val="ab"/>
    <w:next w:val="ab"/>
    <w:pPr>
      <w:keepNext/>
      <w:widowControl w:val="0"/>
      <w:autoSpaceDE w:val="0"/>
      <w:jc w:val="center"/>
    </w:pPr>
    <w:rPr>
      <w:b/>
      <w:bCs/>
      <w:sz w:val="20"/>
      <w:szCs w:val="20"/>
    </w:rPr>
  </w:style>
  <w:style w:type="paragraph" w:customStyle="1" w:styleId="1fffe">
    <w:name w:val="заголовок 1"/>
    <w:basedOn w:val="ab"/>
    <w:next w:val="ab"/>
    <w:pPr>
      <w:keepNext/>
      <w:autoSpaceDE w:val="0"/>
      <w:jc w:val="center"/>
    </w:pPr>
    <w:rPr>
      <w:rFonts w:ascii="Arial" w:hAnsi="Arial" w:cs="Arial"/>
      <w:b/>
      <w:bCs/>
      <w:sz w:val="36"/>
      <w:szCs w:val="36"/>
    </w:rPr>
  </w:style>
  <w:style w:type="paragraph" w:customStyle="1" w:styleId="2fff0">
    <w:name w:val="заголовок 2"/>
    <w:basedOn w:val="ab"/>
    <w:next w:val="ab"/>
    <w:link w:val="2fff1"/>
    <w:pPr>
      <w:keepNext/>
      <w:autoSpaceDE w:val="0"/>
      <w:jc w:val="center"/>
    </w:pPr>
    <w:rPr>
      <w:rFonts w:ascii="Arial" w:hAnsi="Arial" w:cs="Arial"/>
    </w:rPr>
  </w:style>
  <w:style w:type="paragraph" w:customStyle="1" w:styleId="4f1">
    <w:name w:val="заголовок 4"/>
    <w:basedOn w:val="ab"/>
    <w:next w:val="ab"/>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b"/>
    <w:pPr>
      <w:spacing w:line="300" w:lineRule="atLeast"/>
      <w:ind w:firstLine="400"/>
      <w:jc w:val="both"/>
    </w:pPr>
  </w:style>
  <w:style w:type="paragraph" w:customStyle="1" w:styleId="k7">
    <w:name w:val="k7"/>
    <w:basedOn w:val="ab"/>
    <w:pPr>
      <w:spacing w:line="280" w:lineRule="atLeast"/>
      <w:ind w:left="1000"/>
    </w:pPr>
    <w:rPr>
      <w:sz w:val="22"/>
      <w:szCs w:val="22"/>
    </w:rPr>
  </w:style>
  <w:style w:type="paragraph" w:customStyle="1" w:styleId="affffffffffff1">
    <w:name w:val="Текст_статті Знак"/>
    <w:basedOn w:val="ab"/>
    <w:pPr>
      <w:ind w:firstLine="284"/>
      <w:jc w:val="both"/>
    </w:pPr>
    <w:rPr>
      <w:sz w:val="20"/>
      <w:szCs w:val="20"/>
      <w:lang w:val="uk-UA"/>
    </w:rPr>
  </w:style>
  <w:style w:type="paragraph" w:customStyle="1" w:styleId="affffffffffff2">
    <w:name w:val="література"/>
    <w:basedOn w:val="ab"/>
    <w:pPr>
      <w:tabs>
        <w:tab w:val="left" w:pos="360"/>
      </w:tabs>
      <w:jc w:val="both"/>
    </w:pPr>
    <w:rPr>
      <w:sz w:val="18"/>
      <w:szCs w:val="18"/>
      <w:lang w:val="en-US"/>
    </w:rPr>
  </w:style>
  <w:style w:type="paragraph" w:customStyle="1" w:styleId="note">
    <w:name w:val="note"/>
    <w:basedOn w:val="ab"/>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b"/>
    <w:pPr>
      <w:overflowPunct w:val="0"/>
      <w:autoSpaceDE w:val="0"/>
      <w:textAlignment w:val="baseline"/>
    </w:pPr>
    <w:rPr>
      <w:rFonts w:ascii="Helvetica" w:hAnsi="Helvetica" w:cs="Helvetica"/>
      <w:sz w:val="16"/>
      <w:szCs w:val="16"/>
    </w:rPr>
  </w:style>
  <w:style w:type="paragraph" w:customStyle="1" w:styleId="1Title">
    <w:name w:val="Заголовок 1.Title"/>
    <w:basedOn w:val="ab"/>
    <w:next w:val="ab"/>
    <w:pPr>
      <w:keepNext/>
      <w:widowControl w:val="0"/>
      <w:spacing w:line="360" w:lineRule="auto"/>
      <w:jc w:val="center"/>
    </w:pPr>
    <w:rPr>
      <w:b/>
      <w:caps/>
      <w:color w:val="000000"/>
      <w:szCs w:val="20"/>
      <w:lang w:val="uk-UA"/>
    </w:rPr>
  </w:style>
  <w:style w:type="paragraph" w:customStyle="1" w:styleId="2pidzaholovok">
    <w:name w:val="Заголовок 2.pidzaholovok"/>
    <w:basedOn w:val="ab"/>
    <w:next w:val="ab"/>
    <w:pPr>
      <w:keepNext/>
      <w:jc w:val="center"/>
    </w:pPr>
    <w:rPr>
      <w:b/>
      <w:i/>
      <w:szCs w:val="20"/>
    </w:rPr>
  </w:style>
  <w:style w:type="paragraph" w:customStyle="1" w:styleId="1Title1">
    <w:name w:val="Заголовок 1.Title1"/>
    <w:basedOn w:val="ab"/>
    <w:next w:val="ab"/>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b"/>
    <w:next w:val="ab"/>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b"/>
    <w:pPr>
      <w:spacing w:after="120"/>
      <w:jc w:val="center"/>
    </w:pPr>
    <w:rPr>
      <w:b/>
      <w:sz w:val="22"/>
      <w:szCs w:val="20"/>
      <w:lang w:val="uk-UA"/>
    </w:rPr>
  </w:style>
  <w:style w:type="paragraph" w:customStyle="1" w:styleId="body">
    <w:name w:val="Основной текст с отступом.body"/>
    <w:basedOn w:val="ab"/>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b"/>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b"/>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b"/>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b"/>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b"/>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b"/>
    <w:pPr>
      <w:spacing w:after="120"/>
    </w:pPr>
    <w:rPr>
      <w:rFonts w:ascii="Helvetica" w:hAnsi="Helvetica" w:cs="Helvetica"/>
      <w:b/>
      <w:i/>
      <w:sz w:val="20"/>
      <w:szCs w:val="20"/>
      <w:lang w:val="uk-UA"/>
    </w:rPr>
  </w:style>
  <w:style w:type="paragraph" w:customStyle="1" w:styleId="mkSpec">
    <w:name w:val="mkSpec"/>
    <w:basedOn w:val="ab"/>
    <w:pPr>
      <w:spacing w:after="120"/>
    </w:pPr>
    <w:rPr>
      <w:rFonts w:ascii="MS Reference Specialty" w:hAnsi="MS Reference Specialty" w:cs="MS Reference Specialty"/>
      <w:i/>
      <w:smallCaps/>
      <w:sz w:val="20"/>
      <w:szCs w:val="20"/>
      <w:lang w:val="uk-UA"/>
    </w:rPr>
  </w:style>
  <w:style w:type="paragraph" w:customStyle="1" w:styleId="mkEntry">
    <w:name w:val="mkEntry"/>
    <w:basedOn w:val="ab"/>
    <w:pPr>
      <w:spacing w:after="120"/>
    </w:pPr>
    <w:rPr>
      <w:rFonts w:ascii="Helvetica" w:hAnsi="Helvetica" w:cs="Helvetica"/>
      <w:b/>
      <w:caps/>
      <w:sz w:val="20"/>
      <w:szCs w:val="20"/>
      <w:lang w:val="uk-UA"/>
    </w:rPr>
  </w:style>
  <w:style w:type="paragraph" w:customStyle="1" w:styleId="mkText">
    <w:name w:val="mkText"/>
    <w:basedOn w:val="ab"/>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b"/>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b"/>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b"/>
    <w:pPr>
      <w:spacing w:after="120"/>
      <w:ind w:firstLine="567"/>
    </w:pPr>
    <w:rPr>
      <w:szCs w:val="20"/>
      <w:lang w:val="uk-UA"/>
    </w:rPr>
  </w:style>
  <w:style w:type="paragraph" w:customStyle="1" w:styleId="Datakrush">
    <w:name w:val="Data krush"/>
    <w:basedOn w:val="ab"/>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b"/>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b"/>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b"/>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b"/>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b"/>
    <w:next w:val="ab"/>
    <w:pPr>
      <w:keepNext/>
      <w:spacing w:before="170" w:after="170"/>
      <w:jc w:val="center"/>
    </w:pPr>
    <w:rPr>
      <w:rFonts w:ascii="Mangal" w:hAnsi="Mangal" w:cs="Mangal"/>
      <w:b/>
      <w:i/>
      <w:szCs w:val="20"/>
    </w:rPr>
  </w:style>
  <w:style w:type="paragraph" w:customStyle="1" w:styleId="1ffff0">
    <w:name w:val="Заголовок 1.Название"/>
    <w:basedOn w:val="ab"/>
    <w:next w:val="ab"/>
    <w:pPr>
      <w:keepNext/>
      <w:spacing w:after="283"/>
      <w:jc w:val="center"/>
    </w:pPr>
    <w:rPr>
      <w:rFonts w:ascii="Mangal" w:hAnsi="Mangal" w:cs="Mangal"/>
      <w:b/>
      <w:caps/>
      <w:szCs w:val="20"/>
    </w:rPr>
  </w:style>
  <w:style w:type="paragraph" w:customStyle="1" w:styleId="Avtor10">
    <w:name w:val="Основной текст.Avtor1"/>
    <w:basedOn w:val="ab"/>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b"/>
    <w:pPr>
      <w:spacing w:line="360" w:lineRule="auto"/>
      <w:ind w:firstLine="720"/>
      <w:jc w:val="center"/>
    </w:pPr>
    <w:rPr>
      <w:b/>
      <w:sz w:val="28"/>
      <w:szCs w:val="20"/>
      <w:lang w:val="uk-UA"/>
    </w:rPr>
  </w:style>
  <w:style w:type="paragraph" w:customStyle="1" w:styleId="Avtor2">
    <w:name w:val="Основной текст.Avtor2"/>
    <w:basedOn w:val="ab"/>
    <w:pPr>
      <w:jc w:val="center"/>
    </w:pPr>
    <w:rPr>
      <w:b/>
      <w:sz w:val="22"/>
      <w:szCs w:val="20"/>
      <w:lang w:val="uk-UA"/>
    </w:rPr>
  </w:style>
  <w:style w:type="paragraph" w:customStyle="1" w:styleId="body10">
    <w:name w:val="Основной текст с отступом.body1"/>
    <w:basedOn w:val="ab"/>
    <w:pPr>
      <w:ind w:firstLine="709"/>
      <w:jc w:val="both"/>
    </w:pPr>
    <w:rPr>
      <w:sz w:val="20"/>
      <w:szCs w:val="20"/>
      <w:lang w:val="uk-UA"/>
    </w:rPr>
  </w:style>
  <w:style w:type="paragraph" w:customStyle="1" w:styleId="text10">
    <w:name w:val="Цитата.text1"/>
    <w:basedOn w:val="ab"/>
    <w:pPr>
      <w:ind w:left="2824" w:right="-1213"/>
    </w:pPr>
    <w:rPr>
      <w:i/>
      <w:sz w:val="22"/>
      <w:szCs w:val="20"/>
      <w:lang w:val="uk-UA"/>
    </w:rPr>
  </w:style>
  <w:style w:type="paragraph" w:customStyle="1" w:styleId="lit1">
    <w:name w:val="Список.lit1"/>
    <w:basedOn w:val="ab"/>
    <w:pPr>
      <w:tabs>
        <w:tab w:val="left" w:pos="360"/>
      </w:tabs>
      <w:ind w:left="360" w:hanging="360"/>
      <w:jc w:val="both"/>
    </w:pPr>
    <w:rPr>
      <w:sz w:val="22"/>
      <w:szCs w:val="20"/>
      <w:lang w:val="uk-UA"/>
    </w:rPr>
  </w:style>
  <w:style w:type="paragraph" w:customStyle="1" w:styleId="liter1">
    <w:name w:val="Нумерованный список.liter1"/>
    <w:basedOn w:val="ab"/>
    <w:pPr>
      <w:tabs>
        <w:tab w:val="left" w:pos="360"/>
      </w:tabs>
      <w:ind w:left="360" w:hanging="360"/>
      <w:jc w:val="both"/>
    </w:pPr>
    <w:rPr>
      <w:sz w:val="20"/>
      <w:szCs w:val="20"/>
    </w:rPr>
  </w:style>
  <w:style w:type="paragraph" w:customStyle="1" w:styleId="3spysokl-ry1">
    <w:name w:val="Основной текст 3.spysok l-ry1"/>
    <w:basedOn w:val="ab"/>
    <w:pPr>
      <w:jc w:val="center"/>
    </w:pPr>
    <w:rPr>
      <w:b/>
      <w:caps/>
      <w:sz w:val="22"/>
      <w:szCs w:val="20"/>
      <w:lang w:val="en-US"/>
    </w:rPr>
  </w:style>
  <w:style w:type="paragraph" w:customStyle="1" w:styleId="1ffff1">
    <w:name w:val="Основной текст с отступом1"/>
    <w:basedOn w:val="ab"/>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b"/>
    <w:pPr>
      <w:widowControl w:val="0"/>
      <w:spacing w:line="360" w:lineRule="auto"/>
      <w:ind w:firstLine="680"/>
      <w:jc w:val="both"/>
    </w:pPr>
    <w:rPr>
      <w:sz w:val="28"/>
      <w:szCs w:val="20"/>
      <w:lang w:val="uk-UA"/>
    </w:rPr>
  </w:style>
  <w:style w:type="paragraph" w:customStyle="1" w:styleId="1ffff2">
    <w:name w:val="Текст1"/>
    <w:basedOn w:val="ab"/>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b"/>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b"/>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b"/>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b"/>
    <w:pPr>
      <w:ind w:firstLine="720"/>
      <w:jc w:val="left"/>
    </w:pPr>
    <w:rPr>
      <w:rFonts w:ascii="Garamond" w:hAnsi="Garamond" w:cs="Garamond"/>
    </w:rPr>
  </w:style>
  <w:style w:type="paragraph" w:customStyle="1" w:styleId="1ffff3">
    <w:name w:val="Цитата1"/>
    <w:basedOn w:val="ab"/>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b"/>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b"/>
    <w:pPr>
      <w:keepLines/>
      <w:numPr>
        <w:numId w:val="11"/>
      </w:numPr>
      <w:spacing w:line="360" w:lineRule="auto"/>
      <w:ind w:left="0" w:firstLine="0"/>
      <w:jc w:val="center"/>
    </w:pPr>
    <w:rPr>
      <w:b/>
      <w:sz w:val="28"/>
      <w:szCs w:val="20"/>
      <w:lang w:val="uk-UA"/>
    </w:rPr>
  </w:style>
  <w:style w:type="paragraph" w:customStyle="1" w:styleId="affffffffffff7">
    <w:name w:val="ТЕКСТ"/>
    <w:basedOn w:val="ab"/>
    <w:pPr>
      <w:spacing w:line="360" w:lineRule="auto"/>
      <w:ind w:firstLine="709"/>
      <w:jc w:val="both"/>
    </w:pPr>
    <w:rPr>
      <w:rFonts w:ascii="FreeSetCTT" w:hAnsi="FreeSetCTT" w:cs="FreeSetCTT"/>
      <w:sz w:val="28"/>
      <w:szCs w:val="20"/>
      <w:lang w:val="uk-UA"/>
    </w:rPr>
  </w:style>
  <w:style w:type="paragraph" w:customStyle="1" w:styleId="CT-SNOSKA">
    <w:name w:val="CT-SNOSKA"/>
    <w:basedOn w:val="ab"/>
    <w:pPr>
      <w:jc w:val="both"/>
    </w:pPr>
    <w:rPr>
      <w:szCs w:val="20"/>
    </w:rPr>
  </w:style>
  <w:style w:type="paragraph" w:customStyle="1" w:styleId="2fff2">
    <w:name w:val="Стиль2"/>
    <w:basedOn w:val="ab"/>
    <w:qFormat/>
    <w:pPr>
      <w:jc w:val="both"/>
    </w:pPr>
    <w:rPr>
      <w:rFonts w:cs="OpenSymbol"/>
    </w:rPr>
  </w:style>
  <w:style w:type="paragraph" w:customStyle="1" w:styleId="left">
    <w:name w:val="left"/>
    <w:basedOn w:val="ab"/>
    <w:pPr>
      <w:spacing w:before="280" w:after="280"/>
    </w:pPr>
    <w:rPr>
      <w:rFonts w:ascii="MS Reference Specialty" w:hAnsi="MS Reference Specialty" w:cs="MS Reference Specialty"/>
    </w:rPr>
  </w:style>
  <w:style w:type="paragraph" w:customStyle="1" w:styleId="310">
    <w:name w:val="Маркированный список 31"/>
    <w:basedOn w:val="ab"/>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b"/>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a">
    <w:name w:val="текст сноски"/>
    <w:basedOn w:val="ab"/>
    <w:pPr>
      <w:autoSpaceDE w:val="0"/>
    </w:pPr>
    <w:rPr>
      <w:sz w:val="20"/>
      <w:szCs w:val="20"/>
    </w:rPr>
  </w:style>
  <w:style w:type="paragraph" w:customStyle="1" w:styleId="affffffffffffb">
    <w:name w:val="Àäðåñà"/>
    <w:basedOn w:val="ab"/>
    <w:pPr>
      <w:spacing w:after="60" w:line="360" w:lineRule="auto"/>
      <w:jc w:val="center"/>
    </w:pPr>
    <w:rPr>
      <w:szCs w:val="20"/>
      <w:lang w:val="uk-UA"/>
    </w:rPr>
  </w:style>
  <w:style w:type="paragraph" w:customStyle="1" w:styleId="5e">
    <w:name w:val="Основной текст5"/>
    <w:basedOn w:val="ab"/>
    <w:pPr>
      <w:widowControl w:val="0"/>
      <w:spacing w:line="420" w:lineRule="auto"/>
      <w:ind w:firstLine="851"/>
      <w:jc w:val="both"/>
    </w:pPr>
    <w:rPr>
      <w:sz w:val="26"/>
      <w:szCs w:val="20"/>
    </w:rPr>
  </w:style>
  <w:style w:type="paragraph" w:customStyle="1" w:styleId="affffffffffffc">
    <w:name w:val="СноскаОсн"/>
    <w:basedOn w:val="ab"/>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b"/>
    <w:pPr>
      <w:autoSpaceDE w:val="0"/>
      <w:spacing w:before="100" w:after="100"/>
      <w:ind w:left="360" w:right="360"/>
    </w:pPr>
  </w:style>
  <w:style w:type="paragraph" w:styleId="affffffffffffe">
    <w:name w:val="E-mail Signature"/>
    <w:basedOn w:val="ab"/>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b"/>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b"/>
    <w:pPr>
      <w:shd w:val="clear" w:color="auto" w:fill="FFFFFF"/>
      <w:spacing w:line="360" w:lineRule="auto"/>
      <w:jc w:val="center"/>
    </w:pPr>
    <w:rPr>
      <w:color w:val="FF0000"/>
      <w:sz w:val="16"/>
      <w:szCs w:val="16"/>
    </w:rPr>
  </w:style>
  <w:style w:type="paragraph" w:styleId="1ffff5">
    <w:name w:val="index 1"/>
    <w:basedOn w:val="ab"/>
    <w:next w:val="ab"/>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b"/>
    <w:pPr>
      <w:shd w:val="clear" w:color="auto" w:fill="FFFFFF"/>
      <w:spacing w:line="360" w:lineRule="auto"/>
      <w:ind w:left="300" w:right="80"/>
      <w:jc w:val="both"/>
    </w:pPr>
    <w:rPr>
      <w:color w:val="000000"/>
      <w:sz w:val="28"/>
      <w:szCs w:val="28"/>
    </w:rPr>
  </w:style>
  <w:style w:type="paragraph" w:customStyle="1" w:styleId="vary">
    <w:name w:val="vary"/>
    <w:basedOn w:val="ab"/>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b"/>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b"/>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b"/>
    <w:pPr>
      <w:autoSpaceDE w:val="0"/>
      <w:ind w:left="2268"/>
      <w:jc w:val="both"/>
    </w:pPr>
    <w:rPr>
      <w:i/>
      <w:iCs/>
      <w:sz w:val="28"/>
      <w:szCs w:val="28"/>
      <w:lang w:val="uk-UA"/>
    </w:rPr>
  </w:style>
  <w:style w:type="paragraph" w:customStyle="1" w:styleId="87">
    <w:name w:val="заголовок 8"/>
    <w:basedOn w:val="ab"/>
    <w:next w:val="ab"/>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b"/>
    <w:next w:val="ab"/>
    <w:pPr>
      <w:autoSpaceDE w:val="0"/>
      <w:ind w:firstLine="567"/>
      <w:jc w:val="both"/>
    </w:pPr>
    <w:rPr>
      <w:sz w:val="28"/>
      <w:szCs w:val="28"/>
      <w:lang w:val="uk-UA"/>
    </w:rPr>
  </w:style>
  <w:style w:type="paragraph" w:customStyle="1" w:styleId="afffffffffffff3">
    <w:name w:val="[ ]"/>
    <w:basedOn w:val="ab"/>
    <w:pPr>
      <w:autoSpaceDE w:val="0"/>
      <w:spacing w:line="288" w:lineRule="auto"/>
    </w:pPr>
    <w:rPr>
      <w:color w:val="000000"/>
      <w:sz w:val="20"/>
      <w:lang w:val="uk-UA"/>
    </w:rPr>
  </w:style>
  <w:style w:type="paragraph" w:customStyle="1" w:styleId="-4">
    <w:name w:val="Нормальний-мій"/>
    <w:basedOn w:val="ab"/>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b"/>
    <w:pPr>
      <w:autoSpaceDE w:val="0"/>
      <w:spacing w:before="100" w:after="100"/>
    </w:pPr>
    <w:rPr>
      <w:sz w:val="20"/>
      <w:lang w:val="uk-UA"/>
    </w:rPr>
  </w:style>
  <w:style w:type="paragraph" w:customStyle="1" w:styleId="afffffffffffff5">
    <w:name w:val="Текст виноски"/>
    <w:basedOn w:val="ab"/>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b"/>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b"/>
    <w:pPr>
      <w:spacing w:line="280" w:lineRule="atLeast"/>
      <w:ind w:left="800" w:firstLine="400"/>
      <w:jc w:val="both"/>
    </w:pPr>
    <w:rPr>
      <w:color w:val="008000"/>
    </w:rPr>
  </w:style>
  <w:style w:type="paragraph" w:customStyle="1" w:styleId="just">
    <w:name w:val="just"/>
    <w:basedOn w:val="ab"/>
    <w:pPr>
      <w:spacing w:before="280" w:after="280"/>
      <w:jc w:val="both"/>
    </w:pPr>
    <w:rPr>
      <w:lang w:val="uk-UA"/>
    </w:rPr>
  </w:style>
  <w:style w:type="paragraph" w:customStyle="1" w:styleId="Nagwek2">
    <w:name w:val="Nagłówek2"/>
    <w:basedOn w:val="ab"/>
    <w:next w:val="afffffffb"/>
    <w:pPr>
      <w:keepNext/>
      <w:spacing w:before="240" w:after="120"/>
    </w:pPr>
    <w:rPr>
      <w:rFonts w:ascii="OpenSymbol" w:eastAsia="Arial" w:hAnsi="OpenSymbol" w:cs="Helvetica"/>
      <w:sz w:val="28"/>
      <w:szCs w:val="28"/>
    </w:rPr>
  </w:style>
  <w:style w:type="paragraph" w:customStyle="1" w:styleId="Podpis2">
    <w:name w:val="Podpis2"/>
    <w:basedOn w:val="ab"/>
    <w:pPr>
      <w:suppressLineNumbers/>
      <w:spacing w:before="120" w:after="120"/>
    </w:pPr>
    <w:rPr>
      <w:rFonts w:cs="Helvetica"/>
      <w:i/>
      <w:iCs/>
    </w:rPr>
  </w:style>
  <w:style w:type="paragraph" w:customStyle="1" w:styleId="Indeks">
    <w:name w:val="Indeks"/>
    <w:basedOn w:val="ab"/>
    <w:pPr>
      <w:suppressLineNumbers/>
    </w:pPr>
    <w:rPr>
      <w:rFonts w:cs="Helvetica"/>
    </w:rPr>
  </w:style>
  <w:style w:type="paragraph" w:customStyle="1" w:styleId="1ffff7">
    <w:name w:val="Текст примечания1"/>
    <w:basedOn w:val="ab"/>
    <w:rPr>
      <w:sz w:val="20"/>
      <w:szCs w:val="20"/>
    </w:rPr>
  </w:style>
  <w:style w:type="paragraph" w:customStyle="1" w:styleId="222">
    <w:name w:val="Основной текст 22"/>
    <w:basedOn w:val="ab"/>
    <w:pPr>
      <w:spacing w:after="120" w:line="480" w:lineRule="auto"/>
    </w:pPr>
  </w:style>
  <w:style w:type="paragraph" w:customStyle="1" w:styleId="3110">
    <w:name w:val="Основной текст с отступом 311"/>
    <w:basedOn w:val="ab"/>
    <w:pPr>
      <w:widowControl w:val="0"/>
      <w:ind w:firstLine="340"/>
      <w:jc w:val="both"/>
    </w:pPr>
    <w:rPr>
      <w:sz w:val="22"/>
      <w:szCs w:val="20"/>
      <w:lang w:val="uk-UA"/>
    </w:rPr>
  </w:style>
  <w:style w:type="paragraph" w:customStyle="1" w:styleId="Tekstpodstawowywcity21">
    <w:name w:val="Tekst podstawowy wcięty 21"/>
    <w:basedOn w:val="ab"/>
    <w:pPr>
      <w:spacing w:line="360" w:lineRule="auto"/>
      <w:ind w:right="-766" w:firstLine="425"/>
      <w:jc w:val="both"/>
    </w:pPr>
    <w:rPr>
      <w:sz w:val="28"/>
      <w:szCs w:val="20"/>
      <w:lang w:val="uk-UA"/>
    </w:rPr>
  </w:style>
  <w:style w:type="paragraph" w:customStyle="1" w:styleId="Tekstblokowy1">
    <w:name w:val="Tekst blokowy1"/>
    <w:basedOn w:val="ab"/>
    <w:pPr>
      <w:spacing w:line="360" w:lineRule="auto"/>
      <w:ind w:left="57" w:right="454" w:firstLine="426"/>
      <w:jc w:val="both"/>
    </w:pPr>
    <w:rPr>
      <w:sz w:val="28"/>
      <w:szCs w:val="20"/>
      <w:lang w:val="uk-UA"/>
    </w:rPr>
  </w:style>
  <w:style w:type="paragraph" w:customStyle="1" w:styleId="3fa">
    <w:name w:val="Основний текст з відступом 3"/>
    <w:basedOn w:val="ab"/>
    <w:pPr>
      <w:spacing w:line="360" w:lineRule="auto"/>
      <w:ind w:firstLine="680"/>
      <w:jc w:val="both"/>
    </w:pPr>
    <w:rPr>
      <w:i/>
      <w:iCs/>
      <w:sz w:val="28"/>
      <w:szCs w:val="28"/>
      <w:lang w:val="uk-UA"/>
    </w:rPr>
  </w:style>
  <w:style w:type="paragraph" w:customStyle="1" w:styleId="2fff3">
    <w:name w:val="Продовження списку 2"/>
    <w:basedOn w:val="ab"/>
    <w:pPr>
      <w:autoSpaceDE w:val="0"/>
      <w:spacing w:after="120"/>
      <w:ind w:left="566"/>
    </w:pPr>
    <w:rPr>
      <w:sz w:val="22"/>
      <w:szCs w:val="22"/>
    </w:rPr>
  </w:style>
  <w:style w:type="paragraph" w:customStyle="1" w:styleId="21a">
    <w:name w:val="Список 21"/>
    <w:basedOn w:val="ab"/>
    <w:pPr>
      <w:autoSpaceDE w:val="0"/>
      <w:ind w:left="566" w:hanging="283"/>
    </w:pPr>
    <w:rPr>
      <w:sz w:val="22"/>
      <w:szCs w:val="22"/>
    </w:rPr>
  </w:style>
  <w:style w:type="paragraph" w:customStyle="1" w:styleId="Tekstpodstawowywcity31">
    <w:name w:val="Tekst podstawowy wcięty 31"/>
    <w:basedOn w:val="ab"/>
    <w:pPr>
      <w:spacing w:line="360" w:lineRule="auto"/>
      <w:ind w:firstLine="720"/>
      <w:jc w:val="center"/>
    </w:pPr>
    <w:rPr>
      <w:b/>
      <w:sz w:val="28"/>
      <w:szCs w:val="20"/>
      <w:lang w:val="uk-UA"/>
    </w:rPr>
  </w:style>
  <w:style w:type="paragraph" w:customStyle="1" w:styleId="2fff4">
    <w:name w:val="Основний текст 2"/>
    <w:basedOn w:val="ab"/>
    <w:pPr>
      <w:spacing w:line="360" w:lineRule="auto"/>
      <w:jc w:val="both"/>
    </w:pPr>
    <w:rPr>
      <w:szCs w:val="20"/>
      <w:lang w:val="uk-UA"/>
    </w:rPr>
  </w:style>
  <w:style w:type="paragraph" w:customStyle="1" w:styleId="223">
    <w:name w:val="Основной текст с отступом 22"/>
    <w:basedOn w:val="ab"/>
    <w:pPr>
      <w:spacing w:line="360" w:lineRule="auto"/>
      <w:ind w:right="357" w:firstLine="902"/>
      <w:jc w:val="both"/>
    </w:pPr>
    <w:rPr>
      <w:sz w:val="28"/>
      <w:szCs w:val="28"/>
      <w:lang w:val="en-US"/>
    </w:rPr>
  </w:style>
  <w:style w:type="paragraph" w:customStyle="1" w:styleId="2111">
    <w:name w:val="Основной текст с отступом 211"/>
    <w:basedOn w:val="ab"/>
    <w:pPr>
      <w:spacing w:after="120" w:line="480" w:lineRule="auto"/>
      <w:ind w:left="283"/>
    </w:pPr>
    <w:rPr>
      <w:lang w:val="uk-UA"/>
    </w:rPr>
  </w:style>
  <w:style w:type="paragraph" w:customStyle="1" w:styleId="2fff5">
    <w:name w:val="Основний текст з відступом 2"/>
    <w:basedOn w:val="ab"/>
    <w:pPr>
      <w:spacing w:after="120" w:line="480" w:lineRule="auto"/>
      <w:ind w:left="283"/>
    </w:pPr>
    <w:rPr>
      <w:lang w:val="uk-UA"/>
    </w:rPr>
  </w:style>
  <w:style w:type="paragraph" w:customStyle="1" w:styleId="Zwykytekst1">
    <w:name w:val="Zwykły tekst1"/>
    <w:basedOn w:val="ab"/>
    <w:rPr>
      <w:rFonts w:ascii="ISOCPEUR" w:hAnsi="ISOCPEUR" w:cs="ISOCPEUR"/>
      <w:sz w:val="20"/>
      <w:szCs w:val="20"/>
      <w:lang w:val="uk-UA"/>
    </w:rPr>
  </w:style>
  <w:style w:type="paragraph" w:customStyle="1" w:styleId="11b">
    <w:name w:val="Текст11"/>
    <w:basedOn w:val="ab"/>
    <w:pPr>
      <w:spacing w:line="220" w:lineRule="exact"/>
      <w:ind w:firstLine="454"/>
      <w:jc w:val="both"/>
    </w:pPr>
    <w:rPr>
      <w:sz w:val="20"/>
      <w:szCs w:val="20"/>
      <w:lang w:val="uk-UA"/>
    </w:rPr>
  </w:style>
  <w:style w:type="paragraph" w:customStyle="1" w:styleId="afffffffffffff7">
    <w:name w:val="дисертация"/>
    <w:basedOn w:val="ab"/>
    <w:pPr>
      <w:spacing w:line="360" w:lineRule="auto"/>
      <w:ind w:firstLine="720"/>
      <w:jc w:val="both"/>
    </w:pPr>
    <w:rPr>
      <w:sz w:val="28"/>
      <w:szCs w:val="20"/>
      <w:lang w:val="uk-UA"/>
    </w:rPr>
  </w:style>
  <w:style w:type="paragraph" w:customStyle="1" w:styleId="afffffffffffff8">
    <w:name w:val="Звичайний відступ"/>
    <w:basedOn w:val="ab"/>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b"/>
    <w:pPr>
      <w:spacing w:line="360" w:lineRule="auto"/>
      <w:ind w:left="-170" w:right="-567" w:firstLine="720"/>
      <w:jc w:val="both"/>
    </w:pPr>
    <w:rPr>
      <w:sz w:val="28"/>
      <w:szCs w:val="20"/>
      <w:lang w:val="uk-UA"/>
    </w:rPr>
  </w:style>
  <w:style w:type="paragraph" w:customStyle="1" w:styleId="231">
    <w:name w:val="Основной текст с отступом 23"/>
    <w:basedOn w:val="ab"/>
    <w:pPr>
      <w:spacing w:after="120" w:line="480" w:lineRule="auto"/>
      <w:ind w:left="283"/>
    </w:pPr>
  </w:style>
  <w:style w:type="paragraph" w:customStyle="1" w:styleId="Nagwek1">
    <w:name w:val="Nagłówek1"/>
    <w:basedOn w:val="ab"/>
    <w:next w:val="afffffffb"/>
    <w:pPr>
      <w:keepNext/>
      <w:spacing w:before="240" w:after="120"/>
    </w:pPr>
    <w:rPr>
      <w:rFonts w:ascii="OpenSymbol" w:eastAsia="Arial" w:hAnsi="OpenSymbol" w:cs="Helvetica"/>
      <w:sz w:val="28"/>
      <w:szCs w:val="28"/>
    </w:rPr>
  </w:style>
  <w:style w:type="paragraph" w:customStyle="1" w:styleId="Podpis1">
    <w:name w:val="Podpis1"/>
    <w:basedOn w:val="ab"/>
    <w:pPr>
      <w:suppressLineNumbers/>
      <w:spacing w:before="120" w:after="120"/>
    </w:pPr>
    <w:rPr>
      <w:rFonts w:cs="Helvetica"/>
      <w:i/>
      <w:iCs/>
    </w:rPr>
  </w:style>
  <w:style w:type="paragraph" w:customStyle="1" w:styleId="1ffff8">
    <w:name w:val="Схема документа1"/>
    <w:basedOn w:val="ab"/>
    <w:pPr>
      <w:shd w:val="clear" w:color="auto" w:fill="000080"/>
    </w:pPr>
    <w:rPr>
      <w:rFonts w:ascii="Helvetica" w:hAnsi="Helvetica" w:cs="Helvetica"/>
      <w:sz w:val="20"/>
      <w:szCs w:val="20"/>
    </w:rPr>
  </w:style>
  <w:style w:type="paragraph" w:customStyle="1" w:styleId="Zawartolisty">
    <w:name w:val="Zawartość listy"/>
    <w:basedOn w:val="ab"/>
    <w:pPr>
      <w:ind w:left="567"/>
    </w:pPr>
  </w:style>
  <w:style w:type="paragraph" w:customStyle="1" w:styleId="Nagweklisty">
    <w:name w:val="Nagłówek listy"/>
    <w:basedOn w:val="ab"/>
    <w:next w:val="Zawartolisty"/>
  </w:style>
  <w:style w:type="paragraph" w:customStyle="1" w:styleId="Zawartotabeli">
    <w:name w:val="Zawartość tabeli"/>
    <w:basedOn w:val="ab"/>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b"/>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b"/>
    <w:pPr>
      <w:ind w:left="72" w:right="-766"/>
      <w:jc w:val="both"/>
    </w:pPr>
    <w:rPr>
      <w:sz w:val="28"/>
      <w:szCs w:val="20"/>
    </w:rPr>
  </w:style>
  <w:style w:type="paragraph" w:customStyle="1" w:styleId="3fb">
    <w:name w:val="Основний текст 3"/>
    <w:basedOn w:val="ab"/>
    <w:pPr>
      <w:ind w:right="-766"/>
      <w:jc w:val="both"/>
    </w:pPr>
    <w:rPr>
      <w:sz w:val="28"/>
      <w:szCs w:val="20"/>
      <w:lang w:val="en-US"/>
    </w:rPr>
  </w:style>
  <w:style w:type="paragraph" w:customStyle="1" w:styleId="BlockText1">
    <w:name w:val="Block Text1"/>
    <w:basedOn w:val="ab"/>
    <w:pPr>
      <w:spacing w:line="360" w:lineRule="auto"/>
      <w:ind w:firstLine="567"/>
      <w:jc w:val="both"/>
    </w:pPr>
    <w:rPr>
      <w:sz w:val="28"/>
      <w:szCs w:val="28"/>
    </w:rPr>
  </w:style>
  <w:style w:type="paragraph" w:customStyle="1" w:styleId="Nagwek">
    <w:name w:val="Nagłówek"/>
    <w:basedOn w:val="ab"/>
    <w:next w:val="afffffffb"/>
    <w:pPr>
      <w:keepNext/>
      <w:spacing w:before="240" w:after="120"/>
    </w:pPr>
    <w:rPr>
      <w:rFonts w:ascii="OpenSymbol" w:eastAsia="Arial" w:hAnsi="OpenSymbol" w:cs="Helvetica"/>
      <w:sz w:val="28"/>
      <w:szCs w:val="28"/>
    </w:rPr>
  </w:style>
  <w:style w:type="paragraph" w:customStyle="1" w:styleId="Podpis">
    <w:name w:val="Podpis"/>
    <w:basedOn w:val="ab"/>
    <w:pPr>
      <w:suppressLineNumbers/>
      <w:spacing w:before="120" w:after="120"/>
    </w:pPr>
    <w:rPr>
      <w:rFonts w:cs="Helvetica"/>
      <w:i/>
      <w:iCs/>
    </w:rPr>
  </w:style>
  <w:style w:type="paragraph" w:customStyle="1" w:styleId="Nagwek3">
    <w:name w:val="Nagłówek3"/>
    <w:basedOn w:val="ab"/>
    <w:next w:val="afffffffb"/>
    <w:pPr>
      <w:keepNext/>
      <w:spacing w:before="240" w:after="120"/>
    </w:pPr>
    <w:rPr>
      <w:rFonts w:ascii="OpenSymbol" w:eastAsia="Arial" w:hAnsi="OpenSymbol" w:cs="Helvetica"/>
      <w:sz w:val="28"/>
      <w:szCs w:val="28"/>
    </w:rPr>
  </w:style>
  <w:style w:type="paragraph" w:customStyle="1" w:styleId="Podpis3">
    <w:name w:val="Podpis3"/>
    <w:basedOn w:val="ab"/>
    <w:pPr>
      <w:suppressLineNumbers/>
      <w:spacing w:before="120" w:after="120"/>
    </w:pPr>
    <w:rPr>
      <w:rFonts w:cs="Helvetica"/>
      <w:i/>
      <w:iCs/>
    </w:rPr>
  </w:style>
  <w:style w:type="paragraph" w:customStyle="1" w:styleId="1ffff9">
    <w:name w:val="Название объекта1"/>
    <w:basedOn w:val="ab"/>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b"/>
    <w:pPr>
      <w:spacing w:line="360" w:lineRule="auto"/>
      <w:ind w:firstLine="360"/>
      <w:jc w:val="both"/>
    </w:pPr>
    <w:rPr>
      <w:sz w:val="28"/>
      <w:szCs w:val="28"/>
      <w:lang w:val="uk-UA"/>
    </w:rPr>
  </w:style>
  <w:style w:type="paragraph" w:customStyle="1" w:styleId="331">
    <w:name w:val="Основной текст с отступом 33"/>
    <w:basedOn w:val="ab"/>
    <w:pPr>
      <w:ind w:firstLine="397"/>
      <w:jc w:val="both"/>
    </w:pPr>
    <w:rPr>
      <w:sz w:val="28"/>
      <w:szCs w:val="28"/>
      <w:lang w:val="uk-UA"/>
    </w:rPr>
  </w:style>
  <w:style w:type="paragraph" w:customStyle="1" w:styleId="afffffffffffff9">
    <w:name w:val="ЦитатаВірш"/>
    <w:basedOn w:val="ab"/>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b"/>
    <w:next w:val="ab"/>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b"/>
    <w:pPr>
      <w:spacing w:before="48" w:after="48"/>
      <w:ind w:firstLine="432"/>
      <w:jc w:val="both"/>
    </w:pPr>
  </w:style>
  <w:style w:type="paragraph" w:customStyle="1" w:styleId="fulltext">
    <w:name w:val="fulltext"/>
    <w:basedOn w:val="ab"/>
    <w:pPr>
      <w:spacing w:before="280" w:after="280"/>
    </w:pPr>
    <w:rPr>
      <w:rFonts w:ascii="Mangal" w:hAnsi="Mangal" w:cs="Mangal"/>
    </w:rPr>
  </w:style>
  <w:style w:type="paragraph" w:customStyle="1" w:styleId="2fff7">
    <w:name w:val="Подзаголовок2"/>
    <w:basedOn w:val="ab"/>
    <w:pPr>
      <w:spacing w:after="280"/>
    </w:pPr>
    <w:rPr>
      <w:sz w:val="27"/>
      <w:szCs w:val="27"/>
    </w:rPr>
  </w:style>
  <w:style w:type="paragraph" w:customStyle="1" w:styleId="317">
    <w:name w:val="Список 31"/>
    <w:basedOn w:val="ab"/>
    <w:pPr>
      <w:ind w:left="849" w:hanging="283"/>
    </w:pPr>
  </w:style>
  <w:style w:type="paragraph" w:customStyle="1" w:styleId="afffffffffffffb">
    <w:name w:val="Краткий обратный адрес"/>
    <w:basedOn w:val="ab"/>
  </w:style>
  <w:style w:type="paragraph" w:customStyle="1" w:styleId="Head">
    <w:name w:val="Head"/>
    <w:basedOn w:val="ab"/>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b"/>
    <w:pPr>
      <w:tabs>
        <w:tab w:val="left" w:pos="283"/>
      </w:tabs>
      <w:ind w:left="283" w:hanging="283"/>
      <w:jc w:val="both"/>
    </w:pPr>
    <w:rPr>
      <w:color w:val="000000"/>
      <w:sz w:val="16"/>
      <w:szCs w:val="20"/>
    </w:rPr>
  </w:style>
  <w:style w:type="paragraph" w:customStyle="1" w:styleId="BodyText31">
    <w:name w:val="Body Text 31"/>
    <w:basedOn w:val="ab"/>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b"/>
    <w:pPr>
      <w:shd w:val="clear" w:color="auto" w:fill="FFFFFF"/>
      <w:spacing w:before="284" w:line="320" w:lineRule="atLeast"/>
      <w:ind w:left="900" w:right="284" w:firstLine="284"/>
      <w:jc w:val="both"/>
    </w:pPr>
    <w:rPr>
      <w:color w:val="993300"/>
    </w:rPr>
  </w:style>
  <w:style w:type="paragraph" w:customStyle="1" w:styleId="m1">
    <w:name w:val="m1"/>
    <w:basedOn w:val="ab"/>
    <w:pPr>
      <w:shd w:val="clear" w:color="auto" w:fill="FFFFFF"/>
      <w:spacing w:line="320" w:lineRule="atLeast"/>
      <w:ind w:firstLine="284"/>
      <w:jc w:val="both"/>
    </w:pPr>
    <w:rPr>
      <w:color w:val="000000"/>
    </w:rPr>
  </w:style>
  <w:style w:type="paragraph" w:customStyle="1" w:styleId="small">
    <w:name w:val="small"/>
    <w:basedOn w:val="ab"/>
    <w:rPr>
      <w:rFonts w:ascii="FreeSetCTT" w:hAnsi="FreeSetCTT" w:cs="FreeSetCTT"/>
      <w:color w:val="808080"/>
    </w:rPr>
  </w:style>
  <w:style w:type="paragraph" w:customStyle="1" w:styleId="answer1">
    <w:name w:val="answer1"/>
    <w:basedOn w:val="ab"/>
    <w:pPr>
      <w:spacing w:after="240"/>
    </w:pPr>
  </w:style>
  <w:style w:type="paragraph" w:customStyle="1" w:styleId="pagenum">
    <w:name w:val="pagenum"/>
    <w:basedOn w:val="ab"/>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b"/>
    <w:pPr>
      <w:spacing w:before="180"/>
      <w:ind w:firstLine="432"/>
      <w:jc w:val="both"/>
    </w:pPr>
  </w:style>
  <w:style w:type="paragraph" w:customStyle="1" w:styleId="1111">
    <w:name w:val="Заголовок 111"/>
    <w:basedOn w:val="ab"/>
    <w:rPr>
      <w:b/>
      <w:bCs/>
      <w:color w:val="02125F"/>
      <w:kern w:val="1"/>
      <w:sz w:val="21"/>
      <w:szCs w:val="21"/>
    </w:rPr>
  </w:style>
  <w:style w:type="paragraph" w:customStyle="1" w:styleId="3111">
    <w:name w:val="Заголовок 311"/>
    <w:basedOn w:val="ab"/>
    <w:rPr>
      <w:rFonts w:ascii="Helvetica" w:hAnsi="Helvetica" w:cs="Helvetica"/>
      <w:b/>
      <w:bCs/>
      <w:color w:val="02125F"/>
      <w:sz w:val="18"/>
      <w:szCs w:val="18"/>
    </w:rPr>
  </w:style>
  <w:style w:type="paragraph" w:styleId="z-1">
    <w:name w:val="HTML Top of Form"/>
    <w:basedOn w:val="ab"/>
    <w:next w:val="ab"/>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b"/>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b"/>
    <w:pPr>
      <w:suppressLineNumbers/>
      <w:spacing w:before="120" w:after="120"/>
    </w:pPr>
    <w:rPr>
      <w:rFonts w:cs="Helvetica"/>
      <w:i/>
      <w:iCs/>
    </w:rPr>
  </w:style>
  <w:style w:type="paragraph" w:customStyle="1" w:styleId="1ffffb">
    <w:name w:val="Указатель1"/>
    <w:basedOn w:val="ab"/>
    <w:pPr>
      <w:suppressLineNumbers/>
    </w:pPr>
    <w:rPr>
      <w:rFonts w:cs="Helvetica"/>
    </w:rPr>
  </w:style>
  <w:style w:type="paragraph" w:customStyle="1" w:styleId="afffffffffffffd">
    <w:name w:val="Содержимое врезки"/>
    <w:basedOn w:val="afffffffb"/>
    <w:rPr>
      <w:sz w:val="24"/>
    </w:rPr>
  </w:style>
  <w:style w:type="paragraph" w:customStyle="1" w:styleId="H2">
    <w:name w:val="H2"/>
    <w:basedOn w:val="ab"/>
    <w:next w:val="ab"/>
    <w:pPr>
      <w:keepNext/>
      <w:spacing w:before="100" w:after="100"/>
    </w:pPr>
    <w:rPr>
      <w:b/>
      <w:sz w:val="36"/>
      <w:szCs w:val="20"/>
      <w:lang w:val="uk-UA"/>
    </w:rPr>
  </w:style>
  <w:style w:type="paragraph" w:customStyle="1" w:styleId="Blockquote">
    <w:name w:val="Blockquote"/>
    <w:basedOn w:val="ab"/>
    <w:pPr>
      <w:spacing w:before="100" w:after="100"/>
      <w:ind w:left="360" w:right="360"/>
    </w:pPr>
    <w:rPr>
      <w:szCs w:val="20"/>
      <w:lang w:val="uk-UA"/>
    </w:rPr>
  </w:style>
  <w:style w:type="paragraph" w:customStyle="1" w:styleId="DefinitionList">
    <w:name w:val="Definition List"/>
    <w:basedOn w:val="ab"/>
    <w:next w:val="ab"/>
    <w:pPr>
      <w:ind w:left="360"/>
    </w:pPr>
    <w:rPr>
      <w:szCs w:val="20"/>
      <w:lang w:val="uk-UA"/>
    </w:rPr>
  </w:style>
  <w:style w:type="paragraph" w:customStyle="1" w:styleId="H3">
    <w:name w:val="H3"/>
    <w:basedOn w:val="ab"/>
    <w:next w:val="ab"/>
    <w:pPr>
      <w:keepNext/>
      <w:spacing w:before="100" w:after="100"/>
    </w:pPr>
    <w:rPr>
      <w:b/>
      <w:sz w:val="28"/>
      <w:szCs w:val="20"/>
      <w:lang w:val="uk-UA"/>
    </w:rPr>
  </w:style>
  <w:style w:type="paragraph" w:customStyle="1" w:styleId="H5">
    <w:name w:val="H5"/>
    <w:basedOn w:val="ab"/>
    <w:next w:val="ab"/>
    <w:pPr>
      <w:keepNext/>
      <w:spacing w:before="100" w:after="100"/>
    </w:pPr>
    <w:rPr>
      <w:b/>
      <w:sz w:val="20"/>
      <w:szCs w:val="20"/>
      <w:lang w:val="uk-UA"/>
    </w:rPr>
  </w:style>
  <w:style w:type="paragraph" w:customStyle="1" w:styleId="H4">
    <w:name w:val="H4"/>
    <w:basedOn w:val="ab"/>
    <w:next w:val="ab"/>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b"/>
    <w:rPr>
      <w:sz w:val="28"/>
      <w:szCs w:val="20"/>
      <w:lang w:val="uk-UA"/>
    </w:rPr>
  </w:style>
  <w:style w:type="paragraph" w:styleId="2fff8">
    <w:name w:val="index 2"/>
    <w:basedOn w:val="ab"/>
    <w:next w:val="ab"/>
    <w:pPr>
      <w:widowControl w:val="0"/>
      <w:autoSpaceDE w:val="0"/>
      <w:ind w:left="400" w:hanging="200"/>
    </w:pPr>
    <w:rPr>
      <w:sz w:val="18"/>
      <w:szCs w:val="18"/>
    </w:rPr>
  </w:style>
  <w:style w:type="paragraph" w:styleId="3fc">
    <w:name w:val="index 3"/>
    <w:basedOn w:val="ab"/>
    <w:next w:val="ab"/>
    <w:pPr>
      <w:widowControl w:val="0"/>
      <w:autoSpaceDE w:val="0"/>
      <w:ind w:left="600" w:hanging="200"/>
    </w:pPr>
    <w:rPr>
      <w:sz w:val="18"/>
      <w:szCs w:val="18"/>
    </w:rPr>
  </w:style>
  <w:style w:type="paragraph" w:customStyle="1" w:styleId="414">
    <w:name w:val="Указатель 41"/>
    <w:basedOn w:val="ab"/>
    <w:next w:val="ab"/>
    <w:pPr>
      <w:widowControl w:val="0"/>
      <w:autoSpaceDE w:val="0"/>
      <w:ind w:left="800" w:hanging="200"/>
    </w:pPr>
    <w:rPr>
      <w:sz w:val="18"/>
      <w:szCs w:val="18"/>
    </w:rPr>
  </w:style>
  <w:style w:type="paragraph" w:customStyle="1" w:styleId="513">
    <w:name w:val="Указатель 51"/>
    <w:basedOn w:val="ab"/>
    <w:next w:val="ab"/>
    <w:pPr>
      <w:widowControl w:val="0"/>
      <w:autoSpaceDE w:val="0"/>
      <w:ind w:left="1000" w:hanging="200"/>
    </w:pPr>
    <w:rPr>
      <w:sz w:val="18"/>
      <w:szCs w:val="18"/>
    </w:rPr>
  </w:style>
  <w:style w:type="paragraph" w:customStyle="1" w:styleId="611">
    <w:name w:val="Указатель 61"/>
    <w:basedOn w:val="ab"/>
    <w:next w:val="ab"/>
    <w:pPr>
      <w:widowControl w:val="0"/>
      <w:autoSpaceDE w:val="0"/>
      <w:ind w:left="1200" w:hanging="200"/>
    </w:pPr>
    <w:rPr>
      <w:sz w:val="18"/>
      <w:szCs w:val="18"/>
    </w:rPr>
  </w:style>
  <w:style w:type="paragraph" w:customStyle="1" w:styleId="711">
    <w:name w:val="Указатель 71"/>
    <w:basedOn w:val="ab"/>
    <w:next w:val="ab"/>
    <w:pPr>
      <w:widowControl w:val="0"/>
      <w:autoSpaceDE w:val="0"/>
      <w:ind w:left="1400" w:hanging="200"/>
    </w:pPr>
    <w:rPr>
      <w:sz w:val="18"/>
      <w:szCs w:val="18"/>
    </w:rPr>
  </w:style>
  <w:style w:type="paragraph" w:customStyle="1" w:styleId="810">
    <w:name w:val="Указатель 81"/>
    <w:basedOn w:val="ab"/>
    <w:next w:val="ab"/>
    <w:pPr>
      <w:widowControl w:val="0"/>
      <w:autoSpaceDE w:val="0"/>
      <w:ind w:left="1600" w:hanging="200"/>
    </w:pPr>
    <w:rPr>
      <w:sz w:val="18"/>
      <w:szCs w:val="18"/>
    </w:rPr>
  </w:style>
  <w:style w:type="paragraph" w:customStyle="1" w:styleId="910">
    <w:name w:val="Указатель 91"/>
    <w:basedOn w:val="ab"/>
    <w:next w:val="ab"/>
    <w:pPr>
      <w:widowControl w:val="0"/>
      <w:autoSpaceDE w:val="0"/>
      <w:ind w:left="1800" w:hanging="200"/>
    </w:pPr>
    <w:rPr>
      <w:sz w:val="18"/>
      <w:szCs w:val="18"/>
    </w:rPr>
  </w:style>
  <w:style w:type="paragraph" w:styleId="affffffffffffff">
    <w:name w:val="index heading"/>
    <w:basedOn w:val="ab"/>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b"/>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2"/>
    <w:pPr>
      <w:ind w:firstLine="210"/>
    </w:pPr>
    <w:rPr>
      <w:sz w:val="24"/>
    </w:rPr>
  </w:style>
  <w:style w:type="paragraph" w:customStyle="1" w:styleId="Iauiueaennaoaoey">
    <w:name w:val="Iau?iue aenna?oaoey"/>
    <w:basedOn w:val="ab"/>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b"/>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b"/>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b"/>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b"/>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b"/>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b"/>
    <w:pPr>
      <w:tabs>
        <w:tab w:val="left" w:pos="360"/>
      </w:tabs>
      <w:spacing w:line="360" w:lineRule="auto"/>
      <w:ind w:firstLine="454"/>
      <w:jc w:val="both"/>
    </w:pPr>
    <w:rPr>
      <w:sz w:val="28"/>
      <w:szCs w:val="28"/>
      <w:lang w:val="uk-UA"/>
    </w:rPr>
  </w:style>
  <w:style w:type="paragraph" w:customStyle="1" w:styleId="BookPage0">
    <w:name w:val="BookPage Знак"/>
    <w:basedOn w:val="ab"/>
    <w:pPr>
      <w:widowControl w:val="0"/>
      <w:autoSpaceDE w:val="0"/>
      <w:spacing w:before="210"/>
    </w:pPr>
    <w:rPr>
      <w:rFonts w:ascii="OpenSymbol" w:hAnsi="OpenSymbol" w:cs="OpenSymbol"/>
      <w:b/>
      <w:bCs/>
      <w:color w:val="666699"/>
    </w:rPr>
  </w:style>
  <w:style w:type="paragraph" w:customStyle="1" w:styleId="BookPage1">
    <w:name w:val="BookPage"/>
    <w:basedOn w:val="ab"/>
    <w:pPr>
      <w:widowControl w:val="0"/>
      <w:autoSpaceDE w:val="0"/>
      <w:spacing w:before="210"/>
    </w:pPr>
    <w:rPr>
      <w:rFonts w:ascii="OpenSymbol" w:hAnsi="OpenSymbol" w:cs="OpenSymbol"/>
      <w:b/>
      <w:bCs/>
      <w:color w:val="666699"/>
    </w:rPr>
  </w:style>
  <w:style w:type="paragraph" w:customStyle="1" w:styleId="94">
    <w:name w:val="заголовок 9"/>
    <w:basedOn w:val="ab"/>
    <w:next w:val="ab"/>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b"/>
    <w:pPr>
      <w:autoSpaceDE w:val="0"/>
    </w:pPr>
    <w:rPr>
      <w:sz w:val="20"/>
      <w:szCs w:val="20"/>
    </w:rPr>
  </w:style>
  <w:style w:type="paragraph" w:customStyle="1" w:styleId="affffffffffffff4">
    <w:name w:val="глава №"/>
    <w:basedOn w:val="ab"/>
    <w:next w:val="ab"/>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b"/>
    <w:pPr>
      <w:overflowPunct w:val="0"/>
      <w:autoSpaceDE w:val="0"/>
      <w:spacing w:line="360" w:lineRule="auto"/>
      <w:ind w:firstLine="567"/>
      <w:jc w:val="both"/>
      <w:textAlignment w:val="baseline"/>
    </w:pPr>
    <w:rPr>
      <w:sz w:val="28"/>
      <w:szCs w:val="28"/>
    </w:rPr>
  </w:style>
  <w:style w:type="paragraph" w:customStyle="1" w:styleId="rvps5">
    <w:name w:val="rvps5"/>
    <w:basedOn w:val="ab"/>
    <w:pPr>
      <w:spacing w:before="280" w:after="280"/>
    </w:pPr>
    <w:rPr>
      <w:rFonts w:eastAsia="Impact"/>
    </w:rPr>
  </w:style>
  <w:style w:type="paragraph" w:customStyle="1" w:styleId="1-liter">
    <w:name w:val="1-liter"/>
    <w:basedOn w:val="ab"/>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b"/>
    <w:pPr>
      <w:ind w:firstLine="284"/>
      <w:jc w:val="both"/>
    </w:pPr>
    <w:rPr>
      <w:sz w:val="20"/>
      <w:szCs w:val="20"/>
      <w:lang w:val="uk-UA"/>
    </w:rPr>
  </w:style>
  <w:style w:type="paragraph" w:customStyle="1" w:styleId="WW-20">
    <w:name w:val="WW-Основной текст с отступом 2"/>
    <w:basedOn w:val="ab"/>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b"/>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b"/>
    <w:next w:val="ab"/>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b"/>
    <w:pPr>
      <w:spacing w:line="343" w:lineRule="auto"/>
      <w:ind w:firstLine="709"/>
      <w:jc w:val="both"/>
    </w:pPr>
    <w:rPr>
      <w:rFonts w:ascii="Helvetica" w:hAnsi="Helvetica" w:cs="Helvetica"/>
      <w:sz w:val="16"/>
      <w:szCs w:val="16"/>
      <w:lang w:val="uk-UA"/>
    </w:rPr>
  </w:style>
  <w:style w:type="paragraph" w:customStyle="1" w:styleId="1-zbirnyk">
    <w:name w:val="1-zbirnyk"/>
    <w:basedOn w:val="ab"/>
    <w:pPr>
      <w:ind w:firstLine="567"/>
      <w:jc w:val="both"/>
    </w:pPr>
    <w:rPr>
      <w:sz w:val="21"/>
      <w:szCs w:val="20"/>
      <w:lang w:val="uk-UA"/>
    </w:rPr>
  </w:style>
  <w:style w:type="paragraph" w:customStyle="1" w:styleId="pfull">
    <w:name w:val="pfull"/>
    <w:basedOn w:val="ab"/>
    <w:pPr>
      <w:spacing w:before="280" w:after="280"/>
    </w:pPr>
  </w:style>
  <w:style w:type="paragraph" w:customStyle="1" w:styleId="bodytext">
    <w:name w:val="bodytext"/>
    <w:basedOn w:val="ab"/>
    <w:pPr>
      <w:spacing w:after="22"/>
      <w:ind w:firstLine="330"/>
    </w:pPr>
    <w:rPr>
      <w:sz w:val="26"/>
      <w:szCs w:val="26"/>
    </w:rPr>
  </w:style>
  <w:style w:type="paragraph" w:customStyle="1" w:styleId="docheader">
    <w:name w:val="docheader"/>
    <w:basedOn w:val="ab"/>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b"/>
    <w:pPr>
      <w:spacing w:before="280" w:after="280"/>
    </w:pPr>
  </w:style>
  <w:style w:type="paragraph" w:customStyle="1" w:styleId="affffffffffffff8">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b"/>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b"/>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b"/>
    <w:pPr>
      <w:spacing w:line="360" w:lineRule="auto"/>
      <w:ind w:firstLine="709"/>
      <w:jc w:val="both"/>
    </w:pPr>
    <w:rPr>
      <w:sz w:val="28"/>
      <w:szCs w:val="28"/>
    </w:rPr>
  </w:style>
  <w:style w:type="paragraph" w:customStyle="1" w:styleId="BodyText23">
    <w:name w:val="Body Text 23"/>
    <w:basedOn w:val="ab"/>
    <w:pPr>
      <w:tabs>
        <w:tab w:val="left" w:pos="3630"/>
      </w:tabs>
      <w:autoSpaceDE w:val="0"/>
      <w:spacing w:line="360" w:lineRule="auto"/>
      <w:jc w:val="both"/>
    </w:pPr>
  </w:style>
  <w:style w:type="paragraph" w:customStyle="1" w:styleId="BodyText22">
    <w:name w:val="Body Text 22"/>
    <w:basedOn w:val="ab"/>
    <w:pPr>
      <w:autoSpaceDE w:val="0"/>
      <w:spacing w:line="360" w:lineRule="auto"/>
      <w:ind w:firstLine="567"/>
      <w:jc w:val="both"/>
    </w:pPr>
    <w:rPr>
      <w:sz w:val="28"/>
      <w:szCs w:val="28"/>
    </w:rPr>
  </w:style>
  <w:style w:type="paragraph" w:customStyle="1" w:styleId="affffffffffffffb">
    <w:name w:val="????? ??????"/>
    <w:basedOn w:val="ab"/>
    <w:pPr>
      <w:widowControl w:val="0"/>
      <w:autoSpaceDE w:val="0"/>
    </w:pPr>
    <w:rPr>
      <w:sz w:val="20"/>
      <w:szCs w:val="20"/>
    </w:rPr>
  </w:style>
  <w:style w:type="paragraph" w:customStyle="1" w:styleId="60">
    <w:name w:val="Нумерованный список 6"/>
    <w:basedOn w:val="ab"/>
    <w:pPr>
      <w:numPr>
        <w:numId w:val="18"/>
      </w:numPr>
      <w:spacing w:line="192" w:lineRule="auto"/>
    </w:pPr>
  </w:style>
  <w:style w:type="paragraph" w:customStyle="1" w:styleId="outdent">
    <w:name w:val="outdent"/>
    <w:basedOn w:val="ab"/>
    <w:pPr>
      <w:spacing w:after="240"/>
      <w:ind w:left="480" w:right="240" w:hanging="240"/>
    </w:pPr>
  </w:style>
  <w:style w:type="paragraph" w:customStyle="1" w:styleId="firstpara">
    <w:name w:val="firstpara"/>
    <w:basedOn w:val="ab"/>
  </w:style>
  <w:style w:type="paragraph" w:customStyle="1" w:styleId="medium-normal1">
    <w:name w:val="medium-normal1"/>
    <w:basedOn w:val="ab"/>
    <w:pPr>
      <w:spacing w:before="280" w:after="280"/>
    </w:pPr>
    <w:rPr>
      <w:lang w:val="uk-UA"/>
    </w:rPr>
  </w:style>
  <w:style w:type="paragraph" w:customStyle="1" w:styleId="rvps6">
    <w:name w:val="rvps6"/>
    <w:basedOn w:val="ab"/>
    <w:pPr>
      <w:spacing w:before="280" w:after="280"/>
    </w:pPr>
  </w:style>
  <w:style w:type="paragraph" w:customStyle="1" w:styleId="Iniiaiieoaeno">
    <w:name w:val="Iniiaiie oaeno"/>
    <w:basedOn w:val="ab"/>
    <w:pPr>
      <w:spacing w:after="120"/>
    </w:pPr>
    <w:rPr>
      <w:sz w:val="20"/>
      <w:szCs w:val="20"/>
    </w:rPr>
  </w:style>
  <w:style w:type="paragraph" w:customStyle="1" w:styleId="censm">
    <w:name w:val="censm"/>
    <w:basedOn w:val="ab"/>
    <w:pPr>
      <w:spacing w:before="280" w:after="280"/>
    </w:pPr>
  </w:style>
  <w:style w:type="paragraph" w:customStyle="1" w:styleId="sm">
    <w:name w:val="sm"/>
    <w:basedOn w:val="ab"/>
    <w:pPr>
      <w:spacing w:before="280" w:after="280"/>
    </w:pPr>
    <w:rPr>
      <w:rFonts w:ascii="OpenSymbol" w:hAnsi="OpenSymbol" w:cs="OpenSymbol"/>
      <w:sz w:val="22"/>
      <w:szCs w:val="22"/>
    </w:rPr>
  </w:style>
  <w:style w:type="paragraph" w:customStyle="1" w:styleId="author0">
    <w:name w:val="author"/>
    <w:basedOn w:val="ab"/>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b"/>
    <w:pPr>
      <w:spacing w:before="120" w:after="120" w:line="360" w:lineRule="atLeast"/>
      <w:ind w:left="115" w:right="115"/>
      <w:jc w:val="both"/>
    </w:pPr>
    <w:rPr>
      <w:rFonts w:ascii="OpenSymbol" w:hAnsi="OpenSymbol" w:cs="OpenSymbol"/>
      <w:color w:val="000000"/>
    </w:rPr>
  </w:style>
  <w:style w:type="paragraph" w:customStyle="1" w:styleId="avtor0">
    <w:name w:val="avtor"/>
    <w:basedOn w:val="ab"/>
    <w:pPr>
      <w:spacing w:before="280" w:after="280"/>
    </w:pPr>
  </w:style>
  <w:style w:type="paragraph" w:customStyle="1" w:styleId="affffffffffffffc">
    <w:name w:val="Звезды"/>
    <w:basedOn w:val="ab"/>
    <w:next w:val="ab"/>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b"/>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b"/>
    <w:pPr>
      <w:widowControl w:val="0"/>
      <w:spacing w:after="120" w:line="480" w:lineRule="auto"/>
    </w:pPr>
  </w:style>
  <w:style w:type="paragraph" w:customStyle="1" w:styleId="3f3f3f3f3f3f">
    <w:name w:val="М3fо3fй3f у3fк3fр3f"/>
    <w:basedOn w:val="ab"/>
    <w:pPr>
      <w:widowControl w:val="0"/>
      <w:ind w:firstLine="567"/>
      <w:jc w:val="both"/>
    </w:pPr>
    <w:rPr>
      <w:sz w:val="28"/>
      <w:szCs w:val="28"/>
      <w:lang w:val="uk-UA"/>
    </w:rPr>
  </w:style>
  <w:style w:type="paragraph" w:customStyle="1" w:styleId="affffffffffffffd">
    <w:name w:val="Мой укр"/>
    <w:basedOn w:val="ab"/>
    <w:pPr>
      <w:widowControl w:val="0"/>
      <w:ind w:firstLine="567"/>
      <w:jc w:val="both"/>
    </w:pPr>
    <w:rPr>
      <w:sz w:val="28"/>
      <w:szCs w:val="28"/>
      <w:lang w:val="uk-UA"/>
    </w:rPr>
  </w:style>
  <w:style w:type="paragraph" w:customStyle="1" w:styleId="11">
    <w:name w:val="11"/>
    <w:basedOn w:val="ab"/>
    <w:pPr>
      <w:numPr>
        <w:numId w:val="15"/>
      </w:numPr>
      <w:jc w:val="both"/>
    </w:pPr>
    <w:rPr>
      <w:sz w:val="28"/>
      <w:szCs w:val="28"/>
      <w:lang w:val="uk-UA"/>
    </w:rPr>
  </w:style>
  <w:style w:type="paragraph" w:customStyle="1" w:styleId="affffffffffffffe">
    <w:name w:val="Название.Название схем"/>
    <w:basedOn w:val="ab"/>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b"/>
    <w:next w:val="ab"/>
    <w:pPr>
      <w:keepNext/>
      <w:autoSpaceDE w:val="0"/>
      <w:jc w:val="right"/>
    </w:pPr>
    <w:rPr>
      <w:b/>
      <w:bCs/>
      <w:sz w:val="32"/>
      <w:szCs w:val="32"/>
      <w:lang w:val="uk-UA"/>
    </w:rPr>
  </w:style>
  <w:style w:type="paragraph" w:customStyle="1" w:styleId="afffffffffffffff">
    <w:name w:val="а"/>
    <w:basedOn w:val="ab"/>
    <w:pPr>
      <w:autoSpaceDE w:val="0"/>
      <w:ind w:firstLine="720"/>
      <w:jc w:val="both"/>
    </w:pPr>
    <w:rPr>
      <w:sz w:val="28"/>
      <w:szCs w:val="28"/>
      <w:lang w:val="uk-UA"/>
    </w:rPr>
  </w:style>
  <w:style w:type="paragraph" w:customStyle="1" w:styleId="67">
    <w:name w:val="заголовок 6"/>
    <w:basedOn w:val="ab"/>
    <w:next w:val="ab"/>
    <w:pPr>
      <w:keepNext/>
      <w:autoSpaceDE w:val="0"/>
      <w:spacing w:line="288" w:lineRule="auto"/>
      <w:jc w:val="center"/>
    </w:pPr>
    <w:rPr>
      <w:sz w:val="26"/>
      <w:szCs w:val="26"/>
      <w:lang w:val="en-US"/>
    </w:rPr>
  </w:style>
  <w:style w:type="paragraph" w:customStyle="1" w:styleId="afffffffffffffff0">
    <w:name w:val="рабочий"/>
    <w:basedOn w:val="ab"/>
    <w:pPr>
      <w:spacing w:line="360" w:lineRule="auto"/>
      <w:ind w:right="-284" w:firstLine="709"/>
      <w:jc w:val="both"/>
    </w:pPr>
    <w:rPr>
      <w:sz w:val="28"/>
      <w:szCs w:val="20"/>
    </w:rPr>
  </w:style>
  <w:style w:type="paragraph" w:customStyle="1" w:styleId="1fffff0">
    <w:name w:val="Продолжение списка1"/>
    <w:basedOn w:val="ab"/>
    <w:pPr>
      <w:spacing w:after="120"/>
      <w:ind w:left="283"/>
    </w:pPr>
  </w:style>
  <w:style w:type="paragraph" w:customStyle="1" w:styleId="cnfheader">
    <w:name w:val="cnfheader"/>
    <w:basedOn w:val="ab"/>
    <w:pPr>
      <w:spacing w:before="280" w:after="280"/>
    </w:pPr>
    <w:rPr>
      <w:rFonts w:ascii="OpenSymbol" w:hAnsi="OpenSymbol" w:cs="OpenSymbol"/>
      <w:b/>
      <w:bCs/>
      <w:caps/>
      <w:sz w:val="20"/>
      <w:szCs w:val="20"/>
    </w:rPr>
  </w:style>
  <w:style w:type="paragraph" w:customStyle="1" w:styleId="titul">
    <w:name w:val="titul"/>
    <w:basedOn w:val="ab"/>
    <w:pPr>
      <w:spacing w:before="280" w:after="280"/>
      <w:jc w:val="center"/>
    </w:pPr>
    <w:rPr>
      <w:b/>
      <w:bCs/>
      <w:color w:val="333333"/>
      <w:sz w:val="14"/>
      <w:szCs w:val="14"/>
    </w:rPr>
  </w:style>
  <w:style w:type="paragraph" w:customStyle="1" w:styleId="sources">
    <w:name w:val="sources"/>
    <w:basedOn w:val="ab"/>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1">
    <w:name w:val="Âåðõíèé êîëîíòèòóë"/>
    <w:basedOn w:val="ab"/>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b"/>
    <w:next w:val="ab"/>
    <w:pPr>
      <w:keepNext/>
      <w:autoSpaceDE w:val="0"/>
      <w:jc w:val="center"/>
    </w:pPr>
    <w:rPr>
      <w:b/>
      <w:bCs/>
      <w:sz w:val="20"/>
      <w:szCs w:val="20"/>
      <w:lang w:val="uk-UA"/>
    </w:rPr>
  </w:style>
  <w:style w:type="paragraph" w:customStyle="1" w:styleId="d22">
    <w:name w:val="сdовной текст2 2"/>
    <w:basedOn w:val="ab"/>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2">
    <w:name w:val="абзац"/>
    <w:basedOn w:val="ab"/>
    <w:pPr>
      <w:spacing w:line="360" w:lineRule="auto"/>
      <w:jc w:val="both"/>
    </w:pPr>
    <w:rPr>
      <w:b/>
      <w:sz w:val="28"/>
      <w:szCs w:val="20"/>
    </w:rPr>
  </w:style>
  <w:style w:type="paragraph" w:customStyle="1" w:styleId="pt">
    <w:name w:val="pt"/>
    <w:basedOn w:val="ab"/>
    <w:pPr>
      <w:spacing w:before="280" w:after="280"/>
      <w:ind w:left="443" w:right="443" w:firstLine="400"/>
      <w:jc w:val="both"/>
    </w:pPr>
  </w:style>
  <w:style w:type="paragraph" w:customStyle="1" w:styleId="ht">
    <w:name w:val="ht"/>
    <w:basedOn w:val="ab"/>
    <w:pPr>
      <w:spacing w:before="280" w:after="280"/>
      <w:ind w:left="443" w:right="443"/>
      <w:jc w:val="center"/>
    </w:pPr>
    <w:rPr>
      <w:sz w:val="27"/>
      <w:szCs w:val="27"/>
    </w:rPr>
  </w:style>
  <w:style w:type="paragraph" w:customStyle="1" w:styleId="afffffffffffffff3">
    <w:name w:val="Книги"/>
    <w:basedOn w:val="ab"/>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b"/>
    <w:pPr>
      <w:ind w:left="4252"/>
    </w:pPr>
    <w:rPr>
      <w:lang w:val="pl-PL"/>
    </w:rPr>
  </w:style>
  <w:style w:type="paragraph" w:customStyle="1" w:styleId="rvps17">
    <w:name w:val="rvps17"/>
    <w:basedOn w:val="ab"/>
    <w:pPr>
      <w:spacing w:before="280" w:after="280"/>
    </w:pPr>
  </w:style>
  <w:style w:type="paragraph" w:customStyle="1" w:styleId="rvps14">
    <w:name w:val="rvps14"/>
    <w:basedOn w:val="ab"/>
    <w:pPr>
      <w:spacing w:before="280" w:after="280"/>
    </w:pPr>
  </w:style>
  <w:style w:type="paragraph" w:customStyle="1" w:styleId="afffffffffffffff4">
    <w:name w:val="без абзаца"/>
    <w:basedOn w:val="ab"/>
    <w:pPr>
      <w:jc w:val="center"/>
    </w:pPr>
    <w:rPr>
      <w:rFonts w:eastAsia="IzhTitl"/>
      <w:sz w:val="28"/>
      <w:szCs w:val="20"/>
      <w:lang w:val="uk-UA"/>
    </w:rPr>
  </w:style>
  <w:style w:type="paragraph" w:customStyle="1" w:styleId="Programmline2">
    <w:name w:val="Programmline2"/>
    <w:basedOn w:val="ab"/>
    <w:pPr>
      <w:spacing w:before="40" w:after="40" w:line="360" w:lineRule="auto"/>
      <w:ind w:left="488" w:right="-153" w:hanging="488"/>
      <w:jc w:val="center"/>
    </w:pPr>
    <w:rPr>
      <w:bCs/>
      <w:sz w:val="22"/>
      <w:szCs w:val="20"/>
      <w:lang w:val="en-US"/>
    </w:rPr>
  </w:style>
  <w:style w:type="paragraph" w:customStyle="1" w:styleId="reference2">
    <w:name w:val="reference2"/>
    <w:basedOn w:val="ab"/>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b"/>
    <w:pPr>
      <w:spacing w:line="220" w:lineRule="exact"/>
      <w:ind w:firstLine="187"/>
      <w:jc w:val="both"/>
    </w:pPr>
    <w:rPr>
      <w:rFonts w:ascii="Mangal" w:hAnsi="Mangal" w:cs="Mangal"/>
      <w:sz w:val="18"/>
      <w:szCs w:val="20"/>
      <w:lang w:val="en-US"/>
    </w:rPr>
  </w:style>
  <w:style w:type="paragraph" w:customStyle="1" w:styleId="VAFigureCaption0">
    <w:name w:val="VA_Figure_Caption"/>
    <w:basedOn w:val="ab"/>
    <w:next w:val="ab"/>
    <w:pPr>
      <w:spacing w:before="255" w:after="295" w:line="180" w:lineRule="exact"/>
      <w:jc w:val="both"/>
    </w:pPr>
    <w:rPr>
      <w:rFonts w:ascii="Mangal" w:hAnsi="Mangal" w:cs="Mangal"/>
      <w:sz w:val="16"/>
      <w:szCs w:val="20"/>
      <w:lang w:val="en-US"/>
    </w:rPr>
  </w:style>
  <w:style w:type="paragraph" w:customStyle="1" w:styleId="headersmall">
    <w:name w:val="headersmall"/>
    <w:basedOn w:val="ab"/>
    <w:pPr>
      <w:spacing w:before="280" w:after="280"/>
    </w:pPr>
  </w:style>
  <w:style w:type="paragraph" w:customStyle="1" w:styleId="TFReferencesSection">
    <w:name w:val="TF_References_Section"/>
    <w:basedOn w:val="ab"/>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b"/>
    <w:pPr>
      <w:jc w:val="center"/>
    </w:pPr>
    <w:rPr>
      <w:sz w:val="28"/>
      <w:szCs w:val="20"/>
      <w:lang w:val="uk-UA"/>
    </w:rPr>
  </w:style>
  <w:style w:type="paragraph" w:customStyle="1" w:styleId="2fff9">
    <w:name w:val="Схема 2"/>
    <w:basedOn w:val="ab"/>
    <w:pPr>
      <w:jc w:val="center"/>
    </w:pPr>
    <w:rPr>
      <w:szCs w:val="20"/>
      <w:lang w:val="uk-UA"/>
    </w:rPr>
  </w:style>
  <w:style w:type="paragraph" w:customStyle="1" w:styleId="afffffffffffffff6">
    <w:name w:val="Титул"/>
    <w:basedOn w:val="ab"/>
    <w:pPr>
      <w:jc w:val="center"/>
    </w:pPr>
    <w:rPr>
      <w:sz w:val="32"/>
      <w:szCs w:val="20"/>
      <w:lang w:val="uk-UA"/>
    </w:rPr>
  </w:style>
  <w:style w:type="paragraph" w:customStyle="1" w:styleId="afffffffffffffff7">
    <w:name w:val="Формула"/>
    <w:basedOn w:val="ab"/>
    <w:pPr>
      <w:tabs>
        <w:tab w:val="left" w:pos="5954"/>
      </w:tabs>
      <w:spacing w:before="80" w:after="80"/>
      <w:ind w:right="851"/>
      <w:jc w:val="right"/>
    </w:pPr>
    <w:rPr>
      <w:sz w:val="28"/>
      <w:szCs w:val="20"/>
      <w:lang w:val="uk-UA"/>
    </w:rPr>
  </w:style>
  <w:style w:type="paragraph" w:customStyle="1" w:styleId="WW-21">
    <w:name w:val="WW-Основной текст 2"/>
    <w:basedOn w:val="ab"/>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b"/>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b"/>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b"/>
    <w:pPr>
      <w:jc w:val="center"/>
    </w:pPr>
    <w:rPr>
      <w:sz w:val="26"/>
      <w:szCs w:val="26"/>
    </w:rPr>
  </w:style>
  <w:style w:type="paragraph" w:customStyle="1" w:styleId="afffffffffffffffa">
    <w:name w:val="Ссылка"/>
    <w:basedOn w:val="ab"/>
    <w:pPr>
      <w:spacing w:line="360" w:lineRule="auto"/>
      <w:ind w:firstLine="709"/>
      <w:jc w:val="both"/>
    </w:pPr>
  </w:style>
  <w:style w:type="paragraph" w:customStyle="1" w:styleId="afffffffffffffffb">
    <w:name w:val="Рисунок Знак"/>
    <w:basedOn w:val="ab"/>
    <w:pPr>
      <w:spacing w:after="240"/>
      <w:jc w:val="center"/>
    </w:pPr>
  </w:style>
  <w:style w:type="paragraph" w:customStyle="1" w:styleId="afffffffffffffffc">
    <w:name w:val="Рисунок"/>
    <w:basedOn w:val="ab"/>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b"/>
    <w:next w:val="ab"/>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b"/>
    <w:pPr>
      <w:spacing w:line="360" w:lineRule="auto"/>
      <w:ind w:firstLine="709"/>
      <w:jc w:val="both"/>
    </w:pPr>
    <w:rPr>
      <w:sz w:val="28"/>
      <w:szCs w:val="28"/>
      <w:lang w:val="uk-UA"/>
    </w:rPr>
  </w:style>
  <w:style w:type="paragraph" w:customStyle="1" w:styleId="2fffa">
    <w:name w:val="оглавление 2"/>
    <w:basedOn w:val="ab"/>
    <w:next w:val="ab"/>
    <w:pPr>
      <w:ind w:left="200"/>
    </w:pPr>
    <w:rPr>
      <w:sz w:val="20"/>
      <w:szCs w:val="20"/>
    </w:rPr>
  </w:style>
  <w:style w:type="paragraph" w:customStyle="1" w:styleId="1fffff6">
    <w:name w:val="оглавление 1"/>
    <w:basedOn w:val="ab"/>
    <w:next w:val="ab"/>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b"/>
    <w:next w:val="ab"/>
    <w:pPr>
      <w:ind w:left="400"/>
    </w:pPr>
    <w:rPr>
      <w:sz w:val="20"/>
      <w:szCs w:val="20"/>
    </w:rPr>
  </w:style>
  <w:style w:type="paragraph" w:customStyle="1" w:styleId="affffffffffffffff1">
    <w:name w:val="&quot;він"/>
    <w:basedOn w:val="ab"/>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b"/>
    <w:next w:val="ab"/>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b"/>
    <w:pPr>
      <w:spacing w:line="384" w:lineRule="auto"/>
      <w:ind w:firstLine="709"/>
      <w:jc w:val="both"/>
    </w:pPr>
    <w:rPr>
      <w:sz w:val="28"/>
      <w:szCs w:val="20"/>
      <w:lang w:val="en-US"/>
    </w:rPr>
  </w:style>
  <w:style w:type="paragraph" w:customStyle="1" w:styleId="D">
    <w:name w:val="D БезОтступа"/>
    <w:basedOn w:val="ab"/>
    <w:pPr>
      <w:spacing w:line="384" w:lineRule="auto"/>
      <w:jc w:val="both"/>
    </w:pPr>
    <w:rPr>
      <w:sz w:val="28"/>
      <w:szCs w:val="20"/>
      <w:lang w:val="en-US"/>
    </w:rPr>
  </w:style>
  <w:style w:type="paragraph" w:customStyle="1" w:styleId="f">
    <w:name w:val="f"/>
    <w:basedOn w:val="ab"/>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b"/>
    <w:next w:val="ab"/>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b"/>
    <w:pPr>
      <w:autoSpaceDE w:val="0"/>
      <w:spacing w:line="360" w:lineRule="auto"/>
    </w:pPr>
    <w:rPr>
      <w:sz w:val="28"/>
      <w:szCs w:val="28"/>
    </w:rPr>
  </w:style>
  <w:style w:type="paragraph" w:customStyle="1" w:styleId="affffffffffffffff4">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5">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b"/>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b"/>
    <w:pPr>
      <w:widowControl w:val="0"/>
      <w:jc w:val="both"/>
    </w:pPr>
    <w:rPr>
      <w:sz w:val="28"/>
      <w:szCs w:val="20"/>
    </w:rPr>
  </w:style>
  <w:style w:type="paragraph" w:customStyle="1" w:styleId="affffffffffffffff7">
    <w:name w:val="н"/>
    <w:basedOn w:val="ab"/>
    <w:pPr>
      <w:spacing w:line="360" w:lineRule="auto"/>
      <w:ind w:firstLine="284"/>
      <w:jc w:val="both"/>
    </w:pPr>
    <w:rPr>
      <w:sz w:val="28"/>
      <w:szCs w:val="20"/>
      <w:lang w:val="uk-UA"/>
    </w:rPr>
  </w:style>
  <w:style w:type="paragraph" w:customStyle="1" w:styleId="1fffff8">
    <w:name w:val="çàãîëîâîê 1"/>
    <w:basedOn w:val="ab"/>
    <w:next w:val="ab"/>
    <w:pPr>
      <w:keepNext/>
      <w:spacing w:line="360" w:lineRule="auto"/>
      <w:jc w:val="both"/>
    </w:pPr>
    <w:rPr>
      <w:sz w:val="28"/>
      <w:szCs w:val="20"/>
      <w:lang w:val="uk-UA"/>
    </w:rPr>
  </w:style>
  <w:style w:type="paragraph" w:customStyle="1" w:styleId="affffffffffffffff8">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b"/>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b"/>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b"/>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b"/>
    <w:pPr>
      <w:keepLines/>
      <w:spacing w:after="360" w:line="360" w:lineRule="auto"/>
      <w:jc w:val="center"/>
    </w:pPr>
    <w:rPr>
      <w:szCs w:val="20"/>
    </w:rPr>
  </w:style>
  <w:style w:type="paragraph" w:customStyle="1" w:styleId="affffffffffffffffc">
    <w:name w:val="Подпись к таблице"/>
    <w:basedOn w:val="ab"/>
    <w:pPr>
      <w:spacing w:line="360" w:lineRule="auto"/>
      <w:jc w:val="right"/>
    </w:pPr>
    <w:rPr>
      <w:sz w:val="28"/>
      <w:szCs w:val="20"/>
    </w:rPr>
  </w:style>
  <w:style w:type="paragraph" w:customStyle="1" w:styleId="affffffffffffffffd">
    <w:name w:val="Экспликация"/>
    <w:basedOn w:val="ab"/>
    <w:next w:val="ab"/>
    <w:pPr>
      <w:tabs>
        <w:tab w:val="left" w:pos="1276"/>
      </w:tabs>
      <w:spacing w:line="360" w:lineRule="auto"/>
      <w:ind w:left="907"/>
      <w:jc w:val="both"/>
    </w:pPr>
    <w:rPr>
      <w:sz w:val="20"/>
      <w:szCs w:val="20"/>
      <w:lang w:val="en-US"/>
    </w:rPr>
  </w:style>
  <w:style w:type="paragraph" w:customStyle="1" w:styleId="aaieiaie1">
    <w:name w:val="aaieiaie 1"/>
    <w:basedOn w:val="ab"/>
    <w:next w:val="ab"/>
    <w:pPr>
      <w:keepNext/>
      <w:jc w:val="center"/>
    </w:pPr>
    <w:rPr>
      <w:szCs w:val="20"/>
      <w:lang w:val="uk-UA"/>
    </w:rPr>
  </w:style>
  <w:style w:type="paragraph" w:customStyle="1" w:styleId="rvps1">
    <w:name w:val="rvps1"/>
    <w:basedOn w:val="ab"/>
    <w:pPr>
      <w:jc w:val="center"/>
    </w:pPr>
  </w:style>
  <w:style w:type="paragraph" w:customStyle="1" w:styleId="rvps2">
    <w:name w:val="rvps2"/>
    <w:basedOn w:val="ab"/>
    <w:pPr>
      <w:keepNext/>
      <w:jc w:val="right"/>
    </w:pPr>
  </w:style>
  <w:style w:type="paragraph" w:customStyle="1" w:styleId="rvps3">
    <w:name w:val="rvps3"/>
    <w:basedOn w:val="ab"/>
    <w:pPr>
      <w:ind w:left="2880" w:hanging="2880"/>
    </w:pPr>
  </w:style>
  <w:style w:type="paragraph" w:customStyle="1" w:styleId="rvps4">
    <w:name w:val="rvps4"/>
    <w:basedOn w:val="ab"/>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b"/>
    <w:pPr>
      <w:spacing w:before="280" w:after="280"/>
    </w:pPr>
  </w:style>
  <w:style w:type="paragraph" w:customStyle="1" w:styleId="affffffffffffffffe">
    <w:name w:val="Обычн_основн"/>
    <w:basedOn w:val="ab"/>
    <w:pPr>
      <w:spacing w:line="360" w:lineRule="auto"/>
      <w:ind w:firstLine="539"/>
      <w:jc w:val="both"/>
    </w:pPr>
    <w:rPr>
      <w:sz w:val="28"/>
      <w:szCs w:val="20"/>
      <w:lang w:val="uk-UA"/>
    </w:rPr>
  </w:style>
  <w:style w:type="paragraph" w:customStyle="1" w:styleId="auto">
    <w:name w:val="auto"/>
    <w:basedOn w:val="ab"/>
    <w:pPr>
      <w:spacing w:line="312" w:lineRule="atLeast"/>
    </w:pPr>
    <w:rPr>
      <w:rFonts w:ascii="MS Reference Specialty" w:hAnsi="MS Reference Specialty" w:cs="MS Reference Specialty"/>
    </w:rPr>
  </w:style>
  <w:style w:type="paragraph" w:customStyle="1" w:styleId="rvps23">
    <w:name w:val="rvps23"/>
    <w:basedOn w:val="ab"/>
    <w:pPr>
      <w:ind w:firstLine="720"/>
      <w:jc w:val="both"/>
    </w:pPr>
    <w:rPr>
      <w:lang w:val="uk-UA"/>
    </w:rPr>
  </w:style>
  <w:style w:type="paragraph" w:customStyle="1" w:styleId="wwwstas">
    <w:name w:val="wwwstas"/>
    <w:basedOn w:val="ab"/>
    <w:pPr>
      <w:spacing w:before="96" w:after="288"/>
      <w:ind w:left="284" w:right="284"/>
      <w:jc w:val="both"/>
    </w:pPr>
    <w:rPr>
      <w:lang w:val="uk-UA"/>
    </w:rPr>
  </w:style>
  <w:style w:type="paragraph" w:customStyle="1" w:styleId="afffffffffffffffff">
    <w:name w:val="Стаття"/>
    <w:basedOn w:val="ab"/>
    <w:pPr>
      <w:autoSpaceDE w:val="0"/>
      <w:spacing w:before="120" w:after="120"/>
      <w:ind w:firstLine="720"/>
      <w:jc w:val="both"/>
    </w:pPr>
    <w:rPr>
      <w:sz w:val="28"/>
      <w:szCs w:val="28"/>
      <w:lang w:val="uk-UA"/>
    </w:rPr>
  </w:style>
  <w:style w:type="paragraph" w:customStyle="1" w:styleId="broken">
    <w:name w:val="broken"/>
    <w:basedOn w:val="ab"/>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0">
    <w:name w:val="Òåêñò êîíöåâîé ñíîñêè"/>
    <w:basedOn w:val="ab"/>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b"/>
    <w:pPr>
      <w:widowControl w:val="0"/>
      <w:ind w:firstLine="397"/>
      <w:jc w:val="both"/>
    </w:pPr>
    <w:rPr>
      <w:rFonts w:ascii="UkrainianPeterburg" w:hAnsi="UkrainianPeterburg" w:cs="UkrainianPeterburg"/>
      <w:szCs w:val="20"/>
    </w:rPr>
  </w:style>
  <w:style w:type="paragraph" w:customStyle="1" w:styleId="2fffc">
    <w:name w:val="Адрес 2"/>
    <w:basedOn w:val="ab"/>
    <w:pPr>
      <w:spacing w:line="200" w:lineRule="atLeast"/>
    </w:pPr>
    <w:rPr>
      <w:sz w:val="16"/>
      <w:szCs w:val="20"/>
    </w:rPr>
  </w:style>
  <w:style w:type="paragraph" w:customStyle="1" w:styleId="afffffffffffffffff1">
    <w:name w:val="Підзаголовок"/>
    <w:basedOn w:val="ab"/>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b"/>
    <w:pPr>
      <w:spacing w:before="280" w:after="280"/>
    </w:pPr>
  </w:style>
  <w:style w:type="paragraph" w:customStyle="1" w:styleId="msonormalbullet2gif">
    <w:name w:val="msonormalbullet2.gif"/>
    <w:basedOn w:val="ab"/>
    <w:pPr>
      <w:spacing w:before="280" w:after="280"/>
    </w:pPr>
    <w:rPr>
      <w:rFonts w:eastAsia="IzhTitl"/>
    </w:rPr>
  </w:style>
  <w:style w:type="paragraph" w:customStyle="1" w:styleId="msonormalbullet3gif">
    <w:name w:val="msonormalbullet3.gif"/>
    <w:basedOn w:val="ab"/>
    <w:pPr>
      <w:spacing w:before="280" w:after="280"/>
    </w:pPr>
    <w:rPr>
      <w:rFonts w:eastAsia="IzhTitl"/>
    </w:rPr>
  </w:style>
  <w:style w:type="paragraph" w:customStyle="1" w:styleId="msobodytextindent2bullet1gif">
    <w:name w:val="msobodytextindent2bullet1.gif"/>
    <w:basedOn w:val="ab"/>
    <w:pPr>
      <w:spacing w:before="280" w:after="280"/>
    </w:pPr>
    <w:rPr>
      <w:rFonts w:eastAsia="IzhTitl"/>
    </w:rPr>
  </w:style>
  <w:style w:type="paragraph" w:customStyle="1" w:styleId="msobodytextindent2bullet2gif">
    <w:name w:val="msobodytextindent2bullet2.gif"/>
    <w:basedOn w:val="ab"/>
    <w:pPr>
      <w:spacing w:before="280" w:after="280"/>
    </w:pPr>
    <w:rPr>
      <w:rFonts w:eastAsia="IzhTitl"/>
    </w:rPr>
  </w:style>
  <w:style w:type="paragraph" w:customStyle="1" w:styleId="msonormalbullet2gifcxspmiddle">
    <w:name w:val="msonormalbullet2gifcxspmiddle"/>
    <w:basedOn w:val="ab"/>
    <w:pPr>
      <w:spacing w:before="280" w:after="280"/>
    </w:pPr>
    <w:rPr>
      <w:rFonts w:eastAsia="IzhTitl"/>
      <w:szCs w:val="20"/>
    </w:rPr>
  </w:style>
  <w:style w:type="paragraph" w:customStyle="1" w:styleId="msonormalbullet2gifcxsplast">
    <w:name w:val="msonormalbullet2gifcxsplast"/>
    <w:basedOn w:val="ab"/>
    <w:pPr>
      <w:spacing w:before="280" w:after="280"/>
    </w:pPr>
    <w:rPr>
      <w:rFonts w:eastAsia="IzhTitl"/>
      <w:szCs w:val="20"/>
    </w:rPr>
  </w:style>
  <w:style w:type="paragraph" w:customStyle="1" w:styleId="msonormalbullet3gifcxsplast">
    <w:name w:val="msonormalbullet3gifcxsplast"/>
    <w:basedOn w:val="ab"/>
    <w:pPr>
      <w:spacing w:before="280" w:after="280"/>
    </w:pPr>
    <w:rPr>
      <w:rFonts w:eastAsia="IzhTitl"/>
    </w:rPr>
  </w:style>
  <w:style w:type="paragraph" w:customStyle="1" w:styleId="msobodytextindent2bullet2gifcxspmiddle">
    <w:name w:val="msobodytextindent2bullet2gifcxspmiddle"/>
    <w:basedOn w:val="ab"/>
    <w:pPr>
      <w:spacing w:before="280" w:after="280"/>
    </w:pPr>
    <w:rPr>
      <w:rFonts w:eastAsia="IzhTitl"/>
    </w:rPr>
  </w:style>
  <w:style w:type="paragraph" w:customStyle="1" w:styleId="msotitlebullet1gif">
    <w:name w:val="msotitlebullet1.gif"/>
    <w:basedOn w:val="ab"/>
    <w:pPr>
      <w:spacing w:before="280" w:after="280"/>
    </w:pPr>
    <w:rPr>
      <w:rFonts w:eastAsia="IzhTitl"/>
    </w:rPr>
  </w:style>
  <w:style w:type="paragraph" w:customStyle="1" w:styleId="msonormalbullet1gif">
    <w:name w:val="msonormalbullet1.gif"/>
    <w:basedOn w:val="ab"/>
    <w:pPr>
      <w:spacing w:before="280" w:after="280"/>
    </w:pPr>
    <w:rPr>
      <w:rFonts w:eastAsia="IzhTitl"/>
    </w:rPr>
  </w:style>
  <w:style w:type="paragraph" w:customStyle="1" w:styleId="msonormalbullet2gifbullet1gif">
    <w:name w:val="msonormalbullet2gifbullet1.gif"/>
    <w:basedOn w:val="ab"/>
    <w:pPr>
      <w:spacing w:before="280" w:after="280"/>
    </w:pPr>
    <w:rPr>
      <w:rFonts w:eastAsia="IzhTitl"/>
    </w:rPr>
  </w:style>
  <w:style w:type="paragraph" w:customStyle="1" w:styleId="msonormalbullet2gifbullet2gif">
    <w:name w:val="msonormalbullet2gifbullet2.gif"/>
    <w:basedOn w:val="ab"/>
    <w:pPr>
      <w:spacing w:before="280" w:after="280"/>
    </w:pPr>
    <w:rPr>
      <w:rFonts w:eastAsia="IzhTitl"/>
    </w:rPr>
  </w:style>
  <w:style w:type="paragraph" w:customStyle="1" w:styleId="msobodytextindent2bullet3gif">
    <w:name w:val="msobodytextindent2bullet3.gif"/>
    <w:basedOn w:val="ab"/>
    <w:pPr>
      <w:spacing w:before="280" w:after="280"/>
    </w:pPr>
    <w:rPr>
      <w:rFonts w:eastAsia="IzhTitl"/>
    </w:rPr>
  </w:style>
  <w:style w:type="paragraph" w:customStyle="1" w:styleId="msotitlebullet3gif">
    <w:name w:val="msotitlebullet3.gif"/>
    <w:basedOn w:val="ab"/>
    <w:pPr>
      <w:spacing w:before="280" w:after="280"/>
    </w:pPr>
    <w:rPr>
      <w:rFonts w:eastAsia="IzhTitl"/>
    </w:rPr>
  </w:style>
  <w:style w:type="paragraph" w:customStyle="1" w:styleId="nofootspace">
    <w:name w:val="nofootspace"/>
    <w:basedOn w:val="ab"/>
    <w:pPr>
      <w:ind w:firstLine="720"/>
      <w:jc w:val="both"/>
    </w:pPr>
    <w:rPr>
      <w:rFonts w:eastAsia="IzhTitl"/>
      <w:color w:val="000000"/>
    </w:rPr>
  </w:style>
  <w:style w:type="paragraph" w:customStyle="1" w:styleId="msonormalbullet2gifbullet3gif">
    <w:name w:val="msonormalbullet2gifbullet3.gif"/>
    <w:basedOn w:val="ab"/>
    <w:pPr>
      <w:spacing w:before="280" w:after="280"/>
    </w:pPr>
    <w:rPr>
      <w:rFonts w:eastAsia="IzhTitl"/>
    </w:rPr>
  </w:style>
  <w:style w:type="paragraph" w:customStyle="1" w:styleId="msonormalbullet2gifbullet2gifbullet2gif">
    <w:name w:val="msonormalbullet2gifbullet2gifbullet2.gif"/>
    <w:basedOn w:val="ab"/>
    <w:pPr>
      <w:spacing w:before="280" w:after="280"/>
    </w:pPr>
    <w:rPr>
      <w:rFonts w:eastAsia="IzhTitl"/>
    </w:rPr>
  </w:style>
  <w:style w:type="paragraph" w:customStyle="1" w:styleId="msobodytextbullet1gif">
    <w:name w:val="msobodytextbullet1.gif"/>
    <w:basedOn w:val="ab"/>
    <w:pPr>
      <w:spacing w:before="280" w:after="280"/>
    </w:pPr>
    <w:rPr>
      <w:rFonts w:eastAsia="IzhTitl"/>
    </w:rPr>
  </w:style>
  <w:style w:type="paragraph" w:customStyle="1" w:styleId="msobodytextbullet3gif">
    <w:name w:val="msobodytextbullet3.gif"/>
    <w:basedOn w:val="ab"/>
    <w:pPr>
      <w:spacing w:before="280" w:after="280"/>
    </w:pPr>
    <w:rPr>
      <w:rFonts w:eastAsia="IzhTitl"/>
    </w:rPr>
  </w:style>
  <w:style w:type="paragraph" w:customStyle="1" w:styleId="msonormalbullet2gifbullet1gifbullet3gif">
    <w:name w:val="msonormalbullet2gifbullet1gifbullet3.gif"/>
    <w:basedOn w:val="ab"/>
    <w:pPr>
      <w:spacing w:before="280" w:after="280"/>
    </w:pPr>
    <w:rPr>
      <w:rFonts w:eastAsia="IzhTitl"/>
    </w:rPr>
  </w:style>
  <w:style w:type="paragraph" w:customStyle="1" w:styleId="msonormalbullet1gifbullet1gif">
    <w:name w:val="msonormalbullet1gifbullet1.gif"/>
    <w:basedOn w:val="ab"/>
    <w:pPr>
      <w:spacing w:before="280" w:after="280"/>
    </w:pPr>
    <w:rPr>
      <w:rFonts w:eastAsia="IzhTitl"/>
    </w:rPr>
  </w:style>
  <w:style w:type="paragraph" w:customStyle="1" w:styleId="msonormalbullet1gifbullet3gif">
    <w:name w:val="msonormalbullet1gifbullet3.gif"/>
    <w:basedOn w:val="ab"/>
    <w:pPr>
      <w:spacing w:before="280" w:after="280"/>
    </w:pPr>
    <w:rPr>
      <w:rFonts w:eastAsia="IzhTitl"/>
    </w:rPr>
  </w:style>
  <w:style w:type="paragraph" w:customStyle="1" w:styleId="msonormalbullet2gifbullet2gifbullet1gif">
    <w:name w:val="msonormalbullet2gifbullet2gifbullet1.gif"/>
    <w:basedOn w:val="ab"/>
    <w:pPr>
      <w:spacing w:before="280" w:after="280"/>
    </w:pPr>
    <w:rPr>
      <w:rFonts w:eastAsia="IzhTitl"/>
    </w:rPr>
  </w:style>
  <w:style w:type="paragraph" w:customStyle="1" w:styleId="msonormalbullet2gifbullet2gifbullet3gif">
    <w:name w:val="msonormalbullet2gifbullet2gifbullet3.gif"/>
    <w:basedOn w:val="ab"/>
    <w:pPr>
      <w:spacing w:before="280" w:after="280"/>
    </w:pPr>
    <w:rPr>
      <w:rFonts w:eastAsia="IzhTitl"/>
    </w:rPr>
  </w:style>
  <w:style w:type="paragraph" w:customStyle="1" w:styleId="msofootnotetextbullet1gif">
    <w:name w:val="msofootnotetextbullet1.gif"/>
    <w:basedOn w:val="ab"/>
    <w:pPr>
      <w:spacing w:before="280" w:after="280"/>
    </w:pPr>
    <w:rPr>
      <w:rFonts w:eastAsia="IzhTitl"/>
    </w:rPr>
  </w:style>
  <w:style w:type="paragraph" w:customStyle="1" w:styleId="msofootnotetextbullet2gif">
    <w:name w:val="msofootnotetextbullet2.gif"/>
    <w:basedOn w:val="ab"/>
    <w:pPr>
      <w:spacing w:before="280" w:after="280"/>
    </w:pPr>
    <w:rPr>
      <w:rFonts w:eastAsia="IzhTitl"/>
    </w:rPr>
  </w:style>
  <w:style w:type="paragraph" w:customStyle="1" w:styleId="1fffffa">
    <w:name w:val="Заголовок оглавления1"/>
    <w:basedOn w:val="1"/>
    <w:next w:val="ab"/>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b"/>
    <w:pPr>
      <w:spacing w:before="280" w:after="280"/>
    </w:pPr>
    <w:rPr>
      <w:rFonts w:eastAsia="IzhTitl"/>
    </w:rPr>
  </w:style>
  <w:style w:type="paragraph" w:customStyle="1" w:styleId="msobodytextcxspmiddle">
    <w:name w:val="msobodytextcxspmiddle"/>
    <w:basedOn w:val="ab"/>
    <w:pPr>
      <w:spacing w:before="280" w:after="280"/>
    </w:pPr>
    <w:rPr>
      <w:rFonts w:eastAsia="IzhTitl"/>
      <w:szCs w:val="20"/>
    </w:rPr>
  </w:style>
  <w:style w:type="paragraph" w:customStyle="1" w:styleId="msobodytextcxsplast">
    <w:name w:val="msobodytextcxsplast"/>
    <w:basedOn w:val="ab"/>
    <w:pPr>
      <w:spacing w:before="280" w:after="280"/>
    </w:pPr>
    <w:rPr>
      <w:rFonts w:eastAsia="IzhTitl"/>
      <w:szCs w:val="20"/>
    </w:rPr>
  </w:style>
  <w:style w:type="paragraph" w:customStyle="1" w:styleId="msonormalcxsplast">
    <w:name w:val="msonormalcxsplast"/>
    <w:basedOn w:val="ab"/>
    <w:pPr>
      <w:spacing w:before="280" w:after="280"/>
    </w:pPr>
    <w:rPr>
      <w:rFonts w:eastAsia="IzhTitl"/>
      <w:szCs w:val="20"/>
    </w:rPr>
  </w:style>
  <w:style w:type="paragraph" w:customStyle="1" w:styleId="msonormalbullet2gifcxspmiddlecxspmiddle">
    <w:name w:val="msonormalbullet2gifcxspmiddlecxspmiddle"/>
    <w:basedOn w:val="ab"/>
    <w:pPr>
      <w:spacing w:before="280" w:after="280"/>
    </w:pPr>
    <w:rPr>
      <w:rFonts w:eastAsia="IzhTitl"/>
      <w:szCs w:val="20"/>
    </w:rPr>
  </w:style>
  <w:style w:type="paragraph" w:customStyle="1" w:styleId="msonormalbullet2gifcxspmiddlecxsplast">
    <w:name w:val="msonormalbullet2gifcxspmiddlecxsplast"/>
    <w:basedOn w:val="ab"/>
    <w:pPr>
      <w:spacing w:before="280" w:after="280"/>
    </w:pPr>
    <w:rPr>
      <w:rFonts w:eastAsia="IzhTitl"/>
      <w:szCs w:val="20"/>
    </w:rPr>
  </w:style>
  <w:style w:type="paragraph" w:customStyle="1" w:styleId="msobodytextindent2bullet2gifcxspmiddlecxspmiddle">
    <w:name w:val="msobodytextindent2bullet2gifcxspmiddlecxspmiddle"/>
    <w:basedOn w:val="ab"/>
    <w:pPr>
      <w:spacing w:before="280" w:after="280"/>
    </w:pPr>
    <w:rPr>
      <w:rFonts w:eastAsia="IzhTitl"/>
      <w:szCs w:val="20"/>
    </w:rPr>
  </w:style>
  <w:style w:type="paragraph" w:customStyle="1" w:styleId="msonormalbullet2gifbullet1gifcxspmiddle">
    <w:name w:val="msonormalbullet2gifbullet1gifcxspmiddle"/>
    <w:basedOn w:val="ab"/>
    <w:pPr>
      <w:spacing w:before="280" w:after="280"/>
    </w:pPr>
    <w:rPr>
      <w:rFonts w:eastAsia="IzhTitl"/>
      <w:szCs w:val="20"/>
    </w:rPr>
  </w:style>
  <w:style w:type="paragraph" w:customStyle="1" w:styleId="msonormalbullet2gifbullet1gifcxsplast">
    <w:name w:val="msonormalbullet2gifbullet1gifcxsplast"/>
    <w:basedOn w:val="ab"/>
    <w:pPr>
      <w:spacing w:before="280" w:after="280"/>
    </w:pPr>
    <w:rPr>
      <w:rFonts w:eastAsia="IzhTitl"/>
      <w:szCs w:val="20"/>
    </w:rPr>
  </w:style>
  <w:style w:type="paragraph" w:customStyle="1" w:styleId="msonormalbullet2gifbullet2gifbullet2gifcxspmiddle">
    <w:name w:val="msonormalbullet2gifbullet2gifbullet2gifcxspmiddle"/>
    <w:basedOn w:val="ab"/>
    <w:pPr>
      <w:spacing w:before="280" w:after="280"/>
    </w:pPr>
    <w:rPr>
      <w:rFonts w:eastAsia="IzhTitl"/>
      <w:szCs w:val="20"/>
    </w:rPr>
  </w:style>
  <w:style w:type="paragraph" w:customStyle="1" w:styleId="msonormalbullet2gifbullet2gifbullet2gifcxsplast">
    <w:name w:val="msonormalbullet2gifbullet2gifbullet2gifcxsplast"/>
    <w:basedOn w:val="ab"/>
    <w:pPr>
      <w:spacing w:before="280" w:after="280"/>
    </w:pPr>
    <w:rPr>
      <w:rFonts w:eastAsia="IzhTitl"/>
      <w:szCs w:val="20"/>
    </w:rPr>
  </w:style>
  <w:style w:type="paragraph" w:customStyle="1" w:styleId="msonormalbullet2gifbullet2gifcxspmiddle">
    <w:name w:val="msonormalbullet2gifbullet2gifcxspmiddle"/>
    <w:basedOn w:val="ab"/>
    <w:pPr>
      <w:spacing w:before="280" w:after="280"/>
    </w:pPr>
    <w:rPr>
      <w:rFonts w:eastAsia="IzhTitl"/>
      <w:szCs w:val="20"/>
    </w:rPr>
  </w:style>
  <w:style w:type="paragraph" w:customStyle="1" w:styleId="msonormalbullet2gifbullet2gifcxsplast">
    <w:name w:val="msonormalbullet2gifbullet2gifcxsplast"/>
    <w:basedOn w:val="ab"/>
    <w:pPr>
      <w:spacing w:before="280" w:after="280"/>
    </w:pPr>
    <w:rPr>
      <w:rFonts w:eastAsia="IzhTitl"/>
      <w:szCs w:val="20"/>
    </w:rPr>
  </w:style>
  <w:style w:type="paragraph" w:customStyle="1" w:styleId="msonormalbullet2gifbullet2gifbullet3gifcxspmiddle">
    <w:name w:val="msonormalbullet2gifbullet2gifbullet3gifcxspmiddle"/>
    <w:basedOn w:val="ab"/>
    <w:pPr>
      <w:spacing w:before="280" w:after="280"/>
    </w:pPr>
    <w:rPr>
      <w:rFonts w:eastAsia="IzhTitl"/>
      <w:szCs w:val="20"/>
    </w:rPr>
  </w:style>
  <w:style w:type="paragraph" w:customStyle="1" w:styleId="msonormalbullet2gifbullet2gifbullet3gifcxsplast">
    <w:name w:val="msonormalbullet2gifbullet2gifbullet3gifcxsplast"/>
    <w:basedOn w:val="ab"/>
    <w:pPr>
      <w:spacing w:before="280" w:after="280"/>
    </w:pPr>
    <w:rPr>
      <w:rFonts w:eastAsia="IzhTitl"/>
      <w:szCs w:val="20"/>
    </w:rPr>
  </w:style>
  <w:style w:type="paragraph" w:customStyle="1" w:styleId="msonormalbullet2gifbullet3gifcxspmiddle">
    <w:name w:val="msonormalbullet2gifbullet3gifcxspmiddle"/>
    <w:basedOn w:val="ab"/>
    <w:pPr>
      <w:spacing w:before="280" w:after="280"/>
    </w:pPr>
    <w:rPr>
      <w:rFonts w:eastAsia="IzhTitl"/>
      <w:szCs w:val="20"/>
    </w:rPr>
  </w:style>
  <w:style w:type="paragraph" w:customStyle="1" w:styleId="msonormalbullet2gifbullet3gifcxsplast">
    <w:name w:val="msonormalbullet2gifbullet3gifcxsplast"/>
    <w:basedOn w:val="ab"/>
    <w:pPr>
      <w:spacing w:before="280" w:after="280"/>
    </w:pPr>
    <w:rPr>
      <w:rFonts w:eastAsia="IzhTitl"/>
      <w:szCs w:val="20"/>
    </w:rPr>
  </w:style>
  <w:style w:type="paragraph" w:customStyle="1" w:styleId="msonormalbullet1gifcxsplast">
    <w:name w:val="msonormalbullet1gifcxsplast"/>
    <w:basedOn w:val="ab"/>
    <w:pPr>
      <w:spacing w:before="280" w:after="280"/>
    </w:pPr>
    <w:rPr>
      <w:rFonts w:eastAsia="IzhTitl"/>
      <w:szCs w:val="20"/>
    </w:rPr>
  </w:style>
  <w:style w:type="paragraph" w:customStyle="1" w:styleId="text-ks">
    <w:name w:val="text-ks"/>
    <w:basedOn w:val="ab"/>
    <w:pPr>
      <w:spacing w:before="48" w:after="48"/>
      <w:ind w:firstLine="360"/>
      <w:jc w:val="both"/>
    </w:pPr>
    <w:rPr>
      <w:rFonts w:eastAsia="IzhTitl"/>
    </w:rPr>
  </w:style>
  <w:style w:type="paragraph" w:customStyle="1" w:styleId="Style2">
    <w:name w:val="Style2"/>
    <w:basedOn w:val="ab"/>
    <w:pPr>
      <w:widowControl w:val="0"/>
      <w:autoSpaceDE w:val="0"/>
      <w:spacing w:line="252" w:lineRule="exact"/>
      <w:ind w:firstLine="334"/>
      <w:jc w:val="both"/>
    </w:pPr>
    <w:rPr>
      <w:rFonts w:eastAsia="IzhTitl"/>
      <w:lang w:val="uk-UA"/>
    </w:rPr>
  </w:style>
  <w:style w:type="paragraph" w:customStyle="1" w:styleId="Style4">
    <w:name w:val="Style4"/>
    <w:basedOn w:val="ab"/>
    <w:pPr>
      <w:widowControl w:val="0"/>
      <w:autoSpaceDE w:val="0"/>
      <w:spacing w:line="248" w:lineRule="exact"/>
      <w:ind w:firstLine="404"/>
      <w:jc w:val="both"/>
    </w:pPr>
    <w:rPr>
      <w:rFonts w:eastAsia="IzhTitl"/>
      <w:lang w:val="uk-UA"/>
    </w:rPr>
  </w:style>
  <w:style w:type="paragraph" w:customStyle="1" w:styleId="Style5">
    <w:name w:val="Style5"/>
    <w:basedOn w:val="ab"/>
    <w:pPr>
      <w:widowControl w:val="0"/>
      <w:autoSpaceDE w:val="0"/>
      <w:spacing w:line="238" w:lineRule="exact"/>
      <w:jc w:val="both"/>
    </w:pPr>
    <w:rPr>
      <w:rFonts w:eastAsia="IzhTitl"/>
      <w:lang w:val="uk-UA"/>
    </w:rPr>
  </w:style>
  <w:style w:type="paragraph" w:customStyle="1" w:styleId="rvps8">
    <w:name w:val="rvps8"/>
    <w:basedOn w:val="ab"/>
    <w:pPr>
      <w:keepNext/>
      <w:jc w:val="both"/>
    </w:pPr>
  </w:style>
  <w:style w:type="paragraph" w:customStyle="1" w:styleId="rvps10">
    <w:name w:val="rvps10"/>
    <w:basedOn w:val="ab"/>
    <w:pPr>
      <w:ind w:left="2880" w:firstLine="720"/>
      <w:jc w:val="both"/>
    </w:pPr>
  </w:style>
  <w:style w:type="paragraph" w:customStyle="1" w:styleId="rvps11">
    <w:name w:val="rvps11"/>
    <w:basedOn w:val="ab"/>
    <w:pPr>
      <w:ind w:left="4320" w:firstLine="720"/>
      <w:jc w:val="both"/>
    </w:pPr>
  </w:style>
  <w:style w:type="paragraph" w:customStyle="1" w:styleId="rvps12">
    <w:name w:val="rvps12"/>
    <w:basedOn w:val="ab"/>
    <w:pPr>
      <w:ind w:left="3600"/>
      <w:jc w:val="both"/>
    </w:pPr>
  </w:style>
  <w:style w:type="paragraph" w:customStyle="1" w:styleId="rvps13">
    <w:name w:val="rvps13"/>
    <w:basedOn w:val="ab"/>
    <w:pPr>
      <w:ind w:left="2130" w:hanging="2130"/>
      <w:jc w:val="both"/>
    </w:pPr>
  </w:style>
  <w:style w:type="paragraph" w:customStyle="1" w:styleId="afffffffffffffffff2">
    <w:name w:val="Òåêñò"/>
    <w:basedOn w:val="ab"/>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3">
    <w:name w:val="текст дисера"/>
    <w:basedOn w:val="ab"/>
    <w:pPr>
      <w:widowControl w:val="0"/>
      <w:autoSpaceDE w:val="0"/>
      <w:spacing w:line="360" w:lineRule="auto"/>
      <w:ind w:firstLine="567"/>
      <w:jc w:val="both"/>
    </w:pPr>
    <w:rPr>
      <w:sz w:val="28"/>
      <w:szCs w:val="28"/>
      <w:lang w:val="uk-UA"/>
    </w:rPr>
  </w:style>
  <w:style w:type="paragraph" w:customStyle="1" w:styleId="iNormalText0">
    <w:name w:val="iNormalText"/>
    <w:basedOn w:val="ab"/>
    <w:pPr>
      <w:widowControl w:val="0"/>
      <w:shd w:val="clear" w:color="auto" w:fill="FFFFFF"/>
      <w:autoSpaceDE w:val="0"/>
      <w:ind w:firstLine="567"/>
      <w:jc w:val="both"/>
    </w:pPr>
    <w:rPr>
      <w:color w:val="000000"/>
      <w:sz w:val="28"/>
      <w:szCs w:val="28"/>
      <w:lang w:val="uk-UA"/>
    </w:rPr>
  </w:style>
  <w:style w:type="paragraph" w:customStyle="1" w:styleId="afffffffffffffffff4">
    <w:name w:val="Без інтервалів"/>
    <w:basedOn w:val="ab"/>
    <w:rPr>
      <w:lang w:val="uk-UA"/>
    </w:rPr>
  </w:style>
  <w:style w:type="paragraph" w:customStyle="1" w:styleId="afffffffffffffffff5">
    <w:name w:val="Абзац списку"/>
    <w:basedOn w:val="ab"/>
    <w:uiPriority w:val="34"/>
    <w:qFormat/>
    <w:pPr>
      <w:ind w:left="720"/>
    </w:pPr>
    <w:rPr>
      <w:lang w:val="uk-UA"/>
    </w:rPr>
  </w:style>
  <w:style w:type="paragraph" w:customStyle="1" w:styleId="afffffffffffffffff6">
    <w:name w:val="Цитація"/>
    <w:basedOn w:val="ab"/>
    <w:next w:val="ab"/>
    <w:pPr>
      <w:spacing w:before="200"/>
      <w:ind w:left="360" w:right="360"/>
    </w:pPr>
    <w:rPr>
      <w:i/>
      <w:iCs/>
      <w:lang w:val="uk-UA"/>
    </w:rPr>
  </w:style>
  <w:style w:type="paragraph" w:customStyle="1" w:styleId="afffffffffffffffff7">
    <w:name w:val="Насичена цитата"/>
    <w:basedOn w:val="ab"/>
    <w:next w:val="ab"/>
    <w:pPr>
      <w:pBdr>
        <w:bottom w:val="single" w:sz="4" w:space="1" w:color="000000"/>
      </w:pBdr>
      <w:spacing w:before="200" w:after="280"/>
      <w:ind w:left="1008" w:right="1152"/>
    </w:pPr>
    <w:rPr>
      <w:b/>
      <w:bCs/>
      <w:i/>
      <w:iCs/>
      <w:lang w:val="uk-UA"/>
    </w:rPr>
  </w:style>
  <w:style w:type="paragraph" w:customStyle="1" w:styleId="afffffffffffffffff8">
    <w:name w:val="Стандартный"/>
    <w:basedOn w:val="ab"/>
    <w:pPr>
      <w:ind w:firstLine="709"/>
    </w:pPr>
    <w:rPr>
      <w:sz w:val="28"/>
      <w:szCs w:val="28"/>
      <w:lang w:val="uk-UA"/>
    </w:rPr>
  </w:style>
  <w:style w:type="paragraph" w:customStyle="1" w:styleId="caaieiaie8">
    <w:name w:val="caaieiaie 8"/>
    <w:basedOn w:val="ab"/>
    <w:next w:val="ab"/>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b"/>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9">
    <w:name w:val="Лит"/>
    <w:basedOn w:val="ab"/>
    <w:pPr>
      <w:keepNext/>
      <w:keepLines/>
      <w:autoSpaceDE w:val="0"/>
      <w:spacing w:before="240"/>
      <w:jc w:val="center"/>
    </w:pPr>
    <w:rPr>
      <w:caps/>
      <w:sz w:val="28"/>
      <w:szCs w:val="28"/>
    </w:rPr>
  </w:style>
  <w:style w:type="paragraph" w:customStyle="1" w:styleId="afffffffffffffffffa">
    <w:name w:val="текст сноски Знак"/>
    <w:basedOn w:val="ab"/>
    <w:pPr>
      <w:autoSpaceDE w:val="0"/>
      <w:ind w:firstLine="709"/>
      <w:jc w:val="both"/>
    </w:pPr>
    <w:rPr>
      <w:sz w:val="16"/>
      <w:szCs w:val="20"/>
    </w:rPr>
  </w:style>
  <w:style w:type="paragraph" w:customStyle="1" w:styleId="afffffffffffffffffb">
    <w:name w:val="автор"/>
    <w:basedOn w:val="ab"/>
    <w:pPr>
      <w:jc w:val="center"/>
    </w:pPr>
    <w:rPr>
      <w:sz w:val="28"/>
      <w:szCs w:val="20"/>
    </w:rPr>
  </w:style>
  <w:style w:type="paragraph" w:customStyle="1" w:styleId="5--0">
    <w:name w:val="5-Текст статьи-укр"/>
    <w:basedOn w:val="ab"/>
    <w:pPr>
      <w:widowControl w:val="0"/>
      <w:spacing w:line="216" w:lineRule="auto"/>
      <w:ind w:firstLine="397"/>
      <w:jc w:val="both"/>
    </w:pPr>
    <w:rPr>
      <w:sz w:val="19"/>
      <w:szCs w:val="18"/>
      <w:lang w:val="uk-UA"/>
    </w:rPr>
  </w:style>
  <w:style w:type="paragraph" w:styleId="afffffffffffffffffc">
    <w:name w:val="envelope address"/>
    <w:basedOn w:val="ab"/>
    <w:pPr>
      <w:widowControl w:val="0"/>
      <w:ind w:left="2880"/>
    </w:pPr>
    <w:rPr>
      <w:rFonts w:ascii="OpenSymbol" w:hAnsi="OpenSymbol" w:cs="OpenSymbol"/>
    </w:rPr>
  </w:style>
  <w:style w:type="paragraph" w:customStyle="1" w:styleId="11f1">
    <w:name w:val="Дата11"/>
    <w:basedOn w:val="ab"/>
    <w:next w:val="ab"/>
    <w:pPr>
      <w:widowControl w:val="0"/>
    </w:pPr>
    <w:rPr>
      <w:szCs w:val="20"/>
    </w:rPr>
  </w:style>
  <w:style w:type="paragraph" w:customStyle="1" w:styleId="410">
    <w:name w:val="Маркированный список 41"/>
    <w:basedOn w:val="ab"/>
    <w:pPr>
      <w:widowControl w:val="0"/>
      <w:numPr>
        <w:numId w:val="3"/>
      </w:numPr>
    </w:pPr>
    <w:rPr>
      <w:szCs w:val="20"/>
    </w:rPr>
  </w:style>
  <w:style w:type="paragraph" w:customStyle="1" w:styleId="510">
    <w:name w:val="Маркированный список 51"/>
    <w:basedOn w:val="ab"/>
    <w:pPr>
      <w:widowControl w:val="0"/>
      <w:numPr>
        <w:numId w:val="2"/>
      </w:numPr>
    </w:pPr>
    <w:rPr>
      <w:szCs w:val="20"/>
    </w:rPr>
  </w:style>
  <w:style w:type="paragraph" w:styleId="2fffd">
    <w:name w:val="envelope return"/>
    <w:basedOn w:val="ab"/>
    <w:pPr>
      <w:widowControl w:val="0"/>
    </w:pPr>
    <w:rPr>
      <w:rFonts w:ascii="OpenSymbol" w:hAnsi="OpenSymbol" w:cs="OpenSymbol"/>
      <w:sz w:val="20"/>
      <w:szCs w:val="20"/>
    </w:rPr>
  </w:style>
  <w:style w:type="paragraph" w:customStyle="1" w:styleId="1fffffc">
    <w:name w:val="Приветствие1"/>
    <w:basedOn w:val="ab"/>
    <w:next w:val="ab"/>
    <w:pPr>
      <w:widowControl w:val="0"/>
    </w:pPr>
    <w:rPr>
      <w:szCs w:val="20"/>
    </w:rPr>
  </w:style>
  <w:style w:type="paragraph" w:customStyle="1" w:styleId="416">
    <w:name w:val="Продолжение списка 41"/>
    <w:basedOn w:val="ab"/>
    <w:pPr>
      <w:widowControl w:val="0"/>
      <w:spacing w:after="120"/>
      <w:ind w:left="1132"/>
    </w:pPr>
    <w:rPr>
      <w:szCs w:val="20"/>
    </w:rPr>
  </w:style>
  <w:style w:type="paragraph" w:customStyle="1" w:styleId="515">
    <w:name w:val="Продолжение списка 51"/>
    <w:basedOn w:val="ab"/>
    <w:pPr>
      <w:widowControl w:val="0"/>
      <w:spacing w:after="120"/>
      <w:ind w:left="1415"/>
    </w:pPr>
    <w:rPr>
      <w:szCs w:val="20"/>
    </w:rPr>
  </w:style>
  <w:style w:type="paragraph" w:customStyle="1" w:styleId="516">
    <w:name w:val="Список 51"/>
    <w:basedOn w:val="ab"/>
    <w:pPr>
      <w:widowControl w:val="0"/>
      <w:ind w:left="1415" w:hanging="283"/>
    </w:pPr>
    <w:rPr>
      <w:szCs w:val="20"/>
    </w:rPr>
  </w:style>
  <w:style w:type="paragraph" w:customStyle="1" w:styleId="1fffffd">
    <w:name w:val="Шапка1"/>
    <w:basedOn w:val="ab"/>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d">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b"/>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e">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b"/>
    <w:pPr>
      <w:spacing w:before="280" w:after="280"/>
      <w:jc w:val="center"/>
    </w:pPr>
  </w:style>
  <w:style w:type="paragraph" w:customStyle="1" w:styleId="Arial15pt125">
    <w:name w:val="Стиль Arial 15 pt Черный по ширине Первая строка:  125 см"/>
    <w:basedOn w:val="ab"/>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b"/>
    <w:pPr>
      <w:spacing w:after="221"/>
    </w:pPr>
    <w:rPr>
      <w:rFonts w:ascii="OpenSymbol" w:hAnsi="OpenSymbol" w:cs="OpenSymbol"/>
    </w:rPr>
  </w:style>
  <w:style w:type="paragraph" w:customStyle="1" w:styleId="affffffffffffffffff">
    <w:name w:val="керивн"/>
    <w:basedOn w:val="ab"/>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0">
    <w:name w:val="Обложка"/>
    <w:basedOn w:val="affffffffffffffffff"/>
    <w:pPr>
      <w:spacing w:line="288" w:lineRule="auto"/>
      <w:ind w:left="0" w:firstLine="0"/>
      <w:jc w:val="center"/>
    </w:pPr>
    <w:rPr>
      <w:rFonts w:ascii="OpenSymbol" w:hAnsi="OpenSymbol" w:cs="OpenSymbol"/>
      <w:spacing w:val="0"/>
    </w:rPr>
  </w:style>
  <w:style w:type="paragraph" w:customStyle="1" w:styleId="affffffffffffffffff1">
    <w:name w:val="Рукопись"/>
    <w:basedOn w:val="ab"/>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b"/>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b"/>
    <w:pPr>
      <w:spacing w:before="280" w:after="280"/>
    </w:pPr>
    <w:rPr>
      <w:lang w:val="uk-UA"/>
    </w:rPr>
  </w:style>
  <w:style w:type="paragraph" w:customStyle="1" w:styleId="Exampl">
    <w:name w:val="Exampl"/>
    <w:basedOn w:val="ab"/>
    <w:pPr>
      <w:ind w:firstLine="851"/>
      <w:jc w:val="both"/>
    </w:pPr>
    <w:rPr>
      <w:rFonts w:ascii="ISOCPEUR" w:hAnsi="ISOCPEUR" w:cs="ISOCPEUR"/>
    </w:rPr>
  </w:style>
  <w:style w:type="paragraph" w:customStyle="1" w:styleId="148">
    <w:name w:val="14Полуторный"/>
    <w:basedOn w:val="ab"/>
    <w:link w:val="1410"/>
    <w:pPr>
      <w:spacing w:line="360" w:lineRule="auto"/>
      <w:ind w:firstLine="709"/>
      <w:jc w:val="both"/>
    </w:pPr>
    <w:rPr>
      <w:sz w:val="28"/>
      <w:szCs w:val="28"/>
      <w:lang w:val="uk-UA"/>
    </w:rPr>
  </w:style>
  <w:style w:type="paragraph" w:customStyle="1" w:styleId="2fffe">
    <w:name w:val="Сноска (2)"/>
    <w:basedOn w:val="ab"/>
    <w:pPr>
      <w:widowControl w:val="0"/>
      <w:shd w:val="clear" w:color="auto" w:fill="FFFFFF"/>
      <w:spacing w:before="60" w:line="0" w:lineRule="atLeast"/>
      <w:jc w:val="right"/>
    </w:pPr>
    <w:rPr>
      <w:i/>
      <w:iCs/>
      <w:sz w:val="17"/>
      <w:szCs w:val="17"/>
    </w:rPr>
  </w:style>
  <w:style w:type="paragraph" w:customStyle="1" w:styleId="318">
    <w:name w:val="Основной текст31"/>
    <w:basedOn w:val="ab"/>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b"/>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b"/>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b"/>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b"/>
    <w:pPr>
      <w:widowControl w:val="0"/>
      <w:shd w:val="clear" w:color="auto" w:fill="FFFFFF"/>
      <w:spacing w:before="420" w:after="300" w:line="0" w:lineRule="atLeast"/>
    </w:pPr>
    <w:rPr>
      <w:i/>
      <w:iCs/>
      <w:sz w:val="17"/>
      <w:szCs w:val="17"/>
    </w:rPr>
  </w:style>
  <w:style w:type="paragraph" w:customStyle="1" w:styleId="324">
    <w:name w:val="Заголовок №3 (2)"/>
    <w:basedOn w:val="ab"/>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b"/>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b"/>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b"/>
    <w:pPr>
      <w:widowControl w:val="0"/>
      <w:shd w:val="clear" w:color="auto" w:fill="FFFFFF"/>
      <w:spacing w:line="0" w:lineRule="atLeast"/>
      <w:jc w:val="both"/>
    </w:pPr>
    <w:rPr>
      <w:i/>
      <w:iCs/>
      <w:sz w:val="17"/>
      <w:szCs w:val="17"/>
    </w:rPr>
  </w:style>
  <w:style w:type="paragraph" w:customStyle="1" w:styleId="3ff5">
    <w:name w:val="Заголовок №3"/>
    <w:basedOn w:val="ab"/>
    <w:pPr>
      <w:widowControl w:val="0"/>
      <w:shd w:val="clear" w:color="auto" w:fill="FFFFFF"/>
      <w:spacing w:after="180" w:line="0" w:lineRule="atLeast"/>
      <w:jc w:val="center"/>
    </w:pPr>
    <w:rPr>
      <w:b/>
      <w:bCs/>
      <w:sz w:val="23"/>
      <w:szCs w:val="23"/>
    </w:rPr>
  </w:style>
  <w:style w:type="paragraph" w:customStyle="1" w:styleId="79">
    <w:name w:val="Основной текст (7)"/>
    <w:basedOn w:val="ab"/>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b"/>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b"/>
    <w:pPr>
      <w:widowControl w:val="0"/>
      <w:shd w:val="clear" w:color="auto" w:fill="FFFFFF"/>
      <w:spacing w:after="660" w:line="0" w:lineRule="atLeast"/>
      <w:jc w:val="right"/>
    </w:pPr>
    <w:rPr>
      <w:sz w:val="26"/>
      <w:szCs w:val="26"/>
    </w:rPr>
  </w:style>
  <w:style w:type="paragraph" w:customStyle="1" w:styleId="517">
    <w:name w:val="Основной текст51"/>
    <w:basedOn w:val="ab"/>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b"/>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b"/>
    <w:pPr>
      <w:widowControl w:val="0"/>
      <w:shd w:val="clear" w:color="auto" w:fill="FFFFFF"/>
      <w:spacing w:line="451" w:lineRule="exact"/>
    </w:pPr>
    <w:rPr>
      <w:sz w:val="26"/>
      <w:szCs w:val="26"/>
    </w:rPr>
  </w:style>
  <w:style w:type="paragraph" w:customStyle="1" w:styleId="105">
    <w:name w:val="Основной текст (10)"/>
    <w:basedOn w:val="ab"/>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b"/>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b"/>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b"/>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2">
    <w:name w:val="Подпись к картинке"/>
    <w:basedOn w:val="ab"/>
    <w:pPr>
      <w:widowControl w:val="0"/>
      <w:shd w:val="clear" w:color="auto" w:fill="FFFFFF"/>
      <w:spacing w:line="0" w:lineRule="atLeast"/>
    </w:pPr>
    <w:rPr>
      <w:spacing w:val="-2"/>
      <w:sz w:val="26"/>
      <w:szCs w:val="26"/>
    </w:rPr>
  </w:style>
  <w:style w:type="paragraph" w:customStyle="1" w:styleId="7a">
    <w:name w:val="Заголовок №7"/>
    <w:basedOn w:val="ab"/>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b"/>
    <w:next w:val="afffffffb"/>
    <w:pPr>
      <w:keepNext/>
      <w:autoSpaceDE w:val="0"/>
      <w:spacing w:after="0" w:line="480" w:lineRule="auto"/>
      <w:ind w:firstLine="720"/>
      <w:jc w:val="center"/>
    </w:pPr>
    <w:rPr>
      <w:b/>
      <w:bCs/>
      <w:szCs w:val="28"/>
    </w:rPr>
  </w:style>
  <w:style w:type="paragraph" w:customStyle="1" w:styleId="3ff6">
    <w:name w:val="????????? 3"/>
    <w:basedOn w:val="afffffffb"/>
    <w:next w:val="afffffffb"/>
    <w:pPr>
      <w:keepNext/>
      <w:autoSpaceDE w:val="0"/>
      <w:spacing w:after="0" w:line="480" w:lineRule="auto"/>
      <w:ind w:firstLine="720"/>
      <w:jc w:val="both"/>
    </w:pPr>
    <w:rPr>
      <w:b/>
      <w:bCs/>
      <w:szCs w:val="28"/>
    </w:rPr>
  </w:style>
  <w:style w:type="paragraph" w:customStyle="1" w:styleId="4f6">
    <w:name w:val="????????? 4"/>
    <w:basedOn w:val="afffffffb"/>
    <w:next w:val="afffffffb"/>
    <w:pPr>
      <w:keepNext/>
      <w:autoSpaceDE w:val="0"/>
      <w:spacing w:after="0" w:line="480" w:lineRule="auto"/>
      <w:ind w:firstLine="993"/>
      <w:jc w:val="both"/>
    </w:pPr>
    <w:rPr>
      <w:b/>
      <w:bCs/>
      <w:szCs w:val="28"/>
    </w:rPr>
  </w:style>
  <w:style w:type="paragraph" w:customStyle="1" w:styleId="5f1">
    <w:name w:val="????????? 5"/>
    <w:basedOn w:val="afffffffb"/>
    <w:next w:val="afffffffb"/>
    <w:pPr>
      <w:keepNext/>
      <w:autoSpaceDE w:val="0"/>
      <w:spacing w:after="0"/>
      <w:jc w:val="both"/>
    </w:pPr>
    <w:rPr>
      <w:szCs w:val="28"/>
    </w:rPr>
  </w:style>
  <w:style w:type="paragraph" w:customStyle="1" w:styleId="6a">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3">
    <w:name w:val="??????? ??????????"/>
    <w:basedOn w:val="afffffffb"/>
    <w:pPr>
      <w:tabs>
        <w:tab w:val="center" w:pos="4536"/>
        <w:tab w:val="right" w:pos="9072"/>
      </w:tabs>
      <w:autoSpaceDE w:val="0"/>
      <w:spacing w:after="0"/>
    </w:pPr>
    <w:rPr>
      <w:szCs w:val="28"/>
    </w:rPr>
  </w:style>
  <w:style w:type="paragraph" w:customStyle="1" w:styleId="affffffffffffffffff4">
    <w:name w:val="????????????"/>
    <w:basedOn w:val="afffffffb"/>
    <w:pPr>
      <w:autoSpaceDE w:val="0"/>
      <w:spacing w:before="240" w:after="0" w:line="480" w:lineRule="auto"/>
      <w:ind w:firstLine="720"/>
      <w:jc w:val="both"/>
    </w:pPr>
    <w:rPr>
      <w:szCs w:val="28"/>
    </w:rPr>
  </w:style>
  <w:style w:type="paragraph" w:customStyle="1" w:styleId="affffffffffffffffff5">
    <w:name w:val="???????? ????? ? ????????"/>
    <w:basedOn w:val="afffffffb"/>
    <w:pPr>
      <w:tabs>
        <w:tab w:val="left" w:pos="567"/>
      </w:tabs>
      <w:autoSpaceDE w:val="0"/>
      <w:spacing w:after="0" w:line="376" w:lineRule="auto"/>
      <w:ind w:firstLine="567"/>
      <w:jc w:val="both"/>
    </w:pPr>
    <w:rPr>
      <w:szCs w:val="28"/>
    </w:rPr>
  </w:style>
  <w:style w:type="paragraph" w:customStyle="1" w:styleId="2ffff2">
    <w:name w:val="???????? ????? ? ???????? 2"/>
    <w:basedOn w:val="afffffffb"/>
    <w:pPr>
      <w:tabs>
        <w:tab w:val="left" w:pos="360"/>
      </w:tabs>
      <w:autoSpaceDE w:val="0"/>
      <w:spacing w:after="0" w:line="376" w:lineRule="auto"/>
      <w:ind w:firstLine="357"/>
      <w:jc w:val="both"/>
    </w:pPr>
    <w:rPr>
      <w:szCs w:val="28"/>
    </w:rPr>
  </w:style>
  <w:style w:type="paragraph" w:customStyle="1" w:styleId="affffffffffffffffff6">
    <w:name w:val="???????? ?????"/>
    <w:basedOn w:val="afffffffb"/>
    <w:pPr>
      <w:autoSpaceDE w:val="0"/>
      <w:spacing w:after="0"/>
    </w:pPr>
    <w:rPr>
      <w:szCs w:val="28"/>
    </w:rPr>
  </w:style>
  <w:style w:type="paragraph" w:customStyle="1" w:styleId="affffffffffffffffff7">
    <w:name w:val="????????"/>
    <w:basedOn w:val="afffffffb"/>
    <w:pPr>
      <w:autoSpaceDE w:val="0"/>
      <w:spacing w:after="0" w:line="480" w:lineRule="auto"/>
      <w:ind w:firstLine="720"/>
      <w:jc w:val="center"/>
    </w:pPr>
    <w:rPr>
      <w:b/>
      <w:bCs/>
      <w:caps/>
      <w:szCs w:val="28"/>
    </w:rPr>
  </w:style>
  <w:style w:type="paragraph" w:customStyle="1" w:styleId="2ffff3">
    <w:name w:val="???????? ????? 2"/>
    <w:basedOn w:val="afffffffb"/>
    <w:pPr>
      <w:widowControl w:val="0"/>
      <w:autoSpaceDE w:val="0"/>
      <w:spacing w:after="0"/>
      <w:jc w:val="center"/>
    </w:pPr>
    <w:rPr>
      <w:b/>
      <w:bCs/>
      <w:caps/>
      <w:sz w:val="32"/>
      <w:szCs w:val="32"/>
    </w:rPr>
  </w:style>
  <w:style w:type="paragraph" w:customStyle="1" w:styleId="affffffffffffffffff8">
    <w:name w:val="?????? ??????????"/>
    <w:basedOn w:val="afffffffb"/>
    <w:pPr>
      <w:tabs>
        <w:tab w:val="center" w:pos="4153"/>
        <w:tab w:val="right" w:pos="8306"/>
      </w:tabs>
      <w:autoSpaceDE w:val="0"/>
      <w:spacing w:after="0"/>
    </w:pPr>
    <w:rPr>
      <w:szCs w:val="28"/>
    </w:rPr>
  </w:style>
  <w:style w:type="paragraph" w:customStyle="1" w:styleId="1ffffff">
    <w:name w:val="??????? ??????????1"/>
    <w:basedOn w:val="affffffffffffff6"/>
    <w:pPr>
      <w:tabs>
        <w:tab w:val="center" w:pos="4536"/>
        <w:tab w:val="right" w:pos="9072"/>
      </w:tabs>
      <w:overflowPunct/>
      <w:textAlignment w:val="auto"/>
    </w:pPr>
    <w:rPr>
      <w:sz w:val="20"/>
      <w:szCs w:val="20"/>
      <w:lang w:val="ru-RU"/>
    </w:rPr>
  </w:style>
  <w:style w:type="paragraph" w:customStyle="1" w:styleId="1ffffff0">
    <w:name w:val="?????? ??????????1"/>
    <w:basedOn w:val="affffffffffffff6"/>
    <w:pPr>
      <w:tabs>
        <w:tab w:val="center" w:pos="4153"/>
        <w:tab w:val="right" w:pos="8306"/>
      </w:tabs>
      <w:overflowPunct/>
      <w:textAlignment w:val="auto"/>
    </w:pPr>
    <w:rPr>
      <w:sz w:val="20"/>
      <w:szCs w:val="20"/>
      <w:lang w:val="ru-RU"/>
    </w:rPr>
  </w:style>
  <w:style w:type="paragraph" w:customStyle="1" w:styleId="1ffffff1">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b"/>
    <w:pPr>
      <w:widowControl w:val="0"/>
      <w:shd w:val="clear" w:color="auto" w:fill="FFFFFF"/>
      <w:spacing w:after="1500" w:line="0" w:lineRule="atLeast"/>
      <w:jc w:val="right"/>
    </w:pPr>
    <w:rPr>
      <w:sz w:val="28"/>
      <w:szCs w:val="28"/>
    </w:rPr>
  </w:style>
  <w:style w:type="paragraph" w:customStyle="1" w:styleId="521">
    <w:name w:val="Заголовок №5 (2)"/>
    <w:basedOn w:val="ab"/>
    <w:pPr>
      <w:widowControl w:val="0"/>
      <w:shd w:val="clear" w:color="auto" w:fill="FFFFFF"/>
      <w:spacing w:before="300" w:line="322" w:lineRule="exact"/>
      <w:jc w:val="center"/>
    </w:pPr>
    <w:rPr>
      <w:b/>
      <w:bCs/>
      <w:sz w:val="28"/>
      <w:szCs w:val="28"/>
    </w:rPr>
  </w:style>
  <w:style w:type="paragraph" w:customStyle="1" w:styleId="531">
    <w:name w:val="Заголовок №5 (3)"/>
    <w:basedOn w:val="ab"/>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b"/>
    <w:pPr>
      <w:widowControl w:val="0"/>
      <w:shd w:val="clear" w:color="auto" w:fill="FFFFFF"/>
      <w:spacing w:before="1620" w:after="540" w:line="0" w:lineRule="atLeast"/>
      <w:jc w:val="both"/>
    </w:pPr>
    <w:rPr>
      <w:b/>
      <w:bCs/>
      <w:sz w:val="28"/>
      <w:szCs w:val="28"/>
    </w:rPr>
  </w:style>
  <w:style w:type="paragraph" w:customStyle="1" w:styleId="Zagolowok">
    <w:name w:val="Zagolowok"/>
    <w:basedOn w:val="ab"/>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b"/>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3"/>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b"/>
    <w:pPr>
      <w:spacing w:before="280" w:after="280"/>
    </w:pPr>
  </w:style>
  <w:style w:type="paragraph" w:customStyle="1" w:styleId="affffffffffffffffff9">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a">
    <w:name w:val="нова"/>
    <w:basedOn w:val="ab"/>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b"/>
    <w:pPr>
      <w:pageBreakBefore/>
      <w:overflowPunct w:val="0"/>
      <w:autoSpaceDE w:val="0"/>
      <w:spacing w:line="20" w:lineRule="exact"/>
      <w:ind w:firstLine="284"/>
      <w:jc w:val="both"/>
      <w:textAlignment w:val="baseline"/>
    </w:pPr>
    <w:rPr>
      <w:sz w:val="32"/>
      <w:szCs w:val="20"/>
      <w:lang w:val="en-US"/>
    </w:rPr>
  </w:style>
  <w:style w:type="paragraph" w:customStyle="1" w:styleId="affffffffffffffffffb">
    <w:name w:val="Нова"/>
    <w:basedOn w:val="ab"/>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c">
    <w:name w:val="Виноска"/>
    <w:basedOn w:val="ab"/>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c"/>
    <w:pPr>
      <w:spacing w:line="240" w:lineRule="auto"/>
    </w:pPr>
    <w:rPr>
      <w:lang w:val="en-US"/>
    </w:rPr>
  </w:style>
  <w:style w:type="paragraph" w:customStyle="1" w:styleId="00000">
    <w:name w:val="00000"/>
    <w:basedOn w:val="ab"/>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d">
    <w:name w:val="Розд."/>
    <w:basedOn w:val="ab"/>
    <w:pPr>
      <w:widowControl w:val="0"/>
      <w:spacing w:line="360" w:lineRule="auto"/>
      <w:ind w:firstLine="567"/>
      <w:jc w:val="center"/>
    </w:pPr>
    <w:rPr>
      <w:b/>
      <w:sz w:val="28"/>
      <w:szCs w:val="20"/>
      <w:lang w:val="uk-UA"/>
    </w:rPr>
  </w:style>
  <w:style w:type="paragraph" w:customStyle="1" w:styleId="affffffffffffffffffe">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
    <w:name w:val="Чертежный"/>
    <w:pPr>
      <w:suppressAutoHyphens/>
      <w:jc w:val="both"/>
    </w:pPr>
    <w:rPr>
      <w:rFonts w:ascii="Mincho" w:eastAsia="Garamond" w:hAnsi="Mincho" w:cs="Garamond"/>
      <w:i/>
      <w:sz w:val="28"/>
      <w:lang w:val="uk-UA" w:eastAsia="ar-SA"/>
    </w:rPr>
  </w:style>
  <w:style w:type="paragraph" w:customStyle="1" w:styleId="afffffffffffffffffff0">
    <w:name w:val="Листинг программы"/>
    <w:pPr>
      <w:suppressAutoHyphens/>
    </w:pPr>
    <w:rPr>
      <w:rFonts w:ascii="Garamond" w:eastAsia="Garamond" w:hAnsi="Garamond" w:cs="Garamond"/>
      <w:lang w:eastAsia="ar-SA"/>
    </w:rPr>
  </w:style>
  <w:style w:type="paragraph" w:customStyle="1" w:styleId="fila">
    <w:name w:val="fila"/>
    <w:basedOn w:val="ab"/>
    <w:pPr>
      <w:widowControl w:val="0"/>
      <w:spacing w:line="360" w:lineRule="auto"/>
      <w:ind w:firstLine="708"/>
      <w:jc w:val="both"/>
    </w:pPr>
    <w:rPr>
      <w:sz w:val="28"/>
      <w:szCs w:val="28"/>
      <w:lang w:val="uk-UA"/>
    </w:rPr>
  </w:style>
  <w:style w:type="paragraph" w:customStyle="1" w:styleId="fila1">
    <w:name w:val="fila1"/>
    <w:basedOn w:val="ab"/>
    <w:pPr>
      <w:keepNext/>
      <w:spacing w:before="120" w:after="120" w:line="360" w:lineRule="auto"/>
      <w:ind w:firstLine="709"/>
      <w:jc w:val="both"/>
    </w:pPr>
    <w:rPr>
      <w:b/>
      <w:bCs/>
      <w:sz w:val="28"/>
      <w:lang w:val="uk-UA"/>
    </w:rPr>
  </w:style>
  <w:style w:type="paragraph" w:customStyle="1" w:styleId="SL">
    <w:name w:val="SL"/>
    <w:basedOn w:val="ab"/>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b"/>
    <w:pPr>
      <w:widowControl w:val="0"/>
      <w:tabs>
        <w:tab w:val="left" w:pos="539"/>
      </w:tabs>
      <w:ind w:left="454" w:hanging="227"/>
      <w:jc w:val="both"/>
    </w:pPr>
    <w:rPr>
      <w:color w:val="000000"/>
      <w:sz w:val="30"/>
      <w:szCs w:val="22"/>
      <w:lang w:val="uk-UA"/>
    </w:rPr>
  </w:style>
  <w:style w:type="paragraph" w:customStyle="1" w:styleId="fs">
    <w:name w:val="fs"/>
    <w:basedOn w:val="ab"/>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b"/>
    <w:pPr>
      <w:widowControl w:val="0"/>
      <w:ind w:left="284" w:hanging="284"/>
      <w:jc w:val="both"/>
    </w:pPr>
    <w:rPr>
      <w:color w:val="000000"/>
      <w:sz w:val="20"/>
      <w:szCs w:val="20"/>
    </w:rPr>
  </w:style>
  <w:style w:type="paragraph" w:customStyle="1" w:styleId="fill">
    <w:name w:val="fill"/>
    <w:basedOn w:val="ab"/>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b"/>
    <w:pPr>
      <w:widowControl w:val="0"/>
      <w:tabs>
        <w:tab w:val="left" w:pos="1287"/>
      </w:tabs>
      <w:spacing w:after="120"/>
      <w:ind w:left="851" w:hanging="851"/>
    </w:pPr>
    <w:rPr>
      <w:sz w:val="28"/>
      <w:lang w:val="uk-UA"/>
    </w:rPr>
  </w:style>
  <w:style w:type="paragraph" w:customStyle="1" w:styleId="rvps25">
    <w:name w:val="rvps25"/>
    <w:basedOn w:val="ab"/>
    <w:pPr>
      <w:keepNext/>
      <w:shd w:val="clear" w:color="auto" w:fill="FFFFFF"/>
      <w:jc w:val="center"/>
    </w:pPr>
  </w:style>
  <w:style w:type="paragraph" w:customStyle="1" w:styleId="1007">
    <w:name w:val="Стиль 10 пт По ширине Первая строка:  07 см"/>
    <w:basedOn w:val="ab"/>
    <w:pPr>
      <w:ind w:firstLine="397"/>
      <w:jc w:val="both"/>
    </w:pPr>
    <w:rPr>
      <w:sz w:val="20"/>
      <w:szCs w:val="20"/>
      <w:lang w:val="uk-UA"/>
    </w:rPr>
  </w:style>
  <w:style w:type="paragraph" w:customStyle="1" w:styleId="afffffffffffffffffff1">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2">
    <w:name w:val="Сергей"/>
    <w:basedOn w:val="ab"/>
    <w:pPr>
      <w:ind w:firstLine="425"/>
      <w:jc w:val="both"/>
    </w:pPr>
    <w:rPr>
      <w:sz w:val="28"/>
      <w:szCs w:val="28"/>
    </w:rPr>
  </w:style>
  <w:style w:type="paragraph" w:customStyle="1" w:styleId="21d">
    <w:name w:val="Основний текст з відступом 21"/>
    <w:basedOn w:val="ab"/>
    <w:pPr>
      <w:spacing w:after="120" w:line="480" w:lineRule="auto"/>
      <w:ind w:left="283" w:firstLine="425"/>
    </w:pPr>
    <w:rPr>
      <w:sz w:val="28"/>
      <w:szCs w:val="28"/>
    </w:rPr>
  </w:style>
  <w:style w:type="paragraph" w:customStyle="1" w:styleId="bodytextnoindent">
    <w:name w:val="bodytextnoindent"/>
    <w:basedOn w:val="ab"/>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b"/>
    <w:pPr>
      <w:widowControl w:val="0"/>
      <w:autoSpaceDE w:val="0"/>
      <w:spacing w:line="322" w:lineRule="exact"/>
      <w:ind w:firstLine="778"/>
      <w:jc w:val="both"/>
    </w:pPr>
  </w:style>
  <w:style w:type="paragraph" w:customStyle="1" w:styleId="Style14">
    <w:name w:val="Style14"/>
    <w:basedOn w:val="ab"/>
    <w:pPr>
      <w:widowControl w:val="0"/>
      <w:autoSpaceDE w:val="0"/>
      <w:spacing w:line="326" w:lineRule="exact"/>
      <w:ind w:hanging="355"/>
      <w:jc w:val="both"/>
    </w:pPr>
  </w:style>
  <w:style w:type="paragraph" w:customStyle="1" w:styleId="Style16">
    <w:name w:val="Style16"/>
    <w:basedOn w:val="ab"/>
    <w:pPr>
      <w:widowControl w:val="0"/>
      <w:autoSpaceDE w:val="0"/>
      <w:spacing w:line="326" w:lineRule="exact"/>
      <w:ind w:firstLine="365"/>
      <w:jc w:val="both"/>
    </w:pPr>
  </w:style>
  <w:style w:type="paragraph" w:customStyle="1" w:styleId="43">
    <w:name w:val="Заг 4"/>
    <w:basedOn w:val="ab"/>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3">
    <w:name w:val="Обычный центр"/>
    <w:basedOn w:val="ab"/>
    <w:pPr>
      <w:ind w:left="1701" w:right="1701"/>
      <w:jc w:val="both"/>
    </w:pPr>
    <w:rPr>
      <w:sz w:val="28"/>
      <w:szCs w:val="20"/>
      <w:lang w:val="uk-UA"/>
    </w:rPr>
  </w:style>
  <w:style w:type="paragraph" w:customStyle="1" w:styleId="-8">
    <w:name w:val="Цитата-ижица"/>
    <w:basedOn w:val="ab"/>
    <w:next w:val="ab"/>
    <w:pPr>
      <w:spacing w:before="120" w:after="120" w:line="360" w:lineRule="auto"/>
      <w:ind w:left="567" w:right="567"/>
      <w:jc w:val="both"/>
    </w:pPr>
    <w:rPr>
      <w:rFonts w:ascii="IzhTitl" w:hAnsi="IzhTitl"/>
      <w:sz w:val="28"/>
      <w:szCs w:val="20"/>
    </w:rPr>
  </w:style>
  <w:style w:type="paragraph" w:customStyle="1" w:styleId="-9">
    <w:name w:val="Цитита-латиница"/>
    <w:basedOn w:val="ab"/>
    <w:next w:val="ab"/>
    <w:pPr>
      <w:spacing w:before="120" w:after="120" w:line="360" w:lineRule="auto"/>
      <w:ind w:left="567" w:right="567"/>
      <w:jc w:val="both"/>
    </w:pPr>
    <w:rPr>
      <w:iCs/>
      <w:sz w:val="28"/>
      <w:szCs w:val="20"/>
      <w:lang w:val="en-US"/>
    </w:rPr>
  </w:style>
  <w:style w:type="paragraph" w:customStyle="1" w:styleId="Hellenikos">
    <w:name w:val="Hellenikos"/>
    <w:basedOn w:val="ab"/>
    <w:next w:val="ab"/>
    <w:pPr>
      <w:spacing w:before="60" w:after="60"/>
      <w:ind w:left="567" w:right="567"/>
      <w:jc w:val="both"/>
    </w:pPr>
    <w:rPr>
      <w:rFonts w:ascii="OpenSymbol" w:hAnsi="OpenSymbol"/>
      <w:sz w:val="28"/>
      <w:lang w:val="en-GB"/>
    </w:rPr>
  </w:style>
  <w:style w:type="paragraph" w:customStyle="1" w:styleId="afffffffffffffffffff4">
    <w:name w:val="Эпиграф"/>
    <w:basedOn w:val="ab"/>
    <w:pPr>
      <w:spacing w:line="360" w:lineRule="auto"/>
      <w:ind w:left="3828" w:right="758"/>
      <w:jc w:val="both"/>
    </w:pPr>
    <w:rPr>
      <w:b/>
      <w:sz w:val="28"/>
      <w:szCs w:val="20"/>
      <w:lang w:val="uk-UA"/>
    </w:rPr>
  </w:style>
  <w:style w:type="paragraph" w:customStyle="1" w:styleId="a3">
    <w:name w:val="Список литератури"/>
    <w:basedOn w:val="ab"/>
    <w:next w:val="ab"/>
    <w:pPr>
      <w:numPr>
        <w:numId w:val="14"/>
      </w:numPr>
      <w:spacing w:before="120" w:line="360" w:lineRule="auto"/>
      <w:jc w:val="both"/>
    </w:pPr>
    <w:rPr>
      <w:sz w:val="28"/>
    </w:rPr>
  </w:style>
  <w:style w:type="paragraph" w:customStyle="1" w:styleId="afffffffffffffffffff5">
    <w:name w:val="Памятник"/>
    <w:basedOn w:val="ab"/>
    <w:next w:val="ab"/>
    <w:pPr>
      <w:spacing w:line="360" w:lineRule="auto"/>
      <w:jc w:val="both"/>
    </w:pPr>
    <w:rPr>
      <w:sz w:val="28"/>
      <w:szCs w:val="20"/>
      <w:lang w:val="uk-UA"/>
    </w:rPr>
  </w:style>
  <w:style w:type="paragraph" w:customStyle="1" w:styleId="afffffffffffffffffff6">
    <w:name w:val="Колонки"/>
    <w:basedOn w:val="ab"/>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b"/>
    <w:next w:val="ab"/>
    <w:pPr>
      <w:spacing w:line="360" w:lineRule="auto"/>
      <w:ind w:left="440" w:hanging="440"/>
      <w:jc w:val="both"/>
    </w:pPr>
    <w:rPr>
      <w:sz w:val="28"/>
      <w:szCs w:val="20"/>
      <w:lang w:val="uk-UA"/>
    </w:rPr>
  </w:style>
  <w:style w:type="paragraph" w:customStyle="1" w:styleId="1ffffff6">
    <w:name w:val="Таблица ссылок1"/>
    <w:basedOn w:val="ab"/>
    <w:next w:val="ab"/>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b"/>
    <w:pPr>
      <w:spacing w:line="360" w:lineRule="auto"/>
    </w:pPr>
    <w:rPr>
      <w:rFonts w:ascii="IzhTitl" w:hAnsi="IzhTitl"/>
      <w:sz w:val="28"/>
      <w:szCs w:val="20"/>
    </w:rPr>
  </w:style>
  <w:style w:type="paragraph" w:customStyle="1" w:styleId="HellenikaPM6">
    <w:name w:val="HellenikaPM6"/>
    <w:basedOn w:val="ab"/>
    <w:pPr>
      <w:autoSpaceDE w:val="0"/>
      <w:spacing w:line="360" w:lineRule="auto"/>
      <w:jc w:val="both"/>
    </w:pPr>
    <w:rPr>
      <w:rFonts w:ascii="Impact" w:hAnsi="Impact" w:cs="Impact"/>
      <w:sz w:val="28"/>
      <w:szCs w:val="20"/>
      <w:lang w:val="en-US"/>
    </w:rPr>
  </w:style>
  <w:style w:type="paragraph" w:customStyle="1" w:styleId="afffffffffffffffffff7">
    <w:name w:val="Аркуш"/>
    <w:basedOn w:val="ab"/>
    <w:next w:val="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b"/>
    <w:pPr>
      <w:spacing w:after="0" w:line="360" w:lineRule="auto"/>
      <w:ind w:firstLine="709"/>
      <w:jc w:val="both"/>
    </w:pPr>
    <w:rPr>
      <w:color w:val="000000"/>
      <w:szCs w:val="28"/>
      <w:lang w:val="uk-UA"/>
    </w:rPr>
  </w:style>
  <w:style w:type="paragraph" w:customStyle="1" w:styleId="afffffffffffffffffff8">
    <w:name w:val="Основной текст дисертации"/>
    <w:basedOn w:val="ab"/>
    <w:pPr>
      <w:spacing w:line="360" w:lineRule="auto"/>
      <w:ind w:firstLine="709"/>
      <w:jc w:val="both"/>
    </w:pPr>
    <w:rPr>
      <w:sz w:val="28"/>
      <w:szCs w:val="20"/>
    </w:rPr>
  </w:style>
  <w:style w:type="paragraph" w:customStyle="1" w:styleId="a0">
    <w:name w:val="Нумерованный текст дисертации"/>
    <w:basedOn w:val="ab"/>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9">
    <w:name w:val="Сноска в дисертации"/>
    <w:basedOn w:val="afffffffd"/>
    <w:pPr>
      <w:spacing w:line="240" w:lineRule="auto"/>
      <w:ind w:firstLine="284"/>
    </w:pPr>
    <w:rPr>
      <w:sz w:val="18"/>
      <w:szCs w:val="20"/>
    </w:rPr>
  </w:style>
  <w:style w:type="paragraph" w:customStyle="1" w:styleId="1ffffff8">
    <w:name w:val="Дисертация Заголовок1 без номера"/>
    <w:basedOn w:val="1"/>
    <w:next w:val="afffffffffffffffffff8"/>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a">
    <w:name w:val="Диссертация Знак"/>
    <w:basedOn w:val="ab"/>
    <w:pPr>
      <w:spacing w:line="360" w:lineRule="auto"/>
      <w:ind w:firstLine="709"/>
      <w:jc w:val="both"/>
    </w:pPr>
    <w:rPr>
      <w:sz w:val="28"/>
      <w:szCs w:val="20"/>
    </w:rPr>
  </w:style>
  <w:style w:type="paragraph" w:customStyle="1" w:styleId="autor">
    <w:name w:val="autor"/>
    <w:basedOn w:val="ab"/>
    <w:pPr>
      <w:spacing w:after="120"/>
      <w:ind w:firstLine="680"/>
      <w:jc w:val="both"/>
    </w:pPr>
    <w:rPr>
      <w:b/>
      <w:sz w:val="20"/>
      <w:szCs w:val="20"/>
      <w:lang w:val="uk-UA"/>
    </w:rPr>
  </w:style>
  <w:style w:type="paragraph" w:customStyle="1" w:styleId="4f7">
    <w:name w:val="Стиль4"/>
    <w:basedOn w:val="affffffff2"/>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b"/>
    <w:pPr>
      <w:spacing w:before="280" w:after="280"/>
    </w:pPr>
  </w:style>
  <w:style w:type="paragraph" w:customStyle="1" w:styleId="textitalic">
    <w:name w:val="text_italic"/>
    <w:basedOn w:val="ab"/>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b">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c">
    <w:name w:val="ЗаголовокСборник"/>
    <w:basedOn w:val="ab"/>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b"/>
    <w:pPr>
      <w:spacing w:line="22" w:lineRule="atLeast"/>
      <w:ind w:firstLine="567"/>
      <w:jc w:val="both"/>
    </w:pPr>
    <w:rPr>
      <w:rFonts w:ascii="Helvetica" w:hAnsi="Helvetica"/>
      <w:sz w:val="20"/>
      <w:szCs w:val="20"/>
    </w:rPr>
  </w:style>
  <w:style w:type="paragraph" w:customStyle="1" w:styleId="BiblioTitleSbornik">
    <w:name w:val="BiblioTitleSbornik"/>
    <w:basedOn w:val="ab"/>
    <w:pPr>
      <w:spacing w:before="120" w:after="120" w:line="22" w:lineRule="atLeast"/>
      <w:jc w:val="center"/>
    </w:pPr>
    <w:rPr>
      <w:rFonts w:ascii="Helvetica" w:hAnsi="Helvetica"/>
      <w:b/>
      <w:smallCaps/>
      <w:sz w:val="18"/>
      <w:szCs w:val="20"/>
    </w:rPr>
  </w:style>
  <w:style w:type="paragraph" w:customStyle="1" w:styleId="BiblioSbornik">
    <w:name w:val="BiblioSbornik"/>
    <w:basedOn w:val="ab"/>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b"/>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b"/>
    <w:pPr>
      <w:spacing w:line="209" w:lineRule="exact"/>
      <w:jc w:val="both"/>
    </w:pPr>
    <w:rPr>
      <w:rFonts w:ascii="MS Reference Specialty" w:hAnsi="MS Reference Specialty"/>
      <w:sz w:val="20"/>
      <w:szCs w:val="20"/>
      <w:lang w:val="uk-UA"/>
    </w:rPr>
  </w:style>
  <w:style w:type="paragraph" w:customStyle="1" w:styleId="Normal14pt">
    <w:name w:val="Normal + 14 pt"/>
    <w:basedOn w:val="ab"/>
    <w:pPr>
      <w:shd w:val="clear" w:color="auto" w:fill="000080"/>
      <w:spacing w:line="360" w:lineRule="auto"/>
      <w:jc w:val="both"/>
    </w:pPr>
    <w:rPr>
      <w:sz w:val="28"/>
      <w:lang w:val="uk-UA"/>
    </w:rPr>
  </w:style>
  <w:style w:type="paragraph" w:customStyle="1" w:styleId="SOSBLUE">
    <w:name w:val="SOS_BLUE"/>
    <w:basedOn w:val="Normal14pt"/>
    <w:next w:val="ab"/>
    <w:pPr>
      <w:shd w:val="clear" w:color="auto" w:fill="auto"/>
      <w:jc w:val="left"/>
    </w:pPr>
    <w:rPr>
      <w:szCs w:val="28"/>
    </w:rPr>
  </w:style>
  <w:style w:type="paragraph" w:customStyle="1" w:styleId="Heading">
    <w:name w:val="Heading"/>
    <w:basedOn w:val="ab"/>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b"/>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b"/>
    <w:pPr>
      <w:suppressLineNumbers/>
    </w:pPr>
    <w:rPr>
      <w:lang w:val="uk-UA"/>
    </w:rPr>
  </w:style>
  <w:style w:type="paragraph" w:customStyle="1" w:styleId="WW-30">
    <w:name w:val="WW-Основной текст с отступом 3"/>
    <w:basedOn w:val="ab"/>
    <w:pPr>
      <w:spacing w:after="120"/>
      <w:ind w:left="283"/>
    </w:pPr>
    <w:rPr>
      <w:sz w:val="16"/>
      <w:szCs w:val="16"/>
      <w:lang w:val="uk-UA"/>
    </w:rPr>
  </w:style>
  <w:style w:type="paragraph" w:customStyle="1" w:styleId="WW-4">
    <w:name w:val="WW-Обычный (веб)"/>
    <w:basedOn w:val="ab"/>
    <w:pPr>
      <w:spacing w:before="280" w:after="280"/>
    </w:pPr>
    <w:rPr>
      <w:lang w:val="uk-UA"/>
    </w:rPr>
  </w:style>
  <w:style w:type="paragraph" w:customStyle="1" w:styleId="WW-5">
    <w:name w:val="WW-Схема документа"/>
    <w:basedOn w:val="ab"/>
    <w:pPr>
      <w:shd w:val="clear" w:color="auto" w:fill="000080"/>
    </w:pPr>
    <w:rPr>
      <w:lang w:val="uk-UA"/>
    </w:rPr>
  </w:style>
  <w:style w:type="paragraph" w:customStyle="1" w:styleId="a6">
    <w:name w:val="Маркер"/>
    <w:basedOn w:val="ab"/>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b"/>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d"/>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b"/>
    <w:next w:val="ab"/>
    <w:pPr>
      <w:widowControl w:val="0"/>
      <w:spacing w:before="240" w:line="360" w:lineRule="auto"/>
      <w:ind w:firstLine="720"/>
      <w:jc w:val="both"/>
    </w:pPr>
    <w:rPr>
      <w:sz w:val="28"/>
      <w:szCs w:val="20"/>
      <w:lang w:val="uk-UA"/>
    </w:rPr>
  </w:style>
  <w:style w:type="paragraph" w:customStyle="1" w:styleId="WW-6">
    <w:name w:val="WW-Цитата"/>
    <w:basedOn w:val="ab"/>
    <w:pPr>
      <w:spacing w:line="360" w:lineRule="auto"/>
      <w:ind w:left="-513" w:right="225" w:firstLine="456"/>
      <w:jc w:val="both"/>
    </w:pPr>
    <w:rPr>
      <w:sz w:val="28"/>
      <w:szCs w:val="28"/>
      <w:lang w:val="uk-UA"/>
    </w:rPr>
  </w:style>
  <w:style w:type="paragraph" w:customStyle="1" w:styleId="1ffffffa">
    <w:name w:val="Заголовок_1"/>
    <w:basedOn w:val="1"/>
    <w:next w:val="ab"/>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b"/>
    <w:pPr>
      <w:spacing w:after="60"/>
      <w:jc w:val="both"/>
    </w:pPr>
    <w:rPr>
      <w:sz w:val="22"/>
      <w:lang w:val="en-GB"/>
    </w:rPr>
  </w:style>
  <w:style w:type="paragraph" w:customStyle="1" w:styleId="2ffff8">
    <w:name w:val="Абзац 2А"/>
    <w:basedOn w:val="ab"/>
    <w:pPr>
      <w:tabs>
        <w:tab w:val="left" w:pos="482"/>
      </w:tabs>
      <w:spacing w:after="60"/>
      <w:ind w:left="482"/>
      <w:jc w:val="both"/>
    </w:pPr>
    <w:rPr>
      <w:sz w:val="22"/>
      <w:lang w:val="en-GB"/>
    </w:rPr>
  </w:style>
  <w:style w:type="paragraph" w:customStyle="1" w:styleId="3ff8">
    <w:name w:val="Абзац 3А"/>
    <w:basedOn w:val="ab"/>
    <w:pPr>
      <w:tabs>
        <w:tab w:val="left" w:pos="964"/>
      </w:tabs>
      <w:spacing w:after="60"/>
      <w:ind w:left="964"/>
      <w:jc w:val="both"/>
    </w:pPr>
    <w:rPr>
      <w:sz w:val="22"/>
      <w:lang w:val="en-GB"/>
    </w:rPr>
  </w:style>
  <w:style w:type="paragraph" w:customStyle="1" w:styleId="4f9">
    <w:name w:val="Абзац 4А"/>
    <w:basedOn w:val="ab"/>
    <w:pPr>
      <w:tabs>
        <w:tab w:val="left" w:pos="1446"/>
      </w:tabs>
      <w:spacing w:after="60"/>
      <w:ind w:left="1446"/>
      <w:jc w:val="both"/>
    </w:pPr>
    <w:rPr>
      <w:sz w:val="22"/>
      <w:lang w:val="en-GB"/>
    </w:rPr>
  </w:style>
  <w:style w:type="paragraph" w:customStyle="1" w:styleId="10">
    <w:name w:val="Абисок 1АНум"/>
    <w:basedOn w:val="ab"/>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b"/>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b"/>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b"/>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b"/>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b"/>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b"/>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b"/>
    <w:pPr>
      <w:keepNext/>
      <w:spacing w:before="240" w:after="120"/>
      <w:jc w:val="both"/>
    </w:pPr>
    <w:rPr>
      <w:b/>
      <w:color w:val="5F5F5F"/>
      <w:sz w:val="28"/>
      <w:lang w:val="en-GB"/>
    </w:rPr>
  </w:style>
  <w:style w:type="paragraph" w:customStyle="1" w:styleId="4fa">
    <w:name w:val="Заголовок 4А"/>
    <w:basedOn w:val="ab"/>
    <w:pPr>
      <w:keepNext/>
      <w:spacing w:before="240" w:after="120"/>
      <w:jc w:val="both"/>
    </w:pPr>
    <w:rPr>
      <w:rFonts w:ascii="IzhTitl" w:hAnsi="IzhTitl" w:cs="FreeSetCTT"/>
      <w:b/>
      <w:color w:val="333333"/>
      <w:lang w:val="en-GB"/>
    </w:rPr>
  </w:style>
  <w:style w:type="paragraph" w:customStyle="1" w:styleId="5f4">
    <w:name w:val="Заголовок 5А"/>
    <w:basedOn w:val="ab"/>
    <w:pPr>
      <w:keepNext/>
      <w:spacing w:before="240" w:after="120"/>
      <w:jc w:val="both"/>
    </w:pPr>
    <w:rPr>
      <w:rFonts w:ascii="IzhTitl" w:hAnsi="IzhTitl" w:cs="FreeSetCTT"/>
      <w:b/>
      <w:color w:val="333333"/>
      <w:sz w:val="22"/>
      <w:lang w:val="en-GB"/>
    </w:rPr>
  </w:style>
  <w:style w:type="paragraph" w:customStyle="1" w:styleId="6c">
    <w:name w:val="Заголовок 6А"/>
    <w:basedOn w:val="ab"/>
    <w:pPr>
      <w:keepNext/>
      <w:spacing w:before="240" w:after="120"/>
      <w:jc w:val="both"/>
    </w:pPr>
    <w:rPr>
      <w:rFonts w:cs="FreeSetCTT"/>
      <w:b/>
      <w:color w:val="333333"/>
      <w:sz w:val="22"/>
      <w:lang w:val="en-GB"/>
    </w:rPr>
  </w:style>
  <w:style w:type="paragraph" w:customStyle="1" w:styleId="afffffffffffffffffffd">
    <w:name w:val="Основний А"/>
    <w:basedOn w:val="ab"/>
    <w:pPr>
      <w:jc w:val="both"/>
    </w:pPr>
    <w:rPr>
      <w:sz w:val="22"/>
      <w:lang w:val="en-GB"/>
    </w:rPr>
  </w:style>
  <w:style w:type="paragraph" w:customStyle="1" w:styleId="afffffffffffffffffffe">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b"/>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b"/>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b"/>
    <w:rPr>
      <w:rFonts w:ascii="Symbol" w:hAnsi="Symbol" w:cs="Symbol"/>
      <w:sz w:val="20"/>
      <w:szCs w:val="20"/>
    </w:rPr>
  </w:style>
  <w:style w:type="paragraph" w:customStyle="1" w:styleId="WW-31">
    <w:name w:val="WW-Основной текст 3"/>
    <w:basedOn w:val="ab"/>
    <w:pPr>
      <w:spacing w:after="120"/>
    </w:pPr>
    <w:rPr>
      <w:sz w:val="16"/>
      <w:szCs w:val="16"/>
    </w:rPr>
  </w:style>
  <w:style w:type="paragraph" w:customStyle="1" w:styleId="affffffffffffffffffff">
    <w:name w:val="Дисертация"/>
    <w:basedOn w:val="ab"/>
    <w:pPr>
      <w:spacing w:line="360" w:lineRule="auto"/>
      <w:ind w:firstLine="709"/>
      <w:jc w:val="both"/>
    </w:pPr>
    <w:rPr>
      <w:sz w:val="28"/>
      <w:szCs w:val="28"/>
    </w:rPr>
  </w:style>
  <w:style w:type="paragraph" w:customStyle="1" w:styleId="affffffffffffffffffff0">
    <w:name w:val="БИБЛИОГРАФИЯ"/>
    <w:basedOn w:val="ab"/>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b"/>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b"/>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1">
    <w:name w:val="òåêñò ñíîñêè"/>
    <w:basedOn w:val="ab"/>
    <w:rPr>
      <w:sz w:val="20"/>
      <w:szCs w:val="20"/>
      <w:lang w:val="en-GB"/>
    </w:rPr>
  </w:style>
  <w:style w:type="paragraph" w:customStyle="1" w:styleId="390">
    <w:name w:val="Основной текст (39)"/>
    <w:basedOn w:val="ab"/>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b"/>
    <w:pPr>
      <w:widowControl w:val="0"/>
      <w:shd w:val="clear" w:color="auto" w:fill="FFFFFF"/>
      <w:spacing w:before="180" w:after="180" w:line="0" w:lineRule="atLeast"/>
    </w:pPr>
    <w:rPr>
      <w:b/>
      <w:bCs/>
      <w:sz w:val="18"/>
      <w:szCs w:val="18"/>
    </w:rPr>
  </w:style>
  <w:style w:type="paragraph" w:customStyle="1" w:styleId="351">
    <w:name w:val="Основной текст (35)"/>
    <w:basedOn w:val="ab"/>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b"/>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b"/>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b"/>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b"/>
    <w:pPr>
      <w:widowControl w:val="0"/>
      <w:shd w:val="clear" w:color="auto" w:fill="FFFFFF"/>
      <w:spacing w:line="0" w:lineRule="atLeast"/>
      <w:jc w:val="center"/>
    </w:pPr>
    <w:rPr>
      <w:b/>
      <w:bCs/>
      <w:sz w:val="17"/>
      <w:szCs w:val="17"/>
    </w:rPr>
  </w:style>
  <w:style w:type="paragraph" w:customStyle="1" w:styleId="417">
    <w:name w:val="Основной текст (4)1"/>
    <w:basedOn w:val="ab"/>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b"/>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b"/>
    <w:pPr>
      <w:widowControl w:val="0"/>
      <w:shd w:val="clear" w:color="auto" w:fill="FFFFFF"/>
      <w:spacing w:after="240" w:line="0" w:lineRule="atLeast"/>
    </w:pPr>
    <w:rPr>
      <w:b/>
      <w:bCs/>
      <w:spacing w:val="80"/>
      <w:sz w:val="32"/>
      <w:szCs w:val="32"/>
    </w:rPr>
  </w:style>
  <w:style w:type="paragraph" w:customStyle="1" w:styleId="342">
    <w:name w:val="Заголовок №3 (4)"/>
    <w:basedOn w:val="ab"/>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b"/>
    <w:pPr>
      <w:widowControl w:val="0"/>
      <w:autoSpaceDE w:val="0"/>
      <w:spacing w:after="120"/>
    </w:pPr>
    <w:rPr>
      <w:sz w:val="20"/>
      <w:szCs w:val="20"/>
    </w:rPr>
  </w:style>
  <w:style w:type="paragraph" w:customStyle="1" w:styleId="affffffffffffffffffff2">
    <w:name w:val="Светлана"/>
    <w:basedOn w:val="ab"/>
    <w:pPr>
      <w:overflowPunct w:val="0"/>
      <w:autoSpaceDE w:val="0"/>
      <w:textAlignment w:val="baseline"/>
    </w:pPr>
    <w:rPr>
      <w:rFonts w:ascii="Alpha000" w:hAnsi="Alpha000" w:cs="Alpha000"/>
      <w:kern w:val="1"/>
      <w:sz w:val="28"/>
    </w:rPr>
  </w:style>
  <w:style w:type="paragraph" w:customStyle="1" w:styleId="affffffffffffffffffff3">
    <w:name w:val="Текст_осн"/>
    <w:pPr>
      <w:widowControl w:val="0"/>
      <w:suppressAutoHyphens/>
      <w:spacing w:line="360" w:lineRule="auto"/>
      <w:ind w:firstLine="567"/>
      <w:jc w:val="both"/>
    </w:pPr>
    <w:rPr>
      <w:sz w:val="28"/>
      <w:szCs w:val="28"/>
      <w:lang w:val="uk-UA" w:eastAsia="ar-SA"/>
    </w:rPr>
  </w:style>
  <w:style w:type="paragraph" w:styleId="affffffffffffffffffff4">
    <w:name w:val="Block Text"/>
    <w:basedOn w:val="ab"/>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7">
    <w:name w:val="Body Text Indent 3"/>
    <w:basedOn w:val="ab"/>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5">
    <w:name w:val="Table Grid"/>
    <w:basedOn w:val="ad"/>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b"/>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c"/>
    <w:rsid w:val="00B46023"/>
    <w:rPr>
      <w:rFonts w:ascii="Garamond" w:eastAsia="Garamond" w:hAnsi="Garamond" w:cs="Garamond"/>
      <w:sz w:val="24"/>
      <w:szCs w:val="24"/>
      <w:lang w:eastAsia="ar-SA"/>
    </w:rPr>
  </w:style>
  <w:style w:type="paragraph" w:styleId="affffffffffffffffffff6">
    <w:name w:val="caption"/>
    <w:basedOn w:val="ab"/>
    <w:next w:val="ab"/>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c"/>
    <w:rsid w:val="00B46023"/>
    <w:rPr>
      <w:noProof w:val="0"/>
      <w:sz w:val="28"/>
      <w:lang w:val="uk-UA"/>
    </w:rPr>
  </w:style>
  <w:style w:type="paragraph" w:styleId="2ffffb">
    <w:name w:val="Body Text 2"/>
    <w:basedOn w:val="ab"/>
    <w:link w:val="225"/>
    <w:unhideWhenUsed/>
    <w:rsid w:val="00524D1A"/>
    <w:pPr>
      <w:spacing w:after="120" w:line="480" w:lineRule="auto"/>
    </w:pPr>
  </w:style>
  <w:style w:type="character" w:customStyle="1" w:styleId="225">
    <w:name w:val="Основной текст 2 Знак2"/>
    <w:basedOn w:val="ac"/>
    <w:link w:val="2ffffb"/>
    <w:uiPriority w:val="99"/>
    <w:semiHidden/>
    <w:rsid w:val="00524D1A"/>
    <w:rPr>
      <w:rFonts w:ascii="Garamond" w:eastAsia="Garamond" w:hAnsi="Garamond" w:cs="Garamond"/>
      <w:sz w:val="24"/>
      <w:szCs w:val="24"/>
      <w:lang w:eastAsia="ar-SA"/>
    </w:rPr>
  </w:style>
  <w:style w:type="character" w:styleId="affffffffffffffffffff7">
    <w:name w:val="footnote reference"/>
    <w:basedOn w:val="ac"/>
    <w:rsid w:val="00524D1A"/>
    <w:rPr>
      <w:vertAlign w:val="superscript"/>
    </w:rPr>
  </w:style>
  <w:style w:type="character" w:styleId="affffffffffffffffffff8">
    <w:name w:val="annotation reference"/>
    <w:basedOn w:val="ac"/>
    <w:semiHidden/>
    <w:rsid w:val="00524D1A"/>
    <w:rPr>
      <w:sz w:val="16"/>
    </w:rPr>
  </w:style>
  <w:style w:type="paragraph" w:styleId="aff1">
    <w:name w:val="annotation text"/>
    <w:basedOn w:val="ab"/>
    <w:link w:val="aff0"/>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c"/>
    <w:uiPriority w:val="99"/>
    <w:semiHidden/>
    <w:rsid w:val="00524D1A"/>
    <w:rPr>
      <w:rFonts w:ascii="Garamond" w:eastAsia="Garamond" w:hAnsi="Garamond" w:cs="Garamond"/>
      <w:lang w:eastAsia="ar-SA"/>
    </w:rPr>
  </w:style>
  <w:style w:type="paragraph" w:styleId="afc">
    <w:name w:val="Document Map"/>
    <w:basedOn w:val="ab"/>
    <w:link w:val="afb"/>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c"/>
    <w:uiPriority w:val="99"/>
    <w:semiHidden/>
    <w:rsid w:val="00524D1A"/>
    <w:rPr>
      <w:rFonts w:ascii="Segoe UI" w:eastAsia="Garamond" w:hAnsi="Segoe UI" w:cs="Segoe UI"/>
      <w:sz w:val="16"/>
      <w:szCs w:val="16"/>
      <w:lang w:eastAsia="ar-SA"/>
    </w:rPr>
  </w:style>
  <w:style w:type="character" w:styleId="affffffffffffffffffff9">
    <w:name w:val="endnote reference"/>
    <w:basedOn w:val="ac"/>
    <w:rsid w:val="00524D1A"/>
    <w:rPr>
      <w:vertAlign w:val="superscript"/>
    </w:rPr>
  </w:style>
  <w:style w:type="paragraph" w:styleId="34">
    <w:name w:val="Body Text 3"/>
    <w:basedOn w:val="ab"/>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c"/>
    <w:uiPriority w:val="99"/>
    <w:semiHidden/>
    <w:rsid w:val="00524D1A"/>
    <w:rPr>
      <w:rFonts w:ascii="Garamond" w:eastAsia="Garamond" w:hAnsi="Garamond" w:cs="Garamond"/>
      <w:sz w:val="16"/>
      <w:szCs w:val="16"/>
      <w:lang w:eastAsia="ar-SA"/>
    </w:rPr>
  </w:style>
  <w:style w:type="character" w:customStyle="1" w:styleId="text31">
    <w:name w:val="text31"/>
    <w:basedOn w:val="ac"/>
    <w:rsid w:val="00524D1A"/>
    <w:rPr>
      <w:rFonts w:ascii="Arial" w:hAnsi="Arial" w:cs="Arial" w:hint="default"/>
      <w:b/>
      <w:bCs/>
      <w:color w:val="212063"/>
      <w:sz w:val="24"/>
      <w:szCs w:val="24"/>
    </w:rPr>
  </w:style>
  <w:style w:type="paragraph" w:styleId="afa">
    <w:name w:val="Plain Text"/>
    <w:basedOn w:val="ab"/>
    <w:link w:val="af9"/>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c"/>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c"/>
    <w:rsid w:val="00854667"/>
  </w:style>
  <w:style w:type="character" w:customStyle="1" w:styleId="b3t1">
    <w:name w:val="b3t1"/>
    <w:basedOn w:val="ac"/>
    <w:rsid w:val="00854667"/>
    <w:rPr>
      <w:rFonts w:ascii="Verdana" w:hAnsi="Verdana" w:hint="default"/>
      <w:b/>
      <w:bCs/>
      <w:color w:val="4556B1"/>
      <w:sz w:val="16"/>
      <w:szCs w:val="16"/>
    </w:rPr>
  </w:style>
  <w:style w:type="character" w:customStyle="1" w:styleId="b3t">
    <w:name w:val="b3t"/>
    <w:basedOn w:val="ac"/>
    <w:rsid w:val="00854667"/>
  </w:style>
  <w:style w:type="paragraph" w:customStyle="1" w:styleId="Web">
    <w:name w:val="Обычный (Web)"/>
    <w:basedOn w:val="ab"/>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b"/>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c"/>
    <w:rsid w:val="00854667"/>
    <w:rPr>
      <w:color w:val="000000"/>
      <w:sz w:val="17"/>
      <w:szCs w:val="17"/>
    </w:rPr>
  </w:style>
  <w:style w:type="character" w:customStyle="1" w:styleId="postdetails1">
    <w:name w:val="postdetails1"/>
    <w:basedOn w:val="ac"/>
    <w:rsid w:val="00854667"/>
    <w:rPr>
      <w:color w:val="000000"/>
      <w:sz w:val="15"/>
      <w:szCs w:val="15"/>
    </w:rPr>
  </w:style>
  <w:style w:type="character" w:customStyle="1" w:styleId="nav1">
    <w:name w:val="nav1"/>
    <w:basedOn w:val="ac"/>
    <w:rsid w:val="00854667"/>
    <w:rPr>
      <w:b/>
      <w:bCs/>
      <w:color w:val="000000"/>
      <w:sz w:val="17"/>
      <w:szCs w:val="17"/>
    </w:rPr>
  </w:style>
  <w:style w:type="character" w:customStyle="1" w:styleId="4fc">
    <w:name w:val="Гиперссылка4"/>
    <w:basedOn w:val="ac"/>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c"/>
    <w:rsid w:val="00902A7A"/>
    <w:rPr>
      <w:b/>
      <w:sz w:val="28"/>
      <w:szCs w:val="24"/>
      <w:lang w:val="uk-UA" w:eastAsia="ru-RU" w:bidi="ar-SA"/>
    </w:rPr>
  </w:style>
  <w:style w:type="character" w:customStyle="1" w:styleId="2ffffc">
    <w:name w:val="Основной текст 2 Знак Знак"/>
    <w:basedOn w:val="ac"/>
    <w:rsid w:val="00902A7A"/>
    <w:rPr>
      <w:sz w:val="28"/>
      <w:szCs w:val="24"/>
      <w:lang w:val="uk-UA" w:eastAsia="ru-RU" w:bidi="ar-SA"/>
    </w:rPr>
  </w:style>
  <w:style w:type="paragraph" w:styleId="affffffffffffffffffffa">
    <w:name w:val="List Bullet"/>
    <w:basedOn w:val="ab"/>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b"/>
    <w:next w:val="ab"/>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b"/>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c"/>
    <w:rsid w:val="00447CDC"/>
  </w:style>
  <w:style w:type="paragraph" w:customStyle="1" w:styleId="articlecreditbottom">
    <w:name w:val="article_credit_bottom"/>
    <w:basedOn w:val="ab"/>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b"/>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c"/>
    <w:rsid w:val="00447CDC"/>
  </w:style>
  <w:style w:type="character" w:customStyle="1" w:styleId="copyright">
    <w:name w:val="copyright"/>
    <w:basedOn w:val="ac"/>
    <w:rsid w:val="00447CDC"/>
  </w:style>
  <w:style w:type="character" w:customStyle="1" w:styleId="refresult">
    <w:name w:val="ref_result"/>
    <w:basedOn w:val="ac"/>
    <w:rsid w:val="007E3CE5"/>
  </w:style>
  <w:style w:type="character" w:customStyle="1" w:styleId="highlightedsearchterm">
    <w:name w:val="highlightedsearchterm"/>
    <w:basedOn w:val="ac"/>
    <w:rsid w:val="00792201"/>
  </w:style>
  <w:style w:type="character" w:customStyle="1" w:styleId="link-external">
    <w:name w:val="link-external"/>
    <w:basedOn w:val="ac"/>
    <w:rsid w:val="00792201"/>
  </w:style>
  <w:style w:type="character" w:customStyle="1" w:styleId="ref">
    <w:name w:val="ref"/>
    <w:basedOn w:val="ac"/>
    <w:rsid w:val="00792201"/>
  </w:style>
  <w:style w:type="character" w:customStyle="1" w:styleId="txt1">
    <w:name w:val="txt1"/>
    <w:basedOn w:val="ac"/>
    <w:rsid w:val="00792201"/>
  </w:style>
  <w:style w:type="character" w:customStyle="1" w:styleId="rvts21">
    <w:name w:val="rvts21"/>
    <w:basedOn w:val="ac"/>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b"/>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b">
    <w:name w:val="Основной б.о."/>
    <w:basedOn w:val="1fffffff2"/>
    <w:next w:val="1fffffff2"/>
    <w:rsid w:val="00AD050A"/>
    <w:pPr>
      <w:ind w:firstLine="0"/>
    </w:pPr>
  </w:style>
  <w:style w:type="paragraph" w:customStyle="1" w:styleId="BodyText2">
    <w:name w:val="Body Text 2.Основной текст с отступом Знак"/>
    <w:basedOn w:val="ab"/>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b"/>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b"/>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c"/>
    <w:semiHidden/>
    <w:rsid w:val="00AD050A"/>
    <w:rPr>
      <w:rFonts w:ascii="Tahoma" w:hAnsi="Tahoma" w:cs="Tahoma"/>
      <w:sz w:val="16"/>
      <w:szCs w:val="16"/>
      <w:lang w:val="ru-RU" w:eastAsia="ru-RU" w:bidi="ar-SA"/>
    </w:rPr>
  </w:style>
  <w:style w:type="character" w:customStyle="1" w:styleId="1fffffff3">
    <w:name w:val="Знак Знак1"/>
    <w:basedOn w:val="ac"/>
    <w:semiHidden/>
    <w:rsid w:val="00AD050A"/>
    <w:rPr>
      <w:sz w:val="24"/>
      <w:szCs w:val="24"/>
      <w:lang w:val="ru-RU" w:eastAsia="ru-RU" w:bidi="ar-SA"/>
    </w:rPr>
  </w:style>
  <w:style w:type="character" w:customStyle="1" w:styleId="affffffffffffffffffffc">
    <w:name w:val="Знак Знак"/>
    <w:basedOn w:val="ac"/>
    <w:rsid w:val="00AD050A"/>
    <w:rPr>
      <w:rFonts w:ascii="Courier New" w:hAnsi="Courier New" w:cs="Courier New"/>
    </w:rPr>
  </w:style>
  <w:style w:type="character" w:customStyle="1" w:styleId="def">
    <w:name w:val="def"/>
    <w:basedOn w:val="ac"/>
    <w:rsid w:val="00AD050A"/>
  </w:style>
  <w:style w:type="character" w:customStyle="1" w:styleId="sc">
    <w:name w:val="sc"/>
    <w:basedOn w:val="ac"/>
    <w:rsid w:val="00AD050A"/>
  </w:style>
  <w:style w:type="character" w:customStyle="1" w:styleId="ital-inline">
    <w:name w:val="ital-inline"/>
    <w:basedOn w:val="ac"/>
    <w:rsid w:val="00AD050A"/>
  </w:style>
  <w:style w:type="character" w:customStyle="1" w:styleId="definition">
    <w:name w:val="definition"/>
    <w:basedOn w:val="ac"/>
    <w:rsid w:val="00AD050A"/>
  </w:style>
  <w:style w:type="paragraph" w:customStyle="1" w:styleId="251">
    <w:name w:val="Основной текст 25"/>
    <w:basedOn w:val="ab"/>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d">
    <w:name w:val="дис"/>
    <w:basedOn w:val="ab"/>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b"/>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b"/>
    <w:next w:val="ab"/>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b"/>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c"/>
    <w:rsid w:val="00834DF4"/>
  </w:style>
  <w:style w:type="character" w:customStyle="1" w:styleId="ptbrand">
    <w:name w:val="ptbrand"/>
    <w:basedOn w:val="ac"/>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c"/>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c"/>
    <w:rsid w:val="00CB5506"/>
    <w:rPr>
      <w:rFonts w:ascii="Times New Roman" w:hAnsi="Times New Roman" w:cs="Times New Roman" w:hint="default"/>
      <w:sz w:val="12"/>
      <w:szCs w:val="12"/>
      <w:vertAlign w:val="subscript"/>
    </w:rPr>
  </w:style>
  <w:style w:type="character" w:customStyle="1" w:styleId="rvts23">
    <w:name w:val="rvts23"/>
    <w:basedOn w:val="ac"/>
    <w:rsid w:val="00CB5506"/>
    <w:rPr>
      <w:rFonts w:ascii="Lucida Sans Unicode" w:hAnsi="Lucida Sans Unicode" w:cs="Lucida Sans Unicode" w:hint="default"/>
      <w:spacing w:val="45"/>
    </w:rPr>
  </w:style>
  <w:style w:type="character" w:customStyle="1" w:styleId="rvts24">
    <w:name w:val="rvts24"/>
    <w:basedOn w:val="ac"/>
    <w:rsid w:val="00CB5506"/>
    <w:rPr>
      <w:rFonts w:ascii="Lucida Sans Unicode" w:hAnsi="Lucida Sans Unicode" w:cs="Lucida Sans Unicode" w:hint="default"/>
      <w:spacing w:val="45"/>
    </w:rPr>
  </w:style>
  <w:style w:type="character" w:customStyle="1" w:styleId="rvts28">
    <w:name w:val="rvts28"/>
    <w:basedOn w:val="ac"/>
    <w:rsid w:val="00CB5506"/>
    <w:rPr>
      <w:rFonts w:ascii="Times New Roman" w:hAnsi="Times New Roman" w:cs="Times New Roman" w:hint="default"/>
      <w:b/>
      <w:bCs/>
      <w:sz w:val="28"/>
      <w:szCs w:val="28"/>
    </w:rPr>
  </w:style>
  <w:style w:type="character" w:customStyle="1" w:styleId="rvts36">
    <w:name w:val="rvts36"/>
    <w:basedOn w:val="ac"/>
    <w:rsid w:val="00CB5506"/>
    <w:rPr>
      <w:rFonts w:ascii="Times New Roman" w:hAnsi="Times New Roman" w:cs="Times New Roman" w:hint="default"/>
      <w:color w:val="000000"/>
      <w:sz w:val="24"/>
      <w:szCs w:val="24"/>
    </w:rPr>
  </w:style>
  <w:style w:type="character" w:customStyle="1" w:styleId="rvts37">
    <w:name w:val="rvts37"/>
    <w:basedOn w:val="ac"/>
    <w:rsid w:val="00CB5506"/>
    <w:rPr>
      <w:rFonts w:ascii="Times New Roman" w:hAnsi="Times New Roman" w:cs="Times New Roman" w:hint="default"/>
      <w:i/>
      <w:iCs/>
      <w:sz w:val="24"/>
      <w:szCs w:val="24"/>
    </w:rPr>
  </w:style>
  <w:style w:type="character" w:customStyle="1" w:styleId="rvts39">
    <w:name w:val="rvts39"/>
    <w:basedOn w:val="ac"/>
    <w:rsid w:val="00CB5506"/>
    <w:rPr>
      <w:rFonts w:ascii="Times New Roman" w:hAnsi="Times New Roman" w:cs="Times New Roman" w:hint="default"/>
    </w:rPr>
  </w:style>
  <w:style w:type="character" w:customStyle="1" w:styleId="rvts40">
    <w:name w:val="rvts40"/>
    <w:basedOn w:val="ac"/>
    <w:rsid w:val="00CB5506"/>
    <w:rPr>
      <w:rFonts w:ascii="Arial Unicode MS" w:eastAsia="Arial Unicode MS" w:hAnsi="Arial Unicode MS" w:cs="Arial Unicode MS" w:hint="eastAsia"/>
      <w:b/>
      <w:bCs/>
      <w:sz w:val="24"/>
      <w:szCs w:val="24"/>
    </w:rPr>
  </w:style>
  <w:style w:type="character" w:customStyle="1" w:styleId="rvts41">
    <w:name w:val="rvts41"/>
    <w:basedOn w:val="ac"/>
    <w:rsid w:val="00CB5506"/>
    <w:rPr>
      <w:rFonts w:ascii="Lucida Sans Unicode" w:hAnsi="Lucida Sans Unicode" w:cs="Lucida Sans Unicode" w:hint="default"/>
      <w:u w:val="single"/>
    </w:rPr>
  </w:style>
  <w:style w:type="character" w:customStyle="1" w:styleId="rvts42">
    <w:name w:val="rvts42"/>
    <w:basedOn w:val="ac"/>
    <w:rsid w:val="00CB5506"/>
    <w:rPr>
      <w:rFonts w:ascii="Lucida Sans Unicode" w:hAnsi="Lucida Sans Unicode" w:cs="Lucida Sans Unicode" w:hint="default"/>
    </w:rPr>
  </w:style>
  <w:style w:type="character" w:customStyle="1" w:styleId="rvts43">
    <w:name w:val="rvts43"/>
    <w:basedOn w:val="ac"/>
    <w:rsid w:val="00CB5506"/>
    <w:rPr>
      <w:rFonts w:ascii="Lucida Sans Unicode" w:hAnsi="Lucida Sans Unicode" w:cs="Lucida Sans Unicode" w:hint="default"/>
      <w:i/>
      <w:iCs/>
    </w:rPr>
  </w:style>
  <w:style w:type="character" w:customStyle="1" w:styleId="rvts44">
    <w:name w:val="rvts44"/>
    <w:basedOn w:val="ac"/>
    <w:rsid w:val="00CB5506"/>
    <w:rPr>
      <w:rFonts w:ascii="Arial Unicode MS" w:eastAsia="Arial Unicode MS" w:hAnsi="Arial Unicode MS" w:cs="Arial Unicode MS" w:hint="eastAsia"/>
      <w:b/>
      <w:bCs/>
      <w:sz w:val="28"/>
      <w:szCs w:val="28"/>
    </w:rPr>
  </w:style>
  <w:style w:type="character" w:customStyle="1" w:styleId="rvts45">
    <w:name w:val="rvts45"/>
    <w:basedOn w:val="ac"/>
    <w:rsid w:val="00CB5506"/>
    <w:rPr>
      <w:rFonts w:ascii="Times New Roman" w:hAnsi="Times New Roman" w:cs="Times New Roman" w:hint="default"/>
      <w:color w:val="000000"/>
      <w:sz w:val="24"/>
      <w:szCs w:val="24"/>
    </w:rPr>
  </w:style>
  <w:style w:type="character" w:customStyle="1" w:styleId="rvts46">
    <w:name w:val="rvts46"/>
    <w:basedOn w:val="ac"/>
    <w:rsid w:val="00CB5506"/>
    <w:rPr>
      <w:rFonts w:ascii="Arial Unicode MS" w:eastAsia="Arial Unicode MS" w:hAnsi="Arial Unicode MS" w:cs="Arial Unicode MS" w:hint="eastAsia"/>
      <w:sz w:val="24"/>
      <w:szCs w:val="24"/>
    </w:rPr>
  </w:style>
  <w:style w:type="character" w:customStyle="1" w:styleId="rvts47">
    <w:name w:val="rvts47"/>
    <w:basedOn w:val="ac"/>
    <w:rsid w:val="00CB5506"/>
    <w:rPr>
      <w:rFonts w:ascii="Lucida Sans Unicode" w:hAnsi="Lucida Sans Unicode" w:cs="Lucida Sans Unicode" w:hint="default"/>
      <w:i/>
      <w:iCs/>
      <w:sz w:val="24"/>
      <w:szCs w:val="24"/>
    </w:rPr>
  </w:style>
  <w:style w:type="character" w:customStyle="1" w:styleId="rvts48">
    <w:name w:val="rvts48"/>
    <w:basedOn w:val="ac"/>
    <w:rsid w:val="00CB5506"/>
    <w:rPr>
      <w:rFonts w:ascii="Lucida Sans Unicode" w:hAnsi="Lucida Sans Unicode" w:cs="Lucida Sans Unicode" w:hint="default"/>
      <w:sz w:val="24"/>
      <w:szCs w:val="24"/>
    </w:rPr>
  </w:style>
  <w:style w:type="character" w:customStyle="1" w:styleId="rvts49">
    <w:name w:val="rvts49"/>
    <w:basedOn w:val="ac"/>
    <w:rsid w:val="00CB5506"/>
    <w:rPr>
      <w:rFonts w:ascii="Arial Unicode MS" w:eastAsia="Arial Unicode MS" w:hAnsi="Arial Unicode MS" w:cs="Arial Unicode MS" w:hint="eastAsia"/>
      <w:b/>
      <w:bCs/>
      <w:sz w:val="24"/>
      <w:szCs w:val="24"/>
    </w:rPr>
  </w:style>
  <w:style w:type="character" w:customStyle="1" w:styleId="rvts50">
    <w:name w:val="rvts50"/>
    <w:basedOn w:val="ac"/>
    <w:rsid w:val="00CB5506"/>
    <w:rPr>
      <w:rFonts w:ascii="Arial Unicode MS" w:eastAsia="Arial Unicode MS" w:hAnsi="Arial Unicode MS" w:cs="Arial Unicode MS" w:hint="eastAsia"/>
    </w:rPr>
  </w:style>
  <w:style w:type="character" w:customStyle="1" w:styleId="rvts51">
    <w:name w:val="rvts51"/>
    <w:basedOn w:val="ac"/>
    <w:rsid w:val="00CB5506"/>
    <w:rPr>
      <w:rFonts w:ascii="Arial Unicode MS" w:eastAsia="Arial Unicode MS" w:hAnsi="Arial Unicode MS" w:cs="Arial Unicode MS" w:hint="eastAsia"/>
    </w:rPr>
  </w:style>
  <w:style w:type="character" w:customStyle="1" w:styleId="rvts52">
    <w:name w:val="rvts52"/>
    <w:basedOn w:val="ac"/>
    <w:rsid w:val="00CB5506"/>
    <w:rPr>
      <w:rFonts w:ascii="Times New Roman" w:hAnsi="Times New Roman" w:cs="Times New Roman" w:hint="default"/>
      <w:color w:val="000000"/>
      <w:sz w:val="24"/>
      <w:szCs w:val="24"/>
    </w:rPr>
  </w:style>
  <w:style w:type="character" w:customStyle="1" w:styleId="rvts53">
    <w:name w:val="rvts53"/>
    <w:basedOn w:val="ac"/>
    <w:rsid w:val="00CB5506"/>
    <w:rPr>
      <w:rFonts w:ascii="Times New Roman" w:hAnsi="Times New Roman" w:cs="Times New Roman" w:hint="default"/>
      <w:spacing w:val="-15"/>
      <w:sz w:val="24"/>
      <w:szCs w:val="24"/>
    </w:rPr>
  </w:style>
  <w:style w:type="character" w:customStyle="1" w:styleId="rvts54">
    <w:name w:val="rvts54"/>
    <w:basedOn w:val="ac"/>
    <w:rsid w:val="00CB5506"/>
    <w:rPr>
      <w:rFonts w:ascii="Lucida Sans Unicode" w:hAnsi="Lucida Sans Unicode" w:cs="Lucida Sans Unicode" w:hint="default"/>
      <w:i/>
      <w:iCs/>
      <w:spacing w:val="-15"/>
    </w:rPr>
  </w:style>
  <w:style w:type="character" w:customStyle="1" w:styleId="rvts55">
    <w:name w:val="rvts55"/>
    <w:basedOn w:val="ac"/>
    <w:rsid w:val="00CB5506"/>
    <w:rPr>
      <w:rFonts w:ascii="Lucida Sans Unicode" w:hAnsi="Lucida Sans Unicode" w:cs="Lucida Sans Unicode" w:hint="default"/>
      <w:i/>
      <w:iCs/>
      <w:spacing w:val="-15"/>
    </w:rPr>
  </w:style>
  <w:style w:type="character" w:customStyle="1" w:styleId="rvts56">
    <w:name w:val="rvts56"/>
    <w:basedOn w:val="ac"/>
    <w:rsid w:val="00CB5506"/>
    <w:rPr>
      <w:rFonts w:ascii="Lucida Sans Unicode" w:hAnsi="Lucida Sans Unicode" w:cs="Lucida Sans Unicode" w:hint="default"/>
      <w:spacing w:val="-15"/>
    </w:rPr>
  </w:style>
  <w:style w:type="character" w:customStyle="1" w:styleId="rvts57">
    <w:name w:val="rvts57"/>
    <w:basedOn w:val="ac"/>
    <w:rsid w:val="00CB5506"/>
    <w:rPr>
      <w:rFonts w:ascii="Lucida Sans Unicode" w:hAnsi="Lucida Sans Unicode" w:cs="Lucida Sans Unicode" w:hint="default"/>
      <w:color w:val="000000"/>
      <w:spacing w:val="45"/>
    </w:rPr>
  </w:style>
  <w:style w:type="character" w:customStyle="1" w:styleId="binding">
    <w:name w:val="binding"/>
    <w:basedOn w:val="ac"/>
    <w:rsid w:val="00CB5506"/>
  </w:style>
  <w:style w:type="character" w:customStyle="1" w:styleId="format">
    <w:name w:val="format"/>
    <w:basedOn w:val="ac"/>
    <w:rsid w:val="00CB5506"/>
  </w:style>
  <w:style w:type="character" w:customStyle="1" w:styleId="rvts20">
    <w:name w:val="rvts20"/>
    <w:basedOn w:val="ac"/>
    <w:rsid w:val="00CB5506"/>
  </w:style>
  <w:style w:type="table" w:customStyle="1" w:styleId="1fffffff5">
    <w:name w:val="Стиль таблицы1"/>
    <w:basedOn w:val="affffffffffffffffffff5"/>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b"/>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b"/>
    <w:unhideWhenUsed/>
    <w:rsid w:val="00773FBC"/>
    <w:pPr>
      <w:ind w:left="566" w:hanging="283"/>
      <w:contextualSpacing/>
    </w:pPr>
  </w:style>
  <w:style w:type="paragraph" w:styleId="5f6">
    <w:name w:val="List Continue 5"/>
    <w:basedOn w:val="ab"/>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b"/>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c"/>
    <w:rsid w:val="009625A4"/>
    <w:rPr>
      <w:b/>
      <w:bCs/>
    </w:rPr>
  </w:style>
  <w:style w:type="paragraph" w:customStyle="1" w:styleId="IOiiacaaieiaie">
    <w:name w:val="IOiiacaaieiaie"/>
    <w:basedOn w:val="ab"/>
    <w:next w:val="ab"/>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b"/>
    <w:next w:val="ab"/>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b"/>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b"/>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b"/>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b"/>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b"/>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b"/>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b"/>
    <w:rsid w:val="009625A4"/>
    <w:pPr>
      <w:suppressAutoHyphens w:val="0"/>
      <w:spacing w:after="120"/>
      <w:ind w:left="566"/>
    </w:pPr>
    <w:rPr>
      <w:rFonts w:ascii="Times New Roman" w:eastAsia="Times New Roman" w:hAnsi="Times New Roman" w:cs="Times New Roman"/>
      <w:lang w:eastAsia="ru-RU"/>
    </w:rPr>
  </w:style>
  <w:style w:type="paragraph" w:styleId="afff0">
    <w:name w:val="Body Text First Indent"/>
    <w:basedOn w:val="afffffffb"/>
    <w:link w:val="afff"/>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2"/>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c"/>
    <w:link w:val="affffffff2"/>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b"/>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e">
    <w:name w:val="Знак Знак Знак Знак"/>
    <w:basedOn w:val="ab"/>
    <w:rsid w:val="009625A4"/>
    <w:pPr>
      <w:suppressAutoHyphens w:val="0"/>
    </w:pPr>
    <w:rPr>
      <w:rFonts w:ascii="Verdana" w:eastAsia="Times New Roman" w:hAnsi="Verdana" w:cs="Verdana"/>
      <w:sz w:val="20"/>
      <w:szCs w:val="20"/>
      <w:lang w:val="en-US" w:eastAsia="en-US"/>
    </w:rPr>
  </w:style>
  <w:style w:type="paragraph" w:customStyle="1" w:styleId="afffffffffffffffffffff">
    <w:name w:val="Интервал"/>
    <w:basedOn w:val="ab"/>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0">
    <w:name w:val="Замузяка"/>
    <w:basedOn w:val="ab"/>
    <w:rsid w:val="00B539A0"/>
    <w:pPr>
      <w:suppressAutoHyphens w:val="0"/>
    </w:pPr>
    <w:rPr>
      <w:rFonts w:ascii="Times New Roman" w:eastAsia="Times New Roman" w:hAnsi="Times New Roman" w:cs="Times New Roman"/>
      <w:b/>
      <w:bCs/>
      <w:lang w:eastAsia="ru-RU"/>
    </w:rPr>
  </w:style>
  <w:style w:type="paragraph" w:customStyle="1" w:styleId="afffffffffffffffffffff1">
    <w:name w:val="Обычный + По ширине"/>
    <w:aliases w:val="Первая строка:  1,25 см,Обычный + по ширине,59 см"/>
    <w:basedOn w:val="ab"/>
    <w:link w:val="afffffffffffffffffffff2"/>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2">
    <w:name w:val="Обычный + По ширине Знак"/>
    <w:aliases w:val="Первая строка:  1 Знак,25 см Знак"/>
    <w:basedOn w:val="ac"/>
    <w:link w:val="afffffffffffffffffffff1"/>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b"/>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c"/>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3">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b"/>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b"/>
    <w:rsid w:val="003C38B0"/>
    <w:pPr>
      <w:spacing w:before="100" w:after="100"/>
    </w:pPr>
    <w:rPr>
      <w:rFonts w:ascii="Times New Roman" w:eastAsia="Times New Roman" w:hAnsi="Times New Roman" w:cs="Times New Roman"/>
      <w:lang w:val="uk-UA"/>
    </w:rPr>
  </w:style>
  <w:style w:type="paragraph" w:customStyle="1" w:styleId="l1">
    <w:name w:val="l1"/>
    <w:basedOn w:val="ab"/>
    <w:rsid w:val="003C38B0"/>
    <w:pPr>
      <w:spacing w:before="80" w:after="80"/>
      <w:ind w:left="380"/>
    </w:pPr>
    <w:rPr>
      <w:rFonts w:ascii="Times New Roman" w:eastAsia="Times New Roman" w:hAnsi="Times New Roman" w:cs="Times New Roman"/>
      <w:lang w:val="uk-UA"/>
    </w:rPr>
  </w:style>
  <w:style w:type="paragraph" w:customStyle="1" w:styleId="l2">
    <w:name w:val="l2"/>
    <w:basedOn w:val="ab"/>
    <w:rsid w:val="003C38B0"/>
    <w:pPr>
      <w:spacing w:before="80" w:after="80"/>
      <w:ind w:left="760"/>
    </w:pPr>
    <w:rPr>
      <w:rFonts w:ascii="Times New Roman" w:eastAsia="Times New Roman" w:hAnsi="Times New Roman" w:cs="Times New Roman"/>
      <w:lang w:val="uk-UA"/>
    </w:rPr>
  </w:style>
  <w:style w:type="paragraph" w:customStyle="1" w:styleId="afffffffffffffffffffff4">
    <w:name w:val="Список определений"/>
    <w:basedOn w:val="ab"/>
    <w:next w:val="ab"/>
    <w:rsid w:val="003C38B0"/>
    <w:pPr>
      <w:ind w:left="360"/>
    </w:pPr>
    <w:rPr>
      <w:rFonts w:ascii="Times New Roman" w:eastAsia="Times New Roman" w:hAnsi="Times New Roman" w:cs="Times New Roman"/>
      <w:szCs w:val="20"/>
      <w:lang w:val="uk-UA"/>
    </w:rPr>
  </w:style>
  <w:style w:type="paragraph" w:customStyle="1" w:styleId="6e">
    <w:name w:val="Обычный6"/>
    <w:basedOn w:val="ab"/>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b"/>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b"/>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b"/>
    <w:rsid w:val="003C38B0"/>
    <w:rPr>
      <w:rFonts w:ascii="Times New Roman" w:eastAsia="Times New Roman" w:hAnsi="Times New Roman" w:cs="Times New Roman"/>
      <w:sz w:val="29"/>
      <w:szCs w:val="29"/>
      <w:lang w:val="uk-UA"/>
    </w:rPr>
  </w:style>
  <w:style w:type="paragraph" w:customStyle="1" w:styleId="l3">
    <w:name w:val="l3"/>
    <w:basedOn w:val="ab"/>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b"/>
    <w:rsid w:val="003C38B0"/>
    <w:pPr>
      <w:spacing w:before="48" w:after="48"/>
      <w:jc w:val="both"/>
    </w:pPr>
    <w:rPr>
      <w:rFonts w:ascii="Times New Roman" w:eastAsia="Times New Roman" w:hAnsi="Times New Roman" w:cs="Times New Roman"/>
      <w:lang w:val="uk-UA"/>
    </w:rPr>
  </w:style>
  <w:style w:type="paragraph" w:customStyle="1" w:styleId="p2">
    <w:name w:val="p2"/>
    <w:basedOn w:val="ab"/>
    <w:rsid w:val="003C38B0"/>
    <w:pPr>
      <w:spacing w:before="100" w:after="100"/>
    </w:pPr>
    <w:rPr>
      <w:rFonts w:ascii="Times New Roman" w:eastAsia="Times New Roman" w:hAnsi="Times New Roman" w:cs="Times New Roman"/>
      <w:lang w:val="uk-UA"/>
    </w:rPr>
  </w:style>
  <w:style w:type="paragraph" w:customStyle="1" w:styleId="wh-normal">
    <w:name w:val="wh-normal"/>
    <w:basedOn w:val="ab"/>
    <w:rsid w:val="003C38B0"/>
    <w:pPr>
      <w:suppressAutoHyphens w:val="0"/>
    </w:pPr>
    <w:rPr>
      <w:rFonts w:ascii="Verdana" w:eastAsia="Times New Roman" w:hAnsi="Verdana" w:cs="Times New Roman"/>
      <w:color w:val="000000"/>
      <w:sz w:val="20"/>
      <w:szCs w:val="20"/>
      <w:lang w:val="uk-UA" w:eastAsia="ru-RU"/>
    </w:rPr>
  </w:style>
  <w:style w:type="paragraph" w:styleId="affffff6">
    <w:name w:val="Message Header"/>
    <w:basedOn w:val="ab"/>
    <w:link w:val="affffff5"/>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c"/>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5">
    <w:name w:val="Normal Indent"/>
    <w:aliases w:val="Обычный 22"/>
    <w:basedOn w:val="ab"/>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c"/>
    <w:rsid w:val="00DD1F52"/>
    <w:rPr>
      <w:rFonts w:ascii="Tahoma" w:hAnsi="Tahoma" w:cs="Tahoma"/>
      <w:b/>
      <w:bCs/>
      <w:color w:val="0000CD"/>
    </w:rPr>
  </w:style>
  <w:style w:type="character" w:customStyle="1" w:styleId="tolkm1">
    <w:name w:val="tolkm1"/>
    <w:basedOn w:val="ac"/>
    <w:rsid w:val="00DD1F52"/>
    <w:rPr>
      <w:rFonts w:ascii="Tahoma" w:hAnsi="Tahoma" w:cs="Tahoma"/>
      <w:color w:val="696969"/>
    </w:rPr>
  </w:style>
  <w:style w:type="character" w:customStyle="1" w:styleId="maintext1">
    <w:name w:val="maintext1"/>
    <w:basedOn w:val="ac"/>
    <w:rsid w:val="00DE69DA"/>
    <w:rPr>
      <w:rFonts w:ascii="Verdana" w:hAnsi="Verdana" w:cs="Times New Roman"/>
      <w:b/>
      <w:bCs/>
      <w:color w:val="330099"/>
      <w:sz w:val="24"/>
      <w:szCs w:val="24"/>
    </w:rPr>
  </w:style>
  <w:style w:type="character" w:customStyle="1" w:styleId="content1">
    <w:name w:val="content1"/>
    <w:basedOn w:val="ac"/>
    <w:rsid w:val="00DE69DA"/>
    <w:rPr>
      <w:rFonts w:ascii="Arial" w:hAnsi="Arial" w:cs="Arial"/>
      <w:color w:val="000000"/>
      <w:sz w:val="17"/>
      <w:szCs w:val="17"/>
    </w:rPr>
  </w:style>
  <w:style w:type="character" w:customStyle="1" w:styleId="artcopy5">
    <w:name w:val="artcopy5"/>
    <w:basedOn w:val="ac"/>
    <w:rsid w:val="00DE69DA"/>
    <w:rPr>
      <w:rFonts w:cs="Times New Roman"/>
      <w:color w:val="333333"/>
      <w:sz w:val="24"/>
      <w:szCs w:val="24"/>
      <w:u w:val="none"/>
      <w:effect w:val="none"/>
    </w:rPr>
  </w:style>
  <w:style w:type="character" w:customStyle="1" w:styleId="spn">
    <w:name w:val="spn"/>
    <w:basedOn w:val="ac"/>
    <w:rsid w:val="00DE69DA"/>
    <w:rPr>
      <w:rFonts w:cs="Times New Roman"/>
    </w:rPr>
  </w:style>
  <w:style w:type="character" w:customStyle="1" w:styleId="spdiss21">
    <w:name w:val="sp_diss21"/>
    <w:basedOn w:val="ac"/>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c"/>
    <w:rsid w:val="00CB293E"/>
    <w:rPr>
      <w:shd w:val="clear" w:color="auto" w:fill="FFFFFF"/>
    </w:rPr>
  </w:style>
  <w:style w:type="character" w:customStyle="1" w:styleId="highlight21">
    <w:name w:val="highlight21"/>
    <w:basedOn w:val="ac"/>
    <w:rsid w:val="00CB293E"/>
    <w:rPr>
      <w:shd w:val="clear" w:color="auto" w:fill="FFFFFF"/>
    </w:rPr>
  </w:style>
  <w:style w:type="character" w:customStyle="1" w:styleId="vstup0">
    <w:name w:val="vstup"/>
    <w:basedOn w:val="ac"/>
    <w:rsid w:val="00CA0A94"/>
  </w:style>
  <w:style w:type="paragraph" w:customStyle="1" w:styleId="a40">
    <w:name w:val="a4"/>
    <w:basedOn w:val="ab"/>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b"/>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b"/>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b"/>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b"/>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c"/>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c"/>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c"/>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c"/>
    <w:locked/>
    <w:rsid w:val="00BA1AD0"/>
    <w:rPr>
      <w:rFonts w:ascii="Arial" w:hAnsi="Arial" w:cs="Arial"/>
      <w:b/>
      <w:bCs/>
      <w:i/>
      <w:iCs/>
      <w:sz w:val="28"/>
      <w:szCs w:val="28"/>
      <w:lang w:val="ru-RU" w:eastAsia="ru-RU" w:bidi="ar-SA"/>
    </w:rPr>
  </w:style>
  <w:style w:type="character" w:customStyle="1" w:styleId="2fffff2">
    <w:name w:val="Знак Знак2"/>
    <w:basedOn w:val="ac"/>
    <w:locked/>
    <w:rsid w:val="00BA1AD0"/>
    <w:rPr>
      <w:rFonts w:ascii="Arial" w:hAnsi="Arial" w:cs="Arial"/>
      <w:b/>
      <w:bCs/>
      <w:sz w:val="26"/>
      <w:szCs w:val="26"/>
      <w:lang w:val="ru-RU" w:eastAsia="ru-RU" w:bidi="ar-SA"/>
    </w:rPr>
  </w:style>
  <w:style w:type="character" w:customStyle="1" w:styleId="1fffffff8">
    <w:name w:val="Знак Знак1"/>
    <w:basedOn w:val="ac"/>
    <w:locked/>
    <w:rsid w:val="00BA1AD0"/>
    <w:rPr>
      <w:b/>
      <w:bCs/>
      <w:sz w:val="28"/>
      <w:szCs w:val="28"/>
      <w:lang w:val="ru-RU" w:eastAsia="uk-UA" w:bidi="ar-SA"/>
    </w:rPr>
  </w:style>
  <w:style w:type="character" w:customStyle="1" w:styleId="afffffffffffffffffffff6">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c"/>
    <w:rsid w:val="00BA1AD0"/>
    <w:rPr>
      <w:rFonts w:ascii="Arial" w:hAnsi="Arial" w:cs="Arial" w:hint="default"/>
      <w:b/>
      <w:bCs/>
      <w:sz w:val="28"/>
      <w:szCs w:val="26"/>
      <w:lang w:val="ru-RU" w:eastAsia="ru-RU" w:bidi="ar-SA"/>
    </w:rPr>
  </w:style>
  <w:style w:type="character" w:customStyle="1" w:styleId="FontStyle26">
    <w:name w:val="Font Style26"/>
    <w:basedOn w:val="ac"/>
    <w:rsid w:val="00E57100"/>
    <w:rPr>
      <w:rFonts w:ascii="Century Schoolbook" w:hAnsi="Century Schoolbook" w:cs="Century Schoolbook"/>
      <w:sz w:val="22"/>
      <w:szCs w:val="22"/>
    </w:rPr>
  </w:style>
  <w:style w:type="paragraph" w:customStyle="1" w:styleId="Style7">
    <w:name w:val="Style7"/>
    <w:basedOn w:val="ab"/>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c"/>
    <w:rsid w:val="00E57100"/>
    <w:rPr>
      <w:rFonts w:ascii="Century Schoolbook" w:hAnsi="Century Schoolbook" w:cs="Century Schoolbook"/>
      <w:i/>
      <w:iCs/>
      <w:sz w:val="22"/>
      <w:szCs w:val="22"/>
    </w:rPr>
  </w:style>
  <w:style w:type="character" w:customStyle="1" w:styleId="FontStyle33">
    <w:name w:val="Font Style33"/>
    <w:basedOn w:val="ac"/>
    <w:rsid w:val="00E57100"/>
    <w:rPr>
      <w:rFonts w:ascii="Century Schoolbook" w:hAnsi="Century Schoolbook" w:cs="Century Schoolbook"/>
      <w:sz w:val="20"/>
      <w:szCs w:val="20"/>
    </w:rPr>
  </w:style>
  <w:style w:type="paragraph" w:customStyle="1" w:styleId="Style19">
    <w:name w:val="Style19"/>
    <w:basedOn w:val="ab"/>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b"/>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7">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c"/>
    <w:rsid w:val="008057C8"/>
    <w:rPr>
      <w:rFonts w:cs="Times New Roman"/>
      <w:sz w:val="21"/>
      <w:szCs w:val="21"/>
    </w:rPr>
  </w:style>
  <w:style w:type="character" w:customStyle="1" w:styleId="tlfcsyntagme">
    <w:name w:val="tlf_csyntagme"/>
    <w:basedOn w:val="ac"/>
    <w:rsid w:val="008057C8"/>
    <w:rPr>
      <w:rFonts w:cs="Times New Roman"/>
    </w:rPr>
  </w:style>
  <w:style w:type="paragraph" w:styleId="5f7">
    <w:name w:val="List 5"/>
    <w:basedOn w:val="ab"/>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c"/>
    <w:rsid w:val="008057C8"/>
    <w:rPr>
      <w:rFonts w:ascii="Verdana" w:hAnsi="Verdana" w:cs="Times New Roman"/>
      <w:color w:val="006760"/>
      <w:sz w:val="14"/>
      <w:szCs w:val="14"/>
    </w:rPr>
  </w:style>
  <w:style w:type="character" w:customStyle="1" w:styleId="sr21">
    <w:name w:val="sr21"/>
    <w:basedOn w:val="ac"/>
    <w:rsid w:val="008057C8"/>
    <w:rPr>
      <w:rFonts w:ascii="Verdana" w:hAnsi="Verdana" w:cs="Times New Roman"/>
      <w:color w:val="006760"/>
      <w:sz w:val="15"/>
      <w:szCs w:val="15"/>
      <w:shd w:val="clear" w:color="auto" w:fill="FAFAFA"/>
    </w:rPr>
  </w:style>
  <w:style w:type="paragraph" w:customStyle="1" w:styleId="ris">
    <w:name w:val="ris"/>
    <w:basedOn w:val="ab"/>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8">
    <w:name w:val="надпись"/>
    <w:basedOn w:val="ab"/>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9">
    <w:name w:val="формула"/>
    <w:basedOn w:val="ac"/>
    <w:rsid w:val="00B17976"/>
    <w:rPr>
      <w:rFonts w:ascii="Times New Roman" w:hAnsi="Times New Roman"/>
      <w:i/>
    </w:rPr>
  </w:style>
  <w:style w:type="paragraph" w:customStyle="1" w:styleId="afffffffffffffffffffffa">
    <w:name w:val="чернетка"/>
    <w:basedOn w:val="ab"/>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c"/>
    <w:rsid w:val="00B17976"/>
    <w:rPr>
      <w:rFonts w:ascii="Comic Sans MS" w:hAnsi="Comic Sans MS" w:cs="Arial"/>
      <w:sz w:val="26"/>
      <w:lang w:val="uk-UA"/>
    </w:rPr>
  </w:style>
  <w:style w:type="character" w:customStyle="1" w:styleId="key">
    <w:name w:val="key"/>
    <w:basedOn w:val="ac"/>
    <w:rsid w:val="00B17976"/>
    <w:rPr>
      <w:rFonts w:ascii="Arial" w:hAnsi="Arial"/>
      <w:color w:val="FF0000"/>
      <w:sz w:val="24"/>
      <w:szCs w:val="28"/>
    </w:rPr>
  </w:style>
  <w:style w:type="paragraph" w:styleId="afffffffffffffffffffffb">
    <w:name w:val="List Continue"/>
    <w:basedOn w:val="ab"/>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b"/>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b"/>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b"/>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c"/>
    <w:rsid w:val="00E13B3A"/>
    <w:rPr>
      <w:rFonts w:ascii="Arial" w:hAnsi="Arial" w:cs="Arial" w:hint="default"/>
      <w:b/>
      <w:bCs/>
      <w:i/>
      <w:iCs/>
      <w:color w:val="1642FF"/>
      <w:spacing w:val="12"/>
      <w:sz w:val="27"/>
      <w:szCs w:val="27"/>
    </w:rPr>
  </w:style>
  <w:style w:type="paragraph" w:customStyle="1" w:styleId="head0">
    <w:name w:val="head"/>
    <w:basedOn w:val="ab"/>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b"/>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c">
    <w:name w:val="List Number"/>
    <w:basedOn w:val="ab"/>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c"/>
    <w:link w:val="80"/>
    <w:rsid w:val="00BB3459"/>
    <w:rPr>
      <w:rFonts w:ascii="Times New Roman" w:eastAsia="Times New Roman" w:hAnsi="Times New Roman" w:cs="Times New Roman"/>
      <w:sz w:val="28"/>
      <w:szCs w:val="24"/>
      <w:lang w:val="uk-UA"/>
    </w:rPr>
  </w:style>
  <w:style w:type="character" w:customStyle="1" w:styleId="5b">
    <w:name w:val="Стиль5 Знак"/>
    <w:basedOn w:val="ac"/>
    <w:link w:val="53"/>
    <w:rsid w:val="00BB3459"/>
    <w:rPr>
      <w:rFonts w:ascii="Garamond" w:eastAsia="Garamond" w:hAnsi="Garamond" w:cs="Garamond"/>
      <w:sz w:val="28"/>
      <w:szCs w:val="28"/>
      <w:lang w:eastAsia="ar-SA"/>
    </w:rPr>
  </w:style>
  <w:style w:type="paragraph" w:customStyle="1" w:styleId="Title3">
    <w:name w:val="Title3"/>
    <w:basedOn w:val="affffffff"/>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b"/>
    <w:rsid w:val="00914C86"/>
    <w:pPr>
      <w:suppressAutoHyphens w:val="0"/>
    </w:pPr>
    <w:rPr>
      <w:rFonts w:ascii="Tahoma" w:eastAsia="Times New Roman" w:hAnsi="Tahoma" w:cs="Tahoma"/>
      <w:sz w:val="16"/>
      <w:szCs w:val="16"/>
      <w:lang w:eastAsia="ru-RU"/>
    </w:rPr>
  </w:style>
  <w:style w:type="character" w:customStyle="1" w:styleId="vline">
    <w:name w:val="vline"/>
    <w:basedOn w:val="ac"/>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b"/>
    <w:next w:val="ab"/>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c"/>
    <w:link w:val="2fffff6"/>
    <w:uiPriority w:val="29"/>
    <w:rsid w:val="00566ED6"/>
    <w:rPr>
      <w:rFonts w:ascii="Calibri" w:eastAsia="Times New Roman" w:hAnsi="Calibri" w:cs="Times New Roman"/>
      <w:i/>
      <w:sz w:val="24"/>
      <w:szCs w:val="24"/>
      <w:lang w:val="en-US" w:eastAsia="en-US"/>
    </w:rPr>
  </w:style>
  <w:style w:type="paragraph" w:styleId="afffffffffffffffffffffd">
    <w:name w:val="Intense Quote"/>
    <w:basedOn w:val="ab"/>
    <w:next w:val="ab"/>
    <w:link w:val="afffffffffffffffffffffe"/>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e">
    <w:name w:val="Выделенная цитата Знак"/>
    <w:basedOn w:val="ac"/>
    <w:link w:val="afffffffffffffffffffffd"/>
    <w:uiPriority w:val="30"/>
    <w:rsid w:val="00566ED6"/>
    <w:rPr>
      <w:rFonts w:ascii="Calibri" w:eastAsia="Times New Roman" w:hAnsi="Calibri" w:cs="Times New Roman"/>
      <w:b/>
      <w:i/>
      <w:sz w:val="24"/>
      <w:szCs w:val="22"/>
      <w:lang w:val="en-US" w:eastAsia="en-US"/>
    </w:rPr>
  </w:style>
  <w:style w:type="character" w:styleId="affffffffffffffffffffff">
    <w:name w:val="Subtle Emphasis"/>
    <w:uiPriority w:val="19"/>
    <w:qFormat/>
    <w:rsid w:val="00566ED6"/>
    <w:rPr>
      <w:i/>
      <w:color w:val="5A5A5A"/>
    </w:rPr>
  </w:style>
  <w:style w:type="character" w:styleId="affffffffffffffffffffff0">
    <w:name w:val="Intense Emphasis"/>
    <w:basedOn w:val="ac"/>
    <w:uiPriority w:val="21"/>
    <w:qFormat/>
    <w:rsid w:val="00566ED6"/>
    <w:rPr>
      <w:rFonts w:cs="Times New Roman"/>
      <w:b/>
      <w:i/>
      <w:sz w:val="24"/>
      <w:szCs w:val="24"/>
      <w:u w:val="single"/>
    </w:rPr>
  </w:style>
  <w:style w:type="character" w:styleId="affffffffffffffffffffff1">
    <w:name w:val="Subtle Reference"/>
    <w:basedOn w:val="ac"/>
    <w:uiPriority w:val="31"/>
    <w:qFormat/>
    <w:rsid w:val="00566ED6"/>
    <w:rPr>
      <w:rFonts w:cs="Times New Roman"/>
      <w:sz w:val="24"/>
      <w:szCs w:val="24"/>
      <w:u w:val="single"/>
    </w:rPr>
  </w:style>
  <w:style w:type="character" w:styleId="affffffffffffffffffffff2">
    <w:name w:val="Intense Reference"/>
    <w:basedOn w:val="ac"/>
    <w:uiPriority w:val="32"/>
    <w:qFormat/>
    <w:rsid w:val="00566ED6"/>
    <w:rPr>
      <w:rFonts w:cs="Times New Roman"/>
      <w:b/>
      <w:sz w:val="24"/>
      <w:u w:val="single"/>
    </w:rPr>
  </w:style>
  <w:style w:type="character" w:customStyle="1" w:styleId="160">
    <w:name w:val="Знак Знак16"/>
    <w:basedOn w:val="ac"/>
    <w:locked/>
    <w:rsid w:val="00566ED6"/>
    <w:rPr>
      <w:rFonts w:ascii="Cambria" w:eastAsia="Times New Roman" w:hAnsi="Cambria" w:cs="Times New Roman"/>
      <w:b/>
      <w:bCs/>
      <w:kern w:val="28"/>
      <w:sz w:val="32"/>
      <w:szCs w:val="32"/>
    </w:rPr>
  </w:style>
  <w:style w:type="character" w:customStyle="1" w:styleId="1412">
    <w:name w:val="Знак Знак141"/>
    <w:basedOn w:val="ac"/>
    <w:locked/>
    <w:rsid w:val="00566ED6"/>
    <w:rPr>
      <w:rFonts w:ascii="Cambria" w:eastAsia="Times New Roman" w:hAnsi="Cambria" w:cs="Times New Roman"/>
      <w:b/>
      <w:bCs/>
      <w:kern w:val="32"/>
      <w:sz w:val="32"/>
      <w:szCs w:val="32"/>
    </w:rPr>
  </w:style>
  <w:style w:type="character" w:customStyle="1" w:styleId="1311">
    <w:name w:val="Знак Знак131"/>
    <w:basedOn w:val="ac"/>
    <w:semiHidden/>
    <w:locked/>
    <w:rsid w:val="00566ED6"/>
    <w:rPr>
      <w:rFonts w:ascii="Cambria" w:eastAsia="Times New Roman" w:hAnsi="Cambria" w:cs="Times New Roman"/>
      <w:b/>
      <w:bCs/>
      <w:i/>
      <w:iCs/>
      <w:sz w:val="28"/>
      <w:szCs w:val="28"/>
    </w:rPr>
  </w:style>
  <w:style w:type="character" w:customStyle="1" w:styleId="1210">
    <w:name w:val="Знак Знак121"/>
    <w:basedOn w:val="ac"/>
    <w:semiHidden/>
    <w:locked/>
    <w:rsid w:val="00566ED6"/>
    <w:rPr>
      <w:rFonts w:ascii="Cambria" w:eastAsia="Times New Roman" w:hAnsi="Cambria" w:cs="Times New Roman"/>
      <w:b/>
      <w:bCs/>
      <w:sz w:val="26"/>
      <w:szCs w:val="26"/>
    </w:rPr>
  </w:style>
  <w:style w:type="character" w:customStyle="1" w:styleId="1113">
    <w:name w:val="Знак Знак111"/>
    <w:basedOn w:val="ac"/>
    <w:locked/>
    <w:rsid w:val="00566ED6"/>
    <w:rPr>
      <w:rFonts w:cs="Times New Roman"/>
      <w:b/>
      <w:bCs/>
      <w:sz w:val="28"/>
      <w:szCs w:val="28"/>
    </w:rPr>
  </w:style>
  <w:style w:type="character" w:customStyle="1" w:styleId="1010">
    <w:name w:val="Знак Знак101"/>
    <w:basedOn w:val="ac"/>
    <w:semiHidden/>
    <w:locked/>
    <w:rsid w:val="00566ED6"/>
    <w:rPr>
      <w:rFonts w:cs="Times New Roman"/>
      <w:b/>
      <w:bCs/>
      <w:i/>
      <w:iCs/>
      <w:sz w:val="26"/>
      <w:szCs w:val="26"/>
    </w:rPr>
  </w:style>
  <w:style w:type="character" w:customStyle="1" w:styleId="911">
    <w:name w:val="Знак Знак91"/>
    <w:basedOn w:val="ac"/>
    <w:semiHidden/>
    <w:locked/>
    <w:rsid w:val="00566ED6"/>
    <w:rPr>
      <w:rFonts w:cs="Times New Roman"/>
      <w:b/>
      <w:bCs/>
    </w:rPr>
  </w:style>
  <w:style w:type="character" w:customStyle="1" w:styleId="811">
    <w:name w:val="Знак Знак81"/>
    <w:basedOn w:val="ac"/>
    <w:semiHidden/>
    <w:locked/>
    <w:rsid w:val="00566ED6"/>
    <w:rPr>
      <w:rFonts w:cs="Times New Roman"/>
      <w:sz w:val="24"/>
      <w:szCs w:val="24"/>
    </w:rPr>
  </w:style>
  <w:style w:type="character" w:customStyle="1" w:styleId="152">
    <w:name w:val="Знак Знак15"/>
    <w:basedOn w:val="ac"/>
    <w:locked/>
    <w:rsid w:val="00566ED6"/>
    <w:rPr>
      <w:rFonts w:ascii="Cambria" w:eastAsia="Times New Roman" w:hAnsi="Cambria" w:cs="Times New Roman"/>
      <w:sz w:val="24"/>
      <w:szCs w:val="24"/>
    </w:rPr>
  </w:style>
  <w:style w:type="table" w:styleId="2fffff8">
    <w:name w:val="Table Subtle 2"/>
    <w:basedOn w:val="ad"/>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3">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c"/>
    <w:rsid w:val="00370B86"/>
    <w:rPr>
      <w:rFonts w:ascii="Times New Roman" w:hAnsi="Times New Roman" w:cs="Times New Roman" w:hint="default"/>
      <w:color w:val="000000"/>
      <w:sz w:val="28"/>
      <w:szCs w:val="28"/>
    </w:rPr>
  </w:style>
  <w:style w:type="paragraph" w:customStyle="1" w:styleId="rindent">
    <w:name w:val="rindent"/>
    <w:basedOn w:val="ab"/>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b"/>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b"/>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b"/>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c"/>
    <w:rsid w:val="00BC241E"/>
    <w:rPr>
      <w:sz w:val="27"/>
    </w:rPr>
  </w:style>
  <w:style w:type="paragraph" w:customStyle="1" w:styleId="IauiueWeb">
    <w:name w:val="Iau?iue (Web)"/>
    <w:basedOn w:val="ab"/>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4">
    <w:name w:val="осн"/>
    <w:basedOn w:val="ab"/>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c"/>
    <w:rsid w:val="00BC241E"/>
  </w:style>
  <w:style w:type="character" w:customStyle="1" w:styleId="affffffffffffffffffffff5">
    <w:name w:val="выделение"/>
    <w:basedOn w:val="ac"/>
    <w:rsid w:val="00BC241E"/>
  </w:style>
  <w:style w:type="character" w:customStyle="1" w:styleId="affffffffffffffffffffff6">
    <w:name w:val="пример"/>
    <w:basedOn w:val="ac"/>
    <w:rsid w:val="00BC241E"/>
  </w:style>
  <w:style w:type="paragraph" w:customStyle="1" w:styleId="CharCharCharCharCharChar0">
    <w:name w:val="Char Char Знак Char Char Знак Char Char"/>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7">
    <w:name w:val="ТекстСборник"/>
    <w:basedOn w:val="ab"/>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b"/>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c"/>
    <w:rsid w:val="00BC241E"/>
  </w:style>
  <w:style w:type="paragraph" w:customStyle="1" w:styleId="rvps15">
    <w:name w:val="rvps15"/>
    <w:basedOn w:val="ab"/>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b"/>
    <w:next w:val="ab"/>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c"/>
    <w:rsid w:val="00C465B6"/>
    <w:rPr>
      <w:rFonts w:ascii="Arial" w:hAnsi="Arial" w:cs="Arial" w:hint="default"/>
      <w:b/>
      <w:bCs/>
      <w:i w:val="0"/>
      <w:iCs w:val="0"/>
      <w:color w:val="000000"/>
      <w:sz w:val="24"/>
      <w:szCs w:val="24"/>
    </w:rPr>
  </w:style>
  <w:style w:type="character" w:customStyle="1" w:styleId="illustration1">
    <w:name w:val="illustration1"/>
    <w:basedOn w:val="ac"/>
    <w:rsid w:val="000236C9"/>
    <w:rPr>
      <w:i/>
      <w:iCs/>
      <w:color w:val="226699"/>
    </w:rPr>
  </w:style>
  <w:style w:type="paragraph" w:customStyle="1" w:styleId="standart">
    <w:name w:val="standart"/>
    <w:basedOn w:val="ab"/>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c"/>
    <w:rsid w:val="000236C9"/>
    <w:rPr>
      <w:rFonts w:ascii="Verdana" w:hAnsi="Verdana" w:hint="default"/>
      <w:color w:val="333333"/>
      <w:sz w:val="17"/>
      <w:szCs w:val="17"/>
    </w:rPr>
  </w:style>
  <w:style w:type="paragraph" w:customStyle="1" w:styleId="a8">
    <w:name w:val="список нумерований"/>
    <w:basedOn w:val="ab"/>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8">
    <w:name w:val="Розділ"/>
    <w:basedOn w:val="affffffff"/>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9">
    <w:name w:val="Розділ_питання"/>
    <w:basedOn w:val="affffffff"/>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c"/>
    <w:rsid w:val="00DD1496"/>
    <w:rPr>
      <w:b/>
      <w:bCs/>
      <w:sz w:val="32"/>
      <w:szCs w:val="32"/>
    </w:rPr>
  </w:style>
  <w:style w:type="character" w:customStyle="1" w:styleId="14b">
    <w:name w:val="Знак Знак14"/>
    <w:basedOn w:val="ac"/>
    <w:rsid w:val="00DD1496"/>
    <w:rPr>
      <w:b/>
      <w:bCs/>
      <w:sz w:val="32"/>
      <w:szCs w:val="32"/>
    </w:rPr>
  </w:style>
  <w:style w:type="character" w:customStyle="1" w:styleId="132">
    <w:name w:val="Знак Знак13"/>
    <w:basedOn w:val="ac"/>
    <w:rsid w:val="00DD1496"/>
    <w:rPr>
      <w:rFonts w:ascii="Arial" w:hAnsi="Arial" w:cs="Arial"/>
      <w:sz w:val="24"/>
      <w:szCs w:val="24"/>
      <w:lang w:val="uk-UA"/>
    </w:rPr>
  </w:style>
  <w:style w:type="character" w:customStyle="1" w:styleId="127">
    <w:name w:val="Знак Знак12"/>
    <w:basedOn w:val="ac"/>
    <w:rsid w:val="00DD1496"/>
    <w:rPr>
      <w:sz w:val="32"/>
      <w:szCs w:val="32"/>
      <w:lang w:val="uk-UA"/>
    </w:rPr>
  </w:style>
  <w:style w:type="character" w:customStyle="1" w:styleId="11f4">
    <w:name w:val="Знак Знак11"/>
    <w:basedOn w:val="ac"/>
    <w:rsid w:val="00DD1496"/>
    <w:rPr>
      <w:sz w:val="28"/>
      <w:szCs w:val="28"/>
    </w:rPr>
  </w:style>
  <w:style w:type="character" w:customStyle="1" w:styleId="108">
    <w:name w:val="Знак Знак10"/>
    <w:basedOn w:val="ac"/>
    <w:rsid w:val="00DD1496"/>
    <w:rPr>
      <w:b/>
      <w:bCs/>
      <w:sz w:val="22"/>
      <w:szCs w:val="22"/>
      <w:lang w:val="uk-UA"/>
    </w:rPr>
  </w:style>
  <w:style w:type="character" w:customStyle="1" w:styleId="99">
    <w:name w:val="Знак Знак9"/>
    <w:basedOn w:val="ac"/>
    <w:rsid w:val="00DD1496"/>
    <w:rPr>
      <w:sz w:val="24"/>
      <w:szCs w:val="24"/>
      <w:lang w:val="uk-UA"/>
    </w:rPr>
  </w:style>
  <w:style w:type="character" w:customStyle="1" w:styleId="8b">
    <w:name w:val="Знак Знак8"/>
    <w:basedOn w:val="ac"/>
    <w:rsid w:val="00DD1496"/>
    <w:rPr>
      <w:b/>
      <w:bCs/>
      <w:sz w:val="28"/>
      <w:szCs w:val="28"/>
      <w:lang w:val="uk-UA"/>
    </w:rPr>
  </w:style>
  <w:style w:type="character" w:customStyle="1" w:styleId="7d">
    <w:name w:val="Знак Знак7"/>
    <w:basedOn w:val="ac"/>
    <w:rsid w:val="00DD1496"/>
    <w:rPr>
      <w:sz w:val="28"/>
      <w:szCs w:val="28"/>
      <w:lang w:val="uk-UA"/>
    </w:rPr>
  </w:style>
  <w:style w:type="character" w:customStyle="1" w:styleId="6f">
    <w:name w:val="Знак Знак6"/>
    <w:basedOn w:val="ac"/>
    <w:rsid w:val="00DD1496"/>
    <w:rPr>
      <w:sz w:val="28"/>
      <w:szCs w:val="24"/>
      <w:lang w:val="uk-UA"/>
    </w:rPr>
  </w:style>
  <w:style w:type="character" w:customStyle="1" w:styleId="5f8">
    <w:name w:val="Знак Знак5"/>
    <w:basedOn w:val="ac"/>
    <w:rsid w:val="00DD1496"/>
    <w:rPr>
      <w:sz w:val="24"/>
      <w:szCs w:val="24"/>
    </w:rPr>
  </w:style>
  <w:style w:type="character" w:customStyle="1" w:styleId="4ff2">
    <w:name w:val="Знак Знак4"/>
    <w:basedOn w:val="ac"/>
    <w:rsid w:val="00DD1496"/>
    <w:rPr>
      <w:sz w:val="24"/>
      <w:szCs w:val="24"/>
    </w:rPr>
  </w:style>
  <w:style w:type="character" w:customStyle="1" w:styleId="3fff5">
    <w:name w:val="Знак Знак3"/>
    <w:basedOn w:val="ac"/>
    <w:rsid w:val="00DD1496"/>
    <w:rPr>
      <w:sz w:val="24"/>
      <w:szCs w:val="24"/>
    </w:rPr>
  </w:style>
  <w:style w:type="character" w:customStyle="1" w:styleId="2fffff9">
    <w:name w:val="Знак Знак2"/>
    <w:basedOn w:val="ac"/>
    <w:rsid w:val="00DD1496"/>
    <w:rPr>
      <w:sz w:val="16"/>
      <w:szCs w:val="16"/>
    </w:rPr>
  </w:style>
  <w:style w:type="character" w:customStyle="1" w:styleId="1fffffffc">
    <w:name w:val="Знак Знак1"/>
    <w:basedOn w:val="ac"/>
    <w:rsid w:val="00DD1496"/>
    <w:rPr>
      <w:sz w:val="24"/>
      <w:szCs w:val="24"/>
    </w:rPr>
  </w:style>
  <w:style w:type="character" w:customStyle="1" w:styleId="affffffffffffffffffffffa">
    <w:name w:val="Знак Знак"/>
    <w:basedOn w:val="ac"/>
    <w:rsid w:val="00DD1496"/>
    <w:rPr>
      <w:sz w:val="24"/>
      <w:szCs w:val="24"/>
    </w:rPr>
  </w:style>
  <w:style w:type="paragraph" w:customStyle="1" w:styleId="affffffffffffffffffffffb">
    <w:name w:val="Приклади Знак Знак Знак Знак"/>
    <w:basedOn w:val="ab"/>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и Знак Знак Знак Знак Знак"/>
    <w:basedOn w:val="ac"/>
    <w:rsid w:val="000B1C3A"/>
    <w:rPr>
      <w:i/>
      <w:noProof w:val="0"/>
      <w:sz w:val="28"/>
      <w:szCs w:val="28"/>
      <w:lang w:val="en-US" w:eastAsia="ru-RU" w:bidi="ar-SA"/>
    </w:rPr>
  </w:style>
  <w:style w:type="paragraph" w:customStyle="1" w:styleId="Style10">
    <w:name w:val="Style 1"/>
    <w:basedOn w:val="ab"/>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c"/>
    <w:rsid w:val="000B1C3A"/>
    <w:rPr>
      <w:rFonts w:ascii="Verdana" w:hAnsi="Verdana" w:hint="default"/>
      <w:color w:val="000000"/>
      <w:sz w:val="18"/>
      <w:szCs w:val="18"/>
      <w:shd w:val="clear" w:color="auto" w:fill="FFFFFF"/>
    </w:rPr>
  </w:style>
  <w:style w:type="paragraph" w:customStyle="1" w:styleId="reading1">
    <w:name w:val="reading1"/>
    <w:basedOn w:val="ab"/>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d">
    <w:name w:val="стиль приклади"/>
    <w:basedOn w:val="ab"/>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e">
    <w:name w:val="стиль приклади Знак"/>
    <w:basedOn w:val="ac"/>
    <w:rsid w:val="000B1C3A"/>
    <w:rPr>
      <w:i/>
      <w:iCs/>
      <w:noProof w:val="0"/>
      <w:sz w:val="28"/>
      <w:szCs w:val="28"/>
      <w:lang w:val="uk-UA" w:eastAsia="ru-RU" w:bidi="ar-SA"/>
    </w:rPr>
  </w:style>
  <w:style w:type="paragraph" w:customStyle="1" w:styleId="reading10">
    <w:name w:val="reading1 Знак"/>
    <w:basedOn w:val="ab"/>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
    <w:name w:val="Приклади Знак Знак"/>
    <w:basedOn w:val="ab"/>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0">
    <w:name w:val="Приклади Знак Знак Знак"/>
    <w:basedOn w:val="ac"/>
    <w:rsid w:val="000B1C3A"/>
    <w:rPr>
      <w:i/>
      <w:noProof w:val="0"/>
      <w:sz w:val="28"/>
      <w:szCs w:val="28"/>
      <w:lang w:val="en-US" w:eastAsia="ru-RU" w:bidi="ar-SA"/>
    </w:rPr>
  </w:style>
  <w:style w:type="paragraph" w:customStyle="1" w:styleId="sx0x1">
    <w:name w:val="sx0x1"/>
    <w:basedOn w:val="ab"/>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1">
    <w:name w:val="стиль приклад"/>
    <w:basedOn w:val="afffffffffffffffffffffff"/>
    <w:rsid w:val="000B1C3A"/>
    <w:pPr>
      <w:tabs>
        <w:tab w:val="left" w:pos="2552"/>
      </w:tabs>
      <w:ind w:left="0" w:firstLine="0"/>
    </w:pPr>
    <w:rPr>
      <w:iCs/>
    </w:rPr>
  </w:style>
  <w:style w:type="paragraph" w:customStyle="1" w:styleId="afffffffffffffffffffffff2">
    <w:name w:val="Приклад анг"/>
    <w:basedOn w:val="ab"/>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3">
    <w:name w:val="Приклад анг Знак"/>
    <w:basedOn w:val="ac"/>
    <w:rsid w:val="000B1C3A"/>
    <w:rPr>
      <w:i/>
      <w:noProof w:val="0"/>
      <w:sz w:val="28"/>
      <w:szCs w:val="28"/>
      <w:lang w:val="en-US" w:eastAsia="ru-RU" w:bidi="ar-SA"/>
    </w:rPr>
  </w:style>
  <w:style w:type="paragraph" w:customStyle="1" w:styleId="afffffffffffffffffffffff4">
    <w:name w:val="Приклад укр"/>
    <w:basedOn w:val="ab"/>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5">
    <w:name w:val="приклад стиль"/>
    <w:basedOn w:val="afffffffffffffffffffffff2"/>
    <w:rsid w:val="000B1C3A"/>
    <w:pPr>
      <w:tabs>
        <w:tab w:val="left" w:pos="2520"/>
      </w:tabs>
      <w:ind w:left="0" w:firstLine="0"/>
    </w:pPr>
  </w:style>
  <w:style w:type="paragraph" w:customStyle="1" w:styleId="title-content-page1">
    <w:name w:val="title-content-page1"/>
    <w:basedOn w:val="ab"/>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b"/>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b"/>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b"/>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6">
    <w:name w:val="Звичайний"/>
    <w:basedOn w:val="ab"/>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b"/>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c"/>
    <w:rsid w:val="009D054B"/>
  </w:style>
  <w:style w:type="character" w:customStyle="1" w:styleId="head11">
    <w:name w:val="head1"/>
    <w:basedOn w:val="ac"/>
    <w:rsid w:val="009D054B"/>
    <w:rPr>
      <w:rFonts w:ascii="Georgia" w:hAnsi="Georgia" w:cs="Wingdings" w:hint="default"/>
      <w:b w:val="0"/>
      <w:bCs w:val="0"/>
      <w:i w:val="0"/>
      <w:iCs w:val="0"/>
      <w:color w:val="333333"/>
      <w:sz w:val="23"/>
      <w:szCs w:val="23"/>
    </w:rPr>
  </w:style>
  <w:style w:type="paragraph" w:customStyle="1" w:styleId="big">
    <w:name w:val="big"/>
    <w:basedOn w:val="ab"/>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b"/>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7">
    <w:name w:val="Текст у виносці"/>
    <w:basedOn w:val="ab"/>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b"/>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c"/>
    <w:rsid w:val="007159A9"/>
    <w:rPr>
      <w:rFonts w:cs="Times New Roman"/>
      <w:sz w:val="24"/>
      <w:szCs w:val="24"/>
      <w:lang w:val="ru-RU" w:eastAsia="ru-RU" w:bidi="ar-SA"/>
    </w:rPr>
  </w:style>
  <w:style w:type="paragraph" w:customStyle="1" w:styleId="iauiue10">
    <w:name w:val="iau?iue1"/>
    <w:basedOn w:val="ab"/>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b"/>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c"/>
    <w:rsid w:val="007159A9"/>
    <w:rPr>
      <w:rFonts w:cs="Times New Roman"/>
    </w:rPr>
  </w:style>
  <w:style w:type="character" w:customStyle="1" w:styleId="trd121">
    <w:name w:val="trd121"/>
    <w:basedOn w:val="ac"/>
    <w:rsid w:val="007159A9"/>
    <w:rPr>
      <w:rFonts w:ascii="Arial" w:hAnsi="Arial" w:cs="Arial"/>
      <w:b/>
      <w:bCs/>
      <w:color w:val="800000"/>
      <w:sz w:val="12"/>
      <w:szCs w:val="12"/>
      <w:u w:val="none"/>
      <w:effect w:val="none"/>
    </w:rPr>
  </w:style>
  <w:style w:type="character" w:customStyle="1" w:styleId="trb12">
    <w:name w:val="trb12"/>
    <w:basedOn w:val="ac"/>
    <w:rsid w:val="007159A9"/>
    <w:rPr>
      <w:rFonts w:cs="Times New Roman"/>
    </w:rPr>
  </w:style>
  <w:style w:type="character" w:customStyle="1" w:styleId="5fa">
    <w:name w:val="Название5"/>
    <w:basedOn w:val="ac"/>
    <w:rsid w:val="007159A9"/>
    <w:rPr>
      <w:rFonts w:cs="Times New Roman"/>
    </w:rPr>
  </w:style>
  <w:style w:type="character" w:customStyle="1" w:styleId="titlemiddle">
    <w:name w:val="titlemiddle"/>
    <w:basedOn w:val="ac"/>
    <w:rsid w:val="007159A9"/>
    <w:rPr>
      <w:rFonts w:cs="Times New Roman"/>
    </w:rPr>
  </w:style>
  <w:style w:type="paragraph" w:customStyle="1" w:styleId="afffffffffffffffffffffff8">
    <w:name w:val="регалії"/>
    <w:basedOn w:val="affffffffffff1"/>
    <w:rsid w:val="007159A9"/>
    <w:pPr>
      <w:suppressAutoHyphens w:val="0"/>
      <w:jc w:val="right"/>
    </w:pPr>
    <w:rPr>
      <w:rFonts w:ascii="Times New Roman" w:eastAsia="Times New Roman" w:hAnsi="Times New Roman" w:cs="Times New Roman"/>
      <w:lang w:eastAsia="ru-RU"/>
    </w:rPr>
  </w:style>
  <w:style w:type="character" w:customStyle="1" w:styleId="afffffffffffffffffffffff9">
    <w:name w:val="регалії Знак"/>
    <w:basedOn w:val="afff7"/>
    <w:rsid w:val="007159A9"/>
    <w:rPr>
      <w:rFonts w:cs="Times New Roman"/>
      <w:lang w:val="uk-UA" w:eastAsia="ru-RU" w:bidi="ar-SA"/>
    </w:rPr>
  </w:style>
  <w:style w:type="character" w:customStyle="1" w:styleId="estilo21">
    <w:name w:val="estilo21"/>
    <w:basedOn w:val="ac"/>
    <w:rsid w:val="007159A9"/>
    <w:rPr>
      <w:rFonts w:ascii="Arial" w:hAnsi="Arial" w:cs="Arial"/>
      <w:b/>
      <w:bCs/>
      <w:color w:val="CCCCFF"/>
    </w:rPr>
  </w:style>
  <w:style w:type="character" w:customStyle="1" w:styleId="enc-article-text-term1">
    <w:name w:val="enc-article-text-term1"/>
    <w:basedOn w:val="ac"/>
    <w:rsid w:val="007159A9"/>
    <w:rPr>
      <w:rFonts w:cs="Times New Roman"/>
      <w:b/>
      <w:bCs/>
      <w:color w:val="FF0000"/>
    </w:rPr>
  </w:style>
  <w:style w:type="character" w:customStyle="1" w:styleId="titficha1">
    <w:name w:val="tit_ficha1"/>
    <w:basedOn w:val="ac"/>
    <w:rsid w:val="007159A9"/>
    <w:rPr>
      <w:rFonts w:cs="Times New Roman"/>
      <w:color w:val="50735D"/>
      <w:sz w:val="14"/>
      <w:szCs w:val="14"/>
    </w:rPr>
  </w:style>
  <w:style w:type="character" w:customStyle="1" w:styleId="npag1">
    <w:name w:val="npag1"/>
    <w:basedOn w:val="ac"/>
    <w:rsid w:val="007159A9"/>
    <w:rPr>
      <w:rFonts w:ascii="Arial" w:hAnsi="Arial" w:cs="Arial"/>
      <w:sz w:val="11"/>
      <w:szCs w:val="11"/>
    </w:rPr>
  </w:style>
  <w:style w:type="character" w:customStyle="1" w:styleId="titficha21">
    <w:name w:val="tit_ficha21"/>
    <w:basedOn w:val="ac"/>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b"/>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c"/>
    <w:rsid w:val="008F115A"/>
  </w:style>
  <w:style w:type="character" w:customStyle="1" w:styleId="ipa1">
    <w:name w:val="ipa1"/>
    <w:basedOn w:val="ac"/>
    <w:rsid w:val="008F115A"/>
    <w:rPr>
      <w:rFonts w:ascii="Arial Unicode MS" w:eastAsia="Arial Unicode MS" w:hAnsi="Arial Unicode MS" w:cs="Arial Unicode MS" w:hint="eastAsia"/>
    </w:rPr>
  </w:style>
  <w:style w:type="paragraph" w:customStyle="1" w:styleId="720">
    <w:name w:val="Заголовок 72"/>
    <w:basedOn w:val="ab"/>
    <w:next w:val="ab"/>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c"/>
    <w:rsid w:val="00B04C43"/>
  </w:style>
  <w:style w:type="character" w:customStyle="1" w:styleId="document1">
    <w:name w:val="document1"/>
    <w:basedOn w:val="ac"/>
    <w:rsid w:val="00B04C43"/>
    <w:rPr>
      <w:rFonts w:ascii="Arial" w:hAnsi="Arial" w:cs="Arial" w:hint="default"/>
      <w:color w:val="A9A9A9"/>
      <w:sz w:val="19"/>
      <w:szCs w:val="19"/>
    </w:rPr>
  </w:style>
  <w:style w:type="character" w:customStyle="1" w:styleId="zag20">
    <w:name w:val="zag2"/>
    <w:basedOn w:val="ac"/>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c"/>
    <w:rsid w:val="00B04C43"/>
    <w:rPr>
      <w:rFonts w:ascii="Times New Roman" w:hAnsi="Times New Roman" w:cs="Times New Roman"/>
      <w:sz w:val="18"/>
      <w:szCs w:val="18"/>
    </w:rPr>
  </w:style>
  <w:style w:type="character" w:customStyle="1" w:styleId="133">
    <w:name w:val="Знак Знак13"/>
    <w:basedOn w:val="ac"/>
    <w:rsid w:val="00433F0C"/>
    <w:rPr>
      <w:b/>
      <w:bCs/>
      <w:sz w:val="24"/>
      <w:szCs w:val="24"/>
      <w:lang w:val="uk-UA" w:eastAsia="ru-RU" w:bidi="ar-SA"/>
    </w:rPr>
  </w:style>
  <w:style w:type="character" w:customStyle="1" w:styleId="8d">
    <w:name w:val="Знак Знак8"/>
    <w:basedOn w:val="ac"/>
    <w:semiHidden/>
    <w:rsid w:val="00433F0C"/>
    <w:rPr>
      <w:sz w:val="16"/>
      <w:szCs w:val="16"/>
      <w:lang w:val="ru-RU" w:eastAsia="ru-RU" w:bidi="ar-SA"/>
    </w:rPr>
  </w:style>
  <w:style w:type="paragraph" w:customStyle="1" w:styleId="afffffffffffffffffffffffa">
    <w:name w:val="обичний"/>
    <w:basedOn w:val="ab"/>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b"/>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c"/>
    <w:rsid w:val="00B77AE2"/>
  </w:style>
  <w:style w:type="character" w:customStyle="1" w:styleId="14d">
    <w:name w:val="14Полуторный Знак Знак Знак Знак"/>
    <w:basedOn w:val="ac"/>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c"/>
    <w:rsid w:val="00B77AE2"/>
    <w:rPr>
      <w:sz w:val="28"/>
      <w:szCs w:val="24"/>
      <w:lang w:val="uk-UA" w:eastAsia="ru-RU" w:bidi="ar-SA"/>
    </w:rPr>
  </w:style>
  <w:style w:type="paragraph" w:customStyle="1" w:styleId="CM20">
    <w:name w:val="CM20"/>
    <w:basedOn w:val="ab"/>
    <w:next w:val="ab"/>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c"/>
    <w:rsid w:val="00B77AE2"/>
  </w:style>
  <w:style w:type="character" w:customStyle="1" w:styleId="1414">
    <w:name w:val="14Полуторный Знак Знак Знак1"/>
    <w:basedOn w:val="ac"/>
    <w:rsid w:val="00B77AE2"/>
    <w:rPr>
      <w:sz w:val="28"/>
      <w:szCs w:val="24"/>
      <w:lang w:val="uk-UA" w:eastAsia="ru-RU" w:bidi="ar-SA"/>
    </w:rPr>
  </w:style>
  <w:style w:type="paragraph" w:customStyle="1" w:styleId="14e">
    <w:name w:val="14Полуторный Знак"/>
    <w:basedOn w:val="ab"/>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b"/>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c"/>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c"/>
    <w:link w:val="14e"/>
    <w:rsid w:val="00B77AE2"/>
    <w:rPr>
      <w:rFonts w:ascii="Times New Roman" w:eastAsia="Times New Roman" w:hAnsi="Times New Roman" w:cs="Times New Roman"/>
      <w:sz w:val="28"/>
      <w:szCs w:val="28"/>
      <w:lang w:val="uk-UA"/>
    </w:rPr>
  </w:style>
  <w:style w:type="paragraph" w:customStyle="1" w:styleId="diserwork">
    <w:name w:val="diser.work"/>
    <w:basedOn w:val="ab"/>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b">
    <w:name w:val="мій стиль"/>
    <w:basedOn w:val="ab"/>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c"/>
    <w:rsid w:val="003A1E74"/>
    <w:rPr>
      <w:rFonts w:ascii="Georgia" w:hAnsi="Georgia" w:cs="Georgia"/>
      <w:i/>
      <w:iCs/>
      <w:color w:val="auto"/>
      <w:sz w:val="24"/>
      <w:szCs w:val="24"/>
    </w:rPr>
  </w:style>
  <w:style w:type="character" w:customStyle="1" w:styleId="goohl2">
    <w:name w:val="goohl2"/>
    <w:basedOn w:val="ac"/>
    <w:rsid w:val="003A1E74"/>
  </w:style>
  <w:style w:type="character" w:customStyle="1" w:styleId="goohl0">
    <w:name w:val="goohl0"/>
    <w:basedOn w:val="ac"/>
    <w:rsid w:val="003A1E74"/>
  </w:style>
  <w:style w:type="character" w:customStyle="1" w:styleId="afffffffffffffffffffffffc">
    <w:name w:val="Основной текст Знак Знак"/>
    <w:basedOn w:val="ac"/>
    <w:rsid w:val="003A1E74"/>
    <w:rPr>
      <w:sz w:val="24"/>
      <w:szCs w:val="24"/>
      <w:lang w:val="uk-UA" w:eastAsia="ru-RU"/>
    </w:rPr>
  </w:style>
  <w:style w:type="character" w:customStyle="1" w:styleId="FontStyle51">
    <w:name w:val="Font Style51"/>
    <w:basedOn w:val="ac"/>
    <w:rsid w:val="003A1E74"/>
    <w:rPr>
      <w:rFonts w:ascii="Times New Roman" w:hAnsi="Times New Roman" w:cs="Times New Roman"/>
      <w:sz w:val="26"/>
      <w:szCs w:val="26"/>
    </w:rPr>
  </w:style>
  <w:style w:type="character" w:customStyle="1" w:styleId="FontStyle52">
    <w:name w:val="Font Style52"/>
    <w:basedOn w:val="ac"/>
    <w:rsid w:val="003A1E74"/>
    <w:rPr>
      <w:rFonts w:ascii="Times New Roman" w:hAnsi="Times New Roman" w:cs="Times New Roman"/>
      <w:i/>
      <w:iCs/>
      <w:sz w:val="26"/>
      <w:szCs w:val="26"/>
    </w:rPr>
  </w:style>
  <w:style w:type="paragraph" w:customStyle="1" w:styleId="TNR14">
    <w:name w:val="T N R 14"/>
    <w:basedOn w:val="ab"/>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c"/>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b"/>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c"/>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b"/>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c"/>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d">
    <w:name w:val="стиль для ссылок"/>
    <w:basedOn w:val="ac"/>
    <w:rsid w:val="00094139"/>
    <w:rPr>
      <w:rFonts w:ascii="Times New Roman" w:hAnsi="Times New Roman"/>
      <w:i/>
      <w:sz w:val="20"/>
    </w:rPr>
  </w:style>
  <w:style w:type="paragraph" w:customStyle="1" w:styleId="afffffffffffffffffffffffe">
    <w:name w:val="для ссылок"/>
    <w:basedOn w:val="ab"/>
    <w:link w:val="affffffffffffffffffffffff"/>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
    <w:name w:val="для ссылок Знак"/>
    <w:basedOn w:val="ac"/>
    <w:link w:val="afffffffffffffffffffffffe"/>
    <w:rsid w:val="00094139"/>
    <w:rPr>
      <w:rFonts w:ascii="Times New Roman" w:eastAsia="Times New Roman" w:hAnsi="Times New Roman" w:cs="Times New Roman"/>
      <w:i/>
      <w:sz w:val="16"/>
    </w:rPr>
  </w:style>
  <w:style w:type="character" w:customStyle="1" w:styleId="fulltextarticle">
    <w:name w:val="fulltextarticle"/>
    <w:basedOn w:val="ac"/>
    <w:rsid w:val="00094139"/>
  </w:style>
  <w:style w:type="character" w:customStyle="1" w:styleId="fulltexttitle">
    <w:name w:val="fulltexttitle"/>
    <w:basedOn w:val="ac"/>
    <w:rsid w:val="00094139"/>
  </w:style>
  <w:style w:type="paragraph" w:customStyle="1" w:styleId="13">
    <w:name w:val="Стиль1заголовок"/>
    <w:basedOn w:val="affffffffd"/>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b"/>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b"/>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c"/>
    <w:link w:val="4f7"/>
    <w:rsid w:val="00094139"/>
    <w:rPr>
      <w:rFonts w:ascii="Garamond" w:eastAsia="Garamond" w:hAnsi="Garamond" w:cs="Garamond"/>
      <w:bCs/>
      <w:sz w:val="28"/>
      <w:szCs w:val="24"/>
      <w:lang w:eastAsia="ar-SA"/>
    </w:rPr>
  </w:style>
  <w:style w:type="character" w:customStyle="1" w:styleId="FontStyle22">
    <w:name w:val="Font Style22"/>
    <w:basedOn w:val="ac"/>
    <w:rsid w:val="00094139"/>
    <w:rPr>
      <w:rFonts w:ascii="Times New Roman" w:hAnsi="Times New Roman" w:cs="Times New Roman"/>
      <w:sz w:val="24"/>
      <w:szCs w:val="24"/>
    </w:rPr>
  </w:style>
  <w:style w:type="character" w:customStyle="1" w:styleId="personname">
    <w:name w:val="person_name"/>
    <w:basedOn w:val="ac"/>
    <w:rsid w:val="00094139"/>
  </w:style>
  <w:style w:type="paragraph" w:customStyle="1" w:styleId="font0">
    <w:name w:val="font0"/>
    <w:basedOn w:val="ab"/>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b"/>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b"/>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b"/>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b"/>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b"/>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b"/>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b"/>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b"/>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b"/>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b"/>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b"/>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b"/>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b"/>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b"/>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b"/>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b"/>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b"/>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b"/>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b"/>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b"/>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b"/>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b"/>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b"/>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b"/>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b"/>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b"/>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b"/>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b"/>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b"/>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b"/>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b"/>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b"/>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b"/>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b"/>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b"/>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b"/>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b"/>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b"/>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b"/>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b"/>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c"/>
    <w:rsid w:val="00094139"/>
  </w:style>
  <w:style w:type="character" w:customStyle="1" w:styleId="1ffffffff">
    <w:name w:val="Текст выноски Знак1"/>
    <w:basedOn w:val="ac"/>
    <w:uiPriority w:val="99"/>
    <w:semiHidden/>
    <w:rsid w:val="00094139"/>
    <w:rPr>
      <w:rFonts w:ascii="Tahoma" w:hAnsi="Tahoma" w:cs="Tahoma"/>
      <w:sz w:val="16"/>
      <w:szCs w:val="16"/>
    </w:rPr>
  </w:style>
  <w:style w:type="character" w:customStyle="1" w:styleId="attribute-value">
    <w:name w:val="attribute-value"/>
    <w:basedOn w:val="ac"/>
    <w:rsid w:val="00094139"/>
  </w:style>
  <w:style w:type="paragraph" w:customStyle="1" w:styleId="generaltext">
    <w:name w:val="general_text"/>
    <w:basedOn w:val="ab"/>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c"/>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b"/>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b"/>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b"/>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b"/>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b"/>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c"/>
    <w:rsid w:val="00730BA1"/>
    <w:rPr>
      <w:b/>
    </w:rPr>
  </w:style>
  <w:style w:type="paragraph" w:customStyle="1" w:styleId="500">
    <w:name w:val="Стиль500"/>
    <w:basedOn w:val="ab"/>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0">
    <w:name w:val="Название таблицы Знак"/>
    <w:basedOn w:val="affffffffffffffffffff6"/>
    <w:next w:val="ab"/>
    <w:rsid w:val="000B7376"/>
    <w:pPr>
      <w:keepNext/>
      <w:keepLines/>
      <w:spacing w:before="360" w:after="120"/>
      <w:ind w:firstLine="567"/>
    </w:pPr>
    <w:rPr>
      <w:spacing w:val="0"/>
      <w:sz w:val="22"/>
      <w:lang w:val="ru-RU" w:eastAsia="uk-UA"/>
    </w:rPr>
  </w:style>
  <w:style w:type="paragraph" w:customStyle="1" w:styleId="affffffffffffffffffffffff1">
    <w:name w:val="таблица"/>
    <w:basedOn w:val="ab"/>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b"/>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b"/>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b"/>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c"/>
    <w:rsid w:val="00386690"/>
    <w:rPr>
      <w:rFonts w:ascii="Verdana" w:hAnsi="Verdana" w:hint="default"/>
      <w:color w:val="000000"/>
      <w:sz w:val="15"/>
      <w:szCs w:val="15"/>
    </w:rPr>
  </w:style>
  <w:style w:type="character" w:customStyle="1" w:styleId="bookpages">
    <w:name w:val="bookpages"/>
    <w:basedOn w:val="ac"/>
    <w:rsid w:val="00386690"/>
    <w:rPr>
      <w:bdr w:val="single" w:sz="6" w:space="0" w:color="FFFFFF" w:frame="1"/>
      <w:shd w:val="clear" w:color="auto" w:fill="FFFFFF"/>
    </w:rPr>
  </w:style>
  <w:style w:type="character" w:customStyle="1" w:styleId="c11">
    <w:name w:val="c11"/>
    <w:basedOn w:val="ac"/>
    <w:rsid w:val="0014481E"/>
    <w:rPr>
      <w:color w:val="auto"/>
    </w:rPr>
  </w:style>
  <w:style w:type="paragraph" w:customStyle="1" w:styleId="msobodytextindentc16">
    <w:name w:val="msobodytextindent c16"/>
    <w:basedOn w:val="ab"/>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b"/>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c"/>
    <w:rsid w:val="0014481E"/>
    <w:rPr>
      <w:b/>
      <w:bCs/>
      <w:color w:val="333399"/>
    </w:rPr>
  </w:style>
  <w:style w:type="paragraph" w:customStyle="1" w:styleId="style11">
    <w:name w:val="style1"/>
    <w:basedOn w:val="ab"/>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b"/>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1"/>
    <w:next w:val="aff1"/>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c"/>
    <w:rsid w:val="00FD207C"/>
    <w:rPr>
      <w:rFonts w:ascii="Cambria" w:hAnsi="Cambria" w:cs="Times New Roman" w:hint="default"/>
      <w:b/>
      <w:bCs/>
      <w:kern w:val="32"/>
      <w:sz w:val="32"/>
      <w:szCs w:val="32"/>
      <w:lang w:val="uk-UA" w:eastAsia="x-none"/>
    </w:rPr>
  </w:style>
  <w:style w:type="character" w:customStyle="1" w:styleId="Heading2Char">
    <w:name w:val="Heading 2 Char"/>
    <w:basedOn w:val="ac"/>
    <w:rsid w:val="00FD207C"/>
    <w:rPr>
      <w:rFonts w:ascii="Cambria" w:hAnsi="Cambria" w:cs="Times New Roman" w:hint="default"/>
      <w:b/>
      <w:bCs/>
      <w:i/>
      <w:iCs/>
      <w:sz w:val="28"/>
      <w:szCs w:val="28"/>
      <w:lang w:val="uk-UA" w:eastAsia="x-none"/>
    </w:rPr>
  </w:style>
  <w:style w:type="character" w:customStyle="1" w:styleId="Heading3Char">
    <w:name w:val="Heading 3 Char"/>
    <w:basedOn w:val="ac"/>
    <w:rsid w:val="00FD207C"/>
    <w:rPr>
      <w:rFonts w:ascii="Cambria" w:hAnsi="Cambria" w:cs="Times New Roman" w:hint="default"/>
      <w:b/>
      <w:bCs/>
      <w:sz w:val="26"/>
      <w:szCs w:val="26"/>
      <w:lang w:val="uk-UA" w:eastAsia="x-none"/>
    </w:rPr>
  </w:style>
  <w:style w:type="character" w:customStyle="1" w:styleId="Heading4Char">
    <w:name w:val="Heading 4 Char"/>
    <w:basedOn w:val="ac"/>
    <w:rsid w:val="00FD207C"/>
    <w:rPr>
      <w:rFonts w:ascii="Calibri" w:hAnsi="Calibri" w:cs="Times New Roman" w:hint="default"/>
      <w:b/>
      <w:bCs/>
      <w:sz w:val="28"/>
      <w:szCs w:val="28"/>
      <w:lang w:val="uk-UA" w:eastAsia="x-none"/>
    </w:rPr>
  </w:style>
  <w:style w:type="character" w:customStyle="1" w:styleId="Heading5Char">
    <w:name w:val="Heading 5 Char"/>
    <w:basedOn w:val="ac"/>
    <w:rsid w:val="00FD207C"/>
    <w:rPr>
      <w:rFonts w:ascii="Calibri" w:hAnsi="Calibri" w:cs="Times New Roman" w:hint="default"/>
      <w:b/>
      <w:bCs/>
      <w:i/>
      <w:iCs/>
      <w:sz w:val="26"/>
      <w:szCs w:val="26"/>
      <w:lang w:val="uk-UA" w:eastAsia="x-none"/>
    </w:rPr>
  </w:style>
  <w:style w:type="character" w:customStyle="1" w:styleId="BalloonTextChar">
    <w:name w:val="Balloon Text Char"/>
    <w:basedOn w:val="ac"/>
    <w:rsid w:val="00FD207C"/>
    <w:rPr>
      <w:rFonts w:ascii="Tahoma" w:hAnsi="Tahoma" w:cs="Tahoma" w:hint="default"/>
      <w:sz w:val="16"/>
      <w:szCs w:val="16"/>
      <w:lang w:val="uk-UA" w:eastAsia="x-none"/>
    </w:rPr>
  </w:style>
  <w:style w:type="character" w:customStyle="1" w:styleId="BodyText2Char">
    <w:name w:val="Body Text 2 Char"/>
    <w:basedOn w:val="ac"/>
    <w:rsid w:val="00FD207C"/>
    <w:rPr>
      <w:rFonts w:ascii="Times New Roman" w:hAnsi="Times New Roman" w:cs="Times New Roman" w:hint="default"/>
      <w:sz w:val="24"/>
      <w:szCs w:val="24"/>
      <w:lang w:val="uk-UA" w:eastAsia="x-none"/>
    </w:rPr>
  </w:style>
  <w:style w:type="character" w:customStyle="1" w:styleId="BodyTextChar">
    <w:name w:val="Body Text Char"/>
    <w:basedOn w:val="ac"/>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c"/>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c"/>
    <w:rsid w:val="00FD207C"/>
    <w:rPr>
      <w:rFonts w:ascii="Times New Roman" w:hAnsi="Times New Roman" w:cs="Times New Roman" w:hint="default"/>
      <w:sz w:val="16"/>
      <w:szCs w:val="16"/>
      <w:lang w:val="uk-UA" w:eastAsia="x-none"/>
    </w:rPr>
  </w:style>
  <w:style w:type="character" w:customStyle="1" w:styleId="HeaderChar">
    <w:name w:val="Header Char"/>
    <w:basedOn w:val="ac"/>
    <w:rsid w:val="00FD207C"/>
    <w:rPr>
      <w:rFonts w:ascii="Times New Roman" w:hAnsi="Times New Roman" w:cs="Times New Roman" w:hint="default"/>
      <w:sz w:val="24"/>
      <w:szCs w:val="24"/>
      <w:lang w:val="uk-UA" w:eastAsia="x-none"/>
    </w:rPr>
  </w:style>
  <w:style w:type="character" w:customStyle="1" w:styleId="FooterChar">
    <w:name w:val="Footer Char"/>
    <w:basedOn w:val="ac"/>
    <w:rsid w:val="00FD207C"/>
    <w:rPr>
      <w:rFonts w:ascii="Times New Roman" w:hAnsi="Times New Roman" w:cs="Times New Roman" w:hint="default"/>
      <w:sz w:val="24"/>
      <w:szCs w:val="24"/>
      <w:lang w:val="uk-UA" w:eastAsia="x-none"/>
    </w:rPr>
  </w:style>
  <w:style w:type="character" w:customStyle="1" w:styleId="TitleChar">
    <w:name w:val="Title Char"/>
    <w:basedOn w:val="ac"/>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c"/>
    <w:rsid w:val="00FD207C"/>
    <w:rPr>
      <w:rFonts w:ascii="Times New Roman" w:hAnsi="Times New Roman" w:cs="Times New Roman" w:hint="default"/>
      <w:sz w:val="24"/>
      <w:szCs w:val="24"/>
      <w:lang w:val="uk-UA" w:eastAsia="x-none"/>
    </w:rPr>
  </w:style>
  <w:style w:type="character" w:customStyle="1" w:styleId="CommentTextChar">
    <w:name w:val="Comment Text Char"/>
    <w:basedOn w:val="ac"/>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c"/>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b"/>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c"/>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b"/>
    <w:next w:val="ab"/>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2">
    <w:name w:val="нумерований список"/>
    <w:basedOn w:val="ab"/>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b"/>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b"/>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b"/>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c"/>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b"/>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b"/>
    <w:rsid w:val="00EC144A"/>
    <w:pPr>
      <w:suppressAutoHyphens w:val="0"/>
    </w:pPr>
    <w:rPr>
      <w:rFonts w:ascii="Tahoma" w:eastAsia="Times New Roman" w:hAnsi="Tahoma" w:cs="Tahoma"/>
      <w:sz w:val="16"/>
      <w:szCs w:val="16"/>
      <w:lang w:val="uk-UA" w:eastAsia="uk-UA"/>
    </w:rPr>
  </w:style>
  <w:style w:type="paragraph" w:customStyle="1" w:styleId="affffffffffffffffffffffff3">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4">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5">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6">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7">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8">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b">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b"/>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b"/>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c"/>
    <w:rsid w:val="00DB1D95"/>
    <w:rPr>
      <w:b/>
    </w:rPr>
  </w:style>
  <w:style w:type="paragraph" w:customStyle="1" w:styleId="5fc">
    <w:name w:val="Текст выноски5"/>
    <w:basedOn w:val="ab"/>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b"/>
    <w:next w:val="ab"/>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b"/>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b"/>
    <w:next w:val="ab"/>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b"/>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c"/>
    <w:rsid w:val="004D3393"/>
    <w:rPr>
      <w:sz w:val="24"/>
      <w:szCs w:val="24"/>
      <w:lang w:val="uk-UA" w:eastAsia="ru-RU"/>
    </w:rPr>
  </w:style>
  <w:style w:type="paragraph" w:customStyle="1" w:styleId="3fff8">
    <w:name w:val="Тема примечания3"/>
    <w:basedOn w:val="aff1"/>
    <w:next w:val="aff1"/>
    <w:rsid w:val="004D3393"/>
    <w:pPr>
      <w:widowControl/>
    </w:pPr>
    <w:rPr>
      <w:rFonts w:ascii="Times New Roman" w:eastAsia="Times New Roman" w:hAnsi="Times New Roman" w:cs="Times New Roman"/>
      <w:b/>
      <w:bCs/>
    </w:rPr>
  </w:style>
  <w:style w:type="paragraph" w:customStyle="1" w:styleId="6f2">
    <w:name w:val="Текст выноски6"/>
    <w:basedOn w:val="ab"/>
    <w:rsid w:val="004D3393"/>
    <w:pPr>
      <w:suppressAutoHyphens w:val="0"/>
    </w:pPr>
    <w:rPr>
      <w:rFonts w:ascii="Tahoma" w:eastAsia="Times New Roman" w:hAnsi="Tahoma" w:cs="Tahoma"/>
      <w:sz w:val="16"/>
      <w:szCs w:val="16"/>
      <w:lang w:eastAsia="ru-RU"/>
    </w:rPr>
  </w:style>
  <w:style w:type="paragraph" w:styleId="5">
    <w:name w:val="List Number 5"/>
    <w:basedOn w:val="ab"/>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b"/>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c"/>
    <w:rsid w:val="00425582"/>
  </w:style>
  <w:style w:type="character" w:customStyle="1" w:styleId="fieldyear">
    <w:name w:val="field_year"/>
    <w:basedOn w:val="ac"/>
    <w:rsid w:val="00425582"/>
  </w:style>
  <w:style w:type="character" w:customStyle="1" w:styleId="fieldtitle">
    <w:name w:val="field_title"/>
    <w:basedOn w:val="ac"/>
    <w:rsid w:val="00425582"/>
  </w:style>
  <w:style w:type="character" w:customStyle="1" w:styleId="fieldthesistype">
    <w:name w:val="field_thesistype"/>
    <w:basedOn w:val="ac"/>
    <w:rsid w:val="00425582"/>
  </w:style>
  <w:style w:type="character" w:customStyle="1" w:styleId="fielddepartment">
    <w:name w:val="field_department"/>
    <w:basedOn w:val="ac"/>
    <w:rsid w:val="00425582"/>
  </w:style>
  <w:style w:type="character" w:customStyle="1" w:styleId="fieldinstitution">
    <w:name w:val="field_institution"/>
    <w:basedOn w:val="ac"/>
    <w:rsid w:val="00425582"/>
  </w:style>
  <w:style w:type="character" w:customStyle="1" w:styleId="small1">
    <w:name w:val="small1"/>
    <w:basedOn w:val="ac"/>
    <w:rsid w:val="00425582"/>
    <w:rPr>
      <w:rFonts w:ascii="Verdana" w:hAnsi="Verdana" w:hint="default"/>
      <w:sz w:val="20"/>
      <w:szCs w:val="20"/>
    </w:rPr>
  </w:style>
  <w:style w:type="character" w:customStyle="1" w:styleId="smallltblue1">
    <w:name w:val="smallltblue1"/>
    <w:basedOn w:val="ac"/>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b"/>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c">
    <w:name w:val="номер"/>
    <w:basedOn w:val="ab"/>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b"/>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c"/>
    <w:rsid w:val="001F3D5E"/>
    <w:rPr>
      <w:rFonts w:ascii="Arial" w:hAnsi="Arial" w:cs="Arial"/>
      <w:color w:val="000000"/>
      <w:sz w:val="16"/>
      <w:szCs w:val="16"/>
      <w:shd w:val="clear" w:color="auto" w:fill="FFFFFF"/>
    </w:rPr>
  </w:style>
  <w:style w:type="character" w:customStyle="1" w:styleId="postbody">
    <w:name w:val="postbody"/>
    <w:basedOn w:val="ac"/>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c"/>
    <w:rsid w:val="00B125DB"/>
  </w:style>
  <w:style w:type="character" w:customStyle="1" w:styleId="karticletext">
    <w:name w:val="karticletext"/>
    <w:basedOn w:val="ac"/>
    <w:rsid w:val="00B125DB"/>
  </w:style>
  <w:style w:type="character" w:customStyle="1" w:styleId="3fff9">
    <w:name w:val="Строгий3"/>
    <w:rsid w:val="00B125DB"/>
    <w:rPr>
      <w:b/>
    </w:rPr>
  </w:style>
  <w:style w:type="character" w:customStyle="1" w:styleId="karticleheadline1">
    <w:name w:val="karticleheadline1"/>
    <w:basedOn w:val="ac"/>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c"/>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b"/>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b"/>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d">
    <w:name w:val="Стиль Основной текст с отступом + курсив Знак"/>
    <w:basedOn w:val="af6"/>
    <w:rsid w:val="00A93644"/>
    <w:rPr>
      <w:i/>
      <w:iCs/>
      <w:sz w:val="28"/>
      <w:szCs w:val="24"/>
      <w:lang w:val="ru-RU" w:eastAsia="ru-RU" w:bidi="ar-SA"/>
    </w:rPr>
  </w:style>
  <w:style w:type="paragraph" w:customStyle="1" w:styleId="affffffffffffffffffffffffe">
    <w:name w:val="Стиль Основной текст с отступом + По центру"/>
    <w:basedOn w:val="affffffff2"/>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
    <w:name w:val="Стиль Основной текст с отступом + полужирный По центру"/>
    <w:basedOn w:val="affffffff2"/>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0">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c"/>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6"/>
    <w:rsid w:val="00E14CEF"/>
    <w:rPr>
      <w:spacing w:val="2"/>
      <w:sz w:val="24"/>
      <w:szCs w:val="24"/>
      <w:lang w:val="en-GB" w:eastAsia="ru-RU"/>
    </w:rPr>
  </w:style>
  <w:style w:type="character" w:customStyle="1" w:styleId="afffffffffffffffffffffffff1">
    <w:name w:val="пример без курсива Знак"/>
    <w:basedOn w:val="ac"/>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2">
    <w:name w:val="Стиль Пример с номером + курсив Знак"/>
    <w:basedOn w:val="ac"/>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c"/>
    <w:rsid w:val="00FA45E7"/>
    <w:rPr>
      <w:sz w:val="28"/>
      <w:szCs w:val="24"/>
      <w:lang w:val="uk-UA" w:eastAsia="ru-RU" w:bidi="ar-SA"/>
    </w:rPr>
  </w:style>
  <w:style w:type="character" w:customStyle="1" w:styleId="1ffffffff3">
    <w:name w:val="Знак Знак1"/>
    <w:basedOn w:val="ac"/>
    <w:rsid w:val="00FA45E7"/>
    <w:rPr>
      <w:b/>
      <w:bCs/>
      <w:sz w:val="24"/>
      <w:szCs w:val="28"/>
      <w:lang w:val="uk-UA" w:eastAsia="ru-RU" w:bidi="ar-SA"/>
    </w:rPr>
  </w:style>
  <w:style w:type="character" w:customStyle="1" w:styleId="afffffffffffffffffffffffff3">
    <w:name w:val="Знак Знак"/>
    <w:basedOn w:val="ac"/>
    <w:rsid w:val="00FA45E7"/>
    <w:rPr>
      <w:sz w:val="24"/>
      <w:szCs w:val="24"/>
      <w:lang w:val="uk-UA" w:eastAsia="ru-RU" w:bidi="ar-SA"/>
    </w:rPr>
  </w:style>
  <w:style w:type="character" w:customStyle="1" w:styleId="sp6">
    <w:name w:val="sp6"/>
    <w:basedOn w:val="ac"/>
    <w:rsid w:val="00FA45E7"/>
  </w:style>
  <w:style w:type="character" w:customStyle="1" w:styleId="Web0">
    <w:name w:val="Обычный (Web) Знак Знак"/>
    <w:basedOn w:val="ac"/>
    <w:rsid w:val="00FA45E7"/>
    <w:rPr>
      <w:color w:val="333333"/>
      <w:sz w:val="24"/>
      <w:szCs w:val="24"/>
      <w:lang w:val="ru-RU" w:eastAsia="ru-RU" w:bidi="ar-SA"/>
    </w:rPr>
  </w:style>
  <w:style w:type="character" w:customStyle="1" w:styleId="txt2">
    <w:name w:val="txt2"/>
    <w:basedOn w:val="ac"/>
    <w:rsid w:val="00FA45E7"/>
  </w:style>
  <w:style w:type="character" w:customStyle="1" w:styleId="greybody1">
    <w:name w:val="greybody1"/>
    <w:basedOn w:val="ac"/>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b"/>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c"/>
    <w:rsid w:val="00FA45E7"/>
    <w:rPr>
      <w:rFonts w:ascii="Georgia" w:hAnsi="Georgia" w:hint="default"/>
      <w:sz w:val="22"/>
      <w:szCs w:val="22"/>
    </w:rPr>
  </w:style>
  <w:style w:type="character" w:customStyle="1" w:styleId="pagetitle1">
    <w:name w:val="pagetitle1"/>
    <w:basedOn w:val="ac"/>
    <w:rsid w:val="00FA45E7"/>
    <w:rPr>
      <w:rFonts w:ascii="Verdana" w:hAnsi="Verdana" w:hint="default"/>
      <w:b/>
      <w:bCs/>
      <w:color w:val="000080"/>
      <w:sz w:val="24"/>
      <w:szCs w:val="24"/>
    </w:rPr>
  </w:style>
  <w:style w:type="character" w:customStyle="1" w:styleId="style31">
    <w:name w:val="style31"/>
    <w:basedOn w:val="ac"/>
    <w:rsid w:val="00FA45E7"/>
    <w:rPr>
      <w:color w:val="000000"/>
    </w:rPr>
  </w:style>
  <w:style w:type="paragraph" w:customStyle="1" w:styleId="plattekst">
    <w:name w:val="plattekst"/>
    <w:basedOn w:val="ab"/>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c"/>
    <w:rsid w:val="00FA45E7"/>
    <w:rPr>
      <w:rFonts w:ascii="Verdana" w:hAnsi="Verdana" w:hint="default"/>
      <w:color w:val="000000"/>
      <w:sz w:val="24"/>
      <w:szCs w:val="24"/>
    </w:rPr>
  </w:style>
  <w:style w:type="paragraph" w:customStyle="1" w:styleId="ety">
    <w:name w:val="ety"/>
    <w:basedOn w:val="ab"/>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b"/>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c"/>
    <w:rsid w:val="00FA45E7"/>
    <w:rPr>
      <w:color w:val="FF9900"/>
    </w:rPr>
  </w:style>
  <w:style w:type="paragraph" w:customStyle="1" w:styleId="14f3">
    <w:name w:val="Обычный + 14 пт"/>
    <w:aliases w:val="полужирный,По ширине,Первая строка:  0,63 см,Справа:"/>
    <w:basedOn w:val="ab"/>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c"/>
    <w:rsid w:val="00FA45E7"/>
    <w:rPr>
      <w:rFonts w:ascii="Tahoma" w:hAnsi="Tahoma" w:cs="Tahoma" w:hint="default"/>
      <w:b/>
      <w:bCs/>
      <w:color w:val="003366"/>
      <w:sz w:val="24"/>
      <w:szCs w:val="24"/>
    </w:rPr>
  </w:style>
  <w:style w:type="character" w:customStyle="1" w:styleId="a50">
    <w:name w:val="a5"/>
    <w:basedOn w:val="ac"/>
    <w:rsid w:val="00FA45E7"/>
  </w:style>
  <w:style w:type="paragraph" w:customStyle="1" w:styleId="cap1">
    <w:name w:val="cap1"/>
    <w:basedOn w:val="ab"/>
    <w:rsid w:val="002953C8"/>
    <w:pPr>
      <w:suppressAutoHyphens w:val="0"/>
    </w:pPr>
    <w:rPr>
      <w:rFonts w:ascii="Arial" w:eastAsia="Times New Roman" w:hAnsi="Arial" w:cs="Arial"/>
      <w:color w:val="797979"/>
      <w:lang w:eastAsia="ru-RU"/>
    </w:rPr>
  </w:style>
  <w:style w:type="paragraph" w:customStyle="1" w:styleId="cap2">
    <w:name w:val="cap2"/>
    <w:basedOn w:val="ab"/>
    <w:rsid w:val="002953C8"/>
    <w:pPr>
      <w:suppressAutoHyphens w:val="0"/>
    </w:pPr>
    <w:rPr>
      <w:rFonts w:ascii="Arial" w:eastAsia="Times New Roman" w:hAnsi="Arial" w:cs="Arial"/>
      <w:color w:val="797979"/>
      <w:lang w:eastAsia="ru-RU"/>
    </w:rPr>
  </w:style>
  <w:style w:type="paragraph" w:customStyle="1" w:styleId="menu">
    <w:name w:val="menu"/>
    <w:basedOn w:val="ab"/>
    <w:rsid w:val="002953C8"/>
    <w:pPr>
      <w:suppressAutoHyphens w:val="0"/>
    </w:pPr>
    <w:rPr>
      <w:rFonts w:ascii="Arial" w:eastAsia="Times New Roman" w:hAnsi="Arial" w:cs="Arial"/>
      <w:color w:val="000099"/>
      <w:lang w:eastAsia="ru-RU"/>
    </w:rPr>
  </w:style>
  <w:style w:type="paragraph" w:customStyle="1" w:styleId="centerhead">
    <w:name w:val="centerhead"/>
    <w:basedOn w:val="ab"/>
    <w:rsid w:val="002953C8"/>
    <w:pPr>
      <w:suppressAutoHyphens w:val="0"/>
    </w:pPr>
    <w:rPr>
      <w:rFonts w:ascii="Arial" w:eastAsia="Times New Roman" w:hAnsi="Arial" w:cs="Arial"/>
      <w:b/>
      <w:bCs/>
      <w:color w:val="7F838B"/>
      <w:lang w:eastAsia="ru-RU"/>
    </w:rPr>
  </w:style>
  <w:style w:type="paragraph" w:customStyle="1" w:styleId="bordercolor">
    <w:name w:val="bordercolor"/>
    <w:basedOn w:val="ab"/>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b"/>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b"/>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b"/>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b"/>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b"/>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b"/>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b"/>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b"/>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b"/>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b"/>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b"/>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b"/>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b"/>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b"/>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b"/>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c"/>
    <w:rsid w:val="002953C8"/>
    <w:rPr>
      <w:b/>
      <w:bCs/>
      <w:color w:val="0000FF"/>
    </w:rPr>
  </w:style>
  <w:style w:type="character" w:customStyle="1" w:styleId="rvts2">
    <w:name w:val="rvts2"/>
    <w:basedOn w:val="ac"/>
    <w:rsid w:val="002953C8"/>
    <w:rPr>
      <w:b/>
      <w:bCs/>
      <w:color w:val="000080"/>
    </w:rPr>
  </w:style>
  <w:style w:type="character" w:customStyle="1" w:styleId="rvts3">
    <w:name w:val="rvts3"/>
    <w:basedOn w:val="ac"/>
    <w:rsid w:val="002953C8"/>
    <w:rPr>
      <w:i/>
      <w:iCs/>
      <w:color w:val="800000"/>
    </w:rPr>
  </w:style>
  <w:style w:type="character" w:customStyle="1" w:styleId="rvts4">
    <w:name w:val="rvts4"/>
    <w:basedOn w:val="ac"/>
    <w:rsid w:val="002953C8"/>
    <w:rPr>
      <w:color w:val="008000"/>
      <w:u w:val="single"/>
    </w:rPr>
  </w:style>
  <w:style w:type="character" w:customStyle="1" w:styleId="rvts5">
    <w:name w:val="rvts5"/>
    <w:basedOn w:val="ac"/>
    <w:rsid w:val="002953C8"/>
    <w:rPr>
      <w:color w:val="008000"/>
      <w:u w:val="single"/>
    </w:rPr>
  </w:style>
  <w:style w:type="character" w:customStyle="1" w:styleId="highlight1">
    <w:name w:val="highlight1"/>
    <w:basedOn w:val="ac"/>
    <w:rsid w:val="002953C8"/>
    <w:rPr>
      <w:b/>
      <w:bCs/>
    </w:rPr>
  </w:style>
  <w:style w:type="character" w:customStyle="1" w:styleId="norm121">
    <w:name w:val="norm121"/>
    <w:basedOn w:val="ac"/>
    <w:rsid w:val="002953C8"/>
    <w:rPr>
      <w:rFonts w:ascii="Verdana" w:hAnsi="Verdana"/>
      <w:color w:val="000000"/>
      <w:sz w:val="18"/>
      <w:szCs w:val="18"/>
    </w:rPr>
  </w:style>
  <w:style w:type="paragraph" w:customStyle="1" w:styleId="7f0">
    <w:name w:val="Текст выноски7"/>
    <w:basedOn w:val="ab"/>
    <w:rsid w:val="002953C8"/>
    <w:pPr>
      <w:suppressAutoHyphens w:val="0"/>
    </w:pPr>
    <w:rPr>
      <w:rFonts w:ascii="Tahoma" w:eastAsia="Times New Roman" w:hAnsi="Tahoma" w:cs="Tahoma"/>
      <w:sz w:val="16"/>
      <w:szCs w:val="16"/>
      <w:lang w:eastAsia="en-US"/>
    </w:rPr>
  </w:style>
  <w:style w:type="paragraph" w:styleId="afffffffffffffffffffffffff4">
    <w:name w:val="toa heading"/>
    <w:basedOn w:val="ab"/>
    <w:next w:val="ab"/>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b"/>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b"/>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b"/>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b"/>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b"/>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5">
    <w:name w:val="Разделитель"/>
    <w:basedOn w:val="ab"/>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c"/>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c"/>
    <w:rsid w:val="00CF0DE8"/>
    <w:rPr>
      <w:rFonts w:ascii="Courier New" w:eastAsia="Times New Roman" w:hAnsi="Courier New"/>
      <w:sz w:val="20"/>
    </w:rPr>
  </w:style>
  <w:style w:type="paragraph" w:customStyle="1" w:styleId="headword">
    <w:name w:val="headword"/>
    <w:basedOn w:val="ab"/>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b"/>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c"/>
    <w:rsid w:val="001A5206"/>
  </w:style>
  <w:style w:type="character" w:customStyle="1" w:styleId="sender">
    <w:name w:val="sender"/>
    <w:basedOn w:val="ac"/>
    <w:rsid w:val="001A5206"/>
  </w:style>
  <w:style w:type="character" w:customStyle="1" w:styleId="4ff5">
    <w:name w:val="Дата4"/>
    <w:basedOn w:val="ac"/>
    <w:rsid w:val="001A5206"/>
  </w:style>
  <w:style w:type="character" w:customStyle="1" w:styleId="cald-example1">
    <w:name w:val="cald-example1"/>
    <w:basedOn w:val="ac"/>
    <w:rsid w:val="001A5206"/>
    <w:rPr>
      <w:rFonts w:ascii="Verdana" w:hAnsi="Verdana" w:cs="Verdana"/>
      <w:i/>
      <w:iCs/>
      <w:color w:val="auto"/>
      <w:sz w:val="24"/>
      <w:szCs w:val="24"/>
    </w:rPr>
  </w:style>
  <w:style w:type="character" w:customStyle="1" w:styleId="6f3">
    <w:name w:val="Гиперссылка6"/>
    <w:basedOn w:val="ac"/>
    <w:rsid w:val="001A5206"/>
    <w:rPr>
      <w:color w:val="auto"/>
      <w:u w:val="none"/>
      <w:effect w:val="none"/>
    </w:rPr>
  </w:style>
  <w:style w:type="character" w:customStyle="1" w:styleId="brokenlink">
    <w:name w:val="brokenlink"/>
    <w:basedOn w:val="ac"/>
    <w:rsid w:val="001A5206"/>
  </w:style>
  <w:style w:type="character" w:customStyle="1" w:styleId="fieldvalue1">
    <w:name w:val="fieldvalue1"/>
    <w:basedOn w:val="ac"/>
    <w:rsid w:val="001A5206"/>
    <w:rPr>
      <w:rFonts w:ascii="Arial" w:hAnsi="Arial" w:cs="Arial"/>
      <w:color w:val="000000"/>
      <w:sz w:val="22"/>
      <w:szCs w:val="22"/>
    </w:rPr>
  </w:style>
  <w:style w:type="paragraph" w:customStyle="1" w:styleId="afffffffffffffffffffffffff6">
    <w:name w:val="Укр"/>
    <w:basedOn w:val="ab"/>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b"/>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6"/>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7">
    <w:name w:val="Назва рисунка"/>
    <w:basedOn w:val="affffffffffffffffffff6"/>
    <w:autoRedefine/>
    <w:rsid w:val="006241B6"/>
    <w:pPr>
      <w:ind w:firstLine="0"/>
      <w:jc w:val="right"/>
    </w:pPr>
    <w:rPr>
      <w:i/>
      <w:iCs/>
      <w:spacing w:val="0"/>
      <w:szCs w:val="28"/>
    </w:rPr>
  </w:style>
  <w:style w:type="paragraph" w:customStyle="1" w:styleId="8f2">
    <w:name w:val="Текст выноски8"/>
    <w:basedOn w:val="ab"/>
    <w:rsid w:val="006241B6"/>
    <w:pPr>
      <w:suppressAutoHyphens w:val="0"/>
    </w:pPr>
    <w:rPr>
      <w:rFonts w:ascii="Tahoma" w:eastAsia="Times New Roman" w:hAnsi="Tahoma" w:cs="Tahoma"/>
      <w:sz w:val="16"/>
      <w:szCs w:val="16"/>
      <w:lang w:eastAsia="ru-RU"/>
    </w:rPr>
  </w:style>
  <w:style w:type="paragraph" w:customStyle="1" w:styleId="NormalRus">
    <w:name w:val="Normal_Rus"/>
    <w:basedOn w:val="ab"/>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b"/>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1"/>
    <w:next w:val="aff1"/>
    <w:rsid w:val="006241B6"/>
    <w:pPr>
      <w:widowControl/>
    </w:pPr>
    <w:rPr>
      <w:rFonts w:ascii="Times New Roman" w:eastAsia="Times New Roman" w:hAnsi="Times New Roman" w:cs="Times New Roman"/>
      <w:b/>
      <w:bCs/>
    </w:rPr>
  </w:style>
  <w:style w:type="paragraph" w:customStyle="1" w:styleId="1ffffffff5">
    <w:name w:val="Çàãîëîâîê1"/>
    <w:basedOn w:val="ab"/>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c"/>
    <w:rsid w:val="00191C95"/>
    <w:rPr>
      <w:i/>
      <w:iCs/>
      <w:vanish w:val="0"/>
      <w:webHidden w:val="0"/>
      <w:specVanish w:val="0"/>
    </w:rPr>
  </w:style>
  <w:style w:type="character" w:customStyle="1" w:styleId="Heading3Char1CharChar">
    <w:name w:val="Heading 3 Char1 Char Char"/>
    <w:basedOn w:val="ac"/>
    <w:rsid w:val="00F30791"/>
    <w:rPr>
      <w:rFonts w:eastAsia="MS Mincho"/>
      <w:sz w:val="28"/>
      <w:szCs w:val="24"/>
      <w:lang w:val="uk-UA" w:eastAsia="ja-JP" w:bidi="ar-SA"/>
    </w:rPr>
  </w:style>
  <w:style w:type="paragraph" w:customStyle="1" w:styleId="afffffffffffffffffffffffff8">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b"/>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9">
    <w:name w:val="литерату"/>
    <w:basedOn w:val="ab"/>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c"/>
    <w:rsid w:val="001A6E56"/>
    <w:rPr>
      <w:rFonts w:ascii="Arial" w:hAnsi="Arial" w:cs="Arial" w:hint="default"/>
      <w:b/>
      <w:bCs/>
      <w:color w:val="CC3300"/>
      <w:sz w:val="18"/>
      <w:szCs w:val="18"/>
    </w:rPr>
  </w:style>
  <w:style w:type="paragraph" w:customStyle="1" w:styleId="afffffffffffffffffffffffffa">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b"/>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c"/>
    <w:rsid w:val="00A212AC"/>
    <w:rPr>
      <w:rFonts w:ascii="Verdana" w:hAnsi="Verdana" w:cs="Verdana"/>
      <w:sz w:val="18"/>
      <w:szCs w:val="18"/>
    </w:rPr>
  </w:style>
  <w:style w:type="character" w:customStyle="1" w:styleId="citecrochet1">
    <w:name w:val="cite_crochet1"/>
    <w:basedOn w:val="ac"/>
    <w:rsid w:val="00A212AC"/>
    <w:rPr>
      <w:vanish/>
    </w:rPr>
  </w:style>
  <w:style w:type="paragraph" w:customStyle="1" w:styleId="r">
    <w:name w:val="r"/>
    <w:basedOn w:val="ab"/>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c"/>
    <w:rsid w:val="00A212AC"/>
  </w:style>
  <w:style w:type="paragraph" w:customStyle="1" w:styleId="14pt14pt">
    <w:name w:val="Обычный + 14 ptОбычный + 14 pt"/>
    <w:basedOn w:val="affffffff8"/>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b"/>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b">
    <w:name w:val="Табличные данные"/>
    <w:basedOn w:val="ab"/>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c"/>
    <w:rsid w:val="00773B27"/>
    <w:rPr>
      <w:rFonts w:ascii="Arial" w:hAnsi="Arial"/>
      <w:color w:val="000000"/>
      <w:sz w:val="21"/>
    </w:rPr>
  </w:style>
  <w:style w:type="character" w:customStyle="1" w:styleId="1ffffffff7">
    <w:name w:val="Знак Знак1"/>
    <w:basedOn w:val="ac"/>
    <w:locked/>
    <w:rsid w:val="00EA68EC"/>
    <w:rPr>
      <w:rFonts w:ascii="Cambria" w:hAnsi="Cambria"/>
      <w:b/>
      <w:bCs/>
      <w:kern w:val="32"/>
      <w:sz w:val="32"/>
      <w:szCs w:val="32"/>
      <w:lang w:val="ru-RU" w:eastAsia="ru-RU" w:bidi="ar-SA"/>
    </w:rPr>
  </w:style>
  <w:style w:type="character" w:customStyle="1" w:styleId="afffffffffffffffffffffffffc">
    <w:name w:val="Знак Знак"/>
    <w:basedOn w:val="ac"/>
    <w:semiHidden/>
    <w:locked/>
    <w:rsid w:val="00EA68EC"/>
    <w:rPr>
      <w:rFonts w:eastAsia="SimSun"/>
      <w:sz w:val="16"/>
      <w:szCs w:val="16"/>
      <w:lang w:val="ru-RU" w:eastAsia="ru-RU" w:bidi="ar-SA"/>
    </w:rPr>
  </w:style>
  <w:style w:type="paragraph" w:customStyle="1" w:styleId="333">
    <w:name w:val="Основной текст 33"/>
    <w:basedOn w:val="ab"/>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c"/>
    <w:rsid w:val="00EF6AFF"/>
  </w:style>
  <w:style w:type="paragraph" w:customStyle="1" w:styleId="Page0">
    <w:name w:val="Page"/>
    <w:basedOn w:val="ab"/>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c"/>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c"/>
    <w:rsid w:val="00F249F9"/>
  </w:style>
  <w:style w:type="character" w:customStyle="1" w:styleId="ver101">
    <w:name w:val="ver101"/>
    <w:basedOn w:val="ac"/>
    <w:rsid w:val="00F249F9"/>
    <w:rPr>
      <w:rFonts w:ascii="Verdana" w:hAnsi="Verdana" w:hint="default"/>
      <w:strike w:val="0"/>
      <w:dstrike w:val="0"/>
      <w:sz w:val="15"/>
      <w:szCs w:val="15"/>
      <w:u w:val="none"/>
      <w:effect w:val="none"/>
    </w:rPr>
  </w:style>
  <w:style w:type="character" w:customStyle="1" w:styleId="inside-head">
    <w:name w:val="inside-head"/>
    <w:basedOn w:val="ac"/>
    <w:rsid w:val="00F249F9"/>
  </w:style>
  <w:style w:type="character" w:customStyle="1" w:styleId="c7">
    <w:name w:val="c7"/>
    <w:basedOn w:val="ac"/>
    <w:rsid w:val="00CD4E1F"/>
    <w:rPr>
      <w:sz w:val="20"/>
      <w:szCs w:val="20"/>
    </w:rPr>
  </w:style>
  <w:style w:type="character" w:customStyle="1" w:styleId="c10">
    <w:name w:val="c10"/>
    <w:basedOn w:val="ac"/>
    <w:rsid w:val="00CA107E"/>
    <w:rPr>
      <w:sz w:val="20"/>
      <w:szCs w:val="20"/>
    </w:rPr>
  </w:style>
  <w:style w:type="paragraph" w:customStyle="1" w:styleId="1011">
    <w:name w:val="Обычный + Первая строка:  1.01 см.Междустр.интервал:  одинарный"/>
    <w:basedOn w:val="ab"/>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b"/>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c"/>
    <w:rsid w:val="00443246"/>
    <w:rPr>
      <w:noProof w:val="0"/>
      <w:sz w:val="28"/>
      <w:szCs w:val="28"/>
      <w:lang w:val="uk-UA" w:eastAsia="ru-RU" w:bidi="ar-SA"/>
    </w:rPr>
  </w:style>
  <w:style w:type="paragraph" w:customStyle="1" w:styleId="afffffffffffffffffffffffffd">
    <w:name w:val="Инициалы"/>
    <w:basedOn w:val="ab"/>
    <w:next w:val="ab"/>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1"/>
    <w:next w:val="aff1"/>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b"/>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b"/>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c"/>
    <w:rsid w:val="00443246"/>
    <w:rPr>
      <w:noProof w:val="0"/>
      <w:sz w:val="24"/>
      <w:szCs w:val="24"/>
      <w:lang w:val="ru-RU" w:eastAsia="ru-RU" w:bidi="ar-SA"/>
    </w:rPr>
  </w:style>
  <w:style w:type="paragraph" w:customStyle="1" w:styleId="12a">
    <w:name w:val="Основной текст с отступом12"/>
    <w:basedOn w:val="ab"/>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1"/>
    <w:next w:val="aff1"/>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b"/>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e">
    <w:name w:val="Обычный (веб) Знак"/>
    <w:basedOn w:val="ac"/>
    <w:rsid w:val="009E1B56"/>
    <w:rPr>
      <w:sz w:val="24"/>
      <w:szCs w:val="24"/>
      <w:lang w:val="ru-RU" w:eastAsia="ru-RU"/>
    </w:rPr>
  </w:style>
  <w:style w:type="paragraph" w:customStyle="1" w:styleId="Center0">
    <w:name w:val="Center"/>
    <w:basedOn w:val="ab"/>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c"/>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b"/>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c"/>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
    <w:name w:val="Знак Знак"/>
    <w:basedOn w:val="ac"/>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0">
    <w:name w:val="Тема примітки"/>
    <w:basedOn w:val="aff1"/>
    <w:next w:val="aff1"/>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b"/>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b"/>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b"/>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b"/>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b"/>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b"/>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1">
    <w:name w:val="реферат"/>
    <w:basedOn w:val="154"/>
    <w:rsid w:val="00A65D06"/>
    <w:pPr>
      <w:spacing w:line="228" w:lineRule="auto"/>
      <w:ind w:firstLine="397"/>
      <w:jc w:val="both"/>
    </w:pPr>
    <w:rPr>
      <w:snapToGrid/>
      <w:sz w:val="22"/>
      <w:lang w:val="uk-UA"/>
    </w:rPr>
  </w:style>
  <w:style w:type="paragraph" w:customStyle="1" w:styleId="affffffffffffffffffffffffff2">
    <w:name w:val="Знак Знак Знак Знак Знак Знак Знак Знак"/>
    <w:basedOn w:val="ab"/>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b"/>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3">
    <w:name w:val="Знак Знак Знак Знак Знак Знак Знак Знак"/>
    <w:basedOn w:val="ab"/>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b"/>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b"/>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c"/>
    <w:rsid w:val="008F5C92"/>
    <w:rPr>
      <w:b/>
      <w:bCs/>
      <w:i/>
      <w:iCs/>
      <w:strike/>
      <w:sz w:val="28"/>
      <w:szCs w:val="28"/>
      <w:u w:val="none"/>
      <w:effect w:val="none"/>
    </w:rPr>
  </w:style>
  <w:style w:type="character" w:customStyle="1" w:styleId="textnews1">
    <w:name w:val="textnews1"/>
    <w:basedOn w:val="ac"/>
    <w:rsid w:val="008F5C92"/>
    <w:rPr>
      <w:b/>
      <w:bCs/>
      <w:i/>
      <w:iCs/>
      <w:smallCaps/>
      <w:strike/>
      <w:sz w:val="24"/>
      <w:szCs w:val="24"/>
      <w:u w:val="none"/>
      <w:effect w:val="none"/>
    </w:rPr>
  </w:style>
  <w:style w:type="paragraph" w:customStyle="1" w:styleId="135">
    <w:name w:val="Основной текст с отступом13"/>
    <w:basedOn w:val="ab"/>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b"/>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4">
    <w:name w:val="Печатная машинка"/>
    <w:rsid w:val="004D425B"/>
    <w:rPr>
      <w:rFonts w:ascii="Courier New" w:hAnsi="Courier New" w:cs="Courier New"/>
      <w:sz w:val="20"/>
      <w:szCs w:val="20"/>
    </w:rPr>
  </w:style>
  <w:style w:type="paragraph" w:customStyle="1" w:styleId="291">
    <w:name w:val="Основной текст 29"/>
    <w:basedOn w:val="ab"/>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5">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b"/>
    <w:next w:val="ab"/>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c"/>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c"/>
    <w:rsid w:val="001B3317"/>
    <w:rPr>
      <w:color w:val="000000"/>
    </w:rPr>
  </w:style>
  <w:style w:type="character" w:customStyle="1" w:styleId="affffffffffffffffffffffffff6">
    <w:name w:val="Знак Знак"/>
    <w:basedOn w:val="ac"/>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c"/>
    <w:rsid w:val="00D21F54"/>
    <w:rPr>
      <w:rFonts w:ascii="Verdana" w:hAnsi="Verdana" w:hint="default"/>
      <w:sz w:val="17"/>
      <w:szCs w:val="17"/>
    </w:rPr>
  </w:style>
  <w:style w:type="character" w:customStyle="1" w:styleId="bleu10g1">
    <w:name w:val="bleu10g1"/>
    <w:basedOn w:val="ac"/>
    <w:rsid w:val="00D21F54"/>
    <w:rPr>
      <w:rFonts w:ascii="Verdana" w:hAnsi="Verdana" w:hint="default"/>
      <w:b/>
      <w:bCs/>
      <w:color w:val="32349B"/>
      <w:sz w:val="17"/>
      <w:szCs w:val="17"/>
    </w:rPr>
  </w:style>
  <w:style w:type="character" w:customStyle="1" w:styleId="txtsmallred1">
    <w:name w:val="txtsmallred1"/>
    <w:basedOn w:val="ac"/>
    <w:rsid w:val="00D21F54"/>
    <w:rPr>
      <w:rFonts w:ascii="Verdana" w:hAnsi="Verdana" w:hint="default"/>
      <w:color w:val="FF0000"/>
      <w:sz w:val="14"/>
      <w:szCs w:val="14"/>
    </w:rPr>
  </w:style>
  <w:style w:type="character" w:customStyle="1" w:styleId="txtsmall1">
    <w:name w:val="txtsmall1"/>
    <w:basedOn w:val="ac"/>
    <w:rsid w:val="00D21F54"/>
    <w:rPr>
      <w:rFonts w:ascii="Verdana" w:hAnsi="Verdana" w:hint="default"/>
      <w:sz w:val="14"/>
      <w:szCs w:val="14"/>
    </w:rPr>
  </w:style>
  <w:style w:type="character" w:customStyle="1" w:styleId="txtsmallbleu1">
    <w:name w:val="txtsmallbleu1"/>
    <w:basedOn w:val="ac"/>
    <w:rsid w:val="00D21F54"/>
    <w:rPr>
      <w:rFonts w:ascii="Verdana" w:hAnsi="Verdana" w:hint="default"/>
      <w:color w:val="31349C"/>
      <w:sz w:val="14"/>
      <w:szCs w:val="14"/>
    </w:rPr>
  </w:style>
  <w:style w:type="character" w:customStyle="1" w:styleId="titretableau1">
    <w:name w:val="titretableau1"/>
    <w:basedOn w:val="ac"/>
    <w:rsid w:val="00D21F54"/>
    <w:rPr>
      <w:rFonts w:ascii="Verdana" w:hAnsi="Verdana" w:hint="default"/>
      <w:b/>
      <w:bCs/>
      <w:color w:val="FF0000"/>
      <w:sz w:val="17"/>
      <w:szCs w:val="17"/>
    </w:rPr>
  </w:style>
  <w:style w:type="character" w:customStyle="1" w:styleId="tableau1">
    <w:name w:val="tableau1"/>
    <w:basedOn w:val="ac"/>
    <w:rsid w:val="00D21F54"/>
    <w:rPr>
      <w:rFonts w:ascii="Verdana" w:hAnsi="Verdana" w:hint="default"/>
      <w:b w:val="0"/>
      <w:bCs w:val="0"/>
      <w:i w:val="0"/>
      <w:iCs w:val="0"/>
      <w:color w:val="000000"/>
      <w:sz w:val="17"/>
      <w:szCs w:val="17"/>
    </w:rPr>
  </w:style>
  <w:style w:type="character" w:customStyle="1" w:styleId="titreune11">
    <w:name w:val="titreune11"/>
    <w:basedOn w:val="ac"/>
    <w:rsid w:val="00D21F54"/>
    <w:rPr>
      <w:rFonts w:ascii="Verdana" w:hAnsi="Verdana" w:hint="default"/>
      <w:b/>
      <w:bCs/>
      <w:color w:val="000000"/>
      <w:sz w:val="26"/>
      <w:szCs w:val="26"/>
    </w:rPr>
  </w:style>
  <w:style w:type="character" w:customStyle="1" w:styleId="artauteur">
    <w:name w:val="art_auteur"/>
    <w:basedOn w:val="ac"/>
    <w:rsid w:val="00D21F54"/>
  </w:style>
  <w:style w:type="character" w:customStyle="1" w:styleId="articletitle">
    <w:name w:val="articletitle"/>
    <w:basedOn w:val="ac"/>
    <w:rsid w:val="00D21F54"/>
  </w:style>
  <w:style w:type="character" w:customStyle="1" w:styleId="desc">
    <w:name w:val="desc"/>
    <w:basedOn w:val="ac"/>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b"/>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b"/>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b"/>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b"/>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b"/>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b"/>
    <w:next w:val="ab"/>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b"/>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c"/>
    <w:rsid w:val="00B14D03"/>
    <w:rPr>
      <w:color w:val="auto"/>
      <w:u w:val="none"/>
      <w:effect w:val="none"/>
    </w:rPr>
  </w:style>
  <w:style w:type="character" w:customStyle="1" w:styleId="smcaps">
    <w:name w:val="smcaps"/>
    <w:basedOn w:val="ac"/>
    <w:rsid w:val="00B14D03"/>
    <w:rPr>
      <w:rFonts w:ascii="Verdana" w:hAnsi="Verdana" w:cs="Verdana"/>
      <w:smallCaps/>
    </w:rPr>
  </w:style>
  <w:style w:type="character" w:customStyle="1" w:styleId="firstword">
    <w:name w:val="firstword"/>
    <w:basedOn w:val="ac"/>
    <w:uiPriority w:val="99"/>
    <w:rsid w:val="00B14D03"/>
    <w:rPr>
      <w:b/>
      <w:bCs/>
      <w:color w:val="0000FF"/>
    </w:rPr>
  </w:style>
  <w:style w:type="paragraph" w:customStyle="1" w:styleId="2101">
    <w:name w:val="Основной текст 210"/>
    <w:basedOn w:val="ab"/>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b"/>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b"/>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b"/>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7">
    <w:name w:val="ЗГУ"/>
    <w:basedOn w:val="ab"/>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c"/>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c"/>
    <w:rsid w:val="00EF6625"/>
  </w:style>
  <w:style w:type="character" w:customStyle="1" w:styleId="minilink-data">
    <w:name w:val="minilink-data"/>
    <w:basedOn w:val="ac"/>
    <w:rsid w:val="00EF6625"/>
  </w:style>
  <w:style w:type="character" w:customStyle="1" w:styleId="msobodytextindent20">
    <w:name w:val="msobodytextindent2"/>
    <w:basedOn w:val="ac"/>
    <w:rsid w:val="00EF6625"/>
    <w:rPr>
      <w:rFonts w:ascii="Times New Roman" w:hAnsi="Times New Roman" w:cs="Times New Roman" w:hint="default"/>
      <w:sz w:val="28"/>
      <w:szCs w:val="28"/>
    </w:rPr>
  </w:style>
  <w:style w:type="character" w:customStyle="1" w:styleId="msobodytextindent30">
    <w:name w:val="msobodytextindent3"/>
    <w:basedOn w:val="ac"/>
    <w:rsid w:val="00EF6625"/>
    <w:rPr>
      <w:rFonts w:ascii="Times New Roman" w:hAnsi="Times New Roman" w:cs="Times New Roman" w:hint="default"/>
      <w:sz w:val="28"/>
      <w:szCs w:val="28"/>
    </w:rPr>
  </w:style>
  <w:style w:type="table" w:styleId="1ffffffff9">
    <w:name w:val="Table Grid 1"/>
    <w:basedOn w:val="ad"/>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b"/>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c"/>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b"/>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b"/>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b"/>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b"/>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c"/>
    <w:rsid w:val="00C558B0"/>
    <w:rPr>
      <w:rFonts w:ascii="Arial" w:hAnsi="Arial" w:cs="Arial" w:hint="default"/>
      <w:b w:val="0"/>
      <w:bCs w:val="0"/>
      <w:color w:val="65200E"/>
      <w:sz w:val="18"/>
      <w:szCs w:val="18"/>
      <w:shd w:val="clear" w:color="auto" w:fill="FFFFFF"/>
    </w:rPr>
  </w:style>
  <w:style w:type="paragraph" w:customStyle="1" w:styleId="pnormal">
    <w:name w:val="pnormal"/>
    <w:basedOn w:val="ab"/>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b"/>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b"/>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c"/>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c"/>
    <w:rsid w:val="0097769D"/>
    <w:rPr>
      <w:b w:val="0"/>
      <w:bCs w:val="0"/>
      <w:sz w:val="21"/>
      <w:szCs w:val="21"/>
    </w:rPr>
  </w:style>
  <w:style w:type="paragraph" w:customStyle="1" w:styleId="2141">
    <w:name w:val="Основной текст с отступом 214"/>
    <w:basedOn w:val="ab"/>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b"/>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8">
    <w:name w:val="Базовая сноска"/>
    <w:basedOn w:val="ab"/>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2">
    <w:name w:val="Date"/>
    <w:basedOn w:val="ab"/>
    <w:next w:val="ab"/>
    <w:link w:val="affffff1"/>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c"/>
    <w:uiPriority w:val="99"/>
    <w:semiHidden/>
    <w:rsid w:val="003A4B5D"/>
    <w:rPr>
      <w:rFonts w:ascii="Garamond" w:eastAsia="Garamond" w:hAnsi="Garamond" w:cs="Garamond"/>
      <w:sz w:val="24"/>
      <w:szCs w:val="24"/>
      <w:lang w:eastAsia="ar-SA"/>
    </w:rPr>
  </w:style>
  <w:style w:type="paragraph" w:styleId="afffe">
    <w:name w:val="Note Heading"/>
    <w:basedOn w:val="ab"/>
    <w:next w:val="ab"/>
    <w:link w:val="afffd"/>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c"/>
    <w:uiPriority w:val="99"/>
    <w:semiHidden/>
    <w:rsid w:val="003A4B5D"/>
    <w:rPr>
      <w:rFonts w:ascii="Garamond" w:eastAsia="Garamond" w:hAnsi="Garamond" w:cs="Garamond"/>
      <w:sz w:val="24"/>
      <w:szCs w:val="24"/>
      <w:lang w:eastAsia="ar-SA"/>
    </w:rPr>
  </w:style>
  <w:style w:type="paragraph" w:styleId="50">
    <w:name w:val="List Bullet 5"/>
    <w:basedOn w:val="ab"/>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9">
    <w:name w:val="table of figures"/>
    <w:basedOn w:val="ab"/>
    <w:next w:val="ab"/>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4">
    <w:name w:val="Salutation"/>
    <w:basedOn w:val="ab"/>
    <w:next w:val="ab"/>
    <w:link w:val="affffff3"/>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c"/>
    <w:uiPriority w:val="99"/>
    <w:semiHidden/>
    <w:rsid w:val="003A4B5D"/>
    <w:rPr>
      <w:rFonts w:ascii="Garamond" w:eastAsia="Garamond" w:hAnsi="Garamond" w:cs="Garamond"/>
      <w:sz w:val="24"/>
      <w:szCs w:val="24"/>
      <w:lang w:eastAsia="ar-SA"/>
    </w:rPr>
  </w:style>
  <w:style w:type="paragraph" w:styleId="4ffb">
    <w:name w:val="List Continue 4"/>
    <w:basedOn w:val="ab"/>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0">
    <w:name w:val="Closing"/>
    <w:basedOn w:val="ab"/>
    <w:link w:val="afffff"/>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c"/>
    <w:uiPriority w:val="99"/>
    <w:semiHidden/>
    <w:rsid w:val="003A4B5D"/>
    <w:rPr>
      <w:rFonts w:ascii="Garamond" w:eastAsia="Garamond" w:hAnsi="Garamond" w:cs="Garamond"/>
      <w:sz w:val="24"/>
      <w:szCs w:val="24"/>
      <w:lang w:eastAsia="ar-SA"/>
    </w:rPr>
  </w:style>
  <w:style w:type="paragraph" w:styleId="affffffffffffffffffffffffffa">
    <w:name w:val="table of authorities"/>
    <w:basedOn w:val="ab"/>
    <w:next w:val="ab"/>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7">
    <w:name w:val="macro"/>
    <w:link w:val="afffffff6"/>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c"/>
    <w:uiPriority w:val="99"/>
    <w:semiHidden/>
    <w:rsid w:val="003A4B5D"/>
    <w:rPr>
      <w:rFonts w:ascii="Consolas" w:eastAsia="Garamond" w:hAnsi="Consolas" w:cs="Consolas"/>
      <w:lang w:eastAsia="ar-SA"/>
    </w:rPr>
  </w:style>
  <w:style w:type="paragraph" w:styleId="4ffc">
    <w:name w:val="index 4"/>
    <w:basedOn w:val="ab"/>
    <w:next w:val="ab"/>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b"/>
    <w:next w:val="ab"/>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b"/>
    <w:next w:val="ab"/>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b"/>
    <w:next w:val="ab"/>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b"/>
    <w:next w:val="ab"/>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b"/>
    <w:next w:val="ab"/>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b"/>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b"/>
    <w:next w:val="ab"/>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b">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b"/>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b"/>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b"/>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c">
    <w:name w:val="Надпись"/>
    <w:basedOn w:val="ab"/>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d">
    <w:name w:val="Содержимое рамки"/>
    <w:basedOn w:val="afffffffb"/>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c"/>
    <w:uiPriority w:val="99"/>
    <w:rsid w:val="00CA3600"/>
    <w:rPr>
      <w:rFonts w:ascii="Verdana" w:hAnsi="Verdana" w:cs="Verdana"/>
      <w:color w:val="auto"/>
      <w:sz w:val="14"/>
      <w:szCs w:val="14"/>
      <w:u w:val="none"/>
      <w:effect w:val="none"/>
    </w:rPr>
  </w:style>
  <w:style w:type="character" w:customStyle="1" w:styleId="docepixazulneg1">
    <w:name w:val="docepixazulneg1"/>
    <w:basedOn w:val="ac"/>
    <w:uiPriority w:val="99"/>
    <w:rsid w:val="00CA3600"/>
    <w:rPr>
      <w:rFonts w:ascii="Arial" w:hAnsi="Arial" w:cs="Arial"/>
      <w:b/>
      <w:bCs/>
      <w:color w:val="auto"/>
      <w:sz w:val="18"/>
      <w:szCs w:val="18"/>
      <w:u w:val="none"/>
      <w:effect w:val="none"/>
    </w:rPr>
  </w:style>
  <w:style w:type="paragraph" w:customStyle="1" w:styleId="1fffffffff">
    <w:name w:val="указатель 1"/>
    <w:basedOn w:val="ab"/>
    <w:next w:val="ab"/>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c"/>
    <w:rsid w:val="00FF3E2B"/>
    <w:rPr>
      <w:color w:val="000000"/>
      <w:shd w:val="clear" w:color="auto" w:fill="A0FFFF"/>
    </w:rPr>
  </w:style>
  <w:style w:type="character" w:customStyle="1" w:styleId="goohl01">
    <w:name w:val="goohl01"/>
    <w:basedOn w:val="ac"/>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b"/>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b"/>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b"/>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c"/>
    <w:rsid w:val="00EE6E21"/>
  </w:style>
  <w:style w:type="character" w:customStyle="1" w:styleId="goohl1">
    <w:name w:val="goohl1"/>
    <w:basedOn w:val="ac"/>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b"/>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1"/>
    <w:next w:val="aff1"/>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b"/>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b"/>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b"/>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b"/>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e">
    <w:name w:val="Èãîðü"/>
    <w:basedOn w:val="ab"/>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b"/>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0">
    <w:name w:val="!***"/>
    <w:basedOn w:val="ab"/>
    <w:next w:val="ab"/>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
    <w:next w:val="ab"/>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c"/>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b"/>
    <w:next w:val="ab"/>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
    <w:next w:val="ab"/>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
    <w:next w:val="ab"/>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b"/>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b"/>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b"/>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b"/>
    <w:next w:val="ab"/>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b"/>
    <w:next w:val="ab"/>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b"/>
    <w:next w:val="ab"/>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b"/>
    <w:next w:val="ab"/>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b"/>
    <w:next w:val="ab"/>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b"/>
    <w:next w:val="ab"/>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1">
    <w:name w:val="указатель"/>
    <w:basedOn w:val="ab"/>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b"/>
    <w:next w:val="ab"/>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2">
    <w:name w:val="Îñíîâíîé øðèôò"/>
    <w:rsid w:val="008B559C"/>
  </w:style>
  <w:style w:type="character" w:customStyle="1" w:styleId="afffffffffffffffffffffffffff3">
    <w:name w:val="çíàê ñíîñêè"/>
    <w:basedOn w:val="afffffffffffffffffffffffffff2"/>
    <w:rsid w:val="008B559C"/>
    <w:rPr>
      <w:vertAlign w:val="superscript"/>
    </w:rPr>
  </w:style>
  <w:style w:type="character" w:customStyle="1" w:styleId="afffffffffffffffffffffffffff4">
    <w:name w:val="íîìåð ñòðàíèöû"/>
    <w:basedOn w:val="afffffffffffffffffffffffffff2"/>
    <w:rsid w:val="008B559C"/>
  </w:style>
  <w:style w:type="character" w:customStyle="1" w:styleId="myGeneral">
    <w:name w:val="myGeneral"/>
    <w:basedOn w:val="ac"/>
    <w:rsid w:val="008B559C"/>
    <w:rPr>
      <w:rFonts w:ascii="Times New Roman" w:hAnsi="Times New Roman" w:cs="Times New Roman" w:hint="default"/>
      <w:sz w:val="20"/>
      <w:szCs w:val="20"/>
    </w:rPr>
  </w:style>
  <w:style w:type="character" w:customStyle="1" w:styleId="afffffffffffffffffffffffffff5">
    <w:name w:val="Основноﻳ"/>
    <w:aliases w:val="Ѐ"/>
    <w:rsid w:val="008B559C"/>
  </w:style>
  <w:style w:type="paragraph" w:customStyle="1" w:styleId="2142">
    <w:name w:val="Основной текст 214"/>
    <w:basedOn w:val="ab"/>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b"/>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b"/>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c"/>
    <w:rsid w:val="00350E90"/>
  </w:style>
  <w:style w:type="character" w:customStyle="1" w:styleId="ft1">
    <w:name w:val="ft1"/>
    <w:basedOn w:val="ac"/>
    <w:rsid w:val="00350E90"/>
  </w:style>
  <w:style w:type="paragraph" w:customStyle="1" w:styleId="txt1l">
    <w:name w:val="txt1l"/>
    <w:basedOn w:val="ab"/>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c"/>
    <w:uiPriority w:val="99"/>
    <w:rsid w:val="00350E90"/>
  </w:style>
  <w:style w:type="character" w:customStyle="1" w:styleId="redarial18px">
    <w:name w:val="redarial18px"/>
    <w:basedOn w:val="ac"/>
    <w:uiPriority w:val="99"/>
    <w:rsid w:val="00350E90"/>
  </w:style>
  <w:style w:type="character" w:customStyle="1" w:styleId="def-definition">
    <w:name w:val="def-definition"/>
    <w:basedOn w:val="ac"/>
    <w:uiPriority w:val="99"/>
    <w:rsid w:val="00350E90"/>
  </w:style>
  <w:style w:type="character" w:customStyle="1" w:styleId="def-example">
    <w:name w:val="def-example"/>
    <w:basedOn w:val="ac"/>
    <w:uiPriority w:val="99"/>
    <w:rsid w:val="00350E90"/>
  </w:style>
  <w:style w:type="character" w:customStyle="1" w:styleId="def-contents">
    <w:name w:val="def-contents"/>
    <w:basedOn w:val="ac"/>
    <w:uiPriority w:val="99"/>
    <w:rsid w:val="00350E90"/>
  </w:style>
  <w:style w:type="character" w:customStyle="1" w:styleId="small-text">
    <w:name w:val="small-text"/>
    <w:basedOn w:val="ac"/>
    <w:uiPriority w:val="99"/>
    <w:rsid w:val="00350E90"/>
  </w:style>
  <w:style w:type="character" w:customStyle="1" w:styleId="huge">
    <w:name w:val="huge"/>
    <w:basedOn w:val="ac"/>
    <w:rsid w:val="00350E90"/>
  </w:style>
  <w:style w:type="character" w:customStyle="1" w:styleId="ft12">
    <w:name w:val="ft12"/>
    <w:basedOn w:val="ac"/>
    <w:rsid w:val="00350E90"/>
  </w:style>
  <w:style w:type="character" w:customStyle="1" w:styleId="jbody">
    <w:name w:val="jbody"/>
    <w:basedOn w:val="ac"/>
    <w:uiPriority w:val="99"/>
    <w:rsid w:val="00350E90"/>
  </w:style>
  <w:style w:type="character" w:customStyle="1" w:styleId="ft7">
    <w:name w:val="ft7"/>
    <w:basedOn w:val="ac"/>
    <w:uiPriority w:val="99"/>
    <w:rsid w:val="00350E90"/>
  </w:style>
  <w:style w:type="character" w:customStyle="1" w:styleId="normal--char">
    <w:name w:val="normal--char"/>
    <w:basedOn w:val="ac"/>
    <w:uiPriority w:val="99"/>
    <w:rsid w:val="00350E90"/>
  </w:style>
  <w:style w:type="character" w:customStyle="1" w:styleId="infonormal1">
    <w:name w:val="infonormal1"/>
    <w:basedOn w:val="ac"/>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b"/>
    <w:next w:val="ab"/>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b"/>
    <w:next w:val="ab"/>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b"/>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b"/>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b"/>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b"/>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b"/>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b"/>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6">
    <w:name w:val="разрядка"/>
    <w:basedOn w:val="ac"/>
    <w:uiPriority w:val="99"/>
    <w:rsid w:val="0066494E"/>
    <w:rPr>
      <w:spacing w:val="60"/>
    </w:rPr>
  </w:style>
  <w:style w:type="character" w:customStyle="1" w:styleId="afffffffffffffffffffffffffff7">
    <w:name w:val="скрытый"/>
    <w:basedOn w:val="ac"/>
    <w:uiPriority w:val="99"/>
    <w:rsid w:val="00D722FC"/>
    <w:rPr>
      <w:vanish/>
      <w:color w:val="FF0000"/>
    </w:rPr>
  </w:style>
  <w:style w:type="paragraph" w:customStyle="1" w:styleId="afffffffffffffffffffffffffff8">
    <w:name w:val="КЛзаголов"/>
    <w:basedOn w:val="ab"/>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9">
    <w:name w:val="?????????"/>
    <w:basedOn w:val="afffffffd"/>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a">
    <w:name w:val="Назва"/>
    <w:basedOn w:val="ab"/>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c"/>
    <w:rsid w:val="001D146A"/>
    <w:rPr>
      <w:rFonts w:ascii="Verdana" w:hAnsi="Verdana" w:hint="default"/>
      <w:b w:val="0"/>
      <w:bCs w:val="0"/>
      <w:color w:val="000000"/>
      <w:sz w:val="25"/>
      <w:szCs w:val="25"/>
    </w:rPr>
  </w:style>
  <w:style w:type="character" w:customStyle="1" w:styleId="proddetailsgen1">
    <w:name w:val="proddetailsgen1"/>
    <w:basedOn w:val="ac"/>
    <w:rsid w:val="001D146A"/>
    <w:rPr>
      <w:rFonts w:ascii="Verdana" w:hAnsi="Verdana" w:hint="default"/>
      <w:color w:val="000000"/>
      <w:sz w:val="18"/>
      <w:szCs w:val="18"/>
    </w:rPr>
  </w:style>
  <w:style w:type="character" w:customStyle="1" w:styleId="smalllinkbold1">
    <w:name w:val="smalllinkbold1"/>
    <w:basedOn w:val="ac"/>
    <w:uiPriority w:val="99"/>
    <w:rsid w:val="001D146A"/>
    <w:rPr>
      <w:rFonts w:ascii="Verdana" w:hAnsi="Verdana" w:hint="default"/>
      <w:sz w:val="17"/>
      <w:szCs w:val="17"/>
    </w:rPr>
  </w:style>
  <w:style w:type="character" w:customStyle="1" w:styleId="byline">
    <w:name w:val="byline"/>
    <w:basedOn w:val="ac"/>
    <w:rsid w:val="001D146A"/>
  </w:style>
  <w:style w:type="character" w:customStyle="1" w:styleId="headline1">
    <w:name w:val="headline1"/>
    <w:basedOn w:val="ac"/>
    <w:rsid w:val="001D146A"/>
    <w:rPr>
      <w:rFonts w:ascii="Helvetica" w:hAnsi="Helvetica" w:hint="default"/>
      <w:b/>
      <w:bCs/>
      <w:color w:val="660000"/>
      <w:sz w:val="26"/>
      <w:szCs w:val="26"/>
    </w:rPr>
  </w:style>
  <w:style w:type="character" w:customStyle="1" w:styleId="serif1">
    <w:name w:val="serif1"/>
    <w:basedOn w:val="ac"/>
    <w:rsid w:val="00E1794C"/>
    <w:rPr>
      <w:rFonts w:ascii="Times" w:hAnsi="Times" w:hint="default"/>
      <w:sz w:val="24"/>
      <w:szCs w:val="24"/>
    </w:rPr>
  </w:style>
  <w:style w:type="character" w:customStyle="1" w:styleId="font8ptverd1">
    <w:name w:val="font_8ptverd1"/>
    <w:basedOn w:val="ac"/>
    <w:rsid w:val="00E1794C"/>
    <w:rPr>
      <w:rFonts w:ascii="Verdana" w:hAnsi="Verdana" w:hint="default"/>
      <w:sz w:val="16"/>
      <w:szCs w:val="16"/>
    </w:rPr>
  </w:style>
  <w:style w:type="character" w:customStyle="1" w:styleId="cheadline11">
    <w:name w:val="cheadline11"/>
    <w:basedOn w:val="ac"/>
    <w:rsid w:val="00E1794C"/>
    <w:rPr>
      <w:rFonts w:ascii="Arial" w:hAnsi="Arial" w:cs="Arial" w:hint="default"/>
      <w:b/>
      <w:bCs/>
      <w:sz w:val="36"/>
      <w:szCs w:val="36"/>
    </w:rPr>
  </w:style>
  <w:style w:type="character" w:customStyle="1" w:styleId="subheadline1">
    <w:name w:val="subheadline1"/>
    <w:basedOn w:val="ac"/>
    <w:rsid w:val="00E1794C"/>
    <w:rPr>
      <w:rFonts w:ascii="Times" w:hAnsi="Times" w:cs="Times" w:hint="default"/>
      <w:sz w:val="27"/>
      <w:szCs w:val="27"/>
    </w:rPr>
  </w:style>
  <w:style w:type="character" w:customStyle="1" w:styleId="caption10">
    <w:name w:val="caption1"/>
    <w:basedOn w:val="ac"/>
    <w:rsid w:val="00E1794C"/>
    <w:rPr>
      <w:rFonts w:ascii="Arial" w:hAnsi="Arial" w:cs="Arial" w:hint="default"/>
    </w:rPr>
  </w:style>
  <w:style w:type="character" w:customStyle="1" w:styleId="storyhed1">
    <w:name w:val="storyhed1"/>
    <w:basedOn w:val="ac"/>
    <w:rsid w:val="00E1794C"/>
    <w:rPr>
      <w:rFonts w:ascii="Verdana" w:hAnsi="Verdana" w:hint="default"/>
      <w:b/>
      <w:bCs/>
      <w:color w:val="9C0000"/>
      <w:sz w:val="28"/>
      <w:szCs w:val="28"/>
    </w:rPr>
  </w:style>
  <w:style w:type="character" w:customStyle="1" w:styleId="storydeck1">
    <w:name w:val="storydeck1"/>
    <w:basedOn w:val="ac"/>
    <w:rsid w:val="00E1794C"/>
    <w:rPr>
      <w:rFonts w:ascii="Verdana" w:hAnsi="Verdana" w:hint="default"/>
      <w:b/>
      <w:bCs/>
      <w:color w:val="333333"/>
      <w:sz w:val="22"/>
      <w:szCs w:val="22"/>
    </w:rPr>
  </w:style>
  <w:style w:type="character" w:customStyle="1" w:styleId="storyby1">
    <w:name w:val="storyby1"/>
    <w:basedOn w:val="ac"/>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uiPriority w:val="99"/>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b"/>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b"/>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b"/>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b"/>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c"/>
    <w:rsid w:val="007D7BF8"/>
    <w:rPr>
      <w:color w:val="000080"/>
    </w:rPr>
  </w:style>
  <w:style w:type="paragraph" w:customStyle="1" w:styleId="SubHeading">
    <w:name w:val="Sub Heading"/>
    <w:basedOn w:val="ab"/>
    <w:next w:val="ab"/>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e"/>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b"/>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b">
    <w:name w:val="Список Лит"/>
    <w:basedOn w:val="ab"/>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c">
    <w:name w:val="Название рисунка"/>
    <w:basedOn w:val="ab"/>
    <w:next w:val="afffffffb"/>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b"/>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Normal0">
    <w:name w:val="Normal"/>
    <w:rsid w:val="003B26DE"/>
    <w:pPr>
      <w:spacing w:before="100" w:after="100"/>
    </w:pPr>
    <w:rPr>
      <w:rFonts w:ascii="Times New Roman" w:eastAsia="Times New Roman" w:hAnsi="Times New Roman" w:cs="Times New Roman"/>
      <w:snapToGrid w:val="0"/>
      <w:sz w:val="24"/>
      <w:lang w:eastAsia="en-US"/>
    </w:rPr>
  </w:style>
  <w:style w:type="paragraph" w:customStyle="1" w:styleId="BodyTextIndent2">
    <w:name w:val="Body Text Indent 2"/>
    <w:basedOn w:val="ab"/>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c"/>
    <w:rsid w:val="003B26DE"/>
    <w:rPr>
      <w:rFonts w:ascii="Verdana" w:hAnsi="Verdana" w:hint="default"/>
      <w:b w:val="0"/>
      <w:bCs w:val="0"/>
      <w:strike w:val="0"/>
      <w:dstrike w:val="0"/>
      <w:color w:val="000000"/>
      <w:sz w:val="18"/>
      <w:szCs w:val="18"/>
      <w:u w:val="none"/>
      <w:effect w:val="none"/>
    </w:rPr>
  </w:style>
  <w:style w:type="paragraph" w:customStyle="1" w:styleId="BodyText3">
    <w:name w:val="Body Text 3"/>
    <w:basedOn w:val="ab"/>
    <w:rsid w:val="003B26DE"/>
    <w:pPr>
      <w:suppressAutoHyphens w:val="0"/>
      <w:jc w:val="center"/>
    </w:pPr>
    <w:rPr>
      <w:rFonts w:ascii="EIIa" w:eastAsia="EIIa" w:hAnsi="Times New Roman" w:cs="Times New Roman"/>
      <w:b/>
      <w:sz w:val="32"/>
      <w:szCs w:val="20"/>
      <w:lang w:val="uk-UA" w:eastAsia="en-US"/>
    </w:rPr>
  </w:style>
  <w:style w:type="paragraph" w:customStyle="1" w:styleId="BodyTextIndent3">
    <w:name w:val="Body Text Indent 3"/>
    <w:basedOn w:val="ab"/>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c"/>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c"/>
    <w:rsid w:val="003B26DE"/>
    <w:rPr>
      <w:rFonts w:ascii="Verdana" w:hAnsi="Verdana" w:hint="default"/>
      <w:b/>
      <w:bCs/>
      <w:strike w:val="0"/>
      <w:dstrike w:val="0"/>
      <w:sz w:val="24"/>
      <w:szCs w:val="24"/>
      <w:u w:val="none"/>
      <w:effect w:val="none"/>
    </w:rPr>
  </w:style>
  <w:style w:type="character" w:customStyle="1" w:styleId="head21">
    <w:name w:val="head21"/>
    <w:basedOn w:val="ac"/>
    <w:rsid w:val="00C5750D"/>
    <w:rPr>
      <w:rFonts w:ascii="Verdana" w:hAnsi="Verdana" w:hint="default"/>
      <w:b/>
      <w:bCs/>
      <w:strike w:val="0"/>
      <w:dstrike w:val="0"/>
      <w:spacing w:val="0"/>
      <w:sz w:val="22"/>
      <w:szCs w:val="22"/>
      <w:u w:val="none"/>
      <w:effect w:val="none"/>
    </w:rPr>
  </w:style>
  <w:style w:type="character" w:customStyle="1" w:styleId="text13">
    <w:name w:val="text1"/>
    <w:basedOn w:val="ac"/>
    <w:rsid w:val="00C5750D"/>
    <w:rPr>
      <w:rFonts w:ascii="Georgia" w:hAnsi="Georgia" w:hint="default"/>
      <w:b w:val="0"/>
      <w:bCs w:val="0"/>
      <w:smallCaps w:val="0"/>
      <w:strike w:val="0"/>
      <w:dstrike w:val="0"/>
      <w:sz w:val="23"/>
      <w:szCs w:val="23"/>
      <w:u w:val="none"/>
      <w:effect w:val="none"/>
    </w:rPr>
  </w:style>
  <w:style w:type="paragraph" w:customStyle="1" w:styleId="BodyText24">
    <w:name w:val="Body Text 2"/>
    <w:basedOn w:val="ab"/>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b">
    <w:name w:val="Normal"/>
    <w:qFormat/>
    <w:pPr>
      <w:suppressAutoHyphens/>
    </w:pPr>
    <w:rPr>
      <w:rFonts w:ascii="Garamond" w:eastAsia="Garamond" w:hAnsi="Garamond" w:cs="Garamond"/>
      <w:sz w:val="24"/>
      <w:szCs w:val="24"/>
      <w:lang w:eastAsia="ar-SA"/>
    </w:rPr>
  </w:style>
  <w:style w:type="paragraph" w:styleId="1">
    <w:name w:val="heading 1"/>
    <w:aliases w:val="Heading 1 Main,Main"/>
    <w:basedOn w:val="ab"/>
    <w:next w:val="ab"/>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b"/>
    <w:next w:val="ab"/>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b"/>
    <w:qFormat/>
    <w:pPr>
      <w:numPr>
        <w:ilvl w:val="2"/>
      </w:numPr>
      <w:outlineLvl w:val="2"/>
    </w:pPr>
  </w:style>
  <w:style w:type="paragraph" w:styleId="41">
    <w:name w:val="heading 4"/>
    <w:basedOn w:val="ab"/>
    <w:next w:val="ab"/>
    <w:qFormat/>
    <w:pPr>
      <w:keepNext/>
      <w:numPr>
        <w:ilvl w:val="3"/>
        <w:numId w:val="1"/>
      </w:numPr>
      <w:spacing w:line="360" w:lineRule="auto"/>
      <w:jc w:val="center"/>
      <w:outlineLvl w:val="3"/>
    </w:pPr>
    <w:rPr>
      <w:sz w:val="32"/>
      <w:szCs w:val="20"/>
    </w:rPr>
  </w:style>
  <w:style w:type="paragraph" w:styleId="51">
    <w:name w:val="heading 5"/>
    <w:basedOn w:val="ab"/>
    <w:next w:val="ab"/>
    <w:qFormat/>
    <w:pPr>
      <w:keepNext/>
      <w:widowControl w:val="0"/>
      <w:numPr>
        <w:ilvl w:val="4"/>
        <w:numId w:val="1"/>
      </w:numPr>
      <w:spacing w:after="120"/>
      <w:jc w:val="right"/>
      <w:outlineLvl w:val="4"/>
    </w:pPr>
    <w:rPr>
      <w:b/>
      <w:sz w:val="28"/>
      <w:szCs w:val="20"/>
    </w:rPr>
  </w:style>
  <w:style w:type="paragraph" w:styleId="6">
    <w:name w:val="heading 6"/>
    <w:basedOn w:val="ab"/>
    <w:next w:val="ab"/>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b"/>
    <w:next w:val="ab"/>
    <w:qFormat/>
    <w:pPr>
      <w:numPr>
        <w:ilvl w:val="6"/>
        <w:numId w:val="1"/>
      </w:numPr>
      <w:spacing w:before="240" w:after="60"/>
      <w:outlineLvl w:val="6"/>
    </w:pPr>
    <w:rPr>
      <w:rFonts w:ascii="IzhTitl" w:hAnsi="IzhTitl"/>
    </w:rPr>
  </w:style>
  <w:style w:type="paragraph" w:styleId="8">
    <w:name w:val="heading 8"/>
    <w:basedOn w:val="ab"/>
    <w:next w:val="ab"/>
    <w:qFormat/>
    <w:pPr>
      <w:numPr>
        <w:ilvl w:val="7"/>
        <w:numId w:val="1"/>
      </w:numPr>
      <w:spacing w:before="240" w:after="60"/>
      <w:outlineLvl w:val="7"/>
    </w:pPr>
    <w:rPr>
      <w:rFonts w:ascii="IzhTitl" w:hAnsi="IzhTitl"/>
      <w:i/>
      <w:iCs/>
    </w:rPr>
  </w:style>
  <w:style w:type="paragraph" w:styleId="9">
    <w:name w:val="heading 9"/>
    <w:basedOn w:val="ab"/>
    <w:next w:val="ab"/>
    <w:qFormat/>
    <w:pPr>
      <w:keepNext/>
      <w:widowControl w:val="0"/>
      <w:numPr>
        <w:ilvl w:val="8"/>
        <w:numId w:val="1"/>
      </w:numPr>
      <w:autoSpaceDE w:val="0"/>
      <w:spacing w:line="360" w:lineRule="auto"/>
      <w:outlineLvl w:val="8"/>
    </w:pPr>
    <w:rPr>
      <w:b/>
      <w:bCs/>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0">
    <w:name w:val="Символ сноски"/>
    <w:rPr>
      <w:vertAlign w:val="superscript"/>
    </w:rPr>
  </w:style>
  <w:style w:type="character" w:styleId="af1">
    <w:name w:val="page number"/>
    <w:basedOn w:val="61"/>
  </w:style>
  <w:style w:type="character" w:styleId="af2">
    <w:name w:val="Hyperlink"/>
    <w:rPr>
      <w:color w:val="0000FF"/>
      <w:u w:val="single"/>
    </w:rPr>
  </w:style>
  <w:style w:type="character" w:customStyle="1" w:styleId="af3">
    <w:name w:val="Верхний колонтитул Знак"/>
    <w:rPr>
      <w:sz w:val="28"/>
      <w:szCs w:val="24"/>
    </w:rPr>
  </w:style>
  <w:style w:type="character" w:customStyle="1" w:styleId="af4">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5">
    <w:name w:val="Текст сноски Знак"/>
    <w:rPr>
      <w:sz w:val="24"/>
      <w:szCs w:val="24"/>
    </w:rPr>
  </w:style>
  <w:style w:type="character" w:customStyle="1" w:styleId="af6">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7">
    <w:name w:val="Символы концевой сноски"/>
    <w:rPr>
      <w:vertAlign w:val="superscript"/>
    </w:rPr>
  </w:style>
  <w:style w:type="character" w:styleId="af8">
    <w:name w:val="FollowedHyperlink"/>
    <w:rPr>
      <w:color w:val="800080"/>
      <w:u w:val="single"/>
    </w:rPr>
  </w:style>
  <w:style w:type="character" w:customStyle="1" w:styleId="af9">
    <w:name w:val="Текст Знак"/>
    <w:link w:val="afa"/>
    <w:rPr>
      <w:rFonts w:ascii="ISOCPEUR" w:hAnsi="ISOCPEUR" w:cs="ISOCPEUR"/>
    </w:rPr>
  </w:style>
  <w:style w:type="character" w:customStyle="1" w:styleId="hlmenu3">
    <w:name w:val="hlmenu3"/>
  </w:style>
  <w:style w:type="character" w:customStyle="1" w:styleId="afb">
    <w:name w:val="Схема документа Знак"/>
    <w:link w:val="afc"/>
    <w:rPr>
      <w:rFonts w:ascii="Helvetica" w:hAnsi="Helvetica" w:cs="Helvetica"/>
      <w:sz w:val="16"/>
      <w:szCs w:val="16"/>
    </w:rPr>
  </w:style>
  <w:style w:type="character" w:styleId="afd">
    <w:name w:val="Strong"/>
    <w:qFormat/>
    <w:rPr>
      <w:b/>
      <w:bCs/>
    </w:rPr>
  </w:style>
  <w:style w:type="character" w:customStyle="1" w:styleId="afe">
    <w:name w:val="Текст концевой сноски Знак"/>
    <w:basedOn w:val="61"/>
  </w:style>
  <w:style w:type="character" w:customStyle="1" w:styleId="aff">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0">
    <w:name w:val="Текст примечания Знак"/>
    <w:basedOn w:val="61"/>
    <w:link w:val="aff1"/>
  </w:style>
  <w:style w:type="character" w:customStyle="1" w:styleId="aff2">
    <w:name w:val="Тема примечания Знак"/>
    <w:rPr>
      <w:b/>
      <w:bCs/>
    </w:rPr>
  </w:style>
  <w:style w:type="character" w:customStyle="1" w:styleId="aff3">
    <w:name w:val="знак сноски"/>
    <w:rPr>
      <w:vertAlign w:val="superscript"/>
    </w:rPr>
  </w:style>
  <w:style w:type="character" w:customStyle="1" w:styleId="aff4">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5">
    <w:name w:val="Подзаголовок Знак"/>
    <w:rPr>
      <w:rFonts w:ascii="OpenSymbol" w:hAnsi="OpenSymbol" w:cs="OpenSymbol"/>
      <w:b/>
    </w:rPr>
  </w:style>
  <w:style w:type="character" w:styleId="aff6">
    <w:name w:val="Emphasis"/>
    <w:qFormat/>
    <w:rPr>
      <w:i/>
      <w:iCs/>
    </w:rPr>
  </w:style>
  <w:style w:type="character" w:customStyle="1" w:styleId="aff7">
    <w:name w:val="ТаблицаСодержание Знак"/>
    <w:rPr>
      <w:color w:val="000000"/>
      <w:sz w:val="26"/>
      <w:szCs w:val="28"/>
      <w:shd w:val="clear" w:color="auto" w:fill="FFFFFF"/>
    </w:rPr>
  </w:style>
  <w:style w:type="character" w:customStyle="1" w:styleId="aff8">
    <w:name w:val="ПодписьРис Знак"/>
    <w:rPr>
      <w:sz w:val="28"/>
      <w:szCs w:val="26"/>
    </w:rPr>
  </w:style>
  <w:style w:type="character" w:customStyle="1" w:styleId="aff9">
    <w:name w:val="ТекстНадписи Знак"/>
    <w:rPr>
      <w:color w:val="000000"/>
      <w:sz w:val="26"/>
      <w:szCs w:val="26"/>
      <w:shd w:val="clear" w:color="auto" w:fill="FFFFFF"/>
    </w:rPr>
  </w:style>
  <w:style w:type="character" w:customStyle="1" w:styleId="affa">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b">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c">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d">
    <w:name w:val="Обычный без отступа Знак"/>
    <w:rPr>
      <w:rFonts w:eastAsia="Impact"/>
    </w:rPr>
  </w:style>
  <w:style w:type="character" w:customStyle="1" w:styleId="affe">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
    <w:name w:val="Красная строка Знак"/>
    <w:link w:val="afff0"/>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1">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2">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3">
    <w:name w:val="Текст статьи Знак"/>
    <w:rPr>
      <w:sz w:val="28"/>
      <w:szCs w:val="28"/>
    </w:rPr>
  </w:style>
  <w:style w:type="character" w:customStyle="1" w:styleId="hl">
    <w:name w:val="hl"/>
    <w:rPr>
      <w:rFonts w:cs="Garamond"/>
    </w:rPr>
  </w:style>
  <w:style w:type="character" w:customStyle="1" w:styleId="afff4">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5">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6">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7">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8">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9">
    <w:name w:val="Основной шрифт"/>
  </w:style>
  <w:style w:type="character" w:customStyle="1" w:styleId="afffa">
    <w:name w:val="Электронная подпись Знак"/>
    <w:rPr>
      <w:color w:val="000000"/>
      <w:sz w:val="28"/>
      <w:szCs w:val="28"/>
      <w:lang w:val="uk-UA"/>
    </w:rPr>
  </w:style>
  <w:style w:type="character" w:customStyle="1" w:styleId="afffb">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c">
    <w:name w:val="текст ссылки Знак"/>
    <w:rPr>
      <w:color w:val="000000"/>
      <w:sz w:val="28"/>
      <w:szCs w:val="28"/>
      <w:lang w:val="uk-UA"/>
    </w:rPr>
  </w:style>
  <w:style w:type="character" w:customStyle="1" w:styleId="post-b">
    <w:name w:val="post-b"/>
  </w:style>
  <w:style w:type="character" w:customStyle="1" w:styleId="afffd">
    <w:name w:val="Заголовок записки Знак"/>
    <w:link w:val="afffe"/>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0">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1">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link w:val="afffff0"/>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link w:val="affffff2"/>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link w:val="affffff4"/>
    <w:rPr>
      <w:sz w:val="24"/>
    </w:rPr>
  </w:style>
  <w:style w:type="character" w:customStyle="1" w:styleId="affffff5">
    <w:name w:val="Шапка Знак"/>
    <w:link w:val="affffff6"/>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d">
    <w:name w:val="???????? ????? ??????1"/>
    <w:rPr>
      <w:sz w:val="20"/>
      <w:szCs w:val="20"/>
    </w:rPr>
  </w:style>
  <w:style w:type="character" w:customStyle="1" w:styleId="afffffff2">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link w:val="afffffff7"/>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b"/>
    <w:link w:val="1ff2"/>
    <w:pPr>
      <w:spacing w:after="120"/>
    </w:pPr>
    <w:rPr>
      <w:sz w:val="28"/>
    </w:rPr>
  </w:style>
  <w:style w:type="paragraph" w:styleId="afffffffc">
    <w:name w:val="List"/>
    <w:basedOn w:val="ab"/>
    <w:pPr>
      <w:tabs>
        <w:tab w:val="left" w:pos="644"/>
      </w:tabs>
      <w:spacing w:before="60" w:after="60"/>
      <w:ind w:left="624" w:hanging="340"/>
    </w:pPr>
    <w:rPr>
      <w:sz w:val="26"/>
    </w:rPr>
  </w:style>
  <w:style w:type="paragraph" w:customStyle="1" w:styleId="2fe">
    <w:name w:val="Название2"/>
    <w:basedOn w:val="ab"/>
    <w:pPr>
      <w:suppressLineNumbers/>
      <w:spacing w:before="120" w:after="120"/>
    </w:pPr>
    <w:rPr>
      <w:rFonts w:cs="Times New Roman CYR"/>
      <w:i/>
      <w:iCs/>
    </w:rPr>
  </w:style>
  <w:style w:type="paragraph" w:customStyle="1" w:styleId="2ff">
    <w:name w:val="Указатель2"/>
    <w:basedOn w:val="ab"/>
    <w:pPr>
      <w:suppressLineNumbers/>
    </w:pPr>
    <w:rPr>
      <w:rFonts w:cs="Times New Roman CYR"/>
    </w:rPr>
  </w:style>
  <w:style w:type="paragraph" w:styleId="1ff3">
    <w:name w:val="toc 1"/>
    <w:aliases w:val="Заголовок 01"/>
    <w:basedOn w:val="ab"/>
    <w:next w:val="ab"/>
    <w:qFormat/>
    <w:pPr>
      <w:tabs>
        <w:tab w:val="left" w:pos="960"/>
        <w:tab w:val="left" w:pos="1276"/>
        <w:tab w:val="right" w:leader="dot" w:pos="9639"/>
      </w:tabs>
      <w:spacing w:before="120" w:after="120"/>
    </w:pPr>
    <w:rPr>
      <w:b/>
      <w:caps/>
      <w:szCs w:val="20"/>
    </w:rPr>
  </w:style>
  <w:style w:type="paragraph" w:styleId="afffffffd">
    <w:name w:val="footnote text"/>
    <w:basedOn w:val="ab"/>
    <w:pPr>
      <w:spacing w:line="240" w:lineRule="atLeast"/>
      <w:jc w:val="both"/>
    </w:pPr>
  </w:style>
  <w:style w:type="paragraph" w:styleId="afffffffe">
    <w:name w:val="header"/>
    <w:basedOn w:val="ab"/>
    <w:pPr>
      <w:tabs>
        <w:tab w:val="center" w:pos="4677"/>
        <w:tab w:val="right" w:pos="9355"/>
      </w:tabs>
      <w:spacing w:line="240" w:lineRule="atLeast"/>
      <w:ind w:firstLine="700"/>
      <w:jc w:val="both"/>
    </w:pPr>
    <w:rPr>
      <w:sz w:val="28"/>
    </w:rPr>
  </w:style>
  <w:style w:type="paragraph" w:customStyle="1" w:styleId="1ff4">
    <w:name w:val="Стиль 1 Знак Знак"/>
    <w:basedOn w:val="ab"/>
    <w:next w:val="ab"/>
    <w:pPr>
      <w:shd w:val="clear" w:color="auto" w:fill="FFFFFF"/>
      <w:autoSpaceDE w:val="0"/>
      <w:spacing w:line="360" w:lineRule="auto"/>
      <w:ind w:firstLine="709"/>
      <w:jc w:val="both"/>
    </w:pPr>
    <w:rPr>
      <w:sz w:val="28"/>
      <w:szCs w:val="20"/>
    </w:rPr>
  </w:style>
  <w:style w:type="paragraph" w:styleId="affffffff">
    <w:name w:val="Title"/>
    <w:basedOn w:val="ab"/>
    <w:next w:val="affffffff0"/>
    <w:qFormat/>
    <w:pPr>
      <w:spacing w:line="360" w:lineRule="auto"/>
      <w:jc w:val="center"/>
    </w:pPr>
    <w:rPr>
      <w:caps/>
      <w:sz w:val="32"/>
      <w:szCs w:val="20"/>
    </w:rPr>
  </w:style>
  <w:style w:type="paragraph" w:styleId="affffffff0">
    <w:name w:val="Subtitle"/>
    <w:basedOn w:val="ab"/>
    <w:next w:val="afffffffb"/>
    <w:qFormat/>
    <w:pPr>
      <w:widowControl w:val="0"/>
      <w:jc w:val="center"/>
    </w:pPr>
    <w:rPr>
      <w:rFonts w:ascii="OpenSymbol" w:hAnsi="OpenSymbol" w:cs="OpenSymbol"/>
      <w:b/>
      <w:sz w:val="20"/>
      <w:szCs w:val="20"/>
    </w:rPr>
  </w:style>
  <w:style w:type="paragraph" w:styleId="affffffff1">
    <w:name w:val="footer"/>
    <w:aliases w:val="Нижний колонтитул Знак Знак"/>
    <w:basedOn w:val="ab"/>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b"/>
    <w:link w:val="3f2"/>
    <w:pPr>
      <w:spacing w:after="120"/>
      <w:ind w:left="283"/>
    </w:pPr>
    <w:rPr>
      <w:sz w:val="28"/>
    </w:rPr>
  </w:style>
  <w:style w:type="paragraph" w:customStyle="1" w:styleId="230">
    <w:name w:val="Основной текст 23"/>
    <w:basedOn w:val="ab"/>
    <w:pPr>
      <w:spacing w:after="120" w:line="480" w:lineRule="auto"/>
    </w:pPr>
  </w:style>
  <w:style w:type="paragraph" w:customStyle="1" w:styleId="321">
    <w:name w:val="Основной текст 32"/>
    <w:basedOn w:val="ab"/>
    <w:pPr>
      <w:spacing w:after="120"/>
    </w:pPr>
    <w:rPr>
      <w:sz w:val="16"/>
      <w:szCs w:val="16"/>
    </w:rPr>
  </w:style>
  <w:style w:type="paragraph" w:customStyle="1" w:styleId="affffffff3">
    <w:name w:val="Автор"/>
    <w:basedOn w:val="ab"/>
    <w:next w:val="1"/>
    <w:pPr>
      <w:widowControl w:val="0"/>
      <w:spacing w:after="120" w:line="360" w:lineRule="auto"/>
      <w:ind w:firstLine="567"/>
      <w:jc w:val="right"/>
    </w:pPr>
    <w:rPr>
      <w:sz w:val="28"/>
      <w:szCs w:val="20"/>
    </w:rPr>
  </w:style>
  <w:style w:type="paragraph" w:customStyle="1" w:styleId="Name">
    <w:name w:val="Name"/>
    <w:basedOn w:val="ab"/>
    <w:next w:val="affffffff3"/>
    <w:pPr>
      <w:widowControl w:val="0"/>
      <w:spacing w:line="360" w:lineRule="auto"/>
    </w:pPr>
    <w:rPr>
      <w:sz w:val="18"/>
      <w:szCs w:val="20"/>
      <w:lang w:val="en-US"/>
    </w:rPr>
  </w:style>
  <w:style w:type="paragraph" w:customStyle="1" w:styleId="affffffff4">
    <w:name w:val="ЭлАдрес"/>
    <w:basedOn w:val="ab"/>
    <w:next w:val="ab"/>
    <w:pPr>
      <w:widowControl w:val="0"/>
      <w:spacing w:after="120" w:line="360" w:lineRule="auto"/>
      <w:jc w:val="right"/>
    </w:pPr>
    <w:rPr>
      <w:sz w:val="20"/>
      <w:szCs w:val="20"/>
      <w:lang w:val="en-GB"/>
    </w:rPr>
  </w:style>
  <w:style w:type="paragraph" w:customStyle="1" w:styleId="250">
    <w:name w:val="Основной текст с отступом 25"/>
    <w:basedOn w:val="ab"/>
    <w:pPr>
      <w:widowControl w:val="0"/>
      <w:spacing w:line="360" w:lineRule="auto"/>
      <w:ind w:right="105" w:firstLine="660"/>
      <w:jc w:val="both"/>
    </w:pPr>
    <w:rPr>
      <w:sz w:val="28"/>
      <w:szCs w:val="20"/>
    </w:rPr>
  </w:style>
  <w:style w:type="paragraph" w:customStyle="1" w:styleId="3f3">
    <w:name w:val="Цитата3"/>
    <w:basedOn w:val="ab"/>
    <w:pPr>
      <w:widowControl w:val="0"/>
      <w:spacing w:line="360" w:lineRule="auto"/>
      <w:ind w:left="567" w:right="567"/>
      <w:jc w:val="center"/>
    </w:pPr>
    <w:rPr>
      <w:sz w:val="28"/>
      <w:szCs w:val="20"/>
    </w:rPr>
  </w:style>
  <w:style w:type="paragraph" w:customStyle="1" w:styleId="341">
    <w:name w:val="Основной текст с отступом 34"/>
    <w:basedOn w:val="ab"/>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b"/>
    <w:pPr>
      <w:widowControl w:val="0"/>
      <w:spacing w:line="360" w:lineRule="auto"/>
      <w:jc w:val="both"/>
    </w:pPr>
    <w:rPr>
      <w:szCs w:val="20"/>
      <w:lang w:val="en-US"/>
    </w:rPr>
  </w:style>
  <w:style w:type="paragraph" w:customStyle="1" w:styleId="-2">
    <w:name w:val="-Текст2"/>
    <w:basedOn w:val="ab"/>
    <w:pPr>
      <w:widowControl w:val="0"/>
      <w:spacing w:line="360" w:lineRule="auto"/>
      <w:ind w:firstLine="601"/>
      <w:jc w:val="both"/>
    </w:pPr>
    <w:rPr>
      <w:szCs w:val="20"/>
      <w:lang w:val="en-US"/>
    </w:rPr>
  </w:style>
  <w:style w:type="paragraph" w:customStyle="1" w:styleId="affffffff6">
    <w:name w:val="Стандарт"/>
    <w:basedOn w:val="ab"/>
    <w:pPr>
      <w:spacing w:line="312" w:lineRule="auto"/>
      <w:ind w:firstLine="720"/>
      <w:jc w:val="both"/>
    </w:pPr>
    <w:rPr>
      <w:sz w:val="26"/>
      <w:szCs w:val="20"/>
    </w:rPr>
  </w:style>
  <w:style w:type="paragraph" w:customStyle="1" w:styleId="2ff0">
    <w:name w:val="Название объекта2"/>
    <w:basedOn w:val="ab"/>
    <w:next w:val="ab"/>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b"/>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b"/>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b"/>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b"/>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b"/>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b"/>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b"/>
    <w:pPr>
      <w:pBdr>
        <w:top w:val="single" w:sz="4" w:space="0" w:color="000000"/>
        <w:bottom w:val="single" w:sz="4" w:space="0" w:color="000000"/>
      </w:pBdr>
      <w:spacing w:before="280" w:after="280"/>
    </w:pPr>
    <w:rPr>
      <w:rFonts w:ascii="Impact" w:hAnsi="Impact" w:cs="Impact"/>
    </w:rPr>
  </w:style>
  <w:style w:type="paragraph" w:customStyle="1" w:styleId="xl40">
    <w:name w:val="xl40"/>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b"/>
    <w:pPr>
      <w:pBdr>
        <w:top w:val="single" w:sz="4" w:space="0" w:color="000000"/>
        <w:bottom w:val="single" w:sz="4" w:space="0" w:color="000000"/>
      </w:pBdr>
      <w:spacing w:before="280" w:after="280"/>
    </w:pPr>
    <w:rPr>
      <w:rFonts w:ascii="Impact" w:hAnsi="Impact" w:cs="Impact"/>
    </w:rPr>
  </w:style>
  <w:style w:type="paragraph" w:customStyle="1" w:styleId="xl42">
    <w:name w:val="xl42"/>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b"/>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b"/>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b"/>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b"/>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b"/>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b"/>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b"/>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b"/>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b"/>
    <w:pPr>
      <w:spacing w:before="280" w:after="280"/>
    </w:pPr>
    <w:rPr>
      <w:color w:val="000000"/>
    </w:rPr>
  </w:style>
  <w:style w:type="paragraph" w:customStyle="1" w:styleId="rvps698610">
    <w:name w:val="rvps698610"/>
    <w:basedOn w:val="ab"/>
    <w:pPr>
      <w:spacing w:after="100"/>
      <w:ind w:right="200"/>
    </w:pPr>
  </w:style>
  <w:style w:type="paragraph" w:styleId="3f4">
    <w:name w:val="toc 3"/>
    <w:basedOn w:val="ab"/>
    <w:next w:val="ab"/>
    <w:qFormat/>
    <w:pPr>
      <w:widowControl w:val="0"/>
      <w:tabs>
        <w:tab w:val="right" w:leader="dot" w:pos="9061"/>
      </w:tabs>
      <w:spacing w:line="360" w:lineRule="auto"/>
      <w:ind w:left="278" w:firstLine="567"/>
    </w:pPr>
    <w:rPr>
      <w:sz w:val="28"/>
      <w:szCs w:val="20"/>
    </w:rPr>
  </w:style>
  <w:style w:type="paragraph" w:styleId="2ff1">
    <w:name w:val="toc 2"/>
    <w:basedOn w:val="ab"/>
    <w:next w:val="ab"/>
    <w:qFormat/>
    <w:pPr>
      <w:widowControl w:val="0"/>
      <w:tabs>
        <w:tab w:val="right" w:leader="dot" w:pos="9072"/>
      </w:tabs>
      <w:spacing w:before="40" w:after="40"/>
      <w:ind w:left="278" w:right="567" w:firstLine="6"/>
    </w:pPr>
    <w:rPr>
      <w:sz w:val="28"/>
      <w:szCs w:val="20"/>
    </w:rPr>
  </w:style>
  <w:style w:type="paragraph" w:customStyle="1" w:styleId="2ff2">
    <w:name w:val="Текст2"/>
    <w:basedOn w:val="ab"/>
    <w:rPr>
      <w:rFonts w:ascii="ISOCPEUR" w:hAnsi="ISOCPEUR" w:cs="ISOCPEUR"/>
      <w:sz w:val="20"/>
      <w:szCs w:val="20"/>
    </w:rPr>
  </w:style>
  <w:style w:type="paragraph" w:customStyle="1" w:styleId="1ff6">
    <w:name w:val="Стиль1"/>
    <w:basedOn w:val="ab"/>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b"/>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b"/>
    <w:pPr>
      <w:overflowPunct w:val="0"/>
      <w:autoSpaceDE w:val="0"/>
      <w:jc w:val="center"/>
      <w:textAlignment w:val="baseline"/>
    </w:pPr>
    <w:rPr>
      <w:rFonts w:ascii="OpenSymbol" w:hAnsi="OpenSymbol" w:cs="OpenSymbol"/>
      <w:b/>
      <w:sz w:val="16"/>
      <w:szCs w:val="16"/>
    </w:rPr>
  </w:style>
  <w:style w:type="paragraph" w:customStyle="1" w:styleId="TabZag">
    <w:name w:val="Tab Zag"/>
    <w:basedOn w:val="ab"/>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b"/>
    <w:uiPriority w:val="39"/>
    <w:qFormat/>
    <w:pPr>
      <w:widowControl w:val="0"/>
      <w:numPr>
        <w:numId w:val="0"/>
      </w:numPr>
      <w:spacing w:line="360" w:lineRule="auto"/>
      <w:ind w:firstLine="567"/>
      <w:jc w:val="both"/>
    </w:pPr>
  </w:style>
  <w:style w:type="paragraph" w:customStyle="1" w:styleId="2ff3">
    <w:name w:val="Схема документа2"/>
    <w:basedOn w:val="ab"/>
    <w:pPr>
      <w:widowControl w:val="0"/>
      <w:spacing w:line="360" w:lineRule="auto"/>
      <w:ind w:firstLine="567"/>
      <w:jc w:val="both"/>
    </w:pPr>
    <w:rPr>
      <w:rFonts w:ascii="Helvetica" w:hAnsi="Helvetica" w:cs="Helvetica"/>
      <w:sz w:val="16"/>
      <w:szCs w:val="16"/>
    </w:rPr>
  </w:style>
  <w:style w:type="paragraph" w:styleId="affffffffa">
    <w:name w:val="endnote text"/>
    <w:basedOn w:val="ab"/>
    <w:pPr>
      <w:widowControl w:val="0"/>
      <w:spacing w:line="360" w:lineRule="auto"/>
      <w:ind w:firstLine="567"/>
      <w:jc w:val="both"/>
    </w:pPr>
    <w:rPr>
      <w:sz w:val="20"/>
      <w:szCs w:val="20"/>
    </w:rPr>
  </w:style>
  <w:style w:type="paragraph" w:customStyle="1" w:styleId="font5">
    <w:name w:val="font5"/>
    <w:basedOn w:val="ab"/>
    <w:pPr>
      <w:spacing w:before="280" w:after="280"/>
    </w:pPr>
    <w:rPr>
      <w:sz w:val="28"/>
      <w:szCs w:val="28"/>
    </w:rPr>
  </w:style>
  <w:style w:type="paragraph" w:customStyle="1" w:styleId="font6">
    <w:name w:val="font6"/>
    <w:basedOn w:val="ab"/>
    <w:pPr>
      <w:spacing w:before="280" w:after="280"/>
    </w:pPr>
    <w:rPr>
      <w:b/>
      <w:bCs/>
      <w:sz w:val="28"/>
      <w:szCs w:val="28"/>
    </w:rPr>
  </w:style>
  <w:style w:type="paragraph" w:customStyle="1" w:styleId="font7">
    <w:name w:val="font7"/>
    <w:basedOn w:val="ab"/>
    <w:pPr>
      <w:spacing w:before="280" w:after="280"/>
    </w:pPr>
    <w:rPr>
      <w:color w:val="333333"/>
      <w:sz w:val="28"/>
      <w:szCs w:val="28"/>
    </w:rPr>
  </w:style>
  <w:style w:type="paragraph" w:customStyle="1" w:styleId="font8">
    <w:name w:val="font8"/>
    <w:basedOn w:val="ab"/>
    <w:pPr>
      <w:spacing w:before="280" w:after="280"/>
    </w:pPr>
    <w:rPr>
      <w:color w:val="000000"/>
      <w:sz w:val="28"/>
      <w:szCs w:val="28"/>
    </w:rPr>
  </w:style>
  <w:style w:type="paragraph" w:customStyle="1" w:styleId="xl65">
    <w:name w:val="xl65"/>
    <w:basedOn w:val="ab"/>
    <w:pPr>
      <w:spacing w:before="280" w:after="280"/>
      <w:jc w:val="both"/>
    </w:pPr>
    <w:rPr>
      <w:b/>
      <w:bCs/>
      <w:sz w:val="28"/>
      <w:szCs w:val="28"/>
    </w:rPr>
  </w:style>
  <w:style w:type="paragraph" w:customStyle="1" w:styleId="xl66">
    <w:name w:val="xl66"/>
    <w:basedOn w:val="ab"/>
    <w:pPr>
      <w:spacing w:before="280" w:after="280"/>
      <w:jc w:val="both"/>
    </w:pPr>
    <w:rPr>
      <w:sz w:val="28"/>
      <w:szCs w:val="28"/>
    </w:rPr>
  </w:style>
  <w:style w:type="paragraph" w:customStyle="1" w:styleId="xl67">
    <w:name w:val="xl67"/>
    <w:basedOn w:val="ab"/>
    <w:pPr>
      <w:spacing w:before="280" w:after="280"/>
    </w:pPr>
    <w:rPr>
      <w:b/>
      <w:bCs/>
      <w:color w:val="000000"/>
      <w:sz w:val="28"/>
      <w:szCs w:val="28"/>
    </w:rPr>
  </w:style>
  <w:style w:type="paragraph" w:customStyle="1" w:styleId="xl68">
    <w:name w:val="xl68"/>
    <w:basedOn w:val="ab"/>
    <w:pPr>
      <w:spacing w:before="280" w:after="280"/>
      <w:jc w:val="both"/>
    </w:pPr>
    <w:rPr>
      <w:b/>
      <w:bCs/>
      <w:color w:val="000000"/>
      <w:sz w:val="28"/>
      <w:szCs w:val="28"/>
    </w:rPr>
  </w:style>
  <w:style w:type="paragraph" w:customStyle="1" w:styleId="xl69">
    <w:name w:val="xl69"/>
    <w:basedOn w:val="ab"/>
    <w:pPr>
      <w:spacing w:before="280" w:after="280"/>
      <w:jc w:val="both"/>
    </w:pPr>
    <w:rPr>
      <w:color w:val="333333"/>
      <w:sz w:val="28"/>
      <w:szCs w:val="28"/>
    </w:rPr>
  </w:style>
  <w:style w:type="paragraph" w:customStyle="1" w:styleId="xl70">
    <w:name w:val="xl70"/>
    <w:basedOn w:val="ab"/>
    <w:pPr>
      <w:spacing w:before="280" w:after="280"/>
      <w:jc w:val="both"/>
    </w:pPr>
    <w:rPr>
      <w:b/>
      <w:bCs/>
      <w:color w:val="333333"/>
      <w:sz w:val="28"/>
      <w:szCs w:val="28"/>
    </w:rPr>
  </w:style>
  <w:style w:type="paragraph" w:customStyle="1" w:styleId="xl71">
    <w:name w:val="xl71"/>
    <w:basedOn w:val="ab"/>
    <w:pPr>
      <w:spacing w:before="280" w:after="280"/>
    </w:pPr>
    <w:rPr>
      <w:sz w:val="28"/>
      <w:szCs w:val="28"/>
    </w:rPr>
  </w:style>
  <w:style w:type="paragraph" w:customStyle="1" w:styleId="xl72">
    <w:name w:val="xl72"/>
    <w:basedOn w:val="ab"/>
    <w:pPr>
      <w:spacing w:before="280" w:after="280"/>
      <w:jc w:val="both"/>
    </w:pPr>
    <w:rPr>
      <w:sz w:val="28"/>
      <w:szCs w:val="28"/>
    </w:rPr>
  </w:style>
  <w:style w:type="paragraph" w:styleId="affffffffb">
    <w:name w:val="Balloon Text"/>
    <w:basedOn w:val="ab"/>
    <w:pPr>
      <w:widowControl w:val="0"/>
      <w:ind w:firstLine="567"/>
      <w:jc w:val="both"/>
    </w:pPr>
    <w:rPr>
      <w:rFonts w:ascii="Helvetica" w:hAnsi="Helvetica" w:cs="Helvetica"/>
      <w:sz w:val="16"/>
      <w:szCs w:val="16"/>
    </w:rPr>
  </w:style>
  <w:style w:type="paragraph" w:styleId="affffffffc">
    <w:name w:val="Bibliography"/>
    <w:basedOn w:val="ab"/>
    <w:next w:val="ab"/>
    <w:pPr>
      <w:widowControl w:val="0"/>
      <w:spacing w:line="360" w:lineRule="auto"/>
      <w:ind w:firstLine="567"/>
      <w:jc w:val="both"/>
    </w:pPr>
    <w:rPr>
      <w:sz w:val="28"/>
      <w:szCs w:val="20"/>
    </w:rPr>
  </w:style>
  <w:style w:type="paragraph" w:styleId="affffffffd">
    <w:name w:val="List Paragraph"/>
    <w:basedOn w:val="ab"/>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b"/>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b"/>
    <w:pPr>
      <w:spacing w:before="280" w:after="280"/>
    </w:pPr>
    <w:rPr>
      <w:i/>
      <w:iCs/>
      <w:sz w:val="28"/>
      <w:szCs w:val="28"/>
    </w:rPr>
  </w:style>
  <w:style w:type="paragraph" w:customStyle="1" w:styleId="font10">
    <w:name w:val="font10"/>
    <w:basedOn w:val="ab"/>
    <w:pPr>
      <w:spacing w:before="280" w:after="280"/>
    </w:pPr>
    <w:rPr>
      <w:b/>
      <w:bCs/>
      <w:i/>
      <w:iCs/>
      <w:sz w:val="28"/>
      <w:szCs w:val="28"/>
    </w:rPr>
  </w:style>
  <w:style w:type="paragraph" w:customStyle="1" w:styleId="font11">
    <w:name w:val="font11"/>
    <w:basedOn w:val="ab"/>
    <w:pPr>
      <w:spacing w:before="280" w:after="280"/>
    </w:pPr>
    <w:rPr>
      <w:i/>
      <w:iCs/>
      <w:color w:val="000000"/>
      <w:sz w:val="28"/>
      <w:szCs w:val="28"/>
    </w:rPr>
  </w:style>
  <w:style w:type="paragraph" w:customStyle="1" w:styleId="font12">
    <w:name w:val="font12"/>
    <w:basedOn w:val="ab"/>
    <w:pPr>
      <w:spacing w:before="280" w:after="280"/>
    </w:pPr>
    <w:rPr>
      <w:b/>
      <w:bCs/>
      <w:i/>
      <w:iCs/>
      <w:color w:val="000000"/>
      <w:sz w:val="28"/>
      <w:szCs w:val="28"/>
    </w:rPr>
  </w:style>
  <w:style w:type="paragraph" w:customStyle="1" w:styleId="xl63">
    <w:name w:val="xl63"/>
    <w:basedOn w:val="ab"/>
    <w:pPr>
      <w:spacing w:before="280" w:after="280"/>
      <w:jc w:val="both"/>
    </w:pPr>
    <w:rPr>
      <w:b/>
      <w:bCs/>
      <w:sz w:val="28"/>
      <w:szCs w:val="28"/>
    </w:rPr>
  </w:style>
  <w:style w:type="paragraph" w:customStyle="1" w:styleId="xl64">
    <w:name w:val="xl64"/>
    <w:basedOn w:val="ab"/>
    <w:pPr>
      <w:spacing w:before="280" w:after="280"/>
      <w:jc w:val="both"/>
    </w:pPr>
    <w:rPr>
      <w:sz w:val="28"/>
      <w:szCs w:val="28"/>
    </w:rPr>
  </w:style>
  <w:style w:type="paragraph" w:customStyle="1" w:styleId="xl73">
    <w:name w:val="xl73"/>
    <w:basedOn w:val="ab"/>
    <w:pPr>
      <w:spacing w:before="280" w:after="280"/>
    </w:pPr>
    <w:rPr>
      <w:i/>
      <w:iCs/>
      <w:sz w:val="28"/>
      <w:szCs w:val="28"/>
    </w:rPr>
  </w:style>
  <w:style w:type="paragraph" w:customStyle="1" w:styleId="xl74">
    <w:name w:val="xl74"/>
    <w:basedOn w:val="ab"/>
    <w:pPr>
      <w:spacing w:before="280" w:after="280"/>
      <w:jc w:val="both"/>
    </w:pPr>
    <w:rPr>
      <w:b/>
      <w:bCs/>
      <w:i/>
      <w:iCs/>
      <w:sz w:val="28"/>
      <w:szCs w:val="28"/>
    </w:rPr>
  </w:style>
  <w:style w:type="paragraph" w:customStyle="1" w:styleId="xl75">
    <w:name w:val="xl75"/>
    <w:basedOn w:val="ab"/>
    <w:pPr>
      <w:spacing w:before="280" w:after="280"/>
      <w:jc w:val="both"/>
    </w:pPr>
    <w:rPr>
      <w:i/>
      <w:iCs/>
      <w:sz w:val="28"/>
      <w:szCs w:val="28"/>
    </w:rPr>
  </w:style>
  <w:style w:type="paragraph" w:customStyle="1" w:styleId="xl76">
    <w:name w:val="xl76"/>
    <w:basedOn w:val="ab"/>
    <w:pPr>
      <w:spacing w:before="280" w:after="280"/>
    </w:pPr>
    <w:rPr>
      <w:b/>
      <w:bCs/>
      <w:color w:val="000000"/>
      <w:sz w:val="28"/>
      <w:szCs w:val="28"/>
    </w:rPr>
  </w:style>
  <w:style w:type="paragraph" w:customStyle="1" w:styleId="BodyText21">
    <w:name w:val="Body Text 21"/>
    <w:basedOn w:val="ab"/>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b"/>
    <w:rPr>
      <w:sz w:val="20"/>
      <w:szCs w:val="20"/>
    </w:rPr>
  </w:style>
  <w:style w:type="paragraph" w:styleId="affffffffe">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b"/>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b"/>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b"/>
    <w:pPr>
      <w:ind w:firstLine="600"/>
      <w:jc w:val="both"/>
    </w:pPr>
  </w:style>
  <w:style w:type="paragraph" w:customStyle="1" w:styleId="afffffffff3">
    <w:name w:val="Знак Знак Знак Знак Знак Знак"/>
    <w:basedOn w:val="ab"/>
    <w:rPr>
      <w:rFonts w:ascii="MS Reference Specialty" w:hAnsi="MS Reference Specialty" w:cs="MS Reference Specialty"/>
      <w:sz w:val="20"/>
      <w:szCs w:val="20"/>
      <w:lang w:val="en-US"/>
    </w:rPr>
  </w:style>
  <w:style w:type="paragraph" w:customStyle="1" w:styleId="MainStyle">
    <w:name w:val="MainStyle"/>
    <w:basedOn w:val="ab"/>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b"/>
    <w:pPr>
      <w:spacing w:line="360" w:lineRule="auto"/>
      <w:jc w:val="center"/>
    </w:pPr>
    <w:rPr>
      <w:caps/>
      <w:sz w:val="28"/>
      <w:szCs w:val="20"/>
    </w:rPr>
  </w:style>
  <w:style w:type="paragraph" w:customStyle="1" w:styleId="afffffffff4">
    <w:name w:val="текст"/>
    <w:basedOn w:val="ab"/>
    <w:pPr>
      <w:spacing w:line="360" w:lineRule="auto"/>
      <w:ind w:firstLine="709"/>
      <w:jc w:val="both"/>
    </w:pPr>
    <w:rPr>
      <w:sz w:val="28"/>
      <w:szCs w:val="20"/>
    </w:rPr>
  </w:style>
  <w:style w:type="paragraph" w:customStyle="1" w:styleId="afffffffff5">
    <w:name w:val="ТаблицаСтроки"/>
    <w:basedOn w:val="ab"/>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b"/>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b"/>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b"/>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b"/>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b"/>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b"/>
    <w:pPr>
      <w:widowControl w:val="0"/>
      <w:autoSpaceDE w:val="0"/>
      <w:spacing w:before="120" w:after="240" w:line="288" w:lineRule="auto"/>
      <w:jc w:val="center"/>
    </w:pPr>
    <w:rPr>
      <w:sz w:val="28"/>
      <w:szCs w:val="26"/>
    </w:rPr>
  </w:style>
  <w:style w:type="paragraph" w:customStyle="1" w:styleId="afffffffffc">
    <w:name w:val="ТекстНадписи"/>
    <w:basedOn w:val="ab"/>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b"/>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b"/>
    <w:rPr>
      <w:rFonts w:ascii="MS Reference Specialty" w:hAnsi="MS Reference Specialty" w:cs="MS Reference Specialty"/>
      <w:sz w:val="20"/>
      <w:szCs w:val="20"/>
      <w:lang w:val="en-US"/>
    </w:rPr>
  </w:style>
  <w:style w:type="paragraph" w:customStyle="1" w:styleId="313">
    <w:name w:val="Основной текст 31"/>
    <w:basedOn w:val="ab"/>
    <w:pPr>
      <w:jc w:val="both"/>
    </w:pPr>
    <w:rPr>
      <w:rFonts w:ascii="OpenSymbol" w:hAnsi="OpenSymbol" w:cs="OpenSymbol"/>
      <w:sz w:val="26"/>
      <w:szCs w:val="20"/>
    </w:rPr>
  </w:style>
  <w:style w:type="paragraph" w:customStyle="1" w:styleId="213">
    <w:name w:val="Основной текст 21"/>
    <w:basedOn w:val="ab"/>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b"/>
    <w:next w:val="ab"/>
    <w:pPr>
      <w:ind w:left="720"/>
    </w:pPr>
  </w:style>
  <w:style w:type="paragraph" w:customStyle="1" w:styleId="1ffa">
    <w:name w:val="Обычный отступ1"/>
    <w:basedOn w:val="ab"/>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b"/>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b"/>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b"/>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b"/>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b"/>
    <w:pPr>
      <w:pageBreakBefore/>
      <w:spacing w:after="160" w:line="360" w:lineRule="auto"/>
    </w:pPr>
    <w:rPr>
      <w:rFonts w:ascii="Mincho" w:hAnsi="Mincho" w:cs="Mincho"/>
      <w:sz w:val="28"/>
      <w:szCs w:val="28"/>
      <w:lang w:val="en-US"/>
    </w:rPr>
  </w:style>
  <w:style w:type="paragraph" w:customStyle="1" w:styleId="117">
    <w:name w:val="Абзац списка11"/>
    <w:basedOn w:val="ab"/>
    <w:pPr>
      <w:ind w:left="720"/>
    </w:pPr>
  </w:style>
  <w:style w:type="paragraph" w:customStyle="1" w:styleId="mb12">
    <w:name w:val="mb12"/>
    <w:basedOn w:val="ab"/>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b"/>
    <w:pPr>
      <w:widowControl w:val="0"/>
      <w:autoSpaceDE w:val="0"/>
      <w:jc w:val="both"/>
    </w:pPr>
    <w:rPr>
      <w:rFonts w:ascii="Helvetica" w:hAnsi="Helvetica" w:cs="Helvetica"/>
    </w:rPr>
  </w:style>
  <w:style w:type="paragraph" w:customStyle="1" w:styleId="1ffd">
    <w:name w:val="Знак Знак1 Знак"/>
    <w:basedOn w:val="ab"/>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b"/>
    <w:pPr>
      <w:spacing w:before="280" w:after="280"/>
    </w:pPr>
  </w:style>
  <w:style w:type="paragraph" w:customStyle="1" w:styleId="Style6">
    <w:name w:val="Style6"/>
    <w:basedOn w:val="ab"/>
    <w:pPr>
      <w:widowControl w:val="0"/>
      <w:autoSpaceDE w:val="0"/>
      <w:spacing w:line="173" w:lineRule="exact"/>
      <w:ind w:firstLine="6821"/>
    </w:pPr>
  </w:style>
  <w:style w:type="paragraph" w:customStyle="1" w:styleId="1ffe">
    <w:name w:val="Знак1 Знак Знак Знак"/>
    <w:basedOn w:val="ab"/>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b"/>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b"/>
    <w:pPr>
      <w:shd w:val="clear" w:color="auto" w:fill="FFFFFF"/>
      <w:spacing w:line="0" w:lineRule="atLeast"/>
    </w:pPr>
    <w:rPr>
      <w:sz w:val="20"/>
      <w:szCs w:val="20"/>
    </w:rPr>
  </w:style>
  <w:style w:type="paragraph" w:customStyle="1" w:styleId="85">
    <w:name w:val="Основной текст (8)"/>
    <w:basedOn w:val="ab"/>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b"/>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b"/>
    <w:pPr>
      <w:spacing w:line="360" w:lineRule="auto"/>
      <w:ind w:firstLine="720"/>
      <w:jc w:val="both"/>
    </w:pPr>
    <w:rPr>
      <w:sz w:val="28"/>
    </w:rPr>
  </w:style>
  <w:style w:type="paragraph" w:customStyle="1" w:styleId="103">
    <w:name w:val="Стиль Рисунок + 10 пт Знак Знак"/>
    <w:basedOn w:val="ab"/>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b"/>
    <w:pPr>
      <w:keepNext/>
      <w:numPr>
        <w:numId w:val="19"/>
      </w:numPr>
      <w:spacing w:after="20"/>
      <w:jc w:val="right"/>
    </w:pPr>
    <w:rPr>
      <w:b/>
    </w:rPr>
  </w:style>
  <w:style w:type="paragraph" w:customStyle="1" w:styleId="distable">
    <w:name w:val="Стиль dis_table + По ширине"/>
    <w:basedOn w:val="ab"/>
    <w:rPr>
      <w:b/>
      <w:bCs/>
      <w:szCs w:val="20"/>
    </w:rPr>
  </w:style>
  <w:style w:type="paragraph" w:customStyle="1" w:styleId="104">
    <w:name w:val="Стиль Рисунок + 10 пт"/>
    <w:basedOn w:val="ab"/>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b"/>
    <w:pPr>
      <w:spacing w:before="280" w:after="115"/>
    </w:pPr>
    <w:rPr>
      <w:color w:val="000000"/>
      <w:sz w:val="20"/>
      <w:szCs w:val="20"/>
    </w:rPr>
  </w:style>
  <w:style w:type="paragraph" w:customStyle="1" w:styleId="Style3">
    <w:name w:val="Style3"/>
    <w:basedOn w:val="ab"/>
    <w:pPr>
      <w:widowControl w:val="0"/>
      <w:autoSpaceDE w:val="0"/>
      <w:spacing w:line="288" w:lineRule="exact"/>
    </w:pPr>
  </w:style>
  <w:style w:type="paragraph" w:customStyle="1" w:styleId="consnormal0">
    <w:name w:val="consnormal"/>
    <w:basedOn w:val="ab"/>
    <w:pPr>
      <w:spacing w:before="280" w:after="280" w:line="360" w:lineRule="auto"/>
      <w:ind w:firstLine="709"/>
      <w:jc w:val="both"/>
    </w:pPr>
    <w:rPr>
      <w:color w:val="000000"/>
      <w:sz w:val="28"/>
    </w:rPr>
  </w:style>
  <w:style w:type="paragraph" w:customStyle="1" w:styleId="affffffffff2">
    <w:name w:val="Готовый"/>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b"/>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b"/>
    <w:pPr>
      <w:spacing w:after="160" w:line="240" w:lineRule="exact"/>
    </w:pPr>
    <w:rPr>
      <w:sz w:val="28"/>
      <w:szCs w:val="20"/>
      <w:lang w:val="en-US"/>
    </w:rPr>
  </w:style>
  <w:style w:type="paragraph" w:styleId="HTMLa">
    <w:name w:val="HTML Address"/>
    <w:basedOn w:val="ab"/>
    <w:rPr>
      <w:i/>
      <w:iCs/>
    </w:rPr>
  </w:style>
  <w:style w:type="paragraph" w:customStyle="1" w:styleId="315">
    <w:name w:val="Основной текст с отступом 31"/>
    <w:basedOn w:val="ab"/>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b"/>
    <w:pPr>
      <w:spacing w:before="280" w:after="280"/>
    </w:pPr>
    <w:rPr>
      <w:rFonts w:ascii="OpenSymbol" w:eastAsia="OpenSymbol" w:hAnsi="OpenSymbol" w:cs="OpenSymbol"/>
    </w:rPr>
  </w:style>
  <w:style w:type="paragraph" w:customStyle="1" w:styleId="1fff0">
    <w:name w:val="1"/>
    <w:basedOn w:val="ab"/>
    <w:pPr>
      <w:spacing w:before="280" w:after="280"/>
    </w:pPr>
    <w:rPr>
      <w:rFonts w:ascii="OpenSymbol" w:eastAsia="OpenSymbol" w:hAnsi="OpenSymbol" w:cs="OpenSymbol"/>
    </w:rPr>
  </w:style>
  <w:style w:type="paragraph" w:customStyle="1" w:styleId="fr51">
    <w:name w:val="fr5"/>
    <w:basedOn w:val="ab"/>
    <w:pPr>
      <w:spacing w:before="280" w:after="280"/>
    </w:pPr>
    <w:rPr>
      <w:rFonts w:ascii="OpenSymbol" w:eastAsia="OpenSymbol" w:hAnsi="OpenSymbol" w:cs="OpenSymbol"/>
    </w:rPr>
  </w:style>
  <w:style w:type="paragraph" w:customStyle="1" w:styleId="322">
    <w:name w:val="Основной текст с отступом 32"/>
    <w:basedOn w:val="ab"/>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b"/>
    <w:pPr>
      <w:keepNext/>
      <w:spacing w:before="160" w:after="120"/>
      <w:ind w:left="964" w:hanging="964"/>
    </w:pPr>
    <w:rPr>
      <w:rFonts w:eastAsia="Impact"/>
      <w:sz w:val="18"/>
    </w:rPr>
  </w:style>
  <w:style w:type="paragraph" w:customStyle="1" w:styleId="affffffffff5">
    <w:name w:val="Обычный вправо"/>
    <w:basedOn w:val="ab"/>
    <w:pPr>
      <w:jc w:val="right"/>
    </w:pPr>
    <w:rPr>
      <w:rFonts w:eastAsia="Impact"/>
      <w:sz w:val="20"/>
      <w:szCs w:val="20"/>
    </w:rPr>
  </w:style>
  <w:style w:type="paragraph" w:customStyle="1" w:styleId="affffffffff6">
    <w:name w:val="Специальность"/>
    <w:basedOn w:val="ab"/>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b"/>
    <w:pPr>
      <w:ind w:firstLine="567"/>
      <w:jc w:val="both"/>
    </w:pPr>
    <w:rPr>
      <w:rFonts w:eastAsia="Impact"/>
      <w:spacing w:val="-1"/>
      <w:sz w:val="20"/>
      <w:szCs w:val="20"/>
    </w:rPr>
  </w:style>
  <w:style w:type="paragraph" w:customStyle="1" w:styleId="affffffffff8">
    <w:name w:val="Обычный без отступа"/>
    <w:basedOn w:val="ab"/>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b"/>
    <w:pPr>
      <w:widowControl w:val="0"/>
      <w:autoSpaceDE w:val="0"/>
      <w:spacing w:line="470" w:lineRule="exact"/>
      <w:ind w:firstLine="633"/>
      <w:jc w:val="both"/>
    </w:pPr>
    <w:rPr>
      <w:sz w:val="28"/>
    </w:rPr>
  </w:style>
  <w:style w:type="paragraph" w:customStyle="1" w:styleId="1fff1">
    <w:name w:val="Абзац списка1"/>
    <w:basedOn w:val="ab"/>
    <w:pPr>
      <w:spacing w:after="200" w:line="276" w:lineRule="auto"/>
      <w:ind w:left="720"/>
    </w:pPr>
    <w:rPr>
      <w:rFonts w:ascii="IzhTitl" w:hAnsi="IzhTitl" w:cs="IzhTitl"/>
      <w:sz w:val="22"/>
      <w:szCs w:val="22"/>
      <w:lang w:val="en-US"/>
    </w:rPr>
  </w:style>
  <w:style w:type="paragraph" w:customStyle="1" w:styleId="Style9">
    <w:name w:val="Style9"/>
    <w:basedOn w:val="ab"/>
    <w:pPr>
      <w:widowControl w:val="0"/>
      <w:autoSpaceDE w:val="0"/>
      <w:spacing w:line="469" w:lineRule="exact"/>
      <w:ind w:firstLine="671"/>
      <w:jc w:val="both"/>
    </w:pPr>
    <w:rPr>
      <w:sz w:val="28"/>
    </w:rPr>
  </w:style>
  <w:style w:type="paragraph" w:customStyle="1" w:styleId="Style47">
    <w:name w:val="Style47"/>
    <w:basedOn w:val="ab"/>
    <w:pPr>
      <w:widowControl w:val="0"/>
      <w:autoSpaceDE w:val="0"/>
      <w:spacing w:line="280" w:lineRule="exact"/>
      <w:jc w:val="both"/>
    </w:pPr>
    <w:rPr>
      <w:sz w:val="28"/>
    </w:rPr>
  </w:style>
  <w:style w:type="paragraph" w:customStyle="1" w:styleId="Style32">
    <w:name w:val="Style32"/>
    <w:basedOn w:val="ab"/>
    <w:pPr>
      <w:widowControl w:val="0"/>
      <w:autoSpaceDE w:val="0"/>
      <w:spacing w:line="273" w:lineRule="exact"/>
    </w:pPr>
    <w:rPr>
      <w:sz w:val="28"/>
    </w:rPr>
  </w:style>
  <w:style w:type="paragraph" w:customStyle="1" w:styleId="Style46">
    <w:name w:val="Style46"/>
    <w:basedOn w:val="ab"/>
    <w:pPr>
      <w:widowControl w:val="0"/>
      <w:autoSpaceDE w:val="0"/>
    </w:pPr>
    <w:rPr>
      <w:sz w:val="28"/>
    </w:rPr>
  </w:style>
  <w:style w:type="paragraph" w:customStyle="1" w:styleId="Style48">
    <w:name w:val="Style48"/>
    <w:basedOn w:val="ab"/>
    <w:pPr>
      <w:widowControl w:val="0"/>
      <w:autoSpaceDE w:val="0"/>
      <w:spacing w:line="271" w:lineRule="exact"/>
      <w:ind w:firstLine="137"/>
    </w:pPr>
    <w:rPr>
      <w:sz w:val="28"/>
    </w:rPr>
  </w:style>
  <w:style w:type="paragraph" w:customStyle="1" w:styleId="Style45">
    <w:name w:val="Style45"/>
    <w:basedOn w:val="ab"/>
    <w:pPr>
      <w:widowControl w:val="0"/>
      <w:autoSpaceDE w:val="0"/>
      <w:spacing w:line="249" w:lineRule="exact"/>
      <w:jc w:val="center"/>
    </w:pPr>
    <w:rPr>
      <w:sz w:val="28"/>
    </w:rPr>
  </w:style>
  <w:style w:type="paragraph" w:customStyle="1" w:styleId="Style54">
    <w:name w:val="Style54"/>
    <w:basedOn w:val="ab"/>
    <w:pPr>
      <w:widowControl w:val="0"/>
      <w:autoSpaceDE w:val="0"/>
    </w:pPr>
    <w:rPr>
      <w:sz w:val="28"/>
    </w:rPr>
  </w:style>
  <w:style w:type="paragraph" w:customStyle="1" w:styleId="Style81">
    <w:name w:val="Style81"/>
    <w:basedOn w:val="ab"/>
    <w:pPr>
      <w:widowControl w:val="0"/>
      <w:autoSpaceDE w:val="0"/>
    </w:pPr>
    <w:rPr>
      <w:sz w:val="28"/>
    </w:rPr>
  </w:style>
  <w:style w:type="paragraph" w:customStyle="1" w:styleId="Style79">
    <w:name w:val="Style79"/>
    <w:basedOn w:val="ab"/>
    <w:pPr>
      <w:widowControl w:val="0"/>
      <w:autoSpaceDE w:val="0"/>
      <w:spacing w:line="479" w:lineRule="exact"/>
      <w:ind w:firstLine="345"/>
      <w:jc w:val="both"/>
    </w:pPr>
    <w:rPr>
      <w:sz w:val="28"/>
    </w:rPr>
  </w:style>
  <w:style w:type="paragraph" w:customStyle="1" w:styleId="subhead5">
    <w:name w:val="subhead5"/>
    <w:basedOn w:val="ab"/>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b"/>
    <w:pPr>
      <w:spacing w:line="360" w:lineRule="auto"/>
      <w:ind w:firstLine="709"/>
      <w:jc w:val="both"/>
    </w:pPr>
    <w:rPr>
      <w:sz w:val="28"/>
      <w:szCs w:val="28"/>
    </w:rPr>
  </w:style>
  <w:style w:type="paragraph" w:customStyle="1" w:styleId="affffffffffb">
    <w:name w:val="Заголовок статьи"/>
    <w:basedOn w:val="ab"/>
    <w:next w:val="ab"/>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b"/>
    <w:pPr>
      <w:spacing w:before="120" w:after="120"/>
      <w:jc w:val="center"/>
    </w:pPr>
    <w:rPr>
      <w:rFonts w:ascii="Helvetica" w:hAnsi="Helvetica" w:cs="Helvetica"/>
      <w:b/>
      <w:sz w:val="32"/>
      <w:szCs w:val="28"/>
    </w:rPr>
  </w:style>
  <w:style w:type="paragraph" w:customStyle="1" w:styleId="affffffffffc">
    <w:name w:val="Тема"/>
    <w:basedOn w:val="ab"/>
    <w:next w:val="ab"/>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b"/>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b"/>
    <w:pPr>
      <w:spacing w:after="160" w:line="240" w:lineRule="exact"/>
    </w:pPr>
    <w:rPr>
      <w:sz w:val="20"/>
      <w:szCs w:val="20"/>
    </w:rPr>
  </w:style>
  <w:style w:type="paragraph" w:customStyle="1" w:styleId="text0">
    <w:name w:val="text"/>
    <w:basedOn w:val="ab"/>
    <w:pPr>
      <w:spacing w:before="280" w:after="280"/>
    </w:pPr>
    <w:rPr>
      <w:sz w:val="18"/>
      <w:szCs w:val="18"/>
    </w:rPr>
  </w:style>
  <w:style w:type="paragraph" w:customStyle="1" w:styleId="124">
    <w:name w:val="Знак Знак12"/>
    <w:basedOn w:val="ab"/>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b"/>
    <w:pPr>
      <w:spacing w:before="280" w:after="280"/>
    </w:pPr>
  </w:style>
  <w:style w:type="paragraph" w:customStyle="1" w:styleId="119">
    <w:name w:val="Знак Знак1 Знак Знак Знак Знак1"/>
    <w:basedOn w:val="ab"/>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b"/>
    <w:uiPriority w:val="99"/>
    <w:pPr>
      <w:spacing w:before="280" w:after="280"/>
    </w:pPr>
  </w:style>
  <w:style w:type="paragraph" w:customStyle="1" w:styleId="Normal-bullit">
    <w:name w:val="Normal-bullit"/>
    <w:basedOn w:val="ab"/>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b"/>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pPr>
      <w:spacing w:after="160" w:line="240" w:lineRule="exact"/>
    </w:pPr>
    <w:rPr>
      <w:sz w:val="28"/>
      <w:szCs w:val="20"/>
      <w:lang w:val="en-US"/>
    </w:rPr>
  </w:style>
  <w:style w:type="paragraph" w:customStyle="1" w:styleId="4f0">
    <w:name w:val="Знак4 Знак Знак"/>
    <w:basedOn w:val="ab"/>
    <w:rPr>
      <w:rFonts w:ascii="MS Reference Specialty" w:hAnsi="MS Reference Specialty" w:cs="MS Reference Specialty"/>
      <w:sz w:val="20"/>
      <w:szCs w:val="20"/>
      <w:lang w:val="en-US"/>
    </w:rPr>
  </w:style>
  <w:style w:type="paragraph" w:customStyle="1" w:styleId="2ffc">
    <w:name w:val="Знак2"/>
    <w:basedOn w:val="ab"/>
    <w:rPr>
      <w:rFonts w:ascii="MS Reference Specialty" w:hAnsi="MS Reference Specialty" w:cs="MS Reference Specialty"/>
      <w:sz w:val="20"/>
      <w:szCs w:val="20"/>
      <w:lang w:val="en-US"/>
    </w:rPr>
  </w:style>
  <w:style w:type="paragraph" w:customStyle="1" w:styleId="ConsTitle">
    <w:name w:val="ConsTitle"/>
    <w:basedOn w:val="ab"/>
    <w:pPr>
      <w:widowControl w:val="0"/>
      <w:autoSpaceDE w:val="0"/>
    </w:pPr>
    <w:rPr>
      <w:rFonts w:ascii="OpenSymbol" w:hAnsi="OpenSymbol" w:cs="OpenSymbol"/>
      <w:b/>
      <w:bCs/>
      <w:sz w:val="16"/>
      <w:szCs w:val="16"/>
    </w:rPr>
  </w:style>
  <w:style w:type="paragraph" w:customStyle="1" w:styleId="j">
    <w:name w:val="j"/>
    <w:basedOn w:val="ab"/>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b"/>
    <w:link w:val="5b"/>
    <w:qFormat/>
    <w:pPr>
      <w:numPr>
        <w:numId w:val="29"/>
      </w:numPr>
      <w:spacing w:line="360" w:lineRule="auto"/>
    </w:pPr>
    <w:rPr>
      <w:sz w:val="28"/>
      <w:szCs w:val="28"/>
    </w:rPr>
  </w:style>
  <w:style w:type="paragraph" w:styleId="86">
    <w:name w:val="toc 8"/>
    <w:basedOn w:val="ab"/>
    <w:next w:val="ab"/>
    <w:pPr>
      <w:ind w:left="1680"/>
    </w:pPr>
  </w:style>
  <w:style w:type="paragraph" w:customStyle="1" w:styleId="u">
    <w:name w:val="u"/>
    <w:basedOn w:val="ab"/>
    <w:pPr>
      <w:ind w:firstLine="390"/>
      <w:jc w:val="both"/>
    </w:pPr>
  </w:style>
  <w:style w:type="paragraph" w:customStyle="1" w:styleId="afffffffffff">
    <w:name w:val="#Основной Стиль"/>
    <w:basedOn w:val="ab"/>
    <w:pPr>
      <w:spacing w:line="360" w:lineRule="auto"/>
      <w:ind w:firstLine="720"/>
      <w:jc w:val="both"/>
    </w:pPr>
    <w:rPr>
      <w:sz w:val="28"/>
      <w:szCs w:val="20"/>
    </w:rPr>
  </w:style>
  <w:style w:type="paragraph" w:customStyle="1" w:styleId="1fff5">
    <w:name w:val="Красная строка1"/>
    <w:basedOn w:val="afffffffb"/>
    <w:pPr>
      <w:ind w:firstLine="210"/>
    </w:pPr>
    <w:rPr>
      <w:sz w:val="24"/>
    </w:rPr>
  </w:style>
  <w:style w:type="paragraph" w:customStyle="1" w:styleId="1fff6">
    <w:name w:val="Знак Знак Знак Знак1"/>
    <w:basedOn w:val="ab"/>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b"/>
    <w:pPr>
      <w:spacing w:after="240" w:line="360" w:lineRule="auto"/>
      <w:jc w:val="center"/>
    </w:pPr>
    <w:rPr>
      <w:b/>
      <w:sz w:val="32"/>
    </w:rPr>
  </w:style>
  <w:style w:type="paragraph" w:customStyle="1" w:styleId="afffffffffff0">
    <w:name w:val="Содержимое таблицы"/>
    <w:basedOn w:val="ab"/>
    <w:pPr>
      <w:suppressLineNumbers/>
    </w:pPr>
    <w:rPr>
      <w:sz w:val="20"/>
      <w:szCs w:val="20"/>
    </w:rPr>
  </w:style>
  <w:style w:type="paragraph" w:customStyle="1" w:styleId="afffffffffff1">
    <w:name w:val="Заголовок таблицы"/>
    <w:basedOn w:val="ab"/>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par">
    <w:name w:val="par"/>
    <w:basedOn w:val="ab"/>
    <w:pPr>
      <w:spacing w:before="280" w:after="280"/>
    </w:pPr>
  </w:style>
  <w:style w:type="paragraph" w:customStyle="1" w:styleId="dt">
    <w:name w:val="dt"/>
    <w:basedOn w:val="ab"/>
    <w:pPr>
      <w:spacing w:before="280" w:after="280"/>
    </w:pPr>
  </w:style>
  <w:style w:type="paragraph" w:customStyle="1" w:styleId="afffffffffff2">
    <w:name w:val="Текст в заданном формате"/>
    <w:basedOn w:val="ab"/>
    <w:pPr>
      <w:widowControl w:val="0"/>
    </w:pPr>
    <w:rPr>
      <w:rFonts w:ascii="ISOCPEUR" w:eastAsia="ISOCPEUR" w:hAnsi="ISOCPEUR" w:cs="ISOCPEUR"/>
      <w:sz w:val="20"/>
      <w:szCs w:val="20"/>
    </w:rPr>
  </w:style>
  <w:style w:type="paragraph" w:customStyle="1" w:styleId="1fff7">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9">
    <w:name w:val="Нумерованный список1"/>
    <w:basedOn w:val="ab"/>
    <w:pPr>
      <w:tabs>
        <w:tab w:val="left" w:pos="360"/>
      </w:tabs>
      <w:spacing w:line="360" w:lineRule="auto"/>
      <w:ind w:left="360" w:hanging="360"/>
      <w:jc w:val="both"/>
    </w:pPr>
    <w:rPr>
      <w:sz w:val="28"/>
      <w:szCs w:val="20"/>
    </w:rPr>
  </w:style>
  <w:style w:type="paragraph" w:customStyle="1" w:styleId="316">
    <w:name w:val="Нумерованный список 31"/>
    <w:basedOn w:val="ab"/>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b"/>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b"/>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b"/>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b"/>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b"/>
    <w:pPr>
      <w:spacing w:after="120"/>
    </w:pPr>
    <w:rPr>
      <w:rFonts w:ascii="MS Reference Specialty" w:hAnsi="MS Reference Specialty" w:cs="MS Reference Specialty"/>
      <w:b/>
      <w:bCs/>
    </w:rPr>
  </w:style>
  <w:style w:type="paragraph" w:customStyle="1" w:styleId="-3">
    <w:name w:val="Рис.-табл"/>
    <w:basedOn w:val="ab"/>
    <w:pPr>
      <w:jc w:val="center"/>
    </w:pPr>
    <w:rPr>
      <w:rFonts w:ascii="OpenSymbol" w:hAnsi="OpenSymbol" w:cs="OpenSymbol"/>
      <w:b/>
      <w:szCs w:val="16"/>
    </w:rPr>
  </w:style>
  <w:style w:type="paragraph" w:customStyle="1" w:styleId="2110">
    <w:name w:val="Основной текст 211"/>
    <w:basedOn w:val="ab"/>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b"/>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b"/>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b"/>
    <w:next w:val="ab"/>
    <w:pPr>
      <w:jc w:val="both"/>
    </w:pPr>
    <w:rPr>
      <w:rFonts w:ascii="OpenSymbol" w:hAnsi="OpenSymbol" w:cs="OpenSymbol"/>
      <w:szCs w:val="20"/>
    </w:rPr>
  </w:style>
  <w:style w:type="paragraph" w:customStyle="1" w:styleId="afffffffffff4">
    <w:name w:val="Текст таблицы"/>
    <w:basedOn w:val="ab"/>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b"/>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8">
    <w:name w:val="Основной текст_"/>
    <w:basedOn w:val="ab"/>
    <w:pPr>
      <w:widowControl w:val="0"/>
      <w:shd w:val="clear" w:color="auto" w:fill="FFFFFF"/>
      <w:spacing w:line="470" w:lineRule="exact"/>
      <w:jc w:val="center"/>
    </w:pPr>
    <w:rPr>
      <w:spacing w:val="4"/>
      <w:szCs w:val="20"/>
    </w:rPr>
  </w:style>
  <w:style w:type="paragraph" w:customStyle="1" w:styleId="217">
    <w:name w:val="Основной текст21"/>
    <w:basedOn w:val="ab"/>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a">
    <w:name w:val="Текст статьи"/>
    <w:basedOn w:val="ab"/>
    <w:pPr>
      <w:spacing w:line="360" w:lineRule="auto"/>
      <w:ind w:firstLine="720"/>
      <w:jc w:val="both"/>
    </w:pPr>
    <w:rPr>
      <w:sz w:val="28"/>
      <w:szCs w:val="28"/>
    </w:rPr>
  </w:style>
  <w:style w:type="paragraph" w:customStyle="1" w:styleId="3f7">
    <w:name w:val="Обычный (веб)3"/>
    <w:basedOn w:val="ab"/>
    <w:pPr>
      <w:spacing w:before="150" w:after="150"/>
      <w:jc w:val="both"/>
    </w:pPr>
  </w:style>
  <w:style w:type="paragraph" w:customStyle="1" w:styleId="1fffd">
    <w:name w:val="Обычный (веб)1"/>
    <w:basedOn w:val="ab"/>
    <w:pPr>
      <w:spacing w:after="280" w:line="312" w:lineRule="atLeast"/>
    </w:pPr>
  </w:style>
  <w:style w:type="paragraph" w:customStyle="1" w:styleId="afffffffffffb">
    <w:name w:val="Обычный текст"/>
    <w:basedOn w:val="ab"/>
    <w:pPr>
      <w:ind w:firstLine="454"/>
      <w:jc w:val="both"/>
    </w:pPr>
    <w:rPr>
      <w:szCs w:val="20"/>
    </w:rPr>
  </w:style>
  <w:style w:type="paragraph" w:customStyle="1" w:styleId="afffffffffffc">
    <w:name w:val="Основной"/>
    <w:basedOn w:val="ab"/>
    <w:pPr>
      <w:spacing w:line="360" w:lineRule="auto"/>
      <w:ind w:firstLine="709"/>
      <w:jc w:val="both"/>
    </w:pPr>
    <w:rPr>
      <w:sz w:val="28"/>
    </w:rPr>
  </w:style>
  <w:style w:type="paragraph" w:customStyle="1" w:styleId="Style8">
    <w:name w:val="Style8"/>
    <w:basedOn w:val="ab"/>
    <w:pPr>
      <w:widowControl w:val="0"/>
      <w:autoSpaceDE w:val="0"/>
      <w:jc w:val="both"/>
    </w:pPr>
  </w:style>
  <w:style w:type="paragraph" w:customStyle="1" w:styleId="MediumGrid1-Accent2">
    <w:name w:val="Medium Grid 1 - Accent 2"/>
    <w:basedOn w:val="ab"/>
    <w:pPr>
      <w:ind w:left="720"/>
    </w:pPr>
    <w:rPr>
      <w:rFonts w:ascii="Mincho" w:eastAsia="Mincho" w:hAnsi="Mincho" w:cs="Mincho"/>
    </w:rPr>
  </w:style>
  <w:style w:type="paragraph" w:customStyle="1" w:styleId="147">
    <w:name w:val="табл_14"/>
    <w:basedOn w:val="ab"/>
    <w:rPr>
      <w:rFonts w:ascii="OpenSymbol" w:hAnsi="OpenSymbol" w:cs="OpenSymbol"/>
      <w:sz w:val="28"/>
      <w:szCs w:val="20"/>
    </w:rPr>
  </w:style>
  <w:style w:type="paragraph" w:customStyle="1" w:styleId="My">
    <w:name w:val="Основной текст.My Текст"/>
    <w:basedOn w:val="ab"/>
    <w:pPr>
      <w:widowControl w:val="0"/>
      <w:spacing w:line="360" w:lineRule="auto"/>
      <w:ind w:firstLine="720"/>
      <w:jc w:val="both"/>
    </w:pPr>
    <w:rPr>
      <w:sz w:val="28"/>
      <w:szCs w:val="20"/>
      <w:lang w:val="uk-UA"/>
    </w:rPr>
  </w:style>
  <w:style w:type="paragraph" w:customStyle="1" w:styleId="afffffffffffd">
    <w:name w:val="Норм без абзаца"/>
    <w:basedOn w:val="ab"/>
    <w:pPr>
      <w:jc w:val="both"/>
    </w:pPr>
    <w:rPr>
      <w:rFonts w:ascii="UkrainianPeterburg" w:hAnsi="UkrainianPeterburg" w:cs="UkrainianPeterburg"/>
      <w:sz w:val="16"/>
      <w:szCs w:val="16"/>
    </w:rPr>
  </w:style>
  <w:style w:type="paragraph" w:customStyle="1" w:styleId="afffffffffffe">
    <w:name w:val="Осн текст"/>
    <w:basedOn w:val="ab"/>
    <w:pPr>
      <w:ind w:firstLine="709"/>
      <w:jc w:val="both"/>
    </w:pPr>
    <w:rPr>
      <w:sz w:val="32"/>
      <w:szCs w:val="32"/>
      <w:lang w:val="uk-UA"/>
    </w:rPr>
  </w:style>
  <w:style w:type="paragraph" w:customStyle="1" w:styleId="H1">
    <w:name w:val="H1"/>
    <w:basedOn w:val="ab"/>
    <w:next w:val="ab"/>
    <w:pPr>
      <w:keepNext/>
      <w:spacing w:before="100" w:after="100"/>
    </w:pPr>
    <w:rPr>
      <w:b/>
      <w:bCs/>
      <w:kern w:val="1"/>
      <w:sz w:val="48"/>
      <w:szCs w:val="48"/>
    </w:rPr>
  </w:style>
  <w:style w:type="paragraph" w:customStyle="1" w:styleId="a10">
    <w:name w:val="a1"/>
    <w:basedOn w:val="ab"/>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b"/>
    <w:next w:val="ab"/>
    <w:pPr>
      <w:ind w:left="960"/>
    </w:pPr>
    <w:rPr>
      <w:rFonts w:ascii="IzhTitl" w:hAnsi="IzhTitl" w:cs="IzhTitl"/>
      <w:sz w:val="18"/>
      <w:szCs w:val="18"/>
    </w:rPr>
  </w:style>
  <w:style w:type="paragraph" w:styleId="66">
    <w:name w:val="toc 6"/>
    <w:basedOn w:val="ab"/>
    <w:next w:val="ab"/>
    <w:pPr>
      <w:ind w:left="1200"/>
    </w:pPr>
    <w:rPr>
      <w:rFonts w:ascii="IzhTitl" w:hAnsi="IzhTitl" w:cs="IzhTitl"/>
      <w:sz w:val="18"/>
      <w:szCs w:val="18"/>
    </w:rPr>
  </w:style>
  <w:style w:type="paragraph" w:styleId="77">
    <w:name w:val="toc 7"/>
    <w:basedOn w:val="ab"/>
    <w:next w:val="ab"/>
    <w:pPr>
      <w:ind w:left="1440"/>
    </w:pPr>
    <w:rPr>
      <w:rFonts w:ascii="IzhTitl" w:hAnsi="IzhTitl" w:cs="IzhTitl"/>
      <w:sz w:val="18"/>
      <w:szCs w:val="18"/>
    </w:rPr>
  </w:style>
  <w:style w:type="paragraph" w:styleId="93">
    <w:name w:val="toc 9"/>
    <w:basedOn w:val="ab"/>
    <w:next w:val="ab"/>
    <w:pPr>
      <w:ind w:left="1920"/>
    </w:pPr>
    <w:rPr>
      <w:rFonts w:ascii="IzhTitl" w:hAnsi="IzhTitl" w:cs="IzhTitl"/>
      <w:sz w:val="18"/>
      <w:szCs w:val="18"/>
    </w:rPr>
  </w:style>
  <w:style w:type="paragraph" w:customStyle="1" w:styleId="rvps19">
    <w:name w:val="rvps19"/>
    <w:basedOn w:val="ab"/>
    <w:pPr>
      <w:ind w:firstLine="603"/>
      <w:jc w:val="both"/>
    </w:pPr>
    <w:rPr>
      <w:lang w:val="en-AU"/>
    </w:rPr>
  </w:style>
  <w:style w:type="paragraph" w:customStyle="1" w:styleId="rvps20">
    <w:name w:val="rvps20"/>
    <w:basedOn w:val="ab"/>
    <w:pPr>
      <w:ind w:firstLine="603"/>
    </w:pPr>
    <w:rPr>
      <w:lang w:val="en-AU"/>
    </w:rPr>
  </w:style>
  <w:style w:type="paragraph" w:customStyle="1" w:styleId="rvps7">
    <w:name w:val="rvps7"/>
    <w:basedOn w:val="ab"/>
    <w:pPr>
      <w:ind w:firstLine="787"/>
      <w:jc w:val="both"/>
    </w:pPr>
    <w:rPr>
      <w:lang w:val="en-AU"/>
    </w:rPr>
  </w:style>
  <w:style w:type="paragraph" w:customStyle="1" w:styleId="rvps16">
    <w:name w:val="rvps16"/>
    <w:basedOn w:val="ab"/>
    <w:pPr>
      <w:ind w:firstLine="787"/>
      <w:jc w:val="both"/>
    </w:pPr>
    <w:rPr>
      <w:lang w:val="en-AU"/>
    </w:rPr>
  </w:style>
  <w:style w:type="paragraph" w:customStyle="1" w:styleId="Iauiue">
    <w:name w:val="Iau.iue"/>
    <w:basedOn w:val="ab"/>
    <w:next w:val="ab"/>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b"/>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b"/>
    <w:pPr>
      <w:ind w:left="566" w:hanging="283"/>
    </w:pPr>
  </w:style>
  <w:style w:type="paragraph" w:customStyle="1" w:styleId="413">
    <w:name w:val="Список 41"/>
    <w:basedOn w:val="ab"/>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b"/>
    <w:pPr>
      <w:widowControl w:val="0"/>
      <w:autoSpaceDE w:val="0"/>
      <w:spacing w:after="120"/>
      <w:ind w:left="566"/>
    </w:pPr>
    <w:rPr>
      <w:sz w:val="20"/>
      <w:szCs w:val="20"/>
    </w:rPr>
  </w:style>
  <w:style w:type="paragraph" w:customStyle="1" w:styleId="2ffe">
    <w:name w:val="Îñíîâíîé òåêñò 2"/>
    <w:basedOn w:val="ab"/>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f">
    <w:name w:val="2"/>
    <w:basedOn w:val="ab"/>
    <w:next w:val="affffffff8"/>
    <w:pPr>
      <w:spacing w:before="280" w:after="280"/>
    </w:pPr>
    <w:rPr>
      <w:lang w:val="uk-UA"/>
    </w:rPr>
  </w:style>
  <w:style w:type="paragraph" w:customStyle="1" w:styleId="3f8">
    <w:name w:val="заголовок 3"/>
    <w:basedOn w:val="ab"/>
    <w:next w:val="ab"/>
    <w:pPr>
      <w:keepNext/>
      <w:widowControl w:val="0"/>
      <w:autoSpaceDE w:val="0"/>
      <w:jc w:val="center"/>
    </w:pPr>
    <w:rPr>
      <w:b/>
      <w:bCs/>
      <w:sz w:val="20"/>
      <w:szCs w:val="20"/>
    </w:rPr>
  </w:style>
  <w:style w:type="paragraph" w:customStyle="1" w:styleId="1fffe">
    <w:name w:val="заголовок 1"/>
    <w:basedOn w:val="ab"/>
    <w:next w:val="ab"/>
    <w:pPr>
      <w:keepNext/>
      <w:autoSpaceDE w:val="0"/>
      <w:jc w:val="center"/>
    </w:pPr>
    <w:rPr>
      <w:rFonts w:ascii="Arial" w:hAnsi="Arial" w:cs="Arial"/>
      <w:b/>
      <w:bCs/>
      <w:sz w:val="36"/>
      <w:szCs w:val="36"/>
    </w:rPr>
  </w:style>
  <w:style w:type="paragraph" w:customStyle="1" w:styleId="2fff0">
    <w:name w:val="заголовок 2"/>
    <w:basedOn w:val="ab"/>
    <w:next w:val="ab"/>
    <w:link w:val="2fff1"/>
    <w:pPr>
      <w:keepNext/>
      <w:autoSpaceDE w:val="0"/>
      <w:jc w:val="center"/>
    </w:pPr>
    <w:rPr>
      <w:rFonts w:ascii="Arial" w:hAnsi="Arial" w:cs="Arial"/>
    </w:rPr>
  </w:style>
  <w:style w:type="paragraph" w:customStyle="1" w:styleId="4f1">
    <w:name w:val="заголовок 4"/>
    <w:basedOn w:val="ab"/>
    <w:next w:val="ab"/>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b"/>
    <w:pPr>
      <w:spacing w:line="300" w:lineRule="atLeast"/>
      <w:ind w:firstLine="400"/>
      <w:jc w:val="both"/>
    </w:pPr>
  </w:style>
  <w:style w:type="paragraph" w:customStyle="1" w:styleId="k7">
    <w:name w:val="k7"/>
    <w:basedOn w:val="ab"/>
    <w:pPr>
      <w:spacing w:line="280" w:lineRule="atLeast"/>
      <w:ind w:left="1000"/>
    </w:pPr>
    <w:rPr>
      <w:sz w:val="22"/>
      <w:szCs w:val="22"/>
    </w:rPr>
  </w:style>
  <w:style w:type="paragraph" w:customStyle="1" w:styleId="affffffffffff1">
    <w:name w:val="Текст_статті Знак"/>
    <w:basedOn w:val="ab"/>
    <w:pPr>
      <w:ind w:firstLine="284"/>
      <w:jc w:val="both"/>
    </w:pPr>
    <w:rPr>
      <w:sz w:val="20"/>
      <w:szCs w:val="20"/>
      <w:lang w:val="uk-UA"/>
    </w:rPr>
  </w:style>
  <w:style w:type="paragraph" w:customStyle="1" w:styleId="affffffffffff2">
    <w:name w:val="література"/>
    <w:basedOn w:val="ab"/>
    <w:pPr>
      <w:tabs>
        <w:tab w:val="left" w:pos="360"/>
      </w:tabs>
      <w:jc w:val="both"/>
    </w:pPr>
    <w:rPr>
      <w:sz w:val="18"/>
      <w:szCs w:val="18"/>
      <w:lang w:val="en-US"/>
    </w:rPr>
  </w:style>
  <w:style w:type="paragraph" w:customStyle="1" w:styleId="note">
    <w:name w:val="note"/>
    <w:basedOn w:val="ab"/>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b"/>
    <w:pPr>
      <w:overflowPunct w:val="0"/>
      <w:autoSpaceDE w:val="0"/>
      <w:textAlignment w:val="baseline"/>
    </w:pPr>
    <w:rPr>
      <w:rFonts w:ascii="Helvetica" w:hAnsi="Helvetica" w:cs="Helvetica"/>
      <w:sz w:val="16"/>
      <w:szCs w:val="16"/>
    </w:rPr>
  </w:style>
  <w:style w:type="paragraph" w:customStyle="1" w:styleId="1Title">
    <w:name w:val="Заголовок 1.Title"/>
    <w:basedOn w:val="ab"/>
    <w:next w:val="ab"/>
    <w:pPr>
      <w:keepNext/>
      <w:widowControl w:val="0"/>
      <w:spacing w:line="360" w:lineRule="auto"/>
      <w:jc w:val="center"/>
    </w:pPr>
    <w:rPr>
      <w:b/>
      <w:caps/>
      <w:color w:val="000000"/>
      <w:szCs w:val="20"/>
      <w:lang w:val="uk-UA"/>
    </w:rPr>
  </w:style>
  <w:style w:type="paragraph" w:customStyle="1" w:styleId="2pidzaholovok">
    <w:name w:val="Заголовок 2.pidzaholovok"/>
    <w:basedOn w:val="ab"/>
    <w:next w:val="ab"/>
    <w:pPr>
      <w:keepNext/>
      <w:jc w:val="center"/>
    </w:pPr>
    <w:rPr>
      <w:b/>
      <w:i/>
      <w:szCs w:val="20"/>
    </w:rPr>
  </w:style>
  <w:style w:type="paragraph" w:customStyle="1" w:styleId="1Title1">
    <w:name w:val="Заголовок 1.Title1"/>
    <w:basedOn w:val="ab"/>
    <w:next w:val="ab"/>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b"/>
    <w:next w:val="ab"/>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b"/>
    <w:pPr>
      <w:spacing w:after="120"/>
      <w:jc w:val="center"/>
    </w:pPr>
    <w:rPr>
      <w:b/>
      <w:sz w:val="22"/>
      <w:szCs w:val="20"/>
      <w:lang w:val="uk-UA"/>
    </w:rPr>
  </w:style>
  <w:style w:type="paragraph" w:customStyle="1" w:styleId="body">
    <w:name w:val="Основной текст с отступом.body"/>
    <w:basedOn w:val="ab"/>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b"/>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b"/>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b"/>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b"/>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b"/>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b"/>
    <w:pPr>
      <w:spacing w:after="120"/>
    </w:pPr>
    <w:rPr>
      <w:rFonts w:ascii="Helvetica" w:hAnsi="Helvetica" w:cs="Helvetica"/>
      <w:b/>
      <w:i/>
      <w:sz w:val="20"/>
      <w:szCs w:val="20"/>
      <w:lang w:val="uk-UA"/>
    </w:rPr>
  </w:style>
  <w:style w:type="paragraph" w:customStyle="1" w:styleId="mkSpec">
    <w:name w:val="mkSpec"/>
    <w:basedOn w:val="ab"/>
    <w:pPr>
      <w:spacing w:after="120"/>
    </w:pPr>
    <w:rPr>
      <w:rFonts w:ascii="MS Reference Specialty" w:hAnsi="MS Reference Specialty" w:cs="MS Reference Specialty"/>
      <w:i/>
      <w:smallCaps/>
      <w:sz w:val="20"/>
      <w:szCs w:val="20"/>
      <w:lang w:val="uk-UA"/>
    </w:rPr>
  </w:style>
  <w:style w:type="paragraph" w:customStyle="1" w:styleId="mkEntry">
    <w:name w:val="mkEntry"/>
    <w:basedOn w:val="ab"/>
    <w:pPr>
      <w:spacing w:after="120"/>
    </w:pPr>
    <w:rPr>
      <w:rFonts w:ascii="Helvetica" w:hAnsi="Helvetica" w:cs="Helvetica"/>
      <w:b/>
      <w:caps/>
      <w:sz w:val="20"/>
      <w:szCs w:val="20"/>
      <w:lang w:val="uk-UA"/>
    </w:rPr>
  </w:style>
  <w:style w:type="paragraph" w:customStyle="1" w:styleId="mkText">
    <w:name w:val="mkText"/>
    <w:basedOn w:val="ab"/>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b"/>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b"/>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b"/>
    <w:pPr>
      <w:spacing w:after="120"/>
      <w:ind w:firstLine="567"/>
    </w:pPr>
    <w:rPr>
      <w:szCs w:val="20"/>
      <w:lang w:val="uk-UA"/>
    </w:rPr>
  </w:style>
  <w:style w:type="paragraph" w:customStyle="1" w:styleId="Datakrush">
    <w:name w:val="Data krush"/>
    <w:basedOn w:val="ab"/>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b"/>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b"/>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b"/>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b"/>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b"/>
    <w:next w:val="ab"/>
    <w:pPr>
      <w:keepNext/>
      <w:spacing w:before="170" w:after="170"/>
      <w:jc w:val="center"/>
    </w:pPr>
    <w:rPr>
      <w:rFonts w:ascii="Mangal" w:hAnsi="Mangal" w:cs="Mangal"/>
      <w:b/>
      <w:i/>
      <w:szCs w:val="20"/>
    </w:rPr>
  </w:style>
  <w:style w:type="paragraph" w:customStyle="1" w:styleId="1ffff0">
    <w:name w:val="Заголовок 1.Название"/>
    <w:basedOn w:val="ab"/>
    <w:next w:val="ab"/>
    <w:pPr>
      <w:keepNext/>
      <w:spacing w:after="283"/>
      <w:jc w:val="center"/>
    </w:pPr>
    <w:rPr>
      <w:rFonts w:ascii="Mangal" w:hAnsi="Mangal" w:cs="Mangal"/>
      <w:b/>
      <w:caps/>
      <w:szCs w:val="20"/>
    </w:rPr>
  </w:style>
  <w:style w:type="paragraph" w:customStyle="1" w:styleId="Avtor10">
    <w:name w:val="Основной текст.Avtor1"/>
    <w:basedOn w:val="ab"/>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b"/>
    <w:pPr>
      <w:spacing w:line="360" w:lineRule="auto"/>
      <w:ind w:firstLine="720"/>
      <w:jc w:val="center"/>
    </w:pPr>
    <w:rPr>
      <w:b/>
      <w:sz w:val="28"/>
      <w:szCs w:val="20"/>
      <w:lang w:val="uk-UA"/>
    </w:rPr>
  </w:style>
  <w:style w:type="paragraph" w:customStyle="1" w:styleId="Avtor2">
    <w:name w:val="Основной текст.Avtor2"/>
    <w:basedOn w:val="ab"/>
    <w:pPr>
      <w:jc w:val="center"/>
    </w:pPr>
    <w:rPr>
      <w:b/>
      <w:sz w:val="22"/>
      <w:szCs w:val="20"/>
      <w:lang w:val="uk-UA"/>
    </w:rPr>
  </w:style>
  <w:style w:type="paragraph" w:customStyle="1" w:styleId="body10">
    <w:name w:val="Основной текст с отступом.body1"/>
    <w:basedOn w:val="ab"/>
    <w:pPr>
      <w:ind w:firstLine="709"/>
      <w:jc w:val="both"/>
    </w:pPr>
    <w:rPr>
      <w:sz w:val="20"/>
      <w:szCs w:val="20"/>
      <w:lang w:val="uk-UA"/>
    </w:rPr>
  </w:style>
  <w:style w:type="paragraph" w:customStyle="1" w:styleId="text10">
    <w:name w:val="Цитата.text1"/>
    <w:basedOn w:val="ab"/>
    <w:pPr>
      <w:ind w:left="2824" w:right="-1213"/>
    </w:pPr>
    <w:rPr>
      <w:i/>
      <w:sz w:val="22"/>
      <w:szCs w:val="20"/>
      <w:lang w:val="uk-UA"/>
    </w:rPr>
  </w:style>
  <w:style w:type="paragraph" w:customStyle="1" w:styleId="lit1">
    <w:name w:val="Список.lit1"/>
    <w:basedOn w:val="ab"/>
    <w:pPr>
      <w:tabs>
        <w:tab w:val="left" w:pos="360"/>
      </w:tabs>
      <w:ind w:left="360" w:hanging="360"/>
      <w:jc w:val="both"/>
    </w:pPr>
    <w:rPr>
      <w:sz w:val="22"/>
      <w:szCs w:val="20"/>
      <w:lang w:val="uk-UA"/>
    </w:rPr>
  </w:style>
  <w:style w:type="paragraph" w:customStyle="1" w:styleId="liter1">
    <w:name w:val="Нумерованный список.liter1"/>
    <w:basedOn w:val="ab"/>
    <w:pPr>
      <w:tabs>
        <w:tab w:val="left" w:pos="360"/>
      </w:tabs>
      <w:ind w:left="360" w:hanging="360"/>
      <w:jc w:val="both"/>
    </w:pPr>
    <w:rPr>
      <w:sz w:val="20"/>
      <w:szCs w:val="20"/>
    </w:rPr>
  </w:style>
  <w:style w:type="paragraph" w:customStyle="1" w:styleId="3spysokl-ry1">
    <w:name w:val="Основной текст 3.spysok l-ry1"/>
    <w:basedOn w:val="ab"/>
    <w:pPr>
      <w:jc w:val="center"/>
    </w:pPr>
    <w:rPr>
      <w:b/>
      <w:caps/>
      <w:sz w:val="22"/>
      <w:szCs w:val="20"/>
      <w:lang w:val="en-US"/>
    </w:rPr>
  </w:style>
  <w:style w:type="paragraph" w:customStyle="1" w:styleId="1ffff1">
    <w:name w:val="Основной текст с отступом1"/>
    <w:basedOn w:val="ab"/>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b"/>
    <w:pPr>
      <w:widowControl w:val="0"/>
      <w:spacing w:line="360" w:lineRule="auto"/>
      <w:ind w:firstLine="680"/>
      <w:jc w:val="both"/>
    </w:pPr>
    <w:rPr>
      <w:sz w:val="28"/>
      <w:szCs w:val="20"/>
      <w:lang w:val="uk-UA"/>
    </w:rPr>
  </w:style>
  <w:style w:type="paragraph" w:customStyle="1" w:styleId="1ffff2">
    <w:name w:val="Текст1"/>
    <w:basedOn w:val="ab"/>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b"/>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b"/>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b"/>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b"/>
    <w:pPr>
      <w:ind w:firstLine="720"/>
      <w:jc w:val="left"/>
    </w:pPr>
    <w:rPr>
      <w:rFonts w:ascii="Garamond" w:hAnsi="Garamond" w:cs="Garamond"/>
    </w:rPr>
  </w:style>
  <w:style w:type="paragraph" w:customStyle="1" w:styleId="1ffff3">
    <w:name w:val="Цитата1"/>
    <w:basedOn w:val="ab"/>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b"/>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b"/>
    <w:pPr>
      <w:keepLines/>
      <w:numPr>
        <w:numId w:val="11"/>
      </w:numPr>
      <w:spacing w:line="360" w:lineRule="auto"/>
      <w:ind w:left="0" w:firstLine="0"/>
      <w:jc w:val="center"/>
    </w:pPr>
    <w:rPr>
      <w:b/>
      <w:sz w:val="28"/>
      <w:szCs w:val="20"/>
      <w:lang w:val="uk-UA"/>
    </w:rPr>
  </w:style>
  <w:style w:type="paragraph" w:customStyle="1" w:styleId="affffffffffff7">
    <w:name w:val="ТЕКСТ"/>
    <w:basedOn w:val="ab"/>
    <w:pPr>
      <w:spacing w:line="360" w:lineRule="auto"/>
      <w:ind w:firstLine="709"/>
      <w:jc w:val="both"/>
    </w:pPr>
    <w:rPr>
      <w:rFonts w:ascii="FreeSetCTT" w:hAnsi="FreeSetCTT" w:cs="FreeSetCTT"/>
      <w:sz w:val="28"/>
      <w:szCs w:val="20"/>
      <w:lang w:val="uk-UA"/>
    </w:rPr>
  </w:style>
  <w:style w:type="paragraph" w:customStyle="1" w:styleId="CT-SNOSKA">
    <w:name w:val="CT-SNOSKA"/>
    <w:basedOn w:val="ab"/>
    <w:pPr>
      <w:jc w:val="both"/>
    </w:pPr>
    <w:rPr>
      <w:szCs w:val="20"/>
    </w:rPr>
  </w:style>
  <w:style w:type="paragraph" w:customStyle="1" w:styleId="2fff2">
    <w:name w:val="Стиль2"/>
    <w:basedOn w:val="ab"/>
    <w:qFormat/>
    <w:pPr>
      <w:jc w:val="both"/>
    </w:pPr>
    <w:rPr>
      <w:rFonts w:cs="OpenSymbol"/>
    </w:rPr>
  </w:style>
  <w:style w:type="paragraph" w:customStyle="1" w:styleId="left">
    <w:name w:val="left"/>
    <w:basedOn w:val="ab"/>
    <w:pPr>
      <w:spacing w:before="280" w:after="280"/>
    </w:pPr>
    <w:rPr>
      <w:rFonts w:ascii="MS Reference Specialty" w:hAnsi="MS Reference Specialty" w:cs="MS Reference Specialty"/>
    </w:rPr>
  </w:style>
  <w:style w:type="paragraph" w:customStyle="1" w:styleId="310">
    <w:name w:val="Маркированный список 31"/>
    <w:basedOn w:val="ab"/>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b"/>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a">
    <w:name w:val="текст сноски"/>
    <w:basedOn w:val="ab"/>
    <w:pPr>
      <w:autoSpaceDE w:val="0"/>
    </w:pPr>
    <w:rPr>
      <w:sz w:val="20"/>
      <w:szCs w:val="20"/>
    </w:rPr>
  </w:style>
  <w:style w:type="paragraph" w:customStyle="1" w:styleId="affffffffffffb">
    <w:name w:val="Àäðåñà"/>
    <w:basedOn w:val="ab"/>
    <w:pPr>
      <w:spacing w:after="60" w:line="360" w:lineRule="auto"/>
      <w:jc w:val="center"/>
    </w:pPr>
    <w:rPr>
      <w:szCs w:val="20"/>
      <w:lang w:val="uk-UA"/>
    </w:rPr>
  </w:style>
  <w:style w:type="paragraph" w:customStyle="1" w:styleId="5e">
    <w:name w:val="Основной текст5"/>
    <w:basedOn w:val="ab"/>
    <w:pPr>
      <w:widowControl w:val="0"/>
      <w:spacing w:line="420" w:lineRule="auto"/>
      <w:ind w:firstLine="851"/>
      <w:jc w:val="both"/>
    </w:pPr>
    <w:rPr>
      <w:sz w:val="26"/>
      <w:szCs w:val="20"/>
    </w:rPr>
  </w:style>
  <w:style w:type="paragraph" w:customStyle="1" w:styleId="affffffffffffc">
    <w:name w:val="СноскаОсн"/>
    <w:basedOn w:val="ab"/>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b"/>
    <w:pPr>
      <w:autoSpaceDE w:val="0"/>
      <w:spacing w:before="100" w:after="100"/>
      <w:ind w:left="360" w:right="360"/>
    </w:pPr>
  </w:style>
  <w:style w:type="paragraph" w:styleId="affffffffffffe">
    <w:name w:val="E-mail Signature"/>
    <w:basedOn w:val="ab"/>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b"/>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b"/>
    <w:pPr>
      <w:shd w:val="clear" w:color="auto" w:fill="FFFFFF"/>
      <w:spacing w:line="360" w:lineRule="auto"/>
      <w:jc w:val="center"/>
    </w:pPr>
    <w:rPr>
      <w:color w:val="FF0000"/>
      <w:sz w:val="16"/>
      <w:szCs w:val="16"/>
    </w:rPr>
  </w:style>
  <w:style w:type="paragraph" w:styleId="1ffff5">
    <w:name w:val="index 1"/>
    <w:basedOn w:val="ab"/>
    <w:next w:val="ab"/>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b"/>
    <w:pPr>
      <w:shd w:val="clear" w:color="auto" w:fill="FFFFFF"/>
      <w:spacing w:line="360" w:lineRule="auto"/>
      <w:ind w:left="300" w:right="80"/>
      <w:jc w:val="both"/>
    </w:pPr>
    <w:rPr>
      <w:color w:val="000000"/>
      <w:sz w:val="28"/>
      <w:szCs w:val="28"/>
    </w:rPr>
  </w:style>
  <w:style w:type="paragraph" w:customStyle="1" w:styleId="vary">
    <w:name w:val="vary"/>
    <w:basedOn w:val="ab"/>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b"/>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b"/>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b"/>
    <w:pPr>
      <w:autoSpaceDE w:val="0"/>
      <w:ind w:left="2268"/>
      <w:jc w:val="both"/>
    </w:pPr>
    <w:rPr>
      <w:i/>
      <w:iCs/>
      <w:sz w:val="28"/>
      <w:szCs w:val="28"/>
      <w:lang w:val="uk-UA"/>
    </w:rPr>
  </w:style>
  <w:style w:type="paragraph" w:customStyle="1" w:styleId="87">
    <w:name w:val="заголовок 8"/>
    <w:basedOn w:val="ab"/>
    <w:next w:val="ab"/>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b"/>
    <w:next w:val="ab"/>
    <w:pPr>
      <w:autoSpaceDE w:val="0"/>
      <w:ind w:firstLine="567"/>
      <w:jc w:val="both"/>
    </w:pPr>
    <w:rPr>
      <w:sz w:val="28"/>
      <w:szCs w:val="28"/>
      <w:lang w:val="uk-UA"/>
    </w:rPr>
  </w:style>
  <w:style w:type="paragraph" w:customStyle="1" w:styleId="afffffffffffff3">
    <w:name w:val="[ ]"/>
    <w:basedOn w:val="ab"/>
    <w:pPr>
      <w:autoSpaceDE w:val="0"/>
      <w:spacing w:line="288" w:lineRule="auto"/>
    </w:pPr>
    <w:rPr>
      <w:color w:val="000000"/>
      <w:sz w:val="20"/>
      <w:lang w:val="uk-UA"/>
    </w:rPr>
  </w:style>
  <w:style w:type="paragraph" w:customStyle="1" w:styleId="-4">
    <w:name w:val="Нормальний-мій"/>
    <w:basedOn w:val="ab"/>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b"/>
    <w:pPr>
      <w:autoSpaceDE w:val="0"/>
      <w:spacing w:before="100" w:after="100"/>
    </w:pPr>
    <w:rPr>
      <w:sz w:val="20"/>
      <w:lang w:val="uk-UA"/>
    </w:rPr>
  </w:style>
  <w:style w:type="paragraph" w:customStyle="1" w:styleId="afffffffffffff5">
    <w:name w:val="Текст виноски"/>
    <w:basedOn w:val="ab"/>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b"/>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b"/>
    <w:pPr>
      <w:spacing w:line="280" w:lineRule="atLeast"/>
      <w:ind w:left="800" w:firstLine="400"/>
      <w:jc w:val="both"/>
    </w:pPr>
    <w:rPr>
      <w:color w:val="008000"/>
    </w:rPr>
  </w:style>
  <w:style w:type="paragraph" w:customStyle="1" w:styleId="just">
    <w:name w:val="just"/>
    <w:basedOn w:val="ab"/>
    <w:pPr>
      <w:spacing w:before="280" w:after="280"/>
      <w:jc w:val="both"/>
    </w:pPr>
    <w:rPr>
      <w:lang w:val="uk-UA"/>
    </w:rPr>
  </w:style>
  <w:style w:type="paragraph" w:customStyle="1" w:styleId="Nagwek2">
    <w:name w:val="Nagłówek2"/>
    <w:basedOn w:val="ab"/>
    <w:next w:val="afffffffb"/>
    <w:pPr>
      <w:keepNext/>
      <w:spacing w:before="240" w:after="120"/>
    </w:pPr>
    <w:rPr>
      <w:rFonts w:ascii="OpenSymbol" w:eastAsia="Arial" w:hAnsi="OpenSymbol" w:cs="Helvetica"/>
      <w:sz w:val="28"/>
      <w:szCs w:val="28"/>
    </w:rPr>
  </w:style>
  <w:style w:type="paragraph" w:customStyle="1" w:styleId="Podpis2">
    <w:name w:val="Podpis2"/>
    <w:basedOn w:val="ab"/>
    <w:pPr>
      <w:suppressLineNumbers/>
      <w:spacing w:before="120" w:after="120"/>
    </w:pPr>
    <w:rPr>
      <w:rFonts w:cs="Helvetica"/>
      <w:i/>
      <w:iCs/>
    </w:rPr>
  </w:style>
  <w:style w:type="paragraph" w:customStyle="1" w:styleId="Indeks">
    <w:name w:val="Indeks"/>
    <w:basedOn w:val="ab"/>
    <w:pPr>
      <w:suppressLineNumbers/>
    </w:pPr>
    <w:rPr>
      <w:rFonts w:cs="Helvetica"/>
    </w:rPr>
  </w:style>
  <w:style w:type="paragraph" w:customStyle="1" w:styleId="1ffff7">
    <w:name w:val="Текст примечания1"/>
    <w:basedOn w:val="ab"/>
    <w:rPr>
      <w:sz w:val="20"/>
      <w:szCs w:val="20"/>
    </w:rPr>
  </w:style>
  <w:style w:type="paragraph" w:customStyle="1" w:styleId="222">
    <w:name w:val="Основной текст 22"/>
    <w:basedOn w:val="ab"/>
    <w:pPr>
      <w:spacing w:after="120" w:line="480" w:lineRule="auto"/>
    </w:pPr>
  </w:style>
  <w:style w:type="paragraph" w:customStyle="1" w:styleId="3110">
    <w:name w:val="Основной текст с отступом 311"/>
    <w:basedOn w:val="ab"/>
    <w:pPr>
      <w:widowControl w:val="0"/>
      <w:ind w:firstLine="340"/>
      <w:jc w:val="both"/>
    </w:pPr>
    <w:rPr>
      <w:sz w:val="22"/>
      <w:szCs w:val="20"/>
      <w:lang w:val="uk-UA"/>
    </w:rPr>
  </w:style>
  <w:style w:type="paragraph" w:customStyle="1" w:styleId="Tekstpodstawowywcity21">
    <w:name w:val="Tekst podstawowy wcięty 21"/>
    <w:basedOn w:val="ab"/>
    <w:pPr>
      <w:spacing w:line="360" w:lineRule="auto"/>
      <w:ind w:right="-766" w:firstLine="425"/>
      <w:jc w:val="both"/>
    </w:pPr>
    <w:rPr>
      <w:sz w:val="28"/>
      <w:szCs w:val="20"/>
      <w:lang w:val="uk-UA"/>
    </w:rPr>
  </w:style>
  <w:style w:type="paragraph" w:customStyle="1" w:styleId="Tekstblokowy1">
    <w:name w:val="Tekst blokowy1"/>
    <w:basedOn w:val="ab"/>
    <w:pPr>
      <w:spacing w:line="360" w:lineRule="auto"/>
      <w:ind w:left="57" w:right="454" w:firstLine="426"/>
      <w:jc w:val="both"/>
    </w:pPr>
    <w:rPr>
      <w:sz w:val="28"/>
      <w:szCs w:val="20"/>
      <w:lang w:val="uk-UA"/>
    </w:rPr>
  </w:style>
  <w:style w:type="paragraph" w:customStyle="1" w:styleId="3fa">
    <w:name w:val="Основний текст з відступом 3"/>
    <w:basedOn w:val="ab"/>
    <w:pPr>
      <w:spacing w:line="360" w:lineRule="auto"/>
      <w:ind w:firstLine="680"/>
      <w:jc w:val="both"/>
    </w:pPr>
    <w:rPr>
      <w:i/>
      <w:iCs/>
      <w:sz w:val="28"/>
      <w:szCs w:val="28"/>
      <w:lang w:val="uk-UA"/>
    </w:rPr>
  </w:style>
  <w:style w:type="paragraph" w:customStyle="1" w:styleId="2fff3">
    <w:name w:val="Продовження списку 2"/>
    <w:basedOn w:val="ab"/>
    <w:pPr>
      <w:autoSpaceDE w:val="0"/>
      <w:spacing w:after="120"/>
      <w:ind w:left="566"/>
    </w:pPr>
    <w:rPr>
      <w:sz w:val="22"/>
      <w:szCs w:val="22"/>
    </w:rPr>
  </w:style>
  <w:style w:type="paragraph" w:customStyle="1" w:styleId="21a">
    <w:name w:val="Список 21"/>
    <w:basedOn w:val="ab"/>
    <w:pPr>
      <w:autoSpaceDE w:val="0"/>
      <w:ind w:left="566" w:hanging="283"/>
    </w:pPr>
    <w:rPr>
      <w:sz w:val="22"/>
      <w:szCs w:val="22"/>
    </w:rPr>
  </w:style>
  <w:style w:type="paragraph" w:customStyle="1" w:styleId="Tekstpodstawowywcity31">
    <w:name w:val="Tekst podstawowy wcięty 31"/>
    <w:basedOn w:val="ab"/>
    <w:pPr>
      <w:spacing w:line="360" w:lineRule="auto"/>
      <w:ind w:firstLine="720"/>
      <w:jc w:val="center"/>
    </w:pPr>
    <w:rPr>
      <w:b/>
      <w:sz w:val="28"/>
      <w:szCs w:val="20"/>
      <w:lang w:val="uk-UA"/>
    </w:rPr>
  </w:style>
  <w:style w:type="paragraph" w:customStyle="1" w:styleId="2fff4">
    <w:name w:val="Основний текст 2"/>
    <w:basedOn w:val="ab"/>
    <w:pPr>
      <w:spacing w:line="360" w:lineRule="auto"/>
      <w:jc w:val="both"/>
    </w:pPr>
    <w:rPr>
      <w:szCs w:val="20"/>
      <w:lang w:val="uk-UA"/>
    </w:rPr>
  </w:style>
  <w:style w:type="paragraph" w:customStyle="1" w:styleId="223">
    <w:name w:val="Основной текст с отступом 22"/>
    <w:basedOn w:val="ab"/>
    <w:pPr>
      <w:spacing w:line="360" w:lineRule="auto"/>
      <w:ind w:right="357" w:firstLine="902"/>
      <w:jc w:val="both"/>
    </w:pPr>
    <w:rPr>
      <w:sz w:val="28"/>
      <w:szCs w:val="28"/>
      <w:lang w:val="en-US"/>
    </w:rPr>
  </w:style>
  <w:style w:type="paragraph" w:customStyle="1" w:styleId="2111">
    <w:name w:val="Основной текст с отступом 211"/>
    <w:basedOn w:val="ab"/>
    <w:pPr>
      <w:spacing w:after="120" w:line="480" w:lineRule="auto"/>
      <w:ind w:left="283"/>
    </w:pPr>
    <w:rPr>
      <w:lang w:val="uk-UA"/>
    </w:rPr>
  </w:style>
  <w:style w:type="paragraph" w:customStyle="1" w:styleId="2fff5">
    <w:name w:val="Основний текст з відступом 2"/>
    <w:basedOn w:val="ab"/>
    <w:pPr>
      <w:spacing w:after="120" w:line="480" w:lineRule="auto"/>
      <w:ind w:left="283"/>
    </w:pPr>
    <w:rPr>
      <w:lang w:val="uk-UA"/>
    </w:rPr>
  </w:style>
  <w:style w:type="paragraph" w:customStyle="1" w:styleId="Zwykytekst1">
    <w:name w:val="Zwykły tekst1"/>
    <w:basedOn w:val="ab"/>
    <w:rPr>
      <w:rFonts w:ascii="ISOCPEUR" w:hAnsi="ISOCPEUR" w:cs="ISOCPEUR"/>
      <w:sz w:val="20"/>
      <w:szCs w:val="20"/>
      <w:lang w:val="uk-UA"/>
    </w:rPr>
  </w:style>
  <w:style w:type="paragraph" w:customStyle="1" w:styleId="11b">
    <w:name w:val="Текст11"/>
    <w:basedOn w:val="ab"/>
    <w:pPr>
      <w:spacing w:line="220" w:lineRule="exact"/>
      <w:ind w:firstLine="454"/>
      <w:jc w:val="both"/>
    </w:pPr>
    <w:rPr>
      <w:sz w:val="20"/>
      <w:szCs w:val="20"/>
      <w:lang w:val="uk-UA"/>
    </w:rPr>
  </w:style>
  <w:style w:type="paragraph" w:customStyle="1" w:styleId="afffffffffffff7">
    <w:name w:val="дисертация"/>
    <w:basedOn w:val="ab"/>
    <w:pPr>
      <w:spacing w:line="360" w:lineRule="auto"/>
      <w:ind w:firstLine="720"/>
      <w:jc w:val="both"/>
    </w:pPr>
    <w:rPr>
      <w:sz w:val="28"/>
      <w:szCs w:val="20"/>
      <w:lang w:val="uk-UA"/>
    </w:rPr>
  </w:style>
  <w:style w:type="paragraph" w:customStyle="1" w:styleId="afffffffffffff8">
    <w:name w:val="Звичайний відступ"/>
    <w:basedOn w:val="ab"/>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b"/>
    <w:pPr>
      <w:spacing w:line="360" w:lineRule="auto"/>
      <w:ind w:left="-170" w:right="-567" w:firstLine="720"/>
      <w:jc w:val="both"/>
    </w:pPr>
    <w:rPr>
      <w:sz w:val="28"/>
      <w:szCs w:val="20"/>
      <w:lang w:val="uk-UA"/>
    </w:rPr>
  </w:style>
  <w:style w:type="paragraph" w:customStyle="1" w:styleId="231">
    <w:name w:val="Основной текст с отступом 23"/>
    <w:basedOn w:val="ab"/>
    <w:pPr>
      <w:spacing w:after="120" w:line="480" w:lineRule="auto"/>
      <w:ind w:left="283"/>
    </w:pPr>
  </w:style>
  <w:style w:type="paragraph" w:customStyle="1" w:styleId="Nagwek1">
    <w:name w:val="Nagłówek1"/>
    <w:basedOn w:val="ab"/>
    <w:next w:val="afffffffb"/>
    <w:pPr>
      <w:keepNext/>
      <w:spacing w:before="240" w:after="120"/>
    </w:pPr>
    <w:rPr>
      <w:rFonts w:ascii="OpenSymbol" w:eastAsia="Arial" w:hAnsi="OpenSymbol" w:cs="Helvetica"/>
      <w:sz w:val="28"/>
      <w:szCs w:val="28"/>
    </w:rPr>
  </w:style>
  <w:style w:type="paragraph" w:customStyle="1" w:styleId="Podpis1">
    <w:name w:val="Podpis1"/>
    <w:basedOn w:val="ab"/>
    <w:pPr>
      <w:suppressLineNumbers/>
      <w:spacing w:before="120" w:after="120"/>
    </w:pPr>
    <w:rPr>
      <w:rFonts w:cs="Helvetica"/>
      <w:i/>
      <w:iCs/>
    </w:rPr>
  </w:style>
  <w:style w:type="paragraph" w:customStyle="1" w:styleId="1ffff8">
    <w:name w:val="Схема документа1"/>
    <w:basedOn w:val="ab"/>
    <w:pPr>
      <w:shd w:val="clear" w:color="auto" w:fill="000080"/>
    </w:pPr>
    <w:rPr>
      <w:rFonts w:ascii="Helvetica" w:hAnsi="Helvetica" w:cs="Helvetica"/>
      <w:sz w:val="20"/>
      <w:szCs w:val="20"/>
    </w:rPr>
  </w:style>
  <w:style w:type="paragraph" w:customStyle="1" w:styleId="Zawartolisty">
    <w:name w:val="Zawartość listy"/>
    <w:basedOn w:val="ab"/>
    <w:pPr>
      <w:ind w:left="567"/>
    </w:pPr>
  </w:style>
  <w:style w:type="paragraph" w:customStyle="1" w:styleId="Nagweklisty">
    <w:name w:val="Nagłówek listy"/>
    <w:basedOn w:val="ab"/>
    <w:next w:val="Zawartolisty"/>
  </w:style>
  <w:style w:type="paragraph" w:customStyle="1" w:styleId="Zawartotabeli">
    <w:name w:val="Zawartość tabeli"/>
    <w:basedOn w:val="ab"/>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b"/>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b"/>
    <w:pPr>
      <w:ind w:left="72" w:right="-766"/>
      <w:jc w:val="both"/>
    </w:pPr>
    <w:rPr>
      <w:sz w:val="28"/>
      <w:szCs w:val="20"/>
    </w:rPr>
  </w:style>
  <w:style w:type="paragraph" w:customStyle="1" w:styleId="3fb">
    <w:name w:val="Основний текст 3"/>
    <w:basedOn w:val="ab"/>
    <w:pPr>
      <w:ind w:right="-766"/>
      <w:jc w:val="both"/>
    </w:pPr>
    <w:rPr>
      <w:sz w:val="28"/>
      <w:szCs w:val="20"/>
      <w:lang w:val="en-US"/>
    </w:rPr>
  </w:style>
  <w:style w:type="paragraph" w:customStyle="1" w:styleId="BlockText1">
    <w:name w:val="Block Text1"/>
    <w:basedOn w:val="ab"/>
    <w:pPr>
      <w:spacing w:line="360" w:lineRule="auto"/>
      <w:ind w:firstLine="567"/>
      <w:jc w:val="both"/>
    </w:pPr>
    <w:rPr>
      <w:sz w:val="28"/>
      <w:szCs w:val="28"/>
    </w:rPr>
  </w:style>
  <w:style w:type="paragraph" w:customStyle="1" w:styleId="Nagwek">
    <w:name w:val="Nagłówek"/>
    <w:basedOn w:val="ab"/>
    <w:next w:val="afffffffb"/>
    <w:pPr>
      <w:keepNext/>
      <w:spacing w:before="240" w:after="120"/>
    </w:pPr>
    <w:rPr>
      <w:rFonts w:ascii="OpenSymbol" w:eastAsia="Arial" w:hAnsi="OpenSymbol" w:cs="Helvetica"/>
      <w:sz w:val="28"/>
      <w:szCs w:val="28"/>
    </w:rPr>
  </w:style>
  <w:style w:type="paragraph" w:customStyle="1" w:styleId="Podpis">
    <w:name w:val="Podpis"/>
    <w:basedOn w:val="ab"/>
    <w:pPr>
      <w:suppressLineNumbers/>
      <w:spacing w:before="120" w:after="120"/>
    </w:pPr>
    <w:rPr>
      <w:rFonts w:cs="Helvetica"/>
      <w:i/>
      <w:iCs/>
    </w:rPr>
  </w:style>
  <w:style w:type="paragraph" w:customStyle="1" w:styleId="Nagwek3">
    <w:name w:val="Nagłówek3"/>
    <w:basedOn w:val="ab"/>
    <w:next w:val="afffffffb"/>
    <w:pPr>
      <w:keepNext/>
      <w:spacing w:before="240" w:after="120"/>
    </w:pPr>
    <w:rPr>
      <w:rFonts w:ascii="OpenSymbol" w:eastAsia="Arial" w:hAnsi="OpenSymbol" w:cs="Helvetica"/>
      <w:sz w:val="28"/>
      <w:szCs w:val="28"/>
    </w:rPr>
  </w:style>
  <w:style w:type="paragraph" w:customStyle="1" w:styleId="Podpis3">
    <w:name w:val="Podpis3"/>
    <w:basedOn w:val="ab"/>
    <w:pPr>
      <w:suppressLineNumbers/>
      <w:spacing w:before="120" w:after="120"/>
    </w:pPr>
    <w:rPr>
      <w:rFonts w:cs="Helvetica"/>
      <w:i/>
      <w:iCs/>
    </w:rPr>
  </w:style>
  <w:style w:type="paragraph" w:customStyle="1" w:styleId="1ffff9">
    <w:name w:val="Название объекта1"/>
    <w:basedOn w:val="ab"/>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b"/>
    <w:pPr>
      <w:spacing w:line="360" w:lineRule="auto"/>
      <w:ind w:firstLine="360"/>
      <w:jc w:val="both"/>
    </w:pPr>
    <w:rPr>
      <w:sz w:val="28"/>
      <w:szCs w:val="28"/>
      <w:lang w:val="uk-UA"/>
    </w:rPr>
  </w:style>
  <w:style w:type="paragraph" w:customStyle="1" w:styleId="331">
    <w:name w:val="Основной текст с отступом 33"/>
    <w:basedOn w:val="ab"/>
    <w:pPr>
      <w:ind w:firstLine="397"/>
      <w:jc w:val="both"/>
    </w:pPr>
    <w:rPr>
      <w:sz w:val="28"/>
      <w:szCs w:val="28"/>
      <w:lang w:val="uk-UA"/>
    </w:rPr>
  </w:style>
  <w:style w:type="paragraph" w:customStyle="1" w:styleId="afffffffffffff9">
    <w:name w:val="ЦитатаВірш"/>
    <w:basedOn w:val="ab"/>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b"/>
    <w:next w:val="ab"/>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b"/>
    <w:pPr>
      <w:spacing w:before="48" w:after="48"/>
      <w:ind w:firstLine="432"/>
      <w:jc w:val="both"/>
    </w:pPr>
  </w:style>
  <w:style w:type="paragraph" w:customStyle="1" w:styleId="fulltext">
    <w:name w:val="fulltext"/>
    <w:basedOn w:val="ab"/>
    <w:pPr>
      <w:spacing w:before="280" w:after="280"/>
    </w:pPr>
    <w:rPr>
      <w:rFonts w:ascii="Mangal" w:hAnsi="Mangal" w:cs="Mangal"/>
    </w:rPr>
  </w:style>
  <w:style w:type="paragraph" w:customStyle="1" w:styleId="2fff7">
    <w:name w:val="Подзаголовок2"/>
    <w:basedOn w:val="ab"/>
    <w:pPr>
      <w:spacing w:after="280"/>
    </w:pPr>
    <w:rPr>
      <w:sz w:val="27"/>
      <w:szCs w:val="27"/>
    </w:rPr>
  </w:style>
  <w:style w:type="paragraph" w:customStyle="1" w:styleId="317">
    <w:name w:val="Список 31"/>
    <w:basedOn w:val="ab"/>
    <w:pPr>
      <w:ind w:left="849" w:hanging="283"/>
    </w:pPr>
  </w:style>
  <w:style w:type="paragraph" w:customStyle="1" w:styleId="afffffffffffffb">
    <w:name w:val="Краткий обратный адрес"/>
    <w:basedOn w:val="ab"/>
  </w:style>
  <w:style w:type="paragraph" w:customStyle="1" w:styleId="Head">
    <w:name w:val="Head"/>
    <w:basedOn w:val="ab"/>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b"/>
    <w:pPr>
      <w:tabs>
        <w:tab w:val="left" w:pos="283"/>
      </w:tabs>
      <w:ind w:left="283" w:hanging="283"/>
      <w:jc w:val="both"/>
    </w:pPr>
    <w:rPr>
      <w:color w:val="000000"/>
      <w:sz w:val="16"/>
      <w:szCs w:val="20"/>
    </w:rPr>
  </w:style>
  <w:style w:type="paragraph" w:customStyle="1" w:styleId="BodyText31">
    <w:name w:val="Body Text 31"/>
    <w:basedOn w:val="ab"/>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b"/>
    <w:pPr>
      <w:shd w:val="clear" w:color="auto" w:fill="FFFFFF"/>
      <w:spacing w:before="284" w:line="320" w:lineRule="atLeast"/>
      <w:ind w:left="900" w:right="284" w:firstLine="284"/>
      <w:jc w:val="both"/>
    </w:pPr>
    <w:rPr>
      <w:color w:val="993300"/>
    </w:rPr>
  </w:style>
  <w:style w:type="paragraph" w:customStyle="1" w:styleId="m1">
    <w:name w:val="m1"/>
    <w:basedOn w:val="ab"/>
    <w:pPr>
      <w:shd w:val="clear" w:color="auto" w:fill="FFFFFF"/>
      <w:spacing w:line="320" w:lineRule="atLeast"/>
      <w:ind w:firstLine="284"/>
      <w:jc w:val="both"/>
    </w:pPr>
    <w:rPr>
      <w:color w:val="000000"/>
    </w:rPr>
  </w:style>
  <w:style w:type="paragraph" w:customStyle="1" w:styleId="small">
    <w:name w:val="small"/>
    <w:basedOn w:val="ab"/>
    <w:rPr>
      <w:rFonts w:ascii="FreeSetCTT" w:hAnsi="FreeSetCTT" w:cs="FreeSetCTT"/>
      <w:color w:val="808080"/>
    </w:rPr>
  </w:style>
  <w:style w:type="paragraph" w:customStyle="1" w:styleId="answer1">
    <w:name w:val="answer1"/>
    <w:basedOn w:val="ab"/>
    <w:pPr>
      <w:spacing w:after="240"/>
    </w:pPr>
  </w:style>
  <w:style w:type="paragraph" w:customStyle="1" w:styleId="pagenum">
    <w:name w:val="pagenum"/>
    <w:basedOn w:val="ab"/>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b"/>
    <w:pPr>
      <w:spacing w:before="180"/>
      <w:ind w:firstLine="432"/>
      <w:jc w:val="both"/>
    </w:pPr>
  </w:style>
  <w:style w:type="paragraph" w:customStyle="1" w:styleId="1111">
    <w:name w:val="Заголовок 111"/>
    <w:basedOn w:val="ab"/>
    <w:rPr>
      <w:b/>
      <w:bCs/>
      <w:color w:val="02125F"/>
      <w:kern w:val="1"/>
      <w:sz w:val="21"/>
      <w:szCs w:val="21"/>
    </w:rPr>
  </w:style>
  <w:style w:type="paragraph" w:customStyle="1" w:styleId="3111">
    <w:name w:val="Заголовок 311"/>
    <w:basedOn w:val="ab"/>
    <w:rPr>
      <w:rFonts w:ascii="Helvetica" w:hAnsi="Helvetica" w:cs="Helvetica"/>
      <w:b/>
      <w:bCs/>
      <w:color w:val="02125F"/>
      <w:sz w:val="18"/>
      <w:szCs w:val="18"/>
    </w:rPr>
  </w:style>
  <w:style w:type="paragraph" w:styleId="z-1">
    <w:name w:val="HTML Top of Form"/>
    <w:basedOn w:val="ab"/>
    <w:next w:val="ab"/>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b"/>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b"/>
    <w:pPr>
      <w:suppressLineNumbers/>
      <w:spacing w:before="120" w:after="120"/>
    </w:pPr>
    <w:rPr>
      <w:rFonts w:cs="Helvetica"/>
      <w:i/>
      <w:iCs/>
    </w:rPr>
  </w:style>
  <w:style w:type="paragraph" w:customStyle="1" w:styleId="1ffffb">
    <w:name w:val="Указатель1"/>
    <w:basedOn w:val="ab"/>
    <w:pPr>
      <w:suppressLineNumbers/>
    </w:pPr>
    <w:rPr>
      <w:rFonts w:cs="Helvetica"/>
    </w:rPr>
  </w:style>
  <w:style w:type="paragraph" w:customStyle="1" w:styleId="afffffffffffffd">
    <w:name w:val="Содержимое врезки"/>
    <w:basedOn w:val="afffffffb"/>
    <w:rPr>
      <w:sz w:val="24"/>
    </w:rPr>
  </w:style>
  <w:style w:type="paragraph" w:customStyle="1" w:styleId="H2">
    <w:name w:val="H2"/>
    <w:basedOn w:val="ab"/>
    <w:next w:val="ab"/>
    <w:pPr>
      <w:keepNext/>
      <w:spacing w:before="100" w:after="100"/>
    </w:pPr>
    <w:rPr>
      <w:b/>
      <w:sz w:val="36"/>
      <w:szCs w:val="20"/>
      <w:lang w:val="uk-UA"/>
    </w:rPr>
  </w:style>
  <w:style w:type="paragraph" w:customStyle="1" w:styleId="Blockquote">
    <w:name w:val="Blockquote"/>
    <w:basedOn w:val="ab"/>
    <w:pPr>
      <w:spacing w:before="100" w:after="100"/>
      <w:ind w:left="360" w:right="360"/>
    </w:pPr>
    <w:rPr>
      <w:szCs w:val="20"/>
      <w:lang w:val="uk-UA"/>
    </w:rPr>
  </w:style>
  <w:style w:type="paragraph" w:customStyle="1" w:styleId="DefinitionList">
    <w:name w:val="Definition List"/>
    <w:basedOn w:val="ab"/>
    <w:next w:val="ab"/>
    <w:pPr>
      <w:ind w:left="360"/>
    </w:pPr>
    <w:rPr>
      <w:szCs w:val="20"/>
      <w:lang w:val="uk-UA"/>
    </w:rPr>
  </w:style>
  <w:style w:type="paragraph" w:customStyle="1" w:styleId="H3">
    <w:name w:val="H3"/>
    <w:basedOn w:val="ab"/>
    <w:next w:val="ab"/>
    <w:pPr>
      <w:keepNext/>
      <w:spacing w:before="100" w:after="100"/>
    </w:pPr>
    <w:rPr>
      <w:b/>
      <w:sz w:val="28"/>
      <w:szCs w:val="20"/>
      <w:lang w:val="uk-UA"/>
    </w:rPr>
  </w:style>
  <w:style w:type="paragraph" w:customStyle="1" w:styleId="H5">
    <w:name w:val="H5"/>
    <w:basedOn w:val="ab"/>
    <w:next w:val="ab"/>
    <w:pPr>
      <w:keepNext/>
      <w:spacing w:before="100" w:after="100"/>
    </w:pPr>
    <w:rPr>
      <w:b/>
      <w:sz w:val="20"/>
      <w:szCs w:val="20"/>
      <w:lang w:val="uk-UA"/>
    </w:rPr>
  </w:style>
  <w:style w:type="paragraph" w:customStyle="1" w:styleId="H4">
    <w:name w:val="H4"/>
    <w:basedOn w:val="ab"/>
    <w:next w:val="ab"/>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b"/>
    <w:rPr>
      <w:sz w:val="28"/>
      <w:szCs w:val="20"/>
      <w:lang w:val="uk-UA"/>
    </w:rPr>
  </w:style>
  <w:style w:type="paragraph" w:styleId="2fff8">
    <w:name w:val="index 2"/>
    <w:basedOn w:val="ab"/>
    <w:next w:val="ab"/>
    <w:pPr>
      <w:widowControl w:val="0"/>
      <w:autoSpaceDE w:val="0"/>
      <w:ind w:left="400" w:hanging="200"/>
    </w:pPr>
    <w:rPr>
      <w:sz w:val="18"/>
      <w:szCs w:val="18"/>
    </w:rPr>
  </w:style>
  <w:style w:type="paragraph" w:styleId="3fc">
    <w:name w:val="index 3"/>
    <w:basedOn w:val="ab"/>
    <w:next w:val="ab"/>
    <w:pPr>
      <w:widowControl w:val="0"/>
      <w:autoSpaceDE w:val="0"/>
      <w:ind w:left="600" w:hanging="200"/>
    </w:pPr>
    <w:rPr>
      <w:sz w:val="18"/>
      <w:szCs w:val="18"/>
    </w:rPr>
  </w:style>
  <w:style w:type="paragraph" w:customStyle="1" w:styleId="414">
    <w:name w:val="Указатель 41"/>
    <w:basedOn w:val="ab"/>
    <w:next w:val="ab"/>
    <w:pPr>
      <w:widowControl w:val="0"/>
      <w:autoSpaceDE w:val="0"/>
      <w:ind w:left="800" w:hanging="200"/>
    </w:pPr>
    <w:rPr>
      <w:sz w:val="18"/>
      <w:szCs w:val="18"/>
    </w:rPr>
  </w:style>
  <w:style w:type="paragraph" w:customStyle="1" w:styleId="513">
    <w:name w:val="Указатель 51"/>
    <w:basedOn w:val="ab"/>
    <w:next w:val="ab"/>
    <w:pPr>
      <w:widowControl w:val="0"/>
      <w:autoSpaceDE w:val="0"/>
      <w:ind w:left="1000" w:hanging="200"/>
    </w:pPr>
    <w:rPr>
      <w:sz w:val="18"/>
      <w:szCs w:val="18"/>
    </w:rPr>
  </w:style>
  <w:style w:type="paragraph" w:customStyle="1" w:styleId="611">
    <w:name w:val="Указатель 61"/>
    <w:basedOn w:val="ab"/>
    <w:next w:val="ab"/>
    <w:pPr>
      <w:widowControl w:val="0"/>
      <w:autoSpaceDE w:val="0"/>
      <w:ind w:left="1200" w:hanging="200"/>
    </w:pPr>
    <w:rPr>
      <w:sz w:val="18"/>
      <w:szCs w:val="18"/>
    </w:rPr>
  </w:style>
  <w:style w:type="paragraph" w:customStyle="1" w:styleId="711">
    <w:name w:val="Указатель 71"/>
    <w:basedOn w:val="ab"/>
    <w:next w:val="ab"/>
    <w:pPr>
      <w:widowControl w:val="0"/>
      <w:autoSpaceDE w:val="0"/>
      <w:ind w:left="1400" w:hanging="200"/>
    </w:pPr>
    <w:rPr>
      <w:sz w:val="18"/>
      <w:szCs w:val="18"/>
    </w:rPr>
  </w:style>
  <w:style w:type="paragraph" w:customStyle="1" w:styleId="810">
    <w:name w:val="Указатель 81"/>
    <w:basedOn w:val="ab"/>
    <w:next w:val="ab"/>
    <w:pPr>
      <w:widowControl w:val="0"/>
      <w:autoSpaceDE w:val="0"/>
      <w:ind w:left="1600" w:hanging="200"/>
    </w:pPr>
    <w:rPr>
      <w:sz w:val="18"/>
      <w:szCs w:val="18"/>
    </w:rPr>
  </w:style>
  <w:style w:type="paragraph" w:customStyle="1" w:styleId="910">
    <w:name w:val="Указатель 91"/>
    <w:basedOn w:val="ab"/>
    <w:next w:val="ab"/>
    <w:pPr>
      <w:widowControl w:val="0"/>
      <w:autoSpaceDE w:val="0"/>
      <w:ind w:left="1800" w:hanging="200"/>
    </w:pPr>
    <w:rPr>
      <w:sz w:val="18"/>
      <w:szCs w:val="18"/>
    </w:rPr>
  </w:style>
  <w:style w:type="paragraph" w:styleId="affffffffffffff">
    <w:name w:val="index heading"/>
    <w:basedOn w:val="ab"/>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b"/>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2"/>
    <w:pPr>
      <w:ind w:firstLine="210"/>
    </w:pPr>
    <w:rPr>
      <w:sz w:val="24"/>
    </w:rPr>
  </w:style>
  <w:style w:type="paragraph" w:customStyle="1" w:styleId="Iauiueaennaoaoey">
    <w:name w:val="Iau?iue aenna?oaoey"/>
    <w:basedOn w:val="ab"/>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b"/>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b"/>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b"/>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b"/>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b"/>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b"/>
    <w:pPr>
      <w:tabs>
        <w:tab w:val="left" w:pos="360"/>
      </w:tabs>
      <w:spacing w:line="360" w:lineRule="auto"/>
      <w:ind w:firstLine="454"/>
      <w:jc w:val="both"/>
    </w:pPr>
    <w:rPr>
      <w:sz w:val="28"/>
      <w:szCs w:val="28"/>
      <w:lang w:val="uk-UA"/>
    </w:rPr>
  </w:style>
  <w:style w:type="paragraph" w:customStyle="1" w:styleId="BookPage0">
    <w:name w:val="BookPage Знак"/>
    <w:basedOn w:val="ab"/>
    <w:pPr>
      <w:widowControl w:val="0"/>
      <w:autoSpaceDE w:val="0"/>
      <w:spacing w:before="210"/>
    </w:pPr>
    <w:rPr>
      <w:rFonts w:ascii="OpenSymbol" w:hAnsi="OpenSymbol" w:cs="OpenSymbol"/>
      <w:b/>
      <w:bCs/>
      <w:color w:val="666699"/>
    </w:rPr>
  </w:style>
  <w:style w:type="paragraph" w:customStyle="1" w:styleId="BookPage1">
    <w:name w:val="BookPage"/>
    <w:basedOn w:val="ab"/>
    <w:pPr>
      <w:widowControl w:val="0"/>
      <w:autoSpaceDE w:val="0"/>
      <w:spacing w:before="210"/>
    </w:pPr>
    <w:rPr>
      <w:rFonts w:ascii="OpenSymbol" w:hAnsi="OpenSymbol" w:cs="OpenSymbol"/>
      <w:b/>
      <w:bCs/>
      <w:color w:val="666699"/>
    </w:rPr>
  </w:style>
  <w:style w:type="paragraph" w:customStyle="1" w:styleId="94">
    <w:name w:val="заголовок 9"/>
    <w:basedOn w:val="ab"/>
    <w:next w:val="ab"/>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b"/>
    <w:pPr>
      <w:autoSpaceDE w:val="0"/>
    </w:pPr>
    <w:rPr>
      <w:sz w:val="20"/>
      <w:szCs w:val="20"/>
    </w:rPr>
  </w:style>
  <w:style w:type="paragraph" w:customStyle="1" w:styleId="affffffffffffff4">
    <w:name w:val="глава №"/>
    <w:basedOn w:val="ab"/>
    <w:next w:val="ab"/>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b"/>
    <w:pPr>
      <w:overflowPunct w:val="0"/>
      <w:autoSpaceDE w:val="0"/>
      <w:spacing w:line="360" w:lineRule="auto"/>
      <w:ind w:firstLine="567"/>
      <w:jc w:val="both"/>
      <w:textAlignment w:val="baseline"/>
    </w:pPr>
    <w:rPr>
      <w:sz w:val="28"/>
      <w:szCs w:val="28"/>
    </w:rPr>
  </w:style>
  <w:style w:type="paragraph" w:customStyle="1" w:styleId="rvps5">
    <w:name w:val="rvps5"/>
    <w:basedOn w:val="ab"/>
    <w:pPr>
      <w:spacing w:before="280" w:after="280"/>
    </w:pPr>
    <w:rPr>
      <w:rFonts w:eastAsia="Impact"/>
    </w:rPr>
  </w:style>
  <w:style w:type="paragraph" w:customStyle="1" w:styleId="1-liter">
    <w:name w:val="1-liter"/>
    <w:basedOn w:val="ab"/>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b"/>
    <w:pPr>
      <w:ind w:firstLine="284"/>
      <w:jc w:val="both"/>
    </w:pPr>
    <w:rPr>
      <w:sz w:val="20"/>
      <w:szCs w:val="20"/>
      <w:lang w:val="uk-UA"/>
    </w:rPr>
  </w:style>
  <w:style w:type="paragraph" w:customStyle="1" w:styleId="WW-20">
    <w:name w:val="WW-Основной текст с отступом 2"/>
    <w:basedOn w:val="ab"/>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b"/>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b"/>
    <w:next w:val="ab"/>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b"/>
    <w:pPr>
      <w:spacing w:line="343" w:lineRule="auto"/>
      <w:ind w:firstLine="709"/>
      <w:jc w:val="both"/>
    </w:pPr>
    <w:rPr>
      <w:rFonts w:ascii="Helvetica" w:hAnsi="Helvetica" w:cs="Helvetica"/>
      <w:sz w:val="16"/>
      <w:szCs w:val="16"/>
      <w:lang w:val="uk-UA"/>
    </w:rPr>
  </w:style>
  <w:style w:type="paragraph" w:customStyle="1" w:styleId="1-zbirnyk">
    <w:name w:val="1-zbirnyk"/>
    <w:basedOn w:val="ab"/>
    <w:pPr>
      <w:ind w:firstLine="567"/>
      <w:jc w:val="both"/>
    </w:pPr>
    <w:rPr>
      <w:sz w:val="21"/>
      <w:szCs w:val="20"/>
      <w:lang w:val="uk-UA"/>
    </w:rPr>
  </w:style>
  <w:style w:type="paragraph" w:customStyle="1" w:styleId="pfull">
    <w:name w:val="pfull"/>
    <w:basedOn w:val="ab"/>
    <w:pPr>
      <w:spacing w:before="280" w:after="280"/>
    </w:pPr>
  </w:style>
  <w:style w:type="paragraph" w:customStyle="1" w:styleId="bodytext">
    <w:name w:val="bodytext"/>
    <w:basedOn w:val="ab"/>
    <w:pPr>
      <w:spacing w:after="22"/>
      <w:ind w:firstLine="330"/>
    </w:pPr>
    <w:rPr>
      <w:sz w:val="26"/>
      <w:szCs w:val="26"/>
    </w:rPr>
  </w:style>
  <w:style w:type="paragraph" w:customStyle="1" w:styleId="docheader">
    <w:name w:val="docheader"/>
    <w:basedOn w:val="ab"/>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b"/>
    <w:pPr>
      <w:spacing w:before="280" w:after="280"/>
    </w:pPr>
  </w:style>
  <w:style w:type="paragraph" w:customStyle="1" w:styleId="affffffffffffff8">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b"/>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b"/>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b"/>
    <w:pPr>
      <w:spacing w:line="360" w:lineRule="auto"/>
      <w:ind w:firstLine="709"/>
      <w:jc w:val="both"/>
    </w:pPr>
    <w:rPr>
      <w:sz w:val="28"/>
      <w:szCs w:val="28"/>
    </w:rPr>
  </w:style>
  <w:style w:type="paragraph" w:customStyle="1" w:styleId="BodyText23">
    <w:name w:val="Body Text 23"/>
    <w:basedOn w:val="ab"/>
    <w:pPr>
      <w:tabs>
        <w:tab w:val="left" w:pos="3630"/>
      </w:tabs>
      <w:autoSpaceDE w:val="0"/>
      <w:spacing w:line="360" w:lineRule="auto"/>
      <w:jc w:val="both"/>
    </w:pPr>
  </w:style>
  <w:style w:type="paragraph" w:customStyle="1" w:styleId="BodyText22">
    <w:name w:val="Body Text 22"/>
    <w:basedOn w:val="ab"/>
    <w:pPr>
      <w:autoSpaceDE w:val="0"/>
      <w:spacing w:line="360" w:lineRule="auto"/>
      <w:ind w:firstLine="567"/>
      <w:jc w:val="both"/>
    </w:pPr>
    <w:rPr>
      <w:sz w:val="28"/>
      <w:szCs w:val="28"/>
    </w:rPr>
  </w:style>
  <w:style w:type="paragraph" w:customStyle="1" w:styleId="affffffffffffffb">
    <w:name w:val="????? ??????"/>
    <w:basedOn w:val="ab"/>
    <w:pPr>
      <w:widowControl w:val="0"/>
      <w:autoSpaceDE w:val="0"/>
    </w:pPr>
    <w:rPr>
      <w:sz w:val="20"/>
      <w:szCs w:val="20"/>
    </w:rPr>
  </w:style>
  <w:style w:type="paragraph" w:customStyle="1" w:styleId="60">
    <w:name w:val="Нумерованный список 6"/>
    <w:basedOn w:val="ab"/>
    <w:pPr>
      <w:numPr>
        <w:numId w:val="18"/>
      </w:numPr>
      <w:spacing w:line="192" w:lineRule="auto"/>
    </w:pPr>
  </w:style>
  <w:style w:type="paragraph" w:customStyle="1" w:styleId="outdent">
    <w:name w:val="outdent"/>
    <w:basedOn w:val="ab"/>
    <w:pPr>
      <w:spacing w:after="240"/>
      <w:ind w:left="480" w:right="240" w:hanging="240"/>
    </w:pPr>
  </w:style>
  <w:style w:type="paragraph" w:customStyle="1" w:styleId="firstpara">
    <w:name w:val="firstpara"/>
    <w:basedOn w:val="ab"/>
  </w:style>
  <w:style w:type="paragraph" w:customStyle="1" w:styleId="medium-normal1">
    <w:name w:val="medium-normal1"/>
    <w:basedOn w:val="ab"/>
    <w:pPr>
      <w:spacing w:before="280" w:after="280"/>
    </w:pPr>
    <w:rPr>
      <w:lang w:val="uk-UA"/>
    </w:rPr>
  </w:style>
  <w:style w:type="paragraph" w:customStyle="1" w:styleId="rvps6">
    <w:name w:val="rvps6"/>
    <w:basedOn w:val="ab"/>
    <w:pPr>
      <w:spacing w:before="280" w:after="280"/>
    </w:pPr>
  </w:style>
  <w:style w:type="paragraph" w:customStyle="1" w:styleId="Iniiaiieoaeno">
    <w:name w:val="Iniiaiie oaeno"/>
    <w:basedOn w:val="ab"/>
    <w:pPr>
      <w:spacing w:after="120"/>
    </w:pPr>
    <w:rPr>
      <w:sz w:val="20"/>
      <w:szCs w:val="20"/>
    </w:rPr>
  </w:style>
  <w:style w:type="paragraph" w:customStyle="1" w:styleId="censm">
    <w:name w:val="censm"/>
    <w:basedOn w:val="ab"/>
    <w:pPr>
      <w:spacing w:before="280" w:after="280"/>
    </w:pPr>
  </w:style>
  <w:style w:type="paragraph" w:customStyle="1" w:styleId="sm">
    <w:name w:val="sm"/>
    <w:basedOn w:val="ab"/>
    <w:pPr>
      <w:spacing w:before="280" w:after="280"/>
    </w:pPr>
    <w:rPr>
      <w:rFonts w:ascii="OpenSymbol" w:hAnsi="OpenSymbol" w:cs="OpenSymbol"/>
      <w:sz w:val="22"/>
      <w:szCs w:val="22"/>
    </w:rPr>
  </w:style>
  <w:style w:type="paragraph" w:customStyle="1" w:styleId="author0">
    <w:name w:val="author"/>
    <w:basedOn w:val="ab"/>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b"/>
    <w:pPr>
      <w:spacing w:before="120" w:after="120" w:line="360" w:lineRule="atLeast"/>
      <w:ind w:left="115" w:right="115"/>
      <w:jc w:val="both"/>
    </w:pPr>
    <w:rPr>
      <w:rFonts w:ascii="OpenSymbol" w:hAnsi="OpenSymbol" w:cs="OpenSymbol"/>
      <w:color w:val="000000"/>
    </w:rPr>
  </w:style>
  <w:style w:type="paragraph" w:customStyle="1" w:styleId="avtor0">
    <w:name w:val="avtor"/>
    <w:basedOn w:val="ab"/>
    <w:pPr>
      <w:spacing w:before="280" w:after="280"/>
    </w:pPr>
  </w:style>
  <w:style w:type="paragraph" w:customStyle="1" w:styleId="affffffffffffffc">
    <w:name w:val="Звезды"/>
    <w:basedOn w:val="ab"/>
    <w:next w:val="ab"/>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b"/>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b"/>
    <w:pPr>
      <w:widowControl w:val="0"/>
      <w:spacing w:after="120" w:line="480" w:lineRule="auto"/>
    </w:pPr>
  </w:style>
  <w:style w:type="paragraph" w:customStyle="1" w:styleId="3f3f3f3f3f3f">
    <w:name w:val="М3fо3fй3f у3fк3fр3f"/>
    <w:basedOn w:val="ab"/>
    <w:pPr>
      <w:widowControl w:val="0"/>
      <w:ind w:firstLine="567"/>
      <w:jc w:val="both"/>
    </w:pPr>
    <w:rPr>
      <w:sz w:val="28"/>
      <w:szCs w:val="28"/>
      <w:lang w:val="uk-UA"/>
    </w:rPr>
  </w:style>
  <w:style w:type="paragraph" w:customStyle="1" w:styleId="affffffffffffffd">
    <w:name w:val="Мой укр"/>
    <w:basedOn w:val="ab"/>
    <w:pPr>
      <w:widowControl w:val="0"/>
      <w:ind w:firstLine="567"/>
      <w:jc w:val="both"/>
    </w:pPr>
    <w:rPr>
      <w:sz w:val="28"/>
      <w:szCs w:val="28"/>
      <w:lang w:val="uk-UA"/>
    </w:rPr>
  </w:style>
  <w:style w:type="paragraph" w:customStyle="1" w:styleId="11">
    <w:name w:val="11"/>
    <w:basedOn w:val="ab"/>
    <w:pPr>
      <w:numPr>
        <w:numId w:val="15"/>
      </w:numPr>
      <w:jc w:val="both"/>
    </w:pPr>
    <w:rPr>
      <w:sz w:val="28"/>
      <w:szCs w:val="28"/>
      <w:lang w:val="uk-UA"/>
    </w:rPr>
  </w:style>
  <w:style w:type="paragraph" w:customStyle="1" w:styleId="affffffffffffffe">
    <w:name w:val="Название.Название схем"/>
    <w:basedOn w:val="ab"/>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b"/>
    <w:next w:val="ab"/>
    <w:pPr>
      <w:keepNext/>
      <w:autoSpaceDE w:val="0"/>
      <w:jc w:val="right"/>
    </w:pPr>
    <w:rPr>
      <w:b/>
      <w:bCs/>
      <w:sz w:val="32"/>
      <w:szCs w:val="32"/>
      <w:lang w:val="uk-UA"/>
    </w:rPr>
  </w:style>
  <w:style w:type="paragraph" w:customStyle="1" w:styleId="afffffffffffffff">
    <w:name w:val="а"/>
    <w:basedOn w:val="ab"/>
    <w:pPr>
      <w:autoSpaceDE w:val="0"/>
      <w:ind w:firstLine="720"/>
      <w:jc w:val="both"/>
    </w:pPr>
    <w:rPr>
      <w:sz w:val="28"/>
      <w:szCs w:val="28"/>
      <w:lang w:val="uk-UA"/>
    </w:rPr>
  </w:style>
  <w:style w:type="paragraph" w:customStyle="1" w:styleId="67">
    <w:name w:val="заголовок 6"/>
    <w:basedOn w:val="ab"/>
    <w:next w:val="ab"/>
    <w:pPr>
      <w:keepNext/>
      <w:autoSpaceDE w:val="0"/>
      <w:spacing w:line="288" w:lineRule="auto"/>
      <w:jc w:val="center"/>
    </w:pPr>
    <w:rPr>
      <w:sz w:val="26"/>
      <w:szCs w:val="26"/>
      <w:lang w:val="en-US"/>
    </w:rPr>
  </w:style>
  <w:style w:type="paragraph" w:customStyle="1" w:styleId="afffffffffffffff0">
    <w:name w:val="рабочий"/>
    <w:basedOn w:val="ab"/>
    <w:pPr>
      <w:spacing w:line="360" w:lineRule="auto"/>
      <w:ind w:right="-284" w:firstLine="709"/>
      <w:jc w:val="both"/>
    </w:pPr>
    <w:rPr>
      <w:sz w:val="28"/>
      <w:szCs w:val="20"/>
    </w:rPr>
  </w:style>
  <w:style w:type="paragraph" w:customStyle="1" w:styleId="1fffff0">
    <w:name w:val="Продолжение списка1"/>
    <w:basedOn w:val="ab"/>
    <w:pPr>
      <w:spacing w:after="120"/>
      <w:ind w:left="283"/>
    </w:pPr>
  </w:style>
  <w:style w:type="paragraph" w:customStyle="1" w:styleId="cnfheader">
    <w:name w:val="cnfheader"/>
    <w:basedOn w:val="ab"/>
    <w:pPr>
      <w:spacing w:before="280" w:after="280"/>
    </w:pPr>
    <w:rPr>
      <w:rFonts w:ascii="OpenSymbol" w:hAnsi="OpenSymbol" w:cs="OpenSymbol"/>
      <w:b/>
      <w:bCs/>
      <w:caps/>
      <w:sz w:val="20"/>
      <w:szCs w:val="20"/>
    </w:rPr>
  </w:style>
  <w:style w:type="paragraph" w:customStyle="1" w:styleId="titul">
    <w:name w:val="titul"/>
    <w:basedOn w:val="ab"/>
    <w:pPr>
      <w:spacing w:before="280" w:after="280"/>
      <w:jc w:val="center"/>
    </w:pPr>
    <w:rPr>
      <w:b/>
      <w:bCs/>
      <w:color w:val="333333"/>
      <w:sz w:val="14"/>
      <w:szCs w:val="14"/>
    </w:rPr>
  </w:style>
  <w:style w:type="paragraph" w:customStyle="1" w:styleId="sources">
    <w:name w:val="sources"/>
    <w:basedOn w:val="ab"/>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1">
    <w:name w:val="Âåðõíèé êîëîíòèòóë"/>
    <w:basedOn w:val="ab"/>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b"/>
    <w:next w:val="ab"/>
    <w:pPr>
      <w:keepNext/>
      <w:autoSpaceDE w:val="0"/>
      <w:jc w:val="center"/>
    </w:pPr>
    <w:rPr>
      <w:b/>
      <w:bCs/>
      <w:sz w:val="20"/>
      <w:szCs w:val="20"/>
      <w:lang w:val="uk-UA"/>
    </w:rPr>
  </w:style>
  <w:style w:type="paragraph" w:customStyle="1" w:styleId="d22">
    <w:name w:val="сdовной текст2 2"/>
    <w:basedOn w:val="ab"/>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2">
    <w:name w:val="абзац"/>
    <w:basedOn w:val="ab"/>
    <w:pPr>
      <w:spacing w:line="360" w:lineRule="auto"/>
      <w:jc w:val="both"/>
    </w:pPr>
    <w:rPr>
      <w:b/>
      <w:sz w:val="28"/>
      <w:szCs w:val="20"/>
    </w:rPr>
  </w:style>
  <w:style w:type="paragraph" w:customStyle="1" w:styleId="pt">
    <w:name w:val="pt"/>
    <w:basedOn w:val="ab"/>
    <w:pPr>
      <w:spacing w:before="280" w:after="280"/>
      <w:ind w:left="443" w:right="443" w:firstLine="400"/>
      <w:jc w:val="both"/>
    </w:pPr>
  </w:style>
  <w:style w:type="paragraph" w:customStyle="1" w:styleId="ht">
    <w:name w:val="ht"/>
    <w:basedOn w:val="ab"/>
    <w:pPr>
      <w:spacing w:before="280" w:after="280"/>
      <w:ind w:left="443" w:right="443"/>
      <w:jc w:val="center"/>
    </w:pPr>
    <w:rPr>
      <w:sz w:val="27"/>
      <w:szCs w:val="27"/>
    </w:rPr>
  </w:style>
  <w:style w:type="paragraph" w:customStyle="1" w:styleId="afffffffffffffff3">
    <w:name w:val="Книги"/>
    <w:basedOn w:val="ab"/>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b"/>
    <w:pPr>
      <w:ind w:left="4252"/>
    </w:pPr>
    <w:rPr>
      <w:lang w:val="pl-PL"/>
    </w:rPr>
  </w:style>
  <w:style w:type="paragraph" w:customStyle="1" w:styleId="rvps17">
    <w:name w:val="rvps17"/>
    <w:basedOn w:val="ab"/>
    <w:pPr>
      <w:spacing w:before="280" w:after="280"/>
    </w:pPr>
  </w:style>
  <w:style w:type="paragraph" w:customStyle="1" w:styleId="rvps14">
    <w:name w:val="rvps14"/>
    <w:basedOn w:val="ab"/>
    <w:pPr>
      <w:spacing w:before="280" w:after="280"/>
    </w:pPr>
  </w:style>
  <w:style w:type="paragraph" w:customStyle="1" w:styleId="afffffffffffffff4">
    <w:name w:val="без абзаца"/>
    <w:basedOn w:val="ab"/>
    <w:pPr>
      <w:jc w:val="center"/>
    </w:pPr>
    <w:rPr>
      <w:rFonts w:eastAsia="IzhTitl"/>
      <w:sz w:val="28"/>
      <w:szCs w:val="20"/>
      <w:lang w:val="uk-UA"/>
    </w:rPr>
  </w:style>
  <w:style w:type="paragraph" w:customStyle="1" w:styleId="Programmline2">
    <w:name w:val="Programmline2"/>
    <w:basedOn w:val="ab"/>
    <w:pPr>
      <w:spacing w:before="40" w:after="40" w:line="360" w:lineRule="auto"/>
      <w:ind w:left="488" w:right="-153" w:hanging="488"/>
      <w:jc w:val="center"/>
    </w:pPr>
    <w:rPr>
      <w:bCs/>
      <w:sz w:val="22"/>
      <w:szCs w:val="20"/>
      <w:lang w:val="en-US"/>
    </w:rPr>
  </w:style>
  <w:style w:type="paragraph" w:customStyle="1" w:styleId="reference2">
    <w:name w:val="reference2"/>
    <w:basedOn w:val="ab"/>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b"/>
    <w:pPr>
      <w:spacing w:line="220" w:lineRule="exact"/>
      <w:ind w:firstLine="187"/>
      <w:jc w:val="both"/>
    </w:pPr>
    <w:rPr>
      <w:rFonts w:ascii="Mangal" w:hAnsi="Mangal" w:cs="Mangal"/>
      <w:sz w:val="18"/>
      <w:szCs w:val="20"/>
      <w:lang w:val="en-US"/>
    </w:rPr>
  </w:style>
  <w:style w:type="paragraph" w:customStyle="1" w:styleId="VAFigureCaption0">
    <w:name w:val="VA_Figure_Caption"/>
    <w:basedOn w:val="ab"/>
    <w:next w:val="ab"/>
    <w:pPr>
      <w:spacing w:before="255" w:after="295" w:line="180" w:lineRule="exact"/>
      <w:jc w:val="both"/>
    </w:pPr>
    <w:rPr>
      <w:rFonts w:ascii="Mangal" w:hAnsi="Mangal" w:cs="Mangal"/>
      <w:sz w:val="16"/>
      <w:szCs w:val="20"/>
      <w:lang w:val="en-US"/>
    </w:rPr>
  </w:style>
  <w:style w:type="paragraph" w:customStyle="1" w:styleId="headersmall">
    <w:name w:val="headersmall"/>
    <w:basedOn w:val="ab"/>
    <w:pPr>
      <w:spacing w:before="280" w:after="280"/>
    </w:pPr>
  </w:style>
  <w:style w:type="paragraph" w:customStyle="1" w:styleId="TFReferencesSection">
    <w:name w:val="TF_References_Section"/>
    <w:basedOn w:val="ab"/>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b"/>
    <w:pPr>
      <w:jc w:val="center"/>
    </w:pPr>
    <w:rPr>
      <w:sz w:val="28"/>
      <w:szCs w:val="20"/>
      <w:lang w:val="uk-UA"/>
    </w:rPr>
  </w:style>
  <w:style w:type="paragraph" w:customStyle="1" w:styleId="2fff9">
    <w:name w:val="Схема 2"/>
    <w:basedOn w:val="ab"/>
    <w:pPr>
      <w:jc w:val="center"/>
    </w:pPr>
    <w:rPr>
      <w:szCs w:val="20"/>
      <w:lang w:val="uk-UA"/>
    </w:rPr>
  </w:style>
  <w:style w:type="paragraph" w:customStyle="1" w:styleId="afffffffffffffff6">
    <w:name w:val="Титул"/>
    <w:basedOn w:val="ab"/>
    <w:pPr>
      <w:jc w:val="center"/>
    </w:pPr>
    <w:rPr>
      <w:sz w:val="32"/>
      <w:szCs w:val="20"/>
      <w:lang w:val="uk-UA"/>
    </w:rPr>
  </w:style>
  <w:style w:type="paragraph" w:customStyle="1" w:styleId="afffffffffffffff7">
    <w:name w:val="Формула"/>
    <w:basedOn w:val="ab"/>
    <w:pPr>
      <w:tabs>
        <w:tab w:val="left" w:pos="5954"/>
      </w:tabs>
      <w:spacing w:before="80" w:after="80"/>
      <w:ind w:right="851"/>
      <w:jc w:val="right"/>
    </w:pPr>
    <w:rPr>
      <w:sz w:val="28"/>
      <w:szCs w:val="20"/>
      <w:lang w:val="uk-UA"/>
    </w:rPr>
  </w:style>
  <w:style w:type="paragraph" w:customStyle="1" w:styleId="WW-21">
    <w:name w:val="WW-Основной текст 2"/>
    <w:basedOn w:val="ab"/>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b"/>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b"/>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b"/>
    <w:pPr>
      <w:jc w:val="center"/>
    </w:pPr>
    <w:rPr>
      <w:sz w:val="26"/>
      <w:szCs w:val="26"/>
    </w:rPr>
  </w:style>
  <w:style w:type="paragraph" w:customStyle="1" w:styleId="afffffffffffffffa">
    <w:name w:val="Ссылка"/>
    <w:basedOn w:val="ab"/>
    <w:pPr>
      <w:spacing w:line="360" w:lineRule="auto"/>
      <w:ind w:firstLine="709"/>
      <w:jc w:val="both"/>
    </w:pPr>
  </w:style>
  <w:style w:type="paragraph" w:customStyle="1" w:styleId="afffffffffffffffb">
    <w:name w:val="Рисунок Знак"/>
    <w:basedOn w:val="ab"/>
    <w:pPr>
      <w:spacing w:after="240"/>
      <w:jc w:val="center"/>
    </w:pPr>
  </w:style>
  <w:style w:type="paragraph" w:customStyle="1" w:styleId="afffffffffffffffc">
    <w:name w:val="Рисунок"/>
    <w:basedOn w:val="ab"/>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b"/>
    <w:next w:val="ab"/>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b"/>
    <w:pPr>
      <w:spacing w:line="360" w:lineRule="auto"/>
      <w:ind w:firstLine="709"/>
      <w:jc w:val="both"/>
    </w:pPr>
    <w:rPr>
      <w:sz w:val="28"/>
      <w:szCs w:val="28"/>
      <w:lang w:val="uk-UA"/>
    </w:rPr>
  </w:style>
  <w:style w:type="paragraph" w:customStyle="1" w:styleId="2fffa">
    <w:name w:val="оглавление 2"/>
    <w:basedOn w:val="ab"/>
    <w:next w:val="ab"/>
    <w:pPr>
      <w:ind w:left="200"/>
    </w:pPr>
    <w:rPr>
      <w:sz w:val="20"/>
      <w:szCs w:val="20"/>
    </w:rPr>
  </w:style>
  <w:style w:type="paragraph" w:customStyle="1" w:styleId="1fffff6">
    <w:name w:val="оглавление 1"/>
    <w:basedOn w:val="ab"/>
    <w:next w:val="ab"/>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b"/>
    <w:next w:val="ab"/>
    <w:pPr>
      <w:ind w:left="400"/>
    </w:pPr>
    <w:rPr>
      <w:sz w:val="20"/>
      <w:szCs w:val="20"/>
    </w:rPr>
  </w:style>
  <w:style w:type="paragraph" w:customStyle="1" w:styleId="affffffffffffffff1">
    <w:name w:val="&quot;він"/>
    <w:basedOn w:val="ab"/>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b"/>
    <w:next w:val="ab"/>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b"/>
    <w:pPr>
      <w:spacing w:line="384" w:lineRule="auto"/>
      <w:ind w:firstLine="709"/>
      <w:jc w:val="both"/>
    </w:pPr>
    <w:rPr>
      <w:sz w:val="28"/>
      <w:szCs w:val="20"/>
      <w:lang w:val="en-US"/>
    </w:rPr>
  </w:style>
  <w:style w:type="paragraph" w:customStyle="1" w:styleId="D">
    <w:name w:val="D БезОтступа"/>
    <w:basedOn w:val="ab"/>
    <w:pPr>
      <w:spacing w:line="384" w:lineRule="auto"/>
      <w:jc w:val="both"/>
    </w:pPr>
    <w:rPr>
      <w:sz w:val="28"/>
      <w:szCs w:val="20"/>
      <w:lang w:val="en-US"/>
    </w:rPr>
  </w:style>
  <w:style w:type="paragraph" w:customStyle="1" w:styleId="f">
    <w:name w:val="f"/>
    <w:basedOn w:val="ab"/>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b"/>
    <w:next w:val="ab"/>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b"/>
    <w:pPr>
      <w:autoSpaceDE w:val="0"/>
      <w:spacing w:line="360" w:lineRule="auto"/>
    </w:pPr>
    <w:rPr>
      <w:sz w:val="28"/>
      <w:szCs w:val="28"/>
    </w:rPr>
  </w:style>
  <w:style w:type="paragraph" w:customStyle="1" w:styleId="affffffffffffffff4">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5">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b"/>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b"/>
    <w:pPr>
      <w:widowControl w:val="0"/>
      <w:jc w:val="both"/>
    </w:pPr>
    <w:rPr>
      <w:sz w:val="28"/>
      <w:szCs w:val="20"/>
    </w:rPr>
  </w:style>
  <w:style w:type="paragraph" w:customStyle="1" w:styleId="affffffffffffffff7">
    <w:name w:val="н"/>
    <w:basedOn w:val="ab"/>
    <w:pPr>
      <w:spacing w:line="360" w:lineRule="auto"/>
      <w:ind w:firstLine="284"/>
      <w:jc w:val="both"/>
    </w:pPr>
    <w:rPr>
      <w:sz w:val="28"/>
      <w:szCs w:val="20"/>
      <w:lang w:val="uk-UA"/>
    </w:rPr>
  </w:style>
  <w:style w:type="paragraph" w:customStyle="1" w:styleId="1fffff8">
    <w:name w:val="çàãîëîâîê 1"/>
    <w:basedOn w:val="ab"/>
    <w:next w:val="ab"/>
    <w:pPr>
      <w:keepNext/>
      <w:spacing w:line="360" w:lineRule="auto"/>
      <w:jc w:val="both"/>
    </w:pPr>
    <w:rPr>
      <w:sz w:val="28"/>
      <w:szCs w:val="20"/>
      <w:lang w:val="uk-UA"/>
    </w:rPr>
  </w:style>
  <w:style w:type="paragraph" w:customStyle="1" w:styleId="affffffffffffffff8">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b"/>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b"/>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b"/>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b"/>
    <w:pPr>
      <w:keepLines/>
      <w:spacing w:after="360" w:line="360" w:lineRule="auto"/>
      <w:jc w:val="center"/>
    </w:pPr>
    <w:rPr>
      <w:szCs w:val="20"/>
    </w:rPr>
  </w:style>
  <w:style w:type="paragraph" w:customStyle="1" w:styleId="affffffffffffffffc">
    <w:name w:val="Подпись к таблице"/>
    <w:basedOn w:val="ab"/>
    <w:pPr>
      <w:spacing w:line="360" w:lineRule="auto"/>
      <w:jc w:val="right"/>
    </w:pPr>
    <w:rPr>
      <w:sz w:val="28"/>
      <w:szCs w:val="20"/>
    </w:rPr>
  </w:style>
  <w:style w:type="paragraph" w:customStyle="1" w:styleId="affffffffffffffffd">
    <w:name w:val="Экспликация"/>
    <w:basedOn w:val="ab"/>
    <w:next w:val="ab"/>
    <w:pPr>
      <w:tabs>
        <w:tab w:val="left" w:pos="1276"/>
      </w:tabs>
      <w:spacing w:line="360" w:lineRule="auto"/>
      <w:ind w:left="907"/>
      <w:jc w:val="both"/>
    </w:pPr>
    <w:rPr>
      <w:sz w:val="20"/>
      <w:szCs w:val="20"/>
      <w:lang w:val="en-US"/>
    </w:rPr>
  </w:style>
  <w:style w:type="paragraph" w:customStyle="1" w:styleId="aaieiaie1">
    <w:name w:val="aaieiaie 1"/>
    <w:basedOn w:val="ab"/>
    <w:next w:val="ab"/>
    <w:pPr>
      <w:keepNext/>
      <w:jc w:val="center"/>
    </w:pPr>
    <w:rPr>
      <w:szCs w:val="20"/>
      <w:lang w:val="uk-UA"/>
    </w:rPr>
  </w:style>
  <w:style w:type="paragraph" w:customStyle="1" w:styleId="rvps1">
    <w:name w:val="rvps1"/>
    <w:basedOn w:val="ab"/>
    <w:pPr>
      <w:jc w:val="center"/>
    </w:pPr>
  </w:style>
  <w:style w:type="paragraph" w:customStyle="1" w:styleId="rvps2">
    <w:name w:val="rvps2"/>
    <w:basedOn w:val="ab"/>
    <w:pPr>
      <w:keepNext/>
      <w:jc w:val="right"/>
    </w:pPr>
  </w:style>
  <w:style w:type="paragraph" w:customStyle="1" w:styleId="rvps3">
    <w:name w:val="rvps3"/>
    <w:basedOn w:val="ab"/>
    <w:pPr>
      <w:ind w:left="2880" w:hanging="2880"/>
    </w:pPr>
  </w:style>
  <w:style w:type="paragraph" w:customStyle="1" w:styleId="rvps4">
    <w:name w:val="rvps4"/>
    <w:basedOn w:val="ab"/>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b"/>
    <w:pPr>
      <w:spacing w:before="280" w:after="280"/>
    </w:pPr>
  </w:style>
  <w:style w:type="paragraph" w:customStyle="1" w:styleId="affffffffffffffffe">
    <w:name w:val="Обычн_основн"/>
    <w:basedOn w:val="ab"/>
    <w:pPr>
      <w:spacing w:line="360" w:lineRule="auto"/>
      <w:ind w:firstLine="539"/>
      <w:jc w:val="both"/>
    </w:pPr>
    <w:rPr>
      <w:sz w:val="28"/>
      <w:szCs w:val="20"/>
      <w:lang w:val="uk-UA"/>
    </w:rPr>
  </w:style>
  <w:style w:type="paragraph" w:customStyle="1" w:styleId="auto">
    <w:name w:val="auto"/>
    <w:basedOn w:val="ab"/>
    <w:pPr>
      <w:spacing w:line="312" w:lineRule="atLeast"/>
    </w:pPr>
    <w:rPr>
      <w:rFonts w:ascii="MS Reference Specialty" w:hAnsi="MS Reference Specialty" w:cs="MS Reference Specialty"/>
    </w:rPr>
  </w:style>
  <w:style w:type="paragraph" w:customStyle="1" w:styleId="rvps23">
    <w:name w:val="rvps23"/>
    <w:basedOn w:val="ab"/>
    <w:pPr>
      <w:ind w:firstLine="720"/>
      <w:jc w:val="both"/>
    </w:pPr>
    <w:rPr>
      <w:lang w:val="uk-UA"/>
    </w:rPr>
  </w:style>
  <w:style w:type="paragraph" w:customStyle="1" w:styleId="wwwstas">
    <w:name w:val="wwwstas"/>
    <w:basedOn w:val="ab"/>
    <w:pPr>
      <w:spacing w:before="96" w:after="288"/>
      <w:ind w:left="284" w:right="284"/>
      <w:jc w:val="both"/>
    </w:pPr>
    <w:rPr>
      <w:lang w:val="uk-UA"/>
    </w:rPr>
  </w:style>
  <w:style w:type="paragraph" w:customStyle="1" w:styleId="afffffffffffffffff">
    <w:name w:val="Стаття"/>
    <w:basedOn w:val="ab"/>
    <w:pPr>
      <w:autoSpaceDE w:val="0"/>
      <w:spacing w:before="120" w:after="120"/>
      <w:ind w:firstLine="720"/>
      <w:jc w:val="both"/>
    </w:pPr>
    <w:rPr>
      <w:sz w:val="28"/>
      <w:szCs w:val="28"/>
      <w:lang w:val="uk-UA"/>
    </w:rPr>
  </w:style>
  <w:style w:type="paragraph" w:customStyle="1" w:styleId="broken">
    <w:name w:val="broken"/>
    <w:basedOn w:val="ab"/>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0">
    <w:name w:val="Òåêñò êîíöåâîé ñíîñêè"/>
    <w:basedOn w:val="ab"/>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b"/>
    <w:pPr>
      <w:widowControl w:val="0"/>
      <w:ind w:firstLine="397"/>
      <w:jc w:val="both"/>
    </w:pPr>
    <w:rPr>
      <w:rFonts w:ascii="UkrainianPeterburg" w:hAnsi="UkrainianPeterburg" w:cs="UkrainianPeterburg"/>
      <w:szCs w:val="20"/>
    </w:rPr>
  </w:style>
  <w:style w:type="paragraph" w:customStyle="1" w:styleId="2fffc">
    <w:name w:val="Адрес 2"/>
    <w:basedOn w:val="ab"/>
    <w:pPr>
      <w:spacing w:line="200" w:lineRule="atLeast"/>
    </w:pPr>
    <w:rPr>
      <w:sz w:val="16"/>
      <w:szCs w:val="20"/>
    </w:rPr>
  </w:style>
  <w:style w:type="paragraph" w:customStyle="1" w:styleId="afffffffffffffffff1">
    <w:name w:val="Підзаголовок"/>
    <w:basedOn w:val="ab"/>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b"/>
    <w:pPr>
      <w:spacing w:before="280" w:after="280"/>
    </w:pPr>
  </w:style>
  <w:style w:type="paragraph" w:customStyle="1" w:styleId="msonormalbullet2gif">
    <w:name w:val="msonormalbullet2.gif"/>
    <w:basedOn w:val="ab"/>
    <w:pPr>
      <w:spacing w:before="280" w:after="280"/>
    </w:pPr>
    <w:rPr>
      <w:rFonts w:eastAsia="IzhTitl"/>
    </w:rPr>
  </w:style>
  <w:style w:type="paragraph" w:customStyle="1" w:styleId="msonormalbullet3gif">
    <w:name w:val="msonormalbullet3.gif"/>
    <w:basedOn w:val="ab"/>
    <w:pPr>
      <w:spacing w:before="280" w:after="280"/>
    </w:pPr>
    <w:rPr>
      <w:rFonts w:eastAsia="IzhTitl"/>
    </w:rPr>
  </w:style>
  <w:style w:type="paragraph" w:customStyle="1" w:styleId="msobodytextindent2bullet1gif">
    <w:name w:val="msobodytextindent2bullet1.gif"/>
    <w:basedOn w:val="ab"/>
    <w:pPr>
      <w:spacing w:before="280" w:after="280"/>
    </w:pPr>
    <w:rPr>
      <w:rFonts w:eastAsia="IzhTitl"/>
    </w:rPr>
  </w:style>
  <w:style w:type="paragraph" w:customStyle="1" w:styleId="msobodytextindent2bullet2gif">
    <w:name w:val="msobodytextindent2bullet2.gif"/>
    <w:basedOn w:val="ab"/>
    <w:pPr>
      <w:spacing w:before="280" w:after="280"/>
    </w:pPr>
    <w:rPr>
      <w:rFonts w:eastAsia="IzhTitl"/>
    </w:rPr>
  </w:style>
  <w:style w:type="paragraph" w:customStyle="1" w:styleId="msonormalbullet2gifcxspmiddle">
    <w:name w:val="msonormalbullet2gifcxspmiddle"/>
    <w:basedOn w:val="ab"/>
    <w:pPr>
      <w:spacing w:before="280" w:after="280"/>
    </w:pPr>
    <w:rPr>
      <w:rFonts w:eastAsia="IzhTitl"/>
      <w:szCs w:val="20"/>
    </w:rPr>
  </w:style>
  <w:style w:type="paragraph" w:customStyle="1" w:styleId="msonormalbullet2gifcxsplast">
    <w:name w:val="msonormalbullet2gifcxsplast"/>
    <w:basedOn w:val="ab"/>
    <w:pPr>
      <w:spacing w:before="280" w:after="280"/>
    </w:pPr>
    <w:rPr>
      <w:rFonts w:eastAsia="IzhTitl"/>
      <w:szCs w:val="20"/>
    </w:rPr>
  </w:style>
  <w:style w:type="paragraph" w:customStyle="1" w:styleId="msonormalbullet3gifcxsplast">
    <w:name w:val="msonormalbullet3gifcxsplast"/>
    <w:basedOn w:val="ab"/>
    <w:pPr>
      <w:spacing w:before="280" w:after="280"/>
    </w:pPr>
    <w:rPr>
      <w:rFonts w:eastAsia="IzhTitl"/>
    </w:rPr>
  </w:style>
  <w:style w:type="paragraph" w:customStyle="1" w:styleId="msobodytextindent2bullet2gifcxspmiddle">
    <w:name w:val="msobodytextindent2bullet2gifcxspmiddle"/>
    <w:basedOn w:val="ab"/>
    <w:pPr>
      <w:spacing w:before="280" w:after="280"/>
    </w:pPr>
    <w:rPr>
      <w:rFonts w:eastAsia="IzhTitl"/>
    </w:rPr>
  </w:style>
  <w:style w:type="paragraph" w:customStyle="1" w:styleId="msotitlebullet1gif">
    <w:name w:val="msotitlebullet1.gif"/>
    <w:basedOn w:val="ab"/>
    <w:pPr>
      <w:spacing w:before="280" w:after="280"/>
    </w:pPr>
    <w:rPr>
      <w:rFonts w:eastAsia="IzhTitl"/>
    </w:rPr>
  </w:style>
  <w:style w:type="paragraph" w:customStyle="1" w:styleId="msonormalbullet1gif">
    <w:name w:val="msonormalbullet1.gif"/>
    <w:basedOn w:val="ab"/>
    <w:pPr>
      <w:spacing w:before="280" w:after="280"/>
    </w:pPr>
    <w:rPr>
      <w:rFonts w:eastAsia="IzhTitl"/>
    </w:rPr>
  </w:style>
  <w:style w:type="paragraph" w:customStyle="1" w:styleId="msonormalbullet2gifbullet1gif">
    <w:name w:val="msonormalbullet2gifbullet1.gif"/>
    <w:basedOn w:val="ab"/>
    <w:pPr>
      <w:spacing w:before="280" w:after="280"/>
    </w:pPr>
    <w:rPr>
      <w:rFonts w:eastAsia="IzhTitl"/>
    </w:rPr>
  </w:style>
  <w:style w:type="paragraph" w:customStyle="1" w:styleId="msonormalbullet2gifbullet2gif">
    <w:name w:val="msonormalbullet2gifbullet2.gif"/>
    <w:basedOn w:val="ab"/>
    <w:pPr>
      <w:spacing w:before="280" w:after="280"/>
    </w:pPr>
    <w:rPr>
      <w:rFonts w:eastAsia="IzhTitl"/>
    </w:rPr>
  </w:style>
  <w:style w:type="paragraph" w:customStyle="1" w:styleId="msobodytextindent2bullet3gif">
    <w:name w:val="msobodytextindent2bullet3.gif"/>
    <w:basedOn w:val="ab"/>
    <w:pPr>
      <w:spacing w:before="280" w:after="280"/>
    </w:pPr>
    <w:rPr>
      <w:rFonts w:eastAsia="IzhTitl"/>
    </w:rPr>
  </w:style>
  <w:style w:type="paragraph" w:customStyle="1" w:styleId="msotitlebullet3gif">
    <w:name w:val="msotitlebullet3.gif"/>
    <w:basedOn w:val="ab"/>
    <w:pPr>
      <w:spacing w:before="280" w:after="280"/>
    </w:pPr>
    <w:rPr>
      <w:rFonts w:eastAsia="IzhTitl"/>
    </w:rPr>
  </w:style>
  <w:style w:type="paragraph" w:customStyle="1" w:styleId="nofootspace">
    <w:name w:val="nofootspace"/>
    <w:basedOn w:val="ab"/>
    <w:pPr>
      <w:ind w:firstLine="720"/>
      <w:jc w:val="both"/>
    </w:pPr>
    <w:rPr>
      <w:rFonts w:eastAsia="IzhTitl"/>
      <w:color w:val="000000"/>
    </w:rPr>
  </w:style>
  <w:style w:type="paragraph" w:customStyle="1" w:styleId="msonormalbullet2gifbullet3gif">
    <w:name w:val="msonormalbullet2gifbullet3.gif"/>
    <w:basedOn w:val="ab"/>
    <w:pPr>
      <w:spacing w:before="280" w:after="280"/>
    </w:pPr>
    <w:rPr>
      <w:rFonts w:eastAsia="IzhTitl"/>
    </w:rPr>
  </w:style>
  <w:style w:type="paragraph" w:customStyle="1" w:styleId="msonormalbullet2gifbullet2gifbullet2gif">
    <w:name w:val="msonormalbullet2gifbullet2gifbullet2.gif"/>
    <w:basedOn w:val="ab"/>
    <w:pPr>
      <w:spacing w:before="280" w:after="280"/>
    </w:pPr>
    <w:rPr>
      <w:rFonts w:eastAsia="IzhTitl"/>
    </w:rPr>
  </w:style>
  <w:style w:type="paragraph" w:customStyle="1" w:styleId="msobodytextbullet1gif">
    <w:name w:val="msobodytextbullet1.gif"/>
    <w:basedOn w:val="ab"/>
    <w:pPr>
      <w:spacing w:before="280" w:after="280"/>
    </w:pPr>
    <w:rPr>
      <w:rFonts w:eastAsia="IzhTitl"/>
    </w:rPr>
  </w:style>
  <w:style w:type="paragraph" w:customStyle="1" w:styleId="msobodytextbullet3gif">
    <w:name w:val="msobodytextbullet3.gif"/>
    <w:basedOn w:val="ab"/>
    <w:pPr>
      <w:spacing w:before="280" w:after="280"/>
    </w:pPr>
    <w:rPr>
      <w:rFonts w:eastAsia="IzhTitl"/>
    </w:rPr>
  </w:style>
  <w:style w:type="paragraph" w:customStyle="1" w:styleId="msonormalbullet2gifbullet1gifbullet3gif">
    <w:name w:val="msonormalbullet2gifbullet1gifbullet3.gif"/>
    <w:basedOn w:val="ab"/>
    <w:pPr>
      <w:spacing w:before="280" w:after="280"/>
    </w:pPr>
    <w:rPr>
      <w:rFonts w:eastAsia="IzhTitl"/>
    </w:rPr>
  </w:style>
  <w:style w:type="paragraph" w:customStyle="1" w:styleId="msonormalbullet1gifbullet1gif">
    <w:name w:val="msonormalbullet1gifbullet1.gif"/>
    <w:basedOn w:val="ab"/>
    <w:pPr>
      <w:spacing w:before="280" w:after="280"/>
    </w:pPr>
    <w:rPr>
      <w:rFonts w:eastAsia="IzhTitl"/>
    </w:rPr>
  </w:style>
  <w:style w:type="paragraph" w:customStyle="1" w:styleId="msonormalbullet1gifbullet3gif">
    <w:name w:val="msonormalbullet1gifbullet3.gif"/>
    <w:basedOn w:val="ab"/>
    <w:pPr>
      <w:spacing w:before="280" w:after="280"/>
    </w:pPr>
    <w:rPr>
      <w:rFonts w:eastAsia="IzhTitl"/>
    </w:rPr>
  </w:style>
  <w:style w:type="paragraph" w:customStyle="1" w:styleId="msonormalbullet2gifbullet2gifbullet1gif">
    <w:name w:val="msonormalbullet2gifbullet2gifbullet1.gif"/>
    <w:basedOn w:val="ab"/>
    <w:pPr>
      <w:spacing w:before="280" w:after="280"/>
    </w:pPr>
    <w:rPr>
      <w:rFonts w:eastAsia="IzhTitl"/>
    </w:rPr>
  </w:style>
  <w:style w:type="paragraph" w:customStyle="1" w:styleId="msonormalbullet2gifbullet2gifbullet3gif">
    <w:name w:val="msonormalbullet2gifbullet2gifbullet3.gif"/>
    <w:basedOn w:val="ab"/>
    <w:pPr>
      <w:spacing w:before="280" w:after="280"/>
    </w:pPr>
    <w:rPr>
      <w:rFonts w:eastAsia="IzhTitl"/>
    </w:rPr>
  </w:style>
  <w:style w:type="paragraph" w:customStyle="1" w:styleId="msofootnotetextbullet1gif">
    <w:name w:val="msofootnotetextbullet1.gif"/>
    <w:basedOn w:val="ab"/>
    <w:pPr>
      <w:spacing w:before="280" w:after="280"/>
    </w:pPr>
    <w:rPr>
      <w:rFonts w:eastAsia="IzhTitl"/>
    </w:rPr>
  </w:style>
  <w:style w:type="paragraph" w:customStyle="1" w:styleId="msofootnotetextbullet2gif">
    <w:name w:val="msofootnotetextbullet2.gif"/>
    <w:basedOn w:val="ab"/>
    <w:pPr>
      <w:spacing w:before="280" w:after="280"/>
    </w:pPr>
    <w:rPr>
      <w:rFonts w:eastAsia="IzhTitl"/>
    </w:rPr>
  </w:style>
  <w:style w:type="paragraph" w:customStyle="1" w:styleId="1fffffa">
    <w:name w:val="Заголовок оглавления1"/>
    <w:basedOn w:val="1"/>
    <w:next w:val="ab"/>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b"/>
    <w:pPr>
      <w:spacing w:before="280" w:after="280"/>
    </w:pPr>
    <w:rPr>
      <w:rFonts w:eastAsia="IzhTitl"/>
    </w:rPr>
  </w:style>
  <w:style w:type="paragraph" w:customStyle="1" w:styleId="msobodytextcxspmiddle">
    <w:name w:val="msobodytextcxspmiddle"/>
    <w:basedOn w:val="ab"/>
    <w:pPr>
      <w:spacing w:before="280" w:after="280"/>
    </w:pPr>
    <w:rPr>
      <w:rFonts w:eastAsia="IzhTitl"/>
      <w:szCs w:val="20"/>
    </w:rPr>
  </w:style>
  <w:style w:type="paragraph" w:customStyle="1" w:styleId="msobodytextcxsplast">
    <w:name w:val="msobodytextcxsplast"/>
    <w:basedOn w:val="ab"/>
    <w:pPr>
      <w:spacing w:before="280" w:after="280"/>
    </w:pPr>
    <w:rPr>
      <w:rFonts w:eastAsia="IzhTitl"/>
      <w:szCs w:val="20"/>
    </w:rPr>
  </w:style>
  <w:style w:type="paragraph" w:customStyle="1" w:styleId="msonormalcxsplast">
    <w:name w:val="msonormalcxsplast"/>
    <w:basedOn w:val="ab"/>
    <w:pPr>
      <w:spacing w:before="280" w:after="280"/>
    </w:pPr>
    <w:rPr>
      <w:rFonts w:eastAsia="IzhTitl"/>
      <w:szCs w:val="20"/>
    </w:rPr>
  </w:style>
  <w:style w:type="paragraph" w:customStyle="1" w:styleId="msonormalbullet2gifcxspmiddlecxspmiddle">
    <w:name w:val="msonormalbullet2gifcxspmiddlecxspmiddle"/>
    <w:basedOn w:val="ab"/>
    <w:pPr>
      <w:spacing w:before="280" w:after="280"/>
    </w:pPr>
    <w:rPr>
      <w:rFonts w:eastAsia="IzhTitl"/>
      <w:szCs w:val="20"/>
    </w:rPr>
  </w:style>
  <w:style w:type="paragraph" w:customStyle="1" w:styleId="msonormalbullet2gifcxspmiddlecxsplast">
    <w:name w:val="msonormalbullet2gifcxspmiddlecxsplast"/>
    <w:basedOn w:val="ab"/>
    <w:pPr>
      <w:spacing w:before="280" w:after="280"/>
    </w:pPr>
    <w:rPr>
      <w:rFonts w:eastAsia="IzhTitl"/>
      <w:szCs w:val="20"/>
    </w:rPr>
  </w:style>
  <w:style w:type="paragraph" w:customStyle="1" w:styleId="msobodytextindent2bullet2gifcxspmiddlecxspmiddle">
    <w:name w:val="msobodytextindent2bullet2gifcxspmiddlecxspmiddle"/>
    <w:basedOn w:val="ab"/>
    <w:pPr>
      <w:spacing w:before="280" w:after="280"/>
    </w:pPr>
    <w:rPr>
      <w:rFonts w:eastAsia="IzhTitl"/>
      <w:szCs w:val="20"/>
    </w:rPr>
  </w:style>
  <w:style w:type="paragraph" w:customStyle="1" w:styleId="msonormalbullet2gifbullet1gifcxspmiddle">
    <w:name w:val="msonormalbullet2gifbullet1gifcxspmiddle"/>
    <w:basedOn w:val="ab"/>
    <w:pPr>
      <w:spacing w:before="280" w:after="280"/>
    </w:pPr>
    <w:rPr>
      <w:rFonts w:eastAsia="IzhTitl"/>
      <w:szCs w:val="20"/>
    </w:rPr>
  </w:style>
  <w:style w:type="paragraph" w:customStyle="1" w:styleId="msonormalbullet2gifbullet1gifcxsplast">
    <w:name w:val="msonormalbullet2gifbullet1gifcxsplast"/>
    <w:basedOn w:val="ab"/>
    <w:pPr>
      <w:spacing w:before="280" w:after="280"/>
    </w:pPr>
    <w:rPr>
      <w:rFonts w:eastAsia="IzhTitl"/>
      <w:szCs w:val="20"/>
    </w:rPr>
  </w:style>
  <w:style w:type="paragraph" w:customStyle="1" w:styleId="msonormalbullet2gifbullet2gifbullet2gifcxspmiddle">
    <w:name w:val="msonormalbullet2gifbullet2gifbullet2gifcxspmiddle"/>
    <w:basedOn w:val="ab"/>
    <w:pPr>
      <w:spacing w:before="280" w:after="280"/>
    </w:pPr>
    <w:rPr>
      <w:rFonts w:eastAsia="IzhTitl"/>
      <w:szCs w:val="20"/>
    </w:rPr>
  </w:style>
  <w:style w:type="paragraph" w:customStyle="1" w:styleId="msonormalbullet2gifbullet2gifbullet2gifcxsplast">
    <w:name w:val="msonormalbullet2gifbullet2gifbullet2gifcxsplast"/>
    <w:basedOn w:val="ab"/>
    <w:pPr>
      <w:spacing w:before="280" w:after="280"/>
    </w:pPr>
    <w:rPr>
      <w:rFonts w:eastAsia="IzhTitl"/>
      <w:szCs w:val="20"/>
    </w:rPr>
  </w:style>
  <w:style w:type="paragraph" w:customStyle="1" w:styleId="msonormalbullet2gifbullet2gifcxspmiddle">
    <w:name w:val="msonormalbullet2gifbullet2gifcxspmiddle"/>
    <w:basedOn w:val="ab"/>
    <w:pPr>
      <w:spacing w:before="280" w:after="280"/>
    </w:pPr>
    <w:rPr>
      <w:rFonts w:eastAsia="IzhTitl"/>
      <w:szCs w:val="20"/>
    </w:rPr>
  </w:style>
  <w:style w:type="paragraph" w:customStyle="1" w:styleId="msonormalbullet2gifbullet2gifcxsplast">
    <w:name w:val="msonormalbullet2gifbullet2gifcxsplast"/>
    <w:basedOn w:val="ab"/>
    <w:pPr>
      <w:spacing w:before="280" w:after="280"/>
    </w:pPr>
    <w:rPr>
      <w:rFonts w:eastAsia="IzhTitl"/>
      <w:szCs w:val="20"/>
    </w:rPr>
  </w:style>
  <w:style w:type="paragraph" w:customStyle="1" w:styleId="msonormalbullet2gifbullet2gifbullet3gifcxspmiddle">
    <w:name w:val="msonormalbullet2gifbullet2gifbullet3gifcxspmiddle"/>
    <w:basedOn w:val="ab"/>
    <w:pPr>
      <w:spacing w:before="280" w:after="280"/>
    </w:pPr>
    <w:rPr>
      <w:rFonts w:eastAsia="IzhTitl"/>
      <w:szCs w:val="20"/>
    </w:rPr>
  </w:style>
  <w:style w:type="paragraph" w:customStyle="1" w:styleId="msonormalbullet2gifbullet2gifbullet3gifcxsplast">
    <w:name w:val="msonormalbullet2gifbullet2gifbullet3gifcxsplast"/>
    <w:basedOn w:val="ab"/>
    <w:pPr>
      <w:spacing w:before="280" w:after="280"/>
    </w:pPr>
    <w:rPr>
      <w:rFonts w:eastAsia="IzhTitl"/>
      <w:szCs w:val="20"/>
    </w:rPr>
  </w:style>
  <w:style w:type="paragraph" w:customStyle="1" w:styleId="msonormalbullet2gifbullet3gifcxspmiddle">
    <w:name w:val="msonormalbullet2gifbullet3gifcxspmiddle"/>
    <w:basedOn w:val="ab"/>
    <w:pPr>
      <w:spacing w:before="280" w:after="280"/>
    </w:pPr>
    <w:rPr>
      <w:rFonts w:eastAsia="IzhTitl"/>
      <w:szCs w:val="20"/>
    </w:rPr>
  </w:style>
  <w:style w:type="paragraph" w:customStyle="1" w:styleId="msonormalbullet2gifbullet3gifcxsplast">
    <w:name w:val="msonormalbullet2gifbullet3gifcxsplast"/>
    <w:basedOn w:val="ab"/>
    <w:pPr>
      <w:spacing w:before="280" w:after="280"/>
    </w:pPr>
    <w:rPr>
      <w:rFonts w:eastAsia="IzhTitl"/>
      <w:szCs w:val="20"/>
    </w:rPr>
  </w:style>
  <w:style w:type="paragraph" w:customStyle="1" w:styleId="msonormalbullet1gifcxsplast">
    <w:name w:val="msonormalbullet1gifcxsplast"/>
    <w:basedOn w:val="ab"/>
    <w:pPr>
      <w:spacing w:before="280" w:after="280"/>
    </w:pPr>
    <w:rPr>
      <w:rFonts w:eastAsia="IzhTitl"/>
      <w:szCs w:val="20"/>
    </w:rPr>
  </w:style>
  <w:style w:type="paragraph" w:customStyle="1" w:styleId="text-ks">
    <w:name w:val="text-ks"/>
    <w:basedOn w:val="ab"/>
    <w:pPr>
      <w:spacing w:before="48" w:after="48"/>
      <w:ind w:firstLine="360"/>
      <w:jc w:val="both"/>
    </w:pPr>
    <w:rPr>
      <w:rFonts w:eastAsia="IzhTitl"/>
    </w:rPr>
  </w:style>
  <w:style w:type="paragraph" w:customStyle="1" w:styleId="Style2">
    <w:name w:val="Style2"/>
    <w:basedOn w:val="ab"/>
    <w:pPr>
      <w:widowControl w:val="0"/>
      <w:autoSpaceDE w:val="0"/>
      <w:spacing w:line="252" w:lineRule="exact"/>
      <w:ind w:firstLine="334"/>
      <w:jc w:val="both"/>
    </w:pPr>
    <w:rPr>
      <w:rFonts w:eastAsia="IzhTitl"/>
      <w:lang w:val="uk-UA"/>
    </w:rPr>
  </w:style>
  <w:style w:type="paragraph" w:customStyle="1" w:styleId="Style4">
    <w:name w:val="Style4"/>
    <w:basedOn w:val="ab"/>
    <w:pPr>
      <w:widowControl w:val="0"/>
      <w:autoSpaceDE w:val="0"/>
      <w:spacing w:line="248" w:lineRule="exact"/>
      <w:ind w:firstLine="404"/>
      <w:jc w:val="both"/>
    </w:pPr>
    <w:rPr>
      <w:rFonts w:eastAsia="IzhTitl"/>
      <w:lang w:val="uk-UA"/>
    </w:rPr>
  </w:style>
  <w:style w:type="paragraph" w:customStyle="1" w:styleId="Style5">
    <w:name w:val="Style5"/>
    <w:basedOn w:val="ab"/>
    <w:pPr>
      <w:widowControl w:val="0"/>
      <w:autoSpaceDE w:val="0"/>
      <w:spacing w:line="238" w:lineRule="exact"/>
      <w:jc w:val="both"/>
    </w:pPr>
    <w:rPr>
      <w:rFonts w:eastAsia="IzhTitl"/>
      <w:lang w:val="uk-UA"/>
    </w:rPr>
  </w:style>
  <w:style w:type="paragraph" w:customStyle="1" w:styleId="rvps8">
    <w:name w:val="rvps8"/>
    <w:basedOn w:val="ab"/>
    <w:pPr>
      <w:keepNext/>
      <w:jc w:val="both"/>
    </w:pPr>
  </w:style>
  <w:style w:type="paragraph" w:customStyle="1" w:styleId="rvps10">
    <w:name w:val="rvps10"/>
    <w:basedOn w:val="ab"/>
    <w:pPr>
      <w:ind w:left="2880" w:firstLine="720"/>
      <w:jc w:val="both"/>
    </w:pPr>
  </w:style>
  <w:style w:type="paragraph" w:customStyle="1" w:styleId="rvps11">
    <w:name w:val="rvps11"/>
    <w:basedOn w:val="ab"/>
    <w:pPr>
      <w:ind w:left="4320" w:firstLine="720"/>
      <w:jc w:val="both"/>
    </w:pPr>
  </w:style>
  <w:style w:type="paragraph" w:customStyle="1" w:styleId="rvps12">
    <w:name w:val="rvps12"/>
    <w:basedOn w:val="ab"/>
    <w:pPr>
      <w:ind w:left="3600"/>
      <w:jc w:val="both"/>
    </w:pPr>
  </w:style>
  <w:style w:type="paragraph" w:customStyle="1" w:styleId="rvps13">
    <w:name w:val="rvps13"/>
    <w:basedOn w:val="ab"/>
    <w:pPr>
      <w:ind w:left="2130" w:hanging="2130"/>
      <w:jc w:val="both"/>
    </w:pPr>
  </w:style>
  <w:style w:type="paragraph" w:customStyle="1" w:styleId="afffffffffffffffff2">
    <w:name w:val="Òåêñò"/>
    <w:basedOn w:val="ab"/>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3">
    <w:name w:val="текст дисера"/>
    <w:basedOn w:val="ab"/>
    <w:pPr>
      <w:widowControl w:val="0"/>
      <w:autoSpaceDE w:val="0"/>
      <w:spacing w:line="360" w:lineRule="auto"/>
      <w:ind w:firstLine="567"/>
      <w:jc w:val="both"/>
    </w:pPr>
    <w:rPr>
      <w:sz w:val="28"/>
      <w:szCs w:val="28"/>
      <w:lang w:val="uk-UA"/>
    </w:rPr>
  </w:style>
  <w:style w:type="paragraph" w:customStyle="1" w:styleId="iNormalText0">
    <w:name w:val="iNormalText"/>
    <w:basedOn w:val="ab"/>
    <w:pPr>
      <w:widowControl w:val="0"/>
      <w:shd w:val="clear" w:color="auto" w:fill="FFFFFF"/>
      <w:autoSpaceDE w:val="0"/>
      <w:ind w:firstLine="567"/>
      <w:jc w:val="both"/>
    </w:pPr>
    <w:rPr>
      <w:color w:val="000000"/>
      <w:sz w:val="28"/>
      <w:szCs w:val="28"/>
      <w:lang w:val="uk-UA"/>
    </w:rPr>
  </w:style>
  <w:style w:type="paragraph" w:customStyle="1" w:styleId="afffffffffffffffff4">
    <w:name w:val="Без інтервалів"/>
    <w:basedOn w:val="ab"/>
    <w:rPr>
      <w:lang w:val="uk-UA"/>
    </w:rPr>
  </w:style>
  <w:style w:type="paragraph" w:customStyle="1" w:styleId="afffffffffffffffff5">
    <w:name w:val="Абзац списку"/>
    <w:basedOn w:val="ab"/>
    <w:uiPriority w:val="34"/>
    <w:qFormat/>
    <w:pPr>
      <w:ind w:left="720"/>
    </w:pPr>
    <w:rPr>
      <w:lang w:val="uk-UA"/>
    </w:rPr>
  </w:style>
  <w:style w:type="paragraph" w:customStyle="1" w:styleId="afffffffffffffffff6">
    <w:name w:val="Цитація"/>
    <w:basedOn w:val="ab"/>
    <w:next w:val="ab"/>
    <w:pPr>
      <w:spacing w:before="200"/>
      <w:ind w:left="360" w:right="360"/>
    </w:pPr>
    <w:rPr>
      <w:i/>
      <w:iCs/>
      <w:lang w:val="uk-UA"/>
    </w:rPr>
  </w:style>
  <w:style w:type="paragraph" w:customStyle="1" w:styleId="afffffffffffffffff7">
    <w:name w:val="Насичена цитата"/>
    <w:basedOn w:val="ab"/>
    <w:next w:val="ab"/>
    <w:pPr>
      <w:pBdr>
        <w:bottom w:val="single" w:sz="4" w:space="1" w:color="000000"/>
      </w:pBdr>
      <w:spacing w:before="200" w:after="280"/>
      <w:ind w:left="1008" w:right="1152"/>
    </w:pPr>
    <w:rPr>
      <w:b/>
      <w:bCs/>
      <w:i/>
      <w:iCs/>
      <w:lang w:val="uk-UA"/>
    </w:rPr>
  </w:style>
  <w:style w:type="paragraph" w:customStyle="1" w:styleId="afffffffffffffffff8">
    <w:name w:val="Стандартный"/>
    <w:basedOn w:val="ab"/>
    <w:pPr>
      <w:ind w:firstLine="709"/>
    </w:pPr>
    <w:rPr>
      <w:sz w:val="28"/>
      <w:szCs w:val="28"/>
      <w:lang w:val="uk-UA"/>
    </w:rPr>
  </w:style>
  <w:style w:type="paragraph" w:customStyle="1" w:styleId="caaieiaie8">
    <w:name w:val="caaieiaie 8"/>
    <w:basedOn w:val="ab"/>
    <w:next w:val="ab"/>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b"/>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9">
    <w:name w:val="Лит"/>
    <w:basedOn w:val="ab"/>
    <w:pPr>
      <w:keepNext/>
      <w:keepLines/>
      <w:autoSpaceDE w:val="0"/>
      <w:spacing w:before="240"/>
      <w:jc w:val="center"/>
    </w:pPr>
    <w:rPr>
      <w:caps/>
      <w:sz w:val="28"/>
      <w:szCs w:val="28"/>
    </w:rPr>
  </w:style>
  <w:style w:type="paragraph" w:customStyle="1" w:styleId="afffffffffffffffffa">
    <w:name w:val="текст сноски Знак"/>
    <w:basedOn w:val="ab"/>
    <w:pPr>
      <w:autoSpaceDE w:val="0"/>
      <w:ind w:firstLine="709"/>
      <w:jc w:val="both"/>
    </w:pPr>
    <w:rPr>
      <w:sz w:val="16"/>
      <w:szCs w:val="20"/>
    </w:rPr>
  </w:style>
  <w:style w:type="paragraph" w:customStyle="1" w:styleId="afffffffffffffffffb">
    <w:name w:val="автор"/>
    <w:basedOn w:val="ab"/>
    <w:pPr>
      <w:jc w:val="center"/>
    </w:pPr>
    <w:rPr>
      <w:sz w:val="28"/>
      <w:szCs w:val="20"/>
    </w:rPr>
  </w:style>
  <w:style w:type="paragraph" w:customStyle="1" w:styleId="5--0">
    <w:name w:val="5-Текст статьи-укр"/>
    <w:basedOn w:val="ab"/>
    <w:pPr>
      <w:widowControl w:val="0"/>
      <w:spacing w:line="216" w:lineRule="auto"/>
      <w:ind w:firstLine="397"/>
      <w:jc w:val="both"/>
    </w:pPr>
    <w:rPr>
      <w:sz w:val="19"/>
      <w:szCs w:val="18"/>
      <w:lang w:val="uk-UA"/>
    </w:rPr>
  </w:style>
  <w:style w:type="paragraph" w:styleId="afffffffffffffffffc">
    <w:name w:val="envelope address"/>
    <w:basedOn w:val="ab"/>
    <w:pPr>
      <w:widowControl w:val="0"/>
      <w:ind w:left="2880"/>
    </w:pPr>
    <w:rPr>
      <w:rFonts w:ascii="OpenSymbol" w:hAnsi="OpenSymbol" w:cs="OpenSymbol"/>
    </w:rPr>
  </w:style>
  <w:style w:type="paragraph" w:customStyle="1" w:styleId="11f1">
    <w:name w:val="Дата11"/>
    <w:basedOn w:val="ab"/>
    <w:next w:val="ab"/>
    <w:pPr>
      <w:widowControl w:val="0"/>
    </w:pPr>
    <w:rPr>
      <w:szCs w:val="20"/>
    </w:rPr>
  </w:style>
  <w:style w:type="paragraph" w:customStyle="1" w:styleId="410">
    <w:name w:val="Маркированный список 41"/>
    <w:basedOn w:val="ab"/>
    <w:pPr>
      <w:widowControl w:val="0"/>
      <w:numPr>
        <w:numId w:val="3"/>
      </w:numPr>
    </w:pPr>
    <w:rPr>
      <w:szCs w:val="20"/>
    </w:rPr>
  </w:style>
  <w:style w:type="paragraph" w:customStyle="1" w:styleId="510">
    <w:name w:val="Маркированный список 51"/>
    <w:basedOn w:val="ab"/>
    <w:pPr>
      <w:widowControl w:val="0"/>
      <w:numPr>
        <w:numId w:val="2"/>
      </w:numPr>
    </w:pPr>
    <w:rPr>
      <w:szCs w:val="20"/>
    </w:rPr>
  </w:style>
  <w:style w:type="paragraph" w:styleId="2fffd">
    <w:name w:val="envelope return"/>
    <w:basedOn w:val="ab"/>
    <w:pPr>
      <w:widowControl w:val="0"/>
    </w:pPr>
    <w:rPr>
      <w:rFonts w:ascii="OpenSymbol" w:hAnsi="OpenSymbol" w:cs="OpenSymbol"/>
      <w:sz w:val="20"/>
      <w:szCs w:val="20"/>
    </w:rPr>
  </w:style>
  <w:style w:type="paragraph" w:customStyle="1" w:styleId="1fffffc">
    <w:name w:val="Приветствие1"/>
    <w:basedOn w:val="ab"/>
    <w:next w:val="ab"/>
    <w:pPr>
      <w:widowControl w:val="0"/>
    </w:pPr>
    <w:rPr>
      <w:szCs w:val="20"/>
    </w:rPr>
  </w:style>
  <w:style w:type="paragraph" w:customStyle="1" w:styleId="416">
    <w:name w:val="Продолжение списка 41"/>
    <w:basedOn w:val="ab"/>
    <w:pPr>
      <w:widowControl w:val="0"/>
      <w:spacing w:after="120"/>
      <w:ind w:left="1132"/>
    </w:pPr>
    <w:rPr>
      <w:szCs w:val="20"/>
    </w:rPr>
  </w:style>
  <w:style w:type="paragraph" w:customStyle="1" w:styleId="515">
    <w:name w:val="Продолжение списка 51"/>
    <w:basedOn w:val="ab"/>
    <w:pPr>
      <w:widowControl w:val="0"/>
      <w:spacing w:after="120"/>
      <w:ind w:left="1415"/>
    </w:pPr>
    <w:rPr>
      <w:szCs w:val="20"/>
    </w:rPr>
  </w:style>
  <w:style w:type="paragraph" w:customStyle="1" w:styleId="516">
    <w:name w:val="Список 51"/>
    <w:basedOn w:val="ab"/>
    <w:pPr>
      <w:widowControl w:val="0"/>
      <w:ind w:left="1415" w:hanging="283"/>
    </w:pPr>
    <w:rPr>
      <w:szCs w:val="20"/>
    </w:rPr>
  </w:style>
  <w:style w:type="paragraph" w:customStyle="1" w:styleId="1fffffd">
    <w:name w:val="Шапка1"/>
    <w:basedOn w:val="ab"/>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d">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b"/>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e">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b"/>
    <w:pPr>
      <w:spacing w:before="280" w:after="280"/>
      <w:jc w:val="center"/>
    </w:pPr>
  </w:style>
  <w:style w:type="paragraph" w:customStyle="1" w:styleId="Arial15pt125">
    <w:name w:val="Стиль Arial 15 pt Черный по ширине Первая строка:  125 см"/>
    <w:basedOn w:val="ab"/>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b"/>
    <w:pPr>
      <w:spacing w:after="221"/>
    </w:pPr>
    <w:rPr>
      <w:rFonts w:ascii="OpenSymbol" w:hAnsi="OpenSymbol" w:cs="OpenSymbol"/>
    </w:rPr>
  </w:style>
  <w:style w:type="paragraph" w:customStyle="1" w:styleId="affffffffffffffffff">
    <w:name w:val="керивн"/>
    <w:basedOn w:val="ab"/>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0">
    <w:name w:val="Обложка"/>
    <w:basedOn w:val="affffffffffffffffff"/>
    <w:pPr>
      <w:spacing w:line="288" w:lineRule="auto"/>
      <w:ind w:left="0" w:firstLine="0"/>
      <w:jc w:val="center"/>
    </w:pPr>
    <w:rPr>
      <w:rFonts w:ascii="OpenSymbol" w:hAnsi="OpenSymbol" w:cs="OpenSymbol"/>
      <w:spacing w:val="0"/>
    </w:rPr>
  </w:style>
  <w:style w:type="paragraph" w:customStyle="1" w:styleId="affffffffffffffffff1">
    <w:name w:val="Рукопись"/>
    <w:basedOn w:val="ab"/>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b"/>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b"/>
    <w:pPr>
      <w:spacing w:before="280" w:after="280"/>
    </w:pPr>
    <w:rPr>
      <w:lang w:val="uk-UA"/>
    </w:rPr>
  </w:style>
  <w:style w:type="paragraph" w:customStyle="1" w:styleId="Exampl">
    <w:name w:val="Exampl"/>
    <w:basedOn w:val="ab"/>
    <w:pPr>
      <w:ind w:firstLine="851"/>
      <w:jc w:val="both"/>
    </w:pPr>
    <w:rPr>
      <w:rFonts w:ascii="ISOCPEUR" w:hAnsi="ISOCPEUR" w:cs="ISOCPEUR"/>
    </w:rPr>
  </w:style>
  <w:style w:type="paragraph" w:customStyle="1" w:styleId="148">
    <w:name w:val="14Полуторный"/>
    <w:basedOn w:val="ab"/>
    <w:link w:val="1410"/>
    <w:pPr>
      <w:spacing w:line="360" w:lineRule="auto"/>
      <w:ind w:firstLine="709"/>
      <w:jc w:val="both"/>
    </w:pPr>
    <w:rPr>
      <w:sz w:val="28"/>
      <w:szCs w:val="28"/>
      <w:lang w:val="uk-UA"/>
    </w:rPr>
  </w:style>
  <w:style w:type="paragraph" w:customStyle="1" w:styleId="2fffe">
    <w:name w:val="Сноска (2)"/>
    <w:basedOn w:val="ab"/>
    <w:pPr>
      <w:widowControl w:val="0"/>
      <w:shd w:val="clear" w:color="auto" w:fill="FFFFFF"/>
      <w:spacing w:before="60" w:line="0" w:lineRule="atLeast"/>
      <w:jc w:val="right"/>
    </w:pPr>
    <w:rPr>
      <w:i/>
      <w:iCs/>
      <w:sz w:val="17"/>
      <w:szCs w:val="17"/>
    </w:rPr>
  </w:style>
  <w:style w:type="paragraph" w:customStyle="1" w:styleId="318">
    <w:name w:val="Основной текст31"/>
    <w:basedOn w:val="ab"/>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b"/>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b"/>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b"/>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b"/>
    <w:pPr>
      <w:widowControl w:val="0"/>
      <w:shd w:val="clear" w:color="auto" w:fill="FFFFFF"/>
      <w:spacing w:before="420" w:after="300" w:line="0" w:lineRule="atLeast"/>
    </w:pPr>
    <w:rPr>
      <w:i/>
      <w:iCs/>
      <w:sz w:val="17"/>
      <w:szCs w:val="17"/>
    </w:rPr>
  </w:style>
  <w:style w:type="paragraph" w:customStyle="1" w:styleId="324">
    <w:name w:val="Заголовок №3 (2)"/>
    <w:basedOn w:val="ab"/>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b"/>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b"/>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b"/>
    <w:pPr>
      <w:widowControl w:val="0"/>
      <w:shd w:val="clear" w:color="auto" w:fill="FFFFFF"/>
      <w:spacing w:line="0" w:lineRule="atLeast"/>
      <w:jc w:val="both"/>
    </w:pPr>
    <w:rPr>
      <w:i/>
      <w:iCs/>
      <w:sz w:val="17"/>
      <w:szCs w:val="17"/>
    </w:rPr>
  </w:style>
  <w:style w:type="paragraph" w:customStyle="1" w:styleId="3ff5">
    <w:name w:val="Заголовок №3"/>
    <w:basedOn w:val="ab"/>
    <w:pPr>
      <w:widowControl w:val="0"/>
      <w:shd w:val="clear" w:color="auto" w:fill="FFFFFF"/>
      <w:spacing w:after="180" w:line="0" w:lineRule="atLeast"/>
      <w:jc w:val="center"/>
    </w:pPr>
    <w:rPr>
      <w:b/>
      <w:bCs/>
      <w:sz w:val="23"/>
      <w:szCs w:val="23"/>
    </w:rPr>
  </w:style>
  <w:style w:type="paragraph" w:customStyle="1" w:styleId="79">
    <w:name w:val="Основной текст (7)"/>
    <w:basedOn w:val="ab"/>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b"/>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b"/>
    <w:pPr>
      <w:widowControl w:val="0"/>
      <w:shd w:val="clear" w:color="auto" w:fill="FFFFFF"/>
      <w:spacing w:after="660" w:line="0" w:lineRule="atLeast"/>
      <w:jc w:val="right"/>
    </w:pPr>
    <w:rPr>
      <w:sz w:val="26"/>
      <w:szCs w:val="26"/>
    </w:rPr>
  </w:style>
  <w:style w:type="paragraph" w:customStyle="1" w:styleId="517">
    <w:name w:val="Основной текст51"/>
    <w:basedOn w:val="ab"/>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b"/>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b"/>
    <w:pPr>
      <w:widowControl w:val="0"/>
      <w:shd w:val="clear" w:color="auto" w:fill="FFFFFF"/>
      <w:spacing w:line="451" w:lineRule="exact"/>
    </w:pPr>
    <w:rPr>
      <w:sz w:val="26"/>
      <w:szCs w:val="26"/>
    </w:rPr>
  </w:style>
  <w:style w:type="paragraph" w:customStyle="1" w:styleId="105">
    <w:name w:val="Основной текст (10)"/>
    <w:basedOn w:val="ab"/>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b"/>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b"/>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b"/>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2">
    <w:name w:val="Подпись к картинке"/>
    <w:basedOn w:val="ab"/>
    <w:pPr>
      <w:widowControl w:val="0"/>
      <w:shd w:val="clear" w:color="auto" w:fill="FFFFFF"/>
      <w:spacing w:line="0" w:lineRule="atLeast"/>
    </w:pPr>
    <w:rPr>
      <w:spacing w:val="-2"/>
      <w:sz w:val="26"/>
      <w:szCs w:val="26"/>
    </w:rPr>
  </w:style>
  <w:style w:type="paragraph" w:customStyle="1" w:styleId="7a">
    <w:name w:val="Заголовок №7"/>
    <w:basedOn w:val="ab"/>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b"/>
    <w:next w:val="afffffffb"/>
    <w:pPr>
      <w:keepNext/>
      <w:autoSpaceDE w:val="0"/>
      <w:spacing w:after="0" w:line="480" w:lineRule="auto"/>
      <w:ind w:firstLine="720"/>
      <w:jc w:val="center"/>
    </w:pPr>
    <w:rPr>
      <w:b/>
      <w:bCs/>
      <w:szCs w:val="28"/>
    </w:rPr>
  </w:style>
  <w:style w:type="paragraph" w:customStyle="1" w:styleId="3ff6">
    <w:name w:val="????????? 3"/>
    <w:basedOn w:val="afffffffb"/>
    <w:next w:val="afffffffb"/>
    <w:pPr>
      <w:keepNext/>
      <w:autoSpaceDE w:val="0"/>
      <w:spacing w:after="0" w:line="480" w:lineRule="auto"/>
      <w:ind w:firstLine="720"/>
      <w:jc w:val="both"/>
    </w:pPr>
    <w:rPr>
      <w:b/>
      <w:bCs/>
      <w:szCs w:val="28"/>
    </w:rPr>
  </w:style>
  <w:style w:type="paragraph" w:customStyle="1" w:styleId="4f6">
    <w:name w:val="????????? 4"/>
    <w:basedOn w:val="afffffffb"/>
    <w:next w:val="afffffffb"/>
    <w:pPr>
      <w:keepNext/>
      <w:autoSpaceDE w:val="0"/>
      <w:spacing w:after="0" w:line="480" w:lineRule="auto"/>
      <w:ind w:firstLine="993"/>
      <w:jc w:val="both"/>
    </w:pPr>
    <w:rPr>
      <w:b/>
      <w:bCs/>
      <w:szCs w:val="28"/>
    </w:rPr>
  </w:style>
  <w:style w:type="paragraph" w:customStyle="1" w:styleId="5f1">
    <w:name w:val="????????? 5"/>
    <w:basedOn w:val="afffffffb"/>
    <w:next w:val="afffffffb"/>
    <w:pPr>
      <w:keepNext/>
      <w:autoSpaceDE w:val="0"/>
      <w:spacing w:after="0"/>
      <w:jc w:val="both"/>
    </w:pPr>
    <w:rPr>
      <w:szCs w:val="28"/>
    </w:rPr>
  </w:style>
  <w:style w:type="paragraph" w:customStyle="1" w:styleId="6a">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3">
    <w:name w:val="??????? ??????????"/>
    <w:basedOn w:val="afffffffb"/>
    <w:pPr>
      <w:tabs>
        <w:tab w:val="center" w:pos="4536"/>
        <w:tab w:val="right" w:pos="9072"/>
      </w:tabs>
      <w:autoSpaceDE w:val="0"/>
      <w:spacing w:after="0"/>
    </w:pPr>
    <w:rPr>
      <w:szCs w:val="28"/>
    </w:rPr>
  </w:style>
  <w:style w:type="paragraph" w:customStyle="1" w:styleId="affffffffffffffffff4">
    <w:name w:val="????????????"/>
    <w:basedOn w:val="afffffffb"/>
    <w:pPr>
      <w:autoSpaceDE w:val="0"/>
      <w:spacing w:before="240" w:after="0" w:line="480" w:lineRule="auto"/>
      <w:ind w:firstLine="720"/>
      <w:jc w:val="both"/>
    </w:pPr>
    <w:rPr>
      <w:szCs w:val="28"/>
    </w:rPr>
  </w:style>
  <w:style w:type="paragraph" w:customStyle="1" w:styleId="affffffffffffffffff5">
    <w:name w:val="???????? ????? ? ????????"/>
    <w:basedOn w:val="afffffffb"/>
    <w:pPr>
      <w:tabs>
        <w:tab w:val="left" w:pos="567"/>
      </w:tabs>
      <w:autoSpaceDE w:val="0"/>
      <w:spacing w:after="0" w:line="376" w:lineRule="auto"/>
      <w:ind w:firstLine="567"/>
      <w:jc w:val="both"/>
    </w:pPr>
    <w:rPr>
      <w:szCs w:val="28"/>
    </w:rPr>
  </w:style>
  <w:style w:type="paragraph" w:customStyle="1" w:styleId="2ffff2">
    <w:name w:val="???????? ????? ? ???????? 2"/>
    <w:basedOn w:val="afffffffb"/>
    <w:pPr>
      <w:tabs>
        <w:tab w:val="left" w:pos="360"/>
      </w:tabs>
      <w:autoSpaceDE w:val="0"/>
      <w:spacing w:after="0" w:line="376" w:lineRule="auto"/>
      <w:ind w:firstLine="357"/>
      <w:jc w:val="both"/>
    </w:pPr>
    <w:rPr>
      <w:szCs w:val="28"/>
    </w:rPr>
  </w:style>
  <w:style w:type="paragraph" w:customStyle="1" w:styleId="affffffffffffffffff6">
    <w:name w:val="???????? ?????"/>
    <w:basedOn w:val="afffffffb"/>
    <w:pPr>
      <w:autoSpaceDE w:val="0"/>
      <w:spacing w:after="0"/>
    </w:pPr>
    <w:rPr>
      <w:szCs w:val="28"/>
    </w:rPr>
  </w:style>
  <w:style w:type="paragraph" w:customStyle="1" w:styleId="affffffffffffffffff7">
    <w:name w:val="????????"/>
    <w:basedOn w:val="afffffffb"/>
    <w:pPr>
      <w:autoSpaceDE w:val="0"/>
      <w:spacing w:after="0" w:line="480" w:lineRule="auto"/>
      <w:ind w:firstLine="720"/>
      <w:jc w:val="center"/>
    </w:pPr>
    <w:rPr>
      <w:b/>
      <w:bCs/>
      <w:caps/>
      <w:szCs w:val="28"/>
    </w:rPr>
  </w:style>
  <w:style w:type="paragraph" w:customStyle="1" w:styleId="2ffff3">
    <w:name w:val="???????? ????? 2"/>
    <w:basedOn w:val="afffffffb"/>
    <w:pPr>
      <w:widowControl w:val="0"/>
      <w:autoSpaceDE w:val="0"/>
      <w:spacing w:after="0"/>
      <w:jc w:val="center"/>
    </w:pPr>
    <w:rPr>
      <w:b/>
      <w:bCs/>
      <w:caps/>
      <w:sz w:val="32"/>
      <w:szCs w:val="32"/>
    </w:rPr>
  </w:style>
  <w:style w:type="paragraph" w:customStyle="1" w:styleId="affffffffffffffffff8">
    <w:name w:val="?????? ??????????"/>
    <w:basedOn w:val="afffffffb"/>
    <w:pPr>
      <w:tabs>
        <w:tab w:val="center" w:pos="4153"/>
        <w:tab w:val="right" w:pos="8306"/>
      </w:tabs>
      <w:autoSpaceDE w:val="0"/>
      <w:spacing w:after="0"/>
    </w:pPr>
    <w:rPr>
      <w:szCs w:val="28"/>
    </w:rPr>
  </w:style>
  <w:style w:type="paragraph" w:customStyle="1" w:styleId="1ffffff">
    <w:name w:val="??????? ??????????1"/>
    <w:basedOn w:val="affffffffffffff6"/>
    <w:pPr>
      <w:tabs>
        <w:tab w:val="center" w:pos="4536"/>
        <w:tab w:val="right" w:pos="9072"/>
      </w:tabs>
      <w:overflowPunct/>
      <w:textAlignment w:val="auto"/>
    </w:pPr>
    <w:rPr>
      <w:sz w:val="20"/>
      <w:szCs w:val="20"/>
      <w:lang w:val="ru-RU"/>
    </w:rPr>
  </w:style>
  <w:style w:type="paragraph" w:customStyle="1" w:styleId="1ffffff0">
    <w:name w:val="?????? ??????????1"/>
    <w:basedOn w:val="affffffffffffff6"/>
    <w:pPr>
      <w:tabs>
        <w:tab w:val="center" w:pos="4153"/>
        <w:tab w:val="right" w:pos="8306"/>
      </w:tabs>
      <w:overflowPunct/>
      <w:textAlignment w:val="auto"/>
    </w:pPr>
    <w:rPr>
      <w:sz w:val="20"/>
      <w:szCs w:val="20"/>
      <w:lang w:val="ru-RU"/>
    </w:rPr>
  </w:style>
  <w:style w:type="paragraph" w:customStyle="1" w:styleId="1ffffff1">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b"/>
    <w:pPr>
      <w:widowControl w:val="0"/>
      <w:shd w:val="clear" w:color="auto" w:fill="FFFFFF"/>
      <w:spacing w:after="1500" w:line="0" w:lineRule="atLeast"/>
      <w:jc w:val="right"/>
    </w:pPr>
    <w:rPr>
      <w:sz w:val="28"/>
      <w:szCs w:val="28"/>
    </w:rPr>
  </w:style>
  <w:style w:type="paragraph" w:customStyle="1" w:styleId="521">
    <w:name w:val="Заголовок №5 (2)"/>
    <w:basedOn w:val="ab"/>
    <w:pPr>
      <w:widowControl w:val="0"/>
      <w:shd w:val="clear" w:color="auto" w:fill="FFFFFF"/>
      <w:spacing w:before="300" w:line="322" w:lineRule="exact"/>
      <w:jc w:val="center"/>
    </w:pPr>
    <w:rPr>
      <w:b/>
      <w:bCs/>
      <w:sz w:val="28"/>
      <w:szCs w:val="28"/>
    </w:rPr>
  </w:style>
  <w:style w:type="paragraph" w:customStyle="1" w:styleId="531">
    <w:name w:val="Заголовок №5 (3)"/>
    <w:basedOn w:val="ab"/>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b"/>
    <w:pPr>
      <w:widowControl w:val="0"/>
      <w:shd w:val="clear" w:color="auto" w:fill="FFFFFF"/>
      <w:spacing w:before="1620" w:after="540" w:line="0" w:lineRule="atLeast"/>
      <w:jc w:val="both"/>
    </w:pPr>
    <w:rPr>
      <w:b/>
      <w:bCs/>
      <w:sz w:val="28"/>
      <w:szCs w:val="28"/>
    </w:rPr>
  </w:style>
  <w:style w:type="paragraph" w:customStyle="1" w:styleId="Zagolowok">
    <w:name w:val="Zagolowok"/>
    <w:basedOn w:val="ab"/>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b"/>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3"/>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b"/>
    <w:pPr>
      <w:spacing w:before="280" w:after="280"/>
    </w:pPr>
  </w:style>
  <w:style w:type="paragraph" w:customStyle="1" w:styleId="affffffffffffffffff9">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a">
    <w:name w:val="нова"/>
    <w:basedOn w:val="ab"/>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b"/>
    <w:pPr>
      <w:pageBreakBefore/>
      <w:overflowPunct w:val="0"/>
      <w:autoSpaceDE w:val="0"/>
      <w:spacing w:line="20" w:lineRule="exact"/>
      <w:ind w:firstLine="284"/>
      <w:jc w:val="both"/>
      <w:textAlignment w:val="baseline"/>
    </w:pPr>
    <w:rPr>
      <w:sz w:val="32"/>
      <w:szCs w:val="20"/>
      <w:lang w:val="en-US"/>
    </w:rPr>
  </w:style>
  <w:style w:type="paragraph" w:customStyle="1" w:styleId="affffffffffffffffffb">
    <w:name w:val="Нова"/>
    <w:basedOn w:val="ab"/>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c">
    <w:name w:val="Виноска"/>
    <w:basedOn w:val="ab"/>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c"/>
    <w:pPr>
      <w:spacing w:line="240" w:lineRule="auto"/>
    </w:pPr>
    <w:rPr>
      <w:lang w:val="en-US"/>
    </w:rPr>
  </w:style>
  <w:style w:type="paragraph" w:customStyle="1" w:styleId="00000">
    <w:name w:val="00000"/>
    <w:basedOn w:val="ab"/>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d">
    <w:name w:val="Розд."/>
    <w:basedOn w:val="ab"/>
    <w:pPr>
      <w:widowControl w:val="0"/>
      <w:spacing w:line="360" w:lineRule="auto"/>
      <w:ind w:firstLine="567"/>
      <w:jc w:val="center"/>
    </w:pPr>
    <w:rPr>
      <w:b/>
      <w:sz w:val="28"/>
      <w:szCs w:val="20"/>
      <w:lang w:val="uk-UA"/>
    </w:rPr>
  </w:style>
  <w:style w:type="paragraph" w:customStyle="1" w:styleId="affffffffffffffffffe">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
    <w:name w:val="Чертежный"/>
    <w:pPr>
      <w:suppressAutoHyphens/>
      <w:jc w:val="both"/>
    </w:pPr>
    <w:rPr>
      <w:rFonts w:ascii="Mincho" w:eastAsia="Garamond" w:hAnsi="Mincho" w:cs="Garamond"/>
      <w:i/>
      <w:sz w:val="28"/>
      <w:lang w:val="uk-UA" w:eastAsia="ar-SA"/>
    </w:rPr>
  </w:style>
  <w:style w:type="paragraph" w:customStyle="1" w:styleId="afffffffffffffffffff0">
    <w:name w:val="Листинг программы"/>
    <w:pPr>
      <w:suppressAutoHyphens/>
    </w:pPr>
    <w:rPr>
      <w:rFonts w:ascii="Garamond" w:eastAsia="Garamond" w:hAnsi="Garamond" w:cs="Garamond"/>
      <w:lang w:eastAsia="ar-SA"/>
    </w:rPr>
  </w:style>
  <w:style w:type="paragraph" w:customStyle="1" w:styleId="fila">
    <w:name w:val="fila"/>
    <w:basedOn w:val="ab"/>
    <w:pPr>
      <w:widowControl w:val="0"/>
      <w:spacing w:line="360" w:lineRule="auto"/>
      <w:ind w:firstLine="708"/>
      <w:jc w:val="both"/>
    </w:pPr>
    <w:rPr>
      <w:sz w:val="28"/>
      <w:szCs w:val="28"/>
      <w:lang w:val="uk-UA"/>
    </w:rPr>
  </w:style>
  <w:style w:type="paragraph" w:customStyle="1" w:styleId="fila1">
    <w:name w:val="fila1"/>
    <w:basedOn w:val="ab"/>
    <w:pPr>
      <w:keepNext/>
      <w:spacing w:before="120" w:after="120" w:line="360" w:lineRule="auto"/>
      <w:ind w:firstLine="709"/>
      <w:jc w:val="both"/>
    </w:pPr>
    <w:rPr>
      <w:b/>
      <w:bCs/>
      <w:sz w:val="28"/>
      <w:lang w:val="uk-UA"/>
    </w:rPr>
  </w:style>
  <w:style w:type="paragraph" w:customStyle="1" w:styleId="SL">
    <w:name w:val="SL"/>
    <w:basedOn w:val="ab"/>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b"/>
    <w:pPr>
      <w:widowControl w:val="0"/>
      <w:tabs>
        <w:tab w:val="left" w:pos="539"/>
      </w:tabs>
      <w:ind w:left="454" w:hanging="227"/>
      <w:jc w:val="both"/>
    </w:pPr>
    <w:rPr>
      <w:color w:val="000000"/>
      <w:sz w:val="30"/>
      <w:szCs w:val="22"/>
      <w:lang w:val="uk-UA"/>
    </w:rPr>
  </w:style>
  <w:style w:type="paragraph" w:customStyle="1" w:styleId="fs">
    <w:name w:val="fs"/>
    <w:basedOn w:val="ab"/>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b"/>
    <w:pPr>
      <w:widowControl w:val="0"/>
      <w:ind w:left="284" w:hanging="284"/>
      <w:jc w:val="both"/>
    </w:pPr>
    <w:rPr>
      <w:color w:val="000000"/>
      <w:sz w:val="20"/>
      <w:szCs w:val="20"/>
    </w:rPr>
  </w:style>
  <w:style w:type="paragraph" w:customStyle="1" w:styleId="fill">
    <w:name w:val="fill"/>
    <w:basedOn w:val="ab"/>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b"/>
    <w:pPr>
      <w:widowControl w:val="0"/>
      <w:tabs>
        <w:tab w:val="left" w:pos="1287"/>
      </w:tabs>
      <w:spacing w:after="120"/>
      <w:ind w:left="851" w:hanging="851"/>
    </w:pPr>
    <w:rPr>
      <w:sz w:val="28"/>
      <w:lang w:val="uk-UA"/>
    </w:rPr>
  </w:style>
  <w:style w:type="paragraph" w:customStyle="1" w:styleId="rvps25">
    <w:name w:val="rvps25"/>
    <w:basedOn w:val="ab"/>
    <w:pPr>
      <w:keepNext/>
      <w:shd w:val="clear" w:color="auto" w:fill="FFFFFF"/>
      <w:jc w:val="center"/>
    </w:pPr>
  </w:style>
  <w:style w:type="paragraph" w:customStyle="1" w:styleId="1007">
    <w:name w:val="Стиль 10 пт По ширине Первая строка:  07 см"/>
    <w:basedOn w:val="ab"/>
    <w:pPr>
      <w:ind w:firstLine="397"/>
      <w:jc w:val="both"/>
    </w:pPr>
    <w:rPr>
      <w:sz w:val="20"/>
      <w:szCs w:val="20"/>
      <w:lang w:val="uk-UA"/>
    </w:rPr>
  </w:style>
  <w:style w:type="paragraph" w:customStyle="1" w:styleId="afffffffffffffffffff1">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2">
    <w:name w:val="Сергей"/>
    <w:basedOn w:val="ab"/>
    <w:pPr>
      <w:ind w:firstLine="425"/>
      <w:jc w:val="both"/>
    </w:pPr>
    <w:rPr>
      <w:sz w:val="28"/>
      <w:szCs w:val="28"/>
    </w:rPr>
  </w:style>
  <w:style w:type="paragraph" w:customStyle="1" w:styleId="21d">
    <w:name w:val="Основний текст з відступом 21"/>
    <w:basedOn w:val="ab"/>
    <w:pPr>
      <w:spacing w:after="120" w:line="480" w:lineRule="auto"/>
      <w:ind w:left="283" w:firstLine="425"/>
    </w:pPr>
    <w:rPr>
      <w:sz w:val="28"/>
      <w:szCs w:val="28"/>
    </w:rPr>
  </w:style>
  <w:style w:type="paragraph" w:customStyle="1" w:styleId="bodytextnoindent">
    <w:name w:val="bodytextnoindent"/>
    <w:basedOn w:val="ab"/>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b"/>
    <w:pPr>
      <w:widowControl w:val="0"/>
      <w:autoSpaceDE w:val="0"/>
      <w:spacing w:line="322" w:lineRule="exact"/>
      <w:ind w:firstLine="778"/>
      <w:jc w:val="both"/>
    </w:pPr>
  </w:style>
  <w:style w:type="paragraph" w:customStyle="1" w:styleId="Style14">
    <w:name w:val="Style14"/>
    <w:basedOn w:val="ab"/>
    <w:pPr>
      <w:widowControl w:val="0"/>
      <w:autoSpaceDE w:val="0"/>
      <w:spacing w:line="326" w:lineRule="exact"/>
      <w:ind w:hanging="355"/>
      <w:jc w:val="both"/>
    </w:pPr>
  </w:style>
  <w:style w:type="paragraph" w:customStyle="1" w:styleId="Style16">
    <w:name w:val="Style16"/>
    <w:basedOn w:val="ab"/>
    <w:pPr>
      <w:widowControl w:val="0"/>
      <w:autoSpaceDE w:val="0"/>
      <w:spacing w:line="326" w:lineRule="exact"/>
      <w:ind w:firstLine="365"/>
      <w:jc w:val="both"/>
    </w:pPr>
  </w:style>
  <w:style w:type="paragraph" w:customStyle="1" w:styleId="43">
    <w:name w:val="Заг 4"/>
    <w:basedOn w:val="ab"/>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3">
    <w:name w:val="Обычный центр"/>
    <w:basedOn w:val="ab"/>
    <w:pPr>
      <w:ind w:left="1701" w:right="1701"/>
      <w:jc w:val="both"/>
    </w:pPr>
    <w:rPr>
      <w:sz w:val="28"/>
      <w:szCs w:val="20"/>
      <w:lang w:val="uk-UA"/>
    </w:rPr>
  </w:style>
  <w:style w:type="paragraph" w:customStyle="1" w:styleId="-8">
    <w:name w:val="Цитата-ижица"/>
    <w:basedOn w:val="ab"/>
    <w:next w:val="ab"/>
    <w:pPr>
      <w:spacing w:before="120" w:after="120" w:line="360" w:lineRule="auto"/>
      <w:ind w:left="567" w:right="567"/>
      <w:jc w:val="both"/>
    </w:pPr>
    <w:rPr>
      <w:rFonts w:ascii="IzhTitl" w:hAnsi="IzhTitl"/>
      <w:sz w:val="28"/>
      <w:szCs w:val="20"/>
    </w:rPr>
  </w:style>
  <w:style w:type="paragraph" w:customStyle="1" w:styleId="-9">
    <w:name w:val="Цитита-латиница"/>
    <w:basedOn w:val="ab"/>
    <w:next w:val="ab"/>
    <w:pPr>
      <w:spacing w:before="120" w:after="120" w:line="360" w:lineRule="auto"/>
      <w:ind w:left="567" w:right="567"/>
      <w:jc w:val="both"/>
    </w:pPr>
    <w:rPr>
      <w:iCs/>
      <w:sz w:val="28"/>
      <w:szCs w:val="20"/>
      <w:lang w:val="en-US"/>
    </w:rPr>
  </w:style>
  <w:style w:type="paragraph" w:customStyle="1" w:styleId="Hellenikos">
    <w:name w:val="Hellenikos"/>
    <w:basedOn w:val="ab"/>
    <w:next w:val="ab"/>
    <w:pPr>
      <w:spacing w:before="60" w:after="60"/>
      <w:ind w:left="567" w:right="567"/>
      <w:jc w:val="both"/>
    </w:pPr>
    <w:rPr>
      <w:rFonts w:ascii="OpenSymbol" w:hAnsi="OpenSymbol"/>
      <w:sz w:val="28"/>
      <w:lang w:val="en-GB"/>
    </w:rPr>
  </w:style>
  <w:style w:type="paragraph" w:customStyle="1" w:styleId="afffffffffffffffffff4">
    <w:name w:val="Эпиграф"/>
    <w:basedOn w:val="ab"/>
    <w:pPr>
      <w:spacing w:line="360" w:lineRule="auto"/>
      <w:ind w:left="3828" w:right="758"/>
      <w:jc w:val="both"/>
    </w:pPr>
    <w:rPr>
      <w:b/>
      <w:sz w:val="28"/>
      <w:szCs w:val="20"/>
      <w:lang w:val="uk-UA"/>
    </w:rPr>
  </w:style>
  <w:style w:type="paragraph" w:customStyle="1" w:styleId="a3">
    <w:name w:val="Список литератури"/>
    <w:basedOn w:val="ab"/>
    <w:next w:val="ab"/>
    <w:pPr>
      <w:numPr>
        <w:numId w:val="14"/>
      </w:numPr>
      <w:spacing w:before="120" w:line="360" w:lineRule="auto"/>
      <w:jc w:val="both"/>
    </w:pPr>
    <w:rPr>
      <w:sz w:val="28"/>
    </w:rPr>
  </w:style>
  <w:style w:type="paragraph" w:customStyle="1" w:styleId="afffffffffffffffffff5">
    <w:name w:val="Памятник"/>
    <w:basedOn w:val="ab"/>
    <w:next w:val="ab"/>
    <w:pPr>
      <w:spacing w:line="360" w:lineRule="auto"/>
      <w:jc w:val="both"/>
    </w:pPr>
    <w:rPr>
      <w:sz w:val="28"/>
      <w:szCs w:val="20"/>
      <w:lang w:val="uk-UA"/>
    </w:rPr>
  </w:style>
  <w:style w:type="paragraph" w:customStyle="1" w:styleId="afffffffffffffffffff6">
    <w:name w:val="Колонки"/>
    <w:basedOn w:val="ab"/>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b"/>
    <w:next w:val="ab"/>
    <w:pPr>
      <w:spacing w:line="360" w:lineRule="auto"/>
      <w:ind w:left="440" w:hanging="440"/>
      <w:jc w:val="both"/>
    </w:pPr>
    <w:rPr>
      <w:sz w:val="28"/>
      <w:szCs w:val="20"/>
      <w:lang w:val="uk-UA"/>
    </w:rPr>
  </w:style>
  <w:style w:type="paragraph" w:customStyle="1" w:styleId="1ffffff6">
    <w:name w:val="Таблица ссылок1"/>
    <w:basedOn w:val="ab"/>
    <w:next w:val="ab"/>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b"/>
    <w:pPr>
      <w:spacing w:line="360" w:lineRule="auto"/>
    </w:pPr>
    <w:rPr>
      <w:rFonts w:ascii="IzhTitl" w:hAnsi="IzhTitl"/>
      <w:sz w:val="28"/>
      <w:szCs w:val="20"/>
    </w:rPr>
  </w:style>
  <w:style w:type="paragraph" w:customStyle="1" w:styleId="HellenikaPM6">
    <w:name w:val="HellenikaPM6"/>
    <w:basedOn w:val="ab"/>
    <w:pPr>
      <w:autoSpaceDE w:val="0"/>
      <w:spacing w:line="360" w:lineRule="auto"/>
      <w:jc w:val="both"/>
    </w:pPr>
    <w:rPr>
      <w:rFonts w:ascii="Impact" w:hAnsi="Impact" w:cs="Impact"/>
      <w:sz w:val="28"/>
      <w:szCs w:val="20"/>
      <w:lang w:val="en-US"/>
    </w:rPr>
  </w:style>
  <w:style w:type="paragraph" w:customStyle="1" w:styleId="afffffffffffffffffff7">
    <w:name w:val="Аркуш"/>
    <w:basedOn w:val="ab"/>
    <w:next w:val="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b"/>
    <w:pPr>
      <w:spacing w:after="0" w:line="360" w:lineRule="auto"/>
      <w:ind w:firstLine="709"/>
      <w:jc w:val="both"/>
    </w:pPr>
    <w:rPr>
      <w:color w:val="000000"/>
      <w:szCs w:val="28"/>
      <w:lang w:val="uk-UA"/>
    </w:rPr>
  </w:style>
  <w:style w:type="paragraph" w:customStyle="1" w:styleId="afffffffffffffffffff8">
    <w:name w:val="Основной текст дисертации"/>
    <w:basedOn w:val="ab"/>
    <w:pPr>
      <w:spacing w:line="360" w:lineRule="auto"/>
      <w:ind w:firstLine="709"/>
      <w:jc w:val="both"/>
    </w:pPr>
    <w:rPr>
      <w:sz w:val="28"/>
      <w:szCs w:val="20"/>
    </w:rPr>
  </w:style>
  <w:style w:type="paragraph" w:customStyle="1" w:styleId="a0">
    <w:name w:val="Нумерованный текст дисертации"/>
    <w:basedOn w:val="ab"/>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9">
    <w:name w:val="Сноска в дисертации"/>
    <w:basedOn w:val="afffffffd"/>
    <w:pPr>
      <w:spacing w:line="240" w:lineRule="auto"/>
      <w:ind w:firstLine="284"/>
    </w:pPr>
    <w:rPr>
      <w:sz w:val="18"/>
      <w:szCs w:val="20"/>
    </w:rPr>
  </w:style>
  <w:style w:type="paragraph" w:customStyle="1" w:styleId="1ffffff8">
    <w:name w:val="Дисертация Заголовок1 без номера"/>
    <w:basedOn w:val="1"/>
    <w:next w:val="afffffffffffffffffff8"/>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a">
    <w:name w:val="Диссертация Знак"/>
    <w:basedOn w:val="ab"/>
    <w:pPr>
      <w:spacing w:line="360" w:lineRule="auto"/>
      <w:ind w:firstLine="709"/>
      <w:jc w:val="both"/>
    </w:pPr>
    <w:rPr>
      <w:sz w:val="28"/>
      <w:szCs w:val="20"/>
    </w:rPr>
  </w:style>
  <w:style w:type="paragraph" w:customStyle="1" w:styleId="autor">
    <w:name w:val="autor"/>
    <w:basedOn w:val="ab"/>
    <w:pPr>
      <w:spacing w:after="120"/>
      <w:ind w:firstLine="680"/>
      <w:jc w:val="both"/>
    </w:pPr>
    <w:rPr>
      <w:b/>
      <w:sz w:val="20"/>
      <w:szCs w:val="20"/>
      <w:lang w:val="uk-UA"/>
    </w:rPr>
  </w:style>
  <w:style w:type="paragraph" w:customStyle="1" w:styleId="4f7">
    <w:name w:val="Стиль4"/>
    <w:basedOn w:val="affffffff2"/>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b"/>
    <w:pPr>
      <w:spacing w:before="280" w:after="280"/>
    </w:pPr>
  </w:style>
  <w:style w:type="paragraph" w:customStyle="1" w:styleId="textitalic">
    <w:name w:val="text_italic"/>
    <w:basedOn w:val="ab"/>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b">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c">
    <w:name w:val="ЗаголовокСборник"/>
    <w:basedOn w:val="ab"/>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b"/>
    <w:pPr>
      <w:spacing w:line="22" w:lineRule="atLeast"/>
      <w:ind w:firstLine="567"/>
      <w:jc w:val="both"/>
    </w:pPr>
    <w:rPr>
      <w:rFonts w:ascii="Helvetica" w:hAnsi="Helvetica"/>
      <w:sz w:val="20"/>
      <w:szCs w:val="20"/>
    </w:rPr>
  </w:style>
  <w:style w:type="paragraph" w:customStyle="1" w:styleId="BiblioTitleSbornik">
    <w:name w:val="BiblioTitleSbornik"/>
    <w:basedOn w:val="ab"/>
    <w:pPr>
      <w:spacing w:before="120" w:after="120" w:line="22" w:lineRule="atLeast"/>
      <w:jc w:val="center"/>
    </w:pPr>
    <w:rPr>
      <w:rFonts w:ascii="Helvetica" w:hAnsi="Helvetica"/>
      <w:b/>
      <w:smallCaps/>
      <w:sz w:val="18"/>
      <w:szCs w:val="20"/>
    </w:rPr>
  </w:style>
  <w:style w:type="paragraph" w:customStyle="1" w:styleId="BiblioSbornik">
    <w:name w:val="BiblioSbornik"/>
    <w:basedOn w:val="ab"/>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b"/>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b"/>
    <w:pPr>
      <w:spacing w:line="209" w:lineRule="exact"/>
      <w:jc w:val="both"/>
    </w:pPr>
    <w:rPr>
      <w:rFonts w:ascii="MS Reference Specialty" w:hAnsi="MS Reference Specialty"/>
      <w:sz w:val="20"/>
      <w:szCs w:val="20"/>
      <w:lang w:val="uk-UA"/>
    </w:rPr>
  </w:style>
  <w:style w:type="paragraph" w:customStyle="1" w:styleId="Normal14pt">
    <w:name w:val="Normal + 14 pt"/>
    <w:basedOn w:val="ab"/>
    <w:pPr>
      <w:shd w:val="clear" w:color="auto" w:fill="000080"/>
      <w:spacing w:line="360" w:lineRule="auto"/>
      <w:jc w:val="both"/>
    </w:pPr>
    <w:rPr>
      <w:sz w:val="28"/>
      <w:lang w:val="uk-UA"/>
    </w:rPr>
  </w:style>
  <w:style w:type="paragraph" w:customStyle="1" w:styleId="SOSBLUE">
    <w:name w:val="SOS_BLUE"/>
    <w:basedOn w:val="Normal14pt"/>
    <w:next w:val="ab"/>
    <w:pPr>
      <w:shd w:val="clear" w:color="auto" w:fill="auto"/>
      <w:jc w:val="left"/>
    </w:pPr>
    <w:rPr>
      <w:szCs w:val="28"/>
    </w:rPr>
  </w:style>
  <w:style w:type="paragraph" w:customStyle="1" w:styleId="Heading">
    <w:name w:val="Heading"/>
    <w:basedOn w:val="ab"/>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b"/>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b"/>
    <w:pPr>
      <w:suppressLineNumbers/>
    </w:pPr>
    <w:rPr>
      <w:lang w:val="uk-UA"/>
    </w:rPr>
  </w:style>
  <w:style w:type="paragraph" w:customStyle="1" w:styleId="WW-30">
    <w:name w:val="WW-Основной текст с отступом 3"/>
    <w:basedOn w:val="ab"/>
    <w:pPr>
      <w:spacing w:after="120"/>
      <w:ind w:left="283"/>
    </w:pPr>
    <w:rPr>
      <w:sz w:val="16"/>
      <w:szCs w:val="16"/>
      <w:lang w:val="uk-UA"/>
    </w:rPr>
  </w:style>
  <w:style w:type="paragraph" w:customStyle="1" w:styleId="WW-4">
    <w:name w:val="WW-Обычный (веб)"/>
    <w:basedOn w:val="ab"/>
    <w:pPr>
      <w:spacing w:before="280" w:after="280"/>
    </w:pPr>
    <w:rPr>
      <w:lang w:val="uk-UA"/>
    </w:rPr>
  </w:style>
  <w:style w:type="paragraph" w:customStyle="1" w:styleId="WW-5">
    <w:name w:val="WW-Схема документа"/>
    <w:basedOn w:val="ab"/>
    <w:pPr>
      <w:shd w:val="clear" w:color="auto" w:fill="000080"/>
    </w:pPr>
    <w:rPr>
      <w:lang w:val="uk-UA"/>
    </w:rPr>
  </w:style>
  <w:style w:type="paragraph" w:customStyle="1" w:styleId="a6">
    <w:name w:val="Маркер"/>
    <w:basedOn w:val="ab"/>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b"/>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d"/>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b"/>
    <w:next w:val="ab"/>
    <w:pPr>
      <w:widowControl w:val="0"/>
      <w:spacing w:before="240" w:line="360" w:lineRule="auto"/>
      <w:ind w:firstLine="720"/>
      <w:jc w:val="both"/>
    </w:pPr>
    <w:rPr>
      <w:sz w:val="28"/>
      <w:szCs w:val="20"/>
      <w:lang w:val="uk-UA"/>
    </w:rPr>
  </w:style>
  <w:style w:type="paragraph" w:customStyle="1" w:styleId="WW-6">
    <w:name w:val="WW-Цитата"/>
    <w:basedOn w:val="ab"/>
    <w:pPr>
      <w:spacing w:line="360" w:lineRule="auto"/>
      <w:ind w:left="-513" w:right="225" w:firstLine="456"/>
      <w:jc w:val="both"/>
    </w:pPr>
    <w:rPr>
      <w:sz w:val="28"/>
      <w:szCs w:val="28"/>
      <w:lang w:val="uk-UA"/>
    </w:rPr>
  </w:style>
  <w:style w:type="paragraph" w:customStyle="1" w:styleId="1ffffffa">
    <w:name w:val="Заголовок_1"/>
    <w:basedOn w:val="1"/>
    <w:next w:val="ab"/>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b"/>
    <w:pPr>
      <w:spacing w:after="60"/>
      <w:jc w:val="both"/>
    </w:pPr>
    <w:rPr>
      <w:sz w:val="22"/>
      <w:lang w:val="en-GB"/>
    </w:rPr>
  </w:style>
  <w:style w:type="paragraph" w:customStyle="1" w:styleId="2ffff8">
    <w:name w:val="Абзац 2А"/>
    <w:basedOn w:val="ab"/>
    <w:pPr>
      <w:tabs>
        <w:tab w:val="left" w:pos="482"/>
      </w:tabs>
      <w:spacing w:after="60"/>
      <w:ind w:left="482"/>
      <w:jc w:val="both"/>
    </w:pPr>
    <w:rPr>
      <w:sz w:val="22"/>
      <w:lang w:val="en-GB"/>
    </w:rPr>
  </w:style>
  <w:style w:type="paragraph" w:customStyle="1" w:styleId="3ff8">
    <w:name w:val="Абзац 3А"/>
    <w:basedOn w:val="ab"/>
    <w:pPr>
      <w:tabs>
        <w:tab w:val="left" w:pos="964"/>
      </w:tabs>
      <w:spacing w:after="60"/>
      <w:ind w:left="964"/>
      <w:jc w:val="both"/>
    </w:pPr>
    <w:rPr>
      <w:sz w:val="22"/>
      <w:lang w:val="en-GB"/>
    </w:rPr>
  </w:style>
  <w:style w:type="paragraph" w:customStyle="1" w:styleId="4f9">
    <w:name w:val="Абзац 4А"/>
    <w:basedOn w:val="ab"/>
    <w:pPr>
      <w:tabs>
        <w:tab w:val="left" w:pos="1446"/>
      </w:tabs>
      <w:spacing w:after="60"/>
      <w:ind w:left="1446"/>
      <w:jc w:val="both"/>
    </w:pPr>
    <w:rPr>
      <w:sz w:val="22"/>
      <w:lang w:val="en-GB"/>
    </w:rPr>
  </w:style>
  <w:style w:type="paragraph" w:customStyle="1" w:styleId="10">
    <w:name w:val="Абисок 1АНум"/>
    <w:basedOn w:val="ab"/>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b"/>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b"/>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b"/>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b"/>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b"/>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b"/>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b"/>
    <w:pPr>
      <w:keepNext/>
      <w:spacing w:before="240" w:after="120"/>
      <w:jc w:val="both"/>
    </w:pPr>
    <w:rPr>
      <w:b/>
      <w:color w:val="5F5F5F"/>
      <w:sz w:val="28"/>
      <w:lang w:val="en-GB"/>
    </w:rPr>
  </w:style>
  <w:style w:type="paragraph" w:customStyle="1" w:styleId="4fa">
    <w:name w:val="Заголовок 4А"/>
    <w:basedOn w:val="ab"/>
    <w:pPr>
      <w:keepNext/>
      <w:spacing w:before="240" w:after="120"/>
      <w:jc w:val="both"/>
    </w:pPr>
    <w:rPr>
      <w:rFonts w:ascii="IzhTitl" w:hAnsi="IzhTitl" w:cs="FreeSetCTT"/>
      <w:b/>
      <w:color w:val="333333"/>
      <w:lang w:val="en-GB"/>
    </w:rPr>
  </w:style>
  <w:style w:type="paragraph" w:customStyle="1" w:styleId="5f4">
    <w:name w:val="Заголовок 5А"/>
    <w:basedOn w:val="ab"/>
    <w:pPr>
      <w:keepNext/>
      <w:spacing w:before="240" w:after="120"/>
      <w:jc w:val="both"/>
    </w:pPr>
    <w:rPr>
      <w:rFonts w:ascii="IzhTitl" w:hAnsi="IzhTitl" w:cs="FreeSetCTT"/>
      <w:b/>
      <w:color w:val="333333"/>
      <w:sz w:val="22"/>
      <w:lang w:val="en-GB"/>
    </w:rPr>
  </w:style>
  <w:style w:type="paragraph" w:customStyle="1" w:styleId="6c">
    <w:name w:val="Заголовок 6А"/>
    <w:basedOn w:val="ab"/>
    <w:pPr>
      <w:keepNext/>
      <w:spacing w:before="240" w:after="120"/>
      <w:jc w:val="both"/>
    </w:pPr>
    <w:rPr>
      <w:rFonts w:cs="FreeSetCTT"/>
      <w:b/>
      <w:color w:val="333333"/>
      <w:sz w:val="22"/>
      <w:lang w:val="en-GB"/>
    </w:rPr>
  </w:style>
  <w:style w:type="paragraph" w:customStyle="1" w:styleId="afffffffffffffffffffd">
    <w:name w:val="Основний А"/>
    <w:basedOn w:val="ab"/>
    <w:pPr>
      <w:jc w:val="both"/>
    </w:pPr>
    <w:rPr>
      <w:sz w:val="22"/>
      <w:lang w:val="en-GB"/>
    </w:rPr>
  </w:style>
  <w:style w:type="paragraph" w:customStyle="1" w:styleId="afffffffffffffffffffe">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b"/>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b"/>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b"/>
    <w:rPr>
      <w:rFonts w:ascii="Symbol" w:hAnsi="Symbol" w:cs="Symbol"/>
      <w:sz w:val="20"/>
      <w:szCs w:val="20"/>
    </w:rPr>
  </w:style>
  <w:style w:type="paragraph" w:customStyle="1" w:styleId="WW-31">
    <w:name w:val="WW-Основной текст 3"/>
    <w:basedOn w:val="ab"/>
    <w:pPr>
      <w:spacing w:after="120"/>
    </w:pPr>
    <w:rPr>
      <w:sz w:val="16"/>
      <w:szCs w:val="16"/>
    </w:rPr>
  </w:style>
  <w:style w:type="paragraph" w:customStyle="1" w:styleId="affffffffffffffffffff">
    <w:name w:val="Дисертация"/>
    <w:basedOn w:val="ab"/>
    <w:pPr>
      <w:spacing w:line="360" w:lineRule="auto"/>
      <w:ind w:firstLine="709"/>
      <w:jc w:val="both"/>
    </w:pPr>
    <w:rPr>
      <w:sz w:val="28"/>
      <w:szCs w:val="28"/>
    </w:rPr>
  </w:style>
  <w:style w:type="paragraph" w:customStyle="1" w:styleId="affffffffffffffffffff0">
    <w:name w:val="БИБЛИОГРАФИЯ"/>
    <w:basedOn w:val="ab"/>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b"/>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b"/>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1">
    <w:name w:val="òåêñò ñíîñêè"/>
    <w:basedOn w:val="ab"/>
    <w:rPr>
      <w:sz w:val="20"/>
      <w:szCs w:val="20"/>
      <w:lang w:val="en-GB"/>
    </w:rPr>
  </w:style>
  <w:style w:type="paragraph" w:customStyle="1" w:styleId="390">
    <w:name w:val="Основной текст (39)"/>
    <w:basedOn w:val="ab"/>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b"/>
    <w:pPr>
      <w:widowControl w:val="0"/>
      <w:shd w:val="clear" w:color="auto" w:fill="FFFFFF"/>
      <w:spacing w:before="180" w:after="180" w:line="0" w:lineRule="atLeast"/>
    </w:pPr>
    <w:rPr>
      <w:b/>
      <w:bCs/>
      <w:sz w:val="18"/>
      <w:szCs w:val="18"/>
    </w:rPr>
  </w:style>
  <w:style w:type="paragraph" w:customStyle="1" w:styleId="351">
    <w:name w:val="Основной текст (35)"/>
    <w:basedOn w:val="ab"/>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b"/>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b"/>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b"/>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b"/>
    <w:pPr>
      <w:widowControl w:val="0"/>
      <w:shd w:val="clear" w:color="auto" w:fill="FFFFFF"/>
      <w:spacing w:line="0" w:lineRule="atLeast"/>
      <w:jc w:val="center"/>
    </w:pPr>
    <w:rPr>
      <w:b/>
      <w:bCs/>
      <w:sz w:val="17"/>
      <w:szCs w:val="17"/>
    </w:rPr>
  </w:style>
  <w:style w:type="paragraph" w:customStyle="1" w:styleId="417">
    <w:name w:val="Основной текст (4)1"/>
    <w:basedOn w:val="ab"/>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b"/>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b"/>
    <w:pPr>
      <w:widowControl w:val="0"/>
      <w:shd w:val="clear" w:color="auto" w:fill="FFFFFF"/>
      <w:spacing w:after="240" w:line="0" w:lineRule="atLeast"/>
    </w:pPr>
    <w:rPr>
      <w:b/>
      <w:bCs/>
      <w:spacing w:val="80"/>
      <w:sz w:val="32"/>
      <w:szCs w:val="32"/>
    </w:rPr>
  </w:style>
  <w:style w:type="paragraph" w:customStyle="1" w:styleId="342">
    <w:name w:val="Заголовок №3 (4)"/>
    <w:basedOn w:val="ab"/>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b"/>
    <w:pPr>
      <w:widowControl w:val="0"/>
      <w:autoSpaceDE w:val="0"/>
      <w:spacing w:after="120"/>
    </w:pPr>
    <w:rPr>
      <w:sz w:val="20"/>
      <w:szCs w:val="20"/>
    </w:rPr>
  </w:style>
  <w:style w:type="paragraph" w:customStyle="1" w:styleId="affffffffffffffffffff2">
    <w:name w:val="Светлана"/>
    <w:basedOn w:val="ab"/>
    <w:pPr>
      <w:overflowPunct w:val="0"/>
      <w:autoSpaceDE w:val="0"/>
      <w:textAlignment w:val="baseline"/>
    </w:pPr>
    <w:rPr>
      <w:rFonts w:ascii="Alpha000" w:hAnsi="Alpha000" w:cs="Alpha000"/>
      <w:kern w:val="1"/>
      <w:sz w:val="28"/>
    </w:rPr>
  </w:style>
  <w:style w:type="paragraph" w:customStyle="1" w:styleId="affffffffffffffffffff3">
    <w:name w:val="Текст_осн"/>
    <w:pPr>
      <w:widowControl w:val="0"/>
      <w:suppressAutoHyphens/>
      <w:spacing w:line="360" w:lineRule="auto"/>
      <w:ind w:firstLine="567"/>
      <w:jc w:val="both"/>
    </w:pPr>
    <w:rPr>
      <w:sz w:val="28"/>
      <w:szCs w:val="28"/>
      <w:lang w:val="uk-UA" w:eastAsia="ar-SA"/>
    </w:rPr>
  </w:style>
  <w:style w:type="paragraph" w:styleId="affffffffffffffffffff4">
    <w:name w:val="Block Text"/>
    <w:basedOn w:val="ab"/>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7">
    <w:name w:val="Body Text Indent 3"/>
    <w:basedOn w:val="ab"/>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5">
    <w:name w:val="Table Grid"/>
    <w:basedOn w:val="ad"/>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b"/>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c"/>
    <w:rsid w:val="00B46023"/>
    <w:rPr>
      <w:rFonts w:ascii="Garamond" w:eastAsia="Garamond" w:hAnsi="Garamond" w:cs="Garamond"/>
      <w:sz w:val="24"/>
      <w:szCs w:val="24"/>
      <w:lang w:eastAsia="ar-SA"/>
    </w:rPr>
  </w:style>
  <w:style w:type="paragraph" w:styleId="affffffffffffffffffff6">
    <w:name w:val="caption"/>
    <w:basedOn w:val="ab"/>
    <w:next w:val="ab"/>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c"/>
    <w:rsid w:val="00B46023"/>
    <w:rPr>
      <w:noProof w:val="0"/>
      <w:sz w:val="28"/>
      <w:lang w:val="uk-UA"/>
    </w:rPr>
  </w:style>
  <w:style w:type="paragraph" w:styleId="2ffffb">
    <w:name w:val="Body Text 2"/>
    <w:basedOn w:val="ab"/>
    <w:link w:val="225"/>
    <w:unhideWhenUsed/>
    <w:rsid w:val="00524D1A"/>
    <w:pPr>
      <w:spacing w:after="120" w:line="480" w:lineRule="auto"/>
    </w:pPr>
  </w:style>
  <w:style w:type="character" w:customStyle="1" w:styleId="225">
    <w:name w:val="Основной текст 2 Знак2"/>
    <w:basedOn w:val="ac"/>
    <w:link w:val="2ffffb"/>
    <w:uiPriority w:val="99"/>
    <w:semiHidden/>
    <w:rsid w:val="00524D1A"/>
    <w:rPr>
      <w:rFonts w:ascii="Garamond" w:eastAsia="Garamond" w:hAnsi="Garamond" w:cs="Garamond"/>
      <w:sz w:val="24"/>
      <w:szCs w:val="24"/>
      <w:lang w:eastAsia="ar-SA"/>
    </w:rPr>
  </w:style>
  <w:style w:type="character" w:styleId="affffffffffffffffffff7">
    <w:name w:val="footnote reference"/>
    <w:basedOn w:val="ac"/>
    <w:rsid w:val="00524D1A"/>
    <w:rPr>
      <w:vertAlign w:val="superscript"/>
    </w:rPr>
  </w:style>
  <w:style w:type="character" w:styleId="affffffffffffffffffff8">
    <w:name w:val="annotation reference"/>
    <w:basedOn w:val="ac"/>
    <w:semiHidden/>
    <w:rsid w:val="00524D1A"/>
    <w:rPr>
      <w:sz w:val="16"/>
    </w:rPr>
  </w:style>
  <w:style w:type="paragraph" w:styleId="aff1">
    <w:name w:val="annotation text"/>
    <w:basedOn w:val="ab"/>
    <w:link w:val="aff0"/>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c"/>
    <w:uiPriority w:val="99"/>
    <w:semiHidden/>
    <w:rsid w:val="00524D1A"/>
    <w:rPr>
      <w:rFonts w:ascii="Garamond" w:eastAsia="Garamond" w:hAnsi="Garamond" w:cs="Garamond"/>
      <w:lang w:eastAsia="ar-SA"/>
    </w:rPr>
  </w:style>
  <w:style w:type="paragraph" w:styleId="afc">
    <w:name w:val="Document Map"/>
    <w:basedOn w:val="ab"/>
    <w:link w:val="afb"/>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c"/>
    <w:uiPriority w:val="99"/>
    <w:semiHidden/>
    <w:rsid w:val="00524D1A"/>
    <w:rPr>
      <w:rFonts w:ascii="Segoe UI" w:eastAsia="Garamond" w:hAnsi="Segoe UI" w:cs="Segoe UI"/>
      <w:sz w:val="16"/>
      <w:szCs w:val="16"/>
      <w:lang w:eastAsia="ar-SA"/>
    </w:rPr>
  </w:style>
  <w:style w:type="character" w:styleId="affffffffffffffffffff9">
    <w:name w:val="endnote reference"/>
    <w:basedOn w:val="ac"/>
    <w:rsid w:val="00524D1A"/>
    <w:rPr>
      <w:vertAlign w:val="superscript"/>
    </w:rPr>
  </w:style>
  <w:style w:type="paragraph" w:styleId="34">
    <w:name w:val="Body Text 3"/>
    <w:basedOn w:val="ab"/>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c"/>
    <w:uiPriority w:val="99"/>
    <w:semiHidden/>
    <w:rsid w:val="00524D1A"/>
    <w:rPr>
      <w:rFonts w:ascii="Garamond" w:eastAsia="Garamond" w:hAnsi="Garamond" w:cs="Garamond"/>
      <w:sz w:val="16"/>
      <w:szCs w:val="16"/>
      <w:lang w:eastAsia="ar-SA"/>
    </w:rPr>
  </w:style>
  <w:style w:type="character" w:customStyle="1" w:styleId="text31">
    <w:name w:val="text31"/>
    <w:basedOn w:val="ac"/>
    <w:rsid w:val="00524D1A"/>
    <w:rPr>
      <w:rFonts w:ascii="Arial" w:hAnsi="Arial" w:cs="Arial" w:hint="default"/>
      <w:b/>
      <w:bCs/>
      <w:color w:val="212063"/>
      <w:sz w:val="24"/>
      <w:szCs w:val="24"/>
    </w:rPr>
  </w:style>
  <w:style w:type="paragraph" w:styleId="afa">
    <w:name w:val="Plain Text"/>
    <w:basedOn w:val="ab"/>
    <w:link w:val="af9"/>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c"/>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c"/>
    <w:rsid w:val="00854667"/>
  </w:style>
  <w:style w:type="character" w:customStyle="1" w:styleId="b3t1">
    <w:name w:val="b3t1"/>
    <w:basedOn w:val="ac"/>
    <w:rsid w:val="00854667"/>
    <w:rPr>
      <w:rFonts w:ascii="Verdana" w:hAnsi="Verdana" w:hint="default"/>
      <w:b/>
      <w:bCs/>
      <w:color w:val="4556B1"/>
      <w:sz w:val="16"/>
      <w:szCs w:val="16"/>
    </w:rPr>
  </w:style>
  <w:style w:type="character" w:customStyle="1" w:styleId="b3t">
    <w:name w:val="b3t"/>
    <w:basedOn w:val="ac"/>
    <w:rsid w:val="00854667"/>
  </w:style>
  <w:style w:type="paragraph" w:customStyle="1" w:styleId="Web">
    <w:name w:val="Обычный (Web)"/>
    <w:basedOn w:val="ab"/>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b"/>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c"/>
    <w:rsid w:val="00854667"/>
    <w:rPr>
      <w:color w:val="000000"/>
      <w:sz w:val="17"/>
      <w:szCs w:val="17"/>
    </w:rPr>
  </w:style>
  <w:style w:type="character" w:customStyle="1" w:styleId="postdetails1">
    <w:name w:val="postdetails1"/>
    <w:basedOn w:val="ac"/>
    <w:rsid w:val="00854667"/>
    <w:rPr>
      <w:color w:val="000000"/>
      <w:sz w:val="15"/>
      <w:szCs w:val="15"/>
    </w:rPr>
  </w:style>
  <w:style w:type="character" w:customStyle="1" w:styleId="nav1">
    <w:name w:val="nav1"/>
    <w:basedOn w:val="ac"/>
    <w:rsid w:val="00854667"/>
    <w:rPr>
      <w:b/>
      <w:bCs/>
      <w:color w:val="000000"/>
      <w:sz w:val="17"/>
      <w:szCs w:val="17"/>
    </w:rPr>
  </w:style>
  <w:style w:type="character" w:customStyle="1" w:styleId="4fc">
    <w:name w:val="Гиперссылка4"/>
    <w:basedOn w:val="ac"/>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c"/>
    <w:rsid w:val="00902A7A"/>
    <w:rPr>
      <w:b/>
      <w:sz w:val="28"/>
      <w:szCs w:val="24"/>
      <w:lang w:val="uk-UA" w:eastAsia="ru-RU" w:bidi="ar-SA"/>
    </w:rPr>
  </w:style>
  <w:style w:type="character" w:customStyle="1" w:styleId="2ffffc">
    <w:name w:val="Основной текст 2 Знак Знак"/>
    <w:basedOn w:val="ac"/>
    <w:rsid w:val="00902A7A"/>
    <w:rPr>
      <w:sz w:val="28"/>
      <w:szCs w:val="24"/>
      <w:lang w:val="uk-UA" w:eastAsia="ru-RU" w:bidi="ar-SA"/>
    </w:rPr>
  </w:style>
  <w:style w:type="paragraph" w:styleId="affffffffffffffffffffa">
    <w:name w:val="List Bullet"/>
    <w:basedOn w:val="ab"/>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b"/>
    <w:next w:val="ab"/>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b"/>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c"/>
    <w:rsid w:val="00447CDC"/>
  </w:style>
  <w:style w:type="paragraph" w:customStyle="1" w:styleId="articlecreditbottom">
    <w:name w:val="article_credit_bottom"/>
    <w:basedOn w:val="ab"/>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b"/>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c"/>
    <w:rsid w:val="00447CDC"/>
  </w:style>
  <w:style w:type="character" w:customStyle="1" w:styleId="copyright">
    <w:name w:val="copyright"/>
    <w:basedOn w:val="ac"/>
    <w:rsid w:val="00447CDC"/>
  </w:style>
  <w:style w:type="character" w:customStyle="1" w:styleId="refresult">
    <w:name w:val="ref_result"/>
    <w:basedOn w:val="ac"/>
    <w:rsid w:val="007E3CE5"/>
  </w:style>
  <w:style w:type="character" w:customStyle="1" w:styleId="highlightedsearchterm">
    <w:name w:val="highlightedsearchterm"/>
    <w:basedOn w:val="ac"/>
    <w:rsid w:val="00792201"/>
  </w:style>
  <w:style w:type="character" w:customStyle="1" w:styleId="link-external">
    <w:name w:val="link-external"/>
    <w:basedOn w:val="ac"/>
    <w:rsid w:val="00792201"/>
  </w:style>
  <w:style w:type="character" w:customStyle="1" w:styleId="ref">
    <w:name w:val="ref"/>
    <w:basedOn w:val="ac"/>
    <w:rsid w:val="00792201"/>
  </w:style>
  <w:style w:type="character" w:customStyle="1" w:styleId="txt1">
    <w:name w:val="txt1"/>
    <w:basedOn w:val="ac"/>
    <w:rsid w:val="00792201"/>
  </w:style>
  <w:style w:type="character" w:customStyle="1" w:styleId="rvts21">
    <w:name w:val="rvts21"/>
    <w:basedOn w:val="ac"/>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b"/>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b">
    <w:name w:val="Основной б.о."/>
    <w:basedOn w:val="1fffffff2"/>
    <w:next w:val="1fffffff2"/>
    <w:rsid w:val="00AD050A"/>
    <w:pPr>
      <w:ind w:firstLine="0"/>
    </w:pPr>
  </w:style>
  <w:style w:type="paragraph" w:customStyle="1" w:styleId="BodyText2">
    <w:name w:val="Body Text 2.Основной текст с отступом Знак"/>
    <w:basedOn w:val="ab"/>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b"/>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b"/>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c"/>
    <w:semiHidden/>
    <w:rsid w:val="00AD050A"/>
    <w:rPr>
      <w:rFonts w:ascii="Tahoma" w:hAnsi="Tahoma" w:cs="Tahoma"/>
      <w:sz w:val="16"/>
      <w:szCs w:val="16"/>
      <w:lang w:val="ru-RU" w:eastAsia="ru-RU" w:bidi="ar-SA"/>
    </w:rPr>
  </w:style>
  <w:style w:type="character" w:customStyle="1" w:styleId="1fffffff3">
    <w:name w:val="Знак Знак1"/>
    <w:basedOn w:val="ac"/>
    <w:semiHidden/>
    <w:rsid w:val="00AD050A"/>
    <w:rPr>
      <w:sz w:val="24"/>
      <w:szCs w:val="24"/>
      <w:lang w:val="ru-RU" w:eastAsia="ru-RU" w:bidi="ar-SA"/>
    </w:rPr>
  </w:style>
  <w:style w:type="character" w:customStyle="1" w:styleId="affffffffffffffffffffc">
    <w:name w:val="Знак Знак"/>
    <w:basedOn w:val="ac"/>
    <w:rsid w:val="00AD050A"/>
    <w:rPr>
      <w:rFonts w:ascii="Courier New" w:hAnsi="Courier New" w:cs="Courier New"/>
    </w:rPr>
  </w:style>
  <w:style w:type="character" w:customStyle="1" w:styleId="def">
    <w:name w:val="def"/>
    <w:basedOn w:val="ac"/>
    <w:rsid w:val="00AD050A"/>
  </w:style>
  <w:style w:type="character" w:customStyle="1" w:styleId="sc">
    <w:name w:val="sc"/>
    <w:basedOn w:val="ac"/>
    <w:rsid w:val="00AD050A"/>
  </w:style>
  <w:style w:type="character" w:customStyle="1" w:styleId="ital-inline">
    <w:name w:val="ital-inline"/>
    <w:basedOn w:val="ac"/>
    <w:rsid w:val="00AD050A"/>
  </w:style>
  <w:style w:type="character" w:customStyle="1" w:styleId="definition">
    <w:name w:val="definition"/>
    <w:basedOn w:val="ac"/>
    <w:rsid w:val="00AD050A"/>
  </w:style>
  <w:style w:type="paragraph" w:customStyle="1" w:styleId="251">
    <w:name w:val="Основной текст 25"/>
    <w:basedOn w:val="ab"/>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d">
    <w:name w:val="дис"/>
    <w:basedOn w:val="ab"/>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b"/>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b"/>
    <w:next w:val="ab"/>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b"/>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c"/>
    <w:rsid w:val="00834DF4"/>
  </w:style>
  <w:style w:type="character" w:customStyle="1" w:styleId="ptbrand">
    <w:name w:val="ptbrand"/>
    <w:basedOn w:val="ac"/>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c"/>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c"/>
    <w:rsid w:val="00CB5506"/>
    <w:rPr>
      <w:rFonts w:ascii="Times New Roman" w:hAnsi="Times New Roman" w:cs="Times New Roman" w:hint="default"/>
      <w:sz w:val="12"/>
      <w:szCs w:val="12"/>
      <w:vertAlign w:val="subscript"/>
    </w:rPr>
  </w:style>
  <w:style w:type="character" w:customStyle="1" w:styleId="rvts23">
    <w:name w:val="rvts23"/>
    <w:basedOn w:val="ac"/>
    <w:rsid w:val="00CB5506"/>
    <w:rPr>
      <w:rFonts w:ascii="Lucida Sans Unicode" w:hAnsi="Lucida Sans Unicode" w:cs="Lucida Sans Unicode" w:hint="default"/>
      <w:spacing w:val="45"/>
    </w:rPr>
  </w:style>
  <w:style w:type="character" w:customStyle="1" w:styleId="rvts24">
    <w:name w:val="rvts24"/>
    <w:basedOn w:val="ac"/>
    <w:rsid w:val="00CB5506"/>
    <w:rPr>
      <w:rFonts w:ascii="Lucida Sans Unicode" w:hAnsi="Lucida Sans Unicode" w:cs="Lucida Sans Unicode" w:hint="default"/>
      <w:spacing w:val="45"/>
    </w:rPr>
  </w:style>
  <w:style w:type="character" w:customStyle="1" w:styleId="rvts28">
    <w:name w:val="rvts28"/>
    <w:basedOn w:val="ac"/>
    <w:rsid w:val="00CB5506"/>
    <w:rPr>
      <w:rFonts w:ascii="Times New Roman" w:hAnsi="Times New Roman" w:cs="Times New Roman" w:hint="default"/>
      <w:b/>
      <w:bCs/>
      <w:sz w:val="28"/>
      <w:szCs w:val="28"/>
    </w:rPr>
  </w:style>
  <w:style w:type="character" w:customStyle="1" w:styleId="rvts36">
    <w:name w:val="rvts36"/>
    <w:basedOn w:val="ac"/>
    <w:rsid w:val="00CB5506"/>
    <w:rPr>
      <w:rFonts w:ascii="Times New Roman" w:hAnsi="Times New Roman" w:cs="Times New Roman" w:hint="default"/>
      <w:color w:val="000000"/>
      <w:sz w:val="24"/>
      <w:szCs w:val="24"/>
    </w:rPr>
  </w:style>
  <w:style w:type="character" w:customStyle="1" w:styleId="rvts37">
    <w:name w:val="rvts37"/>
    <w:basedOn w:val="ac"/>
    <w:rsid w:val="00CB5506"/>
    <w:rPr>
      <w:rFonts w:ascii="Times New Roman" w:hAnsi="Times New Roman" w:cs="Times New Roman" w:hint="default"/>
      <w:i/>
      <w:iCs/>
      <w:sz w:val="24"/>
      <w:szCs w:val="24"/>
    </w:rPr>
  </w:style>
  <w:style w:type="character" w:customStyle="1" w:styleId="rvts39">
    <w:name w:val="rvts39"/>
    <w:basedOn w:val="ac"/>
    <w:rsid w:val="00CB5506"/>
    <w:rPr>
      <w:rFonts w:ascii="Times New Roman" w:hAnsi="Times New Roman" w:cs="Times New Roman" w:hint="default"/>
    </w:rPr>
  </w:style>
  <w:style w:type="character" w:customStyle="1" w:styleId="rvts40">
    <w:name w:val="rvts40"/>
    <w:basedOn w:val="ac"/>
    <w:rsid w:val="00CB5506"/>
    <w:rPr>
      <w:rFonts w:ascii="Arial Unicode MS" w:eastAsia="Arial Unicode MS" w:hAnsi="Arial Unicode MS" w:cs="Arial Unicode MS" w:hint="eastAsia"/>
      <w:b/>
      <w:bCs/>
      <w:sz w:val="24"/>
      <w:szCs w:val="24"/>
    </w:rPr>
  </w:style>
  <w:style w:type="character" w:customStyle="1" w:styleId="rvts41">
    <w:name w:val="rvts41"/>
    <w:basedOn w:val="ac"/>
    <w:rsid w:val="00CB5506"/>
    <w:rPr>
      <w:rFonts w:ascii="Lucida Sans Unicode" w:hAnsi="Lucida Sans Unicode" w:cs="Lucida Sans Unicode" w:hint="default"/>
      <w:u w:val="single"/>
    </w:rPr>
  </w:style>
  <w:style w:type="character" w:customStyle="1" w:styleId="rvts42">
    <w:name w:val="rvts42"/>
    <w:basedOn w:val="ac"/>
    <w:rsid w:val="00CB5506"/>
    <w:rPr>
      <w:rFonts w:ascii="Lucida Sans Unicode" w:hAnsi="Lucida Sans Unicode" w:cs="Lucida Sans Unicode" w:hint="default"/>
    </w:rPr>
  </w:style>
  <w:style w:type="character" w:customStyle="1" w:styleId="rvts43">
    <w:name w:val="rvts43"/>
    <w:basedOn w:val="ac"/>
    <w:rsid w:val="00CB5506"/>
    <w:rPr>
      <w:rFonts w:ascii="Lucida Sans Unicode" w:hAnsi="Lucida Sans Unicode" w:cs="Lucida Sans Unicode" w:hint="default"/>
      <w:i/>
      <w:iCs/>
    </w:rPr>
  </w:style>
  <w:style w:type="character" w:customStyle="1" w:styleId="rvts44">
    <w:name w:val="rvts44"/>
    <w:basedOn w:val="ac"/>
    <w:rsid w:val="00CB5506"/>
    <w:rPr>
      <w:rFonts w:ascii="Arial Unicode MS" w:eastAsia="Arial Unicode MS" w:hAnsi="Arial Unicode MS" w:cs="Arial Unicode MS" w:hint="eastAsia"/>
      <w:b/>
      <w:bCs/>
      <w:sz w:val="28"/>
      <w:szCs w:val="28"/>
    </w:rPr>
  </w:style>
  <w:style w:type="character" w:customStyle="1" w:styleId="rvts45">
    <w:name w:val="rvts45"/>
    <w:basedOn w:val="ac"/>
    <w:rsid w:val="00CB5506"/>
    <w:rPr>
      <w:rFonts w:ascii="Times New Roman" w:hAnsi="Times New Roman" w:cs="Times New Roman" w:hint="default"/>
      <w:color w:val="000000"/>
      <w:sz w:val="24"/>
      <w:szCs w:val="24"/>
    </w:rPr>
  </w:style>
  <w:style w:type="character" w:customStyle="1" w:styleId="rvts46">
    <w:name w:val="rvts46"/>
    <w:basedOn w:val="ac"/>
    <w:rsid w:val="00CB5506"/>
    <w:rPr>
      <w:rFonts w:ascii="Arial Unicode MS" w:eastAsia="Arial Unicode MS" w:hAnsi="Arial Unicode MS" w:cs="Arial Unicode MS" w:hint="eastAsia"/>
      <w:sz w:val="24"/>
      <w:szCs w:val="24"/>
    </w:rPr>
  </w:style>
  <w:style w:type="character" w:customStyle="1" w:styleId="rvts47">
    <w:name w:val="rvts47"/>
    <w:basedOn w:val="ac"/>
    <w:rsid w:val="00CB5506"/>
    <w:rPr>
      <w:rFonts w:ascii="Lucida Sans Unicode" w:hAnsi="Lucida Sans Unicode" w:cs="Lucida Sans Unicode" w:hint="default"/>
      <w:i/>
      <w:iCs/>
      <w:sz w:val="24"/>
      <w:szCs w:val="24"/>
    </w:rPr>
  </w:style>
  <w:style w:type="character" w:customStyle="1" w:styleId="rvts48">
    <w:name w:val="rvts48"/>
    <w:basedOn w:val="ac"/>
    <w:rsid w:val="00CB5506"/>
    <w:rPr>
      <w:rFonts w:ascii="Lucida Sans Unicode" w:hAnsi="Lucida Sans Unicode" w:cs="Lucida Sans Unicode" w:hint="default"/>
      <w:sz w:val="24"/>
      <w:szCs w:val="24"/>
    </w:rPr>
  </w:style>
  <w:style w:type="character" w:customStyle="1" w:styleId="rvts49">
    <w:name w:val="rvts49"/>
    <w:basedOn w:val="ac"/>
    <w:rsid w:val="00CB5506"/>
    <w:rPr>
      <w:rFonts w:ascii="Arial Unicode MS" w:eastAsia="Arial Unicode MS" w:hAnsi="Arial Unicode MS" w:cs="Arial Unicode MS" w:hint="eastAsia"/>
      <w:b/>
      <w:bCs/>
      <w:sz w:val="24"/>
      <w:szCs w:val="24"/>
    </w:rPr>
  </w:style>
  <w:style w:type="character" w:customStyle="1" w:styleId="rvts50">
    <w:name w:val="rvts50"/>
    <w:basedOn w:val="ac"/>
    <w:rsid w:val="00CB5506"/>
    <w:rPr>
      <w:rFonts w:ascii="Arial Unicode MS" w:eastAsia="Arial Unicode MS" w:hAnsi="Arial Unicode MS" w:cs="Arial Unicode MS" w:hint="eastAsia"/>
    </w:rPr>
  </w:style>
  <w:style w:type="character" w:customStyle="1" w:styleId="rvts51">
    <w:name w:val="rvts51"/>
    <w:basedOn w:val="ac"/>
    <w:rsid w:val="00CB5506"/>
    <w:rPr>
      <w:rFonts w:ascii="Arial Unicode MS" w:eastAsia="Arial Unicode MS" w:hAnsi="Arial Unicode MS" w:cs="Arial Unicode MS" w:hint="eastAsia"/>
    </w:rPr>
  </w:style>
  <w:style w:type="character" w:customStyle="1" w:styleId="rvts52">
    <w:name w:val="rvts52"/>
    <w:basedOn w:val="ac"/>
    <w:rsid w:val="00CB5506"/>
    <w:rPr>
      <w:rFonts w:ascii="Times New Roman" w:hAnsi="Times New Roman" w:cs="Times New Roman" w:hint="default"/>
      <w:color w:val="000000"/>
      <w:sz w:val="24"/>
      <w:szCs w:val="24"/>
    </w:rPr>
  </w:style>
  <w:style w:type="character" w:customStyle="1" w:styleId="rvts53">
    <w:name w:val="rvts53"/>
    <w:basedOn w:val="ac"/>
    <w:rsid w:val="00CB5506"/>
    <w:rPr>
      <w:rFonts w:ascii="Times New Roman" w:hAnsi="Times New Roman" w:cs="Times New Roman" w:hint="default"/>
      <w:spacing w:val="-15"/>
      <w:sz w:val="24"/>
      <w:szCs w:val="24"/>
    </w:rPr>
  </w:style>
  <w:style w:type="character" w:customStyle="1" w:styleId="rvts54">
    <w:name w:val="rvts54"/>
    <w:basedOn w:val="ac"/>
    <w:rsid w:val="00CB5506"/>
    <w:rPr>
      <w:rFonts w:ascii="Lucida Sans Unicode" w:hAnsi="Lucida Sans Unicode" w:cs="Lucida Sans Unicode" w:hint="default"/>
      <w:i/>
      <w:iCs/>
      <w:spacing w:val="-15"/>
    </w:rPr>
  </w:style>
  <w:style w:type="character" w:customStyle="1" w:styleId="rvts55">
    <w:name w:val="rvts55"/>
    <w:basedOn w:val="ac"/>
    <w:rsid w:val="00CB5506"/>
    <w:rPr>
      <w:rFonts w:ascii="Lucida Sans Unicode" w:hAnsi="Lucida Sans Unicode" w:cs="Lucida Sans Unicode" w:hint="default"/>
      <w:i/>
      <w:iCs/>
      <w:spacing w:val="-15"/>
    </w:rPr>
  </w:style>
  <w:style w:type="character" w:customStyle="1" w:styleId="rvts56">
    <w:name w:val="rvts56"/>
    <w:basedOn w:val="ac"/>
    <w:rsid w:val="00CB5506"/>
    <w:rPr>
      <w:rFonts w:ascii="Lucida Sans Unicode" w:hAnsi="Lucida Sans Unicode" w:cs="Lucida Sans Unicode" w:hint="default"/>
      <w:spacing w:val="-15"/>
    </w:rPr>
  </w:style>
  <w:style w:type="character" w:customStyle="1" w:styleId="rvts57">
    <w:name w:val="rvts57"/>
    <w:basedOn w:val="ac"/>
    <w:rsid w:val="00CB5506"/>
    <w:rPr>
      <w:rFonts w:ascii="Lucida Sans Unicode" w:hAnsi="Lucida Sans Unicode" w:cs="Lucida Sans Unicode" w:hint="default"/>
      <w:color w:val="000000"/>
      <w:spacing w:val="45"/>
    </w:rPr>
  </w:style>
  <w:style w:type="character" w:customStyle="1" w:styleId="binding">
    <w:name w:val="binding"/>
    <w:basedOn w:val="ac"/>
    <w:rsid w:val="00CB5506"/>
  </w:style>
  <w:style w:type="character" w:customStyle="1" w:styleId="format">
    <w:name w:val="format"/>
    <w:basedOn w:val="ac"/>
    <w:rsid w:val="00CB5506"/>
  </w:style>
  <w:style w:type="character" w:customStyle="1" w:styleId="rvts20">
    <w:name w:val="rvts20"/>
    <w:basedOn w:val="ac"/>
    <w:rsid w:val="00CB5506"/>
  </w:style>
  <w:style w:type="table" w:customStyle="1" w:styleId="1fffffff5">
    <w:name w:val="Стиль таблицы1"/>
    <w:basedOn w:val="affffffffffffffffffff5"/>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b"/>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b"/>
    <w:unhideWhenUsed/>
    <w:rsid w:val="00773FBC"/>
    <w:pPr>
      <w:ind w:left="566" w:hanging="283"/>
      <w:contextualSpacing/>
    </w:pPr>
  </w:style>
  <w:style w:type="paragraph" w:styleId="5f6">
    <w:name w:val="List Continue 5"/>
    <w:basedOn w:val="ab"/>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b"/>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c"/>
    <w:rsid w:val="009625A4"/>
    <w:rPr>
      <w:b/>
      <w:bCs/>
    </w:rPr>
  </w:style>
  <w:style w:type="paragraph" w:customStyle="1" w:styleId="IOiiacaaieiaie">
    <w:name w:val="IOiiacaaieiaie"/>
    <w:basedOn w:val="ab"/>
    <w:next w:val="ab"/>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b"/>
    <w:next w:val="ab"/>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b"/>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b"/>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b"/>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b"/>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b"/>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b"/>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b"/>
    <w:rsid w:val="009625A4"/>
    <w:pPr>
      <w:suppressAutoHyphens w:val="0"/>
      <w:spacing w:after="120"/>
      <w:ind w:left="566"/>
    </w:pPr>
    <w:rPr>
      <w:rFonts w:ascii="Times New Roman" w:eastAsia="Times New Roman" w:hAnsi="Times New Roman" w:cs="Times New Roman"/>
      <w:lang w:eastAsia="ru-RU"/>
    </w:rPr>
  </w:style>
  <w:style w:type="paragraph" w:styleId="afff0">
    <w:name w:val="Body Text First Indent"/>
    <w:basedOn w:val="afffffffb"/>
    <w:link w:val="afff"/>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2"/>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c"/>
    <w:link w:val="affffffff2"/>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b"/>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e">
    <w:name w:val="Знак Знак Знак Знак"/>
    <w:basedOn w:val="ab"/>
    <w:rsid w:val="009625A4"/>
    <w:pPr>
      <w:suppressAutoHyphens w:val="0"/>
    </w:pPr>
    <w:rPr>
      <w:rFonts w:ascii="Verdana" w:eastAsia="Times New Roman" w:hAnsi="Verdana" w:cs="Verdana"/>
      <w:sz w:val="20"/>
      <w:szCs w:val="20"/>
      <w:lang w:val="en-US" w:eastAsia="en-US"/>
    </w:rPr>
  </w:style>
  <w:style w:type="paragraph" w:customStyle="1" w:styleId="afffffffffffffffffffff">
    <w:name w:val="Интервал"/>
    <w:basedOn w:val="ab"/>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0">
    <w:name w:val="Замузяка"/>
    <w:basedOn w:val="ab"/>
    <w:rsid w:val="00B539A0"/>
    <w:pPr>
      <w:suppressAutoHyphens w:val="0"/>
    </w:pPr>
    <w:rPr>
      <w:rFonts w:ascii="Times New Roman" w:eastAsia="Times New Roman" w:hAnsi="Times New Roman" w:cs="Times New Roman"/>
      <w:b/>
      <w:bCs/>
      <w:lang w:eastAsia="ru-RU"/>
    </w:rPr>
  </w:style>
  <w:style w:type="paragraph" w:customStyle="1" w:styleId="afffffffffffffffffffff1">
    <w:name w:val="Обычный + По ширине"/>
    <w:aliases w:val="Первая строка:  1,25 см,Обычный + по ширине,59 см"/>
    <w:basedOn w:val="ab"/>
    <w:link w:val="afffffffffffffffffffff2"/>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2">
    <w:name w:val="Обычный + По ширине Знак"/>
    <w:aliases w:val="Первая строка:  1 Знак,25 см Знак"/>
    <w:basedOn w:val="ac"/>
    <w:link w:val="afffffffffffffffffffff1"/>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b"/>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c"/>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3">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b"/>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b"/>
    <w:rsid w:val="003C38B0"/>
    <w:pPr>
      <w:spacing w:before="100" w:after="100"/>
    </w:pPr>
    <w:rPr>
      <w:rFonts w:ascii="Times New Roman" w:eastAsia="Times New Roman" w:hAnsi="Times New Roman" w:cs="Times New Roman"/>
      <w:lang w:val="uk-UA"/>
    </w:rPr>
  </w:style>
  <w:style w:type="paragraph" w:customStyle="1" w:styleId="l1">
    <w:name w:val="l1"/>
    <w:basedOn w:val="ab"/>
    <w:rsid w:val="003C38B0"/>
    <w:pPr>
      <w:spacing w:before="80" w:after="80"/>
      <w:ind w:left="380"/>
    </w:pPr>
    <w:rPr>
      <w:rFonts w:ascii="Times New Roman" w:eastAsia="Times New Roman" w:hAnsi="Times New Roman" w:cs="Times New Roman"/>
      <w:lang w:val="uk-UA"/>
    </w:rPr>
  </w:style>
  <w:style w:type="paragraph" w:customStyle="1" w:styleId="l2">
    <w:name w:val="l2"/>
    <w:basedOn w:val="ab"/>
    <w:rsid w:val="003C38B0"/>
    <w:pPr>
      <w:spacing w:before="80" w:after="80"/>
      <w:ind w:left="760"/>
    </w:pPr>
    <w:rPr>
      <w:rFonts w:ascii="Times New Roman" w:eastAsia="Times New Roman" w:hAnsi="Times New Roman" w:cs="Times New Roman"/>
      <w:lang w:val="uk-UA"/>
    </w:rPr>
  </w:style>
  <w:style w:type="paragraph" w:customStyle="1" w:styleId="afffffffffffffffffffff4">
    <w:name w:val="Список определений"/>
    <w:basedOn w:val="ab"/>
    <w:next w:val="ab"/>
    <w:rsid w:val="003C38B0"/>
    <w:pPr>
      <w:ind w:left="360"/>
    </w:pPr>
    <w:rPr>
      <w:rFonts w:ascii="Times New Roman" w:eastAsia="Times New Roman" w:hAnsi="Times New Roman" w:cs="Times New Roman"/>
      <w:szCs w:val="20"/>
      <w:lang w:val="uk-UA"/>
    </w:rPr>
  </w:style>
  <w:style w:type="paragraph" w:customStyle="1" w:styleId="6e">
    <w:name w:val="Обычный6"/>
    <w:basedOn w:val="ab"/>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b"/>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b"/>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b"/>
    <w:rsid w:val="003C38B0"/>
    <w:rPr>
      <w:rFonts w:ascii="Times New Roman" w:eastAsia="Times New Roman" w:hAnsi="Times New Roman" w:cs="Times New Roman"/>
      <w:sz w:val="29"/>
      <w:szCs w:val="29"/>
      <w:lang w:val="uk-UA"/>
    </w:rPr>
  </w:style>
  <w:style w:type="paragraph" w:customStyle="1" w:styleId="l3">
    <w:name w:val="l3"/>
    <w:basedOn w:val="ab"/>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b"/>
    <w:rsid w:val="003C38B0"/>
    <w:pPr>
      <w:spacing w:before="48" w:after="48"/>
      <w:jc w:val="both"/>
    </w:pPr>
    <w:rPr>
      <w:rFonts w:ascii="Times New Roman" w:eastAsia="Times New Roman" w:hAnsi="Times New Roman" w:cs="Times New Roman"/>
      <w:lang w:val="uk-UA"/>
    </w:rPr>
  </w:style>
  <w:style w:type="paragraph" w:customStyle="1" w:styleId="p2">
    <w:name w:val="p2"/>
    <w:basedOn w:val="ab"/>
    <w:rsid w:val="003C38B0"/>
    <w:pPr>
      <w:spacing w:before="100" w:after="100"/>
    </w:pPr>
    <w:rPr>
      <w:rFonts w:ascii="Times New Roman" w:eastAsia="Times New Roman" w:hAnsi="Times New Roman" w:cs="Times New Roman"/>
      <w:lang w:val="uk-UA"/>
    </w:rPr>
  </w:style>
  <w:style w:type="paragraph" w:customStyle="1" w:styleId="wh-normal">
    <w:name w:val="wh-normal"/>
    <w:basedOn w:val="ab"/>
    <w:rsid w:val="003C38B0"/>
    <w:pPr>
      <w:suppressAutoHyphens w:val="0"/>
    </w:pPr>
    <w:rPr>
      <w:rFonts w:ascii="Verdana" w:eastAsia="Times New Roman" w:hAnsi="Verdana" w:cs="Times New Roman"/>
      <w:color w:val="000000"/>
      <w:sz w:val="20"/>
      <w:szCs w:val="20"/>
      <w:lang w:val="uk-UA" w:eastAsia="ru-RU"/>
    </w:rPr>
  </w:style>
  <w:style w:type="paragraph" w:styleId="affffff6">
    <w:name w:val="Message Header"/>
    <w:basedOn w:val="ab"/>
    <w:link w:val="affffff5"/>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c"/>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5">
    <w:name w:val="Normal Indent"/>
    <w:aliases w:val="Обычный 22"/>
    <w:basedOn w:val="ab"/>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c"/>
    <w:rsid w:val="00DD1F52"/>
    <w:rPr>
      <w:rFonts w:ascii="Tahoma" w:hAnsi="Tahoma" w:cs="Tahoma"/>
      <w:b/>
      <w:bCs/>
      <w:color w:val="0000CD"/>
    </w:rPr>
  </w:style>
  <w:style w:type="character" w:customStyle="1" w:styleId="tolkm1">
    <w:name w:val="tolkm1"/>
    <w:basedOn w:val="ac"/>
    <w:rsid w:val="00DD1F52"/>
    <w:rPr>
      <w:rFonts w:ascii="Tahoma" w:hAnsi="Tahoma" w:cs="Tahoma"/>
      <w:color w:val="696969"/>
    </w:rPr>
  </w:style>
  <w:style w:type="character" w:customStyle="1" w:styleId="maintext1">
    <w:name w:val="maintext1"/>
    <w:basedOn w:val="ac"/>
    <w:rsid w:val="00DE69DA"/>
    <w:rPr>
      <w:rFonts w:ascii="Verdana" w:hAnsi="Verdana" w:cs="Times New Roman"/>
      <w:b/>
      <w:bCs/>
      <w:color w:val="330099"/>
      <w:sz w:val="24"/>
      <w:szCs w:val="24"/>
    </w:rPr>
  </w:style>
  <w:style w:type="character" w:customStyle="1" w:styleId="content1">
    <w:name w:val="content1"/>
    <w:basedOn w:val="ac"/>
    <w:rsid w:val="00DE69DA"/>
    <w:rPr>
      <w:rFonts w:ascii="Arial" w:hAnsi="Arial" w:cs="Arial"/>
      <w:color w:val="000000"/>
      <w:sz w:val="17"/>
      <w:szCs w:val="17"/>
    </w:rPr>
  </w:style>
  <w:style w:type="character" w:customStyle="1" w:styleId="artcopy5">
    <w:name w:val="artcopy5"/>
    <w:basedOn w:val="ac"/>
    <w:rsid w:val="00DE69DA"/>
    <w:rPr>
      <w:rFonts w:cs="Times New Roman"/>
      <w:color w:val="333333"/>
      <w:sz w:val="24"/>
      <w:szCs w:val="24"/>
      <w:u w:val="none"/>
      <w:effect w:val="none"/>
    </w:rPr>
  </w:style>
  <w:style w:type="character" w:customStyle="1" w:styleId="spn">
    <w:name w:val="spn"/>
    <w:basedOn w:val="ac"/>
    <w:rsid w:val="00DE69DA"/>
    <w:rPr>
      <w:rFonts w:cs="Times New Roman"/>
    </w:rPr>
  </w:style>
  <w:style w:type="character" w:customStyle="1" w:styleId="spdiss21">
    <w:name w:val="sp_diss21"/>
    <w:basedOn w:val="ac"/>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c"/>
    <w:rsid w:val="00CB293E"/>
    <w:rPr>
      <w:shd w:val="clear" w:color="auto" w:fill="FFFFFF"/>
    </w:rPr>
  </w:style>
  <w:style w:type="character" w:customStyle="1" w:styleId="highlight21">
    <w:name w:val="highlight21"/>
    <w:basedOn w:val="ac"/>
    <w:rsid w:val="00CB293E"/>
    <w:rPr>
      <w:shd w:val="clear" w:color="auto" w:fill="FFFFFF"/>
    </w:rPr>
  </w:style>
  <w:style w:type="character" w:customStyle="1" w:styleId="vstup0">
    <w:name w:val="vstup"/>
    <w:basedOn w:val="ac"/>
    <w:rsid w:val="00CA0A94"/>
  </w:style>
  <w:style w:type="paragraph" w:customStyle="1" w:styleId="a40">
    <w:name w:val="a4"/>
    <w:basedOn w:val="ab"/>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b"/>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b"/>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b"/>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b"/>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c"/>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c"/>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c"/>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c"/>
    <w:locked/>
    <w:rsid w:val="00BA1AD0"/>
    <w:rPr>
      <w:rFonts w:ascii="Arial" w:hAnsi="Arial" w:cs="Arial"/>
      <w:b/>
      <w:bCs/>
      <w:i/>
      <w:iCs/>
      <w:sz w:val="28"/>
      <w:szCs w:val="28"/>
      <w:lang w:val="ru-RU" w:eastAsia="ru-RU" w:bidi="ar-SA"/>
    </w:rPr>
  </w:style>
  <w:style w:type="character" w:customStyle="1" w:styleId="2fffff2">
    <w:name w:val="Знак Знак2"/>
    <w:basedOn w:val="ac"/>
    <w:locked/>
    <w:rsid w:val="00BA1AD0"/>
    <w:rPr>
      <w:rFonts w:ascii="Arial" w:hAnsi="Arial" w:cs="Arial"/>
      <w:b/>
      <w:bCs/>
      <w:sz w:val="26"/>
      <w:szCs w:val="26"/>
      <w:lang w:val="ru-RU" w:eastAsia="ru-RU" w:bidi="ar-SA"/>
    </w:rPr>
  </w:style>
  <w:style w:type="character" w:customStyle="1" w:styleId="1fffffff8">
    <w:name w:val="Знак Знак1"/>
    <w:basedOn w:val="ac"/>
    <w:locked/>
    <w:rsid w:val="00BA1AD0"/>
    <w:rPr>
      <w:b/>
      <w:bCs/>
      <w:sz w:val="28"/>
      <w:szCs w:val="28"/>
      <w:lang w:val="ru-RU" w:eastAsia="uk-UA" w:bidi="ar-SA"/>
    </w:rPr>
  </w:style>
  <w:style w:type="character" w:customStyle="1" w:styleId="afffffffffffffffffffff6">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c"/>
    <w:rsid w:val="00BA1AD0"/>
    <w:rPr>
      <w:rFonts w:ascii="Arial" w:hAnsi="Arial" w:cs="Arial" w:hint="default"/>
      <w:b/>
      <w:bCs/>
      <w:sz w:val="28"/>
      <w:szCs w:val="26"/>
      <w:lang w:val="ru-RU" w:eastAsia="ru-RU" w:bidi="ar-SA"/>
    </w:rPr>
  </w:style>
  <w:style w:type="character" w:customStyle="1" w:styleId="FontStyle26">
    <w:name w:val="Font Style26"/>
    <w:basedOn w:val="ac"/>
    <w:rsid w:val="00E57100"/>
    <w:rPr>
      <w:rFonts w:ascii="Century Schoolbook" w:hAnsi="Century Schoolbook" w:cs="Century Schoolbook"/>
      <w:sz w:val="22"/>
      <w:szCs w:val="22"/>
    </w:rPr>
  </w:style>
  <w:style w:type="paragraph" w:customStyle="1" w:styleId="Style7">
    <w:name w:val="Style7"/>
    <w:basedOn w:val="ab"/>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c"/>
    <w:rsid w:val="00E57100"/>
    <w:rPr>
      <w:rFonts w:ascii="Century Schoolbook" w:hAnsi="Century Schoolbook" w:cs="Century Schoolbook"/>
      <w:i/>
      <w:iCs/>
      <w:sz w:val="22"/>
      <w:szCs w:val="22"/>
    </w:rPr>
  </w:style>
  <w:style w:type="character" w:customStyle="1" w:styleId="FontStyle33">
    <w:name w:val="Font Style33"/>
    <w:basedOn w:val="ac"/>
    <w:rsid w:val="00E57100"/>
    <w:rPr>
      <w:rFonts w:ascii="Century Schoolbook" w:hAnsi="Century Schoolbook" w:cs="Century Schoolbook"/>
      <w:sz w:val="20"/>
      <w:szCs w:val="20"/>
    </w:rPr>
  </w:style>
  <w:style w:type="paragraph" w:customStyle="1" w:styleId="Style19">
    <w:name w:val="Style19"/>
    <w:basedOn w:val="ab"/>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b"/>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7">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c"/>
    <w:rsid w:val="008057C8"/>
    <w:rPr>
      <w:rFonts w:cs="Times New Roman"/>
      <w:sz w:val="21"/>
      <w:szCs w:val="21"/>
    </w:rPr>
  </w:style>
  <w:style w:type="character" w:customStyle="1" w:styleId="tlfcsyntagme">
    <w:name w:val="tlf_csyntagme"/>
    <w:basedOn w:val="ac"/>
    <w:rsid w:val="008057C8"/>
    <w:rPr>
      <w:rFonts w:cs="Times New Roman"/>
    </w:rPr>
  </w:style>
  <w:style w:type="paragraph" w:styleId="5f7">
    <w:name w:val="List 5"/>
    <w:basedOn w:val="ab"/>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c"/>
    <w:rsid w:val="008057C8"/>
    <w:rPr>
      <w:rFonts w:ascii="Verdana" w:hAnsi="Verdana" w:cs="Times New Roman"/>
      <w:color w:val="006760"/>
      <w:sz w:val="14"/>
      <w:szCs w:val="14"/>
    </w:rPr>
  </w:style>
  <w:style w:type="character" w:customStyle="1" w:styleId="sr21">
    <w:name w:val="sr21"/>
    <w:basedOn w:val="ac"/>
    <w:rsid w:val="008057C8"/>
    <w:rPr>
      <w:rFonts w:ascii="Verdana" w:hAnsi="Verdana" w:cs="Times New Roman"/>
      <w:color w:val="006760"/>
      <w:sz w:val="15"/>
      <w:szCs w:val="15"/>
      <w:shd w:val="clear" w:color="auto" w:fill="FAFAFA"/>
    </w:rPr>
  </w:style>
  <w:style w:type="paragraph" w:customStyle="1" w:styleId="ris">
    <w:name w:val="ris"/>
    <w:basedOn w:val="ab"/>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8">
    <w:name w:val="надпись"/>
    <w:basedOn w:val="ab"/>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9">
    <w:name w:val="формула"/>
    <w:basedOn w:val="ac"/>
    <w:rsid w:val="00B17976"/>
    <w:rPr>
      <w:rFonts w:ascii="Times New Roman" w:hAnsi="Times New Roman"/>
      <w:i/>
    </w:rPr>
  </w:style>
  <w:style w:type="paragraph" w:customStyle="1" w:styleId="afffffffffffffffffffffa">
    <w:name w:val="чернетка"/>
    <w:basedOn w:val="ab"/>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c"/>
    <w:rsid w:val="00B17976"/>
    <w:rPr>
      <w:rFonts w:ascii="Comic Sans MS" w:hAnsi="Comic Sans MS" w:cs="Arial"/>
      <w:sz w:val="26"/>
      <w:lang w:val="uk-UA"/>
    </w:rPr>
  </w:style>
  <w:style w:type="character" w:customStyle="1" w:styleId="key">
    <w:name w:val="key"/>
    <w:basedOn w:val="ac"/>
    <w:rsid w:val="00B17976"/>
    <w:rPr>
      <w:rFonts w:ascii="Arial" w:hAnsi="Arial"/>
      <w:color w:val="FF0000"/>
      <w:sz w:val="24"/>
      <w:szCs w:val="28"/>
    </w:rPr>
  </w:style>
  <w:style w:type="paragraph" w:styleId="afffffffffffffffffffffb">
    <w:name w:val="List Continue"/>
    <w:basedOn w:val="ab"/>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b"/>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b"/>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b"/>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c"/>
    <w:rsid w:val="00E13B3A"/>
    <w:rPr>
      <w:rFonts w:ascii="Arial" w:hAnsi="Arial" w:cs="Arial" w:hint="default"/>
      <w:b/>
      <w:bCs/>
      <w:i/>
      <w:iCs/>
      <w:color w:val="1642FF"/>
      <w:spacing w:val="12"/>
      <w:sz w:val="27"/>
      <w:szCs w:val="27"/>
    </w:rPr>
  </w:style>
  <w:style w:type="paragraph" w:customStyle="1" w:styleId="head0">
    <w:name w:val="head"/>
    <w:basedOn w:val="ab"/>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b"/>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c">
    <w:name w:val="List Number"/>
    <w:basedOn w:val="ab"/>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c"/>
    <w:link w:val="80"/>
    <w:rsid w:val="00BB3459"/>
    <w:rPr>
      <w:rFonts w:ascii="Times New Roman" w:eastAsia="Times New Roman" w:hAnsi="Times New Roman" w:cs="Times New Roman"/>
      <w:sz w:val="28"/>
      <w:szCs w:val="24"/>
      <w:lang w:val="uk-UA"/>
    </w:rPr>
  </w:style>
  <w:style w:type="character" w:customStyle="1" w:styleId="5b">
    <w:name w:val="Стиль5 Знак"/>
    <w:basedOn w:val="ac"/>
    <w:link w:val="53"/>
    <w:rsid w:val="00BB3459"/>
    <w:rPr>
      <w:rFonts w:ascii="Garamond" w:eastAsia="Garamond" w:hAnsi="Garamond" w:cs="Garamond"/>
      <w:sz w:val="28"/>
      <w:szCs w:val="28"/>
      <w:lang w:eastAsia="ar-SA"/>
    </w:rPr>
  </w:style>
  <w:style w:type="paragraph" w:customStyle="1" w:styleId="Title3">
    <w:name w:val="Title3"/>
    <w:basedOn w:val="affffffff"/>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b"/>
    <w:rsid w:val="00914C86"/>
    <w:pPr>
      <w:suppressAutoHyphens w:val="0"/>
    </w:pPr>
    <w:rPr>
      <w:rFonts w:ascii="Tahoma" w:eastAsia="Times New Roman" w:hAnsi="Tahoma" w:cs="Tahoma"/>
      <w:sz w:val="16"/>
      <w:szCs w:val="16"/>
      <w:lang w:eastAsia="ru-RU"/>
    </w:rPr>
  </w:style>
  <w:style w:type="character" w:customStyle="1" w:styleId="vline">
    <w:name w:val="vline"/>
    <w:basedOn w:val="ac"/>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b"/>
    <w:next w:val="ab"/>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c"/>
    <w:link w:val="2fffff6"/>
    <w:uiPriority w:val="29"/>
    <w:rsid w:val="00566ED6"/>
    <w:rPr>
      <w:rFonts w:ascii="Calibri" w:eastAsia="Times New Roman" w:hAnsi="Calibri" w:cs="Times New Roman"/>
      <w:i/>
      <w:sz w:val="24"/>
      <w:szCs w:val="24"/>
      <w:lang w:val="en-US" w:eastAsia="en-US"/>
    </w:rPr>
  </w:style>
  <w:style w:type="paragraph" w:styleId="afffffffffffffffffffffd">
    <w:name w:val="Intense Quote"/>
    <w:basedOn w:val="ab"/>
    <w:next w:val="ab"/>
    <w:link w:val="afffffffffffffffffffffe"/>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e">
    <w:name w:val="Выделенная цитата Знак"/>
    <w:basedOn w:val="ac"/>
    <w:link w:val="afffffffffffffffffffffd"/>
    <w:uiPriority w:val="30"/>
    <w:rsid w:val="00566ED6"/>
    <w:rPr>
      <w:rFonts w:ascii="Calibri" w:eastAsia="Times New Roman" w:hAnsi="Calibri" w:cs="Times New Roman"/>
      <w:b/>
      <w:i/>
      <w:sz w:val="24"/>
      <w:szCs w:val="22"/>
      <w:lang w:val="en-US" w:eastAsia="en-US"/>
    </w:rPr>
  </w:style>
  <w:style w:type="character" w:styleId="affffffffffffffffffffff">
    <w:name w:val="Subtle Emphasis"/>
    <w:uiPriority w:val="19"/>
    <w:qFormat/>
    <w:rsid w:val="00566ED6"/>
    <w:rPr>
      <w:i/>
      <w:color w:val="5A5A5A"/>
    </w:rPr>
  </w:style>
  <w:style w:type="character" w:styleId="affffffffffffffffffffff0">
    <w:name w:val="Intense Emphasis"/>
    <w:basedOn w:val="ac"/>
    <w:uiPriority w:val="21"/>
    <w:qFormat/>
    <w:rsid w:val="00566ED6"/>
    <w:rPr>
      <w:rFonts w:cs="Times New Roman"/>
      <w:b/>
      <w:i/>
      <w:sz w:val="24"/>
      <w:szCs w:val="24"/>
      <w:u w:val="single"/>
    </w:rPr>
  </w:style>
  <w:style w:type="character" w:styleId="affffffffffffffffffffff1">
    <w:name w:val="Subtle Reference"/>
    <w:basedOn w:val="ac"/>
    <w:uiPriority w:val="31"/>
    <w:qFormat/>
    <w:rsid w:val="00566ED6"/>
    <w:rPr>
      <w:rFonts w:cs="Times New Roman"/>
      <w:sz w:val="24"/>
      <w:szCs w:val="24"/>
      <w:u w:val="single"/>
    </w:rPr>
  </w:style>
  <w:style w:type="character" w:styleId="affffffffffffffffffffff2">
    <w:name w:val="Intense Reference"/>
    <w:basedOn w:val="ac"/>
    <w:uiPriority w:val="32"/>
    <w:qFormat/>
    <w:rsid w:val="00566ED6"/>
    <w:rPr>
      <w:rFonts w:cs="Times New Roman"/>
      <w:b/>
      <w:sz w:val="24"/>
      <w:u w:val="single"/>
    </w:rPr>
  </w:style>
  <w:style w:type="character" w:customStyle="1" w:styleId="160">
    <w:name w:val="Знак Знак16"/>
    <w:basedOn w:val="ac"/>
    <w:locked/>
    <w:rsid w:val="00566ED6"/>
    <w:rPr>
      <w:rFonts w:ascii="Cambria" w:eastAsia="Times New Roman" w:hAnsi="Cambria" w:cs="Times New Roman"/>
      <w:b/>
      <w:bCs/>
      <w:kern w:val="28"/>
      <w:sz w:val="32"/>
      <w:szCs w:val="32"/>
    </w:rPr>
  </w:style>
  <w:style w:type="character" w:customStyle="1" w:styleId="1412">
    <w:name w:val="Знак Знак141"/>
    <w:basedOn w:val="ac"/>
    <w:locked/>
    <w:rsid w:val="00566ED6"/>
    <w:rPr>
      <w:rFonts w:ascii="Cambria" w:eastAsia="Times New Roman" w:hAnsi="Cambria" w:cs="Times New Roman"/>
      <w:b/>
      <w:bCs/>
      <w:kern w:val="32"/>
      <w:sz w:val="32"/>
      <w:szCs w:val="32"/>
    </w:rPr>
  </w:style>
  <w:style w:type="character" w:customStyle="1" w:styleId="1311">
    <w:name w:val="Знак Знак131"/>
    <w:basedOn w:val="ac"/>
    <w:semiHidden/>
    <w:locked/>
    <w:rsid w:val="00566ED6"/>
    <w:rPr>
      <w:rFonts w:ascii="Cambria" w:eastAsia="Times New Roman" w:hAnsi="Cambria" w:cs="Times New Roman"/>
      <w:b/>
      <w:bCs/>
      <w:i/>
      <w:iCs/>
      <w:sz w:val="28"/>
      <w:szCs w:val="28"/>
    </w:rPr>
  </w:style>
  <w:style w:type="character" w:customStyle="1" w:styleId="1210">
    <w:name w:val="Знак Знак121"/>
    <w:basedOn w:val="ac"/>
    <w:semiHidden/>
    <w:locked/>
    <w:rsid w:val="00566ED6"/>
    <w:rPr>
      <w:rFonts w:ascii="Cambria" w:eastAsia="Times New Roman" w:hAnsi="Cambria" w:cs="Times New Roman"/>
      <w:b/>
      <w:bCs/>
      <w:sz w:val="26"/>
      <w:szCs w:val="26"/>
    </w:rPr>
  </w:style>
  <w:style w:type="character" w:customStyle="1" w:styleId="1113">
    <w:name w:val="Знак Знак111"/>
    <w:basedOn w:val="ac"/>
    <w:locked/>
    <w:rsid w:val="00566ED6"/>
    <w:rPr>
      <w:rFonts w:cs="Times New Roman"/>
      <w:b/>
      <w:bCs/>
      <w:sz w:val="28"/>
      <w:szCs w:val="28"/>
    </w:rPr>
  </w:style>
  <w:style w:type="character" w:customStyle="1" w:styleId="1010">
    <w:name w:val="Знак Знак101"/>
    <w:basedOn w:val="ac"/>
    <w:semiHidden/>
    <w:locked/>
    <w:rsid w:val="00566ED6"/>
    <w:rPr>
      <w:rFonts w:cs="Times New Roman"/>
      <w:b/>
      <w:bCs/>
      <w:i/>
      <w:iCs/>
      <w:sz w:val="26"/>
      <w:szCs w:val="26"/>
    </w:rPr>
  </w:style>
  <w:style w:type="character" w:customStyle="1" w:styleId="911">
    <w:name w:val="Знак Знак91"/>
    <w:basedOn w:val="ac"/>
    <w:semiHidden/>
    <w:locked/>
    <w:rsid w:val="00566ED6"/>
    <w:rPr>
      <w:rFonts w:cs="Times New Roman"/>
      <w:b/>
      <w:bCs/>
    </w:rPr>
  </w:style>
  <w:style w:type="character" w:customStyle="1" w:styleId="811">
    <w:name w:val="Знак Знак81"/>
    <w:basedOn w:val="ac"/>
    <w:semiHidden/>
    <w:locked/>
    <w:rsid w:val="00566ED6"/>
    <w:rPr>
      <w:rFonts w:cs="Times New Roman"/>
      <w:sz w:val="24"/>
      <w:szCs w:val="24"/>
    </w:rPr>
  </w:style>
  <w:style w:type="character" w:customStyle="1" w:styleId="152">
    <w:name w:val="Знак Знак15"/>
    <w:basedOn w:val="ac"/>
    <w:locked/>
    <w:rsid w:val="00566ED6"/>
    <w:rPr>
      <w:rFonts w:ascii="Cambria" w:eastAsia="Times New Roman" w:hAnsi="Cambria" w:cs="Times New Roman"/>
      <w:sz w:val="24"/>
      <w:szCs w:val="24"/>
    </w:rPr>
  </w:style>
  <w:style w:type="table" w:styleId="2fffff8">
    <w:name w:val="Table Subtle 2"/>
    <w:basedOn w:val="ad"/>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3">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c"/>
    <w:rsid w:val="00370B86"/>
    <w:rPr>
      <w:rFonts w:ascii="Times New Roman" w:hAnsi="Times New Roman" w:cs="Times New Roman" w:hint="default"/>
      <w:color w:val="000000"/>
      <w:sz w:val="28"/>
      <w:szCs w:val="28"/>
    </w:rPr>
  </w:style>
  <w:style w:type="paragraph" w:customStyle="1" w:styleId="rindent">
    <w:name w:val="rindent"/>
    <w:basedOn w:val="ab"/>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b"/>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b"/>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b"/>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c"/>
    <w:rsid w:val="00BC241E"/>
    <w:rPr>
      <w:sz w:val="27"/>
    </w:rPr>
  </w:style>
  <w:style w:type="paragraph" w:customStyle="1" w:styleId="IauiueWeb">
    <w:name w:val="Iau?iue (Web)"/>
    <w:basedOn w:val="ab"/>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4">
    <w:name w:val="осн"/>
    <w:basedOn w:val="ab"/>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c"/>
    <w:rsid w:val="00BC241E"/>
  </w:style>
  <w:style w:type="character" w:customStyle="1" w:styleId="affffffffffffffffffffff5">
    <w:name w:val="выделение"/>
    <w:basedOn w:val="ac"/>
    <w:rsid w:val="00BC241E"/>
  </w:style>
  <w:style w:type="character" w:customStyle="1" w:styleId="affffffffffffffffffffff6">
    <w:name w:val="пример"/>
    <w:basedOn w:val="ac"/>
    <w:rsid w:val="00BC241E"/>
  </w:style>
  <w:style w:type="paragraph" w:customStyle="1" w:styleId="CharCharCharCharCharChar0">
    <w:name w:val="Char Char Знак Char Char Знак Char Char"/>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7">
    <w:name w:val="ТекстСборник"/>
    <w:basedOn w:val="ab"/>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b"/>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c"/>
    <w:rsid w:val="00BC241E"/>
  </w:style>
  <w:style w:type="paragraph" w:customStyle="1" w:styleId="rvps15">
    <w:name w:val="rvps15"/>
    <w:basedOn w:val="ab"/>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b"/>
    <w:next w:val="ab"/>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c"/>
    <w:rsid w:val="00C465B6"/>
    <w:rPr>
      <w:rFonts w:ascii="Arial" w:hAnsi="Arial" w:cs="Arial" w:hint="default"/>
      <w:b/>
      <w:bCs/>
      <w:i w:val="0"/>
      <w:iCs w:val="0"/>
      <w:color w:val="000000"/>
      <w:sz w:val="24"/>
      <w:szCs w:val="24"/>
    </w:rPr>
  </w:style>
  <w:style w:type="character" w:customStyle="1" w:styleId="illustration1">
    <w:name w:val="illustration1"/>
    <w:basedOn w:val="ac"/>
    <w:rsid w:val="000236C9"/>
    <w:rPr>
      <w:i/>
      <w:iCs/>
      <w:color w:val="226699"/>
    </w:rPr>
  </w:style>
  <w:style w:type="paragraph" w:customStyle="1" w:styleId="standart">
    <w:name w:val="standart"/>
    <w:basedOn w:val="ab"/>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c"/>
    <w:rsid w:val="000236C9"/>
    <w:rPr>
      <w:rFonts w:ascii="Verdana" w:hAnsi="Verdana" w:hint="default"/>
      <w:color w:val="333333"/>
      <w:sz w:val="17"/>
      <w:szCs w:val="17"/>
    </w:rPr>
  </w:style>
  <w:style w:type="paragraph" w:customStyle="1" w:styleId="a8">
    <w:name w:val="список нумерований"/>
    <w:basedOn w:val="ab"/>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8">
    <w:name w:val="Розділ"/>
    <w:basedOn w:val="affffffff"/>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9">
    <w:name w:val="Розділ_питання"/>
    <w:basedOn w:val="affffffff"/>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c"/>
    <w:rsid w:val="00DD1496"/>
    <w:rPr>
      <w:b/>
      <w:bCs/>
      <w:sz w:val="32"/>
      <w:szCs w:val="32"/>
    </w:rPr>
  </w:style>
  <w:style w:type="character" w:customStyle="1" w:styleId="14b">
    <w:name w:val="Знак Знак14"/>
    <w:basedOn w:val="ac"/>
    <w:rsid w:val="00DD1496"/>
    <w:rPr>
      <w:b/>
      <w:bCs/>
      <w:sz w:val="32"/>
      <w:szCs w:val="32"/>
    </w:rPr>
  </w:style>
  <w:style w:type="character" w:customStyle="1" w:styleId="132">
    <w:name w:val="Знак Знак13"/>
    <w:basedOn w:val="ac"/>
    <w:rsid w:val="00DD1496"/>
    <w:rPr>
      <w:rFonts w:ascii="Arial" w:hAnsi="Arial" w:cs="Arial"/>
      <w:sz w:val="24"/>
      <w:szCs w:val="24"/>
      <w:lang w:val="uk-UA"/>
    </w:rPr>
  </w:style>
  <w:style w:type="character" w:customStyle="1" w:styleId="127">
    <w:name w:val="Знак Знак12"/>
    <w:basedOn w:val="ac"/>
    <w:rsid w:val="00DD1496"/>
    <w:rPr>
      <w:sz w:val="32"/>
      <w:szCs w:val="32"/>
      <w:lang w:val="uk-UA"/>
    </w:rPr>
  </w:style>
  <w:style w:type="character" w:customStyle="1" w:styleId="11f4">
    <w:name w:val="Знак Знак11"/>
    <w:basedOn w:val="ac"/>
    <w:rsid w:val="00DD1496"/>
    <w:rPr>
      <w:sz w:val="28"/>
      <w:szCs w:val="28"/>
    </w:rPr>
  </w:style>
  <w:style w:type="character" w:customStyle="1" w:styleId="108">
    <w:name w:val="Знак Знак10"/>
    <w:basedOn w:val="ac"/>
    <w:rsid w:val="00DD1496"/>
    <w:rPr>
      <w:b/>
      <w:bCs/>
      <w:sz w:val="22"/>
      <w:szCs w:val="22"/>
      <w:lang w:val="uk-UA"/>
    </w:rPr>
  </w:style>
  <w:style w:type="character" w:customStyle="1" w:styleId="99">
    <w:name w:val="Знак Знак9"/>
    <w:basedOn w:val="ac"/>
    <w:rsid w:val="00DD1496"/>
    <w:rPr>
      <w:sz w:val="24"/>
      <w:szCs w:val="24"/>
      <w:lang w:val="uk-UA"/>
    </w:rPr>
  </w:style>
  <w:style w:type="character" w:customStyle="1" w:styleId="8b">
    <w:name w:val="Знак Знак8"/>
    <w:basedOn w:val="ac"/>
    <w:rsid w:val="00DD1496"/>
    <w:rPr>
      <w:b/>
      <w:bCs/>
      <w:sz w:val="28"/>
      <w:szCs w:val="28"/>
      <w:lang w:val="uk-UA"/>
    </w:rPr>
  </w:style>
  <w:style w:type="character" w:customStyle="1" w:styleId="7d">
    <w:name w:val="Знак Знак7"/>
    <w:basedOn w:val="ac"/>
    <w:rsid w:val="00DD1496"/>
    <w:rPr>
      <w:sz w:val="28"/>
      <w:szCs w:val="28"/>
      <w:lang w:val="uk-UA"/>
    </w:rPr>
  </w:style>
  <w:style w:type="character" w:customStyle="1" w:styleId="6f">
    <w:name w:val="Знак Знак6"/>
    <w:basedOn w:val="ac"/>
    <w:rsid w:val="00DD1496"/>
    <w:rPr>
      <w:sz w:val="28"/>
      <w:szCs w:val="24"/>
      <w:lang w:val="uk-UA"/>
    </w:rPr>
  </w:style>
  <w:style w:type="character" w:customStyle="1" w:styleId="5f8">
    <w:name w:val="Знак Знак5"/>
    <w:basedOn w:val="ac"/>
    <w:rsid w:val="00DD1496"/>
    <w:rPr>
      <w:sz w:val="24"/>
      <w:szCs w:val="24"/>
    </w:rPr>
  </w:style>
  <w:style w:type="character" w:customStyle="1" w:styleId="4ff2">
    <w:name w:val="Знак Знак4"/>
    <w:basedOn w:val="ac"/>
    <w:rsid w:val="00DD1496"/>
    <w:rPr>
      <w:sz w:val="24"/>
      <w:szCs w:val="24"/>
    </w:rPr>
  </w:style>
  <w:style w:type="character" w:customStyle="1" w:styleId="3fff5">
    <w:name w:val="Знак Знак3"/>
    <w:basedOn w:val="ac"/>
    <w:rsid w:val="00DD1496"/>
    <w:rPr>
      <w:sz w:val="24"/>
      <w:szCs w:val="24"/>
    </w:rPr>
  </w:style>
  <w:style w:type="character" w:customStyle="1" w:styleId="2fffff9">
    <w:name w:val="Знак Знак2"/>
    <w:basedOn w:val="ac"/>
    <w:rsid w:val="00DD1496"/>
    <w:rPr>
      <w:sz w:val="16"/>
      <w:szCs w:val="16"/>
    </w:rPr>
  </w:style>
  <w:style w:type="character" w:customStyle="1" w:styleId="1fffffffc">
    <w:name w:val="Знак Знак1"/>
    <w:basedOn w:val="ac"/>
    <w:rsid w:val="00DD1496"/>
    <w:rPr>
      <w:sz w:val="24"/>
      <w:szCs w:val="24"/>
    </w:rPr>
  </w:style>
  <w:style w:type="character" w:customStyle="1" w:styleId="affffffffffffffffffffffa">
    <w:name w:val="Знак Знак"/>
    <w:basedOn w:val="ac"/>
    <w:rsid w:val="00DD1496"/>
    <w:rPr>
      <w:sz w:val="24"/>
      <w:szCs w:val="24"/>
    </w:rPr>
  </w:style>
  <w:style w:type="paragraph" w:customStyle="1" w:styleId="affffffffffffffffffffffb">
    <w:name w:val="Приклади Знак Знак Знак Знак"/>
    <w:basedOn w:val="ab"/>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и Знак Знак Знак Знак Знак"/>
    <w:basedOn w:val="ac"/>
    <w:rsid w:val="000B1C3A"/>
    <w:rPr>
      <w:i/>
      <w:noProof w:val="0"/>
      <w:sz w:val="28"/>
      <w:szCs w:val="28"/>
      <w:lang w:val="en-US" w:eastAsia="ru-RU" w:bidi="ar-SA"/>
    </w:rPr>
  </w:style>
  <w:style w:type="paragraph" w:customStyle="1" w:styleId="Style10">
    <w:name w:val="Style 1"/>
    <w:basedOn w:val="ab"/>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c"/>
    <w:rsid w:val="000B1C3A"/>
    <w:rPr>
      <w:rFonts w:ascii="Verdana" w:hAnsi="Verdana" w:hint="default"/>
      <w:color w:val="000000"/>
      <w:sz w:val="18"/>
      <w:szCs w:val="18"/>
      <w:shd w:val="clear" w:color="auto" w:fill="FFFFFF"/>
    </w:rPr>
  </w:style>
  <w:style w:type="paragraph" w:customStyle="1" w:styleId="reading1">
    <w:name w:val="reading1"/>
    <w:basedOn w:val="ab"/>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d">
    <w:name w:val="стиль приклади"/>
    <w:basedOn w:val="ab"/>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e">
    <w:name w:val="стиль приклади Знак"/>
    <w:basedOn w:val="ac"/>
    <w:rsid w:val="000B1C3A"/>
    <w:rPr>
      <w:i/>
      <w:iCs/>
      <w:noProof w:val="0"/>
      <w:sz w:val="28"/>
      <w:szCs w:val="28"/>
      <w:lang w:val="uk-UA" w:eastAsia="ru-RU" w:bidi="ar-SA"/>
    </w:rPr>
  </w:style>
  <w:style w:type="paragraph" w:customStyle="1" w:styleId="reading10">
    <w:name w:val="reading1 Знак"/>
    <w:basedOn w:val="ab"/>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
    <w:name w:val="Приклади Знак Знак"/>
    <w:basedOn w:val="ab"/>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0">
    <w:name w:val="Приклади Знак Знак Знак"/>
    <w:basedOn w:val="ac"/>
    <w:rsid w:val="000B1C3A"/>
    <w:rPr>
      <w:i/>
      <w:noProof w:val="0"/>
      <w:sz w:val="28"/>
      <w:szCs w:val="28"/>
      <w:lang w:val="en-US" w:eastAsia="ru-RU" w:bidi="ar-SA"/>
    </w:rPr>
  </w:style>
  <w:style w:type="paragraph" w:customStyle="1" w:styleId="sx0x1">
    <w:name w:val="sx0x1"/>
    <w:basedOn w:val="ab"/>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1">
    <w:name w:val="стиль приклад"/>
    <w:basedOn w:val="afffffffffffffffffffffff"/>
    <w:rsid w:val="000B1C3A"/>
    <w:pPr>
      <w:tabs>
        <w:tab w:val="left" w:pos="2552"/>
      </w:tabs>
      <w:ind w:left="0" w:firstLine="0"/>
    </w:pPr>
    <w:rPr>
      <w:iCs/>
    </w:rPr>
  </w:style>
  <w:style w:type="paragraph" w:customStyle="1" w:styleId="afffffffffffffffffffffff2">
    <w:name w:val="Приклад анг"/>
    <w:basedOn w:val="ab"/>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3">
    <w:name w:val="Приклад анг Знак"/>
    <w:basedOn w:val="ac"/>
    <w:rsid w:val="000B1C3A"/>
    <w:rPr>
      <w:i/>
      <w:noProof w:val="0"/>
      <w:sz w:val="28"/>
      <w:szCs w:val="28"/>
      <w:lang w:val="en-US" w:eastAsia="ru-RU" w:bidi="ar-SA"/>
    </w:rPr>
  </w:style>
  <w:style w:type="paragraph" w:customStyle="1" w:styleId="afffffffffffffffffffffff4">
    <w:name w:val="Приклад укр"/>
    <w:basedOn w:val="ab"/>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5">
    <w:name w:val="приклад стиль"/>
    <w:basedOn w:val="afffffffffffffffffffffff2"/>
    <w:rsid w:val="000B1C3A"/>
    <w:pPr>
      <w:tabs>
        <w:tab w:val="left" w:pos="2520"/>
      </w:tabs>
      <w:ind w:left="0" w:firstLine="0"/>
    </w:pPr>
  </w:style>
  <w:style w:type="paragraph" w:customStyle="1" w:styleId="title-content-page1">
    <w:name w:val="title-content-page1"/>
    <w:basedOn w:val="ab"/>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b"/>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b"/>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b"/>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6">
    <w:name w:val="Звичайний"/>
    <w:basedOn w:val="ab"/>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b"/>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c"/>
    <w:rsid w:val="009D054B"/>
  </w:style>
  <w:style w:type="character" w:customStyle="1" w:styleId="head11">
    <w:name w:val="head1"/>
    <w:basedOn w:val="ac"/>
    <w:rsid w:val="009D054B"/>
    <w:rPr>
      <w:rFonts w:ascii="Georgia" w:hAnsi="Georgia" w:cs="Wingdings" w:hint="default"/>
      <w:b w:val="0"/>
      <w:bCs w:val="0"/>
      <w:i w:val="0"/>
      <w:iCs w:val="0"/>
      <w:color w:val="333333"/>
      <w:sz w:val="23"/>
      <w:szCs w:val="23"/>
    </w:rPr>
  </w:style>
  <w:style w:type="paragraph" w:customStyle="1" w:styleId="big">
    <w:name w:val="big"/>
    <w:basedOn w:val="ab"/>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b"/>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7">
    <w:name w:val="Текст у виносці"/>
    <w:basedOn w:val="ab"/>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b"/>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c"/>
    <w:rsid w:val="007159A9"/>
    <w:rPr>
      <w:rFonts w:cs="Times New Roman"/>
      <w:sz w:val="24"/>
      <w:szCs w:val="24"/>
      <w:lang w:val="ru-RU" w:eastAsia="ru-RU" w:bidi="ar-SA"/>
    </w:rPr>
  </w:style>
  <w:style w:type="paragraph" w:customStyle="1" w:styleId="iauiue10">
    <w:name w:val="iau?iue1"/>
    <w:basedOn w:val="ab"/>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b"/>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c"/>
    <w:rsid w:val="007159A9"/>
    <w:rPr>
      <w:rFonts w:cs="Times New Roman"/>
    </w:rPr>
  </w:style>
  <w:style w:type="character" w:customStyle="1" w:styleId="trd121">
    <w:name w:val="trd121"/>
    <w:basedOn w:val="ac"/>
    <w:rsid w:val="007159A9"/>
    <w:rPr>
      <w:rFonts w:ascii="Arial" w:hAnsi="Arial" w:cs="Arial"/>
      <w:b/>
      <w:bCs/>
      <w:color w:val="800000"/>
      <w:sz w:val="12"/>
      <w:szCs w:val="12"/>
      <w:u w:val="none"/>
      <w:effect w:val="none"/>
    </w:rPr>
  </w:style>
  <w:style w:type="character" w:customStyle="1" w:styleId="trb12">
    <w:name w:val="trb12"/>
    <w:basedOn w:val="ac"/>
    <w:rsid w:val="007159A9"/>
    <w:rPr>
      <w:rFonts w:cs="Times New Roman"/>
    </w:rPr>
  </w:style>
  <w:style w:type="character" w:customStyle="1" w:styleId="5fa">
    <w:name w:val="Название5"/>
    <w:basedOn w:val="ac"/>
    <w:rsid w:val="007159A9"/>
    <w:rPr>
      <w:rFonts w:cs="Times New Roman"/>
    </w:rPr>
  </w:style>
  <w:style w:type="character" w:customStyle="1" w:styleId="titlemiddle">
    <w:name w:val="titlemiddle"/>
    <w:basedOn w:val="ac"/>
    <w:rsid w:val="007159A9"/>
    <w:rPr>
      <w:rFonts w:cs="Times New Roman"/>
    </w:rPr>
  </w:style>
  <w:style w:type="paragraph" w:customStyle="1" w:styleId="afffffffffffffffffffffff8">
    <w:name w:val="регалії"/>
    <w:basedOn w:val="affffffffffff1"/>
    <w:rsid w:val="007159A9"/>
    <w:pPr>
      <w:suppressAutoHyphens w:val="0"/>
      <w:jc w:val="right"/>
    </w:pPr>
    <w:rPr>
      <w:rFonts w:ascii="Times New Roman" w:eastAsia="Times New Roman" w:hAnsi="Times New Roman" w:cs="Times New Roman"/>
      <w:lang w:eastAsia="ru-RU"/>
    </w:rPr>
  </w:style>
  <w:style w:type="character" w:customStyle="1" w:styleId="afffffffffffffffffffffff9">
    <w:name w:val="регалії Знак"/>
    <w:basedOn w:val="afff7"/>
    <w:rsid w:val="007159A9"/>
    <w:rPr>
      <w:rFonts w:cs="Times New Roman"/>
      <w:lang w:val="uk-UA" w:eastAsia="ru-RU" w:bidi="ar-SA"/>
    </w:rPr>
  </w:style>
  <w:style w:type="character" w:customStyle="1" w:styleId="estilo21">
    <w:name w:val="estilo21"/>
    <w:basedOn w:val="ac"/>
    <w:rsid w:val="007159A9"/>
    <w:rPr>
      <w:rFonts w:ascii="Arial" w:hAnsi="Arial" w:cs="Arial"/>
      <w:b/>
      <w:bCs/>
      <w:color w:val="CCCCFF"/>
    </w:rPr>
  </w:style>
  <w:style w:type="character" w:customStyle="1" w:styleId="enc-article-text-term1">
    <w:name w:val="enc-article-text-term1"/>
    <w:basedOn w:val="ac"/>
    <w:rsid w:val="007159A9"/>
    <w:rPr>
      <w:rFonts w:cs="Times New Roman"/>
      <w:b/>
      <w:bCs/>
      <w:color w:val="FF0000"/>
    </w:rPr>
  </w:style>
  <w:style w:type="character" w:customStyle="1" w:styleId="titficha1">
    <w:name w:val="tit_ficha1"/>
    <w:basedOn w:val="ac"/>
    <w:rsid w:val="007159A9"/>
    <w:rPr>
      <w:rFonts w:cs="Times New Roman"/>
      <w:color w:val="50735D"/>
      <w:sz w:val="14"/>
      <w:szCs w:val="14"/>
    </w:rPr>
  </w:style>
  <w:style w:type="character" w:customStyle="1" w:styleId="npag1">
    <w:name w:val="npag1"/>
    <w:basedOn w:val="ac"/>
    <w:rsid w:val="007159A9"/>
    <w:rPr>
      <w:rFonts w:ascii="Arial" w:hAnsi="Arial" w:cs="Arial"/>
      <w:sz w:val="11"/>
      <w:szCs w:val="11"/>
    </w:rPr>
  </w:style>
  <w:style w:type="character" w:customStyle="1" w:styleId="titficha21">
    <w:name w:val="tit_ficha21"/>
    <w:basedOn w:val="ac"/>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b"/>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c"/>
    <w:rsid w:val="008F115A"/>
  </w:style>
  <w:style w:type="character" w:customStyle="1" w:styleId="ipa1">
    <w:name w:val="ipa1"/>
    <w:basedOn w:val="ac"/>
    <w:rsid w:val="008F115A"/>
    <w:rPr>
      <w:rFonts w:ascii="Arial Unicode MS" w:eastAsia="Arial Unicode MS" w:hAnsi="Arial Unicode MS" w:cs="Arial Unicode MS" w:hint="eastAsia"/>
    </w:rPr>
  </w:style>
  <w:style w:type="paragraph" w:customStyle="1" w:styleId="720">
    <w:name w:val="Заголовок 72"/>
    <w:basedOn w:val="ab"/>
    <w:next w:val="ab"/>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c"/>
    <w:rsid w:val="00B04C43"/>
  </w:style>
  <w:style w:type="character" w:customStyle="1" w:styleId="document1">
    <w:name w:val="document1"/>
    <w:basedOn w:val="ac"/>
    <w:rsid w:val="00B04C43"/>
    <w:rPr>
      <w:rFonts w:ascii="Arial" w:hAnsi="Arial" w:cs="Arial" w:hint="default"/>
      <w:color w:val="A9A9A9"/>
      <w:sz w:val="19"/>
      <w:szCs w:val="19"/>
    </w:rPr>
  </w:style>
  <w:style w:type="character" w:customStyle="1" w:styleId="zag20">
    <w:name w:val="zag2"/>
    <w:basedOn w:val="ac"/>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c"/>
    <w:rsid w:val="00B04C43"/>
    <w:rPr>
      <w:rFonts w:ascii="Times New Roman" w:hAnsi="Times New Roman" w:cs="Times New Roman"/>
      <w:sz w:val="18"/>
      <w:szCs w:val="18"/>
    </w:rPr>
  </w:style>
  <w:style w:type="character" w:customStyle="1" w:styleId="133">
    <w:name w:val="Знак Знак13"/>
    <w:basedOn w:val="ac"/>
    <w:rsid w:val="00433F0C"/>
    <w:rPr>
      <w:b/>
      <w:bCs/>
      <w:sz w:val="24"/>
      <w:szCs w:val="24"/>
      <w:lang w:val="uk-UA" w:eastAsia="ru-RU" w:bidi="ar-SA"/>
    </w:rPr>
  </w:style>
  <w:style w:type="character" w:customStyle="1" w:styleId="8d">
    <w:name w:val="Знак Знак8"/>
    <w:basedOn w:val="ac"/>
    <w:semiHidden/>
    <w:rsid w:val="00433F0C"/>
    <w:rPr>
      <w:sz w:val="16"/>
      <w:szCs w:val="16"/>
      <w:lang w:val="ru-RU" w:eastAsia="ru-RU" w:bidi="ar-SA"/>
    </w:rPr>
  </w:style>
  <w:style w:type="paragraph" w:customStyle="1" w:styleId="afffffffffffffffffffffffa">
    <w:name w:val="обичний"/>
    <w:basedOn w:val="ab"/>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b"/>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c"/>
    <w:rsid w:val="00B77AE2"/>
  </w:style>
  <w:style w:type="character" w:customStyle="1" w:styleId="14d">
    <w:name w:val="14Полуторный Знак Знак Знак Знак"/>
    <w:basedOn w:val="ac"/>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c"/>
    <w:rsid w:val="00B77AE2"/>
    <w:rPr>
      <w:sz w:val="28"/>
      <w:szCs w:val="24"/>
      <w:lang w:val="uk-UA" w:eastAsia="ru-RU" w:bidi="ar-SA"/>
    </w:rPr>
  </w:style>
  <w:style w:type="paragraph" w:customStyle="1" w:styleId="CM20">
    <w:name w:val="CM20"/>
    <w:basedOn w:val="ab"/>
    <w:next w:val="ab"/>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c"/>
    <w:rsid w:val="00B77AE2"/>
  </w:style>
  <w:style w:type="character" w:customStyle="1" w:styleId="1414">
    <w:name w:val="14Полуторный Знак Знак Знак1"/>
    <w:basedOn w:val="ac"/>
    <w:rsid w:val="00B77AE2"/>
    <w:rPr>
      <w:sz w:val="28"/>
      <w:szCs w:val="24"/>
      <w:lang w:val="uk-UA" w:eastAsia="ru-RU" w:bidi="ar-SA"/>
    </w:rPr>
  </w:style>
  <w:style w:type="paragraph" w:customStyle="1" w:styleId="14e">
    <w:name w:val="14Полуторный Знак"/>
    <w:basedOn w:val="ab"/>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b"/>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c"/>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c"/>
    <w:link w:val="14e"/>
    <w:rsid w:val="00B77AE2"/>
    <w:rPr>
      <w:rFonts w:ascii="Times New Roman" w:eastAsia="Times New Roman" w:hAnsi="Times New Roman" w:cs="Times New Roman"/>
      <w:sz w:val="28"/>
      <w:szCs w:val="28"/>
      <w:lang w:val="uk-UA"/>
    </w:rPr>
  </w:style>
  <w:style w:type="paragraph" w:customStyle="1" w:styleId="diserwork">
    <w:name w:val="diser.work"/>
    <w:basedOn w:val="ab"/>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b">
    <w:name w:val="мій стиль"/>
    <w:basedOn w:val="ab"/>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c"/>
    <w:rsid w:val="003A1E74"/>
    <w:rPr>
      <w:rFonts w:ascii="Georgia" w:hAnsi="Georgia" w:cs="Georgia"/>
      <w:i/>
      <w:iCs/>
      <w:color w:val="auto"/>
      <w:sz w:val="24"/>
      <w:szCs w:val="24"/>
    </w:rPr>
  </w:style>
  <w:style w:type="character" w:customStyle="1" w:styleId="goohl2">
    <w:name w:val="goohl2"/>
    <w:basedOn w:val="ac"/>
    <w:rsid w:val="003A1E74"/>
  </w:style>
  <w:style w:type="character" w:customStyle="1" w:styleId="goohl0">
    <w:name w:val="goohl0"/>
    <w:basedOn w:val="ac"/>
    <w:rsid w:val="003A1E74"/>
  </w:style>
  <w:style w:type="character" w:customStyle="1" w:styleId="afffffffffffffffffffffffc">
    <w:name w:val="Основной текст Знак Знак"/>
    <w:basedOn w:val="ac"/>
    <w:rsid w:val="003A1E74"/>
    <w:rPr>
      <w:sz w:val="24"/>
      <w:szCs w:val="24"/>
      <w:lang w:val="uk-UA" w:eastAsia="ru-RU"/>
    </w:rPr>
  </w:style>
  <w:style w:type="character" w:customStyle="1" w:styleId="FontStyle51">
    <w:name w:val="Font Style51"/>
    <w:basedOn w:val="ac"/>
    <w:rsid w:val="003A1E74"/>
    <w:rPr>
      <w:rFonts w:ascii="Times New Roman" w:hAnsi="Times New Roman" w:cs="Times New Roman"/>
      <w:sz w:val="26"/>
      <w:szCs w:val="26"/>
    </w:rPr>
  </w:style>
  <w:style w:type="character" w:customStyle="1" w:styleId="FontStyle52">
    <w:name w:val="Font Style52"/>
    <w:basedOn w:val="ac"/>
    <w:rsid w:val="003A1E74"/>
    <w:rPr>
      <w:rFonts w:ascii="Times New Roman" w:hAnsi="Times New Roman" w:cs="Times New Roman"/>
      <w:i/>
      <w:iCs/>
      <w:sz w:val="26"/>
      <w:szCs w:val="26"/>
    </w:rPr>
  </w:style>
  <w:style w:type="paragraph" w:customStyle="1" w:styleId="TNR14">
    <w:name w:val="T N R 14"/>
    <w:basedOn w:val="ab"/>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c"/>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b"/>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c"/>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b"/>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c"/>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d">
    <w:name w:val="стиль для ссылок"/>
    <w:basedOn w:val="ac"/>
    <w:rsid w:val="00094139"/>
    <w:rPr>
      <w:rFonts w:ascii="Times New Roman" w:hAnsi="Times New Roman"/>
      <w:i/>
      <w:sz w:val="20"/>
    </w:rPr>
  </w:style>
  <w:style w:type="paragraph" w:customStyle="1" w:styleId="afffffffffffffffffffffffe">
    <w:name w:val="для ссылок"/>
    <w:basedOn w:val="ab"/>
    <w:link w:val="affffffffffffffffffffffff"/>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
    <w:name w:val="для ссылок Знак"/>
    <w:basedOn w:val="ac"/>
    <w:link w:val="afffffffffffffffffffffffe"/>
    <w:rsid w:val="00094139"/>
    <w:rPr>
      <w:rFonts w:ascii="Times New Roman" w:eastAsia="Times New Roman" w:hAnsi="Times New Roman" w:cs="Times New Roman"/>
      <w:i/>
      <w:sz w:val="16"/>
    </w:rPr>
  </w:style>
  <w:style w:type="character" w:customStyle="1" w:styleId="fulltextarticle">
    <w:name w:val="fulltextarticle"/>
    <w:basedOn w:val="ac"/>
    <w:rsid w:val="00094139"/>
  </w:style>
  <w:style w:type="character" w:customStyle="1" w:styleId="fulltexttitle">
    <w:name w:val="fulltexttitle"/>
    <w:basedOn w:val="ac"/>
    <w:rsid w:val="00094139"/>
  </w:style>
  <w:style w:type="paragraph" w:customStyle="1" w:styleId="13">
    <w:name w:val="Стиль1заголовок"/>
    <w:basedOn w:val="affffffffd"/>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b"/>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b"/>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c"/>
    <w:link w:val="4f7"/>
    <w:rsid w:val="00094139"/>
    <w:rPr>
      <w:rFonts w:ascii="Garamond" w:eastAsia="Garamond" w:hAnsi="Garamond" w:cs="Garamond"/>
      <w:bCs/>
      <w:sz w:val="28"/>
      <w:szCs w:val="24"/>
      <w:lang w:eastAsia="ar-SA"/>
    </w:rPr>
  </w:style>
  <w:style w:type="character" w:customStyle="1" w:styleId="FontStyle22">
    <w:name w:val="Font Style22"/>
    <w:basedOn w:val="ac"/>
    <w:rsid w:val="00094139"/>
    <w:rPr>
      <w:rFonts w:ascii="Times New Roman" w:hAnsi="Times New Roman" w:cs="Times New Roman"/>
      <w:sz w:val="24"/>
      <w:szCs w:val="24"/>
    </w:rPr>
  </w:style>
  <w:style w:type="character" w:customStyle="1" w:styleId="personname">
    <w:name w:val="person_name"/>
    <w:basedOn w:val="ac"/>
    <w:rsid w:val="00094139"/>
  </w:style>
  <w:style w:type="paragraph" w:customStyle="1" w:styleId="font0">
    <w:name w:val="font0"/>
    <w:basedOn w:val="ab"/>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b"/>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b"/>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b"/>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b"/>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b"/>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b"/>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b"/>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b"/>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b"/>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b"/>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b"/>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b"/>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b"/>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b"/>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b"/>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b"/>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b"/>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b"/>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b"/>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b"/>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b"/>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b"/>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b"/>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b"/>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b"/>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b"/>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b"/>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b"/>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b"/>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b"/>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b"/>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b"/>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b"/>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b"/>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b"/>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b"/>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b"/>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b"/>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b"/>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b"/>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c"/>
    <w:rsid w:val="00094139"/>
  </w:style>
  <w:style w:type="character" w:customStyle="1" w:styleId="1ffffffff">
    <w:name w:val="Текст выноски Знак1"/>
    <w:basedOn w:val="ac"/>
    <w:uiPriority w:val="99"/>
    <w:semiHidden/>
    <w:rsid w:val="00094139"/>
    <w:rPr>
      <w:rFonts w:ascii="Tahoma" w:hAnsi="Tahoma" w:cs="Tahoma"/>
      <w:sz w:val="16"/>
      <w:szCs w:val="16"/>
    </w:rPr>
  </w:style>
  <w:style w:type="character" w:customStyle="1" w:styleId="attribute-value">
    <w:name w:val="attribute-value"/>
    <w:basedOn w:val="ac"/>
    <w:rsid w:val="00094139"/>
  </w:style>
  <w:style w:type="paragraph" w:customStyle="1" w:styleId="generaltext">
    <w:name w:val="general_text"/>
    <w:basedOn w:val="ab"/>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c"/>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b"/>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b"/>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b"/>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b"/>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b"/>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c"/>
    <w:rsid w:val="00730BA1"/>
    <w:rPr>
      <w:b/>
    </w:rPr>
  </w:style>
  <w:style w:type="paragraph" w:customStyle="1" w:styleId="500">
    <w:name w:val="Стиль500"/>
    <w:basedOn w:val="ab"/>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0">
    <w:name w:val="Название таблицы Знак"/>
    <w:basedOn w:val="affffffffffffffffffff6"/>
    <w:next w:val="ab"/>
    <w:rsid w:val="000B7376"/>
    <w:pPr>
      <w:keepNext/>
      <w:keepLines/>
      <w:spacing w:before="360" w:after="120"/>
      <w:ind w:firstLine="567"/>
    </w:pPr>
    <w:rPr>
      <w:spacing w:val="0"/>
      <w:sz w:val="22"/>
      <w:lang w:val="ru-RU" w:eastAsia="uk-UA"/>
    </w:rPr>
  </w:style>
  <w:style w:type="paragraph" w:customStyle="1" w:styleId="affffffffffffffffffffffff1">
    <w:name w:val="таблица"/>
    <w:basedOn w:val="ab"/>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b"/>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b"/>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b"/>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c"/>
    <w:rsid w:val="00386690"/>
    <w:rPr>
      <w:rFonts w:ascii="Verdana" w:hAnsi="Verdana" w:hint="default"/>
      <w:color w:val="000000"/>
      <w:sz w:val="15"/>
      <w:szCs w:val="15"/>
    </w:rPr>
  </w:style>
  <w:style w:type="character" w:customStyle="1" w:styleId="bookpages">
    <w:name w:val="bookpages"/>
    <w:basedOn w:val="ac"/>
    <w:rsid w:val="00386690"/>
    <w:rPr>
      <w:bdr w:val="single" w:sz="6" w:space="0" w:color="FFFFFF" w:frame="1"/>
      <w:shd w:val="clear" w:color="auto" w:fill="FFFFFF"/>
    </w:rPr>
  </w:style>
  <w:style w:type="character" w:customStyle="1" w:styleId="c11">
    <w:name w:val="c11"/>
    <w:basedOn w:val="ac"/>
    <w:rsid w:val="0014481E"/>
    <w:rPr>
      <w:color w:val="auto"/>
    </w:rPr>
  </w:style>
  <w:style w:type="paragraph" w:customStyle="1" w:styleId="msobodytextindentc16">
    <w:name w:val="msobodytextindent c16"/>
    <w:basedOn w:val="ab"/>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b"/>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c"/>
    <w:rsid w:val="0014481E"/>
    <w:rPr>
      <w:b/>
      <w:bCs/>
      <w:color w:val="333399"/>
    </w:rPr>
  </w:style>
  <w:style w:type="paragraph" w:customStyle="1" w:styleId="style11">
    <w:name w:val="style1"/>
    <w:basedOn w:val="ab"/>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b"/>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1"/>
    <w:next w:val="aff1"/>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c"/>
    <w:rsid w:val="00FD207C"/>
    <w:rPr>
      <w:rFonts w:ascii="Cambria" w:hAnsi="Cambria" w:cs="Times New Roman" w:hint="default"/>
      <w:b/>
      <w:bCs/>
      <w:kern w:val="32"/>
      <w:sz w:val="32"/>
      <w:szCs w:val="32"/>
      <w:lang w:val="uk-UA" w:eastAsia="x-none"/>
    </w:rPr>
  </w:style>
  <w:style w:type="character" w:customStyle="1" w:styleId="Heading2Char">
    <w:name w:val="Heading 2 Char"/>
    <w:basedOn w:val="ac"/>
    <w:rsid w:val="00FD207C"/>
    <w:rPr>
      <w:rFonts w:ascii="Cambria" w:hAnsi="Cambria" w:cs="Times New Roman" w:hint="default"/>
      <w:b/>
      <w:bCs/>
      <w:i/>
      <w:iCs/>
      <w:sz w:val="28"/>
      <w:szCs w:val="28"/>
      <w:lang w:val="uk-UA" w:eastAsia="x-none"/>
    </w:rPr>
  </w:style>
  <w:style w:type="character" w:customStyle="1" w:styleId="Heading3Char">
    <w:name w:val="Heading 3 Char"/>
    <w:basedOn w:val="ac"/>
    <w:rsid w:val="00FD207C"/>
    <w:rPr>
      <w:rFonts w:ascii="Cambria" w:hAnsi="Cambria" w:cs="Times New Roman" w:hint="default"/>
      <w:b/>
      <w:bCs/>
      <w:sz w:val="26"/>
      <w:szCs w:val="26"/>
      <w:lang w:val="uk-UA" w:eastAsia="x-none"/>
    </w:rPr>
  </w:style>
  <w:style w:type="character" w:customStyle="1" w:styleId="Heading4Char">
    <w:name w:val="Heading 4 Char"/>
    <w:basedOn w:val="ac"/>
    <w:rsid w:val="00FD207C"/>
    <w:rPr>
      <w:rFonts w:ascii="Calibri" w:hAnsi="Calibri" w:cs="Times New Roman" w:hint="default"/>
      <w:b/>
      <w:bCs/>
      <w:sz w:val="28"/>
      <w:szCs w:val="28"/>
      <w:lang w:val="uk-UA" w:eastAsia="x-none"/>
    </w:rPr>
  </w:style>
  <w:style w:type="character" w:customStyle="1" w:styleId="Heading5Char">
    <w:name w:val="Heading 5 Char"/>
    <w:basedOn w:val="ac"/>
    <w:rsid w:val="00FD207C"/>
    <w:rPr>
      <w:rFonts w:ascii="Calibri" w:hAnsi="Calibri" w:cs="Times New Roman" w:hint="default"/>
      <w:b/>
      <w:bCs/>
      <w:i/>
      <w:iCs/>
      <w:sz w:val="26"/>
      <w:szCs w:val="26"/>
      <w:lang w:val="uk-UA" w:eastAsia="x-none"/>
    </w:rPr>
  </w:style>
  <w:style w:type="character" w:customStyle="1" w:styleId="BalloonTextChar">
    <w:name w:val="Balloon Text Char"/>
    <w:basedOn w:val="ac"/>
    <w:rsid w:val="00FD207C"/>
    <w:rPr>
      <w:rFonts w:ascii="Tahoma" w:hAnsi="Tahoma" w:cs="Tahoma" w:hint="default"/>
      <w:sz w:val="16"/>
      <w:szCs w:val="16"/>
      <w:lang w:val="uk-UA" w:eastAsia="x-none"/>
    </w:rPr>
  </w:style>
  <w:style w:type="character" w:customStyle="1" w:styleId="BodyText2Char">
    <w:name w:val="Body Text 2 Char"/>
    <w:basedOn w:val="ac"/>
    <w:rsid w:val="00FD207C"/>
    <w:rPr>
      <w:rFonts w:ascii="Times New Roman" w:hAnsi="Times New Roman" w:cs="Times New Roman" w:hint="default"/>
      <w:sz w:val="24"/>
      <w:szCs w:val="24"/>
      <w:lang w:val="uk-UA" w:eastAsia="x-none"/>
    </w:rPr>
  </w:style>
  <w:style w:type="character" w:customStyle="1" w:styleId="BodyTextChar">
    <w:name w:val="Body Text Char"/>
    <w:basedOn w:val="ac"/>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c"/>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c"/>
    <w:rsid w:val="00FD207C"/>
    <w:rPr>
      <w:rFonts w:ascii="Times New Roman" w:hAnsi="Times New Roman" w:cs="Times New Roman" w:hint="default"/>
      <w:sz w:val="16"/>
      <w:szCs w:val="16"/>
      <w:lang w:val="uk-UA" w:eastAsia="x-none"/>
    </w:rPr>
  </w:style>
  <w:style w:type="character" w:customStyle="1" w:styleId="HeaderChar">
    <w:name w:val="Header Char"/>
    <w:basedOn w:val="ac"/>
    <w:rsid w:val="00FD207C"/>
    <w:rPr>
      <w:rFonts w:ascii="Times New Roman" w:hAnsi="Times New Roman" w:cs="Times New Roman" w:hint="default"/>
      <w:sz w:val="24"/>
      <w:szCs w:val="24"/>
      <w:lang w:val="uk-UA" w:eastAsia="x-none"/>
    </w:rPr>
  </w:style>
  <w:style w:type="character" w:customStyle="1" w:styleId="FooterChar">
    <w:name w:val="Footer Char"/>
    <w:basedOn w:val="ac"/>
    <w:rsid w:val="00FD207C"/>
    <w:rPr>
      <w:rFonts w:ascii="Times New Roman" w:hAnsi="Times New Roman" w:cs="Times New Roman" w:hint="default"/>
      <w:sz w:val="24"/>
      <w:szCs w:val="24"/>
      <w:lang w:val="uk-UA" w:eastAsia="x-none"/>
    </w:rPr>
  </w:style>
  <w:style w:type="character" w:customStyle="1" w:styleId="TitleChar">
    <w:name w:val="Title Char"/>
    <w:basedOn w:val="ac"/>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c"/>
    <w:rsid w:val="00FD207C"/>
    <w:rPr>
      <w:rFonts w:ascii="Times New Roman" w:hAnsi="Times New Roman" w:cs="Times New Roman" w:hint="default"/>
      <w:sz w:val="24"/>
      <w:szCs w:val="24"/>
      <w:lang w:val="uk-UA" w:eastAsia="x-none"/>
    </w:rPr>
  </w:style>
  <w:style w:type="character" w:customStyle="1" w:styleId="CommentTextChar">
    <w:name w:val="Comment Text Char"/>
    <w:basedOn w:val="ac"/>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c"/>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b"/>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c"/>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b"/>
    <w:next w:val="ab"/>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2">
    <w:name w:val="нумерований список"/>
    <w:basedOn w:val="ab"/>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b"/>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b"/>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b"/>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c"/>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b"/>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b"/>
    <w:rsid w:val="00EC144A"/>
    <w:pPr>
      <w:suppressAutoHyphens w:val="0"/>
    </w:pPr>
    <w:rPr>
      <w:rFonts w:ascii="Tahoma" w:eastAsia="Times New Roman" w:hAnsi="Tahoma" w:cs="Tahoma"/>
      <w:sz w:val="16"/>
      <w:szCs w:val="16"/>
      <w:lang w:val="uk-UA" w:eastAsia="uk-UA"/>
    </w:rPr>
  </w:style>
  <w:style w:type="paragraph" w:customStyle="1" w:styleId="affffffffffffffffffffffff3">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4">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5">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6">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7">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8">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b">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b"/>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b"/>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c"/>
    <w:rsid w:val="00DB1D95"/>
    <w:rPr>
      <w:b/>
    </w:rPr>
  </w:style>
  <w:style w:type="paragraph" w:customStyle="1" w:styleId="5fc">
    <w:name w:val="Текст выноски5"/>
    <w:basedOn w:val="ab"/>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b"/>
    <w:next w:val="ab"/>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b"/>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b"/>
    <w:next w:val="ab"/>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b"/>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c"/>
    <w:rsid w:val="004D3393"/>
    <w:rPr>
      <w:sz w:val="24"/>
      <w:szCs w:val="24"/>
      <w:lang w:val="uk-UA" w:eastAsia="ru-RU"/>
    </w:rPr>
  </w:style>
  <w:style w:type="paragraph" w:customStyle="1" w:styleId="3fff8">
    <w:name w:val="Тема примечания3"/>
    <w:basedOn w:val="aff1"/>
    <w:next w:val="aff1"/>
    <w:rsid w:val="004D3393"/>
    <w:pPr>
      <w:widowControl/>
    </w:pPr>
    <w:rPr>
      <w:rFonts w:ascii="Times New Roman" w:eastAsia="Times New Roman" w:hAnsi="Times New Roman" w:cs="Times New Roman"/>
      <w:b/>
      <w:bCs/>
    </w:rPr>
  </w:style>
  <w:style w:type="paragraph" w:customStyle="1" w:styleId="6f2">
    <w:name w:val="Текст выноски6"/>
    <w:basedOn w:val="ab"/>
    <w:rsid w:val="004D3393"/>
    <w:pPr>
      <w:suppressAutoHyphens w:val="0"/>
    </w:pPr>
    <w:rPr>
      <w:rFonts w:ascii="Tahoma" w:eastAsia="Times New Roman" w:hAnsi="Tahoma" w:cs="Tahoma"/>
      <w:sz w:val="16"/>
      <w:szCs w:val="16"/>
      <w:lang w:eastAsia="ru-RU"/>
    </w:rPr>
  </w:style>
  <w:style w:type="paragraph" w:styleId="5">
    <w:name w:val="List Number 5"/>
    <w:basedOn w:val="ab"/>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b"/>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c"/>
    <w:rsid w:val="00425582"/>
  </w:style>
  <w:style w:type="character" w:customStyle="1" w:styleId="fieldyear">
    <w:name w:val="field_year"/>
    <w:basedOn w:val="ac"/>
    <w:rsid w:val="00425582"/>
  </w:style>
  <w:style w:type="character" w:customStyle="1" w:styleId="fieldtitle">
    <w:name w:val="field_title"/>
    <w:basedOn w:val="ac"/>
    <w:rsid w:val="00425582"/>
  </w:style>
  <w:style w:type="character" w:customStyle="1" w:styleId="fieldthesistype">
    <w:name w:val="field_thesistype"/>
    <w:basedOn w:val="ac"/>
    <w:rsid w:val="00425582"/>
  </w:style>
  <w:style w:type="character" w:customStyle="1" w:styleId="fielddepartment">
    <w:name w:val="field_department"/>
    <w:basedOn w:val="ac"/>
    <w:rsid w:val="00425582"/>
  </w:style>
  <w:style w:type="character" w:customStyle="1" w:styleId="fieldinstitution">
    <w:name w:val="field_institution"/>
    <w:basedOn w:val="ac"/>
    <w:rsid w:val="00425582"/>
  </w:style>
  <w:style w:type="character" w:customStyle="1" w:styleId="small1">
    <w:name w:val="small1"/>
    <w:basedOn w:val="ac"/>
    <w:rsid w:val="00425582"/>
    <w:rPr>
      <w:rFonts w:ascii="Verdana" w:hAnsi="Verdana" w:hint="default"/>
      <w:sz w:val="20"/>
      <w:szCs w:val="20"/>
    </w:rPr>
  </w:style>
  <w:style w:type="character" w:customStyle="1" w:styleId="smallltblue1">
    <w:name w:val="smallltblue1"/>
    <w:basedOn w:val="ac"/>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b"/>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c">
    <w:name w:val="номер"/>
    <w:basedOn w:val="ab"/>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b"/>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c"/>
    <w:rsid w:val="001F3D5E"/>
    <w:rPr>
      <w:rFonts w:ascii="Arial" w:hAnsi="Arial" w:cs="Arial"/>
      <w:color w:val="000000"/>
      <w:sz w:val="16"/>
      <w:szCs w:val="16"/>
      <w:shd w:val="clear" w:color="auto" w:fill="FFFFFF"/>
    </w:rPr>
  </w:style>
  <w:style w:type="character" w:customStyle="1" w:styleId="postbody">
    <w:name w:val="postbody"/>
    <w:basedOn w:val="ac"/>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c"/>
    <w:rsid w:val="00B125DB"/>
  </w:style>
  <w:style w:type="character" w:customStyle="1" w:styleId="karticletext">
    <w:name w:val="karticletext"/>
    <w:basedOn w:val="ac"/>
    <w:rsid w:val="00B125DB"/>
  </w:style>
  <w:style w:type="character" w:customStyle="1" w:styleId="3fff9">
    <w:name w:val="Строгий3"/>
    <w:rsid w:val="00B125DB"/>
    <w:rPr>
      <w:b/>
    </w:rPr>
  </w:style>
  <w:style w:type="character" w:customStyle="1" w:styleId="karticleheadline1">
    <w:name w:val="karticleheadline1"/>
    <w:basedOn w:val="ac"/>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c"/>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b"/>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b"/>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d">
    <w:name w:val="Стиль Основной текст с отступом + курсив Знак"/>
    <w:basedOn w:val="af6"/>
    <w:rsid w:val="00A93644"/>
    <w:rPr>
      <w:i/>
      <w:iCs/>
      <w:sz w:val="28"/>
      <w:szCs w:val="24"/>
      <w:lang w:val="ru-RU" w:eastAsia="ru-RU" w:bidi="ar-SA"/>
    </w:rPr>
  </w:style>
  <w:style w:type="paragraph" w:customStyle="1" w:styleId="affffffffffffffffffffffffe">
    <w:name w:val="Стиль Основной текст с отступом + По центру"/>
    <w:basedOn w:val="affffffff2"/>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
    <w:name w:val="Стиль Основной текст с отступом + полужирный По центру"/>
    <w:basedOn w:val="affffffff2"/>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0">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c"/>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6"/>
    <w:rsid w:val="00E14CEF"/>
    <w:rPr>
      <w:spacing w:val="2"/>
      <w:sz w:val="24"/>
      <w:szCs w:val="24"/>
      <w:lang w:val="en-GB" w:eastAsia="ru-RU"/>
    </w:rPr>
  </w:style>
  <w:style w:type="character" w:customStyle="1" w:styleId="afffffffffffffffffffffffff1">
    <w:name w:val="пример без курсива Знак"/>
    <w:basedOn w:val="ac"/>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2">
    <w:name w:val="Стиль Пример с номером + курсив Знак"/>
    <w:basedOn w:val="ac"/>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c"/>
    <w:rsid w:val="00FA45E7"/>
    <w:rPr>
      <w:sz w:val="28"/>
      <w:szCs w:val="24"/>
      <w:lang w:val="uk-UA" w:eastAsia="ru-RU" w:bidi="ar-SA"/>
    </w:rPr>
  </w:style>
  <w:style w:type="character" w:customStyle="1" w:styleId="1ffffffff3">
    <w:name w:val="Знак Знак1"/>
    <w:basedOn w:val="ac"/>
    <w:rsid w:val="00FA45E7"/>
    <w:rPr>
      <w:b/>
      <w:bCs/>
      <w:sz w:val="24"/>
      <w:szCs w:val="28"/>
      <w:lang w:val="uk-UA" w:eastAsia="ru-RU" w:bidi="ar-SA"/>
    </w:rPr>
  </w:style>
  <w:style w:type="character" w:customStyle="1" w:styleId="afffffffffffffffffffffffff3">
    <w:name w:val="Знак Знак"/>
    <w:basedOn w:val="ac"/>
    <w:rsid w:val="00FA45E7"/>
    <w:rPr>
      <w:sz w:val="24"/>
      <w:szCs w:val="24"/>
      <w:lang w:val="uk-UA" w:eastAsia="ru-RU" w:bidi="ar-SA"/>
    </w:rPr>
  </w:style>
  <w:style w:type="character" w:customStyle="1" w:styleId="sp6">
    <w:name w:val="sp6"/>
    <w:basedOn w:val="ac"/>
    <w:rsid w:val="00FA45E7"/>
  </w:style>
  <w:style w:type="character" w:customStyle="1" w:styleId="Web0">
    <w:name w:val="Обычный (Web) Знак Знак"/>
    <w:basedOn w:val="ac"/>
    <w:rsid w:val="00FA45E7"/>
    <w:rPr>
      <w:color w:val="333333"/>
      <w:sz w:val="24"/>
      <w:szCs w:val="24"/>
      <w:lang w:val="ru-RU" w:eastAsia="ru-RU" w:bidi="ar-SA"/>
    </w:rPr>
  </w:style>
  <w:style w:type="character" w:customStyle="1" w:styleId="txt2">
    <w:name w:val="txt2"/>
    <w:basedOn w:val="ac"/>
    <w:rsid w:val="00FA45E7"/>
  </w:style>
  <w:style w:type="character" w:customStyle="1" w:styleId="greybody1">
    <w:name w:val="greybody1"/>
    <w:basedOn w:val="ac"/>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b"/>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c"/>
    <w:rsid w:val="00FA45E7"/>
    <w:rPr>
      <w:rFonts w:ascii="Georgia" w:hAnsi="Georgia" w:hint="default"/>
      <w:sz w:val="22"/>
      <w:szCs w:val="22"/>
    </w:rPr>
  </w:style>
  <w:style w:type="character" w:customStyle="1" w:styleId="pagetitle1">
    <w:name w:val="pagetitle1"/>
    <w:basedOn w:val="ac"/>
    <w:rsid w:val="00FA45E7"/>
    <w:rPr>
      <w:rFonts w:ascii="Verdana" w:hAnsi="Verdana" w:hint="default"/>
      <w:b/>
      <w:bCs/>
      <w:color w:val="000080"/>
      <w:sz w:val="24"/>
      <w:szCs w:val="24"/>
    </w:rPr>
  </w:style>
  <w:style w:type="character" w:customStyle="1" w:styleId="style31">
    <w:name w:val="style31"/>
    <w:basedOn w:val="ac"/>
    <w:rsid w:val="00FA45E7"/>
    <w:rPr>
      <w:color w:val="000000"/>
    </w:rPr>
  </w:style>
  <w:style w:type="paragraph" w:customStyle="1" w:styleId="plattekst">
    <w:name w:val="plattekst"/>
    <w:basedOn w:val="ab"/>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c"/>
    <w:rsid w:val="00FA45E7"/>
    <w:rPr>
      <w:rFonts w:ascii="Verdana" w:hAnsi="Verdana" w:hint="default"/>
      <w:color w:val="000000"/>
      <w:sz w:val="24"/>
      <w:szCs w:val="24"/>
    </w:rPr>
  </w:style>
  <w:style w:type="paragraph" w:customStyle="1" w:styleId="ety">
    <w:name w:val="ety"/>
    <w:basedOn w:val="ab"/>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b"/>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c"/>
    <w:rsid w:val="00FA45E7"/>
    <w:rPr>
      <w:color w:val="FF9900"/>
    </w:rPr>
  </w:style>
  <w:style w:type="paragraph" w:customStyle="1" w:styleId="14f3">
    <w:name w:val="Обычный + 14 пт"/>
    <w:aliases w:val="полужирный,По ширине,Первая строка:  0,63 см,Справа:"/>
    <w:basedOn w:val="ab"/>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c"/>
    <w:rsid w:val="00FA45E7"/>
    <w:rPr>
      <w:rFonts w:ascii="Tahoma" w:hAnsi="Tahoma" w:cs="Tahoma" w:hint="default"/>
      <w:b/>
      <w:bCs/>
      <w:color w:val="003366"/>
      <w:sz w:val="24"/>
      <w:szCs w:val="24"/>
    </w:rPr>
  </w:style>
  <w:style w:type="character" w:customStyle="1" w:styleId="a50">
    <w:name w:val="a5"/>
    <w:basedOn w:val="ac"/>
    <w:rsid w:val="00FA45E7"/>
  </w:style>
  <w:style w:type="paragraph" w:customStyle="1" w:styleId="cap1">
    <w:name w:val="cap1"/>
    <w:basedOn w:val="ab"/>
    <w:rsid w:val="002953C8"/>
    <w:pPr>
      <w:suppressAutoHyphens w:val="0"/>
    </w:pPr>
    <w:rPr>
      <w:rFonts w:ascii="Arial" w:eastAsia="Times New Roman" w:hAnsi="Arial" w:cs="Arial"/>
      <w:color w:val="797979"/>
      <w:lang w:eastAsia="ru-RU"/>
    </w:rPr>
  </w:style>
  <w:style w:type="paragraph" w:customStyle="1" w:styleId="cap2">
    <w:name w:val="cap2"/>
    <w:basedOn w:val="ab"/>
    <w:rsid w:val="002953C8"/>
    <w:pPr>
      <w:suppressAutoHyphens w:val="0"/>
    </w:pPr>
    <w:rPr>
      <w:rFonts w:ascii="Arial" w:eastAsia="Times New Roman" w:hAnsi="Arial" w:cs="Arial"/>
      <w:color w:val="797979"/>
      <w:lang w:eastAsia="ru-RU"/>
    </w:rPr>
  </w:style>
  <w:style w:type="paragraph" w:customStyle="1" w:styleId="menu">
    <w:name w:val="menu"/>
    <w:basedOn w:val="ab"/>
    <w:rsid w:val="002953C8"/>
    <w:pPr>
      <w:suppressAutoHyphens w:val="0"/>
    </w:pPr>
    <w:rPr>
      <w:rFonts w:ascii="Arial" w:eastAsia="Times New Roman" w:hAnsi="Arial" w:cs="Arial"/>
      <w:color w:val="000099"/>
      <w:lang w:eastAsia="ru-RU"/>
    </w:rPr>
  </w:style>
  <w:style w:type="paragraph" w:customStyle="1" w:styleId="centerhead">
    <w:name w:val="centerhead"/>
    <w:basedOn w:val="ab"/>
    <w:rsid w:val="002953C8"/>
    <w:pPr>
      <w:suppressAutoHyphens w:val="0"/>
    </w:pPr>
    <w:rPr>
      <w:rFonts w:ascii="Arial" w:eastAsia="Times New Roman" w:hAnsi="Arial" w:cs="Arial"/>
      <w:b/>
      <w:bCs/>
      <w:color w:val="7F838B"/>
      <w:lang w:eastAsia="ru-RU"/>
    </w:rPr>
  </w:style>
  <w:style w:type="paragraph" w:customStyle="1" w:styleId="bordercolor">
    <w:name w:val="bordercolor"/>
    <w:basedOn w:val="ab"/>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b"/>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b"/>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b"/>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b"/>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b"/>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b"/>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b"/>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b"/>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b"/>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b"/>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b"/>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b"/>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b"/>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b"/>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b"/>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c"/>
    <w:rsid w:val="002953C8"/>
    <w:rPr>
      <w:b/>
      <w:bCs/>
      <w:color w:val="0000FF"/>
    </w:rPr>
  </w:style>
  <w:style w:type="character" w:customStyle="1" w:styleId="rvts2">
    <w:name w:val="rvts2"/>
    <w:basedOn w:val="ac"/>
    <w:rsid w:val="002953C8"/>
    <w:rPr>
      <w:b/>
      <w:bCs/>
      <w:color w:val="000080"/>
    </w:rPr>
  </w:style>
  <w:style w:type="character" w:customStyle="1" w:styleId="rvts3">
    <w:name w:val="rvts3"/>
    <w:basedOn w:val="ac"/>
    <w:rsid w:val="002953C8"/>
    <w:rPr>
      <w:i/>
      <w:iCs/>
      <w:color w:val="800000"/>
    </w:rPr>
  </w:style>
  <w:style w:type="character" w:customStyle="1" w:styleId="rvts4">
    <w:name w:val="rvts4"/>
    <w:basedOn w:val="ac"/>
    <w:rsid w:val="002953C8"/>
    <w:rPr>
      <w:color w:val="008000"/>
      <w:u w:val="single"/>
    </w:rPr>
  </w:style>
  <w:style w:type="character" w:customStyle="1" w:styleId="rvts5">
    <w:name w:val="rvts5"/>
    <w:basedOn w:val="ac"/>
    <w:rsid w:val="002953C8"/>
    <w:rPr>
      <w:color w:val="008000"/>
      <w:u w:val="single"/>
    </w:rPr>
  </w:style>
  <w:style w:type="character" w:customStyle="1" w:styleId="highlight1">
    <w:name w:val="highlight1"/>
    <w:basedOn w:val="ac"/>
    <w:rsid w:val="002953C8"/>
    <w:rPr>
      <w:b/>
      <w:bCs/>
    </w:rPr>
  </w:style>
  <w:style w:type="character" w:customStyle="1" w:styleId="norm121">
    <w:name w:val="norm121"/>
    <w:basedOn w:val="ac"/>
    <w:rsid w:val="002953C8"/>
    <w:rPr>
      <w:rFonts w:ascii="Verdana" w:hAnsi="Verdana"/>
      <w:color w:val="000000"/>
      <w:sz w:val="18"/>
      <w:szCs w:val="18"/>
    </w:rPr>
  </w:style>
  <w:style w:type="paragraph" w:customStyle="1" w:styleId="7f0">
    <w:name w:val="Текст выноски7"/>
    <w:basedOn w:val="ab"/>
    <w:rsid w:val="002953C8"/>
    <w:pPr>
      <w:suppressAutoHyphens w:val="0"/>
    </w:pPr>
    <w:rPr>
      <w:rFonts w:ascii="Tahoma" w:eastAsia="Times New Roman" w:hAnsi="Tahoma" w:cs="Tahoma"/>
      <w:sz w:val="16"/>
      <w:szCs w:val="16"/>
      <w:lang w:eastAsia="en-US"/>
    </w:rPr>
  </w:style>
  <w:style w:type="paragraph" w:styleId="afffffffffffffffffffffffff4">
    <w:name w:val="toa heading"/>
    <w:basedOn w:val="ab"/>
    <w:next w:val="ab"/>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b"/>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b"/>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b"/>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b"/>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b"/>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5">
    <w:name w:val="Разделитель"/>
    <w:basedOn w:val="ab"/>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c"/>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c"/>
    <w:rsid w:val="00CF0DE8"/>
    <w:rPr>
      <w:rFonts w:ascii="Courier New" w:eastAsia="Times New Roman" w:hAnsi="Courier New"/>
      <w:sz w:val="20"/>
    </w:rPr>
  </w:style>
  <w:style w:type="paragraph" w:customStyle="1" w:styleId="headword">
    <w:name w:val="headword"/>
    <w:basedOn w:val="ab"/>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b"/>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c"/>
    <w:rsid w:val="001A5206"/>
  </w:style>
  <w:style w:type="character" w:customStyle="1" w:styleId="sender">
    <w:name w:val="sender"/>
    <w:basedOn w:val="ac"/>
    <w:rsid w:val="001A5206"/>
  </w:style>
  <w:style w:type="character" w:customStyle="1" w:styleId="4ff5">
    <w:name w:val="Дата4"/>
    <w:basedOn w:val="ac"/>
    <w:rsid w:val="001A5206"/>
  </w:style>
  <w:style w:type="character" w:customStyle="1" w:styleId="cald-example1">
    <w:name w:val="cald-example1"/>
    <w:basedOn w:val="ac"/>
    <w:rsid w:val="001A5206"/>
    <w:rPr>
      <w:rFonts w:ascii="Verdana" w:hAnsi="Verdana" w:cs="Verdana"/>
      <w:i/>
      <w:iCs/>
      <w:color w:val="auto"/>
      <w:sz w:val="24"/>
      <w:szCs w:val="24"/>
    </w:rPr>
  </w:style>
  <w:style w:type="character" w:customStyle="1" w:styleId="6f3">
    <w:name w:val="Гиперссылка6"/>
    <w:basedOn w:val="ac"/>
    <w:rsid w:val="001A5206"/>
    <w:rPr>
      <w:color w:val="auto"/>
      <w:u w:val="none"/>
      <w:effect w:val="none"/>
    </w:rPr>
  </w:style>
  <w:style w:type="character" w:customStyle="1" w:styleId="brokenlink">
    <w:name w:val="brokenlink"/>
    <w:basedOn w:val="ac"/>
    <w:rsid w:val="001A5206"/>
  </w:style>
  <w:style w:type="character" w:customStyle="1" w:styleId="fieldvalue1">
    <w:name w:val="fieldvalue1"/>
    <w:basedOn w:val="ac"/>
    <w:rsid w:val="001A5206"/>
    <w:rPr>
      <w:rFonts w:ascii="Arial" w:hAnsi="Arial" w:cs="Arial"/>
      <w:color w:val="000000"/>
      <w:sz w:val="22"/>
      <w:szCs w:val="22"/>
    </w:rPr>
  </w:style>
  <w:style w:type="paragraph" w:customStyle="1" w:styleId="afffffffffffffffffffffffff6">
    <w:name w:val="Укр"/>
    <w:basedOn w:val="ab"/>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b"/>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6"/>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7">
    <w:name w:val="Назва рисунка"/>
    <w:basedOn w:val="affffffffffffffffffff6"/>
    <w:autoRedefine/>
    <w:rsid w:val="006241B6"/>
    <w:pPr>
      <w:ind w:firstLine="0"/>
      <w:jc w:val="right"/>
    </w:pPr>
    <w:rPr>
      <w:i/>
      <w:iCs/>
      <w:spacing w:val="0"/>
      <w:szCs w:val="28"/>
    </w:rPr>
  </w:style>
  <w:style w:type="paragraph" w:customStyle="1" w:styleId="8f2">
    <w:name w:val="Текст выноски8"/>
    <w:basedOn w:val="ab"/>
    <w:rsid w:val="006241B6"/>
    <w:pPr>
      <w:suppressAutoHyphens w:val="0"/>
    </w:pPr>
    <w:rPr>
      <w:rFonts w:ascii="Tahoma" w:eastAsia="Times New Roman" w:hAnsi="Tahoma" w:cs="Tahoma"/>
      <w:sz w:val="16"/>
      <w:szCs w:val="16"/>
      <w:lang w:eastAsia="ru-RU"/>
    </w:rPr>
  </w:style>
  <w:style w:type="paragraph" w:customStyle="1" w:styleId="NormalRus">
    <w:name w:val="Normal_Rus"/>
    <w:basedOn w:val="ab"/>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b"/>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1"/>
    <w:next w:val="aff1"/>
    <w:rsid w:val="006241B6"/>
    <w:pPr>
      <w:widowControl/>
    </w:pPr>
    <w:rPr>
      <w:rFonts w:ascii="Times New Roman" w:eastAsia="Times New Roman" w:hAnsi="Times New Roman" w:cs="Times New Roman"/>
      <w:b/>
      <w:bCs/>
    </w:rPr>
  </w:style>
  <w:style w:type="paragraph" w:customStyle="1" w:styleId="1ffffffff5">
    <w:name w:val="Çàãîëîâîê1"/>
    <w:basedOn w:val="ab"/>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c"/>
    <w:rsid w:val="00191C95"/>
    <w:rPr>
      <w:i/>
      <w:iCs/>
      <w:vanish w:val="0"/>
      <w:webHidden w:val="0"/>
      <w:specVanish w:val="0"/>
    </w:rPr>
  </w:style>
  <w:style w:type="character" w:customStyle="1" w:styleId="Heading3Char1CharChar">
    <w:name w:val="Heading 3 Char1 Char Char"/>
    <w:basedOn w:val="ac"/>
    <w:rsid w:val="00F30791"/>
    <w:rPr>
      <w:rFonts w:eastAsia="MS Mincho"/>
      <w:sz w:val="28"/>
      <w:szCs w:val="24"/>
      <w:lang w:val="uk-UA" w:eastAsia="ja-JP" w:bidi="ar-SA"/>
    </w:rPr>
  </w:style>
  <w:style w:type="paragraph" w:customStyle="1" w:styleId="afffffffffffffffffffffffff8">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b"/>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9">
    <w:name w:val="литерату"/>
    <w:basedOn w:val="ab"/>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c"/>
    <w:rsid w:val="001A6E56"/>
    <w:rPr>
      <w:rFonts w:ascii="Arial" w:hAnsi="Arial" w:cs="Arial" w:hint="default"/>
      <w:b/>
      <w:bCs/>
      <w:color w:val="CC3300"/>
      <w:sz w:val="18"/>
      <w:szCs w:val="18"/>
    </w:rPr>
  </w:style>
  <w:style w:type="paragraph" w:customStyle="1" w:styleId="afffffffffffffffffffffffffa">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b"/>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c"/>
    <w:rsid w:val="00A212AC"/>
    <w:rPr>
      <w:rFonts w:ascii="Verdana" w:hAnsi="Verdana" w:cs="Verdana"/>
      <w:sz w:val="18"/>
      <w:szCs w:val="18"/>
    </w:rPr>
  </w:style>
  <w:style w:type="character" w:customStyle="1" w:styleId="citecrochet1">
    <w:name w:val="cite_crochet1"/>
    <w:basedOn w:val="ac"/>
    <w:rsid w:val="00A212AC"/>
    <w:rPr>
      <w:vanish/>
    </w:rPr>
  </w:style>
  <w:style w:type="paragraph" w:customStyle="1" w:styleId="r">
    <w:name w:val="r"/>
    <w:basedOn w:val="ab"/>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c"/>
    <w:rsid w:val="00A212AC"/>
  </w:style>
  <w:style w:type="paragraph" w:customStyle="1" w:styleId="14pt14pt">
    <w:name w:val="Обычный + 14 ptОбычный + 14 pt"/>
    <w:basedOn w:val="affffffff8"/>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b"/>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b">
    <w:name w:val="Табличные данные"/>
    <w:basedOn w:val="ab"/>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c"/>
    <w:rsid w:val="00773B27"/>
    <w:rPr>
      <w:rFonts w:ascii="Arial" w:hAnsi="Arial"/>
      <w:color w:val="000000"/>
      <w:sz w:val="21"/>
    </w:rPr>
  </w:style>
  <w:style w:type="character" w:customStyle="1" w:styleId="1ffffffff7">
    <w:name w:val="Знак Знак1"/>
    <w:basedOn w:val="ac"/>
    <w:locked/>
    <w:rsid w:val="00EA68EC"/>
    <w:rPr>
      <w:rFonts w:ascii="Cambria" w:hAnsi="Cambria"/>
      <w:b/>
      <w:bCs/>
      <w:kern w:val="32"/>
      <w:sz w:val="32"/>
      <w:szCs w:val="32"/>
      <w:lang w:val="ru-RU" w:eastAsia="ru-RU" w:bidi="ar-SA"/>
    </w:rPr>
  </w:style>
  <w:style w:type="character" w:customStyle="1" w:styleId="afffffffffffffffffffffffffc">
    <w:name w:val="Знак Знак"/>
    <w:basedOn w:val="ac"/>
    <w:semiHidden/>
    <w:locked/>
    <w:rsid w:val="00EA68EC"/>
    <w:rPr>
      <w:rFonts w:eastAsia="SimSun"/>
      <w:sz w:val="16"/>
      <w:szCs w:val="16"/>
      <w:lang w:val="ru-RU" w:eastAsia="ru-RU" w:bidi="ar-SA"/>
    </w:rPr>
  </w:style>
  <w:style w:type="paragraph" w:customStyle="1" w:styleId="333">
    <w:name w:val="Основной текст 33"/>
    <w:basedOn w:val="ab"/>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c"/>
    <w:rsid w:val="00EF6AFF"/>
  </w:style>
  <w:style w:type="paragraph" w:customStyle="1" w:styleId="Page0">
    <w:name w:val="Page"/>
    <w:basedOn w:val="ab"/>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c"/>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c"/>
    <w:rsid w:val="00F249F9"/>
  </w:style>
  <w:style w:type="character" w:customStyle="1" w:styleId="ver101">
    <w:name w:val="ver101"/>
    <w:basedOn w:val="ac"/>
    <w:rsid w:val="00F249F9"/>
    <w:rPr>
      <w:rFonts w:ascii="Verdana" w:hAnsi="Verdana" w:hint="default"/>
      <w:strike w:val="0"/>
      <w:dstrike w:val="0"/>
      <w:sz w:val="15"/>
      <w:szCs w:val="15"/>
      <w:u w:val="none"/>
      <w:effect w:val="none"/>
    </w:rPr>
  </w:style>
  <w:style w:type="character" w:customStyle="1" w:styleId="inside-head">
    <w:name w:val="inside-head"/>
    <w:basedOn w:val="ac"/>
    <w:rsid w:val="00F249F9"/>
  </w:style>
  <w:style w:type="character" w:customStyle="1" w:styleId="c7">
    <w:name w:val="c7"/>
    <w:basedOn w:val="ac"/>
    <w:rsid w:val="00CD4E1F"/>
    <w:rPr>
      <w:sz w:val="20"/>
      <w:szCs w:val="20"/>
    </w:rPr>
  </w:style>
  <w:style w:type="character" w:customStyle="1" w:styleId="c10">
    <w:name w:val="c10"/>
    <w:basedOn w:val="ac"/>
    <w:rsid w:val="00CA107E"/>
    <w:rPr>
      <w:sz w:val="20"/>
      <w:szCs w:val="20"/>
    </w:rPr>
  </w:style>
  <w:style w:type="paragraph" w:customStyle="1" w:styleId="1011">
    <w:name w:val="Обычный + Первая строка:  1.01 см.Междустр.интервал:  одинарный"/>
    <w:basedOn w:val="ab"/>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b"/>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c"/>
    <w:rsid w:val="00443246"/>
    <w:rPr>
      <w:noProof w:val="0"/>
      <w:sz w:val="28"/>
      <w:szCs w:val="28"/>
      <w:lang w:val="uk-UA" w:eastAsia="ru-RU" w:bidi="ar-SA"/>
    </w:rPr>
  </w:style>
  <w:style w:type="paragraph" w:customStyle="1" w:styleId="afffffffffffffffffffffffffd">
    <w:name w:val="Инициалы"/>
    <w:basedOn w:val="ab"/>
    <w:next w:val="ab"/>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1"/>
    <w:next w:val="aff1"/>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b"/>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b"/>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c"/>
    <w:rsid w:val="00443246"/>
    <w:rPr>
      <w:noProof w:val="0"/>
      <w:sz w:val="24"/>
      <w:szCs w:val="24"/>
      <w:lang w:val="ru-RU" w:eastAsia="ru-RU" w:bidi="ar-SA"/>
    </w:rPr>
  </w:style>
  <w:style w:type="paragraph" w:customStyle="1" w:styleId="12a">
    <w:name w:val="Основной текст с отступом12"/>
    <w:basedOn w:val="ab"/>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1"/>
    <w:next w:val="aff1"/>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b"/>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e">
    <w:name w:val="Обычный (веб) Знак"/>
    <w:basedOn w:val="ac"/>
    <w:rsid w:val="009E1B56"/>
    <w:rPr>
      <w:sz w:val="24"/>
      <w:szCs w:val="24"/>
      <w:lang w:val="ru-RU" w:eastAsia="ru-RU"/>
    </w:rPr>
  </w:style>
  <w:style w:type="paragraph" w:customStyle="1" w:styleId="Center0">
    <w:name w:val="Center"/>
    <w:basedOn w:val="ab"/>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c"/>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b"/>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c"/>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
    <w:name w:val="Знак Знак"/>
    <w:basedOn w:val="ac"/>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0">
    <w:name w:val="Тема примітки"/>
    <w:basedOn w:val="aff1"/>
    <w:next w:val="aff1"/>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b"/>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b"/>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b"/>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b"/>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b"/>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b"/>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1">
    <w:name w:val="реферат"/>
    <w:basedOn w:val="154"/>
    <w:rsid w:val="00A65D06"/>
    <w:pPr>
      <w:spacing w:line="228" w:lineRule="auto"/>
      <w:ind w:firstLine="397"/>
      <w:jc w:val="both"/>
    </w:pPr>
    <w:rPr>
      <w:snapToGrid/>
      <w:sz w:val="22"/>
      <w:lang w:val="uk-UA"/>
    </w:rPr>
  </w:style>
  <w:style w:type="paragraph" w:customStyle="1" w:styleId="affffffffffffffffffffffffff2">
    <w:name w:val="Знак Знак Знак Знак Знак Знак Знак Знак"/>
    <w:basedOn w:val="ab"/>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b"/>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3">
    <w:name w:val="Знак Знак Знак Знак Знак Знак Знак Знак"/>
    <w:basedOn w:val="ab"/>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b"/>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b"/>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c"/>
    <w:rsid w:val="008F5C92"/>
    <w:rPr>
      <w:b/>
      <w:bCs/>
      <w:i/>
      <w:iCs/>
      <w:strike/>
      <w:sz w:val="28"/>
      <w:szCs w:val="28"/>
      <w:u w:val="none"/>
      <w:effect w:val="none"/>
    </w:rPr>
  </w:style>
  <w:style w:type="character" w:customStyle="1" w:styleId="textnews1">
    <w:name w:val="textnews1"/>
    <w:basedOn w:val="ac"/>
    <w:rsid w:val="008F5C92"/>
    <w:rPr>
      <w:b/>
      <w:bCs/>
      <w:i/>
      <w:iCs/>
      <w:smallCaps/>
      <w:strike/>
      <w:sz w:val="24"/>
      <w:szCs w:val="24"/>
      <w:u w:val="none"/>
      <w:effect w:val="none"/>
    </w:rPr>
  </w:style>
  <w:style w:type="paragraph" w:customStyle="1" w:styleId="135">
    <w:name w:val="Основной текст с отступом13"/>
    <w:basedOn w:val="ab"/>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b"/>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4">
    <w:name w:val="Печатная машинка"/>
    <w:rsid w:val="004D425B"/>
    <w:rPr>
      <w:rFonts w:ascii="Courier New" w:hAnsi="Courier New" w:cs="Courier New"/>
      <w:sz w:val="20"/>
      <w:szCs w:val="20"/>
    </w:rPr>
  </w:style>
  <w:style w:type="paragraph" w:customStyle="1" w:styleId="291">
    <w:name w:val="Основной текст 29"/>
    <w:basedOn w:val="ab"/>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5">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b"/>
    <w:next w:val="ab"/>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c"/>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c"/>
    <w:rsid w:val="001B3317"/>
    <w:rPr>
      <w:color w:val="000000"/>
    </w:rPr>
  </w:style>
  <w:style w:type="character" w:customStyle="1" w:styleId="affffffffffffffffffffffffff6">
    <w:name w:val="Знак Знак"/>
    <w:basedOn w:val="ac"/>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c"/>
    <w:rsid w:val="00D21F54"/>
    <w:rPr>
      <w:rFonts w:ascii="Verdana" w:hAnsi="Verdana" w:hint="default"/>
      <w:sz w:val="17"/>
      <w:szCs w:val="17"/>
    </w:rPr>
  </w:style>
  <w:style w:type="character" w:customStyle="1" w:styleId="bleu10g1">
    <w:name w:val="bleu10g1"/>
    <w:basedOn w:val="ac"/>
    <w:rsid w:val="00D21F54"/>
    <w:rPr>
      <w:rFonts w:ascii="Verdana" w:hAnsi="Verdana" w:hint="default"/>
      <w:b/>
      <w:bCs/>
      <w:color w:val="32349B"/>
      <w:sz w:val="17"/>
      <w:szCs w:val="17"/>
    </w:rPr>
  </w:style>
  <w:style w:type="character" w:customStyle="1" w:styleId="txtsmallred1">
    <w:name w:val="txtsmallred1"/>
    <w:basedOn w:val="ac"/>
    <w:rsid w:val="00D21F54"/>
    <w:rPr>
      <w:rFonts w:ascii="Verdana" w:hAnsi="Verdana" w:hint="default"/>
      <w:color w:val="FF0000"/>
      <w:sz w:val="14"/>
      <w:szCs w:val="14"/>
    </w:rPr>
  </w:style>
  <w:style w:type="character" w:customStyle="1" w:styleId="txtsmall1">
    <w:name w:val="txtsmall1"/>
    <w:basedOn w:val="ac"/>
    <w:rsid w:val="00D21F54"/>
    <w:rPr>
      <w:rFonts w:ascii="Verdana" w:hAnsi="Verdana" w:hint="default"/>
      <w:sz w:val="14"/>
      <w:szCs w:val="14"/>
    </w:rPr>
  </w:style>
  <w:style w:type="character" w:customStyle="1" w:styleId="txtsmallbleu1">
    <w:name w:val="txtsmallbleu1"/>
    <w:basedOn w:val="ac"/>
    <w:rsid w:val="00D21F54"/>
    <w:rPr>
      <w:rFonts w:ascii="Verdana" w:hAnsi="Verdana" w:hint="default"/>
      <w:color w:val="31349C"/>
      <w:sz w:val="14"/>
      <w:szCs w:val="14"/>
    </w:rPr>
  </w:style>
  <w:style w:type="character" w:customStyle="1" w:styleId="titretableau1">
    <w:name w:val="titretableau1"/>
    <w:basedOn w:val="ac"/>
    <w:rsid w:val="00D21F54"/>
    <w:rPr>
      <w:rFonts w:ascii="Verdana" w:hAnsi="Verdana" w:hint="default"/>
      <w:b/>
      <w:bCs/>
      <w:color w:val="FF0000"/>
      <w:sz w:val="17"/>
      <w:szCs w:val="17"/>
    </w:rPr>
  </w:style>
  <w:style w:type="character" w:customStyle="1" w:styleId="tableau1">
    <w:name w:val="tableau1"/>
    <w:basedOn w:val="ac"/>
    <w:rsid w:val="00D21F54"/>
    <w:rPr>
      <w:rFonts w:ascii="Verdana" w:hAnsi="Verdana" w:hint="default"/>
      <w:b w:val="0"/>
      <w:bCs w:val="0"/>
      <w:i w:val="0"/>
      <w:iCs w:val="0"/>
      <w:color w:val="000000"/>
      <w:sz w:val="17"/>
      <w:szCs w:val="17"/>
    </w:rPr>
  </w:style>
  <w:style w:type="character" w:customStyle="1" w:styleId="titreune11">
    <w:name w:val="titreune11"/>
    <w:basedOn w:val="ac"/>
    <w:rsid w:val="00D21F54"/>
    <w:rPr>
      <w:rFonts w:ascii="Verdana" w:hAnsi="Verdana" w:hint="default"/>
      <w:b/>
      <w:bCs/>
      <w:color w:val="000000"/>
      <w:sz w:val="26"/>
      <w:szCs w:val="26"/>
    </w:rPr>
  </w:style>
  <w:style w:type="character" w:customStyle="1" w:styleId="artauteur">
    <w:name w:val="art_auteur"/>
    <w:basedOn w:val="ac"/>
    <w:rsid w:val="00D21F54"/>
  </w:style>
  <w:style w:type="character" w:customStyle="1" w:styleId="articletitle">
    <w:name w:val="articletitle"/>
    <w:basedOn w:val="ac"/>
    <w:rsid w:val="00D21F54"/>
  </w:style>
  <w:style w:type="character" w:customStyle="1" w:styleId="desc">
    <w:name w:val="desc"/>
    <w:basedOn w:val="ac"/>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b"/>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b"/>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b"/>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b"/>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b"/>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b"/>
    <w:next w:val="ab"/>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b"/>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c"/>
    <w:rsid w:val="00B14D03"/>
    <w:rPr>
      <w:color w:val="auto"/>
      <w:u w:val="none"/>
      <w:effect w:val="none"/>
    </w:rPr>
  </w:style>
  <w:style w:type="character" w:customStyle="1" w:styleId="smcaps">
    <w:name w:val="smcaps"/>
    <w:basedOn w:val="ac"/>
    <w:rsid w:val="00B14D03"/>
    <w:rPr>
      <w:rFonts w:ascii="Verdana" w:hAnsi="Verdana" w:cs="Verdana"/>
      <w:smallCaps/>
    </w:rPr>
  </w:style>
  <w:style w:type="character" w:customStyle="1" w:styleId="firstword">
    <w:name w:val="firstword"/>
    <w:basedOn w:val="ac"/>
    <w:uiPriority w:val="99"/>
    <w:rsid w:val="00B14D03"/>
    <w:rPr>
      <w:b/>
      <w:bCs/>
      <w:color w:val="0000FF"/>
    </w:rPr>
  </w:style>
  <w:style w:type="paragraph" w:customStyle="1" w:styleId="2101">
    <w:name w:val="Основной текст 210"/>
    <w:basedOn w:val="ab"/>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b"/>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b"/>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b"/>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7">
    <w:name w:val="ЗГУ"/>
    <w:basedOn w:val="ab"/>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c"/>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c"/>
    <w:rsid w:val="00EF6625"/>
  </w:style>
  <w:style w:type="character" w:customStyle="1" w:styleId="minilink-data">
    <w:name w:val="minilink-data"/>
    <w:basedOn w:val="ac"/>
    <w:rsid w:val="00EF6625"/>
  </w:style>
  <w:style w:type="character" w:customStyle="1" w:styleId="msobodytextindent20">
    <w:name w:val="msobodytextindent2"/>
    <w:basedOn w:val="ac"/>
    <w:rsid w:val="00EF6625"/>
    <w:rPr>
      <w:rFonts w:ascii="Times New Roman" w:hAnsi="Times New Roman" w:cs="Times New Roman" w:hint="default"/>
      <w:sz w:val="28"/>
      <w:szCs w:val="28"/>
    </w:rPr>
  </w:style>
  <w:style w:type="character" w:customStyle="1" w:styleId="msobodytextindent30">
    <w:name w:val="msobodytextindent3"/>
    <w:basedOn w:val="ac"/>
    <w:rsid w:val="00EF6625"/>
    <w:rPr>
      <w:rFonts w:ascii="Times New Roman" w:hAnsi="Times New Roman" w:cs="Times New Roman" w:hint="default"/>
      <w:sz w:val="28"/>
      <w:szCs w:val="28"/>
    </w:rPr>
  </w:style>
  <w:style w:type="table" w:styleId="1ffffffff9">
    <w:name w:val="Table Grid 1"/>
    <w:basedOn w:val="ad"/>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b"/>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c"/>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b"/>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b"/>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b"/>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b"/>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c"/>
    <w:rsid w:val="00C558B0"/>
    <w:rPr>
      <w:rFonts w:ascii="Arial" w:hAnsi="Arial" w:cs="Arial" w:hint="default"/>
      <w:b w:val="0"/>
      <w:bCs w:val="0"/>
      <w:color w:val="65200E"/>
      <w:sz w:val="18"/>
      <w:szCs w:val="18"/>
      <w:shd w:val="clear" w:color="auto" w:fill="FFFFFF"/>
    </w:rPr>
  </w:style>
  <w:style w:type="paragraph" w:customStyle="1" w:styleId="pnormal">
    <w:name w:val="pnormal"/>
    <w:basedOn w:val="ab"/>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b"/>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b"/>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c"/>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c"/>
    <w:rsid w:val="0097769D"/>
    <w:rPr>
      <w:b w:val="0"/>
      <w:bCs w:val="0"/>
      <w:sz w:val="21"/>
      <w:szCs w:val="21"/>
    </w:rPr>
  </w:style>
  <w:style w:type="paragraph" w:customStyle="1" w:styleId="2141">
    <w:name w:val="Основной текст с отступом 214"/>
    <w:basedOn w:val="ab"/>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b"/>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8">
    <w:name w:val="Базовая сноска"/>
    <w:basedOn w:val="ab"/>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2">
    <w:name w:val="Date"/>
    <w:basedOn w:val="ab"/>
    <w:next w:val="ab"/>
    <w:link w:val="affffff1"/>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c"/>
    <w:uiPriority w:val="99"/>
    <w:semiHidden/>
    <w:rsid w:val="003A4B5D"/>
    <w:rPr>
      <w:rFonts w:ascii="Garamond" w:eastAsia="Garamond" w:hAnsi="Garamond" w:cs="Garamond"/>
      <w:sz w:val="24"/>
      <w:szCs w:val="24"/>
      <w:lang w:eastAsia="ar-SA"/>
    </w:rPr>
  </w:style>
  <w:style w:type="paragraph" w:styleId="afffe">
    <w:name w:val="Note Heading"/>
    <w:basedOn w:val="ab"/>
    <w:next w:val="ab"/>
    <w:link w:val="afffd"/>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c"/>
    <w:uiPriority w:val="99"/>
    <w:semiHidden/>
    <w:rsid w:val="003A4B5D"/>
    <w:rPr>
      <w:rFonts w:ascii="Garamond" w:eastAsia="Garamond" w:hAnsi="Garamond" w:cs="Garamond"/>
      <w:sz w:val="24"/>
      <w:szCs w:val="24"/>
      <w:lang w:eastAsia="ar-SA"/>
    </w:rPr>
  </w:style>
  <w:style w:type="paragraph" w:styleId="50">
    <w:name w:val="List Bullet 5"/>
    <w:basedOn w:val="ab"/>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9">
    <w:name w:val="table of figures"/>
    <w:basedOn w:val="ab"/>
    <w:next w:val="ab"/>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4">
    <w:name w:val="Salutation"/>
    <w:basedOn w:val="ab"/>
    <w:next w:val="ab"/>
    <w:link w:val="affffff3"/>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c"/>
    <w:uiPriority w:val="99"/>
    <w:semiHidden/>
    <w:rsid w:val="003A4B5D"/>
    <w:rPr>
      <w:rFonts w:ascii="Garamond" w:eastAsia="Garamond" w:hAnsi="Garamond" w:cs="Garamond"/>
      <w:sz w:val="24"/>
      <w:szCs w:val="24"/>
      <w:lang w:eastAsia="ar-SA"/>
    </w:rPr>
  </w:style>
  <w:style w:type="paragraph" w:styleId="4ffb">
    <w:name w:val="List Continue 4"/>
    <w:basedOn w:val="ab"/>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0">
    <w:name w:val="Closing"/>
    <w:basedOn w:val="ab"/>
    <w:link w:val="afffff"/>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c"/>
    <w:uiPriority w:val="99"/>
    <w:semiHidden/>
    <w:rsid w:val="003A4B5D"/>
    <w:rPr>
      <w:rFonts w:ascii="Garamond" w:eastAsia="Garamond" w:hAnsi="Garamond" w:cs="Garamond"/>
      <w:sz w:val="24"/>
      <w:szCs w:val="24"/>
      <w:lang w:eastAsia="ar-SA"/>
    </w:rPr>
  </w:style>
  <w:style w:type="paragraph" w:styleId="affffffffffffffffffffffffffa">
    <w:name w:val="table of authorities"/>
    <w:basedOn w:val="ab"/>
    <w:next w:val="ab"/>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7">
    <w:name w:val="macro"/>
    <w:link w:val="afffffff6"/>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c"/>
    <w:uiPriority w:val="99"/>
    <w:semiHidden/>
    <w:rsid w:val="003A4B5D"/>
    <w:rPr>
      <w:rFonts w:ascii="Consolas" w:eastAsia="Garamond" w:hAnsi="Consolas" w:cs="Consolas"/>
      <w:lang w:eastAsia="ar-SA"/>
    </w:rPr>
  </w:style>
  <w:style w:type="paragraph" w:styleId="4ffc">
    <w:name w:val="index 4"/>
    <w:basedOn w:val="ab"/>
    <w:next w:val="ab"/>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b"/>
    <w:next w:val="ab"/>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b"/>
    <w:next w:val="ab"/>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b"/>
    <w:next w:val="ab"/>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b"/>
    <w:next w:val="ab"/>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b"/>
    <w:next w:val="ab"/>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b"/>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b"/>
    <w:next w:val="ab"/>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b">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b"/>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b"/>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b"/>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c">
    <w:name w:val="Надпись"/>
    <w:basedOn w:val="ab"/>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d">
    <w:name w:val="Содержимое рамки"/>
    <w:basedOn w:val="afffffffb"/>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c"/>
    <w:uiPriority w:val="99"/>
    <w:rsid w:val="00CA3600"/>
    <w:rPr>
      <w:rFonts w:ascii="Verdana" w:hAnsi="Verdana" w:cs="Verdana"/>
      <w:color w:val="auto"/>
      <w:sz w:val="14"/>
      <w:szCs w:val="14"/>
      <w:u w:val="none"/>
      <w:effect w:val="none"/>
    </w:rPr>
  </w:style>
  <w:style w:type="character" w:customStyle="1" w:styleId="docepixazulneg1">
    <w:name w:val="docepixazulneg1"/>
    <w:basedOn w:val="ac"/>
    <w:uiPriority w:val="99"/>
    <w:rsid w:val="00CA3600"/>
    <w:rPr>
      <w:rFonts w:ascii="Arial" w:hAnsi="Arial" w:cs="Arial"/>
      <w:b/>
      <w:bCs/>
      <w:color w:val="auto"/>
      <w:sz w:val="18"/>
      <w:szCs w:val="18"/>
      <w:u w:val="none"/>
      <w:effect w:val="none"/>
    </w:rPr>
  </w:style>
  <w:style w:type="paragraph" w:customStyle="1" w:styleId="1fffffffff">
    <w:name w:val="указатель 1"/>
    <w:basedOn w:val="ab"/>
    <w:next w:val="ab"/>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c"/>
    <w:rsid w:val="00FF3E2B"/>
    <w:rPr>
      <w:color w:val="000000"/>
      <w:shd w:val="clear" w:color="auto" w:fill="A0FFFF"/>
    </w:rPr>
  </w:style>
  <w:style w:type="character" w:customStyle="1" w:styleId="goohl01">
    <w:name w:val="goohl01"/>
    <w:basedOn w:val="ac"/>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b"/>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b"/>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b"/>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c"/>
    <w:rsid w:val="00EE6E21"/>
  </w:style>
  <w:style w:type="character" w:customStyle="1" w:styleId="goohl1">
    <w:name w:val="goohl1"/>
    <w:basedOn w:val="ac"/>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b"/>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1"/>
    <w:next w:val="aff1"/>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b"/>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b"/>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b"/>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b"/>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e">
    <w:name w:val="Èãîðü"/>
    <w:basedOn w:val="ab"/>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b"/>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0">
    <w:name w:val="!***"/>
    <w:basedOn w:val="ab"/>
    <w:next w:val="ab"/>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
    <w:next w:val="ab"/>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c"/>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b"/>
    <w:next w:val="ab"/>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
    <w:next w:val="ab"/>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
    <w:next w:val="ab"/>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b"/>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b"/>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b"/>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b"/>
    <w:next w:val="ab"/>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b"/>
    <w:next w:val="ab"/>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b"/>
    <w:next w:val="ab"/>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b"/>
    <w:next w:val="ab"/>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b"/>
    <w:next w:val="ab"/>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b"/>
    <w:next w:val="ab"/>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1">
    <w:name w:val="указатель"/>
    <w:basedOn w:val="ab"/>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b"/>
    <w:next w:val="ab"/>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2">
    <w:name w:val="Îñíîâíîé øðèôò"/>
    <w:rsid w:val="008B559C"/>
  </w:style>
  <w:style w:type="character" w:customStyle="1" w:styleId="afffffffffffffffffffffffffff3">
    <w:name w:val="çíàê ñíîñêè"/>
    <w:basedOn w:val="afffffffffffffffffffffffffff2"/>
    <w:rsid w:val="008B559C"/>
    <w:rPr>
      <w:vertAlign w:val="superscript"/>
    </w:rPr>
  </w:style>
  <w:style w:type="character" w:customStyle="1" w:styleId="afffffffffffffffffffffffffff4">
    <w:name w:val="íîìåð ñòðàíèöû"/>
    <w:basedOn w:val="afffffffffffffffffffffffffff2"/>
    <w:rsid w:val="008B559C"/>
  </w:style>
  <w:style w:type="character" w:customStyle="1" w:styleId="myGeneral">
    <w:name w:val="myGeneral"/>
    <w:basedOn w:val="ac"/>
    <w:rsid w:val="008B559C"/>
    <w:rPr>
      <w:rFonts w:ascii="Times New Roman" w:hAnsi="Times New Roman" w:cs="Times New Roman" w:hint="default"/>
      <w:sz w:val="20"/>
      <w:szCs w:val="20"/>
    </w:rPr>
  </w:style>
  <w:style w:type="character" w:customStyle="1" w:styleId="afffffffffffffffffffffffffff5">
    <w:name w:val="Основноﻳ"/>
    <w:aliases w:val="Ѐ"/>
    <w:rsid w:val="008B559C"/>
  </w:style>
  <w:style w:type="paragraph" w:customStyle="1" w:styleId="2142">
    <w:name w:val="Основной текст 214"/>
    <w:basedOn w:val="ab"/>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b"/>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b"/>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c"/>
    <w:rsid w:val="00350E90"/>
  </w:style>
  <w:style w:type="character" w:customStyle="1" w:styleId="ft1">
    <w:name w:val="ft1"/>
    <w:basedOn w:val="ac"/>
    <w:rsid w:val="00350E90"/>
  </w:style>
  <w:style w:type="paragraph" w:customStyle="1" w:styleId="txt1l">
    <w:name w:val="txt1l"/>
    <w:basedOn w:val="ab"/>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c"/>
    <w:uiPriority w:val="99"/>
    <w:rsid w:val="00350E90"/>
  </w:style>
  <w:style w:type="character" w:customStyle="1" w:styleId="redarial18px">
    <w:name w:val="redarial18px"/>
    <w:basedOn w:val="ac"/>
    <w:uiPriority w:val="99"/>
    <w:rsid w:val="00350E90"/>
  </w:style>
  <w:style w:type="character" w:customStyle="1" w:styleId="def-definition">
    <w:name w:val="def-definition"/>
    <w:basedOn w:val="ac"/>
    <w:uiPriority w:val="99"/>
    <w:rsid w:val="00350E90"/>
  </w:style>
  <w:style w:type="character" w:customStyle="1" w:styleId="def-example">
    <w:name w:val="def-example"/>
    <w:basedOn w:val="ac"/>
    <w:uiPriority w:val="99"/>
    <w:rsid w:val="00350E90"/>
  </w:style>
  <w:style w:type="character" w:customStyle="1" w:styleId="def-contents">
    <w:name w:val="def-contents"/>
    <w:basedOn w:val="ac"/>
    <w:uiPriority w:val="99"/>
    <w:rsid w:val="00350E90"/>
  </w:style>
  <w:style w:type="character" w:customStyle="1" w:styleId="small-text">
    <w:name w:val="small-text"/>
    <w:basedOn w:val="ac"/>
    <w:uiPriority w:val="99"/>
    <w:rsid w:val="00350E90"/>
  </w:style>
  <w:style w:type="character" w:customStyle="1" w:styleId="huge">
    <w:name w:val="huge"/>
    <w:basedOn w:val="ac"/>
    <w:rsid w:val="00350E90"/>
  </w:style>
  <w:style w:type="character" w:customStyle="1" w:styleId="ft12">
    <w:name w:val="ft12"/>
    <w:basedOn w:val="ac"/>
    <w:rsid w:val="00350E90"/>
  </w:style>
  <w:style w:type="character" w:customStyle="1" w:styleId="jbody">
    <w:name w:val="jbody"/>
    <w:basedOn w:val="ac"/>
    <w:uiPriority w:val="99"/>
    <w:rsid w:val="00350E90"/>
  </w:style>
  <w:style w:type="character" w:customStyle="1" w:styleId="ft7">
    <w:name w:val="ft7"/>
    <w:basedOn w:val="ac"/>
    <w:uiPriority w:val="99"/>
    <w:rsid w:val="00350E90"/>
  </w:style>
  <w:style w:type="character" w:customStyle="1" w:styleId="normal--char">
    <w:name w:val="normal--char"/>
    <w:basedOn w:val="ac"/>
    <w:uiPriority w:val="99"/>
    <w:rsid w:val="00350E90"/>
  </w:style>
  <w:style w:type="character" w:customStyle="1" w:styleId="infonormal1">
    <w:name w:val="infonormal1"/>
    <w:basedOn w:val="ac"/>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b"/>
    <w:next w:val="ab"/>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b"/>
    <w:next w:val="ab"/>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b"/>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b"/>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b"/>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b"/>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b"/>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b"/>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6">
    <w:name w:val="разрядка"/>
    <w:basedOn w:val="ac"/>
    <w:uiPriority w:val="99"/>
    <w:rsid w:val="0066494E"/>
    <w:rPr>
      <w:spacing w:val="60"/>
    </w:rPr>
  </w:style>
  <w:style w:type="character" w:customStyle="1" w:styleId="afffffffffffffffffffffffffff7">
    <w:name w:val="скрытый"/>
    <w:basedOn w:val="ac"/>
    <w:uiPriority w:val="99"/>
    <w:rsid w:val="00D722FC"/>
    <w:rPr>
      <w:vanish/>
      <w:color w:val="FF0000"/>
    </w:rPr>
  </w:style>
  <w:style w:type="paragraph" w:customStyle="1" w:styleId="afffffffffffffffffffffffffff8">
    <w:name w:val="КЛзаголов"/>
    <w:basedOn w:val="ab"/>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9">
    <w:name w:val="?????????"/>
    <w:basedOn w:val="afffffffd"/>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a">
    <w:name w:val="Назва"/>
    <w:basedOn w:val="ab"/>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c"/>
    <w:rsid w:val="001D146A"/>
    <w:rPr>
      <w:rFonts w:ascii="Verdana" w:hAnsi="Verdana" w:hint="default"/>
      <w:b w:val="0"/>
      <w:bCs w:val="0"/>
      <w:color w:val="000000"/>
      <w:sz w:val="25"/>
      <w:szCs w:val="25"/>
    </w:rPr>
  </w:style>
  <w:style w:type="character" w:customStyle="1" w:styleId="proddetailsgen1">
    <w:name w:val="proddetailsgen1"/>
    <w:basedOn w:val="ac"/>
    <w:rsid w:val="001D146A"/>
    <w:rPr>
      <w:rFonts w:ascii="Verdana" w:hAnsi="Verdana" w:hint="default"/>
      <w:color w:val="000000"/>
      <w:sz w:val="18"/>
      <w:szCs w:val="18"/>
    </w:rPr>
  </w:style>
  <w:style w:type="character" w:customStyle="1" w:styleId="smalllinkbold1">
    <w:name w:val="smalllinkbold1"/>
    <w:basedOn w:val="ac"/>
    <w:uiPriority w:val="99"/>
    <w:rsid w:val="001D146A"/>
    <w:rPr>
      <w:rFonts w:ascii="Verdana" w:hAnsi="Verdana" w:hint="default"/>
      <w:sz w:val="17"/>
      <w:szCs w:val="17"/>
    </w:rPr>
  </w:style>
  <w:style w:type="character" w:customStyle="1" w:styleId="byline">
    <w:name w:val="byline"/>
    <w:basedOn w:val="ac"/>
    <w:rsid w:val="001D146A"/>
  </w:style>
  <w:style w:type="character" w:customStyle="1" w:styleId="headline1">
    <w:name w:val="headline1"/>
    <w:basedOn w:val="ac"/>
    <w:rsid w:val="001D146A"/>
    <w:rPr>
      <w:rFonts w:ascii="Helvetica" w:hAnsi="Helvetica" w:hint="default"/>
      <w:b/>
      <w:bCs/>
      <w:color w:val="660000"/>
      <w:sz w:val="26"/>
      <w:szCs w:val="26"/>
    </w:rPr>
  </w:style>
  <w:style w:type="character" w:customStyle="1" w:styleId="serif1">
    <w:name w:val="serif1"/>
    <w:basedOn w:val="ac"/>
    <w:rsid w:val="00E1794C"/>
    <w:rPr>
      <w:rFonts w:ascii="Times" w:hAnsi="Times" w:hint="default"/>
      <w:sz w:val="24"/>
      <w:szCs w:val="24"/>
    </w:rPr>
  </w:style>
  <w:style w:type="character" w:customStyle="1" w:styleId="font8ptverd1">
    <w:name w:val="font_8ptverd1"/>
    <w:basedOn w:val="ac"/>
    <w:rsid w:val="00E1794C"/>
    <w:rPr>
      <w:rFonts w:ascii="Verdana" w:hAnsi="Verdana" w:hint="default"/>
      <w:sz w:val="16"/>
      <w:szCs w:val="16"/>
    </w:rPr>
  </w:style>
  <w:style w:type="character" w:customStyle="1" w:styleId="cheadline11">
    <w:name w:val="cheadline11"/>
    <w:basedOn w:val="ac"/>
    <w:rsid w:val="00E1794C"/>
    <w:rPr>
      <w:rFonts w:ascii="Arial" w:hAnsi="Arial" w:cs="Arial" w:hint="default"/>
      <w:b/>
      <w:bCs/>
      <w:sz w:val="36"/>
      <w:szCs w:val="36"/>
    </w:rPr>
  </w:style>
  <w:style w:type="character" w:customStyle="1" w:styleId="subheadline1">
    <w:name w:val="subheadline1"/>
    <w:basedOn w:val="ac"/>
    <w:rsid w:val="00E1794C"/>
    <w:rPr>
      <w:rFonts w:ascii="Times" w:hAnsi="Times" w:cs="Times" w:hint="default"/>
      <w:sz w:val="27"/>
      <w:szCs w:val="27"/>
    </w:rPr>
  </w:style>
  <w:style w:type="character" w:customStyle="1" w:styleId="caption10">
    <w:name w:val="caption1"/>
    <w:basedOn w:val="ac"/>
    <w:rsid w:val="00E1794C"/>
    <w:rPr>
      <w:rFonts w:ascii="Arial" w:hAnsi="Arial" w:cs="Arial" w:hint="default"/>
    </w:rPr>
  </w:style>
  <w:style w:type="character" w:customStyle="1" w:styleId="storyhed1">
    <w:name w:val="storyhed1"/>
    <w:basedOn w:val="ac"/>
    <w:rsid w:val="00E1794C"/>
    <w:rPr>
      <w:rFonts w:ascii="Verdana" w:hAnsi="Verdana" w:hint="default"/>
      <w:b/>
      <w:bCs/>
      <w:color w:val="9C0000"/>
      <w:sz w:val="28"/>
      <w:szCs w:val="28"/>
    </w:rPr>
  </w:style>
  <w:style w:type="character" w:customStyle="1" w:styleId="storydeck1">
    <w:name w:val="storydeck1"/>
    <w:basedOn w:val="ac"/>
    <w:rsid w:val="00E1794C"/>
    <w:rPr>
      <w:rFonts w:ascii="Verdana" w:hAnsi="Verdana" w:hint="default"/>
      <w:b/>
      <w:bCs/>
      <w:color w:val="333333"/>
      <w:sz w:val="22"/>
      <w:szCs w:val="22"/>
    </w:rPr>
  </w:style>
  <w:style w:type="character" w:customStyle="1" w:styleId="storyby1">
    <w:name w:val="storyby1"/>
    <w:basedOn w:val="ac"/>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uiPriority w:val="99"/>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b"/>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b"/>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b"/>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b"/>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c"/>
    <w:rsid w:val="007D7BF8"/>
    <w:rPr>
      <w:color w:val="000080"/>
    </w:rPr>
  </w:style>
  <w:style w:type="paragraph" w:customStyle="1" w:styleId="SubHeading">
    <w:name w:val="Sub Heading"/>
    <w:basedOn w:val="ab"/>
    <w:next w:val="ab"/>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e"/>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b"/>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b">
    <w:name w:val="Список Лит"/>
    <w:basedOn w:val="ab"/>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c">
    <w:name w:val="Название рисунка"/>
    <w:basedOn w:val="ab"/>
    <w:next w:val="afffffffb"/>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b"/>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Normal0">
    <w:name w:val="Normal"/>
    <w:rsid w:val="003B26DE"/>
    <w:pPr>
      <w:spacing w:before="100" w:after="100"/>
    </w:pPr>
    <w:rPr>
      <w:rFonts w:ascii="Times New Roman" w:eastAsia="Times New Roman" w:hAnsi="Times New Roman" w:cs="Times New Roman"/>
      <w:snapToGrid w:val="0"/>
      <w:sz w:val="24"/>
      <w:lang w:eastAsia="en-US"/>
    </w:rPr>
  </w:style>
  <w:style w:type="paragraph" w:customStyle="1" w:styleId="BodyTextIndent2">
    <w:name w:val="Body Text Indent 2"/>
    <w:basedOn w:val="ab"/>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c"/>
    <w:rsid w:val="003B26DE"/>
    <w:rPr>
      <w:rFonts w:ascii="Verdana" w:hAnsi="Verdana" w:hint="default"/>
      <w:b w:val="0"/>
      <w:bCs w:val="0"/>
      <w:strike w:val="0"/>
      <w:dstrike w:val="0"/>
      <w:color w:val="000000"/>
      <w:sz w:val="18"/>
      <w:szCs w:val="18"/>
      <w:u w:val="none"/>
      <w:effect w:val="none"/>
    </w:rPr>
  </w:style>
  <w:style w:type="paragraph" w:customStyle="1" w:styleId="BodyText3">
    <w:name w:val="Body Text 3"/>
    <w:basedOn w:val="ab"/>
    <w:rsid w:val="003B26DE"/>
    <w:pPr>
      <w:suppressAutoHyphens w:val="0"/>
      <w:jc w:val="center"/>
    </w:pPr>
    <w:rPr>
      <w:rFonts w:ascii="EIIa" w:eastAsia="EIIa" w:hAnsi="Times New Roman" w:cs="Times New Roman"/>
      <w:b/>
      <w:sz w:val="32"/>
      <w:szCs w:val="20"/>
      <w:lang w:val="uk-UA" w:eastAsia="en-US"/>
    </w:rPr>
  </w:style>
  <w:style w:type="paragraph" w:customStyle="1" w:styleId="BodyTextIndent3">
    <w:name w:val="Body Text Indent 3"/>
    <w:basedOn w:val="ab"/>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c"/>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c"/>
    <w:rsid w:val="003B26DE"/>
    <w:rPr>
      <w:rFonts w:ascii="Verdana" w:hAnsi="Verdana" w:hint="default"/>
      <w:b/>
      <w:bCs/>
      <w:strike w:val="0"/>
      <w:dstrike w:val="0"/>
      <w:sz w:val="24"/>
      <w:szCs w:val="24"/>
      <w:u w:val="none"/>
      <w:effect w:val="none"/>
    </w:rPr>
  </w:style>
  <w:style w:type="character" w:customStyle="1" w:styleId="head21">
    <w:name w:val="head21"/>
    <w:basedOn w:val="ac"/>
    <w:rsid w:val="00C5750D"/>
    <w:rPr>
      <w:rFonts w:ascii="Verdana" w:hAnsi="Verdana" w:hint="default"/>
      <w:b/>
      <w:bCs/>
      <w:strike w:val="0"/>
      <w:dstrike w:val="0"/>
      <w:spacing w:val="0"/>
      <w:sz w:val="22"/>
      <w:szCs w:val="22"/>
      <w:u w:val="none"/>
      <w:effect w:val="none"/>
    </w:rPr>
  </w:style>
  <w:style w:type="character" w:customStyle="1" w:styleId="text13">
    <w:name w:val="text1"/>
    <w:basedOn w:val="ac"/>
    <w:rsid w:val="00C5750D"/>
    <w:rPr>
      <w:rFonts w:ascii="Georgia" w:hAnsi="Georgia" w:hint="default"/>
      <w:b w:val="0"/>
      <w:bCs w:val="0"/>
      <w:smallCaps w:val="0"/>
      <w:strike w:val="0"/>
      <w:dstrike w:val="0"/>
      <w:sz w:val="23"/>
      <w:szCs w:val="23"/>
      <w:u w:val="none"/>
      <w:effect w:val="none"/>
    </w:rPr>
  </w:style>
  <w:style w:type="paragraph" w:customStyle="1" w:styleId="BodyText24">
    <w:name w:val="Body Text 2"/>
    <w:basedOn w:val="ab"/>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2213</TotalTime>
  <Pages>25</Pages>
  <Words>7932</Words>
  <Characters>45217</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53043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716</cp:revision>
  <cp:lastPrinted>2009-02-06T08:36:00Z</cp:lastPrinted>
  <dcterms:created xsi:type="dcterms:W3CDTF">2015-03-22T11:10:00Z</dcterms:created>
  <dcterms:modified xsi:type="dcterms:W3CDTF">2015-04-13T08:01:00Z</dcterms:modified>
</cp:coreProperties>
</file>