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97" w:rsidRPr="00556F97" w:rsidRDefault="00556F97" w:rsidP="00556F97">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56F97">
        <w:rPr>
          <w:rFonts w:ascii="Times New Roman" w:eastAsia="Times New Roman" w:hAnsi="Times New Roman" w:cs="Times New Roman"/>
          <w:b/>
          <w:bCs/>
          <w:kern w:val="0"/>
          <w:sz w:val="28"/>
          <w:szCs w:val="28"/>
          <w:lang w:val="uk-UA" w:eastAsia="ru-RU"/>
        </w:rPr>
        <w:t>НАЦІОНАЛЬНА АКАДЕМІЯ НАУК УКРАЇНИ</w:t>
      </w:r>
    </w:p>
    <w:p w:rsidR="00556F97" w:rsidRPr="00556F97" w:rsidRDefault="00556F97" w:rsidP="00556F97">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56F97">
        <w:rPr>
          <w:rFonts w:ascii="Times New Roman" w:eastAsia="Times New Roman" w:hAnsi="Times New Roman" w:cs="Times New Roman"/>
          <w:b/>
          <w:bCs/>
          <w:kern w:val="0"/>
          <w:sz w:val="28"/>
          <w:szCs w:val="28"/>
          <w:lang w:val="uk-UA" w:eastAsia="ru-RU"/>
        </w:rPr>
        <w:t>ІНСТИТУТ ДЕРЖАВИ І ПРАВА ім. В. М. КОРЕЦЬКОГО</w:t>
      </w: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56F97">
        <w:rPr>
          <w:rFonts w:ascii="Times New Roman" w:eastAsia="Times New Roman" w:hAnsi="Times New Roman" w:cs="Times New Roman"/>
          <w:b/>
          <w:bCs/>
          <w:kern w:val="0"/>
          <w:sz w:val="28"/>
          <w:szCs w:val="28"/>
          <w:lang w:val="uk-UA" w:eastAsia="ru-RU"/>
        </w:rPr>
        <w:t>ЧЕРВІНСЬКА Наталія Володимирівна</w:t>
      </w: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p w:rsidR="00556F97" w:rsidRPr="00556F97" w:rsidRDefault="00556F97" w:rsidP="00556F97">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r w:rsidRPr="00556F97">
        <w:rPr>
          <w:rFonts w:ascii="Times New Roman" w:eastAsia="Times New Roman" w:hAnsi="Times New Roman" w:cs="Times New Roman"/>
          <w:bCs/>
          <w:kern w:val="0"/>
          <w:sz w:val="28"/>
          <w:szCs w:val="28"/>
          <w:lang w:val="uk-UA" w:eastAsia="ru-RU"/>
        </w:rPr>
        <w:t>УДК</w:t>
      </w:r>
      <w:r w:rsidRPr="00556F97">
        <w:rPr>
          <w:rFonts w:ascii="Times New Roman" w:eastAsia="Times New Roman" w:hAnsi="Times New Roman" w:cs="Times New Roman"/>
          <w:kern w:val="0"/>
          <w:sz w:val="28"/>
          <w:szCs w:val="28"/>
          <w:lang w:val="uk-UA" w:eastAsia="ru-RU"/>
        </w:rPr>
        <w:t> 340.13</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ЕФЕКТИВНІСТЬ ЗАКОНОДАВСТВА:</w:t>
      </w: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СУТНІСНІ ХАРАКТЕРИСТИКИ ТА НАПРЯМИ ПІДВИЩЕННЯ</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Спеціальність 12.00.01 – теорія та історія держави і права;</w:t>
      </w: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історія політичних і правових учень</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АВТОРЕФЕРАТ</w:t>
      </w: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дисертації на здобуття наукового ступеня</w:t>
      </w: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кандидата юридичних наук</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Київ – 2015</w:t>
      </w:r>
    </w:p>
    <w:p w:rsidR="00556F97" w:rsidRPr="00556F97" w:rsidRDefault="00556F97" w:rsidP="00556F97">
      <w:pPr>
        <w:widowControl/>
        <w:tabs>
          <w:tab w:val="clear" w:pos="709"/>
        </w:tabs>
        <w:suppressAutoHyphens w:val="0"/>
        <w:spacing w:after="0" w:line="240" w:lineRule="auto"/>
        <w:ind w:firstLine="708"/>
        <w:jc w:val="left"/>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kern w:val="0"/>
          <w:sz w:val="28"/>
          <w:szCs w:val="28"/>
          <w:lang w:val="uk-UA" w:eastAsia="en-US"/>
        </w:rPr>
        <w:br w:type="page"/>
        <w:t>Дисертацією є рукопис.</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708"/>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Робота виконана у відділі теорії держави і права Інституту держави і права ім. В. М. Корецького Національної академії наук України.</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tbl>
      <w:tblPr>
        <w:tblW w:w="0" w:type="auto"/>
        <w:tblLook w:val="01E0"/>
      </w:tblPr>
      <w:tblGrid>
        <w:gridCol w:w="2817"/>
        <w:gridCol w:w="6894"/>
      </w:tblGrid>
      <w:tr w:rsidR="00556F97" w:rsidRPr="00556F97" w:rsidTr="00387A93">
        <w:tc>
          <w:tcPr>
            <w:tcW w:w="2988"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 xml:space="preserve">Науковий керівник – </w:t>
            </w:r>
          </w:p>
        </w:tc>
        <w:tc>
          <w:tcPr>
            <w:tcW w:w="7433"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доктор юридичних наук, професор,</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академік НАПрН України</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ОНІЩЕНКО Наталія Миколаївна,</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Інститут держави і права ім. В. М. Корецького</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НАН України, завідувач відділу теорії держави і права.</w:t>
            </w:r>
          </w:p>
        </w:tc>
      </w:tr>
      <w:tr w:rsidR="00556F97" w:rsidRPr="00556F97" w:rsidTr="00387A93">
        <w:tc>
          <w:tcPr>
            <w:tcW w:w="2988"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tc>
        <w:tc>
          <w:tcPr>
            <w:tcW w:w="7433"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tc>
      </w:tr>
      <w:tr w:rsidR="00556F97" w:rsidRPr="00556F97" w:rsidTr="00387A93">
        <w:tc>
          <w:tcPr>
            <w:tcW w:w="2988"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Офіційні опоненти:</w:t>
            </w:r>
          </w:p>
        </w:tc>
        <w:tc>
          <w:tcPr>
            <w:tcW w:w="7433"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доктор юридичних наук</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b/>
                <w:bCs/>
                <w:kern w:val="0"/>
                <w:sz w:val="28"/>
                <w:lang w:val="uk-UA" w:eastAsia="en-US"/>
              </w:rPr>
            </w:pPr>
            <w:r w:rsidRPr="00556F97">
              <w:rPr>
                <w:rFonts w:ascii="Times New Roman" w:eastAsia="Calibri" w:hAnsi="Times New Roman" w:cs="Times New Roman"/>
                <w:b/>
                <w:bCs/>
                <w:kern w:val="0"/>
                <w:sz w:val="28"/>
                <w:lang w:val="uk-UA" w:eastAsia="en-US"/>
              </w:rPr>
              <w:t>ТЕПЛЮК Михайло Олексійович,</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Верховна Рада України, заступник керівника Апарату, керівник Головного юридичного управління;</w:t>
            </w:r>
          </w:p>
        </w:tc>
      </w:tr>
      <w:tr w:rsidR="00556F97" w:rsidRPr="00556F97" w:rsidTr="00387A93">
        <w:tc>
          <w:tcPr>
            <w:tcW w:w="2988"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tc>
        <w:tc>
          <w:tcPr>
            <w:tcW w:w="7433"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tc>
      </w:tr>
      <w:tr w:rsidR="00556F97" w:rsidRPr="00556F97" w:rsidTr="00387A93">
        <w:tc>
          <w:tcPr>
            <w:tcW w:w="2988"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tc>
        <w:tc>
          <w:tcPr>
            <w:tcW w:w="7433" w:type="dxa"/>
          </w:tcPr>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кандидат юридичних наук, доцент</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КОВАЛЬЧУК Олександр Михайлович,</w:t>
            </w: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Київський національний університет ім. Тараса Шевченка, в. о. завідувача кафедри теорії права і держави.</w:t>
            </w:r>
          </w:p>
        </w:tc>
      </w:tr>
    </w:tbl>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556F97" w:rsidRPr="00556F97" w:rsidRDefault="00556F97" w:rsidP="00556F9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Захист відбудеться «____» ______________ 2015 р. о _______ год. на засіданні спеціалізованої вченої ради Д 26.236.03 по захисту дисертацій на здобуття наукового ступеня доктора юридичних наук в Інституті держави і права ім. В. М. Корецького НАН України за адресою: 01601, м. Київ, вул. Трьохсвятительська, 4.</w:t>
      </w: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З дисертацією можна ознайомитись у бібліотеці Інституту держави і права ім. В. М. Корецького НАН України за адресою: 01601, м. Київ, вул. Трьохсвятительська, 4.</w:t>
      </w: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708"/>
        <w:jc w:val="left"/>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Автореферат розісланий «_____» ______________ 2015 року.</w:t>
      </w: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Вчений секретар</w:t>
      </w:r>
    </w:p>
    <w:p w:rsidR="00556F97" w:rsidRPr="00556F97" w:rsidRDefault="00556F97" w:rsidP="00556F97">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спеціалізованої вченої ради</w:t>
      </w:r>
      <w:r w:rsidRPr="00556F97">
        <w:rPr>
          <w:rFonts w:ascii="Times New Roman" w:eastAsia="Times New Roman" w:hAnsi="Times New Roman" w:cs="Times New Roman"/>
          <w:kern w:val="0"/>
          <w:sz w:val="28"/>
          <w:szCs w:val="28"/>
          <w:lang w:val="uk-UA" w:eastAsia="ru-RU"/>
        </w:rPr>
        <w:tab/>
      </w:r>
      <w:r w:rsidRPr="00556F97">
        <w:rPr>
          <w:rFonts w:ascii="Times New Roman" w:eastAsia="Times New Roman" w:hAnsi="Times New Roman" w:cs="Times New Roman"/>
          <w:kern w:val="0"/>
          <w:sz w:val="28"/>
          <w:szCs w:val="28"/>
          <w:lang w:val="uk-UA" w:eastAsia="ru-RU"/>
        </w:rPr>
        <w:tab/>
      </w:r>
      <w:r w:rsidRPr="00556F97">
        <w:rPr>
          <w:rFonts w:ascii="Times New Roman" w:eastAsia="Times New Roman" w:hAnsi="Times New Roman" w:cs="Times New Roman"/>
          <w:kern w:val="0"/>
          <w:sz w:val="28"/>
          <w:szCs w:val="28"/>
          <w:lang w:val="uk-UA" w:eastAsia="ru-RU"/>
        </w:rPr>
        <w:tab/>
      </w:r>
      <w:r w:rsidRPr="00556F97">
        <w:rPr>
          <w:rFonts w:ascii="Times New Roman" w:eastAsia="Times New Roman" w:hAnsi="Times New Roman" w:cs="Times New Roman"/>
          <w:kern w:val="0"/>
          <w:sz w:val="28"/>
          <w:szCs w:val="28"/>
          <w:lang w:val="uk-UA" w:eastAsia="ru-RU"/>
        </w:rPr>
        <w:tab/>
      </w:r>
      <w:r w:rsidRPr="00556F97">
        <w:rPr>
          <w:rFonts w:ascii="Times New Roman" w:eastAsia="Times New Roman" w:hAnsi="Times New Roman" w:cs="Times New Roman"/>
          <w:kern w:val="0"/>
          <w:sz w:val="28"/>
          <w:szCs w:val="28"/>
          <w:lang w:val="uk-UA" w:eastAsia="ru-RU"/>
        </w:rPr>
        <w:tab/>
      </w:r>
      <w:r w:rsidRPr="00556F97">
        <w:rPr>
          <w:rFonts w:ascii="Times New Roman" w:eastAsia="Times New Roman" w:hAnsi="Times New Roman" w:cs="Times New Roman"/>
          <w:kern w:val="0"/>
          <w:sz w:val="28"/>
          <w:szCs w:val="28"/>
          <w:lang w:val="uk-UA" w:eastAsia="ru-RU"/>
        </w:rPr>
        <w:tab/>
      </w:r>
      <w:r w:rsidRPr="00556F97">
        <w:rPr>
          <w:rFonts w:ascii="Times New Roman" w:eastAsia="Times New Roman" w:hAnsi="Times New Roman" w:cs="Times New Roman"/>
          <w:kern w:val="0"/>
          <w:sz w:val="28"/>
          <w:szCs w:val="28"/>
          <w:lang w:val="uk-UA" w:eastAsia="ru-RU"/>
        </w:rPr>
        <w:tab/>
        <w:t>Т. І. Тарахонич</w:t>
      </w:r>
    </w:p>
    <w:p w:rsidR="00556F97" w:rsidRPr="00556F97" w:rsidRDefault="00556F97" w:rsidP="00556F97">
      <w:pPr>
        <w:widowControl/>
        <w:shd w:val="clear" w:color="auto" w:fill="FFFFFF"/>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56F97" w:rsidRPr="00556F97" w:rsidRDefault="00556F97" w:rsidP="00556F97">
      <w:pPr>
        <w:widowControl/>
        <w:shd w:val="clear" w:color="auto" w:fill="FFFFFF"/>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56F97">
        <w:rPr>
          <w:rFonts w:ascii="Times New Roman" w:eastAsia="Times New Roman" w:hAnsi="Times New Roman" w:cs="Times New Roman"/>
          <w:b/>
          <w:kern w:val="0"/>
          <w:sz w:val="28"/>
          <w:szCs w:val="28"/>
          <w:lang w:val="uk-UA" w:eastAsia="ru-RU"/>
        </w:rPr>
        <w:t>ЗАГАЛЬНА ХАРАКТЕРИСТИКА РОБОТИ</w:t>
      </w:r>
    </w:p>
    <w:p w:rsidR="00556F97" w:rsidRPr="00556F97" w:rsidRDefault="00556F97" w:rsidP="00556F97">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kern w:val="0"/>
          <w:sz w:val="28"/>
          <w:szCs w:val="28"/>
          <w:highlight w:val="white"/>
          <w:lang w:val="uk-UA" w:eastAsia="en-US"/>
        </w:rPr>
        <w:t>Актуальність теми.</w:t>
      </w:r>
      <w:r w:rsidRPr="00556F97">
        <w:rPr>
          <w:rFonts w:ascii="Times New Roman" w:eastAsia="Calibri" w:hAnsi="Times New Roman" w:cs="Times New Roman"/>
          <w:kern w:val="0"/>
          <w:sz w:val="28"/>
          <w:szCs w:val="28"/>
          <w:highlight w:val="white"/>
          <w:lang w:val="uk-UA" w:eastAsia="en-US"/>
        </w:rPr>
        <w:t xml:space="preserve"> </w:t>
      </w:r>
      <w:r w:rsidRPr="00556F97">
        <w:rPr>
          <w:rFonts w:ascii="Times New Roman" w:eastAsia="Calibri" w:hAnsi="Times New Roman" w:cs="Times New Roman"/>
          <w:kern w:val="0"/>
          <w:sz w:val="28"/>
          <w:szCs w:val="28"/>
          <w:lang w:val="uk-UA" w:eastAsia="en-US"/>
        </w:rPr>
        <w:t xml:space="preserve">Розв’язання проблем ефективності законодавства набуває особливої актуальності в наш час, адже безпосередньо торкається інтересів усіх громадян України, сприяє появі позитивних результатів від здійснюваних у країні реформ в економічній, соціальній, культурній, політичній і правовій сферах.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Сучасний розвиток української державності вимагає прогнозування розвитку законодавства, підвищення його ефективності, соціальної спрямованості, забезпечення якості, удосконалення його регулювальної ролі в розвитку суспільних відносин.</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b/>
          <w:bCs/>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 xml:space="preserve">Проблема ефективності законодавства була й залишається актуальною для розвитку державності, для створення механізмів впливу права на суспільні відносини. Держава регламентує соціальне життя через розроблення й видання правових актів і здійснює контроль за їх реалізацією. Досягнення відповідного рівня ефективності нормативно-правових актів є правовим та соціальним ідеалом. Цей процес потребує поступових, зважених кроків, проведення правової реформи та глибокого наукового аналізу </w:t>
      </w:r>
      <w:r w:rsidRPr="00556F97">
        <w:rPr>
          <w:rFonts w:ascii="Times New Roman" w:eastAsia="Calibri" w:hAnsi="Times New Roman" w:cs="Times New Roman"/>
          <w:kern w:val="0"/>
          <w:sz w:val="28"/>
          <w:szCs w:val="28"/>
          <w:lang w:val="uk-UA" w:eastAsia="en-US"/>
        </w:rPr>
        <w:t xml:space="preserve">вказаної </w:t>
      </w:r>
      <w:r w:rsidRPr="00556F97">
        <w:rPr>
          <w:rFonts w:ascii="Times New Roman" w:eastAsia="Calibri" w:hAnsi="Times New Roman" w:cs="Times New Roman"/>
          <w:kern w:val="0"/>
          <w:sz w:val="28"/>
          <w:szCs w:val="28"/>
          <w:highlight w:val="white"/>
          <w:lang w:val="uk-UA" w:eastAsia="en-US"/>
        </w:rPr>
        <w:t>проблеми. Зазначене підкреслює необхідність наукового осмислення, пошуку шляхів і форм забезпечення ефективності законодавства в конкретному суспільстві та державі.</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З огляду на сказане вище актуальним і важливим є дослідження сутності категорії «ефективність законодавства», а також питання пошуку шляхів підвищення його ефективності. Інтерес до зазначеної проблеми посилюється й у зв’язку зі значним впливом міжнародного права на розвиток національного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Проблема створення стабільної, внутрішньо узгодженої системи законодавства пов’язується також із тим, що на тлі стрімкої інтенсифікації законотворчої діяльності виразно виявляються такі його недоліки, як безсистемність, неузгодженість, внутрішня суперечливість між окремими законами, правова неврегульованість важливих суспільних відносин, паралелізм у правовому регулюванні певних соціальних сфер, недостатня наукова обґрунтованість деяких законодавчих актів, невідповідність їх нагальним суспільним потребам, декларативність, техніко-юридична недосконалість тощо.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Отже, дана проблема має комплексний характер і повинна долатися спільними зусиллями теоретиків та практиків у сфері права.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Питанням ефективності законодавства, зокрема його сутності, формуванню та функціонуванню, приділялося чимало уваги як у вітчизняній, так і в зарубіжній юридичній науці. Цінними в розробленні окресленої проблеми є праці: М. Байтіна, Н. Власенко, М. Малікова, П. Недбайла, Р. Русінова, Ю. Решетова, І. Самощенка, А. Сємідко, І. Ємець, А. Шабурова та інших. Окремі аспекти ефективності законодавства досліджували С. Алексєєв, В. Глазирін, В. Кудрявцев, В. Лазарев, Р. Лівшиц, В. Леванський, О. Малько, М. Матузов, В. Нерсесянц, С. Поленіна, Л. Спірідонов, Ю. Тихомиров, Ф. Фаткулін та інші.</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kern w:val="0"/>
          <w:sz w:val="28"/>
          <w:szCs w:val="28"/>
          <w:shd w:val="clear" w:color="auto" w:fill="FFFFFF"/>
          <w:lang w:val="uk-UA" w:eastAsia="en-US"/>
        </w:rPr>
        <w:t xml:space="preserve">Варто відзначити, що з часу проголошення незалежності України незмінно зростає науковий інтерес до проблем ефективності законодавства. </w:t>
      </w:r>
      <w:r w:rsidRPr="00556F97">
        <w:rPr>
          <w:rFonts w:ascii="Times New Roman" w:eastAsia="Calibri" w:hAnsi="Times New Roman" w:cs="Times New Roman"/>
          <w:kern w:val="0"/>
          <w:sz w:val="28"/>
          <w:szCs w:val="28"/>
          <w:lang w:val="uk-UA" w:eastAsia="en-US"/>
        </w:rPr>
        <w:t xml:space="preserve">В Україні дана проблема представлена фундаментальними дослідженнями Т. Андрусяка, С. Бобровник, О. Богініча, Ф. Бурчака, В. Головченка, Ж. Дзейко, О. Ковальчука, М. Козюбри, А. Колодія, М. Копєйчикова, В. Кудрявцева, С. Лисенкова, В. Нагребельного, Н. Оніщенко, Н. Пархоменко, П. Рабіновича, В. Селіванова, В. Сіренка, О. Скакун, Т. Тарахонич, М. Теплюка, В. Цвєткова, Ю. Шемшученка, О. Ющика та інших.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kern w:val="0"/>
          <w:sz w:val="28"/>
          <w:szCs w:val="28"/>
          <w:shd w:val="clear" w:color="auto" w:fill="FFFFFF"/>
          <w:lang w:val="uk-UA" w:eastAsia="en-US"/>
        </w:rPr>
        <w:t>Окремо варто згадати дисертаційні роботи, присвячені згаданим проблемам і захищені останнім часом в Україні (</w:t>
      </w:r>
      <w:r w:rsidRPr="00556F97">
        <w:rPr>
          <w:rFonts w:ascii="Times New Roman" w:eastAsia="Calibri" w:hAnsi="Times New Roman" w:cs="Times New Roman"/>
          <w:kern w:val="0"/>
          <w:sz w:val="28"/>
          <w:szCs w:val="28"/>
          <w:lang w:val="uk-UA" w:eastAsia="en-US"/>
        </w:rPr>
        <w:t>С. Дудар</w:t>
      </w:r>
      <w:r w:rsidRPr="00556F97">
        <w:rPr>
          <w:rFonts w:ascii="Times New Roman" w:eastAsia="Calibri" w:hAnsi="Times New Roman" w:cs="Times New Roman"/>
          <w:kern w:val="0"/>
          <w:sz w:val="28"/>
          <w:szCs w:val="28"/>
          <w:shd w:val="clear" w:color="auto" w:fill="FFFFFF"/>
          <w:lang w:val="uk-UA" w:eastAsia="en-US"/>
        </w:rPr>
        <w:t xml:space="preserve">, О. Мельник, В. Риндюк, Г. Тимченко та інших), у яких розглядалися окремі питання ефективності законодавства.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kern w:val="0"/>
          <w:sz w:val="28"/>
          <w:szCs w:val="28"/>
          <w:lang w:val="uk-UA" w:eastAsia="en-US"/>
        </w:rPr>
        <w:t>Не применшуючи значення теоретичного обґрунтування наукових ідей, слід зазначити, що проблематика ефективності законодавства ще потребує дослідження в сучасній юридичній науці.</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kern w:val="0"/>
          <w:sz w:val="28"/>
          <w:szCs w:val="28"/>
          <w:shd w:val="clear" w:color="auto" w:fill="FFFFFF"/>
          <w:lang w:val="uk-UA" w:eastAsia="en-US"/>
        </w:rPr>
        <w:t xml:space="preserve">З огляду на прикладний характер проблеми недостатня увага приділялася таким питанням, як сутнісні характеристики ефективності законодавства, чинники та напрями підвищення ефективності законодавства. </w:t>
      </w:r>
      <w:r w:rsidRPr="00556F97">
        <w:rPr>
          <w:rFonts w:ascii="Times New Roman" w:eastAsia="Calibri" w:hAnsi="Times New Roman" w:cs="Times New Roman"/>
          <w:kern w:val="0"/>
          <w:sz w:val="28"/>
          <w:szCs w:val="28"/>
          <w:lang w:val="uk-UA" w:eastAsia="en-US"/>
        </w:rPr>
        <w:t>Крім того, ефективність законодавства сьогодні потребує нового наукового переосмислення, у зв’язку із відсутністю критеріїв його визначення та методики оцінювання, усталеного розуміння поняття та сутності ефективності законодавства, праць, спеціально присвячених розробленню поняття ефективності законодавства, більш-менш єдиної позиції вчених щодо цього питання, а також у зв’язку із зростанням ролі і значення 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Гострота даного питання не знижується і з огляду на сучасний стан розвитку законодавства</w:t>
      </w:r>
      <w:r w:rsidRPr="00556F97">
        <w:rPr>
          <w:rFonts w:ascii="Times New Roman" w:eastAsia="Calibri" w:hAnsi="Times New Roman" w:cs="Times New Roman"/>
          <w:kern w:val="0"/>
          <w:sz w:val="28"/>
          <w:szCs w:val="28"/>
          <w:shd w:val="clear" w:color="auto" w:fill="FFFFFF"/>
          <w:lang w:val="uk-UA" w:eastAsia="en-US"/>
        </w:rPr>
        <w:t xml:space="preserve">. </w:t>
      </w:r>
      <w:r w:rsidRPr="00556F97">
        <w:rPr>
          <w:rFonts w:ascii="Times New Roman" w:eastAsia="Calibri" w:hAnsi="Times New Roman" w:cs="Times New Roman"/>
          <w:kern w:val="0"/>
          <w:sz w:val="28"/>
          <w:szCs w:val="28"/>
          <w:highlight w:val="white"/>
          <w:lang w:val="uk-UA" w:eastAsia="en-US"/>
        </w:rPr>
        <w:t xml:space="preserve">Потреба в подальших наукових пошуках </w:t>
      </w:r>
      <w:r w:rsidRPr="00556F97">
        <w:rPr>
          <w:rFonts w:ascii="Times New Roman" w:eastAsia="Calibri" w:hAnsi="Times New Roman" w:cs="Times New Roman"/>
          <w:kern w:val="0"/>
          <w:sz w:val="28"/>
          <w:szCs w:val="28"/>
          <w:lang w:val="uk-UA" w:eastAsia="en-US"/>
        </w:rPr>
        <w:t>обумовлена стрімким зростанням законодавчого масиву, що потребує нових, якісних засобів розв’язання проблеми його ефективності, через комплексний підхід у розв’язанні проблем, з урахуванням реалій сьогодення.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Зазначене засвідчує актуальність обраної теми дисертаційного дослідження і підкреслює необхідність подальшого наукового опрацювання проблематики ефективності законодавства, яке має враховувати зміну ідеологічних орієнтирів і методологічних підходів та відповідати </w:t>
      </w:r>
      <w:r w:rsidRPr="00556F97">
        <w:rPr>
          <w:rFonts w:ascii="Times New Roman" w:eastAsia="Calibri" w:hAnsi="Times New Roman" w:cs="Times New Roman"/>
          <w:kern w:val="0"/>
          <w:sz w:val="28"/>
          <w:szCs w:val="28"/>
          <w:highlight w:val="white"/>
          <w:lang w:val="uk-UA" w:eastAsia="en-US"/>
        </w:rPr>
        <w:t>історичним, економічним, культурним особливостям розвитку українського суспільства.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bCs/>
          <w:kern w:val="0"/>
          <w:sz w:val="28"/>
          <w:szCs w:val="28"/>
          <w:highlight w:val="white"/>
          <w:lang w:val="uk-UA" w:eastAsia="en-US"/>
        </w:rPr>
        <w:t>Зв’язок роботи з науковими програмами, планами, темами.</w:t>
      </w:r>
      <w:r w:rsidRPr="00556F97">
        <w:rPr>
          <w:rFonts w:ascii="Times New Roman" w:eastAsia="Calibri" w:hAnsi="Times New Roman" w:cs="Times New Roman"/>
          <w:kern w:val="0"/>
          <w:sz w:val="28"/>
          <w:szCs w:val="28"/>
          <w:highlight w:val="white"/>
          <w:lang w:val="uk-UA" w:eastAsia="en-US"/>
        </w:rPr>
        <w:t xml:space="preserve"> Дисертаційне дослідження пов’язане з плановою тематикою науково-дослідної роботи відділу теорії держави і права Інституту держави і права ім. В. М. Корецького НАН України та є складовою загальн</w:t>
      </w:r>
      <w:r w:rsidRPr="00556F97">
        <w:rPr>
          <w:rFonts w:ascii="Times New Roman" w:eastAsia="Calibri" w:hAnsi="Times New Roman" w:cs="Times New Roman"/>
          <w:kern w:val="0"/>
          <w:sz w:val="28"/>
          <w:szCs w:val="28"/>
          <w:lang w:val="uk-UA" w:eastAsia="en-US"/>
        </w:rPr>
        <w:t xml:space="preserve">их тем: </w:t>
      </w:r>
      <w:r w:rsidRPr="00556F97">
        <w:rPr>
          <w:rFonts w:ascii="Times New Roman" w:eastAsia="Calibri" w:hAnsi="Times New Roman" w:cs="Times New Roman"/>
          <w:kern w:val="0"/>
          <w:sz w:val="28"/>
          <w:szCs w:val="28"/>
          <w:shd w:val="clear" w:color="auto" w:fill="FFFFFF"/>
          <w:lang w:val="uk-UA" w:eastAsia="en-US"/>
        </w:rPr>
        <w:t>«Проблеми праворозуміння та реалізації права в умовах демократичного розвитку» (номер державної реєстрації 0110U003731);</w:t>
      </w:r>
      <w:r w:rsidRPr="00556F97">
        <w:rPr>
          <w:rFonts w:ascii="Times New Roman" w:eastAsia="Calibri" w:hAnsi="Times New Roman" w:cs="Times New Roman"/>
          <w:kern w:val="0"/>
          <w:sz w:val="28"/>
          <w:lang w:val="uk-UA" w:eastAsia="en-US"/>
        </w:rPr>
        <w:t xml:space="preserve"> </w:t>
      </w:r>
      <w:r w:rsidRPr="00556F97">
        <w:rPr>
          <w:rFonts w:ascii="Times New Roman" w:eastAsia="Calibri" w:hAnsi="Times New Roman" w:cs="Times New Roman"/>
          <w:kern w:val="0"/>
          <w:sz w:val="28"/>
          <w:szCs w:val="28"/>
          <w:lang w:val="uk-UA" w:eastAsia="en-US"/>
        </w:rPr>
        <w:t>«Принцип рівності у праві: теорія та практика»</w:t>
      </w:r>
      <w:r w:rsidRPr="00556F97">
        <w:rPr>
          <w:rFonts w:ascii="Times New Roman" w:eastAsia="Calibri" w:hAnsi="Times New Roman" w:cs="Times New Roman"/>
          <w:kern w:val="0"/>
          <w:sz w:val="28"/>
          <w:szCs w:val="28"/>
          <w:shd w:val="clear" w:color="auto" w:fill="FFFFFF"/>
          <w:lang w:val="uk-UA" w:eastAsia="en-US"/>
        </w:rPr>
        <w:t xml:space="preserve"> (номер державної реєстрації 0112U007119)</w:t>
      </w:r>
      <w:r w:rsidRPr="00556F97">
        <w:rPr>
          <w:rFonts w:ascii="Times New Roman" w:eastAsia="Calibri" w:hAnsi="Times New Roman" w:cs="Times New Roman"/>
          <w:kern w:val="0"/>
          <w:sz w:val="28"/>
          <w:szCs w:val="28"/>
          <w:highlight w:val="white"/>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bCs/>
          <w:kern w:val="0"/>
          <w:sz w:val="28"/>
          <w:szCs w:val="28"/>
          <w:highlight w:val="white"/>
          <w:lang w:val="uk-UA" w:eastAsia="en-US"/>
        </w:rPr>
        <w:t>Мета і завдання дослідження.</w:t>
      </w:r>
      <w:r w:rsidRPr="00556F97">
        <w:rPr>
          <w:rFonts w:ascii="Times New Roman" w:eastAsia="Calibri" w:hAnsi="Times New Roman" w:cs="Times New Roman"/>
          <w:kern w:val="0"/>
          <w:sz w:val="28"/>
          <w:szCs w:val="28"/>
          <w:highlight w:val="white"/>
          <w:lang w:val="uk-UA" w:eastAsia="en-US"/>
        </w:rPr>
        <w:t xml:space="preserve"> </w:t>
      </w:r>
      <w:r w:rsidRPr="00556F97">
        <w:rPr>
          <w:rFonts w:ascii="Times New Roman" w:eastAsia="Calibri" w:hAnsi="Times New Roman" w:cs="Times New Roman"/>
          <w:iCs/>
          <w:kern w:val="0"/>
          <w:sz w:val="28"/>
          <w:szCs w:val="28"/>
          <w:highlight w:val="white"/>
          <w:lang w:val="uk-UA" w:eastAsia="en-US"/>
        </w:rPr>
        <w:t xml:space="preserve">Метою дослідження </w:t>
      </w:r>
      <w:r w:rsidRPr="00556F97">
        <w:rPr>
          <w:rFonts w:ascii="Times New Roman" w:eastAsia="Calibri" w:hAnsi="Times New Roman" w:cs="Times New Roman"/>
          <w:kern w:val="0"/>
          <w:sz w:val="28"/>
          <w:szCs w:val="28"/>
          <w:highlight w:val="white"/>
          <w:lang w:val="uk-UA" w:eastAsia="en-US"/>
        </w:rPr>
        <w:t xml:space="preserve">є виокремлення сутнісних характеристик та пошуку шляхів </w:t>
      </w:r>
      <w:r w:rsidRPr="00556F97">
        <w:rPr>
          <w:rFonts w:ascii="Times New Roman" w:eastAsia="Calibri" w:hAnsi="Times New Roman" w:cs="Times New Roman"/>
          <w:kern w:val="0"/>
          <w:sz w:val="28"/>
          <w:szCs w:val="28"/>
          <w:lang w:val="uk-UA" w:eastAsia="en-US"/>
        </w:rPr>
        <w:t xml:space="preserve">підвищення </w:t>
      </w:r>
      <w:r w:rsidRPr="00556F97">
        <w:rPr>
          <w:rFonts w:ascii="Times New Roman" w:eastAsia="Calibri" w:hAnsi="Times New Roman" w:cs="Times New Roman"/>
          <w:kern w:val="0"/>
          <w:sz w:val="28"/>
          <w:szCs w:val="28"/>
          <w:highlight w:val="white"/>
          <w:lang w:val="uk-UA" w:eastAsia="en-US"/>
        </w:rPr>
        <w:t>ефективності законодавства</w:t>
      </w:r>
      <w:r w:rsidRPr="00556F97">
        <w:rPr>
          <w:rFonts w:ascii="Times New Roman" w:eastAsia="Calibri" w:hAnsi="Times New Roman" w:cs="Times New Roman"/>
          <w:kern w:val="0"/>
          <w:sz w:val="28"/>
          <w:szCs w:val="28"/>
          <w:lang w:val="uk-UA" w:eastAsia="en-US"/>
        </w:rPr>
        <w:t xml:space="preserve">.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Для досягнення вказаної мети в дисертації поставлено такі завдання: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здійснити історіографічний аналіз та розкрити методологічні засади дослідження проблеми ефективності законодавства;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встановити взаємозв’язок понять «ефективність законодавства», «ефективність правової норми», «ефективність правового регулювання», «ефективність закону», «ефективність законотворчого процесу», «</w:t>
      </w:r>
      <w:r w:rsidRPr="00556F97">
        <w:rPr>
          <w:rFonts w:ascii="Times New Roman" w:eastAsia="Times-Roman" w:hAnsi="Times New Roman" w:cs="Times New Roman"/>
          <w:kern w:val="0"/>
          <w:sz w:val="28"/>
          <w:szCs w:val="28"/>
          <w:lang w:val="uk-UA" w:eastAsia="en-US"/>
        </w:rPr>
        <w:t>ефективність законодавчого процесу</w:t>
      </w:r>
      <w:r w:rsidRPr="00556F97">
        <w:rPr>
          <w:rFonts w:ascii="Times New Roman" w:eastAsia="Calibri" w:hAnsi="Times New Roman" w:cs="Times New Roman"/>
          <w:kern w:val="0"/>
          <w:sz w:val="28"/>
          <w:szCs w:val="28"/>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визначити сутнісні характеристики 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lang w:val="uk-UA" w:eastAsia="en-US"/>
        </w:rPr>
        <w:t>виокремити наукові підходи до розуміння та визначення поняття 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виокремити та охарактеризувати критерії ефективності законодавства, з’ясувати методику їх оцінювання;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lang w:val="uk-UA" w:eastAsia="en-US"/>
        </w:rPr>
        <w:t>здійснити класифікацію</w:t>
      </w:r>
      <w:r w:rsidRPr="00556F97">
        <w:rPr>
          <w:rFonts w:ascii="Times New Roman" w:eastAsia="Calibri" w:hAnsi="Times New Roman" w:cs="Times New Roman"/>
          <w:kern w:val="0"/>
          <w:sz w:val="28"/>
          <w:szCs w:val="28"/>
          <w:shd w:val="clear" w:color="auto" w:fill="FFFFFF"/>
          <w:lang w:val="uk-UA" w:eastAsia="en-US"/>
        </w:rPr>
        <w:t xml:space="preserve"> чинників, що визначають</w:t>
      </w:r>
      <w:r w:rsidRPr="00556F97">
        <w:rPr>
          <w:rFonts w:ascii="Times New Roman" w:eastAsia="Calibri" w:hAnsi="Times New Roman" w:cs="Times New Roman"/>
          <w:kern w:val="0"/>
          <w:sz w:val="28"/>
          <w:szCs w:val="28"/>
          <w:highlight w:val="white"/>
          <w:lang w:val="uk-UA" w:eastAsia="en-US"/>
        </w:rPr>
        <w:t xml:space="preserve"> ефективність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дати визначення та обґрунтувати значення наукового забезпечення законотворчого процесу для підвищення рівня 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shd w:val="clear" w:color="auto" w:fill="FFFFFF"/>
          <w:lang w:val="uk-UA" w:eastAsia="en-US"/>
        </w:rPr>
        <w:t xml:space="preserve">визначити основні напрями підвищення </w:t>
      </w:r>
      <w:r w:rsidRPr="00556F97">
        <w:rPr>
          <w:rFonts w:ascii="Times New Roman" w:eastAsia="Calibri" w:hAnsi="Times New Roman" w:cs="Times New Roman"/>
          <w:kern w:val="0"/>
          <w:sz w:val="28"/>
          <w:szCs w:val="28"/>
          <w:lang w:val="uk-UA" w:eastAsia="en-US"/>
        </w:rPr>
        <w:t>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iCs/>
          <w:kern w:val="0"/>
          <w:sz w:val="28"/>
          <w:szCs w:val="28"/>
          <w:lang w:val="uk-UA" w:eastAsia="en-US"/>
        </w:rPr>
        <w:t xml:space="preserve">Об’єктом дослідження </w:t>
      </w:r>
      <w:r w:rsidRPr="00556F97">
        <w:rPr>
          <w:rFonts w:ascii="Times New Roman" w:eastAsia="Calibri" w:hAnsi="Times New Roman" w:cs="Times New Roman"/>
          <w:kern w:val="0"/>
          <w:sz w:val="28"/>
          <w:szCs w:val="28"/>
          <w:lang w:val="uk-UA" w:eastAsia="en-US"/>
        </w:rPr>
        <w:t>є суспільні відносини, пов’язані з виникненням та вдосконаленням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iCs/>
          <w:kern w:val="0"/>
          <w:sz w:val="28"/>
          <w:szCs w:val="28"/>
          <w:lang w:val="uk-UA" w:eastAsia="en-US"/>
        </w:rPr>
        <w:t xml:space="preserve">Предметом дослідження </w:t>
      </w:r>
      <w:r w:rsidRPr="00556F97">
        <w:rPr>
          <w:rFonts w:ascii="Times New Roman" w:eastAsia="Calibri" w:hAnsi="Times New Roman" w:cs="Times New Roman"/>
          <w:kern w:val="0"/>
          <w:sz w:val="28"/>
          <w:szCs w:val="28"/>
          <w:lang w:val="uk-UA" w:eastAsia="en-US"/>
        </w:rPr>
        <w:t>є сутнісні характеристики та напрями підвищення ефективності законодавства.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bCs/>
          <w:kern w:val="0"/>
          <w:sz w:val="28"/>
          <w:szCs w:val="28"/>
          <w:highlight w:val="white"/>
          <w:lang w:val="uk-UA" w:eastAsia="en-US"/>
        </w:rPr>
        <w:t>Методи дослідження</w:t>
      </w:r>
      <w:r w:rsidRPr="00556F97">
        <w:rPr>
          <w:rFonts w:ascii="Times New Roman" w:eastAsia="Calibri" w:hAnsi="Times New Roman" w:cs="Times New Roman"/>
          <w:b/>
          <w:bCs/>
          <w:kern w:val="0"/>
          <w:sz w:val="28"/>
          <w:szCs w:val="28"/>
          <w:lang w:val="uk-UA" w:eastAsia="en-US"/>
        </w:rPr>
        <w:t>.</w:t>
      </w:r>
      <w:r w:rsidRPr="00556F97">
        <w:rPr>
          <w:rFonts w:ascii="Times New Roman" w:eastAsia="Calibri" w:hAnsi="Times New Roman" w:cs="Times New Roman"/>
          <w:bCs/>
          <w:kern w:val="0"/>
          <w:sz w:val="28"/>
          <w:szCs w:val="28"/>
          <w:lang w:val="uk-UA" w:eastAsia="en-US"/>
        </w:rPr>
        <w:t xml:space="preserve"> Методологічною основою дослідження стала система філософсько-світоглядних, загальнонаукових та спеціально-наукових методів, підходів і принципів пізнання правових явищ, які забезпечили об’єктивний аналіз обраного предмета дослідження. Дисертаційне дослідження здійснювалося виходячи з принципів історизму, всебічності, об’єктивності та обґрунтованості, що сприяло отриманню різноаспектних характеристик ефективності законодавства, використанню знань інших галузей наукового пізнання. </w:t>
      </w:r>
    </w:p>
    <w:p w:rsidR="00556F97" w:rsidRPr="00556F97" w:rsidRDefault="00556F97" w:rsidP="00556F9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 xml:space="preserve">Як основний метод пізнання був використаний діалектичний метод, застосування якого дало змогу дослідити ґенезу ефективності законодавства і на цій основі сформулювати рекомендації щодо шляхів його підвищення. </w:t>
      </w:r>
    </w:p>
    <w:p w:rsidR="00556F97" w:rsidRPr="00556F97" w:rsidRDefault="00556F97" w:rsidP="00556F9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 xml:space="preserve">Серед загальнонаукових методів використано, зокрема, історико-правовий метод, який дав можливість виявити динаміку розвитку категорії «ефективність законодавства», встановити закономірності цього процесу та здійснити періодизацію вивчення юридичною наукою зазначеної проблематики; структурно-функціональний допоміг дослідити роль ефективності законодавства у розкритті сутності ефективності правового регулювання; метод аналізу використовувався у процесі вивчення історіографії питання; застосування методів моделювання і прогнозування сприяло побудові теоретичних конструкцій визначення критеріїв виміру ефективності законодавства та виробленню відповідних рекомендацій щодо шляхів підвищення його ефективності. </w:t>
      </w:r>
    </w:p>
    <w:p w:rsidR="00556F97" w:rsidRPr="00556F97" w:rsidRDefault="00556F97" w:rsidP="00556F9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shd w:val="clear" w:color="auto" w:fill="FFFFFF"/>
          <w:lang w:val="uk-UA" w:eastAsia="ru-RU"/>
        </w:rPr>
      </w:pPr>
      <w:r w:rsidRPr="00556F97">
        <w:rPr>
          <w:rFonts w:ascii="Times New Roman" w:eastAsia="Times New Roman" w:hAnsi="Times New Roman" w:cs="Times New Roman"/>
          <w:kern w:val="0"/>
          <w:sz w:val="28"/>
          <w:szCs w:val="28"/>
          <w:lang w:val="uk-UA" w:eastAsia="ru-RU"/>
        </w:rPr>
        <w:t>Використання серед спеціальних методів формально-юридичного дало змогу підійти до вивчення системи законодавства під кутом зору його ефективності; формально-логічного – визначити поняття критеріїв ефективності законодавства та відмежувати їх від суміжних категорій – чинників і показників ефективності законодавства; за допомогою порівняльно-правового методу здійснено аналіз міжнародного досвіду в питаннях якості, оцінки законодавства та юридичної техніки;</w:t>
      </w:r>
      <w:r w:rsidRPr="00556F97">
        <w:rPr>
          <w:rFonts w:ascii="Times New Roman" w:eastAsia="Times New Roman" w:hAnsi="Times New Roman" w:cs="Times New Roman"/>
          <w:kern w:val="0"/>
          <w:sz w:val="28"/>
          <w:szCs w:val="28"/>
          <w:highlight w:val="white"/>
          <w:lang w:val="uk-UA" w:eastAsia="ru-RU"/>
        </w:rPr>
        <w:t xml:space="preserve"> логічний метод сприяв отриманню нових знань про найважливіші аспекти та природу ефективності законодавства; </w:t>
      </w:r>
      <w:r w:rsidRPr="00556F97">
        <w:rPr>
          <w:rFonts w:ascii="Times New Roman" w:eastAsia="Times New Roman" w:hAnsi="Times New Roman" w:cs="Times New Roman"/>
          <w:kern w:val="0"/>
          <w:sz w:val="28"/>
          <w:szCs w:val="28"/>
          <w:lang w:val="uk-UA" w:eastAsia="ru-RU"/>
        </w:rPr>
        <w:t>конкретно-соціологічний</w:t>
      </w:r>
      <w:r w:rsidRPr="00556F97">
        <w:rPr>
          <w:rFonts w:ascii="Times New Roman" w:eastAsia="Times New Roman" w:hAnsi="Times New Roman" w:cs="Times New Roman"/>
          <w:kern w:val="0"/>
          <w:sz w:val="28"/>
          <w:szCs w:val="28"/>
          <w:shd w:val="clear" w:color="auto" w:fill="FFFFFF"/>
          <w:lang w:val="uk-UA" w:eastAsia="ru-RU"/>
        </w:rPr>
        <w:t xml:space="preserve"> метод </w:t>
      </w:r>
      <w:r w:rsidRPr="00556F97">
        <w:rPr>
          <w:rFonts w:ascii="Times New Roman" w:eastAsia="Times New Roman" w:hAnsi="Times New Roman" w:cs="Times New Roman"/>
          <w:kern w:val="0"/>
          <w:sz w:val="28"/>
          <w:szCs w:val="28"/>
          <w:lang w:val="uk-UA" w:eastAsia="ru-RU"/>
        </w:rPr>
        <w:t>(</w:t>
      </w:r>
      <w:r w:rsidRPr="00556F97">
        <w:rPr>
          <w:rFonts w:ascii="Times New Roman" w:eastAsia="Times New Roman" w:hAnsi="Times New Roman" w:cs="Times New Roman"/>
          <w:kern w:val="0"/>
          <w:sz w:val="28"/>
          <w:szCs w:val="28"/>
          <w:shd w:val="clear" w:color="auto" w:fill="FFFFFF"/>
          <w:lang w:val="uk-UA" w:eastAsia="ru-RU"/>
        </w:rPr>
        <w:t>спостереження, вивчення документів) уможливив доказово проілюструвати теоретичні висновки та положення дисертації.</w:t>
      </w:r>
    </w:p>
    <w:p w:rsidR="00556F97" w:rsidRPr="00556F97" w:rsidRDefault="00556F97" w:rsidP="00556F97">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56F97">
        <w:rPr>
          <w:rFonts w:ascii="Times New Roman" w:eastAsia="Times New Roman" w:hAnsi="Times New Roman" w:cs="Times New Roman"/>
          <w:kern w:val="0"/>
          <w:sz w:val="28"/>
          <w:szCs w:val="28"/>
          <w:lang w:val="uk-UA" w:eastAsia="ru-RU"/>
        </w:rPr>
        <w:t>Зазначені методи дослідження в поєднанні з принципами об’єктивності, плюралізму та аксіологічного аналізу дали змогу виявити цілісну картину розуміння категорії ефективності законодавства – її сутнісні характеристики та напрями підвищення.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b/>
          <w:bCs/>
          <w:kern w:val="0"/>
          <w:sz w:val="28"/>
          <w:szCs w:val="28"/>
          <w:lang w:val="uk-UA" w:eastAsia="en-US"/>
        </w:rPr>
        <w:t>Наукова новизна одержаних результатів</w:t>
      </w:r>
      <w:r w:rsidRPr="00556F97">
        <w:rPr>
          <w:rFonts w:ascii="Times New Roman" w:eastAsia="Calibri" w:hAnsi="Times New Roman" w:cs="Times New Roman"/>
          <w:kern w:val="0"/>
          <w:sz w:val="28"/>
          <w:szCs w:val="28"/>
          <w:highlight w:val="white"/>
          <w:lang w:val="uk-UA" w:eastAsia="en-US"/>
        </w:rPr>
        <w:t xml:space="preserve"> полягає в тому, що дисертація є одним з перших у вітчизняній науці комплексним теоретико-правовим дослідженням проблем ефективності законодавства, що дало підстави сформулювати та обґрунтувати низку концептуальних положень, висновків та рекомендацій, які зумовлюють наукову новизну дисертаційного дослідження, а саме:</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i/>
          <w:kern w:val="0"/>
          <w:sz w:val="28"/>
          <w:szCs w:val="28"/>
          <w:highlight w:val="white"/>
          <w:lang w:val="uk-UA" w:eastAsia="en-US"/>
        </w:rPr>
      </w:pPr>
      <w:r w:rsidRPr="00556F97">
        <w:rPr>
          <w:rFonts w:ascii="Times New Roman" w:eastAsia="Calibri" w:hAnsi="Times New Roman" w:cs="Times New Roman"/>
          <w:i/>
          <w:iCs/>
          <w:kern w:val="0"/>
          <w:sz w:val="28"/>
          <w:szCs w:val="28"/>
          <w:highlight w:val="white"/>
          <w:lang w:val="uk-UA" w:eastAsia="en-US"/>
        </w:rPr>
        <w:t>уперше</w:t>
      </w:r>
      <w:r w:rsidRPr="00556F97">
        <w:rPr>
          <w:rFonts w:ascii="Times New Roman" w:eastAsia="Calibri" w:hAnsi="Times New Roman" w:cs="Times New Roman"/>
          <w:i/>
          <w:kern w:val="0"/>
          <w:sz w:val="28"/>
          <w:szCs w:val="28"/>
          <w:highlight w:val="white"/>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lang w:val="uk-UA" w:eastAsia="en-US"/>
        </w:rPr>
        <w:t xml:space="preserve">визначено </w:t>
      </w:r>
      <w:r w:rsidRPr="00556F97">
        <w:rPr>
          <w:rFonts w:ascii="Times New Roman" w:eastAsia="Calibri" w:hAnsi="Times New Roman" w:cs="Times New Roman"/>
          <w:kern w:val="0"/>
          <w:sz w:val="28"/>
          <w:szCs w:val="28"/>
          <w:highlight w:val="white"/>
          <w:lang w:val="uk-UA" w:eastAsia="en-US"/>
        </w:rPr>
        <w:t>сутнісні характеристики ефективності законодавства</w:t>
      </w:r>
      <w:r w:rsidRPr="00556F97">
        <w:rPr>
          <w:rFonts w:ascii="Times New Roman" w:eastAsia="Calibri" w:hAnsi="Times New Roman" w:cs="Times New Roman"/>
          <w:kern w:val="0"/>
          <w:sz w:val="28"/>
          <w:szCs w:val="28"/>
          <w:lang w:val="uk-UA" w:eastAsia="en-US"/>
        </w:rPr>
        <w:t>, такі як результативність (здатність впливати на конструктивне розв’язання відповідних соціально-правових проблем); соціально-правова та юридико-технічна якість; стабільність; системність; дієвість; оптимальність; доцільність та реальність норм, що уможливлюють з найменшими витратами досягти цілей їх створення; корисність (розглядається під кутом зору досягнення реального позитивного ефекту); здатність впливати на формування і розвиток елементів свободи в суспільних відносинах, реалізацію прав і свобод людини і громадянина.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запропоновано авторське визначення ефективності законодавства як досягнутого рівня діючих нормативно-правових актів, їх окремих частин та масивів («пакетів» законів та підзаконних нормативно-правових актів, галузей законодавства, законодавства в цілому), щодо забезпечення окреслених соціально-правових цілей;</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обґрунтовано авторське визначення поняття наукового забезпечення законотворчого процесу</w:t>
      </w:r>
      <w:r w:rsidRPr="00556F97">
        <w:rPr>
          <w:rFonts w:ascii="Times New Roman" w:eastAsia="Calibri" w:hAnsi="Times New Roman" w:cs="Times New Roman"/>
          <w:kern w:val="0"/>
          <w:sz w:val="28"/>
          <w:szCs w:val="28"/>
          <w:lang w:val="uk-UA" w:eastAsia="en-US"/>
        </w:rPr>
        <w:t xml:space="preserve"> як системи науково розроблених і функціонально пов’язаних між собою напрямів діяльності, що здійснюються на різних етапах і стадіях законотворення та забезпечують </w:t>
      </w:r>
      <w:r w:rsidRPr="00556F97">
        <w:rPr>
          <w:rFonts w:ascii="Times New Roman" w:eastAsia="Calibri" w:hAnsi="Times New Roman" w:cs="Times New Roman"/>
          <w:kern w:val="0"/>
          <w:sz w:val="28"/>
          <w:szCs w:val="28"/>
          <w:highlight w:val="white"/>
          <w:lang w:val="uk-UA" w:eastAsia="en-US"/>
        </w:rPr>
        <w:t>науковий підхід до цього процесу, взаємозв’язок та взаємовплив юридичної науки і практики в цілому</w:t>
      </w:r>
      <w:r w:rsidRPr="00556F97">
        <w:rPr>
          <w:rFonts w:ascii="Times New Roman" w:eastAsia="Calibri" w:hAnsi="Times New Roman" w:cs="Times New Roman"/>
          <w:kern w:val="0"/>
          <w:sz w:val="28"/>
          <w:szCs w:val="28"/>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iCs/>
          <w:kern w:val="0"/>
          <w:sz w:val="28"/>
          <w:szCs w:val="28"/>
          <w:highlight w:val="white"/>
          <w:lang w:val="uk-UA" w:eastAsia="en-US"/>
        </w:rPr>
        <w:t>удосконалено</w:t>
      </w:r>
      <w:r w:rsidRPr="00556F97">
        <w:rPr>
          <w:rFonts w:ascii="Times New Roman" w:eastAsia="Calibri" w:hAnsi="Times New Roman" w:cs="Times New Roman"/>
          <w:kern w:val="0"/>
          <w:sz w:val="28"/>
          <w:szCs w:val="28"/>
          <w:highlight w:val="white"/>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існуючу систему критеріїв ефективності законодавства (мету, засіб та результат) як еталонів, на основі яких оцінюється ефективність;</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 xml:space="preserve">класифікацію </w:t>
      </w:r>
      <w:r w:rsidRPr="00556F97">
        <w:rPr>
          <w:rFonts w:ascii="Times New Roman" w:eastAsia="Calibri" w:hAnsi="Times New Roman" w:cs="Times New Roman"/>
          <w:kern w:val="0"/>
          <w:sz w:val="28"/>
          <w:szCs w:val="28"/>
          <w:lang w:val="uk-UA" w:eastAsia="en-US"/>
        </w:rPr>
        <w:t xml:space="preserve">чинників, що визначають ефективність законодавства залежно від результату їх впливу: 1) чинники, які сприяють підвищенню ефективності законодавства (наукове забезпечення законотворчого процесу, дотримання суб’єктами законотворчого процесу правил, прийомів та засобів юридичної техніки, </w:t>
      </w:r>
      <w:r w:rsidRPr="00556F97">
        <w:rPr>
          <w:rFonts w:ascii="Times New Roman" w:eastAsia="TimesNewRoman" w:hAnsi="Times New Roman" w:cs="Times New Roman"/>
          <w:kern w:val="0"/>
          <w:sz w:val="28"/>
          <w:szCs w:val="28"/>
          <w:lang w:val="uk-UA" w:eastAsia="en-US"/>
        </w:rPr>
        <w:t xml:space="preserve">підготовка науково обґрунтованих </w:t>
      </w:r>
      <w:r w:rsidRPr="00556F97">
        <w:rPr>
          <w:rFonts w:ascii="Times New Roman" w:eastAsia="TimesNewRoman,Italic" w:hAnsi="Times New Roman" w:cs="Times New Roman"/>
          <w:iCs/>
          <w:kern w:val="0"/>
          <w:sz w:val="28"/>
          <w:szCs w:val="28"/>
          <w:lang w:val="uk-UA" w:eastAsia="en-US"/>
        </w:rPr>
        <w:t xml:space="preserve">концепцій </w:t>
      </w:r>
      <w:r w:rsidRPr="00556F97">
        <w:rPr>
          <w:rFonts w:ascii="Times New Roman" w:eastAsia="TimesNewRoman" w:hAnsi="Times New Roman" w:cs="Times New Roman"/>
          <w:kern w:val="0"/>
          <w:sz w:val="28"/>
          <w:szCs w:val="28"/>
          <w:lang w:val="uk-UA" w:eastAsia="en-US"/>
        </w:rPr>
        <w:t xml:space="preserve">законів, </w:t>
      </w:r>
      <w:r w:rsidRPr="00556F97">
        <w:rPr>
          <w:rFonts w:ascii="Times New Roman" w:eastAsia="Calibri" w:hAnsi="Times New Roman" w:cs="Times New Roman"/>
          <w:kern w:val="0"/>
          <w:sz w:val="28"/>
          <w:szCs w:val="28"/>
          <w:lang w:val="uk-UA" w:eastAsia="en-US"/>
        </w:rPr>
        <w:t xml:space="preserve">конкретизація приписів закону на рівні підзаконних нормативно-правових актів; послідовна інтенсифікація законодавства </w:t>
      </w:r>
      <w:r w:rsidRPr="00556F97">
        <w:rPr>
          <w:rFonts w:ascii="Times New Roman" w:eastAsia="TimesNewRoman" w:hAnsi="Times New Roman" w:cs="Times New Roman"/>
          <w:kern w:val="0"/>
          <w:sz w:val="28"/>
          <w:szCs w:val="28"/>
          <w:lang w:val="uk-UA" w:eastAsia="en-US"/>
        </w:rPr>
        <w:t>тощо</w:t>
      </w:r>
      <w:r w:rsidRPr="00556F97">
        <w:rPr>
          <w:rFonts w:ascii="Times New Roman" w:eastAsia="Calibri" w:hAnsi="Times New Roman" w:cs="Times New Roman"/>
          <w:kern w:val="0"/>
          <w:sz w:val="28"/>
          <w:szCs w:val="28"/>
          <w:lang w:val="uk-UA" w:eastAsia="en-US"/>
        </w:rPr>
        <w:t>); 2) чинники, які сприяють зниженню ефективності законодавства (недосконалість законодавства (колізії, прогалини), низька правова культура, правопорушення);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i/>
          <w:kern w:val="0"/>
          <w:sz w:val="28"/>
          <w:szCs w:val="28"/>
          <w:highlight w:val="white"/>
          <w:lang w:val="uk-UA" w:eastAsia="en-US"/>
        </w:rPr>
      </w:pPr>
      <w:r w:rsidRPr="00556F97">
        <w:rPr>
          <w:rFonts w:ascii="Times New Roman" w:eastAsia="Calibri" w:hAnsi="Times New Roman" w:cs="Times New Roman"/>
          <w:i/>
          <w:iCs/>
          <w:kern w:val="0"/>
          <w:sz w:val="28"/>
          <w:szCs w:val="28"/>
          <w:highlight w:val="white"/>
          <w:lang w:val="uk-UA" w:eastAsia="en-US"/>
        </w:rPr>
        <w:t>набули подальшого розвитку</w:t>
      </w:r>
      <w:r w:rsidRPr="00556F97">
        <w:rPr>
          <w:rFonts w:ascii="Times New Roman" w:eastAsia="Calibri" w:hAnsi="Times New Roman" w:cs="Times New Roman"/>
          <w:i/>
          <w:kern w:val="0"/>
          <w:sz w:val="28"/>
          <w:szCs w:val="28"/>
          <w:highlight w:val="white"/>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lang w:val="uk-UA" w:eastAsia="en-US"/>
        </w:rPr>
        <w:t xml:space="preserve">наукові уявлення </w:t>
      </w:r>
      <w:r w:rsidRPr="00556F97">
        <w:rPr>
          <w:rFonts w:ascii="Times New Roman" w:eastAsia="Calibri" w:hAnsi="Times New Roman" w:cs="Times New Roman"/>
          <w:kern w:val="0"/>
          <w:sz w:val="28"/>
          <w:szCs w:val="28"/>
          <w:highlight w:val="white"/>
          <w:lang w:val="uk-UA" w:eastAsia="en-US"/>
        </w:rPr>
        <w:t xml:space="preserve">про категорію «ефективність законодавства» у </w:t>
      </w:r>
      <w:r w:rsidRPr="00556F97">
        <w:rPr>
          <w:rFonts w:ascii="Times New Roman" w:eastAsia="Calibri" w:hAnsi="Times New Roman" w:cs="Times New Roman"/>
          <w:bCs/>
          <w:kern w:val="0"/>
          <w:sz w:val="28"/>
          <w:szCs w:val="28"/>
          <w:highlight w:val="white"/>
          <w:lang w:val="uk-UA" w:eastAsia="en-US"/>
        </w:rPr>
        <w:t>вузькому та широкому значеннях.</w:t>
      </w:r>
      <w:r w:rsidRPr="00556F97">
        <w:rPr>
          <w:rFonts w:ascii="Times New Roman" w:eastAsia="Calibri" w:hAnsi="Times New Roman" w:cs="Times New Roman"/>
          <w:b/>
          <w:kern w:val="0"/>
          <w:sz w:val="28"/>
          <w:szCs w:val="28"/>
          <w:highlight w:val="white"/>
          <w:lang w:val="uk-UA" w:eastAsia="en-US"/>
        </w:rPr>
        <w:t xml:space="preserve"> </w:t>
      </w:r>
      <w:r w:rsidRPr="00556F97">
        <w:rPr>
          <w:rFonts w:ascii="Times New Roman" w:eastAsia="Calibri" w:hAnsi="Times New Roman" w:cs="Times New Roman"/>
          <w:kern w:val="0"/>
          <w:sz w:val="28"/>
          <w:szCs w:val="28"/>
          <w:highlight w:val="white"/>
          <w:lang w:val="uk-UA" w:eastAsia="en-US"/>
        </w:rPr>
        <w:t>У вузькому значенні – як співвідношення фактичного результату дії законодавства й тих соціальних цілей, для досягнення яких воно було прийняте.</w:t>
      </w:r>
      <w:r w:rsidRPr="00556F97">
        <w:rPr>
          <w:rFonts w:ascii="Times New Roman" w:eastAsia="Calibri" w:hAnsi="Times New Roman" w:cs="Times New Roman"/>
          <w:b/>
          <w:kern w:val="0"/>
          <w:sz w:val="28"/>
          <w:szCs w:val="28"/>
          <w:highlight w:val="white"/>
          <w:lang w:val="uk-UA" w:eastAsia="en-US"/>
        </w:rPr>
        <w:t xml:space="preserve"> </w:t>
      </w:r>
      <w:r w:rsidRPr="00556F97">
        <w:rPr>
          <w:rFonts w:ascii="Times New Roman" w:eastAsia="Calibri" w:hAnsi="Times New Roman" w:cs="Times New Roman"/>
          <w:kern w:val="0"/>
          <w:sz w:val="28"/>
          <w:szCs w:val="28"/>
          <w:highlight w:val="white"/>
          <w:lang w:val="uk-UA" w:eastAsia="en-US"/>
        </w:rPr>
        <w:t>У широкому розумінні – як його властивість, здатність справляти позитивний вплив у певному визначеному напрямі за відповідних конкретних соціальних умов з урахуванням економічних, політичних, соціальних, юридичних, моральних та інших цілей, а також відповідна системність і якість законів;</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 xml:space="preserve">концептуальні положення щодо </w:t>
      </w:r>
      <w:r w:rsidRPr="00556F97">
        <w:rPr>
          <w:rFonts w:ascii="Times New Roman" w:eastAsia="Calibri" w:hAnsi="Times New Roman" w:cs="Times New Roman"/>
          <w:kern w:val="0"/>
          <w:sz w:val="28"/>
          <w:szCs w:val="28"/>
          <w:lang w:val="uk-UA" w:eastAsia="en-US"/>
        </w:rPr>
        <w:t>ефективної дії закону, як процесу його ефективної реалізації, що виявляється: по-перше, у досягненні мети законотворця; по-друге, у якісному врегулюванні ним юридичних фактів, явищ, пов’язаних із сферою життєдіяльності суспільства і держави</w:t>
      </w:r>
      <w:r w:rsidRPr="00556F97">
        <w:rPr>
          <w:rFonts w:ascii="Times New Roman" w:eastAsia="Calibri" w:hAnsi="Times New Roman" w:cs="Times New Roman"/>
          <w:kern w:val="0"/>
          <w:sz w:val="28"/>
          <w:szCs w:val="28"/>
          <w:highlight w:val="white"/>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bCs/>
          <w:kern w:val="0"/>
          <w:sz w:val="28"/>
          <w:szCs w:val="28"/>
          <w:lang w:val="uk-UA" w:eastAsia="en-US"/>
        </w:rPr>
        <w:t xml:space="preserve">Практичне значення одержаних результатів. </w:t>
      </w:r>
      <w:r w:rsidRPr="00556F97">
        <w:rPr>
          <w:rFonts w:ascii="Times New Roman" w:eastAsia="Calibri" w:hAnsi="Times New Roman" w:cs="Times New Roman"/>
          <w:kern w:val="0"/>
          <w:sz w:val="28"/>
          <w:szCs w:val="28"/>
          <w:lang w:val="uk-UA" w:eastAsia="en-US"/>
        </w:rPr>
        <w:t xml:space="preserve">Сформульовані в дисертації положення можуть бути використані: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kern w:val="0"/>
          <w:sz w:val="28"/>
          <w:szCs w:val="28"/>
          <w:lang w:val="uk-UA" w:eastAsia="en-US"/>
        </w:rPr>
        <w:t>у науково-дослідній сфері</w:t>
      </w:r>
      <w:r w:rsidRPr="00556F97">
        <w:rPr>
          <w:rFonts w:ascii="Times New Roman" w:eastAsia="Calibri" w:hAnsi="Times New Roman" w:cs="Times New Roman"/>
          <w:kern w:val="0"/>
          <w:sz w:val="28"/>
          <w:szCs w:val="28"/>
          <w:lang w:val="uk-UA" w:eastAsia="en-US"/>
        </w:rPr>
        <w:t xml:space="preserve"> – для удосконалення й подальшого розвитку загальнотеоретичних досліджень проблем ефективності законодавства та правового регулювання;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kern w:val="0"/>
          <w:sz w:val="28"/>
          <w:szCs w:val="28"/>
          <w:lang w:val="uk-UA" w:eastAsia="en-US"/>
        </w:rPr>
        <w:t>у правотворчій діяльності</w:t>
      </w:r>
      <w:r w:rsidRPr="00556F97">
        <w:rPr>
          <w:rFonts w:ascii="Times New Roman" w:eastAsia="Calibri" w:hAnsi="Times New Roman" w:cs="Times New Roman"/>
          <w:kern w:val="0"/>
          <w:sz w:val="28"/>
          <w:szCs w:val="28"/>
          <w:lang w:val="uk-UA" w:eastAsia="en-US"/>
        </w:rPr>
        <w:t xml:space="preserve"> – як теоретичні рекомендації щодо врахування критеріїв і чинників ефективності законодавства в процесі правового регулювання суспільних відносин, прийняття нормативно-правових актів та обґрунтування рекомендацій щодо вдосконалення зазначеного процесу;</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kern w:val="0"/>
          <w:sz w:val="28"/>
          <w:szCs w:val="28"/>
          <w:lang w:val="uk-UA" w:eastAsia="en-US"/>
        </w:rPr>
        <w:t xml:space="preserve">у правозастосовній сфері </w:t>
      </w:r>
      <w:r w:rsidRPr="00556F97">
        <w:rPr>
          <w:rFonts w:ascii="Times New Roman" w:eastAsia="Calibri" w:hAnsi="Times New Roman" w:cs="Times New Roman"/>
          <w:kern w:val="0"/>
          <w:sz w:val="28"/>
          <w:szCs w:val="28"/>
          <w:lang w:val="uk-UA" w:eastAsia="en-US"/>
        </w:rPr>
        <w:t>– для забезпечення точного і правильного застосування законодавства з урахуванням соціальних цілей, для досягнення яких воно приймається;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kern w:val="0"/>
          <w:sz w:val="28"/>
          <w:szCs w:val="28"/>
          <w:lang w:val="uk-UA" w:eastAsia="en-US"/>
        </w:rPr>
        <w:t>у правовиховній</w:t>
      </w:r>
      <w:r w:rsidRPr="00556F97">
        <w:rPr>
          <w:rFonts w:ascii="Times New Roman" w:eastAsia="Calibri" w:hAnsi="Times New Roman" w:cs="Times New Roman"/>
          <w:kern w:val="0"/>
          <w:sz w:val="28"/>
          <w:szCs w:val="28"/>
          <w:lang w:val="uk-UA" w:eastAsia="en-US"/>
        </w:rPr>
        <w:t xml:space="preserve"> роботі – у процесі здійснення просвітницької діяльності, зокрема правового виховання, підвищення рівня правової культури, формування правосвідомості населення тощо;</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i/>
          <w:kern w:val="0"/>
          <w:sz w:val="28"/>
          <w:szCs w:val="28"/>
          <w:lang w:val="uk-UA" w:eastAsia="en-US"/>
        </w:rPr>
        <w:t>у навчальному процесі</w:t>
      </w:r>
      <w:r w:rsidRPr="00556F97">
        <w:rPr>
          <w:rFonts w:ascii="Times New Roman" w:eastAsia="Calibri" w:hAnsi="Times New Roman" w:cs="Times New Roman"/>
          <w:kern w:val="0"/>
          <w:sz w:val="28"/>
          <w:szCs w:val="28"/>
          <w:lang w:val="uk-UA" w:eastAsia="en-US"/>
        </w:rPr>
        <w:t xml:space="preserve"> – для підготовки навчально-методичних посібників, підручників, навчальних програм, у процесі викладання курсу теорії держави і права, галузевих навчальних дисциплін. Акт впровадження – лист Міністерства Юстиції України від 22 грудня 2014 року.</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kern w:val="0"/>
          <w:sz w:val="28"/>
          <w:szCs w:val="28"/>
          <w:lang w:val="uk-UA" w:eastAsia="en-US"/>
        </w:rPr>
        <w:t xml:space="preserve">Особистий внесок здобувача. </w:t>
      </w:r>
      <w:r w:rsidRPr="00556F97">
        <w:rPr>
          <w:rFonts w:ascii="Times New Roman" w:eastAsia="Calibri" w:hAnsi="Times New Roman" w:cs="Times New Roman"/>
          <w:kern w:val="0"/>
          <w:sz w:val="28"/>
          <w:szCs w:val="28"/>
          <w:lang w:val="uk-UA" w:eastAsia="en-US"/>
        </w:rPr>
        <w:t>Дисертаційне дослідження виконане самостійно з урахуванням новітніх тенденцій розвитку та досягнень юридичної науки і практики. Усі сформульовані в ньому положення і висновки належать особисто автору.</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iCs/>
          <w:kern w:val="0"/>
          <w:sz w:val="28"/>
          <w:szCs w:val="28"/>
          <w:lang w:val="uk-UA" w:eastAsia="en-US"/>
        </w:rPr>
      </w:pPr>
      <w:r w:rsidRPr="00556F97">
        <w:rPr>
          <w:rFonts w:ascii="Times New Roman" w:eastAsia="Calibri" w:hAnsi="Times New Roman" w:cs="Times New Roman"/>
          <w:b/>
          <w:bCs/>
          <w:kern w:val="0"/>
          <w:sz w:val="28"/>
          <w:szCs w:val="28"/>
          <w:lang w:val="uk-UA" w:eastAsia="en-US"/>
        </w:rPr>
        <w:t xml:space="preserve">Апробація результатів дисертації. </w:t>
      </w:r>
      <w:r w:rsidRPr="00556F97">
        <w:rPr>
          <w:rFonts w:ascii="Times New Roman" w:eastAsia="Calibri" w:hAnsi="Times New Roman" w:cs="Times New Roman"/>
          <w:iCs/>
          <w:kern w:val="0"/>
          <w:sz w:val="28"/>
          <w:szCs w:val="28"/>
          <w:lang w:val="uk-UA" w:eastAsia="en-US"/>
        </w:rPr>
        <w:t xml:space="preserve">Найважливіші положення дисертації доповідалися на засіданні відділу теорії держави та права Інституту держави і права ім. В. М. Корецького НАН України </w:t>
      </w:r>
      <w:r w:rsidRPr="00556F97">
        <w:rPr>
          <w:rFonts w:ascii="Times New Roman" w:eastAsia="Calibri" w:hAnsi="Times New Roman" w:cs="Times New Roman"/>
          <w:kern w:val="0"/>
          <w:sz w:val="28"/>
          <w:szCs w:val="28"/>
          <w:lang w:val="uk-UA" w:eastAsia="en-US"/>
        </w:rPr>
        <w:t>та висвітлювалися на наукових і науково-практичних конференціях:</w:t>
      </w:r>
      <w:r w:rsidRPr="00556F97">
        <w:rPr>
          <w:rFonts w:ascii="Times New Roman" w:eastAsia="Calibri" w:hAnsi="Times New Roman" w:cs="Times New Roman"/>
          <w:iCs/>
          <w:kern w:val="0"/>
          <w:sz w:val="28"/>
          <w:szCs w:val="28"/>
          <w:lang w:val="uk-UA" w:eastAsia="en-US"/>
        </w:rPr>
        <w:t xml:space="preserve"> Міжнародній науково-практичній конференції «Національне та міжнародно-правове забезпечення стабільного розвитку» (</w:t>
      </w:r>
      <w:r w:rsidRPr="00556F97">
        <w:rPr>
          <w:rFonts w:ascii="Times New Roman" w:eastAsia="Calibri" w:hAnsi="Times New Roman" w:cs="Times New Roman"/>
          <w:kern w:val="0"/>
          <w:sz w:val="28"/>
          <w:szCs w:val="28"/>
          <w:lang w:val="uk-UA" w:eastAsia="en-US"/>
        </w:rPr>
        <w:t>м. Львів, 02–03 березня 2012 р.; тези опубліковано</w:t>
      </w:r>
      <w:r w:rsidRPr="00556F97">
        <w:rPr>
          <w:rFonts w:ascii="Times New Roman" w:eastAsia="Calibri" w:hAnsi="Times New Roman" w:cs="Times New Roman"/>
          <w:iCs/>
          <w:kern w:val="0"/>
          <w:sz w:val="28"/>
          <w:szCs w:val="28"/>
          <w:lang w:val="uk-UA" w:eastAsia="en-US"/>
        </w:rPr>
        <w:t xml:space="preserve">); Міжнародній конференції «Методологія науки сьогодення» (м. Київ, </w:t>
      </w:r>
      <w:r w:rsidRPr="00556F97">
        <w:rPr>
          <w:rFonts w:ascii="Times New Roman" w:eastAsia="Calibri" w:hAnsi="Times New Roman" w:cs="Times New Roman"/>
          <w:kern w:val="0"/>
          <w:sz w:val="28"/>
          <w:szCs w:val="28"/>
          <w:lang w:val="uk-UA" w:eastAsia="en-US"/>
        </w:rPr>
        <w:t xml:space="preserve">29 червня </w:t>
      </w:r>
      <w:r w:rsidRPr="00556F97">
        <w:rPr>
          <w:rFonts w:ascii="Times New Roman" w:eastAsia="Calibri" w:hAnsi="Times New Roman" w:cs="Times New Roman"/>
          <w:iCs/>
          <w:kern w:val="0"/>
          <w:sz w:val="28"/>
          <w:szCs w:val="28"/>
          <w:lang w:val="uk-UA" w:eastAsia="en-US"/>
        </w:rPr>
        <w:t>2013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iCs/>
          <w:kern w:val="0"/>
          <w:sz w:val="28"/>
          <w:szCs w:val="28"/>
          <w:lang w:val="uk-UA" w:eastAsia="en-US"/>
        </w:rPr>
        <w:t xml:space="preserve">); Міжнародній науково-практичній конференції «Актуальні завдання та напрями розвитку юридичної науки у ХХІ столітті» (м. Львів, </w:t>
      </w:r>
      <w:r w:rsidRPr="00556F97">
        <w:rPr>
          <w:rFonts w:ascii="Times New Roman" w:eastAsia="Calibri" w:hAnsi="Times New Roman" w:cs="Times New Roman"/>
          <w:kern w:val="0"/>
          <w:sz w:val="28"/>
          <w:szCs w:val="28"/>
          <w:lang w:val="uk-UA" w:eastAsia="en-US"/>
        </w:rPr>
        <w:t xml:space="preserve">22–23 серпня </w:t>
      </w:r>
      <w:r w:rsidRPr="00556F97">
        <w:rPr>
          <w:rFonts w:ascii="Times New Roman" w:eastAsia="Calibri" w:hAnsi="Times New Roman" w:cs="Times New Roman"/>
          <w:iCs/>
          <w:kern w:val="0"/>
          <w:sz w:val="28"/>
          <w:szCs w:val="28"/>
          <w:lang w:val="uk-UA" w:eastAsia="en-US"/>
        </w:rPr>
        <w:t>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iCs/>
          <w:kern w:val="0"/>
          <w:sz w:val="28"/>
          <w:szCs w:val="28"/>
          <w:lang w:val="uk-UA" w:eastAsia="en-US"/>
        </w:rPr>
        <w:t xml:space="preserve">); Міжнародній науково-практичній конференції «Пріоритетні напрями розвитку сучасної юридичної науки» (м. Харків, </w:t>
      </w:r>
      <w:r w:rsidRPr="00556F97">
        <w:rPr>
          <w:rFonts w:ascii="Times New Roman" w:eastAsia="Calibri" w:hAnsi="Times New Roman" w:cs="Times New Roman"/>
          <w:kern w:val="0"/>
          <w:sz w:val="28"/>
          <w:szCs w:val="28"/>
          <w:lang w:val="uk-UA" w:eastAsia="en-US"/>
        </w:rPr>
        <w:t>19–20 вересня</w:t>
      </w:r>
      <w:r w:rsidRPr="00556F97">
        <w:rPr>
          <w:rFonts w:ascii="Times New Roman" w:eastAsia="Calibri" w:hAnsi="Times New Roman" w:cs="Times New Roman"/>
          <w:iCs/>
          <w:kern w:val="0"/>
          <w:sz w:val="28"/>
          <w:szCs w:val="28"/>
          <w:lang w:val="uk-UA" w:eastAsia="en-US"/>
        </w:rPr>
        <w:t xml:space="preserve"> 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iCs/>
          <w:kern w:val="0"/>
          <w:sz w:val="28"/>
          <w:szCs w:val="28"/>
          <w:lang w:val="uk-UA" w:eastAsia="en-US"/>
        </w:rPr>
        <w:t xml:space="preserve">); </w:t>
      </w:r>
      <w:r w:rsidRPr="00556F97">
        <w:rPr>
          <w:rFonts w:ascii="Times New Roman" w:eastAsia="Calibri" w:hAnsi="Times New Roman" w:cs="Times New Roman"/>
          <w:kern w:val="0"/>
          <w:sz w:val="28"/>
          <w:szCs w:val="28"/>
          <w:shd w:val="clear" w:color="auto" w:fill="FFFFFF"/>
          <w:lang w:val="uk-UA" w:eastAsia="en-US"/>
        </w:rPr>
        <w:t>Міжнародній науково-практичній конференції «Другі Таврійські юридичні наукові читання» (м. Сімферополь, 07–08 листопада 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kern w:val="0"/>
          <w:sz w:val="28"/>
          <w:szCs w:val="28"/>
          <w:shd w:val="clear" w:color="auto" w:fill="FFFFFF"/>
          <w:lang w:val="uk-UA" w:eastAsia="en-US"/>
        </w:rPr>
        <w:t>); Міжнародній науково-практичній конференції «Цінність права як найефективнішого регулятора суспільних відносин» (м. Харків, 0</w:t>
      </w:r>
      <w:r w:rsidRPr="00556F97">
        <w:rPr>
          <w:rFonts w:ascii="Times New Roman" w:eastAsia="Calibri" w:hAnsi="Times New Roman" w:cs="Times New Roman"/>
          <w:kern w:val="0"/>
          <w:sz w:val="28"/>
          <w:szCs w:val="28"/>
          <w:lang w:val="uk-UA" w:eastAsia="en-US"/>
        </w:rPr>
        <w:t xml:space="preserve">7–08 листопада </w:t>
      </w:r>
      <w:r w:rsidRPr="00556F97">
        <w:rPr>
          <w:rFonts w:ascii="Times New Roman" w:eastAsia="Calibri" w:hAnsi="Times New Roman" w:cs="Times New Roman"/>
          <w:kern w:val="0"/>
          <w:sz w:val="28"/>
          <w:szCs w:val="28"/>
          <w:shd w:val="clear" w:color="auto" w:fill="FFFFFF"/>
          <w:lang w:val="uk-UA" w:eastAsia="en-US"/>
        </w:rPr>
        <w:t>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kern w:val="0"/>
          <w:sz w:val="28"/>
          <w:szCs w:val="28"/>
          <w:shd w:val="clear" w:color="auto" w:fill="FFFFFF"/>
          <w:lang w:val="uk-UA" w:eastAsia="en-US"/>
        </w:rPr>
        <w:t xml:space="preserve">); Міжнародній науково-практичній конференції «Правове регулювання суспільних відносин: актуальні проблеми та вимоги сьогодення» (м. Запоріжжя, </w:t>
      </w:r>
      <w:r w:rsidRPr="00556F97">
        <w:rPr>
          <w:rFonts w:ascii="Times New Roman" w:eastAsia="Calibri" w:hAnsi="Times New Roman" w:cs="Times New Roman"/>
          <w:kern w:val="0"/>
          <w:sz w:val="28"/>
          <w:szCs w:val="28"/>
          <w:lang w:val="uk-UA" w:eastAsia="en-US"/>
        </w:rPr>
        <w:t>26–27 вересня</w:t>
      </w:r>
      <w:r w:rsidRPr="00556F97">
        <w:rPr>
          <w:rFonts w:ascii="Times New Roman" w:eastAsia="Calibri" w:hAnsi="Times New Roman" w:cs="Times New Roman"/>
          <w:kern w:val="0"/>
          <w:sz w:val="28"/>
          <w:szCs w:val="28"/>
          <w:shd w:val="clear" w:color="auto" w:fill="FFFFFF"/>
          <w:lang w:val="uk-UA" w:eastAsia="en-US"/>
        </w:rPr>
        <w:t xml:space="preserve"> 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kern w:val="0"/>
          <w:sz w:val="28"/>
          <w:szCs w:val="28"/>
          <w:shd w:val="clear" w:color="auto" w:fill="FFFFFF"/>
          <w:lang w:val="uk-UA" w:eastAsia="en-US"/>
        </w:rPr>
        <w:t xml:space="preserve">); </w:t>
      </w:r>
      <w:r w:rsidRPr="00556F97">
        <w:rPr>
          <w:rFonts w:ascii="Times New Roman" w:eastAsia="Calibri" w:hAnsi="Times New Roman" w:cs="Times New Roman"/>
          <w:iCs/>
          <w:kern w:val="0"/>
          <w:sz w:val="28"/>
          <w:szCs w:val="28"/>
          <w:lang w:val="uk-UA" w:eastAsia="en-US"/>
        </w:rPr>
        <w:t xml:space="preserve">Міжнародній науково-практичній конференції «Право, держава та громадянське суспільство в умовах системних реформ на шляху до Євроінтеграції» (м. Дніпропетровськ, </w:t>
      </w:r>
      <w:r w:rsidRPr="00556F97">
        <w:rPr>
          <w:rFonts w:ascii="Times New Roman" w:eastAsia="Calibri" w:hAnsi="Times New Roman" w:cs="Times New Roman"/>
          <w:kern w:val="0"/>
          <w:sz w:val="28"/>
          <w:szCs w:val="28"/>
          <w:shd w:val="clear" w:color="auto" w:fill="FFFFFF"/>
          <w:lang w:val="uk-UA" w:eastAsia="en-US"/>
        </w:rPr>
        <w:t>21–22 листопада</w:t>
      </w:r>
      <w:r w:rsidRPr="00556F97">
        <w:rPr>
          <w:rFonts w:ascii="Times New Roman" w:eastAsia="Calibri" w:hAnsi="Times New Roman" w:cs="Times New Roman"/>
          <w:iCs/>
          <w:kern w:val="0"/>
          <w:sz w:val="28"/>
          <w:szCs w:val="28"/>
          <w:lang w:val="uk-UA" w:eastAsia="en-US"/>
        </w:rPr>
        <w:t xml:space="preserve"> 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iCs/>
          <w:kern w:val="0"/>
          <w:sz w:val="28"/>
          <w:szCs w:val="28"/>
          <w:lang w:val="uk-UA" w:eastAsia="en-US"/>
        </w:rPr>
        <w:t xml:space="preserve">); Міжнародній науково-практичній конференції «Держава і право: проблеми становлення і стратегія розвитку» (м. Ужгород, </w:t>
      </w:r>
      <w:r w:rsidRPr="00556F97">
        <w:rPr>
          <w:rFonts w:ascii="Times New Roman" w:eastAsia="Calibri" w:hAnsi="Times New Roman" w:cs="Times New Roman"/>
          <w:kern w:val="0"/>
          <w:sz w:val="28"/>
          <w:szCs w:val="28"/>
          <w:shd w:val="clear" w:color="auto" w:fill="FFFFFF"/>
          <w:lang w:val="uk-UA" w:eastAsia="en-US"/>
        </w:rPr>
        <w:t>14–15 листопада</w:t>
      </w:r>
      <w:r w:rsidRPr="00556F97">
        <w:rPr>
          <w:rFonts w:ascii="Times New Roman" w:eastAsia="Calibri" w:hAnsi="Times New Roman" w:cs="Times New Roman"/>
          <w:iCs/>
          <w:kern w:val="0"/>
          <w:sz w:val="28"/>
          <w:szCs w:val="28"/>
          <w:lang w:val="uk-UA" w:eastAsia="en-US"/>
        </w:rPr>
        <w:t xml:space="preserve"> 2014 р.;</w:t>
      </w:r>
      <w:r w:rsidRPr="00556F97">
        <w:rPr>
          <w:rFonts w:ascii="Times New Roman" w:eastAsia="Calibri" w:hAnsi="Times New Roman" w:cs="Times New Roman"/>
          <w:kern w:val="0"/>
          <w:sz w:val="28"/>
          <w:szCs w:val="28"/>
          <w:lang w:val="uk-UA" w:eastAsia="en-US"/>
        </w:rPr>
        <w:t xml:space="preserve"> тези опубліковано</w:t>
      </w:r>
      <w:r w:rsidRPr="00556F97">
        <w:rPr>
          <w:rFonts w:ascii="Times New Roman" w:eastAsia="Calibri" w:hAnsi="Times New Roman" w:cs="Times New Roman"/>
          <w:iCs/>
          <w:kern w:val="0"/>
          <w:sz w:val="28"/>
          <w:szCs w:val="28"/>
          <w:lang w:val="uk-UA" w:eastAsia="en-US"/>
        </w:rPr>
        <w:t xml:space="preserve">).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 xml:space="preserve">Публікації. </w:t>
      </w:r>
      <w:r w:rsidRPr="00556F97">
        <w:rPr>
          <w:rFonts w:ascii="Times New Roman" w:eastAsia="Calibri" w:hAnsi="Times New Roman" w:cs="Times New Roman"/>
          <w:kern w:val="0"/>
          <w:sz w:val="28"/>
          <w:szCs w:val="28"/>
          <w:lang w:val="uk-UA" w:eastAsia="en-US"/>
        </w:rPr>
        <w:t xml:space="preserve">Основні теоретичні положення та висновки дисертаційної роботи викладено у 17-ти публікаціях, із них п’ять статей у наукових фахових виданнях України, дві – </w:t>
      </w:r>
      <w:r w:rsidRPr="00556F97">
        <w:rPr>
          <w:rFonts w:ascii="Times New Roman" w:eastAsia="Calibri" w:hAnsi="Times New Roman" w:cs="Times New Roman"/>
          <w:kern w:val="0"/>
          <w:sz w:val="28"/>
          <w:szCs w:val="28"/>
          <w:shd w:val="clear" w:color="auto" w:fill="FFFFFF"/>
          <w:lang w:val="uk-UA" w:eastAsia="en-US"/>
        </w:rPr>
        <w:t>у виданнях іноземних держав</w:t>
      </w:r>
      <w:r w:rsidRPr="00556F97">
        <w:rPr>
          <w:rFonts w:ascii="Times New Roman" w:eastAsia="Calibri" w:hAnsi="Times New Roman" w:cs="Times New Roman"/>
          <w:kern w:val="0"/>
          <w:sz w:val="28"/>
          <w:szCs w:val="28"/>
          <w:lang w:val="uk-UA" w:eastAsia="en-US"/>
        </w:rPr>
        <w:t>, одна – у науковому виданні України та в дев’яти тезах доповідей на науково-практичних конференціях.</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bCs/>
          <w:kern w:val="0"/>
          <w:sz w:val="28"/>
          <w:szCs w:val="28"/>
          <w:lang w:val="uk-UA" w:eastAsia="en-US"/>
        </w:rPr>
        <w:t xml:space="preserve">Структура та обсяг дисертації. </w:t>
      </w:r>
      <w:r w:rsidRPr="00556F97">
        <w:rPr>
          <w:rFonts w:ascii="Times New Roman" w:eastAsia="Calibri" w:hAnsi="Times New Roman" w:cs="Times New Roman"/>
          <w:bCs/>
          <w:kern w:val="0"/>
          <w:sz w:val="28"/>
          <w:szCs w:val="28"/>
          <w:lang w:val="uk-UA" w:eastAsia="en-US"/>
        </w:rPr>
        <w:t xml:space="preserve">Структура роботи зумовлена завданнями і предметом дослідження. Дисертація </w:t>
      </w:r>
      <w:r w:rsidRPr="00556F97">
        <w:rPr>
          <w:rFonts w:ascii="Times New Roman" w:eastAsia="Calibri" w:hAnsi="Times New Roman" w:cs="Times New Roman"/>
          <w:kern w:val="0"/>
          <w:sz w:val="28"/>
          <w:szCs w:val="28"/>
          <w:lang w:val="uk-UA" w:eastAsia="en-US"/>
        </w:rPr>
        <w:t>складається зі вступу, трьох розділів, які поділені на 6 підрозділів, висновків, списку використаних джерел та додатків. Обсяг дисертації становить 194 сторінки. Список використаних джерел – 27 сторінок (290 найменувань). Додатки – 1 сторінка.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ОСНОВНИЙ ЗМІСТ РОБОТИ</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У </w:t>
      </w:r>
      <w:r w:rsidRPr="00556F97">
        <w:rPr>
          <w:rFonts w:ascii="Times New Roman" w:eastAsia="Calibri" w:hAnsi="Times New Roman" w:cs="Times New Roman"/>
          <w:b/>
          <w:kern w:val="0"/>
          <w:sz w:val="28"/>
          <w:szCs w:val="28"/>
          <w:lang w:val="uk-UA" w:eastAsia="en-US"/>
        </w:rPr>
        <w:t xml:space="preserve">Вступі </w:t>
      </w:r>
      <w:r w:rsidRPr="00556F97">
        <w:rPr>
          <w:rFonts w:ascii="Times New Roman" w:eastAsia="Calibri" w:hAnsi="Times New Roman" w:cs="Times New Roman"/>
          <w:kern w:val="0"/>
          <w:sz w:val="28"/>
          <w:szCs w:val="28"/>
          <w:lang w:val="uk-UA" w:eastAsia="en-US"/>
        </w:rPr>
        <w:t>обґрунтовано актуальність теми, вказано на зв’язок роботи з науковими програмами, темами, сформульовано мету і завдання дослідження, розкрито наукову новизну одержаних результатів, їх практичне значення, наведено дані про їх апробацію і публікацію, структуру та обсяг роботи.</w:t>
      </w:r>
    </w:p>
    <w:p w:rsidR="00556F97" w:rsidRPr="00556F97" w:rsidRDefault="00556F97" w:rsidP="00556F97">
      <w:pPr>
        <w:widowControl/>
        <w:tabs>
          <w:tab w:val="clear" w:pos="709"/>
          <w:tab w:val="left" w:pos="1418"/>
        </w:tabs>
        <w:suppressAutoHyphens w:val="0"/>
        <w:autoSpaceDE w:val="0"/>
        <w:autoSpaceDN w:val="0"/>
        <w:adjustRightInd w:val="0"/>
        <w:spacing w:after="0" w:line="240" w:lineRule="auto"/>
        <w:ind w:firstLine="709"/>
        <w:rPr>
          <w:rFonts w:ascii="Times New Roman" w:eastAsia="Calibri" w:hAnsi="Times New Roman" w:cs="Times New Roman"/>
          <w:bCs/>
          <w:kern w:val="0"/>
          <w:sz w:val="28"/>
          <w:szCs w:val="28"/>
          <w:lang w:val="uk-UA" w:eastAsia="en-US"/>
        </w:rPr>
      </w:pPr>
      <w:r w:rsidRPr="00556F97">
        <w:rPr>
          <w:rFonts w:ascii="Times New Roman" w:eastAsia="Calibri" w:hAnsi="Times New Roman" w:cs="Times New Roman"/>
          <w:b/>
          <w:bCs/>
          <w:kern w:val="0"/>
          <w:sz w:val="28"/>
          <w:szCs w:val="28"/>
          <w:lang w:val="uk-UA" w:eastAsia="en-US"/>
        </w:rPr>
        <w:t xml:space="preserve">Розділ 1 «Стан наукової розробки теми та методологія дослідження» </w:t>
      </w:r>
      <w:r w:rsidRPr="00556F97">
        <w:rPr>
          <w:rFonts w:ascii="Times New Roman" w:eastAsia="Calibri" w:hAnsi="Times New Roman" w:cs="Times New Roman"/>
          <w:bCs/>
          <w:kern w:val="0"/>
          <w:sz w:val="28"/>
          <w:szCs w:val="28"/>
          <w:lang w:val="uk-UA" w:eastAsia="en-US"/>
        </w:rPr>
        <w:t xml:space="preserve">складається з двох підрозділів, у яких охарактеризовано підходи до розв’язання теоретичних проблем ефективності законодавства, </w:t>
      </w:r>
      <w:r w:rsidRPr="00556F97">
        <w:rPr>
          <w:rFonts w:ascii="Times New Roman" w:eastAsia="Calibri" w:hAnsi="Times New Roman" w:cs="Times New Roman"/>
          <w:kern w:val="0"/>
          <w:sz w:val="28"/>
          <w:szCs w:val="28"/>
          <w:lang w:val="uk-UA" w:eastAsia="en-US"/>
        </w:rPr>
        <w:t>здійснено історіографію та розкрито методологічні засади дослідження проблеми ефективності законодавства</w:t>
      </w:r>
      <w:r w:rsidRPr="00556F97">
        <w:rPr>
          <w:rFonts w:ascii="Times New Roman" w:eastAsia="Calibri" w:hAnsi="Times New Roman" w:cs="Times New Roman"/>
          <w:bCs/>
          <w:kern w:val="0"/>
          <w:sz w:val="28"/>
          <w:szCs w:val="28"/>
          <w:lang w:val="uk-UA" w:eastAsia="en-US"/>
        </w:rPr>
        <w:t>.</w:t>
      </w:r>
    </w:p>
    <w:p w:rsidR="00556F97" w:rsidRPr="00556F97" w:rsidRDefault="00556F97" w:rsidP="00556F97">
      <w:pPr>
        <w:widowControl/>
        <w:tabs>
          <w:tab w:val="clear" w:pos="709"/>
          <w:tab w:val="left" w:pos="1418"/>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Cs/>
          <w:kern w:val="0"/>
          <w:sz w:val="28"/>
          <w:szCs w:val="28"/>
          <w:lang w:val="uk-UA" w:eastAsia="en-US"/>
        </w:rPr>
        <w:t>У</w:t>
      </w:r>
      <w:r w:rsidRPr="00556F97">
        <w:rPr>
          <w:rFonts w:ascii="Times New Roman" w:eastAsia="Calibri" w:hAnsi="Times New Roman" w:cs="Times New Roman"/>
          <w:bCs/>
          <w:kern w:val="0"/>
          <w:sz w:val="28"/>
          <w:szCs w:val="28"/>
          <w:lang w:eastAsia="en-US"/>
        </w:rPr>
        <w:t xml:space="preserve"> </w:t>
      </w:r>
      <w:r w:rsidRPr="00556F97">
        <w:rPr>
          <w:rFonts w:ascii="Times New Roman" w:eastAsia="Calibri" w:hAnsi="Times New Roman" w:cs="Times New Roman"/>
          <w:b/>
          <w:i/>
          <w:kern w:val="0"/>
          <w:sz w:val="28"/>
          <w:szCs w:val="28"/>
          <w:lang w:val="uk-UA" w:eastAsia="en-US"/>
        </w:rPr>
        <w:t xml:space="preserve">підрозділі 1.1 «Історіографія дослідження проблем ефективності законодавства» </w:t>
      </w:r>
      <w:r w:rsidRPr="00556F97">
        <w:rPr>
          <w:rFonts w:ascii="Times New Roman" w:eastAsia="Calibri" w:hAnsi="Times New Roman" w:cs="Times New Roman"/>
          <w:kern w:val="0"/>
          <w:sz w:val="28"/>
          <w:szCs w:val="28"/>
          <w:lang w:val="uk-UA" w:eastAsia="en-US"/>
        </w:rPr>
        <w:t>здійснено історичний огляд дослідження проблем ефективності законодавства та досліджено еволюцію ідей про ефективність законодавства.</w:t>
      </w:r>
    </w:p>
    <w:p w:rsidR="00556F97" w:rsidRPr="00556F97" w:rsidRDefault="00556F97" w:rsidP="00556F97">
      <w:pPr>
        <w:widowControl/>
        <w:tabs>
          <w:tab w:val="clear" w:pos="709"/>
          <w:tab w:val="left" w:pos="1418"/>
        </w:tabs>
        <w:suppressAutoHyphens w:val="0"/>
        <w:autoSpaceDE w:val="0"/>
        <w:autoSpaceDN w:val="0"/>
        <w:adjustRightInd w:val="0"/>
        <w:spacing w:after="0" w:line="240" w:lineRule="auto"/>
        <w:ind w:firstLine="709"/>
        <w:rPr>
          <w:rFonts w:ascii="Times New Roman" w:eastAsia="Calibri" w:hAnsi="Times New Roman" w:cs="Times New Roman"/>
          <w:bCs/>
          <w:kern w:val="0"/>
          <w:sz w:val="28"/>
          <w:szCs w:val="28"/>
          <w:lang w:val="uk-UA" w:eastAsia="en-US"/>
        </w:rPr>
      </w:pPr>
      <w:r w:rsidRPr="00556F97">
        <w:rPr>
          <w:rFonts w:ascii="Times New Roman" w:eastAsia="Calibri" w:hAnsi="Times New Roman" w:cs="Times New Roman"/>
          <w:kern w:val="0"/>
          <w:sz w:val="28"/>
          <w:szCs w:val="28"/>
          <w:lang w:val="uk-UA" w:eastAsia="en-US"/>
        </w:rPr>
        <w:t xml:space="preserve">Виокремлено два етапи дослідження в юридичній науці ефективності законодавства: кінець 60-х – початок 80-х років ХХ ст.; початок 90-х років ХХ ст. і по теперішній час.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Зазначено, що перший етап дослідження ефективності законодавства характеризується відсутністю визначення поняття «ефективність законодавства». Головними напрямами вивчення проблеми ефективності законодавства в цей період були: розроблення підходів до визначення понять «ефективність», «ефективність законодавства», «ефективність права» та ін.; дослідження проблем співвідношення поняття ефективності законодавства із суміжними поняттями; виділення критеріїв і показників ефективності законодавства; визначення головних умов забезпечення ефективності законодавства тощо. </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Другий етап відзначається більш чітким визначенням критеріїв та показників ефективності, прийомів і способів її вимірювання, що пов’язано з такими чинниками: зростання ролі нормативних регуляторів суспільних відносин; підвищення вимог до рівня вдосконалення, «якості» права; сучасні сподівання громадянського суспільства від правової системи; необхідність адекватно реагувати на виклики, що існують у сучасній Україні та світі. </w:t>
      </w:r>
    </w:p>
    <w:p w:rsidR="00556F97" w:rsidRPr="00556F97" w:rsidRDefault="00556F97" w:rsidP="00556F97">
      <w:pPr>
        <w:widowControl/>
        <w:tabs>
          <w:tab w:val="clear" w:pos="709"/>
        </w:tabs>
        <w:suppressAutoHyphens w:val="0"/>
        <w:spacing w:after="0" w:line="240" w:lineRule="auto"/>
        <w:ind w:firstLine="709"/>
        <w:rPr>
          <w:rFonts w:ascii="Times New Roman" w:eastAsia="TimesNewRomanPSMT"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У </w:t>
      </w:r>
      <w:r w:rsidRPr="00556F97">
        <w:rPr>
          <w:rFonts w:ascii="Times New Roman" w:eastAsia="Calibri" w:hAnsi="Times New Roman" w:cs="Times New Roman"/>
          <w:b/>
          <w:bCs/>
          <w:i/>
          <w:kern w:val="0"/>
          <w:sz w:val="28"/>
          <w:szCs w:val="28"/>
          <w:lang w:val="uk-UA" w:eastAsia="en-US"/>
        </w:rPr>
        <w:t>підрозділі 1.2 «Методологічні засади дослідження ефективності законодавства»</w:t>
      </w:r>
      <w:r w:rsidRPr="00556F97">
        <w:rPr>
          <w:rFonts w:ascii="Times New Roman" w:eastAsia="Calibri" w:hAnsi="Times New Roman" w:cs="Times New Roman"/>
          <w:b/>
          <w:bCs/>
          <w:kern w:val="0"/>
          <w:sz w:val="28"/>
          <w:szCs w:val="28"/>
          <w:lang w:val="uk-UA" w:eastAsia="en-US"/>
        </w:rPr>
        <w:t xml:space="preserve"> </w:t>
      </w:r>
      <w:r w:rsidRPr="00556F97">
        <w:rPr>
          <w:rFonts w:ascii="Times New Roman" w:eastAsia="Calibri" w:hAnsi="Times New Roman" w:cs="Times New Roman"/>
          <w:kern w:val="0"/>
          <w:sz w:val="28"/>
          <w:szCs w:val="28"/>
          <w:lang w:val="uk-UA" w:eastAsia="en-US"/>
        </w:rPr>
        <w:t xml:space="preserve">окреслено вихідні методологічні засади дослідження. З </w:t>
      </w:r>
      <w:r w:rsidRPr="00556F97">
        <w:rPr>
          <w:rFonts w:ascii="Times New Roman" w:eastAsia="TimesNewRomanPSMT" w:hAnsi="Times New Roman" w:cs="Times New Roman"/>
          <w:kern w:val="0"/>
          <w:sz w:val="28"/>
          <w:szCs w:val="28"/>
          <w:lang w:val="uk-UA" w:eastAsia="en-US"/>
        </w:rPr>
        <w:t xml:space="preserve">визначення методології зроблено висновок, що методологія дослідження ефективності законодавства передбачає поєднання насамперед двох взаємопов’язаних і супідрядних між собою елементів – принципів наукового пізнання і, власне, методів дослідження ефективності законодавства.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Cs/>
          <w:kern w:val="0"/>
          <w:sz w:val="28"/>
          <w:szCs w:val="28"/>
          <w:lang w:val="uk-UA" w:eastAsia="en-US"/>
        </w:rPr>
        <w:t xml:space="preserve">Обґрунтованість та достовірність наукових результатів забезпечувались використанням філософсько-світоглядних, загальнонаукових та спеціально-наукових методів пізнання, зокрема таких: діалектичний, </w:t>
      </w:r>
      <w:r w:rsidRPr="00556F97">
        <w:rPr>
          <w:rFonts w:ascii="Times New Roman" w:eastAsia="Calibri" w:hAnsi="Times New Roman" w:cs="Times New Roman"/>
          <w:kern w:val="0"/>
          <w:sz w:val="28"/>
          <w:szCs w:val="28"/>
          <w:lang w:val="uk-UA" w:eastAsia="en-US"/>
        </w:rPr>
        <w:t>історико-правовий,</w:t>
      </w:r>
      <w:r w:rsidRPr="00556F97">
        <w:rPr>
          <w:rFonts w:ascii="Times New Roman" w:eastAsia="Calibri" w:hAnsi="Times New Roman" w:cs="Times New Roman"/>
          <w:bCs/>
          <w:kern w:val="0"/>
          <w:sz w:val="28"/>
          <w:szCs w:val="28"/>
          <w:lang w:val="uk-UA" w:eastAsia="en-US"/>
        </w:rPr>
        <w:t xml:space="preserve"> </w:t>
      </w:r>
      <w:r w:rsidRPr="00556F97">
        <w:rPr>
          <w:rFonts w:ascii="Times New Roman" w:eastAsia="Calibri" w:hAnsi="Times New Roman" w:cs="Times New Roman"/>
          <w:kern w:val="0"/>
          <w:sz w:val="28"/>
          <w:szCs w:val="28"/>
          <w:lang w:val="uk-UA" w:eastAsia="en-US"/>
        </w:rPr>
        <w:t>аналіз, синтез, структурно-функціональний, моделювання і прогнозування, індукція, формально-юридичний, порівняльно-правовий метод, логічний тощо.</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Встановлено, що методу моделювання відведено значну роль у вивченні ефективності законодавства та обґрунтовано, що метод соціального експерименту має бути виділений як самостійний з огляду на особливості його застосування при вивченні ефективності законодавства.</w:t>
      </w:r>
    </w:p>
    <w:p w:rsidR="00556F97" w:rsidRPr="00556F97" w:rsidRDefault="00556F97" w:rsidP="00556F97">
      <w:pPr>
        <w:widowControl/>
        <w:tabs>
          <w:tab w:val="clear" w:pos="709"/>
          <w:tab w:val="left" w:pos="1418"/>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kern w:val="0"/>
          <w:sz w:val="28"/>
          <w:szCs w:val="28"/>
          <w:lang w:val="uk-UA" w:eastAsia="en-US"/>
        </w:rPr>
        <w:t>Розділ 2 «Теоретико-правові характеристики ефективності законодавства</w:t>
      </w:r>
      <w:r w:rsidRPr="00556F97">
        <w:rPr>
          <w:rFonts w:ascii="Times New Roman" w:eastAsia="Calibri" w:hAnsi="Times New Roman" w:cs="Times New Roman"/>
          <w:b/>
          <w:bCs/>
          <w:kern w:val="0"/>
          <w:sz w:val="28"/>
          <w:szCs w:val="28"/>
          <w:lang w:val="uk-UA" w:eastAsia="en-US"/>
        </w:rPr>
        <w:t xml:space="preserve">» </w:t>
      </w:r>
      <w:r w:rsidRPr="00556F97">
        <w:rPr>
          <w:rFonts w:ascii="Times New Roman" w:eastAsia="Calibri" w:hAnsi="Times New Roman" w:cs="Times New Roman"/>
          <w:bCs/>
          <w:kern w:val="0"/>
          <w:sz w:val="28"/>
          <w:szCs w:val="28"/>
          <w:lang w:val="uk-UA" w:eastAsia="en-US"/>
        </w:rPr>
        <w:t xml:space="preserve">складається з двох підрозділів, у яких </w:t>
      </w:r>
      <w:r w:rsidRPr="00556F97">
        <w:rPr>
          <w:rFonts w:ascii="Times New Roman" w:eastAsia="Calibri" w:hAnsi="Times New Roman" w:cs="Times New Roman"/>
          <w:kern w:val="0"/>
          <w:sz w:val="28"/>
          <w:szCs w:val="28"/>
          <w:highlight w:val="white"/>
          <w:lang w:val="uk-UA" w:eastAsia="en-US"/>
        </w:rPr>
        <w:t>визначено сутнісні характеристики ефективності законодавства</w:t>
      </w:r>
      <w:r w:rsidRPr="00556F97">
        <w:rPr>
          <w:rFonts w:ascii="Times New Roman" w:eastAsia="Calibri" w:hAnsi="Times New Roman" w:cs="Times New Roman"/>
          <w:kern w:val="0"/>
          <w:sz w:val="28"/>
          <w:szCs w:val="28"/>
          <w:lang w:val="uk-UA" w:eastAsia="en-US"/>
        </w:rPr>
        <w:t xml:space="preserve">, виокремлено наукові підходи до розуміння та визначення поняття ефективності законодавства, </w:t>
      </w:r>
      <w:r w:rsidRPr="00556F97">
        <w:rPr>
          <w:rFonts w:ascii="Times New Roman" w:eastAsia="Calibri" w:hAnsi="Times New Roman" w:cs="Times New Roman"/>
          <w:kern w:val="0"/>
          <w:sz w:val="28"/>
          <w:szCs w:val="28"/>
          <w:highlight w:val="white"/>
          <w:lang w:val="uk-UA" w:eastAsia="en-US"/>
        </w:rPr>
        <w:t>обґрунтовано авторське поняття «критерії ефективності законодавства»</w:t>
      </w:r>
      <w:r w:rsidRPr="00556F97">
        <w:rPr>
          <w:rFonts w:ascii="Times New Roman" w:eastAsia="Calibri" w:hAnsi="Times New Roman" w:cs="Times New Roman"/>
          <w:kern w:val="0"/>
          <w:sz w:val="28"/>
          <w:szCs w:val="28"/>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У </w:t>
      </w:r>
      <w:r w:rsidRPr="00556F97">
        <w:rPr>
          <w:rFonts w:ascii="Times New Roman" w:eastAsia="Calibri" w:hAnsi="Times New Roman" w:cs="Times New Roman"/>
          <w:b/>
          <w:bCs/>
          <w:i/>
          <w:kern w:val="0"/>
          <w:sz w:val="28"/>
          <w:szCs w:val="28"/>
          <w:lang w:val="uk-UA" w:eastAsia="en-US"/>
        </w:rPr>
        <w:t xml:space="preserve">підрозділі 2.1 «Підходи до розуміння ефективності законодавства та його сутнісні характеристики» </w:t>
      </w:r>
      <w:r w:rsidRPr="00556F97">
        <w:rPr>
          <w:rFonts w:ascii="Times New Roman" w:eastAsia="Calibri" w:hAnsi="Times New Roman" w:cs="Times New Roman"/>
          <w:kern w:val="0"/>
          <w:sz w:val="28"/>
          <w:szCs w:val="28"/>
          <w:lang w:val="uk-UA" w:eastAsia="en-US"/>
        </w:rPr>
        <w:t xml:space="preserve">узагальнено основні результати наукових розвідок проблематики ефективності законодавства, на основі яких </w:t>
      </w:r>
      <w:r w:rsidRPr="00556F97">
        <w:rPr>
          <w:rFonts w:ascii="Times New Roman" w:eastAsia="Calibri" w:hAnsi="Times New Roman" w:cs="Times New Roman"/>
          <w:kern w:val="0"/>
          <w:sz w:val="28"/>
          <w:szCs w:val="28"/>
          <w:highlight w:val="white"/>
          <w:lang w:val="uk-UA" w:eastAsia="en-US"/>
        </w:rPr>
        <w:t>визначено сутнісні характеристики ефективності законодавства</w:t>
      </w:r>
      <w:r w:rsidRPr="00556F97">
        <w:rPr>
          <w:rFonts w:ascii="Times New Roman" w:eastAsia="Calibri" w:hAnsi="Times New Roman" w:cs="Times New Roman"/>
          <w:kern w:val="0"/>
          <w:sz w:val="28"/>
          <w:szCs w:val="28"/>
          <w:lang w:val="uk-UA" w:eastAsia="en-US"/>
        </w:rPr>
        <w:t xml:space="preserve">, виокремлено наукові підходи до розуміння та визначення поняття ефективності законодавства.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Встановлено взаємозв’язок таких понять, як ефективність правової норми, ефективність закону, ефективність законодавства, ефективність правового регулювання, ефективність законотворчого процесу, та визначено, що вони хоч і близькі за змістом, проте не є тотожними. Дослідження ефективності окремої правової норми, конкретного закону, всієї галузі законодавства, ефективності правового регулювання має як багато спільного, так і багато відмінного.</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Визначено такі </w:t>
      </w:r>
      <w:r w:rsidRPr="00556F97">
        <w:rPr>
          <w:rFonts w:ascii="Times New Roman" w:eastAsia="Calibri" w:hAnsi="Times New Roman" w:cs="Times New Roman"/>
          <w:kern w:val="0"/>
          <w:sz w:val="28"/>
          <w:szCs w:val="28"/>
          <w:highlight w:val="white"/>
          <w:lang w:val="uk-UA" w:eastAsia="en-US"/>
        </w:rPr>
        <w:t>сутнісні характеристики ефективності законодавства</w:t>
      </w:r>
      <w:r w:rsidRPr="00556F97">
        <w:rPr>
          <w:rFonts w:ascii="Times New Roman" w:eastAsia="Calibri" w:hAnsi="Times New Roman" w:cs="Times New Roman"/>
          <w:kern w:val="0"/>
          <w:sz w:val="28"/>
          <w:szCs w:val="28"/>
          <w:lang w:val="uk-UA" w:eastAsia="en-US"/>
        </w:rPr>
        <w:t>, як: результативність (здатність впливати на конструктивне розв’язання відповідних соціально-правових проблем); соціально-правова та юридико-технічна якість; стабільність; системність; дієвість; оптимальність; доцільність та реальність норм, що уможливлюють з найменшими витратами досягти цілей їх створення; корисність (розглядається під кутом зору досягнення реального позитивного ефекту); здатність впливати на формування і розвиток елементів свободи в суспільних відносинах, реалізацію прав і свобод людини і громадянина.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Запропоновано визначення ефективності законодавства як досягнутого рівня діючих нормативно-правових актів, їх окремих частин та масивів («пакетів» законів і підзаконних нормативно-правових актів, галузей законодавства, законодавства в цілому) щодо забезпечення окреслених соціально-правових цілей.</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У </w:t>
      </w:r>
      <w:r w:rsidRPr="00556F97">
        <w:rPr>
          <w:rFonts w:ascii="Times New Roman" w:eastAsia="Calibri" w:hAnsi="Times New Roman" w:cs="Times New Roman"/>
          <w:b/>
          <w:bCs/>
          <w:i/>
          <w:kern w:val="0"/>
          <w:sz w:val="28"/>
          <w:szCs w:val="28"/>
          <w:lang w:val="uk-UA" w:eastAsia="en-US"/>
        </w:rPr>
        <w:t xml:space="preserve">підрозділі 2.2 «Критерії ефективності законодавства та методика оцінювання» </w:t>
      </w:r>
      <w:r w:rsidRPr="00556F97">
        <w:rPr>
          <w:rFonts w:ascii="Times New Roman" w:eastAsia="Calibri" w:hAnsi="Times New Roman" w:cs="Times New Roman"/>
          <w:kern w:val="0"/>
          <w:sz w:val="28"/>
          <w:szCs w:val="28"/>
          <w:highlight w:val="white"/>
          <w:lang w:val="uk-UA" w:eastAsia="en-US"/>
        </w:rPr>
        <w:t xml:space="preserve">розроблено та запропоновано дефініцію критеріїв ефективності законодавства, зокрема його мету, засіб та результат як еталони, на основі яких здійснюється оцінювання ефективності. </w:t>
      </w:r>
      <w:r w:rsidRPr="00556F97">
        <w:rPr>
          <w:rFonts w:ascii="Times New Roman" w:eastAsia="Calibri" w:hAnsi="Times New Roman" w:cs="Times New Roman"/>
          <w:kern w:val="0"/>
          <w:sz w:val="28"/>
          <w:szCs w:val="28"/>
          <w:lang w:val="uk-UA" w:eastAsia="en-US"/>
        </w:rPr>
        <w:t xml:space="preserve">Обґрунтовано поділ </w:t>
      </w:r>
      <w:r w:rsidRPr="00556F97">
        <w:rPr>
          <w:rFonts w:ascii="Times New Roman" w:eastAsia="Calibri" w:hAnsi="Times New Roman" w:cs="Times New Roman"/>
          <w:kern w:val="0"/>
          <w:sz w:val="28"/>
          <w:szCs w:val="28"/>
          <w:shd w:val="clear" w:color="auto" w:fill="FFFFFF"/>
          <w:lang w:val="uk-UA" w:eastAsia="en-US"/>
        </w:rPr>
        <w:t>критеріїв ефективності законодавства на загальні, галузеві та приватні, оскільки кожен з елементів системи законодавства – галузь, законодавчий інститут, нормативно-правовий акт, блок нормативно-правових актів, що утворюють міжгалузевий законодавчий масив, – має власні цілі, через які досягається означена генеральна мета.</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З’ясовано, що дослідження теоретичних основ оцінювання ефективності законодавства передбачає розв’язання трьох взаємопов’язаних завдань. До них необхідно віднести визначення: предмета оцінювання – ефективності законодавства; критеріїв і показників оцінювання ефективності законодавства; методики (процедури) оцінювання.</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Зроблено висновок, що критеріями оцінювання ефективності є: чітке усвідомлення соціальних цілей, що відображатимуть закони; співвідношення результатів практики реалізації законів із тією метою, заради якої вони створювалися; періодичний соціально-правовий аналіз досягнення цілей законом як вирішальної передумови для подальшої конструктивної діяльності у правотворчій та правозастосовній діяльності тощо.</w:t>
      </w:r>
    </w:p>
    <w:p w:rsidR="00556F97" w:rsidRPr="00556F97" w:rsidRDefault="00556F97" w:rsidP="00556F97">
      <w:pPr>
        <w:widowControl/>
        <w:tabs>
          <w:tab w:val="clear" w:pos="709"/>
          <w:tab w:val="left" w:pos="1276"/>
          <w:tab w:val="left" w:pos="1418"/>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b/>
          <w:kern w:val="0"/>
          <w:sz w:val="28"/>
          <w:szCs w:val="28"/>
          <w:lang w:val="uk-UA" w:eastAsia="en-US"/>
        </w:rPr>
        <w:t>Розділ 3 «Сучасні тенденції підвищення ефективності законодавства</w:t>
      </w:r>
      <w:r w:rsidRPr="00556F97">
        <w:rPr>
          <w:rFonts w:ascii="Times New Roman" w:eastAsia="Calibri" w:hAnsi="Times New Roman" w:cs="Times New Roman"/>
          <w:b/>
          <w:kern w:val="0"/>
          <w:sz w:val="28"/>
          <w:szCs w:val="28"/>
          <w:shd w:val="clear" w:color="auto" w:fill="FFFFFF"/>
          <w:lang w:val="uk-UA" w:eastAsia="en-US"/>
        </w:rPr>
        <w:t xml:space="preserve">» </w:t>
      </w:r>
      <w:r w:rsidRPr="00556F97">
        <w:rPr>
          <w:rFonts w:ascii="Times New Roman" w:eastAsia="Calibri" w:hAnsi="Times New Roman" w:cs="Times New Roman"/>
          <w:kern w:val="0"/>
          <w:sz w:val="28"/>
          <w:szCs w:val="28"/>
          <w:shd w:val="clear" w:color="auto" w:fill="FFFFFF"/>
          <w:lang w:val="uk-UA" w:eastAsia="en-US"/>
        </w:rPr>
        <w:t>складається з двох підрозділів, у яких проаналізовано чинники, що визначають ефективність законодавства та напрями підвищення ефективності законодавства.</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У </w:t>
      </w:r>
      <w:r w:rsidRPr="00556F97">
        <w:rPr>
          <w:rFonts w:ascii="Times New Roman" w:eastAsia="Calibri" w:hAnsi="Times New Roman" w:cs="Times New Roman"/>
          <w:b/>
          <w:bCs/>
          <w:i/>
          <w:kern w:val="0"/>
          <w:sz w:val="28"/>
          <w:szCs w:val="28"/>
          <w:lang w:val="uk-UA" w:eastAsia="en-US"/>
        </w:rPr>
        <w:t xml:space="preserve">підрозділі 3.1 «Аналіз чинників, що визначають ефективність законодавства» </w:t>
      </w:r>
      <w:r w:rsidRPr="00556F97">
        <w:rPr>
          <w:rFonts w:ascii="Times New Roman" w:eastAsia="Calibri" w:hAnsi="Times New Roman" w:cs="Times New Roman"/>
          <w:kern w:val="0"/>
          <w:sz w:val="28"/>
          <w:szCs w:val="28"/>
          <w:lang w:val="uk-UA" w:eastAsia="en-US"/>
        </w:rPr>
        <w:t>доповнено класифікацію</w:t>
      </w:r>
      <w:r w:rsidRPr="00556F97">
        <w:rPr>
          <w:rFonts w:ascii="Times New Roman" w:eastAsia="Calibri" w:hAnsi="Times New Roman" w:cs="Times New Roman"/>
          <w:kern w:val="0"/>
          <w:sz w:val="28"/>
          <w:szCs w:val="28"/>
          <w:shd w:val="clear" w:color="auto" w:fill="FFFFFF"/>
          <w:lang w:val="uk-UA" w:eastAsia="en-US"/>
        </w:rPr>
        <w:t xml:space="preserve"> чинників, що визначають</w:t>
      </w:r>
      <w:r w:rsidRPr="00556F97">
        <w:rPr>
          <w:rFonts w:ascii="Times New Roman" w:eastAsia="Calibri" w:hAnsi="Times New Roman" w:cs="Times New Roman"/>
          <w:kern w:val="0"/>
          <w:sz w:val="28"/>
          <w:szCs w:val="28"/>
          <w:highlight w:val="white"/>
          <w:lang w:val="uk-UA" w:eastAsia="en-US"/>
        </w:rPr>
        <w:t xml:space="preserve"> ефективність законодавства</w:t>
      </w:r>
      <w:r w:rsidRPr="00556F97">
        <w:rPr>
          <w:rFonts w:ascii="Times New Roman" w:eastAsia="Calibri" w:hAnsi="Times New Roman" w:cs="Times New Roman"/>
          <w:kern w:val="0"/>
          <w:sz w:val="28"/>
          <w:szCs w:val="28"/>
          <w:lang w:val="uk-UA" w:eastAsia="en-US"/>
        </w:rPr>
        <w:t xml:space="preserve">, обґрунтовано необхідність здійснення поділу чинників ефективності законодавства залежно від результату впливу, а саме: 1) чинники, які сприяють підвищенню ефективності законодавства (конкретизація приписів закону на рівні підзаконних нормативно-правових актів; послідовна інтенсифікація законодавства; наукове забезпечення законотворчого процесу </w:t>
      </w:r>
      <w:r w:rsidRPr="00556F97">
        <w:rPr>
          <w:rFonts w:ascii="Times New Roman" w:eastAsia="TimesNewRoman" w:hAnsi="Times New Roman" w:cs="Times New Roman"/>
          <w:kern w:val="0"/>
          <w:sz w:val="28"/>
          <w:szCs w:val="28"/>
          <w:lang w:val="uk-UA" w:eastAsia="en-US"/>
        </w:rPr>
        <w:t>тощо</w:t>
      </w:r>
      <w:r w:rsidRPr="00556F97">
        <w:rPr>
          <w:rFonts w:ascii="Times New Roman" w:eastAsia="Calibri" w:hAnsi="Times New Roman" w:cs="Times New Roman"/>
          <w:kern w:val="0"/>
          <w:sz w:val="28"/>
          <w:szCs w:val="28"/>
          <w:lang w:val="uk-UA" w:eastAsia="en-US"/>
        </w:rPr>
        <w:t>); 2) чинники, які сприяють зниженню ефективності законодавства (недосконалість законодавства (колізії, прогалини), низька правова культура, правопорушення).</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Доведено, що чинники ефективності законодавства – це умови, додаткові обставини, що впливають на ефективність законодавства.</w:t>
      </w:r>
    </w:p>
    <w:p w:rsidR="00556F97" w:rsidRPr="00556F97" w:rsidRDefault="00556F97" w:rsidP="00556F97">
      <w:pPr>
        <w:widowControl/>
        <w:tabs>
          <w:tab w:val="clear" w:pos="709"/>
          <w:tab w:val="left" w:pos="1276"/>
          <w:tab w:val="left" w:pos="1418"/>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 xml:space="preserve">Підкреслено, що </w:t>
      </w:r>
      <w:r w:rsidRPr="00556F97">
        <w:rPr>
          <w:rFonts w:ascii="Times New Roman" w:eastAsia="Calibri" w:hAnsi="Times New Roman" w:cs="Times New Roman"/>
          <w:kern w:val="0"/>
          <w:sz w:val="28"/>
          <w:szCs w:val="28"/>
          <w:lang w:val="uk-UA" w:eastAsia="en-US"/>
        </w:rPr>
        <w:t>побудова демократичної, правової держави без міцного теоретичного підґрунтя, без глибоких наукових розробок юристів (учених і практиків), без урахування як вітчизняного, так і зарубіжного досвіду неможлива. У зв’язку з цим підкресле</w:t>
      </w:r>
      <w:r w:rsidRPr="00556F97">
        <w:rPr>
          <w:rFonts w:ascii="Times New Roman" w:eastAsia="Calibri" w:hAnsi="Times New Roman" w:cs="Times New Roman"/>
          <w:kern w:val="0"/>
          <w:sz w:val="28"/>
          <w:szCs w:val="28"/>
          <w:highlight w:val="white"/>
          <w:lang w:val="uk-UA" w:eastAsia="en-US"/>
        </w:rPr>
        <w:t xml:space="preserve">но значення наукового забезпечення законотворчого процесу </w:t>
      </w:r>
      <w:r w:rsidRPr="00556F97">
        <w:rPr>
          <w:rFonts w:ascii="Times New Roman" w:eastAsia="Calibri" w:hAnsi="Times New Roman" w:cs="Times New Roman"/>
          <w:kern w:val="0"/>
          <w:sz w:val="28"/>
          <w:szCs w:val="28"/>
          <w:lang w:val="uk-UA" w:eastAsia="en-US"/>
        </w:rPr>
        <w:t xml:space="preserve">та ролі юридичної техніки </w:t>
      </w:r>
      <w:r w:rsidRPr="00556F97">
        <w:rPr>
          <w:rFonts w:ascii="Times New Roman" w:eastAsia="Calibri" w:hAnsi="Times New Roman" w:cs="Times New Roman"/>
          <w:kern w:val="0"/>
          <w:sz w:val="28"/>
          <w:szCs w:val="28"/>
          <w:highlight w:val="white"/>
          <w:lang w:val="uk-UA" w:eastAsia="en-US"/>
        </w:rPr>
        <w:t>для підвищення рівня ефективності законодавства, сформульовано визначення поняття «наукове забезпечення законотворчого процесу».</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Обґрунтовано авторське визначення поняття наукового забезпечення законотворчого процесу</w:t>
      </w:r>
      <w:r w:rsidRPr="00556F97">
        <w:rPr>
          <w:rFonts w:ascii="Times New Roman" w:eastAsia="Calibri" w:hAnsi="Times New Roman" w:cs="Times New Roman"/>
          <w:kern w:val="0"/>
          <w:sz w:val="28"/>
          <w:szCs w:val="28"/>
          <w:lang w:val="uk-UA" w:eastAsia="en-US"/>
        </w:rPr>
        <w:t xml:space="preserve"> як системи науково розроблених і функціонально пов’язаних між собою напрямів діяльності, що здійснюються на різних етапах і стадіях законотворення та забезпечують </w:t>
      </w:r>
      <w:r w:rsidRPr="00556F97">
        <w:rPr>
          <w:rFonts w:ascii="Times New Roman" w:eastAsia="Calibri" w:hAnsi="Times New Roman" w:cs="Times New Roman"/>
          <w:kern w:val="0"/>
          <w:sz w:val="28"/>
          <w:szCs w:val="28"/>
          <w:highlight w:val="white"/>
          <w:lang w:val="uk-UA" w:eastAsia="en-US"/>
        </w:rPr>
        <w:t>науковий підхід до цього процесу, взаємозв’язок та взаємовплив юридичної науки і практики в цілому</w:t>
      </w:r>
      <w:r w:rsidRPr="00556F97">
        <w:rPr>
          <w:rFonts w:ascii="Times New Roman" w:eastAsia="Calibri" w:hAnsi="Times New Roman" w:cs="Times New Roman"/>
          <w:kern w:val="0"/>
          <w:sz w:val="28"/>
          <w:szCs w:val="28"/>
          <w:lang w:val="uk-UA" w:eastAsia="en-US"/>
        </w:rPr>
        <w:t>.</w:t>
      </w:r>
    </w:p>
    <w:p w:rsidR="00556F97" w:rsidRPr="00556F97" w:rsidRDefault="00556F97" w:rsidP="00556F97">
      <w:pPr>
        <w:widowControl/>
        <w:tabs>
          <w:tab w:val="clear" w:pos="709"/>
          <w:tab w:val="left" w:pos="1276"/>
          <w:tab w:val="left" w:pos="1418"/>
        </w:tabs>
        <w:suppressAutoHyphens w:val="0"/>
        <w:spacing w:after="0" w:line="240" w:lineRule="auto"/>
        <w:ind w:firstLine="709"/>
        <w:rPr>
          <w:rFonts w:ascii="Times New Roman" w:eastAsia="Calibri" w:hAnsi="Times New Roman" w:cs="Times New Roman"/>
          <w:kern w:val="0"/>
          <w:sz w:val="28"/>
          <w:lang w:val="uk-UA" w:eastAsia="en-US"/>
        </w:rPr>
      </w:pPr>
      <w:r w:rsidRPr="00556F97">
        <w:rPr>
          <w:rFonts w:ascii="Times New Roman" w:eastAsia="Calibri" w:hAnsi="Times New Roman" w:cs="Times New Roman"/>
          <w:kern w:val="0"/>
          <w:sz w:val="28"/>
          <w:lang w:val="uk-UA" w:eastAsia="en-US"/>
        </w:rPr>
        <w:t>Зроблено висновок, що наукове забезпечення реалізується за такими напрямами: організаційний (</w:t>
      </w:r>
      <w:r w:rsidRPr="00556F97">
        <w:rPr>
          <w:rFonts w:ascii="Times New Roman" w:eastAsia="Calibri" w:hAnsi="Times New Roman" w:cs="Times New Roman"/>
          <w:kern w:val="0"/>
          <w:sz w:val="28"/>
          <w:szCs w:val="28"/>
          <w:lang w:val="uk-UA" w:eastAsia="en-US"/>
        </w:rPr>
        <w:t>залучення на різних етапах і стадіях законотворчої діяльності наукових співробітників, фахівців у відповідній галузі права чи сфері діяльності</w:t>
      </w:r>
      <w:r w:rsidRPr="00556F97">
        <w:rPr>
          <w:rFonts w:ascii="Times New Roman" w:eastAsia="Calibri" w:hAnsi="Times New Roman" w:cs="Times New Roman"/>
          <w:kern w:val="0"/>
          <w:sz w:val="28"/>
          <w:lang w:val="uk-UA" w:eastAsia="en-US"/>
        </w:rPr>
        <w:t>), науково-технічний (розроблення й упровадження науково-технічних засобів, прийомів, методів</w:t>
      </w:r>
      <w:r w:rsidRPr="00556F97">
        <w:rPr>
          <w:rFonts w:ascii="Times New Roman" w:eastAsia="Calibri" w:hAnsi="Times New Roman" w:cs="Times New Roman"/>
          <w:kern w:val="0"/>
          <w:sz w:val="28"/>
          <w:szCs w:val="28"/>
          <w:lang w:val="uk-UA" w:eastAsia="en-US"/>
        </w:rPr>
        <w:t xml:space="preserve"> наукового аналізу</w:t>
      </w:r>
      <w:r w:rsidRPr="00556F97">
        <w:rPr>
          <w:rFonts w:ascii="Times New Roman" w:eastAsia="Calibri" w:hAnsi="Times New Roman" w:cs="Times New Roman"/>
          <w:kern w:val="0"/>
          <w:sz w:val="28"/>
          <w:szCs w:val="28"/>
          <w:shd w:val="clear" w:color="auto" w:fill="FFFFFF"/>
          <w:lang w:val="uk-UA" w:eastAsia="en-US"/>
        </w:rPr>
        <w:t xml:space="preserve">, концепцій, </w:t>
      </w:r>
      <w:r w:rsidRPr="00556F97">
        <w:rPr>
          <w:rFonts w:ascii="Times New Roman" w:eastAsia="Calibri" w:hAnsi="Times New Roman" w:cs="Times New Roman"/>
          <w:kern w:val="0"/>
          <w:sz w:val="28"/>
          <w:szCs w:val="28"/>
          <w:lang w:val="uk-UA" w:eastAsia="en-US"/>
        </w:rPr>
        <w:t>вітчизняного та зарубіжного досвіду, результатів наукових досліджень, експертних висновків</w:t>
      </w:r>
      <w:r w:rsidRPr="00556F97">
        <w:rPr>
          <w:rFonts w:ascii="Times New Roman" w:eastAsia="Calibri" w:hAnsi="Times New Roman" w:cs="Times New Roman"/>
          <w:kern w:val="0"/>
          <w:sz w:val="28"/>
          <w:lang w:val="uk-UA" w:eastAsia="en-US"/>
        </w:rPr>
        <w:t xml:space="preserve"> у практику</w:t>
      </w:r>
      <w:r w:rsidRPr="00556F97">
        <w:rPr>
          <w:rFonts w:ascii="Times New Roman" w:eastAsia="Calibri" w:hAnsi="Times New Roman" w:cs="Times New Roman"/>
          <w:kern w:val="0"/>
          <w:sz w:val="28"/>
          <w:szCs w:val="28"/>
          <w:lang w:val="uk-UA" w:eastAsia="en-US"/>
        </w:rPr>
        <w:t xml:space="preserve"> законотворчого процесу, врахування правил законодавчої техніки та забезпечення у процесі підготовки нормативних актів вивчення економічних, політичних та інших чинників розвитку суспільства, його об’єктивних потреб</w:t>
      </w:r>
      <w:r w:rsidRPr="00556F97">
        <w:rPr>
          <w:rFonts w:ascii="Times New Roman" w:eastAsia="Calibri" w:hAnsi="Times New Roman" w:cs="Times New Roman"/>
          <w:kern w:val="0"/>
          <w:sz w:val="28"/>
          <w:lang w:val="uk-UA" w:eastAsia="en-US"/>
        </w:rPr>
        <w:t>), науково-методичне забезпечення (розроблення рекомендацій і створення необхідних умов для використання науково-технічних досягнень) та інформаційний (створення інформаційних баз даних, зразків тощо).</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Bookman Old Style" w:hAnsi="Times New Roman" w:cs="Times New Roman"/>
          <w:kern w:val="0"/>
          <w:sz w:val="28"/>
          <w:lang w:val="uk-UA" w:eastAsia="en-US"/>
        </w:rPr>
        <w:t>У результаті аналізу запропоновано дані щодо поняття та видів юридичної техніки, виділено певні ознаки цієї правової категорії, відтак,</w:t>
      </w:r>
      <w:r w:rsidRPr="00556F97">
        <w:rPr>
          <w:rFonts w:ascii="Times New Roman" w:eastAsia="Calibri" w:hAnsi="Times New Roman" w:cs="Times New Roman"/>
          <w:kern w:val="0"/>
          <w:sz w:val="28"/>
          <w:szCs w:val="28"/>
          <w:lang w:val="uk-UA" w:eastAsia="en-US"/>
        </w:rPr>
        <w:t xml:space="preserve"> юридична техніка як теоретико-правова категорія характеризується такими індивідуальними аспектами: є сукупністю вимог нематеріального, технічного характеру, що являють собою систему зовнішніх інструментів організації правового матеріалу; відображається у правилах, прийомах, способах і засобах, згідно з якими вона й використовується; має зовнішній прояв на рівні правових актів; відіграє істотну роль у забезпеченні ефективності права та зміцненні законності.</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Обґрунтовано, що від рівня юридичної техніки багато в чому залежить ефективність законодавства, зміцнення режиму законності, функціонування усього державного апарату. Засобами подолання недоліків законодавства є: закріплення в чинному законодавстві вимог і правил юридичної техніки; розроблення комплексних планових актів щодо розвитку законодавства; створення спеціалізованих структур, а також виконання спеціальних програм, покликаних сприяти забезпеченню належного техніко-юридичного рівня законодавства; здійснення заходів щодо систематизації законодавства; закріплення механізмів реалізації окремих правових положень.</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У </w:t>
      </w:r>
      <w:r w:rsidRPr="00556F97">
        <w:rPr>
          <w:rFonts w:ascii="Times New Roman" w:eastAsia="Calibri" w:hAnsi="Times New Roman" w:cs="Times New Roman"/>
          <w:b/>
          <w:bCs/>
          <w:i/>
          <w:kern w:val="0"/>
          <w:sz w:val="28"/>
          <w:szCs w:val="28"/>
          <w:lang w:val="uk-UA" w:eastAsia="en-US"/>
        </w:rPr>
        <w:t xml:space="preserve">підрозділі 3.2 «Основні напрями підвищення ефективності законодавства» </w:t>
      </w:r>
      <w:r w:rsidRPr="00556F97">
        <w:rPr>
          <w:rFonts w:ascii="Times New Roman" w:eastAsia="Calibri" w:hAnsi="Times New Roman" w:cs="Times New Roman"/>
          <w:kern w:val="0"/>
          <w:sz w:val="28"/>
          <w:szCs w:val="28"/>
          <w:lang w:val="uk-UA" w:eastAsia="en-US"/>
        </w:rPr>
        <w:t>здійснено аналіз основних напрямів підвищення ефективності законодавства та зазначено, що серед них необхідно виокремити: вдосконалення законотворчого та законодавчого процесів; проведення послідовної інтенсифікації законодавства; удосконалення процесу реалізації законів; підвищення рівня правової культури та професійної підготовки суб’єктів законотворчого процесу.</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Завдання вдосконалення законотворчої діяльності вимагає піднесення на якісно новий щабель її наукового, нормативно-правового та організаційного забезпечення, у тому числі за напрямами: додержання принципів законотворчості, визначених юридичною наукою; регламентація законотворчості; створення ефективних механізмів активної участі у законотворчій діяльності її суб’єктів; вироблення єдиного підходу до структури законотворчого процесу (його етапів та стадій), здійснення діяльності, пов’язаної з прогнозуванням і плануванням законотворчості, процесом підготовки, ініціювання та розгляду законопроектів, вивчення питань ефективності законотворчості; вдосконалення чинного законодавства; вироблення єдиних техніко-юридичних та мовно-термінологічних вимог до підготовки проектів законів; підвищення правової культури та професійної підготовки учасників законотворчого процесу; використання порівняльних досліджень та зарубіжного досвіду в законотворчому процесі.</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Зроблено висновок, що тільки </w:t>
      </w:r>
      <w:r w:rsidRPr="00556F97">
        <w:rPr>
          <w:rFonts w:ascii="Times New Roman" w:eastAsia="Calibri" w:hAnsi="Times New Roman" w:cs="Times New Roman"/>
          <w:iCs/>
          <w:kern w:val="0"/>
          <w:sz w:val="28"/>
          <w:szCs w:val="28"/>
          <w:lang w:val="uk-UA" w:eastAsia="en-US"/>
        </w:rPr>
        <w:t>системне</w:t>
      </w:r>
      <w:r w:rsidRPr="00556F97">
        <w:rPr>
          <w:rFonts w:ascii="Times New Roman" w:eastAsia="Calibri" w:hAnsi="Times New Roman" w:cs="Times New Roman"/>
          <w:kern w:val="0"/>
          <w:sz w:val="28"/>
          <w:szCs w:val="28"/>
          <w:lang w:val="uk-UA" w:eastAsia="en-US"/>
        </w:rPr>
        <w:t xml:space="preserve"> змінення політичних, економічних, соціальних, управлінських та інших відносин </w:t>
      </w:r>
      <w:r w:rsidRPr="00556F97">
        <w:rPr>
          <w:rFonts w:ascii="Times New Roman" w:eastAsia="Calibri" w:hAnsi="Times New Roman" w:cs="Times New Roman"/>
          <w:iCs/>
          <w:kern w:val="0"/>
          <w:sz w:val="28"/>
          <w:szCs w:val="28"/>
          <w:lang w:val="uk-UA" w:eastAsia="en-US"/>
        </w:rPr>
        <w:t>у контексті законодавчого процесу</w:t>
      </w:r>
      <w:r w:rsidRPr="00556F97">
        <w:rPr>
          <w:rFonts w:ascii="Times New Roman" w:eastAsia="Calibri" w:hAnsi="Times New Roman" w:cs="Times New Roman"/>
          <w:kern w:val="0"/>
          <w:sz w:val="28"/>
          <w:szCs w:val="28"/>
          <w:lang w:val="uk-UA" w:eastAsia="en-US"/>
        </w:rPr>
        <w:t xml:space="preserve"> з одночасним реформуванням останнього, дасть можливість досягти цілеспрямованого впливу на підвищення ефективності законодавства, як продукту законодавчого процесу. </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Зазначено, що з огляду на принципи законодавчого процесу можна виявити найважливіші напрями, вихідні засади розвитку законодавчого процесу, зокрема принципи: 1) стабільності законодавства України; 2) законності законодавчого процесу; 3) доступності законодавчого процесу; 4) наукової обґрунтованості; 5) плановості; 6) системності та прогнозованості; 7) ефективності та послідовності; 8) надійності; 9) професійності учасників законодавчого процесу. Реалізація вищезазначених принципів є вагомою передумовою подальшого удосконалення законодавчого процесу. </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ru-RU"/>
        </w:rPr>
      </w:pPr>
      <w:r w:rsidRPr="00556F97">
        <w:rPr>
          <w:rFonts w:ascii="Times New Roman" w:eastAsia="Calibri" w:hAnsi="Times New Roman" w:cs="Times New Roman"/>
          <w:kern w:val="0"/>
          <w:sz w:val="28"/>
          <w:szCs w:val="28"/>
          <w:lang w:val="uk-UA" w:eastAsia="ru-RU"/>
        </w:rPr>
        <w:t xml:space="preserve">Надзвичайно важливою є проблема </w:t>
      </w:r>
      <w:r w:rsidRPr="00556F97">
        <w:rPr>
          <w:rFonts w:ascii="Times New Roman" w:eastAsia="Calibri" w:hAnsi="Times New Roman" w:cs="Times New Roman"/>
          <w:kern w:val="0"/>
          <w:sz w:val="28"/>
          <w:szCs w:val="28"/>
          <w:lang w:val="uk-UA" w:eastAsia="en-US"/>
        </w:rPr>
        <w:t>впровадження обов’язкової юридичної</w:t>
      </w:r>
      <w:r w:rsidRPr="00556F97">
        <w:rPr>
          <w:rFonts w:ascii="Times New Roman" w:eastAsia="Calibri" w:hAnsi="Times New Roman" w:cs="Times New Roman"/>
          <w:b/>
          <w:kern w:val="0"/>
          <w:sz w:val="28"/>
          <w:szCs w:val="28"/>
          <w:lang w:val="uk-UA" w:eastAsia="en-US"/>
        </w:rPr>
        <w:t xml:space="preserve"> </w:t>
      </w:r>
      <w:r w:rsidRPr="00556F97">
        <w:rPr>
          <w:rFonts w:ascii="Times New Roman" w:eastAsia="Calibri" w:hAnsi="Times New Roman" w:cs="Times New Roman"/>
          <w:kern w:val="0"/>
          <w:sz w:val="28"/>
          <w:szCs w:val="28"/>
          <w:lang w:val="uk-UA" w:eastAsia="en-US"/>
        </w:rPr>
        <w:t xml:space="preserve">експертизи законодавчих актів </w:t>
      </w:r>
      <w:r w:rsidRPr="00556F97">
        <w:rPr>
          <w:rFonts w:ascii="Times New Roman" w:eastAsia="Calibri" w:hAnsi="Times New Roman" w:cs="Times New Roman"/>
          <w:kern w:val="0"/>
          <w:sz w:val="28"/>
          <w:szCs w:val="28"/>
          <w:lang w:val="uk-UA" w:eastAsia="ru-RU"/>
        </w:rPr>
        <w:t>(зокрема прогнозна оцінка доцільності їх прийняття та соціальної ефективності), яка має стати надійним засобом забезпечення високої якості, обґрунтованості й законності відповідних актів, а також запобігання можливих негативних наслідків їх реалізації.</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Обґрунтовано, що недооцінювання державного забезпечення як однієї з важливих передумов реалізації закону може негативно вплинути на ефективність реалізації закону та результати його реалізації. Державне забезпечення реалізації закону складається з певних компонентів, серед яких: а) державний примус; б) матеріальне забезпечення реалізації закону; в) організаційне забезпечення реалізації закону; г) ідеологічне забезпечення реалізації закону.</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Зазначено, що о</w:t>
      </w:r>
      <w:r w:rsidRPr="00556F97">
        <w:rPr>
          <w:rFonts w:ascii="Times New Roman" w:eastAsia="Calibri" w:hAnsi="Times New Roman" w:cs="Times New Roman"/>
          <w:spacing w:val="-6"/>
          <w:kern w:val="0"/>
          <w:sz w:val="28"/>
          <w:szCs w:val="28"/>
          <w:lang w:val="uk-UA" w:eastAsia="en-US"/>
        </w:rPr>
        <w:t>рганізаційними засобами підвищення рівня правової культури суб’єктів законотворчого процесу є</w:t>
      </w:r>
      <w:r w:rsidRPr="00556F97">
        <w:rPr>
          <w:rFonts w:ascii="Times New Roman" w:eastAsia="Calibri" w:hAnsi="Times New Roman" w:cs="Times New Roman"/>
          <w:spacing w:val="-5"/>
          <w:kern w:val="0"/>
          <w:sz w:val="28"/>
          <w:szCs w:val="28"/>
          <w:lang w:val="uk-UA" w:eastAsia="en-US"/>
        </w:rPr>
        <w:t>:</w:t>
      </w:r>
      <w:r w:rsidRPr="00556F97">
        <w:rPr>
          <w:rFonts w:ascii="Times New Roman" w:eastAsia="Calibri" w:hAnsi="Times New Roman" w:cs="Times New Roman"/>
          <w:kern w:val="0"/>
          <w:sz w:val="28"/>
          <w:szCs w:val="28"/>
          <w:lang w:val="uk-UA" w:eastAsia="en-US"/>
        </w:rPr>
        <w:t xml:space="preserve"> підвищення активної участі громадян у законотворчій діяльності, реалізація національних програм правової освіти населення; заходи підвищення кваліфікації і правової культури суб’єктів законотворчості; розроблення і запровадження програм підготовки фахівців у сфері законотворення; </w:t>
      </w:r>
      <w:r w:rsidRPr="00556F97">
        <w:rPr>
          <w:rFonts w:ascii="Times New Roman" w:eastAsia="Calibri" w:hAnsi="Times New Roman" w:cs="Times New Roman"/>
          <w:spacing w:val="-5"/>
          <w:kern w:val="0"/>
          <w:sz w:val="28"/>
          <w:szCs w:val="28"/>
          <w:lang w:val="uk-UA" w:eastAsia="en-US"/>
        </w:rPr>
        <w:t>розвиток правової освіти і правового виховання населення; належ</w:t>
      </w:r>
      <w:r w:rsidRPr="00556F97">
        <w:rPr>
          <w:rFonts w:ascii="Times New Roman" w:eastAsia="Calibri" w:hAnsi="Times New Roman" w:cs="Times New Roman"/>
          <w:spacing w:val="-7"/>
          <w:kern w:val="0"/>
          <w:sz w:val="28"/>
          <w:szCs w:val="28"/>
          <w:lang w:val="uk-UA" w:eastAsia="en-US"/>
        </w:rPr>
        <w:t>не забезпечення його інформацією про чинне законодавство і практику його застосуван</w:t>
      </w:r>
      <w:r w:rsidRPr="00556F97">
        <w:rPr>
          <w:rFonts w:ascii="Times New Roman" w:eastAsia="Calibri" w:hAnsi="Times New Roman" w:cs="Times New Roman"/>
          <w:spacing w:val="-5"/>
          <w:kern w:val="0"/>
          <w:sz w:val="28"/>
          <w:szCs w:val="28"/>
          <w:lang w:val="uk-UA" w:eastAsia="en-US"/>
        </w:rPr>
        <w:t>ня; боротьба з правовим нігілізмом; видання юридичної енциклопедичної та словнико</w:t>
      </w:r>
      <w:r w:rsidRPr="00556F97">
        <w:rPr>
          <w:rFonts w:ascii="Times New Roman" w:eastAsia="Calibri" w:hAnsi="Times New Roman" w:cs="Times New Roman"/>
          <w:kern w:val="0"/>
          <w:sz w:val="28"/>
          <w:szCs w:val="28"/>
          <w:lang w:val="uk-UA" w:eastAsia="en-US"/>
        </w:rPr>
        <w:t>вої літератури, коментарів чинного законодавства; розширення правознавчих досліджень тощо.</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Проаналізовано міжнародний досвід навчання у сфері законотворчості та досвід </w:t>
      </w:r>
      <w:r w:rsidRPr="00556F97">
        <w:rPr>
          <w:rFonts w:ascii="Times New Roman" w:eastAsia="Calibri" w:hAnsi="Times New Roman" w:cs="Times New Roman"/>
          <w:bCs/>
          <w:kern w:val="0"/>
          <w:sz w:val="28"/>
          <w:szCs w:val="28"/>
          <w:lang w:val="uk-UA" w:eastAsia="en-US"/>
        </w:rPr>
        <w:t>підготовки</w:t>
      </w:r>
      <w:r w:rsidRPr="00556F97">
        <w:rPr>
          <w:rFonts w:ascii="Times New Roman" w:eastAsia="Calibri" w:hAnsi="Times New Roman" w:cs="Times New Roman"/>
          <w:kern w:val="0"/>
          <w:sz w:val="28"/>
          <w:szCs w:val="28"/>
          <w:lang w:val="uk-UA" w:eastAsia="en-US"/>
        </w:rPr>
        <w:t xml:space="preserve"> законопроектів у деяких парламентах зарубіжних країн, що дало змогу зробити відповідні висновки щодо вдосконалення цих процесів в Україні. </w:t>
      </w:r>
    </w:p>
    <w:p w:rsidR="00556F97" w:rsidRPr="00556F97" w:rsidRDefault="00556F97" w:rsidP="00556F97">
      <w:pPr>
        <w:widowControl/>
        <w:shd w:val="clear" w:color="auto" w:fill="FFFFFF"/>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Підкреслено, що </w:t>
      </w:r>
      <w:r w:rsidRPr="00556F97">
        <w:rPr>
          <w:rFonts w:ascii="Times New Roman" w:eastAsia="Calibri" w:hAnsi="Times New Roman" w:cs="Times New Roman"/>
          <w:spacing w:val="-6"/>
          <w:kern w:val="0"/>
          <w:sz w:val="28"/>
          <w:szCs w:val="28"/>
          <w:lang w:val="uk-UA" w:eastAsia="en-US"/>
        </w:rPr>
        <w:t xml:space="preserve">механізм формування правової культури в нашій державі має передбачати також </w:t>
      </w:r>
      <w:r w:rsidRPr="00556F97">
        <w:rPr>
          <w:rFonts w:ascii="Times New Roman" w:eastAsia="Calibri" w:hAnsi="Times New Roman" w:cs="Times New Roman"/>
          <w:spacing w:val="-7"/>
          <w:kern w:val="0"/>
          <w:sz w:val="28"/>
          <w:szCs w:val="28"/>
          <w:lang w:val="uk-UA" w:eastAsia="en-US"/>
        </w:rPr>
        <w:t>підвищення ефективності законодавства України через приведення його у відповідність до євро</w:t>
      </w:r>
      <w:r w:rsidRPr="00556F97">
        <w:rPr>
          <w:rFonts w:ascii="Times New Roman" w:eastAsia="Calibri" w:hAnsi="Times New Roman" w:cs="Times New Roman"/>
          <w:kern w:val="0"/>
          <w:sz w:val="28"/>
          <w:szCs w:val="28"/>
          <w:lang w:val="uk-UA" w:eastAsia="en-US"/>
        </w:rPr>
        <w:t>пейських стандартів у галузі прав людини.</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Обґрунтовано, що напрями підвищення ефективності законодавства необхідно розглядати як постійний процес, що охоплює діяльність щодо внесення якісних змін та доповнень у чинні законодавчі акти, так і діяльність з «усунення» або «пом’якшення» неякісних властивостей чинного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 xml:space="preserve">У </w:t>
      </w:r>
      <w:r w:rsidRPr="00556F97">
        <w:rPr>
          <w:rFonts w:ascii="Times New Roman" w:eastAsia="Calibri" w:hAnsi="Times New Roman" w:cs="Times New Roman"/>
          <w:b/>
          <w:kern w:val="0"/>
          <w:sz w:val="28"/>
          <w:szCs w:val="28"/>
          <w:highlight w:val="white"/>
          <w:lang w:val="uk-UA" w:eastAsia="en-US"/>
        </w:rPr>
        <w:t>Висновках</w:t>
      </w:r>
      <w:r w:rsidRPr="00556F97">
        <w:rPr>
          <w:rFonts w:ascii="Times New Roman" w:eastAsia="Calibri" w:hAnsi="Times New Roman" w:cs="Times New Roman"/>
          <w:kern w:val="0"/>
          <w:sz w:val="28"/>
          <w:szCs w:val="28"/>
          <w:highlight w:val="white"/>
          <w:lang w:val="uk-UA" w:eastAsia="en-US"/>
        </w:rPr>
        <w:t xml:space="preserve"> сформульовано найбільш суттєві результати й положення дисертаційного дослідження, наведено теоретичні узагальнення та нове вирішення наукового завдання щодо визначення поняття, сутнісних характеристик ефективності законодавства й пошуку шляхів його підвищення. Серед них названо такі:</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1.</w:t>
      </w:r>
      <w:r w:rsidRPr="00556F97">
        <w:rPr>
          <w:rFonts w:ascii="Times New Roman" w:eastAsia="Calibri" w:hAnsi="Times New Roman" w:cs="Times New Roman"/>
          <w:kern w:val="0"/>
          <w:sz w:val="28"/>
          <w:szCs w:val="28"/>
          <w:lang w:val="uk-UA" w:eastAsia="en-US"/>
        </w:rPr>
        <w:t> Запропоновано виокремити два основні етапи дослідження в юридичній науці ефективності законодавства: кінець 60-х – початок 80-х років ХХ ст.; початок 90-х років ХХ ст. і по теперішній час.</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Перший етап дослідження ефективності законодавства характеризується відсутністю визначення поняття «ефективність законодавства». Головними напрямами вивчення проблеми ефективності законодавства в цей період були: розроблення підходів до визначення понять «ефективність», «ефективність законодавства», «ефективність права» та ін.; дослідження проблем співвідношення поняття ефективності законодавства із суміжними поняттями; виділення критеріїв і показників ефективності законодавства; визначення головних умов забезпечення ефективності законодавства тощо.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Другий етап відзначається більш чітким визначенням критеріїв та показників ефективності, прийомів і способів її вимірювання, що пов’язано з такими чинниками: зростання ролі нормативних регуляторів суспільних відносин; підвищення вимог до рівня вдосконалення, «якості» права; сучасні сподівання громадянського суспільства від правової системи; необхідність адекватно реагувати на виклики, що існують у сучасній Україні та світі. </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2. Дослідження ефективності окремої правової норми, конкретного закону, всієї галузі законодавства, ефективність правового регулювання, ефективність законотворчого процесу хоч і близькі за змістом, проте не є тотожними.</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Times-Roman" w:hAnsi="Times New Roman" w:cs="Times New Roman"/>
          <w:kern w:val="0"/>
          <w:sz w:val="28"/>
          <w:szCs w:val="28"/>
          <w:lang w:val="uk-UA" w:eastAsia="en-US"/>
        </w:rPr>
      </w:pPr>
      <w:r w:rsidRPr="00556F97">
        <w:rPr>
          <w:rFonts w:ascii="Times New Roman" w:eastAsia="Times-Roman" w:hAnsi="Times New Roman" w:cs="Times New Roman"/>
          <w:kern w:val="0"/>
          <w:sz w:val="28"/>
          <w:szCs w:val="28"/>
          <w:lang w:val="uk-UA" w:eastAsia="en-US"/>
        </w:rPr>
        <w:t>Категорія ефективність законодавства охоплює ефективність законодавчого процесу «технології прийняття закону», ефективність законотворчого процесу та ефективність закону.</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Times-Roman" w:hAnsi="Times New Roman" w:cs="Times New Roman"/>
          <w:kern w:val="0"/>
          <w:sz w:val="28"/>
          <w:szCs w:val="28"/>
          <w:lang w:val="uk-UA" w:eastAsia="en-US"/>
        </w:rPr>
        <w:t xml:space="preserve">У свою чергу, для розмежування понять «ефективність закону» та «ефективність законодавства» слід виходити з розуміння категорій «закон» та «законодавство». Так, у широкому значенні </w:t>
      </w:r>
      <w:r w:rsidRPr="00556F97">
        <w:rPr>
          <w:rFonts w:ascii="Times New Roman" w:eastAsia="Calibri" w:hAnsi="Times New Roman" w:cs="Times New Roman"/>
          <w:bCs/>
          <w:kern w:val="0"/>
          <w:sz w:val="28"/>
          <w:szCs w:val="28"/>
          <w:lang w:val="uk-UA" w:eastAsia="en-US"/>
        </w:rPr>
        <w:t>законодавство</w:t>
      </w:r>
      <w:r w:rsidRPr="00556F97">
        <w:rPr>
          <w:rFonts w:ascii="Times New Roman" w:eastAsia="Calibri" w:hAnsi="Times New Roman" w:cs="Times New Roman"/>
          <w:kern w:val="0"/>
          <w:sz w:val="28"/>
          <w:szCs w:val="28"/>
          <w:lang w:val="uk-UA" w:eastAsia="en-US"/>
        </w:rPr>
        <w:t xml:space="preserve"> – це вся сукупність існуючих у державі нормативно-правових актів та інших форм права. </w:t>
      </w:r>
      <w:r w:rsidRPr="00556F97">
        <w:rPr>
          <w:rFonts w:ascii="Times New Roman" w:eastAsia="Calibri" w:hAnsi="Times New Roman" w:cs="Times New Roman"/>
          <w:kern w:val="0"/>
          <w:sz w:val="28"/>
          <w:szCs w:val="28"/>
          <w:shd w:val="clear" w:color="auto" w:fill="FFFFFF"/>
          <w:lang w:val="uk-UA" w:eastAsia="en-US"/>
        </w:rPr>
        <w:t xml:space="preserve">Закон є основною формою правового регулювання суспільних відносин та структурним елементом системи законодавства. Оскільки </w:t>
      </w:r>
      <w:r w:rsidRPr="00556F97">
        <w:rPr>
          <w:rFonts w:ascii="Times New Roman" w:eastAsia="Calibri" w:hAnsi="Times New Roman" w:cs="Times New Roman"/>
          <w:kern w:val="0"/>
          <w:sz w:val="28"/>
          <w:szCs w:val="28"/>
          <w:lang w:val="uk-UA" w:eastAsia="en-US"/>
        </w:rPr>
        <w:t>ефективність системи значною мірою залежить від ефективності структурних елементів, що її формують</w:t>
      </w:r>
      <w:r w:rsidRPr="00556F97">
        <w:rPr>
          <w:rFonts w:ascii="Times New Roman" w:eastAsia="Calibri" w:hAnsi="Times New Roman" w:cs="Times New Roman"/>
          <w:kern w:val="0"/>
          <w:sz w:val="28"/>
          <w:szCs w:val="28"/>
          <w:shd w:val="clear" w:color="auto" w:fill="FFFFFF"/>
          <w:lang w:val="uk-UA" w:eastAsia="en-US"/>
        </w:rPr>
        <w:t>, то можна констатувати, що ефективність закону, ефективність правової норми є передумовою для підвищення 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Times-Roman" w:hAnsi="Times New Roman" w:cs="Times New Roman"/>
          <w:kern w:val="0"/>
          <w:sz w:val="28"/>
          <w:szCs w:val="28"/>
          <w:lang w:val="uk-UA" w:eastAsia="en-US"/>
        </w:rPr>
      </w:pPr>
      <w:r w:rsidRPr="00556F97">
        <w:rPr>
          <w:rFonts w:ascii="Times New Roman" w:eastAsia="Times-Roman" w:hAnsi="Times New Roman" w:cs="Times New Roman"/>
          <w:kern w:val="0"/>
          <w:sz w:val="28"/>
          <w:szCs w:val="28"/>
          <w:lang w:val="uk-UA" w:eastAsia="en-US"/>
        </w:rPr>
        <w:t>Категорія «ефективність правового регулювання» охоплює поняття: «ефективність правової норми», «ефективність законодавства», «ефективність механізму реалізації норм права», «ефективність застосування норм права».</w:t>
      </w:r>
    </w:p>
    <w:p w:rsidR="00556F97" w:rsidRPr="00556F97" w:rsidRDefault="00556F97" w:rsidP="00556F97">
      <w:pPr>
        <w:widowControl/>
        <w:tabs>
          <w:tab w:val="clear" w:pos="709"/>
        </w:tabs>
        <w:suppressAutoHyphens w:val="0"/>
        <w:overflowPunct w:val="0"/>
        <w:autoSpaceDE w:val="0"/>
        <w:autoSpaceDN w:val="0"/>
        <w:adjustRightInd w:val="0"/>
        <w:spacing w:after="0" w:line="240" w:lineRule="auto"/>
        <w:ind w:firstLine="709"/>
        <w:textAlignment w:val="baseline"/>
        <w:rPr>
          <w:rFonts w:ascii="Times New Roman" w:eastAsia="Times New Roman" w:hAnsi="Times New Roman" w:cs="Times New Roman"/>
          <w:kern w:val="0"/>
          <w:sz w:val="28"/>
          <w:szCs w:val="28"/>
          <w:shd w:val="clear" w:color="auto" w:fill="FFFFFF"/>
          <w:lang w:val="uk-UA" w:eastAsia="uk-UA"/>
        </w:rPr>
      </w:pPr>
      <w:r w:rsidRPr="00556F97">
        <w:rPr>
          <w:rFonts w:ascii="Times New Roman" w:eastAsia="Times New Roman" w:hAnsi="Times New Roman" w:cs="Times New Roman"/>
          <w:kern w:val="0"/>
          <w:sz w:val="28"/>
          <w:szCs w:val="28"/>
          <w:lang w:val="uk-UA" w:eastAsia="uk-UA"/>
        </w:rPr>
        <w:t xml:space="preserve">Правове регулювання здійснюється за допомогою комплексу правових засобів, що складають певну систему, для якої властиві організованість, єдність, координаційні та субординаційні зв’язки. Норми права впорядковують суспільні відносини, </w:t>
      </w:r>
      <w:r w:rsidRPr="00556F97">
        <w:rPr>
          <w:rFonts w:ascii="Times New Roman" w:eastAsia="Times New Roman" w:hAnsi="Times New Roman" w:cs="Times New Roman"/>
          <w:kern w:val="0"/>
          <w:sz w:val="28"/>
          <w:szCs w:val="28"/>
          <w:shd w:val="clear" w:color="auto" w:fill="FFFFFF"/>
          <w:lang w:val="uk-UA" w:eastAsia="uk-UA"/>
        </w:rPr>
        <w:t>законодавство надає нормам права формальну визначеність, тому можна зробити висновок, що ефективність законодавства є визначальною передумовою ефективності правового регулювання.</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3. Визначено </w:t>
      </w:r>
      <w:r w:rsidRPr="00556F97">
        <w:rPr>
          <w:rFonts w:ascii="Times New Roman" w:eastAsia="Calibri" w:hAnsi="Times New Roman" w:cs="Times New Roman"/>
          <w:kern w:val="0"/>
          <w:sz w:val="28"/>
          <w:szCs w:val="28"/>
          <w:highlight w:val="white"/>
          <w:lang w:val="uk-UA" w:eastAsia="en-US"/>
        </w:rPr>
        <w:t>сутнісні характеристики ефективності законодавства</w:t>
      </w:r>
      <w:r w:rsidRPr="00556F97">
        <w:rPr>
          <w:rFonts w:ascii="Times New Roman" w:eastAsia="Calibri" w:hAnsi="Times New Roman" w:cs="Times New Roman"/>
          <w:kern w:val="0"/>
          <w:sz w:val="28"/>
          <w:szCs w:val="28"/>
          <w:lang w:val="uk-UA" w:eastAsia="en-US"/>
        </w:rPr>
        <w:t>, зокрема: результативність (здатність впливати на конструктивне розв’язання відповідних соціально-правових проблем); соціально-правова та юридико-технічна якість; стабільність; системність; дієвість; оптимальність; доцільність та реальність норм, що уможливлюють з найменшими витратами досягти цілей їх створення; корисність (розглядається під кутом зору досягнення реального позитивного ефекту); здатність впливати на формування і розвиток елементів свободи в суспільних відносинах, реалізацію прав і свобод людини і громадянина.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4. Виокремлено наукові підходи до розуміння та визначення поняття ефективності законодавства</w:t>
      </w:r>
      <w:r w:rsidRPr="00556F97">
        <w:rPr>
          <w:rFonts w:ascii="Times New Roman" w:eastAsia="Calibri" w:hAnsi="Times New Roman" w:cs="Times New Roman"/>
          <w:kern w:val="0"/>
          <w:sz w:val="28"/>
          <w:szCs w:val="28"/>
          <w:highlight w:val="white"/>
          <w:lang w:val="uk-UA" w:eastAsia="en-US"/>
        </w:rPr>
        <w:t xml:space="preserve"> у вузькому та широкому значеннях.</w:t>
      </w:r>
      <w:r w:rsidRPr="00556F97">
        <w:rPr>
          <w:rFonts w:ascii="Times New Roman" w:eastAsia="Calibri" w:hAnsi="Times New Roman" w:cs="Times New Roman"/>
          <w:b/>
          <w:kern w:val="0"/>
          <w:sz w:val="28"/>
          <w:szCs w:val="28"/>
          <w:highlight w:val="white"/>
          <w:lang w:val="uk-UA" w:eastAsia="en-US"/>
        </w:rPr>
        <w:t xml:space="preserve"> </w:t>
      </w:r>
      <w:r w:rsidRPr="00556F97">
        <w:rPr>
          <w:rFonts w:ascii="Times New Roman" w:eastAsia="Calibri" w:hAnsi="Times New Roman" w:cs="Times New Roman"/>
          <w:kern w:val="0"/>
          <w:sz w:val="28"/>
          <w:szCs w:val="28"/>
          <w:highlight w:val="white"/>
          <w:lang w:val="uk-UA" w:eastAsia="en-US"/>
        </w:rPr>
        <w:t>У вузькому значенні – як співвідношення фактичного результату дії законодавства й тих соціальних цілей, для досягнення яких воно було прийняте.</w:t>
      </w:r>
      <w:r w:rsidRPr="00556F97">
        <w:rPr>
          <w:rFonts w:ascii="Times New Roman" w:eastAsia="Calibri" w:hAnsi="Times New Roman" w:cs="Times New Roman"/>
          <w:b/>
          <w:kern w:val="0"/>
          <w:sz w:val="28"/>
          <w:szCs w:val="28"/>
          <w:highlight w:val="white"/>
          <w:lang w:val="uk-UA" w:eastAsia="en-US"/>
        </w:rPr>
        <w:t xml:space="preserve"> </w:t>
      </w:r>
      <w:r w:rsidRPr="00556F97">
        <w:rPr>
          <w:rFonts w:ascii="Times New Roman" w:eastAsia="Calibri" w:hAnsi="Times New Roman" w:cs="Times New Roman"/>
          <w:kern w:val="0"/>
          <w:sz w:val="28"/>
          <w:szCs w:val="28"/>
          <w:highlight w:val="white"/>
          <w:lang w:val="uk-UA" w:eastAsia="en-US"/>
        </w:rPr>
        <w:t>У широкому розумінні – як його властивість, здатність справляти позитивний вплив у певному визначеному напрямі за відповідних конкретних соціальних умов з урахуванням економічних, політичних, соціальних, юридичних, моральних та інших цілей, а також відповідна системність і якість законів</w:t>
      </w:r>
      <w:r w:rsidRPr="00556F97">
        <w:rPr>
          <w:rFonts w:ascii="Times New Roman" w:eastAsia="Calibri" w:hAnsi="Times New Roman" w:cs="Times New Roman"/>
          <w:kern w:val="0"/>
          <w:sz w:val="28"/>
          <w:szCs w:val="28"/>
          <w:lang w:val="uk-UA" w:eastAsia="en-US"/>
        </w:rPr>
        <w:t>.</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Запропоновано визначення ефективності законодавства як досягнутого рівня діючих нормативно-правових актів, їх окремих частин та масивів («пакетів» законів і підзаконних нормативно-правових актів, галузей законодавства, законодавства в цілому) щодо забезпечення окреслених соціально-правових цілей.</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5.</w:t>
      </w:r>
      <w:r w:rsidRPr="00556F97">
        <w:rPr>
          <w:rFonts w:ascii="Times New Roman" w:eastAsia="Calibri" w:hAnsi="Times New Roman" w:cs="Times New Roman"/>
          <w:kern w:val="0"/>
          <w:sz w:val="28"/>
          <w:szCs w:val="28"/>
          <w:lang w:val="uk-UA" w:eastAsia="en-US"/>
        </w:rPr>
        <w:t> Основними критеріями оцінювання ефективності є: чітке усвідомлення соціальних цілей, що відображатимуть закони; співвідношення результатів практики реалізації законів із тією метою, заради якої вони створювалися; періодичний соціально-правовий аналіз досягнення цілей законом як вирішальної передумови для подальшої конструктивної діяльності у правотворчій та правозастосовній діяльності тощо.</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highlight w:val="white"/>
          <w:lang w:val="uk-UA" w:eastAsia="en-US"/>
        </w:rPr>
      </w:pPr>
      <w:r w:rsidRPr="00556F97">
        <w:rPr>
          <w:rFonts w:ascii="Times New Roman" w:eastAsia="Calibri" w:hAnsi="Times New Roman" w:cs="Times New Roman"/>
          <w:kern w:val="0"/>
          <w:sz w:val="28"/>
          <w:szCs w:val="28"/>
          <w:highlight w:val="white"/>
          <w:lang w:val="uk-UA" w:eastAsia="en-US"/>
        </w:rPr>
        <w:t xml:space="preserve">Запропоновано дефініцію критеріїв ефективності законодавства, зокрема його мету, засіб та результат як еталони, на основі яких здійснюється оцінювання ефективності. </w:t>
      </w:r>
      <w:r w:rsidRPr="00556F97">
        <w:rPr>
          <w:rFonts w:ascii="Times New Roman" w:eastAsia="Calibri" w:hAnsi="Times New Roman" w:cs="Times New Roman"/>
          <w:kern w:val="0"/>
          <w:sz w:val="28"/>
          <w:szCs w:val="28"/>
          <w:lang w:val="uk-UA" w:eastAsia="en-US"/>
        </w:rPr>
        <w:t>Н</w:t>
      </w:r>
      <w:r w:rsidRPr="00556F97">
        <w:rPr>
          <w:rFonts w:ascii="Times New Roman" w:eastAsia="Calibri" w:hAnsi="Times New Roman" w:cs="Times New Roman"/>
          <w:kern w:val="0"/>
          <w:sz w:val="28"/>
          <w:szCs w:val="28"/>
          <w:shd w:val="clear" w:color="auto" w:fill="FFFFFF"/>
          <w:lang w:val="uk-UA" w:eastAsia="en-US"/>
        </w:rPr>
        <w:t>а сучасному етапі розвитку правових відносин досягнення мети правового припису не може бути єдиним критерієм ефективності законодавства. У процесі аналізу ефективності важливо співвідносити отриманий результат не тільки з метою, а й із засобами її здійснення, враховувати, за допомогою яких витрат вона досягається.</w:t>
      </w:r>
      <w:r w:rsidRPr="00556F97">
        <w:rPr>
          <w:rFonts w:ascii="Times New Roman" w:eastAsia="Calibri" w:hAnsi="Times New Roman" w:cs="Times New Roman"/>
          <w:kern w:val="0"/>
          <w:sz w:val="28"/>
          <w:szCs w:val="28"/>
          <w:lang w:val="uk-UA" w:eastAsia="en-US"/>
        </w:rPr>
        <w:t xml:space="preserve"> Мета і засоби – співвідносні категорії, їх не можна розглядати ізольовано один від одного. Для ефективного функціонування будь-якої норми мета і засоби правового впливу мають перебувати в певному співвідношенні одне з одним.</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6.</w:t>
      </w:r>
      <w:r w:rsidRPr="00556F97">
        <w:rPr>
          <w:rFonts w:ascii="Times New Roman" w:eastAsia="Calibri" w:hAnsi="Times New Roman" w:cs="Times New Roman"/>
          <w:kern w:val="0"/>
          <w:sz w:val="28"/>
          <w:szCs w:val="28"/>
          <w:lang w:val="uk-UA" w:eastAsia="en-US"/>
        </w:rPr>
        <w:t xml:space="preserve"> Здійснено поділ чинників, що визначають ефективність законодавства залежно від результату впливу, а саме: 1) чинники, які сприяють підвищенню ефективності законодавства (конкретизація приписів закону на рівні підзаконних нормативно-правових актів; послідовна інтенсифікація законодавства; наукове забезпечення законотворчого процесу, дотримання суб’єктами законотворчого процесу правил, прийомів та засобів юридичної техніки, </w:t>
      </w:r>
      <w:r w:rsidRPr="00556F97">
        <w:rPr>
          <w:rFonts w:ascii="Times New Roman" w:eastAsia="TimesNewRoman" w:hAnsi="Times New Roman" w:cs="Times New Roman"/>
          <w:kern w:val="0"/>
          <w:sz w:val="28"/>
          <w:szCs w:val="28"/>
          <w:lang w:val="uk-UA" w:eastAsia="en-US"/>
        </w:rPr>
        <w:t xml:space="preserve">підготовка науково обґрунтованих </w:t>
      </w:r>
      <w:r w:rsidRPr="00556F97">
        <w:rPr>
          <w:rFonts w:ascii="Times New Roman" w:eastAsia="TimesNewRoman,Italic" w:hAnsi="Times New Roman" w:cs="Times New Roman"/>
          <w:iCs/>
          <w:kern w:val="0"/>
          <w:sz w:val="28"/>
          <w:szCs w:val="28"/>
          <w:lang w:val="uk-UA" w:eastAsia="en-US"/>
        </w:rPr>
        <w:t xml:space="preserve">концепцій </w:t>
      </w:r>
      <w:r w:rsidRPr="00556F97">
        <w:rPr>
          <w:rFonts w:ascii="Times New Roman" w:eastAsia="TimesNewRoman" w:hAnsi="Times New Roman" w:cs="Times New Roman"/>
          <w:kern w:val="0"/>
          <w:sz w:val="28"/>
          <w:szCs w:val="28"/>
          <w:lang w:val="uk-UA" w:eastAsia="en-US"/>
        </w:rPr>
        <w:t>законів тощо</w:t>
      </w:r>
      <w:r w:rsidRPr="00556F97">
        <w:rPr>
          <w:rFonts w:ascii="Times New Roman" w:eastAsia="Calibri" w:hAnsi="Times New Roman" w:cs="Times New Roman"/>
          <w:kern w:val="0"/>
          <w:sz w:val="28"/>
          <w:szCs w:val="28"/>
          <w:lang w:val="uk-UA" w:eastAsia="en-US"/>
        </w:rPr>
        <w:t>); 2) чинники, які сприяють зниженню ефективності законодавства (недосконалість законодавства, колізії, прогалини, низька правова культура, правопорушення). Адже суспільні відносини постійно змінюються та розвиваються, а тому залежно від об’єктивних та суб’єктивних чинників відбувається постійне циклічне підвищення (або зниження) ефективності законодавства.</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7</w:t>
      </w:r>
      <w:r w:rsidRPr="00556F97">
        <w:rPr>
          <w:rFonts w:ascii="Times New Roman" w:eastAsia="Calibri" w:hAnsi="Times New Roman" w:cs="Times New Roman"/>
          <w:kern w:val="0"/>
          <w:sz w:val="28"/>
          <w:szCs w:val="28"/>
          <w:highlight w:val="white"/>
          <w:lang w:val="uk-UA" w:eastAsia="en-US"/>
        </w:rPr>
        <w:t>. Запропоновано визначення наукового забезпечення законотворчого процесу</w:t>
      </w:r>
      <w:r w:rsidRPr="00556F97">
        <w:rPr>
          <w:rFonts w:ascii="Times New Roman" w:eastAsia="Calibri" w:hAnsi="Times New Roman" w:cs="Times New Roman"/>
          <w:kern w:val="0"/>
          <w:sz w:val="28"/>
          <w:szCs w:val="28"/>
          <w:lang w:val="uk-UA" w:eastAsia="en-US"/>
        </w:rPr>
        <w:t xml:space="preserve"> як системи науково розроблених і функціонально пов’язаних між собою напрямів діяльності, що здійснюються на різних етапах і стадіях законотворення та забезпечують </w:t>
      </w:r>
      <w:r w:rsidRPr="00556F97">
        <w:rPr>
          <w:rFonts w:ascii="Times New Roman" w:eastAsia="Calibri" w:hAnsi="Times New Roman" w:cs="Times New Roman"/>
          <w:kern w:val="0"/>
          <w:sz w:val="28"/>
          <w:szCs w:val="28"/>
          <w:highlight w:val="white"/>
          <w:lang w:val="uk-UA" w:eastAsia="en-US"/>
        </w:rPr>
        <w:t>науковий підхід до процесу законотворення, взаємозв’язок і взаємовплив юридичної науки і практики в цілому.</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lang w:val="uk-UA" w:eastAsia="en-US"/>
        </w:rPr>
        <w:t>Наукове забезпечення реалізується за такими напрямами: організаційний (</w:t>
      </w:r>
      <w:r w:rsidRPr="00556F97">
        <w:rPr>
          <w:rFonts w:ascii="Times New Roman" w:eastAsia="Calibri" w:hAnsi="Times New Roman" w:cs="Times New Roman"/>
          <w:kern w:val="0"/>
          <w:sz w:val="28"/>
          <w:szCs w:val="28"/>
          <w:lang w:val="uk-UA" w:eastAsia="en-US"/>
        </w:rPr>
        <w:t>залучення на різних етапах і стадіях законотворчої діяльності наукових співробітників, фахівців у відповідній галузі права чи сфері діяльності</w:t>
      </w:r>
      <w:r w:rsidRPr="00556F97">
        <w:rPr>
          <w:rFonts w:ascii="Times New Roman" w:eastAsia="Calibri" w:hAnsi="Times New Roman" w:cs="Times New Roman"/>
          <w:kern w:val="0"/>
          <w:sz w:val="28"/>
          <w:lang w:val="uk-UA" w:eastAsia="en-US"/>
        </w:rPr>
        <w:t>), науково-технічний (розроблення й упровадження науково-технічних засобів, прийомів, методів</w:t>
      </w:r>
      <w:r w:rsidRPr="00556F97">
        <w:rPr>
          <w:rFonts w:ascii="Times New Roman" w:eastAsia="Calibri" w:hAnsi="Times New Roman" w:cs="Times New Roman"/>
          <w:kern w:val="0"/>
          <w:sz w:val="28"/>
          <w:szCs w:val="28"/>
          <w:lang w:val="uk-UA" w:eastAsia="en-US"/>
        </w:rPr>
        <w:t xml:space="preserve"> наукового аналізу</w:t>
      </w:r>
      <w:r w:rsidRPr="00556F97">
        <w:rPr>
          <w:rFonts w:ascii="Times New Roman" w:eastAsia="Calibri" w:hAnsi="Times New Roman" w:cs="Times New Roman"/>
          <w:kern w:val="0"/>
          <w:sz w:val="28"/>
          <w:szCs w:val="28"/>
          <w:shd w:val="clear" w:color="auto" w:fill="FFFFFF"/>
          <w:lang w:val="uk-UA" w:eastAsia="en-US"/>
        </w:rPr>
        <w:t xml:space="preserve">, концепцій, </w:t>
      </w:r>
      <w:r w:rsidRPr="00556F97">
        <w:rPr>
          <w:rFonts w:ascii="Times New Roman" w:eastAsia="Calibri" w:hAnsi="Times New Roman" w:cs="Times New Roman"/>
          <w:kern w:val="0"/>
          <w:sz w:val="28"/>
          <w:szCs w:val="28"/>
          <w:lang w:val="uk-UA" w:eastAsia="en-US"/>
        </w:rPr>
        <w:t>вітчизняного та зарубіжного досвіду, результатів наукових досліджень, експертних висновків</w:t>
      </w:r>
      <w:r w:rsidRPr="00556F97">
        <w:rPr>
          <w:rFonts w:ascii="Times New Roman" w:eastAsia="Calibri" w:hAnsi="Times New Roman" w:cs="Times New Roman"/>
          <w:kern w:val="0"/>
          <w:sz w:val="28"/>
          <w:lang w:val="uk-UA" w:eastAsia="en-US"/>
        </w:rPr>
        <w:t xml:space="preserve"> у практику</w:t>
      </w:r>
      <w:r w:rsidRPr="00556F97">
        <w:rPr>
          <w:rFonts w:ascii="Times New Roman" w:eastAsia="Calibri" w:hAnsi="Times New Roman" w:cs="Times New Roman"/>
          <w:kern w:val="0"/>
          <w:sz w:val="28"/>
          <w:szCs w:val="28"/>
          <w:lang w:val="uk-UA" w:eastAsia="en-US"/>
        </w:rPr>
        <w:t xml:space="preserve"> законотворчого процесу, врахування правил законодавчої техніки та забезпечення у процесі підготовки нормативних актів вивчення економічних, політичних та інших чинників розвитку суспільства, його об’єктивних потреб</w:t>
      </w:r>
      <w:r w:rsidRPr="00556F97">
        <w:rPr>
          <w:rFonts w:ascii="Times New Roman" w:eastAsia="Calibri" w:hAnsi="Times New Roman" w:cs="Times New Roman"/>
          <w:kern w:val="0"/>
          <w:sz w:val="28"/>
          <w:lang w:val="uk-UA" w:eastAsia="en-US"/>
        </w:rPr>
        <w:t>), науково-методичного забезпечення (розроблення рекомендацій і створення необхідних умов для використання науково-технічних досягнень) та інформаційний (створення інформаційних баз даних, зразків тощо).</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8. Серед основних напрямів підвищення ефективності законодавства необхідно виокремити такі: вдосконалення законотворчого та законодавчого процесів; послідовна інтенсифікація законодавства; удосконалення процесу реалізації законів; підвищення рівня правової культури та професійної підготовки суб’єктів законотворчого процесу.</w:t>
      </w:r>
    </w:p>
    <w:p w:rsidR="00556F97" w:rsidRPr="00556F97" w:rsidRDefault="00556F97" w:rsidP="00556F97">
      <w:pPr>
        <w:widowControl/>
        <w:tabs>
          <w:tab w:val="clear" w:pos="709"/>
          <w:tab w:val="left" w:pos="1418"/>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 w:val="left" w:pos="1418"/>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p>
    <w:p w:rsidR="00556F97" w:rsidRPr="00556F97" w:rsidRDefault="00556F97" w:rsidP="00556F97">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kern w:val="0"/>
          <w:sz w:val="28"/>
          <w:szCs w:val="28"/>
          <w:lang w:val="uk-UA" w:eastAsia="en-US"/>
        </w:rPr>
      </w:pPr>
      <w:r w:rsidRPr="00556F97">
        <w:rPr>
          <w:rFonts w:ascii="Times New Roman" w:eastAsia="Calibri" w:hAnsi="Times New Roman" w:cs="Times New Roman"/>
          <w:b/>
          <w:kern w:val="0"/>
          <w:sz w:val="28"/>
          <w:szCs w:val="28"/>
          <w:lang w:val="uk-UA" w:eastAsia="en-US"/>
        </w:rPr>
        <w:t>СПИСОК ОПУБЛІКОВАНИХ ПРАЦЬ ЗА ТЕМОЮ ДИСЕРТАЦІЇ</w:t>
      </w:r>
    </w:p>
    <w:p w:rsidR="00556F97" w:rsidRPr="00556F97" w:rsidRDefault="00556F97" w:rsidP="00556F97">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bCs/>
          <w:kern w:val="0"/>
          <w:sz w:val="28"/>
          <w:szCs w:val="28"/>
          <w:lang w:val="uk-UA" w:eastAsia="en-US"/>
        </w:rPr>
      </w:pP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Червінська Н. В. Сутнісна характеристика та основні вимоги до якості законів / Н. В. Червінська // Правничий вісник Університету «КРОК». – К. : Вищий навч. заклад «Університет економіки та права </w:t>
      </w:r>
      <w:r w:rsidRPr="00556F97">
        <w:rPr>
          <w:rFonts w:ascii="Times New Roman" w:eastAsia="Calibri" w:hAnsi="Times New Roman" w:cs="Times New Roman"/>
          <w:kern w:val="0"/>
          <w:sz w:val="28"/>
          <w:szCs w:val="28"/>
          <w:lang w:eastAsia="en-US"/>
        </w:rPr>
        <w:t>“</w:t>
      </w:r>
      <w:r w:rsidRPr="00556F97">
        <w:rPr>
          <w:rFonts w:ascii="Times New Roman" w:eastAsia="Calibri" w:hAnsi="Times New Roman" w:cs="Times New Roman"/>
          <w:kern w:val="0"/>
          <w:sz w:val="28"/>
          <w:szCs w:val="28"/>
          <w:lang w:val="uk-UA" w:eastAsia="en-US"/>
        </w:rPr>
        <w:t>КРОК</w:t>
      </w:r>
      <w:r w:rsidRPr="00556F97">
        <w:rPr>
          <w:rFonts w:ascii="Times New Roman" w:eastAsia="Calibri" w:hAnsi="Times New Roman" w:cs="Times New Roman"/>
          <w:kern w:val="0"/>
          <w:sz w:val="28"/>
          <w:szCs w:val="28"/>
          <w:lang w:eastAsia="en-US"/>
        </w:rPr>
        <w:t>”</w:t>
      </w:r>
      <w:r w:rsidRPr="00556F97">
        <w:rPr>
          <w:rFonts w:ascii="Times New Roman" w:eastAsia="Calibri" w:hAnsi="Times New Roman" w:cs="Times New Roman"/>
          <w:kern w:val="0"/>
          <w:sz w:val="28"/>
          <w:szCs w:val="28"/>
          <w:lang w:val="uk-UA" w:eastAsia="en-US"/>
        </w:rPr>
        <w:t>», 2013. – Вип. 16.</w:t>
      </w:r>
      <w:r w:rsidRPr="00556F97">
        <w:rPr>
          <w:rFonts w:ascii="Times New Roman" w:eastAsia="Calibri" w:hAnsi="Times New Roman" w:cs="Times New Roman"/>
          <w:kern w:val="0"/>
          <w:sz w:val="28"/>
          <w:szCs w:val="28"/>
          <w:lang w:eastAsia="en-US"/>
        </w:rPr>
        <w:t xml:space="preserve"> </w:t>
      </w:r>
      <w:r w:rsidRPr="00556F97">
        <w:rPr>
          <w:rFonts w:ascii="Times New Roman" w:eastAsia="Calibri" w:hAnsi="Times New Roman" w:cs="Times New Roman"/>
          <w:kern w:val="0"/>
          <w:sz w:val="28"/>
          <w:szCs w:val="28"/>
          <w:lang w:val="uk-UA" w:eastAsia="en-US"/>
        </w:rPr>
        <w:t>– С. 47–52.</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Червинская Н. В. Мониторинг эффективности законодательства / Н. В. Червинская // Закон и жизнь : Международный научно-практический правовой журнал. – Кишинэу, 2013. – № 11/2 (263). – С. 234–237.</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Червінська Н. В. Тлумачення як засіб підвищення системності законодавства / Н. В. Червінська // Науковий вісник Ужгородського національного університету. – 2013. – Вип. 22, ч. 2. – С. 116–119. </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Червинская Н. В. Научное обеспечение законотворческого процесса как предпосылка эффективности законодательства / Н. В. Червинская // Закон и жизнь : Международный научно-практический правовой журнал. – Кишинэу, 2014. – № 9/2 (273). – С. 194–197.</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Червінська Н. В. Роль та значення правового менталітету для забезпечення ефективності законодавства / Н. В. Червінська // </w:t>
      </w:r>
      <w:hyperlink r:id="rId8" w:tgtFrame="_blank" w:history="1">
        <w:r w:rsidRPr="00556F97">
          <w:rPr>
            <w:rFonts w:ascii="Calibri" w:eastAsia="Calibri" w:hAnsi="Calibri" w:cs="Arial"/>
            <w:color w:val="0000FF"/>
            <w:kern w:val="0"/>
            <w:sz w:val="28"/>
            <w:u w:val="single"/>
            <w:lang w:val="uk-UA" w:eastAsia="en-US"/>
          </w:rPr>
          <w:t>Часопис Київського університету права :</w:t>
        </w:r>
      </w:hyperlink>
      <w:r w:rsidRPr="00556F97">
        <w:rPr>
          <w:rFonts w:ascii="Times New Roman" w:eastAsia="Calibri" w:hAnsi="Times New Roman" w:cs="Times New Roman"/>
          <w:kern w:val="0"/>
          <w:sz w:val="28"/>
          <w:szCs w:val="28"/>
          <w:lang w:val="uk-UA" w:eastAsia="en-US"/>
        </w:rPr>
        <w:t xml:space="preserve"> Український науково-теоретичний часопис. – 2014. – № 4. – С. 60–64.</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Підвищення правової культури суб’єктів законотворчого процесу та вдосконалення їхньої професійної підготовки, як необхідна умова ефективності законодавства / Н. В. Червінська // Публічне право. – 2014. – № 4 (16). – С. 263–270.</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color w:val="000000"/>
          <w:kern w:val="0"/>
          <w:sz w:val="28"/>
          <w:szCs w:val="28"/>
          <w:lang w:val="uk-UA" w:eastAsia="en-US"/>
        </w:rPr>
        <w:t>Червінська Н.</w:t>
      </w:r>
      <w:r w:rsidRPr="00556F97">
        <w:rPr>
          <w:rFonts w:ascii="Times New Roman" w:eastAsia="Calibri" w:hAnsi="Times New Roman" w:cs="Times New Roman"/>
          <w:color w:val="000000"/>
          <w:kern w:val="0"/>
          <w:sz w:val="28"/>
          <w:szCs w:val="28"/>
          <w:lang w:val="en-US" w:eastAsia="en-US"/>
        </w:rPr>
        <w:t> </w:t>
      </w:r>
      <w:r w:rsidRPr="00556F97">
        <w:rPr>
          <w:rFonts w:ascii="Times New Roman" w:eastAsia="Calibri" w:hAnsi="Times New Roman" w:cs="Times New Roman"/>
          <w:color w:val="000000"/>
          <w:kern w:val="0"/>
          <w:sz w:val="28"/>
          <w:szCs w:val="28"/>
          <w:lang w:val="uk-UA" w:eastAsia="en-US"/>
        </w:rPr>
        <w:t>В. Концепція законопроекту та її значення для підвищення якості законів / Н.</w:t>
      </w:r>
      <w:r w:rsidRPr="00556F97">
        <w:rPr>
          <w:rFonts w:ascii="Times New Roman" w:eastAsia="Calibri" w:hAnsi="Times New Roman" w:cs="Times New Roman"/>
          <w:color w:val="000000"/>
          <w:kern w:val="0"/>
          <w:sz w:val="28"/>
          <w:szCs w:val="28"/>
          <w:lang w:val="en-US" w:eastAsia="en-US"/>
        </w:rPr>
        <w:t> </w:t>
      </w:r>
      <w:r w:rsidRPr="00556F97">
        <w:rPr>
          <w:rFonts w:ascii="Times New Roman" w:eastAsia="Calibri" w:hAnsi="Times New Roman" w:cs="Times New Roman"/>
          <w:color w:val="000000"/>
          <w:kern w:val="0"/>
          <w:sz w:val="28"/>
          <w:szCs w:val="28"/>
          <w:lang w:val="uk-UA" w:eastAsia="en-US"/>
        </w:rPr>
        <w:t>В. Червінська // Актуальні проблеми держави і права</w:t>
      </w:r>
      <w:r w:rsidRPr="00556F97">
        <w:rPr>
          <w:rFonts w:ascii="Times New Roman" w:eastAsia="Calibri" w:hAnsi="Times New Roman" w:cs="Times New Roman"/>
          <w:color w:val="000000"/>
          <w:kern w:val="0"/>
          <w:sz w:val="28"/>
          <w:szCs w:val="28"/>
          <w:lang w:val="en-US" w:eastAsia="en-US"/>
        </w:rPr>
        <w:t> </w:t>
      </w:r>
      <w:r w:rsidRPr="00556F97">
        <w:rPr>
          <w:rFonts w:ascii="Times New Roman" w:eastAsia="Calibri" w:hAnsi="Times New Roman" w:cs="Times New Roman"/>
          <w:color w:val="000000"/>
          <w:kern w:val="0"/>
          <w:sz w:val="28"/>
          <w:szCs w:val="28"/>
          <w:lang w:val="uk-UA" w:eastAsia="en-US"/>
        </w:rPr>
        <w:t>: зб. наук. праць. – Одеса : Юрид. літ., 2014. – Вип. 74. – С. 55 – 61.</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Роль основоположних принципів права у вдосконаленні законодавства України / Н. В. Червінська // Альманах права. Основоположні принципи права як його ціннісні виміри : науково-практичний юридичний журнал. – К. : Ін-т держави і права ім. В. М. Корецького НАН України, 2012. – Вип. 3. – С. 276–279.</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Систематизація законодавства та ґенеза корпоративних норм в Україні / Н. В. Червінська // Національне та міжнародно-правове забезпечення стабільного розвитку : матеріали Міжнар. наук.-практ. конф. (м. Львів, 02–03 березня 2012 р.). – Львів : Західноукраїнська організація «Центр правничих ініціатив», 2012. – Ч. 2. – С. 42–44.</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Червінська Н. В. Основоположні принципи права та їх роль у вдосконаленні законодавства України / Н. В. Червінська // Методологія науки сьогодення : матеріали Міжнар. конф. (м. Київ, 29 червня 2013 р.). – К. : Центр наук. публікацій, 2013. – Ч. І: Економічні науки, Юридичні науки, Педагогічні науки, Соціальні комунікації. – С. 88–91. </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Законодавчий процес як чинник забезпечення ефективності законодавства / Н. В. Червінська // Актуальні завдання та напрями розвитку юридичної науки у ХХІ столітті : матеріали Міжнар. наук.-практ. конф. (м. Львів, 22–23 серпня 2014 р.). – Львів : Західноукраїнська організація «Центр правничих ініціатив», 2014. – С. 11–14.</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Становлення та розвиток процесу дослідження ефективності законодавства / Н. В. Червінська // Пріоритетні напрями розвитку сучасної юридичної науки : матеріали Міжнар. наук.-практ. конф. (м. Харків, 19–20 вересня 2014 р.). – Харків : ГО «Асоціація аспірантів-юристів», 2014. – С. 27–30.</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Професіоналізм учасників законотворчого процесу як чинник ефективності законодавства / Н. В. Червінська // Цінність права як найефективнішого регулятора суспільних відносин : матеріали Наук.-практ. конф. (м. Донецьк, 07–08 листопада 2014 р.). – Донецьк : Східноукраїнська наук. юрид. організація, 2014. – С. 14–17.</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Червінська Н. В. Класифікація факторів, що впливають на ефективність законодавства / Н. В. Червінська // Правове регулювання суспільних відносин: актуальні проблеми та вимоги сьогодення : матеріали Міжнар. наук.-практ. конф. (м. Запоріжжя, 26–27 вересня 2014 р.). – Запоріжжя : Запорізька міська громадська організація «Істина», 2014. – С. 9–13.</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shd w:val="clear" w:color="auto" w:fill="FFFFFF"/>
          <w:lang w:val="uk-UA" w:eastAsia="en-US"/>
        </w:rPr>
        <w:t xml:space="preserve">Червінська Н. В. Прогнозування та планування у законотворчому процесі як невід’ємна складова для підвищення ефективності законодавства / Н. В. Червінська // Другі Таврійські юридичні наукові читання : </w:t>
      </w:r>
      <w:r w:rsidRPr="00556F97">
        <w:rPr>
          <w:rFonts w:ascii="Times New Roman" w:eastAsia="Calibri" w:hAnsi="Times New Roman" w:cs="Times New Roman"/>
          <w:kern w:val="0"/>
          <w:sz w:val="28"/>
          <w:szCs w:val="28"/>
          <w:lang w:val="uk-UA" w:eastAsia="en-US"/>
        </w:rPr>
        <w:t>матеріали</w:t>
      </w:r>
      <w:r w:rsidRPr="00556F97">
        <w:rPr>
          <w:rFonts w:ascii="Times New Roman" w:eastAsia="Calibri" w:hAnsi="Times New Roman" w:cs="Times New Roman"/>
          <w:kern w:val="0"/>
          <w:sz w:val="28"/>
          <w:szCs w:val="28"/>
          <w:shd w:val="clear" w:color="auto" w:fill="FFFFFF"/>
          <w:lang w:val="uk-UA" w:eastAsia="en-US"/>
        </w:rPr>
        <w:t xml:space="preserve"> Міжнар. наук.-практ. конф. (м. Сімферополь, 07–08 листопада 2014 р.). – Сімферополь : Таврійський нац. ун-т імені В. І. Вернадського, 2014. – С. 22–25.</w:t>
      </w:r>
      <w:r w:rsidRPr="00556F97">
        <w:rPr>
          <w:rFonts w:ascii="Times New Roman" w:eastAsia="Calibri" w:hAnsi="Times New Roman" w:cs="Times New Roman"/>
          <w:kern w:val="0"/>
          <w:sz w:val="28"/>
          <w:szCs w:val="28"/>
          <w:lang w:val="uk-UA" w:eastAsia="en-US"/>
        </w:rPr>
        <w:t xml:space="preserve"> </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kern w:val="0"/>
          <w:sz w:val="28"/>
          <w:szCs w:val="28"/>
          <w:shd w:val="clear" w:color="auto" w:fill="FFFFFF"/>
          <w:lang w:val="uk-UA" w:eastAsia="en-US"/>
        </w:rPr>
        <w:t>Червінська Н. В. Ефективність законодавства як передумова ефективності правового регулювання / Н. В. Червінська // Право, держава та громадянське суспільство в умовах системних реформ на шляху до євроінтеграції : матеріали Міжнар. наук.-практ. конф. (м. Дніпропетровськ, 21–22 листопада 2014 р.). – Дніпропетровськ : Дніпропетровський гуманітарний ун-т, 2014. – С. 43–46.</w:t>
      </w:r>
    </w:p>
    <w:p w:rsidR="00556F97" w:rsidRPr="00556F97" w:rsidRDefault="00556F97" w:rsidP="00556F97">
      <w:pPr>
        <w:widowControl/>
        <w:numPr>
          <w:ilvl w:val="0"/>
          <w:numId w:val="31"/>
        </w:numPr>
        <w:tabs>
          <w:tab w:val="clear" w:pos="709"/>
        </w:tabs>
        <w:suppressAutoHyphens w:val="0"/>
        <w:spacing w:after="0" w:line="240" w:lineRule="auto"/>
        <w:ind w:left="0" w:firstLine="709"/>
        <w:rPr>
          <w:rFonts w:ascii="Times New Roman" w:eastAsia="Calibri" w:hAnsi="Times New Roman" w:cs="Times New Roman"/>
          <w:kern w:val="0"/>
          <w:sz w:val="28"/>
          <w:szCs w:val="28"/>
          <w:shd w:val="clear" w:color="auto" w:fill="FFFFFF"/>
          <w:lang w:val="uk-UA" w:eastAsia="en-US"/>
        </w:rPr>
      </w:pPr>
      <w:r w:rsidRPr="00556F97">
        <w:rPr>
          <w:rFonts w:ascii="Times New Roman" w:eastAsia="Calibri" w:hAnsi="Times New Roman" w:cs="Times New Roman"/>
          <w:kern w:val="0"/>
          <w:sz w:val="28"/>
          <w:szCs w:val="28"/>
          <w:lang w:val="uk-UA" w:eastAsia="en-US"/>
        </w:rPr>
        <w:t xml:space="preserve">Червінська Н. В. </w:t>
      </w:r>
      <w:r w:rsidRPr="00556F97">
        <w:rPr>
          <w:rFonts w:ascii="Times New Roman" w:eastAsia="Calibri" w:hAnsi="Times New Roman" w:cs="Times New Roman"/>
          <w:kern w:val="0"/>
          <w:sz w:val="28"/>
          <w:szCs w:val="28"/>
          <w:shd w:val="clear" w:color="auto" w:fill="FFFFFF"/>
          <w:lang w:val="uk-UA" w:eastAsia="en-US"/>
        </w:rPr>
        <w:t>Системність, як необхідна умова ефективності законодавства / Н. В. Червінська // Держава і право: проблеми становлення і стратегія розвитку : матеріали Міжнар. наук.-практ. конф. (м. Ужгород, 14–15 листопада 2014 р.). – Ужгород : ФОП Бреза А. Е., 2014. – С. 32–34.</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bCs/>
          <w:kern w:val="0"/>
          <w:sz w:val="28"/>
          <w:szCs w:val="28"/>
          <w:shd w:val="clear" w:color="auto" w:fill="FFFFFF"/>
          <w:lang w:val="uk-UA" w:eastAsia="en-US"/>
        </w:rPr>
      </w:pP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bCs/>
          <w:kern w:val="0"/>
          <w:sz w:val="28"/>
          <w:szCs w:val="28"/>
          <w:shd w:val="clear" w:color="auto" w:fill="FFFFFF"/>
          <w:lang w:val="uk-UA" w:eastAsia="en-US"/>
        </w:rPr>
      </w:pP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b/>
          <w:kern w:val="0"/>
          <w:sz w:val="28"/>
          <w:szCs w:val="28"/>
          <w:lang w:val="uk-UA" w:eastAsia="en-US"/>
        </w:rPr>
        <w:t>Червінська Н. В. Ефективність законодавства: сутнісні характеристики та напрями підвищення.</w:t>
      </w:r>
      <w:r w:rsidRPr="00556F97">
        <w:rPr>
          <w:rFonts w:ascii="Times New Roman" w:eastAsia="Calibri" w:hAnsi="Times New Roman" w:cs="Times New Roman"/>
          <w:kern w:val="0"/>
          <w:sz w:val="28"/>
          <w:szCs w:val="28"/>
          <w:lang w:val="uk-UA" w:eastAsia="en-US"/>
        </w:rPr>
        <w:t xml:space="preserve"> – На правах рукопису.</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Інститут держави і права ім. В. М. Корецького Національної академії наук України, Київ, 2015.</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Дисертація присвячена комплексному дослідженню теоретичних і практичних питань, пов’язаних із ефективністю законодавства, у роботі враховується як зміна ідеологічних орієнтирів, так і методологічних підходів під час вивчення даної проблематики. </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highlight w:val="white"/>
          <w:lang w:val="uk-UA" w:eastAsia="en-US"/>
        </w:rPr>
        <w:t>Удосконалено теоретичні положення, наведено нове вирішення наукового завдання щодо визначення поняття, сутнісних характеристик ефективності законодавства та пошуку шляхів його підвищення</w:t>
      </w:r>
      <w:r w:rsidRPr="00556F97">
        <w:rPr>
          <w:rFonts w:ascii="Times New Roman" w:eastAsia="Calibri" w:hAnsi="Times New Roman" w:cs="Times New Roman"/>
          <w:kern w:val="0"/>
          <w:sz w:val="28"/>
          <w:szCs w:val="28"/>
          <w:lang w:val="uk-UA" w:eastAsia="en-US"/>
        </w:rPr>
        <w:t xml:space="preserve">. </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 xml:space="preserve">Запропоновано дефініцію </w:t>
      </w:r>
      <w:r w:rsidRPr="00556F97">
        <w:rPr>
          <w:rFonts w:ascii="Times New Roman" w:eastAsia="Calibri" w:hAnsi="Times New Roman" w:cs="Times New Roman"/>
          <w:kern w:val="0"/>
          <w:sz w:val="28"/>
          <w:szCs w:val="28"/>
          <w:highlight w:val="white"/>
          <w:lang w:val="uk-UA" w:eastAsia="en-US"/>
        </w:rPr>
        <w:t>критеріїв ефективності законодавства (мету, засіб та результат) як еталонів, на основі яких здійснюється оцінювання ефективності</w:t>
      </w:r>
      <w:r w:rsidRPr="00556F97">
        <w:rPr>
          <w:rFonts w:ascii="Times New Roman" w:eastAsia="Calibri" w:hAnsi="Times New Roman" w:cs="Times New Roman"/>
          <w:kern w:val="0"/>
          <w:sz w:val="28"/>
          <w:szCs w:val="28"/>
          <w:lang w:val="uk-UA" w:eastAsia="en-US"/>
        </w:rPr>
        <w:t xml:space="preserve">. </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val="uk-UA" w:eastAsia="en-US"/>
        </w:rPr>
        <w:t>Обґрунтовано необхідність поділу чинників, що визначають ефективність законодавства залежно від результату впливу, а саме: чинники, які сприяють підвищенню ефективності законодавства; чинники, які сприяють зниженню ефективності законодавства. Здійснено аналіз основних напрямів підвищення ефективності законодавства та обґрунтовано, що серед них треба виокремити такі: вдосконалення законотворчого та законодавчого процесів; послідовна інтенсифікація законодавства; удосконалення процесу реалізації законів; підвищення рівня правової культури та професійної підготовки суб’єктів законотворчого процесу.</w:t>
      </w:r>
    </w:p>
    <w:p w:rsidR="00556F97" w:rsidRPr="00556F97" w:rsidRDefault="00556F97" w:rsidP="00556F97">
      <w:pPr>
        <w:widowControl/>
        <w:tabs>
          <w:tab w:val="clear" w:pos="709"/>
        </w:tabs>
        <w:suppressAutoHyphens w:val="0"/>
        <w:adjustRightInd w:val="0"/>
        <w:spacing w:after="0" w:line="240" w:lineRule="auto"/>
        <w:ind w:firstLine="709"/>
        <w:rPr>
          <w:rFonts w:ascii="Times New Roman" w:eastAsia="TimesNewRoman" w:hAnsi="Times New Roman" w:cs="Times New Roman"/>
          <w:kern w:val="0"/>
          <w:sz w:val="28"/>
          <w:szCs w:val="28"/>
          <w:lang w:val="uk-UA" w:eastAsia="en-US"/>
        </w:rPr>
      </w:pPr>
      <w:r w:rsidRPr="00556F97">
        <w:rPr>
          <w:rFonts w:ascii="Times New Roman" w:eastAsia="TimesNewRoman" w:hAnsi="Times New Roman" w:cs="Times New Roman"/>
          <w:b/>
          <w:i/>
          <w:iCs/>
          <w:kern w:val="0"/>
          <w:sz w:val="28"/>
          <w:szCs w:val="28"/>
          <w:lang w:val="uk-UA" w:eastAsia="en-US"/>
        </w:rPr>
        <w:t>Ключові слова:</w:t>
      </w:r>
      <w:r w:rsidRPr="00556F97">
        <w:rPr>
          <w:rFonts w:ascii="Times New Roman" w:eastAsia="TimesNewRoman" w:hAnsi="Times New Roman" w:cs="Times New Roman"/>
          <w:kern w:val="0"/>
          <w:sz w:val="28"/>
          <w:szCs w:val="28"/>
          <w:lang w:val="uk-UA" w:eastAsia="en-US"/>
        </w:rPr>
        <w:t xml:space="preserve"> законодавство, ефективність законодавства, критерії ефективності законодавства, чинники ефективності законодавства, наукове забезпечення законотворчого процесу, законотворчий процес, законодавчий процес, напрями підвищення ефективності законодавства.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bCs/>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bCs/>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b/>
          <w:kern w:val="0"/>
          <w:sz w:val="28"/>
          <w:szCs w:val="28"/>
          <w:lang w:eastAsia="en-US"/>
        </w:rPr>
        <w:t>Червинская Н. В. Эффективность законодательства: сущностные характеристики и направления повышения.</w:t>
      </w:r>
      <w:r w:rsidRPr="00556F97">
        <w:rPr>
          <w:rFonts w:ascii="Times New Roman" w:eastAsia="Calibri" w:hAnsi="Times New Roman" w:cs="Times New Roman"/>
          <w:kern w:val="0"/>
          <w:sz w:val="28"/>
          <w:szCs w:val="28"/>
          <w:lang w:eastAsia="en-US"/>
        </w:rPr>
        <w:t xml:space="preserve"> – На правах рукописи.</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Институт государства и права им. В.</w:t>
      </w:r>
      <w:r w:rsidRPr="00556F97">
        <w:rPr>
          <w:rFonts w:ascii="Times New Roman" w:eastAsia="Calibri" w:hAnsi="Times New Roman" w:cs="Times New Roman"/>
          <w:kern w:val="0"/>
          <w:sz w:val="28"/>
          <w:szCs w:val="28"/>
          <w:lang w:val="uk-UA" w:eastAsia="en-US"/>
        </w:rPr>
        <w:t> </w:t>
      </w:r>
      <w:r w:rsidRPr="00556F97">
        <w:rPr>
          <w:rFonts w:ascii="Times New Roman" w:eastAsia="Calibri" w:hAnsi="Times New Roman" w:cs="Times New Roman"/>
          <w:kern w:val="0"/>
          <w:sz w:val="28"/>
          <w:szCs w:val="28"/>
          <w:lang w:eastAsia="en-US"/>
        </w:rPr>
        <w:t>М. Корецкого Национальной академии наук Украины, Киев, 2015.</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Диссертация посвящена комплексному исследованию теоретических и практических вопросов, связанных с эффективностью законодательства, в работе учитывается как изменение идеологических ориентиров, так и методологических подходов при изучении данной проблематики. Усовершенствованы теоретические положения, приведено новое решение научной задачи по вопросам повышения эффективности законодательства.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Осуществлен исторический обзор исследования проблем эффективности законодательства и исследована эволюция идей об эффективности законодательства, выделены два этапа исследования в юридической науке эффективности законодательства: конец 60-х – начало 80-х г</w:t>
      </w:r>
      <w:r w:rsidRPr="00556F97">
        <w:rPr>
          <w:rFonts w:ascii="Times New Roman" w:eastAsia="Calibri" w:hAnsi="Times New Roman" w:cs="Times New Roman"/>
          <w:kern w:val="0"/>
          <w:sz w:val="28"/>
          <w:szCs w:val="28"/>
          <w:lang w:val="uk-UA" w:eastAsia="en-US"/>
        </w:rPr>
        <w:t>одов</w:t>
      </w:r>
      <w:r w:rsidRPr="00556F97">
        <w:rPr>
          <w:rFonts w:ascii="Times New Roman" w:eastAsia="Calibri" w:hAnsi="Times New Roman" w:cs="Times New Roman"/>
          <w:kern w:val="0"/>
          <w:sz w:val="28"/>
          <w:szCs w:val="28"/>
          <w:lang w:eastAsia="en-US"/>
        </w:rPr>
        <w:t xml:space="preserve"> ХХ</w:t>
      </w:r>
      <w:r w:rsidRPr="00556F97">
        <w:rPr>
          <w:rFonts w:ascii="Times New Roman" w:eastAsia="Calibri" w:hAnsi="Times New Roman" w:cs="Times New Roman"/>
          <w:kern w:val="0"/>
          <w:sz w:val="28"/>
          <w:szCs w:val="28"/>
          <w:lang w:val="uk-UA" w:eastAsia="en-US"/>
        </w:rPr>
        <w:t> </w:t>
      </w:r>
      <w:r w:rsidRPr="00556F97">
        <w:rPr>
          <w:rFonts w:ascii="Times New Roman" w:eastAsia="Calibri" w:hAnsi="Times New Roman" w:cs="Times New Roman"/>
          <w:kern w:val="0"/>
          <w:sz w:val="28"/>
          <w:szCs w:val="28"/>
          <w:lang w:eastAsia="en-US"/>
        </w:rPr>
        <w:t xml:space="preserve">в.; начало </w:t>
      </w:r>
      <w:r w:rsidRPr="00556F97">
        <w:rPr>
          <w:rFonts w:ascii="Times New Roman" w:eastAsia="Calibri" w:hAnsi="Times New Roman" w:cs="Times New Roman"/>
          <w:kern w:val="0"/>
          <w:sz w:val="28"/>
          <w:szCs w:val="28"/>
          <w:lang w:eastAsia="en-US"/>
        </w:rPr>
        <w:br/>
        <w:t xml:space="preserve">90-х годов </w:t>
      </w:r>
      <w:r w:rsidRPr="00556F97">
        <w:rPr>
          <w:rFonts w:ascii="Times New Roman" w:eastAsia="Calibri" w:hAnsi="Times New Roman" w:cs="Times New Roman"/>
          <w:kern w:val="0"/>
          <w:sz w:val="28"/>
          <w:szCs w:val="28"/>
          <w:lang w:val="uk-UA" w:eastAsia="en-US"/>
        </w:rPr>
        <w:t xml:space="preserve">ХХ в. </w:t>
      </w:r>
      <w:r w:rsidRPr="00556F97">
        <w:rPr>
          <w:rFonts w:ascii="Times New Roman" w:eastAsia="Calibri" w:hAnsi="Times New Roman" w:cs="Times New Roman"/>
          <w:kern w:val="0"/>
          <w:sz w:val="28"/>
          <w:szCs w:val="28"/>
          <w:lang w:eastAsia="en-US"/>
        </w:rPr>
        <w:t>и по</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eastAsia="en-US"/>
        </w:rPr>
        <w:t>настоящее время.</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eastAsia="en-US"/>
        </w:rPr>
        <w:t>Определены исходные методологические основы исследования</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eastAsia="en-US"/>
        </w:rPr>
        <w:t xml:space="preserve"> исходя из определения методологии, сделан вывод о том, что методология исследования эффективности законодательства предусматривает сочетание всего двух взаимосвязанных и соподчиненных между собой элементов – принципов научного познания и методов исследования эффективности законодательства.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56F97">
        <w:rPr>
          <w:rFonts w:ascii="Times New Roman" w:eastAsia="Calibri" w:hAnsi="Times New Roman" w:cs="Times New Roman"/>
          <w:kern w:val="0"/>
          <w:sz w:val="28"/>
          <w:szCs w:val="28"/>
          <w:lang w:eastAsia="en-US"/>
        </w:rPr>
        <w:t>Обобщены основные результаты научных исследований проблематики эффективности законодательства, на основе которых определены сущностные характеристики эффективности законодательства, такие как</w:t>
      </w:r>
      <w:r w:rsidRPr="00556F97">
        <w:rPr>
          <w:rFonts w:ascii="Times New Roman" w:eastAsia="Calibri" w:hAnsi="Times New Roman" w:cs="Times New Roman"/>
          <w:kern w:val="0"/>
          <w:sz w:val="28"/>
          <w:szCs w:val="28"/>
          <w:lang w:val="uk-UA" w:eastAsia="en-US"/>
        </w:rPr>
        <w:t xml:space="preserve"> </w:t>
      </w:r>
      <w:r w:rsidRPr="00556F97">
        <w:rPr>
          <w:rFonts w:ascii="Times New Roman" w:eastAsia="Calibri" w:hAnsi="Times New Roman" w:cs="Times New Roman"/>
          <w:color w:val="212121"/>
          <w:kern w:val="0"/>
          <w:sz w:val="28"/>
          <w:szCs w:val="28"/>
          <w:lang w:eastAsia="en-US"/>
        </w:rPr>
        <w:t>результативность (способность влиять на конструктивное решение соответствующих социально-правовых проблем); социально-правовое и юридико-техническое качество; стабильность; системность; действенность; оптимальность; целесообразность и реальность норм, позволяющих с наименьшими затратами достичь целей их создания; полезность (рассматривается под углом зрения достижения реального положительного эффекта); способность влиять на формирование и развитие элементов свободы в общественных отношениях, реализацию прав и свобод человека и гражданина.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Обосновано, что эффективность отдельной правовой нормы, конкретного закона, всей отрасли законодательства, эффективность правового регулирования, эффективность законотворческого процесса хотя и близки по содержанию, но не являются тождественными, имеют как много общего, так и много различий. Сделан вывод, что эффективность закона, эффективность правовой нормы является предпосылкой для повышения эффективности законодательства, а эффективность законодательства, в свою очередь, выступает определяющей предпосылкой эффективности правового регулирования.</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Выделено научные подходы к пониманию и предложено авторское определение эффективности законодательства как достигнутого уровня действующих нормативно-правовых актов, их отдельных частей и массивов («пакетов» законов и подзаконных нормативно-правовых актов, отраслей законодательства, законодательства в целом) по обеспечению определенных социально-правовых целей.</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Разработана и предложена дефиниция критериев эффективности законодательства (цель, средство и результат) в качестве эталонов, на основе которых осуществляется оценка эффективности. Обосновано разделение критериев эффективности законодательства на общие, отраслевые и частные.</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 xml:space="preserve">Проанализированы факторы, определяющие эффективность законодательства, </w:t>
      </w:r>
      <w:r w:rsidRPr="00556F97">
        <w:rPr>
          <w:rFonts w:ascii="Times New Roman" w:eastAsia="Calibri" w:hAnsi="Times New Roman" w:cs="Times New Roman"/>
          <w:kern w:val="0"/>
          <w:sz w:val="28"/>
          <w:szCs w:val="28"/>
          <w:lang w:eastAsia="en-US" w:bidi="ar-TN"/>
        </w:rPr>
        <w:t>и предложено осуществить их разделение в зависимости от результата воздействия на эффективность законодательства, а именно: 1) факторы, способствующие повышению эффективности законодательства (научное обеспечение законотворческого процесса, соблюдение субъектами законодательного процесса правил, приемов и средств юридической техники, подготовка научно обоснованных концепций законов, конкретизация предписаний закона на уровне подзаконных нормативно-правовых актов; последовательная интенсификация</w:t>
      </w:r>
      <w:r w:rsidRPr="00556F97">
        <w:rPr>
          <w:rFonts w:ascii="Times New Roman" w:eastAsia="Calibri" w:hAnsi="Times New Roman" w:cs="Times New Roman"/>
          <w:kern w:val="0"/>
          <w:sz w:val="28"/>
          <w:szCs w:val="28"/>
          <w:lang w:eastAsia="en-US"/>
        </w:rPr>
        <w:t xml:space="preserve"> законодательства и т.</w:t>
      </w:r>
      <w:r w:rsidRPr="00556F97">
        <w:rPr>
          <w:rFonts w:ascii="Times New Roman" w:eastAsia="Calibri" w:hAnsi="Times New Roman" w:cs="Times New Roman"/>
          <w:kern w:val="0"/>
          <w:sz w:val="28"/>
          <w:szCs w:val="28"/>
          <w:lang w:val="uk-UA" w:eastAsia="en-US"/>
        </w:rPr>
        <w:t> </w:t>
      </w:r>
      <w:r w:rsidRPr="00556F97">
        <w:rPr>
          <w:rFonts w:ascii="Times New Roman" w:eastAsia="Calibri" w:hAnsi="Times New Roman" w:cs="Times New Roman"/>
          <w:kern w:val="0"/>
          <w:sz w:val="28"/>
          <w:szCs w:val="28"/>
          <w:lang w:eastAsia="en-US"/>
        </w:rPr>
        <w:t>п.); 2) факторы, способствующие снижению эффективности законодательства (несовершенство законодательства (коллизии, пробелы), низкая правовая культура, правонарушения).</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Обосновано значение научного обеспечения законотворческого процесса и сформулировано определение его понятия как системы научно-разработанных и функционально связанных между собой направлений деятельности, осуществляемых на разных этапах и стадиях законотворчества и обеспечивающие научный подход к процессу законотворчества, взаимосвязи и взаимовлияния юридической науки и практики в целом,</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kern w:val="0"/>
          <w:sz w:val="28"/>
          <w:szCs w:val="28"/>
          <w:lang w:eastAsia="en-US"/>
        </w:rPr>
        <w:t>Среди основных направлений повышения эффективности законодательства необходимо выделить следующие: совершенствование законотворческого и законодательного процессов; последовательная интенсификация законодательства; усовершенствование процесса реализации законов; повышение уровня правовой культуры и профессиональной подготовки субъектов законотворческого процесса.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556F97">
        <w:rPr>
          <w:rFonts w:ascii="Times New Roman" w:eastAsia="Calibri" w:hAnsi="Times New Roman" w:cs="Times New Roman"/>
          <w:b/>
          <w:i/>
          <w:iCs/>
          <w:kern w:val="0"/>
          <w:sz w:val="28"/>
          <w:szCs w:val="28"/>
          <w:lang w:eastAsia="en-US"/>
        </w:rPr>
        <w:t>Ключевые слова:</w:t>
      </w:r>
      <w:r w:rsidRPr="00556F97">
        <w:rPr>
          <w:rFonts w:ascii="Times New Roman" w:eastAsia="Calibri" w:hAnsi="Times New Roman" w:cs="Times New Roman"/>
          <w:kern w:val="0"/>
          <w:sz w:val="28"/>
          <w:szCs w:val="28"/>
          <w:lang w:eastAsia="en-US"/>
        </w:rPr>
        <w:t xml:space="preserve"> законодательство, эффективность законодательства, критерии эффективности законодательства, факторы эффективности законодательства, научное обеспечение законотворческого процесса, законотворческий процесс, законодательный процесс, направления повышения эффективности законодательства.</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bCs/>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bCs/>
          <w:kern w:val="0"/>
          <w:sz w:val="28"/>
          <w:szCs w:val="28"/>
          <w:lang w:val="uk-UA" w:eastAsia="en-US"/>
        </w:rPr>
      </w:pP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en-US" w:eastAsia="en-US"/>
        </w:rPr>
      </w:pPr>
      <w:r w:rsidRPr="00556F97">
        <w:rPr>
          <w:rFonts w:ascii="Times New Roman" w:eastAsia="Calibri" w:hAnsi="Times New Roman" w:cs="Times New Roman"/>
          <w:b/>
          <w:color w:val="000000"/>
          <w:kern w:val="0"/>
          <w:sz w:val="28"/>
          <w:szCs w:val="28"/>
          <w:lang w:val="en-US" w:eastAsia="en-US"/>
        </w:rPr>
        <w:t>Chervinska</w:t>
      </w:r>
      <w:r w:rsidRPr="00556F97">
        <w:rPr>
          <w:rFonts w:ascii="Times New Roman" w:eastAsia="Calibri" w:hAnsi="Times New Roman" w:cs="Times New Roman"/>
          <w:b/>
          <w:color w:val="000000"/>
          <w:kern w:val="0"/>
          <w:sz w:val="28"/>
          <w:szCs w:val="28"/>
          <w:lang w:val="uk-UA" w:eastAsia="en-US"/>
        </w:rPr>
        <w:t> </w:t>
      </w:r>
      <w:r w:rsidRPr="00556F97">
        <w:rPr>
          <w:rFonts w:ascii="Times New Roman" w:eastAsia="Calibri" w:hAnsi="Times New Roman" w:cs="Times New Roman"/>
          <w:b/>
          <w:color w:val="000000"/>
          <w:kern w:val="0"/>
          <w:sz w:val="28"/>
          <w:szCs w:val="28"/>
          <w:lang w:val="en-US" w:eastAsia="en-US"/>
        </w:rPr>
        <w:t>N</w:t>
      </w:r>
      <w:r w:rsidRPr="00556F97">
        <w:rPr>
          <w:rFonts w:ascii="Times New Roman" w:eastAsia="Calibri" w:hAnsi="Times New Roman" w:cs="Times New Roman"/>
          <w:b/>
          <w:color w:val="000000"/>
          <w:kern w:val="0"/>
          <w:sz w:val="28"/>
          <w:szCs w:val="28"/>
          <w:lang w:val="uk-UA" w:eastAsia="en-US"/>
        </w:rPr>
        <w:t>. </w:t>
      </w:r>
      <w:r w:rsidRPr="00556F97">
        <w:rPr>
          <w:rFonts w:ascii="Times New Roman" w:eastAsia="Calibri" w:hAnsi="Times New Roman" w:cs="Times New Roman"/>
          <w:b/>
          <w:color w:val="000000"/>
          <w:kern w:val="0"/>
          <w:sz w:val="28"/>
          <w:szCs w:val="28"/>
          <w:lang w:val="en-US" w:eastAsia="en-US"/>
        </w:rPr>
        <w:t>V</w:t>
      </w:r>
      <w:r w:rsidRPr="00556F97">
        <w:rPr>
          <w:rFonts w:ascii="Times New Roman" w:eastAsia="Calibri" w:hAnsi="Times New Roman" w:cs="Times New Roman"/>
          <w:b/>
          <w:color w:val="000000"/>
          <w:kern w:val="0"/>
          <w:sz w:val="28"/>
          <w:szCs w:val="28"/>
          <w:lang w:val="uk-UA" w:eastAsia="en-US"/>
        </w:rPr>
        <w:t>.</w:t>
      </w:r>
      <w:r w:rsidRPr="00556F97">
        <w:rPr>
          <w:rFonts w:ascii="Times New Roman" w:eastAsia="Calibri" w:hAnsi="Times New Roman" w:cs="Times New Roman"/>
          <w:b/>
          <w:color w:val="000000"/>
          <w:kern w:val="0"/>
          <w:sz w:val="28"/>
          <w:szCs w:val="28"/>
          <w:lang w:val="en-US" w:eastAsia="en-US"/>
        </w:rPr>
        <w:t xml:space="preserve"> The effectiveness of legislation: the essential characteristics and areas of improvement.</w:t>
      </w:r>
      <w:r w:rsidRPr="00556F97">
        <w:rPr>
          <w:rFonts w:ascii="Times New Roman" w:eastAsia="Calibri" w:hAnsi="Times New Roman" w:cs="Times New Roman"/>
          <w:color w:val="000000"/>
          <w:kern w:val="0"/>
          <w:sz w:val="28"/>
          <w:szCs w:val="28"/>
          <w:lang w:val="en-US" w:eastAsia="en-US"/>
        </w:rPr>
        <w:t xml:space="preserve"> </w:t>
      </w:r>
      <w:r w:rsidRPr="00556F97">
        <w:rPr>
          <w:rFonts w:ascii="Times New Roman" w:eastAsia="Calibri" w:hAnsi="Times New Roman" w:cs="Times New Roman"/>
          <w:color w:val="000000"/>
          <w:kern w:val="0"/>
          <w:sz w:val="28"/>
          <w:szCs w:val="28"/>
          <w:lang w:val="uk-UA" w:eastAsia="en-US"/>
        </w:rPr>
        <w:t>–</w:t>
      </w:r>
      <w:r w:rsidRPr="00556F97">
        <w:rPr>
          <w:rFonts w:ascii="Times New Roman" w:eastAsia="Calibri" w:hAnsi="Times New Roman" w:cs="Times New Roman"/>
          <w:color w:val="000000"/>
          <w:kern w:val="0"/>
          <w:sz w:val="28"/>
          <w:szCs w:val="28"/>
          <w:lang w:val="en-US" w:eastAsia="en-US"/>
        </w:rPr>
        <w:t xml:space="preserve"> On the right of the manuscript.</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r w:rsidRPr="00556F97">
        <w:rPr>
          <w:rFonts w:ascii="Times New Roman" w:eastAsia="Calibri" w:hAnsi="Times New Roman" w:cs="Times New Roman"/>
          <w:color w:val="000000"/>
          <w:kern w:val="0"/>
          <w:sz w:val="28"/>
          <w:szCs w:val="28"/>
          <w:lang w:val="en-US" w:eastAsia="en-US"/>
        </w:rPr>
        <w:t xml:space="preserve">Dissertation for the degree of Candidate of Law on specialty 12.00.01 </w:t>
      </w:r>
      <w:r w:rsidRPr="00556F97">
        <w:rPr>
          <w:rFonts w:ascii="Times New Roman" w:eastAsia="Calibri" w:hAnsi="Times New Roman" w:cs="Times New Roman"/>
          <w:color w:val="000000"/>
          <w:kern w:val="0"/>
          <w:sz w:val="28"/>
          <w:szCs w:val="28"/>
          <w:lang w:val="uk-UA" w:eastAsia="en-US"/>
        </w:rPr>
        <w:t>–</w:t>
      </w:r>
      <w:r w:rsidRPr="00556F97">
        <w:rPr>
          <w:rFonts w:ascii="Times New Roman" w:eastAsia="Calibri" w:hAnsi="Times New Roman" w:cs="Times New Roman"/>
          <w:color w:val="000000"/>
          <w:kern w:val="0"/>
          <w:sz w:val="28"/>
          <w:szCs w:val="28"/>
          <w:lang w:val="en-US" w:eastAsia="en-US"/>
        </w:rPr>
        <w:t xml:space="preserve"> theory and history of law, history of political and legal studies. </w:t>
      </w:r>
      <w:r w:rsidRPr="00556F97">
        <w:rPr>
          <w:rFonts w:ascii="Times New Roman" w:eastAsia="Calibri" w:hAnsi="Times New Roman" w:cs="Times New Roman"/>
          <w:color w:val="000000"/>
          <w:kern w:val="0"/>
          <w:sz w:val="28"/>
          <w:szCs w:val="28"/>
          <w:lang w:val="uk-UA" w:eastAsia="en-US"/>
        </w:rPr>
        <w:t>–</w:t>
      </w:r>
      <w:r w:rsidRPr="00556F97">
        <w:rPr>
          <w:rFonts w:ascii="Times New Roman" w:eastAsia="Calibri" w:hAnsi="Times New Roman" w:cs="Times New Roman"/>
          <w:color w:val="000000"/>
          <w:kern w:val="0"/>
          <w:sz w:val="28"/>
          <w:szCs w:val="28"/>
          <w:lang w:val="en-US" w:eastAsia="en-US"/>
        </w:rPr>
        <w:t xml:space="preserve"> Institute of State and Law. V</w:t>
      </w:r>
      <w:r w:rsidRPr="00556F97">
        <w:rPr>
          <w:rFonts w:ascii="Times New Roman" w:eastAsia="Calibri" w:hAnsi="Times New Roman" w:cs="Times New Roman"/>
          <w:color w:val="000000"/>
          <w:kern w:val="0"/>
          <w:sz w:val="28"/>
          <w:szCs w:val="28"/>
          <w:lang w:val="uk-UA" w:eastAsia="en-US"/>
        </w:rPr>
        <w:t>. </w:t>
      </w:r>
      <w:r w:rsidRPr="00556F97">
        <w:rPr>
          <w:rFonts w:ascii="Times New Roman" w:eastAsia="Calibri" w:hAnsi="Times New Roman" w:cs="Times New Roman"/>
          <w:color w:val="000000"/>
          <w:kern w:val="0"/>
          <w:sz w:val="28"/>
          <w:szCs w:val="28"/>
          <w:lang w:val="en-US" w:eastAsia="en-US"/>
        </w:rPr>
        <w:t>M</w:t>
      </w:r>
      <w:r w:rsidRPr="00556F97">
        <w:rPr>
          <w:rFonts w:ascii="Times New Roman" w:eastAsia="Calibri" w:hAnsi="Times New Roman" w:cs="Times New Roman"/>
          <w:color w:val="000000"/>
          <w:kern w:val="0"/>
          <w:sz w:val="28"/>
          <w:szCs w:val="28"/>
          <w:lang w:val="uk-UA" w:eastAsia="en-US"/>
        </w:rPr>
        <w:t>. </w:t>
      </w:r>
      <w:r w:rsidRPr="00556F97">
        <w:rPr>
          <w:rFonts w:ascii="Times New Roman" w:eastAsia="Calibri" w:hAnsi="Times New Roman" w:cs="Times New Roman"/>
          <w:color w:val="000000"/>
          <w:kern w:val="0"/>
          <w:sz w:val="28"/>
          <w:szCs w:val="28"/>
          <w:lang w:val="en-US" w:eastAsia="en-US"/>
        </w:rPr>
        <w:t>Koretsky of the National Academy of Sciences of Ukraine, Kyiv, 2015.</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r w:rsidRPr="00556F97">
        <w:rPr>
          <w:rFonts w:ascii="Times New Roman" w:eastAsia="Calibri" w:hAnsi="Times New Roman" w:cs="Times New Roman"/>
          <w:kern w:val="0"/>
          <w:sz w:val="28"/>
          <w:szCs w:val="28"/>
          <w:lang w:val="en-US" w:eastAsia="en-US"/>
        </w:rPr>
        <w:t>The thesis is devoted to complex research of theoretical and practical issues related to the effectiveness of the legislation, in accounted for as a change of ideological orientations and methodological approaches in the study of this problem. Improved theoretical positions, we give a new scientific problem solving to enhance the effectiveness of the legislation.</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r w:rsidRPr="00556F97">
        <w:rPr>
          <w:rFonts w:ascii="Times New Roman" w:eastAsia="Calibri" w:hAnsi="Times New Roman" w:cs="Times New Roman"/>
          <w:kern w:val="0"/>
          <w:sz w:val="28"/>
          <w:szCs w:val="28"/>
          <w:lang w:val="en-US" w:eastAsia="en-US"/>
        </w:rPr>
        <w:t>Carried out a historical review of research problems and the effectiveness of the legislation to study the evolution of ideas about the effectiveness of the legislation, two stages of research in jurisprudence effectiveness of legislation: the end of the 60</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 xml:space="preserve">s </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 xml:space="preserve"> early 80-ies twentieth century beginning</w:t>
      </w:r>
      <w:r w:rsidRPr="00556F97">
        <w:rPr>
          <w:rFonts w:ascii="Times New Roman" w:eastAsia="Calibri" w:hAnsi="Times New Roman" w:cs="Times New Roman"/>
          <w:color w:val="000000"/>
          <w:kern w:val="0"/>
          <w:sz w:val="28"/>
          <w:szCs w:val="28"/>
          <w:lang w:val="en-US" w:eastAsia="en-US"/>
        </w:rPr>
        <w:t xml:space="preserve"> </w:t>
      </w:r>
      <w:r w:rsidRPr="00556F97">
        <w:rPr>
          <w:rFonts w:ascii="Times New Roman" w:eastAsia="Calibri" w:hAnsi="Times New Roman" w:cs="Times New Roman"/>
          <w:kern w:val="0"/>
          <w:sz w:val="28"/>
          <w:szCs w:val="28"/>
          <w:lang w:val="en-US" w:eastAsia="en-US"/>
        </w:rPr>
        <w:t>90</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s to the present time.</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 xml:space="preserve">Defined initial methodological basis of the study on the basis of a methodology, it is concluded that the methodology of research on the effectiveness of the legislation provides for a combination of two interrelated and all subordinate elements together </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 xml:space="preserve"> the principles of scientific knowledge and methods of research on the effectiveness of the legislation.</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Summarizes the main results of the research perspective the impact of legislation on which defined the essential characteristics of the effectiveness of the legislation, such as effectiveness (the ability of legislation to solve relevant social and legal issues); socio-legal and legal-technical quality; stability; systematic; effectiveness; optimality; the feasibility and reality standards to cost-effectively achieve the goals of their creation; utility (considered from the standpoint of achieving real positive effect); the ability to measure the results to strengthen the legal framework of the state and public life; formation and development of elements of freedom in social relations; realization of the rights and freedoms of man and citizen.</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It is proved that the effectiveness of certain legal norms, specific law, industry-wide legislation, the effectiveness of legal regulation, the efficiency of the legislative process, and although similar in content, but are not identical, have as much in common and many differences. Concluded that the effectiveness of the law, the effectiveness of legal norms is a prerequisite for improving the effectiveness of legislation and the effectiveness of legislation, in turn, acts as a prerequisite for determining the effectiveness of legal regulation.</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Provide scientific approaches to understanding and invited the author to determine the effectiveness of the legislation as the achieved level of existing normative-legal acts, their parts and arrays (</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packages</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 xml:space="preserve"> of laws and legal acts, branches of the legislation, the legislation as a whole) to ensure that certain social and legal purposes.</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The main criteria for evaluating the effectiveness are: a clear sense of social goals that reflect the laws; value results from the practice of implementing laws that purpose for which they were created; periodic socio-legal analysis of the objectives of the law as a crucial prerequisite for further constructive activity in the law-making and law enforcement activities and more.</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Developed and proposed definition of performance criteria of the legislation (objective, means and results) as a reference, on the basis of which the evaluation. Justified the separation efficiency criteria legislation in general and private industry.</w:t>
      </w:r>
    </w:p>
    <w:p w:rsidR="00556F97" w:rsidRPr="00556F97" w:rsidRDefault="00556F97" w:rsidP="00556F97">
      <w:pPr>
        <w:widowControl/>
        <w:tabs>
          <w:tab w:val="clear" w:pos="709"/>
        </w:tabs>
        <w:suppressAutoHyphens w:val="0"/>
        <w:spacing w:after="0" w:line="240" w:lineRule="auto"/>
        <w:ind w:firstLine="0"/>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At the current stage of legal relations governing the goal cannot be the sole criterion for the effectiveness of legislation. In an analysis of efficiency is important to relate the result not only a goal but a means of implementation in mind by which it is achieved expenses. The purpose and means - comparable categories can not be considered in isolation from each other. For effective functioning of any rules aim and the means of legal sanctions should be in a certain ratio to each other.</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The analysis of international experience in the field of education and experience in preparing legislative bills in parliaments of some foreign countries, which made it possible to draw the appropriate conclusions for improving these processes in Ukraine.</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Underlined that the mechanism of formation of legal culture in our country should include enhancing the effectiveness of legislation through Ukraine to bring it into line with European standards of human rights.</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Done justification of scientific support for the legislative process and the definition of its concepts formulated as a system of scientific designed and a functionally interrelated activity carried out at different stages and stages of lawmaking and provides a scientific approach to the legislative process, the relationship and mutual legal science and practice in general. Determined that scientific support is implemented in the following areas: organizational (involvement at various stages during the legislative activities and researchers, experts in the relevant field of law or field of activity), technological (development and implementation of scientific and technological tools, techniques, methods of scientific analysis concepts, national and international experience, results of research, expert opinions into practice the legislative process, taking into account the rules of legislative technique and support in the preparation of regulations for Economic, political and other factors in the development of society, its objective needs), scientific and methodological software (development of guidelines and create the necessary conditions for the use of science and technology) and information (creation of databases, samples, etc.).</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 xml:space="preserve">Proved that the areas of efficiency legislation should be seen as an ongoing process that includes activities on introducing quality changes and amendments to existing legislation and the activities of the </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removal</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 xml:space="preserve"> or </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softening</w:t>
      </w:r>
      <w:r w:rsidRPr="00556F97">
        <w:rPr>
          <w:rFonts w:ascii="Times New Roman" w:eastAsia="Calibri" w:hAnsi="Times New Roman" w:cs="Times New Roman"/>
          <w:kern w:val="0"/>
          <w:sz w:val="28"/>
          <w:szCs w:val="28"/>
          <w:lang w:val="uk-UA" w:eastAsia="en-US"/>
        </w:rPr>
        <w:t>»</w:t>
      </w:r>
      <w:r w:rsidRPr="00556F97">
        <w:rPr>
          <w:rFonts w:ascii="Times New Roman" w:eastAsia="Calibri" w:hAnsi="Times New Roman" w:cs="Times New Roman"/>
          <w:kern w:val="0"/>
          <w:sz w:val="28"/>
          <w:szCs w:val="28"/>
          <w:lang w:val="en-US" w:eastAsia="en-US"/>
        </w:rPr>
        <w:t xml:space="preserve"> of substandard properties applicable law. </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kern w:val="0"/>
          <w:sz w:val="28"/>
          <w:szCs w:val="28"/>
          <w:lang w:val="en-US" w:eastAsia="en-US"/>
        </w:rPr>
        <w:t>Among the main ways of increasing the effectiveness of the legislation is necessary to identify the following: improving the legislative and legislative processes; consistent intensification of the legislation; improvement of the implementation of laws; increase the level of legal culture and training of subjects of the legislative process.</w:t>
      </w:r>
    </w:p>
    <w:p w:rsidR="00556F97" w:rsidRPr="00556F97" w:rsidRDefault="00556F97" w:rsidP="00556F97">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556F97">
        <w:rPr>
          <w:rFonts w:ascii="Times New Roman" w:eastAsia="Calibri" w:hAnsi="Times New Roman" w:cs="Times New Roman"/>
          <w:b/>
          <w:bCs/>
          <w:i/>
          <w:kern w:val="0"/>
          <w:sz w:val="28"/>
          <w:szCs w:val="28"/>
          <w:lang w:val="en-US" w:eastAsia="en-US"/>
        </w:rPr>
        <w:t>Key</w:t>
      </w:r>
      <w:r w:rsidRPr="00556F97">
        <w:rPr>
          <w:rFonts w:ascii="Times New Roman" w:eastAsia="Calibri" w:hAnsi="Times New Roman" w:cs="Times New Roman"/>
          <w:b/>
          <w:bCs/>
          <w:i/>
          <w:kern w:val="0"/>
          <w:sz w:val="28"/>
          <w:szCs w:val="28"/>
          <w:lang w:val="uk-UA" w:eastAsia="en-US"/>
        </w:rPr>
        <w:t xml:space="preserve"> </w:t>
      </w:r>
      <w:r w:rsidRPr="00556F97">
        <w:rPr>
          <w:rFonts w:ascii="Times New Roman" w:eastAsia="Calibri" w:hAnsi="Times New Roman" w:cs="Times New Roman"/>
          <w:b/>
          <w:bCs/>
          <w:i/>
          <w:kern w:val="0"/>
          <w:sz w:val="28"/>
          <w:szCs w:val="28"/>
          <w:lang w:val="en-US" w:eastAsia="en-US"/>
        </w:rPr>
        <w:t>words:</w:t>
      </w:r>
      <w:r w:rsidRPr="00556F97">
        <w:rPr>
          <w:rFonts w:ascii="Times New Roman" w:eastAsia="Calibri" w:hAnsi="Times New Roman" w:cs="Times New Roman"/>
          <w:i/>
          <w:kern w:val="0"/>
          <w:sz w:val="28"/>
          <w:szCs w:val="28"/>
          <w:lang w:val="en-US" w:eastAsia="en-US"/>
        </w:rPr>
        <w:t xml:space="preserve"> </w:t>
      </w:r>
      <w:r w:rsidRPr="00556F97">
        <w:rPr>
          <w:rFonts w:ascii="Times New Roman" w:eastAsia="Calibri" w:hAnsi="Times New Roman" w:cs="Times New Roman"/>
          <w:kern w:val="0"/>
          <w:sz w:val="28"/>
          <w:szCs w:val="28"/>
          <w:lang w:val="en-US" w:eastAsia="en-US"/>
        </w:rPr>
        <w:t>legislation, the effectiveness of the legislation, criteria of efficiency legislation, factors of effectiveness of the legislation, the scientific support of the legislative process, the legislative process, the legislative process, ways of increasing the effectiveness of the legislation.</w:t>
      </w:r>
    </w:p>
    <w:p w:rsidR="00556F97" w:rsidRPr="00556F97" w:rsidRDefault="00556F97" w:rsidP="00556F97">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600744" w:rsidRPr="00556F97" w:rsidRDefault="00600744" w:rsidP="00556F97">
      <w:pPr>
        <w:rPr>
          <w:lang w:val="uk-UA"/>
        </w:rPr>
      </w:pPr>
    </w:p>
    <w:sectPr w:rsidR="00600744" w:rsidRPr="00556F97"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Italic">
    <w:altName w:val="Times New Roman"/>
    <w:panose1 w:val="00000000000000000000"/>
    <w:charset w:val="CC"/>
    <w:family w:val="auto"/>
    <w:notTrueType/>
    <w:pitch w:val="default"/>
    <w:sig w:usb0="00000001" w:usb1="00000000" w:usb2="00000000" w:usb3="00000000" w:csb0="00000005" w:csb1="00000000"/>
  </w:font>
  <w:font w:name="TimesNewRomanPSMT">
    <w:altName w:val="MS Gothic"/>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8D3D1E" w:rsidRPr="008D3D1E">
                      <w:rPr>
                        <w:rStyle w:val="afffff9"/>
                        <w:b w:val="0"/>
                        <w:bCs w:val="0"/>
                        <w:noProof/>
                      </w:rPr>
                      <w:t>26</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 w:rsidR="00135D73" w:rsidRDefault="00135D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7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PREF=&amp;S21COLORTERMS=0&amp;S21STR=apd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3060C-0A0E-4E5E-9C95-D19F2901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25</Pages>
  <Words>8934</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2020-06-22T18:27:00Z</dcterms:created>
  <dcterms:modified xsi:type="dcterms:W3CDTF">2020-06-25T22:46:00Z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