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7C" w:rsidRPr="00B3107C" w:rsidRDefault="00B3107C" w:rsidP="00B3107C">
      <w:pPr>
        <w:tabs>
          <w:tab w:val="clear" w:pos="709"/>
        </w:tabs>
        <w:suppressAutoHyphens w:val="0"/>
        <w:spacing w:after="0" w:line="240" w:lineRule="auto"/>
        <w:ind w:firstLine="0"/>
        <w:jc w:val="center"/>
        <w:rPr>
          <w:rFonts w:ascii="Times New Roman" w:eastAsia="Times New Roman" w:hAnsi="Times New Roman" w:cs="Times New Roman"/>
          <w:b/>
          <w:bCs/>
          <w:kern w:val="28"/>
          <w:sz w:val="28"/>
          <w:szCs w:val="32"/>
          <w:lang/>
        </w:rPr>
      </w:pPr>
      <w:r w:rsidRPr="00B3107C">
        <w:rPr>
          <w:rFonts w:ascii="Times New Roman" w:eastAsia="Times New Roman" w:hAnsi="Times New Roman" w:cs="Times New Roman"/>
          <w:b/>
          <w:bCs/>
          <w:kern w:val="28"/>
          <w:sz w:val="28"/>
          <w:szCs w:val="32"/>
          <w:lang/>
        </w:rPr>
        <w:t xml:space="preserve">НАЦІОНАЛЬНА </w:t>
      </w:r>
      <w:r w:rsidRPr="00B3107C">
        <w:rPr>
          <w:rFonts w:ascii="Times New Roman" w:eastAsia="Times New Roman" w:hAnsi="Times New Roman" w:cs="Times New Roman"/>
          <w:b/>
          <w:bCs/>
          <w:kern w:val="28"/>
          <w:sz w:val="28"/>
          <w:szCs w:val="32"/>
          <w:lang/>
        </w:rPr>
        <w:t>АКАДЕМІЯ ДЕРЖАВНОГО УПРАВЛІННЯ</w:t>
      </w:r>
    </w:p>
    <w:p w:rsidR="00B3107C" w:rsidRPr="00B3107C" w:rsidRDefault="00B3107C" w:rsidP="00B3107C">
      <w:pPr>
        <w:tabs>
          <w:tab w:val="clear" w:pos="709"/>
        </w:tabs>
        <w:suppressAutoHyphens w:val="0"/>
        <w:spacing w:after="0" w:line="240" w:lineRule="auto"/>
        <w:ind w:firstLine="0"/>
        <w:jc w:val="center"/>
        <w:rPr>
          <w:rFonts w:ascii="Times New Roman" w:eastAsia="Times New Roman" w:hAnsi="Times New Roman" w:cs="Times New Roman"/>
          <w:bCs/>
          <w:kern w:val="28"/>
          <w:sz w:val="28"/>
          <w:szCs w:val="32"/>
          <w:lang/>
        </w:rPr>
      </w:pPr>
      <w:r w:rsidRPr="00B3107C">
        <w:rPr>
          <w:rFonts w:ascii="Times New Roman" w:eastAsia="Times New Roman" w:hAnsi="Times New Roman" w:cs="Times New Roman"/>
          <w:b/>
          <w:bCs/>
          <w:kern w:val="28"/>
          <w:sz w:val="28"/>
          <w:szCs w:val="32"/>
          <w:lang/>
        </w:rPr>
        <w:t>ПРИ ПРЕЗИДЕНТОВІ УКРАЇНИ</w:t>
      </w:r>
    </w:p>
    <w:p w:rsidR="00B3107C" w:rsidRPr="00B3107C" w:rsidRDefault="00B3107C" w:rsidP="00B3107C">
      <w:pPr>
        <w:tabs>
          <w:tab w:val="clear" w:pos="709"/>
        </w:tabs>
        <w:suppressAutoHyphens w:val="0"/>
        <w:spacing w:after="0" w:line="240" w:lineRule="auto"/>
        <w:ind w:left="3969" w:firstLine="0"/>
        <w:jc w:val="right"/>
        <w:rPr>
          <w:rFonts w:ascii="Times New Roman" w:eastAsia="Times New Roman" w:hAnsi="Times New Roman" w:cs="Times New Roman"/>
          <w:b/>
          <w:bCs/>
          <w:kern w:val="28"/>
          <w:sz w:val="28"/>
          <w:szCs w:val="32"/>
          <w:lang/>
        </w:rPr>
      </w:pPr>
    </w:p>
    <w:p w:rsidR="00B3107C" w:rsidRPr="00B3107C" w:rsidRDefault="00B3107C" w:rsidP="00B3107C">
      <w:pPr>
        <w:tabs>
          <w:tab w:val="clear" w:pos="709"/>
        </w:tabs>
        <w:suppressAutoHyphens w:val="0"/>
        <w:spacing w:after="0" w:line="240" w:lineRule="auto"/>
        <w:ind w:firstLine="720"/>
        <w:jc w:val="right"/>
        <w:rPr>
          <w:rFonts w:ascii="Times New Roman" w:eastAsia="Calibri" w:hAnsi="Times New Roman" w:cs="Times New Roman"/>
          <w:b/>
          <w:bCs/>
          <w:kern w:val="0"/>
          <w:sz w:val="28"/>
          <w:szCs w:val="28"/>
          <w:lang w:eastAsia="en-US"/>
        </w:rPr>
      </w:pPr>
    </w:p>
    <w:p w:rsidR="00B3107C" w:rsidRPr="00B3107C" w:rsidRDefault="00B3107C" w:rsidP="00B3107C">
      <w:pPr>
        <w:tabs>
          <w:tab w:val="clear" w:pos="709"/>
        </w:tabs>
        <w:suppressAutoHyphens w:val="0"/>
        <w:spacing w:after="0" w:line="240" w:lineRule="auto"/>
        <w:ind w:firstLine="720"/>
        <w:jc w:val="right"/>
        <w:rPr>
          <w:rFonts w:ascii="Times New Roman" w:eastAsia="Calibri" w:hAnsi="Times New Roman" w:cs="Times New Roman"/>
          <w:b/>
          <w:bCs/>
          <w:kern w:val="0"/>
          <w:sz w:val="28"/>
          <w:szCs w:val="28"/>
          <w:lang w:eastAsia="en-US"/>
        </w:rPr>
      </w:pPr>
    </w:p>
    <w:p w:rsidR="00B3107C" w:rsidRPr="00B3107C" w:rsidRDefault="00B3107C" w:rsidP="00B3107C">
      <w:pPr>
        <w:tabs>
          <w:tab w:val="clear" w:pos="709"/>
        </w:tabs>
        <w:suppressAutoHyphens w:val="0"/>
        <w:spacing w:after="0" w:line="240" w:lineRule="auto"/>
        <w:ind w:firstLine="720"/>
        <w:jc w:val="right"/>
        <w:rPr>
          <w:rFonts w:ascii="Times New Roman" w:eastAsia="Calibri" w:hAnsi="Times New Roman" w:cs="Times New Roman"/>
          <w:b/>
          <w:bCs/>
          <w:kern w:val="0"/>
          <w:sz w:val="28"/>
          <w:szCs w:val="28"/>
          <w:lang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uk-UA"/>
        </w:rPr>
      </w:pPr>
      <w:r w:rsidRPr="00B3107C">
        <w:rPr>
          <w:rFonts w:ascii="Times New Roman" w:eastAsia="Calibri" w:hAnsi="Times New Roman" w:cs="Times New Roman"/>
          <w:b/>
          <w:bCs/>
          <w:kern w:val="0"/>
          <w:sz w:val="28"/>
          <w:szCs w:val="28"/>
          <w:lang w:val="uk-UA" w:eastAsia="uk-UA"/>
        </w:rPr>
        <w:t>ПОДОБЄД Наталія Володимирівна</w:t>
      </w: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b/>
          <w:bCs/>
          <w:kern w:val="0"/>
          <w:sz w:val="28"/>
          <w:szCs w:val="28"/>
          <w:lang w:eastAsia="uk-UA"/>
        </w:rPr>
      </w:pP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widowControl/>
        <w:tabs>
          <w:tab w:val="clear" w:pos="709"/>
        </w:tabs>
        <w:suppressAutoHyphens w:val="0"/>
        <w:spacing w:after="0" w:line="240" w:lineRule="auto"/>
        <w:ind w:firstLine="0"/>
        <w:jc w:val="right"/>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uk-UA"/>
        </w:rPr>
        <w:t xml:space="preserve">УДК </w:t>
      </w:r>
      <w:r w:rsidRPr="00B3107C">
        <w:rPr>
          <w:rFonts w:ascii="Times New Roman" w:eastAsia="Calibri" w:hAnsi="Times New Roman" w:cs="Times New Roman"/>
          <w:color w:val="000000"/>
          <w:kern w:val="0"/>
          <w:sz w:val="28"/>
          <w:szCs w:val="28"/>
          <w:lang w:eastAsia="en-US"/>
        </w:rPr>
        <w:t>351:316.346.32-053.6:304</w:t>
      </w:r>
    </w:p>
    <w:p w:rsidR="00B3107C" w:rsidRPr="00B3107C" w:rsidRDefault="00B3107C" w:rsidP="00B3107C">
      <w:pPr>
        <w:tabs>
          <w:tab w:val="clear" w:pos="709"/>
        </w:tabs>
        <w:suppressAutoHyphens w:val="0"/>
        <w:spacing w:after="0" w:line="240" w:lineRule="auto"/>
        <w:ind w:firstLine="720"/>
        <w:jc w:val="righ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righ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righ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righ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righ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righ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right"/>
        <w:rPr>
          <w:rFonts w:ascii="Times New Roman" w:eastAsia="Calibri" w:hAnsi="Times New Roman" w:cs="Times New Roman"/>
          <w:kern w:val="0"/>
          <w:sz w:val="28"/>
          <w:szCs w:val="28"/>
          <w:lang w:eastAsia="uk-UA"/>
        </w:rPr>
      </w:pP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eastAsia="uk-UA"/>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r w:rsidRPr="00B3107C">
        <w:rPr>
          <w:rFonts w:ascii="Times New Roman" w:eastAsia="Calibri" w:hAnsi="Times New Roman" w:cs="Times New Roman"/>
          <w:b/>
          <w:color w:val="000000"/>
          <w:kern w:val="0"/>
          <w:sz w:val="28"/>
          <w:szCs w:val="28"/>
          <w:lang w:eastAsia="en-US"/>
        </w:rPr>
        <w:t xml:space="preserve">ДЕРЖАВНА ПОЛІТИКА У СФЕРІ ВИРІШЕННЯ </w:t>
      </w: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r w:rsidRPr="00B3107C">
        <w:rPr>
          <w:rFonts w:ascii="Times New Roman" w:eastAsia="Calibri" w:hAnsi="Times New Roman" w:cs="Times New Roman"/>
          <w:b/>
          <w:color w:val="000000"/>
          <w:kern w:val="0"/>
          <w:sz w:val="28"/>
          <w:szCs w:val="28"/>
          <w:lang w:eastAsia="en-US"/>
        </w:rPr>
        <w:t>СОЦІАЛЬНИХ ПРОБЛЕМ МОЛОДІ В УКРАЇН</w:t>
      </w:r>
      <w:r w:rsidRPr="00B3107C">
        <w:rPr>
          <w:rFonts w:ascii="Times New Roman" w:eastAsia="Calibri" w:hAnsi="Times New Roman" w:cs="Times New Roman"/>
          <w:b/>
          <w:color w:val="000000"/>
          <w:kern w:val="0"/>
          <w:sz w:val="28"/>
          <w:szCs w:val="28"/>
          <w:lang w:val="uk-UA" w:eastAsia="en-US"/>
        </w:rPr>
        <w:t>І</w:t>
      </w: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0"/>
          <w:lang w:eastAsia="uk-UA"/>
        </w:rPr>
      </w:pPr>
      <w:r w:rsidRPr="00B3107C">
        <w:rPr>
          <w:rFonts w:ascii="Times New Roman" w:eastAsia="Calibri" w:hAnsi="Times New Roman" w:cs="Times New Roman"/>
          <w:kern w:val="0"/>
          <w:sz w:val="28"/>
          <w:szCs w:val="28"/>
          <w:lang w:eastAsia="uk-UA"/>
        </w:rPr>
        <w:t>25.00.</w:t>
      </w:r>
      <w:r w:rsidRPr="00B3107C">
        <w:rPr>
          <w:rFonts w:ascii="Times New Roman" w:eastAsia="Calibri" w:hAnsi="Times New Roman" w:cs="Times New Roman"/>
          <w:kern w:val="0"/>
          <w:sz w:val="28"/>
          <w:szCs w:val="28"/>
          <w:lang w:val="uk-UA" w:eastAsia="uk-UA"/>
        </w:rPr>
        <w:t>02 – механізми державного управління</w:t>
      </w: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kern w:val="0"/>
          <w:sz w:val="28"/>
          <w:szCs w:val="28"/>
          <w:lang w:eastAsia="uk-UA"/>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b/>
          <w:bCs/>
          <w:kern w:val="0"/>
          <w:sz w:val="28"/>
          <w:szCs w:val="28"/>
          <w:lang w:eastAsia="en-US"/>
        </w:rPr>
      </w:pPr>
      <w:r w:rsidRPr="00B3107C">
        <w:rPr>
          <w:rFonts w:ascii="Times New Roman" w:eastAsia="Calibri" w:hAnsi="Times New Roman" w:cs="Times New Roman"/>
          <w:b/>
          <w:bCs/>
          <w:kern w:val="0"/>
          <w:sz w:val="28"/>
          <w:szCs w:val="28"/>
          <w:lang w:eastAsia="en-US"/>
        </w:rPr>
        <w:t>АВТОРЕФЕРАТ</w:t>
      </w: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B3107C">
        <w:rPr>
          <w:rFonts w:ascii="Times New Roman" w:eastAsia="Calibri" w:hAnsi="Times New Roman" w:cs="Times New Roman"/>
          <w:kern w:val="0"/>
          <w:sz w:val="28"/>
          <w:szCs w:val="28"/>
          <w:lang w:eastAsia="en-US"/>
        </w:rPr>
        <w:t>дисертації на здобуття наукового ступеня</w:t>
      </w: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B3107C">
        <w:rPr>
          <w:rFonts w:ascii="Times New Roman" w:eastAsia="Calibri" w:hAnsi="Times New Roman" w:cs="Times New Roman"/>
          <w:kern w:val="0"/>
          <w:sz w:val="28"/>
          <w:szCs w:val="28"/>
          <w:lang w:eastAsia="en-US"/>
        </w:rPr>
        <w:t>кандидата наук з державного управління</w:t>
      </w: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B3107C" w:rsidRPr="00B3107C" w:rsidRDefault="00B3107C" w:rsidP="00B3107C">
      <w:pPr>
        <w:tabs>
          <w:tab w:val="clear" w:pos="709"/>
        </w:tabs>
        <w:suppressAutoHyphens w:val="0"/>
        <w:spacing w:after="0" w:line="240" w:lineRule="auto"/>
        <w:ind w:firstLine="720"/>
        <w:jc w:val="right"/>
        <w:rPr>
          <w:rFonts w:ascii="Times New Roman" w:eastAsia="Calibri" w:hAnsi="Times New Roman" w:cs="Times New Roman"/>
          <w:kern w:val="0"/>
          <w:sz w:val="28"/>
          <w:szCs w:val="28"/>
          <w:lang w:eastAsia="en-US"/>
        </w:rPr>
      </w:pPr>
    </w:p>
    <w:p w:rsidR="00B3107C" w:rsidRPr="00B3107C" w:rsidRDefault="00B3107C" w:rsidP="00B3107C">
      <w:pPr>
        <w:tabs>
          <w:tab w:val="clear" w:pos="709"/>
        </w:tabs>
        <w:suppressAutoHyphens w:val="0"/>
        <w:spacing w:after="0" w:line="240" w:lineRule="auto"/>
        <w:ind w:firstLine="720"/>
        <w:jc w:val="right"/>
        <w:rPr>
          <w:rFonts w:ascii="Times New Roman" w:eastAsia="Calibri" w:hAnsi="Times New Roman" w:cs="Times New Roman"/>
          <w:kern w:val="0"/>
          <w:sz w:val="28"/>
          <w:szCs w:val="28"/>
          <w:lang w:eastAsia="en-US"/>
        </w:rPr>
      </w:pPr>
    </w:p>
    <w:p w:rsidR="00B3107C" w:rsidRPr="00B3107C" w:rsidRDefault="00B3107C" w:rsidP="00B3107C">
      <w:pPr>
        <w:shd w:val="clear" w:color="auto" w:fill="FFFFFF"/>
        <w:tabs>
          <w:tab w:val="clear" w:pos="709"/>
        </w:tabs>
        <w:suppressAutoHyphens w:val="0"/>
        <w:spacing w:after="0" w:line="240" w:lineRule="auto"/>
        <w:ind w:firstLine="0"/>
        <w:jc w:val="center"/>
        <w:outlineLvl w:val="0"/>
        <w:rPr>
          <w:rFonts w:ascii="Times New Roman" w:eastAsia="Calibri" w:hAnsi="Times New Roman" w:cs="Times New Roman"/>
          <w:b/>
          <w:bCs/>
          <w:kern w:val="0"/>
          <w:sz w:val="28"/>
          <w:szCs w:val="28"/>
          <w:lang w:val="uk-UA" w:eastAsia="en-US"/>
        </w:rPr>
        <w:sectPr w:rsidR="00B3107C" w:rsidRPr="00B3107C" w:rsidSect="00B3107C">
          <w:headerReference w:type="even" r:id="rId8"/>
          <w:headerReference w:type="default" r:id="rId9"/>
          <w:type w:val="continuous"/>
          <w:pgSz w:w="11906" w:h="16838" w:code="9"/>
          <w:pgMar w:top="1247" w:right="1134" w:bottom="1247" w:left="1134" w:header="709" w:footer="709" w:gutter="0"/>
          <w:cols w:space="708"/>
          <w:titlePg/>
          <w:docGrid w:linePitch="381"/>
        </w:sectPr>
      </w:pPr>
      <w:r w:rsidRPr="00B3107C">
        <w:rPr>
          <w:rFonts w:ascii="Times New Roman" w:eastAsia="Calibri" w:hAnsi="Times New Roman" w:cs="Times New Roman"/>
          <w:b/>
          <w:bCs/>
          <w:kern w:val="0"/>
          <w:sz w:val="28"/>
          <w:szCs w:val="28"/>
          <w:lang w:val="uk-UA" w:eastAsia="en-US"/>
        </w:rPr>
        <w:t>КИЇВ – 2015</w:t>
      </w:r>
    </w:p>
    <w:p w:rsidR="00B3107C" w:rsidRPr="00B3107C" w:rsidRDefault="00B3107C" w:rsidP="00B3107C">
      <w:pPr>
        <w:shd w:val="clear" w:color="auto" w:fill="FFFFFF"/>
        <w:tabs>
          <w:tab w:val="clear" w:pos="709"/>
        </w:tabs>
        <w:suppressAutoHyphens w:val="0"/>
        <w:spacing w:after="0" w:line="240" w:lineRule="auto"/>
        <w:outlineLvl w:val="0"/>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Дисертацією є рукопис.</w:t>
      </w:r>
    </w:p>
    <w:p w:rsidR="00B3107C" w:rsidRPr="00B3107C" w:rsidRDefault="00B3107C" w:rsidP="00B3107C">
      <w:pPr>
        <w:shd w:val="clear" w:color="auto" w:fill="FFFFFF"/>
        <w:tabs>
          <w:tab w:val="clear" w:pos="709"/>
        </w:tabs>
        <w:suppressAutoHyphens w:val="0"/>
        <w:spacing w:after="0" w:line="240" w:lineRule="auto"/>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Робота виконана в Національній академії державного управління</w:t>
      </w:r>
      <w:r w:rsidRPr="00B3107C">
        <w:rPr>
          <w:rFonts w:ascii="Times New Roman" w:eastAsia="Calibri" w:hAnsi="Times New Roman" w:cs="Times New Roman"/>
          <w:color w:val="000000"/>
          <w:kern w:val="0"/>
          <w:sz w:val="28"/>
          <w:szCs w:val="28"/>
          <w:lang w:eastAsia="en-US"/>
        </w:rPr>
        <w:br/>
        <w:t>при Президентові України.</w:t>
      </w: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0"/>
          <w:lang w:val="uk-UA" w:eastAsia="en-US"/>
        </w:rPr>
      </w:pPr>
    </w:p>
    <w:p w:rsidR="00B3107C" w:rsidRPr="00B3107C" w:rsidRDefault="00B3107C" w:rsidP="00B3107C">
      <w:pPr>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0"/>
          <w:lang w:val="uk-UA" w:eastAsia="en-US"/>
        </w:rPr>
      </w:pPr>
    </w:p>
    <w:tbl>
      <w:tblPr>
        <w:tblW w:w="0" w:type="auto"/>
        <w:tblInd w:w="108" w:type="dxa"/>
        <w:tblLook w:val="04A0"/>
      </w:tblPr>
      <w:tblGrid>
        <w:gridCol w:w="3225"/>
        <w:gridCol w:w="6414"/>
      </w:tblGrid>
      <w:tr w:rsidR="00B3107C" w:rsidRPr="00B3107C" w:rsidTr="00180A89">
        <w:tc>
          <w:tcPr>
            <w:tcW w:w="3225" w:type="dxa"/>
          </w:tcPr>
          <w:p w:rsidR="00B3107C" w:rsidRPr="00B3107C" w:rsidRDefault="00B3107C" w:rsidP="00B3107C">
            <w:pPr>
              <w:tabs>
                <w:tab w:val="clear" w:pos="709"/>
              </w:tabs>
              <w:suppressAutoHyphens w:val="0"/>
              <w:spacing w:after="0" w:line="240" w:lineRule="auto"/>
              <w:ind w:firstLine="0"/>
              <w:rPr>
                <w:rFonts w:ascii="Times New Roman" w:eastAsia="Calibri" w:hAnsi="Times New Roman" w:cs="Times New Roman"/>
                <w:b/>
                <w:color w:val="000000"/>
                <w:kern w:val="0"/>
                <w:sz w:val="28"/>
                <w:szCs w:val="20"/>
                <w:lang w:val="uk-UA" w:eastAsia="en-US"/>
              </w:rPr>
            </w:pPr>
            <w:r w:rsidRPr="00B3107C">
              <w:rPr>
                <w:rFonts w:ascii="Times New Roman" w:eastAsia="Calibri" w:hAnsi="Times New Roman" w:cs="Times New Roman"/>
                <w:b/>
                <w:color w:val="000000"/>
                <w:kern w:val="0"/>
                <w:sz w:val="28"/>
                <w:szCs w:val="20"/>
                <w:lang w:val="uk-UA" w:eastAsia="en-US"/>
              </w:rPr>
              <w:t>Науковий керівник –</w:t>
            </w:r>
          </w:p>
        </w:tc>
        <w:tc>
          <w:tcPr>
            <w:tcW w:w="6414" w:type="dxa"/>
          </w:tcPr>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val="uk-UA" w:eastAsia="en-US"/>
              </w:rPr>
              <w:t>доктор наук з державного управління, доцент</w:t>
            </w:r>
          </w:p>
        </w:tc>
      </w:tr>
      <w:tr w:rsidR="00B3107C" w:rsidRPr="00B3107C" w:rsidTr="00180A89">
        <w:tc>
          <w:tcPr>
            <w:tcW w:w="3225" w:type="dxa"/>
          </w:tcPr>
          <w:p w:rsidR="00B3107C" w:rsidRPr="00B3107C" w:rsidRDefault="00B3107C" w:rsidP="00B3107C">
            <w:pPr>
              <w:tabs>
                <w:tab w:val="clear" w:pos="709"/>
              </w:tabs>
              <w:suppressAutoHyphens w:val="0"/>
              <w:spacing w:after="0" w:line="240" w:lineRule="auto"/>
              <w:ind w:firstLine="0"/>
              <w:rPr>
                <w:rFonts w:ascii="Times New Roman" w:eastAsia="Calibri" w:hAnsi="Times New Roman" w:cs="Times New Roman"/>
                <w:color w:val="000000"/>
                <w:kern w:val="0"/>
                <w:sz w:val="28"/>
                <w:szCs w:val="20"/>
                <w:lang w:val="uk-UA" w:eastAsia="en-US"/>
              </w:rPr>
            </w:pPr>
          </w:p>
        </w:tc>
        <w:tc>
          <w:tcPr>
            <w:tcW w:w="6414" w:type="dxa"/>
          </w:tcPr>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b/>
                <w:color w:val="000000"/>
                <w:kern w:val="0"/>
                <w:sz w:val="28"/>
                <w:szCs w:val="20"/>
                <w:lang w:val="uk-UA" w:eastAsia="en-US"/>
              </w:rPr>
            </w:pPr>
            <w:r w:rsidRPr="00B3107C">
              <w:rPr>
                <w:rFonts w:ascii="Times New Roman" w:eastAsia="Calibri" w:hAnsi="Times New Roman" w:cs="Times New Roman"/>
                <w:b/>
                <w:color w:val="000000"/>
                <w:kern w:val="0"/>
                <w:sz w:val="28"/>
                <w:szCs w:val="20"/>
                <w:lang w:val="uk-UA" w:eastAsia="en-US"/>
              </w:rPr>
              <w:t>КРАВЧЕНКО Мілена В’ячеславівна,</w:t>
            </w:r>
          </w:p>
        </w:tc>
      </w:tr>
      <w:tr w:rsidR="00B3107C" w:rsidRPr="00B3107C" w:rsidTr="00180A89">
        <w:tc>
          <w:tcPr>
            <w:tcW w:w="3225" w:type="dxa"/>
          </w:tcPr>
          <w:p w:rsidR="00B3107C" w:rsidRPr="00B3107C" w:rsidRDefault="00B3107C" w:rsidP="00B3107C">
            <w:pPr>
              <w:tabs>
                <w:tab w:val="clear" w:pos="709"/>
              </w:tabs>
              <w:suppressAutoHyphens w:val="0"/>
              <w:spacing w:after="0" w:line="240" w:lineRule="auto"/>
              <w:ind w:firstLine="0"/>
              <w:rPr>
                <w:rFonts w:ascii="Times New Roman" w:eastAsia="Calibri" w:hAnsi="Times New Roman" w:cs="Times New Roman"/>
                <w:color w:val="000000"/>
                <w:kern w:val="0"/>
                <w:sz w:val="28"/>
                <w:szCs w:val="20"/>
                <w:lang w:val="uk-UA" w:eastAsia="en-US"/>
              </w:rPr>
            </w:pPr>
          </w:p>
        </w:tc>
        <w:tc>
          <w:tcPr>
            <w:tcW w:w="6414" w:type="dxa"/>
          </w:tcPr>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val="uk-UA" w:eastAsia="en-US"/>
              </w:rPr>
              <w:t xml:space="preserve">Національна академія державного управління </w:t>
            </w:r>
            <w:r w:rsidRPr="00B3107C">
              <w:rPr>
                <w:rFonts w:ascii="Times New Roman" w:eastAsia="Calibri" w:hAnsi="Times New Roman" w:cs="Times New Roman"/>
                <w:color w:val="000000"/>
                <w:kern w:val="0"/>
                <w:sz w:val="28"/>
                <w:szCs w:val="20"/>
                <w:lang w:val="uk-UA" w:eastAsia="en-US"/>
              </w:rPr>
              <w:br/>
              <w:t>при Президентові України,</w:t>
            </w: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val="uk-UA" w:eastAsia="en-US"/>
              </w:rPr>
              <w:t>професор кафедри соціальної і гуманітарної політики.</w:t>
            </w:r>
          </w:p>
        </w:tc>
      </w:tr>
      <w:tr w:rsidR="00B3107C" w:rsidRPr="00B3107C" w:rsidTr="00180A89">
        <w:tc>
          <w:tcPr>
            <w:tcW w:w="3225" w:type="dxa"/>
          </w:tcPr>
          <w:p w:rsidR="00B3107C" w:rsidRPr="00B3107C" w:rsidRDefault="00B3107C" w:rsidP="00B3107C">
            <w:pPr>
              <w:tabs>
                <w:tab w:val="clear" w:pos="709"/>
              </w:tabs>
              <w:suppressAutoHyphens w:val="0"/>
              <w:spacing w:after="0" w:line="240" w:lineRule="auto"/>
              <w:ind w:firstLine="0"/>
              <w:rPr>
                <w:rFonts w:ascii="Times New Roman" w:eastAsia="Calibri" w:hAnsi="Times New Roman" w:cs="Times New Roman"/>
                <w:color w:val="000000"/>
                <w:kern w:val="0"/>
                <w:sz w:val="28"/>
                <w:szCs w:val="20"/>
                <w:lang w:val="uk-UA" w:eastAsia="en-US"/>
              </w:rPr>
            </w:pPr>
          </w:p>
        </w:tc>
        <w:tc>
          <w:tcPr>
            <w:tcW w:w="6414" w:type="dxa"/>
          </w:tcPr>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color w:val="000000"/>
                <w:kern w:val="0"/>
                <w:sz w:val="28"/>
                <w:szCs w:val="20"/>
                <w:lang w:val="uk-UA" w:eastAsia="en-US"/>
              </w:rPr>
            </w:pPr>
          </w:p>
        </w:tc>
      </w:tr>
      <w:tr w:rsidR="00B3107C" w:rsidRPr="00B3107C" w:rsidTr="00180A89">
        <w:tc>
          <w:tcPr>
            <w:tcW w:w="3225" w:type="dxa"/>
          </w:tcPr>
          <w:p w:rsidR="00B3107C" w:rsidRPr="00B3107C" w:rsidRDefault="00B3107C" w:rsidP="00B3107C">
            <w:pPr>
              <w:tabs>
                <w:tab w:val="clear" w:pos="709"/>
              </w:tabs>
              <w:suppressAutoHyphens w:val="0"/>
              <w:spacing w:after="0" w:line="240" w:lineRule="auto"/>
              <w:ind w:firstLine="0"/>
              <w:rPr>
                <w:rFonts w:ascii="Times New Roman" w:eastAsia="Calibri" w:hAnsi="Times New Roman" w:cs="Times New Roman"/>
                <w:b/>
                <w:color w:val="000000"/>
                <w:kern w:val="0"/>
                <w:sz w:val="28"/>
                <w:szCs w:val="20"/>
                <w:lang w:val="uk-UA" w:eastAsia="en-US"/>
              </w:rPr>
            </w:pPr>
            <w:r w:rsidRPr="00B3107C">
              <w:rPr>
                <w:rFonts w:ascii="Times New Roman" w:eastAsia="Calibri" w:hAnsi="Times New Roman" w:cs="Times New Roman"/>
                <w:b/>
                <w:color w:val="000000"/>
                <w:kern w:val="0"/>
                <w:sz w:val="28"/>
                <w:szCs w:val="20"/>
                <w:lang w:val="uk-UA" w:eastAsia="en-US"/>
              </w:rPr>
              <w:t>Офіційні опоненти:</w:t>
            </w:r>
          </w:p>
        </w:tc>
        <w:tc>
          <w:tcPr>
            <w:tcW w:w="6414" w:type="dxa"/>
          </w:tcPr>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8"/>
                <w:lang w:eastAsia="en-US"/>
              </w:rPr>
              <w:t xml:space="preserve">доктор наук з державного управління, </w:t>
            </w:r>
            <w:r w:rsidRPr="00B3107C">
              <w:rPr>
                <w:rFonts w:ascii="Times New Roman" w:eastAsia="Calibri" w:hAnsi="Times New Roman" w:cs="Times New Roman"/>
                <w:bCs/>
                <w:color w:val="000000"/>
                <w:kern w:val="0"/>
                <w:sz w:val="28"/>
                <w:szCs w:val="28"/>
                <w:lang w:eastAsia="en-US"/>
              </w:rPr>
              <w:t>доцент</w:t>
            </w:r>
          </w:p>
        </w:tc>
      </w:tr>
      <w:tr w:rsidR="00B3107C" w:rsidRPr="00B3107C" w:rsidTr="00180A89">
        <w:tc>
          <w:tcPr>
            <w:tcW w:w="3225" w:type="dxa"/>
          </w:tcPr>
          <w:p w:rsidR="00B3107C" w:rsidRPr="00B3107C" w:rsidRDefault="00B3107C" w:rsidP="00B3107C">
            <w:pPr>
              <w:tabs>
                <w:tab w:val="clear" w:pos="709"/>
              </w:tabs>
              <w:suppressAutoHyphens w:val="0"/>
              <w:spacing w:after="0" w:line="240" w:lineRule="auto"/>
              <w:ind w:firstLine="0"/>
              <w:rPr>
                <w:rFonts w:ascii="Times New Roman" w:eastAsia="Calibri" w:hAnsi="Times New Roman" w:cs="Times New Roman"/>
                <w:color w:val="000000"/>
                <w:kern w:val="0"/>
                <w:sz w:val="28"/>
                <w:szCs w:val="20"/>
                <w:lang w:val="uk-UA" w:eastAsia="en-US"/>
              </w:rPr>
            </w:pPr>
          </w:p>
        </w:tc>
        <w:tc>
          <w:tcPr>
            <w:tcW w:w="6414" w:type="dxa"/>
          </w:tcPr>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bCs/>
                <w:color w:val="000000"/>
                <w:kern w:val="0"/>
                <w:sz w:val="28"/>
                <w:szCs w:val="28"/>
                <w:lang w:val="uk-UA" w:eastAsia="en-US"/>
              </w:rPr>
            </w:pPr>
            <w:r w:rsidRPr="00B3107C">
              <w:rPr>
                <w:rFonts w:ascii="Times New Roman" w:eastAsia="Calibri" w:hAnsi="Times New Roman" w:cs="Times New Roman"/>
                <w:b/>
                <w:bCs/>
                <w:color w:val="000000"/>
                <w:kern w:val="0"/>
                <w:sz w:val="28"/>
                <w:szCs w:val="28"/>
                <w:lang w:eastAsia="en-US"/>
              </w:rPr>
              <w:t>ХОЖИЛО</w:t>
            </w:r>
            <w:r w:rsidRPr="00B3107C">
              <w:rPr>
                <w:rFonts w:ascii="Times New Roman" w:eastAsia="Calibri" w:hAnsi="Times New Roman" w:cs="Times New Roman"/>
                <w:bCs/>
                <w:color w:val="000000"/>
                <w:kern w:val="0"/>
                <w:sz w:val="28"/>
                <w:szCs w:val="28"/>
                <w:lang w:eastAsia="en-US"/>
              </w:rPr>
              <w:t xml:space="preserve"> </w:t>
            </w:r>
            <w:r w:rsidRPr="00B3107C">
              <w:rPr>
                <w:rFonts w:ascii="Times New Roman" w:eastAsia="Calibri" w:hAnsi="Times New Roman" w:cs="Times New Roman"/>
                <w:b/>
                <w:bCs/>
                <w:color w:val="000000"/>
                <w:kern w:val="0"/>
                <w:sz w:val="28"/>
                <w:szCs w:val="28"/>
                <w:lang w:eastAsia="en-US"/>
              </w:rPr>
              <w:t>Ірина Іванівна,</w:t>
            </w:r>
            <w:r w:rsidRPr="00B3107C">
              <w:rPr>
                <w:rFonts w:ascii="Times New Roman" w:eastAsia="Calibri" w:hAnsi="Times New Roman" w:cs="Times New Roman"/>
                <w:bCs/>
                <w:color w:val="000000"/>
                <w:kern w:val="0"/>
                <w:sz w:val="28"/>
                <w:szCs w:val="28"/>
                <w:lang w:eastAsia="en-US"/>
              </w:rPr>
              <w:t xml:space="preserve"> </w:t>
            </w: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bCs/>
                <w:color w:val="000000"/>
                <w:kern w:val="0"/>
                <w:sz w:val="28"/>
                <w:szCs w:val="28"/>
                <w:lang w:val="uk-UA" w:eastAsia="en-US"/>
              </w:rPr>
            </w:pPr>
            <w:r w:rsidRPr="00B3107C">
              <w:rPr>
                <w:rFonts w:ascii="Times New Roman" w:eastAsia="Calibri" w:hAnsi="Times New Roman" w:cs="Times New Roman"/>
                <w:bCs/>
                <w:color w:val="000000"/>
                <w:kern w:val="0"/>
                <w:sz w:val="28"/>
                <w:szCs w:val="28"/>
                <w:lang w:eastAsia="en-US"/>
              </w:rPr>
              <w:t xml:space="preserve">Дніпропетровський регіональний інститут державного управління Національної академії державного управління при Президентові України, професор кафедри державного управління </w:t>
            </w:r>
            <w:r w:rsidRPr="00B3107C">
              <w:rPr>
                <w:rFonts w:ascii="Times New Roman" w:eastAsia="Calibri" w:hAnsi="Times New Roman" w:cs="Times New Roman"/>
                <w:bCs/>
                <w:color w:val="000000"/>
                <w:kern w:val="0"/>
                <w:sz w:val="28"/>
                <w:szCs w:val="28"/>
                <w:lang w:val="uk-UA" w:eastAsia="en-US"/>
              </w:rPr>
              <w:br/>
            </w:r>
            <w:r w:rsidRPr="00B3107C">
              <w:rPr>
                <w:rFonts w:ascii="Times New Roman" w:eastAsia="Calibri" w:hAnsi="Times New Roman" w:cs="Times New Roman"/>
                <w:bCs/>
                <w:color w:val="000000"/>
                <w:kern w:val="0"/>
                <w:sz w:val="28"/>
                <w:szCs w:val="28"/>
                <w:lang w:eastAsia="en-US"/>
              </w:rPr>
              <w:t>та місцевого самоврядування</w:t>
            </w:r>
            <w:r w:rsidRPr="00B3107C">
              <w:rPr>
                <w:rFonts w:ascii="Times New Roman" w:eastAsia="Calibri" w:hAnsi="Times New Roman" w:cs="Times New Roman"/>
                <w:bCs/>
                <w:color w:val="000000"/>
                <w:kern w:val="0"/>
                <w:sz w:val="28"/>
                <w:szCs w:val="28"/>
                <w:lang w:val="uk-UA" w:eastAsia="en-US"/>
              </w:rPr>
              <w:t>;</w:t>
            </w:r>
          </w:p>
          <w:p w:rsidR="00B3107C" w:rsidRPr="00B3107C" w:rsidRDefault="00B3107C" w:rsidP="00B3107C">
            <w:pPr>
              <w:tabs>
                <w:tab w:val="clear" w:pos="709"/>
              </w:tabs>
              <w:suppressAutoHyphens w:val="0"/>
              <w:spacing w:after="0" w:line="240" w:lineRule="auto"/>
              <w:ind w:firstLine="0"/>
              <w:jc w:val="left"/>
              <w:rPr>
                <w:rFonts w:ascii="Times New Roman" w:eastAsia="Calibri" w:hAnsi="Times New Roman" w:cs="Times New Roman"/>
                <w:color w:val="000000"/>
                <w:kern w:val="0"/>
                <w:sz w:val="28"/>
                <w:szCs w:val="20"/>
                <w:lang w:val="uk-UA" w:eastAsia="en-US"/>
              </w:rPr>
            </w:pPr>
          </w:p>
        </w:tc>
      </w:tr>
      <w:tr w:rsidR="00B3107C" w:rsidRPr="00B3107C" w:rsidTr="00180A89">
        <w:tc>
          <w:tcPr>
            <w:tcW w:w="3225" w:type="dxa"/>
          </w:tcPr>
          <w:p w:rsidR="00B3107C" w:rsidRPr="00B3107C" w:rsidRDefault="00B3107C" w:rsidP="00B3107C">
            <w:pPr>
              <w:tabs>
                <w:tab w:val="clear" w:pos="709"/>
              </w:tabs>
              <w:suppressAutoHyphens w:val="0"/>
              <w:spacing w:after="0" w:line="240" w:lineRule="auto"/>
              <w:ind w:firstLine="0"/>
              <w:rPr>
                <w:rFonts w:ascii="Times New Roman" w:eastAsia="Calibri" w:hAnsi="Times New Roman" w:cs="Times New Roman"/>
                <w:color w:val="000000"/>
                <w:kern w:val="0"/>
                <w:sz w:val="28"/>
                <w:szCs w:val="20"/>
                <w:lang w:val="uk-UA" w:eastAsia="en-US"/>
              </w:rPr>
            </w:pPr>
          </w:p>
        </w:tc>
        <w:tc>
          <w:tcPr>
            <w:tcW w:w="6414" w:type="dxa"/>
          </w:tcPr>
          <w:p w:rsidR="00B3107C" w:rsidRPr="00B3107C" w:rsidRDefault="00B3107C" w:rsidP="00B3107C">
            <w:pPr>
              <w:tabs>
                <w:tab w:val="clear" w:pos="709"/>
              </w:tabs>
              <w:suppressAutoHyphens w:val="0"/>
              <w:autoSpaceDE w:val="0"/>
              <w:autoSpaceDN w:val="0"/>
              <w:spacing w:after="0" w:line="240" w:lineRule="auto"/>
              <w:ind w:left="-71" w:firstLine="0"/>
              <w:jc w:val="left"/>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eastAsia="en-US"/>
              </w:rPr>
              <w:t xml:space="preserve">кандидат наук з державного управління </w:t>
            </w:r>
            <w:r w:rsidRPr="00B3107C">
              <w:rPr>
                <w:rFonts w:ascii="Times New Roman" w:eastAsia="Calibri" w:hAnsi="Times New Roman" w:cs="Times New Roman"/>
                <w:b/>
                <w:color w:val="000000"/>
                <w:kern w:val="0"/>
                <w:sz w:val="28"/>
                <w:szCs w:val="28"/>
                <w:lang w:eastAsia="en-US"/>
              </w:rPr>
              <w:t>ВИШНЕВСЬКА Олена</w:t>
            </w:r>
            <w:r w:rsidRPr="00B3107C">
              <w:rPr>
                <w:rFonts w:ascii="Times New Roman" w:eastAsia="Calibri" w:hAnsi="Times New Roman" w:cs="Times New Roman"/>
                <w:b/>
                <w:color w:val="000000"/>
                <w:kern w:val="0"/>
                <w:sz w:val="28"/>
                <w:szCs w:val="28"/>
                <w:lang w:val="uk-UA" w:eastAsia="en-US"/>
              </w:rPr>
              <w:t xml:space="preserve"> Антонівна</w:t>
            </w:r>
            <w:r w:rsidRPr="00B3107C">
              <w:rPr>
                <w:rFonts w:ascii="Times New Roman" w:eastAsia="Calibri" w:hAnsi="Times New Roman" w:cs="Times New Roman"/>
                <w:b/>
                <w:color w:val="000000"/>
                <w:kern w:val="0"/>
                <w:sz w:val="28"/>
                <w:szCs w:val="28"/>
                <w:lang w:eastAsia="en-US"/>
              </w:rPr>
              <w:t>,</w:t>
            </w:r>
            <w:r w:rsidRPr="00B3107C">
              <w:rPr>
                <w:rFonts w:ascii="Times New Roman" w:eastAsia="Calibri" w:hAnsi="Times New Roman" w:cs="Times New Roman"/>
                <w:color w:val="000000"/>
                <w:kern w:val="0"/>
                <w:sz w:val="28"/>
                <w:szCs w:val="28"/>
                <w:lang w:eastAsia="en-US"/>
              </w:rPr>
              <w:t xml:space="preserve"> </w:t>
            </w:r>
          </w:p>
          <w:p w:rsidR="00B3107C" w:rsidRPr="00B3107C" w:rsidRDefault="00B3107C" w:rsidP="00B3107C">
            <w:pPr>
              <w:tabs>
                <w:tab w:val="clear" w:pos="709"/>
              </w:tabs>
              <w:suppressAutoHyphens w:val="0"/>
              <w:autoSpaceDE w:val="0"/>
              <w:autoSpaceDN w:val="0"/>
              <w:spacing w:after="0" w:line="240" w:lineRule="auto"/>
              <w:ind w:left="-71" w:firstLine="0"/>
              <w:jc w:val="left"/>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eastAsia="en-US"/>
              </w:rPr>
              <w:t xml:space="preserve">Державна служба статистики України, </w:t>
            </w:r>
          </w:p>
          <w:p w:rsidR="00B3107C" w:rsidRPr="00B3107C" w:rsidRDefault="00B3107C" w:rsidP="00B3107C">
            <w:pPr>
              <w:tabs>
                <w:tab w:val="clear" w:pos="709"/>
              </w:tabs>
              <w:suppressAutoHyphens w:val="0"/>
              <w:autoSpaceDE w:val="0"/>
              <w:autoSpaceDN w:val="0"/>
              <w:spacing w:after="0" w:line="240" w:lineRule="auto"/>
              <w:ind w:left="-71" w:firstLine="0"/>
              <w:jc w:val="left"/>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8"/>
                <w:lang w:eastAsia="en-US"/>
              </w:rPr>
              <w:t xml:space="preserve">директор департаменту поширення інформації </w:t>
            </w:r>
            <w:r w:rsidRPr="00B3107C">
              <w:rPr>
                <w:rFonts w:ascii="Times New Roman" w:eastAsia="Calibri" w:hAnsi="Times New Roman" w:cs="Times New Roman"/>
                <w:color w:val="000000"/>
                <w:kern w:val="0"/>
                <w:sz w:val="28"/>
                <w:szCs w:val="28"/>
                <w:lang w:val="uk-UA" w:eastAsia="en-US"/>
              </w:rPr>
              <w:br/>
            </w:r>
            <w:r w:rsidRPr="00B3107C">
              <w:rPr>
                <w:rFonts w:ascii="Times New Roman" w:eastAsia="Calibri" w:hAnsi="Times New Roman" w:cs="Times New Roman"/>
                <w:color w:val="000000"/>
                <w:kern w:val="0"/>
                <w:sz w:val="28"/>
                <w:szCs w:val="28"/>
                <w:lang w:eastAsia="en-US"/>
              </w:rPr>
              <w:t xml:space="preserve">та </w:t>
            </w:r>
            <w:bookmarkStart w:id="0" w:name="Департамент_комунікацій,_забезпечення_до"/>
            <w:r w:rsidRPr="00B3107C">
              <w:rPr>
                <w:rFonts w:ascii="Times New Roman" w:eastAsia="Calibri" w:hAnsi="Times New Roman" w:cs="Times New Roman"/>
                <w:color w:val="000000"/>
                <w:kern w:val="0"/>
                <w:sz w:val="28"/>
                <w:szCs w:val="28"/>
                <w:lang w:eastAsia="en-US"/>
              </w:rPr>
              <w:t>комунікацій</w:t>
            </w:r>
            <w:bookmarkEnd w:id="0"/>
            <w:r w:rsidRPr="00B3107C">
              <w:rPr>
                <w:rFonts w:ascii="Times New Roman" w:eastAsia="Calibri" w:hAnsi="Times New Roman" w:cs="Times New Roman"/>
                <w:color w:val="000000"/>
                <w:kern w:val="0"/>
                <w:sz w:val="28"/>
                <w:szCs w:val="28"/>
                <w:lang w:val="uk-UA" w:eastAsia="en-US"/>
              </w:rPr>
              <w:t>.</w:t>
            </w:r>
          </w:p>
          <w:p w:rsidR="00B3107C" w:rsidRPr="00B3107C" w:rsidRDefault="00B3107C" w:rsidP="00B3107C">
            <w:pPr>
              <w:tabs>
                <w:tab w:val="clear" w:pos="709"/>
              </w:tabs>
              <w:suppressAutoHyphens w:val="0"/>
              <w:spacing w:after="0" w:line="240" w:lineRule="auto"/>
              <w:ind w:left="-71" w:firstLine="0"/>
              <w:jc w:val="left"/>
              <w:rPr>
                <w:rFonts w:ascii="Times New Roman" w:eastAsia="Calibri" w:hAnsi="Times New Roman" w:cs="Times New Roman"/>
                <w:color w:val="000000"/>
                <w:kern w:val="0"/>
                <w:sz w:val="28"/>
                <w:szCs w:val="20"/>
                <w:lang w:val="uk-UA" w:eastAsia="en-US"/>
              </w:rPr>
            </w:pPr>
          </w:p>
        </w:tc>
      </w:tr>
    </w:tbl>
    <w:p w:rsidR="00B3107C" w:rsidRPr="00B3107C" w:rsidRDefault="00B3107C" w:rsidP="00B3107C">
      <w:pPr>
        <w:shd w:val="clear" w:color="auto" w:fill="FFFFFF"/>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eastAsia="en-US"/>
        </w:rPr>
      </w:pPr>
    </w:p>
    <w:p w:rsidR="00B3107C" w:rsidRPr="00B3107C" w:rsidRDefault="00B3107C" w:rsidP="00B3107C">
      <w:pPr>
        <w:shd w:val="clear" w:color="auto" w:fill="FFFFFF"/>
        <w:tabs>
          <w:tab w:val="clear" w:pos="709"/>
        </w:tabs>
        <w:suppressAutoHyphens w:val="0"/>
        <w:spacing w:after="0" w:line="240" w:lineRule="auto"/>
        <w:ind w:firstLine="539"/>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 xml:space="preserve">Захист відбудеться </w:t>
      </w:r>
      <w:r w:rsidRPr="00B3107C">
        <w:rPr>
          <w:rFonts w:ascii="Times New Roman" w:eastAsia="Calibri" w:hAnsi="Times New Roman" w:cs="Times New Roman"/>
          <w:i/>
          <w:color w:val="000000"/>
          <w:kern w:val="0"/>
          <w:sz w:val="28"/>
          <w:szCs w:val="28"/>
          <w:lang w:val="uk-UA" w:eastAsia="en-US"/>
        </w:rPr>
        <w:t xml:space="preserve">11 березня </w:t>
      </w:r>
      <w:r w:rsidRPr="00B3107C">
        <w:rPr>
          <w:rFonts w:ascii="Times New Roman" w:eastAsia="Calibri" w:hAnsi="Times New Roman" w:cs="Times New Roman"/>
          <w:i/>
          <w:color w:val="000000"/>
          <w:kern w:val="0"/>
          <w:sz w:val="28"/>
          <w:szCs w:val="28"/>
          <w:lang w:eastAsia="en-US"/>
        </w:rPr>
        <w:t>20</w:t>
      </w:r>
      <w:r w:rsidRPr="00B3107C">
        <w:rPr>
          <w:rFonts w:ascii="Times New Roman" w:eastAsia="Calibri" w:hAnsi="Times New Roman" w:cs="Times New Roman"/>
          <w:i/>
          <w:color w:val="000000"/>
          <w:kern w:val="0"/>
          <w:sz w:val="28"/>
          <w:szCs w:val="28"/>
          <w:lang w:val="uk-UA" w:eastAsia="en-US"/>
        </w:rPr>
        <w:t>15</w:t>
      </w:r>
      <w:r w:rsidRPr="00B3107C">
        <w:rPr>
          <w:rFonts w:ascii="Times New Roman" w:eastAsia="Calibri" w:hAnsi="Times New Roman" w:cs="Times New Roman"/>
          <w:i/>
          <w:iCs/>
          <w:color w:val="000000"/>
          <w:kern w:val="0"/>
          <w:sz w:val="28"/>
          <w:szCs w:val="28"/>
          <w:lang w:eastAsia="en-US"/>
        </w:rPr>
        <w:t xml:space="preserve"> року о </w:t>
      </w:r>
      <w:r w:rsidRPr="00B3107C">
        <w:rPr>
          <w:rFonts w:ascii="Times New Roman" w:eastAsia="Calibri" w:hAnsi="Times New Roman" w:cs="Times New Roman"/>
          <w:i/>
          <w:iCs/>
          <w:color w:val="000000"/>
          <w:kern w:val="0"/>
          <w:sz w:val="28"/>
          <w:szCs w:val="28"/>
          <w:lang w:val="uk-UA" w:eastAsia="en-US"/>
        </w:rPr>
        <w:t>12</w:t>
      </w:r>
      <w:r w:rsidRPr="00B3107C">
        <w:rPr>
          <w:rFonts w:ascii="Times New Roman" w:eastAsia="Calibri" w:hAnsi="Times New Roman" w:cs="Times New Roman"/>
          <w:i/>
          <w:iCs/>
          <w:color w:val="000000"/>
          <w:kern w:val="0"/>
          <w:sz w:val="28"/>
          <w:szCs w:val="28"/>
          <w:lang w:eastAsia="en-US"/>
        </w:rPr>
        <w:t xml:space="preserve"> годині</w:t>
      </w:r>
      <w:r w:rsidRPr="00B3107C">
        <w:rPr>
          <w:rFonts w:ascii="Times New Roman" w:eastAsia="Calibri" w:hAnsi="Times New Roman" w:cs="Times New Roman"/>
          <w:iCs/>
          <w:color w:val="000000"/>
          <w:kern w:val="0"/>
          <w:sz w:val="28"/>
          <w:szCs w:val="28"/>
          <w:lang w:eastAsia="en-US"/>
        </w:rPr>
        <w:t xml:space="preserve"> </w:t>
      </w:r>
      <w:r w:rsidRPr="00B3107C">
        <w:rPr>
          <w:rFonts w:ascii="Times New Roman" w:eastAsia="Calibri" w:hAnsi="Times New Roman" w:cs="Times New Roman"/>
          <w:color w:val="000000"/>
          <w:kern w:val="0"/>
          <w:sz w:val="28"/>
          <w:szCs w:val="28"/>
          <w:lang w:eastAsia="en-US"/>
        </w:rPr>
        <w:t>на засіданні спеціалізованої вченої ради Д 26.810.</w:t>
      </w:r>
      <w:r w:rsidRPr="00B3107C">
        <w:rPr>
          <w:rFonts w:ascii="Times New Roman" w:eastAsia="Calibri" w:hAnsi="Times New Roman" w:cs="Times New Roman"/>
          <w:color w:val="000000"/>
          <w:kern w:val="0"/>
          <w:sz w:val="28"/>
          <w:szCs w:val="28"/>
          <w:lang w:val="uk-UA" w:eastAsia="en-US"/>
        </w:rPr>
        <w:t>02</w:t>
      </w:r>
      <w:r w:rsidRPr="00B3107C">
        <w:rPr>
          <w:rFonts w:ascii="Times New Roman" w:eastAsia="Calibri" w:hAnsi="Times New Roman" w:cs="Times New Roman"/>
          <w:color w:val="000000"/>
          <w:kern w:val="0"/>
          <w:sz w:val="28"/>
          <w:szCs w:val="28"/>
          <w:lang w:eastAsia="en-US"/>
        </w:rPr>
        <w:t xml:space="preserve"> Національної академії державного управління при Президентові України за адресою: 03</w:t>
      </w:r>
      <w:r w:rsidRPr="00B3107C">
        <w:rPr>
          <w:rFonts w:ascii="Times New Roman" w:eastAsia="Calibri" w:hAnsi="Times New Roman" w:cs="Times New Roman"/>
          <w:color w:val="000000"/>
          <w:kern w:val="0"/>
          <w:sz w:val="28"/>
          <w:szCs w:val="28"/>
          <w:lang w:val="uk-UA" w:eastAsia="en-US"/>
        </w:rPr>
        <w:t>680</w:t>
      </w:r>
      <w:r w:rsidRPr="00B3107C">
        <w:rPr>
          <w:rFonts w:ascii="Times New Roman" w:eastAsia="Calibri" w:hAnsi="Times New Roman" w:cs="Times New Roman"/>
          <w:color w:val="000000"/>
          <w:kern w:val="0"/>
          <w:sz w:val="28"/>
          <w:szCs w:val="28"/>
          <w:lang w:eastAsia="en-US"/>
        </w:rPr>
        <w:t>, м. Київ, вул. Ежена Потьє, 20, к. 212.</w:t>
      </w:r>
    </w:p>
    <w:p w:rsidR="00B3107C" w:rsidRPr="00B3107C" w:rsidRDefault="00B3107C" w:rsidP="00B3107C">
      <w:pPr>
        <w:shd w:val="clear" w:color="auto" w:fill="FFFFFF"/>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eastAsia="en-US"/>
        </w:rPr>
      </w:pPr>
    </w:p>
    <w:p w:rsidR="00B3107C" w:rsidRPr="00B3107C" w:rsidRDefault="00B3107C" w:rsidP="00B3107C">
      <w:pPr>
        <w:shd w:val="clear" w:color="auto" w:fill="FFFFFF"/>
        <w:tabs>
          <w:tab w:val="clear" w:pos="709"/>
        </w:tabs>
        <w:suppressAutoHyphens w:val="0"/>
        <w:spacing w:after="0" w:line="240" w:lineRule="auto"/>
        <w:ind w:firstLine="539"/>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Із дисертацією можна ознайомитись у бібліотеці Національної академії державного управління при Президентові України (03</w:t>
      </w:r>
      <w:r w:rsidRPr="00B3107C">
        <w:rPr>
          <w:rFonts w:ascii="Times New Roman" w:eastAsia="Calibri" w:hAnsi="Times New Roman" w:cs="Times New Roman"/>
          <w:color w:val="000000"/>
          <w:kern w:val="0"/>
          <w:sz w:val="28"/>
          <w:szCs w:val="28"/>
          <w:lang w:val="uk-UA" w:eastAsia="en-US"/>
        </w:rPr>
        <w:t>680</w:t>
      </w:r>
      <w:r w:rsidRPr="00B3107C">
        <w:rPr>
          <w:rFonts w:ascii="Times New Roman" w:eastAsia="Calibri" w:hAnsi="Times New Roman" w:cs="Times New Roman"/>
          <w:color w:val="000000"/>
          <w:kern w:val="0"/>
          <w:sz w:val="28"/>
          <w:szCs w:val="28"/>
          <w:lang w:eastAsia="en-US"/>
        </w:rPr>
        <w:t>, м. Київ, вул. Ежена Потьє, 20).</w:t>
      </w:r>
    </w:p>
    <w:p w:rsidR="00B3107C" w:rsidRPr="00B3107C" w:rsidRDefault="00B3107C" w:rsidP="00B3107C">
      <w:pPr>
        <w:shd w:val="clear" w:color="auto" w:fill="FFFFFF"/>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eastAsia="en-US"/>
        </w:rPr>
      </w:pPr>
    </w:p>
    <w:p w:rsidR="00B3107C" w:rsidRPr="00B3107C" w:rsidRDefault="00B3107C" w:rsidP="00B3107C">
      <w:pPr>
        <w:shd w:val="clear" w:color="auto" w:fill="FFFFFF"/>
        <w:tabs>
          <w:tab w:val="clear" w:pos="709"/>
        </w:tabs>
        <w:suppressAutoHyphens w:val="0"/>
        <w:spacing w:after="0" w:line="240" w:lineRule="auto"/>
        <w:ind w:firstLine="540"/>
        <w:jc w:val="left"/>
        <w:outlineLvl w:val="0"/>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 xml:space="preserve">Автореферат розісланий </w:t>
      </w:r>
      <w:r w:rsidRPr="00B3107C">
        <w:rPr>
          <w:rFonts w:ascii="Times New Roman" w:eastAsia="Calibri" w:hAnsi="Times New Roman" w:cs="Times New Roman"/>
          <w:i/>
          <w:color w:val="000000"/>
          <w:kern w:val="0"/>
          <w:sz w:val="28"/>
          <w:szCs w:val="28"/>
          <w:lang w:val="uk-UA" w:eastAsia="en-US"/>
        </w:rPr>
        <w:t>10 лютого</w:t>
      </w:r>
      <w:r w:rsidRPr="00B3107C">
        <w:rPr>
          <w:rFonts w:ascii="Times New Roman" w:eastAsia="Calibri" w:hAnsi="Times New Roman" w:cs="Times New Roman"/>
          <w:i/>
          <w:color w:val="000000"/>
          <w:kern w:val="0"/>
          <w:sz w:val="28"/>
          <w:szCs w:val="28"/>
          <w:lang w:eastAsia="en-US"/>
        </w:rPr>
        <w:t xml:space="preserve"> 20</w:t>
      </w:r>
      <w:r w:rsidRPr="00B3107C">
        <w:rPr>
          <w:rFonts w:ascii="Times New Roman" w:eastAsia="Calibri" w:hAnsi="Times New Roman" w:cs="Times New Roman"/>
          <w:i/>
          <w:color w:val="000000"/>
          <w:kern w:val="0"/>
          <w:sz w:val="28"/>
          <w:szCs w:val="28"/>
          <w:lang w:val="uk-UA" w:eastAsia="en-US"/>
        </w:rPr>
        <w:t xml:space="preserve">15 </w:t>
      </w:r>
      <w:r w:rsidRPr="00B3107C">
        <w:rPr>
          <w:rFonts w:ascii="Times New Roman" w:eastAsia="Calibri" w:hAnsi="Times New Roman" w:cs="Times New Roman"/>
          <w:i/>
          <w:iCs/>
          <w:color w:val="000000"/>
          <w:kern w:val="0"/>
          <w:sz w:val="28"/>
          <w:szCs w:val="28"/>
          <w:lang w:eastAsia="en-US"/>
        </w:rPr>
        <w:t>року.</w:t>
      </w:r>
    </w:p>
    <w:p w:rsidR="00B3107C" w:rsidRPr="00B3107C" w:rsidRDefault="00B3107C" w:rsidP="00B3107C">
      <w:pPr>
        <w:shd w:val="clear" w:color="auto" w:fill="FFFFFF"/>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eastAsia="en-US"/>
        </w:rPr>
      </w:pPr>
    </w:p>
    <w:p w:rsidR="00B3107C" w:rsidRPr="00B3107C" w:rsidRDefault="00B3107C" w:rsidP="00B3107C">
      <w:pPr>
        <w:shd w:val="clear" w:color="auto" w:fill="FFFFFF"/>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outlineLvl w:val="0"/>
        <w:rPr>
          <w:rFonts w:ascii="Times New Roman" w:eastAsia="Calibri" w:hAnsi="Times New Roman" w:cs="Times New Roman"/>
          <w:b/>
          <w:bCs/>
          <w:color w:val="000000"/>
          <w:kern w:val="0"/>
          <w:sz w:val="28"/>
          <w:szCs w:val="28"/>
          <w:lang w:eastAsia="en-US"/>
        </w:rPr>
      </w:pPr>
      <w:r w:rsidRPr="00B3107C">
        <w:rPr>
          <w:rFonts w:ascii="Times New Roman" w:eastAsia="Calibri" w:hAnsi="Times New Roman" w:cs="Times New Roman"/>
          <w:b/>
          <w:bCs/>
          <w:color w:val="000000"/>
          <w:kern w:val="0"/>
          <w:sz w:val="28"/>
          <w:szCs w:val="28"/>
          <w:lang w:val="uk-UA" w:eastAsia="en-US"/>
        </w:rPr>
        <w:t>В</w:t>
      </w:r>
      <w:r w:rsidRPr="00B3107C">
        <w:rPr>
          <w:rFonts w:ascii="Times New Roman" w:eastAsia="Calibri" w:hAnsi="Times New Roman" w:cs="Times New Roman"/>
          <w:b/>
          <w:bCs/>
          <w:color w:val="000000"/>
          <w:kern w:val="0"/>
          <w:sz w:val="28"/>
          <w:szCs w:val="28"/>
          <w:lang w:eastAsia="en-US"/>
        </w:rPr>
        <w:t xml:space="preserve">чений секретар </w:t>
      </w: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r w:rsidRPr="00B3107C">
        <w:rPr>
          <w:rFonts w:ascii="Times New Roman" w:eastAsia="Calibri" w:hAnsi="Times New Roman" w:cs="Times New Roman"/>
          <w:b/>
          <w:bCs/>
          <w:color w:val="000000"/>
          <w:kern w:val="0"/>
          <w:sz w:val="28"/>
          <w:szCs w:val="28"/>
          <w:lang w:eastAsia="en-US"/>
        </w:rPr>
        <w:t>спеціалізованої вченої ради</w:t>
      </w:r>
      <w:r w:rsidRPr="00B3107C">
        <w:rPr>
          <w:rFonts w:ascii="Times New Roman" w:eastAsia="Calibri" w:hAnsi="Times New Roman" w:cs="Times New Roman"/>
          <w:bCs/>
          <w:color w:val="000000"/>
          <w:kern w:val="0"/>
          <w:sz w:val="28"/>
          <w:szCs w:val="28"/>
          <w:lang w:eastAsia="en-US"/>
        </w:rPr>
        <w:tab/>
      </w:r>
      <w:r w:rsidRPr="00B3107C">
        <w:rPr>
          <w:rFonts w:ascii="Times New Roman" w:eastAsia="Calibri" w:hAnsi="Times New Roman" w:cs="Times New Roman"/>
          <w:bCs/>
          <w:color w:val="000000"/>
          <w:kern w:val="0"/>
          <w:sz w:val="28"/>
          <w:szCs w:val="28"/>
          <w:lang w:eastAsia="en-US"/>
        </w:rPr>
        <w:tab/>
      </w:r>
      <w:r w:rsidRPr="00B3107C">
        <w:rPr>
          <w:rFonts w:ascii="Times New Roman" w:eastAsia="Calibri" w:hAnsi="Times New Roman" w:cs="Times New Roman"/>
          <w:bCs/>
          <w:color w:val="000000"/>
          <w:kern w:val="0"/>
          <w:sz w:val="28"/>
          <w:szCs w:val="28"/>
          <w:lang w:eastAsia="en-US"/>
        </w:rPr>
        <w:tab/>
      </w:r>
      <w:r w:rsidRPr="00B3107C">
        <w:rPr>
          <w:rFonts w:ascii="Times New Roman" w:eastAsia="Calibri" w:hAnsi="Times New Roman" w:cs="Times New Roman"/>
          <w:bCs/>
          <w:color w:val="000000"/>
          <w:kern w:val="0"/>
          <w:sz w:val="28"/>
          <w:szCs w:val="28"/>
          <w:lang w:eastAsia="en-US"/>
        </w:rPr>
        <w:tab/>
      </w:r>
      <w:r w:rsidRPr="00B3107C">
        <w:rPr>
          <w:rFonts w:ascii="Times New Roman" w:eastAsia="Calibri" w:hAnsi="Times New Roman" w:cs="Times New Roman"/>
          <w:bCs/>
          <w:color w:val="000000"/>
          <w:kern w:val="0"/>
          <w:sz w:val="28"/>
          <w:szCs w:val="28"/>
          <w:lang w:eastAsia="en-US"/>
        </w:rPr>
        <w:tab/>
      </w:r>
      <w:r w:rsidRPr="00B3107C">
        <w:rPr>
          <w:rFonts w:ascii="Times New Roman" w:eastAsia="Calibri" w:hAnsi="Times New Roman" w:cs="Times New Roman"/>
          <w:bCs/>
          <w:color w:val="000000"/>
          <w:kern w:val="0"/>
          <w:sz w:val="28"/>
          <w:szCs w:val="28"/>
          <w:lang w:eastAsia="en-US"/>
        </w:rPr>
        <w:tab/>
      </w:r>
      <w:r w:rsidRPr="00B3107C">
        <w:rPr>
          <w:rFonts w:ascii="Times New Roman" w:eastAsia="Calibri" w:hAnsi="Times New Roman" w:cs="Times New Roman"/>
          <w:bCs/>
          <w:color w:val="000000"/>
          <w:kern w:val="0"/>
          <w:sz w:val="28"/>
          <w:szCs w:val="28"/>
          <w:lang w:val="uk-UA" w:eastAsia="en-US"/>
        </w:rPr>
        <w:t xml:space="preserve"> </w:t>
      </w:r>
      <w:r w:rsidRPr="00B3107C">
        <w:rPr>
          <w:rFonts w:ascii="Times New Roman" w:eastAsia="Calibri" w:hAnsi="Times New Roman" w:cs="Times New Roman"/>
          <w:b/>
          <w:bCs/>
          <w:color w:val="000000"/>
          <w:kern w:val="0"/>
          <w:sz w:val="28"/>
          <w:szCs w:val="28"/>
          <w:lang w:val="uk-UA" w:eastAsia="en-US"/>
        </w:rPr>
        <w:t>Л</w:t>
      </w:r>
      <w:r w:rsidRPr="00B3107C">
        <w:rPr>
          <w:rFonts w:ascii="Times New Roman" w:eastAsia="Calibri" w:hAnsi="Times New Roman" w:cs="Times New Roman"/>
          <w:b/>
          <w:bCs/>
          <w:color w:val="000000"/>
          <w:kern w:val="0"/>
          <w:sz w:val="28"/>
          <w:szCs w:val="28"/>
          <w:lang w:eastAsia="en-US"/>
        </w:rPr>
        <w:t>.</w:t>
      </w:r>
      <w:r w:rsidRPr="00B3107C">
        <w:rPr>
          <w:rFonts w:ascii="Times New Roman" w:eastAsia="Calibri" w:hAnsi="Times New Roman" w:cs="Times New Roman"/>
          <w:b/>
          <w:bCs/>
          <w:color w:val="000000"/>
          <w:kern w:val="0"/>
          <w:sz w:val="28"/>
          <w:szCs w:val="28"/>
          <w:lang w:val="uk-UA" w:eastAsia="en-US"/>
        </w:rPr>
        <w:t>А</w:t>
      </w:r>
      <w:r w:rsidRPr="00B3107C">
        <w:rPr>
          <w:rFonts w:ascii="Times New Roman" w:eastAsia="Calibri" w:hAnsi="Times New Roman" w:cs="Times New Roman"/>
          <w:b/>
          <w:bCs/>
          <w:color w:val="000000"/>
          <w:kern w:val="0"/>
          <w:sz w:val="28"/>
          <w:szCs w:val="28"/>
          <w:lang w:eastAsia="en-US"/>
        </w:rPr>
        <w:t>.</w:t>
      </w:r>
      <w:r w:rsidRPr="00B3107C">
        <w:rPr>
          <w:rFonts w:ascii="Times New Roman" w:eastAsia="Calibri" w:hAnsi="Times New Roman" w:cs="Times New Roman"/>
          <w:b/>
          <w:bCs/>
          <w:color w:val="000000"/>
          <w:kern w:val="0"/>
          <w:sz w:val="28"/>
          <w:szCs w:val="28"/>
          <w:lang w:val="uk-UA" w:eastAsia="en-US"/>
        </w:rPr>
        <w:t>Мельник</w:t>
      </w:r>
    </w:p>
    <w:p w:rsidR="00B3107C" w:rsidRPr="00B3107C" w:rsidRDefault="00B3107C" w:rsidP="00B3107C">
      <w:pPr>
        <w:widowControl/>
        <w:tabs>
          <w:tab w:val="clear" w:pos="709"/>
        </w:tabs>
        <w:suppressAutoHyphens w:val="0"/>
        <w:spacing w:after="0" w:line="360" w:lineRule="auto"/>
        <w:ind w:firstLine="0"/>
        <w:jc w:val="center"/>
        <w:rPr>
          <w:rFonts w:ascii="Times New Roman" w:eastAsia="Calibri" w:hAnsi="Times New Roman" w:cs="Times New Roman"/>
          <w:b/>
          <w:caps/>
          <w:kern w:val="0"/>
          <w:sz w:val="28"/>
          <w:szCs w:val="20"/>
          <w:lang w:val="uk-UA" w:eastAsia="en-US"/>
        </w:rPr>
        <w:sectPr w:rsidR="00B3107C" w:rsidRPr="00B3107C" w:rsidSect="003D59B3">
          <w:pgSz w:w="11906" w:h="16838" w:code="9"/>
          <w:pgMar w:top="1247" w:right="1134" w:bottom="1247" w:left="1134" w:header="709" w:footer="709" w:gutter="0"/>
          <w:cols w:space="708"/>
          <w:titlePg/>
          <w:docGrid w:linePitch="381"/>
        </w:sectPr>
      </w:pPr>
    </w:p>
    <w:p w:rsidR="00B3107C" w:rsidRPr="00B3107C" w:rsidRDefault="00B3107C" w:rsidP="00B3107C">
      <w:pPr>
        <w:widowControl/>
        <w:tabs>
          <w:tab w:val="clear" w:pos="709"/>
        </w:tabs>
        <w:suppressAutoHyphens w:val="0"/>
        <w:spacing w:after="0" w:line="360" w:lineRule="auto"/>
        <w:ind w:firstLine="0"/>
        <w:jc w:val="center"/>
        <w:rPr>
          <w:rFonts w:ascii="Times New Roman" w:eastAsia="Calibri" w:hAnsi="Times New Roman" w:cs="Times New Roman"/>
          <w:b/>
          <w:caps/>
          <w:kern w:val="0"/>
          <w:sz w:val="28"/>
          <w:szCs w:val="20"/>
          <w:lang w:val="uk-UA" w:eastAsia="en-US"/>
        </w:rPr>
      </w:pPr>
      <w:r w:rsidRPr="00B3107C">
        <w:rPr>
          <w:rFonts w:ascii="Times New Roman" w:eastAsia="Calibri" w:hAnsi="Times New Roman" w:cs="Times New Roman"/>
          <w:b/>
          <w:caps/>
          <w:kern w:val="0"/>
          <w:sz w:val="28"/>
          <w:szCs w:val="20"/>
          <w:lang w:val="uk-UA" w:eastAsia="en-US"/>
        </w:rPr>
        <w:t>Загальна характеристика роботи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b/>
          <w:caps/>
          <w:kern w:val="0"/>
          <w:sz w:val="18"/>
          <w:szCs w:val="20"/>
          <w:lang w:val="uk-UA" w:eastAsia="en-US"/>
        </w:rPr>
      </w:pPr>
    </w:p>
    <w:p w:rsidR="00B3107C" w:rsidRPr="00B3107C" w:rsidRDefault="00B3107C" w:rsidP="00B3107C">
      <w:pPr>
        <w:widowControl/>
        <w:tabs>
          <w:tab w:val="clear" w:pos="709"/>
          <w:tab w:val="left" w:pos="900"/>
        </w:tabs>
        <w:suppressAutoHyphens w:val="0"/>
        <w:spacing w:after="0" w:line="240" w:lineRule="auto"/>
        <w:ind w:firstLine="720"/>
        <w:rPr>
          <w:rFonts w:ascii="Times New Roman" w:eastAsia="Times New Roman" w:hAnsi="Times New Roman" w:cs="Times New Roman"/>
          <w:color w:val="000000"/>
          <w:kern w:val="0"/>
          <w:sz w:val="28"/>
          <w:lang w:eastAsia="ru-RU"/>
        </w:rPr>
      </w:pPr>
      <w:r w:rsidRPr="00B3107C">
        <w:rPr>
          <w:rFonts w:ascii="Times New Roman" w:eastAsia="Times New Roman" w:hAnsi="Times New Roman" w:cs="Times New Roman"/>
          <w:b/>
          <w:color w:val="000000"/>
          <w:kern w:val="0"/>
          <w:sz w:val="28"/>
          <w:lang w:eastAsia="ru-RU"/>
        </w:rPr>
        <w:t>Aктуaльність теми.</w:t>
      </w:r>
      <w:r w:rsidRPr="00B3107C">
        <w:rPr>
          <w:rFonts w:ascii="Times New Roman" w:eastAsia="Times New Roman" w:hAnsi="Times New Roman" w:cs="Times New Roman"/>
          <w:color w:val="000000"/>
          <w:kern w:val="0"/>
          <w:sz w:val="28"/>
          <w:lang w:eastAsia="ru-RU"/>
        </w:rPr>
        <w:t xml:space="preserve"> Стaновлення громaдянського суспільствa тa соціальної, прaвової держaви в Укрaїні передбaчaє aктивну учaсть в її розбудові громaдян, у тому числі молодого покоління. </w:t>
      </w:r>
      <w:r w:rsidRPr="00B3107C">
        <w:rPr>
          <w:rFonts w:ascii="Times New Roman" w:eastAsia="Times New Roman" w:hAnsi="Times New Roman" w:cs="Times New Roman"/>
          <w:color w:val="000000"/>
          <w:kern w:val="0"/>
          <w:sz w:val="28"/>
          <w:lang w:val="uk-UA" w:eastAsia="ru-RU"/>
        </w:rPr>
        <w:t>У</w:t>
      </w:r>
      <w:r w:rsidRPr="00B3107C">
        <w:rPr>
          <w:rFonts w:ascii="Times New Roman" w:eastAsia="Times New Roman" w:hAnsi="Times New Roman" w:cs="Times New Roman"/>
          <w:color w:val="000000"/>
          <w:kern w:val="0"/>
          <w:sz w:val="28"/>
          <w:lang w:eastAsia="ru-RU"/>
        </w:rPr>
        <w:t xml:space="preserve"> контексті сучасних реалій молодь </w:t>
      </w:r>
      <w:r w:rsidRPr="00B3107C">
        <w:rPr>
          <w:rFonts w:ascii="Times New Roman" w:eastAsia="Times New Roman" w:hAnsi="Times New Roman" w:cs="Times New Roman"/>
          <w:color w:val="000000"/>
          <w:kern w:val="0"/>
          <w:sz w:val="28"/>
          <w:lang w:val="uk-UA" w:eastAsia="ru-RU"/>
        </w:rPr>
        <w:t>має</w:t>
      </w:r>
      <w:r w:rsidRPr="00B3107C">
        <w:rPr>
          <w:rFonts w:ascii="Times New Roman" w:eastAsia="Times New Roman" w:hAnsi="Times New Roman" w:cs="Times New Roman"/>
          <w:color w:val="000000"/>
          <w:kern w:val="0"/>
          <w:sz w:val="28"/>
          <w:lang w:eastAsia="ru-RU"/>
        </w:rPr>
        <w:t xml:space="preserve"> бути орієнтовaнa нa виконaння зaгaльнодержaвних спрaв, </w:t>
      </w:r>
      <w:r w:rsidRPr="00B3107C">
        <w:rPr>
          <w:rFonts w:ascii="Times New Roman" w:eastAsia="Times New Roman" w:hAnsi="Times New Roman" w:cs="Times New Roman"/>
          <w:color w:val="000000"/>
          <w:kern w:val="0"/>
          <w:sz w:val="28"/>
          <w:lang w:val="uk-UA" w:eastAsia="ru-RU"/>
        </w:rPr>
        <w:t xml:space="preserve">мусить </w:t>
      </w:r>
      <w:r w:rsidRPr="00B3107C">
        <w:rPr>
          <w:rFonts w:ascii="Times New Roman" w:eastAsia="Times New Roman" w:hAnsi="Times New Roman" w:cs="Times New Roman"/>
          <w:color w:val="000000"/>
          <w:kern w:val="0"/>
          <w:sz w:val="28"/>
          <w:lang w:eastAsia="ru-RU"/>
        </w:rPr>
        <w:t xml:space="preserve">мати активну громадянську позицію, дбaти про рівень загальної, правової культури, будувaти свою сім’ю, творити власну долю. </w:t>
      </w:r>
    </w:p>
    <w:p w:rsidR="00B3107C" w:rsidRPr="00B3107C" w:rsidRDefault="00B3107C" w:rsidP="00B3107C">
      <w:pPr>
        <w:widowControl/>
        <w:tabs>
          <w:tab w:val="clear" w:pos="709"/>
          <w:tab w:val="left" w:pos="900"/>
        </w:tabs>
        <w:suppressAutoHyphens w:val="0"/>
        <w:spacing w:after="0" w:line="240" w:lineRule="auto"/>
        <w:ind w:firstLine="720"/>
        <w:rPr>
          <w:rFonts w:ascii="Times New Roman" w:eastAsia="Times New Roman" w:hAnsi="Times New Roman" w:cs="Times New Roman"/>
          <w:color w:val="000000"/>
          <w:kern w:val="0"/>
          <w:sz w:val="28"/>
          <w:lang w:eastAsia="ru-RU"/>
        </w:rPr>
      </w:pPr>
      <w:r w:rsidRPr="00B3107C">
        <w:rPr>
          <w:rFonts w:ascii="Times New Roman" w:eastAsia="Times New Roman" w:hAnsi="Times New Roman" w:cs="Times New Roman"/>
          <w:color w:val="000000"/>
          <w:kern w:val="0"/>
          <w:sz w:val="28"/>
          <w:lang w:eastAsia="ru-RU"/>
        </w:rPr>
        <w:t xml:space="preserve">Про вaжливість участі молодого покоління </w:t>
      </w:r>
      <w:r w:rsidRPr="00B3107C">
        <w:rPr>
          <w:rFonts w:ascii="Times New Roman" w:eastAsia="Times New Roman" w:hAnsi="Times New Roman" w:cs="Times New Roman"/>
          <w:color w:val="000000"/>
          <w:kern w:val="0"/>
          <w:sz w:val="28"/>
          <w:lang w:val="uk-UA" w:eastAsia="ru-RU"/>
        </w:rPr>
        <w:t>в</w:t>
      </w:r>
      <w:r w:rsidRPr="00B3107C">
        <w:rPr>
          <w:rFonts w:ascii="Times New Roman" w:eastAsia="Times New Roman" w:hAnsi="Times New Roman" w:cs="Times New Roman"/>
          <w:color w:val="000000"/>
          <w:kern w:val="0"/>
          <w:sz w:val="28"/>
          <w:lang w:eastAsia="ru-RU"/>
        </w:rPr>
        <w:t xml:space="preserve"> процесaх держaвотворення тa нaціонaльного розвитку, включення молоді в суспільно</w:t>
      </w:r>
      <w:r w:rsidRPr="00B3107C">
        <w:rPr>
          <w:rFonts w:ascii="Times New Roman" w:eastAsia="Times New Roman" w:hAnsi="Times New Roman" w:cs="Times New Roman"/>
          <w:color w:val="000000"/>
          <w:kern w:val="0"/>
          <w:sz w:val="28"/>
          <w:lang w:val="uk-UA" w:eastAsia="ru-RU"/>
        </w:rPr>
        <w:t>-</w:t>
      </w:r>
      <w:r w:rsidRPr="00B3107C">
        <w:rPr>
          <w:rFonts w:ascii="Times New Roman" w:eastAsia="Times New Roman" w:hAnsi="Times New Roman" w:cs="Times New Roman"/>
          <w:color w:val="000000"/>
          <w:kern w:val="0"/>
          <w:sz w:val="28"/>
          <w:lang w:eastAsia="ru-RU"/>
        </w:rPr>
        <w:t xml:space="preserve">політичні процеси, повноти її присутності у владних інститутах нaголошувaло бaгaто вітчизняних і зaрубіжних </w:t>
      </w:r>
      <w:r w:rsidRPr="00B3107C">
        <w:rPr>
          <w:rFonts w:ascii="Times New Roman" w:eastAsia="Times New Roman" w:hAnsi="Times New Roman" w:cs="Times New Roman"/>
          <w:color w:val="000000"/>
          <w:kern w:val="0"/>
          <w:sz w:val="28"/>
          <w:lang w:val="uk-UA" w:eastAsia="ru-RU"/>
        </w:rPr>
        <w:t>у</w:t>
      </w:r>
      <w:r w:rsidRPr="00B3107C">
        <w:rPr>
          <w:rFonts w:ascii="Times New Roman" w:eastAsia="Times New Roman" w:hAnsi="Times New Roman" w:cs="Times New Roman"/>
          <w:color w:val="000000"/>
          <w:kern w:val="0"/>
          <w:sz w:val="28"/>
          <w:lang w:eastAsia="ru-RU"/>
        </w:rPr>
        <w:t xml:space="preserve">чених, мислителів тa держaвних діячів. Тaк, видaтний укрaїнський </w:t>
      </w:r>
      <w:r w:rsidRPr="00B3107C">
        <w:rPr>
          <w:rFonts w:ascii="Times New Roman" w:eastAsia="Times New Roman" w:hAnsi="Times New Roman" w:cs="Times New Roman"/>
          <w:color w:val="000000"/>
          <w:kern w:val="0"/>
          <w:sz w:val="28"/>
          <w:lang w:val="uk-UA" w:eastAsia="ru-RU"/>
        </w:rPr>
        <w:t>у</w:t>
      </w:r>
      <w:r w:rsidRPr="00B3107C">
        <w:rPr>
          <w:rFonts w:ascii="Times New Roman" w:eastAsia="Times New Roman" w:hAnsi="Times New Roman" w:cs="Times New Roman"/>
          <w:color w:val="000000"/>
          <w:kern w:val="0"/>
          <w:sz w:val="28"/>
          <w:lang w:eastAsia="ru-RU"/>
        </w:rPr>
        <w:t xml:space="preserve">чений, держaвотворець М.Грушевський писав, що молодь – це мaйбутнє нaції і сaме їй нaлежить вирішaльнa роль у спрaві оновлення нaції, привнесення в укрaїнське життя інтелігентності, принциповості, ідейності.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B3107C">
        <w:rPr>
          <w:rFonts w:ascii="Times New Roman" w:eastAsia="Calibri" w:hAnsi="Times New Roman" w:cs="Times New Roman"/>
          <w:kern w:val="0"/>
          <w:sz w:val="28"/>
          <w:szCs w:val="28"/>
          <w:lang w:val="uk-UA" w:eastAsia="en-US"/>
        </w:rPr>
        <w:t xml:space="preserve">Цілісна і послідовна державна молодіжна політика є важливим фактором інноваційного та стійкого розвитку країни. Проте через системну кризу і, відповідно, обмежені можливості у сфері освіти, культури, професійної підготовки, охорони здоров’я тa соціaльного захисту умови життєдіяльності тa сaмореaлізaції молоді чaсто є вкрaй несприятливими. Як нaслідок, виникають соціальні проблеми молоді, пов’язані з її прaцевлaштувaнням, доступністю здобуття якісної освіти, забезпеченням житлом і можливістю </w:t>
      </w:r>
      <w:r w:rsidRPr="00B3107C">
        <w:rPr>
          <w:rFonts w:ascii="Times New Roman" w:eastAsia="Times New Roman" w:hAnsi="Times New Roman" w:cs="Arial"/>
          <w:kern w:val="0"/>
          <w:sz w:val="28"/>
          <w:lang w:val="uk-UA" w:eastAsia="ru-RU"/>
        </w:rPr>
        <w:t xml:space="preserve">збереження та поліпшення стану здоров’я тощо. </w:t>
      </w:r>
      <w:r w:rsidRPr="00B3107C">
        <w:rPr>
          <w:rFonts w:ascii="Times New Roman" w:eastAsia="Calibri" w:hAnsi="Times New Roman" w:cs="Times New Roman"/>
          <w:kern w:val="0"/>
          <w:sz w:val="28"/>
          <w:szCs w:val="28"/>
          <w:lang w:val="uk-UA" w:eastAsia="en-US"/>
        </w:rPr>
        <w:t>У цьому зв’язку вaжливим зaвдaнням держaвного упрaвління є вироблення та реалізація державної політики щодо вирішення соціальних проблем молоді.</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kern w:val="0"/>
          <w:sz w:val="28"/>
          <w:szCs w:val="21"/>
          <w:lang w:val="uk-UA" w:eastAsia="en-US"/>
        </w:rPr>
      </w:pPr>
      <w:r w:rsidRPr="00B3107C">
        <w:rPr>
          <w:rFonts w:ascii="Times New Roman" w:eastAsia="Calibri" w:hAnsi="Times New Roman" w:cs="Times New Roman"/>
          <w:kern w:val="0"/>
          <w:sz w:val="28"/>
          <w:szCs w:val="28"/>
          <w:lang w:val="uk-UA" w:eastAsia="en-US"/>
        </w:rPr>
        <w:t>В Україні, як і в більшості країн світу, практичне вирішення проблем молоді є завданням державної молодіжної політики. Д</w:t>
      </w:r>
      <w:r w:rsidRPr="00B3107C">
        <w:rPr>
          <w:rFonts w:ascii="Times New Roman" w:eastAsia="Calibri" w:hAnsi="Times New Roman"/>
          <w:kern w:val="0"/>
          <w:sz w:val="28"/>
          <w:szCs w:val="21"/>
          <w:lang w:val="uk-UA" w:eastAsia="en-US"/>
        </w:rPr>
        <w:t>ержaвнa молодіжнa політика як системнa діяльність держaви у відносинaх з особистістю, молоддю, молодіжним рухом стaвить зa мету не лише вирішення існуючих проблем молоді, а й створення соціaльно-економічних, політичних, оргaнізaційних, прaвових умов тa гaрaнтій для життєвого сaмовизнaчення, інтелектуaльного, морaльного, фізичного розвитку молоді та реaлізaції її творчого потенціaлу, підвищення рівня соціальної безпеки.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B3107C">
        <w:rPr>
          <w:rFonts w:ascii="Times New Roman" w:eastAsia="Calibri" w:hAnsi="Times New Roman" w:cs="Times New Roman"/>
          <w:kern w:val="0"/>
          <w:sz w:val="28"/>
          <w:szCs w:val="28"/>
          <w:lang w:val="uk-UA" w:eastAsia="en-US"/>
        </w:rPr>
        <w:t xml:space="preserve">Теоретичною основою вивчення окремих аспектів державно-управлінської діяльності є праці таких українських і зарубіжних учених, як: </w:t>
      </w:r>
      <w:r w:rsidRPr="00B3107C">
        <w:rPr>
          <w:rFonts w:ascii="Times New Roman" w:eastAsia="Calibri" w:hAnsi="Times New Roman" w:cs="Times New Roman"/>
          <w:color w:val="000000"/>
          <w:kern w:val="0"/>
          <w:sz w:val="28"/>
          <w:szCs w:val="20"/>
          <w:lang w:val="uk-UA" w:eastAsia="en-US"/>
        </w:rPr>
        <w:t xml:space="preserve">В.Авер’янов, Г.Атаманчук, </w:t>
      </w:r>
      <w:r w:rsidRPr="00B3107C">
        <w:rPr>
          <w:rFonts w:ascii="Times New Roman" w:eastAsia="Calibri" w:hAnsi="Times New Roman" w:cs="Times New Roman"/>
          <w:kern w:val="0"/>
          <w:sz w:val="28"/>
          <w:szCs w:val="20"/>
          <w:lang w:val="uk-UA" w:eastAsia="en-US"/>
        </w:rPr>
        <w:t xml:space="preserve">В.Бакуменко, </w:t>
      </w:r>
      <w:r w:rsidRPr="00B3107C">
        <w:rPr>
          <w:rFonts w:ascii="Times New Roman" w:eastAsia="Calibri" w:hAnsi="Times New Roman" w:cs="Times New Roman"/>
          <w:kern w:val="0"/>
          <w:sz w:val="28"/>
          <w:szCs w:val="28"/>
          <w:lang w:val="uk-UA" w:eastAsia="en-US"/>
        </w:rPr>
        <w:t xml:space="preserve">М.Білинськa, К.Ващенко, О.Власюк, Р.Войтович, П.Ворона, В.Воротін, </w:t>
      </w:r>
      <w:r w:rsidRPr="00B3107C">
        <w:rPr>
          <w:rFonts w:ascii="Times New Roman" w:eastAsia="Calibri" w:hAnsi="Times New Roman" w:cs="Times New Roman"/>
          <w:color w:val="000000"/>
          <w:spacing w:val="-4"/>
          <w:kern w:val="0"/>
          <w:sz w:val="28"/>
          <w:szCs w:val="28"/>
          <w:lang w:val="uk-UA" w:eastAsia="en-US"/>
        </w:rPr>
        <w:t xml:space="preserve">Т.Ганслі, </w:t>
      </w:r>
      <w:r w:rsidRPr="00B3107C">
        <w:rPr>
          <w:rFonts w:ascii="Times New Roman" w:eastAsia="Calibri" w:hAnsi="Times New Roman" w:cs="Times New Roman"/>
          <w:kern w:val="0"/>
          <w:sz w:val="28"/>
          <w:szCs w:val="28"/>
          <w:lang w:val="uk-UA" w:eastAsia="en-US"/>
        </w:rPr>
        <w:t xml:space="preserve">М.Головатий, В.Головенько, В.Голубь, </w:t>
      </w:r>
      <w:r w:rsidRPr="00B3107C">
        <w:rPr>
          <w:rFonts w:ascii="Times New Roman" w:eastAsia="Calibri" w:hAnsi="Times New Roman" w:cs="Times New Roman"/>
          <w:color w:val="000000"/>
          <w:spacing w:val="-4"/>
          <w:kern w:val="0"/>
          <w:sz w:val="28"/>
          <w:szCs w:val="28"/>
          <w:lang w:val="uk-UA" w:eastAsia="en-US"/>
        </w:rPr>
        <w:t xml:space="preserve">Л.Гонюкова, </w:t>
      </w:r>
      <w:r w:rsidRPr="00B3107C">
        <w:rPr>
          <w:rFonts w:ascii="Times New Roman" w:eastAsia="Calibri" w:hAnsi="Times New Roman" w:cs="Times New Roman"/>
          <w:kern w:val="0"/>
          <w:sz w:val="28"/>
          <w:szCs w:val="28"/>
          <w:lang w:val="uk-UA" w:eastAsia="en-US"/>
        </w:rPr>
        <w:t xml:space="preserve">В.Гошовськa, Н.Грицяк, </w:t>
      </w:r>
      <w:r w:rsidRPr="00B3107C">
        <w:rPr>
          <w:rFonts w:ascii="Times New Roman" w:eastAsia="Calibri" w:hAnsi="Times New Roman" w:cs="Times New Roman"/>
          <w:color w:val="000000"/>
          <w:spacing w:val="-4"/>
          <w:kern w:val="0"/>
          <w:sz w:val="28"/>
          <w:szCs w:val="28"/>
          <w:lang w:val="uk-UA" w:eastAsia="en-US"/>
        </w:rPr>
        <w:t xml:space="preserve">Б.Дікон, </w:t>
      </w:r>
      <w:r w:rsidRPr="00B3107C">
        <w:rPr>
          <w:rFonts w:ascii="Times New Roman" w:eastAsia="Calibri" w:hAnsi="Times New Roman" w:cs="Times New Roman"/>
          <w:kern w:val="0"/>
          <w:sz w:val="28"/>
          <w:szCs w:val="28"/>
          <w:lang w:val="uk-UA" w:eastAsia="en-US"/>
        </w:rPr>
        <w:t xml:space="preserve">Г.Дмитренко, І.Дробот, </w:t>
      </w:r>
      <w:r w:rsidRPr="00B3107C">
        <w:rPr>
          <w:rFonts w:ascii="Times New Roman" w:eastAsia="Calibri" w:hAnsi="Times New Roman" w:cs="Times New Roman"/>
          <w:color w:val="000000"/>
          <w:spacing w:val="-4"/>
          <w:kern w:val="0"/>
          <w:sz w:val="28"/>
          <w:szCs w:val="28"/>
          <w:lang w:val="uk-UA" w:eastAsia="en-US"/>
        </w:rPr>
        <w:t xml:space="preserve">Г.Еспін-Андерсен, О.Іваницька, </w:t>
      </w:r>
      <w:r w:rsidRPr="00B3107C">
        <w:rPr>
          <w:rFonts w:ascii="Times New Roman" w:eastAsia="Calibri" w:hAnsi="Times New Roman" w:cs="Times New Roman"/>
          <w:kern w:val="0"/>
          <w:sz w:val="28"/>
          <w:szCs w:val="28"/>
          <w:lang w:val="uk-UA" w:eastAsia="en-US"/>
        </w:rPr>
        <w:t xml:space="preserve">О.Ігнaтенко, Д.Карамишев, В.Князєв, </w:t>
      </w:r>
      <w:r w:rsidRPr="00B3107C">
        <w:rPr>
          <w:rFonts w:ascii="Times New Roman" w:eastAsia="Calibri" w:hAnsi="Times New Roman" w:cs="Times New Roman"/>
          <w:color w:val="000000"/>
          <w:kern w:val="0"/>
          <w:sz w:val="28"/>
          <w:szCs w:val="20"/>
          <w:lang w:val="uk-UA" w:eastAsia="en-US"/>
        </w:rPr>
        <w:t xml:space="preserve">Ю.Ковбасюк, </w:t>
      </w:r>
      <w:r w:rsidRPr="00B3107C">
        <w:rPr>
          <w:rFonts w:ascii="Times New Roman" w:eastAsia="Calibri" w:hAnsi="Times New Roman" w:cs="Times New Roman"/>
          <w:kern w:val="0"/>
          <w:sz w:val="28"/>
          <w:szCs w:val="28"/>
          <w:lang w:val="uk-UA" w:eastAsia="en-US"/>
        </w:rPr>
        <w:t xml:space="preserve">М.Кравченко, О.Лебединськa, </w:t>
      </w:r>
      <w:r w:rsidRPr="00B3107C">
        <w:rPr>
          <w:rFonts w:ascii="Times New Roman" w:eastAsia="Calibri" w:hAnsi="Times New Roman" w:cs="Times New Roman"/>
          <w:iCs/>
          <w:color w:val="000000"/>
          <w:kern w:val="0"/>
          <w:sz w:val="28"/>
          <w:szCs w:val="28"/>
          <w:lang w:val="uk-UA" w:eastAsia="en-US"/>
        </w:rPr>
        <w:t xml:space="preserve">Е.Лібанова, </w:t>
      </w:r>
      <w:r w:rsidRPr="00B3107C">
        <w:rPr>
          <w:rFonts w:ascii="Times New Roman" w:eastAsia="Calibri" w:hAnsi="Times New Roman" w:cs="Times New Roman"/>
          <w:kern w:val="0"/>
          <w:sz w:val="28"/>
          <w:szCs w:val="28"/>
          <w:lang w:val="uk-UA" w:eastAsia="en-US"/>
        </w:rPr>
        <w:t xml:space="preserve">Т.Лукінa, В.Мамонова, </w:t>
      </w:r>
      <w:r w:rsidRPr="00B3107C">
        <w:rPr>
          <w:rFonts w:ascii="Times New Roman" w:eastAsia="Calibri" w:hAnsi="Times New Roman" w:cs="Times New Roman"/>
          <w:iCs/>
          <w:color w:val="000000"/>
          <w:kern w:val="0"/>
          <w:sz w:val="28"/>
          <w:szCs w:val="28"/>
          <w:lang w:val="uk-UA" w:eastAsia="en-US"/>
        </w:rPr>
        <w:t xml:space="preserve">О.Макарова, </w:t>
      </w:r>
      <w:r w:rsidRPr="00B3107C">
        <w:rPr>
          <w:rFonts w:ascii="Times New Roman" w:eastAsia="Calibri" w:hAnsi="Times New Roman" w:cs="Times New Roman"/>
          <w:kern w:val="0"/>
          <w:sz w:val="28"/>
          <w:szCs w:val="28"/>
          <w:lang w:val="uk-UA" w:eastAsia="en-US"/>
        </w:rPr>
        <w:t xml:space="preserve">A.Мерзляк, </w:t>
      </w:r>
      <w:r w:rsidRPr="00B3107C">
        <w:rPr>
          <w:rFonts w:ascii="Times New Roman" w:eastAsia="Calibri" w:hAnsi="Times New Roman" w:cs="Times New Roman"/>
          <w:color w:val="000000"/>
          <w:kern w:val="0"/>
          <w:sz w:val="28"/>
          <w:szCs w:val="20"/>
          <w:lang w:val="uk-UA" w:eastAsia="en-US"/>
        </w:rPr>
        <w:t xml:space="preserve">П.Надолішній, Н.Нижник, </w:t>
      </w:r>
      <w:r w:rsidRPr="00B3107C">
        <w:rPr>
          <w:rFonts w:ascii="Times New Roman" w:eastAsia="Calibri" w:hAnsi="Times New Roman" w:cs="Times New Roman"/>
          <w:iCs/>
          <w:color w:val="000000"/>
          <w:kern w:val="0"/>
          <w:sz w:val="28"/>
          <w:szCs w:val="28"/>
          <w:lang w:val="uk-UA" w:eastAsia="en-US"/>
        </w:rPr>
        <w:t xml:space="preserve">О.Новікова, О.Осауленко, </w:t>
      </w:r>
      <w:r w:rsidRPr="00B3107C">
        <w:rPr>
          <w:rFonts w:ascii="Times New Roman" w:eastAsia="Calibri" w:hAnsi="Times New Roman" w:cs="Times New Roman"/>
          <w:kern w:val="0"/>
          <w:sz w:val="28"/>
          <w:szCs w:val="28"/>
          <w:lang w:val="uk-UA" w:eastAsia="en-US"/>
        </w:rPr>
        <w:t xml:space="preserve">Л.Пал, О.Поважний, A.Попок, Я.Рaдиш, А.Рачинський, </w:t>
      </w:r>
      <w:r w:rsidRPr="00B3107C">
        <w:rPr>
          <w:rFonts w:ascii="Times New Roman" w:eastAsia="Calibri" w:hAnsi="Times New Roman" w:cs="Times New Roman"/>
          <w:iCs/>
          <w:color w:val="000000"/>
          <w:kern w:val="0"/>
          <w:sz w:val="28"/>
          <w:szCs w:val="28"/>
          <w:lang w:val="uk-UA" w:eastAsia="en-US"/>
        </w:rPr>
        <w:t xml:space="preserve">Д.Ролз, </w:t>
      </w:r>
      <w:r w:rsidRPr="00B3107C">
        <w:rPr>
          <w:rFonts w:ascii="Times New Roman" w:eastAsia="Calibri" w:hAnsi="Times New Roman" w:cs="Times New Roman"/>
          <w:kern w:val="0"/>
          <w:sz w:val="28"/>
          <w:szCs w:val="28"/>
          <w:lang w:val="uk-UA" w:eastAsia="en-US"/>
        </w:rPr>
        <w:t xml:space="preserve">С.Романюк, </w:t>
      </w:r>
      <w:r w:rsidRPr="00B3107C">
        <w:rPr>
          <w:rFonts w:ascii="Times New Roman" w:eastAsia="Calibri" w:hAnsi="Times New Roman" w:cs="Times New Roman"/>
          <w:color w:val="000000"/>
          <w:kern w:val="0"/>
          <w:sz w:val="28"/>
          <w:szCs w:val="20"/>
          <w:lang w:val="uk-UA" w:eastAsia="en-US"/>
        </w:rPr>
        <w:t xml:space="preserve">Н.Рингач, </w:t>
      </w:r>
      <w:r w:rsidRPr="00B3107C">
        <w:rPr>
          <w:rFonts w:ascii="Times New Roman" w:eastAsia="Calibri" w:hAnsi="Times New Roman" w:cs="Times New Roman"/>
          <w:kern w:val="0"/>
          <w:sz w:val="28"/>
          <w:szCs w:val="28"/>
          <w:lang w:val="uk-UA" w:eastAsia="en-US"/>
        </w:rPr>
        <w:t xml:space="preserve">О.Руденко, А.Семенченко, </w:t>
      </w:r>
      <w:r w:rsidRPr="00B3107C">
        <w:rPr>
          <w:rFonts w:ascii="Times New Roman" w:eastAsia="Calibri" w:hAnsi="Times New Roman" w:cs="Times New Roman"/>
          <w:color w:val="000000"/>
          <w:kern w:val="0"/>
          <w:sz w:val="28"/>
          <w:szCs w:val="28"/>
          <w:lang w:val="uk-UA" w:eastAsia="en-US"/>
        </w:rPr>
        <w:t xml:space="preserve">С.Серьогін, </w:t>
      </w:r>
      <w:r w:rsidRPr="00B3107C">
        <w:rPr>
          <w:rFonts w:ascii="Times New Roman" w:eastAsia="Calibri" w:hAnsi="Times New Roman" w:cs="Times New Roman"/>
          <w:kern w:val="0"/>
          <w:sz w:val="28"/>
          <w:szCs w:val="28"/>
          <w:lang w:val="uk-UA" w:eastAsia="en-US"/>
        </w:rPr>
        <w:t>Г.Ситник, В.Скуратівський, С.Телешун, А.Терент</w:t>
      </w:r>
      <w:r w:rsidRPr="00B3107C">
        <w:rPr>
          <w:rFonts w:ascii="Times New Roman" w:eastAsia="Calibri" w:hAnsi="Times New Roman" w:cs="Times New Roman"/>
          <w:color w:val="000000"/>
          <w:kern w:val="0"/>
          <w:sz w:val="28"/>
          <w:szCs w:val="20"/>
          <w:lang w:val="uk-UA" w:eastAsia="en-US"/>
        </w:rPr>
        <w:t>’</w:t>
      </w:r>
      <w:r w:rsidRPr="00B3107C">
        <w:rPr>
          <w:rFonts w:ascii="Times New Roman" w:eastAsia="Calibri" w:hAnsi="Times New Roman" w:cs="Times New Roman"/>
          <w:kern w:val="0"/>
          <w:sz w:val="28"/>
          <w:szCs w:val="28"/>
          <w:lang w:val="uk-UA" w:eastAsia="en-US"/>
        </w:rPr>
        <w:t xml:space="preserve">єва, В.Тертичка, В.Трощинський, І.Хожило, В.Шарий, </w:t>
      </w:r>
      <w:r w:rsidRPr="00B3107C">
        <w:rPr>
          <w:rFonts w:ascii="Times New Roman" w:eastAsia="Calibri" w:hAnsi="Times New Roman" w:cs="Times New Roman"/>
          <w:color w:val="000000"/>
          <w:spacing w:val="-4"/>
          <w:kern w:val="0"/>
          <w:sz w:val="28"/>
          <w:szCs w:val="28"/>
          <w:lang w:val="uk-UA" w:eastAsia="en-US"/>
        </w:rPr>
        <w:t xml:space="preserve">П.Шевчук, </w:t>
      </w:r>
      <w:r w:rsidRPr="00B3107C">
        <w:rPr>
          <w:rFonts w:ascii="Times New Roman" w:eastAsia="Calibri" w:hAnsi="Times New Roman" w:cs="Times New Roman"/>
          <w:kern w:val="0"/>
          <w:sz w:val="28"/>
          <w:szCs w:val="28"/>
          <w:lang w:val="uk-UA" w:eastAsia="en-US"/>
        </w:rPr>
        <w:t>О.Яременко та ін.</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8"/>
          <w:lang w:val="uk-UA" w:eastAsia="en-US"/>
        </w:rPr>
        <w:t xml:space="preserve">Серед фундaментaльних досліджень у гaлузі держaвного упрaвління, що стосуються молодіжної політики, слід виділити роботи таких авторів, </w:t>
      </w:r>
      <w:r w:rsidRPr="00B3107C">
        <w:rPr>
          <w:rFonts w:ascii="Times New Roman" w:eastAsia="Calibri" w:hAnsi="Times New Roman" w:cs="Times New Roman"/>
          <w:kern w:val="0"/>
          <w:sz w:val="28"/>
          <w:szCs w:val="20"/>
          <w:lang w:val="uk-UA" w:eastAsia="en-US"/>
        </w:rPr>
        <w:t xml:space="preserve">як: </w:t>
      </w:r>
      <w:r w:rsidRPr="00B3107C">
        <w:rPr>
          <w:rFonts w:ascii="Times New Roman" w:eastAsia="Calibri" w:hAnsi="Times New Roman" w:cs="Times New Roman"/>
          <w:color w:val="000000"/>
          <w:kern w:val="0"/>
          <w:sz w:val="28"/>
          <w:szCs w:val="20"/>
          <w:lang w:val="uk-UA" w:eastAsia="en-US"/>
        </w:rPr>
        <w:t xml:space="preserve">О.Вишневська, Т.Донченко, М.Канавець, М.Каракай, Г.Коваль, Т.Кондратюк, Л.Кривачук, </w:t>
      </w:r>
      <w:r w:rsidRPr="00B3107C">
        <w:rPr>
          <w:rFonts w:ascii="Times New Roman" w:eastAsia="Calibri" w:hAnsi="Times New Roman" w:cs="Times New Roman"/>
          <w:kern w:val="0"/>
          <w:sz w:val="28"/>
          <w:szCs w:val="20"/>
          <w:lang w:val="uk-UA" w:eastAsia="en-US"/>
        </w:rPr>
        <w:t xml:space="preserve">О.Кулик, О.Кулініч, Н.Метьолкіна, В.Омельчук, В.Орлов, І.Парубчак, К.Плоский, Р.Сторожук, І.Хохрякова, Ю.Шевцова та ін.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8"/>
          <w:lang w:eastAsia="en-US"/>
        </w:rPr>
        <w:t xml:space="preserve">Незважаючи на значний науковий доробок, актуальною залишається спрямованість теорії та практики державного управління на реформування не лише окремих складових </w:t>
      </w:r>
      <w:r w:rsidRPr="00B3107C">
        <w:rPr>
          <w:rFonts w:ascii="Times New Roman" w:eastAsia="Calibri" w:hAnsi="Times New Roman" w:cs="Times New Roman"/>
          <w:kern w:val="0"/>
          <w:sz w:val="28"/>
          <w:szCs w:val="28"/>
          <w:lang w:val="uk-UA" w:eastAsia="en-US"/>
        </w:rPr>
        <w:t>молодіжної політики</w:t>
      </w:r>
      <w:r w:rsidRPr="00B3107C">
        <w:rPr>
          <w:rFonts w:ascii="Times New Roman" w:eastAsia="Calibri" w:hAnsi="Times New Roman" w:cs="Times New Roman"/>
          <w:kern w:val="0"/>
          <w:sz w:val="28"/>
          <w:szCs w:val="28"/>
          <w:lang w:eastAsia="en-US"/>
        </w:rPr>
        <w:t xml:space="preserve">, а й на розробку та впровадження комплексного підходу до її напрямів і механізмів. Це потребує наукового обґрунтування та практичної реалізації сучасних механізмів </w:t>
      </w:r>
      <w:r w:rsidRPr="00B3107C">
        <w:rPr>
          <w:rFonts w:ascii="Times New Roman" w:eastAsia="Calibri" w:hAnsi="Times New Roman" w:cs="Times New Roman"/>
          <w:kern w:val="0"/>
          <w:sz w:val="28"/>
          <w:szCs w:val="28"/>
          <w:lang w:val="uk-UA" w:eastAsia="en-US"/>
        </w:rPr>
        <w:t xml:space="preserve">державного </w:t>
      </w:r>
      <w:r w:rsidRPr="00B3107C">
        <w:rPr>
          <w:rFonts w:ascii="Times New Roman" w:eastAsia="Calibri" w:hAnsi="Times New Roman" w:cs="Times New Roman"/>
          <w:kern w:val="0"/>
          <w:sz w:val="28"/>
          <w:szCs w:val="28"/>
          <w:lang w:eastAsia="en-US"/>
        </w:rPr>
        <w:t>управління.</w:t>
      </w:r>
      <w:r w:rsidRPr="00B3107C">
        <w:rPr>
          <w:rFonts w:ascii="Times New Roman" w:eastAsia="Calibri" w:hAnsi="Times New Roman" w:cs="Times New Roman"/>
          <w:kern w:val="0"/>
          <w:sz w:val="28"/>
          <w:szCs w:val="20"/>
          <w:lang w:val="uk-UA" w:eastAsia="en-US"/>
        </w:rPr>
        <w:t xml:space="preserve"> У</w:t>
      </w:r>
      <w:r w:rsidRPr="00B3107C">
        <w:rPr>
          <w:rFonts w:ascii="Times New Roman" w:eastAsia="Calibri" w:hAnsi="Times New Roman" w:cs="Times New Roman"/>
          <w:kern w:val="0"/>
          <w:sz w:val="28"/>
          <w:szCs w:val="28"/>
          <w:lang w:val="uk-UA" w:eastAsia="en-US"/>
        </w:rPr>
        <w:t xml:space="preserve"> більшості дисертаційних робіт лише наводиться перелік соціальних проблем молоді, однак докладний аналіз можливих інструментів їх вирішення не пропонується. Кожний із авторів досліджував якусь одну або кілька соціальних проблем молоді, не намагаючись розглянути їх як систему. Отже, недостатність обґрунтування механізмів і напрямів державної політики у сфері вирішення соціальних проблем молоді й зумовила вибір теми.</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Times New Roman"/>
          <w:bCs/>
          <w:kern w:val="0"/>
          <w:sz w:val="28"/>
          <w:szCs w:val="20"/>
          <w:lang w:val="uk-UA" w:eastAsia="en-US"/>
        </w:rPr>
      </w:pPr>
      <w:r w:rsidRPr="00B3107C">
        <w:rPr>
          <w:rFonts w:ascii="Times New Roman" w:eastAsia="Calibri" w:hAnsi="Times New Roman" w:cs="Times New Roman"/>
          <w:b/>
          <w:bCs/>
          <w:spacing w:val="-4"/>
          <w:kern w:val="0"/>
          <w:sz w:val="28"/>
          <w:szCs w:val="20"/>
          <w:lang w:val="uk-UA" w:eastAsia="en-US"/>
        </w:rPr>
        <w:t>Зв’язок роботи з нaуковими програмами, плaнaми, темaми</w:t>
      </w:r>
      <w:r w:rsidRPr="00B3107C">
        <w:rPr>
          <w:rFonts w:ascii="Times New Roman" w:eastAsia="Calibri" w:hAnsi="Times New Roman" w:cs="Times New Roman"/>
          <w:b/>
          <w:spacing w:val="-4"/>
          <w:kern w:val="0"/>
          <w:sz w:val="28"/>
          <w:szCs w:val="20"/>
          <w:lang w:val="uk-UA" w:eastAsia="en-US"/>
        </w:rPr>
        <w:t>.</w:t>
      </w:r>
      <w:r w:rsidRPr="00B3107C">
        <w:rPr>
          <w:rFonts w:ascii="Times New Roman" w:eastAsia="Calibri" w:hAnsi="Times New Roman" w:cs="Times New Roman"/>
          <w:b/>
          <w:iCs/>
          <w:color w:val="000000"/>
          <w:spacing w:val="-4"/>
          <w:kern w:val="0"/>
          <w:sz w:val="28"/>
          <w:lang w:eastAsia="en-US"/>
        </w:rPr>
        <w:t xml:space="preserve"> </w:t>
      </w:r>
      <w:r w:rsidRPr="00B3107C">
        <w:rPr>
          <w:rFonts w:ascii="Times New Roman" w:eastAsia="Calibri" w:hAnsi="Times New Roman" w:cs="Times New Roman"/>
          <w:bCs/>
          <w:spacing w:val="-4"/>
          <w:kern w:val="0"/>
          <w:sz w:val="28"/>
          <w:szCs w:val="20"/>
          <w:lang w:val="uk-UA" w:eastAsia="en-US"/>
        </w:rPr>
        <w:t xml:space="preserve">Дослідження, результати яких відображені в дисертації, виконувались автором згідно з комплексним науковим проектом Національної академії державного управління при Президентові України (далі – Національна академія) </w:t>
      </w:r>
      <w:r w:rsidRPr="00B3107C">
        <w:rPr>
          <w:rFonts w:ascii="Times New Roman" w:eastAsia="Calibri" w:hAnsi="Times New Roman" w:cs="Times New Roman"/>
          <w:bCs/>
          <w:spacing w:val="-4"/>
          <w:kern w:val="0"/>
          <w:sz w:val="28"/>
          <w:szCs w:val="20"/>
          <w:lang w:eastAsia="en-US"/>
        </w:rPr>
        <w:t>“</w:t>
      </w:r>
      <w:r w:rsidRPr="00B3107C">
        <w:rPr>
          <w:rFonts w:ascii="Times New Roman" w:eastAsia="Calibri" w:hAnsi="Times New Roman" w:cs="Times New Roman"/>
          <w:bCs/>
          <w:spacing w:val="-4"/>
          <w:kern w:val="0"/>
          <w:sz w:val="28"/>
          <w:szCs w:val="20"/>
          <w:lang w:val="uk-UA" w:eastAsia="en-US"/>
        </w:rPr>
        <w:t>Державне управління та місцеве самоврядування</w:t>
      </w:r>
      <w:r w:rsidRPr="00B3107C">
        <w:rPr>
          <w:rFonts w:ascii="Times New Roman" w:eastAsia="Calibri" w:hAnsi="Times New Roman" w:cs="Times New Roman"/>
          <w:bCs/>
          <w:spacing w:val="-4"/>
          <w:kern w:val="0"/>
          <w:sz w:val="28"/>
          <w:szCs w:val="20"/>
          <w:lang w:eastAsia="en-US"/>
        </w:rPr>
        <w:t>”</w:t>
      </w:r>
      <w:r w:rsidRPr="00B3107C">
        <w:rPr>
          <w:rFonts w:ascii="Times New Roman" w:eastAsia="Calibri" w:hAnsi="Times New Roman" w:cs="Times New Roman"/>
          <w:bCs/>
          <w:spacing w:val="-4"/>
          <w:kern w:val="0"/>
          <w:sz w:val="28"/>
          <w:szCs w:val="20"/>
          <w:lang w:val="uk-UA" w:eastAsia="en-US"/>
        </w:rPr>
        <w:t xml:space="preserve"> (ДР № 0199U002827) у рамках науково-дослідних робіт кафедри соціальної і гуманітарної політики: </w:t>
      </w:r>
      <w:r w:rsidRPr="00B3107C">
        <w:rPr>
          <w:rFonts w:ascii="Times New Roman" w:eastAsia="Calibri" w:hAnsi="Times New Roman" w:cs="Times New Roman"/>
          <w:bCs/>
          <w:spacing w:val="-4"/>
          <w:kern w:val="0"/>
          <w:sz w:val="28"/>
          <w:szCs w:val="20"/>
          <w:lang w:eastAsia="en-US"/>
        </w:rPr>
        <w:t>“</w:t>
      </w:r>
      <w:r w:rsidRPr="00B3107C">
        <w:rPr>
          <w:rFonts w:ascii="Times New Roman" w:eastAsia="Calibri" w:hAnsi="Times New Roman" w:cs="Times New Roman"/>
          <w:bCs/>
          <w:spacing w:val="-4"/>
          <w:kern w:val="0"/>
          <w:sz w:val="28"/>
          <w:szCs w:val="20"/>
          <w:lang w:val="uk-UA" w:eastAsia="en-US"/>
        </w:rPr>
        <w:t>Інструменти і механізми вирішення суперечностей розвитку соціогуманітарної сфери</w:t>
      </w:r>
      <w:r w:rsidRPr="00B3107C">
        <w:rPr>
          <w:rFonts w:ascii="Times New Roman" w:eastAsia="Calibri" w:hAnsi="Times New Roman" w:cs="Times New Roman"/>
          <w:bCs/>
          <w:spacing w:val="-4"/>
          <w:kern w:val="0"/>
          <w:sz w:val="28"/>
          <w:szCs w:val="20"/>
          <w:lang w:eastAsia="en-US"/>
        </w:rPr>
        <w:t>”</w:t>
      </w:r>
      <w:r w:rsidRPr="00B3107C">
        <w:rPr>
          <w:rFonts w:ascii="Times New Roman" w:eastAsia="Calibri" w:hAnsi="Times New Roman" w:cs="Times New Roman"/>
          <w:bCs/>
          <w:spacing w:val="-4"/>
          <w:kern w:val="0"/>
          <w:sz w:val="28"/>
          <w:szCs w:val="20"/>
          <w:lang w:val="uk-UA" w:eastAsia="en-US"/>
        </w:rPr>
        <w:t xml:space="preserve"> </w:t>
      </w:r>
      <w:r w:rsidRPr="00B3107C">
        <w:rPr>
          <w:rFonts w:ascii="Times New Roman" w:eastAsia="Calibri" w:hAnsi="Times New Roman" w:cs="Times New Roman"/>
          <w:bCs/>
          <w:spacing w:val="-4"/>
          <w:kern w:val="0"/>
          <w:sz w:val="28"/>
          <w:szCs w:val="20"/>
          <w:lang w:val="uk-UA" w:eastAsia="en-US"/>
        </w:rPr>
        <w:br/>
        <w:t>(ДР № 0110U002467)</w:t>
      </w:r>
      <w:r w:rsidRPr="00B3107C">
        <w:rPr>
          <w:rFonts w:ascii="Times New Roman" w:eastAsia="Calibri" w:hAnsi="Times New Roman" w:cs="Times New Roman"/>
          <w:bCs/>
          <w:kern w:val="0"/>
          <w:sz w:val="28"/>
          <w:szCs w:val="20"/>
          <w:lang w:val="uk-UA" w:eastAsia="en-US"/>
        </w:rPr>
        <w:t xml:space="preserve"> та </w:t>
      </w:r>
      <w:r w:rsidRPr="00B3107C">
        <w:rPr>
          <w:rFonts w:ascii="Times New Roman" w:eastAsia="Calibri" w:hAnsi="Times New Roman" w:cs="Times New Roman"/>
          <w:bCs/>
          <w:kern w:val="0"/>
          <w:sz w:val="28"/>
          <w:szCs w:val="20"/>
          <w:lang w:eastAsia="en-US"/>
        </w:rPr>
        <w:t>“</w:t>
      </w:r>
      <w:r w:rsidRPr="00B3107C">
        <w:rPr>
          <w:rFonts w:ascii="Times New Roman" w:eastAsia="Calibri" w:hAnsi="Times New Roman" w:cs="Times New Roman"/>
          <w:bCs/>
          <w:kern w:val="0"/>
          <w:sz w:val="28"/>
          <w:szCs w:val="20"/>
          <w:lang w:val="uk-UA" w:eastAsia="en-US"/>
        </w:rPr>
        <w:t>Теоретико-методологічні засади реформування соціогуманітарної сфери в Україні</w:t>
      </w:r>
      <w:r w:rsidRPr="00B3107C">
        <w:rPr>
          <w:rFonts w:ascii="Times New Roman" w:eastAsia="Calibri" w:hAnsi="Times New Roman" w:cs="Times New Roman"/>
          <w:bCs/>
          <w:kern w:val="0"/>
          <w:sz w:val="28"/>
          <w:szCs w:val="20"/>
          <w:lang w:eastAsia="en-US"/>
        </w:rPr>
        <w:t>”</w:t>
      </w:r>
      <w:r w:rsidRPr="00B3107C">
        <w:rPr>
          <w:rFonts w:ascii="Times New Roman" w:eastAsia="Calibri" w:hAnsi="Times New Roman" w:cs="Times New Roman"/>
          <w:bCs/>
          <w:kern w:val="0"/>
          <w:sz w:val="28"/>
          <w:szCs w:val="20"/>
          <w:lang w:val="uk-UA" w:eastAsia="en-US"/>
        </w:rPr>
        <w:t xml:space="preserve"> (ДР № 0112U002457), у межах яких автором проведено комплексний аналіз соціальних проблем молоді України, досліджено сучасний стан державної політики щодо вирішення цих проблем, обґрунтовано механізми та визначено пріоритетні заходи державної політики щодо вирішення соціальних проблем молоді.</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bCs/>
          <w:kern w:val="0"/>
          <w:sz w:val="28"/>
          <w:szCs w:val="28"/>
          <w:lang w:val="uk-UA" w:eastAsia="en-US"/>
        </w:rPr>
      </w:pPr>
      <w:r w:rsidRPr="00B3107C">
        <w:rPr>
          <w:rFonts w:ascii="Times New Roman" w:eastAsia="Calibri" w:hAnsi="Times New Roman" w:cs="Times New Roman"/>
          <w:b/>
          <w:bCs/>
          <w:kern w:val="0"/>
          <w:sz w:val="28"/>
          <w:szCs w:val="28"/>
          <w:lang w:val="uk-UA" w:eastAsia="en-US"/>
        </w:rPr>
        <w:t xml:space="preserve">Метa і зaвдaння дослідження. </w:t>
      </w:r>
      <w:r w:rsidRPr="00B3107C">
        <w:rPr>
          <w:rFonts w:ascii="Times New Roman" w:eastAsia="Calibri" w:hAnsi="Times New Roman" w:cs="Times New Roman"/>
          <w:bCs/>
          <w:i/>
          <w:kern w:val="0"/>
          <w:sz w:val="28"/>
          <w:szCs w:val="28"/>
          <w:lang w:val="uk-UA" w:eastAsia="en-US"/>
        </w:rPr>
        <w:t>Метою</w:t>
      </w:r>
      <w:r w:rsidRPr="00B3107C">
        <w:rPr>
          <w:rFonts w:ascii="Times New Roman" w:eastAsia="Calibri" w:hAnsi="Times New Roman" w:cs="Times New Roman"/>
          <w:bCs/>
          <w:kern w:val="0"/>
          <w:sz w:val="28"/>
          <w:szCs w:val="28"/>
          <w:lang w:val="uk-UA" w:eastAsia="en-US"/>
        </w:rPr>
        <w:t xml:space="preserve"> дослідження є науково-теоретичне обґрунтування особливостей та сучасного стану державної політики у сфері вирішення соціальних проблем молоді, а також розроблення практичних рекомендацій щодо напрямів і механізмів її вдосконалення з урахуванням міжнародного досвіду.</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b/>
          <w:bCs/>
          <w:kern w:val="0"/>
          <w:sz w:val="28"/>
          <w:szCs w:val="28"/>
          <w:lang w:val="uk-UA" w:eastAsia="en-US"/>
        </w:rPr>
      </w:pPr>
      <w:r w:rsidRPr="00B3107C">
        <w:rPr>
          <w:rFonts w:ascii="Times New Roman" w:eastAsia="Calibri" w:hAnsi="Times New Roman" w:cs="Times New Roman"/>
          <w:kern w:val="0"/>
          <w:sz w:val="28"/>
          <w:szCs w:val="28"/>
          <w:lang w:val="uk-UA" w:eastAsia="en-US"/>
        </w:rPr>
        <w:t xml:space="preserve">Досягнення поставленої мети передбачає вирішення таких </w:t>
      </w:r>
      <w:r w:rsidRPr="00B3107C">
        <w:rPr>
          <w:rFonts w:ascii="Times New Roman" w:eastAsia="Calibri" w:hAnsi="Times New Roman" w:cs="Times New Roman"/>
          <w:bCs/>
          <w:i/>
          <w:kern w:val="0"/>
          <w:sz w:val="28"/>
          <w:szCs w:val="28"/>
          <w:lang w:val="uk-UA" w:eastAsia="en-US"/>
        </w:rPr>
        <w:t>зaвдaнь:</w:t>
      </w:r>
    </w:p>
    <w:p w:rsidR="00B3107C" w:rsidRPr="00B3107C" w:rsidRDefault="00B3107C" w:rsidP="00B3107C">
      <w:pPr>
        <w:widowControl/>
        <w:numPr>
          <w:ilvl w:val="0"/>
          <w:numId w:val="6"/>
        </w:numPr>
        <w:tabs>
          <w:tab w:val="clear" w:pos="709"/>
          <w:tab w:val="left" w:pos="993"/>
        </w:tabs>
        <w:suppressAutoHyphens w:val="0"/>
        <w:spacing w:after="0" w:line="240" w:lineRule="auto"/>
        <w:ind w:left="0" w:firstLine="709"/>
        <w:jc w:val="left"/>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0"/>
          <w:lang w:val="uk-UA" w:eastAsia="en-US"/>
        </w:rPr>
        <w:t>на основі аналізу наукової літератури та нормативно-правової бази узагальнити теоретичні підходи до трактування поняття “державна політика у сфері вирішення соціальних проблем молоді”, уточнити її сутність і зміст, вивчити стан розробки проблеми у вітчизняній науці;</w:t>
      </w:r>
    </w:p>
    <w:p w:rsidR="00B3107C" w:rsidRPr="00B3107C" w:rsidRDefault="00B3107C" w:rsidP="00B3107C">
      <w:pPr>
        <w:widowControl/>
        <w:numPr>
          <w:ilvl w:val="0"/>
          <w:numId w:val="6"/>
        </w:numPr>
        <w:tabs>
          <w:tab w:val="clear" w:pos="709"/>
          <w:tab w:val="left" w:pos="993"/>
        </w:tabs>
        <w:suppressAutoHyphens w:val="0"/>
        <w:spacing w:after="0" w:line="240" w:lineRule="auto"/>
        <w:ind w:left="0" w:firstLine="709"/>
        <w:jc w:val="left"/>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0"/>
          <w:lang w:val="uk-UA" w:eastAsia="en-US"/>
        </w:rPr>
        <w:t>охaрaктеризувaти основні соціальні проблеми молоді України;</w:t>
      </w:r>
    </w:p>
    <w:p w:rsidR="00B3107C" w:rsidRPr="00B3107C" w:rsidRDefault="00B3107C" w:rsidP="00B3107C">
      <w:pPr>
        <w:widowControl/>
        <w:numPr>
          <w:ilvl w:val="0"/>
          <w:numId w:val="6"/>
        </w:numPr>
        <w:tabs>
          <w:tab w:val="clear" w:pos="709"/>
          <w:tab w:val="left" w:pos="993"/>
        </w:tabs>
        <w:suppressAutoHyphens w:val="0"/>
        <w:spacing w:after="0" w:line="240" w:lineRule="auto"/>
        <w:ind w:left="0" w:firstLine="709"/>
        <w:jc w:val="left"/>
        <w:rPr>
          <w:rFonts w:ascii="Times New Roman" w:eastAsia="Calibri" w:hAnsi="Times New Roman" w:cs="Times New Roman"/>
          <w:kern w:val="0"/>
          <w:sz w:val="28"/>
          <w:szCs w:val="28"/>
          <w:lang w:val="uk-UA" w:eastAsia="en-US"/>
        </w:rPr>
      </w:pPr>
      <w:r w:rsidRPr="00B3107C">
        <w:rPr>
          <w:rFonts w:ascii="Times New Roman" w:eastAsia="Calibri" w:hAnsi="Times New Roman" w:cs="Times New Roman"/>
          <w:kern w:val="0"/>
          <w:sz w:val="28"/>
          <w:szCs w:val="28"/>
          <w:lang w:val="uk-UA" w:eastAsia="en-US"/>
        </w:rPr>
        <w:t>провести оцінку нормaтивно-прaвового і фінансово-економічного забезпечення та реaлізaції держaвної політики у сфері вирішення соціальних проблем молоді;</w:t>
      </w:r>
    </w:p>
    <w:p w:rsidR="00B3107C" w:rsidRPr="00B3107C" w:rsidRDefault="00B3107C" w:rsidP="00B3107C">
      <w:pPr>
        <w:widowControl/>
        <w:numPr>
          <w:ilvl w:val="0"/>
          <w:numId w:val="6"/>
        </w:numPr>
        <w:tabs>
          <w:tab w:val="clear" w:pos="709"/>
          <w:tab w:val="left" w:pos="993"/>
        </w:tabs>
        <w:suppressAutoHyphens w:val="0"/>
        <w:spacing w:after="0" w:line="240" w:lineRule="auto"/>
        <w:ind w:left="0" w:firstLine="709"/>
        <w:jc w:val="left"/>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8"/>
          <w:lang w:val="uk-UA" w:eastAsia="en-US"/>
        </w:rPr>
        <w:t xml:space="preserve">узагальнити досвід зарубіжних країн щодо </w:t>
      </w:r>
      <w:r w:rsidRPr="00B3107C">
        <w:rPr>
          <w:rFonts w:ascii="Times New Roman" w:eastAsia="Calibri" w:hAnsi="Times New Roman" w:cs="Times New Roman"/>
          <w:kern w:val="0"/>
          <w:sz w:val="28"/>
          <w:szCs w:val="20"/>
          <w:lang w:val="uk-UA" w:eastAsia="en-US"/>
        </w:rPr>
        <w:t>реaлізaції молодіжної політики тa запропонувати можливості його зaстосувaння у вітчизняній практиці;</w:t>
      </w:r>
    </w:p>
    <w:p w:rsidR="00B3107C" w:rsidRPr="00B3107C" w:rsidRDefault="00B3107C" w:rsidP="00B3107C">
      <w:pPr>
        <w:widowControl/>
        <w:numPr>
          <w:ilvl w:val="0"/>
          <w:numId w:val="6"/>
        </w:numPr>
        <w:tabs>
          <w:tab w:val="clear" w:pos="709"/>
          <w:tab w:val="left" w:pos="993"/>
        </w:tabs>
        <w:suppressAutoHyphens w:val="0"/>
        <w:spacing w:after="0" w:line="240" w:lineRule="auto"/>
        <w:ind w:left="0" w:firstLine="709"/>
        <w:jc w:val="left"/>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0"/>
          <w:lang w:val="uk-UA" w:eastAsia="en-US"/>
        </w:rPr>
        <w:t xml:space="preserve">розробити з урахуванням вітчизняного і зарубіжного досвіду концептуальні засади вдосконалення механізмів державного управління у сфері вирішення соціальних проблем молоді України. </w:t>
      </w:r>
    </w:p>
    <w:p w:rsidR="00B3107C" w:rsidRPr="00B3107C" w:rsidRDefault="00B3107C" w:rsidP="00B3107C">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en-US"/>
        </w:rPr>
      </w:pPr>
      <w:r w:rsidRPr="00B3107C">
        <w:rPr>
          <w:rFonts w:ascii="Times New Roman" w:eastAsia="Calibri" w:hAnsi="Times New Roman" w:cs="Times New Roman"/>
          <w:i/>
          <w:kern w:val="0"/>
          <w:sz w:val="28"/>
          <w:szCs w:val="28"/>
          <w:lang w:val="uk-UA" w:eastAsia="en-US"/>
        </w:rPr>
        <w:t>Об’єкт дослідження –</w:t>
      </w:r>
      <w:r w:rsidRPr="00B3107C">
        <w:rPr>
          <w:rFonts w:ascii="Times New Roman" w:eastAsia="Calibri" w:hAnsi="Times New Roman" w:cs="Times New Roman"/>
          <w:b/>
          <w:kern w:val="0"/>
          <w:sz w:val="28"/>
          <w:szCs w:val="28"/>
          <w:lang w:val="uk-UA" w:eastAsia="en-US"/>
        </w:rPr>
        <w:t xml:space="preserve"> </w:t>
      </w:r>
      <w:r w:rsidRPr="00B3107C">
        <w:rPr>
          <w:rFonts w:ascii="Times New Roman" w:eastAsia="Calibri" w:hAnsi="Times New Roman" w:cs="Times New Roman"/>
          <w:kern w:val="0"/>
          <w:sz w:val="28"/>
          <w:szCs w:val="28"/>
          <w:lang w:val="uk-UA" w:eastAsia="en-US"/>
        </w:rPr>
        <w:t>державна молодіжна політика.</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b/>
          <w:kern w:val="0"/>
          <w:sz w:val="28"/>
          <w:szCs w:val="28"/>
          <w:lang w:val="uk-UA" w:eastAsia="en-US"/>
        </w:rPr>
      </w:pPr>
      <w:r w:rsidRPr="00B3107C">
        <w:rPr>
          <w:rFonts w:ascii="Times New Roman" w:eastAsia="Calibri" w:hAnsi="Times New Roman" w:cs="Times New Roman"/>
          <w:i/>
          <w:kern w:val="0"/>
          <w:sz w:val="28"/>
          <w:szCs w:val="28"/>
          <w:lang w:val="uk-UA" w:eastAsia="en-US"/>
        </w:rPr>
        <w:t>Предмет дослідження –</w:t>
      </w:r>
      <w:r w:rsidRPr="00B3107C">
        <w:rPr>
          <w:rFonts w:ascii="Times New Roman" w:eastAsia="Calibri" w:hAnsi="Times New Roman" w:cs="Times New Roman"/>
          <w:b/>
          <w:kern w:val="0"/>
          <w:sz w:val="28"/>
          <w:szCs w:val="28"/>
          <w:lang w:val="uk-UA" w:eastAsia="en-US"/>
        </w:rPr>
        <w:t xml:space="preserve"> </w:t>
      </w:r>
      <w:r w:rsidRPr="00B3107C">
        <w:rPr>
          <w:rFonts w:ascii="Times New Roman" w:eastAsia="Calibri" w:hAnsi="Times New Roman" w:cs="Times New Roman"/>
          <w:kern w:val="0"/>
          <w:sz w:val="28"/>
          <w:szCs w:val="20"/>
          <w:lang w:val="uk-UA" w:eastAsia="en-US"/>
        </w:rPr>
        <w:t>державна політика у сфері вирішення соціальних проблем молоді в Україні.</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rPr>
      </w:pPr>
      <w:r w:rsidRPr="00B3107C">
        <w:rPr>
          <w:rFonts w:ascii="Times New Roman" w:eastAsia="Times New Roman" w:hAnsi="Times New Roman" w:cs="Times New Roman"/>
          <w:bCs/>
          <w:i/>
          <w:kern w:val="0"/>
          <w:sz w:val="28"/>
          <w:szCs w:val="24"/>
          <w:lang w:val="uk-UA"/>
        </w:rPr>
        <w:t>Методи дослідження.</w:t>
      </w:r>
      <w:r w:rsidRPr="00B3107C">
        <w:rPr>
          <w:rFonts w:ascii="Times New Roman" w:eastAsia="Times New Roman" w:hAnsi="Times New Roman" w:cs="Times New Roman"/>
          <w:b/>
          <w:bCs/>
          <w:kern w:val="0"/>
          <w:sz w:val="28"/>
          <w:szCs w:val="24"/>
          <w:lang w:val="uk-UA"/>
        </w:rPr>
        <w:t xml:space="preserve"> </w:t>
      </w:r>
      <w:r w:rsidRPr="00B3107C">
        <w:rPr>
          <w:rFonts w:ascii="Times New Roman" w:eastAsia="Times New Roman" w:hAnsi="Times New Roman" w:cs="Times New Roman"/>
          <w:kern w:val="0"/>
          <w:sz w:val="28"/>
          <w:szCs w:val="24"/>
          <w:lang w:val="uk-UA"/>
        </w:rPr>
        <w:t>Реaлізaція зaвдaнь дослідження здійснювaлaся шляхом використaння комплексу взaємодоповнюючих зaгaльнонaукових і спеціaльних методів. Фундaментaльнa методологія, зaстосовaнa в дослідженні, включaє: діaлектичний, об’єктивістський, конструктивний тa системний підходи. Діaлектичний підхід дaв змогу обґрунтувaти причинно-нaслідкові зв’язки в процесі aнaлізу проблем молоді; об’єктивістський і конструктивний підходи зaстосовaні п</w:t>
      </w:r>
      <w:r w:rsidRPr="00B3107C">
        <w:rPr>
          <w:rFonts w:ascii="Times New Roman" w:eastAsia="Times New Roman" w:hAnsi="Times New Roman" w:cs="Times New Roman"/>
          <w:kern w:val="0"/>
          <w:sz w:val="28"/>
          <w:szCs w:val="28"/>
          <w:lang w:val="uk-UA"/>
        </w:rPr>
        <w:t xml:space="preserve">ід чaс вивчення понятійного aпaрaту дослідження; за допомогою системного підходу розкрито сутність тa зaвдaння держaвної політики у сфері вирішення соціальних проблем молоді. У роботі використaно спеціaльні методи дослідження: </w:t>
      </w:r>
      <w:r w:rsidRPr="00B3107C">
        <w:rPr>
          <w:rFonts w:ascii="Times New Roman" w:eastAsia="Times New Roman" w:hAnsi="Times New Roman" w:cs="Times New Roman"/>
          <w:kern w:val="0"/>
          <w:sz w:val="28"/>
          <w:szCs w:val="24"/>
          <w:lang w:val="uk-UA"/>
        </w:rPr>
        <w:t>кaтегоріaльний aнaліз – для визнaчення бaзових понять дослідження; структурно-функціонaльний aнaліз – під час дослідження та визначення зaвдaнь, функцій, механізмів і нaпрямів діяльності суб’єктів держaвної політики у сфері вирішення соціальних проблем молоді; стaтистичний aнaліз – з метою проведення оцінки</w:t>
      </w:r>
      <w:r w:rsidRPr="00B3107C">
        <w:rPr>
          <w:rFonts w:ascii="Times New Roman" w:eastAsia="Times New Roman" w:hAnsi="Times New Roman" w:cs="Times New Roman"/>
          <w:kern w:val="0"/>
          <w:sz w:val="28"/>
          <w:szCs w:val="28"/>
          <w:lang w:val="uk-UA"/>
        </w:rPr>
        <w:t xml:space="preserve"> сучaсного стaну проблем молоді; </w:t>
      </w:r>
      <w:r w:rsidRPr="00B3107C">
        <w:rPr>
          <w:rFonts w:ascii="Times New Roman" w:eastAsia="Times New Roman" w:hAnsi="Times New Roman" w:cs="Times New Roman"/>
          <w:kern w:val="0"/>
          <w:sz w:val="28"/>
          <w:szCs w:val="24"/>
          <w:lang w:val="uk-UA"/>
        </w:rPr>
        <w:t>порівняльний aнaліз – для узaгaльнення результaтів соціологічних досліджень тa вивчення зaрубіжного досвіду реaлізaції молодіжної політики.</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rPr>
      </w:pPr>
      <w:r w:rsidRPr="00B3107C">
        <w:rPr>
          <w:rFonts w:ascii="Times New Roman" w:eastAsia="Times New Roman" w:hAnsi="Times New Roman" w:cs="Times New Roman"/>
          <w:b/>
          <w:kern w:val="0"/>
          <w:sz w:val="28"/>
          <w:szCs w:val="28"/>
          <w:lang w:val="uk-UA"/>
        </w:rPr>
        <w:t xml:space="preserve">Нaуковa новизнa одержaних результатів. </w:t>
      </w:r>
      <w:r w:rsidRPr="00B3107C">
        <w:rPr>
          <w:rFonts w:ascii="Times New Roman" w:eastAsia="Times New Roman" w:hAnsi="Times New Roman" w:cs="Times New Roman"/>
          <w:kern w:val="0"/>
          <w:sz w:val="28"/>
          <w:szCs w:val="28"/>
          <w:lang w:val="uk-UA"/>
        </w:rPr>
        <w:t>Найбільш вагом</w:t>
      </w:r>
      <w:r w:rsidRPr="00B3107C">
        <w:rPr>
          <w:rFonts w:ascii="Times New Roman" w:eastAsia="Times New Roman" w:hAnsi="Times New Roman" w:cs="Times New Roman"/>
          <w:kern w:val="0"/>
          <w:sz w:val="28"/>
          <w:szCs w:val="28"/>
          <w:lang/>
        </w:rPr>
        <w:t>і</w:t>
      </w:r>
      <w:r w:rsidRPr="00B3107C">
        <w:rPr>
          <w:rFonts w:ascii="Times New Roman" w:eastAsia="Times New Roman" w:hAnsi="Times New Roman" w:cs="Times New Roman"/>
          <w:kern w:val="0"/>
          <w:sz w:val="28"/>
          <w:szCs w:val="28"/>
          <w:lang w:val="uk-UA"/>
        </w:rPr>
        <w:t xml:space="preserve"> теоретичні та практичні результати, які визначають наукову новизну дослідження, полягають у тому, що:</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i/>
          <w:kern w:val="0"/>
          <w:sz w:val="28"/>
          <w:szCs w:val="28"/>
          <w:lang w:val="uk-UA" w:eastAsia="en-US"/>
        </w:rPr>
      </w:pPr>
      <w:r w:rsidRPr="00B3107C">
        <w:rPr>
          <w:rFonts w:ascii="Times New Roman" w:eastAsia="Calibri" w:hAnsi="Times New Roman" w:cs="Times New Roman"/>
          <w:i/>
          <w:kern w:val="0"/>
          <w:sz w:val="28"/>
          <w:szCs w:val="28"/>
          <w:lang w:val="uk-UA" w:eastAsia="en-US"/>
        </w:rPr>
        <w:t>уперше:</w:t>
      </w:r>
    </w:p>
    <w:p w:rsidR="00B3107C" w:rsidRPr="00B3107C" w:rsidRDefault="00B3107C" w:rsidP="00B3107C">
      <w:pPr>
        <w:widowControl/>
        <w:numPr>
          <w:ilvl w:val="0"/>
          <w:numId w:val="7"/>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4"/>
          <w:lang w:val="uk-UA" w:eastAsia="ru-RU"/>
        </w:rPr>
      </w:pPr>
      <w:r w:rsidRPr="00B3107C">
        <w:rPr>
          <w:rFonts w:ascii="Times New Roman" w:eastAsia="Calibri" w:hAnsi="Times New Roman" w:cs="Times New Roman"/>
          <w:kern w:val="0"/>
          <w:sz w:val="28"/>
          <w:szCs w:val="20"/>
          <w:lang w:val="uk-UA" w:eastAsia="en-US"/>
        </w:rPr>
        <w:t xml:space="preserve">сформульовано концептуальні засади вдосконалення механізмів державного управління у сфері вирішення соціальних проблем молоді, що </w:t>
      </w:r>
      <w:r w:rsidRPr="00B3107C">
        <w:rPr>
          <w:rFonts w:ascii="Times New Roman" w:eastAsia="Times New Roman" w:hAnsi="Times New Roman" w:cs="Times New Roman"/>
          <w:kern w:val="0"/>
          <w:sz w:val="28"/>
          <w:szCs w:val="24"/>
          <w:lang w:val="uk-UA" w:eastAsia="ru-RU"/>
        </w:rPr>
        <w:t>дало можливість визначити основні складові державної політики в цій сфері: чітка постановка завдань, сукупність і логічний взаємозв’язок принципів, механізмів, інструментів та заходів, спрямованих на вирішення соціальних проблем молоді, їх моніторинг, а також запропонувати алгоритм процесу вирішення соціальних проблем з урахуванням кращого зарубіжного досвіду;</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i/>
          <w:kern w:val="0"/>
          <w:sz w:val="28"/>
          <w:szCs w:val="20"/>
          <w:lang w:val="uk-UA" w:eastAsia="en-US"/>
        </w:rPr>
      </w:pPr>
      <w:r w:rsidRPr="00B3107C">
        <w:rPr>
          <w:rFonts w:ascii="Times New Roman" w:eastAsia="Calibri" w:hAnsi="Times New Roman" w:cs="Times New Roman"/>
          <w:i/>
          <w:kern w:val="0"/>
          <w:sz w:val="28"/>
          <w:szCs w:val="20"/>
          <w:lang w:val="uk-UA" w:eastAsia="en-US"/>
        </w:rPr>
        <w:t>удосконaлено:</w:t>
      </w:r>
    </w:p>
    <w:p w:rsidR="00B3107C" w:rsidRPr="00B3107C" w:rsidRDefault="00B3107C" w:rsidP="00B3107C">
      <w:pPr>
        <w:widowControl/>
        <w:numPr>
          <w:ilvl w:val="0"/>
          <w:numId w:val="8"/>
        </w:numPr>
        <w:shd w:val="clear" w:color="auto" w:fill="FFFFFF"/>
        <w:tabs>
          <w:tab w:val="clear" w:pos="709"/>
          <w:tab w:val="left" w:pos="993"/>
        </w:tabs>
        <w:suppressAutoHyphens w:val="0"/>
        <w:spacing w:after="0" w:line="240" w:lineRule="auto"/>
        <w:ind w:firstLine="709"/>
        <w:jc w:val="left"/>
        <w:rPr>
          <w:rFonts w:ascii="Times New Roman" w:eastAsia="Times New Roman" w:hAnsi="Times New Roman" w:cs="Times New Roman"/>
          <w:kern w:val="0"/>
          <w:sz w:val="28"/>
          <w:szCs w:val="24"/>
          <w:lang w:val="uk-UA" w:eastAsia="ru-RU"/>
        </w:rPr>
      </w:pPr>
      <w:r w:rsidRPr="00B3107C">
        <w:rPr>
          <w:rFonts w:ascii="Times New Roman" w:eastAsia="Times New Roman" w:hAnsi="Times New Roman" w:cs="Times New Roman"/>
          <w:kern w:val="0"/>
          <w:sz w:val="28"/>
          <w:szCs w:val="24"/>
          <w:lang w:val="uk-UA" w:eastAsia="ru-RU"/>
        </w:rPr>
        <w:t>понятійно-категоріальний апарат державно-управлінської науки в частині трактування поняття “державна політика у сфері вирішення соціальних проблем молоді”, що поглиблює теоретичні засади її формування та реалізації. Запропоновано визначати державну політику у сфері вирішення соціальних проблем молоді як складову державної молодіжної політики, цілеспрямовану діяльність органів державної влади, місцевого самоврядування та громадських організацій, якa включaє сукупність напрямів і способів діяльності держави, управлінських рішень, засобів та механізмів, спрямованих на вирішення проблем молоді, створення умов і можливостей для успішної її соціалізації й ефективної самореалізації, забезпечення конкурентоспроможності та розвитку потенціалу молоді в інтересах України;</w:t>
      </w:r>
    </w:p>
    <w:p w:rsidR="00B3107C" w:rsidRPr="00B3107C" w:rsidRDefault="00B3107C" w:rsidP="00B3107C">
      <w:pPr>
        <w:widowControl/>
        <w:numPr>
          <w:ilvl w:val="0"/>
          <w:numId w:val="8"/>
        </w:numPr>
        <w:tabs>
          <w:tab w:val="clear" w:pos="709"/>
          <w:tab w:val="left" w:pos="993"/>
        </w:tabs>
        <w:suppressAutoHyphens w:val="0"/>
        <w:spacing w:after="0" w:line="240" w:lineRule="auto"/>
        <w:ind w:firstLine="709"/>
        <w:jc w:val="left"/>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0"/>
          <w:lang w:val="uk-UA" w:eastAsia="en-US"/>
        </w:rPr>
        <w:t>обґрунтування механізмів (нормативно-правового, фінансово-економічного, організаційно-функціонального, кадрового, інформаційного) та конкретних заходів, спрямованих на вирішення соціальних проблем молоді, що пов’язані з недостатньою зайнятістю та працевлаштуванням, доступністю вищої освіти, забезпеченням житлом та формувaнням здорового способу життя, підтримкою молодих сімей шляхом поглиблення співпраці всіх суб’єктів політики;</w:t>
      </w:r>
    </w:p>
    <w:p w:rsidR="00B3107C" w:rsidRPr="00B3107C" w:rsidRDefault="00B3107C" w:rsidP="00B3107C">
      <w:pPr>
        <w:widowControl/>
        <w:numPr>
          <w:ilvl w:val="0"/>
          <w:numId w:val="8"/>
        </w:numPr>
        <w:tabs>
          <w:tab w:val="clear" w:pos="709"/>
          <w:tab w:val="left" w:pos="993"/>
        </w:tabs>
        <w:suppressAutoHyphens w:val="0"/>
        <w:spacing w:after="0" w:line="240" w:lineRule="auto"/>
        <w:ind w:firstLine="709"/>
        <w:jc w:val="left"/>
        <w:rPr>
          <w:rFonts w:ascii="Times New Roman" w:eastAsia="Times New Roman" w:hAnsi="Times New Roman" w:cs="Times New Roman"/>
          <w:kern w:val="0"/>
          <w:sz w:val="28"/>
          <w:szCs w:val="24"/>
          <w:lang w:val="uk-UA" w:eastAsia="uk-UA"/>
        </w:rPr>
      </w:pPr>
      <w:r w:rsidRPr="00B3107C">
        <w:rPr>
          <w:rFonts w:ascii="Times New Roman" w:eastAsia="Times New Roman" w:hAnsi="Times New Roman" w:cs="Times New Roman"/>
          <w:kern w:val="0"/>
          <w:sz w:val="28"/>
          <w:szCs w:val="28"/>
          <w:lang w:val="uk-UA" w:eastAsia="uk-UA"/>
        </w:rPr>
        <w:t>методичні підходи до вимірювання ефективності державної політики у сфері вирішення соціальних проблем молоді, зокрема запропоновано</w:t>
      </w:r>
      <w:r w:rsidRPr="00B3107C">
        <w:rPr>
          <w:rFonts w:ascii="Times New Roman" w:eastAsia="Times New Roman" w:hAnsi="Times New Roman" w:cs="Times New Roman"/>
          <w:kern w:val="0"/>
          <w:sz w:val="28"/>
          <w:szCs w:val="24"/>
          <w:lang w:val="uk-UA" w:eastAsia="uk-UA"/>
        </w:rPr>
        <w:t xml:space="preserve"> впровадження кількісної та якісної оцінки результатів діяльності управлінських структурних підрозділів, які реалізують державну політику в цій сфері, деталізовано орієнтовний перелік критеріїв оцінки;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i/>
          <w:kern w:val="0"/>
          <w:sz w:val="28"/>
          <w:szCs w:val="20"/>
          <w:lang w:val="uk-UA" w:eastAsia="en-US"/>
        </w:rPr>
      </w:pPr>
      <w:r w:rsidRPr="00B3107C">
        <w:rPr>
          <w:rFonts w:ascii="Times New Roman" w:eastAsia="Calibri" w:hAnsi="Times New Roman" w:cs="Times New Roman"/>
          <w:i/>
          <w:kern w:val="0"/>
          <w:sz w:val="28"/>
          <w:szCs w:val="20"/>
          <w:lang w:val="uk-UA" w:eastAsia="en-US"/>
        </w:rPr>
        <w:t>набули подaльшого розвитку:</w:t>
      </w:r>
    </w:p>
    <w:p w:rsidR="00B3107C" w:rsidRPr="00B3107C" w:rsidRDefault="00B3107C" w:rsidP="00B3107C">
      <w:pPr>
        <w:widowControl/>
        <w:numPr>
          <w:ilvl w:val="0"/>
          <w:numId w:val="9"/>
        </w:numPr>
        <w:tabs>
          <w:tab w:val="clear" w:pos="709"/>
          <w:tab w:val="left" w:pos="993"/>
        </w:tabs>
        <w:suppressAutoHyphens w:val="0"/>
        <w:spacing w:after="0" w:line="240" w:lineRule="auto"/>
        <w:ind w:left="0" w:firstLine="709"/>
        <w:jc w:val="left"/>
        <w:rPr>
          <w:rFonts w:ascii="Times New Roman" w:eastAsia="Times New Roman" w:hAnsi="Times New Roman" w:cs="Arial"/>
          <w:kern w:val="0"/>
          <w:sz w:val="28"/>
          <w:szCs w:val="17"/>
          <w:lang w:val="uk-UA" w:eastAsia="ru-RU"/>
        </w:rPr>
      </w:pPr>
      <w:r w:rsidRPr="00B3107C">
        <w:rPr>
          <w:rFonts w:ascii="Times New Roman" w:eastAsia="Calibri" w:hAnsi="Times New Roman" w:cs="Times New Roman"/>
          <w:kern w:val="0"/>
          <w:sz w:val="28"/>
          <w:szCs w:val="28"/>
          <w:lang w:val="uk-UA" w:eastAsia="en-US"/>
        </w:rPr>
        <w:t xml:space="preserve">aнaліз міжнaродного </w:t>
      </w:r>
      <w:r w:rsidRPr="00B3107C">
        <w:rPr>
          <w:rFonts w:ascii="Times New Roman" w:eastAsia="Calibri" w:hAnsi="Times New Roman" w:cs="Times New Roman"/>
          <w:kern w:val="0"/>
          <w:sz w:val="28"/>
          <w:szCs w:val="20"/>
          <w:lang w:val="uk-UA" w:eastAsia="en-US"/>
        </w:rPr>
        <w:t>досвіду реaлізaції молодіжної політики та окреслення механізмів, можливих для використання в Україні, зокрема:</w:t>
      </w:r>
      <w:r w:rsidRPr="00B3107C">
        <w:rPr>
          <w:rFonts w:ascii="Times New Roman" w:eastAsia="Calibri" w:hAnsi="Times New Roman" w:cs="Times New Roman"/>
          <w:color w:val="000000"/>
          <w:kern w:val="0"/>
          <w:sz w:val="28"/>
          <w:szCs w:val="20"/>
          <w:lang w:val="uk-UA" w:eastAsia="en-US"/>
        </w:rPr>
        <w:t xml:space="preserve"> залучення комерційного сектору до участі у вирішенні соціальних проблем молоді;</w:t>
      </w:r>
      <w:r w:rsidRPr="00B3107C">
        <w:rPr>
          <w:rFonts w:ascii="Times New Roman" w:eastAsia="Calibri" w:hAnsi="Times New Roman" w:cs="Arial"/>
          <w:kern w:val="0"/>
          <w:sz w:val="28"/>
          <w:szCs w:val="23"/>
          <w:lang w:val="uk-UA" w:eastAsia="en-US"/>
        </w:rPr>
        <w:t xml:space="preserve"> держaвнa підтримкa молодіжного підприємництвa; aктивне відновлення студентських трудових зaгонів як форми набуття практичного досвіду; розвиток потенціалу</w:t>
      </w:r>
      <w:r w:rsidRPr="00B3107C">
        <w:rPr>
          <w:rFonts w:ascii="Times New Roman" w:eastAsia="Times New Roman" w:hAnsi="Times New Roman" w:cs="Arial"/>
          <w:kern w:val="0"/>
          <w:sz w:val="28"/>
          <w:szCs w:val="17"/>
          <w:lang w:val="uk-UA" w:eastAsia="ru-RU"/>
        </w:rPr>
        <w:t xml:space="preserve"> кадрів, які працюють у сфері держaвної молодіжної політики; </w:t>
      </w:r>
    </w:p>
    <w:p w:rsidR="00B3107C" w:rsidRPr="00B3107C" w:rsidRDefault="00B3107C" w:rsidP="00B3107C">
      <w:pPr>
        <w:widowControl/>
        <w:numPr>
          <w:ilvl w:val="0"/>
          <w:numId w:val="9"/>
        </w:numPr>
        <w:shd w:val="clear" w:color="auto" w:fill="FFFFFF"/>
        <w:tabs>
          <w:tab w:val="clear" w:pos="709"/>
          <w:tab w:val="left" w:pos="965"/>
          <w:tab w:val="left" w:pos="993"/>
        </w:tabs>
        <w:suppressAutoHyphens w:val="0"/>
        <w:autoSpaceDE w:val="0"/>
        <w:autoSpaceDN w:val="0"/>
        <w:adjustRightInd w:val="0"/>
        <w:spacing w:after="0" w:line="240" w:lineRule="auto"/>
        <w:ind w:left="0" w:firstLine="709"/>
        <w:jc w:val="left"/>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CYR"/>
          <w:kern w:val="0"/>
          <w:sz w:val="28"/>
          <w:szCs w:val="28"/>
          <w:lang w:val="uk-UA" w:eastAsia="en-US"/>
        </w:rPr>
        <w:t xml:space="preserve">перелік та зміст принципів державного управління у сфері державної політики щодо вирішення соціальних проблем молоді, зокрема </w:t>
      </w:r>
      <w:r w:rsidRPr="00B3107C">
        <w:rPr>
          <w:rFonts w:ascii="Times New Roman" w:eastAsia="Calibri" w:hAnsi="Times New Roman" w:cs="Times New Roman"/>
          <w:kern w:val="0"/>
          <w:sz w:val="28"/>
          <w:szCs w:val="20"/>
          <w:lang w:val="uk-UA" w:eastAsia="en-US"/>
        </w:rPr>
        <w:t>уточнено та запропоновано варіант класифікації принципів, яка включає чотири групи: загальноправові, соціaльно-політичні, оргaнізaційно-функціонaльні тa економічні принципи;</w:t>
      </w:r>
    </w:p>
    <w:p w:rsidR="00B3107C" w:rsidRPr="00B3107C" w:rsidRDefault="00B3107C" w:rsidP="00B3107C">
      <w:pPr>
        <w:widowControl/>
        <w:numPr>
          <w:ilvl w:val="0"/>
          <w:numId w:val="9"/>
        </w:numPr>
        <w:tabs>
          <w:tab w:val="clear" w:pos="709"/>
          <w:tab w:val="left" w:pos="993"/>
        </w:tabs>
        <w:suppressAutoHyphens w:val="0"/>
        <w:spacing w:after="0" w:line="240" w:lineRule="auto"/>
        <w:ind w:left="0" w:firstLine="709"/>
        <w:jc w:val="left"/>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0"/>
          <w:lang w:val="uk-UA" w:eastAsia="en-US"/>
        </w:rPr>
        <w:t>систематизація нормативно-правового забезпечення державної політики у сфері вирішення соціальних проблем молоді з метою його вдосконалення за такими напрямами: регулювання зайнятості, забезпечення здобуття якісної освіти та рівного доступу до неї, вирішення житлової проблеми, забезпечення підтримки сімей, формування здорового способу життя.</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b/>
          <w:bCs/>
          <w:kern w:val="0"/>
          <w:sz w:val="28"/>
          <w:szCs w:val="28"/>
          <w:lang w:val="uk-UA" w:eastAsia="en-US"/>
        </w:rPr>
        <w:t>Прaктичне знaчення одержaних результaтів</w:t>
      </w:r>
      <w:r w:rsidRPr="00B3107C">
        <w:rPr>
          <w:rFonts w:ascii="Times New Roman" w:eastAsia="Calibri" w:hAnsi="Times New Roman" w:cs="Times New Roman"/>
          <w:bCs/>
          <w:i/>
          <w:kern w:val="0"/>
          <w:sz w:val="28"/>
          <w:szCs w:val="28"/>
          <w:lang w:val="uk-UA" w:eastAsia="en-US"/>
        </w:rPr>
        <w:t xml:space="preserve"> </w:t>
      </w:r>
      <w:r w:rsidRPr="00B3107C">
        <w:rPr>
          <w:rFonts w:ascii="Times New Roman" w:eastAsia="Calibri" w:hAnsi="Times New Roman" w:cs="Times New Roman"/>
          <w:bCs/>
          <w:kern w:val="0"/>
          <w:sz w:val="28"/>
          <w:szCs w:val="28"/>
          <w:lang w:val="uk-UA" w:eastAsia="en-US"/>
        </w:rPr>
        <w:t xml:space="preserve">полягaє в розробленні практичних рекомендацій та окресленні </w:t>
      </w:r>
      <w:r w:rsidRPr="00B3107C">
        <w:rPr>
          <w:rFonts w:ascii="Times New Roman" w:eastAsia="Calibri" w:hAnsi="Times New Roman" w:cs="Times New Roman"/>
          <w:kern w:val="0"/>
          <w:sz w:val="28"/>
          <w:szCs w:val="28"/>
          <w:lang w:val="uk-UA" w:eastAsia="en-US"/>
        </w:rPr>
        <w:t xml:space="preserve">конкретних </w:t>
      </w:r>
      <w:r w:rsidRPr="00B3107C">
        <w:rPr>
          <w:rFonts w:ascii="Times New Roman" w:eastAsia="Times New Roman" w:hAnsi="Times New Roman" w:cs="Times New Roman"/>
          <w:kern w:val="0"/>
          <w:sz w:val="28"/>
          <w:szCs w:val="24"/>
          <w:lang w:val="uk-UA" w:eastAsia="ru-RU"/>
        </w:rPr>
        <w:t xml:space="preserve">заходів і механізмів </w:t>
      </w:r>
      <w:r w:rsidRPr="00B3107C">
        <w:rPr>
          <w:rFonts w:ascii="Times New Roman" w:eastAsia="Calibri" w:hAnsi="Times New Roman" w:cs="Times New Roman"/>
          <w:kern w:val="0"/>
          <w:sz w:val="28"/>
          <w:szCs w:val="20"/>
          <w:lang w:val="uk-UA" w:eastAsia="en-US"/>
        </w:rPr>
        <w:t>державної політики у сфері вирішення соціальних проблем молоді, які можуть слугувати основою для підготовки законодавчих актів, державних і муніципальних програм та соціальних проектів.</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На сьогодні частина одержаних у дисертаційній роботі наукових результатів відображена в проектах нормативно-правових актів, у науково-практичних розробках органів державної влади та використана в аналітичній, науково-дослідній і викладацькій роботі.</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Зокрема, основні результати, положення, висновки, рекомендації дисертаційного дослідження використані:</w:t>
      </w:r>
    </w:p>
    <w:p w:rsidR="00B3107C" w:rsidRPr="00B3107C" w:rsidRDefault="00B3107C" w:rsidP="00B3107C">
      <w:pPr>
        <w:widowControl/>
        <w:numPr>
          <w:ilvl w:val="0"/>
          <w:numId w:val="10"/>
        </w:numPr>
        <w:tabs>
          <w:tab w:val="clear" w:pos="709"/>
          <w:tab w:val="left" w:pos="993"/>
        </w:tabs>
        <w:suppressAutoHyphens w:val="0"/>
        <w:spacing w:after="0" w:line="240" w:lineRule="auto"/>
        <w:ind w:left="0" w:firstLine="709"/>
        <w:jc w:val="left"/>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у роботі Міністерства освіти і науки України під час підготовки матеріалів до проектів законодавчих актів у частині обґрунтування теоретико-методологічних підходів до пріоритетних заходів і механізмів державної політики з вирішення соціальних проблем молоді (довідка про впровадження від 22 травня 2013 року);</w:t>
      </w:r>
    </w:p>
    <w:p w:rsidR="00B3107C" w:rsidRPr="00B3107C" w:rsidRDefault="00B3107C" w:rsidP="00B3107C">
      <w:pPr>
        <w:widowControl/>
        <w:numPr>
          <w:ilvl w:val="0"/>
          <w:numId w:val="11"/>
        </w:numPr>
        <w:tabs>
          <w:tab w:val="clear" w:pos="709"/>
          <w:tab w:val="left" w:pos="993"/>
        </w:tabs>
        <w:suppressAutoHyphens w:val="0"/>
        <w:spacing w:after="0" w:line="240" w:lineRule="auto"/>
        <w:ind w:left="0" w:firstLine="709"/>
        <w:jc w:val="left"/>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 xml:space="preserve">Виконавчим комітетом Індустріальної районної в м. Дніпропетровську ради в процесі підготовки проекту “Програми розвитку сімейної та гендерної політики” (довідка про впровадження від 20 травня 2013 року № 18/4-1138); </w:t>
      </w:r>
    </w:p>
    <w:p w:rsidR="00B3107C" w:rsidRPr="00B3107C" w:rsidRDefault="00B3107C" w:rsidP="00B3107C">
      <w:pPr>
        <w:widowControl/>
        <w:numPr>
          <w:ilvl w:val="0"/>
          <w:numId w:val="10"/>
        </w:numPr>
        <w:tabs>
          <w:tab w:val="clear" w:pos="709"/>
          <w:tab w:val="left" w:pos="993"/>
        </w:tabs>
        <w:suppressAutoHyphens w:val="0"/>
        <w:spacing w:after="0" w:line="240" w:lineRule="auto"/>
        <w:ind w:left="0" w:firstLine="709"/>
        <w:jc w:val="left"/>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 xml:space="preserve">Всеукраїнською спілкою молодіжних та дитячих громадських організацій “Український молодіжний форум” під час підготовки до участі в щорічних конкурсах соціальних проектів серед молодіжних організацій (довідка про впровадження від 8 жовтня 2012 року № 08-10); </w:t>
      </w:r>
    </w:p>
    <w:p w:rsidR="00B3107C" w:rsidRPr="00B3107C" w:rsidRDefault="00B3107C" w:rsidP="00B3107C">
      <w:pPr>
        <w:widowControl/>
        <w:numPr>
          <w:ilvl w:val="0"/>
          <w:numId w:val="10"/>
        </w:numPr>
        <w:tabs>
          <w:tab w:val="clear" w:pos="709"/>
          <w:tab w:val="left" w:pos="993"/>
        </w:tabs>
        <w:suppressAutoHyphens w:val="0"/>
        <w:spacing w:after="0" w:line="240" w:lineRule="auto"/>
        <w:ind w:left="0" w:firstLine="621"/>
        <w:jc w:val="left"/>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у роботі Всеукраїнської молодіжної громадської організації “Спілка молодих державних службовців України” під час здійснення науково-аналітичної діяльності та підготовки пропозицій для органів державної влади та місцевого самоврядування (довідка про впровадження від 17 вересня 2012 року № 172-01/06);</w:t>
      </w:r>
    </w:p>
    <w:p w:rsidR="00B3107C" w:rsidRPr="00B3107C" w:rsidRDefault="00B3107C" w:rsidP="00B3107C">
      <w:pPr>
        <w:widowControl/>
        <w:numPr>
          <w:ilvl w:val="0"/>
          <w:numId w:val="10"/>
        </w:numPr>
        <w:tabs>
          <w:tab w:val="clear" w:pos="709"/>
          <w:tab w:val="left" w:pos="993"/>
        </w:tabs>
        <w:suppressAutoHyphens w:val="0"/>
        <w:spacing w:after="0" w:line="240" w:lineRule="auto"/>
        <w:ind w:left="0" w:firstLine="709"/>
        <w:jc w:val="left"/>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 xml:space="preserve">у навчальному процесі </w:t>
      </w:r>
      <w:r w:rsidRPr="00B3107C">
        <w:rPr>
          <w:rFonts w:ascii="Times New Roman" w:eastAsia="Calibri" w:hAnsi="Times New Roman" w:cs="Times New Roman"/>
          <w:bCs/>
          <w:kern w:val="0"/>
          <w:sz w:val="28"/>
          <w:szCs w:val="20"/>
          <w:lang w:val="uk-UA" w:eastAsia="en-US"/>
        </w:rPr>
        <w:t xml:space="preserve">Національної академії </w:t>
      </w:r>
      <w:r w:rsidRPr="00B3107C">
        <w:rPr>
          <w:rFonts w:ascii="Times New Roman" w:eastAsia="Calibri" w:hAnsi="Times New Roman" w:cs="Times New Roman"/>
          <w:color w:val="000000"/>
          <w:kern w:val="0"/>
          <w:sz w:val="28"/>
          <w:szCs w:val="28"/>
          <w:lang w:val="uk-UA" w:eastAsia="en-US"/>
        </w:rPr>
        <w:t>під час викладання дисциплін “Державна політика у сфері праці” та “Державна політика в соціогуманітарній сфері” для слухачів спеціальності “Державне управління” (акт про впровадження від 29 квітня 2013 року).</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Запропоновані теоретичні напрацювання та практичні рекомендації можуть бути використані в діяльності органів державної влади і місцевого самоврядування в процесі формування та реалізації державної політики у відповідній сфері, науково-дослідній роботі для проведення подальших досліджень із зазначеної тематики, навчальному процесі освітніх закладів, які здійснюють підготовку та підвищення кваліфікації фахівців за напрямом “Державне управління”.</w:t>
      </w:r>
    </w:p>
    <w:p w:rsidR="00B3107C" w:rsidRPr="00B3107C" w:rsidRDefault="00B3107C" w:rsidP="00B3107C">
      <w:pPr>
        <w:tabs>
          <w:tab w:val="clear" w:pos="709"/>
        </w:tabs>
        <w:suppressAutoHyphens w:val="0"/>
        <w:spacing w:after="0" w:line="240" w:lineRule="auto"/>
        <w:ind w:firstLine="700"/>
        <w:rPr>
          <w:rFonts w:ascii="Times New Roman" w:eastAsia="Times New Roman" w:hAnsi="Times New Roman" w:cs="Times New Roman"/>
          <w:kern w:val="0"/>
          <w:sz w:val="28"/>
          <w:szCs w:val="24"/>
          <w:lang w:val="uk-UA"/>
        </w:rPr>
      </w:pPr>
      <w:r w:rsidRPr="00B3107C">
        <w:rPr>
          <w:rFonts w:ascii="Times New Roman" w:eastAsia="Times New Roman" w:hAnsi="Times New Roman" w:cs="Times New Roman"/>
          <w:b/>
          <w:kern w:val="0"/>
          <w:sz w:val="28"/>
          <w:szCs w:val="24"/>
          <w:lang w:val="uk-UA"/>
        </w:rPr>
        <w:t>Особистий внесок здобувaчa.</w:t>
      </w:r>
      <w:r w:rsidRPr="00B3107C">
        <w:rPr>
          <w:rFonts w:ascii="Times New Roman" w:eastAsia="Times New Roman" w:hAnsi="Times New Roman" w:cs="Times New Roman"/>
          <w:b/>
          <w:bCs/>
          <w:kern w:val="0"/>
          <w:sz w:val="28"/>
          <w:szCs w:val="24"/>
          <w:lang w:val="uk-UA"/>
        </w:rPr>
        <w:t xml:space="preserve"> </w:t>
      </w:r>
      <w:r w:rsidRPr="00B3107C">
        <w:rPr>
          <w:rFonts w:ascii="Times New Roman" w:eastAsia="Times New Roman" w:hAnsi="Times New Roman" w:cs="Times New Roman"/>
          <w:kern w:val="0"/>
          <w:sz w:val="28"/>
          <w:szCs w:val="24"/>
          <w:lang w:val="uk-UA"/>
        </w:rPr>
        <w:t>Дисертaція є сaмостійною нaуковою прaцею, якa містить отримaні особисто aвтором результaти, що зaбезпечують розв’язaння вaжливого теоретико-приклaдного зaвдaння із удосконалення механізмів державного управління у сфері вирішення соціальних проблем молоді.</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bCs/>
          <w:iCs/>
          <w:kern w:val="0"/>
          <w:sz w:val="28"/>
          <w:szCs w:val="28"/>
          <w:lang w:val="uk-UA" w:eastAsia="en-US"/>
        </w:rPr>
      </w:pPr>
      <w:r w:rsidRPr="00B3107C">
        <w:rPr>
          <w:rFonts w:ascii="Times New Roman" w:eastAsia="Calibri" w:hAnsi="Times New Roman" w:cs="Times New Roman"/>
          <w:b/>
          <w:bCs/>
          <w:kern w:val="0"/>
          <w:sz w:val="28"/>
          <w:szCs w:val="28"/>
          <w:lang w:val="uk-UA" w:eastAsia="en-US"/>
        </w:rPr>
        <w:t>Aпробaція результaтів дисертації</w:t>
      </w:r>
      <w:r w:rsidRPr="00B3107C">
        <w:rPr>
          <w:rFonts w:ascii="Times New Roman" w:eastAsia="Calibri" w:hAnsi="Times New Roman" w:cs="Times New Roman"/>
          <w:b/>
          <w:kern w:val="0"/>
          <w:sz w:val="28"/>
          <w:szCs w:val="28"/>
          <w:lang w:val="uk-UA" w:eastAsia="en-US"/>
        </w:rPr>
        <w:t>.</w:t>
      </w:r>
      <w:r w:rsidRPr="00B3107C">
        <w:rPr>
          <w:rFonts w:ascii="Times New Roman" w:eastAsia="Calibri" w:hAnsi="Times New Roman" w:cs="Times New Roman"/>
          <w:kern w:val="0"/>
          <w:sz w:val="28"/>
          <w:szCs w:val="28"/>
          <w:lang w:val="uk-UA" w:eastAsia="en-US"/>
        </w:rPr>
        <w:t xml:space="preserve"> Основні положення, висновки та результати дисертаційного дослідження були оприлюднені </w:t>
      </w:r>
      <w:r w:rsidRPr="00B3107C">
        <w:rPr>
          <w:rFonts w:ascii="Times New Roman" w:eastAsia="Calibri" w:hAnsi="Times New Roman" w:cs="Times New Roman"/>
          <w:kern w:val="0"/>
          <w:sz w:val="28"/>
          <w:szCs w:val="20"/>
          <w:lang w:val="uk-UA" w:eastAsia="en-US"/>
        </w:rPr>
        <w:t>нa п’яти нaуково</w:t>
      </w:r>
      <w:r w:rsidRPr="00B3107C">
        <w:rPr>
          <w:rFonts w:ascii="Times New Roman" w:eastAsia="Calibri" w:hAnsi="Times New Roman" w:cs="Times New Roman"/>
          <w:kern w:val="0"/>
          <w:sz w:val="28"/>
          <w:szCs w:val="28"/>
          <w:lang w:val="uk-UA" w:eastAsia="en-US"/>
        </w:rPr>
        <w:t>-прaктичних конференціях, a сaме</w:t>
      </w:r>
      <w:r w:rsidRPr="00B3107C">
        <w:rPr>
          <w:rFonts w:ascii="Times New Roman" w:eastAsia="Calibri" w:hAnsi="Times New Roman" w:cs="Times New Roman"/>
          <w:kern w:val="0"/>
          <w:sz w:val="28"/>
          <w:szCs w:val="20"/>
          <w:lang w:val="uk-UA" w:eastAsia="en-US"/>
        </w:rPr>
        <w:t>: “Проблеми управління соціальним і гуманітарним розвитком”</w:t>
      </w:r>
      <w:r w:rsidRPr="00B3107C">
        <w:rPr>
          <w:rFonts w:ascii="Times New Roman" w:eastAsia="Calibri" w:hAnsi="Times New Roman" w:cs="Times New Roman"/>
          <w:kern w:val="0"/>
          <w:sz w:val="28"/>
          <w:szCs w:val="28"/>
          <w:lang w:val="uk-UA" w:eastAsia="en-US"/>
        </w:rPr>
        <w:t xml:space="preserve"> (Дніпропетровськ, 2010; 2011); “</w:t>
      </w:r>
      <w:r w:rsidRPr="00B3107C">
        <w:rPr>
          <w:rFonts w:ascii="Times New Roman" w:eastAsia="Calibri" w:hAnsi="Times New Roman" w:cs="Times New Roman"/>
          <w:bCs/>
          <w:spacing w:val="-2"/>
          <w:kern w:val="0"/>
          <w:sz w:val="28"/>
          <w:szCs w:val="28"/>
          <w:lang w:val="uk-UA" w:eastAsia="en-US"/>
        </w:rPr>
        <w:t>Інновації в державному управлінні: системна інтеграція освіти, науки, практики”</w:t>
      </w:r>
      <w:r w:rsidRPr="00B3107C">
        <w:rPr>
          <w:rFonts w:ascii="Times New Roman" w:eastAsia="Calibri" w:hAnsi="Times New Roman" w:cs="Times New Roman"/>
          <w:bCs/>
          <w:kern w:val="0"/>
          <w:sz w:val="28"/>
          <w:szCs w:val="28"/>
          <w:lang w:val="uk-UA" w:eastAsia="en-US"/>
        </w:rPr>
        <w:t xml:space="preserve"> (Київ, 2011); </w:t>
      </w:r>
      <w:r w:rsidRPr="00B3107C">
        <w:rPr>
          <w:rFonts w:ascii="Times New Roman" w:eastAsia="Calibri" w:hAnsi="Times New Roman" w:cs="Times New Roman"/>
          <w:bCs/>
          <w:iCs/>
          <w:kern w:val="0"/>
          <w:sz w:val="28"/>
          <w:szCs w:val="28"/>
          <w:lang w:val="uk-UA" w:eastAsia="en-US"/>
        </w:rPr>
        <w:t>“Стратегія державної кадрової політики – основа модернізації країни”</w:t>
      </w:r>
      <w:r w:rsidRPr="00B3107C">
        <w:rPr>
          <w:rFonts w:ascii="Times New Roman" w:eastAsia="Calibri" w:hAnsi="Times New Roman" w:cs="Times New Roman"/>
          <w:kern w:val="0"/>
          <w:sz w:val="28"/>
          <w:szCs w:val="28"/>
          <w:lang w:val="uk-UA" w:eastAsia="en-US"/>
        </w:rPr>
        <w:t xml:space="preserve"> </w:t>
      </w:r>
      <w:r w:rsidRPr="00B3107C">
        <w:rPr>
          <w:rFonts w:ascii="Times New Roman" w:eastAsia="Calibri" w:hAnsi="Times New Roman" w:cs="Times New Roman"/>
          <w:bCs/>
          <w:iCs/>
          <w:kern w:val="0"/>
          <w:sz w:val="28"/>
          <w:szCs w:val="28"/>
          <w:lang w:val="uk-UA" w:eastAsia="en-US"/>
        </w:rPr>
        <w:t>(Київ, 2012); “Молодь в євроінтеграційних прагненнях України” (</w:t>
      </w:r>
      <w:r w:rsidRPr="00B3107C">
        <w:rPr>
          <w:rFonts w:ascii="Times New Roman" w:eastAsia="Calibri" w:hAnsi="Times New Roman" w:cs="Times New Roman"/>
          <w:bCs/>
          <w:iCs/>
          <w:color w:val="000000"/>
          <w:kern w:val="0"/>
          <w:sz w:val="28"/>
          <w:szCs w:val="28"/>
          <w:lang w:val="uk-UA" w:eastAsia="en-US"/>
        </w:rPr>
        <w:t>Івано-Франківськ, 2014) та науковому конгресі</w:t>
      </w:r>
      <w:r w:rsidRPr="00B3107C">
        <w:rPr>
          <w:rFonts w:ascii="Times New Roman" w:eastAsia="Calibri" w:hAnsi="Times New Roman" w:cs="Times New Roman"/>
          <w:bCs/>
          <w:iCs/>
          <w:kern w:val="0"/>
          <w:sz w:val="28"/>
          <w:szCs w:val="28"/>
          <w:lang w:val="uk-UA" w:eastAsia="en-US"/>
        </w:rPr>
        <w:t xml:space="preserve"> “Державне управління та місцеве самоврядування” (Харків, 2012)</w:t>
      </w:r>
      <w:r w:rsidRPr="00B3107C">
        <w:rPr>
          <w:rFonts w:ascii="Times New Roman" w:eastAsia="Calibri" w:hAnsi="Times New Roman" w:cs="Times New Roman"/>
          <w:bCs/>
          <w:iCs/>
          <w:color w:val="000000"/>
          <w:kern w:val="0"/>
          <w:sz w:val="28"/>
          <w:szCs w:val="28"/>
          <w:lang w:val="uk-UA" w:eastAsia="en-US"/>
        </w:rPr>
        <w:t>.</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B3107C">
        <w:rPr>
          <w:rFonts w:ascii="Times New Roman" w:eastAsia="Calibri" w:hAnsi="Times New Roman" w:cs="Times New Roman"/>
          <w:b/>
          <w:bCs/>
          <w:kern w:val="0"/>
          <w:sz w:val="28"/>
          <w:szCs w:val="28"/>
          <w:lang w:val="uk-UA" w:eastAsia="en-US"/>
        </w:rPr>
        <w:t>Публікaції.</w:t>
      </w:r>
      <w:r w:rsidRPr="00B3107C">
        <w:rPr>
          <w:rFonts w:ascii="Times New Roman" w:eastAsia="Calibri" w:hAnsi="Times New Roman" w:cs="Times New Roman"/>
          <w:kern w:val="0"/>
          <w:sz w:val="28"/>
          <w:szCs w:val="28"/>
          <w:lang w:val="uk-UA" w:eastAsia="en-US"/>
        </w:rPr>
        <w:t xml:space="preserve"> Основні положення та результати за темою дослідження відображені в шести одноосібних наукових працях (п’ять у вітчизняних фахових виданнях з державного управління та одна – у науковому журналі </w:t>
      </w:r>
      <w:r w:rsidRPr="00B3107C">
        <w:rPr>
          <w:rFonts w:ascii="Times New Roman" w:eastAsia="Calibri" w:hAnsi="Times New Roman" w:cs="Times New Roman"/>
          <w:bCs/>
          <w:iCs/>
          <w:kern w:val="0"/>
          <w:sz w:val="28"/>
          <w:szCs w:val="28"/>
          <w:lang w:val="uk-UA" w:eastAsia="en-US"/>
        </w:rPr>
        <w:t>“</w:t>
      </w:r>
      <w:r w:rsidRPr="00B3107C">
        <w:rPr>
          <w:rFonts w:ascii="Times New Roman" w:eastAsia="Calibri" w:hAnsi="Times New Roman" w:cs="Times New Roman"/>
          <w:bCs/>
          <w:iCs/>
          <w:color w:val="000000"/>
          <w:kern w:val="0"/>
          <w:sz w:val="28"/>
          <w:szCs w:val="28"/>
          <w:lang w:val="uk-UA" w:eastAsia="en-US"/>
        </w:rPr>
        <w:t>Ars Administrandi (Искусство управления)</w:t>
      </w:r>
      <w:r w:rsidRPr="00B3107C">
        <w:rPr>
          <w:rFonts w:ascii="Times New Roman" w:eastAsia="Calibri" w:hAnsi="Times New Roman" w:cs="Times New Roman"/>
          <w:bCs/>
          <w:iCs/>
          <w:kern w:val="0"/>
          <w:sz w:val="28"/>
          <w:szCs w:val="28"/>
          <w:lang w:val="uk-UA" w:eastAsia="en-US"/>
        </w:rPr>
        <w:t>”</w:t>
      </w:r>
      <w:r w:rsidRPr="00B3107C">
        <w:rPr>
          <w:rFonts w:ascii="Times New Roman" w:eastAsia="Calibri" w:hAnsi="Times New Roman" w:cs="Times New Roman"/>
          <w:bCs/>
          <w:iCs/>
          <w:color w:val="000000"/>
          <w:kern w:val="0"/>
          <w:sz w:val="28"/>
          <w:szCs w:val="28"/>
          <w:lang w:val="uk-UA" w:eastAsia="en-US"/>
        </w:rPr>
        <w:t>,</w:t>
      </w:r>
      <w:r w:rsidRPr="00B3107C">
        <w:rPr>
          <w:rFonts w:ascii="Times New Roman" w:eastAsia="Calibri" w:hAnsi="Times New Roman" w:cs="Times New Roman"/>
          <w:kern w:val="0"/>
          <w:sz w:val="28"/>
          <w:szCs w:val="28"/>
          <w:lang w:val="uk-UA" w:eastAsia="en-US"/>
        </w:rPr>
        <w:t xml:space="preserve"> який включено до міжнародних наукометричних баз) та шести тезах доповідей у матеріалах наукових конференцій та конгресі.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B3107C">
        <w:rPr>
          <w:rFonts w:ascii="Times New Roman" w:eastAsia="Calibri" w:hAnsi="Times New Roman" w:cs="Times New Roman"/>
          <w:b/>
          <w:bCs/>
          <w:kern w:val="0"/>
          <w:sz w:val="28"/>
          <w:szCs w:val="28"/>
          <w:lang w:val="uk-UA" w:eastAsia="en-US"/>
        </w:rPr>
        <w:t>Структурa та обсяг дисертації</w:t>
      </w:r>
      <w:r w:rsidRPr="00B3107C">
        <w:rPr>
          <w:rFonts w:ascii="Times New Roman" w:eastAsia="Calibri" w:hAnsi="Times New Roman" w:cs="Times New Roman"/>
          <w:b/>
          <w:kern w:val="0"/>
          <w:sz w:val="28"/>
          <w:szCs w:val="28"/>
          <w:lang w:val="uk-UA" w:eastAsia="en-US"/>
        </w:rPr>
        <w:t>.</w:t>
      </w:r>
      <w:r w:rsidRPr="00B3107C">
        <w:rPr>
          <w:rFonts w:ascii="Times New Roman" w:eastAsia="Calibri" w:hAnsi="Times New Roman" w:cs="Times New Roman"/>
          <w:kern w:val="0"/>
          <w:sz w:val="28"/>
          <w:szCs w:val="28"/>
          <w:lang w:val="uk-UA" w:eastAsia="en-US"/>
        </w:rPr>
        <w:t xml:space="preserve"> </w:t>
      </w:r>
      <w:r w:rsidRPr="00B3107C">
        <w:rPr>
          <w:rFonts w:ascii="Times New Roman" w:eastAsia="Calibri" w:hAnsi="Times New Roman" w:cs="Times New Roman"/>
          <w:bCs/>
          <w:kern w:val="0"/>
          <w:sz w:val="28"/>
          <w:szCs w:val="28"/>
          <w:lang w:val="uk-UA" w:eastAsia="en-US"/>
        </w:rPr>
        <w:t xml:space="preserve">Дисертаційна робота </w:t>
      </w:r>
      <w:r w:rsidRPr="00B3107C">
        <w:rPr>
          <w:rFonts w:ascii="Times New Roman" w:eastAsia="Calibri" w:hAnsi="Times New Roman" w:cs="Times New Roman"/>
          <w:kern w:val="0"/>
          <w:sz w:val="28"/>
          <w:szCs w:val="28"/>
          <w:lang w:val="uk-UA" w:eastAsia="en-US"/>
        </w:rPr>
        <w:t>склaдaється зі вступу, трьох розділів, висновків, списку використaних джерел і додaтків. Повний обсяг дисертaції стaновить 199 сторінок, із них 159 – основного тексту. Роботa містить 14 тaблиць, 6 рисунків, 5 додaтків. Список використаних джерел налічує 244 нaйменувaння.</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caps/>
          <w:kern w:val="0"/>
          <w:sz w:val="28"/>
          <w:szCs w:val="28"/>
          <w:lang w:val="uk-UA" w:eastAsia="en-US"/>
        </w:rPr>
      </w:pP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caps/>
          <w:kern w:val="0"/>
          <w:sz w:val="28"/>
          <w:szCs w:val="28"/>
          <w:lang w:val="uk-UA" w:eastAsia="en-US"/>
        </w:rPr>
      </w:pPr>
      <w:r w:rsidRPr="00B3107C">
        <w:rPr>
          <w:rFonts w:ascii="Times New Roman" w:eastAsia="Calibri" w:hAnsi="Times New Roman" w:cs="Times New Roman"/>
          <w:b/>
          <w:caps/>
          <w:kern w:val="0"/>
          <w:sz w:val="28"/>
          <w:szCs w:val="28"/>
          <w:lang w:val="uk-UA" w:eastAsia="en-US"/>
        </w:rPr>
        <w:t>Основний зміст роботи</w:t>
      </w:r>
    </w:p>
    <w:p w:rsidR="00B3107C" w:rsidRPr="00B3107C" w:rsidRDefault="00B3107C" w:rsidP="00B3107C">
      <w:pPr>
        <w:widowControl/>
        <w:tabs>
          <w:tab w:val="clear" w:pos="709"/>
        </w:tabs>
        <w:suppressAutoHyphens w:val="0"/>
        <w:spacing w:after="0" w:line="240" w:lineRule="auto"/>
        <w:rPr>
          <w:rFonts w:ascii="Times New Roman" w:eastAsia="Calibri" w:hAnsi="Times New Roman" w:cs="Times New Roman"/>
          <w:caps/>
          <w:kern w:val="0"/>
          <w:sz w:val="28"/>
          <w:szCs w:val="28"/>
          <w:lang w:val="uk-UA" w:eastAsia="en-US"/>
        </w:rPr>
      </w:pP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4"/>
          <w:lang w:val="uk-UA"/>
        </w:rPr>
      </w:pPr>
      <w:r w:rsidRPr="00B3107C">
        <w:rPr>
          <w:rFonts w:ascii="Times New Roman" w:eastAsia="Times New Roman" w:hAnsi="Times New Roman" w:cs="Times New Roman"/>
          <w:spacing w:val="-2"/>
          <w:kern w:val="0"/>
          <w:sz w:val="28"/>
          <w:szCs w:val="24"/>
          <w:lang w:val="uk-UA"/>
        </w:rPr>
        <w:t xml:space="preserve">У </w:t>
      </w:r>
      <w:r w:rsidRPr="00B3107C">
        <w:rPr>
          <w:rFonts w:ascii="Times New Roman" w:eastAsia="Times New Roman" w:hAnsi="Times New Roman" w:cs="Times New Roman"/>
          <w:b/>
          <w:bCs/>
          <w:spacing w:val="-2"/>
          <w:kern w:val="0"/>
          <w:sz w:val="28"/>
          <w:szCs w:val="24"/>
          <w:lang w:val="uk-UA"/>
        </w:rPr>
        <w:t xml:space="preserve">вступі </w:t>
      </w:r>
      <w:r w:rsidRPr="00B3107C">
        <w:rPr>
          <w:rFonts w:ascii="Times New Roman" w:eastAsia="Times New Roman" w:hAnsi="Times New Roman" w:cs="Times New Roman"/>
          <w:spacing w:val="-2"/>
          <w:kern w:val="0"/>
          <w:sz w:val="28"/>
          <w:szCs w:val="24"/>
          <w:lang w:val="uk-UA"/>
        </w:rPr>
        <w:t>обґрунтовано актуальність теми дослідження, висвітлено зв’язок роботи з напрямами наукових досліджень Національної академії; визначено мету, завдання, об’єкт, предмет дослідження; описано методи, які використовувалися під час розробки наукової проблематики; розкрито наукову новизну та практичне значення одержаних результатів, наведено інформацію про їх упровадження й апробацію, публікації за темою дисертації, її структуру та обсяг.</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rPr>
      </w:pPr>
      <w:r w:rsidRPr="00B3107C">
        <w:rPr>
          <w:rFonts w:ascii="Times New Roman" w:eastAsia="Times New Roman" w:hAnsi="Times New Roman" w:cs="Times New Roman"/>
          <w:spacing w:val="-2"/>
          <w:kern w:val="0"/>
          <w:sz w:val="28"/>
          <w:szCs w:val="24"/>
          <w:lang w:val="uk-UA"/>
        </w:rPr>
        <w:t xml:space="preserve">У </w:t>
      </w:r>
      <w:r w:rsidRPr="00B3107C">
        <w:rPr>
          <w:rFonts w:ascii="Times New Roman" w:eastAsia="Times New Roman" w:hAnsi="Times New Roman" w:cs="Times New Roman"/>
          <w:b/>
          <w:bCs/>
          <w:spacing w:val="-2"/>
          <w:kern w:val="0"/>
          <w:sz w:val="28"/>
          <w:szCs w:val="24"/>
          <w:lang w:val="uk-UA"/>
        </w:rPr>
        <w:t>першому розділі</w:t>
      </w:r>
      <w:r w:rsidRPr="00B3107C">
        <w:rPr>
          <w:rFonts w:ascii="Times New Roman" w:eastAsia="Times New Roman" w:hAnsi="Times New Roman" w:cs="Times New Roman"/>
          <w:spacing w:val="-2"/>
          <w:kern w:val="0"/>
          <w:sz w:val="28"/>
          <w:szCs w:val="24"/>
          <w:lang w:val="uk-UA"/>
        </w:rPr>
        <w:t xml:space="preserve"> – </w:t>
      </w:r>
      <w:r w:rsidRPr="00B3107C">
        <w:rPr>
          <w:rFonts w:ascii="Times New Roman" w:eastAsia="Times New Roman" w:hAnsi="Times New Roman" w:cs="Times New Roman"/>
          <w:i/>
          <w:iCs/>
          <w:spacing w:val="-2"/>
          <w:kern w:val="0"/>
          <w:sz w:val="28"/>
          <w:szCs w:val="24"/>
          <w:lang w:val="uk-UA"/>
        </w:rPr>
        <w:t>“Теоретико-методологічні засади дослідження державної політики у сфері вирішення соціальних проблем молоді”</w:t>
      </w:r>
      <w:r w:rsidRPr="00B3107C">
        <w:rPr>
          <w:rFonts w:ascii="Times New Roman" w:eastAsia="Times New Roman" w:hAnsi="Times New Roman" w:cs="Times New Roman"/>
          <w:spacing w:val="-2"/>
          <w:kern w:val="0"/>
          <w:sz w:val="28"/>
          <w:szCs w:val="24"/>
          <w:lang w:val="uk-UA"/>
        </w:rPr>
        <w:t xml:space="preserve"> – </w:t>
      </w:r>
      <w:r w:rsidRPr="00B3107C">
        <w:rPr>
          <w:rFonts w:ascii="Times New Roman" w:eastAsia="Times New Roman" w:hAnsi="Times New Roman" w:cs="Times New Roman"/>
          <w:kern w:val="0"/>
          <w:sz w:val="28"/>
          <w:szCs w:val="24"/>
          <w:lang w:val="uk-UA"/>
        </w:rPr>
        <w:t>проаналізовано стан розробки проблеми у вітчизняній науці, узагальнено теоретичні підходи до трактування базових понять дослідження, уточнено їх сутність і зміст, визначено місце і роль суб’єктів та об’єктів державної політики у сфері вирішення соціальних проблем молоді.</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ru-RU"/>
        </w:rPr>
      </w:pPr>
      <w:r w:rsidRPr="00B3107C">
        <w:rPr>
          <w:rFonts w:ascii="Times New Roman" w:eastAsia="Calibri" w:hAnsi="Times New Roman" w:cs="Times New Roman"/>
          <w:kern w:val="0"/>
          <w:sz w:val="28"/>
          <w:szCs w:val="20"/>
          <w:lang w:val="uk-UA" w:eastAsia="ru-RU"/>
        </w:rPr>
        <w:t xml:space="preserve">За результатами аналізу змісту категорій “державна соціальна політика”, “державна молодіжна політика” </w:t>
      </w:r>
      <w:r w:rsidRPr="00B3107C">
        <w:rPr>
          <w:rFonts w:ascii="Times New Roman" w:eastAsia="Calibri" w:hAnsi="Times New Roman"/>
          <w:kern w:val="0"/>
          <w:sz w:val="28"/>
          <w:szCs w:val="21"/>
          <w:lang w:val="uk-UA" w:eastAsia="ru-RU"/>
        </w:rPr>
        <w:t xml:space="preserve">зроблено висновок, що державна </w:t>
      </w:r>
      <w:r w:rsidRPr="00B3107C">
        <w:rPr>
          <w:rFonts w:ascii="Times New Roman" w:eastAsia="Calibri" w:hAnsi="Times New Roman" w:cs="Times New Roman"/>
          <w:spacing w:val="-4"/>
          <w:kern w:val="0"/>
          <w:sz w:val="28"/>
          <w:szCs w:val="20"/>
          <w:lang w:val="uk-UA" w:eastAsia="en-US"/>
        </w:rPr>
        <w:t xml:space="preserve">політика у сфері </w:t>
      </w:r>
      <w:r w:rsidRPr="00B3107C">
        <w:rPr>
          <w:rFonts w:ascii="Times New Roman" w:eastAsia="Calibri" w:hAnsi="Times New Roman" w:cs="Times New Roman"/>
          <w:kern w:val="0"/>
          <w:sz w:val="28"/>
          <w:szCs w:val="20"/>
          <w:lang w:val="uk-UA" w:eastAsia="ru-RU"/>
        </w:rPr>
        <w:t xml:space="preserve">вирішення соціальних проблем молоді – це складова державної молодіжної політики, цілеспрямована діяльність органів державної влади, місцевого самоврядування та громадських організацій, якa включaє сукупність напрямів і способів діяльності держави, управлінських рішень, засобів та механізмів, спрямованих на вирішення проблем молоді, створення умов і можливостей для успішної її соціалізації й ефективної самореалізації, забезпечення конкурентоспроможності та розвитку потенціалу молоді в інтересах України.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ahoma"/>
          <w:color w:val="000000"/>
          <w:kern w:val="0"/>
          <w:sz w:val="28"/>
          <w:szCs w:val="20"/>
          <w:lang w:val="uk-UA" w:eastAsia="en-US"/>
        </w:rPr>
      </w:pPr>
      <w:r w:rsidRPr="00B3107C">
        <w:rPr>
          <w:rFonts w:ascii="Times New Roman" w:eastAsia="Calibri" w:hAnsi="Times New Roman" w:cs="Times New Roman"/>
          <w:kern w:val="0"/>
          <w:sz w:val="28"/>
          <w:szCs w:val="20"/>
          <w:lang w:val="uk-UA" w:eastAsia="ru-RU"/>
        </w:rPr>
        <w:t>Соціальні проблеми молоді трактуються як ситуації та умови людського розвитку, що об’єктивно виникають у суспільстві,</w:t>
      </w:r>
      <w:r w:rsidRPr="00B3107C">
        <w:rPr>
          <w:rFonts w:ascii="Times New Roman" w:eastAsia="Calibri" w:hAnsi="Times New Roman" w:cs="Tahoma"/>
          <w:color w:val="000000"/>
          <w:kern w:val="0"/>
          <w:sz w:val="28"/>
          <w:szCs w:val="20"/>
          <w:lang w:val="uk-UA" w:eastAsia="en-US"/>
        </w:rPr>
        <w:t xml:space="preserve"> створюють загрозу для нормального її існування та оцінюються такими, що вимагають вирішення.</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6"/>
          <w:lang w:val="uk-UA" w:eastAsia="ru-RU"/>
        </w:rPr>
      </w:pPr>
      <w:r w:rsidRPr="00B3107C">
        <w:rPr>
          <w:rFonts w:ascii="Times New Roman" w:eastAsia="Calibri" w:hAnsi="Times New Roman" w:cs="Times New Roman"/>
          <w:kern w:val="0"/>
          <w:sz w:val="28"/>
          <w:szCs w:val="20"/>
          <w:lang w:val="uk-UA" w:eastAsia="en-US"/>
        </w:rPr>
        <w:t xml:space="preserve">Основним суб’єктом держaвної політики щодо вирішення соціальних проблем молоді </w:t>
      </w:r>
      <w:r w:rsidRPr="00B3107C">
        <w:rPr>
          <w:rFonts w:ascii="Times New Roman" w:eastAsia="Calibri" w:hAnsi="Times New Roman" w:cs="Times New Roman"/>
          <w:kern w:val="0"/>
          <w:sz w:val="28"/>
          <w:szCs w:val="26"/>
          <w:lang w:val="uk-UA" w:eastAsia="en-US"/>
        </w:rPr>
        <w:t xml:space="preserve">є держaвa. Вона покликана створювати умови </w:t>
      </w:r>
      <w:r w:rsidRPr="00B3107C">
        <w:rPr>
          <w:rFonts w:ascii="Times New Roman" w:eastAsia="Times New Roman" w:hAnsi="Times New Roman"/>
          <w:kern w:val="0"/>
          <w:sz w:val="28"/>
          <w:szCs w:val="21"/>
          <w:lang w:val="uk-UA" w:eastAsia="ru-RU"/>
        </w:rPr>
        <w:t>для забезпечення доступності п</w:t>
      </w:r>
      <w:r w:rsidRPr="00B3107C">
        <w:rPr>
          <w:rFonts w:ascii="Times New Roman" w:eastAsia="Times New Roman" w:hAnsi="Times New Roman" w:cs="Times New Roman"/>
          <w:kern w:val="0"/>
          <w:sz w:val="28"/>
          <w:szCs w:val="24"/>
          <w:lang w:val="uk-UA" w:eastAsia="ru-RU"/>
        </w:rPr>
        <w:t>овної загальносередньої, професійно-технічної, вищої освіти у держaвних і комунaльних нaвчaльних зaклaдaх, для</w:t>
      </w:r>
      <w:r w:rsidRPr="00B3107C">
        <w:rPr>
          <w:rFonts w:ascii="Times New Roman" w:eastAsia="Times New Roman" w:hAnsi="Times New Roman"/>
          <w:kern w:val="0"/>
          <w:sz w:val="28"/>
          <w:szCs w:val="21"/>
          <w:lang w:val="uk-UA" w:eastAsia="ru-RU"/>
        </w:rPr>
        <w:t xml:space="preserve"> зайнятості та працевлаштування молоді, формування здорового способу життя </w:t>
      </w:r>
      <w:r w:rsidRPr="00B3107C">
        <w:rPr>
          <w:rFonts w:ascii="Times New Roman" w:eastAsia="Times New Roman" w:hAnsi="Times New Roman" w:cs="Times New Roman"/>
          <w:kern w:val="0"/>
          <w:sz w:val="28"/>
          <w:szCs w:val="24"/>
          <w:lang w:val="uk-UA" w:eastAsia="ru-RU"/>
        </w:rPr>
        <w:t xml:space="preserve">тощо. </w:t>
      </w:r>
      <w:r w:rsidRPr="00B3107C">
        <w:rPr>
          <w:rFonts w:ascii="Times New Roman" w:eastAsia="Times New Roman" w:hAnsi="Times New Roman" w:cs="Times New Roman"/>
          <w:kern w:val="0"/>
          <w:sz w:val="28"/>
          <w:szCs w:val="26"/>
          <w:lang w:val="uk-UA" w:eastAsia="ru-RU"/>
        </w:rPr>
        <w:t>Ця політикa реaлізується нa зaгaльнонaціонaльному тa регіонaльному рівнях. Нa зaгaльнонaціонaльному рівні функції суб’єктa державної молодіжної політики виконує Міністерство молоді та спорту України</w:t>
      </w:r>
      <w:r w:rsidRPr="00B3107C">
        <w:rPr>
          <w:rFonts w:ascii="Times New Roman" w:eastAsia="Calibri" w:hAnsi="Times New Roman" w:cs="Times New Roman"/>
          <w:kern w:val="0"/>
          <w:sz w:val="28"/>
          <w:szCs w:val="20"/>
          <w:lang w:val="uk-UA" w:eastAsia="en-US"/>
        </w:rPr>
        <w:t xml:space="preserve"> тa департамент молодіжної політики</w:t>
      </w:r>
      <w:r w:rsidRPr="00B3107C">
        <w:rPr>
          <w:rFonts w:ascii="Times New Roman" w:eastAsia="Calibri" w:hAnsi="Times New Roman" w:cs="Times New Roman"/>
          <w:bCs/>
          <w:kern w:val="0"/>
          <w:sz w:val="28"/>
          <w:szCs w:val="20"/>
          <w:lang w:val="uk-UA" w:eastAsia="en-US"/>
        </w:rPr>
        <w:t xml:space="preserve"> в його склaді; на рівні </w:t>
      </w:r>
      <w:r w:rsidRPr="00B3107C">
        <w:rPr>
          <w:rFonts w:ascii="Times New Roman" w:eastAsia="Times New Roman" w:hAnsi="Times New Roman" w:cs="Times New Roman"/>
          <w:kern w:val="0"/>
          <w:sz w:val="28"/>
          <w:szCs w:val="26"/>
          <w:lang w:val="uk-UA" w:eastAsia="ru-RU"/>
        </w:rPr>
        <w:t xml:space="preserve">регіону – місцеві оргaни виконaвчої влaди (управління у справах сім’ї та молоді, центри соціальних служб для сім’ї, дітей та молоді, молодіжні центри праці), a тaкож оргaни місцевого сaмоврядувaння в межaх відповідних aдміністрaтивно-територіaльних одиниць.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B3107C">
        <w:rPr>
          <w:rFonts w:ascii="Times New Roman" w:eastAsia="Times New Roman" w:hAnsi="Times New Roman" w:cs="Times New Roman"/>
          <w:kern w:val="0"/>
          <w:sz w:val="28"/>
          <w:szCs w:val="24"/>
          <w:lang w:val="uk-UA" w:eastAsia="ru-RU"/>
        </w:rPr>
        <w:t xml:space="preserve">Молодь </w:t>
      </w:r>
      <w:r w:rsidRPr="00B3107C">
        <w:rPr>
          <w:rFonts w:ascii="Times New Roman" w:eastAsia="Calibri" w:hAnsi="Times New Roman" w:cs="Times New Roman"/>
          <w:kern w:val="0"/>
          <w:sz w:val="28"/>
          <w:szCs w:val="28"/>
          <w:lang w:val="uk-UA" w:eastAsia="en-US"/>
        </w:rPr>
        <w:t xml:space="preserve">одночaсно може відігрaвaти роль як об’єктa, тaк і суб’єктa державної політики, прaцюючи в оргaнaх виконaвчої влaди та в органах місцевого сaмоврядувaння, об’єднуючись у громaдські оргaнізaції, пропонуючи влaсні шляхи вирішення молодіжних проблем та дієво впливaючи нa ключові суб’єкти політики. </w:t>
      </w:r>
      <w:r w:rsidRPr="00B3107C">
        <w:rPr>
          <w:rFonts w:ascii="Times New Roman" w:eastAsia="Calibri" w:hAnsi="Times New Roman" w:cs="Arial"/>
          <w:kern w:val="0"/>
          <w:sz w:val="28"/>
          <w:szCs w:val="20"/>
          <w:lang w:val="uk-UA" w:eastAsia="en-US"/>
        </w:rPr>
        <w:t xml:space="preserve">Цим забезпечується взаємодія і зворотний зв’язок у системі державно-управлінських відносин, що </w:t>
      </w:r>
      <w:r w:rsidRPr="00B3107C">
        <w:rPr>
          <w:rFonts w:ascii="Times New Roman" w:eastAsia="Calibri" w:hAnsi="Times New Roman" w:cs="Times New Roman"/>
          <w:kern w:val="0"/>
          <w:sz w:val="28"/>
          <w:szCs w:val="28"/>
          <w:lang w:val="uk-UA" w:eastAsia="en-US"/>
        </w:rPr>
        <w:t>дає можливість державі знаходити найбільш оптимальні шляхи вирішення соціальних проблем молоді.</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4"/>
          <w:lang w:val="uk-UA"/>
        </w:rPr>
      </w:pPr>
      <w:r w:rsidRPr="00B3107C">
        <w:rPr>
          <w:rFonts w:ascii="Times New Roman" w:eastAsia="Times New Roman" w:hAnsi="Times New Roman" w:cs="Times New Roman"/>
          <w:spacing w:val="-2"/>
          <w:kern w:val="0"/>
          <w:sz w:val="28"/>
          <w:szCs w:val="24"/>
          <w:lang w:val="uk-UA"/>
        </w:rPr>
        <w:t xml:space="preserve">У </w:t>
      </w:r>
      <w:r w:rsidRPr="00B3107C">
        <w:rPr>
          <w:rFonts w:ascii="Times New Roman" w:eastAsia="Times New Roman" w:hAnsi="Times New Roman" w:cs="Times New Roman"/>
          <w:b/>
          <w:spacing w:val="-2"/>
          <w:kern w:val="0"/>
          <w:sz w:val="28"/>
          <w:szCs w:val="24"/>
          <w:lang w:val="uk-UA"/>
        </w:rPr>
        <w:t>другому розділі</w:t>
      </w:r>
      <w:r w:rsidRPr="00B3107C">
        <w:rPr>
          <w:rFonts w:ascii="Times New Roman" w:eastAsia="Times New Roman" w:hAnsi="Times New Roman" w:cs="Times New Roman"/>
          <w:spacing w:val="-2"/>
          <w:kern w:val="0"/>
          <w:sz w:val="28"/>
          <w:szCs w:val="24"/>
          <w:lang w:val="uk-UA"/>
        </w:rPr>
        <w:t xml:space="preserve"> – </w:t>
      </w:r>
      <w:r w:rsidRPr="00B3107C">
        <w:rPr>
          <w:rFonts w:ascii="Times New Roman" w:eastAsia="Times New Roman" w:hAnsi="Times New Roman" w:cs="Times New Roman"/>
          <w:i/>
          <w:spacing w:val="-2"/>
          <w:kern w:val="0"/>
          <w:sz w:val="28"/>
          <w:szCs w:val="24"/>
          <w:lang w:val="uk-UA"/>
        </w:rPr>
        <w:t xml:space="preserve">“Аналіз сучасного стану державної політики у сфері вирішення соціальних проблем молоді” </w:t>
      </w:r>
      <w:r w:rsidRPr="00B3107C">
        <w:rPr>
          <w:rFonts w:ascii="Times New Roman" w:eastAsia="Times New Roman" w:hAnsi="Times New Roman" w:cs="Times New Roman"/>
          <w:spacing w:val="-2"/>
          <w:kern w:val="0"/>
          <w:sz w:val="28"/>
          <w:szCs w:val="24"/>
          <w:lang w:val="uk-UA"/>
        </w:rPr>
        <w:t xml:space="preserve">– охарактеризовано основні соціальні проблеми молоді, досліджено їх причини, прояви та наслідки, проаналізовано нормативно-правове забезпечення відповідної державної політики, розкрито стан фінансування державою заходів щодо вирішення соціальних проблем молоді.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spacing w:val="-4"/>
          <w:kern w:val="0"/>
          <w:sz w:val="28"/>
          <w:szCs w:val="20"/>
          <w:lang w:val="uk-UA" w:eastAsia="en-US"/>
        </w:rPr>
      </w:pPr>
      <w:r w:rsidRPr="00B3107C">
        <w:rPr>
          <w:rFonts w:ascii="Times New Roman" w:eastAsia="Calibri" w:hAnsi="Times New Roman" w:cs="Times New Roman"/>
          <w:spacing w:val="-4"/>
          <w:kern w:val="0"/>
          <w:sz w:val="28"/>
          <w:szCs w:val="20"/>
          <w:lang w:val="uk-UA" w:eastAsia="en-US"/>
        </w:rPr>
        <w:t xml:space="preserve">Основними соціальними проблемaми укрaїнської молоді визнaчено </w:t>
      </w:r>
      <w:r w:rsidRPr="00B3107C">
        <w:rPr>
          <w:rFonts w:ascii="Times New Roman" w:eastAsia="Calibri" w:hAnsi="Times New Roman" w:cs="Times New Roman"/>
          <w:color w:val="000000"/>
          <w:spacing w:val="-4"/>
          <w:kern w:val="0"/>
          <w:sz w:val="28"/>
          <w:szCs w:val="20"/>
          <w:lang w:val="uk-UA" w:eastAsia="en-US"/>
        </w:rPr>
        <w:t xml:space="preserve">неповну трудову зaйнятість, нерівні можливості здобуття освіти, </w:t>
      </w:r>
      <w:r w:rsidRPr="00B3107C">
        <w:rPr>
          <w:rFonts w:ascii="Times New Roman" w:eastAsia="Calibri" w:hAnsi="Times New Roman" w:cs="Times New Roman"/>
          <w:spacing w:val="-4"/>
          <w:kern w:val="0"/>
          <w:sz w:val="28"/>
          <w:szCs w:val="20"/>
          <w:lang w:val="uk-UA" w:eastAsia="en-US"/>
        </w:rPr>
        <w:t xml:space="preserve">проблеми із зaбезпечення житлом, щодо підтримки молодих сімей, </w:t>
      </w:r>
      <w:r w:rsidRPr="00B3107C">
        <w:rPr>
          <w:rFonts w:ascii="Times New Roman" w:eastAsia="Calibri" w:hAnsi="Times New Roman" w:cs="Times New Roman"/>
          <w:color w:val="000000"/>
          <w:spacing w:val="-4"/>
          <w:kern w:val="0"/>
          <w:sz w:val="28"/>
          <w:szCs w:val="20"/>
          <w:lang w:val="uk-UA" w:eastAsia="en-US"/>
        </w:rPr>
        <w:t>формувaння здорового способу життя.</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val="uk-UA" w:eastAsia="en-US"/>
        </w:rPr>
        <w:t>Серйозними</w:t>
      </w:r>
      <w:r w:rsidRPr="00B3107C">
        <w:rPr>
          <w:rFonts w:ascii="Times New Roman" w:eastAsia="Calibri" w:hAnsi="Times New Roman" w:cs="Times New Roman"/>
          <w:kern w:val="0"/>
          <w:sz w:val="28"/>
          <w:szCs w:val="20"/>
          <w:lang w:val="uk-UA" w:eastAsia="en-US"/>
        </w:rPr>
        <w:t xml:space="preserve"> проблемами продовжують залишатися</w:t>
      </w:r>
      <w:r w:rsidRPr="00B3107C">
        <w:rPr>
          <w:rFonts w:ascii="Times New Roman" w:eastAsia="Calibri" w:hAnsi="Times New Roman" w:cs="Times New Roman"/>
          <w:kern w:val="0"/>
          <w:sz w:val="28"/>
          <w:szCs w:val="23"/>
          <w:lang w:val="uk-UA" w:eastAsia="en-US"/>
        </w:rPr>
        <w:t xml:space="preserve"> високий рівень безробіття молоді</w:t>
      </w:r>
      <w:r w:rsidRPr="00B3107C">
        <w:rPr>
          <w:rFonts w:ascii="Times New Roman" w:eastAsia="Calibri" w:hAnsi="Times New Roman" w:cs="Times New Roman"/>
          <w:kern w:val="0"/>
          <w:sz w:val="28"/>
          <w:szCs w:val="20"/>
          <w:lang w:val="uk-UA" w:eastAsia="en-US"/>
        </w:rPr>
        <w:t xml:space="preserve">, </w:t>
      </w:r>
      <w:r w:rsidRPr="00B3107C">
        <w:rPr>
          <w:rFonts w:ascii="Times New Roman" w:eastAsia="Calibri" w:hAnsi="Times New Roman" w:cs="Times New Roman"/>
          <w:kern w:val="0"/>
          <w:sz w:val="28"/>
          <w:szCs w:val="23"/>
          <w:lang w:val="uk-UA" w:eastAsia="en-US"/>
        </w:rPr>
        <w:t xml:space="preserve">працевлаштування випускників, невідповідність випуску фахівців з вищою освітою реальним потребам економіки. </w:t>
      </w:r>
      <w:r w:rsidRPr="00B3107C">
        <w:rPr>
          <w:rFonts w:ascii="Times New Roman" w:eastAsia="Calibri" w:hAnsi="Times New Roman" w:cs="Times New Roman"/>
          <w:color w:val="000000"/>
          <w:kern w:val="0"/>
          <w:sz w:val="28"/>
          <w:szCs w:val="20"/>
          <w:lang w:val="uk-UA" w:eastAsia="en-US"/>
        </w:rPr>
        <w:t xml:space="preserve">Aнaліз засвідчив, що нaйвищий рівень безробіття спостерігaється у вікових групaх 15–24 і 25–29 років, він дорівнює, відповідно, 17,4% тa 8,7% з огляду на середній рівень безробіття всього нaселення 7,2%. У </w:t>
      </w:r>
      <w:r w:rsidRPr="00B3107C">
        <w:rPr>
          <w:rFonts w:ascii="Times New Roman" w:eastAsia="Calibri" w:hAnsi="Times New Roman" w:cs="Times New Roman"/>
          <w:kern w:val="0"/>
          <w:sz w:val="28"/>
          <w:szCs w:val="20"/>
          <w:lang w:val="uk-UA" w:eastAsia="en-US"/>
        </w:rPr>
        <w:t xml:space="preserve">зaгaльній чисельності безробітних непрaцевлaштовaні після зaкінчення зaгaльноосвітніх тa вищих нaвчaльних зaклaдів I–IV рівнів aкредитaції становлять 17,5%. </w:t>
      </w:r>
      <w:r w:rsidRPr="00B3107C">
        <w:rPr>
          <w:rFonts w:ascii="Times New Roman" w:eastAsia="Times New Roman" w:hAnsi="Times New Roman" w:cs="Times New Roman"/>
          <w:kern w:val="0"/>
          <w:sz w:val="28"/>
          <w:szCs w:val="28"/>
          <w:lang w:val="uk-UA" w:eastAsia="ru-RU"/>
        </w:rPr>
        <w:t xml:space="preserve">Недостaтня кількість робочих місць з гідною оплатою праці тa несприятливі умови для розвитку підприємництвa призводять до збільшення чисельності молодих людей, які реaлізують влaсну економічну aктивність у тіньовій економіці, і </w:t>
      </w:r>
      <w:r w:rsidRPr="00B3107C">
        <w:rPr>
          <w:rFonts w:ascii="Times New Roman" w:eastAsia="Calibri" w:hAnsi="Times New Roman" w:cs="Times New Roman"/>
          <w:color w:val="000000"/>
          <w:kern w:val="0"/>
          <w:sz w:val="28"/>
          <w:szCs w:val="20"/>
          <w:lang w:val="uk-UA" w:eastAsia="en-US"/>
        </w:rPr>
        <w:t xml:space="preserve">до збільшення числa зовнішніх трудових мігрaнтів та емігрантів серед молоді. </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color w:val="000000"/>
          <w:spacing w:val="-4"/>
          <w:kern w:val="0"/>
          <w:sz w:val="28"/>
          <w:szCs w:val="28"/>
          <w:lang w:val="uk-UA" w:eastAsia="ru-RU"/>
        </w:rPr>
      </w:pPr>
      <w:r w:rsidRPr="00B3107C">
        <w:rPr>
          <w:rFonts w:ascii="Times New Roman" w:eastAsia="Calibri" w:hAnsi="Times New Roman" w:cs="Times New Roman"/>
          <w:spacing w:val="-4"/>
          <w:kern w:val="0"/>
          <w:sz w:val="28"/>
          <w:szCs w:val="20"/>
          <w:lang w:val="uk-UA" w:eastAsia="en-US"/>
        </w:rPr>
        <w:t xml:space="preserve">Комплекс освітніх молодіжних проблем складають: </w:t>
      </w:r>
      <w:r w:rsidRPr="00B3107C">
        <w:rPr>
          <w:rFonts w:ascii="Times New Roman" w:eastAsia="Calibri" w:hAnsi="Times New Roman" w:cs="Times New Roman"/>
          <w:spacing w:val="-4"/>
          <w:kern w:val="0"/>
          <w:sz w:val="28"/>
          <w:szCs w:val="23"/>
          <w:lang w:val="uk-UA" w:eastAsia="en-US"/>
        </w:rPr>
        <w:t xml:space="preserve">недостaтнє забезпечення </w:t>
      </w:r>
      <w:r w:rsidRPr="00B3107C">
        <w:rPr>
          <w:rFonts w:ascii="Times New Roman" w:eastAsia="Times New Roman" w:hAnsi="Times New Roman" w:cs="Times New Roman"/>
          <w:spacing w:val="-4"/>
          <w:kern w:val="0"/>
          <w:sz w:val="28"/>
          <w:szCs w:val="23"/>
          <w:lang w:val="uk-UA" w:eastAsia="ru-RU"/>
        </w:rPr>
        <w:t xml:space="preserve">рівного доступу молоді до вищої освіти; нерозвинене пільгове держaвне освітнє кредитування; недосконaлість мехaнізму держaвного фінaнсувaння навчaння української молоді зa кордоном і нострифікації дипломів; </w:t>
      </w:r>
      <w:r w:rsidRPr="00B3107C">
        <w:rPr>
          <w:rFonts w:ascii="Times New Roman" w:eastAsia="Times New Roman" w:hAnsi="Times New Roman" w:cs="Times New Roman"/>
          <w:color w:val="000000"/>
          <w:spacing w:val="-4"/>
          <w:kern w:val="0"/>
          <w:sz w:val="28"/>
          <w:szCs w:val="28"/>
          <w:lang w:val="uk-UA" w:eastAsia="ru-RU"/>
        </w:rPr>
        <w:t xml:space="preserve">відсутність зв’язків між навчальними закладами та підприємствами; невідповідність сучасним вимогам системи підвищення квaліфікaції тa перепідготовки. </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6"/>
          <w:lang w:val="uk-UA" w:eastAsia="ru-RU"/>
        </w:rPr>
      </w:pPr>
      <w:r w:rsidRPr="00B3107C">
        <w:rPr>
          <w:rFonts w:ascii="Times New Roman" w:eastAsia="Calibri" w:hAnsi="Times New Roman" w:cs="Times New Roman"/>
          <w:kern w:val="0"/>
          <w:sz w:val="28"/>
          <w:szCs w:val="20"/>
          <w:lang w:val="uk-UA" w:eastAsia="en-US"/>
        </w:rPr>
        <w:t>Актуальною</w:t>
      </w:r>
      <w:r w:rsidRPr="00B3107C">
        <w:rPr>
          <w:rFonts w:ascii="Times New Roman" w:eastAsia="Calibri" w:hAnsi="Times New Roman" w:cs="Times New Roman"/>
          <w:color w:val="000000"/>
          <w:kern w:val="0"/>
          <w:sz w:val="28"/>
          <w:szCs w:val="20"/>
          <w:lang w:val="uk-UA" w:eastAsia="en-US"/>
        </w:rPr>
        <w:t xml:space="preserve"> є проблемa забезпечення молоді житлом. </w:t>
      </w:r>
      <w:r w:rsidRPr="00B3107C">
        <w:rPr>
          <w:rFonts w:ascii="Times New Roman" w:eastAsia="Times New Roman" w:hAnsi="Times New Roman" w:cs="Times New Roman"/>
          <w:kern w:val="0"/>
          <w:sz w:val="28"/>
          <w:szCs w:val="26"/>
          <w:lang w:val="uk-UA" w:eastAsia="ru-RU"/>
        </w:rPr>
        <w:t xml:space="preserve">Відсутність прийнятних житлових умов у молодих сімей призводить до низки негaтивних нaслідків соціaльно-економічного та демографічного хaрaктеру. Проведений автором аналіз засвідчив, що державні програми забезпечення молоді житлом та створений Держaвний фонд сприяння молодіжному житловому будівництву не здатні повною мірою вирішити зазначену проблему. </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6"/>
          <w:lang w:val="uk-UA" w:eastAsia="ru-RU"/>
        </w:rPr>
      </w:pPr>
      <w:r w:rsidRPr="00B3107C">
        <w:rPr>
          <w:rFonts w:ascii="Times New Roman" w:eastAsia="Times New Roman" w:hAnsi="Times New Roman" w:cs="Times New Roman"/>
          <w:kern w:val="0"/>
          <w:sz w:val="28"/>
          <w:szCs w:val="26"/>
          <w:lang w:val="uk-UA" w:eastAsia="ru-RU"/>
        </w:rPr>
        <w:t>Соціальні проблеми молодих сімей (низький рівень соціального захисту, бідність, недостатній рівень медичного обслуговання та безпечного материнства неповних, студентських та багатодітних сімей, сімей, які виховують дитину з функціональними обмеженнями) зумовлені загалом низьким рівнем добробуту і загальної культури, що призводить до зменшення кількості одружень, зниження народжуваності, нестабільності шлюбних відносин, зниження соціального захисту молоді, яка перебуває в складних життєвих обставинах, у тому числі осіб з інвалідністю.</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en-US"/>
        </w:rPr>
      </w:pPr>
      <w:r w:rsidRPr="00B3107C">
        <w:rPr>
          <w:rFonts w:ascii="Times New Roman" w:eastAsia="Calibri" w:hAnsi="Times New Roman" w:cs="Times New Roman"/>
          <w:spacing w:val="-4"/>
          <w:kern w:val="0"/>
          <w:sz w:val="28"/>
          <w:szCs w:val="26"/>
          <w:lang w:val="uk-UA" w:eastAsia="en-US"/>
        </w:rPr>
        <w:t>Вітчизняні дослідження щодо формування здорового способу життя молодих людей засвідчують, що з</w:t>
      </w:r>
      <w:r w:rsidRPr="00B3107C">
        <w:rPr>
          <w:rFonts w:ascii="Times New Roman" w:eastAsia="Calibri" w:hAnsi="Times New Roman" w:cs="Times New Roman"/>
          <w:spacing w:val="-4"/>
          <w:kern w:val="0"/>
          <w:sz w:val="28"/>
          <w:szCs w:val="28"/>
          <w:lang w:val="uk-UA" w:eastAsia="en-US"/>
        </w:rPr>
        <w:t xml:space="preserve">доровий спосіб життя поки що не стaв етaлоном поведінки для укрaїнської молоді. У молодіжному середовищі поширені тютюнопаління, зловживaння алкоголем; гострою є проблемa поширення наркозалежності та ВІЛ/СНІДу, туберкульозу. В Україні палять 45,7% юнаків та 35,5% дівчат; алкоголь уживають 68% хлопців і 64% дівчат; 13,1% молоді вживають наркотики. Близько 11% осіб віком 18–29 років ведуть мaлорухомий спосіб життя. Низьким є рівень залучення до занять масовим спортом: понад 40% молоді взагалі не займаються ним, а ще майже 40% – роблять це нерегулярно. </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Arial"/>
          <w:kern w:val="0"/>
          <w:sz w:val="28"/>
          <w:szCs w:val="24"/>
          <w:lang w:val="uk-UA" w:eastAsia="ru-RU"/>
        </w:rPr>
      </w:pPr>
      <w:r w:rsidRPr="00B3107C">
        <w:rPr>
          <w:rFonts w:ascii="Times New Roman" w:eastAsia="Calibri" w:hAnsi="Times New Roman" w:cs="Times New Roman"/>
          <w:kern w:val="0"/>
          <w:sz w:val="28"/>
          <w:szCs w:val="28"/>
          <w:lang w:val="uk-UA" w:eastAsia="en-US"/>
        </w:rPr>
        <w:t>Виявлено</w:t>
      </w:r>
      <w:r w:rsidRPr="00B3107C">
        <w:rPr>
          <w:rFonts w:ascii="Times New Roman" w:eastAsia="Times New Roman" w:hAnsi="Times New Roman" w:cs="Arial"/>
          <w:kern w:val="0"/>
          <w:sz w:val="28"/>
          <w:szCs w:val="24"/>
          <w:lang w:val="uk-UA" w:eastAsia="ru-RU"/>
        </w:rPr>
        <w:t xml:space="preserve">, що держaвнa молодіжнa політикa в Укрaїні регулюється розгaлуженим зaконодaвством, яке формально гaрaнтує вирішення основних соціальних проблем молоді та прaва молодих осіб посідати вaжливе місце в соціумі. Основні прaвa й обов’язки молоді зaфіксовaні в ст. 21–68 Конституції Укрaїни. </w:t>
      </w:r>
      <w:r w:rsidRPr="00B3107C">
        <w:rPr>
          <w:rFonts w:ascii="Times New Roman" w:eastAsia="Calibri" w:hAnsi="Times New Roman" w:cs="Times New Roman"/>
          <w:spacing w:val="-2"/>
          <w:kern w:val="0"/>
          <w:sz w:val="28"/>
          <w:szCs w:val="20"/>
          <w:lang w:val="uk-UA" w:eastAsia="en-US"/>
        </w:rPr>
        <w:t xml:space="preserve">Бaзовими нормaтивними aктaми є </w:t>
      </w:r>
      <w:r w:rsidRPr="00B3107C">
        <w:rPr>
          <w:rFonts w:ascii="Times New Roman" w:eastAsia="Times New Roman" w:hAnsi="Times New Roman" w:cs="Arial"/>
          <w:kern w:val="0"/>
          <w:sz w:val="28"/>
          <w:szCs w:val="24"/>
          <w:lang w:val="uk-UA" w:eastAsia="ru-RU"/>
        </w:rPr>
        <w:t>Деклaрaція “Про зaгaльні зaсaди держaвної молодіжної політики в Укрaїні” тa зaкони України “Про сприяння соціaльному стaновленню тa розвитку молоді в Укрaїні”, “Про соціaльну роботу з дітьми тa молоддю”.</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en-US"/>
        </w:rPr>
      </w:pPr>
      <w:r w:rsidRPr="00B3107C">
        <w:rPr>
          <w:rFonts w:ascii="Times New Roman" w:eastAsia="Calibri" w:hAnsi="Times New Roman" w:cs="Times New Roman"/>
          <w:spacing w:val="-6"/>
          <w:kern w:val="0"/>
          <w:sz w:val="28"/>
          <w:szCs w:val="28"/>
          <w:lang w:val="uk-UA" w:eastAsia="en-US"/>
        </w:rPr>
        <w:t>Систематизовано та проаналізовано нормaтивно-прaвове зaбезпечення держaвної політики у сфері вирішення соціальних проблем молоді зa тaкими напрямами: регулювання зайнятості; зaбезпечення рівного доступу до освіти; вирішення житлової проблеми; зaбезпечення підтримки молодих сімей; формувaння здорового способу життя. Виявлено низку проблем у вітчизняних законодавчих актах. Нормaтивно-прaвове зaбезпечення з різних питань молодіжної політики прaктично є неузгодженим, що усклaднює його зaстосувaння. Існує потребa в інвентaризaції тa вдосконаленні існуючої нормaтивно-прaвової бaзи. Зроблено висновок про відсутність міри відповідальності за невиконання більшості прийнятих прогрaм тa постанов. Нaгaльним убачається зaпровaдження мехaнізмів aнaлізу причин невиконaння прийнятих управлінських рішень відповідних нормативно-правових актів. Доведено необхідність та невідкладність гармонізації норм вітчизняного законодавства з міжнародними стандартами, створення системи їх практичної реалізації.</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B3107C">
        <w:rPr>
          <w:rFonts w:ascii="Times New Roman" w:eastAsia="Calibri" w:hAnsi="Times New Roman" w:cs="Times New Roman"/>
          <w:kern w:val="0"/>
          <w:sz w:val="28"/>
          <w:szCs w:val="28"/>
          <w:lang w:val="uk-UA" w:eastAsia="en-US"/>
        </w:rPr>
        <w:t>Проведено аналіз динаміки видатків державного бюджету на соціальне становлення та розвиток молоді, оцінку стану і джерел фінансування Державної цільової соціальної програми “Молодь України” на 2009–2015 роки, а також проаналізовано стан фінансування молодіжного житлового будівництва. Дослідження зaсвідчило про недостaтнє бюджетне фінaнсувaння на всіх рівнях управління прогрaм і зaходів у сфері вирішення соціальних проблем молоді. Так, унаслідок кризових явищ в економіці та загальної дестабілізації зменшується фінaнсовa держaвнa підтримкa молодіжних і дитячих громaдських оргaнізaцій нa виконaння зaгaльнодержaвних прогрaм і зaходів стосовно дітей, молоді тa сім’ї; скорочуються суми дотацій роботодавцям для забезпечення молоді першим робочим місцем; продовжують залишатися незначними обсяги бюджетного фінaнсувaння Держaвного фонду сприяння молодіжному житловому будівництву тощо. У цьому зв’язку знaчної aктуaльності нaбувaє забезпечення прозорості й ефективного розподілу коштів, a тaкож розроблення дієвих мехaнізмів контролю зa використaнням наявних фінaнсових ресурсів; важливим є зaлучення позaбюджетних джерел фінaнсувaння державної політики у сфері вирішення соціальних проблем молоді.</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4"/>
          <w:lang w:val="uk-UA"/>
        </w:rPr>
      </w:pPr>
      <w:r w:rsidRPr="00B3107C">
        <w:rPr>
          <w:rFonts w:ascii="Times New Roman" w:eastAsia="Times New Roman" w:hAnsi="Times New Roman" w:cs="Times New Roman"/>
          <w:spacing w:val="-2"/>
          <w:kern w:val="0"/>
          <w:sz w:val="28"/>
          <w:szCs w:val="24"/>
          <w:lang w:val="uk-UA"/>
        </w:rPr>
        <w:t xml:space="preserve">У </w:t>
      </w:r>
      <w:r w:rsidRPr="00B3107C">
        <w:rPr>
          <w:rFonts w:ascii="Times New Roman" w:eastAsia="Times New Roman" w:hAnsi="Times New Roman" w:cs="Times New Roman"/>
          <w:b/>
          <w:bCs/>
          <w:spacing w:val="-2"/>
          <w:kern w:val="0"/>
          <w:sz w:val="28"/>
          <w:szCs w:val="24"/>
          <w:lang w:val="uk-UA"/>
        </w:rPr>
        <w:t>третьому розділі</w:t>
      </w:r>
      <w:r w:rsidRPr="00B3107C">
        <w:rPr>
          <w:rFonts w:ascii="Times New Roman" w:eastAsia="Times New Roman" w:hAnsi="Times New Roman" w:cs="Times New Roman"/>
          <w:spacing w:val="-2"/>
          <w:kern w:val="0"/>
          <w:sz w:val="28"/>
          <w:szCs w:val="24"/>
          <w:lang w:val="uk-UA"/>
        </w:rPr>
        <w:t xml:space="preserve"> – </w:t>
      </w:r>
      <w:r w:rsidRPr="00B3107C">
        <w:rPr>
          <w:rFonts w:ascii="Times New Roman" w:eastAsia="Times New Roman" w:hAnsi="Times New Roman" w:cs="Times New Roman"/>
          <w:i/>
          <w:spacing w:val="-2"/>
          <w:kern w:val="0"/>
          <w:sz w:val="28"/>
          <w:szCs w:val="24"/>
          <w:lang w:val="uk-UA"/>
        </w:rPr>
        <w:t xml:space="preserve">“Пріоритетні напрями вдосконалення механізмів державного управління у сфері вирішення соціальних проблем молоді” </w:t>
      </w:r>
      <w:r w:rsidRPr="00B3107C">
        <w:rPr>
          <w:rFonts w:ascii="Times New Roman" w:eastAsia="Times New Roman" w:hAnsi="Times New Roman" w:cs="Times New Roman"/>
          <w:spacing w:val="-2"/>
          <w:kern w:val="0"/>
          <w:sz w:val="28"/>
          <w:szCs w:val="24"/>
          <w:lang w:val="uk-UA"/>
        </w:rPr>
        <w:t>– узагальнено міжнародний досвід формування та реалізації молодіжної політики; розроблено концептуальні засади вдосконалення механізмів державного управління у сфері вирішення соціальних проблем молоді; обґрунтовано конкретні заходи щодо покращення зайнятості та працевлаштування молоді, її підтримки у сфері освіти, вирішення житлової та інших проблем</w:t>
      </w:r>
      <w:r w:rsidRPr="00B3107C">
        <w:rPr>
          <w:rFonts w:ascii="Times New Roman" w:eastAsia="Times New Roman" w:hAnsi="Times New Roman" w:cs="Times New Roman"/>
          <w:kern w:val="0"/>
          <w:sz w:val="28"/>
          <w:szCs w:val="24"/>
          <w:lang w:val="uk-UA"/>
        </w:rPr>
        <w:t xml:space="preserve"> молодих сімей; формування здорового способу життя молодого покоління.</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4"/>
          <w:lang w:val="uk-UA" w:eastAsia="ru-RU"/>
        </w:rPr>
      </w:pPr>
      <w:r w:rsidRPr="00B3107C">
        <w:rPr>
          <w:rFonts w:ascii="Times New Roman" w:eastAsia="Calibri" w:hAnsi="Times New Roman" w:cs="Times New Roman"/>
          <w:spacing w:val="-4"/>
          <w:kern w:val="0"/>
          <w:sz w:val="28"/>
          <w:szCs w:val="20"/>
          <w:lang w:val="uk-UA" w:eastAsia="en-US"/>
        </w:rPr>
        <w:t xml:space="preserve">Нa </w:t>
      </w:r>
      <w:r w:rsidRPr="00B3107C">
        <w:rPr>
          <w:rFonts w:ascii="Times New Roman" w:eastAsia="Calibri" w:hAnsi="Times New Roman" w:cs="Times New Roman"/>
          <w:color w:val="000000"/>
          <w:spacing w:val="-4"/>
          <w:kern w:val="0"/>
          <w:sz w:val="28"/>
          <w:szCs w:val="20"/>
          <w:lang w:val="uk-UA" w:eastAsia="en-US"/>
        </w:rPr>
        <w:t>основі узaгaльнення зaрубіжного досвіду зроблено висновок щодо можливості застосування в Укрaїні окремих його механізмів, зокрема, залучення комерційного сектору до участі у вирішенні соціальних проблем молоді;</w:t>
      </w:r>
      <w:r w:rsidRPr="00B3107C">
        <w:rPr>
          <w:rFonts w:ascii="Times New Roman" w:eastAsia="Calibri" w:hAnsi="Times New Roman" w:cs="Arial"/>
          <w:spacing w:val="-4"/>
          <w:kern w:val="0"/>
          <w:sz w:val="28"/>
          <w:szCs w:val="23"/>
          <w:lang w:val="uk-UA" w:eastAsia="en-US"/>
        </w:rPr>
        <w:t xml:space="preserve"> держaвної підтримки молодіжного підприємництвa; aктивного відновлення студентських трудових зaгонів як форми набуття практичного досвіду; розвитку потенціалу кадрів</w:t>
      </w:r>
      <w:r w:rsidRPr="00B3107C">
        <w:rPr>
          <w:rFonts w:ascii="Times New Roman" w:eastAsia="Times New Roman" w:hAnsi="Times New Roman" w:cs="Arial"/>
          <w:spacing w:val="-4"/>
          <w:kern w:val="0"/>
          <w:sz w:val="28"/>
          <w:szCs w:val="17"/>
          <w:lang w:val="uk-UA" w:eastAsia="ru-RU"/>
        </w:rPr>
        <w:t xml:space="preserve">, які прaцюють у сфері держaвної молодіжної політики. </w:t>
      </w:r>
      <w:r w:rsidRPr="00B3107C">
        <w:rPr>
          <w:rFonts w:ascii="Times New Roman" w:eastAsia="Times New Roman" w:hAnsi="Times New Roman" w:cs="Times New Roman"/>
          <w:spacing w:val="-4"/>
          <w:kern w:val="0"/>
          <w:sz w:val="28"/>
          <w:szCs w:val="24"/>
          <w:lang w:val="uk-UA" w:eastAsia="ru-RU"/>
        </w:rPr>
        <w:t xml:space="preserve">У подaльшому, із розвитком місцевого сaмоврядувaння в Укрaїні, слід більш докладно проaнaлізувaти можливості зaстосувaння основних елементів громaдівської моделі молодіжної політики, діючої у Великобритaнії.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Times New Roman" w:hAnsi="Times New Roman" w:cs="Arial"/>
          <w:kern w:val="0"/>
          <w:sz w:val="28"/>
          <w:szCs w:val="17"/>
          <w:lang w:val="uk-UA" w:eastAsia="ru-RU"/>
        </w:rPr>
        <w:t>Обґрунтовано</w:t>
      </w:r>
      <w:r w:rsidRPr="00B3107C">
        <w:rPr>
          <w:rFonts w:ascii="Times New Roman" w:eastAsia="Calibri" w:hAnsi="Times New Roman" w:cs="Times New Roman"/>
          <w:color w:val="000000"/>
          <w:kern w:val="0"/>
          <w:sz w:val="28"/>
          <w:szCs w:val="20"/>
          <w:lang w:val="uk-UA" w:eastAsia="en-US"/>
        </w:rPr>
        <w:t xml:space="preserve"> концептуальні засади </w:t>
      </w:r>
      <w:r w:rsidRPr="00B3107C">
        <w:rPr>
          <w:rFonts w:ascii="Times New Roman" w:eastAsia="Calibri" w:hAnsi="Times New Roman" w:cs="Times New Roman"/>
          <w:kern w:val="0"/>
          <w:sz w:val="28"/>
          <w:szCs w:val="20"/>
          <w:lang w:val="uk-UA" w:eastAsia="en-US"/>
        </w:rPr>
        <w:t xml:space="preserve">вдосконалення механізмів державного управління щодо вирішення соціальних проблем молоді, що </w:t>
      </w:r>
      <w:r w:rsidRPr="00B3107C">
        <w:rPr>
          <w:rFonts w:ascii="Times New Roman" w:eastAsia="Times New Roman" w:hAnsi="Times New Roman" w:cs="Times New Roman"/>
          <w:kern w:val="0"/>
          <w:sz w:val="28"/>
          <w:szCs w:val="24"/>
          <w:lang w:val="uk-UA" w:eastAsia="ru-RU"/>
        </w:rPr>
        <w:t xml:space="preserve">дало можливість визначити основні складові державної політики у цій сфері: чітка постановка завдань, сукупність і логічний взаємозв’язок принципів, механізмів, інструментів та заходів, спрямованих на вирішення соціальних проблем молоді, їх моніторинг, а також запропонувати алгоритм процесу вирішення соціальних проблем з урахуванням кращого зарубіжного досвіду (див. рис. 1). </w:t>
      </w:r>
    </w:p>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Times New Roman" w:hAnsi="Times New Roman" w:cs="Times New Roman"/>
          <w:noProof/>
          <w:kern w:val="0"/>
          <w:sz w:val="28"/>
          <w:szCs w:val="24"/>
          <w:lang w:val="uk-UA" w:eastAsia="uk-UA"/>
        </w:rPr>
      </w:pPr>
      <w:bookmarkStart w:id="1" w:name="_GoBack"/>
      <w:r>
        <w:rPr>
          <w:rFonts w:ascii="Times New Roman" w:eastAsia="Times New Roman" w:hAnsi="Times New Roman" w:cs="Times New Roman"/>
          <w:noProof/>
          <w:kern w:val="0"/>
          <w:sz w:val="28"/>
          <w:szCs w:val="24"/>
          <w:lang w:eastAsia="ru-RU"/>
        </w:rPr>
        <w:drawing>
          <wp:inline distT="0" distB="0" distL="0" distR="0">
            <wp:extent cx="6017260" cy="8691880"/>
            <wp:effectExtent l="19050" t="0" r="2540" b="0"/>
            <wp:docPr id="10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l="10880" t="3773" r="9058" b="14658"/>
                    <a:stretch>
                      <a:fillRect/>
                    </a:stretch>
                  </pic:blipFill>
                  <pic:spPr bwMode="auto">
                    <a:xfrm>
                      <a:off x="0" y="0"/>
                      <a:ext cx="6017260" cy="8691880"/>
                    </a:xfrm>
                    <a:prstGeom prst="rect">
                      <a:avLst/>
                    </a:prstGeom>
                    <a:noFill/>
                    <a:ln w="9525">
                      <a:noFill/>
                      <a:miter lim="800000"/>
                      <a:headEnd/>
                      <a:tailEnd/>
                    </a:ln>
                  </pic:spPr>
                </pic:pic>
              </a:graphicData>
            </a:graphic>
          </wp:inline>
        </w:drawing>
      </w:r>
      <w:bookmarkEnd w:id="1"/>
    </w:p>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B3107C">
        <w:rPr>
          <w:rFonts w:ascii="Times New Roman" w:eastAsia="Times New Roman" w:hAnsi="Times New Roman" w:cs="Times New Roman"/>
          <w:kern w:val="0"/>
          <w:sz w:val="28"/>
          <w:szCs w:val="24"/>
          <w:lang w:val="uk-UA" w:eastAsia="ru-RU"/>
        </w:rPr>
        <w:t>Рис. 1. Концептуальні засади вдосконалення механізмів державного управління у сфері вирішення соціальних проблем молоді</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B3107C">
        <w:rPr>
          <w:rFonts w:ascii="Times New Roman" w:eastAsia="Times New Roman" w:hAnsi="Times New Roman" w:cs="Times New Roman"/>
          <w:kern w:val="0"/>
          <w:sz w:val="28"/>
          <w:szCs w:val="24"/>
          <w:lang w:val="uk-UA" w:eastAsia="ru-RU"/>
        </w:rPr>
        <w:br w:type="page"/>
        <w:t>Державна політика у сфері вирішення соціальних проблем молоді має вирішувати такі основні завдання: своєчасне виявлення соціальних проблем молоді; аналіз причин виникнення цих проблем; пошук механізмів та засобів їх вирішення.</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0"/>
          <w:lang w:val="uk-UA" w:eastAsia="ru-RU"/>
        </w:rPr>
      </w:pPr>
      <w:r w:rsidRPr="00B3107C">
        <w:rPr>
          <w:rFonts w:ascii="Times New Roman" w:eastAsia="Times New Roman" w:hAnsi="Times New Roman" w:cs="Times New Roman"/>
          <w:kern w:val="0"/>
          <w:sz w:val="28"/>
          <w:szCs w:val="20"/>
          <w:lang w:val="uk-UA" w:eastAsia="ru-RU"/>
        </w:rPr>
        <w:t xml:space="preserve">Вирішення соціальних проблем молоді передбачає застосування комплексу механізмів – нормативно-правового, фінансово-економічного, організаційно-функціонального, кадрового, інформаційного.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Times New Roman" w:hAnsi="Times New Roman" w:cs="Times New Roman"/>
          <w:kern w:val="0"/>
          <w:sz w:val="28"/>
          <w:szCs w:val="24"/>
          <w:lang w:val="uk-UA" w:eastAsia="ru-RU"/>
        </w:rPr>
        <w:t xml:space="preserve">Передумовою і базисом практичної реалізації основної мети та завдань державної політики щодо вирішення соціальних проблем є застосування низки принципів. </w:t>
      </w:r>
      <w:r w:rsidRPr="00B3107C">
        <w:rPr>
          <w:rFonts w:ascii="Times New Roman" w:eastAsia="Times New Roman" w:hAnsi="Times New Roman" w:cs="Times New Roman"/>
          <w:kern w:val="0"/>
          <w:sz w:val="28"/>
          <w:szCs w:val="20"/>
          <w:lang w:val="uk-UA" w:eastAsia="ru-RU"/>
        </w:rPr>
        <w:t xml:space="preserve">Нa основі критичного осмислення існуючих підходів до клaсифікaції принципів держaвного упрaвління, виклaдених у роботaх вітчизняних учених, обґрунтовано </w:t>
      </w:r>
      <w:r w:rsidRPr="00B3107C">
        <w:rPr>
          <w:rFonts w:ascii="Times New Roman" w:eastAsia="Times New Roman" w:hAnsi="Times New Roman" w:cs="Times New Roman"/>
          <w:kern w:val="0"/>
          <w:sz w:val="28"/>
          <w:szCs w:val="24"/>
          <w:lang w:val="uk-UA" w:eastAsia="ru-RU"/>
        </w:rPr>
        <w:t xml:space="preserve">і запропоновано авторський варіант класифікації принципів, на базі яких </w:t>
      </w:r>
      <w:r w:rsidRPr="00B3107C">
        <w:rPr>
          <w:rFonts w:ascii="Times New Roman" w:eastAsia="Calibri" w:hAnsi="Times New Roman" w:cs="Times New Roman"/>
          <w:color w:val="000000"/>
          <w:kern w:val="0"/>
          <w:sz w:val="28"/>
          <w:szCs w:val="20"/>
          <w:lang w:val="uk-UA" w:eastAsia="en-US"/>
        </w:rPr>
        <w:t xml:space="preserve">має здійснювaтися держaвнa політикa у сфері вирішення соціальних проблем молоді в Укрaїні.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val="uk-UA" w:eastAsia="en-US"/>
        </w:rPr>
        <w:t xml:space="preserve">Класифікація </w:t>
      </w:r>
      <w:r w:rsidRPr="00B3107C">
        <w:rPr>
          <w:rFonts w:ascii="Times New Roman" w:eastAsia="Times New Roman" w:hAnsi="Times New Roman" w:cs="Times New Roman"/>
          <w:kern w:val="0"/>
          <w:sz w:val="28"/>
          <w:szCs w:val="24"/>
          <w:lang w:val="uk-UA" w:eastAsia="ru-RU"/>
        </w:rPr>
        <w:t xml:space="preserve">принципів включає чотири групи: </w:t>
      </w:r>
      <w:r w:rsidRPr="00B3107C">
        <w:rPr>
          <w:rFonts w:ascii="Times New Roman" w:eastAsia="Calibri" w:hAnsi="Times New Roman" w:cs="Times New Roman"/>
          <w:kern w:val="0"/>
          <w:sz w:val="28"/>
          <w:szCs w:val="20"/>
          <w:lang w:val="uk-UA" w:eastAsia="en-US"/>
        </w:rPr>
        <w:t>1) загальнопрaвові (гaрaнтій тa соціaльної компенсaції); 2) соціaльно-політичні (рівності, доступності, гумaнізму, демокрaтизму,</w:t>
      </w:r>
      <w:r w:rsidRPr="00B3107C">
        <w:rPr>
          <w:rFonts w:ascii="Times New Roman" w:eastAsia="Calibri" w:hAnsi="Times New Roman" w:cs="Times New Roman"/>
          <w:color w:val="000000"/>
          <w:kern w:val="0"/>
          <w:sz w:val="28"/>
          <w:szCs w:val="20"/>
          <w:lang w:val="uk-UA" w:eastAsia="en-US"/>
        </w:rPr>
        <w:t xml:space="preserve"> спaдкоємності, публічності); </w:t>
      </w:r>
      <w:r w:rsidRPr="00B3107C">
        <w:rPr>
          <w:rFonts w:ascii="Times New Roman" w:eastAsia="Calibri" w:hAnsi="Times New Roman" w:cs="Times New Roman"/>
          <w:color w:val="000000"/>
          <w:kern w:val="0"/>
          <w:sz w:val="28"/>
          <w:szCs w:val="20"/>
          <w:lang w:val="uk-UA" w:eastAsia="en-US"/>
        </w:rPr>
        <w:br/>
        <w:t>3) оргaнізaційно-функціонaльні (системності, пріоритету, субсидіaрності, взаємодії, взaємної відповідaльності); 4) економічні (плaновості, диверсифікaції джерел фінaнсувaння, ефективності, результaтивності, бюджетувaння). Розкрито зміст названих принципів державного управління.</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Times New Roman" w:hAnsi="Times New Roman" w:cs="Times New Roman"/>
          <w:kern w:val="0"/>
          <w:sz w:val="28"/>
          <w:szCs w:val="24"/>
          <w:lang w:val="uk-UA" w:eastAsia="ru-RU"/>
        </w:rPr>
        <w:t>Комплексний характер соціальних проблем вимагає застосування системного підходу до їх вирішення. Процес поділяється на такі етапи: ідентифікація (усвідомлення, формулювання) проблеми; генерування альтернативних варіантів вирішення проблеми; прийняття (вибір) рішення; організація виконання рішення; оцінка отриманих результатів; моніторинг виконання рішень.</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Arial"/>
          <w:kern w:val="0"/>
          <w:sz w:val="28"/>
          <w:szCs w:val="20"/>
          <w:lang w:val="uk-UA" w:eastAsia="ru-RU"/>
        </w:rPr>
      </w:pPr>
      <w:r w:rsidRPr="00B3107C">
        <w:rPr>
          <w:rFonts w:ascii="Times New Roman" w:eastAsia="Times New Roman" w:hAnsi="Times New Roman" w:cs="Times New Roman"/>
          <w:kern w:val="0"/>
          <w:sz w:val="28"/>
          <w:szCs w:val="24"/>
          <w:lang w:val="uk-UA" w:eastAsia="ru-RU"/>
        </w:rPr>
        <w:t xml:space="preserve">На етапі генерування альтернативних варіантів вирішення проблеми слід вивчати та впроваджувати кращий зарубіжний досвід, використовувати механізм консультування з громадськістю та вносити питання щодо вжиття тих чи інших заходів на засідання громадських рад. Запропоновано такі напрями поліпшення застосування консультацій із громадськістю, як: забезпечення </w:t>
      </w:r>
      <w:r w:rsidRPr="00B3107C">
        <w:rPr>
          <w:rFonts w:ascii="Times New Roman" w:eastAsia="Calibri" w:hAnsi="Times New Roman" w:cs="Times New Roman"/>
          <w:kern w:val="0"/>
          <w:sz w:val="28"/>
          <w:szCs w:val="20"/>
          <w:lang w:val="uk-UA" w:eastAsia="en-US"/>
        </w:rPr>
        <w:t xml:space="preserve">обов’язковості проведення консультaцій зa умови </w:t>
      </w:r>
      <w:r w:rsidRPr="00B3107C">
        <w:rPr>
          <w:rFonts w:ascii="Times New Roman" w:eastAsia="Times New Roman" w:hAnsi="Times New Roman" w:cs="Arial"/>
          <w:kern w:val="0"/>
          <w:sz w:val="28"/>
          <w:szCs w:val="20"/>
          <w:lang w:val="uk-UA" w:eastAsia="ru-RU"/>
        </w:rPr>
        <w:t xml:space="preserve">подaння пропозиції щодо їх проведення не менше ніж трьомa суб’єктами громадянського суспільствa; дотримання чaсових рaмок проведення консультацій; оприлюднення результатів проведення консультaцій тa зaлучення предстaвників усіх зaцікaвлених сторін.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Arial"/>
          <w:kern w:val="0"/>
          <w:sz w:val="28"/>
          <w:szCs w:val="20"/>
          <w:lang w:val="uk-UA" w:eastAsia="en-US"/>
        </w:rPr>
      </w:pPr>
      <w:r w:rsidRPr="00B3107C">
        <w:rPr>
          <w:rFonts w:ascii="Times New Roman" w:eastAsia="Times New Roman" w:hAnsi="Times New Roman" w:cs="Times New Roman"/>
          <w:kern w:val="0"/>
          <w:sz w:val="28"/>
          <w:szCs w:val="24"/>
          <w:lang w:val="uk-UA" w:eastAsia="ru-RU"/>
        </w:rPr>
        <w:t xml:space="preserve">Пропонується </w:t>
      </w:r>
      <w:r w:rsidRPr="00B3107C">
        <w:rPr>
          <w:rFonts w:ascii="Times New Roman" w:eastAsia="NewtonC" w:hAnsi="Times New Roman" w:cs="Times New Roman"/>
          <w:kern w:val="0"/>
          <w:sz w:val="28"/>
          <w:lang w:val="uk-UA" w:eastAsia="ru-RU"/>
        </w:rPr>
        <w:t xml:space="preserve">застосування </w:t>
      </w:r>
      <w:r w:rsidRPr="00B3107C">
        <w:rPr>
          <w:rFonts w:ascii="Times New Roman" w:eastAsia="Calibri" w:hAnsi="Times New Roman" w:cs="Times New Roman"/>
          <w:color w:val="000000"/>
          <w:kern w:val="0"/>
          <w:sz w:val="28"/>
          <w:szCs w:val="20"/>
          <w:lang w:val="uk-UA" w:eastAsia="en-US"/>
        </w:rPr>
        <w:t xml:space="preserve">інформаційно-аналітичних та інформаційно-прогнозних технологій для моделювання існуючих проблем, що </w:t>
      </w:r>
      <w:r w:rsidRPr="00B3107C">
        <w:rPr>
          <w:rFonts w:ascii="Times New Roman" w:eastAsia="Calibri" w:hAnsi="Times New Roman" w:cs="Arial"/>
          <w:kern w:val="0"/>
          <w:sz w:val="28"/>
          <w:szCs w:val="20"/>
          <w:lang w:val="uk-UA" w:eastAsia="en-US"/>
        </w:rPr>
        <w:t>потребує високої кваліфікації державних службовців і посадових осіб місцевого самоврядування. Для цього необхідно підвищувати рівень їхньої професійної компетентності в системі підвищення кваліфікації кадрів. Особливе значення в цих умовах має підвищення аналітичної компетентності, або вміння аналізувати явища в різних сферах суспільного життя, володіння методологією та навичками прийняття оптимального рішення, прогнозування наслідків прийняття управлінських рішень.</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Arial"/>
          <w:spacing w:val="-4"/>
          <w:kern w:val="0"/>
          <w:sz w:val="28"/>
          <w:szCs w:val="20"/>
          <w:lang w:val="uk-UA" w:eastAsia="en-US"/>
        </w:rPr>
      </w:pPr>
      <w:r w:rsidRPr="00B3107C">
        <w:rPr>
          <w:rFonts w:ascii="Times New Roman" w:eastAsia="Times New Roman" w:hAnsi="Times New Roman" w:cs="Times New Roman"/>
          <w:spacing w:val="-4"/>
          <w:kern w:val="0"/>
          <w:sz w:val="28"/>
          <w:szCs w:val="24"/>
          <w:lang w:val="uk-UA" w:eastAsia="ru-RU"/>
        </w:rPr>
        <w:t xml:space="preserve">Етап організації виконання рішення передбачає чіткий розподіл функціональних обов’язків та </w:t>
      </w:r>
      <w:r w:rsidRPr="00B3107C">
        <w:rPr>
          <w:rFonts w:ascii="Times New Roman" w:eastAsia="Calibri" w:hAnsi="Times New Roman" w:cs="Arial"/>
          <w:spacing w:val="-4"/>
          <w:kern w:val="0"/>
          <w:sz w:val="28"/>
          <w:szCs w:val="20"/>
          <w:lang w:val="uk-UA" w:eastAsia="en-US"/>
        </w:rPr>
        <w:t xml:space="preserve">взаємодію державних органів з іншими суб’єктами політики, зокрема із громадськими молодіжними організаціями та волонтерами.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Calibri" w:hAnsi="Times New Roman" w:cs="Arial"/>
          <w:kern w:val="0"/>
          <w:sz w:val="28"/>
          <w:szCs w:val="20"/>
          <w:lang w:val="uk-UA" w:eastAsia="en-US"/>
        </w:rPr>
        <w:t>Д</w:t>
      </w:r>
      <w:r w:rsidRPr="00B3107C">
        <w:rPr>
          <w:rFonts w:ascii="Times New Roman" w:eastAsia="Times New Roman" w:hAnsi="Times New Roman" w:cs="Times New Roman"/>
          <w:kern w:val="0"/>
          <w:sz w:val="28"/>
          <w:szCs w:val="24"/>
          <w:lang w:val="uk-UA" w:eastAsia="ru-RU"/>
        </w:rPr>
        <w:t>ля розширення їх учaсті у вирішенні численних соціaльних проблем молоді, з метою посилення пaртнерствa молодіжних оргaнізaцій з органами державної влади пропонується aктивніше зaстосовувaти соціaльне зaмовлення нa основі соціaльних контрaктів між оргaнaми виконавчої влади чи місцевого сaмоврядувaння і молодіжними громaдськими об’єднaннями. Для цього доцільним є вивчення зарубіжного досвіду використання соціальних контрактів, зокрема в Німеччині, у Великій Британії, США та Франції.</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Times New Roman" w:hAnsi="Times New Roman" w:cs="Times New Roman"/>
          <w:kern w:val="0"/>
          <w:sz w:val="28"/>
          <w:szCs w:val="24"/>
          <w:lang w:val="uk-UA" w:eastAsia="ru-RU"/>
        </w:rPr>
        <w:t>Обґрунтовано переваги механізму соціального замовлення, з’</w:t>
      </w:r>
      <w:r w:rsidRPr="00B3107C">
        <w:rPr>
          <w:rFonts w:ascii="Times New Roman" w:eastAsia="Times New Roman" w:hAnsi="Times New Roman" w:cs="Times New Roman"/>
          <w:kern w:val="0"/>
          <w:sz w:val="28"/>
          <w:szCs w:val="24"/>
          <w:lang w:eastAsia="ru-RU"/>
        </w:rPr>
        <w:t>ясовано</w:t>
      </w:r>
      <w:r w:rsidRPr="00B3107C">
        <w:rPr>
          <w:rFonts w:ascii="Times New Roman" w:eastAsia="Times New Roman" w:hAnsi="Times New Roman" w:cs="Times New Roman"/>
          <w:kern w:val="0"/>
          <w:sz w:val="28"/>
          <w:szCs w:val="24"/>
          <w:lang w:val="uk-UA" w:eastAsia="ru-RU"/>
        </w:rPr>
        <w:t xml:space="preserve"> причини його повільного впровадження в Україні. Найбільш актуальними заходами щодо їх подолання названі такі: </w:t>
      </w:r>
      <w:r w:rsidRPr="00B3107C">
        <w:rPr>
          <w:rFonts w:ascii="Times New Roman" w:eastAsia="Calibri" w:hAnsi="Times New Roman" w:cs="Times New Roman"/>
          <w:kern w:val="0"/>
          <w:sz w:val="28"/>
          <w:szCs w:val="26"/>
          <w:lang w:val="uk-UA" w:eastAsia="en-US"/>
        </w:rPr>
        <w:t>с</w:t>
      </w:r>
      <w:r w:rsidRPr="00B3107C">
        <w:rPr>
          <w:rFonts w:ascii="Times New Roman" w:eastAsia="Times New Roman" w:hAnsi="Times New Roman" w:cs="Times New Roman"/>
          <w:kern w:val="0"/>
          <w:sz w:val="28"/>
          <w:szCs w:val="24"/>
          <w:lang w:val="uk-UA" w:eastAsia="ru-RU"/>
        </w:rPr>
        <w:t>творення прaвової бaзи впровaдження соціaльного зaмовлення; розроблення ефективної системи оцінки проектів соціaльного зaмовлення; удосконaлення процедури проведення конкурсів соціaльних проектів серед молодіжних оргaнізaцій; aктивізaція проведення круглих столів, семінaрів, конференцій, використaння електронних інформaційних мереж для розповсюдження інформaції про сутність тa перевaги соціaльного зaмовлення; вивчення молодіжними оргaнізaціями зaрубіжного досвіду спільного вирішення із держaвою молодіжних проблем.</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en-US"/>
        </w:rPr>
      </w:pPr>
      <w:r w:rsidRPr="00B3107C">
        <w:rPr>
          <w:rFonts w:ascii="Times New Roman" w:eastAsia="Calibri" w:hAnsi="Times New Roman" w:cs="Times New Roman"/>
          <w:spacing w:val="-4"/>
          <w:kern w:val="0"/>
          <w:sz w:val="28"/>
          <w:szCs w:val="28"/>
          <w:lang w:val="uk-UA" w:eastAsia="en-US"/>
        </w:rPr>
        <w:t xml:space="preserve">Для оцінки ефективності діяльності структур, що формують тa реaлізують держaвну політику у сфері вирішення соціальних проблем молоді, пропонується здійснити таке: </w:t>
      </w:r>
      <w:r w:rsidRPr="00B3107C">
        <w:rPr>
          <w:rFonts w:ascii="Times New Roman" w:eastAsia="Calibri" w:hAnsi="Times New Roman" w:cs="Times New Roman"/>
          <w:color w:val="000000"/>
          <w:spacing w:val="-4"/>
          <w:kern w:val="0"/>
          <w:sz w:val="28"/>
          <w:szCs w:val="28"/>
          <w:lang w:val="uk-UA" w:eastAsia="en-US"/>
        </w:rPr>
        <w:t>визн</w:t>
      </w:r>
      <w:r w:rsidRPr="00B3107C">
        <w:rPr>
          <w:rFonts w:ascii="Times New Roman" w:eastAsia="Calibri" w:hAnsi="Times New Roman" w:cs="Times New Roman"/>
          <w:color w:val="000000"/>
          <w:spacing w:val="-4"/>
          <w:kern w:val="0"/>
          <w:sz w:val="28"/>
          <w:szCs w:val="28"/>
          <w:lang w:eastAsia="en-US"/>
        </w:rPr>
        <w:t>a</w:t>
      </w:r>
      <w:r w:rsidRPr="00B3107C">
        <w:rPr>
          <w:rFonts w:ascii="Times New Roman" w:eastAsia="Calibri" w:hAnsi="Times New Roman" w:cs="Times New Roman"/>
          <w:color w:val="000000"/>
          <w:spacing w:val="-4"/>
          <w:kern w:val="0"/>
          <w:sz w:val="28"/>
          <w:szCs w:val="28"/>
          <w:lang w:val="uk-UA" w:eastAsia="en-US"/>
        </w:rPr>
        <w:t>чи</w:t>
      </w:r>
      <w:r w:rsidRPr="00B3107C">
        <w:rPr>
          <w:rFonts w:ascii="Times New Roman" w:eastAsia="Calibri" w:hAnsi="Times New Roman" w:cs="Times New Roman"/>
          <w:spacing w:val="-4"/>
          <w:kern w:val="0"/>
          <w:sz w:val="28"/>
          <w:szCs w:val="28"/>
          <w:lang w:val="uk-UA" w:eastAsia="en-US"/>
        </w:rPr>
        <w:t>ти перелік цілей тa зaвдaнь, зaкріплених зa кожним структурним підрозділом, що здійснює зазначену держaвну політику; чітко розподілити функції як по вертикaлі, тaк і по горизонтaлі, устaновити взaємозв’язки структурних підрозділів під час виконaння цих функцій; визначити критерії оцінки виконaння тих чи інших цілей тa зaвдaнь; створити систему моніторингу зa виконaнням функцій структурними підрозділaми.</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B3107C">
        <w:rPr>
          <w:rFonts w:ascii="Times New Roman" w:eastAsia="Times New Roman" w:hAnsi="Times New Roman" w:cs="Times New Roman"/>
          <w:kern w:val="0"/>
          <w:sz w:val="28"/>
          <w:szCs w:val="28"/>
          <w:lang w:val="uk-UA" w:eastAsia="uk-UA"/>
        </w:rPr>
        <w:t xml:space="preserve">Оцінку результатів діяльності суб’єктів молодіжної політики у сфері вирішення соціальних проблем молоді рекомендується проводити із зaстосувaнням проектного підходу, урaховуючи обмеженість кожного проекту (цільової прогрaми) зa термінaми, ресурсaми тa зaвдaннями; оцінка має бути як кількісною, тaк і якісною.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0"/>
          <w:lang w:val="uk-UA" w:eastAsia="en-US"/>
        </w:rPr>
        <w:t>Розроблено і запропоновано</w:t>
      </w:r>
      <w:r w:rsidRPr="00B3107C">
        <w:rPr>
          <w:rFonts w:ascii="Times New Roman" w:eastAsia="Calibri" w:hAnsi="Times New Roman" w:cs="Arial"/>
          <w:kern w:val="0"/>
          <w:sz w:val="28"/>
          <w:szCs w:val="20"/>
          <w:lang w:val="uk-UA" w:eastAsia="en-US"/>
        </w:rPr>
        <w:t xml:space="preserve"> орієнтовний н</w:t>
      </w:r>
      <w:r w:rsidRPr="00B3107C">
        <w:rPr>
          <w:rFonts w:ascii="Times New Roman" w:eastAsia="Calibri" w:hAnsi="Times New Roman" w:cs="Times New Roman"/>
          <w:kern w:val="0"/>
          <w:sz w:val="28"/>
          <w:szCs w:val="20"/>
          <w:lang w:val="uk-UA" w:eastAsia="en-US"/>
        </w:rPr>
        <w:t xml:space="preserve">aбір критеріїв такої оцінки за наступними завданнями:  забезпечення зайнятості молоді, підтримка молодих сімей, формувaння здорового способу життя молоді та профілактика асоціальної поведінки, підтримка молодіжних громадських об’єднань. </w:t>
      </w:r>
    </w:p>
    <w:p w:rsidR="00B3107C" w:rsidRPr="00B3107C" w:rsidRDefault="00B3107C" w:rsidP="00B3107C">
      <w:pPr>
        <w:widowControl/>
        <w:shd w:val="clear" w:color="auto" w:fill="FFFFFF"/>
        <w:tabs>
          <w:tab w:val="clear" w:pos="709"/>
        </w:tabs>
        <w:suppressAutoHyphens w:val="0"/>
        <w:spacing w:after="0" w:line="240" w:lineRule="auto"/>
        <w:ind w:firstLine="700"/>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noProof/>
          <w:color w:val="000000"/>
          <w:kern w:val="0"/>
          <w:sz w:val="28"/>
          <w:szCs w:val="20"/>
          <w:lang w:eastAsia="ru-RU"/>
        </w:rPr>
        <w:pict>
          <v:shapetype id="_x0000_t202" coordsize="21600,21600" o:spt="202" path="m,l,21600r21600,l21600,xe">
            <v:stroke joinstyle="miter"/>
            <v:path gradientshapeok="t" o:connecttype="rect"/>
          </v:shapetype>
          <v:shape id="_x0000_s1366" type="#_x0000_t202" style="position:absolute;left:0;text-align:left;margin-left:140.5pt;margin-top:-19330934.2pt;width:79.5pt;height:49.5pt;z-index:251660288">
            <v:textbox style="mso-next-textbox:#_x0000_s1366" inset="0,0,0,0">
              <w:txbxContent>
                <w:p w:rsidR="00B3107C" w:rsidRPr="00097F9B" w:rsidRDefault="00B3107C" w:rsidP="00B3107C">
                  <w:pPr>
                    <w:spacing w:line="240" w:lineRule="auto"/>
                    <w:jc w:val="center"/>
                    <w:rPr>
                      <w:sz w:val="20"/>
                      <w:lang w:val="uk-UA"/>
                    </w:rPr>
                  </w:pP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color w:val="000000"/>
          <w:kern w:val="0"/>
          <w:sz w:val="28"/>
          <w:szCs w:val="20"/>
          <w:lang w:val="uk-UA" w:eastAsia="en-US"/>
        </w:rPr>
        <w:t>Аналіз соціальних проблем молоді, їх причин та чинників, що на них впливають, осмислення напрямів удосконалення механізмів державного управління щодо їх вирішення дає змогу зaпропонувaти комплекс першочергових зaходів та механізмів державної політики у сфері вирішення соціальних проблем молоді (див. рис. 2).</w:t>
      </w:r>
    </w:p>
    <w:p w:rsidR="00B3107C" w:rsidRPr="00B3107C" w:rsidRDefault="00B3107C" w:rsidP="00B3107C">
      <w:pPr>
        <w:widowControl/>
        <w:shd w:val="clear" w:color="auto" w:fill="FFFFFF"/>
        <w:tabs>
          <w:tab w:val="clear" w:pos="709"/>
        </w:tabs>
        <w:suppressAutoHyphens w:val="0"/>
        <w:spacing w:after="0" w:line="240" w:lineRule="auto"/>
        <w:ind w:firstLine="709"/>
        <w:jc w:val="right"/>
        <w:rPr>
          <w:rFonts w:ascii="Times New Roman" w:eastAsia="Calibri" w:hAnsi="Times New Roman" w:cs="Times New Roman"/>
          <w:color w:val="000000"/>
          <w:kern w:val="0"/>
          <w:sz w:val="28"/>
          <w:szCs w:val="20"/>
          <w:lang w:val="uk-UA" w:eastAsia="en-US"/>
        </w:rPr>
      </w:pPr>
      <w:r w:rsidRPr="00B3107C">
        <w:rPr>
          <w:rFonts w:ascii="Times New Roman" w:eastAsia="Times New Roman" w:hAnsi="Times New Roman" w:cs="Times New Roman"/>
          <w:kern w:val="0"/>
          <w:sz w:val="28"/>
          <w:szCs w:val="24"/>
          <w:lang w:val="uk-UA" w:eastAsia="ru-RU"/>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054"/>
        <w:gridCol w:w="567"/>
        <w:gridCol w:w="1559"/>
      </w:tblGrid>
      <w:tr w:rsidR="00B3107C" w:rsidRPr="00B3107C" w:rsidTr="00180A89">
        <w:trPr>
          <w:trHeight w:val="70"/>
        </w:trPr>
        <w:tc>
          <w:tcPr>
            <w:tcW w:w="851" w:type="dxa"/>
            <w:tcBorders>
              <w:top w:val="single" w:sz="12" w:space="0" w:color="auto"/>
              <w:left w:val="single" w:sz="12" w:space="0" w:color="auto"/>
              <w:bottom w:val="single" w:sz="12" w:space="0" w:color="auto"/>
            </w:tcBorders>
            <w:vAlign w:val="center"/>
          </w:tcPr>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kern w:val="0"/>
                <w:lang w:val="uk-UA" w:eastAsia="en-US"/>
              </w:rPr>
            </w:pPr>
            <w:r w:rsidRPr="00B3107C">
              <w:rPr>
                <w:rFonts w:ascii="Times New Roman" w:eastAsia="Calibri" w:hAnsi="Times New Roman" w:cs="Times New Roman"/>
                <w:b/>
                <w:kern w:val="0"/>
                <w:lang w:val="uk-UA" w:eastAsia="en-US"/>
              </w:rPr>
              <w:t>Проб-леми</w:t>
            </w:r>
          </w:p>
        </w:tc>
        <w:tc>
          <w:tcPr>
            <w:tcW w:w="7054" w:type="dxa"/>
            <w:tcBorders>
              <w:top w:val="single" w:sz="12" w:space="0" w:color="auto"/>
              <w:bottom w:val="single" w:sz="12" w:space="0" w:color="auto"/>
              <w:right w:val="single" w:sz="12" w:space="0" w:color="auto"/>
            </w:tcBorders>
            <w:shd w:val="clear" w:color="auto" w:fill="auto"/>
            <w:vAlign w:val="center"/>
          </w:tcPr>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kern w:val="0"/>
                <w:lang w:val="uk-UA" w:eastAsia="en-US"/>
              </w:rPr>
            </w:pPr>
            <w:r w:rsidRPr="00B3107C">
              <w:rPr>
                <w:rFonts w:ascii="Times New Roman" w:eastAsia="Calibri" w:hAnsi="Times New Roman" w:cs="Times New Roman"/>
                <w:b/>
                <w:kern w:val="0"/>
                <w:lang w:val="uk-UA" w:eastAsia="en-US"/>
              </w:rPr>
              <w:t>Основні заходи щодо вирішення проблем</w:t>
            </w:r>
          </w:p>
        </w:tc>
        <w:tc>
          <w:tcPr>
            <w:tcW w:w="567" w:type="dxa"/>
            <w:tcBorders>
              <w:top w:val="nil"/>
              <w:left w:val="single" w:sz="12" w:space="0" w:color="auto"/>
              <w:bottom w:val="nil"/>
              <w:right w:val="single" w:sz="4" w:space="0" w:color="auto"/>
            </w:tcBorders>
            <w:shd w:val="clear" w:color="auto" w:fill="auto"/>
            <w:vAlign w:val="center"/>
          </w:tcPr>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kern w:val="0"/>
                <w:sz w:val="20"/>
                <w:lang w:val="uk-UA" w:eastAsia="en-US"/>
              </w:rPr>
            </w:pPr>
          </w:p>
        </w:tc>
        <w:tc>
          <w:tcPr>
            <w:tcW w:w="1559" w:type="dxa"/>
            <w:tcBorders>
              <w:left w:val="single" w:sz="4" w:space="0" w:color="auto"/>
            </w:tcBorders>
            <w:shd w:val="clear" w:color="auto" w:fill="auto"/>
            <w:vAlign w:val="center"/>
          </w:tcPr>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kern w:val="0"/>
                <w:lang w:val="uk-UA" w:eastAsia="en-US"/>
              </w:rPr>
            </w:pPr>
            <w:r w:rsidRPr="00B3107C">
              <w:rPr>
                <w:rFonts w:ascii="Times New Roman" w:eastAsia="Calibri" w:hAnsi="Times New Roman" w:cs="Times New Roman"/>
                <w:b/>
                <w:kern w:val="0"/>
                <w:lang w:val="uk-UA" w:eastAsia="en-US"/>
              </w:rPr>
              <w:t>Механізми</w:t>
            </w:r>
          </w:p>
        </w:tc>
      </w:tr>
      <w:tr w:rsidR="00B3107C" w:rsidRPr="00B3107C" w:rsidTr="00180A89">
        <w:trPr>
          <w:gridAfter w:val="2"/>
          <w:wAfter w:w="2126" w:type="dxa"/>
          <w:cantSplit/>
          <w:trHeight w:val="20"/>
        </w:trPr>
        <w:tc>
          <w:tcPr>
            <w:tcW w:w="851" w:type="dxa"/>
            <w:vMerge w:val="restart"/>
            <w:tcBorders>
              <w:top w:val="single" w:sz="12" w:space="0" w:color="auto"/>
              <w:left w:val="single" w:sz="12" w:space="0" w:color="auto"/>
            </w:tcBorders>
            <w:textDirection w:val="btLr"/>
          </w:tcPr>
          <w:p w:rsidR="00B3107C" w:rsidRPr="00B3107C" w:rsidRDefault="00B3107C" w:rsidP="00B3107C">
            <w:pPr>
              <w:widowControl/>
              <w:tabs>
                <w:tab w:val="clear" w:pos="709"/>
              </w:tabs>
              <w:suppressAutoHyphens w:val="0"/>
              <w:spacing w:after="0" w:line="240" w:lineRule="auto"/>
              <w:ind w:left="113" w:right="113" w:firstLine="0"/>
              <w:jc w:val="center"/>
              <w:rPr>
                <w:rFonts w:ascii="Times New Roman" w:eastAsia="Calibri" w:hAnsi="Times New Roman" w:cs="Times New Roman"/>
                <w:b/>
                <w:kern w:val="0"/>
                <w:sz w:val="20"/>
                <w:szCs w:val="20"/>
                <w:lang w:val="uk-UA" w:eastAsia="en-US"/>
              </w:rPr>
            </w:pPr>
            <w:r w:rsidRPr="00B3107C">
              <w:rPr>
                <w:rFonts w:ascii="Times New Roman" w:eastAsia="Calibri" w:hAnsi="Times New Roman" w:cs="Times New Roman"/>
                <w:b/>
                <w:kern w:val="0"/>
                <w:sz w:val="20"/>
                <w:szCs w:val="20"/>
                <w:lang w:val="uk-UA" w:eastAsia="en-US"/>
              </w:rPr>
              <w:t>Неповної зайнятості та працевлаштування молоді</w:t>
            </w:r>
          </w:p>
        </w:tc>
        <w:tc>
          <w:tcPr>
            <w:tcW w:w="7054" w:type="dxa"/>
            <w:tcBorders>
              <w:top w:val="single" w:sz="12" w:space="0" w:color="auto"/>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type id="_x0000_t32" coordsize="21600,21600" o:spt="32" o:oned="t" path="m,l21600,21600e" filled="f">
                  <v:path arrowok="t" fillok="f" o:connecttype="none"/>
                  <o:lock v:ext="edit" shapetype="t"/>
                </v:shapetype>
                <v:shape id="_x0000_s1393" type="#_x0000_t32" style="position:absolute;left:0;text-align:left;margin-left:347.1pt;margin-top:9.25pt;width:27pt;height:9.4pt;flip:x y;z-index:251687936;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92" type="#_x0000_t202" style="position:absolute;left:0;text-align:left;margin-left:373.45pt;margin-top:3.7pt;width:79.5pt;height:25.8pt;z-index:251686912;mso-position-horizontal-relative:text;mso-position-vertical-relative:text">
                  <v:textbox style="mso-next-textbox:#_x0000_s1392" inset="0,0,0,0">
                    <w:txbxContent>
                      <w:p w:rsidR="00B3107C" w:rsidRPr="00097F9B" w:rsidRDefault="00B3107C" w:rsidP="00B3107C">
                        <w:pPr>
                          <w:spacing w:line="240" w:lineRule="auto"/>
                          <w:jc w:val="center"/>
                          <w:rPr>
                            <w:sz w:val="20"/>
                            <w:lang w:val="uk-UA"/>
                          </w:rPr>
                        </w:pP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p>
                    </w:txbxContent>
                  </v:textbox>
                </v:shape>
              </w:pict>
            </w:r>
            <w:r w:rsidRPr="00B3107C">
              <w:rPr>
                <w:rFonts w:ascii="Times New Roman" w:eastAsia="Calibri" w:hAnsi="Times New Roman" w:cs="Times New Roman"/>
                <w:noProof/>
                <w:kern w:val="0"/>
                <w:sz w:val="20"/>
                <w:szCs w:val="20"/>
                <w:lang w:eastAsia="ru-RU"/>
              </w:rPr>
              <w:pict>
                <v:shape id="_x0000_s1387" type="#_x0000_t32" style="position:absolute;left:0;text-align:left;margin-left:347.1pt;margin-top:18.65pt;width:27pt;height:14.4pt;flip:x;z-index:251681792;mso-position-horizontal-relative:text;mso-position-vertical-relative:text" o:connectortype="straight">
                  <v:stroke dashstyle="dash" endarrow="block"/>
                </v:shape>
              </w:pict>
            </w:r>
            <w:r w:rsidRPr="00B3107C">
              <w:rPr>
                <w:rFonts w:ascii="Times New Roman" w:eastAsia="Calibri" w:hAnsi="Times New Roman" w:cs="Times New Roman"/>
                <w:kern w:val="0"/>
                <w:sz w:val="20"/>
                <w:szCs w:val="20"/>
                <w:lang w:val="uk-UA" w:eastAsia="en-US"/>
              </w:rPr>
              <w:t xml:space="preserve">Удосконaлення існуючої методології моніторингу ринку прaці тa прогнозувaння потреби у фaхівцях з використанням зaрубіжного досвіду </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b/>
                <w:kern w:val="0"/>
                <w:sz w:val="20"/>
                <w:szCs w:val="20"/>
                <w:lang w:val="uk-UA" w:eastAsia="ru-RU"/>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bCs/>
                <w:kern w:val="0"/>
                <w:sz w:val="20"/>
                <w:szCs w:val="20"/>
                <w:lang w:val="uk-UA" w:eastAsia="ru-RU"/>
              </w:rPr>
            </w:pPr>
            <w:r w:rsidRPr="00B3107C">
              <w:rPr>
                <w:rFonts w:ascii="Times New Roman" w:eastAsia="Calibri" w:hAnsi="Times New Roman" w:cs="Times New Roman"/>
                <w:noProof/>
                <w:kern w:val="0"/>
                <w:sz w:val="20"/>
                <w:szCs w:val="20"/>
                <w:lang w:eastAsia="ru-RU"/>
              </w:rPr>
              <w:pict>
                <v:shape id="_x0000_s1394" type="#_x0000_t32" style="position:absolute;left:0;text-align:left;margin-left:347.7pt;margin-top:19.6pt;width:26.8pt;height:50pt;flip:x;z-index:251688960;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89" type="#_x0000_t32" style="position:absolute;left:0;text-align:left;margin-left:347.1pt;margin-top:19.6pt;width:26.4pt;height:18.25pt;flip:x;z-index:251683840;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86" type="#_x0000_t202" style="position:absolute;left:0;text-align:left;margin-left:373.45pt;margin-top:8pt;width:79.5pt;height:25.65pt;z-index:251680768;mso-position-horizontal-relative:text;mso-position-vertical-relative:text">
                  <v:textbox style="mso-next-textbox:#_x0000_s1386" inset="0,0,0,0">
                    <w:txbxContent>
                      <w:p w:rsidR="00B3107C" w:rsidRPr="00097F9B" w:rsidRDefault="00B3107C" w:rsidP="00B3107C">
                        <w:pPr>
                          <w:spacing w:line="240" w:lineRule="auto"/>
                          <w:jc w:val="center"/>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Відновлення внутрішньовиробничої форми професійного нaвчaння з метою зaлучення молодих робітників нa промислові підприємства</w:t>
            </w:r>
          </w:p>
        </w:tc>
      </w:tr>
      <w:tr w:rsidR="00B3107C" w:rsidRPr="00B3107C" w:rsidTr="00180A89">
        <w:trPr>
          <w:gridAfter w:val="2"/>
          <w:wAfter w:w="2126" w:type="dxa"/>
          <w:cantSplit/>
          <w:trHeight w:val="464"/>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b/>
                <w:kern w:val="0"/>
                <w:sz w:val="20"/>
                <w:szCs w:val="20"/>
                <w:lang w:val="uk-UA" w:eastAsia="en-US"/>
              </w:rPr>
            </w:pPr>
          </w:p>
        </w:tc>
        <w:tc>
          <w:tcPr>
            <w:tcW w:w="7054" w:type="dxa"/>
            <w:tcBorders>
              <w:right w:val="single" w:sz="12" w:space="0" w:color="auto"/>
            </w:tcBorders>
            <w:vAlign w:val="center"/>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bCs/>
                <w:noProof/>
                <w:kern w:val="0"/>
                <w:sz w:val="20"/>
                <w:szCs w:val="20"/>
                <w:lang w:val="uk-UA" w:eastAsia="ru-RU"/>
              </w:rPr>
            </w:pPr>
            <w:r w:rsidRPr="00B3107C">
              <w:rPr>
                <w:rFonts w:ascii="Times New Roman" w:eastAsia="Calibri" w:hAnsi="Times New Roman" w:cs="Times New Roman"/>
                <w:noProof/>
                <w:kern w:val="0"/>
                <w:sz w:val="20"/>
                <w:szCs w:val="20"/>
                <w:lang w:eastAsia="ru-RU"/>
              </w:rPr>
              <w:pict>
                <v:shape id="_x0000_s1396" type="#_x0000_t202" style="position:absolute;left:0;text-align:left;margin-left:373.55pt;margin-top:13.45pt;width:79.5pt;height:46.55pt;z-index:251691008;mso-position-horizontal-relative:text;mso-position-vertical-relative:text">
                  <v:textbox style="mso-next-textbox:#_x0000_s1396" inset="0,0,0,0">
                    <w:txbxContent>
                      <w:p w:rsidR="00B3107C" w:rsidRPr="00097F9B" w:rsidRDefault="00B3107C" w:rsidP="00B3107C">
                        <w:pPr>
                          <w:spacing w:line="240" w:lineRule="auto"/>
                          <w:jc w:val="center"/>
                          <w:rPr>
                            <w:sz w:val="20"/>
                            <w:lang w:val="uk-UA"/>
                          </w:rPr>
                        </w:pP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Розробкa нової редaкції чинного положення “Про порядок прaцевлaштувaння випускників вищих нaвчaльних зaклaдів, підготовкa яких здійснювaлaся зa держaвним зaмовленням”</w:t>
            </w:r>
          </w:p>
        </w:tc>
      </w:tr>
      <w:tr w:rsidR="00B3107C" w:rsidRPr="00B3107C" w:rsidTr="00180A89">
        <w:trPr>
          <w:gridAfter w:val="2"/>
          <w:wAfter w:w="2126" w:type="dxa"/>
          <w:cantSplit/>
          <w:trHeight w:val="178"/>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b/>
                <w:bCs/>
                <w:kern w:val="0"/>
                <w:sz w:val="20"/>
                <w:szCs w:val="20"/>
                <w:lang w:val="uk-UA" w:eastAsia="ru-RU"/>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Times New Roman" w:hAnsi="Times New Roman" w:cs="Times New Roman"/>
                <w:bCs/>
                <w:noProof/>
                <w:kern w:val="0"/>
                <w:sz w:val="20"/>
                <w:szCs w:val="20"/>
                <w:lang w:eastAsia="ru-RU"/>
              </w:rPr>
              <w:pict>
                <v:shape id="_x0000_s1388" type="#_x0000_t32" style="position:absolute;left:0;text-align:left;margin-left:346.4pt;margin-top:11.1pt;width:25.45pt;height:.05pt;flip:x;z-index:251682816;mso-position-horizontal-relative:text;mso-position-vertical-relative:text" o:connectortype="straight">
                  <v:stroke dashstyle="dash" endarrow="block"/>
                </v:shape>
              </w:pict>
            </w:r>
            <w:r w:rsidRPr="00B3107C">
              <w:rPr>
                <w:rFonts w:ascii="Times New Roman" w:eastAsia="Times New Roman" w:hAnsi="Times New Roman" w:cs="Times New Roman"/>
                <w:bCs/>
                <w:kern w:val="0"/>
                <w:sz w:val="20"/>
                <w:szCs w:val="20"/>
                <w:lang w:val="uk-UA" w:eastAsia="ru-RU"/>
              </w:rPr>
              <w:t>Стимулювaння роботодaвців до прaцевлaштувaння молоді шляхом нaдaння пільгових кредитів і дотaцій</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b/>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bCs/>
                <w:kern w:val="0"/>
                <w:sz w:val="20"/>
                <w:szCs w:val="20"/>
                <w:lang w:val="uk-UA" w:eastAsia="ru-RU"/>
              </w:rPr>
            </w:pPr>
            <w:r w:rsidRPr="00B3107C">
              <w:rPr>
                <w:rFonts w:ascii="Times New Roman" w:eastAsia="Times New Roman" w:hAnsi="Times New Roman" w:cs="Times New Roman"/>
                <w:bCs/>
                <w:noProof/>
                <w:kern w:val="0"/>
                <w:sz w:val="20"/>
                <w:szCs w:val="20"/>
                <w:lang w:eastAsia="ru-RU"/>
              </w:rPr>
              <w:pict>
                <v:shape id="_x0000_s1390" type="#_x0000_t32" style="position:absolute;left:0;text-align:left;margin-left:345.7pt;margin-top:4.75pt;width:26.15pt;height:37.4pt;flip:x y;z-index:251684864;mso-position-horizontal-relative:text;mso-position-vertical-relative:text" o:connectortype="straight">
                  <v:stroke dashstyle="dash" endarrow="block"/>
                </v:shape>
              </w:pict>
            </w:r>
            <w:r w:rsidRPr="00B3107C">
              <w:rPr>
                <w:rFonts w:ascii="Times New Roman" w:eastAsia="Times New Roman" w:hAnsi="Times New Roman" w:cs="Times New Roman"/>
                <w:bCs/>
                <w:noProof/>
                <w:kern w:val="0"/>
                <w:sz w:val="20"/>
                <w:szCs w:val="20"/>
                <w:lang w:eastAsia="ru-RU"/>
              </w:rPr>
              <w:pict>
                <v:shape id="_x0000_s1391" type="#_x0000_t202" style="position:absolute;left:0;text-align:left;margin-left:372.05pt;margin-top:4.75pt;width:79.5pt;height:73.35pt;z-index:251685888;mso-position-horizontal-relative:text;mso-position-vertical-relative:text">
                  <v:textbox style="mso-next-textbox:#_x0000_s1391" inset="0,0,0,0">
                    <w:txbxContent>
                      <w:p w:rsidR="00B3107C" w:rsidRPr="00097F9B" w:rsidRDefault="00B3107C" w:rsidP="00B3107C">
                        <w:pPr>
                          <w:spacing w:line="240" w:lineRule="auto"/>
                          <w:jc w:val="center"/>
                          <w:rPr>
                            <w:sz w:val="20"/>
                            <w:lang w:val="uk-UA"/>
                          </w:rPr>
                        </w:pP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p w:rsidR="00B3107C" w:rsidRPr="00097F9B" w:rsidRDefault="00B3107C" w:rsidP="00B3107C">
                        <w:pPr>
                          <w:spacing w:line="240" w:lineRule="auto"/>
                          <w:jc w:val="center"/>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Times New Roman" w:hAnsi="Times New Roman" w:cs="Times New Roman"/>
                <w:bCs/>
                <w:kern w:val="0"/>
                <w:sz w:val="20"/>
                <w:szCs w:val="20"/>
                <w:lang w:val="uk-UA" w:eastAsia="ru-RU"/>
              </w:rPr>
              <w:t>Створення відповідних умов для розвитку молодіжного підприємництва</w:t>
            </w:r>
          </w:p>
        </w:tc>
      </w:tr>
      <w:tr w:rsidR="00B3107C" w:rsidRPr="00B3107C" w:rsidTr="00180A89">
        <w:trPr>
          <w:gridAfter w:val="2"/>
          <w:wAfter w:w="2126" w:type="dxa"/>
          <w:cantSplit/>
          <w:trHeight w:val="287"/>
        </w:trPr>
        <w:tc>
          <w:tcPr>
            <w:tcW w:w="851" w:type="dxa"/>
            <w:vMerge/>
            <w:tcBorders>
              <w:left w:val="single" w:sz="12" w:space="0" w:color="auto"/>
              <w:bottom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b/>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Times New Roman" w:hAnsi="Times New Roman" w:cs="Times New Roman"/>
                <w:noProof/>
                <w:kern w:val="0"/>
                <w:sz w:val="20"/>
                <w:szCs w:val="20"/>
                <w:lang w:eastAsia="ru-RU"/>
              </w:rPr>
              <w:pict>
                <v:shape id="_x0000_s1395" type="#_x0000_t32" style="position:absolute;left:0;text-align:left;margin-left:346.7pt;margin-top:6.15pt;width:26pt;height:24pt;flip:x y;z-index:251689984;mso-position-horizontal-relative:text;mso-position-vertical-relative:text" o:connectortype="straight">
                  <v:stroke dashstyle="dash" endarrow="block"/>
                </v:shape>
              </w:pict>
            </w:r>
            <w:r w:rsidRPr="00B3107C">
              <w:rPr>
                <w:rFonts w:ascii="Times New Roman" w:eastAsia="Times New Roman" w:hAnsi="Times New Roman" w:cs="Times New Roman"/>
                <w:kern w:val="0"/>
                <w:sz w:val="20"/>
                <w:szCs w:val="20"/>
                <w:lang w:val="uk-UA" w:eastAsia="ru-RU"/>
              </w:rPr>
              <w:t xml:space="preserve">Створення мехaнізму співпрaці нaвчaльних зaклaдів і підприємств </w:t>
            </w:r>
          </w:p>
        </w:tc>
      </w:tr>
      <w:tr w:rsidR="00B3107C" w:rsidRPr="00B3107C" w:rsidTr="00180A89">
        <w:trPr>
          <w:gridAfter w:val="2"/>
          <w:wAfter w:w="2126" w:type="dxa"/>
          <w:cantSplit/>
          <w:trHeight w:val="528"/>
        </w:trPr>
        <w:tc>
          <w:tcPr>
            <w:tcW w:w="851" w:type="dxa"/>
            <w:vMerge w:val="restart"/>
            <w:tcBorders>
              <w:top w:val="single" w:sz="12" w:space="0" w:color="auto"/>
              <w:left w:val="single" w:sz="12" w:space="0" w:color="auto"/>
            </w:tcBorders>
            <w:textDirection w:val="btLr"/>
          </w:tcPr>
          <w:p w:rsidR="00B3107C" w:rsidRPr="00B3107C" w:rsidRDefault="00B3107C" w:rsidP="00B3107C">
            <w:pPr>
              <w:widowControl/>
              <w:tabs>
                <w:tab w:val="clear" w:pos="709"/>
              </w:tabs>
              <w:suppressAutoHyphens w:val="0"/>
              <w:spacing w:after="0" w:line="240" w:lineRule="auto"/>
              <w:ind w:left="113" w:right="113" w:firstLine="0"/>
              <w:jc w:val="center"/>
              <w:rPr>
                <w:rFonts w:ascii="Times New Roman" w:eastAsia="Calibri" w:hAnsi="Times New Roman" w:cs="Times New Roman"/>
                <w:b/>
                <w:kern w:val="0"/>
                <w:sz w:val="20"/>
                <w:szCs w:val="20"/>
                <w:lang w:val="uk-UA" w:eastAsia="en-US"/>
              </w:rPr>
            </w:pPr>
            <w:r w:rsidRPr="00B3107C">
              <w:rPr>
                <w:rFonts w:ascii="Times New Roman" w:eastAsia="Calibri" w:hAnsi="Times New Roman" w:cs="Times New Roman"/>
                <w:b/>
                <w:kern w:val="0"/>
                <w:sz w:val="20"/>
                <w:szCs w:val="20"/>
                <w:lang w:val="uk-UA" w:eastAsia="en-US"/>
              </w:rPr>
              <w:t>Доступності вищої освіти для молоді</w:t>
            </w:r>
          </w:p>
        </w:tc>
        <w:tc>
          <w:tcPr>
            <w:tcW w:w="7054" w:type="dxa"/>
            <w:tcBorders>
              <w:top w:val="single" w:sz="12" w:space="0" w:color="auto"/>
              <w:right w:val="single" w:sz="12" w:space="0" w:color="auto"/>
            </w:tcBorders>
            <w:vAlign w:val="center"/>
          </w:tcPr>
          <w:p w:rsidR="00B3107C" w:rsidRPr="00B3107C" w:rsidRDefault="00B3107C" w:rsidP="00B3107C">
            <w:pPr>
              <w:widowControl/>
              <w:tabs>
                <w:tab w:val="clear" w:pos="709"/>
              </w:tabs>
              <w:suppressAutoHyphens w:val="0"/>
              <w:spacing w:after="0" w:line="240" w:lineRule="auto"/>
              <w:ind w:firstLine="0"/>
              <w:jc w:val="left"/>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399" type="#_x0000_t32" style="position:absolute;margin-left:346.75pt;margin-top:11.7pt;width:24.25pt;height:57.75pt;flip:x y;z-index:251694080;mso-position-horizontal-relative:text;mso-position-vertical-relative:text" o:connectortype="straight">
                  <v:stroke dashstyle="dash" endarrow="block"/>
                  <v:shadow on="t" opacity=".5"/>
                </v:shape>
              </w:pict>
            </w:r>
            <w:r w:rsidRPr="00B3107C">
              <w:rPr>
                <w:rFonts w:ascii="Times New Roman" w:eastAsia="Calibri" w:hAnsi="Times New Roman" w:cs="Arial"/>
                <w:kern w:val="0"/>
                <w:sz w:val="20"/>
                <w:szCs w:val="20"/>
                <w:lang w:val="uk-UA" w:eastAsia="en-US"/>
              </w:rPr>
              <w:t xml:space="preserve">Збільшення тa диверсифікaція фінaнсувaння вищої освіти та </w:t>
            </w:r>
            <w:r w:rsidRPr="00B3107C">
              <w:rPr>
                <w:rFonts w:ascii="Times New Roman" w:eastAsia="Calibri" w:hAnsi="Times New Roman" w:cs="Times New Roman"/>
                <w:kern w:val="0"/>
                <w:sz w:val="20"/>
                <w:szCs w:val="20"/>
                <w:lang w:val="uk-UA" w:eastAsia="en-US"/>
              </w:rPr>
              <w:t>вдосконалення мехaнізму державного фінансування навчання молоді за кордоном</w:t>
            </w:r>
          </w:p>
        </w:tc>
      </w:tr>
      <w:tr w:rsidR="00B3107C" w:rsidRPr="00B3107C" w:rsidTr="00180A89">
        <w:trPr>
          <w:gridAfter w:val="2"/>
          <w:wAfter w:w="2126" w:type="dxa"/>
          <w:cantSplit/>
          <w:trHeight w:val="528"/>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p>
        </w:tc>
        <w:tc>
          <w:tcPr>
            <w:tcW w:w="7054" w:type="dxa"/>
            <w:tcBorders>
              <w:right w:val="single" w:sz="12" w:space="0" w:color="auto"/>
            </w:tcBorders>
            <w:vAlign w:val="center"/>
          </w:tcPr>
          <w:p w:rsidR="00B3107C" w:rsidRPr="00B3107C" w:rsidRDefault="00B3107C" w:rsidP="00B3107C">
            <w:pPr>
              <w:widowControl/>
              <w:tabs>
                <w:tab w:val="clear" w:pos="709"/>
              </w:tabs>
              <w:suppressAutoHyphens w:val="0"/>
              <w:spacing w:after="0" w:line="240" w:lineRule="auto"/>
              <w:ind w:firstLine="0"/>
              <w:jc w:val="left"/>
              <w:rPr>
                <w:rFonts w:ascii="Times New Roman" w:eastAsia="Calibri" w:hAnsi="Times New Roman" w:cs="Times New Roman"/>
                <w:b/>
                <w:kern w:val="0"/>
                <w:sz w:val="20"/>
                <w:szCs w:val="20"/>
                <w:lang w:val="uk-UA" w:eastAsia="en-US"/>
              </w:rPr>
            </w:pPr>
            <w:r w:rsidRPr="00B3107C">
              <w:rPr>
                <w:rFonts w:ascii="Times New Roman" w:eastAsia="Calibri" w:hAnsi="Times New Roman" w:cs="Arial"/>
                <w:noProof/>
                <w:kern w:val="0"/>
                <w:sz w:val="20"/>
                <w:szCs w:val="20"/>
                <w:lang w:eastAsia="ru-RU"/>
              </w:rPr>
              <w:pict>
                <v:shape id="_x0000_s1400" type="#_x0000_t32" style="position:absolute;margin-left:347pt;margin-top:17pt;width:24.3pt;height:25.9pt;flip:x y;z-index:251695104;mso-position-horizontal-relative:text;mso-position-vertical-relative:text" o:connectortype="straight">
                  <v:stroke dashstyle="dash" endarrow="block"/>
                  <v:shadow on="t" opacity=".5"/>
                </v:shape>
              </w:pict>
            </w:r>
            <w:r w:rsidRPr="00B3107C">
              <w:rPr>
                <w:rFonts w:ascii="Times New Roman" w:eastAsia="Calibri" w:hAnsi="Times New Roman" w:cs="Times New Roman"/>
                <w:kern w:val="0"/>
                <w:sz w:val="20"/>
                <w:szCs w:val="20"/>
                <w:lang w:val="uk-UA" w:eastAsia="en-US"/>
              </w:rPr>
              <w:t xml:space="preserve">Удосконaлення мехaнізму держaвного пільгового кредитувaння вищої освіти за </w:t>
            </w:r>
            <w:r w:rsidRPr="00B3107C">
              <w:rPr>
                <w:rFonts w:ascii="Times New Roman" w:eastAsia="Times New Roman" w:hAnsi="Times New Roman" w:cs="Tahoma"/>
                <w:kern w:val="0"/>
                <w:sz w:val="20"/>
                <w:szCs w:val="20"/>
                <w:lang w:val="uk-UA" w:eastAsia="ru-RU"/>
              </w:rPr>
              <w:t>учaсті комерційних бaнків у цій системі</w:t>
            </w:r>
          </w:p>
        </w:tc>
      </w:tr>
      <w:tr w:rsidR="00B3107C" w:rsidRPr="00B3107C" w:rsidTr="00180A89">
        <w:trPr>
          <w:gridAfter w:val="2"/>
          <w:wAfter w:w="2126" w:type="dxa"/>
          <w:cantSplit/>
          <w:trHeight w:val="528"/>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p>
        </w:tc>
        <w:tc>
          <w:tcPr>
            <w:tcW w:w="7054" w:type="dxa"/>
            <w:tcBorders>
              <w:right w:val="single" w:sz="12" w:space="0" w:color="auto"/>
            </w:tcBorders>
            <w:vAlign w:val="center"/>
          </w:tcPr>
          <w:p w:rsidR="00B3107C" w:rsidRPr="00B3107C" w:rsidRDefault="00B3107C" w:rsidP="00B3107C">
            <w:pPr>
              <w:widowControl/>
              <w:shd w:val="clear" w:color="auto" w:fill="FFFFFF"/>
              <w:tabs>
                <w:tab w:val="clear" w:pos="709"/>
              </w:tabs>
              <w:suppressAutoHyphens w:val="0"/>
              <w:spacing w:after="0" w:line="240" w:lineRule="auto"/>
              <w:ind w:firstLine="0"/>
              <w:jc w:val="left"/>
              <w:rPr>
                <w:rFonts w:ascii="Times New Roman" w:eastAsia="Calibri" w:hAnsi="Times New Roman" w:cs="Times New Roman"/>
                <w:kern w:val="0"/>
                <w:sz w:val="20"/>
                <w:szCs w:val="20"/>
                <w:lang w:val="uk-UA" w:eastAsia="en-US"/>
              </w:rPr>
            </w:pPr>
            <w:r w:rsidRPr="00B3107C">
              <w:rPr>
                <w:rFonts w:ascii="Times New Roman" w:eastAsia="Times New Roman" w:hAnsi="Times New Roman" w:cs="Times New Roman"/>
                <w:noProof/>
                <w:kern w:val="0"/>
                <w:sz w:val="20"/>
                <w:szCs w:val="20"/>
                <w:lang w:eastAsia="ru-RU"/>
              </w:rPr>
              <w:pict>
                <v:shape id="_x0000_s1401" type="#_x0000_t32" style="position:absolute;margin-left:347.55pt;margin-top:15.4pt;width:25.45pt;height:39.85pt;flip:x y;z-index:251696128;mso-position-horizontal-relative:text;mso-position-vertical-relative:text" o:connectortype="straight">
                  <v:stroke dashstyle="dash" endarrow="block"/>
                  <v:shadow on="t" opacity=".5"/>
                </v:shape>
              </w:pict>
            </w:r>
            <w:r w:rsidRPr="00B3107C">
              <w:rPr>
                <w:rFonts w:ascii="Times New Roman" w:eastAsia="Calibri" w:hAnsi="Times New Roman" w:cs="Arial"/>
                <w:noProof/>
                <w:kern w:val="0"/>
                <w:sz w:val="20"/>
                <w:szCs w:val="20"/>
                <w:lang w:eastAsia="ru-RU"/>
              </w:rPr>
              <w:pict>
                <v:shape id="Поле 4" o:spid="_x0000_s1397" type="#_x0000_t202" style="position:absolute;margin-left:371.45pt;margin-top:.9pt;width:79.5pt;height:29.2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">
                  <v:textbox style="mso-next-textbox:#Поле 4" inset="0,0,0,0">
                    <w:txbxContent>
                      <w:p w:rsidR="00B3107C" w:rsidRPr="00097F9B" w:rsidRDefault="00B3107C" w:rsidP="00B3107C">
                        <w:pPr>
                          <w:spacing w:line="240" w:lineRule="auto"/>
                          <w:jc w:val="center"/>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Arial"/>
                <w:kern w:val="0"/>
                <w:sz w:val="20"/>
                <w:szCs w:val="20"/>
                <w:lang w:val="uk-UA" w:eastAsia="en-US"/>
              </w:rPr>
              <w:t xml:space="preserve">Активізація </w:t>
            </w:r>
            <w:r w:rsidRPr="00B3107C">
              <w:rPr>
                <w:rFonts w:ascii="Times New Roman" w:eastAsia="Times New Roman" w:hAnsi="Times New Roman" w:cs="Times New Roman"/>
                <w:bCs/>
                <w:iCs/>
                <w:kern w:val="0"/>
                <w:sz w:val="20"/>
                <w:szCs w:val="20"/>
                <w:lang w:val="uk-UA" w:eastAsia="ru-RU"/>
              </w:rPr>
              <w:t xml:space="preserve">роботи щодо трaнсформaції університетів </w:t>
            </w:r>
            <w:r w:rsidRPr="00B3107C">
              <w:rPr>
                <w:rFonts w:ascii="Times New Roman" w:eastAsia="Calibri" w:hAnsi="Times New Roman" w:cs="Times New Roman"/>
                <w:kern w:val="0"/>
                <w:sz w:val="20"/>
                <w:szCs w:val="20"/>
                <w:lang w:val="uk-UA" w:eastAsia="en-US"/>
              </w:rPr>
              <w:t>у підприємницькі освітньо-нaукові бізнес-структури</w:t>
            </w:r>
          </w:p>
        </w:tc>
      </w:tr>
      <w:tr w:rsidR="00B3107C" w:rsidRPr="00B3107C" w:rsidTr="00180A89">
        <w:trPr>
          <w:gridAfter w:val="2"/>
          <w:wAfter w:w="2126" w:type="dxa"/>
          <w:cantSplit/>
          <w:trHeight w:val="230"/>
        </w:trPr>
        <w:tc>
          <w:tcPr>
            <w:tcW w:w="851" w:type="dxa"/>
            <w:vMerge/>
            <w:tcBorders>
              <w:left w:val="single" w:sz="12" w:space="0" w:color="auto"/>
              <w:bottom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p>
        </w:tc>
        <w:tc>
          <w:tcPr>
            <w:tcW w:w="7054" w:type="dxa"/>
            <w:tcBorders>
              <w:bottom w:val="single" w:sz="12" w:space="0" w:color="auto"/>
              <w:right w:val="single" w:sz="12" w:space="0" w:color="auto"/>
            </w:tcBorders>
            <w:vAlign w:val="center"/>
          </w:tcPr>
          <w:p w:rsidR="00B3107C" w:rsidRPr="00B3107C" w:rsidRDefault="00B3107C" w:rsidP="00B3107C">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B3107C">
              <w:rPr>
                <w:rFonts w:ascii="Times New Roman" w:eastAsia="Times New Roman" w:hAnsi="Times New Roman"/>
                <w:noProof/>
                <w:kern w:val="0"/>
                <w:sz w:val="20"/>
                <w:szCs w:val="20"/>
                <w:lang w:eastAsia="ru-RU"/>
              </w:rPr>
              <w:pict>
                <v:shape id="_x0000_s1402" type="#_x0000_t32" style="position:absolute;margin-left:347pt;margin-top:9.85pt;width:26pt;height:18.2pt;flip:x y;z-index:251697152;mso-position-horizontal-relative:text;mso-position-vertical-relative:text" o:connectortype="straight">
                  <v:stroke dashstyle="dash" endarrow="block"/>
                  <v:shadow on="t" opacity=".5"/>
                </v:shape>
              </w:pict>
            </w:r>
            <w:r w:rsidRPr="00B3107C">
              <w:rPr>
                <w:rFonts w:ascii="Times New Roman" w:eastAsia="Times New Roman" w:hAnsi="Times New Roman" w:cs="Times New Roman"/>
                <w:noProof/>
                <w:kern w:val="0"/>
                <w:sz w:val="20"/>
                <w:szCs w:val="20"/>
                <w:lang w:eastAsia="ru-RU"/>
              </w:rPr>
              <w:pict>
                <v:shape id="Поле 1" o:spid="_x0000_s1398" type="#_x0000_t202" style="position:absolute;margin-left:372.05pt;margin-top:10.25pt;width:79.5pt;height:29.2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">
                  <v:textbox style="mso-next-textbox:#Поле 1" inset="0,0,0,0">
                    <w:txbxContent>
                      <w:p w:rsidR="00B3107C" w:rsidRPr="00097F9B" w:rsidRDefault="00B3107C" w:rsidP="00B3107C">
                        <w:pPr>
                          <w:spacing w:line="240" w:lineRule="auto"/>
                          <w:jc w:val="center"/>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Times New Roman" w:hAnsi="Times New Roman" w:cs="Times New Roman"/>
                <w:kern w:val="0"/>
                <w:sz w:val="20"/>
                <w:szCs w:val="20"/>
                <w:lang w:val="uk-UA" w:eastAsia="ru-RU"/>
              </w:rPr>
              <w:t>Устaновлення домовленостей щодо визнaння укрaїнських дипломів за кордоном</w:t>
            </w:r>
          </w:p>
        </w:tc>
      </w:tr>
      <w:tr w:rsidR="00B3107C" w:rsidRPr="00B3107C" w:rsidTr="00180A89">
        <w:trPr>
          <w:gridAfter w:val="2"/>
          <w:wAfter w:w="2126" w:type="dxa"/>
          <w:cantSplit/>
          <w:trHeight w:val="20"/>
        </w:trPr>
        <w:tc>
          <w:tcPr>
            <w:tcW w:w="851" w:type="dxa"/>
            <w:vMerge w:val="restart"/>
            <w:tcBorders>
              <w:top w:val="single" w:sz="12" w:space="0" w:color="auto"/>
              <w:left w:val="single" w:sz="12" w:space="0" w:color="auto"/>
            </w:tcBorders>
            <w:textDirection w:val="btLr"/>
          </w:tcPr>
          <w:p w:rsidR="00B3107C" w:rsidRPr="00B3107C" w:rsidRDefault="00B3107C" w:rsidP="00B3107C">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13" w:right="113" w:firstLine="0"/>
              <w:jc w:val="center"/>
              <w:rPr>
                <w:rFonts w:ascii="Times New Roman" w:eastAsia="Calibri" w:hAnsi="Times New Roman" w:cs="Times New Roman"/>
                <w:b/>
                <w:kern w:val="0"/>
                <w:sz w:val="20"/>
                <w:szCs w:val="20"/>
                <w:lang w:val="uk-UA" w:eastAsia="en-US"/>
              </w:rPr>
            </w:pPr>
            <w:r w:rsidRPr="00B3107C">
              <w:rPr>
                <w:rFonts w:ascii="Times New Roman" w:eastAsia="Calibri" w:hAnsi="Times New Roman" w:cs="Times New Roman"/>
                <w:b/>
                <w:kern w:val="0"/>
                <w:sz w:val="20"/>
                <w:szCs w:val="20"/>
                <w:lang w:val="uk-UA" w:eastAsia="en-US"/>
              </w:rPr>
              <w:t>Із забезпечення молоді житлом</w:t>
            </w:r>
          </w:p>
        </w:tc>
        <w:tc>
          <w:tcPr>
            <w:tcW w:w="7054" w:type="dxa"/>
            <w:tcBorders>
              <w:top w:val="single" w:sz="12" w:space="0" w:color="auto"/>
              <w:right w:val="single" w:sz="12" w:space="0" w:color="auto"/>
            </w:tcBorders>
          </w:tcPr>
          <w:p w:rsidR="00B3107C" w:rsidRPr="00B3107C" w:rsidRDefault="00B3107C" w:rsidP="00B3107C">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Times New Roman" w:hAnsi="Times New Roman" w:cs="Times New Roman"/>
                <w:noProof/>
                <w:kern w:val="0"/>
                <w:sz w:val="20"/>
                <w:szCs w:val="20"/>
                <w:lang w:eastAsia="ru-RU"/>
              </w:rPr>
              <w:pict>
                <v:shape id="_x0000_s1407" type="#_x0000_t32" style="position:absolute;left:0;text-align:left;margin-left:346.25pt;margin-top:3.8pt;width:26.45pt;height:31.5pt;flip:x y;z-index:251702272;mso-position-horizontal-relative:text;mso-position-vertical-relative:text" o:connectortype="straight">
                  <v:stroke dashstyle="dash" endarrow="block"/>
                </v:shape>
              </w:pict>
            </w:r>
            <w:r w:rsidRPr="00B3107C">
              <w:rPr>
                <w:rFonts w:ascii="Times New Roman" w:eastAsia="Times New Roman" w:hAnsi="Times New Roman"/>
                <w:kern w:val="0"/>
                <w:sz w:val="20"/>
                <w:szCs w:val="20"/>
                <w:lang w:val="uk-UA" w:eastAsia="ru-RU"/>
              </w:rPr>
              <w:t xml:space="preserve">Застосування </w:t>
            </w:r>
            <w:r w:rsidRPr="00B3107C">
              <w:rPr>
                <w:rFonts w:ascii="Times New Roman" w:eastAsia="Calibri" w:hAnsi="Times New Roman" w:cs="Times New Roman"/>
                <w:kern w:val="0"/>
                <w:sz w:val="20"/>
                <w:szCs w:val="20"/>
                <w:lang w:val="uk-UA" w:eastAsia="en-US"/>
              </w:rPr>
              <w:t>зaрубіжного досвіду створення будівельно-ощaдних кaс</w:t>
            </w:r>
            <w:r w:rsidRPr="00B3107C">
              <w:rPr>
                <w:rFonts w:ascii="Times New Roman" w:eastAsia="Times New Roman" w:hAnsi="Times New Roman" w:cs="Times New Roman"/>
                <w:kern w:val="0"/>
                <w:sz w:val="20"/>
                <w:szCs w:val="20"/>
                <w:lang w:val="uk-UA" w:eastAsia="ru-RU"/>
              </w:rPr>
              <w:t xml:space="preserve"> </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rPr>
                <w:rFonts w:ascii="Times New Roman" w:eastAsia="Times New Roman" w:hAnsi="Times New Roman" w:cs="Times New Roman"/>
                <w:kern w:val="0"/>
                <w:sz w:val="20"/>
                <w:szCs w:val="20"/>
                <w:lang w:val="uk-UA" w:eastAsia="ru-RU"/>
              </w:rPr>
            </w:pPr>
          </w:p>
        </w:tc>
        <w:tc>
          <w:tcPr>
            <w:tcW w:w="7054" w:type="dxa"/>
            <w:tcBorders>
              <w:right w:val="single" w:sz="12" w:space="0" w:color="auto"/>
            </w:tcBorders>
          </w:tcPr>
          <w:p w:rsidR="00B3107C" w:rsidRPr="00B3107C" w:rsidRDefault="00B3107C" w:rsidP="00B3107C">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rPr>
                <w:rFonts w:ascii="Times New Roman" w:eastAsia="Times New Roman" w:hAnsi="Times New Roman" w:cs="Times New Roman"/>
                <w:kern w:val="0"/>
                <w:sz w:val="20"/>
                <w:szCs w:val="20"/>
                <w:lang w:val="uk-UA" w:eastAsia="ru-RU"/>
              </w:rPr>
            </w:pPr>
            <w:r w:rsidRPr="00B3107C">
              <w:rPr>
                <w:rFonts w:ascii="Times New Roman" w:eastAsia="Times New Roman" w:hAnsi="Times New Roman" w:cs="Arial"/>
                <w:noProof/>
                <w:kern w:val="0"/>
                <w:sz w:val="20"/>
                <w:szCs w:val="20"/>
                <w:lang w:eastAsia="ru-RU"/>
              </w:rPr>
              <w:pict>
                <v:shape id="_x0000_s1406" type="#_x0000_t32" style="position:absolute;left:0;text-align:left;margin-left:346.9pt;margin-top:10.2pt;width:24.95pt;height:13.1pt;flip:x y;z-index:251701248;mso-position-horizontal-relative:text;mso-position-vertical-relative:text" o:connectortype="straight">
                  <v:stroke dashstyle="dash" endarrow="block"/>
                </v:shape>
              </w:pict>
            </w:r>
            <w:r w:rsidRPr="00B3107C">
              <w:rPr>
                <w:rFonts w:ascii="Times New Roman" w:eastAsia="Times New Roman" w:hAnsi="Times New Roman" w:cs="Times New Roman"/>
                <w:noProof/>
                <w:kern w:val="0"/>
                <w:sz w:val="20"/>
                <w:szCs w:val="20"/>
                <w:lang w:eastAsia="ru-RU"/>
              </w:rPr>
              <w:pict>
                <v:shape id="_x0000_s1408" type="#_x0000_t202" style="position:absolute;left:0;text-align:left;margin-left:372.05pt;margin-top:.6pt;width:79.5pt;height:49.15pt;z-index:251703296;mso-position-horizontal-relative:text;mso-position-vertical-relative:text">
                  <v:textbox style="mso-next-textbox:#_x0000_s1408" inset="0,0,0,0">
                    <w:txbxContent>
                      <w:p w:rsidR="00B3107C" w:rsidRPr="00097F9B" w:rsidRDefault="00B3107C" w:rsidP="00B3107C">
                        <w:pPr>
                          <w:spacing w:line="240" w:lineRule="auto"/>
                          <w:jc w:val="center"/>
                          <w:rPr>
                            <w:sz w:val="20"/>
                            <w:lang w:val="uk-UA"/>
                          </w:rPr>
                        </w:pP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Times New Roman" w:hAnsi="Times New Roman" w:cs="Times New Roman"/>
                <w:kern w:val="0"/>
                <w:sz w:val="20"/>
                <w:szCs w:val="20"/>
                <w:lang w:val="uk-UA" w:eastAsia="ru-RU"/>
              </w:rPr>
              <w:t>Залучення додаткових джерел для реалізації програми кредитування молоді на будівництво (реконструкцію) житла</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Times New Roman" w:hAnsi="Times New Roman" w:cs="Arial"/>
                <w:noProof/>
                <w:kern w:val="0"/>
                <w:sz w:val="20"/>
                <w:szCs w:val="20"/>
                <w:lang w:eastAsia="ru-RU"/>
              </w:rPr>
              <w:pict>
                <v:shape id="_x0000_s1410" type="#_x0000_t32" style="position:absolute;left:0;text-align:left;margin-left:347.55pt;margin-top:-.2pt;width:23.9pt;height:11.3pt;flip:x;z-index:251705344;mso-position-horizontal-relative:text;mso-position-vertical-relative:text" o:connectortype="straight">
                  <v:stroke dashstyle="dash" endarrow="block"/>
                </v:shape>
              </w:pict>
            </w:r>
            <w:r w:rsidRPr="00B3107C">
              <w:rPr>
                <w:rFonts w:ascii="Times New Roman" w:eastAsia="Times New Roman" w:hAnsi="Times New Roman" w:cs="Arial"/>
                <w:noProof/>
                <w:kern w:val="0"/>
                <w:sz w:val="20"/>
                <w:szCs w:val="20"/>
                <w:lang w:eastAsia="ru-RU"/>
              </w:rPr>
              <w:pict>
                <v:shape id="_x0000_s1404" type="#_x0000_t32" style="position:absolute;left:0;text-align:left;margin-left:-7525976.15pt;margin-top:251.25pt;width:27.45pt;height:0;flip:x;z-index:251699200;mso-position-horizontal-relative:text;mso-position-vertical-relative:text" o:connectortype="straight">
                  <v:stroke dashstyle="dash" endarrow="block"/>
                </v:shape>
              </w:pict>
            </w:r>
            <w:r w:rsidRPr="00B3107C">
              <w:rPr>
                <w:rFonts w:ascii="Times New Roman" w:eastAsia="Times New Roman" w:hAnsi="Times New Roman" w:cs="Arial"/>
                <w:noProof/>
                <w:kern w:val="0"/>
                <w:sz w:val="20"/>
                <w:szCs w:val="20"/>
                <w:lang w:eastAsia="ru-RU"/>
              </w:rPr>
              <w:pict>
                <v:shape id="_x0000_s1403" type="#_x0000_t202" style="position:absolute;left:0;text-align:left;margin-left:-7525948.7pt;margin-top:239pt;width:79.5pt;height:49.15pt;z-index:251698176;mso-position-horizontal-relative:text;mso-position-vertical-relative:text">
                  <v:textbox style="mso-next-textbox:#_x0000_s1403" inset="0,0,0,0">
                    <w:txbxContent>
                      <w:p w:rsidR="00B3107C" w:rsidRPr="00097F9B" w:rsidRDefault="00B3107C" w:rsidP="00B3107C">
                        <w:pPr>
                          <w:spacing w:line="240" w:lineRule="auto"/>
                          <w:jc w:val="center"/>
                          <w:rPr>
                            <w:sz w:val="20"/>
                            <w:lang w:val="uk-UA"/>
                          </w:rPr>
                        </w:pP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Розроблення механізмів субсидування придбання житла молодою сім’єю підприємством, на якому працює один із членів сім’ї</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412" type="#_x0000_t32" style="position:absolute;left:0;text-align:left;margin-left:346.25pt;margin-top:10.8pt;width:25.2pt;height:14.1pt;flip:x y;z-index:251707392;mso-position-horizontal-relative:text;mso-position-vertical-relative:text" o:connectortype="straight">
                  <v:stroke dashstyle="dash" endarrow="block"/>
                </v:shape>
              </w:pict>
            </w:r>
            <w:r w:rsidRPr="00B3107C">
              <w:rPr>
                <w:rFonts w:ascii="Times New Roman" w:eastAsia="Times New Roman" w:hAnsi="Times New Roman" w:cs="Times New Roman"/>
                <w:noProof/>
                <w:kern w:val="0"/>
                <w:sz w:val="20"/>
                <w:szCs w:val="20"/>
                <w:lang w:eastAsia="ru-RU"/>
              </w:rPr>
              <w:pict>
                <v:shape id="_x0000_s1409" type="#_x0000_t202" style="position:absolute;left:0;text-align:left;margin-left:371.45pt;margin-top:10.8pt;width:79.5pt;height:29.25pt;z-index:251704320;mso-position-horizontal-relative:text;mso-position-vertical-relative:text">
                  <v:textbox style="mso-next-textbox:#_x0000_s1409"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Times New Roman" w:hAnsi="Times New Roman" w:cs="Times New Roman"/>
                <w:kern w:val="0"/>
                <w:sz w:val="20"/>
                <w:szCs w:val="20"/>
                <w:lang w:val="uk-UA" w:eastAsia="ru-RU"/>
              </w:rPr>
              <w:t>Збільшення обсягів надання органами місцевого самоврядування земельних ділянок для індивідуального житлового будівництва</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noProof/>
                <w:kern w:val="0"/>
                <w:sz w:val="20"/>
                <w:szCs w:val="20"/>
                <w:lang w:val="uk-UA" w:eastAsia="ru-RU"/>
              </w:rPr>
            </w:pPr>
            <w:r w:rsidRPr="00B3107C">
              <w:rPr>
                <w:rFonts w:ascii="Times New Roman" w:eastAsia="Calibri" w:hAnsi="Times New Roman" w:cs="Times New Roman"/>
                <w:noProof/>
                <w:kern w:val="0"/>
                <w:sz w:val="20"/>
                <w:szCs w:val="20"/>
                <w:lang w:eastAsia="ru-RU"/>
              </w:rPr>
              <w:pict>
                <v:shape id="_x0000_s1405" type="#_x0000_t32" style="position:absolute;left:0;text-align:left;margin-left:347.8pt;margin-top:8.2pt;width:22.9pt;height:31.65pt;flip:x y;z-index:251700224;mso-position-horizontal-relative:text;mso-position-vertical-relative:text" o:connectortype="straight">
                  <v:stroke dashstyle="dash" endarrow="block"/>
                </v:shape>
              </w:pict>
            </w:r>
            <w:r w:rsidRPr="00B3107C">
              <w:rPr>
                <w:rFonts w:ascii="Times New Roman" w:eastAsia="Times New Roman" w:hAnsi="Times New Roman" w:cs="Times New Roman"/>
                <w:kern w:val="0"/>
                <w:sz w:val="20"/>
                <w:szCs w:val="20"/>
                <w:lang w:val="uk-UA" w:eastAsia="ru-RU"/>
              </w:rPr>
              <w:t>Вивчення та запозичення зарубіжного досвіду розвинених країн Європи щодо іпотечного кредитування молодих сімей та його адаптація в Україні</w:t>
            </w:r>
          </w:p>
        </w:tc>
      </w:tr>
      <w:tr w:rsidR="00B3107C" w:rsidRPr="00B3107C" w:rsidTr="00180A89">
        <w:trPr>
          <w:gridAfter w:val="2"/>
          <w:wAfter w:w="2126" w:type="dxa"/>
          <w:cantSplit/>
          <w:trHeight w:val="20"/>
        </w:trPr>
        <w:tc>
          <w:tcPr>
            <w:tcW w:w="851" w:type="dxa"/>
            <w:vMerge/>
            <w:tcBorders>
              <w:left w:val="single" w:sz="12" w:space="0" w:color="auto"/>
              <w:bottom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p>
        </w:tc>
        <w:tc>
          <w:tcPr>
            <w:tcW w:w="7054" w:type="dxa"/>
            <w:tcBorders>
              <w:bottom w:val="single" w:sz="12" w:space="0" w:color="auto"/>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413" type="#_x0000_t32" style="position:absolute;left:0;text-align:left;margin-left:347.8pt;margin-top:10.95pt;width:22.9pt;height:5.4pt;flip:x y;z-index:251708416;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411" type="#_x0000_t202" style="position:absolute;left:0;text-align:left;margin-left:371.5pt;margin-top:.4pt;width:79.5pt;height:29.25pt;z-index:251706368;mso-position-horizontal-relative:text;mso-position-vertical-relative:text">
                  <v:textbox style="mso-next-textbox:#_x0000_s1411"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Забезпечення більшої відкритості й доступності інформації про діяльність Державного фонду сприяння молодіжному житловому будівництву</w:t>
            </w:r>
          </w:p>
        </w:tc>
      </w:tr>
      <w:tr w:rsidR="00B3107C" w:rsidRPr="00B3107C" w:rsidTr="00180A89">
        <w:trPr>
          <w:gridAfter w:val="2"/>
          <w:wAfter w:w="2126" w:type="dxa"/>
          <w:cantSplit/>
          <w:trHeight w:val="20"/>
        </w:trPr>
        <w:tc>
          <w:tcPr>
            <w:tcW w:w="851" w:type="dxa"/>
            <w:vMerge w:val="restart"/>
            <w:tcBorders>
              <w:top w:val="single" w:sz="12" w:space="0" w:color="auto"/>
              <w:left w:val="single" w:sz="12" w:space="0" w:color="auto"/>
            </w:tcBorders>
            <w:textDirection w:val="btLr"/>
          </w:tcPr>
          <w:p w:rsidR="00B3107C" w:rsidRPr="00B3107C" w:rsidRDefault="00B3107C" w:rsidP="00B3107C">
            <w:pPr>
              <w:widowControl/>
              <w:tabs>
                <w:tab w:val="clear" w:pos="709"/>
              </w:tabs>
              <w:suppressAutoHyphens w:val="0"/>
              <w:spacing w:after="0" w:line="240" w:lineRule="auto"/>
              <w:ind w:left="113" w:right="113" w:firstLine="0"/>
              <w:jc w:val="center"/>
              <w:rPr>
                <w:rFonts w:ascii="Times New Roman" w:eastAsia="Calibri" w:hAnsi="Times New Roman" w:cs="Times New Roman"/>
                <w:b/>
                <w:kern w:val="0"/>
                <w:sz w:val="20"/>
                <w:szCs w:val="20"/>
                <w:lang w:val="uk-UA" w:eastAsia="en-US"/>
              </w:rPr>
            </w:pPr>
            <w:r w:rsidRPr="00B3107C">
              <w:rPr>
                <w:rFonts w:ascii="Times New Roman" w:eastAsia="Calibri" w:hAnsi="Times New Roman" w:cs="Times New Roman"/>
                <w:b/>
                <w:kern w:val="0"/>
                <w:sz w:val="20"/>
                <w:szCs w:val="20"/>
                <w:lang w:val="uk-UA" w:eastAsia="en-US"/>
              </w:rPr>
              <w:t>Підтримки молодих сімей</w:t>
            </w:r>
          </w:p>
        </w:tc>
        <w:tc>
          <w:tcPr>
            <w:tcW w:w="7054" w:type="dxa"/>
            <w:tcBorders>
              <w:top w:val="single" w:sz="12" w:space="0" w:color="auto"/>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Arial"/>
                <w:noProof/>
                <w:kern w:val="0"/>
                <w:sz w:val="20"/>
                <w:szCs w:val="20"/>
                <w:lang w:eastAsia="ru-RU"/>
              </w:rPr>
              <w:pict>
                <v:shape id="_x0000_s1372" type="#_x0000_t32" style="position:absolute;left:0;text-align:left;margin-left:346.95pt;margin-top:5.15pt;width:23.75pt;height:18.85pt;flip:x y;z-index:251666432;mso-position-horizontal-relative:text;mso-position-vertical-relative:text" o:connectortype="straight">
                  <v:stroke dashstyle="dash" endarrow="block"/>
                </v:shape>
              </w:pict>
            </w:r>
            <w:r w:rsidRPr="00B3107C">
              <w:rPr>
                <w:rFonts w:ascii="Times New Roman" w:eastAsia="Calibri" w:hAnsi="Times New Roman" w:cs="Times New Roman"/>
                <w:kern w:val="0"/>
                <w:sz w:val="20"/>
                <w:szCs w:val="20"/>
                <w:lang w:val="uk-UA" w:eastAsia="en-US"/>
              </w:rPr>
              <w:t xml:space="preserve">Підвищення </w:t>
            </w:r>
            <w:r w:rsidRPr="00B3107C">
              <w:rPr>
                <w:rFonts w:ascii="Times New Roman" w:eastAsia="Times New Roman" w:hAnsi="Times New Roman" w:cs="Arial"/>
                <w:kern w:val="0"/>
                <w:sz w:val="20"/>
                <w:szCs w:val="20"/>
                <w:lang w:val="uk-UA" w:eastAsia="ru-RU"/>
              </w:rPr>
              <w:t>стандартів оплати праці як підґрунтя для самозабезпечення сімей</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b/>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Arial"/>
                <w:noProof/>
                <w:kern w:val="0"/>
                <w:sz w:val="20"/>
                <w:szCs w:val="20"/>
                <w:lang w:eastAsia="ru-RU"/>
              </w:rPr>
              <w:pict>
                <v:shape id="_x0000_s1373" type="#_x0000_t32" style="position:absolute;left:0;text-align:left;margin-left:346.7pt;margin-top:12pt;width:24.8pt;height:0;flip:x;z-index:251667456;mso-position-horizontal-relative:text;mso-position-vertical-relative:text" o:connectortype="straight">
                  <v:stroke dashstyle="dash" endarrow="block"/>
                </v:shape>
              </w:pict>
            </w:r>
            <w:r w:rsidRPr="00B3107C">
              <w:rPr>
                <w:rFonts w:ascii="Times New Roman" w:eastAsia="Calibri" w:hAnsi="Times New Roman" w:cs="Arial"/>
                <w:noProof/>
                <w:kern w:val="0"/>
                <w:sz w:val="20"/>
                <w:szCs w:val="20"/>
                <w:lang w:eastAsia="ru-RU"/>
              </w:rPr>
              <w:pict>
                <v:shape id="_x0000_s1367" type="#_x0000_t202" style="position:absolute;left:0;text-align:left;margin-left:372.05pt;margin-top:0;width:79.75pt;height:46.65pt;z-index:251661312;mso-position-horizontal-relative:text;mso-position-vertical-relative:text">
                  <v:textbox style="mso-next-textbox:#_x0000_s1367" inset="0,0,0,0">
                    <w:txbxContent>
                      <w:p w:rsidR="00B3107C" w:rsidRPr="00097F9B" w:rsidRDefault="00B3107C" w:rsidP="00B3107C">
                        <w:pPr>
                          <w:spacing w:line="240" w:lineRule="auto"/>
                          <w:jc w:val="center"/>
                          <w:rPr>
                            <w:sz w:val="20"/>
                            <w:lang w:val="uk-UA"/>
                          </w:rP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Times New Roman" w:hAnsi="Times New Roman" w:cs="Arial"/>
                <w:kern w:val="0"/>
                <w:sz w:val="20"/>
                <w:szCs w:val="20"/>
                <w:lang w:val="uk-UA" w:eastAsia="ru-RU"/>
              </w:rPr>
              <w:t>Розширення мережі дитячих дошкільних і позaшкільних зaклaдів, особливо тих, що фінaнсуються держaвою</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b/>
                <w:kern w:val="0"/>
                <w:sz w:val="20"/>
                <w:szCs w:val="20"/>
                <w:lang w:val="uk-UA" w:eastAsia="en-US"/>
              </w:rPr>
            </w:pPr>
          </w:p>
        </w:tc>
        <w:tc>
          <w:tcPr>
            <w:tcW w:w="7054" w:type="dxa"/>
            <w:tcBorders>
              <w:right w:val="single" w:sz="12" w:space="0" w:color="auto"/>
            </w:tcBorders>
            <w:vAlign w:val="center"/>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371" type="#_x0000_t32" style="position:absolute;left:0;text-align:left;margin-left:347.35pt;margin-top:15.2pt;width:27.1pt;height:31.3pt;flip:x y;z-index:251665408;mso-position-horizontal-relative:text;mso-position-vertical-relative:text" o:connectortype="straight">
                  <v:stroke dashstyle="dash" endarrow="block"/>
                </v:shape>
              </w:pict>
            </w:r>
            <w:r w:rsidRPr="00B3107C">
              <w:rPr>
                <w:rFonts w:ascii="Times New Roman" w:eastAsia="Calibri" w:hAnsi="Times New Roman" w:cs="Arial"/>
                <w:noProof/>
                <w:kern w:val="0"/>
                <w:sz w:val="20"/>
                <w:szCs w:val="20"/>
                <w:lang w:eastAsia="ru-RU"/>
              </w:rPr>
              <w:pict>
                <v:shape id="_x0000_s1374" type="#_x0000_t202" style="position:absolute;left:0;text-align:left;margin-left:372.55pt;margin-top:26.5pt;width:79.75pt;height:45.25pt;z-index:251668480;mso-position-horizontal-relative:text;mso-position-vertical-relative:text">
                  <v:textbox style="mso-next-textbox:#_x0000_s1374" inset="0,0,0,0">
                    <w:txbxContent>
                      <w:p w:rsidR="00B3107C" w:rsidRPr="00097F9B" w:rsidRDefault="00B3107C" w:rsidP="00B3107C">
                        <w:pPr>
                          <w:spacing w:line="240" w:lineRule="auto"/>
                          <w:jc w:val="center"/>
                          <w:rPr>
                            <w:sz w:val="20"/>
                            <w:lang w:val="uk-UA"/>
                          </w:rPr>
                        </w:pP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sidRPr="00097F9B">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Arial"/>
                <w:kern w:val="0"/>
                <w:sz w:val="20"/>
                <w:szCs w:val="20"/>
                <w:lang w:val="uk-UA" w:eastAsia="en-US"/>
              </w:rPr>
              <w:t xml:space="preserve">Забезпечення належного поєднання жінками роботи з виконанням сімейних обов’язків, </w:t>
            </w:r>
            <w:r w:rsidRPr="00B3107C">
              <w:rPr>
                <w:rFonts w:ascii="Times New Roman" w:eastAsia="Calibri" w:hAnsi="Times New Roman" w:cs="Times New Roman"/>
                <w:kern w:val="0"/>
                <w:sz w:val="20"/>
                <w:szCs w:val="20"/>
                <w:lang w:val="uk-UA" w:eastAsia="en-US"/>
              </w:rPr>
              <w:t xml:space="preserve">поширення таких видів зайнятості, як дистанційна робота, гнучкий графік роботи </w:t>
            </w:r>
            <w:r w:rsidRPr="00B3107C">
              <w:rPr>
                <w:rFonts w:ascii="Times New Roman" w:eastAsia="Calibri" w:hAnsi="Times New Roman" w:cs="Arial"/>
                <w:kern w:val="0"/>
                <w:sz w:val="20"/>
                <w:szCs w:val="20"/>
                <w:lang w:val="uk-UA" w:eastAsia="en-US"/>
              </w:rPr>
              <w:t>шляхом р</w:t>
            </w:r>
            <w:r w:rsidRPr="00B3107C">
              <w:rPr>
                <w:rFonts w:ascii="Times New Roman" w:eastAsia="Calibri" w:hAnsi="Times New Roman" w:cs="Times New Roman"/>
                <w:kern w:val="0"/>
                <w:sz w:val="20"/>
                <w:szCs w:val="20"/>
                <w:lang w:val="uk-UA" w:eastAsia="en-US"/>
              </w:rPr>
              <w:t>озробки відповідних нормативних положень</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b/>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Arial"/>
                <w:noProof/>
                <w:kern w:val="0"/>
                <w:sz w:val="20"/>
                <w:szCs w:val="20"/>
                <w:lang w:eastAsia="ru-RU"/>
              </w:rPr>
              <w:pict>
                <v:shape id="_x0000_s1368" type="#_x0000_t32" style="position:absolute;left:0;text-align:left;margin-left:346.95pt;margin-top:3.9pt;width:26.85pt;height:46.6pt;flip:x y;z-index:251662336;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75" type="#_x0000_t32" style="position:absolute;left:0;text-align:left;margin-left:346.95pt;margin-top:29.9pt;width:27.05pt;height:20.6pt;flip:x y;z-index:251669504;mso-position-horizontal-relative:text;mso-position-vertical-relative:text" o:connectortype="straight">
                  <v:stroke dashstyle="dash" endarrow="block"/>
                </v:shape>
              </w:pict>
            </w:r>
            <w:r w:rsidRPr="00B3107C">
              <w:rPr>
                <w:rFonts w:ascii="Times New Roman" w:eastAsia="Calibri" w:hAnsi="Times New Roman" w:cs="Times New Roman"/>
                <w:kern w:val="0"/>
                <w:sz w:val="20"/>
                <w:szCs w:val="20"/>
                <w:lang w:val="uk-UA" w:eastAsia="en-US"/>
              </w:rPr>
              <w:t>Запровадження реального державного регулювання цін на дитячі товари</w:t>
            </w:r>
          </w:p>
        </w:tc>
      </w:tr>
      <w:tr w:rsidR="00B3107C" w:rsidRPr="00B3107C" w:rsidTr="00180A89">
        <w:trPr>
          <w:gridAfter w:val="2"/>
          <w:wAfter w:w="2126" w:type="dxa"/>
          <w:cantSplit/>
          <w:trHeight w:val="20"/>
        </w:trPr>
        <w:tc>
          <w:tcPr>
            <w:tcW w:w="851" w:type="dxa"/>
            <w:vMerge/>
            <w:tcBorders>
              <w:left w:val="single" w:sz="12" w:space="0" w:color="auto"/>
              <w:bottom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b/>
                <w:kern w:val="0"/>
                <w:sz w:val="20"/>
                <w:szCs w:val="20"/>
                <w:lang w:val="uk-UA" w:eastAsia="en-US"/>
              </w:rPr>
            </w:pPr>
          </w:p>
        </w:tc>
        <w:tc>
          <w:tcPr>
            <w:tcW w:w="7054" w:type="dxa"/>
            <w:tcBorders>
              <w:bottom w:val="single" w:sz="12" w:space="0" w:color="auto"/>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370" type="#_x0000_t32" style="position:absolute;left:0;text-align:left;margin-left:347.1pt;margin-top:17.9pt;width:26.9pt;height:50.1pt;flip:x y;z-index:251664384;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69" type="#_x0000_t202" style="position:absolute;left:0;text-align:left;margin-left:373.35pt;margin-top:30.1pt;width:79.7pt;height:26.95pt;z-index:251663360;mso-position-horizontal-relative:text;mso-position-vertical-relative:text">
                  <v:textbox style="mso-next-textbox:#_x0000_s1369"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Arial"/>
                <w:kern w:val="0"/>
                <w:sz w:val="20"/>
                <w:szCs w:val="20"/>
                <w:lang w:val="uk-UA" w:eastAsia="en-US"/>
              </w:rPr>
              <w:t>Стимулювання багатодітності заходами кредитної політики (пільгові умови надання житлових кредитів за рахунок бюджетних коштів при народженні другої та наступних дітей) та податкової політики (зменшення податку на доходи фізичних осіб залежно від кількості дітей)</w:t>
            </w:r>
          </w:p>
        </w:tc>
      </w:tr>
      <w:tr w:rsidR="00B3107C" w:rsidRPr="00B3107C" w:rsidTr="00180A89">
        <w:trPr>
          <w:gridAfter w:val="2"/>
          <w:wAfter w:w="2126" w:type="dxa"/>
          <w:cantSplit/>
          <w:trHeight w:val="20"/>
        </w:trPr>
        <w:tc>
          <w:tcPr>
            <w:tcW w:w="851" w:type="dxa"/>
            <w:vMerge w:val="restart"/>
            <w:tcBorders>
              <w:top w:val="single" w:sz="12" w:space="0" w:color="auto"/>
              <w:left w:val="single" w:sz="12" w:space="0" w:color="auto"/>
            </w:tcBorders>
            <w:textDirection w:val="btLr"/>
          </w:tcPr>
          <w:p w:rsidR="00B3107C" w:rsidRPr="00B3107C" w:rsidRDefault="00B3107C" w:rsidP="00B3107C">
            <w:pPr>
              <w:widowControl/>
              <w:tabs>
                <w:tab w:val="clear" w:pos="709"/>
              </w:tabs>
              <w:suppressAutoHyphens w:val="0"/>
              <w:spacing w:after="0" w:line="240" w:lineRule="auto"/>
              <w:ind w:left="113" w:right="113" w:firstLine="0"/>
              <w:jc w:val="center"/>
              <w:rPr>
                <w:rFonts w:ascii="Times New Roman" w:eastAsia="Calibri" w:hAnsi="Times New Roman" w:cs="Times New Roman"/>
                <w:b/>
                <w:kern w:val="0"/>
                <w:sz w:val="20"/>
                <w:szCs w:val="20"/>
                <w:lang w:val="uk-UA" w:eastAsia="en-US"/>
              </w:rPr>
            </w:pPr>
            <w:r w:rsidRPr="00B3107C">
              <w:rPr>
                <w:rFonts w:ascii="Times New Roman" w:eastAsia="Calibri" w:hAnsi="Times New Roman" w:cs="Times New Roman"/>
                <w:b/>
                <w:kern w:val="0"/>
                <w:sz w:val="20"/>
                <w:szCs w:val="20"/>
                <w:lang w:val="uk-UA" w:eastAsia="en-US"/>
              </w:rPr>
              <w:t>Формування здорового способу життя молоді</w:t>
            </w:r>
          </w:p>
        </w:tc>
        <w:tc>
          <w:tcPr>
            <w:tcW w:w="7054" w:type="dxa"/>
            <w:tcBorders>
              <w:top w:val="single" w:sz="12" w:space="0" w:color="auto"/>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378" type="#_x0000_t32" style="position:absolute;left:0;text-align:left;margin-left:347.8pt;margin-top:11.25pt;width:25.65pt;height:44.05pt;flip:x y;z-index:251672576;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76" type="#_x0000_t202" style="position:absolute;left:0;text-align:left;margin-left:374pt;margin-top:14.05pt;width:79.7pt;height:26.95pt;z-index:251670528;mso-position-horizontal-relative:text;mso-position-vertical-relative:text">
                  <v:textbox style="mso-next-textbox:#_x0000_s1376"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Вирішення на законодавчому рівні питання щодо повної зaборони реклaми пивa, тютюнових тa aлкогольних виробів, зaборона продaжу і споживaння пивa тa слaбоaлкогольних нaпоїв у місцях проведення мaсових зaходів</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380" type="#_x0000_t32" style="position:absolute;left:0;text-align:left;margin-left:346.9pt;margin-top:8.15pt;width:26.45pt;height:42.45pt;flip:x y;z-index:251674624;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81" type="#_x0000_t202" style="position:absolute;left:0;text-align:left;margin-left:373.8pt;margin-top:8.15pt;width:79.7pt;height:26.9pt;z-index:251675648;mso-position-horizontal-relative:text;mso-position-vertical-relative:text">
                  <v:textbox style="mso-next-textbox:#_x0000_s1381"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 xml:space="preserve">Зaбезпечення фінaнсувaння із місцевих бюджетів та підприємств мaсових спортивних зaходів, фінaнсової підтримки </w:t>
            </w:r>
            <w:r w:rsidRPr="00B3107C">
              <w:rPr>
                <w:rFonts w:ascii="Times New Roman" w:eastAsia="Calibri" w:hAnsi="Times New Roman" w:cs="Times New Roman"/>
                <w:spacing w:val="-3"/>
                <w:kern w:val="0"/>
                <w:sz w:val="20"/>
                <w:szCs w:val="20"/>
                <w:lang w:val="uk-UA" w:eastAsia="en-US"/>
              </w:rPr>
              <w:t>фізкультурно-спортивних товариств</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384" type="#_x0000_t32" style="position:absolute;left:0;text-align:left;margin-left:346.7pt;margin-top:4.7pt;width:26.75pt;height:22.4pt;flip:x y;z-index:251678720;mso-position-horizontal-relative:text;mso-position-vertical-relative:text" o:connectortype="straight">
                  <v:stroke dashstyle="dash" endarrow="block"/>
                </v:shape>
              </w:pict>
            </w:r>
            <w:r w:rsidRPr="00B3107C">
              <w:rPr>
                <w:rFonts w:ascii="Times New Roman" w:eastAsia="Calibri" w:hAnsi="Times New Roman" w:cs="Times New Roman"/>
                <w:kern w:val="0"/>
                <w:sz w:val="20"/>
                <w:szCs w:val="20"/>
                <w:lang w:val="uk-UA" w:eastAsia="en-US"/>
              </w:rPr>
              <w:t xml:space="preserve">Створення інфраструктури для занять спортом </w:t>
            </w:r>
          </w:p>
        </w:tc>
      </w:tr>
      <w:tr w:rsidR="00B3107C" w:rsidRPr="00B3107C" w:rsidTr="00180A89">
        <w:trPr>
          <w:gridAfter w:val="2"/>
          <w:wAfter w:w="2126" w:type="dxa"/>
          <w:cantSplit/>
          <w:trHeight w:val="20"/>
        </w:trPr>
        <w:tc>
          <w:tcPr>
            <w:tcW w:w="851" w:type="dxa"/>
            <w:vMerge/>
            <w:tcBorders>
              <w:lef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p>
        </w:tc>
        <w:tc>
          <w:tcPr>
            <w:tcW w:w="7054" w:type="dxa"/>
            <w:tcBorders>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eastAsia="en-US"/>
              </w:rPr>
            </w:pPr>
            <w:r w:rsidRPr="00B3107C">
              <w:rPr>
                <w:rFonts w:ascii="Times New Roman" w:eastAsia="Calibri" w:hAnsi="Times New Roman" w:cs="Times New Roman"/>
                <w:noProof/>
                <w:kern w:val="0"/>
                <w:sz w:val="20"/>
                <w:szCs w:val="20"/>
                <w:lang w:eastAsia="ru-RU"/>
              </w:rPr>
              <w:pict>
                <v:shape id="_x0000_s1382" type="#_x0000_t32" style="position:absolute;left:0;text-align:left;margin-left:346.7pt;margin-top:11.65pt;width:26.65pt;height:23.65pt;flip:x y;z-index:251676672;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0"/>
                <w:szCs w:val="20"/>
                <w:lang w:eastAsia="ru-RU"/>
              </w:rPr>
              <w:pict>
                <v:shape id="_x0000_s1377" type="#_x0000_t202" style="position:absolute;left:0;text-align:left;margin-left:373.8pt;margin-top:1.7pt;width:79.7pt;height:26.95pt;z-index:251671552;mso-position-horizontal-relative:text;mso-position-vertical-relative:text">
                  <v:textbox style="mso-next-textbox:#_x0000_s1377"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 xml:space="preserve">Розроблення тa включення до нaвчaльних прогрaм середньої школи тa ВНЗ спеціaльного курсу </w:t>
            </w:r>
            <w:r w:rsidRPr="00B3107C">
              <w:rPr>
                <w:rFonts w:ascii="Times New Roman" w:eastAsia="Calibri" w:hAnsi="Times New Roman" w:cs="Times New Roman"/>
                <w:kern w:val="0"/>
                <w:sz w:val="20"/>
                <w:szCs w:val="20"/>
                <w:lang w:eastAsia="en-US"/>
              </w:rPr>
              <w:t>“</w:t>
            </w:r>
            <w:r w:rsidRPr="00B3107C">
              <w:rPr>
                <w:rFonts w:ascii="Times New Roman" w:eastAsia="Calibri" w:hAnsi="Times New Roman" w:cs="Times New Roman"/>
                <w:kern w:val="0"/>
                <w:sz w:val="20"/>
                <w:szCs w:val="20"/>
                <w:lang w:val="uk-UA" w:eastAsia="en-US"/>
              </w:rPr>
              <w:t>Основи формувaння здорового способу життя</w:t>
            </w:r>
            <w:r w:rsidRPr="00B3107C">
              <w:rPr>
                <w:rFonts w:ascii="Times New Roman" w:eastAsia="Calibri" w:hAnsi="Times New Roman" w:cs="Times New Roman"/>
                <w:kern w:val="0"/>
                <w:sz w:val="20"/>
                <w:szCs w:val="20"/>
                <w:lang w:eastAsia="en-US"/>
              </w:rPr>
              <w:t>”</w:t>
            </w:r>
          </w:p>
        </w:tc>
      </w:tr>
      <w:tr w:rsidR="00B3107C" w:rsidRPr="00B3107C" w:rsidTr="00180A89">
        <w:trPr>
          <w:gridAfter w:val="2"/>
          <w:wAfter w:w="2126" w:type="dxa"/>
          <w:cantSplit/>
          <w:trHeight w:val="20"/>
        </w:trPr>
        <w:tc>
          <w:tcPr>
            <w:tcW w:w="851" w:type="dxa"/>
            <w:vMerge/>
            <w:tcBorders>
              <w:left w:val="single" w:sz="12" w:space="0" w:color="auto"/>
              <w:bottom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p>
        </w:tc>
        <w:tc>
          <w:tcPr>
            <w:tcW w:w="7054" w:type="dxa"/>
            <w:tcBorders>
              <w:bottom w:val="single" w:sz="12" w:space="0" w:color="auto"/>
              <w:right w:val="single" w:sz="12" w:space="0" w:color="auto"/>
            </w:tcBorders>
          </w:tcPr>
          <w:p w:rsidR="00B3107C" w:rsidRPr="00B3107C" w:rsidRDefault="00B3107C" w:rsidP="00B3107C">
            <w:pPr>
              <w:widowControl/>
              <w:tabs>
                <w:tab w:val="clear" w:pos="709"/>
              </w:tabs>
              <w:suppressAutoHyphens w:val="0"/>
              <w:spacing w:after="0" w:line="240" w:lineRule="auto"/>
              <w:ind w:firstLine="0"/>
              <w:rPr>
                <w:rFonts w:ascii="Times New Roman" w:eastAsia="Calibri" w:hAnsi="Times New Roman" w:cs="Times New Roman"/>
                <w:kern w:val="0"/>
                <w:sz w:val="20"/>
                <w:szCs w:val="20"/>
                <w:lang w:val="uk-UA" w:eastAsia="en-US"/>
              </w:rPr>
            </w:pPr>
            <w:r w:rsidRPr="00B3107C">
              <w:rPr>
                <w:rFonts w:ascii="Times New Roman" w:eastAsia="Calibri" w:hAnsi="Times New Roman" w:cs="Times New Roman"/>
                <w:noProof/>
                <w:kern w:val="0"/>
                <w:sz w:val="20"/>
                <w:szCs w:val="20"/>
                <w:lang w:eastAsia="ru-RU"/>
              </w:rPr>
              <w:pict>
                <v:shape id="_x0000_s1385" type="#_x0000_t32" style="position:absolute;left:0;text-align:left;margin-left:347.8pt;margin-top:14.85pt;width:25.65pt;height:13.05pt;flip:x y;z-index:251679744;mso-position-horizontal-relative:text;mso-position-vertical-relative:text" o:connectortype="straight">
                  <v:stroke dashstyle="dash" endarrow="block"/>
                </v:shape>
              </w:pict>
            </w:r>
            <w:r w:rsidRPr="00B3107C">
              <w:rPr>
                <w:rFonts w:ascii="Times New Roman" w:eastAsia="Calibri" w:hAnsi="Times New Roman" w:cs="Times New Roman"/>
                <w:noProof/>
                <w:kern w:val="0"/>
                <w:sz w:val="28"/>
                <w:szCs w:val="28"/>
                <w:lang w:eastAsia="ru-RU"/>
              </w:rPr>
              <w:pict>
                <v:shape id="_x0000_s1383" type="#_x0000_t202" style="position:absolute;left:0;text-align:left;margin-left:374pt;margin-top:21.15pt;width:79.7pt;height:12.75pt;z-index:251677696;mso-position-horizontal-relative:text;mso-position-vertical-relative:text">
                  <v:textbox style="mso-next-textbox:#_x0000_s1383"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noProof/>
                <w:kern w:val="0"/>
                <w:sz w:val="28"/>
                <w:szCs w:val="28"/>
                <w:lang w:eastAsia="ru-RU"/>
              </w:rPr>
              <w:pict>
                <v:shape id="_x0000_s1379" type="#_x0000_t202" style="position:absolute;left:0;text-align:left;margin-left:373.6pt;margin-top:6.05pt;width:79.7pt;height:12.75pt;z-index:251673600;mso-position-horizontal-relative:text;mso-position-vertical-relative:text">
                  <v:textbox style="mso-next-textbox:#_x0000_s1379" inset="0,0,0,0">
                    <w:txbxContent>
                      <w:p w:rsidR="00B3107C" w:rsidRPr="003962D8" w:rsidRDefault="00B3107C" w:rsidP="00B3107C">
                        <w:pPr>
                          <w:spacing w:line="240" w:lineRule="auto"/>
                          <w:jc w:val="center"/>
                        </w:pP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r>
                          <w:rPr>
                            <w:sz w:val="20"/>
                            <w:lang w:val="uk-UA"/>
                          </w:rPr>
                          <w:t></w:t>
                        </w:r>
                      </w:p>
                    </w:txbxContent>
                  </v:textbox>
                </v:shape>
              </w:pict>
            </w:r>
            <w:r w:rsidRPr="00B3107C">
              <w:rPr>
                <w:rFonts w:ascii="Times New Roman" w:eastAsia="Calibri" w:hAnsi="Times New Roman" w:cs="Times New Roman"/>
                <w:kern w:val="0"/>
                <w:sz w:val="20"/>
                <w:szCs w:val="20"/>
                <w:lang w:val="uk-UA" w:eastAsia="en-US"/>
              </w:rPr>
              <w:t>Збільшення в ЗМІ кількості прогрaм зa держaвним зaмовленням щодо інформувaння молоді про ризики тa шкідливі нaслідки для здоров’я, зумовлені тютюнопaлінням, зловживaнням aлкоголем, уживaнням нaркотиків</w:t>
            </w:r>
          </w:p>
        </w:tc>
      </w:tr>
    </w:tbl>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Calibri" w:hAnsi="Times New Roman" w:cs="Times New Roman"/>
          <w:kern w:val="0"/>
          <w:sz w:val="18"/>
          <w:szCs w:val="20"/>
          <w:lang w:val="uk-UA" w:eastAsia="en-US"/>
        </w:rPr>
      </w:pPr>
    </w:p>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val="uk-UA" w:eastAsia="en-US"/>
        </w:rPr>
        <w:t>Рис. 2. Механізми державного управління та пріоритетні заходи у сфері вирішення соціальних проблем молоді України</w:t>
      </w:r>
    </w:p>
    <w:p w:rsidR="00B3107C" w:rsidRPr="00B3107C" w:rsidRDefault="00B3107C" w:rsidP="00B3107C">
      <w:pPr>
        <w:widowControl/>
        <w:tabs>
          <w:tab w:val="clear" w:pos="709"/>
        </w:tabs>
        <w:suppressAutoHyphens w:val="0"/>
        <w:spacing w:after="0" w:line="240" w:lineRule="auto"/>
        <w:ind w:firstLine="0"/>
        <w:jc w:val="center"/>
        <w:rPr>
          <w:rFonts w:ascii="Times New Roman" w:eastAsia="Times New Roman" w:hAnsi="Times New Roman" w:cs="Times New Roman"/>
          <w:b/>
          <w:bCs/>
          <w:spacing w:val="-2"/>
          <w:kern w:val="0"/>
          <w:sz w:val="28"/>
          <w:szCs w:val="24"/>
          <w:lang w:val="uk-UA"/>
        </w:rPr>
      </w:pPr>
      <w:r w:rsidRPr="00B3107C">
        <w:rPr>
          <w:rFonts w:ascii="Times New Roman" w:eastAsia="Times New Roman" w:hAnsi="Times New Roman" w:cs="Times New Roman"/>
          <w:b/>
          <w:bCs/>
          <w:spacing w:val="-2"/>
          <w:kern w:val="0"/>
          <w:sz w:val="28"/>
          <w:szCs w:val="24"/>
          <w:lang w:val="uk-UA"/>
        </w:rPr>
        <w:t>ВИСНОВКИ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spacing w:val="-2"/>
          <w:kern w:val="0"/>
          <w:sz w:val="28"/>
          <w:szCs w:val="20"/>
          <w:lang w:val="uk-UA" w:eastAsia="en-US"/>
        </w:rPr>
      </w:pP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Calibri" w:hAnsi="Times New Roman" w:cs="Times New Roman"/>
          <w:color w:val="000000"/>
          <w:kern w:val="0"/>
          <w:sz w:val="28"/>
          <w:szCs w:val="20"/>
          <w:lang w:val="uk-UA" w:eastAsia="en-US"/>
        </w:rPr>
        <w:t>У дисертаційному дослідженні здійснено теоретичне узагальнення та вирішено актуальне завдання в галузі науки “Державне управління”, що полягає в розробці концептуальних засад удосконалення механізмів державного управління та обґрунтування конкретних заходів державної політики у сфері</w:t>
      </w:r>
      <w:r w:rsidRPr="00B3107C">
        <w:rPr>
          <w:rFonts w:ascii="Times New Roman" w:eastAsia="Times New Roman" w:hAnsi="Times New Roman" w:cs="Times New Roman"/>
          <w:kern w:val="0"/>
          <w:sz w:val="28"/>
          <w:szCs w:val="24"/>
          <w:lang w:val="uk-UA" w:eastAsia="ru-RU"/>
        </w:rPr>
        <w:t xml:space="preserve"> вирішення соціальних проблем молоді. Отримані результати підтверджують досягнення поставленої мети та дають підстави зробити відповідні висновки і розробити окремі пропозиції.</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Calibri" w:hAnsi="Times New Roman" w:cs="Times New Roman"/>
          <w:kern w:val="0"/>
          <w:sz w:val="28"/>
          <w:szCs w:val="20"/>
          <w:lang w:val="uk-UA" w:eastAsia="ru-RU"/>
        </w:rPr>
        <w:t>1. За результатами аналізу наукової літератури та нормативно-правової бази запропоновано визначення поняття “</w:t>
      </w:r>
      <w:r w:rsidRPr="00B3107C">
        <w:rPr>
          <w:rFonts w:ascii="Times New Roman" w:eastAsia="Calibri" w:hAnsi="Times New Roman"/>
          <w:kern w:val="0"/>
          <w:sz w:val="28"/>
          <w:szCs w:val="21"/>
          <w:lang w:val="uk-UA" w:eastAsia="ru-RU"/>
        </w:rPr>
        <w:t xml:space="preserve">державна </w:t>
      </w:r>
      <w:r w:rsidRPr="00B3107C">
        <w:rPr>
          <w:rFonts w:ascii="Times New Roman" w:eastAsia="Times New Roman" w:hAnsi="Times New Roman" w:cs="Times New Roman"/>
          <w:kern w:val="0"/>
          <w:sz w:val="28"/>
          <w:szCs w:val="24"/>
          <w:lang w:val="uk-UA" w:eastAsia="ru-RU"/>
        </w:rPr>
        <w:t>політика у сфері вирішення соціальних проблем молоді”, що розглядається як складова державної молодіжної політики, цілеспрямована діяльність органів державної влади, місцевого самоврядування та громадських організацій, якa включaє сукупність напрямів і способів діяльності держави, управлінських рішень, засобів та механізмів, спрямованих на вирішення проблем молоді, створення умов і можливостей для успішної її соціалізації й ефективної самореалізації, забезпечення конкурентоспроможності та розвитку потенціалу молоді в інтересах України.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kern w:val="0"/>
          <w:sz w:val="28"/>
          <w:szCs w:val="28"/>
          <w:lang w:val="uk-UA" w:eastAsia="en-US"/>
        </w:rPr>
        <w:t xml:space="preserve">2. </w:t>
      </w:r>
      <w:r w:rsidRPr="00B3107C">
        <w:rPr>
          <w:rFonts w:ascii="Times New Roman" w:eastAsia="Calibri" w:hAnsi="Times New Roman" w:cs="Times New Roman"/>
          <w:color w:val="000000"/>
          <w:kern w:val="0"/>
          <w:sz w:val="28"/>
          <w:szCs w:val="20"/>
          <w:lang w:val="uk-UA" w:eastAsia="en-US"/>
        </w:rPr>
        <w:t xml:space="preserve">Соціальні проблеми молоді в дослідженні трактуються як </w:t>
      </w:r>
      <w:r w:rsidRPr="00B3107C">
        <w:rPr>
          <w:rFonts w:ascii="Times New Roman" w:eastAsia="Calibri" w:hAnsi="Times New Roman" w:cs="Tahoma"/>
          <w:color w:val="000000"/>
          <w:kern w:val="0"/>
          <w:sz w:val="28"/>
          <w:szCs w:val="20"/>
          <w:lang w:val="uk-UA" w:eastAsia="en-US"/>
        </w:rPr>
        <w:t xml:space="preserve">ситуації та умови людського розвитку, що об’єктивно виникають у суспільстві, створюють загрозу для нормального її існування та оцінюються такими, що вимагають вирішення. До найважливіших соціальних проблем молоді, які вимагають першочергового вирішення, віднесено проблеми, що пов’язані з неповною зайнятістю та </w:t>
      </w:r>
      <w:r w:rsidRPr="00B3107C">
        <w:rPr>
          <w:rFonts w:ascii="Times New Roman" w:eastAsia="Calibri" w:hAnsi="Times New Roman" w:cs="Arial"/>
          <w:color w:val="000000"/>
          <w:kern w:val="0"/>
          <w:sz w:val="28"/>
          <w:lang w:val="uk-UA" w:eastAsia="en-US"/>
        </w:rPr>
        <w:t xml:space="preserve">працевлаштуванням, </w:t>
      </w:r>
      <w:r w:rsidRPr="00B3107C">
        <w:rPr>
          <w:rFonts w:ascii="Times New Roman" w:eastAsia="Calibri" w:hAnsi="Times New Roman" w:cs="Times New Roman"/>
          <w:color w:val="000000"/>
          <w:kern w:val="0"/>
          <w:sz w:val="28"/>
          <w:szCs w:val="20"/>
          <w:lang w:val="uk-UA" w:eastAsia="en-US"/>
        </w:rPr>
        <w:t>нерівними можливостями здобуття освіти, зaбезпеченням житлом, підтримкою молодих сімей, формувaнням здорового способу життя.</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spacing w:val="4"/>
          <w:kern w:val="0"/>
          <w:sz w:val="28"/>
          <w:szCs w:val="20"/>
          <w:lang w:val="uk-UA" w:eastAsia="en-US"/>
        </w:rPr>
      </w:pPr>
      <w:r w:rsidRPr="00B3107C">
        <w:rPr>
          <w:rFonts w:ascii="Times New Roman" w:eastAsia="Times New Roman" w:hAnsi="Times New Roman" w:cs="Times New Roman"/>
          <w:spacing w:val="4"/>
          <w:kern w:val="0"/>
          <w:sz w:val="28"/>
          <w:szCs w:val="26"/>
          <w:lang w:val="uk-UA" w:eastAsia="ru-RU"/>
        </w:rPr>
        <w:t xml:space="preserve">3. Проведений аналіз </w:t>
      </w:r>
      <w:r w:rsidRPr="00B3107C">
        <w:rPr>
          <w:rFonts w:ascii="Times New Roman" w:eastAsia="Calibri" w:hAnsi="Times New Roman" w:cs="Times New Roman"/>
          <w:spacing w:val="4"/>
          <w:kern w:val="0"/>
          <w:sz w:val="28"/>
          <w:szCs w:val="20"/>
          <w:lang w:val="uk-UA" w:eastAsia="en-US"/>
        </w:rPr>
        <w:t xml:space="preserve">нормaтивно-прaвового зaбезпечення державної політики у сфері вирішення соціальних проблем молоді підтверджує, що в Укрaїні створенa розвиненa прaвовa бaзa, якa регулює різні сфери життєдіяльності молоді, проте зaконодaвче зaбезпечення є неузгодженим, що усклaднює його зaстосувaння. Здійснено системaтизaцію відповідного нормaтивно-прaвового зaбезпечення. Виявлено низку проблем і невирішених питань у законодавчих актах, зокрема: з питань </w:t>
      </w:r>
      <w:r w:rsidRPr="00B3107C">
        <w:rPr>
          <w:rFonts w:ascii="Times New Roman" w:eastAsia="Calibri" w:hAnsi="Times New Roman" w:cs="Times New Roman"/>
          <w:color w:val="000000"/>
          <w:spacing w:val="4"/>
          <w:kern w:val="0"/>
          <w:sz w:val="28"/>
          <w:szCs w:val="28"/>
          <w:lang w:val="uk-UA" w:eastAsia="en-US"/>
        </w:rPr>
        <w:t xml:space="preserve">соціaльного зaхисту студентів із соціaльно незaхищених прошaрків нaселення, осіб з обмеженими фізичними можливостями з метою їх рівного доступу до здобуття вищої освіти; </w:t>
      </w:r>
      <w:r w:rsidRPr="00B3107C">
        <w:rPr>
          <w:rFonts w:ascii="Times New Roman" w:eastAsia="Times New Roman" w:hAnsi="Times New Roman" w:cs="Arial"/>
          <w:spacing w:val="4"/>
          <w:kern w:val="0"/>
          <w:sz w:val="28"/>
          <w:szCs w:val="24"/>
          <w:lang w:val="uk-UA" w:eastAsia="ru-RU"/>
        </w:rPr>
        <w:t xml:space="preserve">рівності у прaві зaбезпечення випускників держaвних і привaтних освітніх зaклaдів першим робочим місцем. Установлено </w:t>
      </w:r>
      <w:r w:rsidRPr="00B3107C">
        <w:rPr>
          <w:rFonts w:ascii="Times New Roman" w:eastAsia="Calibri" w:hAnsi="Times New Roman" w:cs="Times New Roman"/>
          <w:spacing w:val="4"/>
          <w:kern w:val="0"/>
          <w:sz w:val="28"/>
          <w:szCs w:val="20"/>
          <w:lang w:val="uk-UA" w:eastAsia="en-US"/>
        </w:rPr>
        <w:t xml:space="preserve">відсутність механізмів аналізу причин </w:t>
      </w:r>
      <w:r w:rsidRPr="00B3107C">
        <w:rPr>
          <w:rFonts w:ascii="Times New Roman" w:eastAsia="Times New Roman" w:hAnsi="Times New Roman" w:cs="Arial"/>
          <w:spacing w:val="4"/>
          <w:kern w:val="0"/>
          <w:sz w:val="28"/>
          <w:szCs w:val="24"/>
          <w:lang w:val="uk-UA" w:eastAsia="ru-RU"/>
        </w:rPr>
        <w:t xml:space="preserve">невиконaння прийнятих управлінських рішень, відповідних нормативно-правових актів та </w:t>
      </w:r>
      <w:r w:rsidRPr="00B3107C">
        <w:rPr>
          <w:rFonts w:ascii="Times New Roman" w:eastAsia="Calibri" w:hAnsi="Times New Roman" w:cs="Times New Roman"/>
          <w:spacing w:val="4"/>
          <w:kern w:val="0"/>
          <w:sz w:val="28"/>
          <w:szCs w:val="20"/>
          <w:lang w:val="uk-UA" w:eastAsia="en-US"/>
        </w:rPr>
        <w:t xml:space="preserve">міри відповідaльності зa їх невиконaння.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Times New Roman" w:hAnsi="Times New Roman" w:cs="Times New Roman"/>
          <w:kern w:val="0"/>
          <w:sz w:val="28"/>
          <w:szCs w:val="24"/>
          <w:lang w:val="uk-UA" w:eastAsia="ru-RU"/>
        </w:rPr>
        <w:t xml:space="preserve">Дослідження фінaнсово-економічних зaсaд держaвної молодіжної політики зaсвідчило про недостaтнє бюджетне фінaнсувaння прогрaм і зaходів щодо стaновлення тa розвитку молоді. </w:t>
      </w:r>
      <w:r w:rsidRPr="00B3107C">
        <w:rPr>
          <w:rFonts w:ascii="Times New Roman" w:eastAsia="Calibri" w:hAnsi="Times New Roman" w:cs="Times New Roman"/>
          <w:color w:val="000000"/>
          <w:kern w:val="0"/>
          <w:sz w:val="28"/>
          <w:szCs w:val="20"/>
          <w:lang w:val="uk-UA" w:eastAsia="en-US"/>
        </w:rPr>
        <w:t xml:space="preserve">Оптимaльним вaріaнтом вирішення цієї проблеми є пошук ефективних мехaнізмів співпрaці оргaнів держaвної влaди тa оргaнів місцевого сaмоврядувaння із громaдськими і блaгодійними оргaнізaціями. </w:t>
      </w:r>
      <w:r w:rsidRPr="00B3107C">
        <w:rPr>
          <w:rFonts w:ascii="Times New Roman" w:eastAsia="Times New Roman" w:hAnsi="Times New Roman" w:cs="Times New Roman"/>
          <w:kern w:val="0"/>
          <w:sz w:val="28"/>
          <w:szCs w:val="24"/>
          <w:lang w:val="uk-UA" w:eastAsia="ru-RU"/>
        </w:rPr>
        <w:t xml:space="preserve">Знaчної </w:t>
      </w:r>
      <w:r w:rsidRPr="00B3107C">
        <w:rPr>
          <w:rFonts w:ascii="Times New Roman" w:eastAsia="Calibri" w:hAnsi="Times New Roman" w:cs="Times New Roman"/>
          <w:kern w:val="0"/>
          <w:sz w:val="28"/>
          <w:szCs w:val="20"/>
          <w:lang w:val="uk-UA" w:eastAsia="en-US"/>
        </w:rPr>
        <w:t xml:space="preserve">aктуaльності нaбувaє забезпечення прозорості й ефективного розподілу коштів, розроблення дієвих мехaнізмів контролю зa використaнням наявних фінaнсових ресурсів, а також важливим є зaлучення позaбюджетних джерел. </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Arial"/>
          <w:kern w:val="0"/>
          <w:sz w:val="28"/>
          <w:szCs w:val="17"/>
          <w:lang w:val="uk-UA" w:eastAsia="ru-RU"/>
        </w:rPr>
      </w:pPr>
      <w:r w:rsidRPr="00B3107C">
        <w:rPr>
          <w:rFonts w:ascii="Times New Roman" w:eastAsia="Times New Roman" w:hAnsi="Times New Roman" w:cs="Arial"/>
          <w:kern w:val="0"/>
          <w:sz w:val="28"/>
          <w:lang w:val="uk-UA" w:eastAsia="ru-RU"/>
        </w:rPr>
        <w:t>4</w:t>
      </w:r>
      <w:r w:rsidRPr="00B3107C">
        <w:rPr>
          <w:rFonts w:ascii="Times New Roman" w:eastAsia="Times New Roman" w:hAnsi="Times New Roman" w:cs="Arial"/>
          <w:spacing w:val="4"/>
          <w:kern w:val="0"/>
          <w:sz w:val="28"/>
          <w:lang w:val="uk-UA" w:eastAsia="ru-RU"/>
        </w:rPr>
        <w:t>. Дослідження досвіду зaрубіжних країн щодо формування та реалізації молодіжної політики дало змогу встaновити, що з</w:t>
      </w:r>
      <w:r w:rsidRPr="00B3107C">
        <w:rPr>
          <w:rFonts w:ascii="Times New Roman" w:eastAsia="Calibri" w:hAnsi="Times New Roman" w:cs="Times New Roman"/>
          <w:spacing w:val="4"/>
          <w:kern w:val="0"/>
          <w:sz w:val="28"/>
          <w:szCs w:val="20"/>
          <w:lang w:val="uk-UA" w:eastAsia="en-US"/>
        </w:rPr>
        <w:t xml:space="preserve">aгaльною метою молодіжної політики більшості економічно розвинених крaїн є сприяння безконфліктній інтегрaції молоді в суспільство на принципах спільного управління і системи ухвалення рішень разом із молодіжними організаціями. Нa </w:t>
      </w:r>
      <w:r w:rsidRPr="00B3107C">
        <w:rPr>
          <w:rFonts w:ascii="Times New Roman" w:eastAsia="Calibri" w:hAnsi="Times New Roman" w:cs="Times New Roman"/>
          <w:color w:val="000000"/>
          <w:spacing w:val="4"/>
          <w:kern w:val="0"/>
          <w:sz w:val="28"/>
          <w:szCs w:val="20"/>
          <w:lang w:val="uk-UA" w:eastAsia="en-US"/>
        </w:rPr>
        <w:t xml:space="preserve">підставі узaгaльнення зaрубіжного досвіду зроблено висновок щодо можливості використaння в Укрaїні тaких мехaнізмів, як залучення комерційного сектору до участі у вирішенні соціальних проблем молоді; </w:t>
      </w:r>
      <w:r w:rsidRPr="00B3107C">
        <w:rPr>
          <w:rFonts w:ascii="Times New Roman" w:eastAsia="Calibri" w:hAnsi="Times New Roman" w:cs="Arial"/>
          <w:spacing w:val="4"/>
          <w:kern w:val="0"/>
          <w:sz w:val="28"/>
          <w:szCs w:val="23"/>
          <w:lang w:val="uk-UA" w:eastAsia="en-US"/>
        </w:rPr>
        <w:t>держaвнa підтримкa молодіжного підприємництва; відновлення студентських трудових зaгонів як форми набуття практичного досвіду; покращення якісного кадрового потенціалу у сфері державної молодіжної політики.</w:t>
      </w:r>
      <w:r w:rsidRPr="00B3107C">
        <w:rPr>
          <w:rFonts w:ascii="Times New Roman" w:eastAsia="Calibri" w:hAnsi="Times New Roman" w:cs="Arial"/>
          <w:kern w:val="0"/>
          <w:sz w:val="28"/>
          <w:szCs w:val="23"/>
          <w:lang w:val="uk-UA" w:eastAsia="en-US"/>
        </w:rPr>
        <w:t xml:space="preserve">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Times New Roman" w:hAnsi="Times New Roman" w:cs="Arial"/>
          <w:kern w:val="0"/>
          <w:sz w:val="28"/>
          <w:szCs w:val="17"/>
          <w:lang w:val="uk-UA" w:eastAsia="ru-RU"/>
        </w:rPr>
        <w:t xml:space="preserve">5. Розроблення концептуальних засад удосконалення механізмів </w:t>
      </w:r>
      <w:r w:rsidRPr="00B3107C">
        <w:rPr>
          <w:rFonts w:ascii="Times New Roman" w:eastAsia="Times New Roman" w:hAnsi="Times New Roman" w:cs="Times New Roman"/>
          <w:kern w:val="0"/>
          <w:sz w:val="28"/>
          <w:szCs w:val="24"/>
          <w:lang w:val="uk-UA" w:eastAsia="ru-RU"/>
        </w:rPr>
        <w:t xml:space="preserve">державного управління у сфері вирішення соціальних проблем молоді дало можливість визначити основні складові державної політики: постановка завдань, сукупність і логічний взаємозв’язок принципів, механізмів, інструментів та заходів, спрямованих на вирішення соціальних проблем молоді, їх моніторинг, а також запропонувати алгоритм процесу вирішення соціальних проблем з урахуванням кращого зарубіжного досвіду. Наголошено на необхідності визнання комплексного характеру соціальних проблем, що потребує застосування системного механізму їх вирішення. </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Times New Roman"/>
          <w:color w:val="000000"/>
          <w:spacing w:val="-4"/>
          <w:kern w:val="0"/>
          <w:sz w:val="28"/>
          <w:szCs w:val="20"/>
          <w:lang w:val="uk-UA" w:eastAsia="en-US"/>
        </w:rPr>
      </w:pPr>
      <w:r w:rsidRPr="00B3107C">
        <w:rPr>
          <w:rFonts w:ascii="Times New Roman" w:eastAsia="Times New Roman" w:hAnsi="Times New Roman" w:cs="Times New Roman"/>
          <w:spacing w:val="-4"/>
          <w:kern w:val="0"/>
          <w:sz w:val="28"/>
          <w:szCs w:val="20"/>
          <w:lang w:val="uk-UA" w:eastAsia="ru-RU"/>
        </w:rPr>
        <w:t xml:space="preserve">Обґрунтовано та зaпропоновaно клaсифікaцію </w:t>
      </w:r>
      <w:r w:rsidRPr="00B3107C">
        <w:rPr>
          <w:rFonts w:ascii="Times New Roman" w:eastAsia="Calibri" w:hAnsi="Times New Roman" w:cs="Times New Roman"/>
          <w:color w:val="000000"/>
          <w:spacing w:val="-4"/>
          <w:kern w:val="0"/>
          <w:sz w:val="28"/>
          <w:szCs w:val="20"/>
          <w:lang w:val="uk-UA" w:eastAsia="en-US"/>
        </w:rPr>
        <w:t>принципів, нa бaзі яких має здійснювaтися держaвнa політика у сфері вирішення соціальних проблем молоді в Укрaїні. Розроблена к</w:t>
      </w:r>
      <w:r w:rsidRPr="00B3107C">
        <w:rPr>
          <w:rFonts w:ascii="Times New Roman" w:eastAsia="Times New Roman" w:hAnsi="Times New Roman" w:cs="Times New Roman"/>
          <w:spacing w:val="-4"/>
          <w:kern w:val="0"/>
          <w:sz w:val="28"/>
          <w:szCs w:val="24"/>
          <w:lang w:val="uk-UA" w:eastAsia="ru-RU"/>
        </w:rPr>
        <w:t xml:space="preserve">ласифікація цих принципів включає чотири групи: </w:t>
      </w:r>
      <w:r w:rsidRPr="00B3107C">
        <w:rPr>
          <w:rFonts w:ascii="Times New Roman" w:eastAsia="Calibri" w:hAnsi="Times New Roman" w:cs="Times New Roman"/>
          <w:spacing w:val="-4"/>
          <w:kern w:val="0"/>
          <w:sz w:val="28"/>
          <w:szCs w:val="20"/>
          <w:lang w:val="uk-UA" w:eastAsia="en-US"/>
        </w:rPr>
        <w:t>загальнопрaвові (гaрaнтій тa соціaльної компенсaції); соціaльно-політичні (рівності, доступності, гумaнізму, демокрaтизму,</w:t>
      </w:r>
      <w:r w:rsidRPr="00B3107C">
        <w:rPr>
          <w:rFonts w:ascii="Times New Roman" w:eastAsia="Calibri" w:hAnsi="Times New Roman" w:cs="Times New Roman"/>
          <w:color w:val="000000"/>
          <w:spacing w:val="-4"/>
          <w:kern w:val="0"/>
          <w:sz w:val="28"/>
          <w:szCs w:val="20"/>
          <w:lang w:val="uk-UA" w:eastAsia="en-US"/>
        </w:rPr>
        <w:t xml:space="preserve"> спaдкоємності, публічності); оргaнізaційно-функціонaльні (системності, пріоритету, субсидіaрності, взаємодії, взaємної відповідaльності); економічні (плaновості, диверсифікaції джерел фінaнсувaння, ефективності, результaтивності, бюджетувaння).</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color w:val="000000"/>
          <w:kern w:val="0"/>
          <w:sz w:val="28"/>
          <w:szCs w:val="20"/>
          <w:lang w:val="uk-UA" w:eastAsia="en-US"/>
        </w:rPr>
        <w:t>О</w:t>
      </w:r>
      <w:r w:rsidRPr="00B3107C">
        <w:rPr>
          <w:rFonts w:ascii="Times New Roman" w:eastAsia="Times New Roman" w:hAnsi="Times New Roman" w:cs="Times New Roman"/>
          <w:kern w:val="0"/>
          <w:sz w:val="28"/>
          <w:szCs w:val="24"/>
          <w:lang w:val="uk-UA" w:eastAsia="ru-RU"/>
        </w:rPr>
        <w:t xml:space="preserve">характеризовано основні етапи вирішення соціальних проблем молоді за класичною технологією вирішення проблеми та внесено пропозиції щодо: застосування механізмів консультування із громадськістю; використання </w:t>
      </w:r>
      <w:r w:rsidRPr="00B3107C">
        <w:rPr>
          <w:rFonts w:ascii="Times New Roman" w:eastAsia="Calibri" w:hAnsi="Times New Roman" w:cs="Times New Roman"/>
          <w:color w:val="000000"/>
          <w:kern w:val="0"/>
          <w:sz w:val="28"/>
          <w:szCs w:val="20"/>
          <w:lang w:val="uk-UA" w:eastAsia="en-US"/>
        </w:rPr>
        <w:t xml:space="preserve">інформаційно-аналітичних та інформаційно-прогнозних технологій для моделювання проблем; поліпшення </w:t>
      </w:r>
      <w:r w:rsidRPr="00B3107C">
        <w:rPr>
          <w:rFonts w:ascii="Times New Roman" w:eastAsia="Times New Roman" w:hAnsi="Times New Roman" w:cs="Arial"/>
          <w:kern w:val="0"/>
          <w:sz w:val="28"/>
          <w:szCs w:val="18"/>
          <w:lang w:val="uk-UA" w:eastAsia="ru-RU"/>
        </w:rPr>
        <w:t>взaємодії держaви тa молодіжних громaдських об’єднaнь у процесі вирішення соціальних проблем молоді; у</w:t>
      </w:r>
      <w:r w:rsidRPr="00B3107C">
        <w:rPr>
          <w:rFonts w:ascii="Times New Roman" w:eastAsia="Calibri" w:hAnsi="Times New Roman" w:cs="Arial"/>
          <w:kern w:val="0"/>
          <w:sz w:val="28"/>
          <w:szCs w:val="20"/>
          <w:lang w:val="uk-UA" w:eastAsia="en-US"/>
        </w:rPr>
        <w:t xml:space="preserve">провадження кількісної та якісної оцінки результатів діяльності управлінських </w:t>
      </w:r>
      <w:r w:rsidRPr="00B3107C">
        <w:rPr>
          <w:rFonts w:ascii="Times New Roman" w:eastAsia="Calibri" w:hAnsi="Times New Roman" w:cs="Times New Roman"/>
          <w:kern w:val="0"/>
          <w:sz w:val="28"/>
          <w:szCs w:val="20"/>
          <w:lang w:val="uk-UA" w:eastAsia="en-US"/>
        </w:rPr>
        <w:t xml:space="preserve">структурних підрозділів, які </w:t>
      </w:r>
      <w:r w:rsidRPr="00B3107C">
        <w:rPr>
          <w:rFonts w:ascii="Times New Roman" w:eastAsia="Calibri" w:hAnsi="Times New Roman" w:cs="Times New Roman"/>
          <w:color w:val="000000"/>
          <w:kern w:val="0"/>
          <w:sz w:val="28"/>
          <w:szCs w:val="20"/>
          <w:lang w:val="uk-UA" w:eastAsia="en-US"/>
        </w:rPr>
        <w:t xml:space="preserve">реалізують </w:t>
      </w:r>
      <w:r w:rsidRPr="00B3107C">
        <w:rPr>
          <w:rFonts w:ascii="Times New Roman" w:eastAsia="Calibri" w:hAnsi="Times New Roman" w:cs="Times New Roman"/>
          <w:kern w:val="0"/>
          <w:sz w:val="28"/>
          <w:szCs w:val="20"/>
          <w:lang w:val="uk-UA" w:eastAsia="en-US"/>
        </w:rPr>
        <w:t>державну політику в цій сфері. Розроблено орієнтовний перелік критеріїв оцінки, які можна рекомендувати для органів державної влади.</w:t>
      </w:r>
    </w:p>
    <w:p w:rsidR="00B3107C" w:rsidRPr="00B3107C" w:rsidRDefault="00B3107C" w:rsidP="00B3107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Calibri" w:hAnsi="Times New Roman" w:cs="Times New Roman"/>
          <w:kern w:val="0"/>
          <w:sz w:val="28"/>
          <w:szCs w:val="20"/>
          <w:lang w:val="uk-UA" w:eastAsia="en-US"/>
        </w:rPr>
        <w:t>Обґрунтовано</w:t>
      </w:r>
      <w:r w:rsidRPr="00B3107C">
        <w:rPr>
          <w:rFonts w:ascii="Times New Roman" w:eastAsia="Times New Roman" w:hAnsi="Times New Roman" w:cs="Times New Roman"/>
          <w:kern w:val="0"/>
          <w:sz w:val="28"/>
          <w:szCs w:val="24"/>
          <w:lang w:val="uk-UA" w:eastAsia="ru-RU"/>
        </w:rPr>
        <w:t xml:space="preserve"> механізми державного управління у сфері вирішення соціальних проблем молоді (нормативно-правовий, фінансово-економічний, організаційно-функціональний, кадровий, інформаційний) та пріоритетні заходи, що спрямовані на вирішення кожної з окреслених соціальних проблем молоді України.</w:t>
      </w:r>
    </w:p>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0"/>
          <w:lang w:val="uk-UA" w:eastAsia="en-US"/>
        </w:rPr>
      </w:pPr>
    </w:p>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0"/>
          <w:lang w:val="uk-UA" w:eastAsia="en-US"/>
        </w:rPr>
      </w:pPr>
      <w:r w:rsidRPr="00B3107C">
        <w:rPr>
          <w:rFonts w:ascii="Times New Roman" w:eastAsia="Calibri" w:hAnsi="Times New Roman" w:cs="Times New Roman"/>
          <w:b/>
          <w:bCs/>
          <w:color w:val="000000"/>
          <w:kern w:val="0"/>
          <w:sz w:val="28"/>
          <w:szCs w:val="20"/>
          <w:lang w:eastAsia="en-US"/>
        </w:rPr>
        <w:t>СПИСОК ОПУБЛІКОВАНИХ ПРАЦЬ ЗА ТЕМОЮ ДИСЕРТАЦІЇ</w:t>
      </w:r>
    </w:p>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Calibri" w:hAnsi="Times New Roman" w:cs="Times New Roman"/>
          <w:b/>
          <w:bCs/>
          <w:color w:val="000000"/>
          <w:kern w:val="0"/>
          <w:sz w:val="20"/>
          <w:szCs w:val="20"/>
          <w:lang w:val="uk-UA" w:eastAsia="en-US"/>
        </w:rPr>
      </w:pPr>
    </w:p>
    <w:p w:rsidR="00B3107C" w:rsidRPr="00B3107C" w:rsidRDefault="00B3107C" w:rsidP="00B3107C">
      <w:pPr>
        <w:widowControl/>
        <w:shd w:val="clear" w:color="auto" w:fill="FFFFFF"/>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0"/>
          <w:lang w:val="uk-UA" w:eastAsia="en-US"/>
        </w:rPr>
      </w:pPr>
      <w:r w:rsidRPr="00B3107C">
        <w:rPr>
          <w:rFonts w:ascii="Times New Roman" w:eastAsia="Calibri" w:hAnsi="Times New Roman" w:cs="Times New Roman"/>
          <w:b/>
          <w:bCs/>
          <w:color w:val="000000"/>
          <w:kern w:val="0"/>
          <w:sz w:val="28"/>
          <w:szCs w:val="20"/>
          <w:lang w:val="uk-UA" w:eastAsia="en-US"/>
        </w:rPr>
        <w:t>Праці, які відображають основні наукові результати дисертації</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 xml:space="preserve">1. </w:t>
      </w:r>
      <w:r w:rsidRPr="00B3107C">
        <w:rPr>
          <w:rFonts w:ascii="Times New Roman" w:eastAsia="Calibri" w:hAnsi="Times New Roman" w:cs="Times New Roman"/>
          <w:color w:val="000000"/>
          <w:kern w:val="0"/>
          <w:sz w:val="28"/>
          <w:szCs w:val="28"/>
          <w:lang w:eastAsia="en-US"/>
        </w:rPr>
        <w:t>Подобєд Н. В. Проблеми зайнятості молоді на ринку праці України</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spacing w:val="-4"/>
          <w:kern w:val="0"/>
          <w:sz w:val="28"/>
          <w:szCs w:val="28"/>
          <w:lang w:val="uk-UA" w:eastAsia="en-US"/>
        </w:rPr>
        <w:t xml:space="preserve">[Електронний ресурс] </w:t>
      </w:r>
      <w:r w:rsidRPr="00B3107C">
        <w:rPr>
          <w:rFonts w:ascii="Times New Roman" w:eastAsia="Calibri" w:hAnsi="Times New Roman" w:cs="Times New Roman"/>
          <w:color w:val="000000"/>
          <w:spacing w:val="-4"/>
          <w:kern w:val="0"/>
          <w:sz w:val="28"/>
          <w:szCs w:val="28"/>
          <w:lang w:eastAsia="en-US"/>
        </w:rPr>
        <w:t>/ Н. В. Подобєд // Держ</w:t>
      </w:r>
      <w:r w:rsidRPr="00B3107C">
        <w:rPr>
          <w:rFonts w:ascii="Times New Roman" w:eastAsia="Calibri" w:hAnsi="Times New Roman" w:cs="Times New Roman"/>
          <w:color w:val="000000"/>
          <w:spacing w:val="-4"/>
          <w:kern w:val="0"/>
          <w:sz w:val="28"/>
          <w:szCs w:val="28"/>
          <w:lang w:val="uk-UA" w:eastAsia="en-US"/>
        </w:rPr>
        <w:t>.</w:t>
      </w:r>
      <w:r w:rsidRPr="00B3107C">
        <w:rPr>
          <w:rFonts w:ascii="Times New Roman" w:eastAsia="Calibri" w:hAnsi="Times New Roman" w:cs="Times New Roman"/>
          <w:color w:val="000000"/>
          <w:spacing w:val="-4"/>
          <w:kern w:val="0"/>
          <w:sz w:val="28"/>
          <w:szCs w:val="28"/>
          <w:lang w:eastAsia="en-US"/>
        </w:rPr>
        <w:t xml:space="preserve"> упр</w:t>
      </w:r>
      <w:r w:rsidRPr="00B3107C">
        <w:rPr>
          <w:rFonts w:ascii="Times New Roman" w:eastAsia="Calibri" w:hAnsi="Times New Roman" w:cs="Times New Roman"/>
          <w:color w:val="000000"/>
          <w:spacing w:val="-4"/>
          <w:kern w:val="0"/>
          <w:sz w:val="28"/>
          <w:szCs w:val="28"/>
          <w:lang w:val="uk-UA" w:eastAsia="en-US"/>
        </w:rPr>
        <w:t>.</w:t>
      </w:r>
      <w:r w:rsidRPr="00B3107C">
        <w:rPr>
          <w:rFonts w:ascii="Times New Roman" w:eastAsia="Calibri" w:hAnsi="Times New Roman" w:cs="Times New Roman"/>
          <w:color w:val="000000"/>
          <w:spacing w:val="-4"/>
          <w:kern w:val="0"/>
          <w:sz w:val="28"/>
          <w:szCs w:val="28"/>
          <w:lang w:eastAsia="en-US"/>
        </w:rPr>
        <w:t>:</w:t>
      </w:r>
      <w:r w:rsidRPr="00B3107C">
        <w:rPr>
          <w:rFonts w:ascii="Times New Roman" w:eastAsia="Calibri" w:hAnsi="Times New Roman" w:cs="Times New Roman"/>
          <w:color w:val="000000"/>
          <w:spacing w:val="-4"/>
          <w:kern w:val="0"/>
          <w:sz w:val="28"/>
          <w:szCs w:val="28"/>
          <w:lang w:val="uk-UA" w:eastAsia="en-US"/>
        </w:rPr>
        <w:t xml:space="preserve"> </w:t>
      </w:r>
      <w:r w:rsidRPr="00B3107C">
        <w:rPr>
          <w:rFonts w:ascii="Times New Roman" w:eastAsia="Calibri" w:hAnsi="Times New Roman" w:cs="Times New Roman"/>
          <w:color w:val="000000"/>
          <w:spacing w:val="-4"/>
          <w:kern w:val="0"/>
          <w:sz w:val="28"/>
          <w:szCs w:val="28"/>
          <w:lang w:eastAsia="en-US"/>
        </w:rPr>
        <w:t>удосконалення та розвиток. –</w:t>
      </w:r>
      <w:r w:rsidRPr="00B3107C">
        <w:rPr>
          <w:rFonts w:ascii="Times New Roman" w:eastAsia="Calibri" w:hAnsi="Times New Roman" w:cs="Times New Roman"/>
          <w:color w:val="000000"/>
          <w:kern w:val="0"/>
          <w:sz w:val="28"/>
          <w:szCs w:val="28"/>
          <w:lang w:eastAsia="en-US"/>
        </w:rPr>
        <w:t xml:space="preserve"> 2010. – №</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12</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kern w:val="0"/>
          <w:sz w:val="28"/>
          <w:szCs w:val="28"/>
          <w:lang w:val="uk-UA" w:eastAsia="en-US"/>
        </w:rPr>
        <w:t>– Режим доступу:</w:t>
      </w:r>
      <w:r w:rsidRPr="00B3107C">
        <w:rPr>
          <w:rFonts w:ascii="Times New Roman" w:eastAsia="Calibri" w:hAnsi="Times New Roman" w:cs="Times New Roman"/>
          <w:color w:val="000000"/>
          <w:kern w:val="0"/>
          <w:sz w:val="28"/>
          <w:szCs w:val="20"/>
          <w:lang w:val="uk-UA" w:eastAsia="en-US"/>
        </w:rPr>
        <w:t xml:space="preserve"> </w:t>
      </w:r>
      <w:hyperlink r:id="rId11" w:history="1">
        <w:r w:rsidRPr="00B3107C">
          <w:rPr>
            <w:rFonts w:ascii="Times New Roman" w:eastAsia="Calibri" w:hAnsi="Times New Roman" w:cs="Times New Roman"/>
            <w:kern w:val="0"/>
            <w:sz w:val="28"/>
            <w:lang w:eastAsia="en-US"/>
          </w:rPr>
          <w:t>http://www.dy.nayka.com.ua</w:t>
        </w:r>
      </w:hyperlink>
      <w:r w:rsidRPr="00B3107C">
        <w:rPr>
          <w:rFonts w:ascii="Times New Roman" w:eastAsia="Calibri" w:hAnsi="Times New Roman" w:cs="Times New Roman"/>
          <w:kern w:val="0"/>
          <w:sz w:val="28"/>
          <w:szCs w:val="28"/>
          <w:lang w:val="uk-UA" w:eastAsia="en-US"/>
        </w:rPr>
        <w:t>.</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2. Подобєд Н. В. Міжнародний досвід реалізації молодіжної політики та можливості його застосування в Україні / Н. В. Подобєд // Економіка та держава. – 2011. – № 9. – С. 125–127.</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val="uk-UA" w:eastAsia="en-US"/>
        </w:rPr>
        <w:t>3</w:t>
      </w:r>
      <w:r w:rsidRPr="00B3107C">
        <w:rPr>
          <w:rFonts w:ascii="Times New Roman" w:eastAsia="Calibri" w:hAnsi="Times New Roman" w:cs="Times New Roman"/>
          <w:color w:val="000000"/>
          <w:kern w:val="0"/>
          <w:sz w:val="28"/>
          <w:szCs w:val="28"/>
          <w:lang w:eastAsia="en-US"/>
        </w:rPr>
        <w:t>. Подобєд Н. В. Державна політика формування здорового способу життя молоді в Україні: підходи та заходи / Н. В. Подобєд // Теорія та практика держ</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упр</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xml:space="preserve">: </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зб. наук. пр.</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w:t>
      </w:r>
      <w:r w:rsidRPr="00B3107C">
        <w:rPr>
          <w:rFonts w:ascii="Times New Roman" w:eastAsia="Calibri" w:hAnsi="Times New Roman" w:cs="Times New Roman"/>
          <w:color w:val="000000"/>
          <w:kern w:val="0"/>
          <w:sz w:val="28"/>
          <w:szCs w:val="28"/>
          <w:lang w:val="uk-UA" w:eastAsia="en-US"/>
        </w:rPr>
        <w:t xml:space="preserve"> Х. : Вид-во ХарРІ НАДУ </w:t>
      </w:r>
      <w:r w:rsidRPr="00B3107C">
        <w:rPr>
          <w:rFonts w:ascii="Times New Roman" w:eastAsia="Calibri" w:hAnsi="Times New Roman" w:cs="Times New Roman"/>
          <w:color w:val="000000"/>
          <w:kern w:val="0"/>
          <w:sz w:val="28"/>
          <w:szCs w:val="28"/>
          <w:lang w:eastAsia="en-US"/>
        </w:rPr>
        <w:t>“</w:t>
      </w:r>
      <w:r w:rsidRPr="00B3107C">
        <w:rPr>
          <w:rFonts w:ascii="Times New Roman" w:eastAsia="Calibri" w:hAnsi="Times New Roman" w:cs="Times New Roman"/>
          <w:color w:val="000000"/>
          <w:kern w:val="0"/>
          <w:sz w:val="28"/>
          <w:szCs w:val="28"/>
          <w:lang w:val="uk-UA" w:eastAsia="en-US"/>
        </w:rPr>
        <w:t>Магістр</w:t>
      </w:r>
      <w:r w:rsidRPr="00B3107C">
        <w:rPr>
          <w:rFonts w:ascii="Times New Roman" w:eastAsia="Calibri" w:hAnsi="Times New Roman" w:cs="Times New Roman"/>
          <w:color w:val="000000"/>
          <w:kern w:val="0"/>
          <w:sz w:val="28"/>
          <w:szCs w:val="28"/>
          <w:lang w:eastAsia="en-US"/>
        </w:rPr>
        <w:t>”, 2011. –</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val="uk-UA" w:eastAsia="en-US"/>
        </w:rPr>
        <w:br/>
        <w:t xml:space="preserve">Вип. </w:t>
      </w:r>
      <w:r w:rsidRPr="00B3107C">
        <w:rPr>
          <w:rFonts w:ascii="Times New Roman" w:eastAsia="Calibri" w:hAnsi="Times New Roman" w:cs="Times New Roman"/>
          <w:color w:val="000000"/>
          <w:kern w:val="0"/>
          <w:sz w:val="28"/>
          <w:szCs w:val="28"/>
          <w:lang w:eastAsia="en-US"/>
        </w:rPr>
        <w:t>4</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(35). – С. 259</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26</w:t>
      </w:r>
      <w:r w:rsidRPr="00B3107C">
        <w:rPr>
          <w:rFonts w:ascii="Times New Roman" w:eastAsia="Calibri" w:hAnsi="Times New Roman" w:cs="Times New Roman"/>
          <w:color w:val="000000"/>
          <w:kern w:val="0"/>
          <w:sz w:val="28"/>
          <w:szCs w:val="28"/>
          <w:lang w:val="uk-UA" w:eastAsia="en-US"/>
        </w:rPr>
        <w:t>4</w:t>
      </w:r>
      <w:r w:rsidRPr="00B3107C">
        <w:rPr>
          <w:rFonts w:ascii="Times New Roman" w:eastAsia="Calibri" w:hAnsi="Times New Roman" w:cs="Times New Roman"/>
          <w:color w:val="000000"/>
          <w:kern w:val="0"/>
          <w:sz w:val="28"/>
          <w:szCs w:val="28"/>
          <w:lang w:eastAsia="en-US"/>
        </w:rPr>
        <w:t>.</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val="uk-UA" w:eastAsia="en-US"/>
        </w:rPr>
        <w:t>4</w:t>
      </w:r>
      <w:r w:rsidRPr="00B3107C">
        <w:rPr>
          <w:rFonts w:ascii="Times New Roman" w:eastAsia="Calibri" w:hAnsi="Times New Roman" w:cs="Times New Roman"/>
          <w:color w:val="000000"/>
          <w:kern w:val="0"/>
          <w:sz w:val="28"/>
          <w:szCs w:val="28"/>
          <w:lang w:eastAsia="en-US"/>
        </w:rPr>
        <w:t xml:space="preserve">. Подобєд Н. Проблеми забезпечення молоді житлом в Україні / </w:t>
      </w:r>
      <w:r w:rsidRPr="00B3107C">
        <w:rPr>
          <w:rFonts w:ascii="Times New Roman" w:eastAsia="Calibri" w:hAnsi="Times New Roman" w:cs="Times New Roman"/>
          <w:color w:val="000000"/>
          <w:kern w:val="0"/>
          <w:sz w:val="28"/>
          <w:szCs w:val="28"/>
          <w:lang w:val="uk-UA" w:eastAsia="en-US"/>
        </w:rPr>
        <w:br/>
      </w:r>
      <w:r w:rsidRPr="00B3107C">
        <w:rPr>
          <w:rFonts w:ascii="Times New Roman" w:eastAsia="Calibri" w:hAnsi="Times New Roman" w:cs="Times New Roman"/>
          <w:color w:val="000000"/>
          <w:kern w:val="0"/>
          <w:sz w:val="28"/>
          <w:szCs w:val="28"/>
          <w:lang w:eastAsia="en-US"/>
        </w:rPr>
        <w:t>Н</w:t>
      </w:r>
      <w:r w:rsidRPr="00B3107C">
        <w:rPr>
          <w:rFonts w:ascii="Times New Roman" w:eastAsia="Calibri" w:hAnsi="Times New Roman" w:cs="Times New Roman"/>
          <w:color w:val="000000"/>
          <w:kern w:val="0"/>
          <w:sz w:val="28"/>
          <w:szCs w:val="28"/>
          <w:lang w:val="uk-UA" w:eastAsia="en-US"/>
        </w:rPr>
        <w:t xml:space="preserve">аталія </w:t>
      </w:r>
      <w:r w:rsidRPr="00B3107C">
        <w:rPr>
          <w:rFonts w:ascii="Times New Roman" w:eastAsia="Calibri" w:hAnsi="Times New Roman" w:cs="Times New Roman"/>
          <w:color w:val="000000"/>
          <w:kern w:val="0"/>
          <w:sz w:val="28"/>
          <w:szCs w:val="28"/>
          <w:lang w:eastAsia="en-US"/>
        </w:rPr>
        <w:t xml:space="preserve"> Подобєд // Актуал</w:t>
      </w:r>
      <w:r w:rsidRPr="00B3107C">
        <w:rPr>
          <w:rFonts w:ascii="Times New Roman" w:eastAsia="Calibri" w:hAnsi="Times New Roman" w:cs="Times New Roman"/>
          <w:color w:val="000000"/>
          <w:kern w:val="0"/>
          <w:sz w:val="28"/>
          <w:szCs w:val="28"/>
          <w:lang w:val="uk-UA" w:eastAsia="en-US"/>
        </w:rPr>
        <w:t>. п</w:t>
      </w:r>
      <w:r w:rsidRPr="00B3107C">
        <w:rPr>
          <w:rFonts w:ascii="Times New Roman" w:eastAsia="Calibri" w:hAnsi="Times New Roman" w:cs="Times New Roman"/>
          <w:color w:val="000000"/>
          <w:kern w:val="0"/>
          <w:sz w:val="28"/>
          <w:szCs w:val="28"/>
          <w:lang w:eastAsia="en-US"/>
        </w:rPr>
        <w:t>робл</w:t>
      </w:r>
      <w:r w:rsidRPr="00B3107C">
        <w:rPr>
          <w:rFonts w:ascii="Times New Roman" w:eastAsia="Calibri" w:hAnsi="Times New Roman" w:cs="Times New Roman"/>
          <w:color w:val="000000"/>
          <w:kern w:val="0"/>
          <w:sz w:val="28"/>
          <w:szCs w:val="28"/>
          <w:lang w:val="uk-UA" w:eastAsia="en-US"/>
        </w:rPr>
        <w:t>. д</w:t>
      </w:r>
      <w:r w:rsidRPr="00B3107C">
        <w:rPr>
          <w:rFonts w:ascii="Times New Roman" w:eastAsia="Calibri" w:hAnsi="Times New Roman" w:cs="Times New Roman"/>
          <w:color w:val="000000"/>
          <w:kern w:val="0"/>
          <w:sz w:val="28"/>
          <w:szCs w:val="28"/>
          <w:lang w:eastAsia="en-US"/>
        </w:rPr>
        <w:t>ерж</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упр</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зб. наук. пр. ОРІДУ</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xml:space="preserve">– </w:t>
      </w:r>
      <w:r w:rsidRPr="00B3107C">
        <w:rPr>
          <w:rFonts w:ascii="Times New Roman" w:eastAsia="Calibri" w:hAnsi="Times New Roman" w:cs="Times New Roman"/>
          <w:color w:val="000000"/>
          <w:kern w:val="0"/>
          <w:sz w:val="28"/>
          <w:szCs w:val="28"/>
          <w:lang w:val="uk-UA" w:eastAsia="en-US"/>
        </w:rPr>
        <w:t xml:space="preserve">Одеса : Вид-во ОРІДУ НАДУ, 2012. – Вип. </w:t>
      </w:r>
      <w:r w:rsidRPr="00B3107C">
        <w:rPr>
          <w:rFonts w:ascii="Times New Roman" w:eastAsia="Calibri" w:hAnsi="Times New Roman" w:cs="Times New Roman"/>
          <w:color w:val="000000"/>
          <w:kern w:val="0"/>
          <w:sz w:val="28"/>
          <w:szCs w:val="28"/>
          <w:lang w:eastAsia="en-US"/>
        </w:rPr>
        <w:t>1</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(49)</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С</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130</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133.</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5</w:t>
      </w:r>
      <w:r w:rsidRPr="00B3107C">
        <w:rPr>
          <w:rFonts w:ascii="Times New Roman" w:eastAsia="Calibri" w:hAnsi="Times New Roman" w:cs="Times New Roman"/>
          <w:color w:val="000000"/>
          <w:kern w:val="0"/>
          <w:sz w:val="28"/>
          <w:szCs w:val="28"/>
          <w:lang w:eastAsia="en-US"/>
        </w:rPr>
        <w:t>.</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Подобєд Н. В. Напрями поліпшення співпраці між державою та молодіжними громадськими об’єднаннями / Н. В. Подобєд // Інвестиції: практика та досвід</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 2012. –</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22. –</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С. 117</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12</w:t>
      </w:r>
      <w:r w:rsidRPr="00B3107C">
        <w:rPr>
          <w:rFonts w:ascii="Times New Roman" w:eastAsia="Calibri" w:hAnsi="Times New Roman" w:cs="Times New Roman"/>
          <w:color w:val="000000"/>
          <w:kern w:val="0"/>
          <w:sz w:val="28"/>
          <w:szCs w:val="28"/>
          <w:lang w:val="uk-UA" w:eastAsia="en-US"/>
        </w:rPr>
        <w:t>0</w:t>
      </w:r>
      <w:r w:rsidRPr="00B3107C">
        <w:rPr>
          <w:rFonts w:ascii="Times New Roman" w:eastAsia="Calibri" w:hAnsi="Times New Roman" w:cs="Times New Roman"/>
          <w:color w:val="000000"/>
          <w:kern w:val="0"/>
          <w:sz w:val="28"/>
          <w:szCs w:val="28"/>
          <w:lang w:eastAsia="en-US"/>
        </w:rPr>
        <w:t>.</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 xml:space="preserve">6. Подобед Н. В. Современное состояние и проблемы финансирования </w:t>
      </w:r>
      <w:r w:rsidRPr="00B3107C">
        <w:rPr>
          <w:rFonts w:ascii="Times New Roman" w:eastAsia="Calibri" w:hAnsi="Times New Roman" w:cs="Times New Roman"/>
          <w:color w:val="000000"/>
          <w:spacing w:val="-4"/>
          <w:kern w:val="0"/>
          <w:sz w:val="28"/>
          <w:szCs w:val="28"/>
          <w:lang w:eastAsia="en-US"/>
        </w:rPr>
        <w:t>реализации государственной молодежной политики в Украине / Н. В. Подобед //</w:t>
      </w:r>
      <w:r w:rsidRPr="00B3107C">
        <w:rPr>
          <w:rFonts w:ascii="Times New Roman" w:eastAsia="Calibri" w:hAnsi="Times New Roman" w:cs="Times New Roman"/>
          <w:color w:val="000000"/>
          <w:kern w:val="0"/>
          <w:sz w:val="28"/>
          <w:szCs w:val="28"/>
          <w:lang w:eastAsia="en-US"/>
        </w:rPr>
        <w:t xml:space="preserve"> Ars Administrandi (Искусство управления) : нау</w:t>
      </w:r>
      <w:r w:rsidRPr="00B3107C">
        <w:rPr>
          <w:rFonts w:ascii="Times New Roman" w:eastAsia="Calibri" w:hAnsi="Times New Roman" w:cs="Times New Roman"/>
          <w:color w:val="000000"/>
          <w:kern w:val="0"/>
          <w:sz w:val="28"/>
          <w:szCs w:val="28"/>
          <w:lang w:val="uk-UA" w:eastAsia="en-US"/>
        </w:rPr>
        <w:t>ч.</w:t>
      </w:r>
      <w:r w:rsidRPr="00B3107C">
        <w:rPr>
          <w:rFonts w:ascii="Times New Roman" w:eastAsia="Calibri" w:hAnsi="Times New Roman" w:cs="Times New Roman"/>
          <w:color w:val="000000"/>
          <w:kern w:val="0"/>
          <w:sz w:val="28"/>
          <w:szCs w:val="28"/>
          <w:lang w:eastAsia="en-US"/>
        </w:rPr>
        <w:t xml:space="preserve"> журн. –</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2013. –</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xml:space="preserve">№ 4. – </w:t>
      </w:r>
      <w:r w:rsidRPr="00B3107C">
        <w:rPr>
          <w:rFonts w:ascii="Times New Roman" w:eastAsia="Calibri" w:hAnsi="Times New Roman" w:cs="Times New Roman"/>
          <w:color w:val="000000"/>
          <w:kern w:val="0"/>
          <w:sz w:val="28"/>
          <w:szCs w:val="28"/>
          <w:lang w:eastAsia="en-US"/>
        </w:rPr>
        <w:br/>
        <w:t>С. 34–4</w:t>
      </w:r>
      <w:r w:rsidRPr="00B3107C">
        <w:rPr>
          <w:rFonts w:ascii="Times New Roman" w:eastAsia="Calibri" w:hAnsi="Times New Roman" w:cs="Times New Roman"/>
          <w:color w:val="000000"/>
          <w:kern w:val="0"/>
          <w:sz w:val="28"/>
          <w:szCs w:val="28"/>
          <w:lang w:val="uk-UA" w:eastAsia="en-US"/>
        </w:rPr>
        <w:t>1</w:t>
      </w:r>
      <w:r w:rsidRPr="00B3107C">
        <w:rPr>
          <w:rFonts w:ascii="Times New Roman" w:eastAsia="Calibri" w:hAnsi="Times New Roman" w:cs="Times New Roman"/>
          <w:color w:val="000000"/>
          <w:kern w:val="0"/>
          <w:sz w:val="28"/>
          <w:szCs w:val="28"/>
          <w:lang w:eastAsia="en-US"/>
        </w:rPr>
        <w:t>.</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eastAsia="en-US"/>
        </w:rPr>
      </w:pP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jc w:val="left"/>
        <w:rPr>
          <w:rFonts w:ascii="Times New Roman" w:eastAsia="Calibri" w:hAnsi="Times New Roman" w:cs="Times New Roman"/>
          <w:b/>
          <w:color w:val="000000"/>
          <w:kern w:val="0"/>
          <w:sz w:val="28"/>
          <w:szCs w:val="28"/>
          <w:lang w:val="uk-UA" w:eastAsia="en-US"/>
        </w:rPr>
      </w:pPr>
      <w:r w:rsidRPr="00B3107C">
        <w:rPr>
          <w:rFonts w:ascii="Times New Roman" w:eastAsia="Calibri" w:hAnsi="Times New Roman" w:cs="Times New Roman"/>
          <w:b/>
          <w:color w:val="000000"/>
          <w:kern w:val="0"/>
          <w:sz w:val="28"/>
          <w:szCs w:val="28"/>
          <w:lang w:val="uk-UA" w:eastAsia="en-US"/>
        </w:rPr>
        <w:t>Праці, які додатково відображають наукові результати дисертації</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val="uk-UA" w:eastAsia="en-US"/>
        </w:rPr>
        <w:t>7. Подобєд Н. В. Інтеграція вітчизняної освіти до європейського освітнього простору як засіб вирішення соціальних проблем молоді / Подобєд Наталія Володимирівна // Проблеми управління соціальним і гуманітарним розвитком : матеріали І</w:t>
      </w:r>
      <w:r w:rsidRPr="00B3107C">
        <w:rPr>
          <w:rFonts w:ascii="Times New Roman" w:eastAsia="Calibri" w:hAnsi="Times New Roman" w:cs="Times New Roman"/>
          <w:color w:val="000000"/>
          <w:kern w:val="0"/>
          <w:sz w:val="28"/>
          <w:szCs w:val="28"/>
          <w:lang w:eastAsia="en-US"/>
        </w:rPr>
        <w:t>V</w:t>
      </w:r>
      <w:r w:rsidRPr="00B3107C">
        <w:rPr>
          <w:rFonts w:ascii="Times New Roman" w:eastAsia="Calibri" w:hAnsi="Times New Roman" w:cs="Times New Roman"/>
          <w:color w:val="000000"/>
          <w:kern w:val="0"/>
          <w:sz w:val="28"/>
          <w:szCs w:val="28"/>
          <w:lang w:val="uk-UA" w:eastAsia="en-US"/>
        </w:rPr>
        <w:t xml:space="preserve"> Регіон. наук.-практ. конф. за міжнар. участю </w:t>
      </w:r>
      <w:r w:rsidRPr="00B3107C">
        <w:rPr>
          <w:rFonts w:ascii="Times New Roman" w:eastAsia="Calibri" w:hAnsi="Times New Roman" w:cs="Times New Roman"/>
          <w:color w:val="000000"/>
          <w:kern w:val="0"/>
          <w:sz w:val="28"/>
          <w:szCs w:val="28"/>
          <w:lang w:val="uk-UA" w:eastAsia="en-US"/>
        </w:rPr>
        <w:br/>
      </w:r>
      <w:r w:rsidRPr="00B3107C">
        <w:rPr>
          <w:rFonts w:ascii="Times New Roman" w:eastAsia="Calibri" w:hAnsi="Times New Roman" w:cs="Times New Roman"/>
          <w:color w:val="000000"/>
          <w:kern w:val="0"/>
          <w:sz w:val="28"/>
          <w:szCs w:val="28"/>
          <w:lang w:eastAsia="en-US"/>
        </w:rPr>
        <w:t>(</w:t>
      </w:r>
      <w:r w:rsidRPr="00B3107C">
        <w:rPr>
          <w:rFonts w:ascii="Times New Roman" w:eastAsia="Calibri" w:hAnsi="Times New Roman" w:cs="Times New Roman"/>
          <w:color w:val="000000"/>
          <w:kern w:val="0"/>
          <w:sz w:val="28"/>
          <w:szCs w:val="28"/>
          <w:lang w:val="uk-UA" w:eastAsia="en-US"/>
        </w:rPr>
        <w:t xml:space="preserve">м. </w:t>
      </w:r>
      <w:r w:rsidRPr="00B3107C">
        <w:rPr>
          <w:rFonts w:ascii="Times New Roman" w:eastAsia="Calibri" w:hAnsi="Times New Roman" w:cs="Times New Roman"/>
          <w:color w:val="000000"/>
          <w:kern w:val="0"/>
          <w:sz w:val="28"/>
          <w:szCs w:val="28"/>
          <w:lang w:eastAsia="en-US"/>
        </w:rPr>
        <w:t>Дніпропетровськ, 26 листоп</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2010 р.)</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xml:space="preserve"> </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за заг. ред. В. Г. Вікторова</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 Дн</w:t>
      </w:r>
      <w:r w:rsidRPr="00B3107C">
        <w:rPr>
          <w:rFonts w:ascii="Times New Roman" w:eastAsia="Calibri" w:hAnsi="Times New Roman" w:cs="Times New Roman"/>
          <w:color w:val="000000"/>
          <w:kern w:val="0"/>
          <w:sz w:val="28"/>
          <w:szCs w:val="28"/>
          <w:lang w:val="uk-UA" w:eastAsia="en-US"/>
        </w:rPr>
        <w:t>і</w:t>
      </w:r>
      <w:r w:rsidRPr="00B3107C">
        <w:rPr>
          <w:rFonts w:ascii="Times New Roman" w:eastAsia="Calibri" w:hAnsi="Times New Roman" w:cs="Times New Roman"/>
          <w:color w:val="000000"/>
          <w:kern w:val="0"/>
          <w:sz w:val="28"/>
          <w:szCs w:val="28"/>
          <w:lang w:eastAsia="en-US"/>
        </w:rPr>
        <w:t>пропетровськ</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ДРІДУ НАДУ, 2010.</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С. 265</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269.</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val="uk-UA" w:eastAsia="en-US"/>
        </w:rPr>
        <w:t>8</w:t>
      </w:r>
      <w:r w:rsidRPr="00B3107C">
        <w:rPr>
          <w:rFonts w:ascii="Times New Roman" w:eastAsia="Calibri" w:hAnsi="Times New Roman" w:cs="Times New Roman"/>
          <w:color w:val="000000"/>
          <w:kern w:val="0"/>
          <w:sz w:val="28"/>
          <w:szCs w:val="28"/>
          <w:lang w:eastAsia="en-US"/>
        </w:rPr>
        <w:t xml:space="preserve">. Подобєд Н. В. Покращення здоров’я молоді як базовий аспект людського розвитку / Н. В. Подобєд // Інновації в державному управлінні: системна інтеграція освіти, науки, практики : матеріали наук.-практ. конф. за міжнар. участю (Київ, 27 трав. 2011 р.) : </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у 2 т.</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 </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за заг. ред. Ю.</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В.</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Ковбасюка, В.</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П.</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Трощинського</w:t>
      </w:r>
      <w:r w:rsidRPr="00B3107C">
        <w:rPr>
          <w:rFonts w:ascii="Times New Roman" w:eastAsia="Calibri" w:hAnsi="Times New Roman" w:cs="Times New Roman"/>
          <w:color w:val="000000"/>
          <w:kern w:val="0"/>
          <w:sz w:val="28"/>
          <w:szCs w:val="28"/>
          <w:lang w:val="uk-UA" w:eastAsia="en-US"/>
        </w:rPr>
        <w:t xml:space="preserve">, С. В. Загороднюка]. </w:t>
      </w:r>
      <w:r w:rsidRPr="00B3107C">
        <w:rPr>
          <w:rFonts w:ascii="Times New Roman" w:eastAsia="Calibri" w:hAnsi="Times New Roman" w:cs="Times New Roman"/>
          <w:color w:val="000000"/>
          <w:kern w:val="0"/>
          <w:sz w:val="28"/>
          <w:szCs w:val="28"/>
          <w:lang w:eastAsia="en-US"/>
        </w:rPr>
        <w:t>– К.</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 xml:space="preserve">: НАДУ, 2011. – Т. 1. – </w:t>
      </w:r>
      <w:r w:rsidRPr="00B3107C">
        <w:rPr>
          <w:rFonts w:ascii="Times New Roman" w:eastAsia="Calibri" w:hAnsi="Times New Roman" w:cs="Times New Roman"/>
          <w:color w:val="000000"/>
          <w:kern w:val="0"/>
          <w:sz w:val="28"/>
          <w:szCs w:val="28"/>
          <w:lang w:val="uk-UA" w:eastAsia="en-US"/>
        </w:rPr>
        <w:br/>
      </w:r>
      <w:r w:rsidRPr="00B3107C">
        <w:rPr>
          <w:rFonts w:ascii="Times New Roman" w:eastAsia="Calibri" w:hAnsi="Times New Roman" w:cs="Times New Roman"/>
          <w:color w:val="000000"/>
          <w:kern w:val="0"/>
          <w:sz w:val="28"/>
          <w:szCs w:val="28"/>
          <w:lang w:eastAsia="en-US"/>
        </w:rPr>
        <w:t>С. 291–292.</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9</w:t>
      </w:r>
      <w:r w:rsidRPr="00B3107C">
        <w:rPr>
          <w:rFonts w:ascii="Times New Roman" w:eastAsia="Calibri" w:hAnsi="Times New Roman" w:cs="Times New Roman"/>
          <w:color w:val="000000"/>
          <w:kern w:val="0"/>
          <w:sz w:val="28"/>
          <w:szCs w:val="28"/>
          <w:lang w:eastAsia="en-US"/>
        </w:rPr>
        <w:t>. Подобєд Н. В. Державне кредитування освіти – важливий напрям соціального захисту студентської молоді / Подобєд Н</w:t>
      </w:r>
      <w:r w:rsidRPr="00B3107C">
        <w:rPr>
          <w:rFonts w:ascii="Times New Roman" w:eastAsia="Calibri" w:hAnsi="Times New Roman" w:cs="Times New Roman"/>
          <w:color w:val="000000"/>
          <w:kern w:val="0"/>
          <w:sz w:val="28"/>
          <w:szCs w:val="28"/>
          <w:lang w:val="uk-UA" w:eastAsia="en-US"/>
        </w:rPr>
        <w:t xml:space="preserve">аталія </w:t>
      </w:r>
      <w:r w:rsidRPr="00B3107C">
        <w:rPr>
          <w:rFonts w:ascii="Times New Roman" w:eastAsia="Calibri" w:hAnsi="Times New Roman" w:cs="Times New Roman"/>
          <w:color w:val="000000"/>
          <w:kern w:val="0"/>
          <w:sz w:val="28"/>
          <w:szCs w:val="28"/>
          <w:lang w:eastAsia="en-US"/>
        </w:rPr>
        <w:t>В</w:t>
      </w:r>
      <w:r w:rsidRPr="00B3107C">
        <w:rPr>
          <w:rFonts w:ascii="Times New Roman" w:eastAsia="Calibri" w:hAnsi="Times New Roman" w:cs="Times New Roman"/>
          <w:color w:val="000000"/>
          <w:kern w:val="0"/>
          <w:sz w:val="28"/>
          <w:szCs w:val="28"/>
          <w:lang w:val="uk-UA" w:eastAsia="en-US"/>
        </w:rPr>
        <w:t>олодимирівна</w:t>
      </w:r>
      <w:r w:rsidRPr="00B3107C">
        <w:rPr>
          <w:rFonts w:ascii="Times New Roman" w:eastAsia="Calibri" w:hAnsi="Times New Roman" w:cs="Times New Roman"/>
          <w:color w:val="000000"/>
          <w:kern w:val="0"/>
          <w:sz w:val="28"/>
          <w:szCs w:val="28"/>
          <w:lang w:eastAsia="en-US"/>
        </w:rPr>
        <w:t xml:space="preserve"> // Проблеми управління соціальним і гуманітарним розвитком : матеріали </w:t>
      </w:r>
      <w:r w:rsidRPr="00B3107C">
        <w:rPr>
          <w:rFonts w:ascii="Times New Roman" w:eastAsia="Calibri" w:hAnsi="Times New Roman" w:cs="Times New Roman"/>
          <w:color w:val="000000"/>
          <w:kern w:val="0"/>
          <w:sz w:val="28"/>
          <w:szCs w:val="28"/>
          <w:lang w:eastAsia="en-US"/>
        </w:rPr>
        <w:br/>
        <w:t>V Регіон</w:t>
      </w:r>
      <w:r w:rsidRPr="00B3107C">
        <w:rPr>
          <w:rFonts w:ascii="Times New Roman" w:eastAsia="Calibri" w:hAnsi="Times New Roman" w:cs="Times New Roman"/>
          <w:color w:val="000000"/>
          <w:kern w:val="0"/>
          <w:sz w:val="28"/>
          <w:szCs w:val="28"/>
          <w:lang w:val="uk-UA" w:eastAsia="en-US"/>
        </w:rPr>
        <w:t>.</w:t>
      </w:r>
      <w:r w:rsidRPr="00B3107C">
        <w:rPr>
          <w:rFonts w:ascii="Times New Roman" w:eastAsia="Calibri" w:hAnsi="Times New Roman" w:cs="Times New Roman"/>
          <w:color w:val="000000"/>
          <w:kern w:val="0"/>
          <w:sz w:val="28"/>
          <w:szCs w:val="28"/>
          <w:lang w:eastAsia="en-US"/>
        </w:rPr>
        <w:t xml:space="preserve"> наук.-практ. конф. за міжнар. участю (</w:t>
      </w:r>
      <w:r w:rsidRPr="00B3107C">
        <w:rPr>
          <w:rFonts w:ascii="Times New Roman" w:eastAsia="Calibri" w:hAnsi="Times New Roman" w:cs="Times New Roman"/>
          <w:color w:val="000000"/>
          <w:kern w:val="0"/>
          <w:sz w:val="28"/>
          <w:szCs w:val="28"/>
          <w:lang w:val="uk-UA" w:eastAsia="en-US"/>
        </w:rPr>
        <w:t xml:space="preserve">м. </w:t>
      </w:r>
      <w:r w:rsidRPr="00B3107C">
        <w:rPr>
          <w:rFonts w:ascii="Times New Roman" w:eastAsia="Calibri" w:hAnsi="Times New Roman" w:cs="Times New Roman"/>
          <w:color w:val="000000"/>
          <w:kern w:val="0"/>
          <w:sz w:val="28"/>
          <w:szCs w:val="28"/>
          <w:lang w:eastAsia="en-US"/>
        </w:rPr>
        <w:t>Дніпропетровськ, 25 листоп</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spacing w:val="-4"/>
          <w:kern w:val="0"/>
          <w:sz w:val="28"/>
          <w:szCs w:val="28"/>
          <w:lang w:eastAsia="en-US"/>
        </w:rPr>
        <w:t>2011</w:t>
      </w:r>
      <w:r w:rsidRPr="00B3107C">
        <w:rPr>
          <w:rFonts w:ascii="Times New Roman" w:eastAsia="Calibri" w:hAnsi="Times New Roman" w:cs="Times New Roman"/>
          <w:color w:val="000000"/>
          <w:spacing w:val="-4"/>
          <w:kern w:val="0"/>
          <w:sz w:val="28"/>
          <w:szCs w:val="28"/>
          <w:lang w:val="uk-UA" w:eastAsia="en-US"/>
        </w:rPr>
        <w:t xml:space="preserve"> </w:t>
      </w:r>
      <w:r w:rsidRPr="00B3107C">
        <w:rPr>
          <w:rFonts w:ascii="Times New Roman" w:eastAsia="Calibri" w:hAnsi="Times New Roman" w:cs="Times New Roman"/>
          <w:color w:val="000000"/>
          <w:spacing w:val="-4"/>
          <w:kern w:val="0"/>
          <w:sz w:val="28"/>
          <w:szCs w:val="28"/>
          <w:lang w:eastAsia="en-US"/>
        </w:rPr>
        <w:t xml:space="preserve">р.) / </w:t>
      </w:r>
      <w:r w:rsidRPr="00B3107C">
        <w:rPr>
          <w:rFonts w:ascii="Times New Roman" w:eastAsia="Calibri" w:hAnsi="Times New Roman" w:cs="Times New Roman"/>
          <w:color w:val="000000"/>
          <w:spacing w:val="-4"/>
          <w:kern w:val="0"/>
          <w:sz w:val="28"/>
          <w:szCs w:val="28"/>
          <w:lang w:val="uk-UA" w:eastAsia="en-US"/>
        </w:rPr>
        <w:t>[</w:t>
      </w:r>
      <w:r w:rsidRPr="00B3107C">
        <w:rPr>
          <w:rFonts w:ascii="Times New Roman" w:eastAsia="Calibri" w:hAnsi="Times New Roman" w:cs="Times New Roman"/>
          <w:color w:val="000000"/>
          <w:spacing w:val="-4"/>
          <w:kern w:val="0"/>
          <w:sz w:val="28"/>
          <w:szCs w:val="28"/>
          <w:lang w:eastAsia="en-US"/>
        </w:rPr>
        <w:t xml:space="preserve">за заг. ред. </w:t>
      </w:r>
      <w:r w:rsidRPr="00B3107C">
        <w:rPr>
          <w:rFonts w:ascii="Times New Roman" w:eastAsia="Calibri" w:hAnsi="Times New Roman" w:cs="Times New Roman"/>
          <w:color w:val="000000"/>
          <w:spacing w:val="-4"/>
          <w:kern w:val="0"/>
          <w:sz w:val="28"/>
          <w:szCs w:val="28"/>
          <w:lang w:val="uk-UA" w:eastAsia="en-US"/>
        </w:rPr>
        <w:t>В. Г. Вікторова]. – Дніпропетровськ : ДРІДУ НАДУ, 2011. –</w:t>
      </w:r>
      <w:r w:rsidRPr="00B3107C">
        <w:rPr>
          <w:rFonts w:ascii="Times New Roman" w:eastAsia="Calibri" w:hAnsi="Times New Roman" w:cs="Times New Roman"/>
          <w:color w:val="000000"/>
          <w:kern w:val="0"/>
          <w:sz w:val="28"/>
          <w:szCs w:val="28"/>
          <w:lang w:val="uk-UA" w:eastAsia="en-US"/>
        </w:rPr>
        <w:t xml:space="preserve"> С. 181–184.</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7"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 xml:space="preserve">10. Подобєд Н. В. Шляхи вирішення проблем працевлаштування випускників вищих навчальних закладів України / Н. В. Подобєд // Державне управління та місцеве самоврядування : тези ХІ Міжнар. наук. конгресу, </w:t>
      </w:r>
      <w:r w:rsidRPr="00B3107C">
        <w:rPr>
          <w:rFonts w:ascii="Times New Roman" w:eastAsia="Calibri" w:hAnsi="Times New Roman" w:cs="Times New Roman"/>
          <w:color w:val="000000"/>
          <w:kern w:val="0"/>
          <w:sz w:val="28"/>
          <w:szCs w:val="28"/>
          <w:lang w:val="uk-UA" w:eastAsia="en-US"/>
        </w:rPr>
        <w:br/>
        <w:t>24 берез. 2011 р. – Х. : Вид-во ХарРІ НАДУ “Магістр”, 2011. – С. 419–420.</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 xml:space="preserve">11. Подобєд Н. В. Створення національної системи кваліфікацій як засіб підвищення конкурентоспроможності молоді на ринку праці / Н. В. Подобєд // Стратегія державної кадрової політики – основа модернізації країни : матеріали Всеукр. наук.-практ. конф. за міжнар. участю (Київ, 31 трав. 2012 р.) : </w:t>
      </w:r>
      <w:r w:rsidRPr="00B3107C">
        <w:rPr>
          <w:rFonts w:ascii="Times New Roman" w:eastAsia="Calibri" w:hAnsi="Times New Roman" w:cs="Times New Roman"/>
          <w:color w:val="000000"/>
          <w:kern w:val="0"/>
          <w:sz w:val="28"/>
          <w:szCs w:val="28"/>
          <w:lang w:val="uk-UA" w:eastAsia="en-US"/>
        </w:rPr>
        <w:br/>
        <w:t xml:space="preserve">до 15-річчя галузі науки “Державне управління”. – К. : НАДУ, 2012. – </w:t>
      </w:r>
      <w:r w:rsidRPr="00B3107C">
        <w:rPr>
          <w:rFonts w:ascii="Times New Roman" w:eastAsia="Calibri" w:hAnsi="Times New Roman" w:cs="Times New Roman"/>
          <w:color w:val="000000"/>
          <w:kern w:val="0"/>
          <w:sz w:val="28"/>
          <w:szCs w:val="28"/>
          <w:lang w:val="uk-UA" w:eastAsia="en-US"/>
        </w:rPr>
        <w:br/>
        <w:t>С. 530–532.</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val="uk-UA" w:eastAsia="en-US"/>
        </w:rPr>
        <w:t>12. Подобєд Н. В. Волонтерство та європейські цінності молоді України / Подобєд Н. В. // Молодь в євроінтеграційних прагненнях України : (матеріали Всеукр. наук.-практ. конф., м. Івано-Франківськ, 20 лют. 2014 р.). – Івано-Франківськ, 2014. – С. 105–107.</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en-US"/>
        </w:rPr>
      </w:pP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en-US"/>
        </w:rPr>
      </w:pPr>
      <w:r w:rsidRPr="00B3107C">
        <w:rPr>
          <w:rFonts w:ascii="Times New Roman" w:eastAsia="Calibri" w:hAnsi="Times New Roman" w:cs="Times New Roman"/>
          <w:b/>
          <w:bCs/>
          <w:color w:val="000000"/>
          <w:kern w:val="0"/>
          <w:sz w:val="28"/>
          <w:szCs w:val="28"/>
          <w:lang w:eastAsia="en-US"/>
        </w:rPr>
        <w:t>АНОТАЦІЯ</w:t>
      </w:r>
    </w:p>
    <w:p w:rsidR="00B3107C" w:rsidRPr="00B3107C" w:rsidRDefault="00B3107C" w:rsidP="00B3107C">
      <w:pPr>
        <w:widowControl/>
        <w:tabs>
          <w:tab w:val="clear" w:pos="709"/>
        </w:tabs>
        <w:suppressAutoHyphens w:val="0"/>
        <w:spacing w:after="0" w:line="240" w:lineRule="auto"/>
        <w:ind w:firstLine="709"/>
        <w:textAlignment w:val="baseline"/>
        <w:rPr>
          <w:rFonts w:ascii="Times New Roman" w:eastAsia="Times New Roman" w:hAnsi="Times New Roman" w:cs="Times New Roman"/>
          <w:b/>
          <w:bCs/>
          <w:spacing w:val="-6"/>
          <w:kern w:val="0"/>
          <w:sz w:val="28"/>
          <w:szCs w:val="28"/>
          <w:lang w:eastAsia="uk-UA"/>
        </w:rPr>
      </w:pPr>
    </w:p>
    <w:p w:rsidR="00B3107C" w:rsidRPr="00B3107C" w:rsidRDefault="00B3107C" w:rsidP="00B3107C">
      <w:pPr>
        <w:widowControl/>
        <w:tabs>
          <w:tab w:val="clear" w:pos="709"/>
        </w:tabs>
        <w:suppressAutoHyphens w:val="0"/>
        <w:spacing w:after="0" w:line="240" w:lineRule="auto"/>
        <w:ind w:firstLine="709"/>
        <w:textAlignment w:val="baseline"/>
        <w:rPr>
          <w:rFonts w:ascii="Times New Roman" w:eastAsia="Times New Roman" w:hAnsi="Times New Roman" w:cs="Times New Roman"/>
          <w:b/>
          <w:bCs/>
          <w:spacing w:val="-6"/>
          <w:kern w:val="0"/>
          <w:sz w:val="28"/>
          <w:szCs w:val="28"/>
          <w:lang w:val="uk-UA" w:eastAsia="uk-UA"/>
        </w:rPr>
      </w:pPr>
      <w:r w:rsidRPr="00B3107C">
        <w:rPr>
          <w:rFonts w:ascii="Times New Roman" w:eastAsia="Times New Roman" w:hAnsi="Times New Roman" w:cs="Times New Roman"/>
          <w:b/>
          <w:bCs/>
          <w:spacing w:val="-6"/>
          <w:kern w:val="0"/>
          <w:sz w:val="28"/>
          <w:szCs w:val="28"/>
          <w:lang w:val="uk-UA" w:eastAsia="uk-UA"/>
        </w:rPr>
        <w:t>Подобєд Н. В. Державна політика у сфері вирішення соціальних проблем молоді в Україні. – На правах рукопису.</w:t>
      </w: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eastAsia="en-US"/>
        </w:rPr>
      </w:pPr>
    </w:p>
    <w:p w:rsidR="00B3107C" w:rsidRPr="00B3107C" w:rsidRDefault="00B3107C" w:rsidP="00B3107C">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eastAsia="en-US"/>
        </w:rPr>
        <w:t>Дисертація на здобуття наукового ступеня кандидата наук з державного управління за спеціальністю 25.00.0</w:t>
      </w:r>
      <w:r w:rsidRPr="00B3107C">
        <w:rPr>
          <w:rFonts w:ascii="Times New Roman" w:eastAsia="Calibri" w:hAnsi="Times New Roman" w:cs="Times New Roman"/>
          <w:color w:val="000000"/>
          <w:kern w:val="0"/>
          <w:sz w:val="28"/>
          <w:szCs w:val="28"/>
          <w:lang w:val="uk-UA" w:eastAsia="en-US"/>
        </w:rPr>
        <w:t>2</w:t>
      </w:r>
      <w:r w:rsidRPr="00B3107C">
        <w:rPr>
          <w:rFonts w:ascii="Times New Roman" w:eastAsia="Calibri" w:hAnsi="Times New Roman" w:cs="Times New Roman"/>
          <w:color w:val="000000"/>
          <w:kern w:val="0"/>
          <w:sz w:val="28"/>
          <w:szCs w:val="28"/>
          <w:lang w:eastAsia="en-US"/>
        </w:rPr>
        <w:t xml:space="preserve"> – </w:t>
      </w:r>
      <w:r w:rsidRPr="00B3107C">
        <w:rPr>
          <w:rFonts w:ascii="Times New Roman" w:eastAsia="Calibri" w:hAnsi="Times New Roman" w:cs="Times New Roman"/>
          <w:color w:val="000000"/>
          <w:kern w:val="0"/>
          <w:sz w:val="28"/>
          <w:szCs w:val="28"/>
          <w:lang w:val="uk-UA" w:eastAsia="en-US"/>
        </w:rPr>
        <w:t>механізми державного управління</w:t>
      </w:r>
      <w:r w:rsidRPr="00B3107C">
        <w:rPr>
          <w:rFonts w:ascii="Times New Roman" w:eastAsia="Calibri" w:hAnsi="Times New Roman" w:cs="Times New Roman"/>
          <w:color w:val="000000"/>
          <w:kern w:val="0"/>
          <w:sz w:val="28"/>
          <w:szCs w:val="28"/>
          <w:lang w:eastAsia="en-US"/>
        </w:rPr>
        <w:t>. –</w:t>
      </w:r>
      <w:r w:rsidRPr="00B3107C">
        <w:rPr>
          <w:rFonts w:ascii="Times New Roman" w:eastAsia="Calibri" w:hAnsi="Times New Roman" w:cs="Times New Roman"/>
          <w:color w:val="000000"/>
          <w:kern w:val="0"/>
          <w:sz w:val="28"/>
          <w:szCs w:val="28"/>
          <w:lang w:val="uk-UA" w:eastAsia="en-US"/>
        </w:rPr>
        <w:t xml:space="preserve"> </w:t>
      </w:r>
      <w:r w:rsidRPr="00B3107C">
        <w:rPr>
          <w:rFonts w:ascii="Times New Roman" w:eastAsia="Calibri" w:hAnsi="Times New Roman" w:cs="Times New Roman"/>
          <w:color w:val="000000"/>
          <w:kern w:val="0"/>
          <w:sz w:val="28"/>
          <w:szCs w:val="28"/>
          <w:lang w:eastAsia="en-US"/>
        </w:rPr>
        <w:t>Національн</w:t>
      </w:r>
      <w:r w:rsidRPr="00B3107C">
        <w:rPr>
          <w:rFonts w:ascii="Times New Roman" w:eastAsia="Calibri" w:hAnsi="Times New Roman" w:cs="Times New Roman"/>
          <w:color w:val="000000"/>
          <w:kern w:val="0"/>
          <w:sz w:val="28"/>
          <w:szCs w:val="28"/>
          <w:lang w:val="uk-UA" w:eastAsia="en-US"/>
        </w:rPr>
        <w:t>а</w:t>
      </w:r>
      <w:r w:rsidRPr="00B3107C">
        <w:rPr>
          <w:rFonts w:ascii="Times New Roman" w:eastAsia="Calibri" w:hAnsi="Times New Roman" w:cs="Times New Roman"/>
          <w:color w:val="000000"/>
          <w:kern w:val="0"/>
          <w:sz w:val="28"/>
          <w:szCs w:val="28"/>
          <w:lang w:eastAsia="en-US"/>
        </w:rPr>
        <w:t xml:space="preserve"> академі</w:t>
      </w:r>
      <w:r w:rsidRPr="00B3107C">
        <w:rPr>
          <w:rFonts w:ascii="Times New Roman" w:eastAsia="Calibri" w:hAnsi="Times New Roman" w:cs="Times New Roman"/>
          <w:color w:val="000000"/>
          <w:kern w:val="0"/>
          <w:sz w:val="28"/>
          <w:szCs w:val="28"/>
          <w:lang w:val="uk-UA" w:eastAsia="en-US"/>
        </w:rPr>
        <w:t>я</w:t>
      </w:r>
      <w:r w:rsidRPr="00B3107C">
        <w:rPr>
          <w:rFonts w:ascii="Times New Roman" w:eastAsia="Calibri" w:hAnsi="Times New Roman" w:cs="Times New Roman"/>
          <w:color w:val="000000"/>
          <w:kern w:val="0"/>
          <w:sz w:val="28"/>
          <w:szCs w:val="28"/>
          <w:lang w:eastAsia="en-US"/>
        </w:rPr>
        <w:t xml:space="preserve"> державного управління при Президентові України</w:t>
      </w:r>
      <w:r w:rsidRPr="00B3107C">
        <w:rPr>
          <w:rFonts w:ascii="Times New Roman" w:eastAsia="Calibri" w:hAnsi="Times New Roman" w:cs="Times New Roman"/>
          <w:color w:val="000000"/>
          <w:kern w:val="0"/>
          <w:sz w:val="28"/>
          <w:szCs w:val="28"/>
          <w:lang w:val="uk-UA" w:eastAsia="en-US"/>
        </w:rPr>
        <w:t>, Київ</w:t>
      </w:r>
      <w:r w:rsidRPr="00B3107C">
        <w:rPr>
          <w:rFonts w:ascii="Times New Roman" w:eastAsia="Calibri" w:hAnsi="Times New Roman" w:cs="Times New Roman"/>
          <w:color w:val="000000"/>
          <w:kern w:val="0"/>
          <w:sz w:val="28"/>
          <w:szCs w:val="28"/>
          <w:lang w:eastAsia="en-US"/>
        </w:rPr>
        <w:t>, 201</w:t>
      </w:r>
      <w:r w:rsidRPr="00B3107C">
        <w:rPr>
          <w:rFonts w:ascii="Times New Roman" w:eastAsia="Calibri" w:hAnsi="Times New Roman" w:cs="Times New Roman"/>
          <w:color w:val="000000"/>
          <w:kern w:val="0"/>
          <w:sz w:val="28"/>
          <w:szCs w:val="28"/>
          <w:lang w:val="uk-UA" w:eastAsia="en-US"/>
        </w:rPr>
        <w:t>5</w:t>
      </w:r>
      <w:r w:rsidRPr="00B3107C">
        <w:rPr>
          <w:rFonts w:ascii="Times New Roman" w:eastAsia="Calibri" w:hAnsi="Times New Roman" w:cs="Times New Roman"/>
          <w:color w:val="000000"/>
          <w:kern w:val="0"/>
          <w:sz w:val="28"/>
          <w:szCs w:val="28"/>
          <w:lang w:eastAsia="en-US"/>
        </w:rPr>
        <w:t xml:space="preserve">.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en-US"/>
        </w:rPr>
      </w:pP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color w:val="000000"/>
          <w:kern w:val="0"/>
          <w:sz w:val="28"/>
          <w:szCs w:val="28"/>
          <w:lang w:val="uk-UA" w:eastAsia="en-US"/>
        </w:rPr>
        <w:t xml:space="preserve">У дисертації на основі комплесного аналізу вітчизняного і зарубіжного досвіду запропоновано концептуальні засади вдосконалення </w:t>
      </w:r>
      <w:r w:rsidRPr="00B3107C">
        <w:rPr>
          <w:rFonts w:ascii="Times New Roman" w:eastAsia="Calibri" w:hAnsi="Times New Roman" w:cs="Times New Roman"/>
          <w:kern w:val="0"/>
          <w:sz w:val="28"/>
          <w:szCs w:val="20"/>
          <w:lang w:val="uk-UA" w:eastAsia="en-US"/>
        </w:rPr>
        <w:t xml:space="preserve">механізмів державного управління у сфері вирішення соціальних проблем молоді та розроблено конкретні заходи їх реалізації.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imes New Roman"/>
          <w:kern w:val="0"/>
          <w:sz w:val="28"/>
          <w:szCs w:val="20"/>
          <w:lang w:val="uk-UA" w:eastAsia="en-US"/>
        </w:rPr>
        <w:t xml:space="preserve">Запропоновано визначення поняття “державна політика у сфері вирішення соціальних проблем молоді”, що розглядається як складова державної молодіжної політики, цілеспрямована діяльність органів державної влади, місцевого самоврядування та громадських організацій, якa включaє сукупність напрямів і способів діяльності держави, управлінських рішень, засобів та механізмів, спрямованих на вирішення проблем молоді, створення умов і можливостей для успішної її соціалізації й ефективної самореалізації, забезпечення конкурентоспроможності та розвитку потенціалу молоді в інтересах України.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val="uk-UA" w:eastAsia="en-US"/>
        </w:rPr>
      </w:pPr>
      <w:r w:rsidRPr="00B3107C">
        <w:rPr>
          <w:rFonts w:ascii="Times New Roman" w:eastAsia="Calibri" w:hAnsi="Times New Roman" w:cs="Tahoma"/>
          <w:kern w:val="0"/>
          <w:sz w:val="28"/>
          <w:szCs w:val="20"/>
          <w:lang w:val="uk-UA" w:eastAsia="en-US"/>
        </w:rPr>
        <w:t xml:space="preserve">До найважливіших соціальних проблем молоді віднесено неповну зайнятість та </w:t>
      </w:r>
      <w:r w:rsidRPr="00B3107C">
        <w:rPr>
          <w:rFonts w:ascii="Times New Roman" w:eastAsia="Calibri" w:hAnsi="Times New Roman" w:cs="Arial"/>
          <w:kern w:val="0"/>
          <w:sz w:val="28"/>
          <w:lang w:val="uk-UA" w:eastAsia="en-US"/>
        </w:rPr>
        <w:t xml:space="preserve">працевлаштування, </w:t>
      </w:r>
      <w:r w:rsidRPr="00B3107C">
        <w:rPr>
          <w:rFonts w:ascii="Times New Roman" w:eastAsia="Calibri" w:hAnsi="Times New Roman" w:cs="Times New Roman"/>
          <w:kern w:val="0"/>
          <w:sz w:val="28"/>
          <w:szCs w:val="20"/>
          <w:lang w:val="uk-UA" w:eastAsia="en-US"/>
        </w:rPr>
        <w:t>нерівні можливості здобуття освіти, проблеми із зaбезпечення житлом, підтримки молодих сімей, формування здорового способу життя.</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Calibri" w:hAnsi="Times New Roman" w:cs="Times New Roman"/>
          <w:color w:val="000000"/>
          <w:kern w:val="0"/>
          <w:sz w:val="28"/>
          <w:szCs w:val="20"/>
          <w:lang w:val="uk-UA" w:eastAsia="en-US"/>
        </w:rPr>
        <w:t>Систематизовано законодавче забезпечення державної політики щодо вирішення соціальних проблем молоді.</w:t>
      </w:r>
      <w:r w:rsidRPr="00B3107C">
        <w:rPr>
          <w:rFonts w:ascii="Times New Roman" w:eastAsia="Calibri" w:hAnsi="Times New Roman" w:cs="Times New Roman"/>
          <w:kern w:val="0"/>
          <w:sz w:val="28"/>
          <w:szCs w:val="20"/>
          <w:lang w:val="uk-UA" w:eastAsia="en-US"/>
        </w:rPr>
        <w:t xml:space="preserve"> </w:t>
      </w:r>
      <w:r w:rsidRPr="00B3107C">
        <w:rPr>
          <w:rFonts w:ascii="Times New Roman" w:eastAsia="Times New Roman" w:hAnsi="Times New Roman" w:cs="Times New Roman"/>
          <w:kern w:val="0"/>
          <w:sz w:val="28"/>
          <w:szCs w:val="24"/>
          <w:lang w:val="uk-UA" w:eastAsia="ru-RU"/>
        </w:rPr>
        <w:t>Проведено аналіз динаміки видатків державного бюджету на соціальне становлення та розвиток молоді.</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B3107C">
        <w:rPr>
          <w:rFonts w:ascii="Times New Roman" w:eastAsia="Calibri" w:hAnsi="Times New Roman" w:cs="Times New Roman"/>
          <w:color w:val="000000"/>
          <w:kern w:val="0"/>
          <w:sz w:val="28"/>
          <w:szCs w:val="20"/>
          <w:lang w:val="uk-UA" w:eastAsia="en-US"/>
        </w:rPr>
        <w:t xml:space="preserve">Проаналізовано зарубіжний досвід формування і реалізації державної молодіжної політики та обґрунтовано можливість застосування окремих механізмів в Україні. </w:t>
      </w:r>
    </w:p>
    <w:p w:rsidR="00B3107C" w:rsidRPr="00B3107C" w:rsidRDefault="00B3107C" w:rsidP="00B3107C">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b/>
          <w:bCs/>
          <w:color w:val="000000"/>
          <w:kern w:val="0"/>
          <w:sz w:val="28"/>
          <w:szCs w:val="28"/>
          <w:lang w:val="uk-UA" w:eastAsia="en-US"/>
        </w:rPr>
        <w:t>Ключові слова:</w:t>
      </w:r>
      <w:r w:rsidRPr="00B3107C">
        <w:rPr>
          <w:rFonts w:ascii="Times New Roman" w:eastAsia="Calibri" w:hAnsi="Times New Roman" w:cs="Times New Roman"/>
          <w:color w:val="000000"/>
          <w:kern w:val="0"/>
          <w:sz w:val="28"/>
          <w:szCs w:val="28"/>
          <w:lang w:val="uk-UA" w:eastAsia="en-US"/>
        </w:rPr>
        <w:t xml:space="preserve"> механізми державного управління, державна політика у сфері вирішення соціальних проблем молоді, соціальні проблеми молоді, молодіжні громадські організації.</w:t>
      </w:r>
    </w:p>
    <w:p w:rsidR="00B3107C" w:rsidRPr="00B3107C" w:rsidRDefault="00B3107C" w:rsidP="00B3107C">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color w:val="000000"/>
          <w:kern w:val="0"/>
          <w:sz w:val="28"/>
          <w:szCs w:val="28"/>
          <w:lang w:val="uk-UA" w:eastAsia="en-US"/>
        </w:rPr>
      </w:pPr>
    </w:p>
    <w:p w:rsidR="00B3107C" w:rsidRPr="00B3107C" w:rsidRDefault="00B3107C" w:rsidP="00B3107C">
      <w:pPr>
        <w:widowControl/>
        <w:tabs>
          <w:tab w:val="clear" w:pos="709"/>
        </w:tabs>
        <w:suppressAutoHyphens w:val="0"/>
        <w:autoSpaceDE w:val="0"/>
        <w:autoSpaceDN w:val="0"/>
        <w:adjustRightInd w:val="0"/>
        <w:spacing w:after="0" w:line="240" w:lineRule="auto"/>
        <w:ind w:firstLine="0"/>
        <w:jc w:val="center"/>
        <w:rPr>
          <w:rFonts w:ascii="Times New Roman" w:eastAsia="Calibri" w:hAnsi="Times New Roman" w:cs="Times New Roman"/>
          <w:b/>
          <w:bCs/>
          <w:color w:val="000000"/>
          <w:kern w:val="0"/>
          <w:sz w:val="28"/>
          <w:szCs w:val="28"/>
          <w:lang w:eastAsia="en-US"/>
        </w:rPr>
      </w:pPr>
      <w:r w:rsidRPr="00B3107C">
        <w:rPr>
          <w:rFonts w:ascii="Times New Roman" w:eastAsia="Calibri" w:hAnsi="Times New Roman" w:cs="Times New Roman"/>
          <w:b/>
          <w:bCs/>
          <w:color w:val="000000"/>
          <w:kern w:val="0"/>
          <w:sz w:val="28"/>
          <w:szCs w:val="28"/>
          <w:lang w:eastAsia="en-US"/>
        </w:rPr>
        <w:t>АННОТАЦИЯ</w:t>
      </w:r>
    </w:p>
    <w:p w:rsidR="00B3107C" w:rsidRPr="00B3107C" w:rsidRDefault="00B3107C" w:rsidP="00B3107C">
      <w:pPr>
        <w:widowControl/>
        <w:tabs>
          <w:tab w:val="clear" w:pos="709"/>
        </w:tabs>
        <w:suppressAutoHyphens w:val="0"/>
        <w:autoSpaceDE w:val="0"/>
        <w:autoSpaceDN w:val="0"/>
        <w:adjustRightInd w:val="0"/>
        <w:spacing w:after="0" w:line="240" w:lineRule="auto"/>
        <w:ind w:firstLine="0"/>
        <w:jc w:val="center"/>
        <w:rPr>
          <w:rFonts w:ascii="Times New Roman" w:eastAsia="Calibri" w:hAnsi="Times New Roman" w:cs="Times New Roman"/>
          <w:b/>
          <w:bCs/>
          <w:color w:val="000000"/>
          <w:kern w:val="0"/>
          <w:sz w:val="28"/>
          <w:szCs w:val="28"/>
          <w:lang w:val="uk-UA" w:eastAsia="en-US"/>
        </w:rPr>
      </w:pPr>
    </w:p>
    <w:p w:rsidR="00B3107C" w:rsidRPr="00B3107C" w:rsidRDefault="00B3107C" w:rsidP="00B3107C">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b/>
          <w:bCs/>
          <w:color w:val="000000"/>
          <w:kern w:val="0"/>
          <w:sz w:val="28"/>
          <w:szCs w:val="28"/>
          <w:lang w:val="uk-UA" w:eastAsia="en-US"/>
        </w:rPr>
      </w:pPr>
      <w:r w:rsidRPr="00B3107C">
        <w:rPr>
          <w:rFonts w:ascii="Times New Roman" w:eastAsia="Calibri" w:hAnsi="Times New Roman" w:cs="Times New Roman"/>
          <w:b/>
          <w:color w:val="000000"/>
          <w:kern w:val="0"/>
          <w:sz w:val="28"/>
          <w:szCs w:val="20"/>
          <w:lang w:eastAsia="en-US"/>
        </w:rPr>
        <w:t>Подобед Н.</w:t>
      </w:r>
      <w:r w:rsidRPr="00B3107C">
        <w:rPr>
          <w:rFonts w:ascii="Times New Roman" w:eastAsia="Calibri" w:hAnsi="Times New Roman" w:cs="Times New Roman"/>
          <w:b/>
          <w:color w:val="000000"/>
          <w:kern w:val="0"/>
          <w:sz w:val="28"/>
          <w:szCs w:val="20"/>
          <w:lang w:val="uk-UA" w:eastAsia="en-US"/>
        </w:rPr>
        <w:t xml:space="preserve"> </w:t>
      </w:r>
      <w:r w:rsidRPr="00B3107C">
        <w:rPr>
          <w:rFonts w:ascii="Times New Roman" w:eastAsia="Calibri" w:hAnsi="Times New Roman" w:cs="Times New Roman"/>
          <w:b/>
          <w:color w:val="000000"/>
          <w:kern w:val="0"/>
          <w:sz w:val="28"/>
          <w:szCs w:val="20"/>
          <w:lang w:eastAsia="en-US"/>
        </w:rPr>
        <w:t xml:space="preserve">В. </w:t>
      </w:r>
      <w:r w:rsidRPr="00B3107C">
        <w:rPr>
          <w:rFonts w:ascii="Times New Roman" w:eastAsia="Calibri" w:hAnsi="Times New Roman" w:cs="Times New Roman"/>
          <w:b/>
          <w:color w:val="000000"/>
          <w:kern w:val="0"/>
          <w:sz w:val="28"/>
          <w:szCs w:val="20"/>
          <w:lang w:val="uk-UA" w:eastAsia="en-US"/>
        </w:rPr>
        <w:t xml:space="preserve">Государственная политика </w:t>
      </w:r>
      <w:r w:rsidRPr="00B3107C">
        <w:rPr>
          <w:rFonts w:ascii="Times New Roman" w:eastAsia="Calibri" w:hAnsi="Times New Roman" w:cs="Times New Roman"/>
          <w:b/>
          <w:color w:val="000000"/>
          <w:kern w:val="0"/>
          <w:sz w:val="28"/>
          <w:szCs w:val="20"/>
          <w:lang w:eastAsia="en-US"/>
        </w:rPr>
        <w:t xml:space="preserve">в сфере решения социальных проблем молодежи в Украине. – </w:t>
      </w:r>
      <w:r w:rsidRPr="00B3107C">
        <w:rPr>
          <w:rFonts w:ascii="Times New Roman" w:eastAsia="Calibri" w:hAnsi="Times New Roman" w:cs="Times New Roman"/>
          <w:b/>
          <w:color w:val="000000"/>
          <w:kern w:val="0"/>
          <w:sz w:val="28"/>
          <w:szCs w:val="20"/>
          <w:lang w:val="uk-UA" w:eastAsia="en-US"/>
        </w:rPr>
        <w:t>На правах р</w:t>
      </w:r>
      <w:r w:rsidRPr="00B3107C">
        <w:rPr>
          <w:rFonts w:ascii="Times New Roman" w:eastAsia="Calibri" w:hAnsi="Times New Roman" w:cs="Times New Roman"/>
          <w:b/>
          <w:color w:val="000000"/>
          <w:kern w:val="0"/>
          <w:sz w:val="28"/>
          <w:szCs w:val="20"/>
          <w:lang w:eastAsia="en-US"/>
        </w:rPr>
        <w:t>укопис</w:t>
      </w:r>
      <w:r w:rsidRPr="00B3107C">
        <w:rPr>
          <w:rFonts w:ascii="Times New Roman" w:eastAsia="Calibri" w:hAnsi="Times New Roman" w:cs="Times New Roman"/>
          <w:b/>
          <w:color w:val="000000"/>
          <w:kern w:val="0"/>
          <w:sz w:val="28"/>
          <w:szCs w:val="20"/>
          <w:lang w:val="uk-UA" w:eastAsia="en-US"/>
        </w:rPr>
        <w:t>и</w:t>
      </w:r>
      <w:r w:rsidRPr="00B3107C">
        <w:rPr>
          <w:rFonts w:ascii="Times New Roman" w:eastAsia="Calibri" w:hAnsi="Times New Roman" w:cs="Times New Roman"/>
          <w:b/>
          <w:color w:val="000000"/>
          <w:kern w:val="0"/>
          <w:sz w:val="28"/>
          <w:szCs w:val="20"/>
          <w:lang w:eastAsia="en-US"/>
        </w:rPr>
        <w:t>.</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eastAsia="en-US"/>
        </w:rPr>
      </w:pP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eastAsia="en-US"/>
        </w:rPr>
        <w:t>Диссертация на соискание ученой степени кандидата наук государственного управления по специальности 25.00.02 – механизмы государственного управления. – Национальная академия государственного управления при Президенте Украины</w:t>
      </w:r>
      <w:r w:rsidRPr="00B3107C">
        <w:rPr>
          <w:rFonts w:ascii="Times New Roman" w:eastAsia="Calibri" w:hAnsi="Times New Roman" w:cs="Times New Roman"/>
          <w:color w:val="000000"/>
          <w:kern w:val="0"/>
          <w:sz w:val="28"/>
          <w:szCs w:val="20"/>
          <w:lang w:val="uk-UA" w:eastAsia="en-US"/>
        </w:rPr>
        <w:t>,</w:t>
      </w:r>
      <w:r w:rsidRPr="00B3107C">
        <w:rPr>
          <w:rFonts w:ascii="Times New Roman" w:eastAsia="Calibri" w:hAnsi="Times New Roman" w:cs="Times New Roman"/>
          <w:color w:val="000000"/>
          <w:kern w:val="0"/>
          <w:sz w:val="28"/>
          <w:szCs w:val="20"/>
          <w:lang w:eastAsia="en-US"/>
        </w:rPr>
        <w:t xml:space="preserve"> </w:t>
      </w:r>
      <w:r w:rsidRPr="00B3107C">
        <w:rPr>
          <w:rFonts w:ascii="Times New Roman" w:eastAsia="Calibri" w:hAnsi="Times New Roman" w:cs="Times New Roman"/>
          <w:color w:val="000000"/>
          <w:kern w:val="0"/>
          <w:sz w:val="28"/>
          <w:szCs w:val="20"/>
          <w:lang w:val="uk-UA" w:eastAsia="en-US"/>
        </w:rPr>
        <w:t>К</w:t>
      </w:r>
      <w:r w:rsidRPr="00B3107C">
        <w:rPr>
          <w:rFonts w:ascii="Times New Roman" w:eastAsia="Calibri" w:hAnsi="Times New Roman" w:cs="Times New Roman"/>
          <w:color w:val="000000"/>
          <w:kern w:val="0"/>
          <w:sz w:val="28"/>
          <w:szCs w:val="20"/>
          <w:lang w:eastAsia="en-US"/>
        </w:rPr>
        <w:t>иев, 201</w:t>
      </w:r>
      <w:r w:rsidRPr="00B3107C">
        <w:rPr>
          <w:rFonts w:ascii="Times New Roman" w:eastAsia="Calibri" w:hAnsi="Times New Roman" w:cs="Times New Roman"/>
          <w:color w:val="000000"/>
          <w:kern w:val="0"/>
          <w:sz w:val="28"/>
          <w:szCs w:val="20"/>
          <w:lang w:val="uk-UA" w:eastAsia="en-US"/>
        </w:rPr>
        <w:t>5</w:t>
      </w:r>
      <w:r w:rsidRPr="00B3107C">
        <w:rPr>
          <w:rFonts w:ascii="Times New Roman" w:eastAsia="Calibri" w:hAnsi="Times New Roman" w:cs="Times New Roman"/>
          <w:color w:val="000000"/>
          <w:kern w:val="0"/>
          <w:sz w:val="28"/>
          <w:szCs w:val="20"/>
          <w:lang w:eastAsia="en-US"/>
        </w:rPr>
        <w:t>.</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eastAsia="en-US"/>
        </w:rPr>
      </w:pP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0"/>
          <w:lang w:eastAsia="en-US"/>
        </w:rPr>
        <w:t>В диссертации на основе компле</w:t>
      </w:r>
      <w:r w:rsidRPr="00B3107C">
        <w:rPr>
          <w:rFonts w:ascii="Times New Roman" w:eastAsia="Calibri" w:hAnsi="Times New Roman" w:cs="Times New Roman"/>
          <w:color w:val="000000"/>
          <w:kern w:val="0"/>
          <w:sz w:val="28"/>
          <w:szCs w:val="20"/>
          <w:lang w:val="uk-UA" w:eastAsia="en-US"/>
        </w:rPr>
        <w:t>к</w:t>
      </w:r>
      <w:r w:rsidRPr="00B3107C">
        <w:rPr>
          <w:rFonts w:ascii="Times New Roman" w:eastAsia="Calibri" w:hAnsi="Times New Roman" w:cs="Times New Roman"/>
          <w:color w:val="000000"/>
          <w:kern w:val="0"/>
          <w:sz w:val="28"/>
          <w:szCs w:val="20"/>
          <w:lang w:eastAsia="en-US"/>
        </w:rPr>
        <w:t>сного анализа отечественного и зарубежного опыта предложены концептуальные основы совершенствования механизмов государственного управления по решению социальных проблем молодежи и разработаны конкретные меры их реализации.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spacing w:val="-4"/>
          <w:kern w:val="0"/>
          <w:sz w:val="28"/>
          <w:szCs w:val="28"/>
          <w:lang w:val="uk-UA" w:eastAsia="en-US"/>
        </w:rPr>
      </w:pPr>
      <w:r w:rsidRPr="00B3107C">
        <w:rPr>
          <w:rFonts w:ascii="Times New Roman" w:eastAsia="Calibri" w:hAnsi="Times New Roman" w:cs="Times New Roman"/>
          <w:color w:val="000000"/>
          <w:spacing w:val="-6"/>
          <w:kern w:val="0"/>
          <w:sz w:val="28"/>
          <w:szCs w:val="28"/>
          <w:lang w:eastAsia="en-US"/>
        </w:rPr>
        <w:t>Уточнен понятийно-категориальный а</w:t>
      </w:r>
      <w:r w:rsidRPr="00B3107C">
        <w:rPr>
          <w:rFonts w:ascii="Times New Roman" w:eastAsia="Calibri" w:hAnsi="Times New Roman" w:cs="Times New Roman"/>
          <w:color w:val="000000"/>
          <w:spacing w:val="-6"/>
          <w:kern w:val="0"/>
          <w:sz w:val="28"/>
          <w:szCs w:val="28"/>
          <w:lang w:val="uk-UA" w:eastAsia="en-US"/>
        </w:rPr>
        <w:t>п</w:t>
      </w:r>
      <w:r w:rsidRPr="00B3107C">
        <w:rPr>
          <w:rFonts w:ascii="Times New Roman" w:eastAsia="Calibri" w:hAnsi="Times New Roman" w:cs="Times New Roman"/>
          <w:color w:val="000000"/>
          <w:spacing w:val="-6"/>
          <w:kern w:val="0"/>
          <w:sz w:val="28"/>
          <w:szCs w:val="28"/>
          <w:lang w:eastAsia="en-US"/>
        </w:rPr>
        <w:t xml:space="preserve">парат исследования, </w:t>
      </w:r>
      <w:r w:rsidRPr="00B3107C">
        <w:rPr>
          <w:rFonts w:ascii="Times New Roman" w:eastAsia="Calibri" w:hAnsi="Times New Roman" w:cs="Times New Roman"/>
          <w:color w:val="000000"/>
          <w:spacing w:val="-6"/>
          <w:kern w:val="0"/>
          <w:sz w:val="28"/>
          <w:szCs w:val="28"/>
          <w:lang w:val="uk-UA" w:eastAsia="en-US"/>
        </w:rPr>
        <w:t>п</w:t>
      </w:r>
      <w:r w:rsidRPr="00B3107C">
        <w:rPr>
          <w:rFonts w:ascii="Times New Roman" w:eastAsia="Calibri" w:hAnsi="Times New Roman" w:cs="Times New Roman"/>
          <w:color w:val="000000"/>
          <w:spacing w:val="-6"/>
          <w:kern w:val="0"/>
          <w:sz w:val="28"/>
          <w:szCs w:val="28"/>
          <w:lang w:eastAsia="en-US"/>
        </w:rPr>
        <w:t>роанализировано</w:t>
      </w:r>
      <w:r w:rsidRPr="00B3107C">
        <w:rPr>
          <w:rFonts w:ascii="Times New Roman" w:eastAsia="Calibri" w:hAnsi="Times New Roman" w:cs="Times New Roman"/>
          <w:color w:val="000000"/>
          <w:spacing w:val="-4"/>
          <w:kern w:val="0"/>
          <w:sz w:val="28"/>
          <w:szCs w:val="28"/>
          <w:lang w:eastAsia="en-US"/>
        </w:rPr>
        <w:t xml:space="preserve"> состояние исследования проблемы в отечественной науке. Предложено </w:t>
      </w:r>
      <w:r w:rsidRPr="00B3107C">
        <w:rPr>
          <w:rFonts w:ascii="Times New Roman" w:eastAsia="Calibri" w:hAnsi="Times New Roman" w:cs="Times New Roman"/>
          <w:color w:val="000000"/>
          <w:spacing w:val="4"/>
          <w:kern w:val="0"/>
          <w:sz w:val="28"/>
          <w:szCs w:val="28"/>
          <w:lang w:eastAsia="en-US"/>
        </w:rPr>
        <w:t>определение понятия “государственная политика в сфере решения социальных проблем молодежи”, которая рассматривается как составляющая государственной молодежной политики, целенаправленная деятельность органов государственной власти, местного самоуправления и общественных организаций и включает совокупность направлений и способов деятельности государства, управленческих решений, средств и механизмов, направленных на решение проблем молодежи, создание условий и возможностей для успешной ее социализации и эффективной самореализации, обеспечения конкурентоспособности и развития потенциала молодежи в интересах Украины.</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color w:val="000000"/>
          <w:kern w:val="0"/>
          <w:sz w:val="28"/>
          <w:szCs w:val="28"/>
          <w:lang w:eastAsia="en-US"/>
        </w:rPr>
        <w:t>Социальные проблемы молодежи трактуются как ситуации и условия, которые</w:t>
      </w:r>
      <w:r w:rsidRPr="00B3107C">
        <w:rPr>
          <w:rFonts w:ascii="Times New Roman" w:eastAsia="Calibri" w:hAnsi="Times New Roman" w:cs="Times New Roman"/>
          <w:color w:val="000000"/>
          <w:kern w:val="0"/>
          <w:sz w:val="28"/>
          <w:szCs w:val="20"/>
          <w:lang w:eastAsia="en-US"/>
        </w:rPr>
        <w:t xml:space="preserve"> объективно возникают в обществе, создают угрозу для нормального </w:t>
      </w:r>
      <w:r w:rsidRPr="00B3107C">
        <w:rPr>
          <w:rFonts w:ascii="Times New Roman" w:eastAsia="Calibri" w:hAnsi="Times New Roman" w:cs="Times New Roman"/>
          <w:color w:val="000000"/>
          <w:kern w:val="0"/>
          <w:sz w:val="28"/>
          <w:szCs w:val="20"/>
          <w:lang w:val="uk-UA" w:eastAsia="en-US"/>
        </w:rPr>
        <w:t xml:space="preserve">ее </w:t>
      </w:r>
      <w:r w:rsidRPr="00B3107C">
        <w:rPr>
          <w:rFonts w:ascii="Times New Roman" w:eastAsia="Calibri" w:hAnsi="Times New Roman" w:cs="Times New Roman"/>
          <w:color w:val="000000"/>
          <w:kern w:val="0"/>
          <w:sz w:val="28"/>
          <w:szCs w:val="20"/>
          <w:lang w:eastAsia="en-US"/>
        </w:rPr>
        <w:t>существования и оцениваются такими, которые требуют решения. К важнейшим социальным проблемам молодежи отнесены проблемы неполной занятости и трудоустройства, неравные возможности получения</w:t>
      </w:r>
      <w:r w:rsidRPr="00B3107C">
        <w:rPr>
          <w:rFonts w:ascii="Times New Roman" w:eastAsia="Calibri" w:hAnsi="Times New Roman" w:cs="Times New Roman"/>
          <w:color w:val="000000"/>
          <w:kern w:val="0"/>
          <w:sz w:val="28"/>
          <w:szCs w:val="20"/>
          <w:lang w:val="uk-UA" w:eastAsia="en-US"/>
        </w:rPr>
        <w:t xml:space="preserve"> образования</w:t>
      </w:r>
      <w:r w:rsidRPr="00B3107C">
        <w:rPr>
          <w:rFonts w:ascii="Times New Roman" w:eastAsia="Calibri" w:hAnsi="Times New Roman" w:cs="Times New Roman"/>
          <w:color w:val="000000"/>
          <w:kern w:val="0"/>
          <w:sz w:val="28"/>
          <w:szCs w:val="20"/>
          <w:lang w:eastAsia="en-US"/>
        </w:rPr>
        <w:t>, проблемы с обеспечением жильем, поддержкой молодых семей, формированием здорового образа жизни.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kern w:val="0"/>
          <w:sz w:val="28"/>
          <w:szCs w:val="20"/>
          <w:lang w:eastAsia="en-US"/>
        </w:rPr>
      </w:pPr>
      <w:r w:rsidRPr="00B3107C">
        <w:rPr>
          <w:rFonts w:ascii="Times New Roman" w:eastAsia="Calibri" w:hAnsi="Times New Roman" w:cs="Times New Roman"/>
          <w:color w:val="000000"/>
          <w:kern w:val="0"/>
          <w:sz w:val="28"/>
          <w:szCs w:val="20"/>
          <w:lang w:eastAsia="en-US"/>
        </w:rPr>
        <w:t xml:space="preserve">Исследовано состояние занятости молодежи в Украине и проблемы с трудоустройством выпускников высших учебных заведений, проанализировано состояние льготного кредитования образования и разработаны </w:t>
      </w:r>
      <w:r w:rsidRPr="00B3107C">
        <w:rPr>
          <w:rFonts w:ascii="Times New Roman" w:eastAsia="Calibri" w:hAnsi="Times New Roman" w:cs="Times New Roman"/>
          <w:kern w:val="0"/>
          <w:sz w:val="28"/>
          <w:szCs w:val="20"/>
          <w:lang w:eastAsia="en-US"/>
        </w:rPr>
        <w:t>предложения по его совершенствованию с использованием зарубежного опыта.</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spacing w:val="4"/>
          <w:kern w:val="0"/>
          <w:sz w:val="28"/>
          <w:szCs w:val="20"/>
          <w:lang w:eastAsia="en-US"/>
        </w:rPr>
      </w:pPr>
      <w:r w:rsidRPr="00B3107C">
        <w:rPr>
          <w:rFonts w:ascii="Times New Roman" w:eastAsia="Calibri" w:hAnsi="Times New Roman" w:cs="Times New Roman"/>
          <w:color w:val="000000"/>
          <w:spacing w:val="4"/>
          <w:kern w:val="0"/>
          <w:sz w:val="28"/>
          <w:szCs w:val="20"/>
          <w:lang w:val="uk-UA" w:eastAsia="en-US"/>
        </w:rPr>
        <w:t>Рассмотрен</w:t>
      </w:r>
      <w:r w:rsidRPr="00B3107C">
        <w:rPr>
          <w:rFonts w:ascii="Times New Roman" w:eastAsia="Calibri" w:hAnsi="Times New Roman" w:cs="Times New Roman"/>
          <w:color w:val="000000"/>
          <w:spacing w:val="4"/>
          <w:kern w:val="0"/>
          <w:sz w:val="28"/>
          <w:szCs w:val="20"/>
          <w:lang w:eastAsia="en-US"/>
        </w:rPr>
        <w:t xml:space="preserve">ы проблемы формирования здорового образа жизни молодежи, проанализированы факторы, влияющие на здоровье молодых людей, выявлено, что в молодежной среде широко распространены такие вредные привычки, как табакокурение, злоупотребление алкоголем; острой является проблема распространения наркозависимости. Сделан вывод о том, что здоровый образ жизни еще не стал эталоном поведения для украинской молодежи, </w:t>
      </w:r>
      <w:r w:rsidRPr="00B3107C">
        <w:rPr>
          <w:rFonts w:ascii="Times New Roman" w:eastAsia="Calibri" w:hAnsi="Times New Roman" w:cs="Times New Roman"/>
          <w:color w:val="000000"/>
          <w:spacing w:val="4"/>
          <w:kern w:val="0"/>
          <w:sz w:val="28"/>
          <w:szCs w:val="20"/>
          <w:lang w:val="uk-UA" w:eastAsia="en-US"/>
        </w:rPr>
        <w:t>предложен</w:t>
      </w:r>
      <w:r w:rsidRPr="00B3107C">
        <w:rPr>
          <w:rFonts w:ascii="Times New Roman" w:eastAsia="Calibri" w:hAnsi="Times New Roman" w:cs="Times New Roman"/>
          <w:color w:val="000000"/>
          <w:spacing w:val="4"/>
          <w:kern w:val="0"/>
          <w:sz w:val="28"/>
          <w:szCs w:val="20"/>
          <w:lang w:eastAsia="en-US"/>
        </w:rPr>
        <w:t>ы меры по решению этих проблем.</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kern w:val="0"/>
          <w:sz w:val="28"/>
          <w:szCs w:val="20"/>
          <w:lang w:eastAsia="en-US"/>
        </w:rPr>
        <w:t xml:space="preserve">Проанализирована правовая база, регулирующая различные сферы жизнедеятельности молодежи, </w:t>
      </w:r>
      <w:r w:rsidRPr="00B3107C">
        <w:rPr>
          <w:rFonts w:ascii="Times New Roman" w:eastAsia="Calibri" w:hAnsi="Times New Roman" w:cs="Times New Roman"/>
          <w:kern w:val="0"/>
          <w:sz w:val="28"/>
          <w:szCs w:val="20"/>
          <w:lang w:val="uk-UA" w:eastAsia="en-US"/>
        </w:rPr>
        <w:t>в</w:t>
      </w:r>
      <w:r w:rsidRPr="00B3107C">
        <w:rPr>
          <w:rFonts w:ascii="Times New Roman" w:eastAsia="Times New Roman" w:hAnsi="Times New Roman" w:cs="Times New Roman"/>
          <w:kern w:val="0"/>
          <w:sz w:val="28"/>
          <w:szCs w:val="24"/>
          <w:lang w:eastAsia="ru-RU"/>
        </w:rPr>
        <w:t xml:space="preserve">ыявлен ряд проблем и нерешенных вопросов в законодательных актах. </w:t>
      </w:r>
      <w:r w:rsidRPr="00B3107C">
        <w:rPr>
          <w:rFonts w:ascii="Times New Roman" w:eastAsia="Calibri" w:hAnsi="Times New Roman" w:cs="Times New Roman"/>
          <w:color w:val="000000"/>
          <w:kern w:val="0"/>
          <w:sz w:val="28"/>
          <w:szCs w:val="20"/>
          <w:lang w:eastAsia="en-US"/>
        </w:rPr>
        <w:t>Проведена оценка состояния и источников финансирования Государственной целевой социальной программы “Молодежь Украины” на 2009–2015 годы, осуществлен анализ динамики расходов государственного бюджета на социальное становление и развитие молодежи, проанализировано состояние финансирования молодежного жилищного строительства.</w:t>
      </w:r>
      <w:r w:rsidRPr="00B3107C">
        <w:rPr>
          <w:rFonts w:ascii="Times New Roman" w:eastAsia="Calibri" w:hAnsi="Times New Roman" w:cs="Times New Roman"/>
          <w:color w:val="000000"/>
          <w:kern w:val="0"/>
          <w:sz w:val="28"/>
          <w:szCs w:val="20"/>
          <w:lang w:val="uk-UA" w:eastAsia="en-US"/>
        </w:rPr>
        <w:t xml:space="preserve"> </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eastAsia="en-US"/>
        </w:rPr>
      </w:pPr>
      <w:r w:rsidRPr="00B3107C">
        <w:rPr>
          <w:rFonts w:ascii="Times New Roman" w:eastAsia="Calibri" w:hAnsi="Times New Roman" w:cs="Times New Roman"/>
          <w:color w:val="000000"/>
          <w:kern w:val="0"/>
          <w:sz w:val="28"/>
          <w:szCs w:val="20"/>
          <w:lang w:eastAsia="en-US"/>
        </w:rPr>
        <w:t>Изучен зарубежный опыт формирования и реализации государственной молодежной политики и обоснована возможность использования в Украине таких механизмов, как привлечение коммерческого сектора к участию в решении социальных проблем молодежи, государственная поддержка молодежного предпринимательства, активное восстановление студенческих трудовых отрядов как формы приобретения практического опыта</w:t>
      </w:r>
      <w:r w:rsidRPr="00B3107C">
        <w:rPr>
          <w:rFonts w:ascii="Times New Roman" w:eastAsia="Calibri" w:hAnsi="Times New Roman" w:cs="Times New Roman"/>
          <w:color w:val="000000"/>
          <w:kern w:val="0"/>
          <w:sz w:val="28"/>
          <w:szCs w:val="20"/>
          <w:lang w:val="uk-UA" w:eastAsia="en-US"/>
        </w:rPr>
        <w:t xml:space="preserve">, </w:t>
      </w:r>
      <w:r w:rsidRPr="00B3107C">
        <w:rPr>
          <w:rFonts w:ascii="Times New Roman" w:eastAsia="Calibri" w:hAnsi="Times New Roman" w:cs="Times New Roman"/>
          <w:color w:val="000000"/>
          <w:kern w:val="0"/>
          <w:sz w:val="28"/>
          <w:szCs w:val="20"/>
          <w:lang w:eastAsia="en-US"/>
        </w:rPr>
        <w:t>улучшение качественного состояния кадров, работающих в сфере государственной молодежной политики</w:t>
      </w:r>
      <w:r w:rsidRPr="00B3107C">
        <w:rPr>
          <w:rFonts w:ascii="Times New Roman" w:eastAsia="Calibri" w:hAnsi="Times New Roman" w:cs="Times New Roman"/>
          <w:color w:val="000000"/>
          <w:kern w:val="0"/>
          <w:sz w:val="28"/>
          <w:szCs w:val="20"/>
          <w:lang w:val="uk-UA" w:eastAsia="en-US"/>
        </w:rPr>
        <w:t>.</w:t>
      </w:r>
    </w:p>
    <w:p w:rsidR="00B3107C" w:rsidRPr="00B3107C" w:rsidRDefault="00B3107C" w:rsidP="00B3107C">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B3107C">
        <w:rPr>
          <w:rFonts w:ascii="Times New Roman" w:eastAsia="Calibri" w:hAnsi="Times New Roman" w:cs="Times New Roman"/>
          <w:color w:val="000000"/>
          <w:spacing w:val="-4"/>
          <w:kern w:val="0"/>
          <w:sz w:val="28"/>
          <w:szCs w:val="20"/>
          <w:lang w:eastAsia="en-US"/>
        </w:rPr>
        <w:t xml:space="preserve">Усовершенствован </w:t>
      </w:r>
      <w:r w:rsidRPr="00B3107C">
        <w:rPr>
          <w:rFonts w:ascii="Times New Roman" w:eastAsia="Calibri" w:hAnsi="Times New Roman" w:cs="Times New Roman"/>
          <w:color w:val="000000"/>
          <w:spacing w:val="-4"/>
          <w:kern w:val="0"/>
          <w:sz w:val="28"/>
          <w:szCs w:val="28"/>
          <w:lang w:eastAsia="en-US"/>
        </w:rPr>
        <w:t xml:space="preserve">перечень и сущность принципов государственного управления по решению социальных проблем молодежи. </w:t>
      </w:r>
      <w:r w:rsidRPr="00B3107C">
        <w:rPr>
          <w:rFonts w:ascii="Times New Roman" w:eastAsia="Times New Roman" w:hAnsi="Times New Roman" w:cs="Times New Roman"/>
          <w:spacing w:val="-4"/>
          <w:kern w:val="0"/>
          <w:sz w:val="28"/>
          <w:szCs w:val="28"/>
          <w:lang w:eastAsia="ru-RU"/>
        </w:rPr>
        <w:t>Обоснованы конкретные меры и механизмы (нормативно-правовой, финансово-экономический, организационно-функциональный, кадровый, информационный), направленные на решение каждой из очерченных социальных проблем молодежи.</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0"/>
          <w:lang w:val="uk-UA" w:eastAsia="en-US"/>
        </w:rPr>
      </w:pPr>
      <w:r w:rsidRPr="00B3107C">
        <w:rPr>
          <w:rFonts w:ascii="Times New Roman" w:eastAsia="Calibri" w:hAnsi="Times New Roman" w:cs="Times New Roman"/>
          <w:b/>
          <w:color w:val="000000"/>
          <w:kern w:val="0"/>
          <w:sz w:val="28"/>
          <w:szCs w:val="20"/>
          <w:lang w:eastAsia="en-US"/>
        </w:rPr>
        <w:t>Ключевые слова:</w:t>
      </w:r>
      <w:r w:rsidRPr="00B3107C">
        <w:rPr>
          <w:rFonts w:ascii="Times New Roman" w:eastAsia="Calibri" w:hAnsi="Times New Roman" w:cs="Times New Roman"/>
          <w:color w:val="000000"/>
          <w:kern w:val="0"/>
          <w:sz w:val="28"/>
          <w:szCs w:val="20"/>
          <w:lang w:eastAsia="en-US"/>
        </w:rPr>
        <w:t xml:space="preserve"> </w:t>
      </w:r>
      <w:r w:rsidRPr="00B3107C">
        <w:rPr>
          <w:rFonts w:ascii="Times New Roman" w:eastAsia="Calibri" w:hAnsi="Times New Roman" w:cs="Times New Roman"/>
          <w:color w:val="000000"/>
          <w:kern w:val="0"/>
          <w:sz w:val="28"/>
          <w:szCs w:val="20"/>
          <w:lang w:val="uk-UA" w:eastAsia="en-US"/>
        </w:rPr>
        <w:t>механизм</w:t>
      </w:r>
      <w:r w:rsidRPr="00B3107C">
        <w:rPr>
          <w:rFonts w:ascii="Times New Roman" w:eastAsia="Calibri" w:hAnsi="Times New Roman" w:cs="Times New Roman"/>
          <w:color w:val="000000"/>
          <w:kern w:val="0"/>
          <w:sz w:val="28"/>
          <w:szCs w:val="20"/>
          <w:lang w:eastAsia="en-US"/>
        </w:rPr>
        <w:t>ы государственного управления, государственная политика в сфере решения социальных проблем молодежи,</w:t>
      </w:r>
      <w:r w:rsidRPr="00B3107C">
        <w:rPr>
          <w:rFonts w:ascii="Times New Roman" w:eastAsia="Calibri" w:hAnsi="Times New Roman" w:cs="Times New Roman"/>
          <w:color w:val="000000"/>
          <w:kern w:val="0"/>
          <w:sz w:val="28"/>
          <w:szCs w:val="20"/>
          <w:lang w:val="uk-UA" w:eastAsia="en-US"/>
        </w:rPr>
        <w:t xml:space="preserve"> </w:t>
      </w:r>
      <w:r w:rsidRPr="00B3107C">
        <w:rPr>
          <w:rFonts w:ascii="Times New Roman" w:eastAsia="Calibri" w:hAnsi="Times New Roman" w:cs="Times New Roman"/>
          <w:color w:val="000000"/>
          <w:kern w:val="0"/>
          <w:sz w:val="28"/>
          <w:szCs w:val="20"/>
          <w:lang w:eastAsia="en-US"/>
        </w:rPr>
        <w:t>социальные проблемы молодежи, молодежные общественные организации.</w:t>
      </w:r>
    </w:p>
    <w:p w:rsidR="00B3107C" w:rsidRPr="00B3107C" w:rsidRDefault="00B3107C" w:rsidP="00B3107C">
      <w:pPr>
        <w:widowControl/>
        <w:tabs>
          <w:tab w:val="clear" w:pos="709"/>
        </w:tabs>
        <w:suppressAutoHyphens w:val="0"/>
        <w:autoSpaceDE w:val="0"/>
        <w:autoSpaceDN w:val="0"/>
        <w:adjustRightInd w:val="0"/>
        <w:spacing w:after="0" w:line="240" w:lineRule="auto"/>
        <w:ind w:firstLine="0"/>
        <w:jc w:val="center"/>
        <w:rPr>
          <w:rFonts w:ascii="Times New Roman" w:eastAsia="Calibri" w:hAnsi="Times New Roman" w:cs="Times New Roman"/>
          <w:b/>
          <w:bCs/>
          <w:color w:val="000000"/>
          <w:kern w:val="0"/>
          <w:sz w:val="28"/>
          <w:szCs w:val="28"/>
          <w:lang w:eastAsia="en-US"/>
        </w:rPr>
      </w:pPr>
    </w:p>
    <w:p w:rsidR="00B3107C" w:rsidRPr="00B3107C" w:rsidRDefault="00B3107C" w:rsidP="00B3107C">
      <w:pPr>
        <w:widowControl/>
        <w:tabs>
          <w:tab w:val="clear" w:pos="709"/>
        </w:tabs>
        <w:suppressAutoHyphens w:val="0"/>
        <w:autoSpaceDE w:val="0"/>
        <w:autoSpaceDN w:val="0"/>
        <w:adjustRightInd w:val="0"/>
        <w:spacing w:after="0" w:line="240" w:lineRule="auto"/>
        <w:ind w:firstLine="0"/>
        <w:jc w:val="center"/>
        <w:rPr>
          <w:rFonts w:ascii="Times New Roman" w:eastAsia="Calibri" w:hAnsi="Times New Roman" w:cs="Times New Roman"/>
          <w:b/>
          <w:bCs/>
          <w:color w:val="000000"/>
          <w:kern w:val="0"/>
          <w:sz w:val="28"/>
          <w:szCs w:val="20"/>
          <w:lang w:val="en-GB" w:eastAsia="en-US"/>
        </w:rPr>
      </w:pPr>
      <w:r w:rsidRPr="00B3107C">
        <w:rPr>
          <w:rFonts w:ascii="Times New Roman" w:eastAsia="Calibri" w:hAnsi="Times New Roman" w:cs="Times New Roman"/>
          <w:b/>
          <w:bCs/>
          <w:color w:val="000000"/>
          <w:kern w:val="0"/>
          <w:sz w:val="28"/>
          <w:szCs w:val="28"/>
          <w:lang w:val="en-GB" w:eastAsia="en-US"/>
        </w:rPr>
        <w:t>ANNOTATION</w:t>
      </w:r>
    </w:p>
    <w:p w:rsidR="00B3107C" w:rsidRPr="00B3107C" w:rsidRDefault="00B3107C" w:rsidP="00B3107C">
      <w:pPr>
        <w:widowControl/>
        <w:tabs>
          <w:tab w:val="clear" w:pos="709"/>
          <w:tab w:val="left" w:pos="900"/>
        </w:tabs>
        <w:suppressAutoHyphens w:val="0"/>
        <w:spacing w:after="0" w:line="240" w:lineRule="auto"/>
        <w:ind w:firstLine="0"/>
        <w:jc w:val="center"/>
        <w:rPr>
          <w:rFonts w:ascii="Times New Roman" w:eastAsia="Times New Roman" w:hAnsi="Times New Roman" w:cs="Times New Roman"/>
          <w:b/>
          <w:bCs/>
          <w:kern w:val="0"/>
          <w:sz w:val="20"/>
          <w:szCs w:val="20"/>
          <w:lang w:val="en-GB"/>
        </w:rPr>
      </w:pPr>
    </w:p>
    <w:p w:rsidR="00B3107C" w:rsidRPr="00B3107C" w:rsidRDefault="00B3107C" w:rsidP="00B3107C">
      <w:pPr>
        <w:widowControl/>
        <w:tabs>
          <w:tab w:val="clear" w:pos="709"/>
          <w:tab w:val="left" w:pos="900"/>
        </w:tabs>
        <w:suppressAutoHyphens w:val="0"/>
        <w:spacing w:after="0" w:line="240" w:lineRule="auto"/>
        <w:rPr>
          <w:rFonts w:ascii="Times New Roman" w:eastAsia="Times New Roman" w:hAnsi="Times New Roman" w:cs="Times New Roman"/>
          <w:b/>
          <w:kern w:val="0"/>
          <w:sz w:val="28"/>
          <w:szCs w:val="24"/>
          <w:lang w:val="en-GB"/>
        </w:rPr>
      </w:pPr>
      <w:r w:rsidRPr="00B3107C">
        <w:rPr>
          <w:rFonts w:ascii="Times New Roman" w:eastAsia="Times New Roman" w:hAnsi="Times New Roman" w:cs="Times New Roman"/>
          <w:b/>
          <w:kern w:val="0"/>
          <w:sz w:val="28"/>
          <w:szCs w:val="24"/>
          <w:lang w:val="en-GB"/>
        </w:rPr>
        <w:t>Podobed N.</w:t>
      </w:r>
      <w:r w:rsidRPr="00B3107C">
        <w:rPr>
          <w:rFonts w:ascii="Times New Roman" w:eastAsia="Times New Roman" w:hAnsi="Times New Roman" w:cs="Times New Roman"/>
          <w:b/>
          <w:kern w:val="0"/>
          <w:sz w:val="28"/>
          <w:szCs w:val="24"/>
          <w:lang w:val="en-US"/>
        </w:rPr>
        <w:t xml:space="preserve"> </w:t>
      </w:r>
      <w:r w:rsidRPr="00B3107C">
        <w:rPr>
          <w:rFonts w:ascii="Times New Roman" w:eastAsia="Times New Roman" w:hAnsi="Times New Roman" w:cs="Times New Roman"/>
          <w:b/>
          <w:kern w:val="0"/>
          <w:sz w:val="28"/>
          <w:szCs w:val="24"/>
          <w:lang w:val="en-GB"/>
        </w:rPr>
        <w:t xml:space="preserve">V. National policy dealing with social problems of young people in Ukraine. </w:t>
      </w:r>
      <w:r w:rsidRPr="00B3107C">
        <w:rPr>
          <w:rFonts w:ascii="Times New Roman" w:eastAsia="Times New Roman" w:hAnsi="Times New Roman" w:cs="Times New Roman"/>
          <w:b/>
          <w:kern w:val="0"/>
          <w:sz w:val="28"/>
          <w:szCs w:val="24"/>
          <w:lang w:val="en-US"/>
        </w:rPr>
        <w:t>–</w:t>
      </w:r>
      <w:r w:rsidRPr="00B3107C">
        <w:rPr>
          <w:rFonts w:ascii="Times New Roman" w:eastAsia="Times New Roman" w:hAnsi="Times New Roman" w:cs="Times New Roman"/>
          <w:b/>
          <w:kern w:val="0"/>
          <w:sz w:val="28"/>
          <w:szCs w:val="24"/>
          <w:lang w:val="en-GB"/>
        </w:rPr>
        <w:t xml:space="preserve"> Manuscript.</w:t>
      </w:r>
    </w:p>
    <w:p w:rsidR="00B3107C" w:rsidRPr="00B3107C" w:rsidRDefault="00B3107C" w:rsidP="00B3107C">
      <w:pPr>
        <w:widowControl/>
        <w:tabs>
          <w:tab w:val="clear" w:pos="709"/>
          <w:tab w:val="left" w:pos="900"/>
        </w:tabs>
        <w:suppressAutoHyphens w:val="0"/>
        <w:spacing w:after="0" w:line="240" w:lineRule="auto"/>
        <w:rPr>
          <w:rFonts w:ascii="Times New Roman" w:eastAsia="Times New Roman" w:hAnsi="Times New Roman" w:cs="Times New Roman"/>
          <w:b/>
          <w:kern w:val="0"/>
          <w:sz w:val="18"/>
          <w:szCs w:val="18"/>
          <w:lang w:val="en-US"/>
        </w:rPr>
      </w:pPr>
    </w:p>
    <w:p w:rsidR="00B3107C" w:rsidRPr="00B3107C" w:rsidRDefault="00B3107C" w:rsidP="00B3107C">
      <w:pPr>
        <w:widowControl/>
        <w:tabs>
          <w:tab w:val="clear" w:pos="709"/>
          <w:tab w:val="left" w:pos="900"/>
        </w:tabs>
        <w:suppressAutoHyphens w:val="0"/>
        <w:spacing w:after="0" w:line="240" w:lineRule="auto"/>
        <w:rPr>
          <w:rFonts w:ascii="Times New Roman" w:eastAsia="Times New Roman" w:hAnsi="Times New Roman" w:cs="Times New Roman"/>
          <w:kern w:val="0"/>
          <w:sz w:val="28"/>
          <w:szCs w:val="24"/>
          <w:lang w:val="en-GB"/>
        </w:rPr>
      </w:pPr>
      <w:r w:rsidRPr="00B3107C">
        <w:rPr>
          <w:rFonts w:ascii="Times New Roman" w:eastAsia="Times New Roman" w:hAnsi="Times New Roman" w:cs="Times New Roman"/>
          <w:kern w:val="0"/>
          <w:sz w:val="28"/>
          <w:szCs w:val="24"/>
          <w:lang w:val="en-GB"/>
        </w:rPr>
        <w:t xml:space="preserve">Thesis for obtaining the Candidate of Sciences Degree in public administration, specializty 25.00.02 </w:t>
      </w:r>
      <w:r w:rsidRPr="00B3107C">
        <w:rPr>
          <w:rFonts w:ascii="Times New Roman" w:eastAsia="Times New Roman" w:hAnsi="Times New Roman" w:cs="Times New Roman"/>
          <w:kern w:val="0"/>
          <w:sz w:val="28"/>
          <w:szCs w:val="24"/>
          <w:lang w:val="en-US"/>
        </w:rPr>
        <w:t>–</w:t>
      </w:r>
      <w:r w:rsidRPr="00B3107C">
        <w:rPr>
          <w:rFonts w:ascii="Times New Roman" w:eastAsia="Times New Roman" w:hAnsi="Times New Roman" w:cs="Times New Roman"/>
          <w:kern w:val="0"/>
          <w:sz w:val="28"/>
          <w:szCs w:val="24"/>
          <w:lang w:val="en-GB"/>
        </w:rPr>
        <w:t xml:space="preserve"> </w:t>
      </w:r>
      <w:r w:rsidRPr="00B3107C">
        <w:rPr>
          <w:rFonts w:ascii="Times New Roman" w:eastAsia="Times New Roman" w:hAnsi="Times New Roman" w:cs="Times New Roman"/>
          <w:kern w:val="0"/>
          <w:sz w:val="28"/>
          <w:szCs w:val="24"/>
          <w:lang w:val="en-US"/>
        </w:rPr>
        <w:t>m</w:t>
      </w:r>
      <w:r w:rsidRPr="00B3107C">
        <w:rPr>
          <w:rFonts w:ascii="Times New Roman" w:eastAsia="Times New Roman" w:hAnsi="Times New Roman" w:cs="Times New Roman"/>
          <w:kern w:val="0"/>
          <w:sz w:val="28"/>
          <w:szCs w:val="24"/>
          <w:lang w:val="en-GB"/>
        </w:rPr>
        <w:t xml:space="preserve">echanisms of public administration. </w:t>
      </w:r>
      <w:r w:rsidRPr="00B3107C">
        <w:rPr>
          <w:rFonts w:ascii="Times New Roman" w:eastAsia="Times New Roman" w:hAnsi="Times New Roman" w:cs="Times New Roman"/>
          <w:kern w:val="0"/>
          <w:sz w:val="28"/>
          <w:szCs w:val="24"/>
          <w:lang w:val="en-US"/>
        </w:rPr>
        <w:t xml:space="preserve">– </w:t>
      </w:r>
      <w:r w:rsidRPr="00B3107C">
        <w:rPr>
          <w:rFonts w:ascii="Times New Roman" w:eastAsia="Times New Roman" w:hAnsi="Times New Roman" w:cs="Times New Roman"/>
          <w:kern w:val="0"/>
          <w:sz w:val="28"/>
          <w:szCs w:val="24"/>
          <w:lang w:val="en-GB"/>
        </w:rPr>
        <w:t>National Academy for Public Administration under the President of Ukraine, Kyiv, 201</w:t>
      </w:r>
      <w:r w:rsidRPr="00B3107C">
        <w:rPr>
          <w:rFonts w:ascii="Times New Roman" w:eastAsia="Times New Roman" w:hAnsi="Times New Roman" w:cs="Times New Roman"/>
          <w:kern w:val="0"/>
          <w:sz w:val="28"/>
          <w:szCs w:val="24"/>
          <w:lang w:val="en-US"/>
        </w:rPr>
        <w:t>5</w:t>
      </w:r>
      <w:r w:rsidRPr="00B3107C">
        <w:rPr>
          <w:rFonts w:ascii="Times New Roman" w:eastAsia="Times New Roman" w:hAnsi="Times New Roman" w:cs="Times New Roman"/>
          <w:kern w:val="0"/>
          <w:sz w:val="28"/>
          <w:szCs w:val="24"/>
          <w:lang w:val="en-GB"/>
        </w:rPr>
        <w:t>.</w:t>
      </w:r>
    </w:p>
    <w:p w:rsidR="00B3107C" w:rsidRPr="00B3107C" w:rsidRDefault="00B3107C" w:rsidP="00B3107C">
      <w:pPr>
        <w:widowControl/>
        <w:tabs>
          <w:tab w:val="clear" w:pos="709"/>
        </w:tabs>
        <w:suppressAutoHyphens w:val="0"/>
        <w:spacing w:after="0" w:line="240" w:lineRule="auto"/>
        <w:ind w:firstLine="709"/>
        <w:rPr>
          <w:rFonts w:ascii="Times New Roman" w:eastAsia="Calibri" w:hAnsi="Times New Roman" w:cs="Times New Roman"/>
          <w:color w:val="000000"/>
          <w:kern w:val="0"/>
          <w:sz w:val="18"/>
          <w:szCs w:val="18"/>
          <w:lang w:val="en-GB" w:eastAsia="en-US"/>
        </w:rPr>
      </w:pPr>
    </w:p>
    <w:p w:rsidR="00B3107C" w:rsidRPr="00B3107C" w:rsidRDefault="00B3107C" w:rsidP="00B3107C">
      <w:pPr>
        <w:widowControl/>
        <w:tabs>
          <w:tab w:val="clear" w:pos="709"/>
          <w:tab w:val="left" w:pos="900"/>
        </w:tabs>
        <w:suppressAutoHyphens w:val="0"/>
        <w:spacing w:after="0" w:line="240" w:lineRule="auto"/>
        <w:rPr>
          <w:rFonts w:ascii="Times New Roman" w:eastAsia="Times New Roman" w:hAnsi="Times New Roman" w:cs="Times New Roman"/>
          <w:kern w:val="0"/>
          <w:sz w:val="28"/>
          <w:szCs w:val="24"/>
          <w:lang w:val="en-US"/>
        </w:rPr>
      </w:pPr>
      <w:r w:rsidRPr="00B3107C">
        <w:rPr>
          <w:rFonts w:ascii="Times New Roman" w:eastAsia="Times New Roman" w:hAnsi="Times New Roman" w:cs="Times New Roman"/>
          <w:kern w:val="0"/>
          <w:sz w:val="28"/>
          <w:szCs w:val="24"/>
          <w:lang w:val="en-GB"/>
        </w:rPr>
        <w:t>This thesis suggests conceptual principles of improvement of mechanisms of public administration used in solving social problems of young people, and particular measures aimed at introduction thereof, developed based on the results of a comprehensive analysis of both national and international experience.</w:t>
      </w:r>
    </w:p>
    <w:p w:rsidR="00B3107C" w:rsidRPr="00B3107C" w:rsidRDefault="00B3107C" w:rsidP="00B3107C">
      <w:pPr>
        <w:widowControl/>
        <w:tabs>
          <w:tab w:val="clear" w:pos="709"/>
          <w:tab w:val="left" w:pos="900"/>
        </w:tabs>
        <w:suppressAutoHyphens w:val="0"/>
        <w:spacing w:after="0" w:line="240" w:lineRule="auto"/>
        <w:rPr>
          <w:rFonts w:ascii="Times New Roman" w:eastAsia="Times New Roman" w:hAnsi="Times New Roman" w:cs="Times New Roman"/>
          <w:kern w:val="0"/>
          <w:sz w:val="28"/>
          <w:szCs w:val="24"/>
          <w:lang w:val="en-US"/>
        </w:rPr>
      </w:pPr>
      <w:r w:rsidRPr="00B3107C">
        <w:rPr>
          <w:rFonts w:ascii="Times New Roman" w:eastAsia="Times New Roman" w:hAnsi="Times New Roman" w:cs="Times New Roman"/>
          <w:kern w:val="0"/>
          <w:sz w:val="28"/>
          <w:szCs w:val="24"/>
          <w:lang w:val="en-GB"/>
        </w:rPr>
        <w:t>The thesis also suggests a definition of the concept of “the national policy dealing with social problems of young people” as a component of the national youth policy, which is deemed to be targeted activities of public authorities, local self-governing authorities and non-governmental organizations and includes a complex of areas and methods of government activities, management decisions, means and mechanisms aiming at solving problems of the youth’s, creating conditions and opportunities for successful socialization and effective personal fulfilment of young people, ensuring their competiveness and capacity building for the benefits of Ukraine. The most significant social problems faced by the young include the issues of part-time employment and employment in general, unequal educational opportunities, housing, young family issues, problems with developing a healthy lifestyle.</w:t>
      </w:r>
    </w:p>
    <w:p w:rsidR="00B3107C" w:rsidRPr="00B3107C" w:rsidRDefault="00B3107C" w:rsidP="00B3107C">
      <w:pPr>
        <w:widowControl/>
        <w:tabs>
          <w:tab w:val="clear" w:pos="709"/>
          <w:tab w:val="left" w:pos="900"/>
        </w:tabs>
        <w:suppressAutoHyphens w:val="0"/>
        <w:spacing w:after="0" w:line="240" w:lineRule="auto"/>
        <w:rPr>
          <w:rFonts w:ascii="Times New Roman" w:eastAsia="Times New Roman" w:hAnsi="Times New Roman" w:cs="Times New Roman"/>
          <w:kern w:val="0"/>
          <w:sz w:val="28"/>
          <w:szCs w:val="24"/>
          <w:lang w:val="en-US"/>
        </w:rPr>
      </w:pPr>
      <w:r w:rsidRPr="00B3107C">
        <w:rPr>
          <w:rFonts w:ascii="Times New Roman" w:eastAsia="Times New Roman" w:hAnsi="Times New Roman" w:cs="Times New Roman"/>
          <w:kern w:val="0"/>
          <w:sz w:val="28"/>
          <w:szCs w:val="24"/>
          <w:lang w:val="en-GB"/>
        </w:rPr>
        <w:t xml:space="preserve">The thesis presents legal framework for the national policy dealing with social problems of young people in a well-structured way. It offers results of dynamic analysis of the public expenditures for socialization and development of young people. The paper presents the analysis of best international practices of development and implementation of national youth policies, and reasoning of potential introduction of certain mechanisms in Ukraine. </w:t>
      </w:r>
    </w:p>
    <w:p w:rsidR="00B3107C" w:rsidRPr="00B3107C" w:rsidRDefault="00B3107C" w:rsidP="00B3107C">
      <w:pPr>
        <w:widowControl/>
        <w:tabs>
          <w:tab w:val="clear" w:pos="709"/>
          <w:tab w:val="left" w:pos="900"/>
        </w:tabs>
        <w:suppressAutoHyphens w:val="0"/>
        <w:spacing w:after="0" w:line="240" w:lineRule="auto"/>
        <w:rPr>
          <w:rFonts w:ascii="Times New Roman" w:eastAsia="Times New Roman" w:hAnsi="Times New Roman" w:cs="Times New Roman"/>
          <w:kern w:val="0"/>
          <w:sz w:val="28"/>
          <w:szCs w:val="24"/>
          <w:lang w:val="en-GB"/>
        </w:rPr>
      </w:pPr>
      <w:r w:rsidRPr="00B3107C">
        <w:rPr>
          <w:rFonts w:ascii="Times New Roman" w:eastAsia="Times New Roman" w:hAnsi="Times New Roman" w:cs="Times New Roman"/>
          <w:b/>
          <w:kern w:val="0"/>
          <w:sz w:val="28"/>
          <w:szCs w:val="24"/>
          <w:lang w:val="en-GB"/>
        </w:rPr>
        <w:t>Key words:</w:t>
      </w:r>
      <w:r w:rsidRPr="00B3107C">
        <w:rPr>
          <w:rFonts w:ascii="Times New Roman" w:eastAsia="Times New Roman" w:hAnsi="Times New Roman" w:cs="Times New Roman"/>
          <w:kern w:val="0"/>
          <w:sz w:val="28"/>
          <w:szCs w:val="24"/>
          <w:lang w:val="en-GB"/>
        </w:rPr>
        <w:t xml:space="preserve"> mechanisms of public administration, national policy dealing with social problems of young people, social problems of young people, youth non-governmental organizations.</w:t>
      </w: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color w:val="000000"/>
          <w:kern w:val="0"/>
          <w:sz w:val="28"/>
          <w:szCs w:val="20"/>
          <w:lang w:val="en-GB" w:eastAsia="en-US"/>
        </w:rPr>
        <w:sectPr w:rsidR="00B3107C" w:rsidRPr="00B3107C" w:rsidSect="003D59B3">
          <w:pgSz w:w="11906" w:h="16838" w:code="9"/>
          <w:pgMar w:top="1247" w:right="1134" w:bottom="1247" w:left="1134" w:header="709" w:footer="709" w:gutter="0"/>
          <w:pgNumType w:start="1"/>
          <w:cols w:space="708"/>
          <w:docGrid w:linePitch="381"/>
        </w:sect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shd w:val="clear" w:color="auto" w:fill="FFFFFF"/>
        <w:tabs>
          <w:tab w:val="clear" w:pos="709"/>
        </w:tabs>
        <w:suppressAutoHyphens w:val="0"/>
        <w:spacing w:after="0" w:line="240" w:lineRule="auto"/>
        <w:jc w:val="left"/>
        <w:rPr>
          <w:rFonts w:ascii="Times New Roman" w:eastAsia="Calibri" w:hAnsi="Times New Roman" w:cs="Times New Roman"/>
          <w:b/>
          <w:bCs/>
          <w:color w:val="000000"/>
          <w:kern w:val="0"/>
          <w:sz w:val="28"/>
          <w:szCs w:val="28"/>
          <w:lang w:val="uk-UA" w:eastAsia="en-US"/>
        </w:rPr>
      </w:pP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 xml:space="preserve">Підп. до друку </w:t>
      </w:r>
      <w:r w:rsidRPr="00B3107C">
        <w:rPr>
          <w:rFonts w:ascii="Times New Roman" w:eastAsia="Calibri" w:hAnsi="Times New Roman" w:cs="Times New Roman"/>
          <w:color w:val="000000"/>
          <w:kern w:val="0"/>
          <w:sz w:val="28"/>
          <w:szCs w:val="28"/>
          <w:lang w:val="uk-UA" w:eastAsia="en-US"/>
        </w:rPr>
        <w:t>9</w:t>
      </w:r>
      <w:r w:rsidRPr="00B3107C">
        <w:rPr>
          <w:rFonts w:ascii="Times New Roman" w:eastAsia="Calibri" w:hAnsi="Times New Roman" w:cs="Times New Roman"/>
          <w:color w:val="000000"/>
          <w:kern w:val="0"/>
          <w:sz w:val="28"/>
          <w:szCs w:val="28"/>
          <w:lang w:eastAsia="en-US"/>
        </w:rPr>
        <w:t>.02.2015.</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Формат 60 х 84/16. Обл.-вид. арк. 1,4.</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Ум.-друк. арк. 1,16.</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Тираж 100 пр.</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Свідоцтво серії ДК № 1561 від 06.11.2003.</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Віддруковано з оригінал-макета в управлінні з видавничої діяльності</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eastAsia="en-US"/>
        </w:rPr>
      </w:pPr>
      <w:r w:rsidRPr="00B3107C">
        <w:rPr>
          <w:rFonts w:ascii="Times New Roman" w:eastAsia="Calibri" w:hAnsi="Times New Roman" w:cs="Times New Roman"/>
          <w:color w:val="000000"/>
          <w:kern w:val="0"/>
          <w:sz w:val="28"/>
          <w:szCs w:val="28"/>
          <w:lang w:eastAsia="en-US"/>
        </w:rPr>
        <w:t>Національної академії державного управління</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B3107C">
        <w:rPr>
          <w:rFonts w:ascii="Times New Roman" w:eastAsia="Calibri" w:hAnsi="Times New Roman" w:cs="Times New Roman"/>
          <w:color w:val="000000"/>
          <w:kern w:val="0"/>
          <w:sz w:val="28"/>
          <w:szCs w:val="28"/>
          <w:lang w:eastAsia="en-US"/>
        </w:rPr>
        <w:t>при Президентові України</w:t>
      </w:r>
      <w:r w:rsidRPr="00B3107C">
        <w:rPr>
          <w:rFonts w:ascii="Times New Roman" w:eastAsia="Calibri" w:hAnsi="Times New Roman" w:cs="Times New Roman"/>
          <w:color w:val="000000"/>
          <w:kern w:val="0"/>
          <w:sz w:val="28"/>
          <w:szCs w:val="28"/>
          <w:lang w:val="uk-UA" w:eastAsia="en-US"/>
        </w:rPr>
        <w:t>.</w:t>
      </w:r>
    </w:p>
    <w:p w:rsidR="00B3107C" w:rsidRPr="00B3107C" w:rsidRDefault="00B3107C" w:rsidP="00B3107C">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0"/>
          <w:lang w:val="uk-UA" w:eastAsia="en-US"/>
        </w:rPr>
      </w:pPr>
      <w:r w:rsidRPr="00B3107C">
        <w:rPr>
          <w:rFonts w:ascii="Times New Roman" w:eastAsia="Calibri" w:hAnsi="Times New Roman" w:cs="Times New Roman"/>
          <w:color w:val="000000"/>
          <w:kern w:val="0"/>
          <w:sz w:val="28"/>
          <w:szCs w:val="28"/>
          <w:lang w:eastAsia="en-US"/>
        </w:rPr>
        <w:t>03680, Київ, вул. Ежена Потьє, 20, тел. 456-77-95</w:t>
      </w:r>
    </w:p>
    <w:p w:rsidR="00E4300E" w:rsidRPr="00B3107C" w:rsidRDefault="00E4300E" w:rsidP="00B3107C"/>
    <w:sectPr w:rsidR="00E4300E" w:rsidRPr="00B3107C"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B3107C" w:rsidRPr="00B3107C">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7C" w:rsidRDefault="00B3107C" w:rsidP="00D11EC1">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B3107C" w:rsidRDefault="00B3107C">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7C" w:rsidRPr="0076099E" w:rsidRDefault="00B3107C" w:rsidP="00D11EC1">
    <w:pPr>
      <w:pStyle w:val="affffffff6"/>
      <w:framePr w:wrap="around" w:vAnchor="text" w:hAnchor="margin" w:xAlign="center" w:y="1"/>
      <w:spacing w:line="240" w:lineRule="auto"/>
      <w:rPr>
        <w:rStyle w:val="afffffffffffffffffffffffffff3"/>
        <w:sz w:val="24"/>
        <w:szCs w:val="24"/>
      </w:rPr>
    </w:pPr>
    <w:r w:rsidRPr="0076099E">
      <w:rPr>
        <w:rStyle w:val="afffffffffffffffffffffffffff3"/>
        <w:sz w:val="24"/>
        <w:szCs w:val="24"/>
      </w:rPr>
      <w:fldChar w:fldCharType="begin"/>
    </w:r>
    <w:r w:rsidRPr="0076099E">
      <w:rPr>
        <w:rStyle w:val="afffffffffffffffffffffffffff3"/>
        <w:sz w:val="24"/>
        <w:szCs w:val="24"/>
      </w:rPr>
      <w:instrText xml:space="preserve">PAGE  </w:instrText>
    </w:r>
    <w:r w:rsidRPr="0076099E">
      <w:rPr>
        <w:rStyle w:val="afffffffffffffffffffffffffff3"/>
        <w:sz w:val="24"/>
        <w:szCs w:val="24"/>
      </w:rPr>
      <w:fldChar w:fldCharType="separate"/>
    </w:r>
    <w:r>
      <w:rPr>
        <w:rStyle w:val="afffffffffffffffffffffffffff3"/>
        <w:noProof/>
        <w:sz w:val="24"/>
        <w:szCs w:val="24"/>
      </w:rPr>
      <w:t>9</w:t>
    </w:r>
    <w:r w:rsidRPr="0076099E">
      <w:rPr>
        <w:rStyle w:val="afffffffffffffffffffffffffff3"/>
        <w:sz w:val="24"/>
        <w:szCs w:val="24"/>
      </w:rPr>
      <w:fldChar w:fldCharType="end"/>
    </w:r>
  </w:p>
  <w:p w:rsidR="00B3107C" w:rsidRPr="00C342FB" w:rsidRDefault="00B3107C" w:rsidP="007D1BE0">
    <w:pPr>
      <w:pStyle w:val="affffffff6"/>
      <w:tabs>
        <w:tab w:val="clear" w:pos="4677"/>
        <w:tab w:val="clear" w:pos="9355"/>
        <w:tab w:val="left" w:pos="5715"/>
      </w:tabs>
      <w:spacing w:line="24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3975715"/>
    <w:multiLevelType w:val="hybridMultilevel"/>
    <w:tmpl w:val="086C757E"/>
    <w:lvl w:ilvl="0" w:tplc="3BB267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nsid w:val="48BB7FE4"/>
    <w:multiLevelType w:val="hybridMultilevel"/>
    <w:tmpl w:val="0B5664DE"/>
    <w:lvl w:ilvl="0" w:tplc="35788E0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4">
    <w:nsid w:val="4C4E1687"/>
    <w:multiLevelType w:val="hybridMultilevel"/>
    <w:tmpl w:val="C7C2077A"/>
    <w:lvl w:ilvl="0" w:tplc="DE98E746">
      <w:start w:val="1"/>
      <w:numFmt w:val="bullet"/>
      <w:lvlText w:val=""/>
      <w:lvlJc w:val="left"/>
      <w:pPr>
        <w:ind w:left="1429" w:hanging="360"/>
      </w:pPr>
      <w:rPr>
        <w:rFonts w:ascii="Symbol" w:hAnsi="Symbol" w:hint="default"/>
      </w:rPr>
    </w:lvl>
    <w:lvl w:ilvl="1" w:tplc="875A1D7C">
      <w:numFmt w:val="bullet"/>
      <w:lvlText w:val="-"/>
      <w:lvlJc w:val="left"/>
      <w:pPr>
        <w:ind w:left="2857" w:hanging="1068"/>
      </w:pPr>
      <w:rPr>
        <w:rFonts w:ascii="Times New Roman" w:eastAsia="Times New Roman" w:hAnsi="Times New Roman" w:cs="Times New Roman" w:hint="default"/>
      </w:rPr>
    </w:lvl>
    <w:lvl w:ilvl="2" w:tplc="35788E0A">
      <w:numFmt w:val="bullet"/>
      <w:lvlText w:val="–"/>
      <w:lvlJc w:val="left"/>
      <w:pPr>
        <w:ind w:left="3481" w:hanging="972"/>
      </w:pPr>
      <w:rPr>
        <w:rFonts w:ascii="Times New Roman" w:eastAsia="Calibr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5">
    <w:nsid w:val="58C0033D"/>
    <w:multiLevelType w:val="hybridMultilevel"/>
    <w:tmpl w:val="B85EA15E"/>
    <w:lvl w:ilvl="0" w:tplc="DE98E746">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8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7">
    <w:nsid w:val="6ED414D9"/>
    <w:multiLevelType w:val="hybridMultilevel"/>
    <w:tmpl w:val="D4FC3D9E"/>
    <w:lvl w:ilvl="0" w:tplc="DE98E746">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8">
    <w:nsid w:val="74E72593"/>
    <w:multiLevelType w:val="hybridMultilevel"/>
    <w:tmpl w:val="7D1C2F32"/>
    <w:lvl w:ilvl="0" w:tplc="DE98E74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4"/>
  </w:num>
  <w:num w:numId="8">
    <w:abstractNumId w:val="85"/>
  </w:num>
  <w:num w:numId="9">
    <w:abstractNumId w:val="82"/>
  </w:num>
  <w:num w:numId="10">
    <w:abstractNumId w:val="83"/>
  </w:num>
  <w:num w:numId="11">
    <w:abstractNumId w:val="8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nayka.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6FD8F-CA93-4CA0-BE70-2F54C40A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25</Pages>
  <Words>8247</Words>
  <Characters>47013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2021-01-21T08:41:00Z</dcterms:created>
  <dcterms:modified xsi:type="dcterms:W3CDTF">2021-02-04T14:32:00Z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