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4EA68307" w14:textId="77777777" w:rsidR="00F7330F" w:rsidRPr="0068487B" w:rsidRDefault="00F7330F" w:rsidP="00F7330F">
      <w:pPr>
        <w:pStyle w:val="afffffffe"/>
        <w:tabs>
          <w:tab w:val="left" w:pos="900"/>
        </w:tabs>
        <w:spacing w:line="240" w:lineRule="auto"/>
        <w:ind w:firstLine="900"/>
        <w:jc w:val="both"/>
        <w:rPr>
          <w:sz w:val="24"/>
          <w:szCs w:val="24"/>
        </w:rPr>
      </w:pPr>
      <w:bookmarkStart w:id="0" w:name="й"/>
      <w:bookmarkEnd w:id="0"/>
      <w:r w:rsidRPr="0068487B">
        <w:rPr>
          <w:sz w:val="24"/>
          <w:szCs w:val="24"/>
        </w:rPr>
        <w:t>МІНІСТЕРСТВО ОХОРОНИ ЗДОРОВ’Я УКРАЇНИ</w:t>
      </w:r>
    </w:p>
    <w:p w14:paraId="64FD8134" w14:textId="77777777" w:rsidR="00F7330F" w:rsidRPr="00C375F1" w:rsidRDefault="00F7330F" w:rsidP="00F7330F">
      <w:pPr>
        <w:pStyle w:val="afffffffe"/>
        <w:tabs>
          <w:tab w:val="left" w:pos="1080"/>
        </w:tabs>
        <w:spacing w:line="240" w:lineRule="auto"/>
        <w:rPr>
          <w:sz w:val="24"/>
          <w:szCs w:val="24"/>
        </w:rPr>
      </w:pPr>
      <w:r>
        <w:rPr>
          <w:sz w:val="24"/>
          <w:szCs w:val="24"/>
        </w:rPr>
        <w:t>ХАРКІВСЬКА МЕДИЧНА АКАДЕМІЯ ПІСЛЯДИПЛОМНОЇ ОСВІТИ</w:t>
      </w:r>
    </w:p>
    <w:p w14:paraId="6C5283AD" w14:textId="77777777" w:rsidR="00F7330F" w:rsidRPr="00C375F1" w:rsidRDefault="00F7330F" w:rsidP="00F7330F">
      <w:pPr>
        <w:pStyle w:val="afffffffe"/>
        <w:tabs>
          <w:tab w:val="left" w:pos="1080"/>
        </w:tabs>
        <w:spacing w:line="240" w:lineRule="auto"/>
        <w:ind w:firstLine="540"/>
        <w:rPr>
          <w:b/>
          <w:bCs/>
          <w:sz w:val="24"/>
          <w:szCs w:val="24"/>
        </w:rPr>
      </w:pPr>
    </w:p>
    <w:p w14:paraId="3492713E" w14:textId="77777777" w:rsidR="00F7330F" w:rsidRPr="00C375F1" w:rsidRDefault="00F7330F" w:rsidP="00F7330F">
      <w:pPr>
        <w:pStyle w:val="afffffffe"/>
        <w:tabs>
          <w:tab w:val="left" w:pos="1080"/>
        </w:tabs>
        <w:spacing w:line="240" w:lineRule="auto"/>
        <w:ind w:firstLine="540"/>
        <w:rPr>
          <w:b/>
          <w:bCs/>
          <w:sz w:val="24"/>
          <w:szCs w:val="24"/>
        </w:rPr>
      </w:pPr>
    </w:p>
    <w:p w14:paraId="710F38DA" w14:textId="77777777" w:rsidR="00F7330F" w:rsidRPr="00C375F1" w:rsidRDefault="00F7330F" w:rsidP="00F7330F">
      <w:pPr>
        <w:pStyle w:val="afffffffe"/>
        <w:tabs>
          <w:tab w:val="left" w:pos="1080"/>
        </w:tabs>
        <w:spacing w:line="240" w:lineRule="auto"/>
        <w:ind w:firstLine="540"/>
        <w:rPr>
          <w:b/>
          <w:bCs/>
          <w:sz w:val="24"/>
          <w:szCs w:val="24"/>
        </w:rPr>
      </w:pPr>
    </w:p>
    <w:p w14:paraId="70050186" w14:textId="77777777" w:rsidR="00F7330F" w:rsidRPr="00C375F1" w:rsidRDefault="00F7330F" w:rsidP="00F7330F">
      <w:pPr>
        <w:pStyle w:val="afffffffe"/>
        <w:tabs>
          <w:tab w:val="left" w:pos="1080"/>
        </w:tabs>
        <w:spacing w:line="240" w:lineRule="auto"/>
        <w:ind w:firstLine="540"/>
        <w:rPr>
          <w:b/>
          <w:bCs/>
          <w:sz w:val="24"/>
          <w:szCs w:val="24"/>
        </w:rPr>
      </w:pPr>
    </w:p>
    <w:p w14:paraId="0B18551D" w14:textId="77777777" w:rsidR="00F7330F" w:rsidRPr="00FF5F58" w:rsidRDefault="00F7330F" w:rsidP="00F7330F">
      <w:pPr>
        <w:pStyle w:val="afffffffe"/>
        <w:tabs>
          <w:tab w:val="left" w:pos="1080"/>
        </w:tabs>
        <w:spacing w:line="240" w:lineRule="auto"/>
      </w:pPr>
      <w:r w:rsidRPr="00FF5F58">
        <w:t>СТАРЕНЬКИЙ ВІКТОР ПЕТРОВИЧ</w:t>
      </w:r>
    </w:p>
    <w:p w14:paraId="3F85EE83" w14:textId="77777777" w:rsidR="00F7330F" w:rsidRPr="00C375F1" w:rsidRDefault="00F7330F" w:rsidP="00F7330F">
      <w:pPr>
        <w:pStyle w:val="afffffffe"/>
        <w:tabs>
          <w:tab w:val="left" w:pos="1080"/>
        </w:tabs>
        <w:spacing w:line="240" w:lineRule="auto"/>
        <w:ind w:firstLine="540"/>
        <w:rPr>
          <w:sz w:val="24"/>
          <w:szCs w:val="24"/>
        </w:rPr>
      </w:pPr>
    </w:p>
    <w:p w14:paraId="101BDB2E" w14:textId="77777777" w:rsidR="00F7330F" w:rsidRPr="00C375F1" w:rsidRDefault="00F7330F" w:rsidP="00F7330F">
      <w:pPr>
        <w:pStyle w:val="afffffffe"/>
        <w:tabs>
          <w:tab w:val="left" w:pos="1080"/>
        </w:tabs>
        <w:spacing w:line="240" w:lineRule="auto"/>
        <w:jc w:val="right"/>
        <w:rPr>
          <w:b/>
          <w:bCs/>
          <w:sz w:val="24"/>
          <w:szCs w:val="24"/>
        </w:rPr>
      </w:pPr>
      <w:r w:rsidRPr="00C375F1">
        <w:rPr>
          <w:b/>
          <w:bCs/>
          <w:sz w:val="24"/>
          <w:szCs w:val="24"/>
        </w:rPr>
        <w:t xml:space="preserve">                                                                        УДК 615.849:618.11-006-08</w:t>
      </w:r>
    </w:p>
    <w:p w14:paraId="17B4210C" w14:textId="77777777" w:rsidR="00F7330F" w:rsidRPr="00C375F1" w:rsidRDefault="00F7330F" w:rsidP="00F7330F">
      <w:pPr>
        <w:pStyle w:val="afffffffe"/>
        <w:tabs>
          <w:tab w:val="left" w:pos="1080"/>
        </w:tabs>
        <w:spacing w:line="240" w:lineRule="auto"/>
        <w:ind w:firstLine="540"/>
        <w:rPr>
          <w:sz w:val="24"/>
          <w:szCs w:val="24"/>
        </w:rPr>
      </w:pPr>
    </w:p>
    <w:p w14:paraId="746478B6" w14:textId="77777777" w:rsidR="00F7330F" w:rsidRPr="00C375F1" w:rsidRDefault="00F7330F" w:rsidP="00F7330F">
      <w:pPr>
        <w:pStyle w:val="afffffffe"/>
        <w:tabs>
          <w:tab w:val="left" w:pos="1080"/>
        </w:tabs>
        <w:spacing w:line="240" w:lineRule="auto"/>
        <w:ind w:firstLine="540"/>
        <w:rPr>
          <w:sz w:val="24"/>
          <w:szCs w:val="24"/>
        </w:rPr>
      </w:pPr>
    </w:p>
    <w:p w14:paraId="4D77D687" w14:textId="77777777" w:rsidR="00F7330F" w:rsidRPr="00C375F1" w:rsidRDefault="00F7330F" w:rsidP="00F7330F">
      <w:pPr>
        <w:pStyle w:val="afffffffe"/>
        <w:tabs>
          <w:tab w:val="left" w:pos="1080"/>
        </w:tabs>
        <w:spacing w:line="240" w:lineRule="auto"/>
        <w:ind w:firstLine="540"/>
        <w:rPr>
          <w:sz w:val="24"/>
          <w:szCs w:val="24"/>
        </w:rPr>
      </w:pPr>
    </w:p>
    <w:p w14:paraId="096DCEFD" w14:textId="77777777" w:rsidR="00F7330F" w:rsidRPr="00C375F1" w:rsidRDefault="00F7330F" w:rsidP="00F7330F">
      <w:pPr>
        <w:pStyle w:val="afffffffe"/>
        <w:tabs>
          <w:tab w:val="left" w:pos="1080"/>
        </w:tabs>
        <w:spacing w:line="240" w:lineRule="auto"/>
        <w:ind w:firstLine="540"/>
        <w:rPr>
          <w:sz w:val="24"/>
          <w:szCs w:val="24"/>
        </w:rPr>
      </w:pPr>
    </w:p>
    <w:p w14:paraId="54AA807F" w14:textId="77777777" w:rsidR="00F7330F" w:rsidRPr="00FF5F58" w:rsidRDefault="00F7330F" w:rsidP="00F7330F">
      <w:pPr>
        <w:pStyle w:val="afffffffe"/>
        <w:tabs>
          <w:tab w:val="left" w:pos="0"/>
        </w:tabs>
        <w:spacing w:line="240" w:lineRule="auto"/>
      </w:pPr>
      <w:r w:rsidRPr="00FF5F58">
        <w:t>МОДИФІКАЦІЯ ПРОМЕНЕВОЇ ТЕРАПІЇ НЕДРІБНОКЛІТИННОГО РАКУ ЛЕГЕНІ</w:t>
      </w:r>
    </w:p>
    <w:p w14:paraId="2C107802" w14:textId="77777777" w:rsidR="00F7330F" w:rsidRPr="00C375F1" w:rsidRDefault="00F7330F" w:rsidP="00F7330F">
      <w:pPr>
        <w:pStyle w:val="afffffffe"/>
        <w:tabs>
          <w:tab w:val="left" w:pos="1080"/>
        </w:tabs>
        <w:spacing w:line="240" w:lineRule="auto"/>
        <w:ind w:firstLine="540"/>
        <w:rPr>
          <w:sz w:val="24"/>
          <w:szCs w:val="24"/>
        </w:rPr>
      </w:pPr>
    </w:p>
    <w:p w14:paraId="0ED89F79" w14:textId="77777777" w:rsidR="00F7330F" w:rsidRPr="00C375F1" w:rsidRDefault="00F7330F" w:rsidP="00F7330F">
      <w:pPr>
        <w:pStyle w:val="afffffffe"/>
        <w:tabs>
          <w:tab w:val="left" w:pos="1080"/>
        </w:tabs>
        <w:spacing w:line="240" w:lineRule="auto"/>
        <w:ind w:firstLine="540"/>
        <w:rPr>
          <w:b/>
          <w:bCs/>
          <w:sz w:val="24"/>
          <w:szCs w:val="24"/>
        </w:rPr>
      </w:pPr>
      <w:r w:rsidRPr="00C375F1">
        <w:rPr>
          <w:b/>
          <w:bCs/>
          <w:sz w:val="24"/>
          <w:szCs w:val="24"/>
        </w:rPr>
        <w:t>14.01.23 – променева діагностика, променева терапія</w:t>
      </w:r>
    </w:p>
    <w:p w14:paraId="276AA805" w14:textId="77777777" w:rsidR="00F7330F" w:rsidRPr="00C375F1" w:rsidRDefault="00F7330F" w:rsidP="00F7330F">
      <w:pPr>
        <w:pStyle w:val="afffffffe"/>
        <w:tabs>
          <w:tab w:val="left" w:pos="1080"/>
        </w:tabs>
        <w:spacing w:line="240" w:lineRule="auto"/>
        <w:ind w:firstLine="540"/>
        <w:rPr>
          <w:b/>
          <w:bCs/>
          <w:sz w:val="24"/>
          <w:szCs w:val="24"/>
        </w:rPr>
      </w:pPr>
    </w:p>
    <w:p w14:paraId="41BC9119" w14:textId="77777777" w:rsidR="00F7330F" w:rsidRPr="00C375F1" w:rsidRDefault="00F7330F" w:rsidP="00F7330F">
      <w:pPr>
        <w:pStyle w:val="afffffffe"/>
        <w:tabs>
          <w:tab w:val="left" w:pos="1080"/>
        </w:tabs>
        <w:spacing w:line="240" w:lineRule="auto"/>
        <w:ind w:firstLine="540"/>
        <w:rPr>
          <w:b/>
          <w:bCs/>
          <w:sz w:val="24"/>
          <w:szCs w:val="24"/>
        </w:rPr>
      </w:pPr>
    </w:p>
    <w:p w14:paraId="7A173848" w14:textId="77777777" w:rsidR="00F7330F" w:rsidRPr="00C375F1" w:rsidRDefault="00F7330F" w:rsidP="00F7330F">
      <w:pPr>
        <w:pStyle w:val="afffffffe"/>
        <w:tabs>
          <w:tab w:val="left" w:pos="1080"/>
        </w:tabs>
        <w:spacing w:line="240" w:lineRule="auto"/>
        <w:ind w:firstLine="540"/>
        <w:rPr>
          <w:b/>
          <w:bCs/>
          <w:sz w:val="24"/>
          <w:szCs w:val="24"/>
        </w:rPr>
      </w:pPr>
    </w:p>
    <w:p w14:paraId="67D717F1" w14:textId="77777777" w:rsidR="00F7330F" w:rsidRPr="00C375F1" w:rsidRDefault="00F7330F" w:rsidP="00F7330F">
      <w:pPr>
        <w:pStyle w:val="afffffffe"/>
        <w:tabs>
          <w:tab w:val="left" w:pos="1080"/>
        </w:tabs>
        <w:spacing w:line="240" w:lineRule="auto"/>
        <w:ind w:firstLine="540"/>
        <w:rPr>
          <w:b/>
          <w:bCs/>
          <w:sz w:val="24"/>
          <w:szCs w:val="24"/>
        </w:rPr>
      </w:pPr>
    </w:p>
    <w:p w14:paraId="41BE6712" w14:textId="77777777" w:rsidR="00F7330F" w:rsidRPr="00C375F1" w:rsidRDefault="00F7330F" w:rsidP="00F7330F">
      <w:pPr>
        <w:pStyle w:val="afffffffe"/>
        <w:tabs>
          <w:tab w:val="left" w:pos="1080"/>
        </w:tabs>
        <w:spacing w:line="240" w:lineRule="auto"/>
        <w:rPr>
          <w:spacing w:val="20"/>
          <w:sz w:val="24"/>
          <w:szCs w:val="24"/>
        </w:rPr>
      </w:pPr>
      <w:r w:rsidRPr="00C375F1">
        <w:rPr>
          <w:spacing w:val="20"/>
          <w:sz w:val="24"/>
          <w:szCs w:val="24"/>
        </w:rPr>
        <w:t>АВТОРЕФЕРАТ</w:t>
      </w:r>
    </w:p>
    <w:p w14:paraId="4084F44E" w14:textId="77777777" w:rsidR="00F7330F" w:rsidRPr="00C375F1" w:rsidRDefault="00F7330F" w:rsidP="00F7330F">
      <w:pPr>
        <w:pStyle w:val="afffffffe"/>
        <w:tabs>
          <w:tab w:val="left" w:pos="1080"/>
        </w:tabs>
        <w:spacing w:line="240" w:lineRule="auto"/>
        <w:rPr>
          <w:sz w:val="24"/>
          <w:szCs w:val="24"/>
        </w:rPr>
      </w:pPr>
      <w:r w:rsidRPr="00C375F1">
        <w:rPr>
          <w:sz w:val="24"/>
          <w:szCs w:val="24"/>
        </w:rPr>
        <w:t>дисертації на здобуття наукового ступеня</w:t>
      </w:r>
    </w:p>
    <w:p w14:paraId="479D3B36" w14:textId="77777777" w:rsidR="00F7330F" w:rsidRPr="00C375F1" w:rsidRDefault="00F7330F" w:rsidP="00F7330F">
      <w:pPr>
        <w:pStyle w:val="afffffffe"/>
        <w:tabs>
          <w:tab w:val="left" w:pos="1080"/>
        </w:tabs>
        <w:spacing w:line="240" w:lineRule="auto"/>
        <w:rPr>
          <w:b/>
          <w:bCs/>
          <w:sz w:val="24"/>
          <w:szCs w:val="24"/>
        </w:rPr>
      </w:pPr>
      <w:r w:rsidRPr="00C375F1">
        <w:rPr>
          <w:sz w:val="24"/>
          <w:szCs w:val="24"/>
        </w:rPr>
        <w:t>доктора медичних наук</w:t>
      </w:r>
    </w:p>
    <w:p w14:paraId="75F56F84" w14:textId="77777777" w:rsidR="00F7330F" w:rsidRPr="00C375F1" w:rsidRDefault="00F7330F" w:rsidP="00F7330F">
      <w:pPr>
        <w:pStyle w:val="afffffffe"/>
        <w:tabs>
          <w:tab w:val="left" w:pos="1080"/>
        </w:tabs>
        <w:spacing w:line="240" w:lineRule="auto"/>
        <w:rPr>
          <w:b/>
          <w:bCs/>
          <w:sz w:val="24"/>
          <w:szCs w:val="24"/>
        </w:rPr>
      </w:pPr>
    </w:p>
    <w:p w14:paraId="63C4002E" w14:textId="77777777" w:rsidR="00F7330F" w:rsidRPr="00C375F1" w:rsidRDefault="00F7330F" w:rsidP="00F7330F">
      <w:pPr>
        <w:pStyle w:val="afffffffe"/>
        <w:tabs>
          <w:tab w:val="left" w:pos="1080"/>
        </w:tabs>
        <w:spacing w:line="240" w:lineRule="auto"/>
        <w:ind w:firstLine="540"/>
        <w:rPr>
          <w:b/>
          <w:bCs/>
          <w:sz w:val="24"/>
          <w:szCs w:val="24"/>
        </w:rPr>
      </w:pPr>
    </w:p>
    <w:p w14:paraId="7147CDD5" w14:textId="77777777" w:rsidR="00F7330F" w:rsidRPr="00C375F1" w:rsidRDefault="00F7330F" w:rsidP="00F7330F">
      <w:pPr>
        <w:pStyle w:val="afffffffe"/>
        <w:tabs>
          <w:tab w:val="left" w:pos="1080"/>
        </w:tabs>
        <w:spacing w:line="240" w:lineRule="auto"/>
        <w:ind w:firstLine="540"/>
        <w:rPr>
          <w:b/>
          <w:bCs/>
          <w:sz w:val="24"/>
          <w:szCs w:val="24"/>
        </w:rPr>
      </w:pPr>
    </w:p>
    <w:p w14:paraId="6AB05E82" w14:textId="77777777" w:rsidR="00F7330F" w:rsidRPr="00C375F1" w:rsidRDefault="00F7330F" w:rsidP="00F7330F">
      <w:pPr>
        <w:pStyle w:val="afffffffe"/>
        <w:tabs>
          <w:tab w:val="left" w:pos="1080"/>
        </w:tabs>
        <w:spacing w:line="240" w:lineRule="auto"/>
        <w:ind w:firstLine="540"/>
        <w:rPr>
          <w:b/>
          <w:bCs/>
          <w:sz w:val="24"/>
          <w:szCs w:val="24"/>
        </w:rPr>
      </w:pPr>
    </w:p>
    <w:p w14:paraId="0B26A46E" w14:textId="77777777" w:rsidR="00F7330F" w:rsidRPr="00C375F1" w:rsidRDefault="00F7330F" w:rsidP="00F7330F">
      <w:pPr>
        <w:pStyle w:val="afffffffe"/>
        <w:tabs>
          <w:tab w:val="left" w:pos="1080"/>
        </w:tabs>
        <w:spacing w:line="240" w:lineRule="auto"/>
        <w:ind w:firstLine="540"/>
        <w:rPr>
          <w:b/>
          <w:bCs/>
          <w:sz w:val="24"/>
          <w:szCs w:val="24"/>
        </w:rPr>
      </w:pPr>
    </w:p>
    <w:p w14:paraId="647EC575" w14:textId="77777777" w:rsidR="00F7330F" w:rsidRPr="00C375F1" w:rsidRDefault="00F7330F" w:rsidP="00F7330F">
      <w:pPr>
        <w:pStyle w:val="afffffffe"/>
        <w:tabs>
          <w:tab w:val="left" w:pos="1080"/>
        </w:tabs>
        <w:spacing w:line="240" w:lineRule="auto"/>
        <w:ind w:firstLine="540"/>
        <w:rPr>
          <w:b/>
          <w:bCs/>
          <w:sz w:val="24"/>
          <w:szCs w:val="24"/>
        </w:rPr>
      </w:pPr>
    </w:p>
    <w:p w14:paraId="6E6A0DDD" w14:textId="77777777" w:rsidR="00F7330F" w:rsidRPr="00C375F1" w:rsidRDefault="00F7330F" w:rsidP="00F7330F">
      <w:pPr>
        <w:pStyle w:val="afffffffe"/>
        <w:tabs>
          <w:tab w:val="left" w:pos="1080"/>
        </w:tabs>
        <w:spacing w:line="240" w:lineRule="auto"/>
        <w:ind w:firstLine="540"/>
        <w:rPr>
          <w:b/>
          <w:bCs/>
          <w:sz w:val="24"/>
          <w:szCs w:val="24"/>
        </w:rPr>
      </w:pPr>
    </w:p>
    <w:p w14:paraId="75A2DADB" w14:textId="77777777" w:rsidR="00F7330F" w:rsidRDefault="00F7330F" w:rsidP="00F7330F">
      <w:pPr>
        <w:pStyle w:val="afffffffe"/>
        <w:tabs>
          <w:tab w:val="left" w:pos="1080"/>
        </w:tabs>
        <w:spacing w:line="240" w:lineRule="auto"/>
        <w:ind w:firstLine="540"/>
        <w:rPr>
          <w:b/>
          <w:bCs/>
          <w:sz w:val="24"/>
          <w:szCs w:val="24"/>
        </w:rPr>
      </w:pPr>
    </w:p>
    <w:p w14:paraId="03B30244" w14:textId="77777777" w:rsidR="00F7330F" w:rsidRDefault="00F7330F" w:rsidP="00F7330F">
      <w:pPr>
        <w:pStyle w:val="afffffffe"/>
        <w:tabs>
          <w:tab w:val="left" w:pos="1080"/>
        </w:tabs>
        <w:spacing w:line="240" w:lineRule="auto"/>
        <w:ind w:firstLine="540"/>
        <w:rPr>
          <w:b/>
          <w:bCs/>
          <w:sz w:val="24"/>
          <w:szCs w:val="24"/>
        </w:rPr>
      </w:pPr>
    </w:p>
    <w:p w14:paraId="056AA42D" w14:textId="77777777" w:rsidR="00F7330F" w:rsidRDefault="00F7330F" w:rsidP="00F7330F">
      <w:pPr>
        <w:pStyle w:val="afffffffe"/>
        <w:tabs>
          <w:tab w:val="left" w:pos="1080"/>
        </w:tabs>
        <w:spacing w:line="240" w:lineRule="auto"/>
        <w:ind w:firstLine="540"/>
        <w:rPr>
          <w:b/>
          <w:bCs/>
          <w:sz w:val="24"/>
          <w:szCs w:val="24"/>
        </w:rPr>
      </w:pPr>
    </w:p>
    <w:p w14:paraId="67291209" w14:textId="77777777" w:rsidR="00F7330F" w:rsidRPr="00C375F1" w:rsidRDefault="00F7330F" w:rsidP="00F7330F">
      <w:pPr>
        <w:pStyle w:val="afffffffe"/>
        <w:tabs>
          <w:tab w:val="left" w:pos="1080"/>
        </w:tabs>
        <w:spacing w:line="240" w:lineRule="auto"/>
        <w:ind w:firstLine="540"/>
        <w:rPr>
          <w:b/>
          <w:bCs/>
          <w:sz w:val="24"/>
          <w:szCs w:val="24"/>
        </w:rPr>
      </w:pPr>
    </w:p>
    <w:p w14:paraId="2DA5CC3F" w14:textId="77777777" w:rsidR="00F7330F" w:rsidRPr="00C375F1" w:rsidRDefault="00F7330F" w:rsidP="00F7330F">
      <w:pPr>
        <w:pStyle w:val="afffffffe"/>
        <w:tabs>
          <w:tab w:val="left" w:pos="1080"/>
        </w:tabs>
        <w:spacing w:line="240" w:lineRule="auto"/>
        <w:ind w:firstLine="540"/>
        <w:rPr>
          <w:sz w:val="24"/>
          <w:szCs w:val="24"/>
        </w:rPr>
      </w:pPr>
      <w:r w:rsidRPr="00C375F1">
        <w:rPr>
          <w:sz w:val="24"/>
          <w:szCs w:val="24"/>
        </w:rPr>
        <w:t>Харків - 2008</w:t>
      </w:r>
    </w:p>
    <w:p w14:paraId="4C9952B8" w14:textId="77777777" w:rsidR="00F7330F" w:rsidRDefault="00F7330F" w:rsidP="00F7330F">
      <w:pPr>
        <w:pStyle w:val="afffffffe"/>
        <w:tabs>
          <w:tab w:val="left" w:pos="1080"/>
        </w:tabs>
        <w:spacing w:line="240" w:lineRule="auto"/>
        <w:ind w:left="180"/>
        <w:jc w:val="both"/>
        <w:rPr>
          <w:b/>
          <w:bCs/>
          <w:sz w:val="22"/>
          <w:szCs w:val="22"/>
        </w:rPr>
        <w:sectPr w:rsidR="00F7330F" w:rsidSect="004772D1">
          <w:headerReference w:type="default" r:id="rId9"/>
          <w:pgSz w:w="8392" w:h="11907" w:code="11"/>
          <w:pgMar w:top="607" w:right="567" w:bottom="454" w:left="567" w:header="284" w:footer="709" w:gutter="0"/>
          <w:cols w:space="708"/>
          <w:docGrid w:linePitch="360"/>
        </w:sectPr>
      </w:pPr>
    </w:p>
    <w:p w14:paraId="310741C6" w14:textId="77777777" w:rsidR="00F7330F" w:rsidRPr="00045136" w:rsidRDefault="00F7330F" w:rsidP="00F7330F">
      <w:pPr>
        <w:pStyle w:val="afffffffe"/>
        <w:tabs>
          <w:tab w:val="left" w:pos="1080"/>
        </w:tabs>
        <w:spacing w:line="240" w:lineRule="auto"/>
        <w:ind w:left="180"/>
        <w:jc w:val="both"/>
        <w:rPr>
          <w:b/>
          <w:bCs/>
          <w:sz w:val="24"/>
          <w:szCs w:val="24"/>
        </w:rPr>
      </w:pPr>
      <w:r w:rsidRPr="00045136">
        <w:rPr>
          <w:b/>
          <w:bCs/>
          <w:sz w:val="24"/>
          <w:szCs w:val="24"/>
        </w:rPr>
        <w:lastRenderedPageBreak/>
        <w:t>Дисертацією є рукопис</w:t>
      </w:r>
    </w:p>
    <w:p w14:paraId="7E73161A" w14:textId="77777777" w:rsidR="00F7330F" w:rsidRPr="00045136" w:rsidRDefault="00F7330F" w:rsidP="00F7330F">
      <w:pPr>
        <w:pStyle w:val="afffffffe"/>
        <w:tabs>
          <w:tab w:val="left" w:pos="1080"/>
        </w:tabs>
        <w:spacing w:line="240" w:lineRule="auto"/>
        <w:ind w:left="180"/>
        <w:jc w:val="both"/>
        <w:rPr>
          <w:b/>
          <w:bCs/>
          <w:sz w:val="24"/>
          <w:szCs w:val="24"/>
        </w:rPr>
      </w:pPr>
      <w:r w:rsidRPr="00045136">
        <w:rPr>
          <w:b/>
          <w:bCs/>
          <w:sz w:val="24"/>
          <w:szCs w:val="24"/>
        </w:rPr>
        <w:t>Робота виконана в Д</w:t>
      </w:r>
      <w:r>
        <w:rPr>
          <w:b/>
          <w:bCs/>
          <w:sz w:val="24"/>
          <w:szCs w:val="24"/>
        </w:rPr>
        <w:t>ержавній установі</w:t>
      </w:r>
      <w:r w:rsidRPr="00045136">
        <w:rPr>
          <w:b/>
          <w:bCs/>
          <w:sz w:val="24"/>
          <w:szCs w:val="24"/>
        </w:rPr>
        <w:t xml:space="preserve"> «Інститут медичної радіології ім.</w:t>
      </w:r>
      <w:r>
        <w:rPr>
          <w:b/>
          <w:bCs/>
          <w:sz w:val="24"/>
          <w:szCs w:val="24"/>
        </w:rPr>
        <w:t xml:space="preserve"> </w:t>
      </w:r>
      <w:r w:rsidRPr="00045136">
        <w:rPr>
          <w:b/>
          <w:bCs/>
          <w:sz w:val="24"/>
          <w:szCs w:val="24"/>
        </w:rPr>
        <w:t>С.П. Григор’єва АМН України»</w:t>
      </w:r>
    </w:p>
    <w:p w14:paraId="2023E719" w14:textId="77777777" w:rsidR="00F7330F" w:rsidRPr="00045136" w:rsidRDefault="00F7330F" w:rsidP="00F7330F">
      <w:pPr>
        <w:pStyle w:val="afffffffe"/>
        <w:tabs>
          <w:tab w:val="left" w:pos="1080"/>
        </w:tabs>
        <w:spacing w:line="240" w:lineRule="auto"/>
        <w:ind w:left="180"/>
        <w:jc w:val="both"/>
        <w:rPr>
          <w:b/>
          <w:bCs/>
          <w:sz w:val="24"/>
          <w:szCs w:val="24"/>
        </w:rPr>
      </w:pPr>
    </w:p>
    <w:p w14:paraId="1C65631B" w14:textId="77777777" w:rsidR="00F7330F" w:rsidRPr="00045136" w:rsidRDefault="00F7330F" w:rsidP="00F7330F">
      <w:pPr>
        <w:pStyle w:val="afffffffe"/>
        <w:spacing w:line="240" w:lineRule="auto"/>
        <w:ind w:left="180"/>
        <w:jc w:val="both"/>
        <w:rPr>
          <w:b/>
          <w:bCs/>
          <w:sz w:val="24"/>
          <w:szCs w:val="24"/>
        </w:rPr>
      </w:pPr>
      <w:r w:rsidRPr="00045136">
        <w:rPr>
          <w:sz w:val="24"/>
          <w:szCs w:val="24"/>
        </w:rPr>
        <w:t xml:space="preserve">Науковий консультант </w:t>
      </w:r>
      <w:r w:rsidRPr="00045136">
        <w:rPr>
          <w:b/>
          <w:bCs/>
          <w:sz w:val="24"/>
          <w:szCs w:val="24"/>
        </w:rPr>
        <w:t xml:space="preserve">член-кореспондент АМН України, доктор медичних наук, професор </w:t>
      </w:r>
      <w:r w:rsidRPr="00045136">
        <w:rPr>
          <w:sz w:val="24"/>
          <w:szCs w:val="24"/>
        </w:rPr>
        <w:t xml:space="preserve">Пилипенко Микола Іванович, </w:t>
      </w:r>
      <w:r w:rsidRPr="00045136">
        <w:rPr>
          <w:b/>
          <w:bCs/>
          <w:sz w:val="24"/>
          <w:szCs w:val="24"/>
        </w:rPr>
        <w:t>Д</w:t>
      </w:r>
      <w:r>
        <w:rPr>
          <w:b/>
          <w:bCs/>
          <w:sz w:val="24"/>
          <w:szCs w:val="24"/>
        </w:rPr>
        <w:t>ержавна установа</w:t>
      </w:r>
      <w:r w:rsidRPr="00045136">
        <w:rPr>
          <w:b/>
          <w:bCs/>
          <w:sz w:val="24"/>
          <w:szCs w:val="24"/>
        </w:rPr>
        <w:t xml:space="preserve"> «Інститут медичної радіології ім.</w:t>
      </w:r>
      <w:r>
        <w:rPr>
          <w:b/>
          <w:bCs/>
          <w:sz w:val="24"/>
          <w:szCs w:val="24"/>
        </w:rPr>
        <w:t> </w:t>
      </w:r>
      <w:r w:rsidRPr="00045136">
        <w:rPr>
          <w:b/>
          <w:bCs/>
          <w:sz w:val="24"/>
          <w:szCs w:val="24"/>
        </w:rPr>
        <w:t>С.П.</w:t>
      </w:r>
      <w:r>
        <w:rPr>
          <w:b/>
          <w:bCs/>
          <w:sz w:val="24"/>
          <w:szCs w:val="24"/>
        </w:rPr>
        <w:t> </w:t>
      </w:r>
      <w:r w:rsidRPr="00045136">
        <w:rPr>
          <w:b/>
          <w:bCs/>
          <w:sz w:val="24"/>
          <w:szCs w:val="24"/>
        </w:rPr>
        <w:t>Григор’єва АМН України», директор</w:t>
      </w:r>
    </w:p>
    <w:p w14:paraId="7897BF0C" w14:textId="77777777" w:rsidR="00F7330F" w:rsidRPr="00045136" w:rsidRDefault="00F7330F" w:rsidP="00F7330F">
      <w:pPr>
        <w:pStyle w:val="afffffffe"/>
        <w:tabs>
          <w:tab w:val="left" w:pos="1080"/>
        </w:tabs>
        <w:spacing w:line="240" w:lineRule="auto"/>
        <w:ind w:left="180"/>
        <w:jc w:val="both"/>
        <w:rPr>
          <w:b/>
          <w:bCs/>
          <w:sz w:val="24"/>
          <w:szCs w:val="24"/>
        </w:rPr>
      </w:pPr>
    </w:p>
    <w:p w14:paraId="7089310F" w14:textId="77777777" w:rsidR="00F7330F" w:rsidRPr="00045136" w:rsidRDefault="00F7330F" w:rsidP="00F7330F">
      <w:pPr>
        <w:pStyle w:val="afffffffe"/>
        <w:tabs>
          <w:tab w:val="left" w:pos="1080"/>
        </w:tabs>
        <w:spacing w:line="240" w:lineRule="auto"/>
        <w:ind w:left="180"/>
        <w:jc w:val="both"/>
        <w:rPr>
          <w:sz w:val="24"/>
          <w:szCs w:val="24"/>
        </w:rPr>
      </w:pPr>
      <w:r w:rsidRPr="00045136">
        <w:rPr>
          <w:sz w:val="24"/>
          <w:szCs w:val="24"/>
        </w:rPr>
        <w:t>Офіційні опоненти:</w:t>
      </w:r>
    </w:p>
    <w:p w14:paraId="5A2BF679" w14:textId="77777777" w:rsidR="00F7330F" w:rsidRPr="00045136" w:rsidRDefault="00F7330F" w:rsidP="00F7330F">
      <w:pPr>
        <w:pStyle w:val="afffffffe"/>
        <w:tabs>
          <w:tab w:val="left" w:pos="1080"/>
        </w:tabs>
        <w:spacing w:line="240" w:lineRule="auto"/>
        <w:ind w:left="180"/>
        <w:jc w:val="both"/>
        <w:rPr>
          <w:b/>
          <w:bCs/>
          <w:sz w:val="24"/>
          <w:szCs w:val="24"/>
        </w:rPr>
      </w:pPr>
      <w:r w:rsidRPr="00045136">
        <w:rPr>
          <w:b/>
          <w:bCs/>
          <w:sz w:val="24"/>
          <w:szCs w:val="24"/>
        </w:rPr>
        <w:t>доктор медичних наук, професор</w:t>
      </w:r>
      <w:r w:rsidRPr="00045136">
        <w:rPr>
          <w:sz w:val="24"/>
          <w:szCs w:val="24"/>
        </w:rPr>
        <w:t xml:space="preserve"> Іванкова Валентина Степанівна</w:t>
      </w:r>
      <w:r w:rsidRPr="00045136">
        <w:rPr>
          <w:b/>
          <w:bCs/>
          <w:sz w:val="24"/>
          <w:szCs w:val="24"/>
        </w:rPr>
        <w:t xml:space="preserve"> </w:t>
      </w:r>
      <w:r>
        <w:rPr>
          <w:b/>
          <w:bCs/>
          <w:sz w:val="24"/>
          <w:szCs w:val="24"/>
        </w:rPr>
        <w:t>Державна установа</w:t>
      </w:r>
      <w:r w:rsidRPr="00045136">
        <w:rPr>
          <w:b/>
          <w:bCs/>
          <w:sz w:val="24"/>
          <w:szCs w:val="24"/>
        </w:rPr>
        <w:t xml:space="preserve"> “Національний інститут раку”</w:t>
      </w:r>
      <w:r>
        <w:rPr>
          <w:b/>
          <w:bCs/>
          <w:sz w:val="24"/>
          <w:szCs w:val="24"/>
        </w:rPr>
        <w:t xml:space="preserve"> МОЗ України</w:t>
      </w:r>
      <w:r w:rsidRPr="00045136">
        <w:rPr>
          <w:b/>
          <w:bCs/>
          <w:sz w:val="24"/>
          <w:szCs w:val="24"/>
        </w:rPr>
        <w:t>, керівник відділення променевої терапії</w:t>
      </w:r>
    </w:p>
    <w:p w14:paraId="639B5AB1" w14:textId="77777777" w:rsidR="00F7330F" w:rsidRPr="00045136" w:rsidRDefault="00F7330F" w:rsidP="00F7330F">
      <w:pPr>
        <w:pStyle w:val="afffffffe"/>
        <w:tabs>
          <w:tab w:val="left" w:pos="1080"/>
        </w:tabs>
        <w:spacing w:line="240" w:lineRule="auto"/>
        <w:ind w:left="180"/>
        <w:jc w:val="both"/>
        <w:rPr>
          <w:b/>
          <w:bCs/>
          <w:sz w:val="24"/>
          <w:szCs w:val="24"/>
        </w:rPr>
      </w:pPr>
    </w:p>
    <w:p w14:paraId="59F3373A" w14:textId="77777777" w:rsidR="00F7330F" w:rsidRPr="00045136" w:rsidRDefault="00F7330F" w:rsidP="00F7330F">
      <w:pPr>
        <w:pStyle w:val="affffffff1"/>
        <w:ind w:left="180"/>
        <w:rPr>
          <w:rFonts w:ascii="Times New Roman" w:hAnsi="Times New Roman" w:cs="Times New Roman"/>
          <w:sz w:val="24"/>
        </w:rPr>
      </w:pPr>
      <w:r w:rsidRPr="00045136">
        <w:rPr>
          <w:rFonts w:ascii="Times New Roman" w:hAnsi="Times New Roman" w:cs="Times New Roman"/>
          <w:sz w:val="24"/>
          <w:lang w:val="uk-UA"/>
        </w:rPr>
        <w:t xml:space="preserve">доктор медичних наук, професор </w:t>
      </w:r>
      <w:r w:rsidRPr="00045136">
        <w:rPr>
          <w:rFonts w:ascii="Times New Roman" w:hAnsi="Times New Roman" w:cs="Times New Roman"/>
          <w:b/>
          <w:bCs/>
          <w:sz w:val="24"/>
          <w:lang w:val="uk-UA"/>
        </w:rPr>
        <w:t>Хворостенко Михайло Іванович</w:t>
      </w:r>
      <w:r w:rsidRPr="00045136">
        <w:rPr>
          <w:rFonts w:ascii="Times New Roman" w:hAnsi="Times New Roman" w:cs="Times New Roman"/>
          <w:sz w:val="24"/>
          <w:lang w:val="uk-UA"/>
        </w:rPr>
        <w:t xml:space="preserve">, </w:t>
      </w:r>
      <w:r w:rsidRPr="00045136">
        <w:rPr>
          <w:rFonts w:ascii="Times New Roman" w:hAnsi="Times New Roman" w:cs="Times New Roman"/>
          <w:sz w:val="24"/>
        </w:rPr>
        <w:t>Дніпропетровська державна медична академія</w:t>
      </w:r>
      <w:r>
        <w:rPr>
          <w:rFonts w:ascii="Times New Roman" w:hAnsi="Times New Roman" w:cs="Times New Roman"/>
          <w:sz w:val="24"/>
          <w:lang w:val="uk-UA"/>
        </w:rPr>
        <w:t xml:space="preserve"> МОЗ України</w:t>
      </w:r>
      <w:r w:rsidRPr="00045136">
        <w:rPr>
          <w:rFonts w:ascii="Times New Roman" w:hAnsi="Times New Roman" w:cs="Times New Roman"/>
          <w:sz w:val="24"/>
        </w:rPr>
        <w:t xml:space="preserve">, </w:t>
      </w:r>
      <w:r>
        <w:rPr>
          <w:rFonts w:ascii="Times New Roman" w:hAnsi="Times New Roman" w:cs="Times New Roman"/>
          <w:sz w:val="24"/>
          <w:lang w:val="uk-UA"/>
        </w:rPr>
        <w:t xml:space="preserve">професор </w:t>
      </w:r>
      <w:r w:rsidRPr="00045136">
        <w:rPr>
          <w:rFonts w:ascii="Times New Roman" w:hAnsi="Times New Roman" w:cs="Times New Roman"/>
          <w:sz w:val="24"/>
        </w:rPr>
        <w:t>кафедра онкології</w:t>
      </w:r>
    </w:p>
    <w:p w14:paraId="629AA0BB" w14:textId="77777777" w:rsidR="00F7330F" w:rsidRPr="00045136" w:rsidRDefault="00F7330F" w:rsidP="00F7330F">
      <w:pPr>
        <w:pStyle w:val="afffffffe"/>
        <w:tabs>
          <w:tab w:val="left" w:pos="1080"/>
        </w:tabs>
        <w:spacing w:line="240" w:lineRule="auto"/>
        <w:ind w:left="180"/>
        <w:jc w:val="both"/>
        <w:rPr>
          <w:b/>
          <w:bCs/>
          <w:sz w:val="24"/>
          <w:szCs w:val="24"/>
        </w:rPr>
      </w:pPr>
    </w:p>
    <w:p w14:paraId="61151F04" w14:textId="77777777" w:rsidR="00F7330F" w:rsidRPr="00045136" w:rsidRDefault="00F7330F" w:rsidP="00F7330F">
      <w:pPr>
        <w:pStyle w:val="affffffff1"/>
        <w:ind w:left="180"/>
        <w:rPr>
          <w:rFonts w:ascii="Times New Roman" w:hAnsi="Times New Roman" w:cs="Times New Roman"/>
          <w:sz w:val="24"/>
          <w:lang w:val="uk-UA"/>
        </w:rPr>
      </w:pPr>
      <w:r w:rsidRPr="00045136">
        <w:rPr>
          <w:rFonts w:ascii="Times New Roman" w:hAnsi="Times New Roman" w:cs="Times New Roman"/>
          <w:sz w:val="24"/>
          <w:lang w:val="uk-UA"/>
        </w:rPr>
        <w:t xml:space="preserve">доктор медичних наук, професор </w:t>
      </w:r>
      <w:r w:rsidRPr="00045136">
        <w:rPr>
          <w:rFonts w:ascii="Times New Roman" w:hAnsi="Times New Roman" w:cs="Times New Roman"/>
          <w:b/>
          <w:bCs/>
          <w:sz w:val="24"/>
          <w:lang w:val="uk-UA"/>
        </w:rPr>
        <w:t>Коссе Валентин Анатолійович</w:t>
      </w:r>
      <w:r w:rsidRPr="00045136">
        <w:rPr>
          <w:rFonts w:ascii="Times New Roman" w:hAnsi="Times New Roman" w:cs="Times New Roman"/>
          <w:sz w:val="24"/>
          <w:lang w:val="uk-UA"/>
        </w:rPr>
        <w:t>, Дніпропетровський інститут традиційної та нетрадиційної медицини</w:t>
      </w:r>
      <w:r>
        <w:rPr>
          <w:rFonts w:ascii="Times New Roman" w:hAnsi="Times New Roman" w:cs="Times New Roman"/>
          <w:sz w:val="24"/>
          <w:lang w:val="uk-UA"/>
        </w:rPr>
        <w:t xml:space="preserve"> МОЗ України</w:t>
      </w:r>
      <w:r w:rsidRPr="00045136">
        <w:rPr>
          <w:rFonts w:ascii="Times New Roman" w:hAnsi="Times New Roman" w:cs="Times New Roman"/>
          <w:sz w:val="24"/>
          <w:lang w:val="uk-UA"/>
        </w:rPr>
        <w:t xml:space="preserve">, </w:t>
      </w:r>
      <w:r>
        <w:rPr>
          <w:rFonts w:ascii="Times New Roman" w:hAnsi="Times New Roman" w:cs="Times New Roman"/>
          <w:sz w:val="24"/>
          <w:lang w:val="uk-UA"/>
        </w:rPr>
        <w:t>професор</w:t>
      </w:r>
      <w:r w:rsidRPr="00045136">
        <w:rPr>
          <w:rFonts w:ascii="Times New Roman" w:hAnsi="Times New Roman" w:cs="Times New Roman"/>
          <w:sz w:val="24"/>
          <w:lang w:val="uk-UA"/>
        </w:rPr>
        <w:t xml:space="preserve"> кафедри хірургії </w:t>
      </w:r>
      <w:r>
        <w:rPr>
          <w:rFonts w:ascii="Times New Roman" w:hAnsi="Times New Roman" w:cs="Times New Roman"/>
          <w:sz w:val="24"/>
          <w:lang w:val="uk-UA"/>
        </w:rPr>
        <w:t xml:space="preserve">з </w:t>
      </w:r>
      <w:r w:rsidRPr="00045136">
        <w:rPr>
          <w:rFonts w:ascii="Times New Roman" w:hAnsi="Times New Roman" w:cs="Times New Roman"/>
          <w:sz w:val="24"/>
          <w:lang w:val="uk-UA"/>
        </w:rPr>
        <w:t>курс</w:t>
      </w:r>
      <w:r>
        <w:rPr>
          <w:rFonts w:ascii="Times New Roman" w:hAnsi="Times New Roman" w:cs="Times New Roman"/>
          <w:sz w:val="24"/>
          <w:lang w:val="uk-UA"/>
        </w:rPr>
        <w:t>ом</w:t>
      </w:r>
      <w:r w:rsidRPr="00045136">
        <w:rPr>
          <w:rFonts w:ascii="Times New Roman" w:hAnsi="Times New Roman" w:cs="Times New Roman"/>
          <w:sz w:val="24"/>
          <w:lang w:val="uk-UA"/>
        </w:rPr>
        <w:t xml:space="preserve"> онкології</w:t>
      </w:r>
    </w:p>
    <w:p w14:paraId="0253CAAD" w14:textId="77777777" w:rsidR="00F7330F" w:rsidRPr="00045136" w:rsidRDefault="00F7330F" w:rsidP="00F7330F">
      <w:pPr>
        <w:pStyle w:val="afffffffe"/>
        <w:tabs>
          <w:tab w:val="left" w:pos="1080"/>
        </w:tabs>
        <w:spacing w:line="240" w:lineRule="auto"/>
        <w:ind w:left="180"/>
        <w:jc w:val="both"/>
        <w:rPr>
          <w:b/>
          <w:bCs/>
          <w:sz w:val="24"/>
          <w:szCs w:val="24"/>
        </w:rPr>
      </w:pPr>
    </w:p>
    <w:p w14:paraId="639309BD" w14:textId="77777777" w:rsidR="00F7330F" w:rsidRPr="00045136" w:rsidRDefault="00F7330F" w:rsidP="00F7330F">
      <w:pPr>
        <w:pStyle w:val="affffffff1"/>
        <w:ind w:left="180"/>
        <w:rPr>
          <w:rFonts w:ascii="Times New Roman" w:hAnsi="Times New Roman" w:cs="Times New Roman"/>
          <w:sz w:val="24"/>
          <w:lang w:val="uk-UA"/>
        </w:rPr>
      </w:pPr>
    </w:p>
    <w:p w14:paraId="1AE98F07" w14:textId="77777777" w:rsidR="00F7330F" w:rsidRPr="00045136" w:rsidRDefault="00F7330F" w:rsidP="00F7330F">
      <w:pPr>
        <w:pStyle w:val="affffffff1"/>
        <w:ind w:left="180"/>
        <w:rPr>
          <w:rFonts w:ascii="Times New Roman" w:hAnsi="Times New Roman" w:cs="Times New Roman"/>
          <w:sz w:val="24"/>
          <w:lang w:val="uk-UA"/>
        </w:rPr>
      </w:pPr>
      <w:r w:rsidRPr="00045136">
        <w:rPr>
          <w:rFonts w:ascii="Times New Roman" w:hAnsi="Times New Roman" w:cs="Times New Roman"/>
          <w:sz w:val="24"/>
          <w:lang w:val="uk-UA"/>
        </w:rPr>
        <w:t>Захист відбудеться «____»_</w:t>
      </w:r>
      <w:r>
        <w:rPr>
          <w:rFonts w:ascii="Times New Roman" w:hAnsi="Times New Roman" w:cs="Times New Roman"/>
          <w:sz w:val="24"/>
          <w:lang w:val="uk-UA"/>
        </w:rPr>
        <w:t>___</w:t>
      </w:r>
      <w:r w:rsidRPr="00045136">
        <w:rPr>
          <w:rFonts w:ascii="Times New Roman" w:hAnsi="Times New Roman" w:cs="Times New Roman"/>
          <w:sz w:val="24"/>
          <w:lang w:val="uk-UA"/>
        </w:rPr>
        <w:t>_________ 200</w:t>
      </w:r>
      <w:r w:rsidRPr="001732C8">
        <w:rPr>
          <w:rFonts w:ascii="Times New Roman" w:hAnsi="Times New Roman" w:cs="Times New Roman"/>
          <w:sz w:val="24"/>
          <w:lang w:val="uk-UA"/>
        </w:rPr>
        <w:t>9</w:t>
      </w:r>
      <w:r w:rsidRPr="00045136">
        <w:rPr>
          <w:rFonts w:ascii="Times New Roman" w:hAnsi="Times New Roman" w:cs="Times New Roman"/>
          <w:sz w:val="24"/>
          <w:lang w:val="uk-UA"/>
        </w:rPr>
        <w:t xml:space="preserve"> р. о </w:t>
      </w:r>
      <w:r>
        <w:rPr>
          <w:rFonts w:ascii="Times New Roman" w:hAnsi="Times New Roman" w:cs="Times New Roman"/>
          <w:sz w:val="24"/>
          <w:lang w:val="uk-UA"/>
        </w:rPr>
        <w:t>__</w:t>
      </w:r>
      <w:r w:rsidRPr="00045136">
        <w:rPr>
          <w:rFonts w:ascii="Times New Roman" w:hAnsi="Times New Roman" w:cs="Times New Roman"/>
          <w:sz w:val="24"/>
          <w:lang w:val="uk-UA"/>
        </w:rPr>
        <w:t xml:space="preserve">___ годині на засіданні спеціалізованої вченої ради </w:t>
      </w:r>
      <w:r>
        <w:rPr>
          <w:rFonts w:ascii="Times New Roman" w:hAnsi="Times New Roman" w:cs="Times New Roman"/>
          <w:sz w:val="24"/>
          <w:lang w:val="uk-UA"/>
        </w:rPr>
        <w:t xml:space="preserve">Д 64.609.01 </w:t>
      </w:r>
      <w:r w:rsidRPr="00045136">
        <w:rPr>
          <w:rFonts w:ascii="Times New Roman" w:hAnsi="Times New Roman" w:cs="Times New Roman"/>
          <w:sz w:val="24"/>
          <w:lang w:val="uk-UA"/>
        </w:rPr>
        <w:t>при Харківській медичній академії післядипломної освіти МОЗ України (61176, м</w:t>
      </w:r>
      <w:r>
        <w:rPr>
          <w:rFonts w:ascii="Times New Roman" w:hAnsi="Times New Roman" w:cs="Times New Roman"/>
          <w:sz w:val="24"/>
          <w:lang w:val="uk-UA"/>
        </w:rPr>
        <w:t>. Х</w:t>
      </w:r>
      <w:r w:rsidRPr="00045136">
        <w:rPr>
          <w:rFonts w:ascii="Times New Roman" w:hAnsi="Times New Roman" w:cs="Times New Roman"/>
          <w:sz w:val="24"/>
          <w:lang w:val="uk-UA"/>
        </w:rPr>
        <w:t>арків, вул. Корчагінців, 58)</w:t>
      </w:r>
    </w:p>
    <w:p w14:paraId="0D20B139" w14:textId="77777777" w:rsidR="00F7330F" w:rsidRPr="00045136" w:rsidRDefault="00F7330F" w:rsidP="00F7330F">
      <w:pPr>
        <w:pStyle w:val="affffffff1"/>
        <w:ind w:left="180"/>
        <w:rPr>
          <w:rFonts w:ascii="Times New Roman" w:hAnsi="Times New Roman" w:cs="Times New Roman"/>
          <w:sz w:val="24"/>
          <w:lang w:val="uk-UA"/>
        </w:rPr>
      </w:pPr>
    </w:p>
    <w:p w14:paraId="3A3B9B98" w14:textId="77777777" w:rsidR="00F7330F" w:rsidRPr="00045136" w:rsidRDefault="00F7330F" w:rsidP="00F7330F">
      <w:pPr>
        <w:pStyle w:val="affffffff1"/>
        <w:ind w:left="180"/>
        <w:rPr>
          <w:rFonts w:ascii="Times New Roman" w:hAnsi="Times New Roman" w:cs="Times New Roman"/>
          <w:sz w:val="24"/>
          <w:lang w:val="uk-UA"/>
        </w:rPr>
      </w:pPr>
      <w:r w:rsidRPr="00045136">
        <w:rPr>
          <w:rFonts w:ascii="Times New Roman" w:hAnsi="Times New Roman" w:cs="Times New Roman"/>
          <w:sz w:val="24"/>
          <w:lang w:val="uk-UA"/>
        </w:rPr>
        <w:t>З дисертацією можна ознайомитись у бібліотеці Харківської медичної академії післядипломної освіти МОЗ України (61176, м. Харків, вул. Корчагінців, 58)</w:t>
      </w:r>
    </w:p>
    <w:p w14:paraId="1BCCDF6D" w14:textId="77777777" w:rsidR="00F7330F" w:rsidRPr="00045136" w:rsidRDefault="00F7330F" w:rsidP="00F7330F">
      <w:pPr>
        <w:pStyle w:val="affffffff1"/>
        <w:ind w:left="180"/>
        <w:rPr>
          <w:rFonts w:ascii="Times New Roman" w:hAnsi="Times New Roman" w:cs="Times New Roman"/>
          <w:sz w:val="24"/>
          <w:lang w:val="uk-UA"/>
        </w:rPr>
      </w:pPr>
    </w:p>
    <w:p w14:paraId="1DA41DD5" w14:textId="77777777" w:rsidR="00F7330F" w:rsidRPr="00045136" w:rsidRDefault="00F7330F" w:rsidP="00F7330F">
      <w:pPr>
        <w:pStyle w:val="affffffff1"/>
        <w:ind w:left="180"/>
        <w:rPr>
          <w:rFonts w:ascii="Times New Roman" w:hAnsi="Times New Roman" w:cs="Times New Roman"/>
          <w:sz w:val="24"/>
          <w:lang w:val="uk-UA"/>
        </w:rPr>
      </w:pPr>
      <w:r w:rsidRPr="00045136">
        <w:rPr>
          <w:rFonts w:ascii="Times New Roman" w:hAnsi="Times New Roman" w:cs="Times New Roman"/>
          <w:sz w:val="24"/>
          <w:lang w:val="uk-UA"/>
        </w:rPr>
        <w:lastRenderedPageBreak/>
        <w:t>Автореферат розісланий «___»______________ 200</w:t>
      </w:r>
      <w:r>
        <w:rPr>
          <w:rFonts w:ascii="Times New Roman" w:hAnsi="Times New Roman" w:cs="Times New Roman"/>
          <w:sz w:val="24"/>
          <w:lang w:val="uk-UA"/>
        </w:rPr>
        <w:t>8</w:t>
      </w:r>
      <w:r w:rsidRPr="00045136">
        <w:rPr>
          <w:rFonts w:ascii="Times New Roman" w:hAnsi="Times New Roman" w:cs="Times New Roman"/>
          <w:sz w:val="24"/>
          <w:lang w:val="uk-UA"/>
        </w:rPr>
        <w:t xml:space="preserve"> р.</w:t>
      </w:r>
    </w:p>
    <w:p w14:paraId="3C1947ED" w14:textId="77777777" w:rsidR="00F7330F" w:rsidRPr="00045136" w:rsidRDefault="00F7330F" w:rsidP="00F7330F">
      <w:pPr>
        <w:pStyle w:val="affffffff1"/>
        <w:ind w:left="180"/>
        <w:jc w:val="center"/>
        <w:rPr>
          <w:rFonts w:ascii="Times New Roman" w:hAnsi="Times New Roman" w:cs="Times New Roman"/>
          <w:sz w:val="24"/>
          <w:lang w:val="uk-UA"/>
        </w:rPr>
      </w:pPr>
    </w:p>
    <w:p w14:paraId="30E916E1" w14:textId="77777777" w:rsidR="00F7330F" w:rsidRPr="00AD0255" w:rsidRDefault="00F7330F" w:rsidP="00F7330F">
      <w:pPr>
        <w:pStyle w:val="affffffff1"/>
        <w:ind w:left="180"/>
        <w:jc w:val="center"/>
        <w:rPr>
          <w:rFonts w:ascii="Times New Roman" w:hAnsi="Times New Roman" w:cs="Times New Roman"/>
          <w:sz w:val="16"/>
          <w:szCs w:val="16"/>
          <w:lang w:val="uk-UA"/>
        </w:rPr>
      </w:pPr>
    </w:p>
    <w:p w14:paraId="791F9006" w14:textId="77777777" w:rsidR="00F7330F" w:rsidRPr="00045136" w:rsidRDefault="00F7330F" w:rsidP="00F7330F">
      <w:pPr>
        <w:pStyle w:val="affffffff1"/>
        <w:ind w:left="180"/>
        <w:rPr>
          <w:rFonts w:ascii="Times New Roman" w:hAnsi="Times New Roman" w:cs="Times New Roman"/>
          <w:sz w:val="24"/>
          <w:lang w:val="uk-UA"/>
        </w:rPr>
      </w:pPr>
      <w:r w:rsidRPr="00045136">
        <w:rPr>
          <w:rFonts w:ascii="Times New Roman" w:hAnsi="Times New Roman" w:cs="Times New Roman"/>
          <w:sz w:val="24"/>
          <w:lang w:val="uk-UA"/>
        </w:rPr>
        <w:t>Вчений секретар</w:t>
      </w:r>
    </w:p>
    <w:p w14:paraId="4AE531A9" w14:textId="77777777" w:rsidR="00F7330F" w:rsidRPr="00045136" w:rsidRDefault="00F7330F" w:rsidP="00F7330F">
      <w:pPr>
        <w:pStyle w:val="affffffff1"/>
        <w:ind w:left="180"/>
        <w:rPr>
          <w:rFonts w:ascii="Times New Roman" w:hAnsi="Times New Roman" w:cs="Times New Roman"/>
          <w:sz w:val="24"/>
          <w:lang w:val="uk-UA"/>
        </w:rPr>
      </w:pPr>
      <w:r w:rsidRPr="00045136">
        <w:rPr>
          <w:rFonts w:ascii="Times New Roman" w:hAnsi="Times New Roman" w:cs="Times New Roman"/>
          <w:sz w:val="24"/>
          <w:lang w:val="uk-UA"/>
        </w:rPr>
        <w:t>спеціалізованої вченої ради</w:t>
      </w:r>
      <w:r>
        <w:rPr>
          <w:rFonts w:ascii="Times New Roman" w:hAnsi="Times New Roman" w:cs="Times New Roman"/>
          <w:sz w:val="24"/>
          <w:lang w:val="uk-UA"/>
        </w:rPr>
        <w:t>,</w:t>
      </w:r>
    </w:p>
    <w:p w14:paraId="55AF076C" w14:textId="77777777" w:rsidR="00F7330F" w:rsidRDefault="00F7330F" w:rsidP="00F7330F">
      <w:pPr>
        <w:pStyle w:val="affffffff1"/>
        <w:ind w:left="180"/>
        <w:rPr>
          <w:rFonts w:ascii="Times New Roman" w:hAnsi="Times New Roman" w:cs="Times New Roman"/>
          <w:sz w:val="24"/>
          <w:lang w:val="uk-UA"/>
        </w:rPr>
        <w:sectPr w:rsidR="00F7330F" w:rsidSect="00720809">
          <w:headerReference w:type="first" r:id="rId10"/>
          <w:pgSz w:w="8392" w:h="11907" w:code="11"/>
          <w:pgMar w:top="607" w:right="567" w:bottom="454" w:left="567" w:header="284" w:footer="709" w:gutter="0"/>
          <w:cols w:space="708"/>
          <w:titlePg/>
          <w:docGrid w:linePitch="360"/>
        </w:sectPr>
      </w:pPr>
      <w:r w:rsidRPr="00045136">
        <w:rPr>
          <w:rFonts w:ascii="Times New Roman" w:hAnsi="Times New Roman" w:cs="Times New Roman"/>
          <w:sz w:val="24"/>
          <w:lang w:val="uk-UA"/>
        </w:rPr>
        <w:t>кандидат медичних наук                                                Ю.П.</w:t>
      </w:r>
      <w:r>
        <w:rPr>
          <w:rFonts w:ascii="Times New Roman" w:hAnsi="Times New Roman" w:cs="Times New Roman"/>
          <w:sz w:val="24"/>
          <w:lang w:val="uk-UA"/>
        </w:rPr>
        <w:t xml:space="preserve"> </w:t>
      </w:r>
      <w:r w:rsidRPr="00045136">
        <w:rPr>
          <w:rFonts w:ascii="Times New Roman" w:hAnsi="Times New Roman" w:cs="Times New Roman"/>
          <w:sz w:val="24"/>
          <w:lang w:val="uk-UA"/>
        </w:rPr>
        <w:t>Бєлєвцов</w:t>
      </w:r>
    </w:p>
    <w:p w14:paraId="36BC8AB5" w14:textId="77777777" w:rsidR="00F7330F" w:rsidRPr="00C36424" w:rsidRDefault="00F7330F" w:rsidP="00F7330F">
      <w:pPr>
        <w:pStyle w:val="afffffffe"/>
        <w:widowControl w:val="0"/>
        <w:tabs>
          <w:tab w:val="left" w:pos="1080"/>
        </w:tabs>
        <w:spacing w:line="240" w:lineRule="auto"/>
        <w:rPr>
          <w:sz w:val="22"/>
          <w:szCs w:val="22"/>
        </w:rPr>
      </w:pPr>
      <w:r w:rsidRPr="00C36424">
        <w:rPr>
          <w:sz w:val="22"/>
          <w:szCs w:val="22"/>
        </w:rPr>
        <w:lastRenderedPageBreak/>
        <w:t>ЗАГАЛЬНА ХАРАКТЕРИСТИКА РОБОТИ</w:t>
      </w:r>
    </w:p>
    <w:p w14:paraId="7A221EBD" w14:textId="77777777" w:rsidR="00F7330F" w:rsidRPr="00C36424" w:rsidRDefault="00F7330F" w:rsidP="00F7330F">
      <w:pPr>
        <w:widowControl w:val="0"/>
        <w:tabs>
          <w:tab w:val="left" w:pos="1080"/>
        </w:tabs>
        <w:ind w:firstLine="284"/>
        <w:jc w:val="both"/>
        <w:rPr>
          <w:sz w:val="22"/>
          <w:szCs w:val="22"/>
          <w:lang w:val="uk-UA"/>
        </w:rPr>
      </w:pPr>
      <w:r w:rsidRPr="00C36424">
        <w:rPr>
          <w:b/>
          <w:bCs/>
          <w:sz w:val="22"/>
          <w:szCs w:val="22"/>
          <w:lang w:val="uk-UA" w:eastAsia="uk-UA"/>
        </w:rPr>
        <w:t xml:space="preserve">Актуальність теми. </w:t>
      </w:r>
      <w:r w:rsidRPr="00C36424">
        <w:rPr>
          <w:sz w:val="22"/>
          <w:szCs w:val="22"/>
          <w:lang w:val="uk-UA" w:eastAsia="uk-UA"/>
        </w:rPr>
        <w:t>На початку XXІ сто</w:t>
      </w:r>
      <w:r>
        <w:rPr>
          <w:sz w:val="22"/>
          <w:szCs w:val="22"/>
          <w:lang w:val="uk-UA" w:eastAsia="uk-UA"/>
        </w:rPr>
        <w:t>річчя</w:t>
      </w:r>
      <w:r w:rsidRPr="00C36424">
        <w:rPr>
          <w:sz w:val="22"/>
          <w:szCs w:val="22"/>
          <w:lang w:val="uk-UA" w:eastAsia="uk-UA"/>
        </w:rPr>
        <w:t xml:space="preserve"> РЛ </w:t>
      </w:r>
      <w:r w:rsidRPr="008B731C">
        <w:rPr>
          <w:sz w:val="22"/>
          <w:szCs w:val="22"/>
          <w:lang w:val="uk-UA" w:eastAsia="uk-UA"/>
        </w:rPr>
        <w:t>(</w:t>
      </w:r>
      <w:r w:rsidRPr="00C36424">
        <w:rPr>
          <w:sz w:val="22"/>
          <w:szCs w:val="22"/>
          <w:lang w:val="uk-UA" w:eastAsia="uk-UA"/>
        </w:rPr>
        <w:t>рак легені) залишається однією з основних</w:t>
      </w:r>
      <w:r>
        <w:rPr>
          <w:sz w:val="22"/>
          <w:szCs w:val="22"/>
          <w:lang w:val="uk-UA" w:eastAsia="uk-UA"/>
        </w:rPr>
        <w:t xml:space="preserve"> </w:t>
      </w:r>
      <w:r w:rsidRPr="00C36424">
        <w:rPr>
          <w:sz w:val="22"/>
          <w:szCs w:val="22"/>
          <w:lang w:val="uk-UA" w:eastAsia="uk-UA"/>
        </w:rPr>
        <w:t xml:space="preserve">причин смерті онкологічних хворих у світі </w:t>
      </w:r>
      <w:r>
        <w:rPr>
          <w:sz w:val="22"/>
          <w:szCs w:val="22"/>
          <w:lang w:val="uk-UA" w:eastAsia="uk-UA"/>
        </w:rPr>
        <w:t>(</w:t>
      </w:r>
      <w:r w:rsidRPr="00C36424">
        <w:rPr>
          <w:sz w:val="22"/>
          <w:szCs w:val="22"/>
          <w:lang w:val="uk-UA" w:eastAsia="uk-UA"/>
        </w:rPr>
        <w:t>Мераб</w:t>
      </w:r>
      <w:r>
        <w:rPr>
          <w:sz w:val="22"/>
          <w:szCs w:val="22"/>
          <w:lang w:val="uk-UA" w:eastAsia="uk-UA"/>
        </w:rPr>
        <w:t>і</w:t>
      </w:r>
      <w:r w:rsidRPr="00C36424">
        <w:rPr>
          <w:sz w:val="22"/>
          <w:szCs w:val="22"/>
          <w:lang w:val="uk-UA" w:eastAsia="uk-UA"/>
        </w:rPr>
        <w:t>шв</w:t>
      </w:r>
      <w:r>
        <w:rPr>
          <w:sz w:val="22"/>
          <w:szCs w:val="22"/>
          <w:lang w:val="uk-UA" w:eastAsia="uk-UA"/>
        </w:rPr>
        <w:t>ілі</w:t>
      </w:r>
      <w:r w:rsidRPr="00C36424">
        <w:rPr>
          <w:sz w:val="22"/>
          <w:szCs w:val="22"/>
          <w:lang w:val="uk-UA" w:eastAsia="uk-UA"/>
        </w:rPr>
        <w:t xml:space="preserve"> В.М., 2004</w:t>
      </w:r>
      <w:r>
        <w:rPr>
          <w:sz w:val="22"/>
          <w:szCs w:val="22"/>
          <w:lang w:val="uk-UA" w:eastAsia="uk-UA"/>
        </w:rPr>
        <w:t>)</w:t>
      </w:r>
      <w:r w:rsidRPr="00C36424">
        <w:rPr>
          <w:sz w:val="22"/>
          <w:szCs w:val="22"/>
          <w:lang w:val="uk-UA" w:eastAsia="uk-UA"/>
        </w:rPr>
        <w:t>. Щороку на РЛ захворюють понад 1 мільйон людей і, якщо врахувати, що кількість померлих від цієї недуги</w:t>
      </w:r>
      <w:r>
        <w:rPr>
          <w:sz w:val="22"/>
          <w:szCs w:val="22"/>
          <w:lang w:val="uk-UA" w:eastAsia="uk-UA"/>
        </w:rPr>
        <w:t xml:space="preserve"> </w:t>
      </w:r>
      <w:r w:rsidRPr="00C36424">
        <w:rPr>
          <w:sz w:val="22"/>
          <w:szCs w:val="22"/>
          <w:lang w:val="uk-UA" w:eastAsia="uk-UA"/>
        </w:rPr>
        <w:t>близька до тих, хто захворіли (щороку реєструються більше 900 тисяч смертей від РЛ), очевидна соціально-економічна значущість проблеми запобігання, діагностики та ліку</w:t>
      </w:r>
      <w:r>
        <w:rPr>
          <w:sz w:val="22"/>
          <w:szCs w:val="22"/>
          <w:lang w:val="uk-UA" w:eastAsia="uk-UA"/>
        </w:rPr>
        <w:t>вання РЛ (</w:t>
      </w:r>
      <w:r w:rsidRPr="00C36424">
        <w:rPr>
          <w:sz w:val="22"/>
          <w:szCs w:val="22"/>
          <w:lang w:val="uk-UA" w:eastAsia="uk-UA"/>
        </w:rPr>
        <w:t>Переводчикова Н.</w:t>
      </w:r>
      <w:r>
        <w:rPr>
          <w:sz w:val="22"/>
          <w:szCs w:val="22"/>
          <w:lang w:val="uk-UA" w:eastAsia="uk-UA"/>
        </w:rPr>
        <w:t>І</w:t>
      </w:r>
      <w:r w:rsidRPr="00C36424">
        <w:rPr>
          <w:sz w:val="22"/>
          <w:szCs w:val="22"/>
          <w:lang w:val="uk-UA" w:eastAsia="uk-UA"/>
        </w:rPr>
        <w:t>., 2003; Дав</w:t>
      </w:r>
      <w:r>
        <w:rPr>
          <w:sz w:val="22"/>
          <w:szCs w:val="22"/>
          <w:lang w:val="uk-UA" w:eastAsia="uk-UA"/>
        </w:rPr>
        <w:t>и</w:t>
      </w:r>
      <w:r w:rsidRPr="00C36424">
        <w:rPr>
          <w:sz w:val="22"/>
          <w:szCs w:val="22"/>
          <w:lang w:val="uk-UA" w:eastAsia="uk-UA"/>
        </w:rPr>
        <w:t>дов М.</w:t>
      </w:r>
      <w:r>
        <w:rPr>
          <w:sz w:val="22"/>
          <w:szCs w:val="22"/>
          <w:lang w:val="uk-UA" w:eastAsia="uk-UA"/>
        </w:rPr>
        <w:t>І</w:t>
      </w:r>
      <w:r w:rsidRPr="00C36424">
        <w:rPr>
          <w:sz w:val="22"/>
          <w:szCs w:val="22"/>
          <w:lang w:val="uk-UA" w:eastAsia="uk-UA"/>
        </w:rPr>
        <w:t xml:space="preserve">. </w:t>
      </w:r>
      <w:r>
        <w:rPr>
          <w:sz w:val="22"/>
          <w:szCs w:val="22"/>
          <w:lang w:val="uk-UA" w:eastAsia="uk-UA"/>
        </w:rPr>
        <w:t>та</w:t>
      </w:r>
      <w:r w:rsidRPr="00C36424">
        <w:rPr>
          <w:sz w:val="22"/>
          <w:szCs w:val="22"/>
          <w:lang w:val="uk-UA" w:eastAsia="uk-UA"/>
        </w:rPr>
        <w:t xml:space="preserve"> с</w:t>
      </w:r>
      <w:r>
        <w:rPr>
          <w:sz w:val="22"/>
          <w:szCs w:val="22"/>
          <w:lang w:val="uk-UA" w:eastAsia="uk-UA"/>
        </w:rPr>
        <w:t>пів</w:t>
      </w:r>
      <w:r w:rsidRPr="00C36424">
        <w:rPr>
          <w:sz w:val="22"/>
          <w:szCs w:val="22"/>
          <w:lang w:val="uk-UA" w:eastAsia="uk-UA"/>
        </w:rPr>
        <w:t>авт., 2006; Dubinett S. et al</w:t>
      </w:r>
      <w:r>
        <w:rPr>
          <w:sz w:val="22"/>
          <w:szCs w:val="22"/>
          <w:lang w:val="uk-UA" w:eastAsia="uk-UA"/>
        </w:rPr>
        <w:t>.</w:t>
      </w:r>
      <w:r w:rsidRPr="00C36424">
        <w:rPr>
          <w:sz w:val="22"/>
          <w:szCs w:val="22"/>
          <w:lang w:val="uk-UA" w:eastAsia="uk-UA"/>
        </w:rPr>
        <w:t>, 2004; Alberg A. et al</w:t>
      </w:r>
      <w:r>
        <w:rPr>
          <w:sz w:val="22"/>
          <w:szCs w:val="22"/>
          <w:lang w:val="uk-UA" w:eastAsia="uk-UA"/>
        </w:rPr>
        <w:t>.</w:t>
      </w:r>
      <w:r w:rsidRPr="00C36424">
        <w:rPr>
          <w:sz w:val="22"/>
          <w:szCs w:val="22"/>
          <w:lang w:val="uk-UA" w:eastAsia="uk-UA"/>
        </w:rPr>
        <w:t>, 2005</w:t>
      </w:r>
      <w:r>
        <w:rPr>
          <w:sz w:val="22"/>
          <w:szCs w:val="22"/>
          <w:lang w:val="uk-UA" w:eastAsia="uk-UA"/>
        </w:rPr>
        <w:t>).</w:t>
      </w:r>
    </w:p>
    <w:p w14:paraId="0A022276" w14:textId="77777777" w:rsidR="00F7330F" w:rsidRPr="00C36424" w:rsidRDefault="00F7330F" w:rsidP="00F7330F">
      <w:pPr>
        <w:pStyle w:val="affffffff1"/>
        <w:widowControl w:val="0"/>
        <w:tabs>
          <w:tab w:val="left" w:pos="1080"/>
        </w:tabs>
        <w:ind w:firstLine="284"/>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 xml:space="preserve">За даними Національного канцер-реєстру України (2007) за останні </w:t>
      </w:r>
      <w:r>
        <w:rPr>
          <w:rFonts w:ascii="Times New Roman" w:hAnsi="Times New Roman" w:cs="Times New Roman"/>
          <w:sz w:val="22"/>
          <w:szCs w:val="22"/>
          <w:lang w:val="uk-UA" w:eastAsia="uk-UA"/>
        </w:rPr>
        <w:t xml:space="preserve">п’ять </w:t>
      </w:r>
      <w:r w:rsidRPr="00C36424">
        <w:rPr>
          <w:rFonts w:ascii="Times New Roman" w:hAnsi="Times New Roman" w:cs="Times New Roman"/>
          <w:sz w:val="22"/>
          <w:szCs w:val="22"/>
          <w:lang w:val="uk-UA" w:eastAsia="uk-UA"/>
        </w:rPr>
        <w:t>років збільшення захворюваності на РЛ зупинилося. Проте у 2003 р</w:t>
      </w:r>
      <w:r>
        <w:rPr>
          <w:rFonts w:ascii="Times New Roman" w:hAnsi="Times New Roman" w:cs="Times New Roman"/>
          <w:sz w:val="22"/>
          <w:szCs w:val="22"/>
          <w:lang w:val="uk-UA" w:eastAsia="uk-UA"/>
        </w:rPr>
        <w:t>оці</w:t>
      </w:r>
      <w:r w:rsidRPr="00C36424">
        <w:rPr>
          <w:rFonts w:ascii="Times New Roman" w:hAnsi="Times New Roman" w:cs="Times New Roman"/>
          <w:sz w:val="22"/>
          <w:szCs w:val="22"/>
          <w:lang w:val="uk-UA" w:eastAsia="uk-UA"/>
        </w:rPr>
        <w:t xml:space="preserve"> захворюваність на цю патологію склала 39,2 %</w:t>
      </w:r>
      <w:r w:rsidRPr="00562E4E">
        <w:rPr>
          <w:rFonts w:ascii="Times New Roman" w:hAnsi="Times New Roman" w:cs="Times New Roman"/>
          <w:sz w:val="22"/>
          <w:szCs w:val="22"/>
          <w:lang w:val="uk-UA" w:eastAsia="uk-UA"/>
        </w:rPr>
        <w:t xml:space="preserve"> </w:t>
      </w:r>
      <w:r>
        <w:rPr>
          <w:rFonts w:ascii="Times New Roman" w:hAnsi="Times New Roman" w:cs="Times New Roman"/>
          <w:sz w:val="22"/>
          <w:szCs w:val="22"/>
          <w:lang w:val="uk-UA" w:eastAsia="uk-UA"/>
        </w:rPr>
        <w:t>випадків</w:t>
      </w:r>
      <w:r w:rsidRPr="00C36424">
        <w:rPr>
          <w:rFonts w:ascii="Times New Roman" w:hAnsi="Times New Roman" w:cs="Times New Roman"/>
          <w:sz w:val="22"/>
          <w:szCs w:val="22"/>
          <w:lang w:val="uk-UA" w:eastAsia="uk-UA"/>
        </w:rPr>
        <w:t xml:space="preserve">, а в 2004 </w:t>
      </w:r>
      <w:r>
        <w:rPr>
          <w:rFonts w:ascii="Times New Roman" w:hAnsi="Times New Roman" w:cs="Times New Roman"/>
          <w:sz w:val="22"/>
          <w:szCs w:val="22"/>
          <w:lang w:val="uk-UA" w:eastAsia="uk-UA"/>
        </w:rPr>
        <w:t>та</w:t>
      </w:r>
      <w:r w:rsidRPr="00C36424">
        <w:rPr>
          <w:rFonts w:ascii="Times New Roman" w:hAnsi="Times New Roman" w:cs="Times New Roman"/>
          <w:sz w:val="22"/>
          <w:szCs w:val="22"/>
          <w:lang w:val="uk-UA" w:eastAsia="uk-UA"/>
        </w:rPr>
        <w:t xml:space="preserve"> 2005 р</w:t>
      </w:r>
      <w:r>
        <w:rPr>
          <w:rFonts w:ascii="Times New Roman" w:hAnsi="Times New Roman" w:cs="Times New Roman"/>
          <w:sz w:val="22"/>
          <w:szCs w:val="22"/>
          <w:lang w:val="uk-UA" w:eastAsia="uk-UA"/>
        </w:rPr>
        <w:t>оці</w:t>
      </w:r>
      <w:r w:rsidRPr="00C36424">
        <w:rPr>
          <w:rFonts w:ascii="Times New Roman" w:hAnsi="Times New Roman" w:cs="Times New Roman"/>
          <w:sz w:val="22"/>
          <w:szCs w:val="22"/>
          <w:lang w:val="uk-UA" w:eastAsia="uk-UA"/>
        </w:rPr>
        <w:t xml:space="preserve">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41,2 % </w:t>
      </w:r>
      <w:r>
        <w:rPr>
          <w:rFonts w:ascii="Times New Roman" w:hAnsi="Times New Roman" w:cs="Times New Roman"/>
          <w:sz w:val="22"/>
          <w:szCs w:val="22"/>
          <w:lang w:val="uk-UA" w:eastAsia="uk-UA"/>
        </w:rPr>
        <w:t xml:space="preserve">випадків </w:t>
      </w:r>
      <w:r w:rsidRPr="00C36424">
        <w:rPr>
          <w:rFonts w:ascii="Times New Roman" w:hAnsi="Times New Roman" w:cs="Times New Roman"/>
          <w:sz w:val="22"/>
          <w:szCs w:val="22"/>
          <w:lang w:val="uk-UA" w:eastAsia="uk-UA"/>
        </w:rPr>
        <w:t>на 100 тисяч населення, займаючи перше місце серед онкологічних захворювань у чоловіків</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Бюлетень національного канцер-реєстру України №8, 2007</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У США в структурі онкологічної захворюваності на РЛ припадає 22 %, а смертність складає 28 % всіх смертей в</w:t>
      </w:r>
      <w:r>
        <w:rPr>
          <w:rFonts w:ascii="Times New Roman" w:hAnsi="Times New Roman" w:cs="Times New Roman"/>
          <w:sz w:val="22"/>
          <w:szCs w:val="22"/>
          <w:lang w:val="uk-UA" w:eastAsia="uk-UA"/>
        </w:rPr>
        <w:t>ід онкологічної захворюваності (</w:t>
      </w:r>
      <w:r w:rsidRPr="00C36424">
        <w:rPr>
          <w:rFonts w:ascii="Times New Roman" w:hAnsi="Times New Roman" w:cs="Times New Roman"/>
          <w:sz w:val="22"/>
          <w:szCs w:val="22"/>
          <w:lang w:val="uk-UA" w:eastAsia="uk-UA"/>
        </w:rPr>
        <w:t>Alberg A.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2005</w:t>
      </w:r>
      <w:r>
        <w:rPr>
          <w:rFonts w:ascii="Times New Roman" w:hAnsi="Times New Roman" w:cs="Times New Roman"/>
          <w:sz w:val="22"/>
          <w:szCs w:val="22"/>
          <w:lang w:val="uk-UA" w:eastAsia="uk-UA"/>
        </w:rPr>
        <w:t>).</w:t>
      </w:r>
    </w:p>
    <w:p w14:paraId="0EF0CEA1" w14:textId="77777777" w:rsidR="00F7330F" w:rsidRPr="00C36424" w:rsidRDefault="00F7330F" w:rsidP="00F7330F">
      <w:pPr>
        <w:widowControl w:val="0"/>
        <w:tabs>
          <w:tab w:val="left" w:pos="1080"/>
        </w:tabs>
        <w:ind w:firstLine="284"/>
        <w:jc w:val="both"/>
        <w:rPr>
          <w:sz w:val="22"/>
          <w:szCs w:val="22"/>
          <w:lang w:val="uk-UA"/>
        </w:rPr>
      </w:pPr>
      <w:r w:rsidRPr="00C36424">
        <w:rPr>
          <w:sz w:val="22"/>
          <w:szCs w:val="22"/>
          <w:lang w:val="uk-UA" w:eastAsia="uk-UA"/>
        </w:rPr>
        <w:t>Оскільки при цій локалізації раку задавненість залишається найвищою</w:t>
      </w:r>
      <w:r>
        <w:rPr>
          <w:sz w:val="22"/>
          <w:szCs w:val="22"/>
          <w:lang w:val="uk-UA" w:eastAsia="uk-UA"/>
        </w:rPr>
        <w:t>,</w:t>
      </w:r>
      <w:r w:rsidRPr="00C36424">
        <w:rPr>
          <w:sz w:val="22"/>
          <w:szCs w:val="22"/>
          <w:lang w:val="uk-UA" w:eastAsia="uk-UA"/>
        </w:rPr>
        <w:t xml:space="preserve"> майже 70 % хворих</w:t>
      </w:r>
      <w:r>
        <w:rPr>
          <w:sz w:val="22"/>
          <w:szCs w:val="22"/>
          <w:lang w:val="uk-UA" w:eastAsia="uk-UA"/>
        </w:rPr>
        <w:t>,</w:t>
      </w:r>
      <w:r w:rsidRPr="00C36424">
        <w:rPr>
          <w:sz w:val="22"/>
          <w:szCs w:val="22"/>
          <w:lang w:val="uk-UA" w:eastAsia="uk-UA"/>
        </w:rPr>
        <w:t xml:space="preserve"> при ІІІ-І</w:t>
      </w:r>
      <w:r>
        <w:rPr>
          <w:sz w:val="22"/>
          <w:szCs w:val="22"/>
          <w:lang w:val="uk-UA" w:eastAsia="uk-UA"/>
        </w:rPr>
        <w:t>V стадії (</w:t>
      </w:r>
      <w:r w:rsidRPr="00C36424">
        <w:rPr>
          <w:sz w:val="22"/>
          <w:szCs w:val="22"/>
          <w:lang w:val="uk-UA" w:eastAsia="uk-UA"/>
        </w:rPr>
        <w:t>Van Rens M.T. et al</w:t>
      </w:r>
      <w:r>
        <w:rPr>
          <w:sz w:val="22"/>
          <w:szCs w:val="22"/>
          <w:lang w:val="uk-UA" w:eastAsia="uk-UA"/>
        </w:rPr>
        <w:t>.</w:t>
      </w:r>
      <w:r w:rsidRPr="00C36424">
        <w:rPr>
          <w:sz w:val="22"/>
          <w:szCs w:val="22"/>
          <w:lang w:val="uk-UA" w:eastAsia="uk-UA"/>
        </w:rPr>
        <w:t>, 2000; Барчук</w:t>
      </w:r>
      <w:r>
        <w:rPr>
          <w:sz w:val="22"/>
          <w:szCs w:val="22"/>
          <w:lang w:eastAsia="uk-UA"/>
        </w:rPr>
        <w:t> </w:t>
      </w:r>
      <w:r w:rsidRPr="00C36424">
        <w:rPr>
          <w:sz w:val="22"/>
          <w:szCs w:val="22"/>
          <w:lang w:val="uk-UA" w:eastAsia="uk-UA"/>
        </w:rPr>
        <w:t>А.С., 2003; Дав</w:t>
      </w:r>
      <w:r>
        <w:rPr>
          <w:sz w:val="22"/>
          <w:szCs w:val="22"/>
          <w:lang w:val="uk-UA" w:eastAsia="uk-UA"/>
        </w:rPr>
        <w:t>и</w:t>
      </w:r>
      <w:r w:rsidRPr="00C36424">
        <w:rPr>
          <w:sz w:val="22"/>
          <w:szCs w:val="22"/>
          <w:lang w:val="uk-UA" w:eastAsia="uk-UA"/>
        </w:rPr>
        <w:t>дов М.</w:t>
      </w:r>
      <w:r>
        <w:rPr>
          <w:sz w:val="22"/>
          <w:szCs w:val="22"/>
          <w:lang w:val="uk-UA" w:eastAsia="uk-UA"/>
        </w:rPr>
        <w:t>І</w:t>
      </w:r>
      <w:r w:rsidRPr="00C36424">
        <w:rPr>
          <w:sz w:val="22"/>
          <w:szCs w:val="22"/>
          <w:lang w:val="uk-UA" w:eastAsia="uk-UA"/>
        </w:rPr>
        <w:t xml:space="preserve">. </w:t>
      </w:r>
      <w:r>
        <w:rPr>
          <w:sz w:val="22"/>
          <w:szCs w:val="22"/>
          <w:lang w:val="uk-UA" w:eastAsia="uk-UA"/>
        </w:rPr>
        <w:t>та</w:t>
      </w:r>
      <w:r w:rsidRPr="00C36424">
        <w:rPr>
          <w:sz w:val="22"/>
          <w:szCs w:val="22"/>
          <w:lang w:val="uk-UA" w:eastAsia="uk-UA"/>
        </w:rPr>
        <w:t xml:space="preserve"> с</w:t>
      </w:r>
      <w:r>
        <w:rPr>
          <w:sz w:val="22"/>
          <w:szCs w:val="22"/>
          <w:lang w:val="uk-UA" w:eastAsia="uk-UA"/>
        </w:rPr>
        <w:t>пів</w:t>
      </w:r>
      <w:r w:rsidRPr="00C36424">
        <w:rPr>
          <w:sz w:val="22"/>
          <w:szCs w:val="22"/>
          <w:lang w:val="uk-UA" w:eastAsia="uk-UA"/>
        </w:rPr>
        <w:t>авт., 2003; Fumihiro T. Et al</w:t>
      </w:r>
      <w:r>
        <w:rPr>
          <w:sz w:val="22"/>
          <w:szCs w:val="22"/>
          <w:lang w:val="uk-UA" w:eastAsia="uk-UA"/>
        </w:rPr>
        <w:t>.</w:t>
      </w:r>
      <w:r w:rsidRPr="00C36424">
        <w:rPr>
          <w:sz w:val="22"/>
          <w:szCs w:val="22"/>
          <w:lang w:val="uk-UA" w:eastAsia="uk-UA"/>
        </w:rPr>
        <w:t>, 2004</w:t>
      </w:r>
      <w:r>
        <w:rPr>
          <w:sz w:val="22"/>
          <w:szCs w:val="22"/>
          <w:lang w:val="uk-UA" w:eastAsia="uk-UA"/>
        </w:rPr>
        <w:t xml:space="preserve">; </w:t>
      </w:r>
      <w:r w:rsidRPr="00C36424">
        <w:rPr>
          <w:sz w:val="22"/>
          <w:szCs w:val="22"/>
          <w:lang w:val="uk-UA" w:eastAsia="uk-UA"/>
        </w:rPr>
        <w:t>Ч</w:t>
      </w:r>
      <w:r>
        <w:rPr>
          <w:sz w:val="22"/>
          <w:szCs w:val="22"/>
          <w:lang w:val="uk-UA" w:eastAsia="uk-UA"/>
        </w:rPr>
        <w:t>і</w:t>
      </w:r>
      <w:r w:rsidRPr="00C36424">
        <w:rPr>
          <w:sz w:val="22"/>
          <w:szCs w:val="22"/>
          <w:lang w:val="uk-UA" w:eastAsia="uk-UA"/>
        </w:rPr>
        <w:t>ссов</w:t>
      </w:r>
      <w:r>
        <w:rPr>
          <w:sz w:val="22"/>
          <w:szCs w:val="22"/>
          <w:lang w:eastAsia="uk-UA"/>
        </w:rPr>
        <w:t> </w:t>
      </w:r>
      <w:r w:rsidRPr="00C36424">
        <w:rPr>
          <w:sz w:val="22"/>
          <w:szCs w:val="22"/>
          <w:lang w:val="uk-UA" w:eastAsia="uk-UA"/>
        </w:rPr>
        <w:t>В.</w:t>
      </w:r>
      <w:r>
        <w:rPr>
          <w:sz w:val="22"/>
          <w:szCs w:val="22"/>
          <w:lang w:val="uk-UA" w:eastAsia="uk-UA"/>
        </w:rPr>
        <w:t>І</w:t>
      </w:r>
      <w:r w:rsidRPr="00C36424">
        <w:rPr>
          <w:sz w:val="22"/>
          <w:szCs w:val="22"/>
          <w:lang w:val="uk-UA" w:eastAsia="uk-UA"/>
        </w:rPr>
        <w:t xml:space="preserve">. </w:t>
      </w:r>
      <w:r>
        <w:rPr>
          <w:sz w:val="22"/>
          <w:szCs w:val="22"/>
          <w:lang w:val="uk-UA" w:eastAsia="uk-UA"/>
        </w:rPr>
        <w:t>та</w:t>
      </w:r>
      <w:r w:rsidRPr="00C36424">
        <w:rPr>
          <w:sz w:val="22"/>
          <w:szCs w:val="22"/>
          <w:lang w:val="uk-UA" w:eastAsia="uk-UA"/>
        </w:rPr>
        <w:t xml:space="preserve"> с</w:t>
      </w:r>
      <w:r>
        <w:rPr>
          <w:sz w:val="22"/>
          <w:szCs w:val="22"/>
          <w:lang w:val="uk-UA" w:eastAsia="uk-UA"/>
        </w:rPr>
        <w:t>пів</w:t>
      </w:r>
      <w:r w:rsidRPr="00C36424">
        <w:rPr>
          <w:sz w:val="22"/>
          <w:szCs w:val="22"/>
          <w:lang w:val="uk-UA" w:eastAsia="uk-UA"/>
        </w:rPr>
        <w:t>авт., 2005</w:t>
      </w:r>
      <w:r>
        <w:rPr>
          <w:sz w:val="22"/>
          <w:szCs w:val="22"/>
          <w:lang w:val="uk-UA" w:eastAsia="uk-UA"/>
        </w:rPr>
        <w:t>)</w:t>
      </w:r>
      <w:r w:rsidRPr="00C36424">
        <w:rPr>
          <w:sz w:val="22"/>
          <w:szCs w:val="22"/>
          <w:lang w:val="uk-UA" w:eastAsia="uk-UA"/>
        </w:rPr>
        <w:t>, то радикальне хірургічне лікування можливе тільки в обмеженого контингенту хворих (не більше 20 %</w:t>
      </w:r>
      <w:r>
        <w:rPr>
          <w:sz w:val="22"/>
          <w:szCs w:val="22"/>
          <w:lang w:val="uk-UA" w:eastAsia="uk-UA"/>
        </w:rPr>
        <w:t>) (</w:t>
      </w:r>
      <w:r w:rsidRPr="00C36424">
        <w:rPr>
          <w:sz w:val="22"/>
          <w:szCs w:val="22"/>
          <w:lang w:val="uk-UA" w:eastAsia="uk-UA"/>
        </w:rPr>
        <w:t>Ст</w:t>
      </w:r>
      <w:r>
        <w:rPr>
          <w:sz w:val="22"/>
          <w:szCs w:val="22"/>
          <w:lang w:val="uk-UA" w:eastAsia="uk-UA"/>
        </w:rPr>
        <w:t>і</w:t>
      </w:r>
      <w:r w:rsidRPr="00C36424">
        <w:rPr>
          <w:sz w:val="22"/>
          <w:szCs w:val="22"/>
          <w:lang w:val="uk-UA" w:eastAsia="uk-UA"/>
        </w:rPr>
        <w:t>л</w:t>
      </w:r>
      <w:r>
        <w:rPr>
          <w:sz w:val="22"/>
          <w:szCs w:val="22"/>
          <w:lang w:val="uk-UA" w:eastAsia="uk-UA"/>
        </w:rPr>
        <w:t>і</w:t>
      </w:r>
      <w:r w:rsidRPr="00C36424">
        <w:rPr>
          <w:sz w:val="22"/>
          <w:szCs w:val="22"/>
          <w:lang w:val="uk-UA" w:eastAsia="uk-UA"/>
        </w:rPr>
        <w:t>д</w:t>
      </w:r>
      <w:r>
        <w:rPr>
          <w:sz w:val="22"/>
          <w:szCs w:val="22"/>
          <w:lang w:val="uk-UA" w:eastAsia="uk-UA"/>
        </w:rPr>
        <w:t>і</w:t>
      </w:r>
      <w:r w:rsidRPr="00C36424">
        <w:rPr>
          <w:sz w:val="22"/>
          <w:szCs w:val="22"/>
          <w:lang w:val="uk-UA" w:eastAsia="uk-UA"/>
        </w:rPr>
        <w:t xml:space="preserve"> </w:t>
      </w:r>
      <w:r>
        <w:rPr>
          <w:sz w:val="22"/>
          <w:szCs w:val="22"/>
          <w:lang w:val="uk-UA" w:eastAsia="uk-UA"/>
        </w:rPr>
        <w:t>І</w:t>
      </w:r>
      <w:r w:rsidRPr="00C36424">
        <w:rPr>
          <w:sz w:val="22"/>
          <w:szCs w:val="22"/>
          <w:lang w:val="uk-UA" w:eastAsia="uk-UA"/>
        </w:rPr>
        <w:t xml:space="preserve">.С. </w:t>
      </w:r>
      <w:r>
        <w:rPr>
          <w:sz w:val="22"/>
          <w:szCs w:val="22"/>
          <w:lang w:val="uk-UA" w:eastAsia="uk-UA"/>
        </w:rPr>
        <w:t>та</w:t>
      </w:r>
      <w:r w:rsidRPr="00C36424">
        <w:rPr>
          <w:sz w:val="22"/>
          <w:szCs w:val="22"/>
          <w:lang w:val="uk-UA" w:eastAsia="uk-UA"/>
        </w:rPr>
        <w:t xml:space="preserve"> с</w:t>
      </w:r>
      <w:r>
        <w:rPr>
          <w:sz w:val="22"/>
          <w:szCs w:val="22"/>
          <w:lang w:val="uk-UA" w:eastAsia="uk-UA"/>
        </w:rPr>
        <w:t>пів</w:t>
      </w:r>
      <w:r w:rsidRPr="00C36424">
        <w:rPr>
          <w:sz w:val="22"/>
          <w:szCs w:val="22"/>
          <w:lang w:val="uk-UA" w:eastAsia="uk-UA"/>
        </w:rPr>
        <w:t>авт., 2000; Van Rens M.T. et al</w:t>
      </w:r>
      <w:r>
        <w:rPr>
          <w:sz w:val="22"/>
          <w:szCs w:val="22"/>
          <w:lang w:val="uk-UA" w:eastAsia="uk-UA"/>
        </w:rPr>
        <w:t>.</w:t>
      </w:r>
      <w:r w:rsidRPr="00C36424">
        <w:rPr>
          <w:sz w:val="22"/>
          <w:szCs w:val="22"/>
          <w:lang w:val="uk-UA" w:eastAsia="uk-UA"/>
        </w:rPr>
        <w:t>, 2000; Parungo C.P. et al</w:t>
      </w:r>
      <w:r>
        <w:rPr>
          <w:sz w:val="22"/>
          <w:szCs w:val="22"/>
          <w:lang w:val="uk-UA" w:eastAsia="uk-UA"/>
        </w:rPr>
        <w:t>.</w:t>
      </w:r>
      <w:r w:rsidRPr="00C36424">
        <w:rPr>
          <w:sz w:val="22"/>
          <w:szCs w:val="22"/>
          <w:lang w:val="uk-UA" w:eastAsia="uk-UA"/>
        </w:rPr>
        <w:t>, 2004</w:t>
      </w:r>
      <w:r>
        <w:rPr>
          <w:sz w:val="22"/>
          <w:szCs w:val="22"/>
          <w:lang w:val="uk-UA" w:eastAsia="uk-UA"/>
        </w:rPr>
        <w:t xml:space="preserve">; </w:t>
      </w:r>
      <w:r w:rsidRPr="00C36424">
        <w:rPr>
          <w:sz w:val="22"/>
          <w:szCs w:val="22"/>
          <w:lang w:val="uk-UA" w:eastAsia="uk-UA"/>
        </w:rPr>
        <w:t>Л</w:t>
      </w:r>
      <w:r>
        <w:rPr>
          <w:sz w:val="22"/>
          <w:szCs w:val="22"/>
          <w:lang w:val="uk-UA" w:eastAsia="uk-UA"/>
        </w:rPr>
        <w:t>є</w:t>
      </w:r>
      <w:r w:rsidRPr="00C36424">
        <w:rPr>
          <w:sz w:val="22"/>
          <w:szCs w:val="22"/>
          <w:lang w:val="uk-UA" w:eastAsia="uk-UA"/>
        </w:rPr>
        <w:t>м</w:t>
      </w:r>
      <w:r>
        <w:rPr>
          <w:sz w:val="22"/>
          <w:szCs w:val="22"/>
          <w:lang w:val="uk-UA" w:eastAsia="uk-UA"/>
        </w:rPr>
        <w:t>є</w:t>
      </w:r>
      <w:r w:rsidRPr="00C36424">
        <w:rPr>
          <w:sz w:val="22"/>
          <w:szCs w:val="22"/>
          <w:lang w:val="uk-UA" w:eastAsia="uk-UA"/>
        </w:rPr>
        <w:t>хов</w:t>
      </w:r>
      <w:r>
        <w:rPr>
          <w:sz w:val="22"/>
          <w:szCs w:val="22"/>
          <w:lang w:val="uk-UA" w:eastAsia="uk-UA"/>
        </w:rPr>
        <w:t> </w:t>
      </w:r>
      <w:r w:rsidRPr="00C36424">
        <w:rPr>
          <w:sz w:val="22"/>
          <w:szCs w:val="22"/>
          <w:lang w:val="uk-UA" w:eastAsia="uk-UA"/>
        </w:rPr>
        <w:t xml:space="preserve">В.Г. </w:t>
      </w:r>
      <w:r>
        <w:rPr>
          <w:sz w:val="22"/>
          <w:szCs w:val="22"/>
          <w:lang w:val="uk-UA" w:eastAsia="uk-UA"/>
        </w:rPr>
        <w:t>та</w:t>
      </w:r>
      <w:r w:rsidRPr="00C36424">
        <w:rPr>
          <w:sz w:val="22"/>
          <w:szCs w:val="22"/>
          <w:lang w:val="uk-UA" w:eastAsia="uk-UA"/>
        </w:rPr>
        <w:t xml:space="preserve"> с</w:t>
      </w:r>
      <w:r>
        <w:rPr>
          <w:sz w:val="22"/>
          <w:szCs w:val="22"/>
          <w:lang w:val="uk-UA" w:eastAsia="uk-UA"/>
        </w:rPr>
        <w:t>пів</w:t>
      </w:r>
      <w:r w:rsidRPr="00C36424">
        <w:rPr>
          <w:sz w:val="22"/>
          <w:szCs w:val="22"/>
          <w:lang w:val="uk-UA" w:eastAsia="uk-UA"/>
        </w:rPr>
        <w:t>авт., 2007</w:t>
      </w:r>
      <w:r>
        <w:rPr>
          <w:sz w:val="22"/>
          <w:szCs w:val="22"/>
          <w:lang w:val="uk-UA" w:eastAsia="uk-UA"/>
        </w:rPr>
        <w:t>).</w:t>
      </w:r>
    </w:p>
    <w:p w14:paraId="4733AE16" w14:textId="77777777" w:rsidR="00F7330F" w:rsidRPr="00C36424" w:rsidRDefault="00F7330F" w:rsidP="00F7330F">
      <w:pPr>
        <w:pStyle w:val="affffffff1"/>
        <w:widowControl w:val="0"/>
        <w:tabs>
          <w:tab w:val="left" w:pos="1080"/>
        </w:tabs>
        <w:ind w:firstLine="284"/>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У зв</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xml:space="preserve">язку з цим, в найближчі десятиріччя ПТ </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променева терапія), як другий за ефективністю метод лікування після хірургічного, залишиться одним з провідних способів терапії, що дає змогу надати реальну</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допомогу</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майже</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70 % хворих з уперше </w:t>
      </w:r>
      <w:r>
        <w:rPr>
          <w:rFonts w:ascii="Times New Roman" w:hAnsi="Times New Roman" w:cs="Times New Roman"/>
          <w:sz w:val="22"/>
          <w:szCs w:val="22"/>
          <w:lang w:val="uk-UA" w:eastAsia="uk-UA"/>
        </w:rPr>
        <w:t>виявленим РЛ (</w:t>
      </w:r>
      <w:r w:rsidRPr="00C36424">
        <w:rPr>
          <w:rFonts w:ascii="Times New Roman" w:hAnsi="Times New Roman" w:cs="Times New Roman"/>
          <w:sz w:val="22"/>
          <w:szCs w:val="22"/>
          <w:lang w:val="uk-UA" w:eastAsia="uk-UA"/>
        </w:rPr>
        <w:t>Movsas B.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2003</w:t>
      </w:r>
      <w:r>
        <w:rPr>
          <w:rFonts w:ascii="Times New Roman" w:hAnsi="Times New Roman" w:cs="Times New Roman"/>
          <w:sz w:val="22"/>
          <w:szCs w:val="22"/>
          <w:lang w:val="uk-UA" w:eastAsia="uk-UA"/>
        </w:rPr>
        <w:t>; Арсеньєв </w:t>
      </w:r>
      <w:r w:rsidRPr="00C36424">
        <w:rPr>
          <w:rFonts w:ascii="Times New Roman" w:hAnsi="Times New Roman" w:cs="Times New Roman"/>
          <w:sz w:val="22"/>
          <w:szCs w:val="22"/>
          <w:lang w:val="uk-UA" w:eastAsia="uk-UA"/>
        </w:rPr>
        <w:t>А.</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 xml:space="preserve">. </w:t>
      </w:r>
      <w:r>
        <w:rPr>
          <w:rFonts w:ascii="Times New Roman" w:hAnsi="Times New Roman" w:cs="Times New Roman"/>
          <w:sz w:val="22"/>
          <w:szCs w:val="22"/>
          <w:lang w:val="uk-UA" w:eastAsia="uk-UA"/>
        </w:rPr>
        <w:t>та</w:t>
      </w:r>
      <w:r w:rsidRPr="00C36424">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w:t>
      </w:r>
      <w:r w:rsidRPr="00C36424">
        <w:rPr>
          <w:rFonts w:ascii="Times New Roman" w:hAnsi="Times New Roman" w:cs="Times New Roman"/>
          <w:sz w:val="22"/>
          <w:szCs w:val="22"/>
          <w:lang w:val="uk-UA" w:eastAsia="uk-UA"/>
        </w:rPr>
        <w:t>авт., 2006; Н</w:t>
      </w:r>
      <w:r>
        <w:rPr>
          <w:rFonts w:ascii="Times New Roman" w:hAnsi="Times New Roman" w:cs="Times New Roman"/>
          <w:sz w:val="22"/>
          <w:szCs w:val="22"/>
          <w:lang w:val="uk-UA" w:eastAsia="uk-UA"/>
        </w:rPr>
        <w:t>є</w:t>
      </w:r>
      <w:r w:rsidRPr="00C36424">
        <w:rPr>
          <w:rFonts w:ascii="Times New Roman" w:hAnsi="Times New Roman" w:cs="Times New Roman"/>
          <w:sz w:val="22"/>
          <w:szCs w:val="22"/>
          <w:lang w:val="uk-UA" w:eastAsia="uk-UA"/>
        </w:rPr>
        <w:t xml:space="preserve">мкова </w:t>
      </w:r>
      <w:r>
        <w:rPr>
          <w:rFonts w:ascii="Times New Roman" w:hAnsi="Times New Roman" w:cs="Times New Roman"/>
          <w:sz w:val="22"/>
          <w:szCs w:val="22"/>
          <w:lang w:val="uk-UA" w:eastAsia="uk-UA"/>
        </w:rPr>
        <w:t>Є</w:t>
      </w:r>
      <w:r w:rsidRPr="00C36424">
        <w:rPr>
          <w:rFonts w:ascii="Times New Roman" w:hAnsi="Times New Roman" w:cs="Times New Roman"/>
          <w:sz w:val="22"/>
          <w:szCs w:val="22"/>
          <w:lang w:val="uk-UA" w:eastAsia="uk-UA"/>
        </w:rPr>
        <w:t xml:space="preserve">.В. </w:t>
      </w:r>
      <w:r>
        <w:rPr>
          <w:rFonts w:ascii="Times New Roman" w:hAnsi="Times New Roman" w:cs="Times New Roman"/>
          <w:sz w:val="22"/>
          <w:szCs w:val="22"/>
          <w:lang w:val="uk-UA" w:eastAsia="uk-UA"/>
        </w:rPr>
        <w:t>та</w:t>
      </w:r>
      <w:r w:rsidRPr="00C36424">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w:t>
      </w:r>
      <w:r w:rsidRPr="00C36424">
        <w:rPr>
          <w:rFonts w:ascii="Times New Roman" w:hAnsi="Times New Roman" w:cs="Times New Roman"/>
          <w:sz w:val="22"/>
          <w:szCs w:val="22"/>
          <w:lang w:val="uk-UA" w:eastAsia="uk-UA"/>
        </w:rPr>
        <w:t>авт., 2008</w:t>
      </w:r>
      <w:r>
        <w:rPr>
          <w:rFonts w:ascii="Times New Roman" w:hAnsi="Times New Roman" w:cs="Times New Roman"/>
          <w:sz w:val="22"/>
          <w:szCs w:val="22"/>
          <w:lang w:val="uk-UA" w:eastAsia="uk-UA"/>
        </w:rPr>
        <w:t>).</w:t>
      </w:r>
    </w:p>
    <w:p w14:paraId="24AA534B" w14:textId="77777777" w:rsidR="00F7330F" w:rsidRPr="00C36424" w:rsidRDefault="00F7330F" w:rsidP="00F7330F">
      <w:pPr>
        <w:widowControl w:val="0"/>
        <w:tabs>
          <w:tab w:val="left" w:pos="1080"/>
        </w:tabs>
        <w:ind w:firstLine="284"/>
        <w:jc w:val="both"/>
        <w:rPr>
          <w:sz w:val="22"/>
          <w:szCs w:val="22"/>
          <w:lang w:val="uk-UA"/>
        </w:rPr>
      </w:pPr>
      <w:r w:rsidRPr="00C36424">
        <w:rPr>
          <w:sz w:val="22"/>
          <w:szCs w:val="22"/>
          <w:lang w:val="uk-UA" w:eastAsia="uk-UA"/>
        </w:rPr>
        <w:t>Оскільки причиною смерті більшості хворих (58–76 </w:t>
      </w:r>
      <w:r>
        <w:rPr>
          <w:sz w:val="22"/>
          <w:szCs w:val="22"/>
          <w:lang w:val="uk-UA" w:eastAsia="uk-UA"/>
        </w:rPr>
        <w:t xml:space="preserve">%) </w:t>
      </w:r>
      <w:r w:rsidRPr="00C36424">
        <w:rPr>
          <w:sz w:val="22"/>
          <w:szCs w:val="22"/>
          <w:lang w:val="uk-UA" w:eastAsia="uk-UA"/>
        </w:rPr>
        <w:t>є місцевий рецидив, то проблема підвищення ефективності ПТ в напрямку підсилення локального впливу на пухлину уявляється особливо актуальною</w:t>
      </w:r>
      <w:r>
        <w:rPr>
          <w:sz w:val="22"/>
          <w:szCs w:val="22"/>
          <w:lang w:val="uk-UA" w:eastAsia="uk-UA"/>
        </w:rPr>
        <w:t xml:space="preserve"> (Нємкова </w:t>
      </w:r>
      <w:r w:rsidRPr="00C36424">
        <w:rPr>
          <w:sz w:val="22"/>
          <w:szCs w:val="22"/>
          <w:lang w:val="uk-UA" w:eastAsia="uk-UA"/>
        </w:rPr>
        <w:t>Е</w:t>
      </w:r>
      <w:r>
        <w:rPr>
          <w:sz w:val="22"/>
          <w:szCs w:val="22"/>
          <w:lang w:val="uk-UA" w:eastAsia="uk-UA"/>
        </w:rPr>
        <w:t>.</w:t>
      </w:r>
      <w:r w:rsidRPr="00C36424">
        <w:rPr>
          <w:sz w:val="22"/>
          <w:szCs w:val="22"/>
          <w:lang w:val="uk-UA" w:eastAsia="uk-UA"/>
        </w:rPr>
        <w:t xml:space="preserve">В. </w:t>
      </w:r>
      <w:r>
        <w:rPr>
          <w:sz w:val="22"/>
          <w:szCs w:val="22"/>
          <w:lang w:val="uk-UA" w:eastAsia="uk-UA"/>
        </w:rPr>
        <w:t>та</w:t>
      </w:r>
      <w:r w:rsidRPr="00C36424">
        <w:rPr>
          <w:sz w:val="22"/>
          <w:szCs w:val="22"/>
          <w:lang w:val="uk-UA" w:eastAsia="uk-UA"/>
        </w:rPr>
        <w:t xml:space="preserve"> с</w:t>
      </w:r>
      <w:r>
        <w:rPr>
          <w:sz w:val="22"/>
          <w:szCs w:val="22"/>
          <w:lang w:val="uk-UA" w:eastAsia="uk-UA"/>
        </w:rPr>
        <w:t>пів</w:t>
      </w:r>
      <w:r w:rsidRPr="00C36424">
        <w:rPr>
          <w:sz w:val="22"/>
          <w:szCs w:val="22"/>
          <w:lang w:val="uk-UA" w:eastAsia="uk-UA"/>
        </w:rPr>
        <w:t>авт., 2008; Harper P. et al</w:t>
      </w:r>
      <w:r>
        <w:rPr>
          <w:sz w:val="22"/>
          <w:szCs w:val="22"/>
          <w:lang w:val="uk-UA" w:eastAsia="uk-UA"/>
        </w:rPr>
        <w:t>.</w:t>
      </w:r>
      <w:r w:rsidRPr="00C36424">
        <w:rPr>
          <w:sz w:val="22"/>
          <w:szCs w:val="22"/>
          <w:lang w:val="uk-UA" w:eastAsia="uk-UA"/>
        </w:rPr>
        <w:t>, 2003</w:t>
      </w:r>
      <w:r>
        <w:rPr>
          <w:sz w:val="22"/>
          <w:szCs w:val="22"/>
          <w:lang w:val="uk-UA" w:eastAsia="uk-UA"/>
        </w:rPr>
        <w:t>)</w:t>
      </w:r>
      <w:r w:rsidRPr="00C36424">
        <w:rPr>
          <w:sz w:val="22"/>
          <w:szCs w:val="22"/>
          <w:lang w:val="uk-UA" w:eastAsia="uk-UA"/>
        </w:rPr>
        <w:t>.</w:t>
      </w:r>
    </w:p>
    <w:p w14:paraId="354A1ACB" w14:textId="77777777" w:rsidR="00F7330F" w:rsidRPr="00C36424" w:rsidRDefault="00F7330F" w:rsidP="00F7330F">
      <w:pPr>
        <w:pStyle w:val="affffffff1"/>
        <w:widowControl w:val="0"/>
        <w:tabs>
          <w:tab w:val="left" w:pos="1080"/>
        </w:tabs>
        <w:ind w:firstLine="284"/>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 xml:space="preserve">Одним із зручних у технічному й економічному сенсі способів підсилення локо-регіонарного контролю при НДРЛ </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недрібноклітинн</w:t>
      </w:r>
      <w:r>
        <w:rPr>
          <w:rFonts w:ascii="Times New Roman" w:hAnsi="Times New Roman" w:cs="Times New Roman"/>
          <w:sz w:val="22"/>
          <w:szCs w:val="22"/>
          <w:lang w:val="uk-UA" w:eastAsia="uk-UA"/>
        </w:rPr>
        <w:t>ий</w:t>
      </w:r>
      <w:r w:rsidRPr="00C36424">
        <w:rPr>
          <w:rFonts w:ascii="Times New Roman" w:hAnsi="Times New Roman" w:cs="Times New Roman"/>
          <w:sz w:val="22"/>
          <w:szCs w:val="22"/>
          <w:lang w:val="uk-UA" w:eastAsia="uk-UA"/>
        </w:rPr>
        <w:t xml:space="preserve"> РЛ) є прискорене фракціонування ПТ, тобто багаторазове опромінювання протягом дня дозою за фракцію, що дорівнює чи перевищує класичну і поліпшує результат за різними даними на 15–20 </w:t>
      </w:r>
      <w:r>
        <w:rPr>
          <w:rFonts w:ascii="Times New Roman" w:hAnsi="Times New Roman" w:cs="Times New Roman"/>
          <w:sz w:val="22"/>
          <w:szCs w:val="22"/>
          <w:lang w:val="uk-UA" w:eastAsia="uk-UA"/>
        </w:rPr>
        <w:t>% (</w:t>
      </w:r>
      <w:r w:rsidRPr="00C36424">
        <w:rPr>
          <w:rFonts w:ascii="Times New Roman" w:hAnsi="Times New Roman" w:cs="Times New Roman"/>
          <w:sz w:val="22"/>
          <w:szCs w:val="22"/>
          <w:lang w:val="uk-UA" w:eastAsia="uk-UA"/>
        </w:rPr>
        <w:t>Wyngaarden J.B.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2000</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Ак</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 xml:space="preserve">мов А.А. </w:t>
      </w:r>
      <w:r>
        <w:rPr>
          <w:rFonts w:ascii="Times New Roman" w:hAnsi="Times New Roman" w:cs="Times New Roman"/>
          <w:sz w:val="22"/>
          <w:szCs w:val="22"/>
          <w:lang w:val="uk-UA" w:eastAsia="uk-UA"/>
        </w:rPr>
        <w:t>та</w:t>
      </w:r>
      <w:r w:rsidRPr="00C36424">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w:t>
      </w:r>
      <w:r w:rsidRPr="00C36424">
        <w:rPr>
          <w:rFonts w:ascii="Times New Roman" w:hAnsi="Times New Roman" w:cs="Times New Roman"/>
          <w:sz w:val="22"/>
          <w:szCs w:val="22"/>
          <w:lang w:val="uk-UA" w:eastAsia="uk-UA"/>
        </w:rPr>
        <w:t>авт., 2005; Н</w:t>
      </w:r>
      <w:r>
        <w:rPr>
          <w:rFonts w:ascii="Times New Roman" w:hAnsi="Times New Roman" w:cs="Times New Roman"/>
          <w:sz w:val="22"/>
          <w:szCs w:val="22"/>
          <w:lang w:val="uk-UA" w:eastAsia="uk-UA"/>
        </w:rPr>
        <w:t>є</w:t>
      </w:r>
      <w:r w:rsidRPr="00C36424">
        <w:rPr>
          <w:rFonts w:ascii="Times New Roman" w:hAnsi="Times New Roman" w:cs="Times New Roman"/>
          <w:sz w:val="22"/>
          <w:szCs w:val="22"/>
          <w:lang w:val="uk-UA" w:eastAsia="uk-UA"/>
        </w:rPr>
        <w:t xml:space="preserve">мкова </w:t>
      </w:r>
      <w:r>
        <w:rPr>
          <w:rFonts w:ascii="Times New Roman" w:hAnsi="Times New Roman" w:cs="Times New Roman"/>
          <w:sz w:val="22"/>
          <w:szCs w:val="22"/>
          <w:lang w:val="uk-UA" w:eastAsia="uk-UA"/>
        </w:rPr>
        <w:t>Є</w:t>
      </w:r>
      <w:r w:rsidRPr="00C36424">
        <w:rPr>
          <w:rFonts w:ascii="Times New Roman" w:hAnsi="Times New Roman" w:cs="Times New Roman"/>
          <w:sz w:val="22"/>
          <w:szCs w:val="22"/>
          <w:lang w:val="uk-UA" w:eastAsia="uk-UA"/>
        </w:rPr>
        <w:t xml:space="preserve">.В. </w:t>
      </w:r>
      <w:r>
        <w:rPr>
          <w:rFonts w:ascii="Times New Roman" w:hAnsi="Times New Roman" w:cs="Times New Roman"/>
          <w:sz w:val="22"/>
          <w:szCs w:val="22"/>
          <w:lang w:val="uk-UA" w:eastAsia="uk-UA"/>
        </w:rPr>
        <w:t>та</w:t>
      </w:r>
      <w:r w:rsidRPr="00C36424">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w:t>
      </w:r>
      <w:r w:rsidRPr="00C36424">
        <w:rPr>
          <w:rFonts w:ascii="Times New Roman" w:hAnsi="Times New Roman" w:cs="Times New Roman"/>
          <w:sz w:val="22"/>
          <w:szCs w:val="22"/>
          <w:lang w:val="uk-UA" w:eastAsia="uk-UA"/>
        </w:rPr>
        <w:t>авт., 2008</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w:t>
      </w:r>
    </w:p>
    <w:p w14:paraId="76F2C093" w14:textId="77777777" w:rsidR="00F7330F" w:rsidRDefault="00F7330F" w:rsidP="00F7330F">
      <w:pPr>
        <w:pStyle w:val="affffffff1"/>
        <w:widowControl w:val="0"/>
        <w:tabs>
          <w:tab w:val="left" w:pos="1080"/>
        </w:tabs>
        <w:ind w:firstLine="284"/>
        <w:rPr>
          <w:rFonts w:ascii="Times New Roman" w:hAnsi="Times New Roman" w:cs="Times New Roman"/>
          <w:sz w:val="22"/>
          <w:szCs w:val="22"/>
          <w:lang w:val="uk-UA" w:eastAsia="uk-UA"/>
        </w:rPr>
        <w:sectPr w:rsidR="00F7330F" w:rsidSect="00720809">
          <w:headerReference w:type="default" r:id="rId11"/>
          <w:pgSz w:w="8392" w:h="11907" w:code="11"/>
          <w:pgMar w:top="607" w:right="567" w:bottom="454" w:left="567" w:header="284" w:footer="709" w:gutter="0"/>
          <w:pgNumType w:start="1"/>
          <w:cols w:space="708"/>
          <w:docGrid w:linePitch="360"/>
        </w:sectPr>
      </w:pPr>
      <w:r w:rsidRPr="00C36424">
        <w:rPr>
          <w:rFonts w:ascii="Times New Roman" w:hAnsi="Times New Roman" w:cs="Times New Roman"/>
          <w:sz w:val="22"/>
          <w:szCs w:val="22"/>
          <w:lang w:val="uk-UA" w:eastAsia="uk-UA"/>
        </w:rPr>
        <w:t xml:space="preserve">Численні експериментальні дані, а також деякі попередні клінічні випробування виявили високу ефективність препаратів платини і </w:t>
      </w:r>
      <w:r w:rsidRPr="00C36424">
        <w:rPr>
          <w:rFonts w:ascii="Times New Roman" w:hAnsi="Times New Roman" w:cs="Times New Roman"/>
          <w:sz w:val="22"/>
          <w:szCs w:val="22"/>
          <w:lang w:val="uk-UA" w:eastAsia="uk-UA"/>
        </w:rPr>
        <w:lastRenderedPageBreak/>
        <w:t>таксанів як радіомодифікаторів при РЛ, застосовуваних навіть у субтерапевтичних</w:t>
      </w:r>
    </w:p>
    <w:p w14:paraId="59D2B7A5" w14:textId="77777777" w:rsidR="00F7330F" w:rsidRPr="00C36424" w:rsidRDefault="00F7330F" w:rsidP="00F7330F">
      <w:pPr>
        <w:pStyle w:val="affffffff1"/>
        <w:widowControl w:val="0"/>
        <w:tabs>
          <w:tab w:val="left" w:pos="1080"/>
        </w:tabs>
        <w:ind w:hanging="11"/>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lastRenderedPageBreak/>
        <w:t xml:space="preserve">дозах </w:t>
      </w:r>
      <w:r>
        <w:rPr>
          <w:rFonts w:ascii="Times New Roman" w:hAnsi="Times New Roman" w:cs="Times New Roman"/>
          <w:sz w:val="22"/>
          <w:szCs w:val="22"/>
          <w:lang w:val="uk-UA" w:eastAsia="uk-UA"/>
        </w:rPr>
        <w:t>(</w:t>
      </w:r>
      <w:r w:rsidRPr="000E23B5">
        <w:rPr>
          <w:rFonts w:ascii="Times New Roman" w:hAnsi="Times New Roman" w:cs="Times New Roman"/>
          <w:sz w:val="22"/>
          <w:szCs w:val="22"/>
          <w:lang w:val="uk-UA" w:eastAsia="uk-UA"/>
        </w:rPr>
        <w:t>Giineyt H. et al</w:t>
      </w:r>
      <w:r>
        <w:rPr>
          <w:rFonts w:ascii="Times New Roman" w:hAnsi="Times New Roman" w:cs="Times New Roman"/>
          <w:sz w:val="22"/>
          <w:szCs w:val="22"/>
          <w:lang w:val="uk-UA" w:eastAsia="uk-UA"/>
        </w:rPr>
        <w:t>.</w:t>
      </w:r>
      <w:r w:rsidRPr="000E23B5">
        <w:rPr>
          <w:rFonts w:ascii="Times New Roman" w:hAnsi="Times New Roman" w:cs="Times New Roman"/>
          <w:sz w:val="22"/>
          <w:szCs w:val="22"/>
          <w:lang w:val="uk-UA" w:eastAsia="uk-UA"/>
        </w:rPr>
        <w:t xml:space="preserve">, 2003; Kiura K. et al, 2003; Бойко А.В. </w:t>
      </w:r>
      <w:r>
        <w:rPr>
          <w:rFonts w:ascii="Times New Roman" w:hAnsi="Times New Roman" w:cs="Times New Roman"/>
          <w:sz w:val="22"/>
          <w:szCs w:val="22"/>
          <w:lang w:val="uk-UA" w:eastAsia="uk-UA"/>
        </w:rPr>
        <w:t>та</w:t>
      </w:r>
      <w:r w:rsidRPr="000E23B5">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піва</w:t>
      </w:r>
      <w:r w:rsidRPr="000E23B5">
        <w:rPr>
          <w:rFonts w:ascii="Times New Roman" w:hAnsi="Times New Roman" w:cs="Times New Roman"/>
          <w:sz w:val="22"/>
          <w:szCs w:val="22"/>
          <w:lang w:val="uk-UA" w:eastAsia="uk-UA"/>
        </w:rPr>
        <w:t>вт., 2004; Jeremic B. et al</w:t>
      </w:r>
      <w:r>
        <w:rPr>
          <w:rFonts w:ascii="Times New Roman" w:hAnsi="Times New Roman" w:cs="Times New Roman"/>
          <w:sz w:val="22"/>
          <w:szCs w:val="22"/>
          <w:lang w:val="uk-UA" w:eastAsia="uk-UA"/>
        </w:rPr>
        <w:t>.</w:t>
      </w:r>
      <w:r w:rsidRPr="000E23B5">
        <w:rPr>
          <w:rFonts w:ascii="Times New Roman" w:hAnsi="Times New Roman" w:cs="Times New Roman"/>
          <w:sz w:val="22"/>
          <w:szCs w:val="22"/>
          <w:lang w:val="uk-UA" w:eastAsia="uk-UA"/>
        </w:rPr>
        <w:t>, 2005; Movsas B. et al</w:t>
      </w:r>
      <w:r>
        <w:rPr>
          <w:rFonts w:ascii="Times New Roman" w:hAnsi="Times New Roman" w:cs="Times New Roman"/>
          <w:sz w:val="22"/>
          <w:szCs w:val="22"/>
          <w:lang w:val="uk-UA" w:eastAsia="uk-UA"/>
        </w:rPr>
        <w:t>.</w:t>
      </w:r>
      <w:r w:rsidRPr="000E23B5">
        <w:rPr>
          <w:rFonts w:ascii="Times New Roman" w:hAnsi="Times New Roman" w:cs="Times New Roman"/>
          <w:sz w:val="22"/>
          <w:szCs w:val="22"/>
          <w:lang w:val="uk-UA" w:eastAsia="uk-UA"/>
        </w:rPr>
        <w:t>, 2005</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Встановлено, що одним з механізмів підсилення променевого ушкодження клітин РЛ платиною і таксанами є індукція церамі</w:t>
      </w:r>
      <w:r>
        <w:rPr>
          <w:rFonts w:ascii="Times New Roman" w:hAnsi="Times New Roman" w:cs="Times New Roman"/>
          <w:sz w:val="22"/>
          <w:szCs w:val="22"/>
          <w:lang w:val="uk-UA" w:eastAsia="uk-UA"/>
        </w:rPr>
        <w:t>дного шляху апоптозу (</w:t>
      </w:r>
      <w:r w:rsidRPr="00C36424">
        <w:rPr>
          <w:rFonts w:ascii="Times New Roman" w:hAnsi="Times New Roman" w:cs="Times New Roman"/>
          <w:sz w:val="22"/>
          <w:szCs w:val="22"/>
          <w:lang w:val="uk-UA" w:eastAsia="uk-UA"/>
        </w:rPr>
        <w:t>Charles A.G.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2001; Ohe Y.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2003</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w:t>
      </w:r>
    </w:p>
    <w:p w14:paraId="03DC12AE" w14:textId="77777777" w:rsidR="00F7330F" w:rsidRPr="00C36424" w:rsidRDefault="00F7330F" w:rsidP="00F7330F">
      <w:pPr>
        <w:pStyle w:val="affffffff1"/>
        <w:widowControl w:val="0"/>
        <w:tabs>
          <w:tab w:val="left" w:pos="1080"/>
        </w:tabs>
        <w:ind w:firstLine="284"/>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Спосіб приваблює своєю простотою, а також тим, що при використанні цитостатиків у субтерапевтичних дозах послаблюються побічні токсичні ефекти. Однак не до кінця вивченими залишаються проблеми оптимального співвідношення доз хіміопрепаратів і режимів прискореного опроміню</w:t>
      </w:r>
      <w:r w:rsidRPr="004540A9">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вання, достатнього для активації апоптозу, як способу подолання високої радіорезистентності ос</w:t>
      </w:r>
      <w:r>
        <w:rPr>
          <w:rFonts w:ascii="Times New Roman" w:hAnsi="Times New Roman" w:cs="Times New Roman"/>
          <w:sz w:val="22"/>
          <w:szCs w:val="22"/>
          <w:lang w:val="uk-UA" w:eastAsia="uk-UA"/>
        </w:rPr>
        <w:t>новних морфологічних форм НДРЛ (</w:t>
      </w:r>
      <w:r w:rsidRPr="00C36424">
        <w:rPr>
          <w:rFonts w:ascii="Times New Roman" w:hAnsi="Times New Roman" w:cs="Times New Roman"/>
          <w:sz w:val="22"/>
          <w:szCs w:val="22"/>
          <w:lang w:val="uk-UA" w:eastAsia="uk-UA"/>
        </w:rPr>
        <w:t>Барабой В.А. та співав</w:t>
      </w:r>
      <w:r>
        <w:rPr>
          <w:rFonts w:ascii="Times New Roman" w:hAnsi="Times New Roman" w:cs="Times New Roman"/>
          <w:sz w:val="22"/>
          <w:szCs w:val="22"/>
          <w:lang w:val="uk-UA" w:eastAsia="uk-UA"/>
        </w:rPr>
        <w:t>т</w:t>
      </w:r>
      <w:r w:rsidRPr="00C36424">
        <w:rPr>
          <w:rFonts w:ascii="Times New Roman" w:hAnsi="Times New Roman" w:cs="Times New Roman"/>
          <w:sz w:val="22"/>
          <w:szCs w:val="22"/>
          <w:lang w:val="uk-UA" w:eastAsia="uk-UA"/>
        </w:rPr>
        <w:t>., 1999; Biederman B.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2000; Kiura K.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2003</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xml:space="preserve">. </w:t>
      </w:r>
    </w:p>
    <w:p w14:paraId="2CC5599B" w14:textId="77777777" w:rsidR="00F7330F" w:rsidRPr="00C36424" w:rsidRDefault="00F7330F" w:rsidP="00F7330F">
      <w:pPr>
        <w:pStyle w:val="affffffff1"/>
        <w:widowControl w:val="0"/>
        <w:tabs>
          <w:tab w:val="left" w:pos="1080"/>
        </w:tabs>
        <w:ind w:firstLine="284"/>
        <w:rPr>
          <w:rFonts w:ascii="Times New Roman" w:hAnsi="Times New Roman" w:cs="Times New Roman"/>
          <w:sz w:val="22"/>
          <w:szCs w:val="22"/>
          <w:lang w:val="uk-UA" w:eastAsia="uk-UA"/>
        </w:rPr>
      </w:pPr>
      <w:r w:rsidRPr="00C36424">
        <w:rPr>
          <w:rFonts w:ascii="Times New Roman" w:hAnsi="Times New Roman" w:cs="Times New Roman"/>
          <w:sz w:val="22"/>
          <w:szCs w:val="22"/>
          <w:lang w:val="uk-UA" w:eastAsia="uk-UA"/>
        </w:rPr>
        <w:t>При використанні з метою підвищення ефективності нових інтенсифікованих методів опромінення, які, як правило, супроводжуються високою частотою і вираженістю променевих реакцій, набуває особливої актуальності питання відносно засобів захисту здорових тканин, що потрапляють у зону опромінення</w:t>
      </w:r>
      <w:r>
        <w:rPr>
          <w:rFonts w:ascii="Times New Roman" w:hAnsi="Times New Roman" w:cs="Times New Roman"/>
          <w:sz w:val="22"/>
          <w:szCs w:val="22"/>
          <w:lang w:val="uk-UA" w:eastAsia="uk-UA"/>
        </w:rPr>
        <w:t xml:space="preserve"> (</w:t>
      </w:r>
      <w:r w:rsidRPr="005E0E1D">
        <w:rPr>
          <w:rFonts w:ascii="Times New Roman" w:hAnsi="Times New Roman" w:cs="Times New Roman"/>
          <w:sz w:val="22"/>
          <w:szCs w:val="22"/>
          <w:lang w:val="uk-UA" w:eastAsia="uk-UA"/>
        </w:rPr>
        <w:t>Sloninu D. et al</w:t>
      </w:r>
      <w:r>
        <w:rPr>
          <w:rFonts w:ascii="Times New Roman" w:hAnsi="Times New Roman" w:cs="Times New Roman"/>
          <w:sz w:val="22"/>
          <w:szCs w:val="22"/>
          <w:lang w:val="uk-UA" w:eastAsia="uk-UA"/>
        </w:rPr>
        <w:t>.</w:t>
      </w:r>
      <w:r w:rsidRPr="005E0E1D">
        <w:rPr>
          <w:rFonts w:ascii="Times New Roman" w:hAnsi="Times New Roman" w:cs="Times New Roman"/>
          <w:sz w:val="22"/>
          <w:szCs w:val="22"/>
          <w:lang w:val="uk-UA" w:eastAsia="uk-UA"/>
        </w:rPr>
        <w:t>, 2003; Rancati T. et al</w:t>
      </w:r>
      <w:r>
        <w:rPr>
          <w:rFonts w:ascii="Times New Roman" w:hAnsi="Times New Roman" w:cs="Times New Roman"/>
          <w:sz w:val="22"/>
          <w:szCs w:val="22"/>
          <w:lang w:val="uk-UA" w:eastAsia="uk-UA"/>
        </w:rPr>
        <w:t>.</w:t>
      </w:r>
      <w:r w:rsidRPr="005E0E1D">
        <w:rPr>
          <w:rFonts w:ascii="Times New Roman" w:hAnsi="Times New Roman" w:cs="Times New Roman"/>
          <w:sz w:val="22"/>
          <w:szCs w:val="22"/>
          <w:lang w:val="uk-UA" w:eastAsia="uk-UA"/>
        </w:rPr>
        <w:t>, 2003</w:t>
      </w:r>
      <w:r>
        <w:rPr>
          <w:rFonts w:ascii="Times New Roman" w:hAnsi="Times New Roman" w:cs="Times New Roman"/>
          <w:sz w:val="22"/>
          <w:szCs w:val="22"/>
          <w:lang w:val="uk-UA" w:eastAsia="uk-UA"/>
        </w:rPr>
        <w:t xml:space="preserve">; </w:t>
      </w:r>
      <w:r w:rsidRPr="005E0E1D">
        <w:rPr>
          <w:rFonts w:ascii="Times New Roman" w:hAnsi="Times New Roman" w:cs="Times New Roman"/>
          <w:sz w:val="22"/>
          <w:szCs w:val="22"/>
          <w:lang w:val="uk-UA" w:eastAsia="uk-UA"/>
        </w:rPr>
        <w:t>Мард</w:t>
      </w:r>
      <w:r>
        <w:rPr>
          <w:rFonts w:ascii="Times New Roman" w:hAnsi="Times New Roman" w:cs="Times New Roman"/>
          <w:sz w:val="22"/>
          <w:szCs w:val="22"/>
          <w:lang w:val="uk-UA" w:eastAsia="uk-UA"/>
        </w:rPr>
        <w:t>и</w:t>
      </w:r>
      <w:r w:rsidRPr="005E0E1D">
        <w:rPr>
          <w:rFonts w:ascii="Times New Roman" w:hAnsi="Times New Roman" w:cs="Times New Roman"/>
          <w:sz w:val="22"/>
          <w:szCs w:val="22"/>
          <w:lang w:val="uk-UA" w:eastAsia="uk-UA"/>
        </w:rPr>
        <w:t>нс</w:t>
      </w:r>
      <w:r>
        <w:rPr>
          <w:rFonts w:ascii="Times New Roman" w:hAnsi="Times New Roman" w:cs="Times New Roman"/>
          <w:sz w:val="22"/>
          <w:szCs w:val="22"/>
          <w:lang w:val="uk-UA" w:eastAsia="uk-UA"/>
        </w:rPr>
        <w:t>ь</w:t>
      </w:r>
      <w:r w:rsidRPr="005E0E1D">
        <w:rPr>
          <w:rFonts w:ascii="Times New Roman" w:hAnsi="Times New Roman" w:cs="Times New Roman"/>
          <w:sz w:val="22"/>
          <w:szCs w:val="22"/>
          <w:lang w:val="uk-UA" w:eastAsia="uk-UA"/>
        </w:rPr>
        <w:t xml:space="preserve">кий Ю.С. </w:t>
      </w:r>
      <w:r>
        <w:rPr>
          <w:rFonts w:ascii="Times New Roman" w:hAnsi="Times New Roman" w:cs="Times New Roman"/>
          <w:sz w:val="22"/>
          <w:szCs w:val="22"/>
          <w:lang w:val="uk-UA" w:eastAsia="uk-UA"/>
        </w:rPr>
        <w:t>та</w:t>
      </w:r>
      <w:r w:rsidRPr="005E0E1D">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w:t>
      </w:r>
      <w:r w:rsidRPr="005E0E1D">
        <w:rPr>
          <w:rFonts w:ascii="Times New Roman" w:hAnsi="Times New Roman" w:cs="Times New Roman"/>
          <w:sz w:val="22"/>
          <w:szCs w:val="22"/>
          <w:lang w:val="uk-UA" w:eastAsia="uk-UA"/>
        </w:rPr>
        <w:t>авт., 2004; Harita S. et al</w:t>
      </w:r>
      <w:r>
        <w:rPr>
          <w:rFonts w:ascii="Times New Roman" w:hAnsi="Times New Roman" w:cs="Times New Roman"/>
          <w:sz w:val="22"/>
          <w:szCs w:val="22"/>
          <w:lang w:val="uk-UA" w:eastAsia="uk-UA"/>
        </w:rPr>
        <w:t>.</w:t>
      </w:r>
      <w:r w:rsidRPr="005E0E1D">
        <w:rPr>
          <w:rFonts w:ascii="Times New Roman" w:hAnsi="Times New Roman" w:cs="Times New Roman"/>
          <w:sz w:val="22"/>
          <w:szCs w:val="22"/>
          <w:lang w:val="uk-UA" w:eastAsia="uk-UA"/>
        </w:rPr>
        <w:t>, 2005; Movsas B. et al</w:t>
      </w:r>
      <w:r>
        <w:rPr>
          <w:rFonts w:ascii="Times New Roman" w:hAnsi="Times New Roman" w:cs="Times New Roman"/>
          <w:sz w:val="22"/>
          <w:szCs w:val="22"/>
          <w:lang w:val="uk-UA" w:eastAsia="uk-UA"/>
        </w:rPr>
        <w:t>.</w:t>
      </w:r>
      <w:r w:rsidRPr="005E0E1D">
        <w:rPr>
          <w:rFonts w:ascii="Times New Roman" w:hAnsi="Times New Roman" w:cs="Times New Roman"/>
          <w:sz w:val="22"/>
          <w:szCs w:val="22"/>
          <w:lang w:val="uk-UA" w:eastAsia="uk-UA"/>
        </w:rPr>
        <w:t>, 2005</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Йдеться про методи антиоксидантної корекції, основою для розвитку яких стала вільна радикальна теорія променевого ураження і класичне вчення про радіотокси</w:t>
      </w:r>
      <w:r>
        <w:rPr>
          <w:rFonts w:ascii="Times New Roman" w:hAnsi="Times New Roman" w:cs="Times New Roman"/>
          <w:sz w:val="22"/>
          <w:szCs w:val="22"/>
          <w:lang w:val="uk-UA" w:eastAsia="uk-UA"/>
        </w:rPr>
        <w:t>ни (</w:t>
      </w:r>
      <w:r w:rsidRPr="00C36424">
        <w:rPr>
          <w:rFonts w:ascii="Times New Roman" w:hAnsi="Times New Roman" w:cs="Times New Roman"/>
          <w:sz w:val="22"/>
          <w:szCs w:val="22"/>
          <w:lang w:val="uk-UA" w:eastAsia="uk-UA"/>
        </w:rPr>
        <w:t>М</w:t>
      </w:r>
      <w:r>
        <w:rPr>
          <w:rFonts w:ascii="Times New Roman" w:hAnsi="Times New Roman" w:cs="Times New Roman"/>
          <w:sz w:val="22"/>
          <w:szCs w:val="22"/>
          <w:lang w:val="uk-UA" w:eastAsia="uk-UA"/>
        </w:rPr>
        <w:t>є</w:t>
      </w:r>
      <w:r w:rsidRPr="00C36424">
        <w:rPr>
          <w:rFonts w:ascii="Times New Roman" w:hAnsi="Times New Roman" w:cs="Times New Roman"/>
          <w:sz w:val="22"/>
          <w:szCs w:val="22"/>
          <w:lang w:val="uk-UA" w:eastAsia="uk-UA"/>
        </w:rPr>
        <w:t xml:space="preserve">ньшикова </w:t>
      </w:r>
      <w:r>
        <w:rPr>
          <w:rFonts w:ascii="Times New Roman" w:hAnsi="Times New Roman" w:cs="Times New Roman"/>
          <w:sz w:val="22"/>
          <w:szCs w:val="22"/>
          <w:lang w:val="uk-UA" w:eastAsia="uk-UA"/>
        </w:rPr>
        <w:t>Є</w:t>
      </w:r>
      <w:r w:rsidRPr="00C36424">
        <w:rPr>
          <w:rFonts w:ascii="Times New Roman" w:hAnsi="Times New Roman" w:cs="Times New Roman"/>
          <w:sz w:val="22"/>
          <w:szCs w:val="22"/>
          <w:lang w:val="uk-UA" w:eastAsia="uk-UA"/>
        </w:rPr>
        <w:t xml:space="preserve">.Б. </w:t>
      </w:r>
      <w:r>
        <w:rPr>
          <w:rFonts w:ascii="Times New Roman" w:hAnsi="Times New Roman" w:cs="Times New Roman"/>
          <w:sz w:val="22"/>
          <w:szCs w:val="22"/>
          <w:lang w:val="uk-UA" w:eastAsia="uk-UA"/>
        </w:rPr>
        <w:t>та</w:t>
      </w:r>
      <w:r w:rsidRPr="00C36424">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w:t>
      </w:r>
      <w:r w:rsidRPr="00C36424">
        <w:rPr>
          <w:rFonts w:ascii="Times New Roman" w:hAnsi="Times New Roman" w:cs="Times New Roman"/>
          <w:sz w:val="22"/>
          <w:szCs w:val="22"/>
          <w:lang w:val="uk-UA" w:eastAsia="uk-UA"/>
        </w:rPr>
        <w:t>авт., 2006</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xml:space="preserve">. </w:t>
      </w:r>
    </w:p>
    <w:p w14:paraId="2A0B5239" w14:textId="77777777" w:rsidR="00F7330F" w:rsidRPr="00C36424" w:rsidRDefault="00F7330F" w:rsidP="00F7330F">
      <w:pPr>
        <w:pStyle w:val="affffffff1"/>
        <w:widowControl w:val="0"/>
        <w:tabs>
          <w:tab w:val="left" w:pos="1080"/>
        </w:tabs>
        <w:ind w:firstLine="284"/>
        <w:rPr>
          <w:rFonts w:ascii="Times New Roman" w:hAnsi="Times New Roman" w:cs="Times New Roman"/>
          <w:sz w:val="22"/>
          <w:szCs w:val="22"/>
          <w:lang w:val="uk-UA" w:eastAsia="uk-UA"/>
        </w:rPr>
      </w:pPr>
      <w:r w:rsidRPr="00C36424">
        <w:rPr>
          <w:rFonts w:ascii="Times New Roman" w:hAnsi="Times New Roman" w:cs="Times New Roman"/>
          <w:sz w:val="22"/>
          <w:szCs w:val="22"/>
          <w:lang w:val="uk-UA" w:eastAsia="uk-UA"/>
        </w:rPr>
        <w:t>Незадовільні результати основних методів лікування, зокрема й ПТ, та відсутність досить надійних методів моніторингу за ефективністю протипухлинної терапії диктує необхідність пошуку нових високо</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специфічних і чутливих технологій діагностики, насамперед, наявності субклінічних метастазів, які є основною причиною рецидивування пухлини і, отже, загибелі хворих у перший рік після радикального лікування</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Kalff V.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2000; MacManus M.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2003</w:t>
      </w:r>
      <w:r>
        <w:rPr>
          <w:rFonts w:ascii="Times New Roman" w:hAnsi="Times New Roman" w:cs="Times New Roman"/>
          <w:sz w:val="22"/>
          <w:szCs w:val="22"/>
          <w:lang w:val="uk-UA" w:eastAsia="uk-UA"/>
        </w:rPr>
        <w:t>;</w:t>
      </w:r>
      <w:r w:rsidRPr="000D086A">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Ч</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ссов</w:t>
      </w:r>
      <w:r>
        <w:rPr>
          <w:rFonts w:ascii="Times New Roman" w:hAnsi="Times New Roman" w:cs="Times New Roman"/>
          <w:sz w:val="22"/>
          <w:szCs w:val="22"/>
          <w:lang w:val="uk-UA" w:eastAsia="uk-UA"/>
        </w:rPr>
        <w:t> </w:t>
      </w:r>
      <w:r w:rsidRPr="00C36424">
        <w:rPr>
          <w:rFonts w:ascii="Times New Roman" w:hAnsi="Times New Roman" w:cs="Times New Roman"/>
          <w:sz w:val="22"/>
          <w:szCs w:val="22"/>
          <w:lang w:val="uk-UA" w:eastAsia="uk-UA"/>
        </w:rPr>
        <w:t>В.</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 xml:space="preserve">. </w:t>
      </w:r>
      <w:r>
        <w:rPr>
          <w:rFonts w:ascii="Times New Roman" w:hAnsi="Times New Roman" w:cs="Times New Roman"/>
          <w:sz w:val="22"/>
          <w:szCs w:val="22"/>
          <w:lang w:val="uk-UA" w:eastAsia="uk-UA"/>
        </w:rPr>
        <w:t>та</w:t>
      </w:r>
      <w:r w:rsidRPr="00C36424">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w:t>
      </w:r>
      <w:r w:rsidRPr="00C36424">
        <w:rPr>
          <w:rFonts w:ascii="Times New Roman" w:hAnsi="Times New Roman" w:cs="Times New Roman"/>
          <w:sz w:val="22"/>
          <w:szCs w:val="22"/>
          <w:lang w:val="uk-UA" w:eastAsia="uk-UA"/>
        </w:rPr>
        <w:t>авт., 2005</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Цим вимогам відповідають методи імуноферментного аналізу пухлино</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xml:space="preserve">асоційованих маркерів, частина з яких знайшла широке застосування в клінічній онкології (РЕА </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xml:space="preserve">раково-ембріональний антиген), НСЕ </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нейроноспецифічна енолаза))</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Зборовс</w:t>
      </w:r>
      <w:r>
        <w:rPr>
          <w:rFonts w:ascii="Times New Roman" w:hAnsi="Times New Roman" w:cs="Times New Roman"/>
          <w:sz w:val="22"/>
          <w:szCs w:val="22"/>
          <w:lang w:val="uk-UA" w:eastAsia="uk-UA"/>
        </w:rPr>
        <w:t>ь</w:t>
      </w:r>
      <w:r w:rsidRPr="00C36424">
        <w:rPr>
          <w:rFonts w:ascii="Times New Roman" w:hAnsi="Times New Roman" w:cs="Times New Roman"/>
          <w:sz w:val="22"/>
          <w:szCs w:val="22"/>
          <w:lang w:val="uk-UA" w:eastAsia="uk-UA"/>
        </w:rPr>
        <w:t xml:space="preserve">ка </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 xml:space="preserve">.Б. </w:t>
      </w:r>
      <w:r>
        <w:rPr>
          <w:rFonts w:ascii="Times New Roman" w:hAnsi="Times New Roman" w:cs="Times New Roman"/>
          <w:sz w:val="22"/>
          <w:szCs w:val="22"/>
          <w:lang w:val="uk-UA" w:eastAsia="uk-UA"/>
        </w:rPr>
        <w:t>та</w:t>
      </w:r>
      <w:r w:rsidRPr="00C36424">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w:t>
      </w:r>
      <w:r w:rsidRPr="00C36424">
        <w:rPr>
          <w:rFonts w:ascii="Times New Roman" w:hAnsi="Times New Roman" w:cs="Times New Roman"/>
          <w:sz w:val="22"/>
          <w:szCs w:val="22"/>
          <w:lang w:val="uk-UA" w:eastAsia="uk-UA"/>
        </w:rPr>
        <w:t>авт., 2003; Пожарс</w:t>
      </w:r>
      <w:r>
        <w:rPr>
          <w:rFonts w:ascii="Times New Roman" w:hAnsi="Times New Roman" w:cs="Times New Roman"/>
          <w:sz w:val="22"/>
          <w:szCs w:val="22"/>
          <w:lang w:val="uk-UA" w:eastAsia="uk-UA"/>
        </w:rPr>
        <w:t>ь</w:t>
      </w:r>
      <w:r w:rsidRPr="00C36424">
        <w:rPr>
          <w:rFonts w:ascii="Times New Roman" w:hAnsi="Times New Roman" w:cs="Times New Roman"/>
          <w:sz w:val="22"/>
          <w:szCs w:val="22"/>
          <w:lang w:val="uk-UA" w:eastAsia="uk-UA"/>
        </w:rPr>
        <w:t xml:space="preserve">кий К.М. </w:t>
      </w:r>
      <w:r>
        <w:rPr>
          <w:rFonts w:ascii="Times New Roman" w:hAnsi="Times New Roman" w:cs="Times New Roman"/>
          <w:sz w:val="22"/>
          <w:szCs w:val="22"/>
          <w:lang w:val="uk-UA" w:eastAsia="uk-UA"/>
        </w:rPr>
        <w:t>та</w:t>
      </w:r>
      <w:r w:rsidRPr="00C36424">
        <w:rPr>
          <w:rFonts w:ascii="Times New Roman" w:hAnsi="Times New Roman" w:cs="Times New Roman"/>
          <w:sz w:val="22"/>
          <w:szCs w:val="22"/>
          <w:lang w:val="uk-UA" w:eastAsia="uk-UA"/>
        </w:rPr>
        <w:t xml:space="preserve"> с</w:t>
      </w:r>
      <w:r>
        <w:rPr>
          <w:rFonts w:ascii="Times New Roman" w:hAnsi="Times New Roman" w:cs="Times New Roman"/>
          <w:sz w:val="22"/>
          <w:szCs w:val="22"/>
          <w:lang w:val="uk-UA" w:eastAsia="uk-UA"/>
        </w:rPr>
        <w:t>пів</w:t>
      </w:r>
      <w:r w:rsidRPr="00C36424">
        <w:rPr>
          <w:rFonts w:ascii="Times New Roman" w:hAnsi="Times New Roman" w:cs="Times New Roman"/>
          <w:sz w:val="22"/>
          <w:szCs w:val="22"/>
          <w:lang w:val="uk-UA" w:eastAsia="uk-UA"/>
        </w:rPr>
        <w:t>авт., 2004</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w:t>
      </w:r>
    </w:p>
    <w:p w14:paraId="0F5E100E" w14:textId="77777777" w:rsidR="00F7330F" w:rsidRPr="00C36424" w:rsidRDefault="00F7330F" w:rsidP="00F7330F">
      <w:pPr>
        <w:pStyle w:val="affffffff1"/>
        <w:widowControl w:val="0"/>
        <w:tabs>
          <w:tab w:val="left" w:pos="1080"/>
        </w:tabs>
        <w:ind w:firstLine="284"/>
        <w:rPr>
          <w:rFonts w:ascii="Times New Roman" w:hAnsi="Times New Roman" w:cs="Times New Roman"/>
          <w:sz w:val="22"/>
          <w:szCs w:val="22"/>
          <w:lang w:val="uk-UA" w:eastAsia="uk-UA"/>
        </w:rPr>
      </w:pPr>
      <w:r w:rsidRPr="00C36424">
        <w:rPr>
          <w:rFonts w:ascii="Times New Roman" w:hAnsi="Times New Roman" w:cs="Times New Roman"/>
          <w:sz w:val="22"/>
          <w:szCs w:val="22"/>
          <w:lang w:val="uk-UA" w:eastAsia="uk-UA"/>
        </w:rPr>
        <w:t>В останні роки підвищився інтерес до вивчення регуляторних пептидів, що беруть участь в аутокринній стимуляції пухлинного росту. Згідно з даними, відкриті відносно недавно пептиди бомбезин, а також субстанція Р</w:t>
      </w:r>
      <w:r>
        <w:rPr>
          <w:rFonts w:ascii="Times New Roman" w:hAnsi="Times New Roman" w:cs="Times New Roman"/>
          <w:sz w:val="22"/>
          <w:szCs w:val="22"/>
          <w:lang w:val="uk-UA" w:eastAsia="uk-UA"/>
        </w:rPr>
        <w:t xml:space="preserve"> (регуляторний пептид)</w:t>
      </w:r>
      <w:r w:rsidRPr="00C36424">
        <w:rPr>
          <w:rFonts w:ascii="Times New Roman" w:hAnsi="Times New Roman" w:cs="Times New Roman"/>
          <w:sz w:val="22"/>
          <w:szCs w:val="22"/>
          <w:lang w:val="uk-UA" w:eastAsia="uk-UA"/>
        </w:rPr>
        <w:t xml:space="preserve">, суттєво впливають на зростання пухлинних тканин in vitro </w:t>
      </w:r>
      <w:r>
        <w:rPr>
          <w:rFonts w:ascii="Times New Roman" w:hAnsi="Times New Roman" w:cs="Times New Roman"/>
          <w:sz w:val="22"/>
          <w:szCs w:val="22"/>
          <w:lang w:val="en-US" w:eastAsia="uk-UA"/>
        </w:rPr>
        <w:t>et</w:t>
      </w:r>
      <w:r w:rsidRPr="00C36424">
        <w:rPr>
          <w:rFonts w:ascii="Times New Roman" w:hAnsi="Times New Roman" w:cs="Times New Roman"/>
          <w:sz w:val="22"/>
          <w:szCs w:val="22"/>
          <w:lang w:val="uk-UA" w:eastAsia="uk-UA"/>
        </w:rPr>
        <w:t xml:space="preserve"> vivo. На думку авторів, визначення рівня цих </w:t>
      </w:r>
      <w:r w:rsidRPr="00C36424">
        <w:rPr>
          <w:rFonts w:ascii="Times New Roman" w:hAnsi="Times New Roman" w:cs="Times New Roman"/>
          <w:sz w:val="22"/>
          <w:szCs w:val="22"/>
          <w:lang w:val="uk-UA" w:eastAsia="uk-UA"/>
        </w:rPr>
        <w:lastRenderedPageBreak/>
        <w:t>пептидів у сировотці крові може служити досить точним діагностичним тестом проліферативної активності клітин РЛ</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Mak-Kinnon A.C.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2001</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w:t>
      </w:r>
    </w:p>
    <w:p w14:paraId="269A972B" w14:textId="77777777" w:rsidR="00F7330F" w:rsidRPr="00C36424" w:rsidRDefault="00F7330F" w:rsidP="00F7330F">
      <w:pPr>
        <w:pStyle w:val="affffffff1"/>
        <w:widowControl w:val="0"/>
        <w:tabs>
          <w:tab w:val="left" w:pos="1080"/>
        </w:tabs>
        <w:ind w:firstLine="284"/>
        <w:rPr>
          <w:rFonts w:ascii="Times New Roman" w:hAnsi="Times New Roman" w:cs="Times New Roman"/>
          <w:sz w:val="22"/>
          <w:szCs w:val="22"/>
          <w:lang w:val="uk-UA" w:eastAsia="uk-UA"/>
        </w:rPr>
      </w:pPr>
      <w:r w:rsidRPr="00C36424">
        <w:rPr>
          <w:rFonts w:ascii="Times New Roman" w:hAnsi="Times New Roman" w:cs="Times New Roman"/>
          <w:sz w:val="22"/>
          <w:szCs w:val="22"/>
          <w:lang w:val="uk-UA" w:eastAsia="uk-UA"/>
        </w:rPr>
        <w:t>Незважаючи на велику кількість досліджень з використанням маркерів при РЛ, залишається чимало суперечливих і нез</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xml:space="preserve">ясованих питань. Існуючий погляд щодо необхідності </w:t>
      </w:r>
      <w:r>
        <w:rPr>
          <w:rFonts w:ascii="Times New Roman" w:hAnsi="Times New Roman" w:cs="Times New Roman"/>
          <w:sz w:val="22"/>
          <w:szCs w:val="22"/>
          <w:lang w:val="uk-UA" w:eastAsia="uk-UA"/>
        </w:rPr>
        <w:t xml:space="preserve">одночасного </w:t>
      </w:r>
      <w:r w:rsidRPr="00C36424">
        <w:rPr>
          <w:rFonts w:ascii="Times New Roman" w:hAnsi="Times New Roman" w:cs="Times New Roman"/>
          <w:sz w:val="22"/>
          <w:szCs w:val="22"/>
          <w:lang w:val="uk-UA" w:eastAsia="uk-UA"/>
        </w:rPr>
        <w:t xml:space="preserve">визначення </w:t>
      </w:r>
      <w:r>
        <w:rPr>
          <w:rFonts w:ascii="Times New Roman" w:hAnsi="Times New Roman" w:cs="Times New Roman"/>
          <w:sz w:val="22"/>
          <w:szCs w:val="22"/>
          <w:lang w:val="uk-UA" w:eastAsia="uk-UA"/>
        </w:rPr>
        <w:t>де</w:t>
      </w:r>
      <w:r w:rsidRPr="00C36424">
        <w:rPr>
          <w:rFonts w:ascii="Times New Roman" w:hAnsi="Times New Roman" w:cs="Times New Roman"/>
          <w:sz w:val="22"/>
          <w:szCs w:val="22"/>
          <w:lang w:val="uk-UA" w:eastAsia="uk-UA"/>
        </w:rPr>
        <w:t>кільк</w:t>
      </w:r>
      <w:r>
        <w:rPr>
          <w:rFonts w:ascii="Times New Roman" w:hAnsi="Times New Roman" w:cs="Times New Roman"/>
          <w:sz w:val="22"/>
          <w:szCs w:val="22"/>
          <w:lang w:val="uk-UA" w:eastAsia="uk-UA"/>
        </w:rPr>
        <w:t>а</w:t>
      </w:r>
      <w:r w:rsidRPr="00C36424">
        <w:rPr>
          <w:rFonts w:ascii="Times New Roman" w:hAnsi="Times New Roman" w:cs="Times New Roman"/>
          <w:sz w:val="22"/>
          <w:szCs w:val="22"/>
          <w:lang w:val="uk-UA" w:eastAsia="uk-UA"/>
        </w:rPr>
        <w:t xml:space="preserve"> маркерів, різних за своїм генезом, для підвищення ефективності діагностики і моніторингу РЛ</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Суховерша О.А., 2007</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на нашу думку, досить обґрунтований.</w:t>
      </w:r>
    </w:p>
    <w:p w14:paraId="13A61B4D" w14:textId="77777777" w:rsidR="00F7330F" w:rsidRPr="00F7330F" w:rsidRDefault="00F7330F" w:rsidP="00F7330F">
      <w:pPr>
        <w:pStyle w:val="24"/>
        <w:widowControl w:val="0"/>
        <w:tabs>
          <w:tab w:val="left" w:pos="1080"/>
        </w:tabs>
        <w:spacing w:line="240" w:lineRule="auto"/>
        <w:ind w:firstLine="284"/>
        <w:rPr>
          <w:sz w:val="22"/>
          <w:szCs w:val="22"/>
          <w:lang w:val="uk-UA"/>
        </w:rPr>
      </w:pPr>
      <w:r w:rsidRPr="00F7330F">
        <w:rPr>
          <w:sz w:val="22"/>
          <w:szCs w:val="22"/>
          <w:lang w:val="uk-UA"/>
        </w:rPr>
        <w:t>Таким чином, виходячи зі сказаного, можна зробити висновок, що перспективним напрямком підвищення ефективності ПТ НДРЛ слід вважати поєднання способів радіомодифікації (поєднання хіміомодифікації, прискореного фракціонування і АО (антиоксидантної) корекції), а також індивідуалізації тактики лікування на основі використання пухлинних маркерів, різних за своїм походженням.</w:t>
      </w:r>
    </w:p>
    <w:p w14:paraId="667201CE" w14:textId="77777777" w:rsidR="00F7330F" w:rsidRPr="00C36424" w:rsidRDefault="00F7330F" w:rsidP="00F7330F">
      <w:pPr>
        <w:widowControl w:val="0"/>
        <w:tabs>
          <w:tab w:val="left" w:pos="1080"/>
        </w:tabs>
        <w:ind w:firstLine="284"/>
        <w:jc w:val="both"/>
        <w:rPr>
          <w:sz w:val="22"/>
          <w:szCs w:val="22"/>
          <w:lang w:val="uk-UA" w:eastAsia="uk-UA"/>
        </w:rPr>
      </w:pPr>
      <w:r w:rsidRPr="00C36424">
        <w:rPr>
          <w:b/>
          <w:bCs/>
          <w:sz w:val="22"/>
          <w:szCs w:val="22"/>
          <w:lang w:val="uk-UA" w:eastAsia="uk-UA"/>
        </w:rPr>
        <w:t>Зв</w:t>
      </w:r>
      <w:r>
        <w:rPr>
          <w:b/>
          <w:bCs/>
          <w:sz w:val="22"/>
          <w:szCs w:val="22"/>
          <w:lang w:val="uk-UA" w:eastAsia="uk-UA"/>
        </w:rPr>
        <w:t>’</w:t>
      </w:r>
      <w:r w:rsidRPr="00C36424">
        <w:rPr>
          <w:b/>
          <w:bCs/>
          <w:sz w:val="22"/>
          <w:szCs w:val="22"/>
          <w:lang w:val="uk-UA" w:eastAsia="uk-UA"/>
        </w:rPr>
        <w:t xml:space="preserve">язок роботи з науковими програмами, планами, темами. </w:t>
      </w:r>
      <w:r>
        <w:rPr>
          <w:sz w:val="22"/>
          <w:szCs w:val="22"/>
          <w:lang w:val="uk-UA" w:eastAsia="uk-UA"/>
        </w:rPr>
        <w:t>Дисертаційну роботу виконано в ДУ «Інститут медичної радіології ім. С.П.григор</w:t>
      </w:r>
      <w:r w:rsidRPr="000D086A">
        <w:rPr>
          <w:sz w:val="22"/>
          <w:szCs w:val="22"/>
          <w:lang w:val="uk-UA" w:eastAsia="uk-UA"/>
        </w:rPr>
        <w:t>’</w:t>
      </w:r>
      <w:r>
        <w:rPr>
          <w:sz w:val="22"/>
          <w:szCs w:val="22"/>
          <w:lang w:val="uk-UA" w:eastAsia="uk-UA"/>
        </w:rPr>
        <w:t xml:space="preserve">єва АМН України» відповідно до </w:t>
      </w:r>
      <w:r w:rsidRPr="00C36424">
        <w:rPr>
          <w:sz w:val="22"/>
          <w:szCs w:val="22"/>
          <w:lang w:val="uk-UA" w:eastAsia="uk-UA"/>
        </w:rPr>
        <w:t xml:space="preserve">планових НДР </w:t>
      </w:r>
      <w:r>
        <w:rPr>
          <w:sz w:val="22"/>
          <w:szCs w:val="22"/>
          <w:lang w:val="uk-UA" w:eastAsia="uk-UA"/>
        </w:rPr>
        <w:t>«</w:t>
      </w:r>
      <w:r w:rsidRPr="00C36424">
        <w:rPr>
          <w:sz w:val="22"/>
          <w:szCs w:val="22"/>
          <w:lang w:val="uk-UA" w:eastAsia="uk-UA"/>
        </w:rPr>
        <w:t>Вивчити рівень маркера раку легені бомбезину для оцінки ефективності про</w:t>
      </w:r>
      <w:r>
        <w:rPr>
          <w:sz w:val="22"/>
          <w:szCs w:val="22"/>
          <w:lang w:val="uk-UA" w:eastAsia="uk-UA"/>
        </w:rPr>
        <w:t>типухлинної терапії»</w:t>
      </w:r>
      <w:r w:rsidRPr="00C36424">
        <w:rPr>
          <w:sz w:val="22"/>
          <w:szCs w:val="22"/>
          <w:lang w:val="uk-UA" w:eastAsia="uk-UA"/>
        </w:rPr>
        <w:t xml:space="preserve"> (номер держреєстрації 0196U018229), </w:t>
      </w:r>
      <w:r>
        <w:rPr>
          <w:sz w:val="22"/>
          <w:szCs w:val="22"/>
          <w:lang w:val="uk-UA" w:eastAsia="uk-UA"/>
        </w:rPr>
        <w:t>«</w:t>
      </w:r>
      <w:r w:rsidRPr="00C36424">
        <w:rPr>
          <w:sz w:val="22"/>
          <w:szCs w:val="22"/>
          <w:lang w:val="uk-UA" w:eastAsia="uk-UA"/>
        </w:rPr>
        <w:t>Пошук шляхів направленої індукції апоптозу для обґрунтування й розробки нових технологій у проме</w:t>
      </w:r>
      <w:r>
        <w:rPr>
          <w:sz w:val="22"/>
          <w:szCs w:val="22"/>
          <w:lang w:val="uk-UA" w:eastAsia="uk-UA"/>
        </w:rPr>
        <w:t>невій терапії злоякісних пухлин»</w:t>
      </w:r>
      <w:r w:rsidRPr="00C36424">
        <w:rPr>
          <w:sz w:val="22"/>
          <w:szCs w:val="22"/>
          <w:lang w:val="uk-UA" w:eastAsia="uk-UA"/>
        </w:rPr>
        <w:t xml:space="preserve"> (номер держреєстрації 0101U000188</w:t>
      </w:r>
      <w:r>
        <w:rPr>
          <w:sz w:val="22"/>
          <w:szCs w:val="22"/>
          <w:lang w:val="uk-UA" w:eastAsia="uk-UA"/>
        </w:rPr>
        <w:t>) та «</w:t>
      </w:r>
      <w:r w:rsidRPr="00C36424">
        <w:rPr>
          <w:sz w:val="22"/>
          <w:szCs w:val="22"/>
          <w:lang w:val="uk-UA" w:eastAsia="uk-UA"/>
        </w:rPr>
        <w:t>Вивчити особливості впливу радіомодифікації на індукцію апоптозу в пухлинах та розробити на цій основі заходи для удосконалення променевої терапії</w:t>
      </w:r>
      <w:r>
        <w:rPr>
          <w:sz w:val="22"/>
          <w:szCs w:val="22"/>
          <w:lang w:val="uk-UA" w:eastAsia="uk-UA"/>
        </w:rPr>
        <w:t xml:space="preserve"> недрібноклітинного раку легені»</w:t>
      </w:r>
      <w:r w:rsidRPr="00C36424">
        <w:rPr>
          <w:sz w:val="22"/>
          <w:szCs w:val="22"/>
          <w:lang w:val="uk-UA" w:eastAsia="uk-UA"/>
        </w:rPr>
        <w:t xml:space="preserve"> (номер держреєстрації 0105U000299), у яких дисертант був керівником і відповідальним виконавцем.</w:t>
      </w:r>
    </w:p>
    <w:p w14:paraId="3EBC3BD0" w14:textId="77777777" w:rsidR="00F7330F" w:rsidRDefault="00F7330F" w:rsidP="00F7330F">
      <w:pPr>
        <w:widowControl w:val="0"/>
        <w:tabs>
          <w:tab w:val="left" w:pos="1080"/>
        </w:tabs>
        <w:ind w:firstLine="284"/>
        <w:jc w:val="both"/>
        <w:rPr>
          <w:sz w:val="22"/>
          <w:szCs w:val="22"/>
          <w:lang w:val="uk-UA" w:eastAsia="uk-UA"/>
        </w:rPr>
      </w:pPr>
      <w:r w:rsidRPr="00C36424">
        <w:rPr>
          <w:b/>
          <w:bCs/>
          <w:sz w:val="22"/>
          <w:szCs w:val="22"/>
          <w:lang w:val="uk-UA" w:eastAsia="uk-UA"/>
        </w:rPr>
        <w:t xml:space="preserve">Мета </w:t>
      </w:r>
      <w:r>
        <w:rPr>
          <w:b/>
          <w:bCs/>
          <w:sz w:val="22"/>
          <w:szCs w:val="22"/>
          <w:lang w:val="uk-UA" w:eastAsia="uk-UA"/>
        </w:rPr>
        <w:t xml:space="preserve">і завдання дослідження. </w:t>
      </w:r>
      <w:r>
        <w:rPr>
          <w:sz w:val="22"/>
          <w:szCs w:val="22"/>
          <w:lang w:val="uk-UA" w:eastAsia="uk-UA"/>
        </w:rPr>
        <w:t>Мета роботи –</w:t>
      </w:r>
      <w:r w:rsidRPr="00C36424">
        <w:rPr>
          <w:b/>
          <w:bCs/>
          <w:sz w:val="22"/>
          <w:szCs w:val="22"/>
          <w:lang w:val="uk-UA" w:eastAsia="uk-UA"/>
        </w:rPr>
        <w:t xml:space="preserve"> </w:t>
      </w:r>
      <w:r w:rsidRPr="00C36424">
        <w:rPr>
          <w:sz w:val="22"/>
          <w:szCs w:val="22"/>
          <w:lang w:val="uk-UA" w:eastAsia="uk-UA"/>
        </w:rPr>
        <w:t>підвищення ефективності променевої терапії недрібноклітинного раку легені шляхом розробки нових технологій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опроменевого лікування на основі поєднання нетрадиційного режиму фракціонування дози і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орадіомодифікації, а також індивідуалізації програм лікування</w:t>
      </w:r>
      <w:r>
        <w:rPr>
          <w:sz w:val="22"/>
          <w:szCs w:val="22"/>
          <w:lang w:val="uk-UA" w:eastAsia="uk-UA"/>
        </w:rPr>
        <w:t xml:space="preserve">. </w:t>
      </w:r>
    </w:p>
    <w:p w14:paraId="564F7DB1" w14:textId="77777777" w:rsidR="00F7330F" w:rsidRPr="00C36424" w:rsidRDefault="00F7330F" w:rsidP="00F7330F">
      <w:pPr>
        <w:widowControl w:val="0"/>
        <w:tabs>
          <w:tab w:val="left" w:pos="1080"/>
        </w:tabs>
        <w:ind w:firstLine="284"/>
        <w:jc w:val="both"/>
        <w:rPr>
          <w:b/>
          <w:bCs/>
          <w:sz w:val="22"/>
          <w:szCs w:val="22"/>
          <w:lang w:val="uk-UA" w:eastAsia="uk-UA"/>
        </w:rPr>
      </w:pPr>
      <w:r>
        <w:rPr>
          <w:sz w:val="22"/>
          <w:szCs w:val="22"/>
          <w:lang w:val="uk-UA" w:eastAsia="uk-UA"/>
        </w:rPr>
        <w:t>Для досягнення зазначеної мети в роботі поставлено низку завдань:</w:t>
      </w:r>
    </w:p>
    <w:p w14:paraId="4295D50E" w14:textId="77777777" w:rsidR="00F7330F" w:rsidRPr="00F7330F" w:rsidRDefault="00F7330F" w:rsidP="00EC5F71">
      <w:pPr>
        <w:pStyle w:val="24"/>
        <w:widowControl w:val="0"/>
        <w:numPr>
          <w:ilvl w:val="0"/>
          <w:numId w:val="64"/>
        </w:numPr>
        <w:tabs>
          <w:tab w:val="clear" w:pos="1677"/>
          <w:tab w:val="left" w:pos="567"/>
          <w:tab w:val="left" w:pos="709"/>
          <w:tab w:val="num" w:pos="900"/>
          <w:tab w:val="left" w:pos="1080"/>
        </w:tabs>
        <w:spacing w:after="0" w:line="240" w:lineRule="auto"/>
        <w:ind w:left="0" w:firstLine="284"/>
        <w:jc w:val="both"/>
        <w:rPr>
          <w:sz w:val="22"/>
          <w:szCs w:val="22"/>
          <w:lang w:val="uk-UA"/>
        </w:rPr>
      </w:pPr>
      <w:r w:rsidRPr="00F7330F">
        <w:rPr>
          <w:sz w:val="22"/>
          <w:szCs w:val="22"/>
          <w:lang w:val="uk-UA"/>
        </w:rPr>
        <w:t>Вивчити вплив різних варіантів радіомодифікації на церамідний шлях активації апоптозу і променевого патоморфозу у пухлинах Герена.</w:t>
      </w:r>
    </w:p>
    <w:p w14:paraId="091B4731" w14:textId="77777777" w:rsidR="00F7330F" w:rsidRPr="00F7330F" w:rsidRDefault="00F7330F" w:rsidP="00EC5F71">
      <w:pPr>
        <w:pStyle w:val="24"/>
        <w:widowControl w:val="0"/>
        <w:numPr>
          <w:ilvl w:val="0"/>
          <w:numId w:val="64"/>
        </w:numPr>
        <w:tabs>
          <w:tab w:val="clear" w:pos="1677"/>
          <w:tab w:val="left" w:pos="567"/>
          <w:tab w:val="left" w:pos="709"/>
          <w:tab w:val="num" w:pos="900"/>
          <w:tab w:val="left" w:pos="1080"/>
        </w:tabs>
        <w:spacing w:after="0" w:line="240" w:lineRule="auto"/>
        <w:ind w:left="0" w:firstLine="284"/>
        <w:jc w:val="both"/>
        <w:rPr>
          <w:sz w:val="22"/>
          <w:szCs w:val="22"/>
          <w:lang w:val="uk-UA"/>
        </w:rPr>
      </w:pPr>
      <w:r w:rsidRPr="00F7330F">
        <w:rPr>
          <w:sz w:val="22"/>
          <w:szCs w:val="22"/>
          <w:lang w:val="uk-UA"/>
        </w:rPr>
        <w:t>Оцінити вплив різних варіантів радіомодифікації на деякі показники апоптозу в сироватці крові і пухлини хворих на НДРЛ.</w:t>
      </w:r>
    </w:p>
    <w:p w14:paraId="7686D2C0" w14:textId="77777777" w:rsidR="00F7330F" w:rsidRPr="00C36424" w:rsidRDefault="00F7330F" w:rsidP="00EC5F71">
      <w:pPr>
        <w:pStyle w:val="24"/>
        <w:widowControl w:val="0"/>
        <w:numPr>
          <w:ilvl w:val="0"/>
          <w:numId w:val="64"/>
        </w:numPr>
        <w:tabs>
          <w:tab w:val="clear" w:pos="1677"/>
          <w:tab w:val="left" w:pos="0"/>
          <w:tab w:val="left" w:pos="567"/>
          <w:tab w:val="left" w:pos="709"/>
          <w:tab w:val="num" w:pos="900"/>
          <w:tab w:val="left" w:pos="1080"/>
          <w:tab w:val="num" w:pos="1311"/>
        </w:tabs>
        <w:spacing w:after="0" w:line="240" w:lineRule="auto"/>
        <w:ind w:left="0" w:firstLine="284"/>
        <w:jc w:val="both"/>
        <w:rPr>
          <w:sz w:val="22"/>
          <w:szCs w:val="22"/>
        </w:rPr>
      </w:pPr>
      <w:r>
        <w:rPr>
          <w:sz w:val="22"/>
          <w:szCs w:val="22"/>
        </w:rPr>
        <w:t>Визначити</w:t>
      </w:r>
      <w:r w:rsidRPr="00C36424">
        <w:rPr>
          <w:sz w:val="22"/>
          <w:szCs w:val="22"/>
        </w:rPr>
        <w:t xml:space="preserve"> клінічну ефективність променевої терапії хворих на недрібноклітинний</w:t>
      </w:r>
      <w:r>
        <w:rPr>
          <w:sz w:val="22"/>
          <w:szCs w:val="22"/>
        </w:rPr>
        <w:t xml:space="preserve"> </w:t>
      </w:r>
      <w:r w:rsidRPr="00C36424">
        <w:rPr>
          <w:sz w:val="22"/>
          <w:szCs w:val="22"/>
        </w:rPr>
        <w:t>РЛ II–III стадії, які лікувалися за такими схемами:</w:t>
      </w:r>
    </w:p>
    <w:p w14:paraId="2D50198B" w14:textId="77777777" w:rsidR="00F7330F" w:rsidRPr="00C36424" w:rsidRDefault="00F7330F" w:rsidP="00F7330F">
      <w:pPr>
        <w:pStyle w:val="afd"/>
        <w:widowControl w:val="0"/>
        <w:tabs>
          <w:tab w:val="num" w:pos="900"/>
          <w:tab w:val="left" w:pos="1080"/>
        </w:tabs>
        <w:ind w:firstLine="284"/>
        <w:jc w:val="both"/>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а) х</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м</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омодифікація (таксотер) + класичне фракціонування + анти</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оксидантна корекція;</w:t>
      </w:r>
    </w:p>
    <w:p w14:paraId="74F0C4D5" w14:textId="77777777" w:rsidR="00F7330F" w:rsidRPr="00C36424" w:rsidRDefault="00F7330F" w:rsidP="00F7330F">
      <w:pPr>
        <w:pStyle w:val="afd"/>
        <w:widowControl w:val="0"/>
        <w:tabs>
          <w:tab w:val="left" w:pos="1080"/>
          <w:tab w:val="num" w:pos="1197"/>
        </w:tabs>
        <w:ind w:firstLine="284"/>
        <w:jc w:val="both"/>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б) х</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м</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омодифікація (таксотер, цисплатин, етопозид) + прискорене фрак</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lastRenderedPageBreak/>
        <w:t>ціонування;</w:t>
      </w:r>
    </w:p>
    <w:p w14:paraId="53BC0954" w14:textId="77777777" w:rsidR="00F7330F" w:rsidRPr="00C36424" w:rsidRDefault="00F7330F" w:rsidP="00F7330F">
      <w:pPr>
        <w:pStyle w:val="afd"/>
        <w:widowControl w:val="0"/>
        <w:tabs>
          <w:tab w:val="left" w:pos="1080"/>
          <w:tab w:val="num" w:pos="1197"/>
        </w:tabs>
        <w:ind w:firstLine="284"/>
        <w:jc w:val="both"/>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в) прискорене фракціонування + антиоксидантна корекція;</w:t>
      </w:r>
    </w:p>
    <w:p w14:paraId="6FBEAF5C" w14:textId="77777777" w:rsidR="00F7330F" w:rsidRPr="00C36424" w:rsidRDefault="00F7330F" w:rsidP="00F7330F">
      <w:pPr>
        <w:pStyle w:val="24"/>
        <w:widowControl w:val="0"/>
        <w:tabs>
          <w:tab w:val="left" w:pos="1080"/>
          <w:tab w:val="num" w:pos="1197"/>
        </w:tabs>
        <w:spacing w:line="240" w:lineRule="auto"/>
        <w:ind w:firstLine="284"/>
        <w:rPr>
          <w:sz w:val="22"/>
          <w:szCs w:val="22"/>
        </w:rPr>
      </w:pPr>
      <w:r w:rsidRPr="00C36424">
        <w:rPr>
          <w:sz w:val="22"/>
          <w:szCs w:val="22"/>
        </w:rPr>
        <w:t>г) х</w:t>
      </w:r>
      <w:r>
        <w:rPr>
          <w:sz w:val="22"/>
          <w:szCs w:val="22"/>
        </w:rPr>
        <w:t>і</w:t>
      </w:r>
      <w:r w:rsidRPr="00C36424">
        <w:rPr>
          <w:sz w:val="22"/>
          <w:szCs w:val="22"/>
        </w:rPr>
        <w:t>м</w:t>
      </w:r>
      <w:r>
        <w:rPr>
          <w:sz w:val="22"/>
          <w:szCs w:val="22"/>
        </w:rPr>
        <w:t>і</w:t>
      </w:r>
      <w:r w:rsidRPr="00C36424">
        <w:rPr>
          <w:sz w:val="22"/>
          <w:szCs w:val="22"/>
        </w:rPr>
        <w:t>омодифікація (таксотер) + прискорене фракціонування + анти</w:t>
      </w:r>
      <w:r>
        <w:rPr>
          <w:sz w:val="22"/>
          <w:szCs w:val="22"/>
        </w:rPr>
        <w:t>-</w:t>
      </w:r>
      <w:r w:rsidRPr="00C36424">
        <w:rPr>
          <w:sz w:val="22"/>
          <w:szCs w:val="22"/>
        </w:rPr>
        <w:t>оксидантна корекція.</w:t>
      </w:r>
    </w:p>
    <w:p w14:paraId="015A4015" w14:textId="77777777" w:rsidR="00F7330F" w:rsidRPr="00C36424" w:rsidRDefault="00F7330F" w:rsidP="00EC5F71">
      <w:pPr>
        <w:pStyle w:val="24"/>
        <w:widowControl w:val="0"/>
        <w:numPr>
          <w:ilvl w:val="0"/>
          <w:numId w:val="64"/>
        </w:numPr>
        <w:tabs>
          <w:tab w:val="clear" w:pos="1677"/>
          <w:tab w:val="left" w:pos="513"/>
          <w:tab w:val="left" w:pos="709"/>
          <w:tab w:val="num" w:pos="900"/>
          <w:tab w:val="left" w:pos="1080"/>
        </w:tabs>
        <w:spacing w:after="0" w:line="240" w:lineRule="auto"/>
        <w:ind w:left="0" w:firstLine="284"/>
        <w:jc w:val="both"/>
        <w:rPr>
          <w:sz w:val="22"/>
          <w:szCs w:val="22"/>
        </w:rPr>
      </w:pPr>
      <w:r w:rsidRPr="00C36424">
        <w:rPr>
          <w:sz w:val="22"/>
          <w:szCs w:val="22"/>
        </w:rPr>
        <w:t>Вивчити променеві реакції та ускладнення у хворих на РЛ ІІ–ІІІ стадії, лікованих за різними схемами.</w:t>
      </w:r>
    </w:p>
    <w:p w14:paraId="7E590937" w14:textId="77777777" w:rsidR="00F7330F" w:rsidRPr="00C36424" w:rsidRDefault="00F7330F" w:rsidP="00EC5F71">
      <w:pPr>
        <w:pStyle w:val="afffffffa"/>
        <w:widowControl w:val="0"/>
        <w:numPr>
          <w:ilvl w:val="0"/>
          <w:numId w:val="64"/>
        </w:numPr>
        <w:tabs>
          <w:tab w:val="clear" w:pos="1677"/>
          <w:tab w:val="left" w:pos="513"/>
          <w:tab w:val="left" w:pos="709"/>
          <w:tab w:val="num" w:pos="900"/>
          <w:tab w:val="left" w:pos="1080"/>
        </w:tabs>
        <w:suppressAutoHyphens w:val="0"/>
        <w:spacing w:after="0"/>
        <w:ind w:left="0" w:firstLine="284"/>
        <w:jc w:val="both"/>
        <w:rPr>
          <w:sz w:val="22"/>
          <w:szCs w:val="22"/>
          <w:lang w:val="uk-UA"/>
        </w:rPr>
      </w:pPr>
      <w:r w:rsidRPr="00C36424">
        <w:rPr>
          <w:sz w:val="22"/>
          <w:szCs w:val="22"/>
          <w:lang w:val="uk-UA" w:eastAsia="uk-UA"/>
        </w:rPr>
        <w:t>Визначити можливість онкомаркерної діагностики при різних схемах опромінювання і оцінити її значущість для індивідуалізації обраної програми і прогнозу виживаності.</w:t>
      </w:r>
    </w:p>
    <w:p w14:paraId="38C38DE6" w14:textId="77777777" w:rsidR="00F7330F" w:rsidRPr="00C36424" w:rsidRDefault="00F7330F" w:rsidP="00EC5F71">
      <w:pPr>
        <w:pStyle w:val="37"/>
        <w:widowControl w:val="0"/>
        <w:numPr>
          <w:ilvl w:val="0"/>
          <w:numId w:val="64"/>
        </w:numPr>
        <w:tabs>
          <w:tab w:val="clear" w:pos="1677"/>
          <w:tab w:val="left" w:pos="513"/>
          <w:tab w:val="left" w:pos="709"/>
          <w:tab w:val="num" w:pos="900"/>
          <w:tab w:val="left" w:pos="1080"/>
        </w:tabs>
        <w:suppressAutoHyphens w:val="0"/>
        <w:spacing w:after="0" w:line="240" w:lineRule="auto"/>
        <w:ind w:left="0" w:firstLine="284"/>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Розробити алгоритм вибору програми променевого лікування хворих на НДРЛ.</w:t>
      </w:r>
    </w:p>
    <w:p w14:paraId="41278CCB" w14:textId="77777777" w:rsidR="00F7330F" w:rsidRPr="00C36424" w:rsidRDefault="00F7330F" w:rsidP="00F7330F">
      <w:pPr>
        <w:pStyle w:val="1"/>
        <w:keepNext w:val="0"/>
        <w:widowControl w:val="0"/>
        <w:tabs>
          <w:tab w:val="left" w:pos="1080"/>
        </w:tabs>
        <w:ind w:firstLine="284"/>
        <w:rPr>
          <w:rFonts w:ascii="Times New Roman" w:hAnsi="Times New Roman" w:cs="Times New Roman"/>
          <w:i/>
          <w:iCs/>
          <w:sz w:val="22"/>
          <w:szCs w:val="22"/>
          <w:lang w:val="uk-UA"/>
        </w:rPr>
      </w:pPr>
      <w:r w:rsidRPr="00C36424">
        <w:rPr>
          <w:rFonts w:ascii="Times New Roman" w:hAnsi="Times New Roman" w:cs="Times New Roman"/>
          <w:sz w:val="22"/>
          <w:szCs w:val="22"/>
          <w:lang w:val="uk-UA" w:eastAsia="uk-UA"/>
        </w:rPr>
        <w:t>Об</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єкт дослідження</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 </w:t>
      </w:r>
      <w:r w:rsidRPr="00C36424">
        <w:rPr>
          <w:rFonts w:ascii="Times New Roman" w:hAnsi="Times New Roman" w:cs="Times New Roman"/>
          <w:i/>
          <w:iCs/>
          <w:sz w:val="22"/>
          <w:szCs w:val="22"/>
          <w:lang w:val="uk-UA" w:eastAsia="uk-UA"/>
        </w:rPr>
        <w:t>променева</w:t>
      </w:r>
      <w:r>
        <w:rPr>
          <w:rFonts w:ascii="Times New Roman" w:hAnsi="Times New Roman" w:cs="Times New Roman"/>
          <w:i/>
          <w:iCs/>
          <w:sz w:val="22"/>
          <w:szCs w:val="22"/>
          <w:lang w:val="uk-UA" w:eastAsia="uk-UA"/>
        </w:rPr>
        <w:t xml:space="preserve"> </w:t>
      </w:r>
      <w:r w:rsidRPr="00C36424">
        <w:rPr>
          <w:rFonts w:ascii="Times New Roman" w:hAnsi="Times New Roman" w:cs="Times New Roman"/>
          <w:i/>
          <w:iCs/>
          <w:sz w:val="22"/>
          <w:szCs w:val="22"/>
          <w:lang w:val="uk-UA" w:eastAsia="uk-UA"/>
        </w:rPr>
        <w:t>терапія НДРЛ (548 хворих).</w:t>
      </w:r>
    </w:p>
    <w:p w14:paraId="2551123A" w14:textId="77777777" w:rsidR="00F7330F" w:rsidRPr="00C36424" w:rsidRDefault="00F7330F" w:rsidP="00F7330F">
      <w:pPr>
        <w:widowControl w:val="0"/>
        <w:tabs>
          <w:tab w:val="left" w:pos="1080"/>
        </w:tabs>
        <w:ind w:firstLine="284"/>
        <w:jc w:val="both"/>
        <w:rPr>
          <w:sz w:val="22"/>
          <w:szCs w:val="22"/>
          <w:lang w:val="uk-UA"/>
        </w:rPr>
      </w:pPr>
      <w:r w:rsidRPr="00C36424">
        <w:rPr>
          <w:i/>
          <w:iCs/>
          <w:sz w:val="22"/>
          <w:szCs w:val="22"/>
          <w:lang w:val="uk-UA" w:eastAsia="uk-UA"/>
        </w:rPr>
        <w:t>Предмет дослідження</w:t>
      </w:r>
      <w:r>
        <w:rPr>
          <w:i/>
          <w:iCs/>
          <w:sz w:val="22"/>
          <w:szCs w:val="22"/>
          <w:lang w:val="uk-UA" w:eastAsia="uk-UA"/>
        </w:rPr>
        <w:t xml:space="preserve"> –</w:t>
      </w:r>
      <w:r w:rsidRPr="00C36424">
        <w:rPr>
          <w:i/>
          <w:iCs/>
          <w:sz w:val="22"/>
          <w:szCs w:val="22"/>
          <w:lang w:val="uk-UA" w:eastAsia="uk-UA"/>
        </w:rPr>
        <w:t xml:space="preserve"> </w:t>
      </w:r>
      <w:r w:rsidRPr="00C36424">
        <w:rPr>
          <w:sz w:val="22"/>
          <w:szCs w:val="22"/>
          <w:lang w:val="uk-UA" w:eastAsia="uk-UA"/>
        </w:rPr>
        <w:t>варіанти</w:t>
      </w:r>
      <w:r>
        <w:rPr>
          <w:sz w:val="22"/>
          <w:szCs w:val="22"/>
          <w:lang w:val="uk-UA" w:eastAsia="uk-UA"/>
        </w:rPr>
        <w:t xml:space="preserve"> </w:t>
      </w:r>
      <w:r w:rsidRPr="00C36424">
        <w:rPr>
          <w:sz w:val="22"/>
          <w:szCs w:val="22"/>
          <w:lang w:val="uk-UA" w:eastAsia="uk-UA"/>
        </w:rPr>
        <w:t>модифікації ПТ НДРЛ.</w:t>
      </w:r>
    </w:p>
    <w:p w14:paraId="323503AD" w14:textId="77777777" w:rsidR="00F7330F" w:rsidRPr="00C36424" w:rsidRDefault="00F7330F" w:rsidP="00F7330F">
      <w:pPr>
        <w:widowControl w:val="0"/>
        <w:tabs>
          <w:tab w:val="left" w:pos="1080"/>
        </w:tabs>
        <w:ind w:firstLine="284"/>
        <w:jc w:val="both"/>
        <w:rPr>
          <w:sz w:val="22"/>
          <w:szCs w:val="22"/>
          <w:lang w:val="uk-UA" w:eastAsia="uk-UA"/>
        </w:rPr>
      </w:pPr>
      <w:r w:rsidRPr="00C36424">
        <w:rPr>
          <w:i/>
          <w:iCs/>
          <w:sz w:val="22"/>
          <w:szCs w:val="22"/>
          <w:lang w:val="uk-UA" w:eastAsia="uk-UA"/>
        </w:rPr>
        <w:t>Методи дослідження:</w:t>
      </w:r>
      <w:r w:rsidRPr="00C36424">
        <w:rPr>
          <w:b/>
          <w:bCs/>
          <w:i/>
          <w:iCs/>
          <w:sz w:val="22"/>
          <w:szCs w:val="22"/>
          <w:lang w:val="uk-UA" w:eastAsia="uk-UA"/>
        </w:rPr>
        <w:t xml:space="preserve"> </w:t>
      </w:r>
      <w:r w:rsidRPr="00C36424">
        <w:rPr>
          <w:sz w:val="22"/>
          <w:szCs w:val="22"/>
          <w:lang w:val="uk-UA" w:eastAsia="uk-UA"/>
        </w:rPr>
        <w:t>загальноклінічні, біохімічні, електронно-мікроскопічні, імуноферментні</w:t>
      </w:r>
      <w:r>
        <w:rPr>
          <w:sz w:val="22"/>
          <w:szCs w:val="22"/>
          <w:lang w:val="uk-UA" w:eastAsia="uk-UA"/>
        </w:rPr>
        <w:t xml:space="preserve"> </w:t>
      </w:r>
      <w:r w:rsidRPr="00C36424">
        <w:rPr>
          <w:sz w:val="22"/>
          <w:szCs w:val="22"/>
          <w:lang w:val="uk-UA" w:eastAsia="uk-UA"/>
        </w:rPr>
        <w:t>та статистичні.</w:t>
      </w:r>
    </w:p>
    <w:p w14:paraId="36DADE10" w14:textId="77777777" w:rsidR="00F7330F" w:rsidRPr="00C36424" w:rsidRDefault="00F7330F" w:rsidP="00F7330F">
      <w:pPr>
        <w:widowControl w:val="0"/>
        <w:tabs>
          <w:tab w:val="left" w:pos="1080"/>
        </w:tabs>
        <w:ind w:firstLine="284"/>
        <w:jc w:val="both"/>
        <w:rPr>
          <w:sz w:val="22"/>
          <w:szCs w:val="22"/>
          <w:lang w:val="uk-UA"/>
        </w:rPr>
      </w:pPr>
      <w:r w:rsidRPr="00C36424">
        <w:rPr>
          <w:b/>
          <w:bCs/>
          <w:sz w:val="22"/>
          <w:szCs w:val="22"/>
          <w:lang w:val="uk-UA" w:eastAsia="uk-UA"/>
        </w:rPr>
        <w:t xml:space="preserve">Наукова новизна одержаних результатів. </w:t>
      </w:r>
      <w:r w:rsidRPr="00C36424">
        <w:rPr>
          <w:sz w:val="22"/>
          <w:szCs w:val="22"/>
          <w:lang w:val="uk-UA" w:eastAsia="uk-UA"/>
        </w:rPr>
        <w:t>Вперше науково обґрунтовано доцільність використання ПТ прискореним фракціонуванням дози з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 xml:space="preserve">омодифікацією при </w:t>
      </w:r>
      <w:r>
        <w:rPr>
          <w:sz w:val="22"/>
          <w:szCs w:val="22"/>
          <w:lang w:val="uk-UA" w:eastAsia="uk-UA"/>
        </w:rPr>
        <w:t>НДРЛ</w:t>
      </w:r>
      <w:r w:rsidRPr="00C36424">
        <w:rPr>
          <w:sz w:val="22"/>
          <w:szCs w:val="22"/>
          <w:lang w:val="uk-UA" w:eastAsia="uk-UA"/>
        </w:rPr>
        <w:t xml:space="preserve"> порівняно з традиційним і прискореним опромінюванням у самостійному вигляді.</w:t>
      </w:r>
    </w:p>
    <w:p w14:paraId="0585D9F7" w14:textId="77777777" w:rsidR="00F7330F" w:rsidRPr="00C36424" w:rsidRDefault="00F7330F" w:rsidP="00F7330F">
      <w:pPr>
        <w:widowControl w:val="0"/>
        <w:tabs>
          <w:tab w:val="left" w:pos="1080"/>
        </w:tabs>
        <w:ind w:firstLine="284"/>
        <w:jc w:val="both"/>
        <w:rPr>
          <w:sz w:val="22"/>
          <w:szCs w:val="22"/>
          <w:lang w:val="uk-UA" w:eastAsia="ru-RU"/>
        </w:rPr>
      </w:pPr>
      <w:r w:rsidRPr="00C36424">
        <w:rPr>
          <w:sz w:val="22"/>
          <w:szCs w:val="22"/>
          <w:lang w:val="uk-UA" w:eastAsia="uk-UA"/>
        </w:rPr>
        <w:t>Клінічно й експериментально вивчено механізми індукції апоптозу при різних варіантах ПТ з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 xml:space="preserve">омодифікацією. Визначено, що найважливішим фактором у подоланні радіорезистентності НДРЛ є потенціююча дія таксотеру, етопозиду й цисплатину, яка реалізується через різні </w:t>
      </w:r>
      <w:r>
        <w:rPr>
          <w:sz w:val="22"/>
          <w:szCs w:val="22"/>
          <w:lang w:val="uk-UA" w:eastAsia="uk-UA"/>
        </w:rPr>
        <w:t>шляхи</w:t>
      </w:r>
      <w:r w:rsidRPr="00C36424">
        <w:rPr>
          <w:sz w:val="22"/>
          <w:szCs w:val="22"/>
          <w:lang w:val="uk-UA" w:eastAsia="uk-UA"/>
        </w:rPr>
        <w:t xml:space="preserve"> посилення церамід-залежного апоптозного сигналінгу в клітинах РЛ.</w:t>
      </w:r>
    </w:p>
    <w:p w14:paraId="7B079D83" w14:textId="77777777" w:rsidR="00F7330F" w:rsidRPr="00C36424" w:rsidRDefault="00F7330F" w:rsidP="00F7330F">
      <w:pPr>
        <w:widowControl w:val="0"/>
        <w:tabs>
          <w:tab w:val="left" w:pos="1080"/>
        </w:tabs>
        <w:ind w:firstLine="284"/>
        <w:jc w:val="both"/>
        <w:rPr>
          <w:sz w:val="22"/>
          <w:szCs w:val="22"/>
          <w:lang w:val="uk-UA"/>
        </w:rPr>
      </w:pPr>
      <w:r w:rsidRPr="00C36424">
        <w:rPr>
          <w:sz w:val="22"/>
          <w:szCs w:val="22"/>
          <w:lang w:val="uk-UA" w:eastAsia="uk-UA"/>
        </w:rPr>
        <w:t>Вперше отримано закономірності зміни рівнів деяких сироваткових маркерів, що корелюють з активністю пухлинного процесу у хворих на РЛ при різних варіантах променевого і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 xml:space="preserve">опроменевого лікування та подальшого моніторингу. </w:t>
      </w:r>
    </w:p>
    <w:p w14:paraId="6E32A10D" w14:textId="77777777" w:rsidR="00F7330F" w:rsidRPr="00C36424" w:rsidRDefault="00F7330F" w:rsidP="00F7330F">
      <w:pPr>
        <w:widowControl w:val="0"/>
        <w:tabs>
          <w:tab w:val="left" w:pos="1080"/>
        </w:tabs>
        <w:ind w:firstLine="284"/>
        <w:jc w:val="both"/>
        <w:rPr>
          <w:sz w:val="22"/>
          <w:szCs w:val="22"/>
          <w:lang w:val="uk-UA" w:eastAsia="ru-RU"/>
        </w:rPr>
      </w:pPr>
      <w:r w:rsidRPr="00C36424">
        <w:rPr>
          <w:b/>
          <w:bCs/>
          <w:sz w:val="22"/>
          <w:szCs w:val="22"/>
          <w:lang w:val="uk-UA" w:eastAsia="uk-UA"/>
        </w:rPr>
        <w:t xml:space="preserve">Практичне значення </w:t>
      </w:r>
      <w:r>
        <w:rPr>
          <w:b/>
          <w:bCs/>
          <w:sz w:val="22"/>
          <w:szCs w:val="22"/>
          <w:lang w:val="uk-UA" w:eastAsia="uk-UA"/>
        </w:rPr>
        <w:t>одержаних</w:t>
      </w:r>
      <w:r w:rsidRPr="00C36424">
        <w:rPr>
          <w:b/>
          <w:bCs/>
          <w:sz w:val="22"/>
          <w:szCs w:val="22"/>
          <w:lang w:val="uk-UA" w:eastAsia="uk-UA"/>
        </w:rPr>
        <w:t xml:space="preserve"> результатів. </w:t>
      </w:r>
      <w:r w:rsidRPr="00C36424">
        <w:rPr>
          <w:sz w:val="22"/>
          <w:szCs w:val="22"/>
          <w:lang w:val="uk-UA" w:eastAsia="uk-UA"/>
        </w:rPr>
        <w:t xml:space="preserve">Розроблені варіанти радіомодифікації здатні різною мірою поліпшити безпосередні, найближчі та віддалені результати лікування недрібноклітинного РЛ, зокрема й з морфологічним варіантом пухлини аденокарцинома, відносно як традиційного, так і прискореного опромінювання в самостійному вигляді, при цьому характер очікуваних основних променевих реакцій при кожному з варіантів модифікації дозволяє здійснити диференційований підхід при призначенні того або іншого способу променевого лікування, ґрунтуючись на додатковому вивченні загальносоматичного статусу хворого і анамнестичних даних. </w:t>
      </w:r>
    </w:p>
    <w:p w14:paraId="2759504F" w14:textId="77777777" w:rsidR="00F7330F" w:rsidRPr="00C36424" w:rsidRDefault="00F7330F" w:rsidP="00F7330F">
      <w:pPr>
        <w:widowControl w:val="0"/>
        <w:tabs>
          <w:tab w:val="left" w:pos="1080"/>
        </w:tabs>
        <w:ind w:firstLine="284"/>
        <w:jc w:val="both"/>
        <w:rPr>
          <w:sz w:val="22"/>
          <w:szCs w:val="22"/>
          <w:lang w:val="uk-UA"/>
        </w:rPr>
      </w:pPr>
      <w:r w:rsidRPr="00C36424">
        <w:rPr>
          <w:sz w:val="22"/>
          <w:szCs w:val="22"/>
          <w:lang w:val="uk-UA" w:eastAsia="uk-UA"/>
        </w:rPr>
        <w:t xml:space="preserve">На підставі вивчення характеру променевих реакцій у хворих на РЛ при основних варіантах модифікації, запропонована раціональна схема супровідної терапії, яка дозволяє достатньо ефективно знизити інтенсивність окремих </w:t>
      </w:r>
      <w:r w:rsidRPr="00C36424">
        <w:rPr>
          <w:sz w:val="22"/>
          <w:szCs w:val="22"/>
          <w:lang w:val="uk-UA" w:eastAsia="uk-UA"/>
        </w:rPr>
        <w:lastRenderedPageBreak/>
        <w:t>променевих реакцій.</w:t>
      </w:r>
    </w:p>
    <w:p w14:paraId="286A9F6C" w14:textId="77777777" w:rsidR="00F7330F" w:rsidRPr="00C36424" w:rsidRDefault="00F7330F" w:rsidP="00F7330F">
      <w:pPr>
        <w:widowControl w:val="0"/>
        <w:tabs>
          <w:tab w:val="left" w:pos="1080"/>
        </w:tabs>
        <w:ind w:firstLine="284"/>
        <w:jc w:val="both"/>
        <w:rPr>
          <w:sz w:val="22"/>
          <w:szCs w:val="22"/>
          <w:lang w:val="uk-UA" w:eastAsia="uk-UA"/>
        </w:rPr>
      </w:pPr>
      <w:r w:rsidRPr="00C36424">
        <w:rPr>
          <w:sz w:val="22"/>
          <w:szCs w:val="22"/>
          <w:lang w:val="uk-UA" w:eastAsia="uk-UA"/>
        </w:rPr>
        <w:t>Отримані закономірності зміни рівнів деяких сироваткових маркерів у процесі лікування і після нього дали можливість запропонувати мінімальний набір додаткових лабораторних тестів для оцінки ефективності проведеного лікування і наступного моніторингу з метою раннього виявлення рецидиву онкопроцесу.</w:t>
      </w:r>
    </w:p>
    <w:p w14:paraId="1D72B8F8" w14:textId="77777777" w:rsidR="00F7330F" w:rsidRPr="00C36424" w:rsidRDefault="00F7330F" w:rsidP="00F7330F">
      <w:pPr>
        <w:widowControl w:val="0"/>
        <w:tabs>
          <w:tab w:val="left" w:pos="1080"/>
        </w:tabs>
        <w:ind w:firstLine="284"/>
        <w:jc w:val="both"/>
        <w:rPr>
          <w:b/>
          <w:bCs/>
          <w:sz w:val="22"/>
          <w:szCs w:val="22"/>
          <w:lang w:val="uk-UA" w:eastAsia="ru-RU"/>
        </w:rPr>
      </w:pPr>
      <w:r w:rsidRPr="00C36424">
        <w:rPr>
          <w:sz w:val="22"/>
          <w:szCs w:val="22"/>
          <w:lang w:val="uk-UA" w:eastAsia="uk-UA"/>
        </w:rPr>
        <w:t>Вказані методики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опроменевого лікування використовуються в роботі Харківського, Херсонського, Вінницького, Рівненського, Дніпропетровського, Луганського обласн</w:t>
      </w:r>
      <w:r>
        <w:rPr>
          <w:sz w:val="22"/>
          <w:szCs w:val="22"/>
          <w:lang w:val="uk-UA" w:eastAsia="uk-UA"/>
        </w:rPr>
        <w:t>их</w:t>
      </w:r>
      <w:r w:rsidRPr="00C36424">
        <w:rPr>
          <w:sz w:val="22"/>
          <w:szCs w:val="22"/>
          <w:lang w:val="uk-UA" w:eastAsia="uk-UA"/>
        </w:rPr>
        <w:t xml:space="preserve"> онкологічн</w:t>
      </w:r>
      <w:r>
        <w:rPr>
          <w:sz w:val="22"/>
          <w:szCs w:val="22"/>
          <w:lang w:val="uk-UA" w:eastAsia="uk-UA"/>
        </w:rPr>
        <w:t>их</w:t>
      </w:r>
      <w:r w:rsidRPr="00C36424">
        <w:rPr>
          <w:sz w:val="22"/>
          <w:szCs w:val="22"/>
          <w:lang w:val="uk-UA" w:eastAsia="uk-UA"/>
        </w:rPr>
        <w:t xml:space="preserve"> диспансер</w:t>
      </w:r>
      <w:r>
        <w:rPr>
          <w:sz w:val="22"/>
          <w:szCs w:val="22"/>
          <w:lang w:val="uk-UA" w:eastAsia="uk-UA"/>
        </w:rPr>
        <w:t>ів</w:t>
      </w:r>
      <w:r w:rsidRPr="00C36424">
        <w:rPr>
          <w:sz w:val="22"/>
          <w:szCs w:val="22"/>
          <w:lang w:val="uk-UA" w:eastAsia="uk-UA"/>
        </w:rPr>
        <w:t>.</w:t>
      </w:r>
    </w:p>
    <w:p w14:paraId="552EC78D" w14:textId="77777777" w:rsidR="00F7330F" w:rsidRPr="00C36424" w:rsidRDefault="00F7330F" w:rsidP="00F7330F">
      <w:pPr>
        <w:widowControl w:val="0"/>
        <w:tabs>
          <w:tab w:val="left" w:pos="1080"/>
        </w:tabs>
        <w:ind w:firstLine="284"/>
        <w:jc w:val="both"/>
        <w:rPr>
          <w:sz w:val="22"/>
          <w:szCs w:val="22"/>
          <w:lang w:val="uk-UA" w:eastAsia="uk-UA"/>
        </w:rPr>
      </w:pPr>
      <w:r w:rsidRPr="00C36424">
        <w:rPr>
          <w:b/>
          <w:bCs/>
          <w:sz w:val="22"/>
          <w:szCs w:val="22"/>
          <w:lang w:val="uk-UA" w:eastAsia="uk-UA"/>
        </w:rPr>
        <w:t xml:space="preserve">Особистий внесок </w:t>
      </w:r>
      <w:r>
        <w:rPr>
          <w:b/>
          <w:bCs/>
          <w:sz w:val="22"/>
          <w:szCs w:val="22"/>
          <w:lang w:val="uk-UA" w:eastAsia="uk-UA"/>
        </w:rPr>
        <w:t>здобувача</w:t>
      </w:r>
      <w:r w:rsidRPr="00C36424">
        <w:rPr>
          <w:b/>
          <w:bCs/>
          <w:sz w:val="22"/>
          <w:szCs w:val="22"/>
          <w:lang w:val="uk-UA" w:eastAsia="uk-UA"/>
        </w:rPr>
        <w:t xml:space="preserve">. </w:t>
      </w:r>
      <w:r w:rsidRPr="00C36424">
        <w:rPr>
          <w:sz w:val="22"/>
          <w:szCs w:val="22"/>
          <w:lang w:val="uk-UA" w:eastAsia="uk-UA"/>
        </w:rPr>
        <w:t>Дисертантом особисто проведено аналіз наукової літератури та визначено актуальність проблеми променевого лікування НДРЛ, виконано інформаційний пошук, сформульовано мету та завдання дослідження,</w:t>
      </w:r>
      <w:r>
        <w:rPr>
          <w:sz w:val="22"/>
          <w:szCs w:val="22"/>
          <w:lang w:val="uk-UA" w:eastAsia="uk-UA"/>
        </w:rPr>
        <w:t xml:space="preserve"> </w:t>
      </w:r>
      <w:r w:rsidRPr="00C36424">
        <w:rPr>
          <w:sz w:val="22"/>
          <w:szCs w:val="22"/>
          <w:lang w:val="uk-UA" w:eastAsia="uk-UA"/>
        </w:rPr>
        <w:t xml:space="preserve">здійснено самостійний підбір тематичних хворих, забезпечено їх клінічне обстеження, проведення курацї та лікування, оцінка результатів лікування, збирання лабораторних даних, статистичний аналіз усіх отриманих результатів. </w:t>
      </w:r>
    </w:p>
    <w:p w14:paraId="7EAA54AB" w14:textId="77777777" w:rsidR="00F7330F" w:rsidRPr="00C36424" w:rsidRDefault="00F7330F" w:rsidP="00F7330F">
      <w:pPr>
        <w:widowControl w:val="0"/>
        <w:tabs>
          <w:tab w:val="left" w:pos="1080"/>
        </w:tabs>
        <w:ind w:firstLine="284"/>
        <w:jc w:val="both"/>
        <w:rPr>
          <w:sz w:val="22"/>
          <w:szCs w:val="22"/>
          <w:lang w:val="uk-UA" w:eastAsia="uk-UA"/>
        </w:rPr>
      </w:pPr>
      <w:r w:rsidRPr="00C36424">
        <w:rPr>
          <w:sz w:val="22"/>
          <w:szCs w:val="22"/>
          <w:lang w:val="uk-UA" w:eastAsia="uk-UA"/>
        </w:rPr>
        <w:t>Особиста участь здобувача у виконанні дисертації підтверджується публікаціями й доповідями на наукових конференціях і з</w:t>
      </w:r>
      <w:r>
        <w:rPr>
          <w:sz w:val="22"/>
          <w:szCs w:val="22"/>
          <w:lang w:val="uk-UA" w:eastAsia="uk-UA"/>
        </w:rPr>
        <w:t>’</w:t>
      </w:r>
      <w:r w:rsidRPr="00C36424">
        <w:rPr>
          <w:sz w:val="22"/>
          <w:szCs w:val="22"/>
          <w:lang w:val="uk-UA" w:eastAsia="uk-UA"/>
        </w:rPr>
        <w:t>їздах.</w:t>
      </w:r>
    </w:p>
    <w:p w14:paraId="677F2C44" w14:textId="77777777" w:rsidR="00F7330F" w:rsidRPr="00C36424" w:rsidRDefault="00F7330F" w:rsidP="00F7330F">
      <w:pPr>
        <w:widowControl w:val="0"/>
        <w:tabs>
          <w:tab w:val="left" w:pos="1080"/>
        </w:tabs>
        <w:ind w:firstLine="284"/>
        <w:jc w:val="both"/>
        <w:rPr>
          <w:sz w:val="22"/>
          <w:szCs w:val="22"/>
          <w:lang w:val="uk-UA" w:eastAsia="ru-RU"/>
        </w:rPr>
      </w:pPr>
      <w:r w:rsidRPr="00C36424">
        <w:rPr>
          <w:b/>
          <w:bCs/>
          <w:sz w:val="22"/>
          <w:szCs w:val="22"/>
          <w:lang w:val="uk-UA" w:eastAsia="uk-UA"/>
        </w:rPr>
        <w:t xml:space="preserve">Апробація результатів дисертації. </w:t>
      </w:r>
      <w:r w:rsidRPr="00C36424">
        <w:rPr>
          <w:sz w:val="22"/>
          <w:szCs w:val="22"/>
          <w:lang w:val="uk-UA" w:eastAsia="uk-UA"/>
        </w:rPr>
        <w:t>Основні положення дисертаційної роботи були представлені і обговорені на таких з</w:t>
      </w:r>
      <w:r>
        <w:rPr>
          <w:sz w:val="22"/>
          <w:szCs w:val="22"/>
          <w:lang w:val="uk-UA" w:eastAsia="uk-UA"/>
        </w:rPr>
        <w:t>’</w:t>
      </w:r>
      <w:r w:rsidRPr="00C36424">
        <w:rPr>
          <w:sz w:val="22"/>
          <w:szCs w:val="22"/>
          <w:lang w:val="uk-UA" w:eastAsia="uk-UA"/>
        </w:rPr>
        <w:t xml:space="preserve">їздах і конференціях: </w:t>
      </w:r>
      <w:r w:rsidRPr="000E2B96">
        <w:rPr>
          <w:sz w:val="22"/>
          <w:szCs w:val="22"/>
          <w:lang w:val="uk-UA" w:eastAsia="uk-UA"/>
        </w:rPr>
        <w:t xml:space="preserve">І </w:t>
      </w:r>
      <w:bookmarkStart w:id="1" w:name="OLE_LINK3"/>
      <w:r>
        <w:rPr>
          <w:sz w:val="22"/>
          <w:szCs w:val="22"/>
          <w:lang w:val="uk-UA" w:eastAsia="uk-UA"/>
        </w:rPr>
        <w:t xml:space="preserve">з’їзд </w:t>
      </w:r>
      <w:r w:rsidRPr="000E2B96">
        <w:rPr>
          <w:sz w:val="22"/>
          <w:szCs w:val="22"/>
          <w:lang w:val="uk-UA" w:eastAsia="uk-UA"/>
        </w:rPr>
        <w:t>Українськ</w:t>
      </w:r>
      <w:r>
        <w:rPr>
          <w:sz w:val="22"/>
          <w:szCs w:val="22"/>
          <w:lang w:val="uk-UA" w:eastAsia="uk-UA"/>
        </w:rPr>
        <w:t>ого</w:t>
      </w:r>
      <w:r w:rsidRPr="000E2B96">
        <w:rPr>
          <w:sz w:val="22"/>
          <w:szCs w:val="22"/>
          <w:lang w:val="uk-UA" w:eastAsia="uk-UA"/>
        </w:rPr>
        <w:t xml:space="preserve"> </w:t>
      </w:r>
      <w:r>
        <w:rPr>
          <w:sz w:val="22"/>
          <w:szCs w:val="22"/>
          <w:lang w:val="uk-UA" w:eastAsia="uk-UA"/>
        </w:rPr>
        <w:t>товариства</w:t>
      </w:r>
      <w:r w:rsidRPr="000E2B96">
        <w:rPr>
          <w:sz w:val="22"/>
          <w:szCs w:val="22"/>
          <w:lang w:val="uk-UA" w:eastAsia="uk-UA"/>
        </w:rPr>
        <w:t xml:space="preserve"> терапевтичних радіологів і радіаційних онкологів</w:t>
      </w:r>
      <w:r w:rsidRPr="00C36424">
        <w:rPr>
          <w:sz w:val="22"/>
          <w:szCs w:val="22"/>
          <w:lang w:val="uk-UA" w:eastAsia="uk-UA"/>
        </w:rPr>
        <w:t xml:space="preserve"> </w:t>
      </w:r>
      <w:bookmarkEnd w:id="1"/>
      <w:r w:rsidRPr="00C36424">
        <w:rPr>
          <w:sz w:val="22"/>
          <w:szCs w:val="22"/>
          <w:lang w:val="uk-UA" w:eastAsia="uk-UA"/>
        </w:rPr>
        <w:t>(</w:t>
      </w:r>
      <w:r>
        <w:rPr>
          <w:sz w:val="22"/>
          <w:szCs w:val="22"/>
          <w:lang w:val="uk-UA" w:eastAsia="uk-UA"/>
        </w:rPr>
        <w:t xml:space="preserve">м. </w:t>
      </w:r>
      <w:r w:rsidRPr="00C36424">
        <w:rPr>
          <w:sz w:val="22"/>
          <w:szCs w:val="22"/>
          <w:lang w:val="uk-UA" w:eastAsia="uk-UA"/>
        </w:rPr>
        <w:t>Харків, 1999</w:t>
      </w:r>
      <w:r>
        <w:rPr>
          <w:sz w:val="22"/>
          <w:szCs w:val="22"/>
          <w:lang w:val="uk-UA" w:eastAsia="uk-UA"/>
        </w:rPr>
        <w:t xml:space="preserve"> р.</w:t>
      </w:r>
      <w:r w:rsidRPr="00C36424">
        <w:rPr>
          <w:sz w:val="22"/>
          <w:szCs w:val="22"/>
          <w:lang w:val="uk-UA" w:eastAsia="uk-UA"/>
        </w:rPr>
        <w:t xml:space="preserve">), щорічна Російська онкологічна конференція </w:t>
      </w:r>
      <w:r w:rsidRPr="00A063AC">
        <w:rPr>
          <w:sz w:val="22"/>
          <w:szCs w:val="22"/>
          <w:lang w:val="uk-UA" w:eastAsia="uk-UA"/>
        </w:rPr>
        <w:t>(м. Москва, 1999 р.),</w:t>
      </w:r>
      <w:r w:rsidRPr="00C36424">
        <w:rPr>
          <w:sz w:val="22"/>
          <w:szCs w:val="22"/>
          <w:lang w:val="uk-UA" w:eastAsia="uk-UA"/>
        </w:rPr>
        <w:t xml:space="preserve"> ІІ з</w:t>
      </w:r>
      <w:r>
        <w:rPr>
          <w:sz w:val="22"/>
          <w:szCs w:val="22"/>
          <w:lang w:val="uk-UA" w:eastAsia="uk-UA"/>
        </w:rPr>
        <w:t>’</w:t>
      </w:r>
      <w:r w:rsidRPr="00C36424">
        <w:rPr>
          <w:sz w:val="22"/>
          <w:szCs w:val="22"/>
          <w:lang w:val="uk-UA" w:eastAsia="uk-UA"/>
        </w:rPr>
        <w:t>їзд онкологів країн СНД (</w:t>
      </w:r>
      <w:r>
        <w:rPr>
          <w:sz w:val="22"/>
          <w:szCs w:val="22"/>
          <w:lang w:val="uk-UA" w:eastAsia="uk-UA"/>
        </w:rPr>
        <w:t xml:space="preserve">м. </w:t>
      </w:r>
      <w:r w:rsidRPr="00C36424">
        <w:rPr>
          <w:sz w:val="22"/>
          <w:szCs w:val="22"/>
          <w:lang w:val="uk-UA" w:eastAsia="uk-UA"/>
        </w:rPr>
        <w:t>Київ, 2000</w:t>
      </w:r>
      <w:r>
        <w:rPr>
          <w:sz w:val="22"/>
          <w:szCs w:val="22"/>
          <w:lang w:val="uk-UA" w:eastAsia="uk-UA"/>
        </w:rPr>
        <w:t xml:space="preserve"> р.</w:t>
      </w:r>
      <w:r w:rsidRPr="00C36424">
        <w:rPr>
          <w:sz w:val="22"/>
          <w:szCs w:val="22"/>
          <w:lang w:val="uk-UA" w:eastAsia="uk-UA"/>
        </w:rPr>
        <w:t>), Український конгрес радіологів (</w:t>
      </w:r>
      <w:r>
        <w:rPr>
          <w:sz w:val="22"/>
          <w:szCs w:val="22"/>
          <w:lang w:val="uk-UA" w:eastAsia="uk-UA"/>
        </w:rPr>
        <w:t xml:space="preserve">м. </w:t>
      </w:r>
      <w:r w:rsidRPr="00C36424">
        <w:rPr>
          <w:sz w:val="22"/>
          <w:szCs w:val="22"/>
          <w:lang w:val="uk-UA" w:eastAsia="uk-UA"/>
        </w:rPr>
        <w:t>Київ, 2000</w:t>
      </w:r>
      <w:r>
        <w:rPr>
          <w:sz w:val="22"/>
          <w:szCs w:val="22"/>
          <w:lang w:val="uk-UA" w:eastAsia="uk-UA"/>
        </w:rPr>
        <w:t xml:space="preserve"> р.</w:t>
      </w:r>
      <w:r w:rsidRPr="00C36424">
        <w:rPr>
          <w:sz w:val="22"/>
          <w:szCs w:val="22"/>
          <w:lang w:val="uk-UA" w:eastAsia="uk-UA"/>
        </w:rPr>
        <w:t>), ІV з</w:t>
      </w:r>
      <w:r>
        <w:rPr>
          <w:sz w:val="22"/>
          <w:szCs w:val="22"/>
          <w:lang w:val="uk-UA" w:eastAsia="uk-UA"/>
        </w:rPr>
        <w:t>’</w:t>
      </w:r>
      <w:r w:rsidRPr="00C36424">
        <w:rPr>
          <w:sz w:val="22"/>
          <w:szCs w:val="22"/>
          <w:lang w:val="uk-UA" w:eastAsia="uk-UA"/>
        </w:rPr>
        <w:t>їзд з радіологічних досліджень (</w:t>
      </w:r>
      <w:r>
        <w:rPr>
          <w:sz w:val="22"/>
          <w:szCs w:val="22"/>
          <w:lang w:val="uk-UA" w:eastAsia="uk-UA"/>
        </w:rPr>
        <w:t>м. </w:t>
      </w:r>
      <w:r w:rsidRPr="00C36424">
        <w:rPr>
          <w:sz w:val="22"/>
          <w:szCs w:val="22"/>
          <w:lang w:val="uk-UA" w:eastAsia="uk-UA"/>
        </w:rPr>
        <w:t>Москва, 2001</w:t>
      </w:r>
      <w:r>
        <w:rPr>
          <w:sz w:val="22"/>
          <w:szCs w:val="22"/>
          <w:lang w:val="uk-UA" w:eastAsia="uk-UA"/>
        </w:rPr>
        <w:t xml:space="preserve"> р.</w:t>
      </w:r>
      <w:r w:rsidRPr="00C36424">
        <w:rPr>
          <w:sz w:val="22"/>
          <w:szCs w:val="22"/>
          <w:lang w:val="uk-UA" w:eastAsia="uk-UA"/>
        </w:rPr>
        <w:t xml:space="preserve">), ІІ </w:t>
      </w:r>
      <w:r>
        <w:rPr>
          <w:sz w:val="22"/>
          <w:szCs w:val="22"/>
          <w:lang w:val="uk-UA" w:eastAsia="uk-UA"/>
        </w:rPr>
        <w:t xml:space="preserve">з’їзд </w:t>
      </w:r>
      <w:r w:rsidRPr="000E2B96">
        <w:rPr>
          <w:sz w:val="22"/>
          <w:szCs w:val="22"/>
          <w:lang w:val="uk-UA" w:eastAsia="uk-UA"/>
        </w:rPr>
        <w:t>Українськ</w:t>
      </w:r>
      <w:r>
        <w:rPr>
          <w:sz w:val="22"/>
          <w:szCs w:val="22"/>
          <w:lang w:val="uk-UA" w:eastAsia="uk-UA"/>
        </w:rPr>
        <w:t>ого</w:t>
      </w:r>
      <w:r w:rsidRPr="000E2B96">
        <w:rPr>
          <w:sz w:val="22"/>
          <w:szCs w:val="22"/>
          <w:lang w:val="uk-UA" w:eastAsia="uk-UA"/>
        </w:rPr>
        <w:t xml:space="preserve"> </w:t>
      </w:r>
      <w:r>
        <w:rPr>
          <w:sz w:val="22"/>
          <w:szCs w:val="22"/>
          <w:lang w:val="uk-UA" w:eastAsia="uk-UA"/>
        </w:rPr>
        <w:t>товариства</w:t>
      </w:r>
      <w:r w:rsidRPr="000E2B96">
        <w:rPr>
          <w:sz w:val="22"/>
          <w:szCs w:val="22"/>
          <w:lang w:val="uk-UA" w:eastAsia="uk-UA"/>
        </w:rPr>
        <w:t xml:space="preserve"> терапевтичних радіологів і радіаційних онкологів</w:t>
      </w:r>
      <w:r w:rsidRPr="00C36424">
        <w:rPr>
          <w:sz w:val="22"/>
          <w:szCs w:val="22"/>
          <w:lang w:val="uk-UA" w:eastAsia="uk-UA"/>
        </w:rPr>
        <w:t xml:space="preserve"> (</w:t>
      </w:r>
      <w:r>
        <w:rPr>
          <w:sz w:val="22"/>
          <w:szCs w:val="22"/>
          <w:lang w:val="uk-UA" w:eastAsia="uk-UA"/>
        </w:rPr>
        <w:t xml:space="preserve">м. </w:t>
      </w:r>
      <w:r w:rsidRPr="00C36424">
        <w:rPr>
          <w:sz w:val="22"/>
          <w:szCs w:val="22"/>
          <w:lang w:val="uk-UA" w:eastAsia="uk-UA"/>
        </w:rPr>
        <w:t>Луцьк, 2001</w:t>
      </w:r>
      <w:r>
        <w:rPr>
          <w:sz w:val="22"/>
          <w:szCs w:val="22"/>
          <w:lang w:val="uk-UA" w:eastAsia="uk-UA"/>
        </w:rPr>
        <w:t xml:space="preserve"> р.</w:t>
      </w:r>
      <w:r w:rsidRPr="00C36424">
        <w:rPr>
          <w:sz w:val="22"/>
          <w:szCs w:val="22"/>
          <w:lang w:val="uk-UA" w:eastAsia="uk-UA"/>
        </w:rPr>
        <w:t>), науково-практична конференція з актуальних питань променевої терапії і променевої діагностики (</w:t>
      </w:r>
      <w:r>
        <w:rPr>
          <w:sz w:val="22"/>
          <w:szCs w:val="22"/>
          <w:lang w:val="uk-UA" w:eastAsia="uk-UA"/>
        </w:rPr>
        <w:t>м. </w:t>
      </w:r>
      <w:r w:rsidRPr="00C36424">
        <w:rPr>
          <w:sz w:val="22"/>
          <w:szCs w:val="22"/>
          <w:lang w:val="uk-UA" w:eastAsia="uk-UA"/>
        </w:rPr>
        <w:t>Чернігів, 2002</w:t>
      </w:r>
      <w:r>
        <w:rPr>
          <w:sz w:val="22"/>
          <w:szCs w:val="22"/>
          <w:lang w:val="uk-UA" w:eastAsia="uk-UA"/>
        </w:rPr>
        <w:t xml:space="preserve"> р.</w:t>
      </w:r>
      <w:r w:rsidRPr="00C36424">
        <w:rPr>
          <w:sz w:val="22"/>
          <w:szCs w:val="22"/>
          <w:lang w:val="uk-UA" w:eastAsia="uk-UA"/>
        </w:rPr>
        <w:t>), конференція «Сучасні проблеми профілактики і діагностики променевих уражень» (</w:t>
      </w:r>
      <w:r>
        <w:rPr>
          <w:sz w:val="22"/>
          <w:szCs w:val="22"/>
          <w:lang w:val="uk-UA" w:eastAsia="uk-UA"/>
        </w:rPr>
        <w:t xml:space="preserve">м. </w:t>
      </w:r>
      <w:r w:rsidRPr="00C36424">
        <w:rPr>
          <w:sz w:val="22"/>
          <w:szCs w:val="22"/>
          <w:lang w:val="uk-UA" w:eastAsia="uk-UA"/>
        </w:rPr>
        <w:t>Харків, 2002</w:t>
      </w:r>
      <w:r>
        <w:rPr>
          <w:sz w:val="22"/>
          <w:szCs w:val="22"/>
          <w:lang w:val="uk-UA" w:eastAsia="uk-UA"/>
        </w:rPr>
        <w:t xml:space="preserve"> р.</w:t>
      </w:r>
      <w:r w:rsidRPr="00C36424">
        <w:rPr>
          <w:sz w:val="22"/>
          <w:szCs w:val="22"/>
          <w:lang w:val="uk-UA" w:eastAsia="uk-UA"/>
        </w:rPr>
        <w:t>), конференція «Сучасні аспекти лікування осіб похилого віку хворих на рак стравоходу і легені» (</w:t>
      </w:r>
      <w:r>
        <w:rPr>
          <w:sz w:val="22"/>
          <w:szCs w:val="22"/>
          <w:lang w:val="uk-UA" w:eastAsia="uk-UA"/>
        </w:rPr>
        <w:t xml:space="preserve">м. </w:t>
      </w:r>
      <w:r w:rsidRPr="00C36424">
        <w:rPr>
          <w:sz w:val="22"/>
          <w:szCs w:val="22"/>
          <w:lang w:val="uk-UA" w:eastAsia="uk-UA"/>
        </w:rPr>
        <w:t>Київ, 2002</w:t>
      </w:r>
      <w:r>
        <w:rPr>
          <w:sz w:val="22"/>
          <w:szCs w:val="22"/>
          <w:lang w:val="uk-UA" w:eastAsia="uk-UA"/>
        </w:rPr>
        <w:t xml:space="preserve"> р.</w:t>
      </w:r>
      <w:r w:rsidRPr="00C36424">
        <w:rPr>
          <w:sz w:val="22"/>
          <w:szCs w:val="22"/>
          <w:lang w:val="uk-UA" w:eastAsia="uk-UA"/>
        </w:rPr>
        <w:t xml:space="preserve">), ІІІ </w:t>
      </w:r>
      <w:r>
        <w:rPr>
          <w:sz w:val="22"/>
          <w:szCs w:val="22"/>
          <w:lang w:val="uk-UA" w:eastAsia="uk-UA"/>
        </w:rPr>
        <w:t xml:space="preserve">з’їзд </w:t>
      </w:r>
      <w:r w:rsidRPr="000E2B96">
        <w:rPr>
          <w:sz w:val="22"/>
          <w:szCs w:val="22"/>
          <w:lang w:val="uk-UA" w:eastAsia="uk-UA"/>
        </w:rPr>
        <w:t>Українськ</w:t>
      </w:r>
      <w:r>
        <w:rPr>
          <w:sz w:val="22"/>
          <w:szCs w:val="22"/>
          <w:lang w:val="uk-UA" w:eastAsia="uk-UA"/>
        </w:rPr>
        <w:t>ого</w:t>
      </w:r>
      <w:r w:rsidRPr="000E2B96">
        <w:rPr>
          <w:sz w:val="22"/>
          <w:szCs w:val="22"/>
          <w:lang w:val="uk-UA" w:eastAsia="uk-UA"/>
        </w:rPr>
        <w:t xml:space="preserve"> </w:t>
      </w:r>
      <w:r>
        <w:rPr>
          <w:sz w:val="22"/>
          <w:szCs w:val="22"/>
          <w:lang w:val="uk-UA" w:eastAsia="uk-UA"/>
        </w:rPr>
        <w:t>товариства</w:t>
      </w:r>
      <w:r w:rsidRPr="000E2B96">
        <w:rPr>
          <w:sz w:val="22"/>
          <w:szCs w:val="22"/>
          <w:lang w:val="uk-UA" w:eastAsia="uk-UA"/>
        </w:rPr>
        <w:t xml:space="preserve"> терапевтичних радіологів і радіаційних онкологів</w:t>
      </w:r>
      <w:r>
        <w:rPr>
          <w:sz w:val="22"/>
          <w:szCs w:val="22"/>
          <w:lang w:val="uk-UA" w:eastAsia="uk-UA"/>
        </w:rPr>
        <w:t xml:space="preserve"> (м. Маріуполь, 2003 р.)</w:t>
      </w:r>
      <w:r w:rsidRPr="00C36424">
        <w:rPr>
          <w:sz w:val="22"/>
          <w:szCs w:val="22"/>
          <w:lang w:val="uk-UA" w:eastAsia="uk-UA"/>
        </w:rPr>
        <w:t>,</w:t>
      </w:r>
      <w:r>
        <w:rPr>
          <w:sz w:val="22"/>
          <w:szCs w:val="22"/>
          <w:lang w:val="uk-UA" w:eastAsia="uk-UA"/>
        </w:rPr>
        <w:t xml:space="preserve"> </w:t>
      </w:r>
      <w:r>
        <w:rPr>
          <w:sz w:val="22"/>
          <w:szCs w:val="22"/>
          <w:lang w:val="uk-UA" w:eastAsia="uk-UA"/>
        </w:rPr>
        <w:br/>
      </w:r>
      <w:r w:rsidRPr="00C36424">
        <w:rPr>
          <w:sz w:val="22"/>
          <w:szCs w:val="22"/>
          <w:lang w:val="uk-UA" w:eastAsia="uk-UA"/>
        </w:rPr>
        <w:t>ІІІ з</w:t>
      </w:r>
      <w:r>
        <w:rPr>
          <w:sz w:val="22"/>
          <w:szCs w:val="22"/>
          <w:lang w:val="uk-UA" w:eastAsia="uk-UA"/>
        </w:rPr>
        <w:t>’</w:t>
      </w:r>
      <w:r w:rsidRPr="00C36424">
        <w:rPr>
          <w:sz w:val="22"/>
          <w:szCs w:val="22"/>
          <w:lang w:val="uk-UA" w:eastAsia="uk-UA"/>
        </w:rPr>
        <w:t>їзд онкологів країн СНД (</w:t>
      </w:r>
      <w:r>
        <w:rPr>
          <w:sz w:val="22"/>
          <w:szCs w:val="22"/>
          <w:lang w:val="uk-UA" w:eastAsia="uk-UA"/>
        </w:rPr>
        <w:t>м. </w:t>
      </w:r>
      <w:r w:rsidRPr="00C36424">
        <w:rPr>
          <w:sz w:val="22"/>
          <w:szCs w:val="22"/>
          <w:lang w:val="uk-UA" w:eastAsia="uk-UA"/>
        </w:rPr>
        <w:t>Мінськ, 2004</w:t>
      </w:r>
      <w:r>
        <w:rPr>
          <w:sz w:val="22"/>
          <w:szCs w:val="22"/>
          <w:lang w:val="uk-UA" w:eastAsia="uk-UA"/>
        </w:rPr>
        <w:t xml:space="preserve"> р.</w:t>
      </w:r>
      <w:r w:rsidRPr="00C36424">
        <w:rPr>
          <w:sz w:val="22"/>
          <w:szCs w:val="22"/>
          <w:lang w:val="uk-UA" w:eastAsia="uk-UA"/>
        </w:rPr>
        <w:t xml:space="preserve">), ІV </w:t>
      </w:r>
      <w:r>
        <w:rPr>
          <w:sz w:val="22"/>
          <w:szCs w:val="22"/>
          <w:lang w:val="uk-UA" w:eastAsia="uk-UA"/>
        </w:rPr>
        <w:t xml:space="preserve">з’їзд </w:t>
      </w:r>
      <w:r w:rsidRPr="000E2B96">
        <w:rPr>
          <w:sz w:val="22"/>
          <w:szCs w:val="22"/>
          <w:lang w:val="uk-UA" w:eastAsia="uk-UA"/>
        </w:rPr>
        <w:t>Українськ</w:t>
      </w:r>
      <w:r>
        <w:rPr>
          <w:sz w:val="22"/>
          <w:szCs w:val="22"/>
          <w:lang w:val="uk-UA" w:eastAsia="uk-UA"/>
        </w:rPr>
        <w:t>ого</w:t>
      </w:r>
      <w:r w:rsidRPr="000E2B96">
        <w:rPr>
          <w:sz w:val="22"/>
          <w:szCs w:val="22"/>
          <w:lang w:val="uk-UA" w:eastAsia="uk-UA"/>
        </w:rPr>
        <w:t xml:space="preserve"> </w:t>
      </w:r>
      <w:r>
        <w:rPr>
          <w:sz w:val="22"/>
          <w:szCs w:val="22"/>
          <w:lang w:val="uk-UA" w:eastAsia="uk-UA"/>
        </w:rPr>
        <w:t>товариства</w:t>
      </w:r>
      <w:r w:rsidRPr="000E2B96">
        <w:rPr>
          <w:sz w:val="22"/>
          <w:szCs w:val="22"/>
          <w:lang w:val="uk-UA" w:eastAsia="uk-UA"/>
        </w:rPr>
        <w:t xml:space="preserve"> терапевтичних радіологів і радіаційних онкологів</w:t>
      </w:r>
      <w:r w:rsidRPr="00C36424">
        <w:rPr>
          <w:sz w:val="22"/>
          <w:szCs w:val="22"/>
          <w:lang w:val="uk-UA" w:eastAsia="uk-UA"/>
        </w:rPr>
        <w:t xml:space="preserve"> (</w:t>
      </w:r>
      <w:r>
        <w:rPr>
          <w:sz w:val="22"/>
          <w:szCs w:val="22"/>
          <w:lang w:val="uk-UA" w:eastAsia="uk-UA"/>
        </w:rPr>
        <w:t xml:space="preserve">м. </w:t>
      </w:r>
      <w:r w:rsidRPr="00C36424">
        <w:rPr>
          <w:sz w:val="22"/>
          <w:szCs w:val="22"/>
          <w:lang w:val="uk-UA" w:eastAsia="uk-UA"/>
        </w:rPr>
        <w:t>Алушта, 2005</w:t>
      </w:r>
      <w:r>
        <w:rPr>
          <w:sz w:val="22"/>
          <w:szCs w:val="22"/>
          <w:lang w:val="uk-UA" w:eastAsia="uk-UA"/>
        </w:rPr>
        <w:t> р.</w:t>
      </w:r>
      <w:r w:rsidRPr="00C36424">
        <w:rPr>
          <w:sz w:val="22"/>
          <w:szCs w:val="22"/>
          <w:lang w:val="uk-UA" w:eastAsia="uk-UA"/>
        </w:rPr>
        <w:t>),</w:t>
      </w:r>
      <w:r>
        <w:rPr>
          <w:sz w:val="22"/>
          <w:szCs w:val="22"/>
          <w:lang w:val="uk-UA" w:eastAsia="uk-UA"/>
        </w:rPr>
        <w:t xml:space="preserve"> науково-практична конференція </w:t>
      </w:r>
      <w:r w:rsidRPr="000E2B96">
        <w:rPr>
          <w:sz w:val="22"/>
          <w:szCs w:val="22"/>
          <w:lang w:val="uk-UA" w:eastAsia="uk-UA"/>
        </w:rPr>
        <w:t>Українськ</w:t>
      </w:r>
      <w:r>
        <w:rPr>
          <w:sz w:val="22"/>
          <w:szCs w:val="22"/>
          <w:lang w:val="uk-UA" w:eastAsia="uk-UA"/>
        </w:rPr>
        <w:t>ого</w:t>
      </w:r>
      <w:r w:rsidRPr="000E2B96">
        <w:rPr>
          <w:sz w:val="22"/>
          <w:szCs w:val="22"/>
          <w:lang w:val="uk-UA" w:eastAsia="uk-UA"/>
        </w:rPr>
        <w:t xml:space="preserve"> </w:t>
      </w:r>
      <w:r>
        <w:rPr>
          <w:sz w:val="22"/>
          <w:szCs w:val="22"/>
          <w:lang w:val="uk-UA" w:eastAsia="uk-UA"/>
        </w:rPr>
        <w:t>товариства</w:t>
      </w:r>
      <w:r w:rsidRPr="000E2B96">
        <w:rPr>
          <w:sz w:val="22"/>
          <w:szCs w:val="22"/>
          <w:lang w:val="uk-UA" w:eastAsia="uk-UA"/>
        </w:rPr>
        <w:t xml:space="preserve"> терапевтичних радіологів і радіаційних онкологів</w:t>
      </w:r>
      <w:r w:rsidRPr="00C36424">
        <w:rPr>
          <w:sz w:val="22"/>
          <w:szCs w:val="22"/>
          <w:lang w:val="uk-UA" w:eastAsia="uk-UA"/>
        </w:rPr>
        <w:t xml:space="preserve"> «Актуальні питання променевої терапії» (</w:t>
      </w:r>
      <w:r>
        <w:rPr>
          <w:sz w:val="22"/>
          <w:szCs w:val="22"/>
          <w:lang w:val="uk-UA" w:eastAsia="uk-UA"/>
        </w:rPr>
        <w:t xml:space="preserve">м. </w:t>
      </w:r>
      <w:r w:rsidRPr="00C36424">
        <w:rPr>
          <w:sz w:val="22"/>
          <w:szCs w:val="22"/>
          <w:lang w:val="uk-UA" w:eastAsia="uk-UA"/>
        </w:rPr>
        <w:t>Одеса, 2006</w:t>
      </w:r>
      <w:r>
        <w:rPr>
          <w:sz w:val="22"/>
          <w:szCs w:val="22"/>
          <w:lang w:val="uk-UA" w:eastAsia="uk-UA"/>
        </w:rPr>
        <w:t xml:space="preserve"> р</w:t>
      </w:r>
      <w:r w:rsidRPr="00C36424">
        <w:rPr>
          <w:sz w:val="22"/>
          <w:szCs w:val="22"/>
          <w:lang w:val="uk-UA" w:eastAsia="uk-UA"/>
        </w:rPr>
        <w:t xml:space="preserve">), науково-практична конференція </w:t>
      </w:r>
      <w:r w:rsidRPr="000E2B96">
        <w:rPr>
          <w:sz w:val="22"/>
          <w:szCs w:val="22"/>
          <w:lang w:val="uk-UA" w:eastAsia="uk-UA"/>
        </w:rPr>
        <w:t>Українськ</w:t>
      </w:r>
      <w:r>
        <w:rPr>
          <w:sz w:val="22"/>
          <w:szCs w:val="22"/>
          <w:lang w:val="uk-UA" w:eastAsia="uk-UA"/>
        </w:rPr>
        <w:t>ого</w:t>
      </w:r>
      <w:r w:rsidRPr="000E2B96">
        <w:rPr>
          <w:sz w:val="22"/>
          <w:szCs w:val="22"/>
          <w:lang w:val="uk-UA" w:eastAsia="uk-UA"/>
        </w:rPr>
        <w:t xml:space="preserve"> </w:t>
      </w:r>
      <w:r>
        <w:rPr>
          <w:sz w:val="22"/>
          <w:szCs w:val="22"/>
          <w:lang w:val="uk-UA" w:eastAsia="uk-UA"/>
        </w:rPr>
        <w:t>товариства</w:t>
      </w:r>
      <w:r w:rsidRPr="000E2B96">
        <w:rPr>
          <w:sz w:val="22"/>
          <w:szCs w:val="22"/>
          <w:lang w:val="uk-UA" w:eastAsia="uk-UA"/>
        </w:rPr>
        <w:t xml:space="preserve"> терапевтичних радіологів і радіаційних онкологів</w:t>
      </w:r>
      <w:r w:rsidRPr="00C36424">
        <w:rPr>
          <w:sz w:val="22"/>
          <w:szCs w:val="22"/>
          <w:lang w:val="uk-UA" w:eastAsia="uk-UA"/>
        </w:rPr>
        <w:t xml:space="preserve"> «Актуальні питання променевої терапії» (</w:t>
      </w:r>
      <w:r>
        <w:rPr>
          <w:sz w:val="22"/>
          <w:szCs w:val="22"/>
          <w:lang w:val="uk-UA" w:eastAsia="uk-UA"/>
        </w:rPr>
        <w:t xml:space="preserve">м. </w:t>
      </w:r>
      <w:r w:rsidRPr="00C36424">
        <w:rPr>
          <w:sz w:val="22"/>
          <w:szCs w:val="22"/>
          <w:lang w:val="uk-UA" w:eastAsia="uk-UA"/>
        </w:rPr>
        <w:t>Харків, 2007</w:t>
      </w:r>
      <w:r>
        <w:rPr>
          <w:sz w:val="22"/>
          <w:szCs w:val="22"/>
          <w:lang w:val="uk-UA" w:eastAsia="uk-UA"/>
        </w:rPr>
        <w:t xml:space="preserve"> р.</w:t>
      </w:r>
      <w:r w:rsidRPr="00C36424">
        <w:rPr>
          <w:sz w:val="22"/>
          <w:szCs w:val="22"/>
          <w:lang w:val="uk-UA" w:eastAsia="uk-UA"/>
        </w:rPr>
        <w:t xml:space="preserve">), науково-практична конференція </w:t>
      </w:r>
      <w:r w:rsidRPr="000E2B96">
        <w:rPr>
          <w:sz w:val="22"/>
          <w:szCs w:val="22"/>
          <w:lang w:val="uk-UA" w:eastAsia="uk-UA"/>
        </w:rPr>
        <w:t>Українськ</w:t>
      </w:r>
      <w:r>
        <w:rPr>
          <w:sz w:val="22"/>
          <w:szCs w:val="22"/>
          <w:lang w:val="uk-UA" w:eastAsia="uk-UA"/>
        </w:rPr>
        <w:t>ого</w:t>
      </w:r>
      <w:r w:rsidRPr="000E2B96">
        <w:rPr>
          <w:sz w:val="22"/>
          <w:szCs w:val="22"/>
          <w:lang w:val="uk-UA" w:eastAsia="uk-UA"/>
        </w:rPr>
        <w:t xml:space="preserve"> </w:t>
      </w:r>
      <w:r>
        <w:rPr>
          <w:sz w:val="22"/>
          <w:szCs w:val="22"/>
          <w:lang w:val="uk-UA" w:eastAsia="uk-UA"/>
        </w:rPr>
        <w:t>товариства</w:t>
      </w:r>
      <w:r w:rsidRPr="000E2B96">
        <w:rPr>
          <w:sz w:val="22"/>
          <w:szCs w:val="22"/>
          <w:lang w:val="uk-UA" w:eastAsia="uk-UA"/>
        </w:rPr>
        <w:t xml:space="preserve"> терапевтичних радіологів і радіаційних онкологів</w:t>
      </w:r>
      <w:r w:rsidRPr="00C36424">
        <w:rPr>
          <w:sz w:val="22"/>
          <w:szCs w:val="22"/>
          <w:lang w:val="uk-UA" w:eastAsia="uk-UA"/>
        </w:rPr>
        <w:t xml:space="preserve"> «Актуальні питання радіаційної онкології» (</w:t>
      </w:r>
      <w:r>
        <w:rPr>
          <w:sz w:val="22"/>
          <w:szCs w:val="22"/>
          <w:lang w:val="uk-UA" w:eastAsia="uk-UA"/>
        </w:rPr>
        <w:t xml:space="preserve">м. </w:t>
      </w:r>
      <w:r w:rsidRPr="00C36424">
        <w:rPr>
          <w:sz w:val="22"/>
          <w:szCs w:val="22"/>
          <w:lang w:val="uk-UA" w:eastAsia="uk-UA"/>
        </w:rPr>
        <w:t>Херсон, 2008</w:t>
      </w:r>
      <w:r>
        <w:rPr>
          <w:sz w:val="22"/>
          <w:szCs w:val="22"/>
          <w:lang w:val="uk-UA" w:eastAsia="uk-UA"/>
        </w:rPr>
        <w:t xml:space="preserve"> р.</w:t>
      </w:r>
      <w:r w:rsidRPr="00C36424">
        <w:rPr>
          <w:sz w:val="22"/>
          <w:szCs w:val="22"/>
          <w:lang w:val="uk-UA" w:eastAsia="uk-UA"/>
        </w:rPr>
        <w:t>).</w:t>
      </w:r>
    </w:p>
    <w:p w14:paraId="14D20832" w14:textId="77777777" w:rsidR="00F7330F" w:rsidRPr="00C36424" w:rsidRDefault="00F7330F" w:rsidP="00F7330F">
      <w:pPr>
        <w:pStyle w:val="37"/>
        <w:widowControl w:val="0"/>
        <w:tabs>
          <w:tab w:val="left" w:pos="1080"/>
        </w:tabs>
        <w:spacing w:line="240" w:lineRule="auto"/>
        <w:ind w:firstLine="284"/>
        <w:rPr>
          <w:rFonts w:ascii="Times New Roman" w:hAnsi="Times New Roman" w:cs="Times New Roman"/>
          <w:sz w:val="22"/>
          <w:szCs w:val="22"/>
          <w:lang w:val="uk-UA"/>
        </w:rPr>
      </w:pPr>
      <w:r w:rsidRPr="00C36424">
        <w:rPr>
          <w:rFonts w:ascii="Times New Roman" w:hAnsi="Times New Roman" w:cs="Times New Roman"/>
          <w:b/>
          <w:bCs/>
          <w:sz w:val="22"/>
          <w:szCs w:val="22"/>
          <w:lang w:val="uk-UA" w:eastAsia="uk-UA"/>
        </w:rPr>
        <w:t xml:space="preserve">Публікації. </w:t>
      </w:r>
      <w:r w:rsidRPr="00C36424">
        <w:rPr>
          <w:rFonts w:ascii="Times New Roman" w:hAnsi="Times New Roman" w:cs="Times New Roman"/>
          <w:sz w:val="22"/>
          <w:szCs w:val="22"/>
          <w:lang w:val="uk-UA" w:eastAsia="uk-UA"/>
        </w:rPr>
        <w:t>За темою дисертаційної роботи опубліковано 5</w:t>
      </w:r>
      <w:r>
        <w:rPr>
          <w:rFonts w:ascii="Times New Roman" w:hAnsi="Times New Roman" w:cs="Times New Roman"/>
          <w:sz w:val="22"/>
          <w:szCs w:val="22"/>
          <w:lang w:val="uk-UA" w:eastAsia="uk-UA"/>
        </w:rPr>
        <w:t>6</w:t>
      </w:r>
      <w:r w:rsidRPr="00C36424">
        <w:rPr>
          <w:rFonts w:ascii="Times New Roman" w:hAnsi="Times New Roman" w:cs="Times New Roman"/>
          <w:sz w:val="22"/>
          <w:szCs w:val="22"/>
          <w:lang w:val="uk-UA" w:eastAsia="uk-UA"/>
        </w:rPr>
        <w:t xml:space="preserve"> робіт</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xml:space="preserve"> </w:t>
      </w:r>
      <w:r>
        <w:rPr>
          <w:rFonts w:ascii="Times New Roman" w:hAnsi="Times New Roman" w:cs="Times New Roman"/>
          <w:sz w:val="22"/>
          <w:szCs w:val="22"/>
          <w:lang w:val="uk-UA" w:eastAsia="uk-UA"/>
        </w:rPr>
        <w:t>28</w:t>
      </w:r>
      <w:r w:rsidRPr="00C36424">
        <w:rPr>
          <w:rFonts w:ascii="Times New Roman" w:hAnsi="Times New Roman" w:cs="Times New Roman"/>
          <w:sz w:val="22"/>
          <w:szCs w:val="22"/>
          <w:lang w:val="uk-UA" w:eastAsia="uk-UA"/>
        </w:rPr>
        <w:t xml:space="preserve"> стат</w:t>
      </w:r>
      <w:r>
        <w:rPr>
          <w:rFonts w:ascii="Times New Roman" w:hAnsi="Times New Roman" w:cs="Times New Roman"/>
          <w:sz w:val="22"/>
          <w:szCs w:val="22"/>
          <w:lang w:val="uk-UA" w:eastAsia="uk-UA"/>
        </w:rPr>
        <w:t>тей</w:t>
      </w:r>
      <w:r w:rsidRPr="00C36424">
        <w:rPr>
          <w:rFonts w:ascii="Times New Roman" w:hAnsi="Times New Roman" w:cs="Times New Roman"/>
          <w:sz w:val="22"/>
          <w:szCs w:val="22"/>
          <w:lang w:val="uk-UA" w:eastAsia="uk-UA"/>
        </w:rPr>
        <w:t>, з них</w:t>
      </w:r>
      <w:r>
        <w:rPr>
          <w:rFonts w:ascii="Times New Roman" w:hAnsi="Times New Roman" w:cs="Times New Roman"/>
          <w:sz w:val="22"/>
          <w:szCs w:val="22"/>
          <w:lang w:val="uk-UA" w:eastAsia="uk-UA"/>
        </w:rPr>
        <w:t xml:space="preserve"> 20 </w:t>
      </w:r>
      <w:r w:rsidRPr="00C36424">
        <w:rPr>
          <w:rFonts w:ascii="Times New Roman" w:hAnsi="Times New Roman" w:cs="Times New Roman"/>
          <w:sz w:val="22"/>
          <w:szCs w:val="22"/>
          <w:lang w:val="uk-UA" w:eastAsia="uk-UA"/>
        </w:rPr>
        <w:t>у провідних спеціальних вид</w:t>
      </w:r>
      <w:r>
        <w:rPr>
          <w:rFonts w:ascii="Times New Roman" w:hAnsi="Times New Roman" w:cs="Times New Roman"/>
          <w:sz w:val="22"/>
          <w:szCs w:val="22"/>
          <w:lang w:val="uk-UA" w:eastAsia="uk-UA"/>
        </w:rPr>
        <w:t>аннях, затверджених ВАК України (</w:t>
      </w:r>
      <w:r w:rsidRPr="00C36424">
        <w:rPr>
          <w:rFonts w:ascii="Times New Roman" w:hAnsi="Times New Roman" w:cs="Times New Roman"/>
          <w:sz w:val="22"/>
          <w:szCs w:val="22"/>
          <w:lang w:val="uk-UA" w:eastAsia="uk-UA"/>
        </w:rPr>
        <w:t>3 самостійн</w:t>
      </w:r>
      <w:r>
        <w:rPr>
          <w:rFonts w:ascii="Times New Roman" w:hAnsi="Times New Roman" w:cs="Times New Roman"/>
          <w:sz w:val="22"/>
          <w:szCs w:val="22"/>
          <w:lang w:val="uk-UA" w:eastAsia="uk-UA"/>
        </w:rPr>
        <w:t>их</w:t>
      </w:r>
      <w:r w:rsidRPr="00C36424">
        <w:rPr>
          <w:rFonts w:ascii="Times New Roman" w:hAnsi="Times New Roman" w:cs="Times New Roman"/>
          <w:sz w:val="22"/>
          <w:szCs w:val="22"/>
          <w:lang w:val="uk-UA" w:eastAsia="uk-UA"/>
        </w:rPr>
        <w:t xml:space="preserve">), </w:t>
      </w:r>
      <w:r>
        <w:rPr>
          <w:rFonts w:ascii="Times New Roman" w:hAnsi="Times New Roman" w:cs="Times New Roman"/>
          <w:sz w:val="22"/>
          <w:szCs w:val="22"/>
          <w:lang w:val="uk-UA" w:eastAsia="uk-UA"/>
        </w:rPr>
        <w:t>6</w:t>
      </w:r>
      <w:r w:rsidRPr="00C36424">
        <w:rPr>
          <w:rFonts w:ascii="Times New Roman" w:hAnsi="Times New Roman" w:cs="Times New Roman"/>
          <w:sz w:val="22"/>
          <w:szCs w:val="22"/>
          <w:lang w:val="uk-UA" w:eastAsia="uk-UA"/>
        </w:rPr>
        <w:t xml:space="preserve"> деклараційних патентів, 18 тез доповідей у </w:t>
      </w:r>
      <w:r w:rsidRPr="00C36424">
        <w:rPr>
          <w:rFonts w:ascii="Times New Roman" w:hAnsi="Times New Roman" w:cs="Times New Roman"/>
          <w:sz w:val="22"/>
          <w:szCs w:val="22"/>
          <w:lang w:val="uk-UA" w:eastAsia="uk-UA"/>
        </w:rPr>
        <w:lastRenderedPageBreak/>
        <w:t>матеріалах з</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їздів та конференцій, 2 інформаційних листа, 2 методичн</w:t>
      </w:r>
      <w:r>
        <w:rPr>
          <w:rFonts w:ascii="Times New Roman" w:hAnsi="Times New Roman" w:cs="Times New Roman"/>
          <w:sz w:val="22"/>
          <w:szCs w:val="22"/>
          <w:lang w:val="uk-UA" w:eastAsia="uk-UA"/>
        </w:rPr>
        <w:t>их</w:t>
      </w:r>
      <w:r w:rsidRPr="00C36424">
        <w:rPr>
          <w:rFonts w:ascii="Times New Roman" w:hAnsi="Times New Roman" w:cs="Times New Roman"/>
          <w:sz w:val="22"/>
          <w:szCs w:val="22"/>
          <w:lang w:val="uk-UA" w:eastAsia="uk-UA"/>
        </w:rPr>
        <w:t xml:space="preserve"> рекомендаці</w:t>
      </w:r>
      <w:r>
        <w:rPr>
          <w:rFonts w:ascii="Times New Roman" w:hAnsi="Times New Roman" w:cs="Times New Roman"/>
          <w:sz w:val="22"/>
          <w:szCs w:val="22"/>
          <w:lang w:val="uk-UA" w:eastAsia="uk-UA"/>
        </w:rPr>
        <w:t>й.</w:t>
      </w:r>
      <w:r w:rsidRPr="00C36424">
        <w:rPr>
          <w:rFonts w:ascii="Times New Roman" w:hAnsi="Times New Roman" w:cs="Times New Roman"/>
          <w:sz w:val="22"/>
          <w:szCs w:val="22"/>
          <w:lang w:val="uk-UA" w:eastAsia="uk-UA"/>
        </w:rPr>
        <w:t xml:space="preserve"> </w:t>
      </w:r>
    </w:p>
    <w:p w14:paraId="58911152" w14:textId="77777777" w:rsidR="00F7330F" w:rsidRPr="00C36424" w:rsidRDefault="00F7330F" w:rsidP="00F7330F">
      <w:pPr>
        <w:widowControl w:val="0"/>
        <w:tabs>
          <w:tab w:val="left" w:pos="1080"/>
        </w:tabs>
        <w:ind w:firstLine="284"/>
        <w:jc w:val="both"/>
        <w:rPr>
          <w:sz w:val="22"/>
          <w:szCs w:val="22"/>
          <w:lang w:val="uk-UA" w:eastAsia="uk-UA"/>
        </w:rPr>
      </w:pPr>
      <w:r>
        <w:rPr>
          <w:b/>
          <w:bCs/>
          <w:sz w:val="22"/>
          <w:szCs w:val="22"/>
          <w:lang w:val="uk-UA" w:eastAsia="uk-UA"/>
        </w:rPr>
        <w:t>О</w:t>
      </w:r>
      <w:r w:rsidRPr="00C36424">
        <w:rPr>
          <w:b/>
          <w:bCs/>
          <w:sz w:val="22"/>
          <w:szCs w:val="22"/>
          <w:lang w:val="uk-UA" w:eastAsia="uk-UA"/>
        </w:rPr>
        <w:t xml:space="preserve">бсяг та </w:t>
      </w:r>
      <w:r>
        <w:rPr>
          <w:b/>
          <w:bCs/>
          <w:sz w:val="22"/>
          <w:szCs w:val="22"/>
          <w:lang w:val="uk-UA" w:eastAsia="uk-UA"/>
        </w:rPr>
        <w:t>с</w:t>
      </w:r>
      <w:r w:rsidRPr="00C36424">
        <w:rPr>
          <w:b/>
          <w:bCs/>
          <w:sz w:val="22"/>
          <w:szCs w:val="22"/>
          <w:lang w:val="uk-UA" w:eastAsia="uk-UA"/>
        </w:rPr>
        <w:t xml:space="preserve">труктура дисертації. </w:t>
      </w:r>
      <w:r w:rsidRPr="00F57053">
        <w:rPr>
          <w:sz w:val="22"/>
          <w:szCs w:val="22"/>
          <w:lang w:val="uk-UA" w:eastAsia="uk-UA"/>
        </w:rPr>
        <w:t>Дисертація викладена на 288 сторінках машинописного тексту і складається зі вступу, огляду наукової літератури, опису матеріалів і методів дослідження, 3 розділів власних досліджень, аналізу й обговорення результатів дослідження, висновків і списку використаних джерел, який включає 280 посилань та складає 33 сторінк</w:t>
      </w:r>
      <w:r>
        <w:rPr>
          <w:sz w:val="22"/>
          <w:szCs w:val="22"/>
          <w:lang w:val="uk-UA" w:eastAsia="uk-UA"/>
        </w:rPr>
        <w:t>и</w:t>
      </w:r>
      <w:r w:rsidRPr="00F57053">
        <w:rPr>
          <w:sz w:val="22"/>
          <w:szCs w:val="22"/>
          <w:lang w:val="uk-UA" w:eastAsia="uk-UA"/>
        </w:rPr>
        <w:t>. Дисертація ілюстрована 50 таблицями, 4</w:t>
      </w:r>
      <w:r>
        <w:rPr>
          <w:sz w:val="22"/>
          <w:szCs w:val="22"/>
          <w:lang w:val="uk-UA" w:eastAsia="uk-UA"/>
        </w:rPr>
        <w:t>4</w:t>
      </w:r>
      <w:r w:rsidRPr="00F57053">
        <w:rPr>
          <w:sz w:val="22"/>
          <w:szCs w:val="22"/>
          <w:lang w:val="uk-UA" w:eastAsia="uk-UA"/>
        </w:rPr>
        <w:t xml:space="preserve"> рисунками.</w:t>
      </w:r>
    </w:p>
    <w:p w14:paraId="5052689B" w14:textId="77777777" w:rsidR="00F7330F" w:rsidRPr="007D35C0" w:rsidRDefault="00F7330F" w:rsidP="00F7330F">
      <w:pPr>
        <w:pStyle w:val="20"/>
        <w:keepNext w:val="0"/>
        <w:widowControl w:val="0"/>
        <w:tabs>
          <w:tab w:val="left" w:pos="1080"/>
        </w:tabs>
        <w:ind w:firstLine="0"/>
        <w:rPr>
          <w:sz w:val="22"/>
          <w:szCs w:val="22"/>
        </w:rPr>
      </w:pPr>
    </w:p>
    <w:p w14:paraId="0483D8C8" w14:textId="77777777" w:rsidR="00F7330F" w:rsidRPr="00C36424" w:rsidRDefault="00F7330F" w:rsidP="00F7330F">
      <w:pPr>
        <w:pStyle w:val="20"/>
        <w:keepNext w:val="0"/>
        <w:widowControl w:val="0"/>
        <w:tabs>
          <w:tab w:val="left" w:pos="1080"/>
        </w:tabs>
        <w:ind w:firstLine="0"/>
        <w:rPr>
          <w:sz w:val="22"/>
          <w:szCs w:val="22"/>
        </w:rPr>
      </w:pPr>
      <w:r w:rsidRPr="00C36424">
        <w:rPr>
          <w:sz w:val="22"/>
          <w:szCs w:val="22"/>
        </w:rPr>
        <w:t>ОСНОВНИЙ ЗМІСТ РОБОТИ</w:t>
      </w:r>
    </w:p>
    <w:p w14:paraId="5120154C" w14:textId="77777777" w:rsidR="00F7330F" w:rsidRPr="00C36424" w:rsidRDefault="00F7330F" w:rsidP="00F7330F">
      <w:pPr>
        <w:widowControl w:val="0"/>
        <w:tabs>
          <w:tab w:val="left" w:pos="1080"/>
        </w:tabs>
        <w:ind w:firstLine="454"/>
        <w:jc w:val="both"/>
        <w:rPr>
          <w:sz w:val="22"/>
          <w:szCs w:val="22"/>
          <w:lang w:val="uk-UA"/>
        </w:rPr>
      </w:pPr>
      <w:r w:rsidRPr="00C36424">
        <w:rPr>
          <w:b/>
          <w:bCs/>
          <w:sz w:val="22"/>
          <w:szCs w:val="22"/>
          <w:lang w:val="uk-UA"/>
        </w:rPr>
        <w:t xml:space="preserve">Матеріали </w:t>
      </w:r>
      <w:r>
        <w:rPr>
          <w:b/>
          <w:bCs/>
          <w:sz w:val="22"/>
          <w:szCs w:val="22"/>
          <w:lang w:val="uk-UA"/>
        </w:rPr>
        <w:t>та</w:t>
      </w:r>
      <w:r w:rsidRPr="00C36424">
        <w:rPr>
          <w:b/>
          <w:bCs/>
          <w:sz w:val="22"/>
          <w:szCs w:val="22"/>
          <w:lang w:val="uk-UA"/>
        </w:rPr>
        <w:t xml:space="preserve"> методи дослідження. </w:t>
      </w:r>
      <w:r w:rsidRPr="00C36424">
        <w:rPr>
          <w:sz w:val="22"/>
          <w:szCs w:val="22"/>
          <w:lang w:val="uk-UA"/>
        </w:rPr>
        <w:t>Проаналізовано клінічні дані та результати обстежень 548 осіб віком 36–79 років хворих на НДРЛ ІІa, ІІІa і ІІІb стадій, що проходили променеву та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 xml:space="preserve">опроменеву терапію за період </w:t>
      </w:r>
      <w:r>
        <w:rPr>
          <w:sz w:val="22"/>
          <w:szCs w:val="22"/>
          <w:lang w:val="uk-UA"/>
        </w:rPr>
        <w:t xml:space="preserve">з </w:t>
      </w:r>
      <w:r w:rsidRPr="00C36424">
        <w:rPr>
          <w:sz w:val="22"/>
          <w:szCs w:val="22"/>
          <w:lang w:val="uk-UA"/>
        </w:rPr>
        <w:t>1999</w:t>
      </w:r>
      <w:r>
        <w:rPr>
          <w:sz w:val="22"/>
          <w:szCs w:val="22"/>
          <w:lang w:val="uk-UA"/>
        </w:rPr>
        <w:t xml:space="preserve"> по </w:t>
      </w:r>
      <w:r w:rsidRPr="00C36424">
        <w:rPr>
          <w:sz w:val="22"/>
          <w:szCs w:val="22"/>
          <w:lang w:val="uk-UA"/>
        </w:rPr>
        <w:t>2004 р</w:t>
      </w:r>
      <w:r>
        <w:rPr>
          <w:sz w:val="22"/>
          <w:szCs w:val="22"/>
          <w:lang w:val="uk-UA"/>
        </w:rPr>
        <w:t>ік</w:t>
      </w:r>
      <w:r w:rsidRPr="00C36424">
        <w:rPr>
          <w:sz w:val="22"/>
          <w:szCs w:val="22"/>
          <w:lang w:val="uk-UA"/>
        </w:rPr>
        <w:t xml:space="preserve"> у </w:t>
      </w:r>
      <w:r>
        <w:rPr>
          <w:sz w:val="22"/>
          <w:szCs w:val="22"/>
          <w:lang w:val="uk-UA"/>
        </w:rPr>
        <w:t>Д</w:t>
      </w:r>
      <w:r w:rsidRPr="00C36424">
        <w:rPr>
          <w:sz w:val="22"/>
          <w:szCs w:val="22"/>
          <w:lang w:val="uk-UA"/>
        </w:rPr>
        <w:t>ержавній установі “Інститут медичної радіології ім.</w:t>
      </w:r>
      <w:r>
        <w:rPr>
          <w:sz w:val="22"/>
          <w:szCs w:val="22"/>
          <w:lang w:val="uk-UA"/>
        </w:rPr>
        <w:t> </w:t>
      </w:r>
      <w:r w:rsidRPr="00C36424">
        <w:rPr>
          <w:sz w:val="22"/>
          <w:szCs w:val="22"/>
          <w:lang w:val="uk-UA"/>
        </w:rPr>
        <w:t>С.П. Григор</w:t>
      </w:r>
      <w:r>
        <w:rPr>
          <w:sz w:val="22"/>
          <w:szCs w:val="22"/>
          <w:lang w:val="uk-UA"/>
        </w:rPr>
        <w:t>’</w:t>
      </w:r>
      <w:r w:rsidRPr="00C36424">
        <w:rPr>
          <w:sz w:val="22"/>
          <w:szCs w:val="22"/>
          <w:lang w:val="uk-UA"/>
        </w:rPr>
        <w:t>єва АМН України”. Переважну більшість пацієнтів склали чоловіки – 475 (</w:t>
      </w:r>
      <w:r>
        <w:rPr>
          <w:sz w:val="22"/>
          <w:szCs w:val="22"/>
          <w:lang w:val="uk-UA"/>
        </w:rPr>
        <w:t>(</w:t>
      </w:r>
      <w:r w:rsidRPr="00C36424">
        <w:rPr>
          <w:sz w:val="22"/>
          <w:szCs w:val="22"/>
          <w:lang w:val="uk-UA"/>
        </w:rPr>
        <w:t>86,6</w:t>
      </w:r>
      <w:r w:rsidRPr="00C378F2">
        <w:rPr>
          <w:sz w:val="22"/>
          <w:szCs w:val="22"/>
          <w:lang w:val="uk-UA"/>
        </w:rPr>
        <w:t xml:space="preserve"> ± </w:t>
      </w:r>
      <w:r>
        <w:rPr>
          <w:sz w:val="22"/>
          <w:szCs w:val="22"/>
          <w:lang w:val="uk-UA"/>
        </w:rPr>
        <w:t>1</w:t>
      </w:r>
      <w:r w:rsidRPr="004540A9">
        <w:rPr>
          <w:sz w:val="22"/>
          <w:szCs w:val="22"/>
          <w:lang w:val="uk-UA"/>
        </w:rPr>
        <w:t>,4)</w:t>
      </w:r>
      <w:r w:rsidRPr="00C36424">
        <w:rPr>
          <w:sz w:val="22"/>
          <w:szCs w:val="22"/>
          <w:lang w:val="uk-UA"/>
        </w:rPr>
        <w:t> %).</w:t>
      </w:r>
    </w:p>
    <w:p w14:paraId="56DDD7A1" w14:textId="77777777" w:rsidR="00F7330F" w:rsidRPr="00C36424" w:rsidRDefault="00F7330F" w:rsidP="00F7330F">
      <w:pPr>
        <w:pStyle w:val="afffffffa"/>
        <w:widowControl w:val="0"/>
        <w:tabs>
          <w:tab w:val="left" w:pos="1080"/>
        </w:tabs>
        <w:ind w:firstLine="454"/>
        <w:rPr>
          <w:sz w:val="22"/>
          <w:szCs w:val="22"/>
          <w:lang w:val="uk-UA"/>
        </w:rPr>
      </w:pPr>
      <w:r w:rsidRPr="00C36424">
        <w:rPr>
          <w:sz w:val="22"/>
          <w:szCs w:val="22"/>
          <w:lang w:val="uk-UA"/>
        </w:rPr>
        <w:t>В усіх включених у дослідження хворих перед початком лікування уточнювали ступінь поширеності пухлинного процесу та гістологічну структуру пухлини, проводячи комплексне обстеження, що охоплювало клінічне, ехографічне, рентгенологічне, комп</w:t>
      </w:r>
      <w:r>
        <w:rPr>
          <w:sz w:val="22"/>
          <w:szCs w:val="22"/>
          <w:lang w:val="uk-UA"/>
        </w:rPr>
        <w:t>’</w:t>
      </w:r>
      <w:r w:rsidRPr="00C36424">
        <w:rPr>
          <w:sz w:val="22"/>
          <w:szCs w:val="22"/>
          <w:lang w:val="uk-UA"/>
        </w:rPr>
        <w:t>ютерно-томографічне, магнітно-резонансне й ендоскопічне дослідження.</w:t>
      </w:r>
    </w:p>
    <w:p w14:paraId="17A61F38" w14:textId="77777777" w:rsidR="00F7330F" w:rsidRPr="00C36424" w:rsidRDefault="00F7330F" w:rsidP="00F7330F">
      <w:pPr>
        <w:widowControl w:val="0"/>
        <w:tabs>
          <w:tab w:val="left" w:pos="1080"/>
        </w:tabs>
        <w:ind w:firstLine="454"/>
        <w:jc w:val="both"/>
        <w:rPr>
          <w:sz w:val="22"/>
          <w:szCs w:val="22"/>
          <w:lang w:val="uk-UA"/>
        </w:rPr>
      </w:pPr>
      <w:r w:rsidRPr="00C36424">
        <w:rPr>
          <w:sz w:val="22"/>
          <w:szCs w:val="22"/>
          <w:lang w:val="uk-UA"/>
        </w:rPr>
        <w:t xml:space="preserve">У результаті проведенного обстеження ІІb стадію було діагностовано </w:t>
      </w:r>
      <w:r>
        <w:rPr>
          <w:sz w:val="22"/>
          <w:szCs w:val="22"/>
          <w:lang w:val="uk-UA"/>
        </w:rPr>
        <w:t>у</w:t>
      </w:r>
      <w:r w:rsidRPr="00C36424">
        <w:rPr>
          <w:sz w:val="22"/>
          <w:szCs w:val="22"/>
          <w:lang w:val="uk-UA"/>
        </w:rPr>
        <w:t xml:space="preserve"> 151 ос</w:t>
      </w:r>
      <w:r>
        <w:rPr>
          <w:sz w:val="22"/>
          <w:szCs w:val="22"/>
          <w:lang w:val="uk-UA"/>
        </w:rPr>
        <w:t>о</w:t>
      </w:r>
      <w:r w:rsidRPr="00C36424">
        <w:rPr>
          <w:sz w:val="22"/>
          <w:szCs w:val="22"/>
          <w:lang w:val="uk-UA"/>
        </w:rPr>
        <w:t>б</w:t>
      </w:r>
      <w:r>
        <w:rPr>
          <w:sz w:val="22"/>
          <w:szCs w:val="22"/>
          <w:lang w:val="uk-UA"/>
        </w:rPr>
        <w:t>и</w:t>
      </w:r>
      <w:r w:rsidRPr="00C36424">
        <w:rPr>
          <w:sz w:val="22"/>
          <w:szCs w:val="22"/>
          <w:lang w:val="uk-UA"/>
        </w:rPr>
        <w:t xml:space="preserve"> (</w:t>
      </w:r>
      <w:r>
        <w:rPr>
          <w:sz w:val="22"/>
          <w:szCs w:val="22"/>
          <w:lang w:val="uk-UA"/>
        </w:rPr>
        <w:t>(</w:t>
      </w:r>
      <w:r w:rsidRPr="00C36424">
        <w:rPr>
          <w:sz w:val="22"/>
          <w:szCs w:val="22"/>
          <w:lang w:val="uk-UA"/>
        </w:rPr>
        <w:t>27,6</w:t>
      </w:r>
      <w:r>
        <w:rPr>
          <w:sz w:val="22"/>
          <w:szCs w:val="22"/>
          <w:lang w:val="uk-UA"/>
        </w:rPr>
        <w:t xml:space="preserve"> </w:t>
      </w:r>
      <w:r w:rsidRPr="00C378F2">
        <w:rPr>
          <w:sz w:val="22"/>
          <w:szCs w:val="22"/>
          <w:lang w:val="uk-UA"/>
        </w:rPr>
        <w:t>±</w:t>
      </w:r>
      <w:r>
        <w:rPr>
          <w:sz w:val="22"/>
          <w:szCs w:val="22"/>
          <w:lang w:val="uk-UA"/>
        </w:rPr>
        <w:t xml:space="preserve"> 1,9)</w:t>
      </w:r>
      <w:r w:rsidRPr="00C36424">
        <w:rPr>
          <w:sz w:val="22"/>
          <w:szCs w:val="22"/>
          <w:lang w:val="uk-UA"/>
        </w:rPr>
        <w:t xml:space="preserve"> %), ІІІа – </w:t>
      </w:r>
      <w:r>
        <w:rPr>
          <w:sz w:val="22"/>
          <w:szCs w:val="22"/>
          <w:lang w:val="uk-UA"/>
        </w:rPr>
        <w:t>у</w:t>
      </w:r>
      <w:r w:rsidRPr="00C36424">
        <w:rPr>
          <w:sz w:val="22"/>
          <w:szCs w:val="22"/>
          <w:lang w:val="uk-UA"/>
        </w:rPr>
        <w:t xml:space="preserve"> 201 (</w:t>
      </w:r>
      <w:r>
        <w:rPr>
          <w:sz w:val="22"/>
          <w:szCs w:val="22"/>
          <w:lang w:val="uk-UA"/>
        </w:rPr>
        <w:t>(</w:t>
      </w:r>
      <w:r w:rsidRPr="00C36424">
        <w:rPr>
          <w:sz w:val="22"/>
          <w:szCs w:val="22"/>
          <w:lang w:val="uk-UA"/>
        </w:rPr>
        <w:t>36,6</w:t>
      </w:r>
      <w:r>
        <w:rPr>
          <w:sz w:val="22"/>
          <w:szCs w:val="22"/>
          <w:lang w:val="uk-UA"/>
        </w:rPr>
        <w:t xml:space="preserve"> </w:t>
      </w:r>
      <w:r w:rsidRPr="00C378F2">
        <w:rPr>
          <w:sz w:val="22"/>
          <w:szCs w:val="22"/>
          <w:lang w:val="uk-UA"/>
        </w:rPr>
        <w:t>±</w:t>
      </w:r>
      <w:r>
        <w:rPr>
          <w:sz w:val="22"/>
          <w:szCs w:val="22"/>
          <w:lang w:val="uk-UA"/>
        </w:rPr>
        <w:t xml:space="preserve"> 2,0)</w:t>
      </w:r>
      <w:r w:rsidRPr="00C36424">
        <w:rPr>
          <w:sz w:val="22"/>
          <w:szCs w:val="22"/>
          <w:lang w:val="uk-UA"/>
        </w:rPr>
        <w:t xml:space="preserve"> %) і ІІІb – </w:t>
      </w:r>
      <w:r>
        <w:rPr>
          <w:sz w:val="22"/>
          <w:szCs w:val="22"/>
          <w:lang w:val="uk-UA"/>
        </w:rPr>
        <w:t>у</w:t>
      </w:r>
      <w:r w:rsidRPr="00C36424">
        <w:rPr>
          <w:sz w:val="22"/>
          <w:szCs w:val="22"/>
          <w:lang w:val="uk-UA"/>
        </w:rPr>
        <w:t xml:space="preserve"> 196 </w:t>
      </w:r>
      <w:r>
        <w:rPr>
          <w:sz w:val="22"/>
          <w:szCs w:val="22"/>
          <w:lang w:val="uk-UA"/>
        </w:rPr>
        <w:t xml:space="preserve"> </w:t>
      </w:r>
      <w:r w:rsidRPr="00C36424">
        <w:rPr>
          <w:sz w:val="22"/>
          <w:szCs w:val="22"/>
          <w:lang w:val="uk-UA"/>
        </w:rPr>
        <w:t xml:space="preserve">хворих </w:t>
      </w:r>
      <w:r>
        <w:rPr>
          <w:sz w:val="22"/>
          <w:szCs w:val="22"/>
          <w:lang w:val="uk-UA"/>
        </w:rPr>
        <w:t xml:space="preserve"> </w:t>
      </w:r>
      <w:r w:rsidRPr="00C36424">
        <w:rPr>
          <w:sz w:val="22"/>
          <w:szCs w:val="22"/>
          <w:lang w:val="uk-UA"/>
        </w:rPr>
        <w:t>(</w:t>
      </w:r>
      <w:r>
        <w:rPr>
          <w:sz w:val="22"/>
          <w:szCs w:val="22"/>
          <w:lang w:val="uk-UA"/>
        </w:rPr>
        <w:t>(</w:t>
      </w:r>
      <w:r w:rsidRPr="00C36424">
        <w:rPr>
          <w:sz w:val="22"/>
          <w:szCs w:val="22"/>
          <w:lang w:val="uk-UA"/>
        </w:rPr>
        <w:t>35,8</w:t>
      </w:r>
      <w:r>
        <w:rPr>
          <w:sz w:val="22"/>
          <w:szCs w:val="22"/>
          <w:lang w:val="uk-UA"/>
        </w:rPr>
        <w:t xml:space="preserve"> </w:t>
      </w:r>
      <w:r w:rsidRPr="00C378F2">
        <w:rPr>
          <w:sz w:val="22"/>
          <w:szCs w:val="22"/>
          <w:lang w:val="uk-UA"/>
        </w:rPr>
        <w:t>±</w:t>
      </w:r>
      <w:r>
        <w:rPr>
          <w:sz w:val="22"/>
          <w:szCs w:val="22"/>
          <w:lang w:val="uk-UA"/>
        </w:rPr>
        <w:t xml:space="preserve"> 2,0)</w:t>
      </w:r>
      <w:r w:rsidRPr="00C36424">
        <w:rPr>
          <w:sz w:val="22"/>
          <w:szCs w:val="22"/>
          <w:lang w:val="uk-UA"/>
        </w:rPr>
        <w:t> %). Серед морфологічних форм НДРЛ переважав плоскоклітинний варіант – 328 хворих (</w:t>
      </w:r>
      <w:r>
        <w:rPr>
          <w:sz w:val="22"/>
          <w:szCs w:val="22"/>
          <w:lang w:val="uk-UA"/>
        </w:rPr>
        <w:t>(</w:t>
      </w:r>
      <w:r w:rsidRPr="00C36424">
        <w:rPr>
          <w:sz w:val="22"/>
          <w:szCs w:val="22"/>
          <w:lang w:val="uk-UA"/>
        </w:rPr>
        <w:t>59,9</w:t>
      </w:r>
      <w:r>
        <w:rPr>
          <w:sz w:val="22"/>
          <w:szCs w:val="22"/>
          <w:lang w:val="uk-UA"/>
        </w:rPr>
        <w:t xml:space="preserve"> </w:t>
      </w:r>
      <w:r w:rsidRPr="00C378F2">
        <w:rPr>
          <w:sz w:val="22"/>
          <w:szCs w:val="22"/>
          <w:lang w:val="uk-UA"/>
        </w:rPr>
        <w:t>±</w:t>
      </w:r>
      <w:r>
        <w:rPr>
          <w:sz w:val="22"/>
          <w:szCs w:val="22"/>
          <w:lang w:val="uk-UA"/>
        </w:rPr>
        <w:t xml:space="preserve"> 2,1)</w:t>
      </w:r>
      <w:r w:rsidRPr="00C36424">
        <w:rPr>
          <w:sz w:val="22"/>
          <w:szCs w:val="22"/>
          <w:lang w:val="uk-UA"/>
        </w:rPr>
        <w:t xml:space="preserve"> %) </w:t>
      </w:r>
      <w:r>
        <w:rPr>
          <w:sz w:val="22"/>
          <w:szCs w:val="22"/>
          <w:lang w:val="uk-UA"/>
        </w:rPr>
        <w:t>і</w:t>
      </w:r>
      <w:r w:rsidRPr="00C36424">
        <w:rPr>
          <w:sz w:val="22"/>
          <w:szCs w:val="22"/>
          <w:lang w:val="uk-UA"/>
        </w:rPr>
        <w:t xml:space="preserve"> дещо рідше – аденокарцинома – 220 випадків (</w:t>
      </w:r>
      <w:r>
        <w:rPr>
          <w:sz w:val="22"/>
          <w:szCs w:val="22"/>
          <w:lang w:val="uk-UA"/>
        </w:rPr>
        <w:t>(</w:t>
      </w:r>
      <w:r w:rsidRPr="00C36424">
        <w:rPr>
          <w:sz w:val="22"/>
          <w:szCs w:val="22"/>
          <w:lang w:val="uk-UA"/>
        </w:rPr>
        <w:t>40,1 </w:t>
      </w:r>
      <w:r w:rsidRPr="00C378F2">
        <w:rPr>
          <w:sz w:val="22"/>
          <w:szCs w:val="22"/>
          <w:lang w:val="uk-UA"/>
        </w:rPr>
        <w:t>±</w:t>
      </w:r>
      <w:r>
        <w:rPr>
          <w:sz w:val="22"/>
          <w:szCs w:val="22"/>
          <w:lang w:val="uk-UA"/>
        </w:rPr>
        <w:t xml:space="preserve"> 2,1) </w:t>
      </w:r>
      <w:r w:rsidRPr="00C36424">
        <w:rPr>
          <w:sz w:val="22"/>
          <w:szCs w:val="22"/>
          <w:lang w:val="uk-UA"/>
        </w:rPr>
        <w:t xml:space="preserve">%). Вивчення клініко-анатомічної структури РЛ показало, що центральна форма зустрічалась частіше – </w:t>
      </w:r>
      <w:r>
        <w:rPr>
          <w:sz w:val="22"/>
          <w:szCs w:val="22"/>
          <w:lang w:val="uk-UA"/>
        </w:rPr>
        <w:t>у</w:t>
      </w:r>
      <w:r w:rsidRPr="00C36424">
        <w:rPr>
          <w:sz w:val="22"/>
          <w:szCs w:val="22"/>
          <w:lang w:val="uk-UA"/>
        </w:rPr>
        <w:t xml:space="preserve"> 310 (</w:t>
      </w:r>
      <w:r>
        <w:rPr>
          <w:sz w:val="22"/>
          <w:szCs w:val="22"/>
          <w:lang w:val="uk-UA"/>
        </w:rPr>
        <w:t>(</w:t>
      </w:r>
      <w:r w:rsidRPr="00C36424">
        <w:rPr>
          <w:sz w:val="22"/>
          <w:szCs w:val="22"/>
          <w:lang w:val="uk-UA"/>
        </w:rPr>
        <w:t>56,6</w:t>
      </w:r>
      <w:r>
        <w:rPr>
          <w:sz w:val="22"/>
          <w:szCs w:val="22"/>
          <w:lang w:val="uk-UA"/>
        </w:rPr>
        <w:t xml:space="preserve"> </w:t>
      </w:r>
      <w:r w:rsidRPr="00C378F2">
        <w:rPr>
          <w:sz w:val="22"/>
          <w:szCs w:val="22"/>
          <w:lang w:val="uk-UA"/>
        </w:rPr>
        <w:t>±</w:t>
      </w:r>
      <w:r>
        <w:rPr>
          <w:sz w:val="22"/>
          <w:szCs w:val="22"/>
          <w:lang w:val="uk-UA"/>
        </w:rPr>
        <w:t xml:space="preserve"> 2,1)</w:t>
      </w:r>
      <w:r w:rsidRPr="00C36424">
        <w:rPr>
          <w:sz w:val="22"/>
          <w:szCs w:val="22"/>
          <w:lang w:val="uk-UA"/>
        </w:rPr>
        <w:t> %), а периферична – рідше – у 238 випадках (</w:t>
      </w:r>
      <w:r>
        <w:rPr>
          <w:sz w:val="22"/>
          <w:szCs w:val="22"/>
          <w:lang w:val="uk-UA"/>
        </w:rPr>
        <w:t>(</w:t>
      </w:r>
      <w:r w:rsidRPr="00C36424">
        <w:rPr>
          <w:sz w:val="22"/>
          <w:szCs w:val="22"/>
          <w:lang w:val="uk-UA"/>
        </w:rPr>
        <w:t>43,4</w:t>
      </w:r>
      <w:r>
        <w:rPr>
          <w:sz w:val="22"/>
          <w:szCs w:val="22"/>
          <w:lang w:val="uk-UA"/>
        </w:rPr>
        <w:t xml:space="preserve"> </w:t>
      </w:r>
      <w:r w:rsidRPr="00C378F2">
        <w:rPr>
          <w:sz w:val="22"/>
          <w:szCs w:val="22"/>
          <w:lang w:val="uk-UA"/>
        </w:rPr>
        <w:t>±</w:t>
      </w:r>
      <w:r>
        <w:rPr>
          <w:sz w:val="22"/>
          <w:szCs w:val="22"/>
          <w:lang w:val="uk-UA"/>
        </w:rPr>
        <w:t xml:space="preserve"> 2,1)</w:t>
      </w:r>
      <w:r w:rsidRPr="00C36424">
        <w:rPr>
          <w:sz w:val="22"/>
          <w:szCs w:val="22"/>
          <w:lang w:val="uk-UA"/>
        </w:rPr>
        <w:t xml:space="preserve"> %). Обґрунтуванням для проведення консервативного лікування </w:t>
      </w:r>
      <w:r>
        <w:rPr>
          <w:sz w:val="22"/>
          <w:szCs w:val="22"/>
          <w:lang w:val="uk-UA"/>
        </w:rPr>
        <w:t>у</w:t>
      </w:r>
      <w:r w:rsidRPr="00C36424">
        <w:rPr>
          <w:sz w:val="22"/>
          <w:szCs w:val="22"/>
          <w:lang w:val="uk-UA"/>
        </w:rPr>
        <w:t xml:space="preserve"> хворих з ІІb і ІІІa стадією були протипоказ</w:t>
      </w:r>
      <w:r>
        <w:rPr>
          <w:sz w:val="22"/>
          <w:szCs w:val="22"/>
          <w:lang w:val="uk-UA"/>
        </w:rPr>
        <w:t>ання</w:t>
      </w:r>
      <w:r w:rsidRPr="00C36424">
        <w:rPr>
          <w:sz w:val="22"/>
          <w:szCs w:val="22"/>
          <w:lang w:val="uk-UA"/>
        </w:rPr>
        <w:t xml:space="preserve"> до оперативного лікування через виражену кардіальну патологію або низькі величини показників зовнішн</w:t>
      </w:r>
      <w:r>
        <w:rPr>
          <w:sz w:val="22"/>
          <w:szCs w:val="22"/>
          <w:lang w:val="uk-UA"/>
        </w:rPr>
        <w:t>ь</w:t>
      </w:r>
      <w:r w:rsidRPr="00C36424">
        <w:rPr>
          <w:sz w:val="22"/>
          <w:szCs w:val="22"/>
          <w:lang w:val="uk-UA"/>
        </w:rPr>
        <w:t>ого дихання.</w:t>
      </w:r>
    </w:p>
    <w:p w14:paraId="5B08781D" w14:textId="77777777" w:rsidR="00F7330F" w:rsidRPr="00C36424" w:rsidRDefault="00F7330F" w:rsidP="00F7330F">
      <w:pPr>
        <w:pStyle w:val="afffffffa"/>
        <w:widowControl w:val="0"/>
        <w:ind w:firstLine="454"/>
        <w:rPr>
          <w:sz w:val="22"/>
          <w:szCs w:val="22"/>
          <w:lang w:val="uk-UA"/>
        </w:rPr>
      </w:pPr>
      <w:r w:rsidRPr="00C36424">
        <w:rPr>
          <w:sz w:val="22"/>
          <w:szCs w:val="22"/>
          <w:lang w:val="uk-UA"/>
        </w:rPr>
        <w:t>Переважали ураження верхніх частин</w:t>
      </w:r>
      <w:r>
        <w:rPr>
          <w:sz w:val="22"/>
          <w:szCs w:val="22"/>
          <w:lang w:val="uk-UA"/>
        </w:rPr>
        <w:t xml:space="preserve"> легень:</w:t>
      </w:r>
      <w:r w:rsidRPr="00C36424">
        <w:rPr>
          <w:sz w:val="22"/>
          <w:szCs w:val="22"/>
          <w:lang w:val="uk-UA"/>
        </w:rPr>
        <w:t xml:space="preserve"> правої </w:t>
      </w:r>
      <w:r>
        <w:rPr>
          <w:sz w:val="22"/>
          <w:szCs w:val="22"/>
          <w:lang w:val="uk-UA"/>
        </w:rPr>
        <w:t>у (</w:t>
      </w:r>
      <w:r w:rsidRPr="00C36424">
        <w:rPr>
          <w:sz w:val="22"/>
          <w:szCs w:val="22"/>
          <w:lang w:val="uk-UA"/>
        </w:rPr>
        <w:t>40,5</w:t>
      </w:r>
      <w:r>
        <w:rPr>
          <w:sz w:val="22"/>
          <w:szCs w:val="22"/>
          <w:lang w:val="uk-UA"/>
        </w:rPr>
        <w:t xml:space="preserve"> </w:t>
      </w:r>
      <w:r w:rsidRPr="00C378F2">
        <w:rPr>
          <w:sz w:val="22"/>
          <w:szCs w:val="22"/>
          <w:lang w:val="uk-UA"/>
        </w:rPr>
        <w:t>±</w:t>
      </w:r>
      <w:r>
        <w:rPr>
          <w:sz w:val="22"/>
          <w:szCs w:val="22"/>
          <w:lang w:val="uk-UA"/>
        </w:rPr>
        <w:t xml:space="preserve"> 2,1)</w:t>
      </w:r>
      <w:r w:rsidRPr="00C36424">
        <w:rPr>
          <w:sz w:val="22"/>
          <w:szCs w:val="22"/>
          <w:lang w:val="uk-UA"/>
        </w:rPr>
        <w:t> </w:t>
      </w:r>
      <w:r>
        <w:rPr>
          <w:sz w:val="22"/>
          <w:szCs w:val="22"/>
          <w:lang w:val="uk-UA"/>
        </w:rPr>
        <w:t>%</w:t>
      </w:r>
      <w:r w:rsidRPr="00C36424">
        <w:rPr>
          <w:sz w:val="22"/>
          <w:szCs w:val="22"/>
          <w:lang w:val="uk-UA"/>
        </w:rPr>
        <w:t xml:space="preserve"> та левої у </w:t>
      </w:r>
      <w:r>
        <w:rPr>
          <w:sz w:val="22"/>
          <w:szCs w:val="22"/>
          <w:lang w:val="uk-UA"/>
        </w:rPr>
        <w:t>(</w:t>
      </w:r>
      <w:r w:rsidRPr="00C36424">
        <w:rPr>
          <w:sz w:val="22"/>
          <w:szCs w:val="22"/>
          <w:lang w:val="uk-UA"/>
        </w:rPr>
        <w:t>29,7</w:t>
      </w:r>
      <w:r>
        <w:rPr>
          <w:sz w:val="22"/>
          <w:szCs w:val="22"/>
          <w:lang w:val="uk-UA"/>
        </w:rPr>
        <w:t xml:space="preserve"> </w:t>
      </w:r>
      <w:r w:rsidRPr="00C378F2">
        <w:rPr>
          <w:sz w:val="22"/>
          <w:szCs w:val="22"/>
          <w:lang w:val="uk-UA"/>
        </w:rPr>
        <w:t>±</w:t>
      </w:r>
      <w:r>
        <w:rPr>
          <w:sz w:val="22"/>
          <w:szCs w:val="22"/>
          <w:lang w:val="uk-UA"/>
        </w:rPr>
        <w:t xml:space="preserve"> 2,0)</w:t>
      </w:r>
      <w:r w:rsidRPr="00C36424">
        <w:rPr>
          <w:sz w:val="22"/>
          <w:szCs w:val="22"/>
          <w:lang w:val="uk-UA"/>
        </w:rPr>
        <w:t> %, а нижніх частин легень з</w:t>
      </w:r>
      <w:r>
        <w:rPr>
          <w:sz w:val="22"/>
          <w:szCs w:val="22"/>
          <w:lang w:val="uk-UA"/>
        </w:rPr>
        <w:t xml:space="preserve"> </w:t>
      </w:r>
      <w:r w:rsidRPr="00C36424">
        <w:rPr>
          <w:sz w:val="22"/>
          <w:szCs w:val="22"/>
          <w:lang w:val="uk-UA"/>
        </w:rPr>
        <w:t xml:space="preserve">права – </w:t>
      </w:r>
      <w:r>
        <w:rPr>
          <w:sz w:val="22"/>
          <w:szCs w:val="22"/>
          <w:lang w:val="uk-UA"/>
        </w:rPr>
        <w:t>у</w:t>
      </w:r>
      <w:r w:rsidRPr="00C36424">
        <w:rPr>
          <w:sz w:val="22"/>
          <w:szCs w:val="22"/>
          <w:lang w:val="uk-UA"/>
        </w:rPr>
        <w:t xml:space="preserve"> </w:t>
      </w:r>
      <w:r>
        <w:rPr>
          <w:sz w:val="22"/>
          <w:szCs w:val="22"/>
          <w:lang w:val="uk-UA"/>
        </w:rPr>
        <w:t>(</w:t>
      </w:r>
      <w:r w:rsidRPr="00C36424">
        <w:rPr>
          <w:sz w:val="22"/>
          <w:szCs w:val="22"/>
          <w:lang w:val="uk-UA"/>
        </w:rPr>
        <w:t>17,8</w:t>
      </w:r>
      <w:r>
        <w:rPr>
          <w:sz w:val="22"/>
          <w:szCs w:val="22"/>
          <w:lang w:val="uk-UA"/>
        </w:rPr>
        <w:t xml:space="preserve"> </w:t>
      </w:r>
      <w:r w:rsidRPr="00C378F2">
        <w:rPr>
          <w:sz w:val="22"/>
          <w:szCs w:val="22"/>
          <w:lang w:val="uk-UA"/>
        </w:rPr>
        <w:t>±</w:t>
      </w:r>
      <w:r>
        <w:rPr>
          <w:sz w:val="22"/>
          <w:szCs w:val="22"/>
          <w:lang w:val="uk-UA"/>
        </w:rPr>
        <w:t xml:space="preserve"> 1,6)</w:t>
      </w:r>
      <w:r w:rsidRPr="00C36424">
        <w:rPr>
          <w:sz w:val="22"/>
          <w:szCs w:val="22"/>
          <w:lang w:val="uk-UA"/>
        </w:rPr>
        <w:t xml:space="preserve"> % та зліва – </w:t>
      </w:r>
      <w:r>
        <w:rPr>
          <w:sz w:val="22"/>
          <w:szCs w:val="22"/>
          <w:lang w:val="uk-UA"/>
        </w:rPr>
        <w:t>у</w:t>
      </w:r>
      <w:r w:rsidRPr="00C36424">
        <w:rPr>
          <w:sz w:val="22"/>
          <w:szCs w:val="22"/>
          <w:lang w:val="uk-UA"/>
        </w:rPr>
        <w:t xml:space="preserve"> </w:t>
      </w:r>
      <w:r>
        <w:rPr>
          <w:sz w:val="22"/>
          <w:szCs w:val="22"/>
          <w:lang w:val="uk-UA"/>
        </w:rPr>
        <w:t>(</w:t>
      </w:r>
      <w:r w:rsidRPr="00C36424">
        <w:rPr>
          <w:sz w:val="22"/>
          <w:szCs w:val="22"/>
          <w:lang w:val="uk-UA"/>
        </w:rPr>
        <w:t>11,3</w:t>
      </w:r>
      <w:r>
        <w:rPr>
          <w:sz w:val="22"/>
          <w:szCs w:val="22"/>
          <w:lang w:val="uk-UA"/>
        </w:rPr>
        <w:t xml:space="preserve"> </w:t>
      </w:r>
      <w:r w:rsidRPr="00C378F2">
        <w:rPr>
          <w:sz w:val="22"/>
          <w:szCs w:val="22"/>
          <w:lang w:val="uk-UA"/>
        </w:rPr>
        <w:t>±</w:t>
      </w:r>
      <w:r>
        <w:rPr>
          <w:sz w:val="22"/>
          <w:szCs w:val="22"/>
          <w:lang w:val="uk-UA"/>
        </w:rPr>
        <w:t xml:space="preserve"> 1,3)</w:t>
      </w:r>
      <w:r w:rsidRPr="00C36424">
        <w:rPr>
          <w:sz w:val="22"/>
          <w:szCs w:val="22"/>
          <w:lang w:val="uk-UA"/>
        </w:rPr>
        <w:t> %. Ураження середньої частини становили</w:t>
      </w:r>
      <w:r>
        <w:rPr>
          <w:sz w:val="22"/>
          <w:szCs w:val="22"/>
          <w:lang w:val="uk-UA"/>
        </w:rPr>
        <w:t xml:space="preserve"> </w:t>
      </w:r>
      <w:r w:rsidRPr="00C36424">
        <w:rPr>
          <w:sz w:val="22"/>
          <w:szCs w:val="22"/>
          <w:lang w:val="uk-UA"/>
        </w:rPr>
        <w:t xml:space="preserve"> виняток</w:t>
      </w:r>
      <w:r>
        <w:rPr>
          <w:sz w:val="22"/>
          <w:szCs w:val="22"/>
          <w:lang w:val="uk-UA"/>
        </w:rPr>
        <w:t xml:space="preserve"> </w:t>
      </w:r>
      <w:r w:rsidRPr="00C36424">
        <w:rPr>
          <w:sz w:val="22"/>
          <w:szCs w:val="22"/>
          <w:lang w:val="uk-UA"/>
        </w:rPr>
        <w:t xml:space="preserve"> (0,5</w:t>
      </w:r>
      <w:r>
        <w:rPr>
          <w:sz w:val="22"/>
          <w:szCs w:val="22"/>
          <w:lang w:val="uk-UA"/>
        </w:rPr>
        <w:t xml:space="preserve"> </w:t>
      </w:r>
      <w:r w:rsidRPr="00C378F2">
        <w:rPr>
          <w:sz w:val="22"/>
          <w:szCs w:val="22"/>
          <w:lang w:val="uk-UA"/>
        </w:rPr>
        <w:t>±</w:t>
      </w:r>
      <w:r>
        <w:rPr>
          <w:sz w:val="22"/>
          <w:szCs w:val="22"/>
          <w:lang w:val="uk-UA"/>
        </w:rPr>
        <w:t xml:space="preserve"> 0,3</w:t>
      </w:r>
      <w:r w:rsidRPr="00C36424">
        <w:rPr>
          <w:sz w:val="22"/>
          <w:szCs w:val="22"/>
          <w:lang w:val="uk-UA"/>
        </w:rPr>
        <w:t> %).</w:t>
      </w:r>
    </w:p>
    <w:p w14:paraId="6EF4E964" w14:textId="77777777" w:rsidR="00F7330F" w:rsidRPr="00C36424" w:rsidRDefault="00F7330F" w:rsidP="00F7330F">
      <w:pPr>
        <w:pStyle w:val="afffffffa"/>
        <w:ind w:firstLine="454"/>
        <w:rPr>
          <w:sz w:val="22"/>
          <w:szCs w:val="22"/>
          <w:lang w:val="uk-UA"/>
        </w:rPr>
      </w:pPr>
      <w:r w:rsidRPr="00C36424">
        <w:rPr>
          <w:sz w:val="22"/>
          <w:szCs w:val="22"/>
          <w:lang w:val="uk-UA" w:eastAsia="uk-UA"/>
        </w:rPr>
        <w:t>Відповідно до визначених задач клінічного дослідження променеве і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опроменеве лікування проводили за протоколами:</w:t>
      </w:r>
    </w:p>
    <w:p w14:paraId="44AAA102" w14:textId="77777777" w:rsidR="00F7330F" w:rsidRDefault="00F7330F" w:rsidP="00EC5F71">
      <w:pPr>
        <w:pStyle w:val="afffffffa"/>
        <w:numPr>
          <w:ilvl w:val="0"/>
          <w:numId w:val="67"/>
        </w:numPr>
        <w:tabs>
          <w:tab w:val="clear" w:pos="814"/>
          <w:tab w:val="left" w:pos="33"/>
        </w:tabs>
        <w:suppressAutoHyphens w:val="0"/>
        <w:spacing w:after="0"/>
        <w:ind w:left="22" w:firstLine="451"/>
        <w:jc w:val="both"/>
        <w:rPr>
          <w:sz w:val="22"/>
          <w:szCs w:val="22"/>
          <w:lang w:val="uk-UA"/>
        </w:rPr>
      </w:pPr>
      <w:r>
        <w:rPr>
          <w:sz w:val="22"/>
          <w:szCs w:val="22"/>
          <w:lang w:val="uk-UA" w:eastAsia="uk-UA"/>
        </w:rPr>
        <w:t>Перший</w:t>
      </w:r>
      <w:r w:rsidRPr="00C36424">
        <w:rPr>
          <w:sz w:val="22"/>
          <w:szCs w:val="22"/>
          <w:lang w:val="uk-UA" w:eastAsia="uk-UA"/>
        </w:rPr>
        <w:t xml:space="preserve"> протокол (група 1)</w:t>
      </w:r>
      <w:r>
        <w:rPr>
          <w:sz w:val="22"/>
          <w:szCs w:val="22"/>
          <w:lang w:val="uk-UA" w:eastAsia="uk-UA"/>
        </w:rPr>
        <w:t xml:space="preserve"> </w:t>
      </w:r>
      <w:r w:rsidRPr="009269ED">
        <w:rPr>
          <w:sz w:val="22"/>
          <w:szCs w:val="22"/>
          <w:lang w:val="uk-UA" w:eastAsia="uk-UA"/>
        </w:rPr>
        <w:t>–</w:t>
      </w:r>
      <w:r>
        <w:rPr>
          <w:sz w:val="22"/>
          <w:szCs w:val="22"/>
          <w:lang w:val="uk-UA" w:eastAsia="uk-UA"/>
        </w:rPr>
        <w:t xml:space="preserve"> </w:t>
      </w:r>
      <w:r w:rsidRPr="00C36424">
        <w:rPr>
          <w:sz w:val="22"/>
          <w:szCs w:val="22"/>
          <w:lang w:val="uk-UA" w:eastAsia="uk-UA"/>
        </w:rPr>
        <w:t>92 хворих</w:t>
      </w:r>
      <w:r>
        <w:rPr>
          <w:sz w:val="22"/>
          <w:szCs w:val="22"/>
          <w:lang w:val="uk-UA" w:eastAsia="uk-UA"/>
        </w:rPr>
        <w:t xml:space="preserve"> </w:t>
      </w:r>
      <w:r w:rsidRPr="00C36424">
        <w:rPr>
          <w:sz w:val="22"/>
          <w:szCs w:val="22"/>
          <w:lang w:val="uk-UA" w:eastAsia="uk-UA"/>
        </w:rPr>
        <w:t xml:space="preserve">– ПТ традиційним </w:t>
      </w:r>
      <w:r>
        <w:rPr>
          <w:sz w:val="22"/>
          <w:szCs w:val="22"/>
          <w:lang w:val="uk-UA" w:eastAsia="uk-UA"/>
        </w:rPr>
        <w:t>ф</w:t>
      </w:r>
      <w:r w:rsidRPr="00C36424">
        <w:rPr>
          <w:sz w:val="22"/>
          <w:szCs w:val="22"/>
          <w:lang w:val="uk-UA" w:eastAsia="uk-UA"/>
        </w:rPr>
        <w:t>ракціонуванням</w:t>
      </w:r>
      <w:r>
        <w:rPr>
          <w:sz w:val="22"/>
          <w:szCs w:val="22"/>
          <w:lang w:val="uk-UA" w:eastAsia="uk-UA"/>
        </w:rPr>
        <w:t xml:space="preserve">. </w:t>
      </w:r>
    </w:p>
    <w:p w14:paraId="60EF90FB" w14:textId="77777777" w:rsidR="00F7330F" w:rsidRDefault="00F7330F" w:rsidP="00EC5F71">
      <w:pPr>
        <w:pStyle w:val="afffffffa"/>
        <w:numPr>
          <w:ilvl w:val="0"/>
          <w:numId w:val="67"/>
        </w:numPr>
        <w:tabs>
          <w:tab w:val="clear" w:pos="814"/>
          <w:tab w:val="left" w:pos="33"/>
        </w:tabs>
        <w:suppressAutoHyphens w:val="0"/>
        <w:spacing w:after="0"/>
        <w:ind w:left="22" w:firstLine="451"/>
        <w:jc w:val="both"/>
        <w:rPr>
          <w:sz w:val="22"/>
          <w:szCs w:val="22"/>
          <w:lang w:val="uk-UA"/>
        </w:rPr>
      </w:pPr>
      <w:r>
        <w:rPr>
          <w:sz w:val="22"/>
          <w:szCs w:val="22"/>
          <w:lang w:val="uk-UA" w:eastAsia="uk-UA"/>
        </w:rPr>
        <w:lastRenderedPageBreak/>
        <w:t>Другий</w:t>
      </w:r>
      <w:r w:rsidRPr="00C36424">
        <w:rPr>
          <w:sz w:val="22"/>
          <w:szCs w:val="22"/>
          <w:lang w:val="uk-UA" w:eastAsia="uk-UA"/>
        </w:rPr>
        <w:t xml:space="preserve"> протокол (група 2)</w:t>
      </w:r>
      <w:r>
        <w:rPr>
          <w:sz w:val="22"/>
          <w:szCs w:val="22"/>
          <w:lang w:val="uk-UA" w:eastAsia="uk-UA"/>
        </w:rPr>
        <w:t xml:space="preserve"> –</w:t>
      </w:r>
      <w:r w:rsidRPr="00C36424">
        <w:rPr>
          <w:sz w:val="22"/>
          <w:szCs w:val="22"/>
          <w:lang w:val="uk-UA" w:eastAsia="uk-UA"/>
        </w:rPr>
        <w:t xml:space="preserve"> 80 хворих </w:t>
      </w:r>
      <w:r>
        <w:rPr>
          <w:sz w:val="22"/>
          <w:szCs w:val="22"/>
          <w:lang w:val="uk-UA" w:eastAsia="uk-UA"/>
        </w:rPr>
        <w:t>–</w:t>
      </w:r>
      <w:r w:rsidRPr="00C36424">
        <w:rPr>
          <w:sz w:val="22"/>
          <w:szCs w:val="22"/>
          <w:lang w:val="uk-UA" w:eastAsia="uk-UA"/>
        </w:rPr>
        <w:t xml:space="preserve"> ПТ з традиційним фракціонуванням + щотижневе введення таксотеру із супровідною терапією</w:t>
      </w:r>
      <w:r>
        <w:rPr>
          <w:sz w:val="22"/>
          <w:szCs w:val="22"/>
          <w:lang w:val="uk-UA" w:eastAsia="uk-UA"/>
        </w:rPr>
        <w:t xml:space="preserve">. </w:t>
      </w:r>
    </w:p>
    <w:p w14:paraId="6199E36B" w14:textId="77777777" w:rsidR="00F7330F" w:rsidRDefault="00F7330F" w:rsidP="00EC5F71">
      <w:pPr>
        <w:pStyle w:val="afffffffa"/>
        <w:numPr>
          <w:ilvl w:val="0"/>
          <w:numId w:val="67"/>
        </w:numPr>
        <w:tabs>
          <w:tab w:val="clear" w:pos="814"/>
          <w:tab w:val="left" w:pos="33"/>
        </w:tabs>
        <w:suppressAutoHyphens w:val="0"/>
        <w:spacing w:after="0"/>
        <w:ind w:left="22" w:firstLine="451"/>
        <w:jc w:val="both"/>
        <w:rPr>
          <w:sz w:val="22"/>
          <w:szCs w:val="22"/>
          <w:lang w:val="uk-UA"/>
        </w:rPr>
      </w:pPr>
      <w:r>
        <w:rPr>
          <w:sz w:val="22"/>
          <w:szCs w:val="22"/>
          <w:lang w:val="uk-UA" w:eastAsia="uk-UA"/>
        </w:rPr>
        <w:t>Третій</w:t>
      </w:r>
      <w:r w:rsidRPr="00C36424">
        <w:rPr>
          <w:sz w:val="22"/>
          <w:szCs w:val="22"/>
          <w:lang w:val="uk-UA" w:eastAsia="uk-UA"/>
        </w:rPr>
        <w:t xml:space="preserve"> протокол (група 3)</w:t>
      </w:r>
      <w:r>
        <w:rPr>
          <w:sz w:val="22"/>
          <w:szCs w:val="22"/>
          <w:lang w:val="uk-UA" w:eastAsia="uk-UA"/>
        </w:rPr>
        <w:t xml:space="preserve"> – </w:t>
      </w:r>
      <w:r w:rsidRPr="00C36424">
        <w:rPr>
          <w:sz w:val="22"/>
          <w:szCs w:val="22"/>
          <w:lang w:val="uk-UA" w:eastAsia="uk-UA"/>
        </w:rPr>
        <w:t>81 хворий – ПТ з прискореним фракціонуванням + щотижневе введення таксотеру</w:t>
      </w:r>
      <w:r>
        <w:rPr>
          <w:sz w:val="22"/>
          <w:szCs w:val="22"/>
          <w:lang w:val="uk-UA" w:eastAsia="uk-UA"/>
        </w:rPr>
        <w:t xml:space="preserve">. </w:t>
      </w:r>
    </w:p>
    <w:p w14:paraId="67B671D6" w14:textId="77777777" w:rsidR="00F7330F" w:rsidRDefault="00F7330F" w:rsidP="00EC5F71">
      <w:pPr>
        <w:pStyle w:val="afffffffa"/>
        <w:numPr>
          <w:ilvl w:val="0"/>
          <w:numId w:val="67"/>
        </w:numPr>
        <w:tabs>
          <w:tab w:val="clear" w:pos="814"/>
          <w:tab w:val="left" w:pos="33"/>
        </w:tabs>
        <w:suppressAutoHyphens w:val="0"/>
        <w:spacing w:after="0"/>
        <w:ind w:left="22" w:firstLine="451"/>
        <w:jc w:val="both"/>
        <w:rPr>
          <w:sz w:val="22"/>
          <w:szCs w:val="22"/>
          <w:lang w:val="uk-UA"/>
        </w:rPr>
      </w:pPr>
      <w:r>
        <w:rPr>
          <w:sz w:val="22"/>
          <w:szCs w:val="22"/>
          <w:lang w:val="uk-UA" w:eastAsia="uk-UA"/>
        </w:rPr>
        <w:t>Четвертий</w:t>
      </w:r>
      <w:r w:rsidRPr="00C36424">
        <w:rPr>
          <w:sz w:val="22"/>
          <w:szCs w:val="22"/>
          <w:lang w:val="uk-UA" w:eastAsia="uk-UA"/>
        </w:rPr>
        <w:t xml:space="preserve"> протокол (група 4)</w:t>
      </w:r>
      <w:r>
        <w:rPr>
          <w:sz w:val="22"/>
          <w:szCs w:val="22"/>
          <w:lang w:val="uk-UA" w:eastAsia="uk-UA"/>
        </w:rPr>
        <w:t xml:space="preserve"> – </w:t>
      </w:r>
      <w:r w:rsidRPr="00C36424">
        <w:rPr>
          <w:sz w:val="22"/>
          <w:szCs w:val="22"/>
          <w:lang w:val="uk-UA" w:eastAsia="uk-UA"/>
        </w:rPr>
        <w:t>88 хворих – ПТ з прискореним фракціонуванням + супровідна терапія</w:t>
      </w:r>
      <w:r>
        <w:rPr>
          <w:sz w:val="22"/>
          <w:szCs w:val="22"/>
          <w:lang w:val="uk-UA" w:eastAsia="uk-UA"/>
        </w:rPr>
        <w:t xml:space="preserve">. </w:t>
      </w:r>
    </w:p>
    <w:p w14:paraId="5D3A0325" w14:textId="77777777" w:rsidR="00F7330F" w:rsidRDefault="00F7330F" w:rsidP="00EC5F71">
      <w:pPr>
        <w:pStyle w:val="afffffffa"/>
        <w:numPr>
          <w:ilvl w:val="0"/>
          <w:numId w:val="67"/>
        </w:numPr>
        <w:tabs>
          <w:tab w:val="clear" w:pos="814"/>
          <w:tab w:val="left" w:pos="33"/>
        </w:tabs>
        <w:suppressAutoHyphens w:val="0"/>
        <w:spacing w:after="0"/>
        <w:ind w:left="22" w:firstLine="451"/>
        <w:jc w:val="both"/>
        <w:rPr>
          <w:sz w:val="22"/>
          <w:szCs w:val="22"/>
          <w:lang w:val="uk-UA"/>
        </w:rPr>
      </w:pPr>
      <w:r>
        <w:rPr>
          <w:sz w:val="22"/>
          <w:szCs w:val="22"/>
          <w:lang w:val="uk-UA" w:eastAsia="uk-UA"/>
        </w:rPr>
        <w:t xml:space="preserve">П’ятий </w:t>
      </w:r>
      <w:r w:rsidRPr="00C36424">
        <w:rPr>
          <w:sz w:val="22"/>
          <w:szCs w:val="22"/>
          <w:lang w:val="uk-UA" w:eastAsia="uk-UA"/>
        </w:rPr>
        <w:t>протокол (група 5)</w:t>
      </w:r>
      <w:r>
        <w:rPr>
          <w:sz w:val="22"/>
          <w:szCs w:val="22"/>
          <w:lang w:val="uk-UA" w:eastAsia="uk-UA"/>
        </w:rPr>
        <w:t xml:space="preserve"> – 8</w:t>
      </w:r>
      <w:r w:rsidRPr="00C36424">
        <w:rPr>
          <w:sz w:val="22"/>
          <w:szCs w:val="22"/>
          <w:lang w:val="uk-UA" w:eastAsia="uk-UA"/>
        </w:rPr>
        <w:t>4 хворих</w:t>
      </w:r>
      <w:r>
        <w:rPr>
          <w:sz w:val="22"/>
          <w:szCs w:val="22"/>
          <w:lang w:val="uk-UA" w:eastAsia="uk-UA"/>
        </w:rPr>
        <w:t xml:space="preserve"> </w:t>
      </w:r>
      <w:r w:rsidRPr="00C36424">
        <w:rPr>
          <w:sz w:val="22"/>
          <w:szCs w:val="22"/>
          <w:lang w:val="uk-UA" w:eastAsia="uk-UA"/>
        </w:rPr>
        <w:t>– ПТ з прискореним фракціонуванням +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омодифікація таксотером + супровідна терапія</w:t>
      </w:r>
      <w:r>
        <w:rPr>
          <w:sz w:val="22"/>
          <w:szCs w:val="22"/>
          <w:lang w:val="uk-UA" w:eastAsia="uk-UA"/>
        </w:rPr>
        <w:t xml:space="preserve">. </w:t>
      </w:r>
    </w:p>
    <w:p w14:paraId="15978B92" w14:textId="77777777" w:rsidR="00F7330F" w:rsidRDefault="00F7330F" w:rsidP="00EC5F71">
      <w:pPr>
        <w:pStyle w:val="afffffffa"/>
        <w:numPr>
          <w:ilvl w:val="0"/>
          <w:numId w:val="67"/>
        </w:numPr>
        <w:tabs>
          <w:tab w:val="clear" w:pos="814"/>
          <w:tab w:val="left" w:pos="33"/>
        </w:tabs>
        <w:suppressAutoHyphens w:val="0"/>
        <w:spacing w:after="0"/>
        <w:ind w:left="22" w:firstLine="451"/>
        <w:jc w:val="both"/>
        <w:rPr>
          <w:sz w:val="22"/>
          <w:szCs w:val="22"/>
          <w:lang w:val="uk-UA"/>
        </w:rPr>
      </w:pPr>
      <w:r>
        <w:rPr>
          <w:sz w:val="22"/>
          <w:szCs w:val="22"/>
          <w:lang w:val="uk-UA" w:eastAsia="uk-UA"/>
        </w:rPr>
        <w:t>Шостий</w:t>
      </w:r>
      <w:r w:rsidRPr="00C36424">
        <w:rPr>
          <w:sz w:val="22"/>
          <w:szCs w:val="22"/>
          <w:lang w:val="uk-UA" w:eastAsia="uk-UA"/>
        </w:rPr>
        <w:t xml:space="preserve"> протокол (група 6)</w:t>
      </w:r>
      <w:r>
        <w:rPr>
          <w:sz w:val="22"/>
          <w:szCs w:val="22"/>
          <w:lang w:val="uk-UA" w:eastAsia="uk-UA"/>
        </w:rPr>
        <w:t xml:space="preserve"> – </w:t>
      </w:r>
      <w:r w:rsidRPr="00C36424">
        <w:rPr>
          <w:sz w:val="22"/>
          <w:szCs w:val="22"/>
          <w:lang w:val="uk-UA" w:eastAsia="uk-UA"/>
        </w:rPr>
        <w:t>58 хворих</w:t>
      </w:r>
      <w:r>
        <w:rPr>
          <w:sz w:val="22"/>
          <w:szCs w:val="22"/>
          <w:lang w:val="uk-UA" w:eastAsia="uk-UA"/>
        </w:rPr>
        <w:t xml:space="preserve"> </w:t>
      </w:r>
      <w:r w:rsidRPr="00C36424">
        <w:rPr>
          <w:sz w:val="22"/>
          <w:szCs w:val="22"/>
          <w:lang w:val="uk-UA" w:eastAsia="uk-UA"/>
        </w:rPr>
        <w:t>– ПТ з прискореним фракціонуванням +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омодифікація етопозидом</w:t>
      </w:r>
      <w:r>
        <w:rPr>
          <w:sz w:val="22"/>
          <w:szCs w:val="22"/>
          <w:lang w:val="uk-UA" w:eastAsia="uk-UA"/>
        </w:rPr>
        <w:t xml:space="preserve">. </w:t>
      </w:r>
    </w:p>
    <w:p w14:paraId="71D20D71" w14:textId="77777777" w:rsidR="00F7330F" w:rsidRPr="00C36424" w:rsidRDefault="00F7330F" w:rsidP="00EC5F71">
      <w:pPr>
        <w:pStyle w:val="afffffffa"/>
        <w:numPr>
          <w:ilvl w:val="0"/>
          <w:numId w:val="67"/>
        </w:numPr>
        <w:tabs>
          <w:tab w:val="clear" w:pos="814"/>
          <w:tab w:val="left" w:pos="33"/>
        </w:tabs>
        <w:suppressAutoHyphens w:val="0"/>
        <w:spacing w:after="0"/>
        <w:ind w:left="22" w:firstLine="451"/>
        <w:jc w:val="both"/>
        <w:rPr>
          <w:sz w:val="22"/>
          <w:szCs w:val="22"/>
          <w:lang w:val="uk-UA"/>
        </w:rPr>
      </w:pPr>
      <w:r>
        <w:rPr>
          <w:sz w:val="22"/>
          <w:szCs w:val="22"/>
          <w:lang w:val="uk-UA" w:eastAsia="uk-UA"/>
        </w:rPr>
        <w:t>Сьомий</w:t>
      </w:r>
      <w:r w:rsidRPr="00C36424">
        <w:rPr>
          <w:sz w:val="22"/>
          <w:szCs w:val="22"/>
          <w:lang w:val="uk-UA" w:eastAsia="uk-UA"/>
        </w:rPr>
        <w:t xml:space="preserve"> протокол (група 7)</w:t>
      </w:r>
      <w:r>
        <w:rPr>
          <w:sz w:val="22"/>
          <w:szCs w:val="22"/>
          <w:lang w:val="uk-UA" w:eastAsia="uk-UA"/>
        </w:rPr>
        <w:t xml:space="preserve"> – </w:t>
      </w:r>
      <w:r w:rsidRPr="00C36424">
        <w:rPr>
          <w:sz w:val="22"/>
          <w:szCs w:val="22"/>
          <w:lang w:val="uk-UA" w:eastAsia="uk-UA"/>
        </w:rPr>
        <w:t>65 хворих</w:t>
      </w:r>
      <w:r>
        <w:rPr>
          <w:sz w:val="22"/>
          <w:szCs w:val="22"/>
          <w:lang w:val="uk-UA" w:eastAsia="uk-UA"/>
        </w:rPr>
        <w:t xml:space="preserve"> </w:t>
      </w:r>
      <w:r w:rsidRPr="00C36424">
        <w:rPr>
          <w:sz w:val="22"/>
          <w:szCs w:val="22"/>
          <w:lang w:val="uk-UA" w:eastAsia="uk-UA"/>
        </w:rPr>
        <w:t xml:space="preserve">– ПТ </w:t>
      </w:r>
      <w:r>
        <w:rPr>
          <w:sz w:val="22"/>
          <w:szCs w:val="22"/>
          <w:lang w:val="uk-UA" w:eastAsia="uk-UA"/>
        </w:rPr>
        <w:t xml:space="preserve">з </w:t>
      </w:r>
      <w:r w:rsidRPr="00C36424">
        <w:rPr>
          <w:sz w:val="22"/>
          <w:szCs w:val="22"/>
          <w:lang w:val="uk-UA" w:eastAsia="uk-UA"/>
        </w:rPr>
        <w:t>прискореним фрак</w:t>
      </w:r>
      <w:r>
        <w:rPr>
          <w:sz w:val="22"/>
          <w:szCs w:val="22"/>
          <w:lang w:val="uk-UA" w:eastAsia="uk-UA"/>
        </w:rPr>
        <w:t>ціонуванням + хі</w:t>
      </w:r>
      <w:r w:rsidRPr="00C36424">
        <w:rPr>
          <w:sz w:val="22"/>
          <w:szCs w:val="22"/>
          <w:lang w:val="uk-UA" w:eastAsia="uk-UA"/>
        </w:rPr>
        <w:t>м</w:t>
      </w:r>
      <w:r>
        <w:rPr>
          <w:sz w:val="22"/>
          <w:szCs w:val="22"/>
          <w:lang w:val="uk-UA" w:eastAsia="uk-UA"/>
        </w:rPr>
        <w:t>і</w:t>
      </w:r>
      <w:r w:rsidRPr="00C36424">
        <w:rPr>
          <w:sz w:val="22"/>
          <w:szCs w:val="22"/>
          <w:lang w:val="uk-UA" w:eastAsia="uk-UA"/>
        </w:rPr>
        <w:t>омодифікація цисплатином.</w:t>
      </w:r>
    </w:p>
    <w:p w14:paraId="225AAB1A" w14:textId="77777777" w:rsidR="00F7330F" w:rsidRPr="00C36424" w:rsidRDefault="00F7330F" w:rsidP="00F7330F">
      <w:pPr>
        <w:widowControl w:val="0"/>
        <w:ind w:firstLine="454"/>
        <w:jc w:val="both"/>
        <w:rPr>
          <w:sz w:val="22"/>
          <w:szCs w:val="22"/>
          <w:lang w:val="uk-UA"/>
        </w:rPr>
      </w:pPr>
      <w:r w:rsidRPr="00C36424">
        <w:rPr>
          <w:sz w:val="22"/>
          <w:szCs w:val="22"/>
          <w:lang w:val="uk-UA" w:eastAsia="uk-UA"/>
        </w:rPr>
        <w:t xml:space="preserve">Традиційна методика ПТ полягала в проведенні опромінювання з РОД </w:t>
      </w:r>
      <w:r>
        <w:rPr>
          <w:sz w:val="22"/>
          <w:szCs w:val="22"/>
          <w:lang w:val="uk-UA" w:eastAsia="uk-UA"/>
        </w:rPr>
        <w:t>(</w:t>
      </w:r>
      <w:r w:rsidRPr="00C36424">
        <w:rPr>
          <w:sz w:val="22"/>
          <w:szCs w:val="22"/>
          <w:lang w:val="uk-UA" w:eastAsia="uk-UA"/>
        </w:rPr>
        <w:t>разов</w:t>
      </w:r>
      <w:r>
        <w:rPr>
          <w:sz w:val="22"/>
          <w:szCs w:val="22"/>
          <w:lang w:val="uk-UA" w:eastAsia="uk-UA"/>
        </w:rPr>
        <w:t>а</w:t>
      </w:r>
      <w:r w:rsidRPr="00C36424">
        <w:rPr>
          <w:sz w:val="22"/>
          <w:szCs w:val="22"/>
          <w:lang w:val="uk-UA" w:eastAsia="uk-UA"/>
        </w:rPr>
        <w:t xml:space="preserve"> </w:t>
      </w:r>
      <w:r>
        <w:rPr>
          <w:sz w:val="22"/>
          <w:szCs w:val="22"/>
          <w:lang w:val="uk-UA" w:eastAsia="uk-UA"/>
        </w:rPr>
        <w:t>очагова</w:t>
      </w:r>
      <w:r w:rsidRPr="00C36424">
        <w:rPr>
          <w:sz w:val="22"/>
          <w:szCs w:val="22"/>
          <w:lang w:val="uk-UA" w:eastAsia="uk-UA"/>
        </w:rPr>
        <w:t xml:space="preserve"> доз</w:t>
      </w:r>
      <w:r>
        <w:rPr>
          <w:sz w:val="22"/>
          <w:szCs w:val="22"/>
          <w:lang w:val="uk-UA" w:eastAsia="uk-UA"/>
        </w:rPr>
        <w:t>а</w:t>
      </w:r>
      <w:r w:rsidRPr="00C36424">
        <w:rPr>
          <w:sz w:val="22"/>
          <w:szCs w:val="22"/>
          <w:lang w:val="uk-UA" w:eastAsia="uk-UA"/>
        </w:rPr>
        <w:t xml:space="preserve">) 2 Гр, </w:t>
      </w:r>
      <w:r>
        <w:rPr>
          <w:sz w:val="22"/>
          <w:szCs w:val="22"/>
          <w:lang w:val="uk-UA" w:eastAsia="uk-UA"/>
        </w:rPr>
        <w:t>одна</w:t>
      </w:r>
      <w:r w:rsidRPr="00C36424">
        <w:rPr>
          <w:sz w:val="22"/>
          <w:szCs w:val="22"/>
          <w:lang w:val="uk-UA" w:eastAsia="uk-UA"/>
        </w:rPr>
        <w:t xml:space="preserve"> фракція на </w:t>
      </w:r>
      <w:r>
        <w:rPr>
          <w:sz w:val="22"/>
          <w:szCs w:val="22"/>
          <w:lang w:val="uk-UA" w:eastAsia="uk-UA"/>
        </w:rPr>
        <w:t>добу</w:t>
      </w:r>
      <w:r w:rsidRPr="00C36424">
        <w:rPr>
          <w:sz w:val="22"/>
          <w:szCs w:val="22"/>
          <w:lang w:val="uk-UA" w:eastAsia="uk-UA"/>
        </w:rPr>
        <w:t xml:space="preserve">, </w:t>
      </w:r>
      <w:r>
        <w:rPr>
          <w:sz w:val="22"/>
          <w:szCs w:val="22"/>
          <w:lang w:val="uk-UA" w:eastAsia="uk-UA"/>
        </w:rPr>
        <w:t xml:space="preserve">п’ять </w:t>
      </w:r>
      <w:r w:rsidRPr="00C36424">
        <w:rPr>
          <w:sz w:val="22"/>
          <w:szCs w:val="22"/>
          <w:lang w:val="uk-UA" w:eastAsia="uk-UA"/>
        </w:rPr>
        <w:t>фракцій на тиждень до СОД</w:t>
      </w:r>
      <w:r>
        <w:rPr>
          <w:sz w:val="22"/>
          <w:szCs w:val="22"/>
          <w:lang w:val="uk-UA" w:eastAsia="uk-UA"/>
        </w:rPr>
        <w:t xml:space="preserve"> (сумарна очагова доза)</w:t>
      </w:r>
      <w:r w:rsidRPr="00C36424">
        <w:rPr>
          <w:sz w:val="22"/>
          <w:szCs w:val="22"/>
          <w:lang w:val="uk-UA" w:eastAsia="uk-UA"/>
        </w:rPr>
        <w:t xml:space="preserve"> 60–65 Гр. Таксотер уводили по 40 мг в/в щотижнево (сумарно 120–160 мг), етопозид – в/в щотижнево по 100 мг (сумарно 300–400 мг), цисплатин – по 50 мг щотижнево в/в (сумарно </w:t>
      </w:r>
      <w:r w:rsidRPr="00331BFA">
        <w:rPr>
          <w:sz w:val="22"/>
          <w:szCs w:val="22"/>
          <w:lang w:eastAsia="uk-UA"/>
        </w:rPr>
        <w:br/>
      </w:r>
      <w:r w:rsidRPr="00C36424">
        <w:rPr>
          <w:sz w:val="22"/>
          <w:szCs w:val="22"/>
          <w:lang w:val="uk-UA" w:eastAsia="uk-UA"/>
        </w:rPr>
        <w:t>100–</w:t>
      </w:r>
      <w:r w:rsidRPr="00331BFA">
        <w:rPr>
          <w:sz w:val="22"/>
          <w:szCs w:val="22"/>
          <w:lang w:eastAsia="uk-UA"/>
        </w:rPr>
        <w:t>1</w:t>
      </w:r>
      <w:r w:rsidRPr="00C36424">
        <w:rPr>
          <w:sz w:val="22"/>
          <w:szCs w:val="22"/>
          <w:lang w:val="uk-UA" w:eastAsia="uk-UA"/>
        </w:rPr>
        <w:t xml:space="preserve">50 мг). Активна супровідна терапія охоплювала детоксикаційну, десенсибілізувальну та АО-корекцію (вітаміни А і С, а також </w:t>
      </w:r>
      <w:r>
        <w:rPr>
          <w:sz w:val="22"/>
          <w:szCs w:val="22"/>
          <w:lang w:val="uk-UA" w:eastAsia="uk-UA"/>
        </w:rPr>
        <w:t>α</w:t>
      </w:r>
      <w:r w:rsidRPr="00C36424">
        <w:rPr>
          <w:sz w:val="22"/>
          <w:szCs w:val="22"/>
          <w:lang w:val="uk-UA" w:eastAsia="uk-UA"/>
        </w:rPr>
        <w:t>-токоферол за схемою: 150 мг з 1 по 8 д</w:t>
      </w:r>
      <w:r>
        <w:rPr>
          <w:sz w:val="22"/>
          <w:szCs w:val="22"/>
          <w:lang w:val="uk-UA" w:eastAsia="uk-UA"/>
        </w:rPr>
        <w:t>обу</w:t>
      </w:r>
      <w:r w:rsidRPr="00C36424">
        <w:rPr>
          <w:sz w:val="22"/>
          <w:szCs w:val="22"/>
          <w:lang w:val="uk-UA" w:eastAsia="uk-UA"/>
        </w:rPr>
        <w:t xml:space="preserve"> і з 17 по 25 д</w:t>
      </w:r>
      <w:r>
        <w:rPr>
          <w:sz w:val="22"/>
          <w:szCs w:val="22"/>
          <w:lang w:val="uk-UA" w:eastAsia="uk-UA"/>
        </w:rPr>
        <w:t>обу</w:t>
      </w:r>
      <w:r w:rsidRPr="00C36424">
        <w:rPr>
          <w:sz w:val="22"/>
          <w:szCs w:val="22"/>
          <w:lang w:val="uk-UA" w:eastAsia="uk-UA"/>
        </w:rPr>
        <w:t>; з 8 по 17 д</w:t>
      </w:r>
      <w:r>
        <w:rPr>
          <w:sz w:val="22"/>
          <w:szCs w:val="22"/>
          <w:lang w:val="uk-UA" w:eastAsia="uk-UA"/>
        </w:rPr>
        <w:t>обу</w:t>
      </w:r>
      <w:r w:rsidRPr="00C36424">
        <w:rPr>
          <w:sz w:val="22"/>
          <w:szCs w:val="22"/>
          <w:lang w:val="uk-UA" w:eastAsia="uk-UA"/>
        </w:rPr>
        <w:t xml:space="preserve"> по 350 мг). </w:t>
      </w:r>
    </w:p>
    <w:p w14:paraId="0B62D273" w14:textId="77777777" w:rsidR="00F7330F" w:rsidRPr="00C36424" w:rsidRDefault="00F7330F" w:rsidP="00F7330F">
      <w:pPr>
        <w:pStyle w:val="afffffffa"/>
        <w:widowControl w:val="0"/>
        <w:ind w:firstLine="454"/>
        <w:rPr>
          <w:sz w:val="22"/>
          <w:szCs w:val="22"/>
          <w:lang w:val="uk-UA"/>
        </w:rPr>
      </w:pPr>
      <w:r w:rsidRPr="00C36424">
        <w:rPr>
          <w:sz w:val="22"/>
          <w:szCs w:val="22"/>
          <w:lang w:val="uk-UA" w:eastAsia="uk-UA"/>
        </w:rPr>
        <w:t xml:space="preserve">Прискорене фракціонування проводили </w:t>
      </w:r>
      <w:r>
        <w:rPr>
          <w:sz w:val="22"/>
          <w:szCs w:val="22"/>
          <w:lang w:val="uk-UA" w:eastAsia="uk-UA"/>
        </w:rPr>
        <w:t>Р</w:t>
      </w:r>
      <w:r w:rsidRPr="00C36424">
        <w:rPr>
          <w:sz w:val="22"/>
          <w:szCs w:val="22"/>
          <w:lang w:val="uk-UA" w:eastAsia="uk-UA"/>
        </w:rPr>
        <w:t xml:space="preserve">ОД 1,8 Гр, </w:t>
      </w:r>
      <w:r>
        <w:rPr>
          <w:sz w:val="22"/>
          <w:szCs w:val="22"/>
          <w:lang w:val="uk-UA" w:eastAsia="uk-UA"/>
        </w:rPr>
        <w:t>дві</w:t>
      </w:r>
      <w:r w:rsidRPr="00C36424">
        <w:rPr>
          <w:sz w:val="22"/>
          <w:szCs w:val="22"/>
          <w:lang w:val="uk-UA" w:eastAsia="uk-UA"/>
        </w:rPr>
        <w:t xml:space="preserve"> фракції на </w:t>
      </w:r>
      <w:r>
        <w:rPr>
          <w:sz w:val="22"/>
          <w:szCs w:val="22"/>
          <w:lang w:val="uk-UA" w:eastAsia="uk-UA"/>
        </w:rPr>
        <w:t>добу</w:t>
      </w:r>
      <w:r w:rsidRPr="00C36424">
        <w:rPr>
          <w:sz w:val="22"/>
          <w:szCs w:val="22"/>
          <w:lang w:val="uk-UA" w:eastAsia="uk-UA"/>
        </w:rPr>
        <w:t xml:space="preserve"> з інтервалом 6 годин, 10 фракцій на тиждень. По досягненні СОД 36 Гр – тижнева перерва з продовженням опромінювання за тією ж самою схемою до досягнення СОД 72 Гр. Загальний час лікування при традиційній терапії складав </w:t>
      </w:r>
      <w:r>
        <w:rPr>
          <w:sz w:val="22"/>
          <w:szCs w:val="22"/>
          <w:lang w:val="uk-UA" w:eastAsia="uk-UA"/>
        </w:rPr>
        <w:t>сім</w:t>
      </w:r>
      <w:r w:rsidRPr="00C36424">
        <w:rPr>
          <w:sz w:val="22"/>
          <w:szCs w:val="22"/>
          <w:lang w:val="uk-UA" w:eastAsia="uk-UA"/>
        </w:rPr>
        <w:t>–</w:t>
      </w:r>
      <w:r>
        <w:rPr>
          <w:sz w:val="22"/>
          <w:szCs w:val="22"/>
          <w:lang w:val="uk-UA" w:eastAsia="uk-UA"/>
        </w:rPr>
        <w:t>вісім</w:t>
      </w:r>
      <w:r w:rsidRPr="00C36424">
        <w:rPr>
          <w:sz w:val="22"/>
          <w:szCs w:val="22"/>
          <w:lang w:val="uk-UA" w:eastAsia="uk-UA"/>
        </w:rPr>
        <w:t xml:space="preserve"> тижнів, а при прискореній – </w:t>
      </w:r>
      <w:r>
        <w:rPr>
          <w:sz w:val="22"/>
          <w:szCs w:val="22"/>
          <w:lang w:val="uk-UA" w:eastAsia="uk-UA"/>
        </w:rPr>
        <w:t xml:space="preserve">п’ять </w:t>
      </w:r>
      <w:r w:rsidRPr="00C36424">
        <w:rPr>
          <w:sz w:val="22"/>
          <w:szCs w:val="22"/>
          <w:lang w:val="uk-UA" w:eastAsia="uk-UA"/>
        </w:rPr>
        <w:t xml:space="preserve">тижнів. Безпосередні результати лікування оцінювали на підставі </w:t>
      </w:r>
      <w:r w:rsidRPr="00C36424">
        <w:rPr>
          <w:sz w:val="22"/>
          <w:szCs w:val="22"/>
          <w:lang w:val="uk-UA"/>
        </w:rPr>
        <w:t xml:space="preserve">рентгенологічних і СКТ-досліджень, а в деяких випадках – повторного ендоскопічного дослідження, за ступенем регресії первинного осередку через </w:t>
      </w:r>
      <w:r>
        <w:rPr>
          <w:sz w:val="22"/>
          <w:szCs w:val="22"/>
          <w:lang w:val="uk-UA"/>
        </w:rPr>
        <w:t>один</w:t>
      </w:r>
      <w:r w:rsidRPr="00C36424">
        <w:rPr>
          <w:sz w:val="22"/>
          <w:szCs w:val="22"/>
          <w:lang w:val="uk-UA"/>
        </w:rPr>
        <w:t>–</w:t>
      </w:r>
      <w:r>
        <w:rPr>
          <w:sz w:val="22"/>
          <w:szCs w:val="22"/>
          <w:lang w:val="uk-UA"/>
        </w:rPr>
        <w:t>півтора</w:t>
      </w:r>
      <w:r w:rsidRPr="00C36424">
        <w:rPr>
          <w:sz w:val="22"/>
          <w:szCs w:val="22"/>
          <w:lang w:val="uk-UA"/>
        </w:rPr>
        <w:t xml:space="preserve"> міс</w:t>
      </w:r>
      <w:r>
        <w:rPr>
          <w:sz w:val="22"/>
          <w:szCs w:val="22"/>
          <w:lang w:val="uk-UA"/>
        </w:rPr>
        <w:t>яця</w:t>
      </w:r>
      <w:r w:rsidRPr="00C36424">
        <w:rPr>
          <w:sz w:val="22"/>
          <w:szCs w:val="22"/>
          <w:lang w:val="uk-UA"/>
        </w:rPr>
        <w:t xml:space="preserve"> після завершення лікування.</w:t>
      </w:r>
    </w:p>
    <w:p w14:paraId="69303C9F" w14:textId="77777777" w:rsidR="00F7330F" w:rsidRPr="00C36424" w:rsidRDefault="00F7330F" w:rsidP="00F7330F">
      <w:pPr>
        <w:widowControl w:val="0"/>
        <w:tabs>
          <w:tab w:val="left" w:pos="1080"/>
        </w:tabs>
        <w:ind w:firstLine="454"/>
        <w:jc w:val="both"/>
        <w:rPr>
          <w:sz w:val="22"/>
          <w:szCs w:val="22"/>
          <w:lang w:val="uk-UA"/>
        </w:rPr>
      </w:pPr>
      <w:r w:rsidRPr="00C36424">
        <w:rPr>
          <w:sz w:val="22"/>
          <w:szCs w:val="22"/>
          <w:lang w:val="uk-UA"/>
        </w:rPr>
        <w:t xml:space="preserve">Пухлинні маркери РЕА, НСЕ, бомбезин і субстанція Р визначали за допомогою імуноферментного аналізу, використовуючи стандартні набори РІА-Кіt (фірма DRG, Амершам) у сироватці крови пацієнтів до лікування, в середині курсу, за </w:t>
      </w:r>
      <w:r>
        <w:rPr>
          <w:sz w:val="22"/>
          <w:szCs w:val="22"/>
          <w:lang w:val="uk-UA"/>
        </w:rPr>
        <w:t>два</w:t>
      </w:r>
      <w:r w:rsidRPr="00C36424">
        <w:rPr>
          <w:sz w:val="22"/>
          <w:szCs w:val="22"/>
          <w:lang w:val="uk-UA"/>
        </w:rPr>
        <w:t>–</w:t>
      </w:r>
      <w:r>
        <w:rPr>
          <w:sz w:val="22"/>
          <w:szCs w:val="22"/>
          <w:lang w:val="uk-UA"/>
        </w:rPr>
        <w:t>три</w:t>
      </w:r>
      <w:r w:rsidRPr="00C36424">
        <w:rPr>
          <w:sz w:val="22"/>
          <w:szCs w:val="22"/>
          <w:lang w:val="uk-UA"/>
        </w:rPr>
        <w:t xml:space="preserve"> тижні по його завершенні та в процесі спостереження кожні </w:t>
      </w:r>
      <w:r>
        <w:rPr>
          <w:sz w:val="22"/>
          <w:szCs w:val="22"/>
          <w:lang w:val="uk-UA"/>
        </w:rPr>
        <w:t>три</w:t>
      </w:r>
      <w:r w:rsidRPr="00C36424">
        <w:rPr>
          <w:sz w:val="22"/>
          <w:szCs w:val="22"/>
          <w:lang w:val="uk-UA"/>
        </w:rPr>
        <w:t>–</w:t>
      </w:r>
      <w:r>
        <w:rPr>
          <w:sz w:val="22"/>
          <w:szCs w:val="22"/>
          <w:lang w:val="uk-UA"/>
        </w:rPr>
        <w:t>шість</w:t>
      </w:r>
      <w:r w:rsidRPr="00C36424">
        <w:rPr>
          <w:sz w:val="22"/>
          <w:szCs w:val="22"/>
          <w:lang w:val="uk-UA"/>
        </w:rPr>
        <w:t xml:space="preserve"> міс</w:t>
      </w:r>
      <w:r>
        <w:rPr>
          <w:sz w:val="22"/>
          <w:szCs w:val="22"/>
          <w:lang w:val="uk-UA"/>
        </w:rPr>
        <w:t>яців</w:t>
      </w:r>
      <w:r w:rsidRPr="00C36424">
        <w:rPr>
          <w:sz w:val="22"/>
          <w:szCs w:val="22"/>
          <w:lang w:val="uk-UA"/>
        </w:rPr>
        <w:t xml:space="preserve"> впродовж </w:t>
      </w:r>
      <w:r>
        <w:rPr>
          <w:sz w:val="22"/>
          <w:szCs w:val="22"/>
          <w:lang w:val="uk-UA"/>
        </w:rPr>
        <w:t>двох</w:t>
      </w:r>
      <w:r w:rsidRPr="00C36424">
        <w:rPr>
          <w:sz w:val="22"/>
          <w:szCs w:val="22"/>
          <w:lang w:val="uk-UA"/>
        </w:rPr>
        <w:t xml:space="preserve"> і більше років.</w:t>
      </w:r>
    </w:p>
    <w:p w14:paraId="7A929E76" w14:textId="77777777" w:rsidR="00F7330F" w:rsidRPr="00C36424" w:rsidRDefault="00F7330F" w:rsidP="00F7330F">
      <w:pPr>
        <w:widowControl w:val="0"/>
        <w:tabs>
          <w:tab w:val="left" w:pos="1080"/>
        </w:tabs>
        <w:ind w:firstLine="454"/>
        <w:jc w:val="both"/>
        <w:rPr>
          <w:sz w:val="22"/>
          <w:szCs w:val="22"/>
          <w:lang w:val="uk-UA"/>
        </w:rPr>
      </w:pPr>
      <w:r w:rsidRPr="00C36424">
        <w:rPr>
          <w:sz w:val="22"/>
          <w:szCs w:val="22"/>
          <w:lang w:val="uk-UA"/>
        </w:rPr>
        <w:t xml:space="preserve">Для визначення цераміду і сфінгомієліну </w:t>
      </w:r>
      <w:r w:rsidRPr="00C36424">
        <w:rPr>
          <w:sz w:val="22"/>
          <w:szCs w:val="22"/>
          <w:lang w:val="uk-UA" w:eastAsia="uk-UA"/>
        </w:rPr>
        <w:t>тканини пухлини гомогенізували в Н</w:t>
      </w:r>
      <w:r w:rsidRPr="00C36424">
        <w:rPr>
          <w:sz w:val="22"/>
          <w:szCs w:val="22"/>
          <w:vertAlign w:val="subscript"/>
          <w:lang w:val="uk-UA" w:eastAsia="uk-UA"/>
        </w:rPr>
        <w:t>2</w:t>
      </w:r>
      <w:r w:rsidRPr="00C36424">
        <w:rPr>
          <w:sz w:val="22"/>
          <w:szCs w:val="22"/>
          <w:lang w:val="uk-UA" w:eastAsia="uk-UA"/>
        </w:rPr>
        <w:t>О з метою повнішої руйнації клітин. Гомогенат пухлини використовували для екстракції ліпідів за методом Фо</w:t>
      </w:r>
      <w:r>
        <w:rPr>
          <w:sz w:val="22"/>
          <w:szCs w:val="22"/>
          <w:lang w:val="uk-UA" w:eastAsia="uk-UA"/>
        </w:rPr>
        <w:t>лча (</w:t>
      </w:r>
      <w:r w:rsidRPr="00C36424">
        <w:rPr>
          <w:sz w:val="22"/>
          <w:szCs w:val="22"/>
          <w:lang w:val="uk-UA"/>
        </w:rPr>
        <w:t>Folch J. et al</w:t>
      </w:r>
      <w:r>
        <w:rPr>
          <w:sz w:val="22"/>
          <w:szCs w:val="22"/>
          <w:lang w:val="uk-UA"/>
        </w:rPr>
        <w:t>.</w:t>
      </w:r>
      <w:r w:rsidRPr="00C36424">
        <w:rPr>
          <w:sz w:val="22"/>
          <w:szCs w:val="22"/>
          <w:lang w:val="uk-UA"/>
        </w:rPr>
        <w:t>, 1957</w:t>
      </w:r>
      <w:r>
        <w:rPr>
          <w:sz w:val="22"/>
          <w:szCs w:val="22"/>
          <w:lang w:val="uk-UA" w:eastAsia="uk-UA"/>
        </w:rPr>
        <w:t>)</w:t>
      </w:r>
      <w:r w:rsidRPr="00C36424">
        <w:rPr>
          <w:sz w:val="22"/>
          <w:szCs w:val="22"/>
          <w:lang w:val="uk-UA" w:eastAsia="uk-UA"/>
        </w:rPr>
        <w:t xml:space="preserve">. ЦМ </w:t>
      </w:r>
      <w:r>
        <w:rPr>
          <w:sz w:val="22"/>
          <w:szCs w:val="22"/>
          <w:lang w:val="uk-UA" w:eastAsia="uk-UA"/>
        </w:rPr>
        <w:t>(ц</w:t>
      </w:r>
      <w:r w:rsidRPr="00C36424">
        <w:rPr>
          <w:sz w:val="22"/>
          <w:szCs w:val="22"/>
          <w:lang w:val="uk-UA" w:eastAsia="uk-UA"/>
        </w:rPr>
        <w:t xml:space="preserve">ерамід) і СФМ </w:t>
      </w:r>
      <w:r>
        <w:rPr>
          <w:sz w:val="22"/>
          <w:szCs w:val="22"/>
          <w:lang w:val="uk-UA" w:eastAsia="uk-UA"/>
        </w:rPr>
        <w:t>(</w:t>
      </w:r>
      <w:r w:rsidRPr="00C36424">
        <w:rPr>
          <w:sz w:val="22"/>
          <w:szCs w:val="22"/>
          <w:lang w:val="uk-UA" w:eastAsia="uk-UA"/>
        </w:rPr>
        <w:t>сфінгомієлін) розділяли за допомогою хроматографії в тонкому шарі силікагелю на комерційних пластинках Sorbfil (АО “Сорбполимер”, Россия). Екстракти ліпідів, які використовували для аналізу сфінголіпідів, випаровували у вакуумі та інкубували 60 хв при 37</w:t>
      </w:r>
      <w:r>
        <w:rPr>
          <w:sz w:val="22"/>
          <w:szCs w:val="22"/>
          <w:lang w:eastAsia="uk-UA"/>
        </w:rPr>
        <w:t> </w:t>
      </w:r>
      <w:r w:rsidRPr="00C36424">
        <w:rPr>
          <w:sz w:val="22"/>
          <w:szCs w:val="22"/>
          <w:lang w:val="uk-UA" w:eastAsia="uk-UA"/>
        </w:rPr>
        <w:t>ºС в середовищі хлороформ-метанол (1:1), у яке додавали NаOH (0,1</w:t>
      </w:r>
      <w:r>
        <w:rPr>
          <w:sz w:val="22"/>
          <w:szCs w:val="22"/>
          <w:lang w:val="uk-UA" w:eastAsia="uk-UA"/>
        </w:rPr>
        <w:t> </w:t>
      </w:r>
      <w:r w:rsidRPr="00C36424">
        <w:rPr>
          <w:sz w:val="22"/>
          <w:szCs w:val="22"/>
          <w:lang w:val="uk-UA" w:eastAsia="uk-UA"/>
        </w:rPr>
        <w:t xml:space="preserve">моль) для гідролізу ацилгліцеринів. Ліпіди знову екстрагували і використовували для розподілу на класи (СФМ, ЦМ) у системі </w:t>
      </w:r>
      <w:r w:rsidRPr="00C36424">
        <w:rPr>
          <w:sz w:val="22"/>
          <w:szCs w:val="22"/>
          <w:lang w:val="uk-UA" w:eastAsia="uk-UA"/>
        </w:rPr>
        <w:lastRenderedPageBreak/>
        <w:t>розчинників хлороформ-етилацетат-ізопропиловий спирт-метанол – 0,25 %</w:t>
      </w:r>
      <w:r w:rsidRPr="004540A9">
        <w:rPr>
          <w:sz w:val="22"/>
          <w:szCs w:val="22"/>
          <w:lang w:val="uk-UA" w:eastAsia="uk-UA"/>
        </w:rPr>
        <w:t xml:space="preserve"> </w:t>
      </w:r>
      <w:r>
        <w:rPr>
          <w:sz w:val="22"/>
          <w:szCs w:val="22"/>
          <w:lang w:val="uk-UA" w:eastAsia="uk-UA"/>
        </w:rPr>
        <w:t>розчин KCl (25:25:25:10:9) (</w:t>
      </w:r>
      <w:r w:rsidRPr="00C36424">
        <w:rPr>
          <w:sz w:val="22"/>
          <w:szCs w:val="22"/>
          <w:lang w:val="uk-UA" w:eastAsia="uk-UA"/>
        </w:rPr>
        <w:t>Dolgachev</w:t>
      </w:r>
      <w:r>
        <w:rPr>
          <w:sz w:val="22"/>
          <w:szCs w:val="22"/>
          <w:lang w:val="uk-UA" w:eastAsia="uk-UA"/>
        </w:rPr>
        <w:t> </w:t>
      </w:r>
      <w:r w:rsidRPr="00C36424">
        <w:rPr>
          <w:sz w:val="22"/>
          <w:szCs w:val="22"/>
          <w:lang w:val="uk-UA" w:eastAsia="uk-UA"/>
        </w:rPr>
        <w:t>V. et al</w:t>
      </w:r>
      <w:r>
        <w:rPr>
          <w:sz w:val="22"/>
          <w:szCs w:val="22"/>
          <w:lang w:val="uk-UA" w:eastAsia="uk-UA"/>
        </w:rPr>
        <w:t>.</w:t>
      </w:r>
      <w:r w:rsidRPr="00C36424">
        <w:rPr>
          <w:sz w:val="22"/>
          <w:szCs w:val="22"/>
          <w:lang w:val="uk-UA" w:eastAsia="uk-UA"/>
        </w:rPr>
        <w:t>, 2004</w:t>
      </w:r>
      <w:r>
        <w:rPr>
          <w:sz w:val="22"/>
          <w:szCs w:val="22"/>
          <w:lang w:val="uk-UA" w:eastAsia="uk-UA"/>
        </w:rPr>
        <w:t>)</w:t>
      </w:r>
      <w:r w:rsidRPr="00C36424">
        <w:rPr>
          <w:sz w:val="22"/>
          <w:szCs w:val="22"/>
          <w:lang w:val="uk-UA" w:eastAsia="uk-UA"/>
        </w:rPr>
        <w:t xml:space="preserve">. Ліпіди (СФМ, </w:t>
      </w:r>
      <w:r>
        <w:rPr>
          <w:sz w:val="22"/>
          <w:szCs w:val="22"/>
          <w:lang w:val="uk-UA" w:eastAsia="uk-UA"/>
        </w:rPr>
        <w:t>ЦМ</w:t>
      </w:r>
      <w:r w:rsidRPr="00C36424">
        <w:rPr>
          <w:sz w:val="22"/>
          <w:szCs w:val="22"/>
          <w:lang w:val="uk-UA" w:eastAsia="uk-UA"/>
        </w:rPr>
        <w:t>) проявлювали в парах йоду та ідентифікували за допомогою порівняння із стандартами цераміду і сфінгомієліну (Sigma). Білок у гомогенаті тканин</w:t>
      </w:r>
      <w:r>
        <w:rPr>
          <w:sz w:val="22"/>
          <w:szCs w:val="22"/>
          <w:lang w:val="uk-UA" w:eastAsia="uk-UA"/>
        </w:rPr>
        <w:t>и</w:t>
      </w:r>
      <w:r w:rsidRPr="00C36424">
        <w:rPr>
          <w:sz w:val="22"/>
          <w:szCs w:val="22"/>
          <w:lang w:val="uk-UA" w:eastAsia="uk-UA"/>
        </w:rPr>
        <w:t xml:space="preserve"> визначали методом Лоурі </w:t>
      </w:r>
      <w:r>
        <w:rPr>
          <w:sz w:val="22"/>
          <w:szCs w:val="22"/>
          <w:lang w:val="uk-UA" w:eastAsia="uk-UA"/>
        </w:rPr>
        <w:t>(</w:t>
      </w:r>
      <w:r w:rsidRPr="00C36424">
        <w:rPr>
          <w:sz w:val="22"/>
          <w:szCs w:val="22"/>
          <w:lang w:val="uk-UA" w:eastAsia="uk-UA"/>
        </w:rPr>
        <w:t>Lowry O. et al</w:t>
      </w:r>
      <w:r>
        <w:rPr>
          <w:sz w:val="22"/>
          <w:szCs w:val="22"/>
          <w:lang w:val="uk-UA" w:eastAsia="uk-UA"/>
        </w:rPr>
        <w:t>.</w:t>
      </w:r>
      <w:r w:rsidRPr="00C36424">
        <w:rPr>
          <w:sz w:val="22"/>
          <w:szCs w:val="22"/>
          <w:lang w:val="uk-UA" w:eastAsia="uk-UA"/>
        </w:rPr>
        <w:t>, 1951</w:t>
      </w:r>
      <w:r>
        <w:rPr>
          <w:sz w:val="22"/>
          <w:szCs w:val="22"/>
          <w:lang w:val="uk-UA" w:eastAsia="uk-UA"/>
        </w:rPr>
        <w:t>)</w:t>
      </w:r>
      <w:r w:rsidRPr="00C36424">
        <w:rPr>
          <w:sz w:val="22"/>
          <w:szCs w:val="22"/>
          <w:lang w:val="uk-UA" w:eastAsia="uk-UA"/>
        </w:rPr>
        <w:t>.</w:t>
      </w:r>
    </w:p>
    <w:p w14:paraId="65D61AFD" w14:textId="77777777" w:rsidR="00F7330F" w:rsidRPr="00C36424" w:rsidRDefault="00F7330F" w:rsidP="00F7330F">
      <w:pPr>
        <w:widowControl w:val="0"/>
        <w:tabs>
          <w:tab w:val="left" w:pos="1080"/>
        </w:tabs>
        <w:ind w:firstLine="454"/>
        <w:jc w:val="both"/>
        <w:rPr>
          <w:sz w:val="22"/>
          <w:szCs w:val="22"/>
          <w:lang w:val="uk-UA"/>
        </w:rPr>
      </w:pPr>
      <w:r w:rsidRPr="00C36424">
        <w:rPr>
          <w:sz w:val="22"/>
          <w:szCs w:val="22"/>
          <w:lang w:val="uk-UA"/>
        </w:rPr>
        <w:t>Як експериментальну модель використовували 90 щурів-пухлиноносіїв масою 160–180</w:t>
      </w:r>
      <w:r>
        <w:rPr>
          <w:sz w:val="22"/>
          <w:szCs w:val="22"/>
        </w:rPr>
        <w:t> </w:t>
      </w:r>
      <w:r w:rsidRPr="00C36424">
        <w:rPr>
          <w:sz w:val="22"/>
          <w:szCs w:val="22"/>
          <w:lang w:val="uk-UA"/>
        </w:rPr>
        <w:t>г з підшкірно перещепленою пухлиною Герена (Guerin</w:t>
      </w:r>
      <w:r>
        <w:rPr>
          <w:sz w:val="22"/>
          <w:szCs w:val="22"/>
          <w:lang w:val="uk-UA"/>
        </w:rPr>
        <w:t>’</w:t>
      </w:r>
      <w:r w:rsidRPr="00C36424">
        <w:rPr>
          <w:sz w:val="22"/>
          <w:szCs w:val="22"/>
          <w:lang w:val="uk-UA"/>
        </w:rPr>
        <w:t>s carcinoma). Експеримент виконували відповідно до вимог Європейської конвенції захисту хребетних тварин, які використовуються в експериментальних та інших наукових цілях і починали на 10–12 добу після перещеплення пухлини, коли розміри пухлинного вузла досягали в діаметрі 1,5–2,0 см.</w:t>
      </w:r>
    </w:p>
    <w:p w14:paraId="61D63B24" w14:textId="77777777" w:rsidR="00F7330F" w:rsidRPr="00C36424" w:rsidRDefault="00F7330F" w:rsidP="00F7330F">
      <w:pPr>
        <w:pStyle w:val="afffffffa"/>
        <w:widowControl w:val="0"/>
        <w:ind w:left="-48" w:firstLine="454"/>
        <w:rPr>
          <w:sz w:val="22"/>
          <w:szCs w:val="22"/>
          <w:lang w:val="uk-UA" w:eastAsia="uk-UA"/>
        </w:rPr>
      </w:pPr>
      <w:r w:rsidRPr="00C36424">
        <w:rPr>
          <w:sz w:val="22"/>
          <w:szCs w:val="22"/>
          <w:lang w:val="uk-UA"/>
        </w:rPr>
        <w:t xml:space="preserve">Локальне ікс-опромінювання зони росту пухлини проводили на апараті РУМ-17 за стандартних технічних умов: </w:t>
      </w:r>
      <w:r w:rsidRPr="00C36424">
        <w:rPr>
          <w:sz w:val="22"/>
          <w:szCs w:val="22"/>
          <w:lang w:val="uk-UA" w:eastAsia="uk-UA"/>
        </w:rPr>
        <w:t>напруга – 190 кВ, сила струму – 10</w:t>
      </w:r>
      <w:r>
        <w:rPr>
          <w:sz w:val="22"/>
          <w:szCs w:val="22"/>
          <w:lang w:val="uk-UA" w:eastAsia="uk-UA"/>
        </w:rPr>
        <w:t> </w:t>
      </w:r>
      <w:r w:rsidRPr="00C36424">
        <w:rPr>
          <w:sz w:val="22"/>
          <w:szCs w:val="22"/>
          <w:lang w:val="uk-UA" w:eastAsia="uk-UA"/>
        </w:rPr>
        <w:t xml:space="preserve">мА, фільтри – 0,5 мм Cu </w:t>
      </w:r>
      <w:r>
        <w:rPr>
          <w:sz w:val="22"/>
          <w:szCs w:val="22"/>
          <w:lang w:val="uk-UA" w:eastAsia="uk-UA"/>
        </w:rPr>
        <w:t>та</w:t>
      </w:r>
      <w:r w:rsidRPr="00C36424">
        <w:rPr>
          <w:sz w:val="22"/>
          <w:szCs w:val="22"/>
          <w:lang w:val="uk-UA" w:eastAsia="uk-UA"/>
        </w:rPr>
        <w:t xml:space="preserve"> 1 мм Al. Коефіцієнт розподілу поглинутої дози в повітрі склав 0,965. Розрахунковий час опромінювання пухлини Герена в дозі 5 Гр дорівнював 4 хв 39</w:t>
      </w:r>
      <w:r>
        <w:rPr>
          <w:sz w:val="22"/>
          <w:szCs w:val="22"/>
          <w:lang w:val="en-US" w:eastAsia="uk-UA"/>
        </w:rPr>
        <w:t> </w:t>
      </w:r>
      <w:r w:rsidRPr="00C36424">
        <w:rPr>
          <w:sz w:val="22"/>
          <w:szCs w:val="22"/>
          <w:lang w:val="uk-UA" w:eastAsia="uk-UA"/>
        </w:rPr>
        <w:t>с. Опромінювання проводили фракційно, при поглинутій дозі на фракцію 5 Гр та з інтервалом між сеансами 24 год. Сумарна поглинута доза на зону росту пухлини складала 10 Гр.</w:t>
      </w:r>
    </w:p>
    <w:p w14:paraId="72A7CF1C" w14:textId="77777777" w:rsidR="00F7330F" w:rsidRPr="00C36424" w:rsidRDefault="00F7330F" w:rsidP="00F7330F">
      <w:pPr>
        <w:pStyle w:val="afffffffa"/>
        <w:widowControl w:val="0"/>
        <w:ind w:left="-48" w:firstLine="454"/>
        <w:rPr>
          <w:sz w:val="22"/>
          <w:szCs w:val="22"/>
          <w:lang w:val="uk-UA" w:eastAsia="uk-UA"/>
        </w:rPr>
      </w:pPr>
      <w:r w:rsidRPr="00C36424">
        <w:rPr>
          <w:sz w:val="22"/>
          <w:szCs w:val="22"/>
          <w:lang w:val="uk-UA" w:eastAsia="uk-UA"/>
        </w:rPr>
        <w:t>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опрепарати вводили внутріочеревинно за 24 год до першого сеансу опромінювання в дозах: цисплатин («Ебеве») – 6 мг/кг маси тіла; таксотер («Рор Пуленк Рорер») – 8 мг/кг маси тіла; етопозид («Ебеве») – 5 мг/кг маси тіла.</w:t>
      </w:r>
    </w:p>
    <w:p w14:paraId="2AC148C1" w14:textId="77777777" w:rsidR="00F7330F" w:rsidRPr="00C36424" w:rsidRDefault="00F7330F" w:rsidP="00F7330F">
      <w:pPr>
        <w:pStyle w:val="afffffffa"/>
        <w:widowControl w:val="0"/>
        <w:ind w:left="-48" w:firstLine="454"/>
        <w:rPr>
          <w:sz w:val="22"/>
          <w:szCs w:val="22"/>
          <w:lang w:val="uk-UA" w:eastAsia="uk-UA"/>
        </w:rPr>
      </w:pPr>
      <w:r w:rsidRPr="00C36424">
        <w:rPr>
          <w:sz w:val="22"/>
          <w:szCs w:val="22"/>
          <w:lang w:val="uk-UA" w:eastAsia="uk-UA"/>
        </w:rPr>
        <w:t xml:space="preserve">Протягом експерименту тварин розподілили таким чином: </w:t>
      </w:r>
      <w:r>
        <w:rPr>
          <w:sz w:val="22"/>
          <w:szCs w:val="22"/>
          <w:lang w:val="uk-UA" w:eastAsia="uk-UA"/>
        </w:rPr>
        <w:t>перша</w:t>
      </w:r>
      <w:r w:rsidRPr="00C36424">
        <w:rPr>
          <w:sz w:val="22"/>
          <w:szCs w:val="22"/>
          <w:lang w:val="uk-UA" w:eastAsia="uk-UA"/>
        </w:rPr>
        <w:t xml:space="preserve"> група – інтактний контроль; </w:t>
      </w:r>
      <w:r>
        <w:rPr>
          <w:sz w:val="22"/>
          <w:szCs w:val="22"/>
          <w:lang w:val="uk-UA" w:eastAsia="uk-UA"/>
        </w:rPr>
        <w:t xml:space="preserve">друга </w:t>
      </w:r>
      <w:r w:rsidRPr="00C36424">
        <w:rPr>
          <w:sz w:val="22"/>
          <w:szCs w:val="22"/>
          <w:lang w:val="uk-UA" w:eastAsia="uk-UA"/>
        </w:rPr>
        <w:t xml:space="preserve">– контрольне опромінення пухлини; </w:t>
      </w:r>
      <w:r>
        <w:rPr>
          <w:sz w:val="22"/>
          <w:szCs w:val="22"/>
          <w:lang w:val="uk-UA" w:eastAsia="uk-UA"/>
        </w:rPr>
        <w:t>треття</w:t>
      </w:r>
      <w:r w:rsidRPr="00C36424">
        <w:rPr>
          <w:sz w:val="22"/>
          <w:szCs w:val="22"/>
          <w:lang w:val="uk-UA" w:eastAsia="uk-UA"/>
        </w:rPr>
        <w:t xml:space="preserve"> – введення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 xml:space="preserve">опрепарату; </w:t>
      </w:r>
      <w:r>
        <w:rPr>
          <w:sz w:val="22"/>
          <w:szCs w:val="22"/>
          <w:lang w:val="uk-UA" w:eastAsia="uk-UA"/>
        </w:rPr>
        <w:t>четверта</w:t>
      </w:r>
      <w:r w:rsidRPr="00C36424">
        <w:rPr>
          <w:sz w:val="22"/>
          <w:szCs w:val="22"/>
          <w:lang w:val="uk-UA" w:eastAsia="uk-UA"/>
        </w:rPr>
        <w:t xml:space="preserve"> група – введення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опрепарату з подальшим опромінюванням пухлини. Безпосередні результати оцінювали на основі динамік</w:t>
      </w:r>
      <w:r>
        <w:rPr>
          <w:sz w:val="22"/>
          <w:szCs w:val="22"/>
          <w:lang w:val="uk-UA" w:eastAsia="uk-UA"/>
        </w:rPr>
        <w:t>и</w:t>
      </w:r>
      <w:r w:rsidRPr="00C36424">
        <w:rPr>
          <w:sz w:val="22"/>
          <w:szCs w:val="22"/>
          <w:lang w:val="uk-UA" w:eastAsia="uk-UA"/>
        </w:rPr>
        <w:t xml:space="preserve"> клінічних проявів хвороби, вираженості променевих </w:t>
      </w:r>
      <w:r w:rsidRPr="005E0E1D">
        <w:rPr>
          <w:sz w:val="22"/>
          <w:szCs w:val="22"/>
          <w:lang w:val="uk-UA" w:eastAsia="uk-UA"/>
        </w:rPr>
        <w:t>ускладнень.</w:t>
      </w:r>
    </w:p>
    <w:p w14:paraId="5410D706" w14:textId="77777777" w:rsidR="00F7330F" w:rsidRPr="00C36424" w:rsidRDefault="00F7330F" w:rsidP="00F7330F">
      <w:pPr>
        <w:pStyle w:val="afffffffa"/>
        <w:widowControl w:val="0"/>
        <w:ind w:left="-48" w:firstLine="454"/>
        <w:rPr>
          <w:sz w:val="22"/>
          <w:szCs w:val="22"/>
          <w:lang w:val="uk-UA" w:eastAsia="uk-UA"/>
        </w:rPr>
      </w:pPr>
      <w:r w:rsidRPr="00C36424">
        <w:rPr>
          <w:sz w:val="22"/>
          <w:szCs w:val="22"/>
          <w:lang w:val="uk-UA" w:eastAsia="uk-UA"/>
        </w:rPr>
        <w:t>Тварин декапітували через 24 год</w:t>
      </w:r>
      <w:r>
        <w:rPr>
          <w:sz w:val="22"/>
          <w:szCs w:val="22"/>
          <w:lang w:val="uk-UA" w:eastAsia="uk-UA"/>
        </w:rPr>
        <w:t>ини</w:t>
      </w:r>
      <w:r w:rsidRPr="00C36424">
        <w:rPr>
          <w:sz w:val="22"/>
          <w:szCs w:val="22"/>
          <w:lang w:val="uk-UA" w:eastAsia="uk-UA"/>
        </w:rPr>
        <w:t xml:space="preserve"> після останнього сеансу опромінювання під ефірним наркозом із дотриманням правил евтаназії. </w:t>
      </w:r>
    </w:p>
    <w:p w14:paraId="2515E2E3" w14:textId="77777777" w:rsidR="00F7330F" w:rsidRPr="00C36424" w:rsidRDefault="00F7330F" w:rsidP="00F7330F">
      <w:pPr>
        <w:pStyle w:val="afffffffa"/>
        <w:widowControl w:val="0"/>
        <w:ind w:left="-48" w:firstLine="454"/>
        <w:rPr>
          <w:sz w:val="22"/>
          <w:szCs w:val="22"/>
          <w:lang w:val="uk-UA" w:eastAsia="uk-UA"/>
        </w:rPr>
      </w:pPr>
      <w:r w:rsidRPr="00C36424">
        <w:rPr>
          <w:sz w:val="22"/>
          <w:szCs w:val="22"/>
          <w:lang w:val="uk-UA" w:eastAsia="uk-UA"/>
        </w:rPr>
        <w:t>Для морфологічних і електронно-мікроскопічних досліджень використовували стандартні методи обробки тканини.</w:t>
      </w:r>
    </w:p>
    <w:p w14:paraId="53ADF2E8" w14:textId="77777777" w:rsidR="00F7330F" w:rsidRPr="00C36424" w:rsidRDefault="00F7330F" w:rsidP="00F7330F">
      <w:pPr>
        <w:pStyle w:val="afffffffa"/>
        <w:widowControl w:val="0"/>
        <w:ind w:left="-48" w:firstLine="454"/>
        <w:rPr>
          <w:sz w:val="22"/>
          <w:szCs w:val="22"/>
          <w:lang w:val="uk-UA" w:eastAsia="uk-UA"/>
        </w:rPr>
      </w:pPr>
      <w:r>
        <w:rPr>
          <w:sz w:val="22"/>
          <w:szCs w:val="22"/>
          <w:lang w:val="uk-UA" w:eastAsia="uk-UA"/>
        </w:rPr>
        <w:t>Аналіз р</w:t>
      </w:r>
      <w:r w:rsidRPr="00C36424">
        <w:rPr>
          <w:sz w:val="22"/>
          <w:szCs w:val="22"/>
          <w:lang w:val="uk-UA" w:eastAsia="uk-UA"/>
        </w:rPr>
        <w:t>езультат</w:t>
      </w:r>
      <w:r>
        <w:rPr>
          <w:sz w:val="22"/>
          <w:szCs w:val="22"/>
          <w:lang w:val="uk-UA" w:eastAsia="uk-UA"/>
        </w:rPr>
        <w:t>ів проведено з</w:t>
      </w:r>
      <w:r w:rsidRPr="00C36424">
        <w:rPr>
          <w:sz w:val="22"/>
          <w:szCs w:val="22"/>
          <w:lang w:val="uk-UA" w:eastAsia="uk-UA"/>
        </w:rPr>
        <w:t xml:space="preserve">а допомогою </w:t>
      </w:r>
      <w:r>
        <w:rPr>
          <w:sz w:val="22"/>
          <w:szCs w:val="22"/>
          <w:lang w:val="uk-UA" w:eastAsia="uk-UA"/>
        </w:rPr>
        <w:t xml:space="preserve">пакету програм </w:t>
      </w:r>
      <w:r>
        <w:rPr>
          <w:sz w:val="22"/>
          <w:szCs w:val="22"/>
          <w:lang w:val="en-US" w:eastAsia="uk-UA"/>
        </w:rPr>
        <w:t>STATISTICA</w:t>
      </w:r>
      <w:r w:rsidRPr="0075460A">
        <w:rPr>
          <w:sz w:val="22"/>
          <w:szCs w:val="22"/>
          <w:lang w:eastAsia="uk-UA"/>
        </w:rPr>
        <w:t xml:space="preserve"> 6.0</w:t>
      </w:r>
      <w:r w:rsidRPr="0075460A">
        <w:rPr>
          <w:sz w:val="22"/>
          <w:szCs w:val="22"/>
          <w:lang w:val="uk-UA" w:eastAsia="uk-UA"/>
        </w:rPr>
        <w:t>.</w:t>
      </w:r>
      <w:r w:rsidRPr="00C36424">
        <w:rPr>
          <w:sz w:val="22"/>
          <w:szCs w:val="22"/>
          <w:lang w:val="uk-UA" w:eastAsia="uk-UA"/>
        </w:rPr>
        <w:t xml:space="preserve"> </w:t>
      </w:r>
      <w:r>
        <w:rPr>
          <w:sz w:val="22"/>
          <w:szCs w:val="22"/>
          <w:lang w:val="uk-UA" w:eastAsia="uk-UA"/>
        </w:rPr>
        <w:t>При порівнянні ознак у більш ніж двох групах використано методи множинних порівнянь</w:t>
      </w:r>
      <w:r w:rsidRPr="00C36424">
        <w:rPr>
          <w:sz w:val="22"/>
          <w:szCs w:val="22"/>
          <w:lang w:val="uk-UA" w:eastAsia="uk-UA"/>
        </w:rPr>
        <w:t xml:space="preserve">. </w:t>
      </w:r>
      <w:r>
        <w:rPr>
          <w:sz w:val="22"/>
          <w:szCs w:val="22"/>
          <w:lang w:val="uk-UA" w:eastAsia="uk-UA"/>
        </w:rPr>
        <w:t xml:space="preserve">Порівняння та аналіз виживаємості проводилося методом побудови кривих виживаємості (порівняння за </w:t>
      </w:r>
      <w:r>
        <w:rPr>
          <w:sz w:val="22"/>
          <w:szCs w:val="22"/>
          <w:lang w:val="en-US" w:eastAsia="uk-UA"/>
        </w:rPr>
        <w:t>Log</w:t>
      </w:r>
      <w:r w:rsidRPr="001F7F11">
        <w:rPr>
          <w:sz w:val="22"/>
          <w:szCs w:val="22"/>
          <w:lang w:val="uk-UA" w:eastAsia="uk-UA"/>
        </w:rPr>
        <w:t>-</w:t>
      </w:r>
      <w:r>
        <w:rPr>
          <w:sz w:val="22"/>
          <w:szCs w:val="22"/>
          <w:lang w:val="en-US" w:eastAsia="uk-UA"/>
        </w:rPr>
        <w:t>rank</w:t>
      </w:r>
      <w:r w:rsidRPr="001F7F11">
        <w:rPr>
          <w:sz w:val="22"/>
          <w:szCs w:val="22"/>
          <w:lang w:val="uk-UA" w:eastAsia="uk-UA"/>
        </w:rPr>
        <w:t xml:space="preserve"> </w:t>
      </w:r>
      <w:r>
        <w:rPr>
          <w:sz w:val="22"/>
          <w:szCs w:val="22"/>
          <w:lang w:val="uk-UA" w:eastAsia="uk-UA"/>
        </w:rPr>
        <w:t xml:space="preserve">критерієм). Для оцінки ефективності запропонованих методів розраховувалося відношення ризиків (ВР), зниження абсолютного ризику (ЗАР) та 95 % вірогідний інтервал цих показників (95 % ВІ). </w:t>
      </w:r>
    </w:p>
    <w:p w14:paraId="534CA352" w14:textId="77777777" w:rsidR="00F7330F" w:rsidRDefault="00F7330F" w:rsidP="00F7330F">
      <w:pPr>
        <w:widowControl w:val="0"/>
        <w:tabs>
          <w:tab w:val="left" w:pos="180"/>
          <w:tab w:val="left" w:pos="900"/>
        </w:tabs>
        <w:ind w:firstLine="454"/>
        <w:jc w:val="both"/>
        <w:rPr>
          <w:sz w:val="22"/>
          <w:szCs w:val="22"/>
          <w:lang w:val="uk-UA"/>
        </w:rPr>
      </w:pPr>
      <w:r w:rsidRPr="00C36424">
        <w:rPr>
          <w:b/>
          <w:bCs/>
          <w:sz w:val="22"/>
          <w:szCs w:val="22"/>
          <w:lang w:val="uk-UA"/>
        </w:rPr>
        <w:t xml:space="preserve">Результати </w:t>
      </w:r>
      <w:r>
        <w:rPr>
          <w:b/>
          <w:bCs/>
          <w:sz w:val="22"/>
          <w:szCs w:val="22"/>
          <w:lang w:val="uk-UA"/>
        </w:rPr>
        <w:t>дослідження та їх обговорення</w:t>
      </w:r>
      <w:r w:rsidRPr="00C36424">
        <w:rPr>
          <w:b/>
          <w:bCs/>
          <w:sz w:val="22"/>
          <w:szCs w:val="22"/>
          <w:lang w:val="uk-UA"/>
        </w:rPr>
        <w:t xml:space="preserve">. </w:t>
      </w:r>
      <w:r w:rsidRPr="00C36424">
        <w:rPr>
          <w:sz w:val="22"/>
          <w:szCs w:val="22"/>
          <w:lang w:val="uk-UA"/>
        </w:rPr>
        <w:t xml:space="preserve">Аналіз отриманих даних свідчить, що вищі безпосередні результати лікування НДРЛ мали місце при </w:t>
      </w:r>
      <w:r w:rsidRPr="00C36424">
        <w:rPr>
          <w:sz w:val="22"/>
          <w:szCs w:val="22"/>
          <w:lang w:val="uk-UA"/>
        </w:rPr>
        <w:lastRenderedPageBreak/>
        <w:t>поєднанні прискореного режиму опромінювання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таксотером, етопозидом і цисплатином у 3, 5, 6, 7</w:t>
      </w:r>
      <w:r w:rsidRPr="00331BFA">
        <w:rPr>
          <w:sz w:val="22"/>
          <w:szCs w:val="22"/>
          <w:lang w:val="uk-UA"/>
        </w:rPr>
        <w:t xml:space="preserve"> </w:t>
      </w:r>
      <w:r w:rsidRPr="00C36424">
        <w:rPr>
          <w:sz w:val="22"/>
          <w:szCs w:val="22"/>
          <w:lang w:val="uk-UA"/>
        </w:rPr>
        <w:t xml:space="preserve">групах (табл. 1). </w:t>
      </w:r>
    </w:p>
    <w:p w14:paraId="3E224FFD" w14:textId="77777777" w:rsidR="00F7330F" w:rsidRPr="00EF32DB" w:rsidRDefault="00F7330F" w:rsidP="00F7330F">
      <w:pPr>
        <w:widowControl w:val="0"/>
        <w:ind w:firstLine="454"/>
        <w:jc w:val="right"/>
        <w:rPr>
          <w:i/>
          <w:iCs/>
          <w:sz w:val="22"/>
          <w:szCs w:val="22"/>
          <w:lang w:val="uk-UA"/>
        </w:rPr>
      </w:pPr>
      <w:r w:rsidRPr="00EF32DB">
        <w:rPr>
          <w:i/>
          <w:iCs/>
          <w:sz w:val="22"/>
          <w:szCs w:val="22"/>
          <w:lang w:val="uk-UA"/>
        </w:rPr>
        <w:t xml:space="preserve">Таблиця 1 </w:t>
      </w:r>
    </w:p>
    <w:p w14:paraId="45637686" w14:textId="77777777" w:rsidR="00F7330F" w:rsidRDefault="00F7330F" w:rsidP="00F7330F">
      <w:pPr>
        <w:widowControl w:val="0"/>
        <w:spacing w:after="120"/>
        <w:jc w:val="center"/>
        <w:rPr>
          <w:b/>
          <w:bCs/>
          <w:sz w:val="22"/>
          <w:szCs w:val="22"/>
          <w:lang w:val="uk-UA"/>
        </w:rPr>
      </w:pPr>
      <w:r w:rsidRPr="00C36424">
        <w:rPr>
          <w:b/>
          <w:bCs/>
          <w:sz w:val="22"/>
          <w:szCs w:val="22"/>
          <w:lang w:val="uk-UA"/>
        </w:rPr>
        <w:t xml:space="preserve">Безпосередні результати лікування хворих на НДРЛ </w:t>
      </w:r>
      <w:r>
        <w:rPr>
          <w:b/>
          <w:bCs/>
          <w:sz w:val="22"/>
          <w:szCs w:val="22"/>
          <w:lang w:val="uk-UA"/>
        </w:rPr>
        <w:t>(%</w:t>
      </w:r>
      <w:r w:rsidRPr="00C378F2">
        <w:rPr>
          <w:sz w:val="22"/>
          <w:szCs w:val="22"/>
          <w:lang w:val="uk-UA"/>
        </w:rPr>
        <w:t>±</w:t>
      </w:r>
      <w:r>
        <w:rPr>
          <w:sz w:val="22"/>
          <w:szCs w:val="22"/>
        </w:rPr>
        <w:t>m</w:t>
      </w:r>
      <w:r w:rsidRPr="0000357D">
        <w:rPr>
          <w:sz w:val="22"/>
          <w:szCs w:val="22"/>
        </w:rPr>
        <w:t>%</w:t>
      </w:r>
      <w:r>
        <w:rPr>
          <w:b/>
          <w:bCs/>
          <w:sz w:val="22"/>
          <w:szCs w:val="22"/>
          <w:lang w:val="uk-UA"/>
        </w:rPr>
        <w:t>)</w:t>
      </w:r>
    </w:p>
    <w:tbl>
      <w:tblPr>
        <w:tblW w:w="6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2985"/>
        <w:gridCol w:w="1357"/>
        <w:gridCol w:w="1169"/>
      </w:tblGrid>
      <w:tr w:rsidR="00F7330F" w:rsidRPr="00C36424" w14:paraId="0387609C" w14:textId="77777777" w:rsidTr="00886837">
        <w:tblPrEx>
          <w:tblCellMar>
            <w:top w:w="0" w:type="dxa"/>
            <w:bottom w:w="0" w:type="dxa"/>
          </w:tblCellMar>
        </w:tblPrEx>
        <w:trPr>
          <w:cantSplit/>
          <w:trHeight w:val="628"/>
          <w:jc w:val="center"/>
        </w:trPr>
        <w:tc>
          <w:tcPr>
            <w:tcW w:w="1360" w:type="dxa"/>
            <w:tcBorders>
              <w:top w:val="single" w:sz="4" w:space="0" w:color="auto"/>
              <w:left w:val="single" w:sz="4" w:space="0" w:color="auto"/>
              <w:bottom w:val="single" w:sz="4" w:space="0" w:color="auto"/>
              <w:right w:val="single" w:sz="4" w:space="0" w:color="auto"/>
            </w:tcBorders>
            <w:vAlign w:val="center"/>
          </w:tcPr>
          <w:p w14:paraId="13C6D5D0" w14:textId="77777777" w:rsidR="00F7330F" w:rsidRPr="00EF32DB" w:rsidRDefault="00F7330F" w:rsidP="00886837">
            <w:pPr>
              <w:widowControl w:val="0"/>
              <w:jc w:val="center"/>
              <w:rPr>
                <w:sz w:val="22"/>
                <w:szCs w:val="22"/>
                <w:lang w:val="uk-UA"/>
              </w:rPr>
            </w:pPr>
            <w:r>
              <w:rPr>
                <w:sz w:val="22"/>
                <w:szCs w:val="22"/>
                <w:lang w:val="uk-UA" w:eastAsia="ru-RU"/>
              </w:rPr>
              <w:t>Група, кількість хворих</w:t>
            </w:r>
          </w:p>
        </w:tc>
        <w:tc>
          <w:tcPr>
            <w:tcW w:w="3034" w:type="dxa"/>
            <w:tcBorders>
              <w:top w:val="single" w:sz="4" w:space="0" w:color="auto"/>
              <w:left w:val="single" w:sz="4" w:space="0" w:color="auto"/>
              <w:bottom w:val="single" w:sz="4" w:space="0" w:color="auto"/>
              <w:right w:val="single" w:sz="4" w:space="0" w:color="auto"/>
            </w:tcBorders>
            <w:vAlign w:val="center"/>
          </w:tcPr>
          <w:p w14:paraId="4E054BF4" w14:textId="77777777" w:rsidR="00F7330F" w:rsidRPr="00EF32DB" w:rsidRDefault="00F7330F" w:rsidP="00886837">
            <w:pPr>
              <w:widowControl w:val="0"/>
              <w:jc w:val="center"/>
              <w:rPr>
                <w:sz w:val="22"/>
                <w:szCs w:val="22"/>
                <w:lang w:val="uk-UA"/>
              </w:rPr>
            </w:pPr>
            <w:r w:rsidRPr="00EF32DB">
              <w:rPr>
                <w:sz w:val="22"/>
                <w:szCs w:val="22"/>
                <w:lang w:val="uk-UA" w:eastAsia="ru-RU"/>
              </w:rPr>
              <w:t>Позитивний ефект, регресія</w:t>
            </w:r>
          </w:p>
          <w:p w14:paraId="3C3F9CBE" w14:textId="77777777" w:rsidR="00F7330F" w:rsidRPr="00EF32DB" w:rsidRDefault="00F7330F" w:rsidP="00886837">
            <w:pPr>
              <w:widowControl w:val="0"/>
              <w:tabs>
                <w:tab w:val="left" w:pos="930"/>
              </w:tabs>
              <w:jc w:val="center"/>
              <w:rPr>
                <w:sz w:val="22"/>
                <w:szCs w:val="22"/>
                <w:lang w:val="uk-UA"/>
              </w:rPr>
            </w:pPr>
            <w:r w:rsidRPr="00EF32DB">
              <w:rPr>
                <w:sz w:val="22"/>
                <w:szCs w:val="22"/>
                <w:lang w:val="uk-UA" w:eastAsia="ru-RU"/>
              </w:rPr>
              <w:t xml:space="preserve">(повна </w:t>
            </w:r>
            <w:r>
              <w:rPr>
                <w:sz w:val="22"/>
                <w:szCs w:val="22"/>
                <w:lang w:val="uk-UA" w:eastAsia="ru-RU"/>
              </w:rPr>
              <w:t xml:space="preserve"> та</w:t>
            </w:r>
            <w:r w:rsidRPr="00EF32DB">
              <w:rPr>
                <w:sz w:val="22"/>
                <w:szCs w:val="22"/>
                <w:lang w:val="uk-UA" w:eastAsia="ru-RU"/>
              </w:rPr>
              <w:t xml:space="preserve"> часткова)</w:t>
            </w:r>
          </w:p>
        </w:tc>
        <w:tc>
          <w:tcPr>
            <w:tcW w:w="1361" w:type="dxa"/>
            <w:tcBorders>
              <w:top w:val="single" w:sz="4" w:space="0" w:color="auto"/>
              <w:left w:val="single" w:sz="4" w:space="0" w:color="auto"/>
              <w:bottom w:val="single" w:sz="4" w:space="0" w:color="auto"/>
              <w:right w:val="single" w:sz="4" w:space="0" w:color="auto"/>
            </w:tcBorders>
            <w:vAlign w:val="center"/>
          </w:tcPr>
          <w:p w14:paraId="6F6CFB57" w14:textId="77777777" w:rsidR="00F7330F" w:rsidRPr="00EF32DB" w:rsidRDefault="00F7330F" w:rsidP="00886837">
            <w:pPr>
              <w:widowControl w:val="0"/>
              <w:jc w:val="center"/>
              <w:rPr>
                <w:sz w:val="22"/>
                <w:szCs w:val="22"/>
                <w:lang w:val="uk-UA"/>
              </w:rPr>
            </w:pPr>
            <w:r w:rsidRPr="00EF32DB">
              <w:rPr>
                <w:sz w:val="22"/>
                <w:szCs w:val="22"/>
                <w:lang w:val="uk-UA" w:eastAsia="ru-RU"/>
              </w:rPr>
              <w:t>Відсутність регресії</w:t>
            </w:r>
          </w:p>
        </w:tc>
        <w:tc>
          <w:tcPr>
            <w:tcW w:w="1105" w:type="dxa"/>
            <w:tcBorders>
              <w:top w:val="single" w:sz="4" w:space="0" w:color="auto"/>
              <w:left w:val="single" w:sz="4" w:space="0" w:color="auto"/>
              <w:bottom w:val="single" w:sz="4" w:space="0" w:color="auto"/>
              <w:right w:val="single" w:sz="4" w:space="0" w:color="auto"/>
            </w:tcBorders>
            <w:vAlign w:val="center"/>
          </w:tcPr>
          <w:p w14:paraId="42F31C09" w14:textId="77777777" w:rsidR="00F7330F" w:rsidRPr="00EF32DB" w:rsidRDefault="00F7330F" w:rsidP="00886837">
            <w:pPr>
              <w:widowControl w:val="0"/>
              <w:jc w:val="center"/>
              <w:rPr>
                <w:sz w:val="22"/>
                <w:szCs w:val="22"/>
                <w:lang w:val="uk-UA"/>
              </w:rPr>
            </w:pPr>
            <w:r w:rsidRPr="00EF32DB">
              <w:rPr>
                <w:sz w:val="22"/>
                <w:szCs w:val="22"/>
                <w:lang w:val="uk-UA" w:eastAsia="ru-RU"/>
              </w:rPr>
              <w:t xml:space="preserve">Прогресія, </w:t>
            </w:r>
          </w:p>
        </w:tc>
      </w:tr>
      <w:tr w:rsidR="00F7330F" w:rsidRPr="00C36424" w14:paraId="62D335F2" w14:textId="77777777" w:rsidTr="00886837">
        <w:tblPrEx>
          <w:tblCellMar>
            <w:top w:w="0" w:type="dxa"/>
            <w:bottom w:w="0" w:type="dxa"/>
          </w:tblCellMar>
        </w:tblPrEx>
        <w:trPr>
          <w:cantSplit/>
          <w:trHeight w:val="160"/>
          <w:jc w:val="center"/>
        </w:trPr>
        <w:tc>
          <w:tcPr>
            <w:tcW w:w="1360" w:type="dxa"/>
            <w:tcBorders>
              <w:top w:val="single" w:sz="4" w:space="0" w:color="auto"/>
              <w:left w:val="single" w:sz="4" w:space="0" w:color="auto"/>
              <w:bottom w:val="single" w:sz="4" w:space="0" w:color="auto"/>
              <w:right w:val="single" w:sz="4" w:space="0" w:color="auto"/>
            </w:tcBorders>
            <w:vAlign w:val="center"/>
          </w:tcPr>
          <w:p w14:paraId="7B920441" w14:textId="77777777" w:rsidR="00F7330F" w:rsidRPr="00C36424" w:rsidRDefault="00F7330F" w:rsidP="00886837">
            <w:pPr>
              <w:widowControl w:val="0"/>
              <w:jc w:val="center"/>
              <w:rPr>
                <w:sz w:val="22"/>
                <w:szCs w:val="22"/>
                <w:lang w:val="uk-UA"/>
              </w:rPr>
            </w:pPr>
            <w:r w:rsidRPr="00C36424">
              <w:rPr>
                <w:sz w:val="22"/>
                <w:szCs w:val="22"/>
                <w:lang w:val="uk-UA"/>
              </w:rPr>
              <w:t xml:space="preserve">1 </w:t>
            </w:r>
            <w:r w:rsidRPr="00C36424">
              <w:rPr>
                <w:sz w:val="22"/>
                <w:szCs w:val="22"/>
                <w:lang w:val="uk-UA" w:eastAsia="ru-RU"/>
              </w:rPr>
              <w:t>(n=92)</w:t>
            </w:r>
          </w:p>
        </w:tc>
        <w:tc>
          <w:tcPr>
            <w:tcW w:w="3034" w:type="dxa"/>
            <w:tcBorders>
              <w:top w:val="single" w:sz="4" w:space="0" w:color="auto"/>
              <w:left w:val="single" w:sz="4" w:space="0" w:color="auto"/>
              <w:bottom w:val="single" w:sz="4" w:space="0" w:color="auto"/>
              <w:right w:val="single" w:sz="4" w:space="0" w:color="auto"/>
            </w:tcBorders>
            <w:vAlign w:val="center"/>
          </w:tcPr>
          <w:p w14:paraId="2BBA2BAC" w14:textId="77777777" w:rsidR="00F7330F" w:rsidRPr="00C36424" w:rsidRDefault="00F7330F" w:rsidP="00886837">
            <w:pPr>
              <w:widowControl w:val="0"/>
              <w:jc w:val="center"/>
              <w:rPr>
                <w:sz w:val="22"/>
                <w:szCs w:val="22"/>
                <w:lang w:val="uk-UA"/>
              </w:rPr>
            </w:pPr>
            <w:r w:rsidRPr="00C36424">
              <w:rPr>
                <w:sz w:val="22"/>
                <w:szCs w:val="22"/>
                <w:lang w:val="uk-UA"/>
              </w:rPr>
              <w:t>44,5</w:t>
            </w:r>
            <w:r>
              <w:rPr>
                <w:sz w:val="22"/>
                <w:szCs w:val="22"/>
                <w:lang w:val="uk-UA"/>
              </w:rPr>
              <w:t xml:space="preserve"> </w:t>
            </w:r>
            <w:r w:rsidRPr="00C378F2">
              <w:rPr>
                <w:sz w:val="22"/>
                <w:szCs w:val="22"/>
                <w:lang w:val="uk-UA"/>
              </w:rPr>
              <w:t>±</w:t>
            </w:r>
            <w:r>
              <w:rPr>
                <w:sz w:val="22"/>
                <w:szCs w:val="22"/>
                <w:lang w:val="uk-UA"/>
              </w:rPr>
              <w:t xml:space="preserve"> 5,2</w:t>
            </w:r>
          </w:p>
        </w:tc>
        <w:tc>
          <w:tcPr>
            <w:tcW w:w="1361" w:type="dxa"/>
            <w:tcBorders>
              <w:top w:val="single" w:sz="4" w:space="0" w:color="auto"/>
              <w:left w:val="single" w:sz="4" w:space="0" w:color="auto"/>
              <w:bottom w:val="single" w:sz="4" w:space="0" w:color="auto"/>
              <w:right w:val="single" w:sz="4" w:space="0" w:color="auto"/>
            </w:tcBorders>
            <w:vAlign w:val="center"/>
          </w:tcPr>
          <w:p w14:paraId="202A3B48" w14:textId="77777777" w:rsidR="00F7330F" w:rsidRPr="00C36424" w:rsidRDefault="00F7330F" w:rsidP="00886837">
            <w:pPr>
              <w:widowControl w:val="0"/>
              <w:jc w:val="center"/>
              <w:rPr>
                <w:sz w:val="22"/>
                <w:szCs w:val="22"/>
                <w:lang w:val="uk-UA"/>
              </w:rPr>
            </w:pPr>
            <w:r w:rsidRPr="00C36424">
              <w:rPr>
                <w:sz w:val="22"/>
                <w:szCs w:val="22"/>
                <w:lang w:val="uk-UA"/>
              </w:rPr>
              <w:t>31,5</w:t>
            </w:r>
            <w:r>
              <w:rPr>
                <w:sz w:val="22"/>
                <w:szCs w:val="22"/>
                <w:lang w:val="uk-UA"/>
              </w:rPr>
              <w:t xml:space="preserve"> </w:t>
            </w:r>
            <w:r w:rsidRPr="00C378F2">
              <w:rPr>
                <w:sz w:val="22"/>
                <w:szCs w:val="22"/>
                <w:lang w:val="uk-UA"/>
              </w:rPr>
              <w:t>±</w:t>
            </w:r>
            <w:r>
              <w:rPr>
                <w:sz w:val="22"/>
                <w:szCs w:val="22"/>
                <w:lang w:val="uk-UA"/>
              </w:rPr>
              <w:t xml:space="preserve"> 4,8</w:t>
            </w:r>
          </w:p>
        </w:tc>
        <w:tc>
          <w:tcPr>
            <w:tcW w:w="1105" w:type="dxa"/>
            <w:tcBorders>
              <w:top w:val="single" w:sz="4" w:space="0" w:color="auto"/>
              <w:left w:val="single" w:sz="4" w:space="0" w:color="auto"/>
              <w:bottom w:val="single" w:sz="4" w:space="0" w:color="auto"/>
              <w:right w:val="single" w:sz="4" w:space="0" w:color="auto"/>
            </w:tcBorders>
            <w:vAlign w:val="center"/>
          </w:tcPr>
          <w:p w14:paraId="0F30EBD0" w14:textId="77777777" w:rsidR="00F7330F" w:rsidRPr="00C36424" w:rsidRDefault="00F7330F" w:rsidP="00886837">
            <w:pPr>
              <w:widowControl w:val="0"/>
              <w:jc w:val="center"/>
              <w:rPr>
                <w:sz w:val="22"/>
                <w:szCs w:val="22"/>
                <w:lang w:val="uk-UA"/>
              </w:rPr>
            </w:pPr>
            <w:r w:rsidRPr="00C36424">
              <w:rPr>
                <w:sz w:val="22"/>
                <w:szCs w:val="22"/>
                <w:lang w:val="uk-UA"/>
              </w:rPr>
              <w:t>23,9</w:t>
            </w:r>
            <w:r>
              <w:rPr>
                <w:sz w:val="22"/>
                <w:szCs w:val="22"/>
                <w:lang w:val="uk-UA"/>
              </w:rPr>
              <w:t xml:space="preserve"> </w:t>
            </w:r>
            <w:r w:rsidRPr="00C378F2">
              <w:rPr>
                <w:sz w:val="22"/>
                <w:szCs w:val="22"/>
                <w:lang w:val="uk-UA"/>
              </w:rPr>
              <w:t>±</w:t>
            </w:r>
            <w:r>
              <w:rPr>
                <w:sz w:val="22"/>
                <w:szCs w:val="22"/>
                <w:lang w:val="uk-UA"/>
              </w:rPr>
              <w:t xml:space="preserve"> 4,4</w:t>
            </w:r>
          </w:p>
        </w:tc>
      </w:tr>
      <w:tr w:rsidR="00F7330F" w:rsidRPr="00C36424" w14:paraId="2623825F" w14:textId="77777777" w:rsidTr="00886837">
        <w:tblPrEx>
          <w:tblCellMar>
            <w:top w:w="0" w:type="dxa"/>
            <w:bottom w:w="0" w:type="dxa"/>
          </w:tblCellMar>
        </w:tblPrEx>
        <w:trPr>
          <w:cantSplit/>
          <w:trHeight w:val="160"/>
          <w:jc w:val="center"/>
        </w:trPr>
        <w:tc>
          <w:tcPr>
            <w:tcW w:w="1360" w:type="dxa"/>
            <w:tcBorders>
              <w:top w:val="single" w:sz="4" w:space="0" w:color="auto"/>
              <w:left w:val="single" w:sz="4" w:space="0" w:color="auto"/>
              <w:bottom w:val="single" w:sz="4" w:space="0" w:color="auto"/>
              <w:right w:val="single" w:sz="4" w:space="0" w:color="auto"/>
            </w:tcBorders>
            <w:vAlign w:val="center"/>
          </w:tcPr>
          <w:p w14:paraId="5BC96545" w14:textId="77777777" w:rsidR="00F7330F" w:rsidRPr="00C36424" w:rsidRDefault="00F7330F" w:rsidP="00886837">
            <w:pPr>
              <w:widowControl w:val="0"/>
              <w:jc w:val="center"/>
              <w:rPr>
                <w:sz w:val="22"/>
                <w:szCs w:val="22"/>
                <w:lang w:val="uk-UA"/>
              </w:rPr>
            </w:pPr>
            <w:r w:rsidRPr="00C36424">
              <w:rPr>
                <w:sz w:val="22"/>
                <w:szCs w:val="22"/>
                <w:lang w:val="uk-UA"/>
              </w:rPr>
              <w:t xml:space="preserve">2 </w:t>
            </w:r>
            <w:r w:rsidRPr="00C36424">
              <w:rPr>
                <w:sz w:val="22"/>
                <w:szCs w:val="22"/>
                <w:lang w:val="uk-UA" w:eastAsia="ru-RU"/>
              </w:rPr>
              <w:t>(n=80)</w:t>
            </w:r>
          </w:p>
        </w:tc>
        <w:tc>
          <w:tcPr>
            <w:tcW w:w="3034" w:type="dxa"/>
            <w:tcBorders>
              <w:top w:val="single" w:sz="4" w:space="0" w:color="auto"/>
              <w:left w:val="single" w:sz="4" w:space="0" w:color="auto"/>
              <w:bottom w:val="single" w:sz="4" w:space="0" w:color="auto"/>
              <w:right w:val="single" w:sz="4" w:space="0" w:color="auto"/>
            </w:tcBorders>
            <w:vAlign w:val="center"/>
          </w:tcPr>
          <w:p w14:paraId="583EF888" w14:textId="77777777" w:rsidR="00F7330F" w:rsidRPr="00C36424" w:rsidRDefault="00F7330F" w:rsidP="00886837">
            <w:pPr>
              <w:widowControl w:val="0"/>
              <w:jc w:val="center"/>
              <w:rPr>
                <w:sz w:val="22"/>
                <w:szCs w:val="22"/>
                <w:lang w:val="uk-UA"/>
              </w:rPr>
            </w:pPr>
            <w:r w:rsidRPr="00C36424">
              <w:rPr>
                <w:sz w:val="22"/>
                <w:szCs w:val="22"/>
                <w:lang w:val="uk-UA"/>
              </w:rPr>
              <w:t>51,2</w:t>
            </w:r>
            <w:r>
              <w:rPr>
                <w:sz w:val="22"/>
                <w:szCs w:val="22"/>
                <w:lang w:val="uk-UA"/>
              </w:rPr>
              <w:t xml:space="preserve"> </w:t>
            </w:r>
            <w:r w:rsidRPr="00C378F2">
              <w:rPr>
                <w:sz w:val="22"/>
                <w:szCs w:val="22"/>
                <w:lang w:val="uk-UA"/>
              </w:rPr>
              <w:t>±</w:t>
            </w:r>
            <w:r>
              <w:rPr>
                <w:sz w:val="22"/>
                <w:szCs w:val="22"/>
                <w:lang w:val="uk-UA"/>
              </w:rPr>
              <w:t xml:space="preserve"> 5,6</w:t>
            </w:r>
          </w:p>
        </w:tc>
        <w:tc>
          <w:tcPr>
            <w:tcW w:w="1361" w:type="dxa"/>
            <w:tcBorders>
              <w:top w:val="single" w:sz="4" w:space="0" w:color="auto"/>
              <w:left w:val="single" w:sz="4" w:space="0" w:color="auto"/>
              <w:bottom w:val="single" w:sz="4" w:space="0" w:color="auto"/>
              <w:right w:val="single" w:sz="4" w:space="0" w:color="auto"/>
            </w:tcBorders>
            <w:vAlign w:val="center"/>
          </w:tcPr>
          <w:p w14:paraId="02D16BE7" w14:textId="77777777" w:rsidR="00F7330F" w:rsidRPr="00C36424" w:rsidRDefault="00F7330F" w:rsidP="00886837">
            <w:pPr>
              <w:widowControl w:val="0"/>
              <w:jc w:val="center"/>
              <w:rPr>
                <w:sz w:val="22"/>
                <w:szCs w:val="22"/>
                <w:lang w:val="uk-UA"/>
              </w:rPr>
            </w:pPr>
            <w:r w:rsidRPr="00C36424">
              <w:rPr>
                <w:sz w:val="22"/>
                <w:szCs w:val="22"/>
                <w:lang w:val="uk-UA"/>
              </w:rPr>
              <w:t>35,0</w:t>
            </w:r>
            <w:r>
              <w:rPr>
                <w:sz w:val="22"/>
                <w:szCs w:val="22"/>
                <w:lang w:val="uk-UA"/>
              </w:rPr>
              <w:t xml:space="preserve"> </w:t>
            </w:r>
            <w:r w:rsidRPr="00C378F2">
              <w:rPr>
                <w:sz w:val="22"/>
                <w:szCs w:val="22"/>
                <w:lang w:val="uk-UA"/>
              </w:rPr>
              <w:t>±</w:t>
            </w:r>
            <w:r>
              <w:rPr>
                <w:sz w:val="22"/>
                <w:szCs w:val="22"/>
                <w:lang w:val="uk-UA"/>
              </w:rPr>
              <w:t xml:space="preserve"> 5,3</w:t>
            </w:r>
          </w:p>
        </w:tc>
        <w:tc>
          <w:tcPr>
            <w:tcW w:w="1105" w:type="dxa"/>
            <w:tcBorders>
              <w:top w:val="single" w:sz="4" w:space="0" w:color="auto"/>
              <w:left w:val="single" w:sz="4" w:space="0" w:color="auto"/>
              <w:bottom w:val="single" w:sz="4" w:space="0" w:color="auto"/>
              <w:right w:val="single" w:sz="4" w:space="0" w:color="auto"/>
            </w:tcBorders>
            <w:vAlign w:val="center"/>
          </w:tcPr>
          <w:p w14:paraId="37251F03" w14:textId="77777777" w:rsidR="00F7330F" w:rsidRPr="00C36424" w:rsidRDefault="00F7330F" w:rsidP="00886837">
            <w:pPr>
              <w:widowControl w:val="0"/>
              <w:jc w:val="center"/>
              <w:rPr>
                <w:sz w:val="22"/>
                <w:szCs w:val="22"/>
                <w:lang w:val="uk-UA"/>
              </w:rPr>
            </w:pPr>
            <w:r w:rsidRPr="00C36424">
              <w:rPr>
                <w:sz w:val="22"/>
                <w:szCs w:val="22"/>
                <w:lang w:val="uk-UA"/>
              </w:rPr>
              <w:t>13,7</w:t>
            </w:r>
            <w:r>
              <w:rPr>
                <w:sz w:val="22"/>
                <w:szCs w:val="22"/>
                <w:lang w:val="uk-UA"/>
              </w:rPr>
              <w:t xml:space="preserve"> </w:t>
            </w:r>
            <w:r w:rsidRPr="00C378F2">
              <w:rPr>
                <w:sz w:val="22"/>
                <w:szCs w:val="22"/>
                <w:lang w:val="uk-UA"/>
              </w:rPr>
              <w:t>±</w:t>
            </w:r>
            <w:r>
              <w:rPr>
                <w:sz w:val="22"/>
                <w:szCs w:val="22"/>
                <w:lang w:val="uk-UA"/>
              </w:rPr>
              <w:t xml:space="preserve"> 3,9</w:t>
            </w:r>
          </w:p>
        </w:tc>
      </w:tr>
      <w:tr w:rsidR="00F7330F" w:rsidRPr="00C36424" w14:paraId="4E53F48E" w14:textId="77777777" w:rsidTr="00886837">
        <w:tblPrEx>
          <w:tblCellMar>
            <w:top w:w="0" w:type="dxa"/>
            <w:bottom w:w="0" w:type="dxa"/>
          </w:tblCellMar>
        </w:tblPrEx>
        <w:trPr>
          <w:cantSplit/>
          <w:trHeight w:val="160"/>
          <w:jc w:val="center"/>
        </w:trPr>
        <w:tc>
          <w:tcPr>
            <w:tcW w:w="1360" w:type="dxa"/>
            <w:tcBorders>
              <w:top w:val="single" w:sz="4" w:space="0" w:color="auto"/>
              <w:left w:val="single" w:sz="4" w:space="0" w:color="auto"/>
              <w:bottom w:val="single" w:sz="4" w:space="0" w:color="auto"/>
              <w:right w:val="single" w:sz="4" w:space="0" w:color="auto"/>
            </w:tcBorders>
            <w:vAlign w:val="center"/>
          </w:tcPr>
          <w:p w14:paraId="3B4D3D8B" w14:textId="77777777" w:rsidR="00F7330F" w:rsidRPr="00C36424" w:rsidRDefault="00F7330F" w:rsidP="00886837">
            <w:pPr>
              <w:widowControl w:val="0"/>
              <w:jc w:val="center"/>
              <w:rPr>
                <w:sz w:val="22"/>
                <w:szCs w:val="22"/>
                <w:lang w:val="uk-UA"/>
              </w:rPr>
            </w:pPr>
            <w:r w:rsidRPr="00C36424">
              <w:rPr>
                <w:sz w:val="22"/>
                <w:szCs w:val="22"/>
                <w:lang w:val="uk-UA"/>
              </w:rPr>
              <w:t xml:space="preserve">3 </w:t>
            </w:r>
            <w:r w:rsidRPr="00C36424">
              <w:rPr>
                <w:sz w:val="22"/>
                <w:szCs w:val="22"/>
                <w:lang w:val="uk-UA" w:eastAsia="ru-RU"/>
              </w:rPr>
              <w:t>(n=81)</w:t>
            </w:r>
          </w:p>
        </w:tc>
        <w:tc>
          <w:tcPr>
            <w:tcW w:w="3034" w:type="dxa"/>
            <w:tcBorders>
              <w:top w:val="single" w:sz="4" w:space="0" w:color="auto"/>
              <w:left w:val="single" w:sz="4" w:space="0" w:color="auto"/>
              <w:bottom w:val="single" w:sz="4" w:space="0" w:color="auto"/>
              <w:right w:val="single" w:sz="4" w:space="0" w:color="auto"/>
            </w:tcBorders>
            <w:vAlign w:val="center"/>
          </w:tcPr>
          <w:p w14:paraId="1D3EDED5" w14:textId="77777777" w:rsidR="00F7330F" w:rsidRPr="00C36424" w:rsidRDefault="00F7330F" w:rsidP="00886837">
            <w:pPr>
              <w:widowControl w:val="0"/>
              <w:jc w:val="center"/>
              <w:rPr>
                <w:sz w:val="22"/>
                <w:szCs w:val="22"/>
                <w:lang w:val="uk-UA"/>
              </w:rPr>
            </w:pPr>
            <w:r w:rsidRPr="00C36424">
              <w:rPr>
                <w:sz w:val="22"/>
                <w:szCs w:val="22"/>
                <w:lang w:val="uk-UA"/>
              </w:rPr>
              <w:t>80,2</w:t>
            </w:r>
            <w:r>
              <w:rPr>
                <w:sz w:val="22"/>
                <w:szCs w:val="22"/>
                <w:lang w:val="uk-UA"/>
              </w:rPr>
              <w:t xml:space="preserve"> </w:t>
            </w:r>
            <w:r w:rsidRPr="00C378F2">
              <w:rPr>
                <w:sz w:val="22"/>
                <w:szCs w:val="22"/>
                <w:lang w:val="uk-UA"/>
              </w:rPr>
              <w:t>±</w:t>
            </w:r>
            <w:r>
              <w:rPr>
                <w:sz w:val="22"/>
                <w:szCs w:val="22"/>
                <w:lang w:val="uk-UA"/>
              </w:rPr>
              <w:t xml:space="preserve"> 4,4</w:t>
            </w:r>
            <w:r w:rsidRPr="005D35AB">
              <w:rPr>
                <w:sz w:val="22"/>
                <w:szCs w:val="22"/>
                <w:vertAlign w:val="superscript"/>
                <w:lang w:val="uk-UA"/>
              </w:rPr>
              <w:t>*</w:t>
            </w:r>
          </w:p>
        </w:tc>
        <w:tc>
          <w:tcPr>
            <w:tcW w:w="1361" w:type="dxa"/>
            <w:tcBorders>
              <w:top w:val="single" w:sz="4" w:space="0" w:color="auto"/>
              <w:left w:val="single" w:sz="4" w:space="0" w:color="auto"/>
              <w:bottom w:val="single" w:sz="4" w:space="0" w:color="auto"/>
              <w:right w:val="single" w:sz="4" w:space="0" w:color="auto"/>
            </w:tcBorders>
            <w:vAlign w:val="center"/>
          </w:tcPr>
          <w:p w14:paraId="0FF742FC" w14:textId="77777777" w:rsidR="00F7330F" w:rsidRPr="00C36424" w:rsidRDefault="00F7330F" w:rsidP="00886837">
            <w:pPr>
              <w:widowControl w:val="0"/>
              <w:jc w:val="center"/>
              <w:rPr>
                <w:sz w:val="22"/>
                <w:szCs w:val="22"/>
                <w:lang w:val="uk-UA"/>
              </w:rPr>
            </w:pPr>
            <w:r w:rsidRPr="00C36424">
              <w:rPr>
                <w:sz w:val="22"/>
                <w:szCs w:val="22"/>
                <w:lang w:val="uk-UA"/>
              </w:rPr>
              <w:t>12,3</w:t>
            </w:r>
            <w:r>
              <w:rPr>
                <w:sz w:val="22"/>
                <w:szCs w:val="22"/>
                <w:lang w:val="uk-UA"/>
              </w:rPr>
              <w:t xml:space="preserve"> </w:t>
            </w:r>
            <w:r w:rsidRPr="00C378F2">
              <w:rPr>
                <w:sz w:val="22"/>
                <w:szCs w:val="22"/>
                <w:lang w:val="uk-UA"/>
              </w:rPr>
              <w:t>±</w:t>
            </w:r>
            <w:r>
              <w:rPr>
                <w:sz w:val="22"/>
                <w:szCs w:val="22"/>
                <w:lang w:val="uk-UA"/>
              </w:rPr>
              <w:t xml:space="preserve"> 3,7</w:t>
            </w:r>
          </w:p>
        </w:tc>
        <w:tc>
          <w:tcPr>
            <w:tcW w:w="1105" w:type="dxa"/>
            <w:tcBorders>
              <w:top w:val="single" w:sz="4" w:space="0" w:color="auto"/>
              <w:left w:val="single" w:sz="4" w:space="0" w:color="auto"/>
              <w:bottom w:val="single" w:sz="4" w:space="0" w:color="auto"/>
              <w:right w:val="single" w:sz="4" w:space="0" w:color="auto"/>
            </w:tcBorders>
            <w:vAlign w:val="center"/>
          </w:tcPr>
          <w:p w14:paraId="1BD17A77" w14:textId="77777777" w:rsidR="00F7330F" w:rsidRPr="00C36424" w:rsidRDefault="00F7330F" w:rsidP="00886837">
            <w:pPr>
              <w:widowControl w:val="0"/>
              <w:jc w:val="center"/>
              <w:rPr>
                <w:sz w:val="22"/>
                <w:szCs w:val="22"/>
                <w:lang w:val="uk-UA"/>
              </w:rPr>
            </w:pPr>
            <w:r w:rsidRPr="00C36424">
              <w:rPr>
                <w:sz w:val="22"/>
                <w:szCs w:val="22"/>
                <w:lang w:val="uk-UA"/>
              </w:rPr>
              <w:t>7,4</w:t>
            </w:r>
            <w:r>
              <w:rPr>
                <w:sz w:val="22"/>
                <w:szCs w:val="22"/>
                <w:lang w:val="uk-UA"/>
              </w:rPr>
              <w:t xml:space="preserve"> </w:t>
            </w:r>
            <w:r w:rsidRPr="00C378F2">
              <w:rPr>
                <w:sz w:val="22"/>
                <w:szCs w:val="22"/>
                <w:lang w:val="uk-UA"/>
              </w:rPr>
              <w:t>±</w:t>
            </w:r>
            <w:r>
              <w:rPr>
                <w:sz w:val="22"/>
                <w:szCs w:val="22"/>
                <w:lang w:val="uk-UA"/>
              </w:rPr>
              <w:t xml:space="preserve"> 2,9</w:t>
            </w:r>
          </w:p>
        </w:tc>
      </w:tr>
      <w:tr w:rsidR="00F7330F" w:rsidRPr="00C36424" w14:paraId="2370854C" w14:textId="77777777" w:rsidTr="00886837">
        <w:tblPrEx>
          <w:tblCellMar>
            <w:top w:w="0" w:type="dxa"/>
            <w:bottom w:w="0" w:type="dxa"/>
          </w:tblCellMar>
        </w:tblPrEx>
        <w:trPr>
          <w:cantSplit/>
          <w:trHeight w:val="160"/>
          <w:jc w:val="center"/>
        </w:trPr>
        <w:tc>
          <w:tcPr>
            <w:tcW w:w="1360" w:type="dxa"/>
            <w:tcBorders>
              <w:top w:val="single" w:sz="4" w:space="0" w:color="auto"/>
              <w:left w:val="single" w:sz="4" w:space="0" w:color="auto"/>
              <w:bottom w:val="single" w:sz="4" w:space="0" w:color="auto"/>
              <w:right w:val="single" w:sz="4" w:space="0" w:color="auto"/>
            </w:tcBorders>
            <w:vAlign w:val="center"/>
          </w:tcPr>
          <w:p w14:paraId="05D9D6D0" w14:textId="77777777" w:rsidR="00F7330F" w:rsidRPr="00C36424" w:rsidRDefault="00F7330F" w:rsidP="00886837">
            <w:pPr>
              <w:widowControl w:val="0"/>
              <w:jc w:val="center"/>
              <w:rPr>
                <w:sz w:val="22"/>
                <w:szCs w:val="22"/>
                <w:lang w:val="uk-UA"/>
              </w:rPr>
            </w:pPr>
            <w:r w:rsidRPr="00C36424">
              <w:rPr>
                <w:sz w:val="22"/>
                <w:szCs w:val="22"/>
                <w:lang w:val="uk-UA"/>
              </w:rPr>
              <w:t xml:space="preserve">4 </w:t>
            </w:r>
            <w:r w:rsidRPr="00C36424">
              <w:rPr>
                <w:sz w:val="22"/>
                <w:szCs w:val="22"/>
                <w:lang w:val="uk-UA" w:eastAsia="ru-RU"/>
              </w:rPr>
              <w:t>(n=88)</w:t>
            </w:r>
          </w:p>
        </w:tc>
        <w:tc>
          <w:tcPr>
            <w:tcW w:w="3034" w:type="dxa"/>
            <w:tcBorders>
              <w:top w:val="single" w:sz="4" w:space="0" w:color="auto"/>
              <w:left w:val="single" w:sz="4" w:space="0" w:color="auto"/>
              <w:bottom w:val="single" w:sz="4" w:space="0" w:color="auto"/>
              <w:right w:val="single" w:sz="4" w:space="0" w:color="auto"/>
            </w:tcBorders>
            <w:vAlign w:val="center"/>
          </w:tcPr>
          <w:p w14:paraId="11129A45" w14:textId="77777777" w:rsidR="00F7330F" w:rsidRPr="00C36424" w:rsidRDefault="00F7330F" w:rsidP="00886837">
            <w:pPr>
              <w:widowControl w:val="0"/>
              <w:jc w:val="center"/>
              <w:rPr>
                <w:sz w:val="22"/>
                <w:szCs w:val="22"/>
                <w:lang w:val="uk-UA"/>
              </w:rPr>
            </w:pPr>
            <w:r w:rsidRPr="00C36424">
              <w:rPr>
                <w:sz w:val="22"/>
                <w:szCs w:val="22"/>
                <w:lang w:val="uk-UA"/>
              </w:rPr>
              <w:t>71,6</w:t>
            </w:r>
            <w:r>
              <w:rPr>
                <w:sz w:val="22"/>
                <w:szCs w:val="22"/>
                <w:lang w:val="uk-UA"/>
              </w:rPr>
              <w:t xml:space="preserve"> </w:t>
            </w:r>
            <w:r w:rsidRPr="00C378F2">
              <w:rPr>
                <w:sz w:val="22"/>
                <w:szCs w:val="22"/>
                <w:lang w:val="uk-UA"/>
              </w:rPr>
              <w:t>±</w:t>
            </w:r>
            <w:r>
              <w:rPr>
                <w:sz w:val="22"/>
                <w:szCs w:val="22"/>
                <w:lang w:val="uk-UA"/>
              </w:rPr>
              <w:t xml:space="preserve"> 4,8</w:t>
            </w:r>
            <w:r w:rsidRPr="005D35AB">
              <w:rPr>
                <w:sz w:val="22"/>
                <w:szCs w:val="22"/>
                <w:vertAlign w:val="superscript"/>
                <w:lang w:val="uk-UA"/>
              </w:rPr>
              <w:t>*</w:t>
            </w:r>
          </w:p>
        </w:tc>
        <w:tc>
          <w:tcPr>
            <w:tcW w:w="1361" w:type="dxa"/>
            <w:tcBorders>
              <w:top w:val="single" w:sz="4" w:space="0" w:color="auto"/>
              <w:left w:val="single" w:sz="4" w:space="0" w:color="auto"/>
              <w:bottom w:val="single" w:sz="4" w:space="0" w:color="auto"/>
              <w:right w:val="single" w:sz="4" w:space="0" w:color="auto"/>
            </w:tcBorders>
            <w:vAlign w:val="center"/>
          </w:tcPr>
          <w:p w14:paraId="11B4FF18" w14:textId="77777777" w:rsidR="00F7330F" w:rsidRPr="00C36424" w:rsidRDefault="00F7330F" w:rsidP="00886837">
            <w:pPr>
              <w:widowControl w:val="0"/>
              <w:jc w:val="center"/>
              <w:rPr>
                <w:sz w:val="22"/>
                <w:szCs w:val="22"/>
                <w:lang w:val="uk-UA"/>
              </w:rPr>
            </w:pPr>
            <w:r w:rsidRPr="00C36424">
              <w:rPr>
                <w:sz w:val="22"/>
                <w:szCs w:val="22"/>
                <w:lang w:val="uk-UA"/>
              </w:rPr>
              <w:t>10,2</w:t>
            </w:r>
            <w:r>
              <w:rPr>
                <w:sz w:val="22"/>
                <w:szCs w:val="22"/>
                <w:lang w:val="uk-UA"/>
              </w:rPr>
              <w:t xml:space="preserve"> </w:t>
            </w:r>
            <w:r w:rsidRPr="00C378F2">
              <w:rPr>
                <w:sz w:val="22"/>
                <w:szCs w:val="22"/>
                <w:lang w:val="uk-UA"/>
              </w:rPr>
              <w:t>±</w:t>
            </w:r>
            <w:r>
              <w:rPr>
                <w:sz w:val="22"/>
                <w:szCs w:val="22"/>
                <w:lang w:val="uk-UA"/>
              </w:rPr>
              <w:t xml:space="preserve"> 3,2</w:t>
            </w:r>
          </w:p>
        </w:tc>
        <w:tc>
          <w:tcPr>
            <w:tcW w:w="1105" w:type="dxa"/>
            <w:tcBorders>
              <w:top w:val="single" w:sz="4" w:space="0" w:color="auto"/>
              <w:left w:val="single" w:sz="4" w:space="0" w:color="auto"/>
              <w:bottom w:val="single" w:sz="4" w:space="0" w:color="auto"/>
              <w:right w:val="single" w:sz="4" w:space="0" w:color="auto"/>
            </w:tcBorders>
            <w:vAlign w:val="center"/>
          </w:tcPr>
          <w:p w14:paraId="67AAEDC5" w14:textId="77777777" w:rsidR="00F7330F" w:rsidRPr="00C36424" w:rsidRDefault="00F7330F" w:rsidP="00886837">
            <w:pPr>
              <w:widowControl w:val="0"/>
              <w:jc w:val="center"/>
              <w:rPr>
                <w:sz w:val="22"/>
                <w:szCs w:val="22"/>
                <w:lang w:val="uk-UA"/>
              </w:rPr>
            </w:pPr>
            <w:r w:rsidRPr="00C36424">
              <w:rPr>
                <w:sz w:val="22"/>
                <w:szCs w:val="22"/>
                <w:lang w:val="uk-UA"/>
              </w:rPr>
              <w:t>18,2</w:t>
            </w:r>
            <w:r>
              <w:rPr>
                <w:sz w:val="22"/>
                <w:szCs w:val="22"/>
                <w:lang w:val="uk-UA"/>
              </w:rPr>
              <w:t xml:space="preserve"> </w:t>
            </w:r>
            <w:r w:rsidRPr="00C378F2">
              <w:rPr>
                <w:sz w:val="22"/>
                <w:szCs w:val="22"/>
                <w:lang w:val="uk-UA"/>
              </w:rPr>
              <w:t>±</w:t>
            </w:r>
            <w:r>
              <w:rPr>
                <w:sz w:val="22"/>
                <w:szCs w:val="22"/>
                <w:lang w:val="uk-UA"/>
              </w:rPr>
              <w:t xml:space="preserve"> 4,1</w:t>
            </w:r>
          </w:p>
        </w:tc>
      </w:tr>
      <w:tr w:rsidR="00F7330F" w:rsidRPr="00C36424" w14:paraId="284CC132" w14:textId="77777777" w:rsidTr="00886837">
        <w:tblPrEx>
          <w:tblCellMar>
            <w:top w:w="0" w:type="dxa"/>
            <w:bottom w:w="0" w:type="dxa"/>
          </w:tblCellMar>
        </w:tblPrEx>
        <w:trPr>
          <w:cantSplit/>
          <w:trHeight w:val="160"/>
          <w:jc w:val="center"/>
        </w:trPr>
        <w:tc>
          <w:tcPr>
            <w:tcW w:w="1360" w:type="dxa"/>
            <w:tcBorders>
              <w:top w:val="single" w:sz="4" w:space="0" w:color="auto"/>
              <w:left w:val="single" w:sz="4" w:space="0" w:color="auto"/>
              <w:bottom w:val="single" w:sz="4" w:space="0" w:color="auto"/>
              <w:right w:val="single" w:sz="4" w:space="0" w:color="auto"/>
            </w:tcBorders>
            <w:vAlign w:val="center"/>
          </w:tcPr>
          <w:p w14:paraId="2EB66936" w14:textId="77777777" w:rsidR="00F7330F" w:rsidRPr="00C36424" w:rsidRDefault="00F7330F" w:rsidP="00886837">
            <w:pPr>
              <w:widowControl w:val="0"/>
              <w:jc w:val="center"/>
              <w:rPr>
                <w:sz w:val="22"/>
                <w:szCs w:val="22"/>
                <w:lang w:val="uk-UA"/>
              </w:rPr>
            </w:pPr>
            <w:r w:rsidRPr="00C36424">
              <w:rPr>
                <w:sz w:val="22"/>
                <w:szCs w:val="22"/>
                <w:lang w:val="uk-UA"/>
              </w:rPr>
              <w:t xml:space="preserve">5 </w:t>
            </w:r>
            <w:r w:rsidRPr="00C36424">
              <w:rPr>
                <w:sz w:val="22"/>
                <w:szCs w:val="22"/>
                <w:lang w:val="uk-UA" w:eastAsia="ru-RU"/>
              </w:rPr>
              <w:t>(n=84)</w:t>
            </w:r>
          </w:p>
        </w:tc>
        <w:tc>
          <w:tcPr>
            <w:tcW w:w="3034" w:type="dxa"/>
            <w:tcBorders>
              <w:top w:val="single" w:sz="4" w:space="0" w:color="auto"/>
              <w:left w:val="single" w:sz="4" w:space="0" w:color="auto"/>
              <w:bottom w:val="single" w:sz="4" w:space="0" w:color="auto"/>
              <w:right w:val="single" w:sz="4" w:space="0" w:color="auto"/>
            </w:tcBorders>
            <w:vAlign w:val="center"/>
          </w:tcPr>
          <w:p w14:paraId="26EF03BA" w14:textId="77777777" w:rsidR="00F7330F" w:rsidRPr="00C36424" w:rsidRDefault="00F7330F" w:rsidP="00886837">
            <w:pPr>
              <w:widowControl w:val="0"/>
              <w:jc w:val="center"/>
              <w:rPr>
                <w:sz w:val="22"/>
                <w:szCs w:val="22"/>
                <w:lang w:val="uk-UA"/>
              </w:rPr>
            </w:pPr>
            <w:r w:rsidRPr="00C36424">
              <w:rPr>
                <w:sz w:val="22"/>
                <w:szCs w:val="22"/>
                <w:lang w:val="uk-UA"/>
              </w:rPr>
              <w:t>82,1</w:t>
            </w:r>
            <w:r>
              <w:rPr>
                <w:sz w:val="22"/>
                <w:szCs w:val="22"/>
                <w:lang w:val="uk-UA"/>
              </w:rPr>
              <w:t xml:space="preserve"> </w:t>
            </w:r>
            <w:r w:rsidRPr="00C378F2">
              <w:rPr>
                <w:sz w:val="22"/>
                <w:szCs w:val="22"/>
                <w:lang w:val="uk-UA"/>
              </w:rPr>
              <w:t>±</w:t>
            </w:r>
            <w:r>
              <w:rPr>
                <w:sz w:val="22"/>
                <w:szCs w:val="22"/>
                <w:lang w:val="uk-UA"/>
              </w:rPr>
              <w:t xml:space="preserve"> 4,2</w:t>
            </w:r>
            <w:r w:rsidRPr="005D35AB">
              <w:rPr>
                <w:sz w:val="22"/>
                <w:szCs w:val="22"/>
                <w:vertAlign w:val="superscript"/>
                <w:lang w:val="uk-UA"/>
              </w:rPr>
              <w:t>*</w:t>
            </w:r>
          </w:p>
        </w:tc>
        <w:tc>
          <w:tcPr>
            <w:tcW w:w="1361" w:type="dxa"/>
            <w:tcBorders>
              <w:top w:val="single" w:sz="4" w:space="0" w:color="auto"/>
              <w:left w:val="single" w:sz="4" w:space="0" w:color="auto"/>
              <w:bottom w:val="single" w:sz="4" w:space="0" w:color="auto"/>
              <w:right w:val="single" w:sz="4" w:space="0" w:color="auto"/>
            </w:tcBorders>
            <w:vAlign w:val="center"/>
          </w:tcPr>
          <w:p w14:paraId="3A6EB882" w14:textId="77777777" w:rsidR="00F7330F" w:rsidRPr="00C36424" w:rsidRDefault="00F7330F" w:rsidP="00886837">
            <w:pPr>
              <w:widowControl w:val="0"/>
              <w:jc w:val="center"/>
              <w:rPr>
                <w:sz w:val="22"/>
                <w:szCs w:val="22"/>
                <w:lang w:val="uk-UA"/>
              </w:rPr>
            </w:pPr>
            <w:r w:rsidRPr="00C36424">
              <w:rPr>
                <w:sz w:val="22"/>
                <w:szCs w:val="22"/>
                <w:lang w:val="uk-UA"/>
              </w:rPr>
              <w:t>13,1</w:t>
            </w:r>
            <w:r>
              <w:rPr>
                <w:sz w:val="22"/>
                <w:szCs w:val="22"/>
                <w:lang w:val="uk-UA"/>
              </w:rPr>
              <w:t xml:space="preserve"> </w:t>
            </w:r>
            <w:r w:rsidRPr="00C378F2">
              <w:rPr>
                <w:sz w:val="22"/>
                <w:szCs w:val="22"/>
                <w:lang w:val="uk-UA"/>
              </w:rPr>
              <w:t>±</w:t>
            </w:r>
            <w:r>
              <w:rPr>
                <w:sz w:val="22"/>
                <w:szCs w:val="22"/>
                <w:lang w:val="uk-UA"/>
              </w:rPr>
              <w:t xml:space="preserve"> 3,7</w:t>
            </w:r>
          </w:p>
        </w:tc>
        <w:tc>
          <w:tcPr>
            <w:tcW w:w="1105" w:type="dxa"/>
            <w:tcBorders>
              <w:top w:val="single" w:sz="4" w:space="0" w:color="auto"/>
              <w:left w:val="single" w:sz="4" w:space="0" w:color="auto"/>
              <w:bottom w:val="single" w:sz="4" w:space="0" w:color="auto"/>
              <w:right w:val="single" w:sz="4" w:space="0" w:color="auto"/>
            </w:tcBorders>
            <w:vAlign w:val="center"/>
          </w:tcPr>
          <w:p w14:paraId="44A92712" w14:textId="77777777" w:rsidR="00F7330F" w:rsidRPr="00C36424" w:rsidRDefault="00F7330F" w:rsidP="00886837">
            <w:pPr>
              <w:widowControl w:val="0"/>
              <w:jc w:val="center"/>
              <w:rPr>
                <w:sz w:val="22"/>
                <w:szCs w:val="22"/>
                <w:lang w:val="uk-UA"/>
              </w:rPr>
            </w:pPr>
            <w:r w:rsidRPr="00C36424">
              <w:rPr>
                <w:sz w:val="22"/>
                <w:szCs w:val="22"/>
                <w:lang w:val="uk-UA"/>
              </w:rPr>
              <w:t>4,8</w:t>
            </w:r>
            <w:r>
              <w:rPr>
                <w:sz w:val="22"/>
                <w:szCs w:val="22"/>
                <w:lang w:val="uk-UA"/>
              </w:rPr>
              <w:t xml:space="preserve"> </w:t>
            </w:r>
            <w:r w:rsidRPr="00C378F2">
              <w:rPr>
                <w:sz w:val="22"/>
                <w:szCs w:val="22"/>
                <w:lang w:val="uk-UA"/>
              </w:rPr>
              <w:t>±</w:t>
            </w:r>
            <w:r>
              <w:rPr>
                <w:sz w:val="22"/>
                <w:szCs w:val="22"/>
                <w:lang w:val="uk-UA"/>
              </w:rPr>
              <w:t xml:space="preserve"> 2,3</w:t>
            </w:r>
          </w:p>
        </w:tc>
      </w:tr>
      <w:tr w:rsidR="00F7330F" w:rsidRPr="00C36424" w14:paraId="544F32B3" w14:textId="77777777" w:rsidTr="00886837">
        <w:tblPrEx>
          <w:tblCellMar>
            <w:top w:w="0" w:type="dxa"/>
            <w:bottom w:w="0" w:type="dxa"/>
          </w:tblCellMar>
        </w:tblPrEx>
        <w:trPr>
          <w:cantSplit/>
          <w:trHeight w:val="108"/>
          <w:jc w:val="center"/>
        </w:trPr>
        <w:tc>
          <w:tcPr>
            <w:tcW w:w="1360" w:type="dxa"/>
            <w:tcBorders>
              <w:top w:val="single" w:sz="4" w:space="0" w:color="auto"/>
              <w:left w:val="single" w:sz="4" w:space="0" w:color="auto"/>
              <w:bottom w:val="single" w:sz="4" w:space="0" w:color="auto"/>
              <w:right w:val="single" w:sz="4" w:space="0" w:color="auto"/>
            </w:tcBorders>
            <w:vAlign w:val="center"/>
          </w:tcPr>
          <w:p w14:paraId="239C64F8" w14:textId="77777777" w:rsidR="00F7330F" w:rsidRPr="00C36424" w:rsidRDefault="00F7330F" w:rsidP="00886837">
            <w:pPr>
              <w:widowControl w:val="0"/>
              <w:jc w:val="center"/>
              <w:rPr>
                <w:sz w:val="22"/>
                <w:szCs w:val="22"/>
                <w:lang w:val="uk-UA"/>
              </w:rPr>
            </w:pPr>
            <w:r w:rsidRPr="00C36424">
              <w:rPr>
                <w:sz w:val="22"/>
                <w:szCs w:val="22"/>
                <w:lang w:val="uk-UA"/>
              </w:rPr>
              <w:t xml:space="preserve">6 </w:t>
            </w:r>
            <w:r w:rsidRPr="00C36424">
              <w:rPr>
                <w:sz w:val="22"/>
                <w:szCs w:val="22"/>
                <w:lang w:val="uk-UA" w:eastAsia="ru-RU"/>
              </w:rPr>
              <w:t>(n=58)</w:t>
            </w:r>
          </w:p>
        </w:tc>
        <w:tc>
          <w:tcPr>
            <w:tcW w:w="3034" w:type="dxa"/>
            <w:tcBorders>
              <w:top w:val="single" w:sz="4" w:space="0" w:color="auto"/>
              <w:left w:val="single" w:sz="4" w:space="0" w:color="auto"/>
              <w:bottom w:val="single" w:sz="4" w:space="0" w:color="auto"/>
              <w:right w:val="single" w:sz="4" w:space="0" w:color="auto"/>
            </w:tcBorders>
            <w:vAlign w:val="center"/>
          </w:tcPr>
          <w:p w14:paraId="41DA54B6" w14:textId="77777777" w:rsidR="00F7330F" w:rsidRPr="00C36424" w:rsidRDefault="00F7330F" w:rsidP="00886837">
            <w:pPr>
              <w:widowControl w:val="0"/>
              <w:jc w:val="center"/>
              <w:rPr>
                <w:sz w:val="22"/>
                <w:szCs w:val="22"/>
                <w:lang w:val="uk-UA"/>
              </w:rPr>
            </w:pPr>
            <w:r w:rsidRPr="00C36424">
              <w:rPr>
                <w:sz w:val="22"/>
                <w:szCs w:val="22"/>
                <w:lang w:val="uk-UA"/>
              </w:rPr>
              <w:t>77,6</w:t>
            </w:r>
            <w:r>
              <w:rPr>
                <w:sz w:val="22"/>
                <w:szCs w:val="22"/>
                <w:lang w:val="uk-UA"/>
              </w:rPr>
              <w:t xml:space="preserve"> </w:t>
            </w:r>
            <w:r w:rsidRPr="00C378F2">
              <w:rPr>
                <w:sz w:val="22"/>
                <w:szCs w:val="22"/>
                <w:lang w:val="uk-UA"/>
              </w:rPr>
              <w:t>±</w:t>
            </w:r>
            <w:r>
              <w:rPr>
                <w:sz w:val="22"/>
                <w:szCs w:val="22"/>
                <w:lang w:val="uk-UA"/>
              </w:rPr>
              <w:t xml:space="preserve"> 5,5</w:t>
            </w:r>
            <w:r w:rsidRPr="005D35AB">
              <w:rPr>
                <w:sz w:val="22"/>
                <w:szCs w:val="22"/>
                <w:vertAlign w:val="superscript"/>
                <w:lang w:val="uk-UA"/>
              </w:rPr>
              <w:t>*</w:t>
            </w:r>
          </w:p>
        </w:tc>
        <w:tc>
          <w:tcPr>
            <w:tcW w:w="1361" w:type="dxa"/>
            <w:tcBorders>
              <w:top w:val="single" w:sz="4" w:space="0" w:color="auto"/>
              <w:left w:val="single" w:sz="4" w:space="0" w:color="auto"/>
              <w:bottom w:val="single" w:sz="4" w:space="0" w:color="auto"/>
              <w:right w:val="single" w:sz="4" w:space="0" w:color="auto"/>
            </w:tcBorders>
            <w:vAlign w:val="center"/>
          </w:tcPr>
          <w:p w14:paraId="6FF0A30E" w14:textId="77777777" w:rsidR="00F7330F" w:rsidRPr="00C36424" w:rsidRDefault="00F7330F" w:rsidP="00886837">
            <w:pPr>
              <w:widowControl w:val="0"/>
              <w:jc w:val="center"/>
              <w:rPr>
                <w:sz w:val="22"/>
                <w:szCs w:val="22"/>
                <w:lang w:val="uk-UA"/>
              </w:rPr>
            </w:pPr>
            <w:r w:rsidRPr="00C36424">
              <w:rPr>
                <w:sz w:val="22"/>
                <w:szCs w:val="22"/>
                <w:lang w:val="uk-UA"/>
              </w:rPr>
              <w:t>12,1</w:t>
            </w:r>
            <w:r>
              <w:rPr>
                <w:sz w:val="22"/>
                <w:szCs w:val="22"/>
                <w:lang w:val="uk-UA"/>
              </w:rPr>
              <w:t xml:space="preserve"> </w:t>
            </w:r>
            <w:r w:rsidRPr="00C378F2">
              <w:rPr>
                <w:sz w:val="22"/>
                <w:szCs w:val="22"/>
                <w:lang w:val="uk-UA"/>
              </w:rPr>
              <w:t>±</w:t>
            </w:r>
            <w:r>
              <w:rPr>
                <w:sz w:val="22"/>
                <w:szCs w:val="22"/>
                <w:lang w:val="uk-UA"/>
              </w:rPr>
              <w:t xml:space="preserve"> 4,2</w:t>
            </w:r>
          </w:p>
        </w:tc>
        <w:tc>
          <w:tcPr>
            <w:tcW w:w="1105" w:type="dxa"/>
            <w:tcBorders>
              <w:top w:val="single" w:sz="4" w:space="0" w:color="auto"/>
              <w:left w:val="single" w:sz="4" w:space="0" w:color="auto"/>
              <w:bottom w:val="single" w:sz="4" w:space="0" w:color="auto"/>
              <w:right w:val="single" w:sz="4" w:space="0" w:color="auto"/>
            </w:tcBorders>
            <w:vAlign w:val="center"/>
          </w:tcPr>
          <w:p w14:paraId="7DAC4139" w14:textId="77777777" w:rsidR="00F7330F" w:rsidRPr="00C36424" w:rsidRDefault="00F7330F" w:rsidP="00886837">
            <w:pPr>
              <w:widowControl w:val="0"/>
              <w:jc w:val="center"/>
              <w:rPr>
                <w:sz w:val="22"/>
                <w:szCs w:val="22"/>
                <w:lang w:val="uk-UA"/>
              </w:rPr>
            </w:pPr>
            <w:r w:rsidRPr="00C36424">
              <w:rPr>
                <w:sz w:val="22"/>
                <w:szCs w:val="22"/>
                <w:lang w:val="uk-UA"/>
              </w:rPr>
              <w:t>10,3</w:t>
            </w:r>
            <w:r>
              <w:rPr>
                <w:sz w:val="22"/>
                <w:szCs w:val="22"/>
                <w:lang w:val="uk-UA"/>
              </w:rPr>
              <w:t xml:space="preserve"> </w:t>
            </w:r>
            <w:r w:rsidRPr="00C378F2">
              <w:rPr>
                <w:sz w:val="22"/>
                <w:szCs w:val="22"/>
                <w:lang w:val="uk-UA"/>
              </w:rPr>
              <w:t>±</w:t>
            </w:r>
            <w:r>
              <w:rPr>
                <w:sz w:val="22"/>
                <w:szCs w:val="22"/>
                <w:lang w:val="uk-UA"/>
              </w:rPr>
              <w:t xml:space="preserve"> 4,0</w:t>
            </w:r>
          </w:p>
        </w:tc>
      </w:tr>
      <w:tr w:rsidR="00F7330F" w:rsidRPr="00C36424" w14:paraId="72045189" w14:textId="77777777" w:rsidTr="00886837">
        <w:tblPrEx>
          <w:tblCellMar>
            <w:top w:w="0" w:type="dxa"/>
            <w:bottom w:w="0" w:type="dxa"/>
          </w:tblCellMar>
        </w:tblPrEx>
        <w:trPr>
          <w:cantSplit/>
          <w:trHeight w:val="108"/>
          <w:jc w:val="center"/>
        </w:trPr>
        <w:tc>
          <w:tcPr>
            <w:tcW w:w="1360" w:type="dxa"/>
            <w:tcBorders>
              <w:top w:val="single" w:sz="4" w:space="0" w:color="auto"/>
              <w:left w:val="single" w:sz="4" w:space="0" w:color="auto"/>
              <w:bottom w:val="single" w:sz="4" w:space="0" w:color="auto"/>
              <w:right w:val="single" w:sz="4" w:space="0" w:color="auto"/>
            </w:tcBorders>
            <w:vAlign w:val="center"/>
          </w:tcPr>
          <w:p w14:paraId="7D58D4C4" w14:textId="77777777" w:rsidR="00F7330F" w:rsidRPr="00C36424" w:rsidRDefault="00F7330F" w:rsidP="00886837">
            <w:pPr>
              <w:widowControl w:val="0"/>
              <w:jc w:val="center"/>
              <w:rPr>
                <w:sz w:val="22"/>
                <w:szCs w:val="22"/>
                <w:lang w:val="uk-UA"/>
              </w:rPr>
            </w:pPr>
            <w:r w:rsidRPr="00C36424">
              <w:rPr>
                <w:sz w:val="22"/>
                <w:szCs w:val="22"/>
                <w:lang w:val="uk-UA"/>
              </w:rPr>
              <w:t xml:space="preserve">7 </w:t>
            </w:r>
            <w:r w:rsidRPr="00C36424">
              <w:rPr>
                <w:sz w:val="22"/>
                <w:szCs w:val="22"/>
                <w:lang w:val="uk-UA" w:eastAsia="ru-RU"/>
              </w:rPr>
              <w:t>(n=65)</w:t>
            </w:r>
          </w:p>
        </w:tc>
        <w:tc>
          <w:tcPr>
            <w:tcW w:w="3034" w:type="dxa"/>
            <w:tcBorders>
              <w:top w:val="single" w:sz="4" w:space="0" w:color="auto"/>
              <w:left w:val="single" w:sz="4" w:space="0" w:color="auto"/>
              <w:bottom w:val="single" w:sz="4" w:space="0" w:color="auto"/>
              <w:right w:val="single" w:sz="4" w:space="0" w:color="auto"/>
            </w:tcBorders>
            <w:vAlign w:val="center"/>
          </w:tcPr>
          <w:p w14:paraId="53E757F1" w14:textId="77777777" w:rsidR="00F7330F" w:rsidRPr="00C36424" w:rsidRDefault="00F7330F" w:rsidP="00886837">
            <w:pPr>
              <w:widowControl w:val="0"/>
              <w:jc w:val="center"/>
              <w:rPr>
                <w:sz w:val="22"/>
                <w:szCs w:val="22"/>
                <w:lang w:val="uk-UA"/>
              </w:rPr>
            </w:pPr>
            <w:r w:rsidRPr="00C36424">
              <w:rPr>
                <w:sz w:val="22"/>
                <w:szCs w:val="22"/>
                <w:lang w:val="uk-UA"/>
              </w:rPr>
              <w:t>78,5</w:t>
            </w:r>
            <w:r>
              <w:rPr>
                <w:sz w:val="22"/>
                <w:szCs w:val="22"/>
                <w:lang w:val="uk-UA"/>
              </w:rPr>
              <w:t xml:space="preserve"> </w:t>
            </w:r>
            <w:r w:rsidRPr="00C378F2">
              <w:rPr>
                <w:sz w:val="22"/>
                <w:szCs w:val="22"/>
                <w:lang w:val="uk-UA"/>
              </w:rPr>
              <w:t>±</w:t>
            </w:r>
            <w:r>
              <w:rPr>
                <w:sz w:val="22"/>
                <w:szCs w:val="22"/>
                <w:lang w:val="uk-UA"/>
              </w:rPr>
              <w:t xml:space="preserve"> 5,1</w:t>
            </w:r>
            <w:r w:rsidRPr="005D35AB">
              <w:rPr>
                <w:sz w:val="22"/>
                <w:szCs w:val="22"/>
                <w:vertAlign w:val="superscript"/>
                <w:lang w:val="uk-UA"/>
              </w:rPr>
              <w:t>*</w:t>
            </w:r>
          </w:p>
        </w:tc>
        <w:tc>
          <w:tcPr>
            <w:tcW w:w="1361" w:type="dxa"/>
            <w:tcBorders>
              <w:top w:val="single" w:sz="4" w:space="0" w:color="auto"/>
              <w:left w:val="single" w:sz="4" w:space="0" w:color="auto"/>
              <w:bottom w:val="single" w:sz="4" w:space="0" w:color="auto"/>
              <w:right w:val="single" w:sz="4" w:space="0" w:color="auto"/>
            </w:tcBorders>
            <w:vAlign w:val="center"/>
          </w:tcPr>
          <w:p w14:paraId="6D259263" w14:textId="77777777" w:rsidR="00F7330F" w:rsidRPr="00C36424" w:rsidRDefault="00F7330F" w:rsidP="00886837">
            <w:pPr>
              <w:widowControl w:val="0"/>
              <w:jc w:val="center"/>
              <w:rPr>
                <w:sz w:val="22"/>
                <w:szCs w:val="22"/>
                <w:lang w:val="uk-UA"/>
              </w:rPr>
            </w:pPr>
            <w:r w:rsidRPr="00C36424">
              <w:rPr>
                <w:sz w:val="22"/>
                <w:szCs w:val="22"/>
                <w:lang w:val="uk-UA"/>
              </w:rPr>
              <w:t>9,2</w:t>
            </w:r>
            <w:r>
              <w:rPr>
                <w:sz w:val="22"/>
                <w:szCs w:val="22"/>
                <w:lang w:val="uk-UA"/>
              </w:rPr>
              <w:t xml:space="preserve"> </w:t>
            </w:r>
            <w:r w:rsidRPr="00C378F2">
              <w:rPr>
                <w:sz w:val="22"/>
                <w:szCs w:val="22"/>
                <w:lang w:val="uk-UA"/>
              </w:rPr>
              <w:t>±</w:t>
            </w:r>
            <w:r>
              <w:rPr>
                <w:sz w:val="22"/>
                <w:szCs w:val="22"/>
                <w:lang w:val="uk-UA"/>
              </w:rPr>
              <w:t xml:space="preserve"> 3,6</w:t>
            </w:r>
          </w:p>
        </w:tc>
        <w:tc>
          <w:tcPr>
            <w:tcW w:w="1105" w:type="dxa"/>
            <w:tcBorders>
              <w:top w:val="single" w:sz="4" w:space="0" w:color="auto"/>
              <w:left w:val="single" w:sz="4" w:space="0" w:color="auto"/>
              <w:bottom w:val="single" w:sz="4" w:space="0" w:color="auto"/>
              <w:right w:val="single" w:sz="4" w:space="0" w:color="auto"/>
            </w:tcBorders>
            <w:vAlign w:val="center"/>
          </w:tcPr>
          <w:p w14:paraId="556DD800" w14:textId="77777777" w:rsidR="00F7330F" w:rsidRPr="00C36424" w:rsidRDefault="00F7330F" w:rsidP="00886837">
            <w:pPr>
              <w:widowControl w:val="0"/>
              <w:jc w:val="center"/>
              <w:rPr>
                <w:sz w:val="22"/>
                <w:szCs w:val="22"/>
                <w:lang w:val="uk-UA"/>
              </w:rPr>
            </w:pPr>
            <w:r w:rsidRPr="00C36424">
              <w:rPr>
                <w:sz w:val="22"/>
                <w:szCs w:val="22"/>
                <w:lang w:val="uk-UA"/>
              </w:rPr>
              <w:t>12,3</w:t>
            </w:r>
            <w:r>
              <w:rPr>
                <w:sz w:val="22"/>
                <w:szCs w:val="22"/>
                <w:lang w:val="uk-UA"/>
              </w:rPr>
              <w:t xml:space="preserve"> </w:t>
            </w:r>
            <w:r w:rsidRPr="00C378F2">
              <w:rPr>
                <w:sz w:val="22"/>
                <w:szCs w:val="22"/>
                <w:lang w:val="uk-UA"/>
              </w:rPr>
              <w:t>±</w:t>
            </w:r>
            <w:r>
              <w:rPr>
                <w:sz w:val="22"/>
                <w:szCs w:val="22"/>
                <w:lang w:val="uk-UA"/>
              </w:rPr>
              <w:t xml:space="preserve"> 4,1</w:t>
            </w:r>
          </w:p>
        </w:tc>
      </w:tr>
    </w:tbl>
    <w:p w14:paraId="2AB8F74C" w14:textId="77777777" w:rsidR="00F7330F" w:rsidRPr="002E22B8" w:rsidRDefault="00F7330F" w:rsidP="00F7330F">
      <w:pPr>
        <w:widowControl w:val="0"/>
        <w:spacing w:before="120"/>
        <w:ind w:left="-22" w:firstLine="484"/>
        <w:jc w:val="both"/>
        <w:rPr>
          <w:sz w:val="21"/>
          <w:szCs w:val="21"/>
        </w:rPr>
      </w:pPr>
      <w:r w:rsidRPr="00222B33">
        <w:rPr>
          <w:sz w:val="21"/>
          <w:szCs w:val="21"/>
          <w:lang w:val="uk-UA"/>
        </w:rPr>
        <w:t>Примітка. * – вірогідність змін відносно показників 1 та 2 групи (р &lt; 0,05)</w:t>
      </w:r>
      <w:r>
        <w:rPr>
          <w:sz w:val="21"/>
          <w:szCs w:val="21"/>
        </w:rPr>
        <w:t>.</w:t>
      </w:r>
    </w:p>
    <w:p w14:paraId="14F3E246" w14:textId="77777777" w:rsidR="00F7330F" w:rsidRPr="00F05738" w:rsidRDefault="00F7330F" w:rsidP="00F7330F">
      <w:pPr>
        <w:widowControl w:val="0"/>
        <w:spacing w:before="120"/>
        <w:ind w:left="605"/>
        <w:jc w:val="both"/>
        <w:rPr>
          <w:sz w:val="28"/>
          <w:szCs w:val="28"/>
          <w:lang w:val="uk-UA"/>
        </w:rPr>
      </w:pPr>
    </w:p>
    <w:p w14:paraId="6B3C4BBA" w14:textId="77777777" w:rsidR="00F7330F" w:rsidRPr="00C36424" w:rsidRDefault="00F7330F" w:rsidP="00F7330F">
      <w:pPr>
        <w:widowControl w:val="0"/>
        <w:tabs>
          <w:tab w:val="left" w:pos="180"/>
          <w:tab w:val="left" w:pos="900"/>
        </w:tabs>
        <w:ind w:firstLine="454"/>
        <w:jc w:val="both"/>
        <w:rPr>
          <w:sz w:val="22"/>
          <w:szCs w:val="22"/>
          <w:lang w:val="uk-UA"/>
        </w:rPr>
      </w:pPr>
      <w:r w:rsidRPr="00C36424">
        <w:rPr>
          <w:sz w:val="22"/>
          <w:szCs w:val="22"/>
          <w:lang w:val="uk-UA"/>
        </w:rPr>
        <w:t>Тут позитивний ефект склав у 3 групі</w:t>
      </w:r>
      <w:r>
        <w:rPr>
          <w:sz w:val="22"/>
          <w:szCs w:val="22"/>
          <w:lang w:val="uk-UA"/>
        </w:rPr>
        <w:t xml:space="preserve"> (</w:t>
      </w:r>
      <w:r w:rsidRPr="00C36424">
        <w:rPr>
          <w:sz w:val="22"/>
          <w:szCs w:val="22"/>
          <w:lang w:val="uk-UA"/>
        </w:rPr>
        <w:t>80,2</w:t>
      </w:r>
      <w:r>
        <w:rPr>
          <w:sz w:val="22"/>
          <w:szCs w:val="22"/>
          <w:lang w:val="uk-UA"/>
        </w:rPr>
        <w:t xml:space="preserve"> </w:t>
      </w:r>
      <w:r w:rsidRPr="00C378F2">
        <w:rPr>
          <w:sz w:val="22"/>
          <w:szCs w:val="22"/>
          <w:lang w:val="uk-UA"/>
        </w:rPr>
        <w:t>±</w:t>
      </w:r>
      <w:r>
        <w:rPr>
          <w:sz w:val="22"/>
          <w:szCs w:val="22"/>
          <w:lang w:val="uk-UA"/>
        </w:rPr>
        <w:t xml:space="preserve"> 4,4)</w:t>
      </w:r>
      <w:r w:rsidRPr="00C36424">
        <w:rPr>
          <w:sz w:val="22"/>
          <w:szCs w:val="22"/>
          <w:lang w:val="uk-UA"/>
        </w:rPr>
        <w:t> % хворих</w:t>
      </w:r>
      <w:r>
        <w:rPr>
          <w:sz w:val="22"/>
          <w:szCs w:val="22"/>
          <w:lang w:val="uk-UA"/>
        </w:rPr>
        <w:t>,</w:t>
      </w:r>
      <w:r w:rsidRPr="00C36424">
        <w:rPr>
          <w:sz w:val="22"/>
          <w:szCs w:val="22"/>
          <w:lang w:val="uk-UA"/>
        </w:rPr>
        <w:t xml:space="preserve"> у 5</w:t>
      </w:r>
      <w:r>
        <w:rPr>
          <w:sz w:val="22"/>
          <w:szCs w:val="22"/>
          <w:lang w:val="uk-UA"/>
        </w:rPr>
        <w:t xml:space="preserve"> групі </w:t>
      </w:r>
      <w:r w:rsidRPr="00C36424">
        <w:rPr>
          <w:sz w:val="22"/>
          <w:szCs w:val="22"/>
          <w:lang w:val="uk-UA"/>
        </w:rPr>
        <w:t>–</w:t>
      </w:r>
      <w:r>
        <w:rPr>
          <w:sz w:val="22"/>
          <w:szCs w:val="22"/>
          <w:lang w:val="uk-UA"/>
        </w:rPr>
        <w:t xml:space="preserve"> (</w:t>
      </w:r>
      <w:r w:rsidRPr="00C36424">
        <w:rPr>
          <w:sz w:val="22"/>
          <w:szCs w:val="22"/>
          <w:lang w:val="uk-UA"/>
        </w:rPr>
        <w:t>82,1</w:t>
      </w:r>
      <w:r>
        <w:rPr>
          <w:sz w:val="22"/>
          <w:szCs w:val="22"/>
          <w:lang w:val="uk-UA"/>
        </w:rPr>
        <w:t xml:space="preserve"> </w:t>
      </w:r>
      <w:r w:rsidRPr="00C378F2">
        <w:rPr>
          <w:sz w:val="22"/>
          <w:szCs w:val="22"/>
          <w:lang w:val="uk-UA"/>
        </w:rPr>
        <w:t>±</w:t>
      </w:r>
      <w:r>
        <w:rPr>
          <w:sz w:val="22"/>
          <w:szCs w:val="22"/>
          <w:lang w:val="uk-UA"/>
        </w:rPr>
        <w:t xml:space="preserve"> 4,2)</w:t>
      </w:r>
      <w:r w:rsidRPr="00C36424">
        <w:rPr>
          <w:sz w:val="22"/>
          <w:szCs w:val="22"/>
          <w:lang w:val="uk-UA"/>
        </w:rPr>
        <w:t> %; у 6</w:t>
      </w:r>
      <w:r>
        <w:rPr>
          <w:sz w:val="22"/>
          <w:szCs w:val="22"/>
          <w:lang w:val="uk-UA"/>
        </w:rPr>
        <w:t xml:space="preserve"> групі </w:t>
      </w:r>
      <w:r w:rsidRPr="00C36424">
        <w:rPr>
          <w:sz w:val="22"/>
          <w:szCs w:val="22"/>
          <w:lang w:val="uk-UA"/>
        </w:rPr>
        <w:t xml:space="preserve">– </w:t>
      </w:r>
      <w:r>
        <w:rPr>
          <w:sz w:val="22"/>
          <w:szCs w:val="22"/>
          <w:lang w:val="uk-UA"/>
        </w:rPr>
        <w:t>(</w:t>
      </w:r>
      <w:r w:rsidRPr="00C36424">
        <w:rPr>
          <w:sz w:val="22"/>
          <w:szCs w:val="22"/>
          <w:lang w:val="uk-UA"/>
        </w:rPr>
        <w:t>77,6</w:t>
      </w:r>
      <w:r>
        <w:rPr>
          <w:sz w:val="22"/>
          <w:szCs w:val="22"/>
          <w:lang w:val="uk-UA"/>
        </w:rPr>
        <w:t xml:space="preserve"> </w:t>
      </w:r>
      <w:r w:rsidRPr="00C378F2">
        <w:rPr>
          <w:sz w:val="22"/>
          <w:szCs w:val="22"/>
          <w:lang w:val="uk-UA"/>
        </w:rPr>
        <w:t>±</w:t>
      </w:r>
      <w:r>
        <w:rPr>
          <w:sz w:val="22"/>
          <w:szCs w:val="22"/>
          <w:lang w:val="uk-UA"/>
        </w:rPr>
        <w:t xml:space="preserve"> 5,5)</w:t>
      </w:r>
      <w:r w:rsidRPr="00C36424">
        <w:rPr>
          <w:sz w:val="22"/>
          <w:szCs w:val="22"/>
          <w:lang w:val="uk-UA"/>
        </w:rPr>
        <w:t> %</w:t>
      </w:r>
      <w:r>
        <w:rPr>
          <w:sz w:val="22"/>
          <w:szCs w:val="22"/>
          <w:lang w:val="uk-UA"/>
        </w:rPr>
        <w:t xml:space="preserve"> </w:t>
      </w:r>
      <w:r w:rsidRPr="00C36424">
        <w:rPr>
          <w:sz w:val="22"/>
          <w:szCs w:val="22"/>
          <w:lang w:val="uk-UA"/>
        </w:rPr>
        <w:t xml:space="preserve">та </w:t>
      </w:r>
      <w:r>
        <w:rPr>
          <w:sz w:val="22"/>
          <w:szCs w:val="22"/>
          <w:lang w:val="uk-UA"/>
        </w:rPr>
        <w:t>у 7</w:t>
      </w:r>
      <w:r w:rsidRPr="00C36424">
        <w:rPr>
          <w:sz w:val="22"/>
          <w:szCs w:val="22"/>
          <w:lang w:val="uk-UA"/>
        </w:rPr>
        <w:t xml:space="preserve"> </w:t>
      </w:r>
      <w:r>
        <w:rPr>
          <w:sz w:val="22"/>
          <w:szCs w:val="22"/>
          <w:lang w:val="uk-UA"/>
        </w:rPr>
        <w:t xml:space="preserve">групі </w:t>
      </w:r>
      <w:r w:rsidRPr="00C36424">
        <w:rPr>
          <w:sz w:val="22"/>
          <w:szCs w:val="22"/>
          <w:lang w:val="uk-UA"/>
        </w:rPr>
        <w:t>–</w:t>
      </w:r>
      <w:r>
        <w:rPr>
          <w:sz w:val="22"/>
          <w:szCs w:val="22"/>
          <w:lang w:val="uk-UA"/>
        </w:rPr>
        <w:t xml:space="preserve"> (</w:t>
      </w:r>
      <w:r w:rsidRPr="00C36424">
        <w:rPr>
          <w:sz w:val="22"/>
          <w:szCs w:val="22"/>
          <w:lang w:val="uk-UA"/>
        </w:rPr>
        <w:t>78,5</w:t>
      </w:r>
      <w:r>
        <w:rPr>
          <w:sz w:val="22"/>
          <w:szCs w:val="22"/>
          <w:lang w:val="uk-UA"/>
        </w:rPr>
        <w:t xml:space="preserve"> </w:t>
      </w:r>
      <w:r w:rsidRPr="00C378F2">
        <w:rPr>
          <w:sz w:val="22"/>
          <w:szCs w:val="22"/>
          <w:lang w:val="uk-UA"/>
        </w:rPr>
        <w:t>±</w:t>
      </w:r>
      <w:r>
        <w:rPr>
          <w:sz w:val="22"/>
          <w:szCs w:val="22"/>
          <w:lang w:val="uk-UA"/>
        </w:rPr>
        <w:t xml:space="preserve"> 5,1)</w:t>
      </w:r>
      <w:r w:rsidRPr="00C36424">
        <w:rPr>
          <w:sz w:val="22"/>
          <w:szCs w:val="22"/>
          <w:lang w:val="uk-UA"/>
        </w:rPr>
        <w:t xml:space="preserve"> % і був вище при всіх стадіях порівняно з аналогічними показниками </w:t>
      </w:r>
      <w:r>
        <w:rPr>
          <w:sz w:val="22"/>
          <w:szCs w:val="22"/>
          <w:lang w:val="uk-UA"/>
        </w:rPr>
        <w:t>у</w:t>
      </w:r>
      <w:r w:rsidRPr="00C36424">
        <w:rPr>
          <w:sz w:val="22"/>
          <w:szCs w:val="22"/>
          <w:lang w:val="uk-UA"/>
        </w:rPr>
        <w:t xml:space="preserve"> 1 і 2</w:t>
      </w:r>
      <w:r>
        <w:rPr>
          <w:sz w:val="22"/>
          <w:szCs w:val="22"/>
          <w:lang w:val="uk-UA"/>
        </w:rPr>
        <w:t xml:space="preserve"> </w:t>
      </w:r>
      <w:r w:rsidRPr="00C36424">
        <w:rPr>
          <w:sz w:val="22"/>
          <w:szCs w:val="22"/>
          <w:lang w:val="uk-UA"/>
        </w:rPr>
        <w:t>групах</w:t>
      </w:r>
      <w:r>
        <w:rPr>
          <w:sz w:val="22"/>
          <w:szCs w:val="22"/>
          <w:lang w:val="uk-UA"/>
        </w:rPr>
        <w:t>, абсолютний ризик негативного ефекту у цих групах знизився, у середньому ЗАР = 32,2 % (95% ВІ 23,2 % – 40,6 %), р</w:t>
      </w:r>
      <w:r w:rsidRPr="0000357D">
        <w:rPr>
          <w:sz w:val="22"/>
          <w:szCs w:val="22"/>
        </w:rPr>
        <w:t>&lt;</w:t>
      </w:r>
      <w:r>
        <w:rPr>
          <w:sz w:val="22"/>
          <w:szCs w:val="22"/>
        </w:rPr>
        <w:t>0,001</w:t>
      </w:r>
      <w:r w:rsidRPr="00C36424">
        <w:rPr>
          <w:sz w:val="22"/>
          <w:szCs w:val="22"/>
          <w:lang w:val="uk-UA"/>
        </w:rPr>
        <w:t>.</w:t>
      </w:r>
    </w:p>
    <w:p w14:paraId="03321689" w14:textId="77777777" w:rsidR="00F7330F" w:rsidRDefault="00F7330F" w:rsidP="00F7330F">
      <w:pPr>
        <w:widowControl w:val="0"/>
        <w:tabs>
          <w:tab w:val="left" w:pos="180"/>
          <w:tab w:val="left" w:pos="900"/>
        </w:tabs>
        <w:ind w:firstLine="454"/>
        <w:jc w:val="both"/>
        <w:rPr>
          <w:sz w:val="22"/>
          <w:szCs w:val="22"/>
          <w:lang w:val="uk-UA"/>
        </w:rPr>
      </w:pPr>
      <w:r w:rsidRPr="00C36424">
        <w:rPr>
          <w:sz w:val="22"/>
          <w:szCs w:val="22"/>
          <w:lang w:val="uk-UA" w:eastAsia="uk-UA"/>
        </w:rPr>
        <w:t>Додаткове застосування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 xml:space="preserve">омодифікації дало можливість збільшити </w:t>
      </w:r>
      <w:r>
        <w:rPr>
          <w:sz w:val="22"/>
          <w:szCs w:val="22"/>
          <w:lang w:val="uk-UA" w:eastAsia="uk-UA"/>
        </w:rPr>
        <w:t>(</w:t>
      </w:r>
      <w:r>
        <w:rPr>
          <w:sz w:val="22"/>
          <w:szCs w:val="22"/>
          <w:lang w:val="uk-UA"/>
        </w:rPr>
        <w:t>р</w:t>
      </w:r>
      <w:r w:rsidRPr="0000357D">
        <w:rPr>
          <w:sz w:val="22"/>
          <w:szCs w:val="22"/>
          <w:lang w:val="uk-UA"/>
        </w:rPr>
        <w:t>&lt;0,001</w:t>
      </w:r>
      <w:r>
        <w:rPr>
          <w:sz w:val="22"/>
          <w:szCs w:val="22"/>
          <w:lang w:val="uk-UA" w:eastAsia="uk-UA"/>
        </w:rPr>
        <w:t xml:space="preserve">) </w:t>
      </w:r>
      <w:r w:rsidRPr="00C36424">
        <w:rPr>
          <w:sz w:val="22"/>
          <w:szCs w:val="22"/>
          <w:lang w:val="uk-UA" w:eastAsia="uk-UA"/>
        </w:rPr>
        <w:t>частість позитивного ефекту у хворих з морфологічним варіантом пухлини аденокарцинома порівняно з традиційним лікуванням і в 1,8 разу порівняно з традиційним опромінювання</w:t>
      </w:r>
      <w:r>
        <w:rPr>
          <w:sz w:val="22"/>
          <w:szCs w:val="22"/>
          <w:lang w:val="uk-UA" w:eastAsia="uk-UA"/>
        </w:rPr>
        <w:t>м</w:t>
      </w:r>
      <w:r w:rsidRPr="00C36424">
        <w:rPr>
          <w:sz w:val="22"/>
          <w:szCs w:val="22"/>
          <w:lang w:val="uk-UA" w:eastAsia="uk-UA"/>
        </w:rPr>
        <w:t xml:space="preserve"> з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 xml:space="preserve">омодифікацією і прискореним опромінюванням у самостійному вигляді </w:t>
      </w:r>
      <w:r>
        <w:rPr>
          <w:sz w:val="22"/>
          <w:szCs w:val="22"/>
          <w:lang w:val="uk-UA" w:eastAsia="uk-UA"/>
        </w:rPr>
        <w:t xml:space="preserve">(зниження ВР склало 2,5 95 % ВІ 1,8-3,6) </w:t>
      </w:r>
      <w:r w:rsidRPr="00C36424">
        <w:rPr>
          <w:sz w:val="22"/>
          <w:szCs w:val="22"/>
          <w:lang w:val="uk-UA"/>
        </w:rPr>
        <w:t>(табл. 2).</w:t>
      </w:r>
    </w:p>
    <w:p w14:paraId="339731E7" w14:textId="77777777" w:rsidR="00F7330F" w:rsidRDefault="00F7330F" w:rsidP="00F7330F">
      <w:pPr>
        <w:widowControl w:val="0"/>
        <w:ind w:firstLine="451"/>
        <w:jc w:val="both"/>
        <w:rPr>
          <w:sz w:val="22"/>
          <w:szCs w:val="22"/>
          <w:lang w:val="uk-UA" w:eastAsia="uk-UA"/>
        </w:rPr>
      </w:pPr>
      <w:r w:rsidRPr="00C36424">
        <w:rPr>
          <w:sz w:val="22"/>
          <w:szCs w:val="22"/>
          <w:lang w:val="uk-UA" w:eastAsia="uk-UA"/>
        </w:rPr>
        <w:t>Вищі показники локального контролю в 3, 5, 6, 7 групах</w:t>
      </w:r>
      <w:r>
        <w:rPr>
          <w:sz w:val="22"/>
          <w:szCs w:val="22"/>
          <w:lang w:val="uk-UA" w:eastAsia="uk-UA"/>
        </w:rPr>
        <w:t xml:space="preserve"> (</w:t>
      </w:r>
      <w:r>
        <w:rPr>
          <w:sz w:val="22"/>
          <w:szCs w:val="22"/>
          <w:lang w:val="uk-UA"/>
        </w:rPr>
        <w:t>р</w:t>
      </w:r>
      <w:r w:rsidRPr="0000357D">
        <w:rPr>
          <w:sz w:val="22"/>
          <w:szCs w:val="22"/>
        </w:rPr>
        <w:t>&lt;</w:t>
      </w:r>
      <w:r>
        <w:rPr>
          <w:sz w:val="22"/>
          <w:szCs w:val="22"/>
        </w:rPr>
        <w:t>0,05</w:t>
      </w:r>
      <w:r>
        <w:rPr>
          <w:sz w:val="22"/>
          <w:szCs w:val="22"/>
          <w:lang w:val="uk-UA" w:eastAsia="uk-UA"/>
        </w:rPr>
        <w:t>)</w:t>
      </w:r>
      <w:r w:rsidRPr="00C36424">
        <w:rPr>
          <w:sz w:val="22"/>
          <w:szCs w:val="22"/>
          <w:lang w:val="uk-UA" w:eastAsia="uk-UA"/>
        </w:rPr>
        <w:t xml:space="preserve"> відбилися й на віддалених результатах </w:t>
      </w:r>
      <w:r w:rsidRPr="007B0EF4">
        <w:rPr>
          <w:sz w:val="22"/>
          <w:szCs w:val="22"/>
          <w:lang w:eastAsia="uk-UA"/>
        </w:rPr>
        <w:t xml:space="preserve">отриманих </w:t>
      </w:r>
      <w:r>
        <w:rPr>
          <w:sz w:val="22"/>
          <w:szCs w:val="22"/>
          <w:lang w:val="uk-UA" w:eastAsia="uk-UA"/>
        </w:rPr>
        <w:t>а</w:t>
      </w:r>
      <w:r w:rsidRPr="00972DF3">
        <w:rPr>
          <w:sz w:val="22"/>
          <w:szCs w:val="22"/>
          <w:lang w:val="uk-UA" w:eastAsia="uk-UA"/>
        </w:rPr>
        <w:t>нал</w:t>
      </w:r>
      <w:r w:rsidRPr="007B0EF4">
        <w:rPr>
          <w:sz w:val="22"/>
          <w:szCs w:val="22"/>
          <w:lang w:eastAsia="uk-UA"/>
        </w:rPr>
        <w:t>і</w:t>
      </w:r>
      <w:r w:rsidRPr="00972DF3">
        <w:rPr>
          <w:sz w:val="22"/>
          <w:szCs w:val="22"/>
          <w:lang w:val="uk-UA" w:eastAsia="uk-UA"/>
        </w:rPr>
        <w:t>з</w:t>
      </w:r>
      <w:r w:rsidRPr="007B0EF4">
        <w:rPr>
          <w:sz w:val="22"/>
          <w:szCs w:val="22"/>
          <w:lang w:eastAsia="uk-UA"/>
        </w:rPr>
        <w:t>ом</w:t>
      </w:r>
      <w:r w:rsidRPr="00972DF3">
        <w:rPr>
          <w:sz w:val="22"/>
          <w:szCs w:val="22"/>
          <w:lang w:val="uk-UA" w:eastAsia="uk-UA"/>
        </w:rPr>
        <w:t xml:space="preserve"> виживає</w:t>
      </w:r>
      <w:r w:rsidRPr="007B0EF4">
        <w:rPr>
          <w:sz w:val="22"/>
          <w:szCs w:val="22"/>
          <w:lang w:eastAsia="uk-UA"/>
        </w:rPr>
        <w:t>мост</w:t>
      </w:r>
      <w:r w:rsidRPr="00972DF3">
        <w:rPr>
          <w:sz w:val="22"/>
          <w:szCs w:val="22"/>
          <w:lang w:val="uk-UA" w:eastAsia="uk-UA"/>
        </w:rPr>
        <w:t>і</w:t>
      </w:r>
      <w:r>
        <w:rPr>
          <w:sz w:val="22"/>
          <w:szCs w:val="22"/>
          <w:lang w:val="uk-UA" w:eastAsia="uk-UA"/>
        </w:rPr>
        <w:t>,</w:t>
      </w:r>
      <w:r w:rsidRPr="007B0EF4">
        <w:rPr>
          <w:sz w:val="22"/>
          <w:szCs w:val="22"/>
          <w:lang w:eastAsia="uk-UA"/>
        </w:rPr>
        <w:t xml:space="preserve"> </w:t>
      </w:r>
      <w:r w:rsidRPr="00C36424">
        <w:rPr>
          <w:sz w:val="22"/>
          <w:szCs w:val="22"/>
          <w:lang w:val="uk-UA" w:eastAsia="uk-UA"/>
        </w:rPr>
        <w:t>які за всіма показниками перевершували відповідні параметри у інших групах (тривалість життя</w:t>
      </w:r>
      <w:r>
        <w:rPr>
          <w:sz w:val="22"/>
          <w:szCs w:val="22"/>
          <w:lang w:val="uk-UA" w:eastAsia="uk-UA"/>
        </w:rPr>
        <w:t>:</w:t>
      </w:r>
      <w:r w:rsidRPr="00C36424">
        <w:rPr>
          <w:sz w:val="22"/>
          <w:szCs w:val="22"/>
          <w:lang w:val="uk-UA" w:eastAsia="uk-UA"/>
        </w:rPr>
        <w:t xml:space="preserve"> </w:t>
      </w:r>
      <w:r>
        <w:rPr>
          <w:sz w:val="22"/>
          <w:szCs w:val="22"/>
          <w:lang w:val="uk-UA" w:eastAsia="uk-UA"/>
        </w:rPr>
        <w:t>одно-</w:t>
      </w:r>
      <w:r w:rsidRPr="00C36424">
        <w:rPr>
          <w:sz w:val="22"/>
          <w:szCs w:val="22"/>
          <w:lang w:val="uk-UA" w:eastAsia="uk-UA"/>
        </w:rPr>
        <w:t xml:space="preserve">, </w:t>
      </w:r>
      <w:r>
        <w:rPr>
          <w:sz w:val="22"/>
          <w:szCs w:val="22"/>
          <w:lang w:val="uk-UA" w:eastAsia="uk-UA"/>
        </w:rPr>
        <w:t>двох- або</w:t>
      </w:r>
      <w:r w:rsidRPr="00C36424">
        <w:rPr>
          <w:sz w:val="22"/>
          <w:szCs w:val="22"/>
          <w:lang w:val="uk-UA" w:eastAsia="uk-UA"/>
        </w:rPr>
        <w:t xml:space="preserve"> </w:t>
      </w:r>
      <w:r>
        <w:rPr>
          <w:sz w:val="22"/>
          <w:szCs w:val="22"/>
          <w:lang w:val="uk-UA" w:eastAsia="uk-UA"/>
        </w:rPr>
        <w:t>трьох</w:t>
      </w:r>
      <w:r w:rsidRPr="00C36424">
        <w:rPr>
          <w:sz w:val="22"/>
          <w:szCs w:val="22"/>
          <w:lang w:val="uk-UA" w:eastAsia="uk-UA"/>
        </w:rPr>
        <w:t xml:space="preserve">річна) </w:t>
      </w:r>
      <w:r w:rsidRPr="00C36424">
        <w:rPr>
          <w:sz w:val="22"/>
          <w:szCs w:val="22"/>
          <w:lang w:val="uk-UA"/>
        </w:rPr>
        <w:t>(табл. 3)</w:t>
      </w:r>
      <w:r>
        <w:rPr>
          <w:sz w:val="22"/>
          <w:szCs w:val="22"/>
          <w:lang w:val="uk-UA" w:eastAsia="uk-UA"/>
        </w:rPr>
        <w:t>.</w:t>
      </w:r>
    </w:p>
    <w:p w14:paraId="4A62443C" w14:textId="77777777" w:rsidR="00F7330F" w:rsidRDefault="00F7330F" w:rsidP="00F7330F">
      <w:pPr>
        <w:pStyle w:val="affffffff1"/>
        <w:widowControl w:val="0"/>
        <w:ind w:right="-23" w:firstLine="454"/>
        <w:rPr>
          <w:rFonts w:ascii="Times New Roman" w:hAnsi="Times New Roman" w:cs="Times New Roman"/>
          <w:sz w:val="22"/>
          <w:szCs w:val="22"/>
          <w:lang w:val="uk-UA" w:eastAsia="uk-UA"/>
        </w:rPr>
      </w:pPr>
      <w:r w:rsidRPr="00C36424">
        <w:rPr>
          <w:rFonts w:ascii="Times New Roman" w:hAnsi="Times New Roman" w:cs="Times New Roman"/>
          <w:sz w:val="22"/>
          <w:szCs w:val="22"/>
          <w:lang w:val="uk-UA" w:eastAsia="uk-UA"/>
        </w:rPr>
        <w:t>Необхідно відзначити, що незалежно від протоколу лікування вищі безпосередні і віддалені результати відзначено при IIb і IIIa стадії процесу порівняно з IIIb стадією. Та попри це, поєднання прискореного опромінювання і х</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м</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омодифікації у 3</w:t>
      </w:r>
      <w:r>
        <w:rPr>
          <w:rFonts w:ascii="Times New Roman" w:hAnsi="Times New Roman" w:cs="Times New Roman"/>
          <w:sz w:val="22"/>
          <w:szCs w:val="22"/>
          <w:lang w:val="uk-UA" w:eastAsia="uk-UA"/>
        </w:rPr>
        <w:t xml:space="preserve"> та</w:t>
      </w:r>
      <w:r w:rsidRPr="00C36424">
        <w:rPr>
          <w:rFonts w:ascii="Times New Roman" w:hAnsi="Times New Roman" w:cs="Times New Roman"/>
          <w:sz w:val="22"/>
          <w:szCs w:val="22"/>
          <w:lang w:val="uk-UA" w:eastAsia="uk-UA"/>
        </w:rPr>
        <w:t xml:space="preserve"> 5 групах дало можливість поліпшити </w:t>
      </w:r>
      <w:r w:rsidRPr="00E57173">
        <w:rPr>
          <w:rFonts w:ascii="Times New Roman" w:hAnsi="Times New Roman" w:cs="Times New Roman"/>
          <w:sz w:val="22"/>
          <w:szCs w:val="22"/>
          <w:lang w:val="uk-UA" w:eastAsia="uk-UA"/>
        </w:rPr>
        <w:t>(</w:t>
      </w:r>
      <w:r w:rsidRPr="00E57173">
        <w:rPr>
          <w:rFonts w:ascii="Times New Roman" w:hAnsi="Times New Roman" w:cs="Times New Roman"/>
          <w:sz w:val="22"/>
          <w:szCs w:val="22"/>
          <w:lang w:val="uk-UA"/>
        </w:rPr>
        <w:t>р</w:t>
      </w:r>
      <w:r w:rsidRPr="00E57173">
        <w:rPr>
          <w:rFonts w:ascii="Times New Roman" w:hAnsi="Times New Roman" w:cs="Times New Roman"/>
          <w:sz w:val="22"/>
          <w:szCs w:val="22"/>
        </w:rPr>
        <w:t>&lt;0,05</w:t>
      </w:r>
      <w:r w:rsidRPr="00E57173">
        <w:rPr>
          <w:rFonts w:ascii="Times New Roman" w:hAnsi="Times New Roman" w:cs="Times New Roman"/>
          <w:sz w:val="22"/>
          <w:szCs w:val="22"/>
          <w:lang w:val="uk-UA" w:eastAsia="uk-UA"/>
        </w:rPr>
        <w:t>)</w:t>
      </w:r>
      <w:r>
        <w:rPr>
          <w:sz w:val="22"/>
          <w:szCs w:val="22"/>
          <w:lang w:val="uk-UA" w:eastAsia="uk-UA"/>
        </w:rPr>
        <w:t xml:space="preserve"> </w:t>
      </w:r>
      <w:r w:rsidRPr="00C36424">
        <w:rPr>
          <w:rFonts w:ascii="Times New Roman" w:hAnsi="Times New Roman" w:cs="Times New Roman"/>
          <w:sz w:val="22"/>
          <w:szCs w:val="22"/>
          <w:lang w:val="uk-UA" w:eastAsia="uk-UA"/>
        </w:rPr>
        <w:t xml:space="preserve">віддалені результати в хворих із прогностично несприятливою ІІІb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стадією.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Тільки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в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цих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групах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частина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11,1</w:t>
      </w:r>
      <w:r>
        <w:rPr>
          <w:rFonts w:ascii="Times New Roman" w:hAnsi="Times New Roman" w:cs="Times New Roman"/>
          <w:sz w:val="22"/>
          <w:szCs w:val="22"/>
          <w:lang w:val="uk-UA" w:eastAsia="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6,0)</w:t>
      </w:r>
      <w:r w:rsidRPr="00C36424">
        <w:rPr>
          <w:rFonts w:ascii="Times New Roman" w:hAnsi="Times New Roman" w:cs="Times New Roman"/>
          <w:sz w:val="22"/>
          <w:szCs w:val="22"/>
          <w:lang w:val="uk-UA" w:eastAsia="uk-UA"/>
        </w:rPr>
        <w:t xml:space="preserve"> % –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у</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 xml:space="preserve"> 3 </w:t>
      </w:r>
      <w:r>
        <w:rPr>
          <w:rFonts w:ascii="Times New Roman" w:hAnsi="Times New Roman" w:cs="Times New Roman"/>
          <w:sz w:val="22"/>
          <w:szCs w:val="22"/>
          <w:lang w:val="uk-UA" w:eastAsia="uk-UA"/>
        </w:rPr>
        <w:t xml:space="preserve">  та</w:t>
      </w:r>
      <w:r w:rsidRPr="00C36424">
        <w:rPr>
          <w:rFonts w:ascii="Times New Roman" w:hAnsi="Times New Roman" w:cs="Times New Roman"/>
          <w:sz w:val="22"/>
          <w:szCs w:val="22"/>
          <w:lang w:val="uk-UA" w:eastAsia="uk-UA"/>
        </w:rPr>
        <w:t xml:space="preserve">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10,0</w:t>
      </w:r>
      <w:r>
        <w:rPr>
          <w:rFonts w:ascii="Times New Roman" w:hAnsi="Times New Roman" w:cs="Times New Roman"/>
          <w:sz w:val="22"/>
          <w:szCs w:val="22"/>
          <w:lang w:val="uk-UA" w:eastAsia="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5,5)</w:t>
      </w:r>
      <w:r w:rsidRPr="00C36424">
        <w:rPr>
          <w:rFonts w:ascii="Times New Roman" w:hAnsi="Times New Roman" w:cs="Times New Roman"/>
          <w:sz w:val="22"/>
          <w:szCs w:val="22"/>
          <w:lang w:val="uk-UA" w:eastAsia="uk-UA"/>
        </w:rPr>
        <w:t xml:space="preserve"> % – у 5 групі) хворих із IIIB стадією пережили </w:t>
      </w:r>
      <w:r>
        <w:rPr>
          <w:rFonts w:ascii="Times New Roman" w:hAnsi="Times New Roman" w:cs="Times New Roman"/>
          <w:sz w:val="22"/>
          <w:szCs w:val="22"/>
          <w:lang w:val="uk-UA" w:eastAsia="uk-UA"/>
        </w:rPr>
        <w:t>трьох</w:t>
      </w:r>
      <w:r w:rsidRPr="00C36424">
        <w:rPr>
          <w:rFonts w:ascii="Times New Roman" w:hAnsi="Times New Roman" w:cs="Times New Roman"/>
          <w:sz w:val="22"/>
          <w:szCs w:val="22"/>
          <w:lang w:val="uk-UA" w:eastAsia="uk-UA"/>
        </w:rPr>
        <w:t>річний термін спостереження.</w:t>
      </w:r>
    </w:p>
    <w:p w14:paraId="36E0900F" w14:textId="77777777" w:rsidR="00F7330F" w:rsidRDefault="00F7330F" w:rsidP="00F7330F">
      <w:pPr>
        <w:widowControl w:val="0"/>
        <w:tabs>
          <w:tab w:val="left" w:pos="180"/>
          <w:tab w:val="left" w:pos="900"/>
        </w:tabs>
        <w:ind w:firstLine="454"/>
        <w:jc w:val="both"/>
        <w:rPr>
          <w:sz w:val="22"/>
          <w:szCs w:val="22"/>
          <w:lang w:val="uk-UA"/>
        </w:rPr>
      </w:pPr>
      <w:r w:rsidRPr="00C36424">
        <w:rPr>
          <w:sz w:val="22"/>
          <w:szCs w:val="22"/>
          <w:lang w:val="uk-UA" w:eastAsia="uk-UA"/>
        </w:rPr>
        <w:t xml:space="preserve">Ефективність традиційної ПТ у хворих </w:t>
      </w:r>
      <w:r w:rsidRPr="00C36424">
        <w:rPr>
          <w:sz w:val="22"/>
          <w:szCs w:val="22"/>
          <w:lang w:val="uk-UA"/>
        </w:rPr>
        <w:t xml:space="preserve">на НДРЛ має в цілому незадовільний характер, оскільки безпосередні результати не перевищують </w:t>
      </w:r>
      <w:r w:rsidRPr="00C36424">
        <w:rPr>
          <w:sz w:val="22"/>
          <w:szCs w:val="22"/>
          <w:lang w:val="uk-UA"/>
        </w:rPr>
        <w:lastRenderedPageBreak/>
        <w:t xml:space="preserve">50 %, а віддалені й найближчі (за показниками середньої тривалості життя й </w:t>
      </w:r>
      <w:r>
        <w:rPr>
          <w:sz w:val="22"/>
          <w:szCs w:val="22"/>
          <w:lang w:val="uk-UA"/>
        </w:rPr>
        <w:t>одно</w:t>
      </w:r>
      <w:r w:rsidRPr="00C36424">
        <w:rPr>
          <w:sz w:val="22"/>
          <w:szCs w:val="22"/>
          <w:lang w:val="uk-UA"/>
        </w:rPr>
        <w:t xml:space="preserve">річної </w:t>
      </w:r>
      <w:r>
        <w:rPr>
          <w:sz w:val="22"/>
          <w:szCs w:val="22"/>
          <w:lang w:val="uk-UA"/>
        </w:rPr>
        <w:t>виживаємості</w:t>
      </w:r>
      <w:r w:rsidRPr="00C36424">
        <w:rPr>
          <w:sz w:val="22"/>
          <w:szCs w:val="22"/>
          <w:lang w:val="uk-UA"/>
        </w:rPr>
        <w:t xml:space="preserve">) складають </w:t>
      </w:r>
      <w:r>
        <w:rPr>
          <w:sz w:val="22"/>
          <w:szCs w:val="22"/>
          <w:lang w:val="uk-UA"/>
        </w:rPr>
        <w:t>(</w:t>
      </w:r>
      <w:r w:rsidRPr="00C36424">
        <w:rPr>
          <w:sz w:val="22"/>
          <w:szCs w:val="22"/>
          <w:lang w:val="uk-UA"/>
        </w:rPr>
        <w:t>12,3</w:t>
      </w:r>
      <w:r>
        <w:rPr>
          <w:sz w:val="22"/>
          <w:szCs w:val="22"/>
          <w:lang w:val="uk-UA"/>
        </w:rPr>
        <w:t xml:space="preserve"> </w:t>
      </w:r>
      <w:r w:rsidRPr="007B0EF4">
        <w:rPr>
          <w:sz w:val="22"/>
          <w:szCs w:val="22"/>
          <w:lang w:val="uk-UA"/>
        </w:rPr>
        <w:t>±</w:t>
      </w:r>
      <w:r>
        <w:rPr>
          <w:sz w:val="22"/>
          <w:szCs w:val="22"/>
          <w:lang w:val="uk-UA"/>
        </w:rPr>
        <w:t xml:space="preserve"> 0,4) </w:t>
      </w:r>
      <w:r w:rsidRPr="00C36424">
        <w:rPr>
          <w:sz w:val="22"/>
          <w:szCs w:val="22"/>
          <w:lang w:val="uk-UA"/>
        </w:rPr>
        <w:t>міс</w:t>
      </w:r>
      <w:r>
        <w:rPr>
          <w:sz w:val="22"/>
          <w:szCs w:val="22"/>
          <w:lang w:val="uk-UA"/>
        </w:rPr>
        <w:t>яців</w:t>
      </w:r>
      <w:r w:rsidRPr="00C36424">
        <w:rPr>
          <w:sz w:val="22"/>
          <w:szCs w:val="22"/>
          <w:lang w:val="uk-UA"/>
        </w:rPr>
        <w:t xml:space="preserve"> і </w:t>
      </w:r>
      <w:r>
        <w:rPr>
          <w:sz w:val="22"/>
          <w:szCs w:val="22"/>
          <w:lang w:val="uk-UA"/>
        </w:rPr>
        <w:t>(</w:t>
      </w:r>
      <w:r w:rsidRPr="00C36424">
        <w:rPr>
          <w:sz w:val="22"/>
          <w:szCs w:val="22"/>
          <w:lang w:val="uk-UA"/>
        </w:rPr>
        <w:t>43,4</w:t>
      </w:r>
      <w:r>
        <w:rPr>
          <w:sz w:val="22"/>
          <w:szCs w:val="22"/>
          <w:lang w:val="uk-UA"/>
        </w:rPr>
        <w:t xml:space="preserve"> </w:t>
      </w:r>
      <w:r w:rsidRPr="007B0EF4">
        <w:rPr>
          <w:sz w:val="22"/>
          <w:szCs w:val="22"/>
          <w:lang w:val="uk-UA"/>
        </w:rPr>
        <w:t>±</w:t>
      </w:r>
      <w:r>
        <w:rPr>
          <w:sz w:val="22"/>
          <w:szCs w:val="22"/>
          <w:lang w:val="uk-UA"/>
        </w:rPr>
        <w:t xml:space="preserve"> 5,1)</w:t>
      </w:r>
      <w:r w:rsidRPr="00C36424">
        <w:rPr>
          <w:sz w:val="22"/>
          <w:szCs w:val="22"/>
          <w:lang w:val="uk-UA"/>
        </w:rPr>
        <w:t> % відповідно (</w:t>
      </w:r>
      <w:r>
        <w:rPr>
          <w:sz w:val="22"/>
          <w:szCs w:val="22"/>
          <w:lang w:val="uk-UA"/>
        </w:rPr>
        <w:t xml:space="preserve">див. </w:t>
      </w:r>
      <w:r w:rsidRPr="00C36424">
        <w:rPr>
          <w:sz w:val="22"/>
          <w:szCs w:val="22"/>
          <w:lang w:val="uk-UA"/>
        </w:rPr>
        <w:t>табл. 3).</w:t>
      </w:r>
    </w:p>
    <w:p w14:paraId="60035641" w14:textId="77777777" w:rsidR="00F7330F" w:rsidRDefault="00F7330F" w:rsidP="00F7330F">
      <w:pPr>
        <w:widowControl w:val="0"/>
        <w:tabs>
          <w:tab w:val="left" w:pos="180"/>
          <w:tab w:val="left" w:pos="900"/>
        </w:tabs>
        <w:ind w:firstLine="454"/>
        <w:jc w:val="both"/>
        <w:rPr>
          <w:sz w:val="22"/>
          <w:szCs w:val="22"/>
          <w:lang w:val="uk-UA"/>
        </w:rPr>
      </w:pPr>
    </w:p>
    <w:p w14:paraId="7B10EE66" w14:textId="77777777" w:rsidR="00F7330F" w:rsidRPr="006C68AA" w:rsidRDefault="00F7330F" w:rsidP="00F7330F">
      <w:pPr>
        <w:widowControl w:val="0"/>
        <w:ind w:firstLine="454"/>
        <w:jc w:val="right"/>
        <w:rPr>
          <w:i/>
          <w:iCs/>
          <w:sz w:val="22"/>
          <w:szCs w:val="22"/>
          <w:lang w:val="uk-UA"/>
        </w:rPr>
      </w:pPr>
      <w:r w:rsidRPr="006C68AA">
        <w:rPr>
          <w:i/>
          <w:iCs/>
          <w:sz w:val="22"/>
          <w:szCs w:val="22"/>
          <w:lang w:val="uk-UA"/>
        </w:rPr>
        <w:t>Таблиця 2</w:t>
      </w:r>
    </w:p>
    <w:p w14:paraId="5396C9BF" w14:textId="77777777" w:rsidR="00F7330F" w:rsidRPr="006C68AA" w:rsidRDefault="00F7330F" w:rsidP="00F7330F">
      <w:pPr>
        <w:widowControl w:val="0"/>
        <w:spacing w:after="120"/>
        <w:jc w:val="center"/>
        <w:rPr>
          <w:b/>
          <w:bCs/>
          <w:sz w:val="22"/>
          <w:szCs w:val="22"/>
          <w:lang w:val="uk-UA"/>
        </w:rPr>
      </w:pPr>
      <w:r w:rsidRPr="006C68AA">
        <w:rPr>
          <w:b/>
          <w:bCs/>
          <w:sz w:val="22"/>
          <w:szCs w:val="22"/>
          <w:lang w:val="uk-UA"/>
        </w:rPr>
        <w:t>Безпосередні результати лікування хворих на НДРЛ залежно від морфологічної структури пухлини</w:t>
      </w:r>
    </w:p>
    <w:tbl>
      <w:tblPr>
        <w:tblW w:w="6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450"/>
        <w:gridCol w:w="927"/>
        <w:gridCol w:w="450"/>
        <w:gridCol w:w="927"/>
        <w:gridCol w:w="450"/>
        <w:gridCol w:w="867"/>
        <w:gridCol w:w="450"/>
        <w:gridCol w:w="867"/>
      </w:tblGrid>
      <w:tr w:rsidR="00F7330F" w:rsidRPr="00F05738" w14:paraId="34F2CE2B" w14:textId="77777777" w:rsidTr="00886837">
        <w:tblPrEx>
          <w:tblCellMar>
            <w:top w:w="0" w:type="dxa"/>
            <w:bottom w:w="0" w:type="dxa"/>
          </w:tblCellMar>
        </w:tblPrEx>
        <w:trPr>
          <w:cantSplit/>
          <w:trHeight w:val="207"/>
          <w:jc w:val="center"/>
        </w:trPr>
        <w:tc>
          <w:tcPr>
            <w:tcW w:w="1058" w:type="dxa"/>
            <w:vMerge w:val="restart"/>
            <w:tcBorders>
              <w:top w:val="single" w:sz="4" w:space="0" w:color="auto"/>
              <w:left w:val="single" w:sz="4" w:space="0" w:color="auto"/>
              <w:bottom w:val="single" w:sz="4" w:space="0" w:color="auto"/>
              <w:right w:val="single" w:sz="4" w:space="0" w:color="auto"/>
            </w:tcBorders>
            <w:vAlign w:val="center"/>
          </w:tcPr>
          <w:p w14:paraId="5AC6869E" w14:textId="77777777" w:rsidR="00F7330F" w:rsidRPr="00F05738" w:rsidRDefault="00F7330F" w:rsidP="00886837">
            <w:pPr>
              <w:widowControl w:val="0"/>
              <w:jc w:val="center"/>
              <w:rPr>
                <w:b/>
                <w:bCs/>
                <w:sz w:val="22"/>
                <w:szCs w:val="22"/>
                <w:lang w:val="uk-UA"/>
              </w:rPr>
            </w:pPr>
            <w:r w:rsidRPr="00F05738">
              <w:rPr>
                <w:sz w:val="22"/>
                <w:szCs w:val="22"/>
                <w:lang w:val="uk-UA" w:eastAsia="ru-RU"/>
              </w:rPr>
              <w:t>Група, кількість хворих</w:t>
            </w:r>
          </w:p>
        </w:tc>
        <w:tc>
          <w:tcPr>
            <w:tcW w:w="5258" w:type="dxa"/>
            <w:gridSpan w:val="8"/>
            <w:tcBorders>
              <w:top w:val="single" w:sz="4" w:space="0" w:color="auto"/>
              <w:left w:val="single" w:sz="4" w:space="0" w:color="auto"/>
              <w:bottom w:val="single" w:sz="4" w:space="0" w:color="auto"/>
              <w:right w:val="single" w:sz="4" w:space="0" w:color="auto"/>
            </w:tcBorders>
          </w:tcPr>
          <w:p w14:paraId="0D273A43" w14:textId="77777777" w:rsidR="00F7330F" w:rsidRPr="00F05738" w:rsidRDefault="00F7330F" w:rsidP="00886837">
            <w:pPr>
              <w:widowControl w:val="0"/>
              <w:ind w:right="157"/>
              <w:jc w:val="center"/>
              <w:rPr>
                <w:sz w:val="22"/>
                <w:szCs w:val="22"/>
                <w:lang w:val="uk-UA"/>
              </w:rPr>
            </w:pPr>
            <w:r w:rsidRPr="00F05738">
              <w:rPr>
                <w:sz w:val="22"/>
                <w:szCs w:val="22"/>
                <w:lang w:val="uk-UA"/>
              </w:rPr>
              <w:t>Ефективність лікування</w:t>
            </w:r>
          </w:p>
        </w:tc>
      </w:tr>
      <w:tr w:rsidR="00F7330F" w:rsidRPr="00F05738" w14:paraId="4B08158D" w14:textId="77777777" w:rsidTr="00886837">
        <w:tblPrEx>
          <w:tblCellMar>
            <w:top w:w="0" w:type="dxa"/>
            <w:bottom w:w="0" w:type="dxa"/>
          </w:tblCellMar>
        </w:tblPrEx>
        <w:trPr>
          <w:cantSplit/>
          <w:trHeight w:val="206"/>
          <w:jc w:val="center"/>
        </w:trPr>
        <w:tc>
          <w:tcPr>
            <w:tcW w:w="1058" w:type="dxa"/>
            <w:vMerge/>
            <w:tcBorders>
              <w:top w:val="single" w:sz="4" w:space="0" w:color="auto"/>
              <w:left w:val="single" w:sz="4" w:space="0" w:color="auto"/>
              <w:bottom w:val="single" w:sz="4" w:space="0" w:color="auto"/>
              <w:right w:val="single" w:sz="4" w:space="0" w:color="auto"/>
            </w:tcBorders>
          </w:tcPr>
          <w:p w14:paraId="61DC1971" w14:textId="77777777" w:rsidR="00F7330F" w:rsidRPr="00F05738" w:rsidRDefault="00F7330F" w:rsidP="00886837">
            <w:pPr>
              <w:widowControl w:val="0"/>
              <w:jc w:val="center"/>
              <w:rPr>
                <w:sz w:val="22"/>
                <w:szCs w:val="22"/>
                <w:lang w:val="uk-UA"/>
              </w:rPr>
            </w:pPr>
          </w:p>
        </w:tc>
        <w:tc>
          <w:tcPr>
            <w:tcW w:w="2716" w:type="dxa"/>
            <w:gridSpan w:val="4"/>
            <w:tcBorders>
              <w:top w:val="single" w:sz="4" w:space="0" w:color="auto"/>
              <w:left w:val="single" w:sz="4" w:space="0" w:color="auto"/>
              <w:bottom w:val="single" w:sz="4" w:space="0" w:color="auto"/>
              <w:right w:val="single" w:sz="4" w:space="0" w:color="auto"/>
            </w:tcBorders>
          </w:tcPr>
          <w:p w14:paraId="53C8EB60" w14:textId="77777777" w:rsidR="00F7330F" w:rsidRPr="00F05738" w:rsidRDefault="00F7330F" w:rsidP="00886837">
            <w:pPr>
              <w:widowControl w:val="0"/>
              <w:jc w:val="center"/>
              <w:rPr>
                <w:sz w:val="22"/>
                <w:szCs w:val="22"/>
                <w:lang w:val="uk-UA"/>
              </w:rPr>
            </w:pPr>
            <w:r w:rsidRPr="00F05738">
              <w:rPr>
                <w:sz w:val="22"/>
                <w:szCs w:val="22"/>
                <w:lang w:val="uk-UA"/>
              </w:rPr>
              <w:t>позитивна (повна і понад 50 % регресія)</w:t>
            </w:r>
          </w:p>
        </w:tc>
        <w:tc>
          <w:tcPr>
            <w:tcW w:w="2542" w:type="dxa"/>
            <w:gridSpan w:val="4"/>
            <w:tcBorders>
              <w:top w:val="single" w:sz="4" w:space="0" w:color="auto"/>
              <w:left w:val="single" w:sz="4" w:space="0" w:color="auto"/>
              <w:bottom w:val="single" w:sz="4" w:space="0" w:color="auto"/>
              <w:right w:val="single" w:sz="4" w:space="0" w:color="auto"/>
            </w:tcBorders>
          </w:tcPr>
          <w:p w14:paraId="5DFAAE38" w14:textId="77777777" w:rsidR="00F7330F" w:rsidRPr="00F05738" w:rsidRDefault="00F7330F" w:rsidP="00886837">
            <w:pPr>
              <w:widowControl w:val="0"/>
              <w:jc w:val="center"/>
              <w:rPr>
                <w:sz w:val="22"/>
                <w:szCs w:val="22"/>
                <w:lang w:val="uk-UA"/>
              </w:rPr>
            </w:pPr>
            <w:r w:rsidRPr="00F05738">
              <w:rPr>
                <w:sz w:val="22"/>
                <w:szCs w:val="22"/>
                <w:lang w:val="uk-UA"/>
              </w:rPr>
              <w:t xml:space="preserve">негативна </w:t>
            </w:r>
          </w:p>
          <w:p w14:paraId="74FA8D35" w14:textId="77777777" w:rsidR="00F7330F" w:rsidRPr="00F05738" w:rsidRDefault="00F7330F" w:rsidP="00886837">
            <w:pPr>
              <w:widowControl w:val="0"/>
              <w:jc w:val="center"/>
              <w:rPr>
                <w:sz w:val="22"/>
                <w:szCs w:val="22"/>
                <w:lang w:val="uk-UA"/>
              </w:rPr>
            </w:pPr>
            <w:r w:rsidRPr="00F05738">
              <w:rPr>
                <w:sz w:val="22"/>
                <w:szCs w:val="22"/>
                <w:lang w:val="uk-UA"/>
              </w:rPr>
              <w:t>(менше 50 %, прогресія)</w:t>
            </w:r>
          </w:p>
        </w:tc>
      </w:tr>
      <w:tr w:rsidR="00F7330F" w:rsidRPr="00F05738" w14:paraId="4949D2A7" w14:textId="77777777" w:rsidTr="00886837">
        <w:tblPrEx>
          <w:tblCellMar>
            <w:top w:w="0" w:type="dxa"/>
            <w:bottom w:w="0" w:type="dxa"/>
          </w:tblCellMar>
        </w:tblPrEx>
        <w:trPr>
          <w:cantSplit/>
          <w:trHeight w:val="206"/>
          <w:jc w:val="center"/>
        </w:trPr>
        <w:tc>
          <w:tcPr>
            <w:tcW w:w="1058" w:type="dxa"/>
            <w:vMerge/>
            <w:tcBorders>
              <w:top w:val="single" w:sz="4" w:space="0" w:color="auto"/>
              <w:left w:val="single" w:sz="4" w:space="0" w:color="auto"/>
              <w:bottom w:val="single" w:sz="4" w:space="0" w:color="auto"/>
              <w:right w:val="single" w:sz="4" w:space="0" w:color="auto"/>
            </w:tcBorders>
          </w:tcPr>
          <w:p w14:paraId="102FA043" w14:textId="77777777" w:rsidR="00F7330F" w:rsidRPr="00F05738" w:rsidRDefault="00F7330F" w:rsidP="00886837">
            <w:pPr>
              <w:widowControl w:val="0"/>
              <w:jc w:val="center"/>
              <w:rPr>
                <w:sz w:val="22"/>
                <w:szCs w:val="22"/>
                <w:lang w:val="uk-UA"/>
              </w:rPr>
            </w:pPr>
          </w:p>
        </w:tc>
        <w:tc>
          <w:tcPr>
            <w:tcW w:w="1335" w:type="dxa"/>
            <w:gridSpan w:val="2"/>
            <w:tcBorders>
              <w:top w:val="single" w:sz="4" w:space="0" w:color="auto"/>
              <w:left w:val="single" w:sz="4" w:space="0" w:color="auto"/>
              <w:bottom w:val="single" w:sz="4" w:space="0" w:color="auto"/>
              <w:right w:val="single" w:sz="4" w:space="0" w:color="auto"/>
            </w:tcBorders>
          </w:tcPr>
          <w:p w14:paraId="0E23DC3F" w14:textId="77777777" w:rsidR="00F7330F" w:rsidRPr="00F05738" w:rsidRDefault="00F7330F" w:rsidP="00886837">
            <w:pPr>
              <w:widowControl w:val="0"/>
              <w:jc w:val="center"/>
              <w:rPr>
                <w:sz w:val="22"/>
                <w:szCs w:val="22"/>
                <w:lang w:val="uk-UA"/>
              </w:rPr>
            </w:pPr>
            <w:r w:rsidRPr="00F05738">
              <w:rPr>
                <w:sz w:val="22"/>
                <w:szCs w:val="22"/>
                <w:lang w:val="uk-UA"/>
              </w:rPr>
              <w:t>плоскокл.</w:t>
            </w:r>
          </w:p>
        </w:tc>
        <w:tc>
          <w:tcPr>
            <w:tcW w:w="1381" w:type="dxa"/>
            <w:gridSpan w:val="2"/>
            <w:tcBorders>
              <w:top w:val="single" w:sz="4" w:space="0" w:color="auto"/>
              <w:left w:val="single" w:sz="4" w:space="0" w:color="auto"/>
              <w:bottom w:val="single" w:sz="4" w:space="0" w:color="auto"/>
              <w:right w:val="single" w:sz="4" w:space="0" w:color="auto"/>
            </w:tcBorders>
          </w:tcPr>
          <w:p w14:paraId="10C50F51" w14:textId="77777777" w:rsidR="00F7330F" w:rsidRPr="00F05738" w:rsidRDefault="00F7330F" w:rsidP="00886837">
            <w:pPr>
              <w:widowControl w:val="0"/>
              <w:jc w:val="center"/>
              <w:rPr>
                <w:sz w:val="22"/>
                <w:szCs w:val="22"/>
                <w:lang w:val="uk-UA"/>
              </w:rPr>
            </w:pPr>
            <w:r w:rsidRPr="00F05738">
              <w:rPr>
                <w:sz w:val="22"/>
                <w:szCs w:val="22"/>
                <w:lang w:val="uk-UA"/>
              </w:rPr>
              <w:t>аденокарц.</w:t>
            </w:r>
          </w:p>
        </w:tc>
        <w:tc>
          <w:tcPr>
            <w:tcW w:w="1227" w:type="dxa"/>
            <w:gridSpan w:val="2"/>
            <w:tcBorders>
              <w:top w:val="single" w:sz="4" w:space="0" w:color="auto"/>
              <w:left w:val="single" w:sz="4" w:space="0" w:color="auto"/>
              <w:bottom w:val="single" w:sz="4" w:space="0" w:color="auto"/>
              <w:right w:val="single" w:sz="4" w:space="0" w:color="auto"/>
            </w:tcBorders>
          </w:tcPr>
          <w:p w14:paraId="72E95344" w14:textId="77777777" w:rsidR="00F7330F" w:rsidRPr="00F05738" w:rsidRDefault="00F7330F" w:rsidP="00886837">
            <w:pPr>
              <w:widowControl w:val="0"/>
              <w:jc w:val="center"/>
              <w:rPr>
                <w:sz w:val="22"/>
                <w:szCs w:val="22"/>
                <w:lang w:val="uk-UA"/>
              </w:rPr>
            </w:pPr>
            <w:r w:rsidRPr="00F05738">
              <w:rPr>
                <w:sz w:val="22"/>
                <w:szCs w:val="22"/>
                <w:lang w:val="uk-UA"/>
              </w:rPr>
              <w:t>плоскокл.</w:t>
            </w:r>
          </w:p>
        </w:tc>
        <w:tc>
          <w:tcPr>
            <w:tcW w:w="1315" w:type="dxa"/>
            <w:gridSpan w:val="2"/>
            <w:tcBorders>
              <w:top w:val="single" w:sz="4" w:space="0" w:color="auto"/>
              <w:left w:val="single" w:sz="4" w:space="0" w:color="auto"/>
              <w:bottom w:val="single" w:sz="4" w:space="0" w:color="auto"/>
              <w:right w:val="single" w:sz="4" w:space="0" w:color="auto"/>
            </w:tcBorders>
          </w:tcPr>
          <w:p w14:paraId="7C2C446C" w14:textId="77777777" w:rsidR="00F7330F" w:rsidRPr="00F05738" w:rsidRDefault="00F7330F" w:rsidP="00886837">
            <w:pPr>
              <w:widowControl w:val="0"/>
              <w:jc w:val="center"/>
              <w:rPr>
                <w:sz w:val="22"/>
                <w:szCs w:val="22"/>
                <w:lang w:val="uk-UA"/>
              </w:rPr>
            </w:pPr>
            <w:r w:rsidRPr="00F05738">
              <w:rPr>
                <w:sz w:val="22"/>
                <w:szCs w:val="22"/>
                <w:lang w:val="uk-UA"/>
              </w:rPr>
              <w:t>аденокарц.</w:t>
            </w:r>
          </w:p>
        </w:tc>
      </w:tr>
      <w:tr w:rsidR="00F7330F" w:rsidRPr="00F05738" w14:paraId="0042CEF4" w14:textId="77777777" w:rsidTr="00886837">
        <w:tblPrEx>
          <w:tblCellMar>
            <w:top w:w="0" w:type="dxa"/>
            <w:bottom w:w="0" w:type="dxa"/>
          </w:tblCellMar>
        </w:tblPrEx>
        <w:trPr>
          <w:cantSplit/>
          <w:trHeight w:val="206"/>
          <w:jc w:val="center"/>
        </w:trPr>
        <w:tc>
          <w:tcPr>
            <w:tcW w:w="1058" w:type="dxa"/>
            <w:vMerge/>
            <w:tcBorders>
              <w:top w:val="single" w:sz="4" w:space="0" w:color="auto"/>
              <w:left w:val="single" w:sz="4" w:space="0" w:color="auto"/>
              <w:bottom w:val="single" w:sz="4" w:space="0" w:color="auto"/>
              <w:right w:val="single" w:sz="4" w:space="0" w:color="auto"/>
            </w:tcBorders>
          </w:tcPr>
          <w:p w14:paraId="30232E68" w14:textId="77777777" w:rsidR="00F7330F" w:rsidRPr="00F05738" w:rsidRDefault="00F7330F" w:rsidP="00886837">
            <w:pPr>
              <w:widowControl w:val="0"/>
              <w:jc w:val="center"/>
              <w:rPr>
                <w:sz w:val="22"/>
                <w:szCs w:val="22"/>
                <w:lang w:val="uk-UA"/>
              </w:rPr>
            </w:pPr>
          </w:p>
        </w:tc>
        <w:tc>
          <w:tcPr>
            <w:tcW w:w="403" w:type="dxa"/>
            <w:tcBorders>
              <w:top w:val="single" w:sz="4" w:space="0" w:color="auto"/>
              <w:left w:val="single" w:sz="4" w:space="0" w:color="auto"/>
              <w:bottom w:val="single" w:sz="4" w:space="0" w:color="auto"/>
              <w:right w:val="single" w:sz="4" w:space="0" w:color="auto"/>
            </w:tcBorders>
          </w:tcPr>
          <w:p w14:paraId="50B8082C"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абс.</w:t>
            </w:r>
          </w:p>
        </w:tc>
        <w:tc>
          <w:tcPr>
            <w:tcW w:w="932" w:type="dxa"/>
            <w:tcBorders>
              <w:top w:val="single" w:sz="4" w:space="0" w:color="auto"/>
              <w:left w:val="single" w:sz="4" w:space="0" w:color="auto"/>
              <w:bottom w:val="single" w:sz="4" w:space="0" w:color="auto"/>
              <w:right w:val="single" w:sz="4" w:space="0" w:color="auto"/>
            </w:tcBorders>
          </w:tcPr>
          <w:p w14:paraId="3F1E6942"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%±m%</w:t>
            </w:r>
          </w:p>
        </w:tc>
        <w:tc>
          <w:tcPr>
            <w:tcW w:w="369" w:type="dxa"/>
            <w:tcBorders>
              <w:top w:val="single" w:sz="4" w:space="0" w:color="auto"/>
              <w:left w:val="single" w:sz="4" w:space="0" w:color="auto"/>
              <w:bottom w:val="single" w:sz="4" w:space="0" w:color="auto"/>
              <w:right w:val="single" w:sz="4" w:space="0" w:color="auto"/>
            </w:tcBorders>
          </w:tcPr>
          <w:p w14:paraId="0CB8EAB0"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абс.</w:t>
            </w:r>
          </w:p>
        </w:tc>
        <w:tc>
          <w:tcPr>
            <w:tcW w:w="1012" w:type="dxa"/>
            <w:tcBorders>
              <w:top w:val="single" w:sz="4" w:space="0" w:color="auto"/>
              <w:left w:val="single" w:sz="4" w:space="0" w:color="auto"/>
              <w:bottom w:val="single" w:sz="4" w:space="0" w:color="auto"/>
              <w:right w:val="single" w:sz="4" w:space="0" w:color="auto"/>
            </w:tcBorders>
          </w:tcPr>
          <w:p w14:paraId="2D101005"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%±m%</w:t>
            </w:r>
          </w:p>
        </w:tc>
        <w:tc>
          <w:tcPr>
            <w:tcW w:w="369" w:type="dxa"/>
            <w:tcBorders>
              <w:top w:val="single" w:sz="4" w:space="0" w:color="auto"/>
              <w:left w:val="single" w:sz="4" w:space="0" w:color="auto"/>
              <w:bottom w:val="single" w:sz="4" w:space="0" w:color="auto"/>
              <w:right w:val="single" w:sz="4" w:space="0" w:color="auto"/>
            </w:tcBorders>
          </w:tcPr>
          <w:p w14:paraId="5C435E7D"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абс.</w:t>
            </w:r>
          </w:p>
        </w:tc>
        <w:tc>
          <w:tcPr>
            <w:tcW w:w="858" w:type="dxa"/>
            <w:tcBorders>
              <w:top w:val="single" w:sz="4" w:space="0" w:color="auto"/>
              <w:left w:val="single" w:sz="4" w:space="0" w:color="auto"/>
              <w:bottom w:val="single" w:sz="4" w:space="0" w:color="auto"/>
              <w:right w:val="single" w:sz="4" w:space="0" w:color="auto"/>
            </w:tcBorders>
          </w:tcPr>
          <w:p w14:paraId="1F8CD6FA"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%±m%</w:t>
            </w:r>
          </w:p>
        </w:tc>
        <w:tc>
          <w:tcPr>
            <w:tcW w:w="369" w:type="dxa"/>
            <w:tcBorders>
              <w:top w:val="single" w:sz="4" w:space="0" w:color="auto"/>
              <w:left w:val="single" w:sz="4" w:space="0" w:color="auto"/>
              <w:bottom w:val="single" w:sz="4" w:space="0" w:color="auto"/>
              <w:right w:val="single" w:sz="4" w:space="0" w:color="auto"/>
            </w:tcBorders>
          </w:tcPr>
          <w:p w14:paraId="791FE811"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абс.</w:t>
            </w:r>
          </w:p>
        </w:tc>
        <w:tc>
          <w:tcPr>
            <w:tcW w:w="946" w:type="dxa"/>
            <w:tcBorders>
              <w:top w:val="single" w:sz="4" w:space="0" w:color="auto"/>
              <w:left w:val="single" w:sz="4" w:space="0" w:color="auto"/>
              <w:bottom w:val="single" w:sz="4" w:space="0" w:color="auto"/>
              <w:right w:val="single" w:sz="4" w:space="0" w:color="auto"/>
            </w:tcBorders>
          </w:tcPr>
          <w:p w14:paraId="5816DDAB"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%±m%</w:t>
            </w:r>
          </w:p>
        </w:tc>
      </w:tr>
      <w:tr w:rsidR="00F7330F" w:rsidRPr="00F05738" w14:paraId="3EFE15F4" w14:textId="77777777" w:rsidTr="00886837">
        <w:tblPrEx>
          <w:tblCellMar>
            <w:top w:w="0" w:type="dxa"/>
            <w:bottom w:w="0" w:type="dxa"/>
          </w:tblCellMar>
        </w:tblPrEx>
        <w:trPr>
          <w:jc w:val="center"/>
        </w:trPr>
        <w:tc>
          <w:tcPr>
            <w:tcW w:w="1058" w:type="dxa"/>
            <w:tcBorders>
              <w:top w:val="single" w:sz="4" w:space="0" w:color="auto"/>
              <w:left w:val="single" w:sz="4" w:space="0" w:color="auto"/>
              <w:bottom w:val="single" w:sz="4" w:space="0" w:color="auto"/>
              <w:right w:val="single" w:sz="4" w:space="0" w:color="auto"/>
            </w:tcBorders>
            <w:vAlign w:val="center"/>
          </w:tcPr>
          <w:p w14:paraId="1E0A1459" w14:textId="77777777" w:rsidR="00F7330F" w:rsidRPr="00F05738" w:rsidRDefault="00F7330F" w:rsidP="00886837">
            <w:pPr>
              <w:widowControl w:val="0"/>
              <w:jc w:val="center"/>
              <w:rPr>
                <w:sz w:val="22"/>
                <w:szCs w:val="22"/>
                <w:lang w:val="uk-UA"/>
              </w:rPr>
            </w:pPr>
            <w:r w:rsidRPr="00F05738">
              <w:rPr>
                <w:sz w:val="22"/>
                <w:szCs w:val="22"/>
                <w:lang w:val="uk-UA"/>
              </w:rPr>
              <w:t xml:space="preserve">1 </w:t>
            </w:r>
            <w:r w:rsidRPr="00F05738">
              <w:rPr>
                <w:sz w:val="22"/>
                <w:szCs w:val="22"/>
                <w:lang w:val="uk-UA" w:eastAsia="ru-RU"/>
              </w:rPr>
              <w:t>(n=92)</w:t>
            </w:r>
          </w:p>
        </w:tc>
        <w:tc>
          <w:tcPr>
            <w:tcW w:w="403" w:type="dxa"/>
            <w:tcBorders>
              <w:top w:val="single" w:sz="4" w:space="0" w:color="auto"/>
              <w:left w:val="single" w:sz="4" w:space="0" w:color="auto"/>
              <w:bottom w:val="single" w:sz="4" w:space="0" w:color="auto"/>
              <w:right w:val="single" w:sz="4" w:space="0" w:color="auto"/>
            </w:tcBorders>
          </w:tcPr>
          <w:p w14:paraId="03BB6C89"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30</w:t>
            </w:r>
          </w:p>
        </w:tc>
        <w:tc>
          <w:tcPr>
            <w:tcW w:w="932" w:type="dxa"/>
            <w:tcBorders>
              <w:top w:val="single" w:sz="4" w:space="0" w:color="auto"/>
              <w:left w:val="single" w:sz="4" w:space="0" w:color="auto"/>
              <w:bottom w:val="single" w:sz="4" w:space="0" w:color="auto"/>
              <w:right w:val="single" w:sz="4" w:space="0" w:color="auto"/>
            </w:tcBorders>
          </w:tcPr>
          <w:p w14:paraId="483F693C"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32,6±4,9</w:t>
            </w:r>
          </w:p>
        </w:tc>
        <w:tc>
          <w:tcPr>
            <w:tcW w:w="369" w:type="dxa"/>
            <w:tcBorders>
              <w:top w:val="single" w:sz="4" w:space="0" w:color="auto"/>
              <w:left w:val="single" w:sz="4" w:space="0" w:color="auto"/>
              <w:bottom w:val="single" w:sz="4" w:space="0" w:color="auto"/>
              <w:right w:val="single" w:sz="4" w:space="0" w:color="auto"/>
            </w:tcBorders>
          </w:tcPr>
          <w:p w14:paraId="43B4F5BE"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11</w:t>
            </w:r>
          </w:p>
        </w:tc>
        <w:tc>
          <w:tcPr>
            <w:tcW w:w="1012" w:type="dxa"/>
            <w:tcBorders>
              <w:top w:val="single" w:sz="4" w:space="0" w:color="auto"/>
              <w:left w:val="single" w:sz="4" w:space="0" w:color="auto"/>
              <w:bottom w:val="single" w:sz="4" w:space="0" w:color="auto"/>
              <w:right w:val="single" w:sz="4" w:space="0" w:color="auto"/>
            </w:tcBorders>
          </w:tcPr>
          <w:p w14:paraId="104456CA"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12,0±3,4</w:t>
            </w:r>
          </w:p>
        </w:tc>
        <w:tc>
          <w:tcPr>
            <w:tcW w:w="369" w:type="dxa"/>
            <w:tcBorders>
              <w:top w:val="single" w:sz="4" w:space="0" w:color="auto"/>
              <w:left w:val="single" w:sz="4" w:space="0" w:color="auto"/>
              <w:bottom w:val="single" w:sz="4" w:space="0" w:color="auto"/>
              <w:right w:val="single" w:sz="4" w:space="0" w:color="auto"/>
            </w:tcBorders>
          </w:tcPr>
          <w:p w14:paraId="28C231EA"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30</w:t>
            </w:r>
          </w:p>
        </w:tc>
        <w:tc>
          <w:tcPr>
            <w:tcW w:w="858" w:type="dxa"/>
            <w:tcBorders>
              <w:top w:val="single" w:sz="4" w:space="0" w:color="auto"/>
              <w:left w:val="single" w:sz="4" w:space="0" w:color="auto"/>
              <w:bottom w:val="single" w:sz="4" w:space="0" w:color="auto"/>
              <w:right w:val="single" w:sz="4" w:space="0" w:color="auto"/>
            </w:tcBorders>
          </w:tcPr>
          <w:p w14:paraId="3D01B021"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32,6±4,9</w:t>
            </w:r>
          </w:p>
        </w:tc>
        <w:tc>
          <w:tcPr>
            <w:tcW w:w="369" w:type="dxa"/>
            <w:tcBorders>
              <w:top w:val="single" w:sz="4" w:space="0" w:color="auto"/>
              <w:left w:val="single" w:sz="4" w:space="0" w:color="auto"/>
              <w:bottom w:val="single" w:sz="4" w:space="0" w:color="auto"/>
              <w:right w:val="single" w:sz="4" w:space="0" w:color="auto"/>
            </w:tcBorders>
          </w:tcPr>
          <w:p w14:paraId="04CEBED4"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21</w:t>
            </w:r>
          </w:p>
        </w:tc>
        <w:tc>
          <w:tcPr>
            <w:tcW w:w="946" w:type="dxa"/>
            <w:tcBorders>
              <w:top w:val="single" w:sz="4" w:space="0" w:color="auto"/>
              <w:left w:val="single" w:sz="4" w:space="0" w:color="auto"/>
              <w:bottom w:val="single" w:sz="4" w:space="0" w:color="auto"/>
              <w:right w:val="single" w:sz="4" w:space="0" w:color="auto"/>
            </w:tcBorders>
          </w:tcPr>
          <w:p w14:paraId="0A7B8085"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22,8±4,4</w:t>
            </w:r>
          </w:p>
        </w:tc>
      </w:tr>
      <w:tr w:rsidR="00F7330F" w:rsidRPr="00F05738" w14:paraId="3135EBC7" w14:textId="77777777" w:rsidTr="00886837">
        <w:tblPrEx>
          <w:tblCellMar>
            <w:top w:w="0" w:type="dxa"/>
            <w:bottom w:w="0" w:type="dxa"/>
          </w:tblCellMar>
        </w:tblPrEx>
        <w:trPr>
          <w:jc w:val="center"/>
        </w:trPr>
        <w:tc>
          <w:tcPr>
            <w:tcW w:w="1058" w:type="dxa"/>
            <w:tcBorders>
              <w:top w:val="single" w:sz="4" w:space="0" w:color="auto"/>
              <w:left w:val="single" w:sz="4" w:space="0" w:color="auto"/>
              <w:bottom w:val="single" w:sz="4" w:space="0" w:color="auto"/>
              <w:right w:val="single" w:sz="4" w:space="0" w:color="auto"/>
            </w:tcBorders>
            <w:vAlign w:val="center"/>
          </w:tcPr>
          <w:p w14:paraId="349D0EDA" w14:textId="77777777" w:rsidR="00F7330F" w:rsidRPr="00F05738" w:rsidRDefault="00F7330F" w:rsidP="00886837">
            <w:pPr>
              <w:widowControl w:val="0"/>
              <w:jc w:val="center"/>
              <w:rPr>
                <w:sz w:val="22"/>
                <w:szCs w:val="22"/>
                <w:lang w:val="uk-UA"/>
              </w:rPr>
            </w:pPr>
            <w:r w:rsidRPr="00F05738">
              <w:rPr>
                <w:sz w:val="22"/>
                <w:szCs w:val="22"/>
                <w:lang w:val="uk-UA"/>
              </w:rPr>
              <w:t xml:space="preserve">2 </w:t>
            </w:r>
            <w:r w:rsidRPr="00F05738">
              <w:rPr>
                <w:sz w:val="22"/>
                <w:szCs w:val="22"/>
                <w:lang w:val="uk-UA" w:eastAsia="ru-RU"/>
              </w:rPr>
              <w:t>(n=80)</w:t>
            </w:r>
          </w:p>
        </w:tc>
        <w:tc>
          <w:tcPr>
            <w:tcW w:w="403" w:type="dxa"/>
            <w:tcBorders>
              <w:top w:val="single" w:sz="4" w:space="0" w:color="auto"/>
              <w:left w:val="single" w:sz="4" w:space="0" w:color="auto"/>
              <w:bottom w:val="single" w:sz="4" w:space="0" w:color="auto"/>
              <w:right w:val="single" w:sz="4" w:space="0" w:color="auto"/>
            </w:tcBorders>
          </w:tcPr>
          <w:p w14:paraId="084F998A"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29</w:t>
            </w:r>
          </w:p>
        </w:tc>
        <w:tc>
          <w:tcPr>
            <w:tcW w:w="932" w:type="dxa"/>
            <w:tcBorders>
              <w:top w:val="single" w:sz="4" w:space="0" w:color="auto"/>
              <w:left w:val="single" w:sz="4" w:space="0" w:color="auto"/>
              <w:bottom w:val="single" w:sz="4" w:space="0" w:color="auto"/>
              <w:right w:val="single" w:sz="4" w:space="0" w:color="auto"/>
            </w:tcBorders>
          </w:tcPr>
          <w:p w14:paraId="70C1FC86"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36,3±5,4</w:t>
            </w:r>
          </w:p>
        </w:tc>
        <w:tc>
          <w:tcPr>
            <w:tcW w:w="369" w:type="dxa"/>
            <w:tcBorders>
              <w:top w:val="single" w:sz="4" w:space="0" w:color="auto"/>
              <w:left w:val="single" w:sz="4" w:space="0" w:color="auto"/>
              <w:bottom w:val="single" w:sz="4" w:space="0" w:color="auto"/>
              <w:right w:val="single" w:sz="4" w:space="0" w:color="auto"/>
            </w:tcBorders>
          </w:tcPr>
          <w:p w14:paraId="5D01A620"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12</w:t>
            </w:r>
          </w:p>
        </w:tc>
        <w:tc>
          <w:tcPr>
            <w:tcW w:w="1012" w:type="dxa"/>
            <w:tcBorders>
              <w:top w:val="single" w:sz="4" w:space="0" w:color="auto"/>
              <w:left w:val="single" w:sz="4" w:space="0" w:color="auto"/>
              <w:bottom w:val="single" w:sz="4" w:space="0" w:color="auto"/>
              <w:right w:val="single" w:sz="4" w:space="0" w:color="auto"/>
            </w:tcBorders>
          </w:tcPr>
          <w:p w14:paraId="234F06CC"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15,0±4,0</w:t>
            </w:r>
          </w:p>
        </w:tc>
        <w:tc>
          <w:tcPr>
            <w:tcW w:w="369" w:type="dxa"/>
            <w:tcBorders>
              <w:top w:val="single" w:sz="4" w:space="0" w:color="auto"/>
              <w:left w:val="single" w:sz="4" w:space="0" w:color="auto"/>
              <w:bottom w:val="single" w:sz="4" w:space="0" w:color="auto"/>
              <w:right w:val="single" w:sz="4" w:space="0" w:color="auto"/>
            </w:tcBorders>
          </w:tcPr>
          <w:p w14:paraId="29C48C8A"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9</w:t>
            </w:r>
          </w:p>
        </w:tc>
        <w:tc>
          <w:tcPr>
            <w:tcW w:w="858" w:type="dxa"/>
            <w:tcBorders>
              <w:top w:val="single" w:sz="4" w:space="0" w:color="auto"/>
              <w:left w:val="single" w:sz="4" w:space="0" w:color="auto"/>
              <w:bottom w:val="single" w:sz="4" w:space="0" w:color="auto"/>
              <w:right w:val="single" w:sz="4" w:space="0" w:color="auto"/>
            </w:tcBorders>
          </w:tcPr>
          <w:p w14:paraId="74504818"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11,2±3,5</w:t>
            </w:r>
          </w:p>
        </w:tc>
        <w:tc>
          <w:tcPr>
            <w:tcW w:w="369" w:type="dxa"/>
            <w:tcBorders>
              <w:top w:val="single" w:sz="4" w:space="0" w:color="auto"/>
              <w:left w:val="single" w:sz="4" w:space="0" w:color="auto"/>
              <w:bottom w:val="single" w:sz="4" w:space="0" w:color="auto"/>
              <w:right w:val="single" w:sz="4" w:space="0" w:color="auto"/>
            </w:tcBorders>
          </w:tcPr>
          <w:p w14:paraId="46EAC93D"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30</w:t>
            </w:r>
          </w:p>
        </w:tc>
        <w:tc>
          <w:tcPr>
            <w:tcW w:w="946" w:type="dxa"/>
            <w:tcBorders>
              <w:top w:val="single" w:sz="4" w:space="0" w:color="auto"/>
              <w:left w:val="single" w:sz="4" w:space="0" w:color="auto"/>
              <w:bottom w:val="single" w:sz="4" w:space="0" w:color="auto"/>
              <w:right w:val="single" w:sz="4" w:space="0" w:color="auto"/>
            </w:tcBorders>
          </w:tcPr>
          <w:p w14:paraId="38370134"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37,5±5,4</w:t>
            </w:r>
          </w:p>
        </w:tc>
      </w:tr>
      <w:tr w:rsidR="00F7330F" w:rsidRPr="00F05738" w14:paraId="25B7627B" w14:textId="77777777" w:rsidTr="00886837">
        <w:tblPrEx>
          <w:tblCellMar>
            <w:top w:w="0" w:type="dxa"/>
            <w:bottom w:w="0" w:type="dxa"/>
          </w:tblCellMar>
        </w:tblPrEx>
        <w:trPr>
          <w:jc w:val="center"/>
        </w:trPr>
        <w:tc>
          <w:tcPr>
            <w:tcW w:w="1058" w:type="dxa"/>
            <w:tcBorders>
              <w:top w:val="single" w:sz="4" w:space="0" w:color="auto"/>
              <w:left w:val="single" w:sz="4" w:space="0" w:color="auto"/>
              <w:bottom w:val="single" w:sz="4" w:space="0" w:color="auto"/>
              <w:right w:val="single" w:sz="4" w:space="0" w:color="auto"/>
            </w:tcBorders>
            <w:vAlign w:val="center"/>
          </w:tcPr>
          <w:p w14:paraId="7CA2FA7F" w14:textId="77777777" w:rsidR="00F7330F" w:rsidRPr="00F05738" w:rsidRDefault="00F7330F" w:rsidP="00886837">
            <w:pPr>
              <w:widowControl w:val="0"/>
              <w:jc w:val="center"/>
              <w:rPr>
                <w:sz w:val="22"/>
                <w:szCs w:val="22"/>
                <w:lang w:val="uk-UA"/>
              </w:rPr>
            </w:pPr>
            <w:r w:rsidRPr="00F05738">
              <w:rPr>
                <w:sz w:val="22"/>
                <w:szCs w:val="22"/>
                <w:lang w:val="uk-UA"/>
              </w:rPr>
              <w:t xml:space="preserve">3 </w:t>
            </w:r>
            <w:r w:rsidRPr="00F05738">
              <w:rPr>
                <w:sz w:val="22"/>
                <w:szCs w:val="22"/>
                <w:lang w:val="uk-UA" w:eastAsia="ru-RU"/>
              </w:rPr>
              <w:t>(n=81)</w:t>
            </w:r>
          </w:p>
        </w:tc>
        <w:tc>
          <w:tcPr>
            <w:tcW w:w="403" w:type="dxa"/>
            <w:tcBorders>
              <w:top w:val="single" w:sz="4" w:space="0" w:color="auto"/>
              <w:left w:val="single" w:sz="4" w:space="0" w:color="auto"/>
              <w:bottom w:val="single" w:sz="4" w:space="0" w:color="auto"/>
              <w:right w:val="single" w:sz="4" w:space="0" w:color="auto"/>
            </w:tcBorders>
          </w:tcPr>
          <w:p w14:paraId="1370C5BD"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41</w:t>
            </w:r>
          </w:p>
        </w:tc>
        <w:tc>
          <w:tcPr>
            <w:tcW w:w="932" w:type="dxa"/>
            <w:tcBorders>
              <w:top w:val="single" w:sz="4" w:space="0" w:color="auto"/>
              <w:left w:val="single" w:sz="4" w:space="0" w:color="auto"/>
              <w:bottom w:val="single" w:sz="4" w:space="0" w:color="auto"/>
              <w:right w:val="single" w:sz="4" w:space="0" w:color="auto"/>
            </w:tcBorders>
          </w:tcPr>
          <w:p w14:paraId="685E90D7"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50,6±5,6</w:t>
            </w:r>
            <w:r w:rsidRPr="00F05738">
              <w:rPr>
                <w:sz w:val="22"/>
                <w:szCs w:val="22"/>
                <w:vertAlign w:val="superscript"/>
                <w:lang w:val="uk-UA"/>
              </w:rPr>
              <w:t>*</w:t>
            </w:r>
          </w:p>
        </w:tc>
        <w:tc>
          <w:tcPr>
            <w:tcW w:w="369" w:type="dxa"/>
            <w:tcBorders>
              <w:top w:val="single" w:sz="4" w:space="0" w:color="auto"/>
              <w:left w:val="single" w:sz="4" w:space="0" w:color="auto"/>
              <w:bottom w:val="single" w:sz="4" w:space="0" w:color="auto"/>
              <w:right w:val="single" w:sz="4" w:space="0" w:color="auto"/>
            </w:tcBorders>
          </w:tcPr>
          <w:p w14:paraId="0EE77641"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24</w:t>
            </w:r>
          </w:p>
        </w:tc>
        <w:tc>
          <w:tcPr>
            <w:tcW w:w="1012" w:type="dxa"/>
            <w:tcBorders>
              <w:top w:val="single" w:sz="4" w:space="0" w:color="auto"/>
              <w:left w:val="single" w:sz="4" w:space="0" w:color="auto"/>
              <w:bottom w:val="single" w:sz="4" w:space="0" w:color="auto"/>
              <w:right w:val="single" w:sz="4" w:space="0" w:color="auto"/>
            </w:tcBorders>
          </w:tcPr>
          <w:p w14:paraId="60B04F89"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29,6±5,1</w:t>
            </w:r>
            <w:r w:rsidRPr="00F05738">
              <w:rPr>
                <w:sz w:val="22"/>
                <w:szCs w:val="22"/>
                <w:vertAlign w:val="superscript"/>
                <w:lang w:val="uk-UA"/>
              </w:rPr>
              <w:t>*</w:t>
            </w:r>
          </w:p>
        </w:tc>
        <w:tc>
          <w:tcPr>
            <w:tcW w:w="369" w:type="dxa"/>
            <w:tcBorders>
              <w:top w:val="single" w:sz="4" w:space="0" w:color="auto"/>
              <w:left w:val="single" w:sz="4" w:space="0" w:color="auto"/>
              <w:bottom w:val="single" w:sz="4" w:space="0" w:color="auto"/>
              <w:right w:val="single" w:sz="4" w:space="0" w:color="auto"/>
            </w:tcBorders>
          </w:tcPr>
          <w:p w14:paraId="66E83640"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8</w:t>
            </w:r>
          </w:p>
        </w:tc>
        <w:tc>
          <w:tcPr>
            <w:tcW w:w="858" w:type="dxa"/>
            <w:tcBorders>
              <w:top w:val="single" w:sz="4" w:space="0" w:color="auto"/>
              <w:left w:val="single" w:sz="4" w:space="0" w:color="auto"/>
              <w:bottom w:val="single" w:sz="4" w:space="0" w:color="auto"/>
              <w:right w:val="single" w:sz="4" w:space="0" w:color="auto"/>
            </w:tcBorders>
          </w:tcPr>
          <w:p w14:paraId="75761C46"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9,9±3,3</w:t>
            </w:r>
          </w:p>
        </w:tc>
        <w:tc>
          <w:tcPr>
            <w:tcW w:w="369" w:type="dxa"/>
            <w:tcBorders>
              <w:top w:val="single" w:sz="4" w:space="0" w:color="auto"/>
              <w:left w:val="single" w:sz="4" w:space="0" w:color="auto"/>
              <w:bottom w:val="single" w:sz="4" w:space="0" w:color="auto"/>
              <w:right w:val="single" w:sz="4" w:space="0" w:color="auto"/>
            </w:tcBorders>
          </w:tcPr>
          <w:p w14:paraId="4F27A044"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8</w:t>
            </w:r>
          </w:p>
        </w:tc>
        <w:tc>
          <w:tcPr>
            <w:tcW w:w="946" w:type="dxa"/>
            <w:tcBorders>
              <w:top w:val="single" w:sz="4" w:space="0" w:color="auto"/>
              <w:left w:val="single" w:sz="4" w:space="0" w:color="auto"/>
              <w:bottom w:val="single" w:sz="4" w:space="0" w:color="auto"/>
              <w:right w:val="single" w:sz="4" w:space="0" w:color="auto"/>
            </w:tcBorders>
          </w:tcPr>
          <w:p w14:paraId="3E3C2DD7"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9,9±3,3</w:t>
            </w:r>
          </w:p>
        </w:tc>
      </w:tr>
      <w:tr w:rsidR="00F7330F" w:rsidRPr="00F05738" w14:paraId="0DADFE4B" w14:textId="77777777" w:rsidTr="00886837">
        <w:tblPrEx>
          <w:tblCellMar>
            <w:top w:w="0" w:type="dxa"/>
            <w:bottom w:w="0" w:type="dxa"/>
          </w:tblCellMar>
        </w:tblPrEx>
        <w:trPr>
          <w:jc w:val="center"/>
        </w:trPr>
        <w:tc>
          <w:tcPr>
            <w:tcW w:w="1058" w:type="dxa"/>
            <w:tcBorders>
              <w:top w:val="single" w:sz="4" w:space="0" w:color="auto"/>
              <w:left w:val="single" w:sz="4" w:space="0" w:color="auto"/>
              <w:bottom w:val="single" w:sz="4" w:space="0" w:color="auto"/>
              <w:right w:val="single" w:sz="4" w:space="0" w:color="auto"/>
            </w:tcBorders>
            <w:vAlign w:val="center"/>
          </w:tcPr>
          <w:p w14:paraId="0749C634" w14:textId="77777777" w:rsidR="00F7330F" w:rsidRPr="00F05738" w:rsidRDefault="00F7330F" w:rsidP="00886837">
            <w:pPr>
              <w:widowControl w:val="0"/>
              <w:jc w:val="center"/>
              <w:rPr>
                <w:sz w:val="22"/>
                <w:szCs w:val="22"/>
                <w:lang w:val="uk-UA"/>
              </w:rPr>
            </w:pPr>
            <w:r w:rsidRPr="00F05738">
              <w:rPr>
                <w:sz w:val="22"/>
                <w:szCs w:val="22"/>
                <w:lang w:val="uk-UA"/>
              </w:rPr>
              <w:t xml:space="preserve">4 </w:t>
            </w:r>
            <w:r w:rsidRPr="00F05738">
              <w:rPr>
                <w:sz w:val="22"/>
                <w:szCs w:val="22"/>
                <w:lang w:val="uk-UA" w:eastAsia="ru-RU"/>
              </w:rPr>
              <w:t>(n=88)</w:t>
            </w:r>
          </w:p>
        </w:tc>
        <w:tc>
          <w:tcPr>
            <w:tcW w:w="403" w:type="dxa"/>
            <w:tcBorders>
              <w:top w:val="single" w:sz="4" w:space="0" w:color="auto"/>
              <w:left w:val="single" w:sz="4" w:space="0" w:color="auto"/>
              <w:bottom w:val="single" w:sz="4" w:space="0" w:color="auto"/>
              <w:right w:val="single" w:sz="4" w:space="0" w:color="auto"/>
            </w:tcBorders>
          </w:tcPr>
          <w:p w14:paraId="3445713D"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51</w:t>
            </w:r>
          </w:p>
        </w:tc>
        <w:tc>
          <w:tcPr>
            <w:tcW w:w="932" w:type="dxa"/>
            <w:tcBorders>
              <w:top w:val="single" w:sz="4" w:space="0" w:color="auto"/>
              <w:left w:val="single" w:sz="4" w:space="0" w:color="auto"/>
              <w:bottom w:val="single" w:sz="4" w:space="0" w:color="auto"/>
              <w:right w:val="single" w:sz="4" w:space="0" w:color="auto"/>
            </w:tcBorders>
          </w:tcPr>
          <w:p w14:paraId="6715FB69"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58,0±5,3</w:t>
            </w:r>
            <w:r w:rsidRPr="00F05738">
              <w:rPr>
                <w:sz w:val="22"/>
                <w:szCs w:val="22"/>
                <w:vertAlign w:val="superscript"/>
                <w:lang w:val="uk-UA"/>
              </w:rPr>
              <w:t>*</w:t>
            </w:r>
          </w:p>
        </w:tc>
        <w:tc>
          <w:tcPr>
            <w:tcW w:w="369" w:type="dxa"/>
            <w:tcBorders>
              <w:top w:val="single" w:sz="4" w:space="0" w:color="auto"/>
              <w:left w:val="single" w:sz="4" w:space="0" w:color="auto"/>
              <w:bottom w:val="single" w:sz="4" w:space="0" w:color="auto"/>
              <w:right w:val="single" w:sz="4" w:space="0" w:color="auto"/>
            </w:tcBorders>
          </w:tcPr>
          <w:p w14:paraId="515AEB92"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12</w:t>
            </w:r>
          </w:p>
        </w:tc>
        <w:tc>
          <w:tcPr>
            <w:tcW w:w="1012" w:type="dxa"/>
            <w:tcBorders>
              <w:top w:val="single" w:sz="4" w:space="0" w:color="auto"/>
              <w:left w:val="single" w:sz="4" w:space="0" w:color="auto"/>
              <w:bottom w:val="single" w:sz="4" w:space="0" w:color="auto"/>
              <w:right w:val="single" w:sz="4" w:space="0" w:color="auto"/>
            </w:tcBorders>
          </w:tcPr>
          <w:p w14:paraId="280C269E"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13,6±3,7</w:t>
            </w:r>
          </w:p>
        </w:tc>
        <w:tc>
          <w:tcPr>
            <w:tcW w:w="369" w:type="dxa"/>
            <w:tcBorders>
              <w:top w:val="single" w:sz="4" w:space="0" w:color="auto"/>
              <w:left w:val="single" w:sz="4" w:space="0" w:color="auto"/>
              <w:bottom w:val="single" w:sz="4" w:space="0" w:color="auto"/>
              <w:right w:val="single" w:sz="4" w:space="0" w:color="auto"/>
            </w:tcBorders>
          </w:tcPr>
          <w:p w14:paraId="7532486C"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8</w:t>
            </w:r>
          </w:p>
        </w:tc>
        <w:tc>
          <w:tcPr>
            <w:tcW w:w="858" w:type="dxa"/>
            <w:tcBorders>
              <w:top w:val="single" w:sz="4" w:space="0" w:color="auto"/>
              <w:left w:val="single" w:sz="4" w:space="0" w:color="auto"/>
              <w:bottom w:val="single" w:sz="4" w:space="0" w:color="auto"/>
              <w:right w:val="single" w:sz="4" w:space="0" w:color="auto"/>
            </w:tcBorders>
          </w:tcPr>
          <w:p w14:paraId="25114CF3"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9,1±3,1</w:t>
            </w:r>
          </w:p>
        </w:tc>
        <w:tc>
          <w:tcPr>
            <w:tcW w:w="369" w:type="dxa"/>
            <w:tcBorders>
              <w:top w:val="single" w:sz="4" w:space="0" w:color="auto"/>
              <w:left w:val="single" w:sz="4" w:space="0" w:color="auto"/>
              <w:bottom w:val="single" w:sz="4" w:space="0" w:color="auto"/>
              <w:right w:val="single" w:sz="4" w:space="0" w:color="auto"/>
            </w:tcBorders>
          </w:tcPr>
          <w:p w14:paraId="23C1C78B"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17</w:t>
            </w:r>
          </w:p>
        </w:tc>
        <w:tc>
          <w:tcPr>
            <w:tcW w:w="946" w:type="dxa"/>
            <w:tcBorders>
              <w:top w:val="single" w:sz="4" w:space="0" w:color="auto"/>
              <w:left w:val="single" w:sz="4" w:space="0" w:color="auto"/>
              <w:bottom w:val="single" w:sz="4" w:space="0" w:color="auto"/>
              <w:right w:val="single" w:sz="4" w:space="0" w:color="auto"/>
            </w:tcBorders>
          </w:tcPr>
          <w:p w14:paraId="5C10DAFD"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19,3±4,2</w:t>
            </w:r>
          </w:p>
        </w:tc>
      </w:tr>
      <w:tr w:rsidR="00F7330F" w:rsidRPr="00F05738" w14:paraId="381FF94A" w14:textId="77777777" w:rsidTr="00886837">
        <w:tblPrEx>
          <w:tblCellMar>
            <w:top w:w="0" w:type="dxa"/>
            <w:bottom w:w="0" w:type="dxa"/>
          </w:tblCellMar>
        </w:tblPrEx>
        <w:trPr>
          <w:jc w:val="center"/>
        </w:trPr>
        <w:tc>
          <w:tcPr>
            <w:tcW w:w="1058" w:type="dxa"/>
            <w:tcBorders>
              <w:top w:val="single" w:sz="4" w:space="0" w:color="auto"/>
              <w:left w:val="single" w:sz="4" w:space="0" w:color="auto"/>
              <w:bottom w:val="single" w:sz="4" w:space="0" w:color="auto"/>
              <w:right w:val="single" w:sz="4" w:space="0" w:color="auto"/>
            </w:tcBorders>
            <w:vAlign w:val="center"/>
          </w:tcPr>
          <w:p w14:paraId="670149AD" w14:textId="77777777" w:rsidR="00F7330F" w:rsidRPr="00F05738" w:rsidRDefault="00F7330F" w:rsidP="00886837">
            <w:pPr>
              <w:widowControl w:val="0"/>
              <w:jc w:val="center"/>
              <w:rPr>
                <w:sz w:val="22"/>
                <w:szCs w:val="22"/>
                <w:lang w:val="uk-UA"/>
              </w:rPr>
            </w:pPr>
            <w:r w:rsidRPr="00F05738">
              <w:rPr>
                <w:sz w:val="22"/>
                <w:szCs w:val="22"/>
                <w:lang w:val="uk-UA"/>
              </w:rPr>
              <w:t xml:space="preserve">5 </w:t>
            </w:r>
            <w:r w:rsidRPr="00F05738">
              <w:rPr>
                <w:sz w:val="22"/>
                <w:szCs w:val="22"/>
                <w:lang w:val="uk-UA" w:eastAsia="ru-RU"/>
              </w:rPr>
              <w:t>(n=84)</w:t>
            </w:r>
          </w:p>
        </w:tc>
        <w:tc>
          <w:tcPr>
            <w:tcW w:w="403" w:type="dxa"/>
            <w:tcBorders>
              <w:top w:val="single" w:sz="4" w:space="0" w:color="auto"/>
              <w:left w:val="single" w:sz="4" w:space="0" w:color="auto"/>
              <w:bottom w:val="single" w:sz="4" w:space="0" w:color="auto"/>
              <w:right w:val="single" w:sz="4" w:space="0" w:color="auto"/>
            </w:tcBorders>
          </w:tcPr>
          <w:p w14:paraId="37746829"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43</w:t>
            </w:r>
          </w:p>
        </w:tc>
        <w:tc>
          <w:tcPr>
            <w:tcW w:w="932" w:type="dxa"/>
            <w:tcBorders>
              <w:top w:val="single" w:sz="4" w:space="0" w:color="auto"/>
              <w:left w:val="single" w:sz="4" w:space="0" w:color="auto"/>
              <w:bottom w:val="single" w:sz="4" w:space="0" w:color="auto"/>
              <w:right w:val="single" w:sz="4" w:space="0" w:color="auto"/>
            </w:tcBorders>
          </w:tcPr>
          <w:p w14:paraId="07CCBF78"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51,2±5,5</w:t>
            </w:r>
            <w:r w:rsidRPr="00F05738">
              <w:rPr>
                <w:sz w:val="22"/>
                <w:szCs w:val="22"/>
                <w:vertAlign w:val="superscript"/>
                <w:lang w:val="uk-UA"/>
              </w:rPr>
              <w:t>*</w:t>
            </w:r>
          </w:p>
        </w:tc>
        <w:tc>
          <w:tcPr>
            <w:tcW w:w="369" w:type="dxa"/>
            <w:tcBorders>
              <w:top w:val="single" w:sz="4" w:space="0" w:color="auto"/>
              <w:left w:val="single" w:sz="4" w:space="0" w:color="auto"/>
              <w:bottom w:val="single" w:sz="4" w:space="0" w:color="auto"/>
              <w:right w:val="single" w:sz="4" w:space="0" w:color="auto"/>
            </w:tcBorders>
          </w:tcPr>
          <w:p w14:paraId="54DA1883"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26</w:t>
            </w:r>
          </w:p>
        </w:tc>
        <w:tc>
          <w:tcPr>
            <w:tcW w:w="1012" w:type="dxa"/>
            <w:tcBorders>
              <w:top w:val="single" w:sz="4" w:space="0" w:color="auto"/>
              <w:left w:val="single" w:sz="4" w:space="0" w:color="auto"/>
              <w:bottom w:val="single" w:sz="4" w:space="0" w:color="auto"/>
              <w:right w:val="single" w:sz="4" w:space="0" w:color="auto"/>
            </w:tcBorders>
          </w:tcPr>
          <w:p w14:paraId="4DEB4317"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30,9±5,0</w:t>
            </w:r>
            <w:r w:rsidRPr="00F05738">
              <w:rPr>
                <w:sz w:val="22"/>
                <w:szCs w:val="22"/>
                <w:vertAlign w:val="superscript"/>
                <w:lang w:val="uk-UA"/>
              </w:rPr>
              <w:t>*</w:t>
            </w:r>
          </w:p>
        </w:tc>
        <w:tc>
          <w:tcPr>
            <w:tcW w:w="369" w:type="dxa"/>
            <w:tcBorders>
              <w:top w:val="single" w:sz="4" w:space="0" w:color="auto"/>
              <w:left w:val="single" w:sz="4" w:space="0" w:color="auto"/>
              <w:bottom w:val="single" w:sz="4" w:space="0" w:color="auto"/>
              <w:right w:val="single" w:sz="4" w:space="0" w:color="auto"/>
            </w:tcBorders>
          </w:tcPr>
          <w:p w14:paraId="5579999A"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7</w:t>
            </w:r>
          </w:p>
        </w:tc>
        <w:tc>
          <w:tcPr>
            <w:tcW w:w="858" w:type="dxa"/>
            <w:tcBorders>
              <w:top w:val="single" w:sz="4" w:space="0" w:color="auto"/>
              <w:left w:val="single" w:sz="4" w:space="0" w:color="auto"/>
              <w:bottom w:val="single" w:sz="4" w:space="0" w:color="auto"/>
              <w:right w:val="single" w:sz="4" w:space="0" w:color="auto"/>
            </w:tcBorders>
          </w:tcPr>
          <w:p w14:paraId="35069764"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8,3±3,0</w:t>
            </w:r>
          </w:p>
        </w:tc>
        <w:tc>
          <w:tcPr>
            <w:tcW w:w="369" w:type="dxa"/>
            <w:tcBorders>
              <w:top w:val="single" w:sz="4" w:space="0" w:color="auto"/>
              <w:left w:val="single" w:sz="4" w:space="0" w:color="auto"/>
              <w:bottom w:val="single" w:sz="4" w:space="0" w:color="auto"/>
              <w:right w:val="single" w:sz="4" w:space="0" w:color="auto"/>
            </w:tcBorders>
          </w:tcPr>
          <w:p w14:paraId="58EAA720"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8</w:t>
            </w:r>
          </w:p>
        </w:tc>
        <w:tc>
          <w:tcPr>
            <w:tcW w:w="946" w:type="dxa"/>
            <w:tcBorders>
              <w:top w:val="single" w:sz="4" w:space="0" w:color="auto"/>
              <w:left w:val="single" w:sz="4" w:space="0" w:color="auto"/>
              <w:bottom w:val="single" w:sz="4" w:space="0" w:color="auto"/>
              <w:right w:val="single" w:sz="4" w:space="0" w:color="auto"/>
            </w:tcBorders>
          </w:tcPr>
          <w:p w14:paraId="3D1A61A0"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9,5±3,2</w:t>
            </w:r>
          </w:p>
        </w:tc>
      </w:tr>
      <w:tr w:rsidR="00F7330F" w:rsidRPr="00F05738" w14:paraId="3DBEC569" w14:textId="77777777" w:rsidTr="00886837">
        <w:tblPrEx>
          <w:tblCellMar>
            <w:top w:w="0" w:type="dxa"/>
            <w:bottom w:w="0" w:type="dxa"/>
          </w:tblCellMar>
        </w:tblPrEx>
        <w:trPr>
          <w:jc w:val="center"/>
        </w:trPr>
        <w:tc>
          <w:tcPr>
            <w:tcW w:w="1058" w:type="dxa"/>
            <w:tcBorders>
              <w:top w:val="single" w:sz="4" w:space="0" w:color="auto"/>
              <w:left w:val="single" w:sz="4" w:space="0" w:color="auto"/>
              <w:bottom w:val="single" w:sz="4" w:space="0" w:color="auto"/>
              <w:right w:val="single" w:sz="4" w:space="0" w:color="auto"/>
            </w:tcBorders>
            <w:vAlign w:val="center"/>
          </w:tcPr>
          <w:p w14:paraId="3DAB4E45" w14:textId="77777777" w:rsidR="00F7330F" w:rsidRPr="00F05738" w:rsidRDefault="00F7330F" w:rsidP="00886837">
            <w:pPr>
              <w:widowControl w:val="0"/>
              <w:jc w:val="center"/>
              <w:rPr>
                <w:sz w:val="22"/>
                <w:szCs w:val="22"/>
                <w:lang w:val="uk-UA"/>
              </w:rPr>
            </w:pPr>
            <w:r w:rsidRPr="00F05738">
              <w:rPr>
                <w:sz w:val="22"/>
                <w:szCs w:val="22"/>
                <w:lang w:val="uk-UA"/>
              </w:rPr>
              <w:t xml:space="preserve">6 </w:t>
            </w:r>
            <w:r w:rsidRPr="00F05738">
              <w:rPr>
                <w:sz w:val="22"/>
                <w:szCs w:val="22"/>
                <w:lang w:val="uk-UA" w:eastAsia="ru-RU"/>
              </w:rPr>
              <w:t>(n=58)</w:t>
            </w:r>
          </w:p>
        </w:tc>
        <w:tc>
          <w:tcPr>
            <w:tcW w:w="403" w:type="dxa"/>
            <w:tcBorders>
              <w:top w:val="single" w:sz="4" w:space="0" w:color="auto"/>
              <w:left w:val="single" w:sz="4" w:space="0" w:color="auto"/>
              <w:bottom w:val="single" w:sz="4" w:space="0" w:color="auto"/>
              <w:right w:val="single" w:sz="4" w:space="0" w:color="auto"/>
            </w:tcBorders>
          </w:tcPr>
          <w:p w14:paraId="6FE6845B"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25</w:t>
            </w:r>
          </w:p>
        </w:tc>
        <w:tc>
          <w:tcPr>
            <w:tcW w:w="932" w:type="dxa"/>
            <w:tcBorders>
              <w:top w:val="single" w:sz="4" w:space="0" w:color="auto"/>
              <w:left w:val="single" w:sz="4" w:space="0" w:color="auto"/>
              <w:bottom w:val="single" w:sz="4" w:space="0" w:color="auto"/>
              <w:right w:val="single" w:sz="4" w:space="0" w:color="auto"/>
            </w:tcBorders>
          </w:tcPr>
          <w:p w14:paraId="79708859"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43,1±6,5</w:t>
            </w:r>
          </w:p>
        </w:tc>
        <w:tc>
          <w:tcPr>
            <w:tcW w:w="369" w:type="dxa"/>
            <w:tcBorders>
              <w:top w:val="single" w:sz="4" w:space="0" w:color="auto"/>
              <w:left w:val="single" w:sz="4" w:space="0" w:color="auto"/>
              <w:bottom w:val="single" w:sz="4" w:space="0" w:color="auto"/>
              <w:right w:val="single" w:sz="4" w:space="0" w:color="auto"/>
            </w:tcBorders>
          </w:tcPr>
          <w:p w14:paraId="6D2BB0BF"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20</w:t>
            </w:r>
          </w:p>
        </w:tc>
        <w:tc>
          <w:tcPr>
            <w:tcW w:w="1012" w:type="dxa"/>
            <w:tcBorders>
              <w:top w:val="single" w:sz="4" w:space="0" w:color="auto"/>
              <w:left w:val="single" w:sz="4" w:space="0" w:color="auto"/>
              <w:bottom w:val="single" w:sz="4" w:space="0" w:color="auto"/>
              <w:right w:val="single" w:sz="4" w:space="0" w:color="auto"/>
            </w:tcBorders>
          </w:tcPr>
          <w:p w14:paraId="40287750"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34,5±6,2</w:t>
            </w:r>
            <w:r w:rsidRPr="00F05738">
              <w:rPr>
                <w:sz w:val="22"/>
                <w:szCs w:val="22"/>
                <w:vertAlign w:val="superscript"/>
                <w:lang w:val="uk-UA"/>
              </w:rPr>
              <w:t>*</w:t>
            </w:r>
          </w:p>
        </w:tc>
        <w:tc>
          <w:tcPr>
            <w:tcW w:w="369" w:type="dxa"/>
            <w:tcBorders>
              <w:top w:val="single" w:sz="4" w:space="0" w:color="auto"/>
              <w:left w:val="single" w:sz="4" w:space="0" w:color="auto"/>
              <w:bottom w:val="single" w:sz="4" w:space="0" w:color="auto"/>
              <w:right w:val="single" w:sz="4" w:space="0" w:color="auto"/>
            </w:tcBorders>
          </w:tcPr>
          <w:p w14:paraId="6B760F80"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8</w:t>
            </w:r>
          </w:p>
        </w:tc>
        <w:tc>
          <w:tcPr>
            <w:tcW w:w="858" w:type="dxa"/>
            <w:tcBorders>
              <w:top w:val="single" w:sz="4" w:space="0" w:color="auto"/>
              <w:left w:val="single" w:sz="4" w:space="0" w:color="auto"/>
              <w:bottom w:val="single" w:sz="4" w:space="0" w:color="auto"/>
              <w:right w:val="single" w:sz="4" w:space="0" w:color="auto"/>
            </w:tcBorders>
          </w:tcPr>
          <w:p w14:paraId="2B3DA0BB"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13,8±4,5</w:t>
            </w:r>
          </w:p>
        </w:tc>
        <w:tc>
          <w:tcPr>
            <w:tcW w:w="369" w:type="dxa"/>
            <w:tcBorders>
              <w:top w:val="single" w:sz="4" w:space="0" w:color="auto"/>
              <w:left w:val="single" w:sz="4" w:space="0" w:color="auto"/>
              <w:bottom w:val="single" w:sz="4" w:space="0" w:color="auto"/>
              <w:right w:val="single" w:sz="4" w:space="0" w:color="auto"/>
            </w:tcBorders>
          </w:tcPr>
          <w:p w14:paraId="764BE9E4"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5</w:t>
            </w:r>
          </w:p>
        </w:tc>
        <w:tc>
          <w:tcPr>
            <w:tcW w:w="946" w:type="dxa"/>
            <w:tcBorders>
              <w:top w:val="single" w:sz="4" w:space="0" w:color="auto"/>
              <w:left w:val="single" w:sz="4" w:space="0" w:color="auto"/>
              <w:bottom w:val="single" w:sz="4" w:space="0" w:color="auto"/>
              <w:right w:val="single" w:sz="4" w:space="0" w:color="auto"/>
            </w:tcBorders>
          </w:tcPr>
          <w:p w14:paraId="5958C65D"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8,6±3,7</w:t>
            </w:r>
          </w:p>
        </w:tc>
      </w:tr>
      <w:tr w:rsidR="00F7330F" w:rsidRPr="00F05738" w14:paraId="112F7148" w14:textId="77777777" w:rsidTr="00886837">
        <w:tblPrEx>
          <w:tblCellMar>
            <w:top w:w="0" w:type="dxa"/>
            <w:bottom w:w="0" w:type="dxa"/>
          </w:tblCellMar>
        </w:tblPrEx>
        <w:trPr>
          <w:jc w:val="center"/>
        </w:trPr>
        <w:tc>
          <w:tcPr>
            <w:tcW w:w="1058" w:type="dxa"/>
            <w:tcBorders>
              <w:top w:val="single" w:sz="4" w:space="0" w:color="auto"/>
              <w:left w:val="single" w:sz="4" w:space="0" w:color="auto"/>
              <w:bottom w:val="single" w:sz="4" w:space="0" w:color="auto"/>
              <w:right w:val="single" w:sz="4" w:space="0" w:color="auto"/>
            </w:tcBorders>
            <w:vAlign w:val="center"/>
          </w:tcPr>
          <w:p w14:paraId="5AA82F00" w14:textId="77777777" w:rsidR="00F7330F" w:rsidRPr="00F05738" w:rsidRDefault="00F7330F" w:rsidP="00886837">
            <w:pPr>
              <w:widowControl w:val="0"/>
              <w:jc w:val="center"/>
              <w:rPr>
                <w:sz w:val="22"/>
                <w:szCs w:val="22"/>
                <w:lang w:val="uk-UA"/>
              </w:rPr>
            </w:pPr>
            <w:r w:rsidRPr="00F05738">
              <w:rPr>
                <w:sz w:val="22"/>
                <w:szCs w:val="22"/>
                <w:lang w:val="uk-UA"/>
              </w:rPr>
              <w:t xml:space="preserve">7 </w:t>
            </w:r>
            <w:r w:rsidRPr="00F05738">
              <w:rPr>
                <w:sz w:val="22"/>
                <w:szCs w:val="22"/>
                <w:lang w:val="uk-UA" w:eastAsia="ru-RU"/>
              </w:rPr>
              <w:t>(n=65)</w:t>
            </w:r>
          </w:p>
        </w:tc>
        <w:tc>
          <w:tcPr>
            <w:tcW w:w="403" w:type="dxa"/>
            <w:tcBorders>
              <w:top w:val="single" w:sz="4" w:space="0" w:color="auto"/>
              <w:left w:val="single" w:sz="4" w:space="0" w:color="auto"/>
              <w:bottom w:val="single" w:sz="4" w:space="0" w:color="auto"/>
              <w:right w:val="single" w:sz="4" w:space="0" w:color="auto"/>
            </w:tcBorders>
          </w:tcPr>
          <w:p w14:paraId="011FF563"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29</w:t>
            </w:r>
          </w:p>
        </w:tc>
        <w:tc>
          <w:tcPr>
            <w:tcW w:w="932" w:type="dxa"/>
            <w:tcBorders>
              <w:top w:val="single" w:sz="4" w:space="0" w:color="auto"/>
              <w:left w:val="single" w:sz="4" w:space="0" w:color="auto"/>
              <w:bottom w:val="single" w:sz="4" w:space="0" w:color="auto"/>
              <w:right w:val="single" w:sz="4" w:space="0" w:color="auto"/>
            </w:tcBorders>
          </w:tcPr>
          <w:p w14:paraId="42157709"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44,6±6,2</w:t>
            </w:r>
          </w:p>
        </w:tc>
        <w:tc>
          <w:tcPr>
            <w:tcW w:w="369" w:type="dxa"/>
            <w:tcBorders>
              <w:top w:val="single" w:sz="4" w:space="0" w:color="auto"/>
              <w:left w:val="single" w:sz="4" w:space="0" w:color="auto"/>
              <w:bottom w:val="single" w:sz="4" w:space="0" w:color="auto"/>
              <w:right w:val="single" w:sz="4" w:space="0" w:color="auto"/>
            </w:tcBorders>
          </w:tcPr>
          <w:p w14:paraId="4C846438"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22</w:t>
            </w:r>
          </w:p>
        </w:tc>
        <w:tc>
          <w:tcPr>
            <w:tcW w:w="1012" w:type="dxa"/>
            <w:tcBorders>
              <w:top w:val="single" w:sz="4" w:space="0" w:color="auto"/>
              <w:left w:val="single" w:sz="4" w:space="0" w:color="auto"/>
              <w:bottom w:val="single" w:sz="4" w:space="0" w:color="auto"/>
              <w:right w:val="single" w:sz="4" w:space="0" w:color="auto"/>
            </w:tcBorders>
          </w:tcPr>
          <w:p w14:paraId="0E059662"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33,8±5,9</w:t>
            </w:r>
            <w:r w:rsidRPr="00F05738">
              <w:rPr>
                <w:sz w:val="22"/>
                <w:szCs w:val="22"/>
                <w:vertAlign w:val="superscript"/>
                <w:lang w:val="uk-UA"/>
              </w:rPr>
              <w:t>*</w:t>
            </w:r>
          </w:p>
        </w:tc>
        <w:tc>
          <w:tcPr>
            <w:tcW w:w="369" w:type="dxa"/>
            <w:tcBorders>
              <w:top w:val="single" w:sz="4" w:space="0" w:color="auto"/>
              <w:left w:val="single" w:sz="4" w:space="0" w:color="auto"/>
              <w:bottom w:val="single" w:sz="4" w:space="0" w:color="auto"/>
              <w:right w:val="single" w:sz="4" w:space="0" w:color="auto"/>
            </w:tcBorders>
          </w:tcPr>
          <w:p w14:paraId="0766DF82"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10</w:t>
            </w:r>
          </w:p>
        </w:tc>
        <w:tc>
          <w:tcPr>
            <w:tcW w:w="858" w:type="dxa"/>
            <w:tcBorders>
              <w:top w:val="single" w:sz="4" w:space="0" w:color="auto"/>
              <w:left w:val="single" w:sz="4" w:space="0" w:color="auto"/>
              <w:bottom w:val="single" w:sz="4" w:space="0" w:color="auto"/>
              <w:right w:val="single" w:sz="4" w:space="0" w:color="auto"/>
            </w:tcBorders>
          </w:tcPr>
          <w:p w14:paraId="109930A8"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15,4±4,5</w:t>
            </w:r>
          </w:p>
        </w:tc>
        <w:tc>
          <w:tcPr>
            <w:tcW w:w="369" w:type="dxa"/>
            <w:tcBorders>
              <w:top w:val="single" w:sz="4" w:space="0" w:color="auto"/>
              <w:left w:val="single" w:sz="4" w:space="0" w:color="auto"/>
              <w:bottom w:val="single" w:sz="4" w:space="0" w:color="auto"/>
              <w:right w:val="single" w:sz="4" w:space="0" w:color="auto"/>
            </w:tcBorders>
          </w:tcPr>
          <w:p w14:paraId="5FEC59DF"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4</w:t>
            </w:r>
          </w:p>
        </w:tc>
        <w:tc>
          <w:tcPr>
            <w:tcW w:w="946" w:type="dxa"/>
            <w:tcBorders>
              <w:top w:val="single" w:sz="4" w:space="0" w:color="auto"/>
              <w:left w:val="single" w:sz="4" w:space="0" w:color="auto"/>
              <w:bottom w:val="single" w:sz="4" w:space="0" w:color="auto"/>
              <w:right w:val="single" w:sz="4" w:space="0" w:color="auto"/>
            </w:tcBorders>
          </w:tcPr>
          <w:p w14:paraId="0940ACBD" w14:textId="77777777" w:rsidR="00F7330F" w:rsidRPr="00F05738" w:rsidRDefault="00F7330F" w:rsidP="00886837">
            <w:pPr>
              <w:widowControl w:val="0"/>
              <w:ind w:left="-97" w:right="-102" w:hanging="11"/>
              <w:jc w:val="center"/>
              <w:rPr>
                <w:sz w:val="22"/>
                <w:szCs w:val="22"/>
                <w:lang w:val="uk-UA"/>
              </w:rPr>
            </w:pPr>
            <w:r w:rsidRPr="00F05738">
              <w:rPr>
                <w:sz w:val="22"/>
                <w:szCs w:val="22"/>
                <w:lang w:val="uk-UA"/>
              </w:rPr>
              <w:t>6,2±3,0</w:t>
            </w:r>
          </w:p>
        </w:tc>
      </w:tr>
    </w:tbl>
    <w:p w14:paraId="6419877C" w14:textId="77777777" w:rsidR="00F7330F" w:rsidRPr="00F05738" w:rsidRDefault="00F7330F" w:rsidP="00F7330F">
      <w:pPr>
        <w:widowControl w:val="0"/>
        <w:ind w:firstLine="550"/>
        <w:jc w:val="both"/>
        <w:rPr>
          <w:sz w:val="16"/>
          <w:szCs w:val="16"/>
          <w:lang w:val="uk-UA"/>
        </w:rPr>
      </w:pPr>
    </w:p>
    <w:p w14:paraId="426F7FF5" w14:textId="77777777" w:rsidR="00F7330F" w:rsidRPr="00F05738" w:rsidRDefault="00F7330F" w:rsidP="00F7330F">
      <w:pPr>
        <w:widowControl w:val="0"/>
        <w:ind w:firstLine="550"/>
        <w:jc w:val="both"/>
        <w:rPr>
          <w:sz w:val="21"/>
          <w:szCs w:val="21"/>
          <w:lang w:val="uk-UA"/>
        </w:rPr>
      </w:pPr>
      <w:r w:rsidRPr="006C68AA">
        <w:rPr>
          <w:sz w:val="21"/>
          <w:szCs w:val="21"/>
          <w:lang w:val="uk-UA"/>
        </w:rPr>
        <w:t xml:space="preserve">Примітка. * – вірогідність змін відносно </w:t>
      </w:r>
      <w:r w:rsidRPr="00F05738">
        <w:rPr>
          <w:sz w:val="21"/>
          <w:szCs w:val="21"/>
          <w:lang w:val="uk-UA"/>
        </w:rPr>
        <w:t>показників 1 та 2 групи (р&lt; 0,05).</w:t>
      </w:r>
    </w:p>
    <w:p w14:paraId="4A8CA0A9" w14:textId="77777777" w:rsidR="00F7330F" w:rsidRDefault="00F7330F" w:rsidP="00F7330F">
      <w:pPr>
        <w:widowControl w:val="0"/>
        <w:ind w:firstLine="550"/>
        <w:jc w:val="both"/>
        <w:rPr>
          <w:sz w:val="22"/>
          <w:szCs w:val="22"/>
          <w:lang w:val="uk-UA" w:eastAsia="uk-UA"/>
        </w:rPr>
      </w:pPr>
    </w:p>
    <w:p w14:paraId="0FFC5840" w14:textId="77777777" w:rsidR="00F7330F" w:rsidRPr="0073067F" w:rsidRDefault="00F7330F" w:rsidP="00F7330F">
      <w:pPr>
        <w:pStyle w:val="affffffff1"/>
        <w:widowControl w:val="0"/>
        <w:ind w:right="-23" w:firstLine="454"/>
        <w:rPr>
          <w:rFonts w:ascii="Times New Roman" w:hAnsi="Times New Roman" w:cs="Times New Roman"/>
          <w:sz w:val="18"/>
          <w:szCs w:val="18"/>
          <w:lang w:val="uk-UA" w:eastAsia="uk-UA"/>
        </w:rPr>
      </w:pPr>
    </w:p>
    <w:p w14:paraId="5ED25575" w14:textId="77777777" w:rsidR="00F7330F" w:rsidRPr="006C68AA" w:rsidRDefault="00F7330F" w:rsidP="00F7330F">
      <w:pPr>
        <w:pStyle w:val="affffffff1"/>
        <w:widowControl w:val="0"/>
        <w:ind w:firstLine="454"/>
        <w:jc w:val="right"/>
        <w:rPr>
          <w:rFonts w:ascii="Times New Roman" w:hAnsi="Times New Roman" w:cs="Times New Roman"/>
          <w:i/>
          <w:iCs/>
          <w:sz w:val="22"/>
          <w:szCs w:val="22"/>
          <w:lang w:val="uk-UA"/>
        </w:rPr>
      </w:pPr>
      <w:r w:rsidRPr="006C68AA">
        <w:rPr>
          <w:rFonts w:ascii="Times New Roman" w:hAnsi="Times New Roman" w:cs="Times New Roman"/>
          <w:i/>
          <w:iCs/>
          <w:sz w:val="22"/>
          <w:szCs w:val="22"/>
          <w:lang w:val="uk-UA"/>
        </w:rPr>
        <w:t>Таблиця 3</w:t>
      </w:r>
    </w:p>
    <w:p w14:paraId="46254AE9" w14:textId="77777777" w:rsidR="00F7330F" w:rsidRPr="006C68AA" w:rsidRDefault="00F7330F" w:rsidP="00F7330F">
      <w:pPr>
        <w:pStyle w:val="affffffff1"/>
        <w:widowControl w:val="0"/>
        <w:jc w:val="center"/>
        <w:rPr>
          <w:rFonts w:ascii="Times New Roman" w:hAnsi="Times New Roman" w:cs="Times New Roman"/>
          <w:b/>
          <w:bCs/>
          <w:sz w:val="22"/>
          <w:szCs w:val="22"/>
          <w:lang w:val="uk-UA"/>
        </w:rPr>
      </w:pPr>
      <w:r w:rsidRPr="006C68AA">
        <w:rPr>
          <w:rFonts w:ascii="Times New Roman" w:hAnsi="Times New Roman" w:cs="Times New Roman"/>
          <w:b/>
          <w:bCs/>
          <w:sz w:val="22"/>
          <w:szCs w:val="22"/>
          <w:lang w:val="uk-UA"/>
        </w:rPr>
        <w:t xml:space="preserve">Віддалені результати лікування хворих на НДРЛ </w:t>
      </w:r>
    </w:p>
    <w:tbl>
      <w:tblPr>
        <w:tblW w:w="7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71"/>
        <w:gridCol w:w="1491"/>
        <w:gridCol w:w="1155"/>
        <w:gridCol w:w="1100"/>
        <w:gridCol w:w="1171"/>
      </w:tblGrid>
      <w:tr w:rsidR="00F7330F" w:rsidRPr="00F05738" w14:paraId="4027F0CC" w14:textId="77777777" w:rsidTr="00886837">
        <w:tblPrEx>
          <w:tblCellMar>
            <w:top w:w="0" w:type="dxa"/>
            <w:bottom w:w="0" w:type="dxa"/>
          </w:tblCellMar>
        </w:tblPrEx>
        <w:trPr>
          <w:trHeight w:val="207"/>
          <w:jc w:val="center"/>
        </w:trPr>
        <w:tc>
          <w:tcPr>
            <w:tcW w:w="1063" w:type="dxa"/>
            <w:vMerge w:val="restart"/>
            <w:tcBorders>
              <w:top w:val="single" w:sz="4" w:space="0" w:color="auto"/>
              <w:left w:val="single" w:sz="4" w:space="0" w:color="auto"/>
              <w:bottom w:val="single" w:sz="4" w:space="0" w:color="auto"/>
              <w:right w:val="single" w:sz="4" w:space="0" w:color="auto"/>
            </w:tcBorders>
            <w:vAlign w:val="center"/>
          </w:tcPr>
          <w:p w14:paraId="1FB7AB95" w14:textId="77777777" w:rsidR="00F7330F" w:rsidRPr="00F05738" w:rsidRDefault="00F7330F" w:rsidP="00886837">
            <w:pPr>
              <w:widowControl w:val="0"/>
              <w:jc w:val="center"/>
              <w:rPr>
                <w:b/>
                <w:bCs/>
                <w:sz w:val="22"/>
                <w:szCs w:val="22"/>
                <w:lang w:val="uk-UA"/>
              </w:rPr>
            </w:pPr>
            <w:r w:rsidRPr="00F05738">
              <w:rPr>
                <w:sz w:val="22"/>
                <w:szCs w:val="22"/>
                <w:lang w:val="uk-UA" w:eastAsia="ru-RU"/>
              </w:rPr>
              <w:t>Група, кількість хворих</w:t>
            </w:r>
          </w:p>
        </w:tc>
        <w:tc>
          <w:tcPr>
            <w:tcW w:w="5988" w:type="dxa"/>
            <w:gridSpan w:val="5"/>
            <w:tcBorders>
              <w:top w:val="single" w:sz="4" w:space="0" w:color="auto"/>
              <w:left w:val="single" w:sz="4" w:space="0" w:color="auto"/>
              <w:bottom w:val="single" w:sz="4" w:space="0" w:color="auto"/>
              <w:right w:val="single" w:sz="4" w:space="0" w:color="auto"/>
            </w:tcBorders>
            <w:vAlign w:val="center"/>
          </w:tcPr>
          <w:p w14:paraId="643E2BEC" w14:textId="77777777" w:rsidR="00F7330F" w:rsidRPr="00F05738" w:rsidRDefault="00F7330F" w:rsidP="00886837">
            <w:pPr>
              <w:widowControl w:val="0"/>
              <w:ind w:right="157"/>
              <w:jc w:val="center"/>
              <w:rPr>
                <w:sz w:val="22"/>
                <w:szCs w:val="22"/>
                <w:lang w:val="uk-UA"/>
              </w:rPr>
            </w:pPr>
            <w:r w:rsidRPr="00F05738">
              <w:rPr>
                <w:sz w:val="22"/>
                <w:szCs w:val="22"/>
                <w:lang w:val="uk-UA"/>
              </w:rPr>
              <w:t>Показник</w:t>
            </w:r>
          </w:p>
        </w:tc>
      </w:tr>
      <w:tr w:rsidR="00F7330F" w:rsidRPr="00F05738" w14:paraId="2A8B086D" w14:textId="77777777" w:rsidTr="00886837">
        <w:tblPrEx>
          <w:tblCellMar>
            <w:top w:w="0" w:type="dxa"/>
            <w:bottom w:w="0" w:type="dxa"/>
          </w:tblCellMar>
        </w:tblPrEx>
        <w:trPr>
          <w:trHeight w:val="206"/>
          <w:jc w:val="center"/>
        </w:trPr>
        <w:tc>
          <w:tcPr>
            <w:tcW w:w="1063" w:type="dxa"/>
            <w:vMerge/>
            <w:tcBorders>
              <w:top w:val="single" w:sz="4" w:space="0" w:color="auto"/>
              <w:left w:val="single" w:sz="4" w:space="0" w:color="auto"/>
              <w:bottom w:val="single" w:sz="4" w:space="0" w:color="auto"/>
              <w:right w:val="single" w:sz="4" w:space="0" w:color="auto"/>
            </w:tcBorders>
            <w:vAlign w:val="center"/>
          </w:tcPr>
          <w:p w14:paraId="574DA9CF" w14:textId="77777777" w:rsidR="00F7330F" w:rsidRPr="00F05738" w:rsidRDefault="00F7330F" w:rsidP="00886837">
            <w:pPr>
              <w:widowControl w:val="0"/>
              <w:jc w:val="center"/>
              <w:rPr>
                <w:sz w:val="22"/>
                <w:szCs w:val="22"/>
                <w:lang w:val="uk-UA"/>
              </w:rPr>
            </w:pPr>
          </w:p>
        </w:tc>
        <w:tc>
          <w:tcPr>
            <w:tcW w:w="1071" w:type="dxa"/>
            <w:vMerge w:val="restart"/>
            <w:tcBorders>
              <w:top w:val="single" w:sz="4" w:space="0" w:color="auto"/>
              <w:left w:val="single" w:sz="4" w:space="0" w:color="auto"/>
              <w:bottom w:val="single" w:sz="4" w:space="0" w:color="auto"/>
              <w:right w:val="single" w:sz="4" w:space="0" w:color="auto"/>
            </w:tcBorders>
            <w:vAlign w:val="center"/>
          </w:tcPr>
          <w:p w14:paraId="59785306" w14:textId="77777777" w:rsidR="00F7330F" w:rsidRPr="00F05738" w:rsidRDefault="00F7330F" w:rsidP="00886837">
            <w:pPr>
              <w:widowControl w:val="0"/>
              <w:ind w:left="-119" w:right="-74"/>
              <w:jc w:val="center"/>
              <w:rPr>
                <w:sz w:val="22"/>
                <w:szCs w:val="22"/>
                <w:lang w:val="uk-UA"/>
              </w:rPr>
            </w:pPr>
            <w:r w:rsidRPr="00F05738">
              <w:rPr>
                <w:sz w:val="22"/>
                <w:szCs w:val="22"/>
                <w:lang w:val="uk-UA"/>
              </w:rPr>
              <w:t>середня тривалість життя (місяць)</w:t>
            </w:r>
          </w:p>
        </w:tc>
        <w:tc>
          <w:tcPr>
            <w:tcW w:w="1491" w:type="dxa"/>
            <w:vMerge w:val="restart"/>
            <w:tcBorders>
              <w:top w:val="single" w:sz="4" w:space="0" w:color="auto"/>
              <w:left w:val="single" w:sz="4" w:space="0" w:color="auto"/>
              <w:bottom w:val="single" w:sz="4" w:space="0" w:color="auto"/>
              <w:right w:val="single" w:sz="4" w:space="0" w:color="auto"/>
            </w:tcBorders>
            <w:vAlign w:val="center"/>
          </w:tcPr>
          <w:p w14:paraId="7815EB70" w14:textId="77777777" w:rsidR="00F7330F" w:rsidRPr="00F05738" w:rsidRDefault="00F7330F" w:rsidP="00886837">
            <w:pPr>
              <w:widowControl w:val="0"/>
              <w:ind w:left="-119" w:right="-74"/>
              <w:jc w:val="center"/>
              <w:rPr>
                <w:sz w:val="22"/>
                <w:szCs w:val="22"/>
                <w:lang w:val="uk-UA"/>
              </w:rPr>
            </w:pPr>
            <w:r w:rsidRPr="00F05738">
              <w:rPr>
                <w:sz w:val="22"/>
                <w:szCs w:val="22"/>
                <w:lang w:val="uk-UA"/>
              </w:rPr>
              <w:t>тривалість до прогресування (місяць)</w:t>
            </w:r>
          </w:p>
        </w:tc>
        <w:tc>
          <w:tcPr>
            <w:tcW w:w="3426" w:type="dxa"/>
            <w:gridSpan w:val="3"/>
            <w:tcBorders>
              <w:top w:val="single" w:sz="4" w:space="0" w:color="auto"/>
              <w:left w:val="single" w:sz="4" w:space="0" w:color="auto"/>
              <w:bottom w:val="single" w:sz="4" w:space="0" w:color="auto"/>
              <w:right w:val="single" w:sz="4" w:space="0" w:color="auto"/>
            </w:tcBorders>
            <w:vAlign w:val="center"/>
          </w:tcPr>
          <w:p w14:paraId="7BF614DB" w14:textId="77777777" w:rsidR="00F7330F" w:rsidRPr="00F05738" w:rsidRDefault="00F7330F" w:rsidP="00886837">
            <w:pPr>
              <w:widowControl w:val="0"/>
              <w:jc w:val="center"/>
              <w:rPr>
                <w:sz w:val="22"/>
                <w:szCs w:val="22"/>
                <w:lang w:val="uk-UA"/>
              </w:rPr>
            </w:pPr>
            <w:r w:rsidRPr="00F05738">
              <w:rPr>
                <w:sz w:val="22"/>
                <w:szCs w:val="22"/>
                <w:lang w:val="uk-UA"/>
              </w:rPr>
              <w:t>виживаємість, %±m%</w:t>
            </w:r>
          </w:p>
        </w:tc>
      </w:tr>
      <w:tr w:rsidR="00F7330F" w:rsidRPr="00F05738" w14:paraId="29BEA73F" w14:textId="77777777" w:rsidTr="00886837">
        <w:tblPrEx>
          <w:tblCellMar>
            <w:top w:w="0" w:type="dxa"/>
            <w:bottom w:w="0" w:type="dxa"/>
          </w:tblCellMar>
        </w:tblPrEx>
        <w:trPr>
          <w:trHeight w:val="206"/>
          <w:jc w:val="center"/>
        </w:trPr>
        <w:tc>
          <w:tcPr>
            <w:tcW w:w="1063" w:type="dxa"/>
            <w:vMerge/>
            <w:tcBorders>
              <w:top w:val="single" w:sz="4" w:space="0" w:color="auto"/>
              <w:left w:val="single" w:sz="4" w:space="0" w:color="auto"/>
              <w:bottom w:val="single" w:sz="4" w:space="0" w:color="auto"/>
              <w:right w:val="single" w:sz="4" w:space="0" w:color="auto"/>
            </w:tcBorders>
            <w:vAlign w:val="center"/>
          </w:tcPr>
          <w:p w14:paraId="32CF029C" w14:textId="77777777" w:rsidR="00F7330F" w:rsidRPr="00F05738" w:rsidRDefault="00F7330F" w:rsidP="00886837">
            <w:pPr>
              <w:widowControl w:val="0"/>
              <w:jc w:val="center"/>
              <w:rPr>
                <w:sz w:val="22"/>
                <w:szCs w:val="22"/>
                <w:lang w:val="uk-UA"/>
              </w:rPr>
            </w:pPr>
          </w:p>
        </w:tc>
        <w:tc>
          <w:tcPr>
            <w:tcW w:w="1071" w:type="dxa"/>
            <w:vMerge/>
            <w:tcBorders>
              <w:top w:val="single" w:sz="4" w:space="0" w:color="auto"/>
              <w:left w:val="single" w:sz="4" w:space="0" w:color="auto"/>
              <w:bottom w:val="single" w:sz="4" w:space="0" w:color="auto"/>
              <w:right w:val="single" w:sz="4" w:space="0" w:color="auto"/>
            </w:tcBorders>
            <w:vAlign w:val="center"/>
          </w:tcPr>
          <w:p w14:paraId="4AA3D950" w14:textId="77777777" w:rsidR="00F7330F" w:rsidRPr="00F05738" w:rsidRDefault="00F7330F" w:rsidP="00886837">
            <w:pPr>
              <w:widowControl w:val="0"/>
              <w:ind w:left="-119" w:right="-74"/>
              <w:jc w:val="center"/>
              <w:rPr>
                <w:sz w:val="22"/>
                <w:szCs w:val="22"/>
                <w:lang w:val="uk-UA"/>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0AD4A636" w14:textId="77777777" w:rsidR="00F7330F" w:rsidRPr="00F05738" w:rsidRDefault="00F7330F" w:rsidP="00886837">
            <w:pPr>
              <w:widowControl w:val="0"/>
              <w:ind w:left="-119" w:right="-74"/>
              <w:jc w:val="center"/>
              <w:rPr>
                <w:sz w:val="22"/>
                <w:szCs w:val="22"/>
                <w:lang w:val="uk-UA"/>
              </w:rPr>
            </w:pPr>
          </w:p>
        </w:tc>
        <w:tc>
          <w:tcPr>
            <w:tcW w:w="1155" w:type="dxa"/>
            <w:tcBorders>
              <w:top w:val="single" w:sz="4" w:space="0" w:color="auto"/>
              <w:left w:val="single" w:sz="4" w:space="0" w:color="auto"/>
              <w:bottom w:val="single" w:sz="4" w:space="0" w:color="auto"/>
              <w:right w:val="single" w:sz="4" w:space="0" w:color="auto"/>
            </w:tcBorders>
            <w:vAlign w:val="center"/>
          </w:tcPr>
          <w:p w14:paraId="1AF9186C" w14:textId="77777777" w:rsidR="00F7330F" w:rsidRPr="00F05738" w:rsidRDefault="00F7330F" w:rsidP="00886837">
            <w:pPr>
              <w:widowControl w:val="0"/>
              <w:jc w:val="center"/>
              <w:rPr>
                <w:sz w:val="22"/>
                <w:szCs w:val="22"/>
                <w:lang w:val="uk-UA"/>
              </w:rPr>
            </w:pPr>
            <w:r w:rsidRPr="00F05738">
              <w:rPr>
                <w:sz w:val="22"/>
                <w:szCs w:val="22"/>
                <w:lang w:val="uk-UA"/>
              </w:rPr>
              <w:t>1 рік</w:t>
            </w:r>
          </w:p>
        </w:tc>
        <w:tc>
          <w:tcPr>
            <w:tcW w:w="1100" w:type="dxa"/>
            <w:tcBorders>
              <w:top w:val="single" w:sz="4" w:space="0" w:color="auto"/>
              <w:left w:val="single" w:sz="4" w:space="0" w:color="auto"/>
              <w:bottom w:val="single" w:sz="4" w:space="0" w:color="auto"/>
              <w:right w:val="single" w:sz="4" w:space="0" w:color="auto"/>
            </w:tcBorders>
            <w:vAlign w:val="center"/>
          </w:tcPr>
          <w:p w14:paraId="612AA08E" w14:textId="77777777" w:rsidR="00F7330F" w:rsidRPr="00F05738" w:rsidRDefault="00F7330F" w:rsidP="00886837">
            <w:pPr>
              <w:widowControl w:val="0"/>
              <w:jc w:val="center"/>
              <w:rPr>
                <w:sz w:val="22"/>
                <w:szCs w:val="22"/>
                <w:lang w:val="uk-UA"/>
              </w:rPr>
            </w:pPr>
            <w:r w:rsidRPr="00F05738">
              <w:rPr>
                <w:sz w:val="22"/>
                <w:szCs w:val="22"/>
                <w:lang w:val="uk-UA"/>
              </w:rPr>
              <w:t>2 роки</w:t>
            </w:r>
          </w:p>
        </w:tc>
        <w:tc>
          <w:tcPr>
            <w:tcW w:w="1171" w:type="dxa"/>
            <w:tcBorders>
              <w:top w:val="single" w:sz="4" w:space="0" w:color="auto"/>
              <w:left w:val="single" w:sz="4" w:space="0" w:color="auto"/>
              <w:bottom w:val="single" w:sz="4" w:space="0" w:color="auto"/>
              <w:right w:val="single" w:sz="4" w:space="0" w:color="auto"/>
            </w:tcBorders>
            <w:vAlign w:val="center"/>
          </w:tcPr>
          <w:p w14:paraId="3B5E3FB4" w14:textId="77777777" w:rsidR="00F7330F" w:rsidRPr="00F05738" w:rsidRDefault="00F7330F" w:rsidP="00886837">
            <w:pPr>
              <w:widowControl w:val="0"/>
              <w:jc w:val="center"/>
              <w:rPr>
                <w:sz w:val="22"/>
                <w:szCs w:val="22"/>
                <w:lang w:val="uk-UA"/>
              </w:rPr>
            </w:pPr>
            <w:r w:rsidRPr="00F05738">
              <w:rPr>
                <w:sz w:val="22"/>
                <w:szCs w:val="22"/>
                <w:lang w:val="uk-UA"/>
              </w:rPr>
              <w:t>3 роки</w:t>
            </w:r>
          </w:p>
        </w:tc>
      </w:tr>
      <w:tr w:rsidR="00F7330F" w:rsidRPr="00F05738" w14:paraId="0D123CA1" w14:textId="77777777" w:rsidTr="00886837">
        <w:tblPrEx>
          <w:tblCellMar>
            <w:top w:w="0" w:type="dxa"/>
            <w:bottom w:w="0" w:type="dxa"/>
          </w:tblCellMar>
        </w:tblPrEx>
        <w:trPr>
          <w:jc w:val="center"/>
        </w:trPr>
        <w:tc>
          <w:tcPr>
            <w:tcW w:w="1063" w:type="dxa"/>
            <w:tcBorders>
              <w:top w:val="single" w:sz="4" w:space="0" w:color="auto"/>
              <w:left w:val="single" w:sz="4" w:space="0" w:color="auto"/>
              <w:bottom w:val="single" w:sz="4" w:space="0" w:color="auto"/>
              <w:right w:val="single" w:sz="4" w:space="0" w:color="auto"/>
            </w:tcBorders>
            <w:vAlign w:val="center"/>
          </w:tcPr>
          <w:p w14:paraId="1222E0F9" w14:textId="77777777" w:rsidR="00F7330F" w:rsidRPr="00F05738" w:rsidRDefault="00F7330F" w:rsidP="00886837">
            <w:pPr>
              <w:widowControl w:val="0"/>
              <w:jc w:val="center"/>
              <w:rPr>
                <w:sz w:val="22"/>
                <w:szCs w:val="22"/>
                <w:lang w:val="uk-UA"/>
              </w:rPr>
            </w:pPr>
            <w:r w:rsidRPr="00F05738">
              <w:rPr>
                <w:sz w:val="22"/>
                <w:szCs w:val="22"/>
                <w:lang w:val="uk-UA"/>
              </w:rPr>
              <w:t xml:space="preserve">1 </w:t>
            </w:r>
            <w:r w:rsidRPr="00F05738">
              <w:rPr>
                <w:sz w:val="22"/>
                <w:szCs w:val="22"/>
                <w:lang w:val="uk-UA" w:eastAsia="ru-RU"/>
              </w:rPr>
              <w:t>(n=92)</w:t>
            </w:r>
          </w:p>
        </w:tc>
        <w:tc>
          <w:tcPr>
            <w:tcW w:w="1071" w:type="dxa"/>
            <w:tcBorders>
              <w:top w:val="single" w:sz="4" w:space="0" w:color="auto"/>
              <w:left w:val="single" w:sz="4" w:space="0" w:color="auto"/>
              <w:bottom w:val="single" w:sz="4" w:space="0" w:color="auto"/>
              <w:right w:val="single" w:sz="4" w:space="0" w:color="auto"/>
            </w:tcBorders>
            <w:vAlign w:val="center"/>
          </w:tcPr>
          <w:p w14:paraId="5F1D7610" w14:textId="77777777" w:rsidR="00F7330F" w:rsidRPr="00F05738" w:rsidRDefault="00F7330F" w:rsidP="00886837">
            <w:pPr>
              <w:widowControl w:val="0"/>
              <w:ind w:left="-119" w:right="-74"/>
              <w:jc w:val="center"/>
              <w:rPr>
                <w:sz w:val="22"/>
                <w:szCs w:val="22"/>
              </w:rPr>
            </w:pPr>
            <w:r w:rsidRPr="00F05738">
              <w:rPr>
                <w:sz w:val="22"/>
                <w:szCs w:val="22"/>
                <w:lang w:val="uk-UA"/>
              </w:rPr>
              <w:t>12,3</w:t>
            </w:r>
            <w:r w:rsidRPr="00F05738">
              <w:rPr>
                <w:sz w:val="22"/>
                <w:szCs w:val="22"/>
              </w:rPr>
              <w:t>±0,4</w:t>
            </w:r>
          </w:p>
        </w:tc>
        <w:tc>
          <w:tcPr>
            <w:tcW w:w="1491" w:type="dxa"/>
            <w:tcBorders>
              <w:top w:val="single" w:sz="4" w:space="0" w:color="auto"/>
              <w:left w:val="single" w:sz="4" w:space="0" w:color="auto"/>
              <w:bottom w:val="single" w:sz="4" w:space="0" w:color="auto"/>
              <w:right w:val="single" w:sz="4" w:space="0" w:color="auto"/>
            </w:tcBorders>
            <w:vAlign w:val="center"/>
          </w:tcPr>
          <w:p w14:paraId="08473A34" w14:textId="77777777" w:rsidR="00F7330F" w:rsidRPr="00F05738" w:rsidRDefault="00F7330F" w:rsidP="00886837">
            <w:pPr>
              <w:widowControl w:val="0"/>
              <w:ind w:left="-119" w:right="-74"/>
              <w:jc w:val="center"/>
              <w:rPr>
                <w:sz w:val="22"/>
                <w:szCs w:val="22"/>
                <w:lang w:val="uk-UA"/>
              </w:rPr>
            </w:pPr>
            <w:r w:rsidRPr="00F05738">
              <w:rPr>
                <w:sz w:val="22"/>
                <w:szCs w:val="22"/>
                <w:lang w:val="uk-UA"/>
              </w:rPr>
              <w:t>8,5</w:t>
            </w:r>
            <w:r w:rsidRPr="00F05738">
              <w:rPr>
                <w:sz w:val="22"/>
                <w:szCs w:val="22"/>
              </w:rPr>
              <w:t>±0,2</w:t>
            </w:r>
          </w:p>
        </w:tc>
        <w:tc>
          <w:tcPr>
            <w:tcW w:w="1155" w:type="dxa"/>
            <w:tcBorders>
              <w:top w:val="single" w:sz="4" w:space="0" w:color="auto"/>
              <w:left w:val="single" w:sz="4" w:space="0" w:color="auto"/>
              <w:bottom w:val="single" w:sz="4" w:space="0" w:color="auto"/>
              <w:right w:val="single" w:sz="4" w:space="0" w:color="auto"/>
            </w:tcBorders>
            <w:vAlign w:val="center"/>
          </w:tcPr>
          <w:p w14:paraId="2F909011" w14:textId="77777777" w:rsidR="00F7330F" w:rsidRPr="00F05738" w:rsidRDefault="00F7330F" w:rsidP="00886837">
            <w:pPr>
              <w:widowControl w:val="0"/>
              <w:ind w:left="-74" w:right="-109"/>
              <w:jc w:val="center"/>
              <w:rPr>
                <w:sz w:val="22"/>
                <w:szCs w:val="22"/>
                <w:lang w:val="uk-UA"/>
              </w:rPr>
            </w:pPr>
            <w:r w:rsidRPr="00F05738">
              <w:rPr>
                <w:sz w:val="22"/>
                <w:szCs w:val="22"/>
                <w:lang w:val="uk-UA"/>
              </w:rPr>
              <w:t>43,4±5,1</w:t>
            </w:r>
          </w:p>
        </w:tc>
        <w:tc>
          <w:tcPr>
            <w:tcW w:w="1100" w:type="dxa"/>
            <w:tcBorders>
              <w:top w:val="single" w:sz="4" w:space="0" w:color="auto"/>
              <w:left w:val="single" w:sz="4" w:space="0" w:color="auto"/>
              <w:bottom w:val="single" w:sz="4" w:space="0" w:color="auto"/>
              <w:right w:val="single" w:sz="4" w:space="0" w:color="auto"/>
            </w:tcBorders>
            <w:vAlign w:val="center"/>
          </w:tcPr>
          <w:p w14:paraId="57F3B856" w14:textId="77777777" w:rsidR="00F7330F" w:rsidRPr="00F05738" w:rsidRDefault="00F7330F" w:rsidP="00886837">
            <w:pPr>
              <w:widowControl w:val="0"/>
              <w:ind w:left="-74" w:right="-109"/>
              <w:jc w:val="center"/>
              <w:rPr>
                <w:sz w:val="22"/>
                <w:szCs w:val="22"/>
                <w:lang w:val="uk-UA"/>
              </w:rPr>
            </w:pPr>
            <w:r w:rsidRPr="00F05738">
              <w:rPr>
                <w:sz w:val="22"/>
                <w:szCs w:val="22"/>
                <w:lang w:val="uk-UA"/>
              </w:rPr>
              <w:t>19,6±4,1</w:t>
            </w:r>
          </w:p>
        </w:tc>
        <w:tc>
          <w:tcPr>
            <w:tcW w:w="1171" w:type="dxa"/>
            <w:tcBorders>
              <w:top w:val="single" w:sz="4" w:space="0" w:color="auto"/>
              <w:left w:val="single" w:sz="4" w:space="0" w:color="auto"/>
              <w:bottom w:val="single" w:sz="4" w:space="0" w:color="auto"/>
              <w:right w:val="single" w:sz="4" w:space="0" w:color="auto"/>
            </w:tcBorders>
            <w:vAlign w:val="center"/>
          </w:tcPr>
          <w:p w14:paraId="3BF3A51E" w14:textId="77777777" w:rsidR="00F7330F" w:rsidRPr="00F05738" w:rsidRDefault="00F7330F" w:rsidP="00886837">
            <w:pPr>
              <w:widowControl w:val="0"/>
              <w:ind w:left="-74" w:right="-109"/>
              <w:jc w:val="center"/>
              <w:rPr>
                <w:sz w:val="22"/>
                <w:szCs w:val="22"/>
                <w:lang w:val="uk-UA"/>
              </w:rPr>
            </w:pPr>
            <w:r w:rsidRPr="00F05738">
              <w:rPr>
                <w:sz w:val="22"/>
                <w:szCs w:val="22"/>
                <w:lang w:val="uk-UA"/>
              </w:rPr>
              <w:t>6,5±2,6</w:t>
            </w:r>
          </w:p>
        </w:tc>
      </w:tr>
      <w:tr w:rsidR="00F7330F" w:rsidRPr="00F05738" w14:paraId="6846A792" w14:textId="77777777" w:rsidTr="00886837">
        <w:tblPrEx>
          <w:tblCellMar>
            <w:top w:w="0" w:type="dxa"/>
            <w:bottom w:w="0" w:type="dxa"/>
          </w:tblCellMar>
        </w:tblPrEx>
        <w:trPr>
          <w:jc w:val="center"/>
        </w:trPr>
        <w:tc>
          <w:tcPr>
            <w:tcW w:w="1063" w:type="dxa"/>
            <w:tcBorders>
              <w:top w:val="single" w:sz="4" w:space="0" w:color="auto"/>
              <w:left w:val="single" w:sz="4" w:space="0" w:color="auto"/>
              <w:bottom w:val="single" w:sz="4" w:space="0" w:color="auto"/>
              <w:right w:val="single" w:sz="4" w:space="0" w:color="auto"/>
            </w:tcBorders>
            <w:vAlign w:val="center"/>
          </w:tcPr>
          <w:p w14:paraId="0FAC9FF8" w14:textId="77777777" w:rsidR="00F7330F" w:rsidRPr="00F05738" w:rsidRDefault="00F7330F" w:rsidP="00886837">
            <w:pPr>
              <w:widowControl w:val="0"/>
              <w:jc w:val="center"/>
              <w:rPr>
                <w:sz w:val="22"/>
                <w:szCs w:val="22"/>
                <w:lang w:val="uk-UA"/>
              </w:rPr>
            </w:pPr>
            <w:r w:rsidRPr="00F05738">
              <w:rPr>
                <w:sz w:val="22"/>
                <w:szCs w:val="22"/>
                <w:lang w:val="uk-UA"/>
              </w:rPr>
              <w:t xml:space="preserve">2 </w:t>
            </w:r>
            <w:r w:rsidRPr="00F05738">
              <w:rPr>
                <w:sz w:val="22"/>
                <w:szCs w:val="22"/>
                <w:lang w:val="uk-UA" w:eastAsia="ru-RU"/>
              </w:rPr>
              <w:t>(n=80)</w:t>
            </w:r>
          </w:p>
        </w:tc>
        <w:tc>
          <w:tcPr>
            <w:tcW w:w="1071" w:type="dxa"/>
            <w:tcBorders>
              <w:top w:val="single" w:sz="4" w:space="0" w:color="auto"/>
              <w:left w:val="single" w:sz="4" w:space="0" w:color="auto"/>
              <w:bottom w:val="single" w:sz="4" w:space="0" w:color="auto"/>
              <w:right w:val="single" w:sz="4" w:space="0" w:color="auto"/>
            </w:tcBorders>
            <w:vAlign w:val="center"/>
          </w:tcPr>
          <w:p w14:paraId="6C819866"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14,5</w:t>
            </w:r>
            <w:r w:rsidRPr="00F05738">
              <w:rPr>
                <w:sz w:val="22"/>
                <w:szCs w:val="22"/>
              </w:rPr>
              <w:t>±0,5</w:t>
            </w:r>
            <w:r w:rsidRPr="00F05738">
              <w:rPr>
                <w:sz w:val="22"/>
                <w:szCs w:val="22"/>
                <w:vertAlign w:val="superscript"/>
                <w:lang w:val="uk-UA"/>
              </w:rPr>
              <w:t>***</w:t>
            </w:r>
          </w:p>
        </w:tc>
        <w:tc>
          <w:tcPr>
            <w:tcW w:w="1491" w:type="dxa"/>
            <w:tcBorders>
              <w:top w:val="single" w:sz="4" w:space="0" w:color="auto"/>
              <w:left w:val="single" w:sz="4" w:space="0" w:color="auto"/>
              <w:bottom w:val="single" w:sz="4" w:space="0" w:color="auto"/>
              <w:right w:val="single" w:sz="4" w:space="0" w:color="auto"/>
            </w:tcBorders>
            <w:vAlign w:val="center"/>
          </w:tcPr>
          <w:p w14:paraId="42C080CF" w14:textId="77777777" w:rsidR="00F7330F" w:rsidRPr="00F05738" w:rsidRDefault="00F7330F" w:rsidP="00886837">
            <w:pPr>
              <w:widowControl w:val="0"/>
              <w:ind w:left="-119" w:right="-74"/>
              <w:jc w:val="center"/>
              <w:rPr>
                <w:sz w:val="22"/>
                <w:szCs w:val="22"/>
                <w:lang w:val="uk-UA"/>
              </w:rPr>
            </w:pPr>
            <w:r w:rsidRPr="00F05738">
              <w:rPr>
                <w:sz w:val="22"/>
                <w:szCs w:val="22"/>
                <w:lang w:val="uk-UA"/>
              </w:rPr>
              <w:t>9,5</w:t>
            </w:r>
            <w:r w:rsidRPr="00F05738">
              <w:rPr>
                <w:sz w:val="22"/>
                <w:szCs w:val="22"/>
              </w:rPr>
              <w:t>±0,3</w:t>
            </w:r>
          </w:p>
        </w:tc>
        <w:tc>
          <w:tcPr>
            <w:tcW w:w="1155" w:type="dxa"/>
            <w:tcBorders>
              <w:top w:val="single" w:sz="4" w:space="0" w:color="auto"/>
              <w:left w:val="single" w:sz="4" w:space="0" w:color="auto"/>
              <w:bottom w:val="single" w:sz="4" w:space="0" w:color="auto"/>
              <w:right w:val="single" w:sz="4" w:space="0" w:color="auto"/>
            </w:tcBorders>
            <w:vAlign w:val="center"/>
          </w:tcPr>
          <w:p w14:paraId="6E1A537F"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65,3±5,3</w:t>
            </w:r>
            <w:r w:rsidRPr="00F05738">
              <w:rPr>
                <w:sz w:val="22"/>
                <w:szCs w:val="22"/>
                <w:vertAlign w:val="superscript"/>
                <w:lang w:val="uk-UA"/>
              </w:rPr>
              <w:t>***</w:t>
            </w:r>
          </w:p>
        </w:tc>
        <w:tc>
          <w:tcPr>
            <w:tcW w:w="1100" w:type="dxa"/>
            <w:tcBorders>
              <w:top w:val="single" w:sz="4" w:space="0" w:color="auto"/>
              <w:left w:val="single" w:sz="4" w:space="0" w:color="auto"/>
              <w:bottom w:val="single" w:sz="4" w:space="0" w:color="auto"/>
              <w:right w:val="single" w:sz="4" w:space="0" w:color="auto"/>
            </w:tcBorders>
            <w:vAlign w:val="center"/>
          </w:tcPr>
          <w:p w14:paraId="0302283A" w14:textId="77777777" w:rsidR="00F7330F" w:rsidRPr="00F05738" w:rsidRDefault="00F7330F" w:rsidP="00886837">
            <w:pPr>
              <w:widowControl w:val="0"/>
              <w:ind w:left="-74" w:right="-109"/>
              <w:jc w:val="center"/>
              <w:rPr>
                <w:sz w:val="22"/>
                <w:szCs w:val="22"/>
                <w:lang w:val="uk-UA"/>
              </w:rPr>
            </w:pPr>
            <w:r w:rsidRPr="00F05738">
              <w:rPr>
                <w:sz w:val="22"/>
                <w:szCs w:val="22"/>
                <w:lang w:val="uk-UA"/>
              </w:rPr>
              <w:t>23,8±4,8</w:t>
            </w:r>
          </w:p>
        </w:tc>
        <w:tc>
          <w:tcPr>
            <w:tcW w:w="1171" w:type="dxa"/>
            <w:tcBorders>
              <w:top w:val="single" w:sz="4" w:space="0" w:color="auto"/>
              <w:left w:val="single" w:sz="4" w:space="0" w:color="auto"/>
              <w:bottom w:val="single" w:sz="4" w:space="0" w:color="auto"/>
              <w:right w:val="single" w:sz="4" w:space="0" w:color="auto"/>
            </w:tcBorders>
            <w:vAlign w:val="center"/>
          </w:tcPr>
          <w:p w14:paraId="04CDDA91" w14:textId="77777777" w:rsidR="00F7330F" w:rsidRPr="00F05738" w:rsidRDefault="00F7330F" w:rsidP="00886837">
            <w:pPr>
              <w:widowControl w:val="0"/>
              <w:ind w:left="-74" w:right="-109"/>
              <w:jc w:val="center"/>
              <w:rPr>
                <w:sz w:val="22"/>
                <w:szCs w:val="22"/>
                <w:lang w:val="uk-UA"/>
              </w:rPr>
            </w:pPr>
            <w:r w:rsidRPr="00F05738">
              <w:rPr>
                <w:sz w:val="22"/>
                <w:szCs w:val="22"/>
                <w:lang w:val="uk-UA"/>
              </w:rPr>
              <w:t>5,0±2,4</w:t>
            </w:r>
          </w:p>
        </w:tc>
      </w:tr>
      <w:tr w:rsidR="00F7330F" w:rsidRPr="00F05738" w14:paraId="62B46E8A" w14:textId="77777777" w:rsidTr="00886837">
        <w:tblPrEx>
          <w:tblCellMar>
            <w:top w:w="0" w:type="dxa"/>
            <w:bottom w:w="0" w:type="dxa"/>
          </w:tblCellMar>
        </w:tblPrEx>
        <w:trPr>
          <w:jc w:val="center"/>
        </w:trPr>
        <w:tc>
          <w:tcPr>
            <w:tcW w:w="1063" w:type="dxa"/>
            <w:tcBorders>
              <w:top w:val="single" w:sz="4" w:space="0" w:color="auto"/>
              <w:left w:val="single" w:sz="4" w:space="0" w:color="auto"/>
              <w:bottom w:val="single" w:sz="4" w:space="0" w:color="auto"/>
              <w:right w:val="single" w:sz="4" w:space="0" w:color="auto"/>
            </w:tcBorders>
            <w:vAlign w:val="center"/>
          </w:tcPr>
          <w:p w14:paraId="79977407" w14:textId="77777777" w:rsidR="00F7330F" w:rsidRPr="00F05738" w:rsidRDefault="00F7330F" w:rsidP="00886837">
            <w:pPr>
              <w:widowControl w:val="0"/>
              <w:jc w:val="center"/>
              <w:rPr>
                <w:sz w:val="22"/>
                <w:szCs w:val="22"/>
                <w:lang w:val="uk-UA"/>
              </w:rPr>
            </w:pPr>
            <w:r w:rsidRPr="00F05738">
              <w:rPr>
                <w:sz w:val="22"/>
                <w:szCs w:val="22"/>
                <w:lang w:val="uk-UA"/>
              </w:rPr>
              <w:t xml:space="preserve">3 </w:t>
            </w:r>
            <w:r w:rsidRPr="00F05738">
              <w:rPr>
                <w:sz w:val="22"/>
                <w:szCs w:val="22"/>
                <w:lang w:val="uk-UA" w:eastAsia="ru-RU"/>
              </w:rPr>
              <w:t>(n=81)</w:t>
            </w:r>
          </w:p>
        </w:tc>
        <w:tc>
          <w:tcPr>
            <w:tcW w:w="1071" w:type="dxa"/>
            <w:tcBorders>
              <w:top w:val="single" w:sz="4" w:space="0" w:color="auto"/>
              <w:left w:val="single" w:sz="4" w:space="0" w:color="auto"/>
              <w:bottom w:val="single" w:sz="4" w:space="0" w:color="auto"/>
              <w:right w:val="single" w:sz="4" w:space="0" w:color="auto"/>
            </w:tcBorders>
            <w:vAlign w:val="center"/>
          </w:tcPr>
          <w:p w14:paraId="424B25F5"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20,6</w:t>
            </w:r>
            <w:r w:rsidRPr="00F05738">
              <w:rPr>
                <w:sz w:val="22"/>
                <w:szCs w:val="22"/>
              </w:rPr>
              <w:t>±0,6</w:t>
            </w:r>
            <w:r w:rsidRPr="00F05738">
              <w:rPr>
                <w:sz w:val="22"/>
                <w:szCs w:val="22"/>
                <w:vertAlign w:val="superscript"/>
                <w:lang w:val="uk-UA"/>
              </w:rPr>
              <w:t>*</w:t>
            </w:r>
          </w:p>
        </w:tc>
        <w:tc>
          <w:tcPr>
            <w:tcW w:w="1491" w:type="dxa"/>
            <w:tcBorders>
              <w:top w:val="single" w:sz="4" w:space="0" w:color="auto"/>
              <w:left w:val="single" w:sz="4" w:space="0" w:color="auto"/>
              <w:bottom w:val="single" w:sz="4" w:space="0" w:color="auto"/>
              <w:right w:val="single" w:sz="4" w:space="0" w:color="auto"/>
            </w:tcBorders>
            <w:vAlign w:val="center"/>
          </w:tcPr>
          <w:p w14:paraId="57FBF3C1"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14,0</w:t>
            </w:r>
            <w:r w:rsidRPr="00F05738">
              <w:rPr>
                <w:sz w:val="22"/>
                <w:szCs w:val="22"/>
              </w:rPr>
              <w:t>±0,6</w:t>
            </w:r>
            <w:r w:rsidRPr="00F05738">
              <w:rPr>
                <w:sz w:val="22"/>
                <w:szCs w:val="22"/>
                <w:vertAlign w:val="superscript"/>
                <w:lang w:val="uk-UA"/>
              </w:rPr>
              <w:t>**</w:t>
            </w:r>
          </w:p>
        </w:tc>
        <w:tc>
          <w:tcPr>
            <w:tcW w:w="1155" w:type="dxa"/>
            <w:tcBorders>
              <w:top w:val="single" w:sz="4" w:space="0" w:color="auto"/>
              <w:left w:val="single" w:sz="4" w:space="0" w:color="auto"/>
              <w:bottom w:val="single" w:sz="4" w:space="0" w:color="auto"/>
              <w:right w:val="single" w:sz="4" w:space="0" w:color="auto"/>
            </w:tcBorders>
            <w:vAlign w:val="center"/>
          </w:tcPr>
          <w:p w14:paraId="77C32573"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87,6±3,7</w:t>
            </w:r>
            <w:r w:rsidRPr="00F05738">
              <w:rPr>
                <w:sz w:val="22"/>
                <w:szCs w:val="22"/>
                <w:vertAlign w:val="superscript"/>
                <w:lang w:val="uk-UA"/>
              </w:rPr>
              <w:t>*</w:t>
            </w:r>
          </w:p>
        </w:tc>
        <w:tc>
          <w:tcPr>
            <w:tcW w:w="1100" w:type="dxa"/>
            <w:tcBorders>
              <w:top w:val="single" w:sz="4" w:space="0" w:color="auto"/>
              <w:left w:val="single" w:sz="4" w:space="0" w:color="auto"/>
              <w:bottom w:val="single" w:sz="4" w:space="0" w:color="auto"/>
              <w:right w:val="single" w:sz="4" w:space="0" w:color="auto"/>
            </w:tcBorders>
            <w:vAlign w:val="center"/>
          </w:tcPr>
          <w:p w14:paraId="1480B407"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51,8±5,6</w:t>
            </w:r>
            <w:r w:rsidRPr="00F05738">
              <w:rPr>
                <w:sz w:val="22"/>
                <w:szCs w:val="22"/>
                <w:vertAlign w:val="superscript"/>
                <w:lang w:val="uk-UA"/>
              </w:rPr>
              <w:t>*</w:t>
            </w:r>
          </w:p>
        </w:tc>
        <w:tc>
          <w:tcPr>
            <w:tcW w:w="1171" w:type="dxa"/>
            <w:tcBorders>
              <w:top w:val="single" w:sz="4" w:space="0" w:color="auto"/>
              <w:left w:val="single" w:sz="4" w:space="0" w:color="auto"/>
              <w:bottom w:val="single" w:sz="4" w:space="0" w:color="auto"/>
              <w:right w:val="single" w:sz="4" w:space="0" w:color="auto"/>
            </w:tcBorders>
            <w:vAlign w:val="center"/>
          </w:tcPr>
          <w:p w14:paraId="28871EC7"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19,7±4,4</w:t>
            </w:r>
            <w:r w:rsidRPr="00F05738">
              <w:rPr>
                <w:sz w:val="22"/>
                <w:szCs w:val="22"/>
                <w:vertAlign w:val="superscript"/>
                <w:lang w:val="uk-UA"/>
              </w:rPr>
              <w:t>*</w:t>
            </w:r>
          </w:p>
        </w:tc>
      </w:tr>
      <w:tr w:rsidR="00F7330F" w:rsidRPr="00F05738" w14:paraId="68C2CDDE" w14:textId="77777777" w:rsidTr="00886837">
        <w:tblPrEx>
          <w:tblCellMar>
            <w:top w:w="0" w:type="dxa"/>
            <w:bottom w:w="0" w:type="dxa"/>
          </w:tblCellMar>
        </w:tblPrEx>
        <w:trPr>
          <w:jc w:val="center"/>
        </w:trPr>
        <w:tc>
          <w:tcPr>
            <w:tcW w:w="1063" w:type="dxa"/>
            <w:tcBorders>
              <w:top w:val="single" w:sz="4" w:space="0" w:color="auto"/>
              <w:left w:val="single" w:sz="4" w:space="0" w:color="auto"/>
              <w:bottom w:val="single" w:sz="4" w:space="0" w:color="auto"/>
              <w:right w:val="single" w:sz="4" w:space="0" w:color="auto"/>
            </w:tcBorders>
            <w:vAlign w:val="center"/>
          </w:tcPr>
          <w:p w14:paraId="3F019174" w14:textId="77777777" w:rsidR="00F7330F" w:rsidRPr="00F05738" w:rsidRDefault="00F7330F" w:rsidP="00886837">
            <w:pPr>
              <w:widowControl w:val="0"/>
              <w:jc w:val="center"/>
              <w:rPr>
                <w:sz w:val="22"/>
                <w:szCs w:val="22"/>
                <w:lang w:val="uk-UA"/>
              </w:rPr>
            </w:pPr>
            <w:r w:rsidRPr="00F05738">
              <w:rPr>
                <w:sz w:val="22"/>
                <w:szCs w:val="22"/>
                <w:lang w:val="uk-UA"/>
              </w:rPr>
              <w:t xml:space="preserve">4 </w:t>
            </w:r>
            <w:r w:rsidRPr="00F05738">
              <w:rPr>
                <w:sz w:val="22"/>
                <w:szCs w:val="22"/>
                <w:lang w:val="uk-UA" w:eastAsia="ru-RU"/>
              </w:rPr>
              <w:t>(n=88)</w:t>
            </w:r>
          </w:p>
        </w:tc>
        <w:tc>
          <w:tcPr>
            <w:tcW w:w="1071" w:type="dxa"/>
            <w:tcBorders>
              <w:top w:val="single" w:sz="4" w:space="0" w:color="auto"/>
              <w:left w:val="single" w:sz="4" w:space="0" w:color="auto"/>
              <w:bottom w:val="single" w:sz="4" w:space="0" w:color="auto"/>
              <w:right w:val="single" w:sz="4" w:space="0" w:color="auto"/>
            </w:tcBorders>
            <w:vAlign w:val="center"/>
          </w:tcPr>
          <w:p w14:paraId="3A35E981"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15,0</w:t>
            </w:r>
            <w:r w:rsidRPr="00F05738">
              <w:rPr>
                <w:sz w:val="22"/>
                <w:szCs w:val="22"/>
              </w:rPr>
              <w:t>±0,4</w:t>
            </w:r>
            <w:r w:rsidRPr="00F05738">
              <w:rPr>
                <w:sz w:val="22"/>
                <w:szCs w:val="22"/>
                <w:vertAlign w:val="superscript"/>
                <w:lang w:val="uk-UA"/>
              </w:rPr>
              <w:t>***</w:t>
            </w:r>
          </w:p>
        </w:tc>
        <w:tc>
          <w:tcPr>
            <w:tcW w:w="1491" w:type="dxa"/>
            <w:tcBorders>
              <w:top w:val="single" w:sz="4" w:space="0" w:color="auto"/>
              <w:left w:val="single" w:sz="4" w:space="0" w:color="auto"/>
              <w:bottom w:val="single" w:sz="4" w:space="0" w:color="auto"/>
              <w:right w:val="single" w:sz="4" w:space="0" w:color="auto"/>
            </w:tcBorders>
            <w:vAlign w:val="center"/>
          </w:tcPr>
          <w:p w14:paraId="414BD5F3"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12,5</w:t>
            </w:r>
            <w:r w:rsidRPr="00F05738">
              <w:rPr>
                <w:sz w:val="22"/>
                <w:szCs w:val="22"/>
              </w:rPr>
              <w:t>±0,4</w:t>
            </w:r>
            <w:r w:rsidRPr="00F05738">
              <w:rPr>
                <w:sz w:val="22"/>
                <w:szCs w:val="22"/>
                <w:vertAlign w:val="superscript"/>
                <w:lang w:val="uk-UA"/>
              </w:rPr>
              <w:t>**</w:t>
            </w:r>
          </w:p>
        </w:tc>
        <w:tc>
          <w:tcPr>
            <w:tcW w:w="1155" w:type="dxa"/>
            <w:tcBorders>
              <w:top w:val="single" w:sz="4" w:space="0" w:color="auto"/>
              <w:left w:val="single" w:sz="4" w:space="0" w:color="auto"/>
              <w:bottom w:val="single" w:sz="4" w:space="0" w:color="auto"/>
              <w:right w:val="single" w:sz="4" w:space="0" w:color="auto"/>
            </w:tcBorders>
            <w:vAlign w:val="center"/>
          </w:tcPr>
          <w:p w14:paraId="155BAE30"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68,2±5,0</w:t>
            </w:r>
            <w:r w:rsidRPr="00F05738">
              <w:rPr>
                <w:sz w:val="22"/>
                <w:szCs w:val="22"/>
                <w:vertAlign w:val="superscript"/>
                <w:lang w:val="uk-UA"/>
              </w:rPr>
              <w:t>***</w:t>
            </w:r>
          </w:p>
        </w:tc>
        <w:tc>
          <w:tcPr>
            <w:tcW w:w="1100" w:type="dxa"/>
            <w:tcBorders>
              <w:top w:val="single" w:sz="4" w:space="0" w:color="auto"/>
              <w:left w:val="single" w:sz="4" w:space="0" w:color="auto"/>
              <w:bottom w:val="single" w:sz="4" w:space="0" w:color="auto"/>
              <w:right w:val="single" w:sz="4" w:space="0" w:color="auto"/>
            </w:tcBorders>
            <w:vAlign w:val="center"/>
          </w:tcPr>
          <w:p w14:paraId="793611EB" w14:textId="77777777" w:rsidR="00F7330F" w:rsidRPr="00F05738" w:rsidRDefault="00F7330F" w:rsidP="00886837">
            <w:pPr>
              <w:widowControl w:val="0"/>
              <w:ind w:left="-74" w:right="-109"/>
              <w:jc w:val="center"/>
              <w:rPr>
                <w:sz w:val="22"/>
                <w:szCs w:val="22"/>
                <w:lang w:val="uk-UA"/>
              </w:rPr>
            </w:pPr>
            <w:r w:rsidRPr="00F05738">
              <w:rPr>
                <w:sz w:val="22"/>
                <w:szCs w:val="22"/>
                <w:lang w:val="uk-UA"/>
              </w:rPr>
              <w:t>25,0±4,6</w:t>
            </w:r>
          </w:p>
        </w:tc>
        <w:tc>
          <w:tcPr>
            <w:tcW w:w="1171" w:type="dxa"/>
            <w:tcBorders>
              <w:top w:val="single" w:sz="4" w:space="0" w:color="auto"/>
              <w:left w:val="single" w:sz="4" w:space="0" w:color="auto"/>
              <w:bottom w:val="single" w:sz="4" w:space="0" w:color="auto"/>
              <w:right w:val="single" w:sz="4" w:space="0" w:color="auto"/>
            </w:tcBorders>
            <w:vAlign w:val="center"/>
          </w:tcPr>
          <w:p w14:paraId="2A5A6433" w14:textId="77777777" w:rsidR="00F7330F" w:rsidRPr="00F05738" w:rsidRDefault="00F7330F" w:rsidP="00886837">
            <w:pPr>
              <w:widowControl w:val="0"/>
              <w:ind w:left="-74" w:right="-109"/>
              <w:jc w:val="center"/>
              <w:rPr>
                <w:sz w:val="22"/>
                <w:szCs w:val="22"/>
                <w:lang w:val="uk-UA"/>
              </w:rPr>
            </w:pPr>
            <w:r w:rsidRPr="00F05738">
              <w:rPr>
                <w:sz w:val="22"/>
                <w:szCs w:val="22"/>
                <w:lang w:val="uk-UA"/>
              </w:rPr>
              <w:t>8,0±2,9</w:t>
            </w:r>
          </w:p>
        </w:tc>
      </w:tr>
      <w:tr w:rsidR="00F7330F" w:rsidRPr="00F05738" w14:paraId="3629E9BB" w14:textId="77777777" w:rsidTr="00886837">
        <w:tblPrEx>
          <w:tblCellMar>
            <w:top w:w="0" w:type="dxa"/>
            <w:bottom w:w="0" w:type="dxa"/>
          </w:tblCellMar>
        </w:tblPrEx>
        <w:trPr>
          <w:jc w:val="center"/>
        </w:trPr>
        <w:tc>
          <w:tcPr>
            <w:tcW w:w="1063" w:type="dxa"/>
            <w:tcBorders>
              <w:top w:val="single" w:sz="4" w:space="0" w:color="auto"/>
              <w:left w:val="single" w:sz="4" w:space="0" w:color="auto"/>
              <w:bottom w:val="single" w:sz="4" w:space="0" w:color="auto"/>
              <w:right w:val="single" w:sz="4" w:space="0" w:color="auto"/>
            </w:tcBorders>
            <w:vAlign w:val="center"/>
          </w:tcPr>
          <w:p w14:paraId="1460B995" w14:textId="77777777" w:rsidR="00F7330F" w:rsidRPr="00F05738" w:rsidRDefault="00F7330F" w:rsidP="00886837">
            <w:pPr>
              <w:widowControl w:val="0"/>
              <w:jc w:val="center"/>
              <w:rPr>
                <w:sz w:val="22"/>
                <w:szCs w:val="22"/>
                <w:lang w:val="uk-UA"/>
              </w:rPr>
            </w:pPr>
            <w:r w:rsidRPr="00F05738">
              <w:rPr>
                <w:sz w:val="22"/>
                <w:szCs w:val="22"/>
                <w:lang w:val="uk-UA"/>
              </w:rPr>
              <w:t xml:space="preserve">5 </w:t>
            </w:r>
            <w:r w:rsidRPr="00F05738">
              <w:rPr>
                <w:sz w:val="22"/>
                <w:szCs w:val="22"/>
                <w:lang w:val="uk-UA" w:eastAsia="ru-RU"/>
              </w:rPr>
              <w:t>(n=84)</w:t>
            </w:r>
          </w:p>
        </w:tc>
        <w:tc>
          <w:tcPr>
            <w:tcW w:w="1071" w:type="dxa"/>
            <w:tcBorders>
              <w:top w:val="single" w:sz="4" w:space="0" w:color="auto"/>
              <w:left w:val="single" w:sz="4" w:space="0" w:color="auto"/>
              <w:bottom w:val="single" w:sz="4" w:space="0" w:color="auto"/>
              <w:right w:val="single" w:sz="4" w:space="0" w:color="auto"/>
            </w:tcBorders>
            <w:vAlign w:val="center"/>
          </w:tcPr>
          <w:p w14:paraId="5DBC4D3D"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25,0</w:t>
            </w:r>
            <w:r w:rsidRPr="00F05738">
              <w:rPr>
                <w:sz w:val="22"/>
                <w:szCs w:val="22"/>
              </w:rPr>
              <w:t>±0,8</w:t>
            </w:r>
            <w:r w:rsidRPr="00F05738">
              <w:rPr>
                <w:sz w:val="22"/>
                <w:szCs w:val="22"/>
                <w:vertAlign w:val="superscript"/>
                <w:lang w:val="uk-UA"/>
              </w:rPr>
              <w:t>*</w:t>
            </w:r>
          </w:p>
        </w:tc>
        <w:tc>
          <w:tcPr>
            <w:tcW w:w="1491" w:type="dxa"/>
            <w:tcBorders>
              <w:top w:val="single" w:sz="4" w:space="0" w:color="auto"/>
              <w:left w:val="single" w:sz="4" w:space="0" w:color="auto"/>
              <w:bottom w:val="single" w:sz="4" w:space="0" w:color="auto"/>
              <w:right w:val="single" w:sz="4" w:space="0" w:color="auto"/>
            </w:tcBorders>
            <w:vAlign w:val="center"/>
          </w:tcPr>
          <w:p w14:paraId="1BEBFB46"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15,5</w:t>
            </w:r>
            <w:r w:rsidRPr="00F05738">
              <w:rPr>
                <w:sz w:val="22"/>
                <w:szCs w:val="22"/>
              </w:rPr>
              <w:t>±0,5</w:t>
            </w:r>
            <w:r w:rsidRPr="00F05738">
              <w:rPr>
                <w:sz w:val="22"/>
                <w:szCs w:val="22"/>
                <w:vertAlign w:val="superscript"/>
                <w:lang w:val="uk-UA"/>
              </w:rPr>
              <w:t>**</w:t>
            </w:r>
          </w:p>
        </w:tc>
        <w:tc>
          <w:tcPr>
            <w:tcW w:w="1155" w:type="dxa"/>
            <w:tcBorders>
              <w:top w:val="single" w:sz="4" w:space="0" w:color="auto"/>
              <w:left w:val="single" w:sz="4" w:space="0" w:color="auto"/>
              <w:bottom w:val="single" w:sz="4" w:space="0" w:color="auto"/>
              <w:right w:val="single" w:sz="4" w:space="0" w:color="auto"/>
            </w:tcBorders>
            <w:vAlign w:val="center"/>
          </w:tcPr>
          <w:p w14:paraId="4713654D"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89,3±3,8</w:t>
            </w:r>
            <w:r w:rsidRPr="00F05738">
              <w:rPr>
                <w:sz w:val="22"/>
                <w:szCs w:val="22"/>
                <w:vertAlign w:val="superscript"/>
                <w:lang w:val="uk-UA"/>
              </w:rPr>
              <w:t>*</w:t>
            </w:r>
          </w:p>
        </w:tc>
        <w:tc>
          <w:tcPr>
            <w:tcW w:w="1100" w:type="dxa"/>
            <w:tcBorders>
              <w:top w:val="single" w:sz="4" w:space="0" w:color="auto"/>
              <w:left w:val="single" w:sz="4" w:space="0" w:color="auto"/>
              <w:bottom w:val="single" w:sz="4" w:space="0" w:color="auto"/>
              <w:right w:val="single" w:sz="4" w:space="0" w:color="auto"/>
            </w:tcBorders>
            <w:vAlign w:val="center"/>
          </w:tcPr>
          <w:p w14:paraId="4E220FA4"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55,9±5,4</w:t>
            </w:r>
            <w:r w:rsidRPr="00F05738">
              <w:rPr>
                <w:sz w:val="22"/>
                <w:szCs w:val="22"/>
                <w:vertAlign w:val="superscript"/>
                <w:lang w:val="uk-UA"/>
              </w:rPr>
              <w:t>*</w:t>
            </w:r>
          </w:p>
        </w:tc>
        <w:tc>
          <w:tcPr>
            <w:tcW w:w="1171" w:type="dxa"/>
            <w:tcBorders>
              <w:top w:val="single" w:sz="4" w:space="0" w:color="auto"/>
              <w:left w:val="single" w:sz="4" w:space="0" w:color="auto"/>
              <w:bottom w:val="single" w:sz="4" w:space="0" w:color="auto"/>
              <w:right w:val="single" w:sz="4" w:space="0" w:color="auto"/>
            </w:tcBorders>
            <w:vAlign w:val="center"/>
          </w:tcPr>
          <w:p w14:paraId="0BBEEA29"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20,2±4,4</w:t>
            </w:r>
            <w:r w:rsidRPr="00F05738">
              <w:rPr>
                <w:sz w:val="22"/>
                <w:szCs w:val="22"/>
                <w:vertAlign w:val="superscript"/>
                <w:lang w:val="uk-UA"/>
              </w:rPr>
              <w:t>*</w:t>
            </w:r>
          </w:p>
        </w:tc>
      </w:tr>
      <w:tr w:rsidR="00F7330F" w:rsidRPr="00F05738" w14:paraId="306BD076" w14:textId="77777777" w:rsidTr="00886837">
        <w:tblPrEx>
          <w:tblCellMar>
            <w:top w:w="0" w:type="dxa"/>
            <w:bottom w:w="0" w:type="dxa"/>
          </w:tblCellMar>
        </w:tblPrEx>
        <w:trPr>
          <w:jc w:val="center"/>
        </w:trPr>
        <w:tc>
          <w:tcPr>
            <w:tcW w:w="1063" w:type="dxa"/>
            <w:tcBorders>
              <w:top w:val="single" w:sz="4" w:space="0" w:color="auto"/>
              <w:left w:val="single" w:sz="4" w:space="0" w:color="auto"/>
              <w:bottom w:val="single" w:sz="4" w:space="0" w:color="auto"/>
              <w:right w:val="single" w:sz="4" w:space="0" w:color="auto"/>
            </w:tcBorders>
            <w:vAlign w:val="center"/>
          </w:tcPr>
          <w:p w14:paraId="00F885AD" w14:textId="77777777" w:rsidR="00F7330F" w:rsidRPr="00F05738" w:rsidRDefault="00F7330F" w:rsidP="00886837">
            <w:pPr>
              <w:widowControl w:val="0"/>
              <w:jc w:val="center"/>
              <w:rPr>
                <w:sz w:val="22"/>
                <w:szCs w:val="22"/>
                <w:lang w:val="uk-UA"/>
              </w:rPr>
            </w:pPr>
            <w:r w:rsidRPr="00F05738">
              <w:rPr>
                <w:sz w:val="22"/>
                <w:szCs w:val="22"/>
                <w:lang w:val="uk-UA"/>
              </w:rPr>
              <w:t xml:space="preserve">6 </w:t>
            </w:r>
            <w:r w:rsidRPr="00F05738">
              <w:rPr>
                <w:sz w:val="22"/>
                <w:szCs w:val="22"/>
                <w:lang w:val="uk-UA" w:eastAsia="ru-RU"/>
              </w:rPr>
              <w:t>(n=58)</w:t>
            </w:r>
          </w:p>
        </w:tc>
        <w:tc>
          <w:tcPr>
            <w:tcW w:w="1071" w:type="dxa"/>
            <w:tcBorders>
              <w:top w:val="single" w:sz="4" w:space="0" w:color="auto"/>
              <w:left w:val="single" w:sz="4" w:space="0" w:color="auto"/>
              <w:bottom w:val="single" w:sz="4" w:space="0" w:color="auto"/>
              <w:right w:val="single" w:sz="4" w:space="0" w:color="auto"/>
            </w:tcBorders>
            <w:vAlign w:val="center"/>
          </w:tcPr>
          <w:p w14:paraId="592CF00C"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22,2</w:t>
            </w:r>
            <w:r w:rsidRPr="00F05738">
              <w:rPr>
                <w:sz w:val="22"/>
                <w:szCs w:val="22"/>
              </w:rPr>
              <w:t>±1,0</w:t>
            </w:r>
            <w:r w:rsidRPr="00F05738">
              <w:rPr>
                <w:sz w:val="22"/>
                <w:szCs w:val="22"/>
                <w:vertAlign w:val="superscript"/>
                <w:lang w:val="uk-UA"/>
              </w:rPr>
              <w:t>*</w:t>
            </w:r>
          </w:p>
        </w:tc>
        <w:tc>
          <w:tcPr>
            <w:tcW w:w="1491" w:type="dxa"/>
            <w:tcBorders>
              <w:top w:val="single" w:sz="4" w:space="0" w:color="auto"/>
              <w:left w:val="single" w:sz="4" w:space="0" w:color="auto"/>
              <w:bottom w:val="single" w:sz="4" w:space="0" w:color="auto"/>
              <w:right w:val="single" w:sz="4" w:space="0" w:color="auto"/>
            </w:tcBorders>
            <w:vAlign w:val="center"/>
          </w:tcPr>
          <w:p w14:paraId="2C01F107"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14,9</w:t>
            </w:r>
            <w:r w:rsidRPr="00F05738">
              <w:rPr>
                <w:sz w:val="22"/>
                <w:szCs w:val="22"/>
              </w:rPr>
              <w:t>±0,7</w:t>
            </w:r>
            <w:r w:rsidRPr="00F05738">
              <w:rPr>
                <w:sz w:val="22"/>
                <w:szCs w:val="22"/>
                <w:vertAlign w:val="superscript"/>
                <w:lang w:val="uk-UA"/>
              </w:rPr>
              <w:t>*</w:t>
            </w:r>
          </w:p>
        </w:tc>
        <w:tc>
          <w:tcPr>
            <w:tcW w:w="1155" w:type="dxa"/>
            <w:tcBorders>
              <w:top w:val="single" w:sz="4" w:space="0" w:color="auto"/>
              <w:left w:val="single" w:sz="4" w:space="0" w:color="auto"/>
              <w:bottom w:val="single" w:sz="4" w:space="0" w:color="auto"/>
              <w:right w:val="single" w:sz="4" w:space="0" w:color="auto"/>
            </w:tcBorders>
            <w:vAlign w:val="center"/>
          </w:tcPr>
          <w:p w14:paraId="6188515D"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79,3±5,3</w:t>
            </w:r>
            <w:r w:rsidRPr="00F05738">
              <w:rPr>
                <w:sz w:val="22"/>
                <w:szCs w:val="22"/>
                <w:vertAlign w:val="superscript"/>
                <w:lang w:val="uk-UA"/>
              </w:rPr>
              <w:t>***</w:t>
            </w:r>
          </w:p>
        </w:tc>
        <w:tc>
          <w:tcPr>
            <w:tcW w:w="1100" w:type="dxa"/>
            <w:tcBorders>
              <w:top w:val="single" w:sz="4" w:space="0" w:color="auto"/>
              <w:left w:val="single" w:sz="4" w:space="0" w:color="auto"/>
              <w:bottom w:val="single" w:sz="4" w:space="0" w:color="auto"/>
              <w:right w:val="single" w:sz="4" w:space="0" w:color="auto"/>
            </w:tcBorders>
            <w:vAlign w:val="center"/>
          </w:tcPr>
          <w:p w14:paraId="45A642FD"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37,9±6,4</w:t>
            </w:r>
            <w:r w:rsidRPr="00F05738">
              <w:rPr>
                <w:sz w:val="22"/>
                <w:szCs w:val="22"/>
                <w:vertAlign w:val="superscript"/>
                <w:lang w:val="uk-UA"/>
              </w:rPr>
              <w:t>***</w:t>
            </w:r>
          </w:p>
        </w:tc>
        <w:tc>
          <w:tcPr>
            <w:tcW w:w="1171" w:type="dxa"/>
            <w:tcBorders>
              <w:top w:val="single" w:sz="4" w:space="0" w:color="auto"/>
              <w:left w:val="single" w:sz="4" w:space="0" w:color="auto"/>
              <w:bottom w:val="single" w:sz="4" w:space="0" w:color="auto"/>
              <w:right w:val="single" w:sz="4" w:space="0" w:color="auto"/>
            </w:tcBorders>
            <w:vAlign w:val="center"/>
          </w:tcPr>
          <w:p w14:paraId="1664B476"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10,3±4,0</w:t>
            </w:r>
            <w:r w:rsidRPr="00F05738">
              <w:rPr>
                <w:sz w:val="22"/>
                <w:szCs w:val="22"/>
                <w:vertAlign w:val="superscript"/>
                <w:lang w:val="uk-UA"/>
              </w:rPr>
              <w:t>*</w:t>
            </w:r>
          </w:p>
        </w:tc>
      </w:tr>
      <w:tr w:rsidR="00F7330F" w:rsidRPr="00F05738" w14:paraId="6E40CB3E" w14:textId="77777777" w:rsidTr="00886837">
        <w:tblPrEx>
          <w:tblCellMar>
            <w:top w:w="0" w:type="dxa"/>
            <w:bottom w:w="0" w:type="dxa"/>
          </w:tblCellMar>
        </w:tblPrEx>
        <w:trPr>
          <w:jc w:val="center"/>
        </w:trPr>
        <w:tc>
          <w:tcPr>
            <w:tcW w:w="1063" w:type="dxa"/>
            <w:tcBorders>
              <w:top w:val="single" w:sz="4" w:space="0" w:color="auto"/>
              <w:left w:val="single" w:sz="4" w:space="0" w:color="auto"/>
              <w:bottom w:val="single" w:sz="4" w:space="0" w:color="auto"/>
              <w:right w:val="single" w:sz="4" w:space="0" w:color="auto"/>
            </w:tcBorders>
            <w:vAlign w:val="center"/>
          </w:tcPr>
          <w:p w14:paraId="3328FE2F" w14:textId="77777777" w:rsidR="00F7330F" w:rsidRPr="00F05738" w:rsidRDefault="00F7330F" w:rsidP="00886837">
            <w:pPr>
              <w:widowControl w:val="0"/>
              <w:jc w:val="center"/>
              <w:rPr>
                <w:sz w:val="22"/>
                <w:szCs w:val="22"/>
                <w:lang w:val="uk-UA"/>
              </w:rPr>
            </w:pPr>
            <w:r w:rsidRPr="00F05738">
              <w:rPr>
                <w:sz w:val="22"/>
                <w:szCs w:val="22"/>
                <w:lang w:val="uk-UA"/>
              </w:rPr>
              <w:t xml:space="preserve">7 </w:t>
            </w:r>
            <w:r w:rsidRPr="00F05738">
              <w:rPr>
                <w:sz w:val="22"/>
                <w:szCs w:val="22"/>
                <w:lang w:val="uk-UA" w:eastAsia="ru-RU"/>
              </w:rPr>
              <w:t>(n=65)</w:t>
            </w:r>
          </w:p>
        </w:tc>
        <w:tc>
          <w:tcPr>
            <w:tcW w:w="1071" w:type="dxa"/>
            <w:tcBorders>
              <w:top w:val="single" w:sz="4" w:space="0" w:color="auto"/>
              <w:left w:val="single" w:sz="4" w:space="0" w:color="auto"/>
              <w:bottom w:val="single" w:sz="4" w:space="0" w:color="auto"/>
              <w:right w:val="single" w:sz="4" w:space="0" w:color="auto"/>
            </w:tcBorders>
            <w:vAlign w:val="center"/>
          </w:tcPr>
          <w:p w14:paraId="46AC1735"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23,3</w:t>
            </w:r>
            <w:r w:rsidRPr="00F05738">
              <w:rPr>
                <w:sz w:val="22"/>
                <w:szCs w:val="22"/>
              </w:rPr>
              <w:t>±0,6</w:t>
            </w:r>
            <w:r w:rsidRPr="00F05738">
              <w:rPr>
                <w:sz w:val="22"/>
                <w:szCs w:val="22"/>
                <w:vertAlign w:val="superscript"/>
                <w:lang w:val="uk-UA"/>
              </w:rPr>
              <w:t>*</w:t>
            </w:r>
          </w:p>
        </w:tc>
        <w:tc>
          <w:tcPr>
            <w:tcW w:w="1491" w:type="dxa"/>
            <w:tcBorders>
              <w:top w:val="single" w:sz="4" w:space="0" w:color="auto"/>
              <w:left w:val="single" w:sz="4" w:space="0" w:color="auto"/>
              <w:bottom w:val="single" w:sz="4" w:space="0" w:color="auto"/>
              <w:right w:val="single" w:sz="4" w:space="0" w:color="auto"/>
            </w:tcBorders>
            <w:vAlign w:val="center"/>
          </w:tcPr>
          <w:p w14:paraId="530326B1" w14:textId="77777777" w:rsidR="00F7330F" w:rsidRPr="00F05738" w:rsidRDefault="00F7330F" w:rsidP="00886837">
            <w:pPr>
              <w:widowControl w:val="0"/>
              <w:ind w:left="-119" w:right="-74"/>
              <w:jc w:val="center"/>
              <w:rPr>
                <w:sz w:val="22"/>
                <w:szCs w:val="22"/>
                <w:vertAlign w:val="superscript"/>
                <w:lang w:val="uk-UA"/>
              </w:rPr>
            </w:pPr>
            <w:r w:rsidRPr="00F05738">
              <w:rPr>
                <w:sz w:val="22"/>
                <w:szCs w:val="22"/>
                <w:lang w:val="uk-UA"/>
              </w:rPr>
              <w:t>16,1</w:t>
            </w:r>
            <w:r w:rsidRPr="00F05738">
              <w:rPr>
                <w:sz w:val="22"/>
                <w:szCs w:val="22"/>
              </w:rPr>
              <w:t>±0,2</w:t>
            </w:r>
            <w:r w:rsidRPr="00F05738">
              <w:rPr>
                <w:sz w:val="22"/>
                <w:szCs w:val="22"/>
                <w:vertAlign w:val="superscript"/>
                <w:lang w:val="uk-UA"/>
              </w:rPr>
              <w:t>**</w:t>
            </w:r>
          </w:p>
        </w:tc>
        <w:tc>
          <w:tcPr>
            <w:tcW w:w="1155" w:type="dxa"/>
            <w:tcBorders>
              <w:top w:val="single" w:sz="4" w:space="0" w:color="auto"/>
              <w:left w:val="single" w:sz="4" w:space="0" w:color="auto"/>
              <w:bottom w:val="single" w:sz="4" w:space="0" w:color="auto"/>
              <w:right w:val="single" w:sz="4" w:space="0" w:color="auto"/>
            </w:tcBorders>
            <w:vAlign w:val="center"/>
          </w:tcPr>
          <w:p w14:paraId="3AF0375B"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80,0±5,0</w:t>
            </w:r>
            <w:r w:rsidRPr="00F05738">
              <w:rPr>
                <w:sz w:val="22"/>
                <w:szCs w:val="22"/>
                <w:vertAlign w:val="superscript"/>
                <w:lang w:val="uk-UA"/>
              </w:rPr>
              <w:t>***</w:t>
            </w:r>
          </w:p>
        </w:tc>
        <w:tc>
          <w:tcPr>
            <w:tcW w:w="1100" w:type="dxa"/>
            <w:tcBorders>
              <w:top w:val="single" w:sz="4" w:space="0" w:color="auto"/>
              <w:left w:val="single" w:sz="4" w:space="0" w:color="auto"/>
              <w:bottom w:val="single" w:sz="4" w:space="0" w:color="auto"/>
              <w:right w:val="single" w:sz="4" w:space="0" w:color="auto"/>
            </w:tcBorders>
            <w:vAlign w:val="center"/>
          </w:tcPr>
          <w:p w14:paraId="2C887CD8"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40,0±6,1</w:t>
            </w:r>
            <w:r w:rsidRPr="00F05738">
              <w:rPr>
                <w:sz w:val="22"/>
                <w:szCs w:val="22"/>
                <w:vertAlign w:val="superscript"/>
                <w:lang w:val="uk-UA"/>
              </w:rPr>
              <w:t>***</w:t>
            </w:r>
          </w:p>
        </w:tc>
        <w:tc>
          <w:tcPr>
            <w:tcW w:w="1171" w:type="dxa"/>
            <w:tcBorders>
              <w:top w:val="single" w:sz="4" w:space="0" w:color="auto"/>
              <w:left w:val="single" w:sz="4" w:space="0" w:color="auto"/>
              <w:bottom w:val="single" w:sz="4" w:space="0" w:color="auto"/>
              <w:right w:val="single" w:sz="4" w:space="0" w:color="auto"/>
            </w:tcBorders>
            <w:vAlign w:val="center"/>
          </w:tcPr>
          <w:p w14:paraId="0B2A3BB2" w14:textId="77777777" w:rsidR="00F7330F" w:rsidRPr="00F05738" w:rsidRDefault="00F7330F" w:rsidP="00886837">
            <w:pPr>
              <w:widowControl w:val="0"/>
              <w:ind w:left="-74" w:right="-109"/>
              <w:jc w:val="center"/>
              <w:rPr>
                <w:sz w:val="22"/>
                <w:szCs w:val="22"/>
                <w:vertAlign w:val="superscript"/>
                <w:lang w:val="uk-UA"/>
              </w:rPr>
            </w:pPr>
            <w:r w:rsidRPr="00F05738">
              <w:rPr>
                <w:sz w:val="22"/>
                <w:szCs w:val="22"/>
                <w:lang w:val="uk-UA"/>
              </w:rPr>
              <w:t>10,8±3,8</w:t>
            </w:r>
            <w:r w:rsidRPr="00F05738">
              <w:rPr>
                <w:sz w:val="22"/>
                <w:szCs w:val="22"/>
                <w:vertAlign w:val="superscript"/>
                <w:lang w:val="uk-UA"/>
              </w:rPr>
              <w:t>*</w:t>
            </w:r>
          </w:p>
        </w:tc>
      </w:tr>
    </w:tbl>
    <w:p w14:paraId="46C1F07A" w14:textId="77777777" w:rsidR="00F7330F" w:rsidRPr="00F05738" w:rsidRDefault="00F7330F" w:rsidP="00F7330F">
      <w:pPr>
        <w:widowControl w:val="0"/>
        <w:spacing w:before="120"/>
        <w:ind w:firstLine="454"/>
        <w:jc w:val="both"/>
        <w:rPr>
          <w:sz w:val="22"/>
          <w:szCs w:val="22"/>
          <w:lang w:val="uk-UA"/>
        </w:rPr>
      </w:pPr>
      <w:r w:rsidRPr="00F05738">
        <w:rPr>
          <w:sz w:val="22"/>
          <w:szCs w:val="22"/>
          <w:lang w:val="uk-UA"/>
        </w:rPr>
        <w:t xml:space="preserve">Примітки: </w:t>
      </w:r>
    </w:p>
    <w:p w14:paraId="193341FA" w14:textId="77777777" w:rsidR="00F7330F" w:rsidRPr="00F05738" w:rsidRDefault="00F7330F" w:rsidP="00F7330F">
      <w:pPr>
        <w:widowControl w:val="0"/>
        <w:ind w:firstLine="924"/>
        <w:jc w:val="both"/>
        <w:rPr>
          <w:sz w:val="22"/>
          <w:szCs w:val="22"/>
          <w:lang w:val="uk-UA"/>
        </w:rPr>
      </w:pPr>
      <w:r w:rsidRPr="00F05738">
        <w:rPr>
          <w:sz w:val="22"/>
          <w:szCs w:val="22"/>
          <w:lang w:val="uk-UA"/>
        </w:rPr>
        <w:t>* – вірогідність змін відносно показників 1, 2, 4 груп (р &lt; 0,05);</w:t>
      </w:r>
    </w:p>
    <w:p w14:paraId="5E76DC80" w14:textId="77777777" w:rsidR="00F7330F" w:rsidRPr="00F05738" w:rsidRDefault="00F7330F" w:rsidP="00F7330F">
      <w:pPr>
        <w:widowControl w:val="0"/>
        <w:ind w:firstLine="924"/>
        <w:jc w:val="both"/>
        <w:rPr>
          <w:sz w:val="22"/>
          <w:szCs w:val="22"/>
          <w:lang w:val="uk-UA"/>
        </w:rPr>
      </w:pPr>
      <w:r w:rsidRPr="00F05738">
        <w:rPr>
          <w:sz w:val="22"/>
          <w:szCs w:val="22"/>
          <w:lang w:val="uk-UA"/>
        </w:rPr>
        <w:t>** – вірогідність змін відносно показників 1 та 2 групи (р &lt; 0,05);</w:t>
      </w:r>
    </w:p>
    <w:p w14:paraId="10F5FBAF" w14:textId="77777777" w:rsidR="00F7330F" w:rsidRDefault="00F7330F" w:rsidP="00F7330F">
      <w:pPr>
        <w:pStyle w:val="affffffff1"/>
        <w:widowControl w:val="0"/>
        <w:ind w:right="-24" w:firstLine="924"/>
        <w:rPr>
          <w:rFonts w:ascii="Times New Roman" w:hAnsi="Times New Roman" w:cs="Times New Roman"/>
          <w:sz w:val="22"/>
          <w:szCs w:val="22"/>
          <w:lang w:val="uk-UA"/>
        </w:rPr>
      </w:pPr>
      <w:r w:rsidRPr="00F05738">
        <w:rPr>
          <w:rFonts w:ascii="Times New Roman" w:hAnsi="Times New Roman" w:cs="Times New Roman"/>
          <w:sz w:val="22"/>
          <w:szCs w:val="22"/>
          <w:lang w:val="uk-UA"/>
        </w:rPr>
        <w:lastRenderedPageBreak/>
        <w:t>*** – вірогідність змін відносно показників 1 групи (р &lt; 0,05).</w:t>
      </w:r>
    </w:p>
    <w:p w14:paraId="47C5329A" w14:textId="77777777" w:rsidR="00F7330F" w:rsidRPr="00C36424" w:rsidRDefault="00F7330F" w:rsidP="00F7330F">
      <w:pPr>
        <w:pStyle w:val="affffffff1"/>
        <w:ind w:firstLine="454"/>
        <w:rPr>
          <w:rFonts w:ascii="Times New Roman" w:hAnsi="Times New Roman" w:cs="Times New Roman"/>
          <w:sz w:val="22"/>
          <w:szCs w:val="22"/>
          <w:lang w:val="uk-UA" w:eastAsia="uk-UA"/>
        </w:rPr>
      </w:pPr>
      <w:r w:rsidRPr="00C36424">
        <w:rPr>
          <w:rFonts w:ascii="Times New Roman" w:hAnsi="Times New Roman" w:cs="Times New Roman"/>
          <w:sz w:val="22"/>
          <w:szCs w:val="22"/>
          <w:lang w:val="uk-UA"/>
        </w:rPr>
        <w:t>Додаткова до традиційного лікування х</w:t>
      </w:r>
      <w:r>
        <w:rPr>
          <w:rFonts w:ascii="Times New Roman" w:hAnsi="Times New Roman" w:cs="Times New Roman"/>
          <w:sz w:val="22"/>
          <w:szCs w:val="22"/>
          <w:lang w:val="uk-UA"/>
        </w:rPr>
        <w:t>і</w:t>
      </w:r>
      <w:r w:rsidRPr="00C36424">
        <w:rPr>
          <w:rFonts w:ascii="Times New Roman" w:hAnsi="Times New Roman" w:cs="Times New Roman"/>
          <w:sz w:val="22"/>
          <w:szCs w:val="22"/>
          <w:lang w:val="uk-UA"/>
        </w:rPr>
        <w:t>м</w:t>
      </w:r>
      <w:r>
        <w:rPr>
          <w:rFonts w:ascii="Times New Roman" w:hAnsi="Times New Roman" w:cs="Times New Roman"/>
          <w:sz w:val="22"/>
          <w:szCs w:val="22"/>
          <w:lang w:val="uk-UA"/>
        </w:rPr>
        <w:t>і</w:t>
      </w:r>
      <w:r w:rsidRPr="00C36424">
        <w:rPr>
          <w:rFonts w:ascii="Times New Roman" w:hAnsi="Times New Roman" w:cs="Times New Roman"/>
          <w:sz w:val="22"/>
          <w:szCs w:val="22"/>
          <w:lang w:val="uk-UA"/>
        </w:rPr>
        <w:t>омодифікація дала можливість поліпшити безпосередні результати лікування у вигляді збільшення частості повної регресії первинного осередка (</w:t>
      </w:r>
      <w:r>
        <w:rPr>
          <w:rFonts w:ascii="Times New Roman" w:hAnsi="Times New Roman" w:cs="Times New Roman"/>
          <w:sz w:val="22"/>
          <w:szCs w:val="22"/>
          <w:lang w:val="uk-UA"/>
        </w:rPr>
        <w:t xml:space="preserve">див. </w:t>
      </w:r>
      <w:r w:rsidRPr="00C36424">
        <w:rPr>
          <w:rFonts w:ascii="Times New Roman" w:hAnsi="Times New Roman" w:cs="Times New Roman"/>
          <w:sz w:val="22"/>
          <w:szCs w:val="22"/>
          <w:lang w:val="uk-UA"/>
        </w:rPr>
        <w:t>табл.</w:t>
      </w:r>
      <w:r>
        <w:rPr>
          <w:rFonts w:ascii="Times New Roman" w:hAnsi="Times New Roman" w:cs="Times New Roman"/>
          <w:sz w:val="22"/>
          <w:szCs w:val="22"/>
          <w:lang w:val="uk-UA"/>
        </w:rPr>
        <w:t> </w:t>
      </w:r>
      <w:r w:rsidRPr="00C36424">
        <w:rPr>
          <w:rFonts w:ascii="Times New Roman" w:hAnsi="Times New Roman" w:cs="Times New Roman"/>
          <w:sz w:val="22"/>
          <w:szCs w:val="22"/>
          <w:lang w:val="uk-UA"/>
        </w:rPr>
        <w:t xml:space="preserve">1) </w:t>
      </w:r>
      <w:r>
        <w:rPr>
          <w:rFonts w:ascii="Times New Roman" w:hAnsi="Times New Roman" w:cs="Times New Roman"/>
          <w:sz w:val="22"/>
          <w:szCs w:val="22"/>
          <w:lang w:val="uk-UA"/>
        </w:rPr>
        <w:t>та</w:t>
      </w:r>
      <w:r w:rsidRPr="00C36424">
        <w:rPr>
          <w:rFonts w:ascii="Times New Roman" w:hAnsi="Times New Roman" w:cs="Times New Roman"/>
          <w:sz w:val="22"/>
          <w:szCs w:val="22"/>
          <w:lang w:val="uk-UA"/>
        </w:rPr>
        <w:t xml:space="preserve"> віддалених результатів за показником </w:t>
      </w:r>
      <w:r>
        <w:rPr>
          <w:rFonts w:ascii="Times New Roman" w:hAnsi="Times New Roman" w:cs="Times New Roman"/>
          <w:sz w:val="22"/>
          <w:szCs w:val="22"/>
          <w:lang w:val="uk-UA"/>
        </w:rPr>
        <w:t>одно</w:t>
      </w:r>
      <w:r w:rsidRPr="00C36424">
        <w:rPr>
          <w:rFonts w:ascii="Times New Roman" w:hAnsi="Times New Roman" w:cs="Times New Roman"/>
          <w:sz w:val="22"/>
          <w:szCs w:val="22"/>
          <w:lang w:val="uk-UA"/>
        </w:rPr>
        <w:t xml:space="preserve">річної </w:t>
      </w:r>
      <w:r>
        <w:rPr>
          <w:rFonts w:ascii="Times New Roman" w:hAnsi="Times New Roman" w:cs="Times New Roman"/>
          <w:sz w:val="22"/>
          <w:szCs w:val="22"/>
          <w:lang w:val="uk-UA"/>
        </w:rPr>
        <w:t>виживаємості</w:t>
      </w:r>
      <w:r w:rsidRPr="00C36424">
        <w:rPr>
          <w:rFonts w:ascii="Times New Roman" w:hAnsi="Times New Roman" w:cs="Times New Roman"/>
          <w:sz w:val="22"/>
          <w:szCs w:val="22"/>
          <w:lang w:val="uk-UA"/>
        </w:rPr>
        <w:t xml:space="preserve"> за рахунок лише ІІb і ІІІa стадії. Подальше спостереження протягом </w:t>
      </w:r>
      <w:r>
        <w:rPr>
          <w:rFonts w:ascii="Times New Roman" w:hAnsi="Times New Roman" w:cs="Times New Roman"/>
          <w:sz w:val="22"/>
          <w:szCs w:val="22"/>
          <w:lang w:val="uk-UA"/>
        </w:rPr>
        <w:t>двох</w:t>
      </w:r>
      <w:r w:rsidRPr="00C36424">
        <w:rPr>
          <w:rFonts w:ascii="Times New Roman" w:hAnsi="Times New Roman" w:cs="Times New Roman"/>
          <w:sz w:val="22"/>
          <w:szCs w:val="22"/>
          <w:lang w:val="uk-UA"/>
        </w:rPr>
        <w:t xml:space="preserve"> і </w:t>
      </w:r>
      <w:r>
        <w:rPr>
          <w:rFonts w:ascii="Times New Roman" w:hAnsi="Times New Roman" w:cs="Times New Roman"/>
          <w:sz w:val="22"/>
          <w:szCs w:val="22"/>
          <w:lang w:val="uk-UA"/>
        </w:rPr>
        <w:t>трьох</w:t>
      </w:r>
      <w:r w:rsidRPr="00C36424">
        <w:rPr>
          <w:rFonts w:ascii="Times New Roman" w:hAnsi="Times New Roman" w:cs="Times New Roman"/>
          <w:sz w:val="22"/>
          <w:szCs w:val="22"/>
          <w:lang w:val="uk-UA"/>
        </w:rPr>
        <w:t xml:space="preserve"> років показало, що переваги 2 групи знівелювалися до рівня традиційного лікування.</w:t>
      </w:r>
    </w:p>
    <w:p w14:paraId="73332977" w14:textId="77777777" w:rsidR="00F7330F" w:rsidRPr="00155128" w:rsidRDefault="00F7330F" w:rsidP="00F7330F">
      <w:pPr>
        <w:pStyle w:val="affffffff1"/>
        <w:ind w:firstLine="454"/>
        <w:rPr>
          <w:rFonts w:ascii="Times New Roman" w:hAnsi="Times New Roman" w:cs="Times New Roman"/>
          <w:sz w:val="22"/>
          <w:szCs w:val="22"/>
          <w:lang w:val="uk-UA" w:eastAsia="uk-UA"/>
        </w:rPr>
      </w:pPr>
      <w:r w:rsidRPr="00C36424">
        <w:rPr>
          <w:rFonts w:ascii="Times New Roman" w:hAnsi="Times New Roman" w:cs="Times New Roman"/>
          <w:sz w:val="22"/>
          <w:szCs w:val="22"/>
          <w:lang w:val="uk-UA" w:eastAsia="uk-UA"/>
        </w:rPr>
        <w:t>При розгляді ефективності лікування в групі хворих, яким прискорене опромінювання проводили без х</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м</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 xml:space="preserve">омодифікації, треба зауважити, що в цілому результати були приблизно порівняними з </w:t>
      </w:r>
      <w:r>
        <w:rPr>
          <w:rFonts w:ascii="Times New Roman" w:hAnsi="Times New Roman" w:cs="Times New Roman"/>
          <w:sz w:val="22"/>
          <w:szCs w:val="22"/>
          <w:lang w:val="uk-UA" w:eastAsia="uk-UA"/>
        </w:rPr>
        <w:t>відповідними</w:t>
      </w:r>
      <w:r w:rsidRPr="00C36424">
        <w:rPr>
          <w:rFonts w:ascii="Times New Roman" w:hAnsi="Times New Roman" w:cs="Times New Roman"/>
          <w:sz w:val="22"/>
          <w:szCs w:val="22"/>
          <w:lang w:val="uk-UA" w:eastAsia="uk-UA"/>
        </w:rPr>
        <w:t xml:space="preserve"> в групі традиційного лікування з х</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м</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 xml:space="preserve">омодифікацією за винятком більш високих безпосередніх результатів і більшої тривалості часу до моменту чергового прогресування. Більший період такого часу, як наслідок кращого локального контролю, визначали і в 3, 5, </w:t>
      </w:r>
      <w:r w:rsidRPr="00C36424">
        <w:rPr>
          <w:rFonts w:ascii="Times New Roman" w:hAnsi="Times New Roman" w:cs="Times New Roman"/>
          <w:sz w:val="22"/>
          <w:szCs w:val="22"/>
          <w:lang w:val="uk-UA"/>
        </w:rPr>
        <w:t>6 и 7</w:t>
      </w:r>
      <w:r w:rsidRPr="00C36424">
        <w:rPr>
          <w:rFonts w:ascii="Times New Roman" w:hAnsi="Times New Roman" w:cs="Times New Roman"/>
          <w:sz w:val="22"/>
          <w:szCs w:val="22"/>
          <w:lang w:val="uk-UA" w:eastAsia="uk-UA"/>
        </w:rPr>
        <w:t xml:space="preserve"> групах порівняно з рештою протоколів.</w:t>
      </w:r>
      <w:r>
        <w:rPr>
          <w:rFonts w:ascii="Times New Roman" w:hAnsi="Times New Roman" w:cs="Times New Roman"/>
          <w:sz w:val="22"/>
          <w:szCs w:val="22"/>
          <w:lang w:val="uk-UA" w:eastAsia="uk-UA"/>
        </w:rPr>
        <w:t xml:space="preserve"> </w:t>
      </w:r>
    </w:p>
    <w:p w14:paraId="0CCAAD2D" w14:textId="77777777" w:rsidR="00F7330F" w:rsidRPr="00C36424" w:rsidRDefault="00F7330F" w:rsidP="00F7330F">
      <w:pPr>
        <w:pStyle w:val="affffffff1"/>
        <w:ind w:firstLine="454"/>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 xml:space="preserve">Проведення аналізу даних дозволило встановити, що </w:t>
      </w:r>
      <w:r>
        <w:rPr>
          <w:rFonts w:ascii="Times New Roman" w:hAnsi="Times New Roman" w:cs="Times New Roman"/>
          <w:sz w:val="22"/>
          <w:szCs w:val="22"/>
          <w:lang w:val="uk-UA" w:eastAsia="uk-UA"/>
        </w:rPr>
        <w:t xml:space="preserve">вплив </w:t>
      </w:r>
      <w:r w:rsidRPr="00C36424">
        <w:rPr>
          <w:rFonts w:ascii="Times New Roman" w:hAnsi="Times New Roman" w:cs="Times New Roman"/>
          <w:sz w:val="22"/>
          <w:szCs w:val="22"/>
          <w:lang w:val="uk-UA" w:eastAsia="uk-UA"/>
        </w:rPr>
        <w:t>на безпосередні результати</w:t>
      </w:r>
      <w:r>
        <w:rPr>
          <w:rFonts w:ascii="Times New Roman" w:hAnsi="Times New Roman" w:cs="Times New Roman"/>
          <w:sz w:val="22"/>
          <w:szCs w:val="22"/>
          <w:lang w:val="uk-UA" w:eastAsia="uk-UA"/>
        </w:rPr>
        <w:t xml:space="preserve"> </w:t>
      </w:r>
      <w:r w:rsidRPr="00E57173">
        <w:rPr>
          <w:rFonts w:ascii="Times New Roman" w:hAnsi="Times New Roman" w:cs="Times New Roman"/>
          <w:sz w:val="22"/>
          <w:szCs w:val="22"/>
          <w:lang w:val="uk-UA" w:eastAsia="uk-UA"/>
        </w:rPr>
        <w:t>(</w:t>
      </w:r>
      <w:r w:rsidRPr="00E57173">
        <w:rPr>
          <w:rFonts w:ascii="Times New Roman" w:hAnsi="Times New Roman" w:cs="Times New Roman"/>
          <w:sz w:val="22"/>
          <w:szCs w:val="22"/>
          <w:lang w:val="uk-UA"/>
        </w:rPr>
        <w:t>р</w:t>
      </w:r>
      <w:r w:rsidRPr="00E57173">
        <w:rPr>
          <w:rFonts w:ascii="Times New Roman" w:hAnsi="Times New Roman" w:cs="Times New Roman"/>
          <w:sz w:val="22"/>
          <w:szCs w:val="22"/>
        </w:rPr>
        <w:t>&lt;0,05</w:t>
      </w:r>
      <w:r w:rsidRPr="00E57173">
        <w:rPr>
          <w:rFonts w:ascii="Times New Roman" w:hAnsi="Times New Roman" w:cs="Times New Roman"/>
          <w:sz w:val="22"/>
          <w:szCs w:val="22"/>
          <w:lang w:val="uk-UA" w:eastAsia="uk-UA"/>
        </w:rPr>
        <w:t>)</w:t>
      </w:r>
      <w:r>
        <w:rPr>
          <w:sz w:val="22"/>
          <w:szCs w:val="22"/>
          <w:lang w:val="uk-UA"/>
        </w:rPr>
        <w:t xml:space="preserve"> </w:t>
      </w:r>
      <w:r w:rsidRPr="00C36424">
        <w:rPr>
          <w:rFonts w:ascii="Times New Roman" w:hAnsi="Times New Roman" w:cs="Times New Roman"/>
          <w:sz w:val="22"/>
          <w:szCs w:val="22"/>
          <w:lang w:val="uk-UA" w:eastAsia="uk-UA"/>
        </w:rPr>
        <w:t xml:space="preserve">справили стадія захворювання, метод лікування, а на віддалені результати – стадія захворювання, </w:t>
      </w:r>
      <w:r w:rsidRPr="00C36424">
        <w:rPr>
          <w:rFonts w:ascii="Times New Roman" w:hAnsi="Times New Roman" w:cs="Times New Roman"/>
          <w:sz w:val="22"/>
          <w:szCs w:val="22"/>
          <w:lang w:val="uk-UA"/>
        </w:rPr>
        <w:t>загальний стан за Карновським</w:t>
      </w:r>
      <w:r w:rsidRPr="00C36424">
        <w:rPr>
          <w:rFonts w:ascii="Times New Roman" w:hAnsi="Times New Roman" w:cs="Times New Roman"/>
          <w:sz w:val="22"/>
          <w:szCs w:val="22"/>
          <w:lang w:val="uk-UA" w:eastAsia="uk-UA"/>
        </w:rPr>
        <w:t>.</w:t>
      </w:r>
      <w:r w:rsidRPr="00155128">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Вищими були результати в хворих, чий загальносоматичний статус після проведеного лікування перевищував 70 балів. Морфологічна структура пухлини в цілому не впливала на результати, хоч за окремими позиціями при плоскоклітинному варіанті пухлини були отримані більш обнадійливі дані. При цьому відзначено, що в групах поєднання прискореного опромінювання з х</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м</w:t>
      </w:r>
      <w:r>
        <w:rPr>
          <w:rFonts w:ascii="Times New Roman" w:hAnsi="Times New Roman" w:cs="Times New Roman"/>
          <w:sz w:val="22"/>
          <w:szCs w:val="22"/>
          <w:lang w:val="uk-UA" w:eastAsia="uk-UA"/>
        </w:rPr>
        <w:t>і</w:t>
      </w:r>
      <w:r w:rsidRPr="00C36424">
        <w:rPr>
          <w:rFonts w:ascii="Times New Roman" w:hAnsi="Times New Roman" w:cs="Times New Roman"/>
          <w:sz w:val="22"/>
          <w:szCs w:val="22"/>
          <w:lang w:val="uk-UA" w:eastAsia="uk-UA"/>
        </w:rPr>
        <w:t>омодифікацією кореляційний зв</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язок між морфологічним варіантом аденокарцинома і безпосереднім результатом посилюється.</w:t>
      </w:r>
    </w:p>
    <w:p w14:paraId="56623D09" w14:textId="77777777" w:rsidR="00F7330F" w:rsidRPr="00C36424" w:rsidRDefault="00F7330F" w:rsidP="00F7330F">
      <w:pPr>
        <w:pStyle w:val="affffffff1"/>
        <w:ind w:firstLine="454"/>
        <w:rPr>
          <w:rFonts w:ascii="Times New Roman" w:hAnsi="Times New Roman" w:cs="Times New Roman"/>
          <w:sz w:val="22"/>
          <w:szCs w:val="22"/>
          <w:lang w:val="uk-UA" w:eastAsia="uk-UA"/>
        </w:rPr>
      </w:pPr>
      <w:r w:rsidRPr="00C36424">
        <w:rPr>
          <w:rFonts w:ascii="Times New Roman" w:hAnsi="Times New Roman" w:cs="Times New Roman"/>
          <w:sz w:val="22"/>
          <w:szCs w:val="22"/>
          <w:lang w:val="uk-UA" w:eastAsia="uk-UA"/>
        </w:rPr>
        <w:t>Тривалі терміни спостереження дозволили провести аналіз причин смертності в досліджуваних групах. Встановлено, що основною причиною загибелі хворих (</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80,5</w:t>
      </w:r>
      <w:r>
        <w:rPr>
          <w:rFonts w:ascii="Times New Roman" w:hAnsi="Times New Roman" w:cs="Times New Roman"/>
          <w:sz w:val="22"/>
          <w:szCs w:val="22"/>
          <w:lang w:val="uk-UA" w:eastAsia="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1,7)</w:t>
      </w:r>
      <w:r w:rsidRPr="00C36424">
        <w:rPr>
          <w:rFonts w:ascii="Times New Roman" w:hAnsi="Times New Roman" w:cs="Times New Roman"/>
          <w:sz w:val="22"/>
          <w:szCs w:val="22"/>
          <w:lang w:val="uk-UA" w:eastAsia="uk-UA"/>
        </w:rPr>
        <w:t xml:space="preserve"> %) була генералізація процесу. При цьому слід зауважити, що в групах із низьким локальним контролем </w:t>
      </w:r>
      <w:r>
        <w:rPr>
          <w:rFonts w:ascii="Times New Roman" w:hAnsi="Times New Roman" w:cs="Times New Roman"/>
          <w:sz w:val="22"/>
          <w:szCs w:val="22"/>
          <w:lang w:val="uk-UA" w:eastAsia="uk-UA"/>
        </w:rPr>
        <w:t>після лікування (1 і 2</w:t>
      </w:r>
      <w:r w:rsidRPr="00C36424">
        <w:rPr>
          <w:rFonts w:ascii="Times New Roman" w:hAnsi="Times New Roman" w:cs="Times New Roman"/>
          <w:sz w:val="22"/>
          <w:szCs w:val="22"/>
          <w:lang w:val="uk-UA" w:eastAsia="uk-UA"/>
        </w:rPr>
        <w:t xml:space="preserve"> груп</w:t>
      </w:r>
      <w:r>
        <w:rPr>
          <w:rFonts w:ascii="Times New Roman" w:hAnsi="Times New Roman" w:cs="Times New Roman"/>
          <w:sz w:val="22"/>
          <w:szCs w:val="22"/>
          <w:lang w:val="uk-UA" w:eastAsia="uk-UA"/>
        </w:rPr>
        <w:t>а</w:t>
      </w:r>
      <w:r w:rsidRPr="00C36424">
        <w:rPr>
          <w:rFonts w:ascii="Times New Roman" w:hAnsi="Times New Roman" w:cs="Times New Roman"/>
          <w:sz w:val="22"/>
          <w:szCs w:val="22"/>
          <w:lang w:val="uk-UA" w:eastAsia="uk-UA"/>
        </w:rPr>
        <w:t>) частість продовженого росту була вище –</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17,4</w:t>
      </w:r>
      <w:r>
        <w:rPr>
          <w:rFonts w:ascii="Times New Roman" w:hAnsi="Times New Roman" w:cs="Times New Roman"/>
          <w:sz w:val="22"/>
          <w:szCs w:val="22"/>
          <w:lang w:val="uk-UA" w:eastAsia="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4,4)</w:t>
      </w:r>
      <w:r w:rsidRPr="00C36424">
        <w:rPr>
          <w:rFonts w:ascii="Times New Roman" w:hAnsi="Times New Roman" w:cs="Times New Roman"/>
          <w:sz w:val="22"/>
          <w:szCs w:val="22"/>
          <w:lang w:val="uk-UA" w:eastAsia="uk-UA"/>
        </w:rPr>
        <w:t xml:space="preserve"> % у 1 групі, </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15,0</w:t>
      </w:r>
      <w:r>
        <w:rPr>
          <w:rFonts w:ascii="Times New Roman" w:hAnsi="Times New Roman" w:cs="Times New Roman"/>
          <w:sz w:val="22"/>
          <w:szCs w:val="22"/>
          <w:lang w:val="uk-UA" w:eastAsia="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4,0)</w:t>
      </w:r>
      <w:r w:rsidRPr="00C36424">
        <w:rPr>
          <w:rFonts w:ascii="Times New Roman" w:hAnsi="Times New Roman" w:cs="Times New Roman"/>
          <w:sz w:val="22"/>
          <w:szCs w:val="22"/>
          <w:lang w:val="uk-UA" w:eastAsia="uk-UA"/>
        </w:rPr>
        <w:t> % –</w:t>
      </w:r>
      <w:r>
        <w:rPr>
          <w:rFonts w:ascii="Times New Roman" w:hAnsi="Times New Roman" w:cs="Times New Roman"/>
          <w:sz w:val="22"/>
          <w:szCs w:val="22"/>
          <w:lang w:val="uk-UA" w:eastAsia="uk-UA"/>
        </w:rPr>
        <w:t xml:space="preserve"> у 2 групі</w:t>
      </w:r>
      <w:r w:rsidRPr="00C36424">
        <w:rPr>
          <w:rFonts w:ascii="Times New Roman" w:hAnsi="Times New Roman" w:cs="Times New Roman"/>
          <w:sz w:val="22"/>
          <w:szCs w:val="22"/>
          <w:lang w:val="uk-UA" w:eastAsia="uk-UA"/>
        </w:rPr>
        <w:t>, максимальну кількість випадків реєстрували в терміни 7–10</w:t>
      </w:r>
      <w:r>
        <w:rPr>
          <w:rFonts w:ascii="Times New Roman" w:hAnsi="Times New Roman" w:cs="Times New Roman"/>
          <w:sz w:val="22"/>
          <w:szCs w:val="22"/>
          <w:lang w:val="uk-UA" w:eastAsia="uk-UA"/>
        </w:rPr>
        <w:t xml:space="preserve"> </w:t>
      </w:r>
      <w:r w:rsidRPr="00C36424">
        <w:rPr>
          <w:rFonts w:ascii="Times New Roman" w:hAnsi="Times New Roman" w:cs="Times New Roman"/>
          <w:sz w:val="22"/>
          <w:szCs w:val="22"/>
          <w:lang w:val="uk-UA" w:eastAsia="uk-UA"/>
        </w:rPr>
        <w:t>місяців. У групах, де було отримано задовільний локальний контроль (3, 4, 5, 6, 7</w:t>
      </w:r>
      <w:r>
        <w:rPr>
          <w:rFonts w:ascii="Times New Roman" w:hAnsi="Times New Roman" w:cs="Times New Roman"/>
          <w:sz w:val="22"/>
          <w:szCs w:val="22"/>
          <w:lang w:val="uk-UA" w:eastAsia="uk-UA"/>
        </w:rPr>
        <w:t xml:space="preserve"> групи</w:t>
      </w:r>
      <w:r w:rsidRPr="00C36424">
        <w:rPr>
          <w:rFonts w:ascii="Times New Roman" w:hAnsi="Times New Roman" w:cs="Times New Roman"/>
          <w:sz w:val="22"/>
          <w:szCs w:val="22"/>
          <w:lang w:val="uk-UA" w:eastAsia="uk-UA"/>
        </w:rPr>
        <w:t>) частість тривалого росту визначали вірогідно рідше (</w:t>
      </w:r>
      <w:r w:rsidRPr="00C36424">
        <w:rPr>
          <w:rFonts w:ascii="Times New Roman" w:hAnsi="Times New Roman" w:cs="Times New Roman"/>
          <w:sz w:val="22"/>
          <w:szCs w:val="22"/>
          <w:lang w:val="uk-UA"/>
        </w:rPr>
        <w:t>4,9</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2,4;</w:t>
      </w:r>
      <w:r w:rsidRPr="00C36424">
        <w:rPr>
          <w:rFonts w:ascii="Times New Roman" w:hAnsi="Times New Roman" w:cs="Times New Roman"/>
          <w:sz w:val="22"/>
          <w:szCs w:val="22"/>
          <w:lang w:val="uk-UA"/>
        </w:rPr>
        <w:t xml:space="preserve"> 6,8</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2,7</w:t>
      </w:r>
      <w:r w:rsidRPr="00C36424">
        <w:rPr>
          <w:rFonts w:ascii="Times New Roman" w:hAnsi="Times New Roman" w:cs="Times New Roman"/>
          <w:sz w:val="22"/>
          <w:szCs w:val="22"/>
          <w:lang w:val="uk-UA"/>
        </w:rPr>
        <w:t>; 5,9</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2,6</w:t>
      </w:r>
      <w:r w:rsidRPr="00C36424">
        <w:rPr>
          <w:rFonts w:ascii="Times New Roman" w:hAnsi="Times New Roman" w:cs="Times New Roman"/>
          <w:sz w:val="22"/>
          <w:szCs w:val="22"/>
          <w:lang w:val="uk-UA"/>
        </w:rPr>
        <w:t>; 6,8</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3,3</w:t>
      </w:r>
      <w:r w:rsidRPr="00C36424">
        <w:rPr>
          <w:rFonts w:ascii="Times New Roman" w:hAnsi="Times New Roman" w:cs="Times New Roman"/>
          <w:sz w:val="22"/>
          <w:szCs w:val="22"/>
          <w:lang w:val="uk-UA"/>
        </w:rPr>
        <w:t xml:space="preserve"> і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6,2</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3,0)</w:t>
      </w:r>
      <w:r w:rsidRPr="00C36424">
        <w:rPr>
          <w:rFonts w:ascii="Times New Roman" w:hAnsi="Times New Roman" w:cs="Times New Roman"/>
          <w:sz w:val="22"/>
          <w:szCs w:val="22"/>
          <w:lang w:val="uk-UA"/>
        </w:rPr>
        <w:t> % відповідно у 3, 4, 5, 6 і 7</w:t>
      </w:r>
      <w:r>
        <w:rPr>
          <w:rFonts w:ascii="Times New Roman" w:hAnsi="Times New Roman" w:cs="Times New Roman"/>
          <w:sz w:val="22"/>
          <w:szCs w:val="22"/>
          <w:lang w:val="uk-UA"/>
        </w:rPr>
        <w:t xml:space="preserve"> групі</w:t>
      </w:r>
      <w:r w:rsidRPr="00C36424">
        <w:rPr>
          <w:rFonts w:ascii="Times New Roman" w:hAnsi="Times New Roman" w:cs="Times New Roman"/>
          <w:sz w:val="22"/>
          <w:szCs w:val="22"/>
          <w:lang w:val="uk-UA" w:eastAsia="uk-UA"/>
        </w:rPr>
        <w:t xml:space="preserve">) і пізніше, в терміни 12–15 місяців. Водночас частість віддалених метастазів у період 13–16 місяців була більшою </w:t>
      </w:r>
      <w:r w:rsidRPr="00C36424">
        <w:rPr>
          <w:rFonts w:ascii="Times New Roman" w:hAnsi="Times New Roman" w:cs="Times New Roman"/>
          <w:sz w:val="22"/>
          <w:szCs w:val="22"/>
          <w:lang w:val="uk-UA"/>
        </w:rPr>
        <w:t>в 3, 4, 5, 6 і 7 групах порівняно з 1 і 2</w:t>
      </w:r>
      <w:r>
        <w:rPr>
          <w:rFonts w:ascii="Times New Roman" w:hAnsi="Times New Roman" w:cs="Times New Roman"/>
          <w:sz w:val="22"/>
          <w:szCs w:val="22"/>
          <w:lang w:val="uk-UA"/>
        </w:rPr>
        <w:t xml:space="preserve"> групами</w:t>
      </w:r>
      <w:r w:rsidRPr="00C36424">
        <w:rPr>
          <w:rFonts w:ascii="Times New Roman" w:hAnsi="Times New Roman" w:cs="Times New Roman"/>
          <w:sz w:val="22"/>
          <w:szCs w:val="22"/>
          <w:lang w:val="uk-UA"/>
        </w:rPr>
        <w:t xml:space="preserve"> (28,4</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5,0;</w:t>
      </w:r>
      <w:r w:rsidRPr="00C36424">
        <w:rPr>
          <w:rFonts w:ascii="Times New Roman" w:hAnsi="Times New Roman" w:cs="Times New Roman"/>
          <w:sz w:val="22"/>
          <w:szCs w:val="22"/>
          <w:lang w:val="uk-UA"/>
        </w:rPr>
        <w:t xml:space="preserve"> 18,2</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4,1</w:t>
      </w:r>
      <w:r w:rsidRPr="00C36424">
        <w:rPr>
          <w:rFonts w:ascii="Times New Roman" w:hAnsi="Times New Roman" w:cs="Times New Roman"/>
          <w:sz w:val="22"/>
          <w:szCs w:val="22"/>
          <w:lang w:val="uk-UA"/>
        </w:rPr>
        <w:t>; 23,8</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4,6</w:t>
      </w:r>
      <w:r w:rsidRPr="00C36424">
        <w:rPr>
          <w:rFonts w:ascii="Times New Roman" w:hAnsi="Times New Roman" w:cs="Times New Roman"/>
          <w:sz w:val="22"/>
          <w:szCs w:val="22"/>
          <w:lang w:val="uk-UA"/>
        </w:rPr>
        <w:t>; 17,2</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5,0</w:t>
      </w:r>
      <w:r w:rsidRPr="00C36424">
        <w:rPr>
          <w:rFonts w:ascii="Times New Roman" w:hAnsi="Times New Roman" w:cs="Times New Roman"/>
          <w:sz w:val="22"/>
          <w:szCs w:val="22"/>
          <w:lang w:val="uk-UA"/>
        </w:rPr>
        <w:t xml:space="preserve"> і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18,5</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4,8)</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відповідно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в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3,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4,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5,</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 6</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lastRenderedPageBreak/>
        <w:t>і</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 7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группах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проти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7,6</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2,8</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і</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12,5</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3,7)</w:t>
      </w:r>
      <w:r w:rsidRPr="00C36424">
        <w:rPr>
          <w:rFonts w:ascii="Times New Roman" w:hAnsi="Times New Roman" w:cs="Times New Roman"/>
          <w:sz w:val="22"/>
          <w:szCs w:val="22"/>
          <w:lang w:val="uk-UA"/>
        </w:rPr>
        <w:t> % у 1 і 2</w:t>
      </w:r>
      <w:r>
        <w:rPr>
          <w:rFonts w:ascii="Times New Roman" w:hAnsi="Times New Roman" w:cs="Times New Roman"/>
          <w:sz w:val="22"/>
          <w:szCs w:val="22"/>
          <w:lang w:val="uk-UA"/>
        </w:rPr>
        <w:t xml:space="preserve"> групах</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р</w:t>
      </w:r>
      <w:r w:rsidRPr="00C36424">
        <w:rPr>
          <w:rFonts w:ascii="Times New Roman" w:hAnsi="Times New Roman" w:cs="Times New Roman"/>
          <w:sz w:val="22"/>
          <w:szCs w:val="22"/>
          <w:lang w:val="uk-UA"/>
        </w:rPr>
        <w:t> &lt; 0,05)</w:t>
      </w:r>
      <w:r w:rsidRPr="00C36424">
        <w:rPr>
          <w:rFonts w:ascii="Times New Roman" w:hAnsi="Times New Roman" w:cs="Times New Roman"/>
          <w:sz w:val="22"/>
          <w:szCs w:val="22"/>
          <w:lang w:val="uk-UA" w:eastAsia="uk-UA"/>
        </w:rPr>
        <w:t>, причому в структурі віддалених метастазів частіше траплялися комбіновані варіанти ураження (</w:t>
      </w:r>
      <w:r w:rsidRPr="00C36424">
        <w:rPr>
          <w:rFonts w:ascii="Times New Roman" w:hAnsi="Times New Roman" w:cs="Times New Roman"/>
          <w:sz w:val="22"/>
          <w:szCs w:val="22"/>
          <w:lang w:val="uk-UA"/>
        </w:rPr>
        <w:t>16,0</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4,1;</w:t>
      </w:r>
      <w:r w:rsidRPr="00C36424">
        <w:rPr>
          <w:rFonts w:ascii="Times New Roman" w:hAnsi="Times New Roman" w:cs="Times New Roman"/>
          <w:sz w:val="22"/>
          <w:szCs w:val="22"/>
          <w:lang w:val="uk-UA"/>
        </w:rPr>
        <w:t xml:space="preserve"> 13,6</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3,7</w:t>
      </w:r>
      <w:r w:rsidRPr="00C36424">
        <w:rPr>
          <w:rFonts w:ascii="Times New Roman" w:hAnsi="Times New Roman" w:cs="Times New Roman"/>
          <w:sz w:val="22"/>
          <w:szCs w:val="22"/>
          <w:lang w:val="uk-UA"/>
        </w:rPr>
        <w:t>; 13,1</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3,7</w:t>
      </w:r>
      <w:r w:rsidRPr="00C36424">
        <w:rPr>
          <w:rFonts w:ascii="Times New Roman" w:hAnsi="Times New Roman" w:cs="Times New Roman"/>
          <w:sz w:val="22"/>
          <w:szCs w:val="22"/>
          <w:lang w:val="uk-UA"/>
        </w:rPr>
        <w:t>; 13,8</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4,5</w:t>
      </w:r>
      <w:r w:rsidRPr="00C36424">
        <w:rPr>
          <w:rFonts w:ascii="Times New Roman" w:hAnsi="Times New Roman" w:cs="Times New Roman"/>
          <w:sz w:val="22"/>
          <w:szCs w:val="22"/>
          <w:lang w:val="uk-UA"/>
        </w:rPr>
        <w:t xml:space="preserve"> і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13,8</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4,3) </w:t>
      </w:r>
      <w:r w:rsidRPr="00C36424">
        <w:rPr>
          <w:rFonts w:ascii="Times New Roman" w:hAnsi="Times New Roman" w:cs="Times New Roman"/>
          <w:sz w:val="22"/>
          <w:szCs w:val="22"/>
          <w:lang w:val="uk-UA"/>
        </w:rPr>
        <w:t>% відповідно в 3, 4, 5, 6 і 7 групах проти 3,3</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1,9</w:t>
      </w:r>
      <w:r w:rsidRPr="00C36424">
        <w:rPr>
          <w:rFonts w:ascii="Times New Roman" w:hAnsi="Times New Roman" w:cs="Times New Roman"/>
          <w:sz w:val="22"/>
          <w:szCs w:val="22"/>
          <w:lang w:val="uk-UA"/>
        </w:rPr>
        <w:t xml:space="preserve"> і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5,0</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2,4)</w:t>
      </w:r>
      <w:r w:rsidRPr="00C36424">
        <w:rPr>
          <w:rFonts w:ascii="Times New Roman" w:hAnsi="Times New Roman" w:cs="Times New Roman"/>
          <w:sz w:val="22"/>
          <w:szCs w:val="22"/>
          <w:lang w:val="uk-UA"/>
        </w:rPr>
        <w:t xml:space="preserve"> % у 1 і 2 групах), а також зростала частість метастатичного ураження головного мозку з </w:t>
      </w:r>
      <w:r>
        <w:rPr>
          <w:rFonts w:ascii="Times New Roman" w:hAnsi="Times New Roman" w:cs="Times New Roman"/>
          <w:sz w:val="22"/>
          <w:szCs w:val="22"/>
          <w:lang w:val="uk-UA"/>
        </w:rPr>
        <w:t xml:space="preserve">(3,3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1,8)</w:t>
      </w:r>
      <w:r w:rsidRPr="00C36424">
        <w:rPr>
          <w:rFonts w:ascii="Times New Roman" w:hAnsi="Times New Roman" w:cs="Times New Roman"/>
          <w:sz w:val="22"/>
          <w:szCs w:val="22"/>
          <w:lang w:val="uk-UA"/>
        </w:rPr>
        <w:t> %</w:t>
      </w:r>
      <w:r>
        <w:rPr>
          <w:rFonts w:ascii="Times New Roman" w:hAnsi="Times New Roman" w:cs="Times New Roman"/>
          <w:sz w:val="22"/>
          <w:szCs w:val="22"/>
          <w:lang w:val="uk-UA"/>
        </w:rPr>
        <w:t xml:space="preserve"> у 1</w:t>
      </w:r>
      <w:r w:rsidRPr="00C36424">
        <w:rPr>
          <w:rFonts w:ascii="Times New Roman" w:hAnsi="Times New Roman" w:cs="Times New Roman"/>
          <w:sz w:val="22"/>
          <w:szCs w:val="22"/>
          <w:lang w:val="uk-UA"/>
        </w:rPr>
        <w:t xml:space="preserve"> групі і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3,7</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2,1)</w:t>
      </w:r>
      <w:r w:rsidRPr="00C36424">
        <w:rPr>
          <w:rFonts w:ascii="Times New Roman" w:hAnsi="Times New Roman" w:cs="Times New Roman"/>
          <w:sz w:val="22"/>
          <w:szCs w:val="22"/>
          <w:lang w:val="uk-UA"/>
        </w:rPr>
        <w:t xml:space="preserve"> % – у 2 до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14,8</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3,9)</w:t>
      </w:r>
      <w:r w:rsidRPr="00C36424">
        <w:rPr>
          <w:rFonts w:ascii="Times New Roman" w:hAnsi="Times New Roman" w:cs="Times New Roman"/>
          <w:sz w:val="22"/>
          <w:szCs w:val="22"/>
          <w:lang w:val="uk-UA"/>
        </w:rPr>
        <w:t> % – у 3</w:t>
      </w:r>
      <w:r>
        <w:rPr>
          <w:rFonts w:ascii="Times New Roman" w:hAnsi="Times New Roman" w:cs="Times New Roman"/>
          <w:sz w:val="22"/>
          <w:szCs w:val="22"/>
          <w:lang w:val="uk-UA"/>
        </w:rPr>
        <w:t xml:space="preserve"> групі</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12,5</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3,5)</w:t>
      </w:r>
      <w:r w:rsidRPr="00C36424">
        <w:rPr>
          <w:rFonts w:ascii="Times New Roman" w:hAnsi="Times New Roman" w:cs="Times New Roman"/>
          <w:sz w:val="22"/>
          <w:szCs w:val="22"/>
          <w:lang w:val="uk-UA"/>
        </w:rPr>
        <w:t xml:space="preserve"> % – у 4</w:t>
      </w:r>
      <w:r>
        <w:rPr>
          <w:rFonts w:ascii="Times New Roman" w:hAnsi="Times New Roman" w:cs="Times New Roman"/>
          <w:sz w:val="22"/>
          <w:szCs w:val="22"/>
          <w:lang w:val="uk-UA"/>
        </w:rPr>
        <w:t xml:space="preserve"> групі</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15,5</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3,9)</w:t>
      </w:r>
      <w:r w:rsidRPr="00C36424">
        <w:rPr>
          <w:rFonts w:ascii="Times New Roman" w:hAnsi="Times New Roman" w:cs="Times New Roman"/>
          <w:sz w:val="22"/>
          <w:szCs w:val="22"/>
          <w:lang w:val="uk-UA"/>
        </w:rPr>
        <w:t xml:space="preserve"> % – у 5</w:t>
      </w:r>
      <w:r>
        <w:rPr>
          <w:rFonts w:ascii="Times New Roman" w:hAnsi="Times New Roman" w:cs="Times New Roman"/>
          <w:sz w:val="22"/>
          <w:szCs w:val="22"/>
          <w:lang w:val="uk-UA"/>
        </w:rPr>
        <w:t xml:space="preserve"> групі</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12,0</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4,3)</w:t>
      </w:r>
      <w:r w:rsidRPr="00C36424">
        <w:rPr>
          <w:rFonts w:ascii="Times New Roman" w:hAnsi="Times New Roman" w:cs="Times New Roman"/>
          <w:sz w:val="22"/>
          <w:szCs w:val="22"/>
          <w:lang w:val="uk-UA"/>
        </w:rPr>
        <w:t xml:space="preserve"> % – у 6</w:t>
      </w:r>
      <w:r>
        <w:rPr>
          <w:rFonts w:ascii="Times New Roman" w:hAnsi="Times New Roman" w:cs="Times New Roman"/>
          <w:sz w:val="22"/>
          <w:szCs w:val="22"/>
          <w:lang w:val="uk-UA"/>
        </w:rPr>
        <w:t xml:space="preserve"> групі</w:t>
      </w:r>
      <w:r w:rsidRPr="00C36424">
        <w:rPr>
          <w:rFonts w:ascii="Times New Roman" w:hAnsi="Times New Roman" w:cs="Times New Roman"/>
          <w:sz w:val="22"/>
          <w:szCs w:val="22"/>
          <w:lang w:val="uk-UA"/>
        </w:rPr>
        <w:t xml:space="preserve"> та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12,3</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4,1)</w:t>
      </w:r>
      <w:r w:rsidRPr="00C36424">
        <w:rPr>
          <w:rFonts w:ascii="Times New Roman" w:hAnsi="Times New Roman" w:cs="Times New Roman"/>
          <w:sz w:val="22"/>
          <w:szCs w:val="22"/>
          <w:lang w:val="uk-UA"/>
        </w:rPr>
        <w:t xml:space="preserve"> % – у 7 групі, р &lt; 0,05</w:t>
      </w:r>
      <w:r w:rsidRPr="00C36424">
        <w:rPr>
          <w:rFonts w:ascii="Times New Roman" w:hAnsi="Times New Roman" w:cs="Times New Roman"/>
          <w:sz w:val="22"/>
          <w:szCs w:val="22"/>
          <w:lang w:val="uk-UA" w:eastAsia="uk-UA"/>
        </w:rPr>
        <w:t xml:space="preserve">. Отже, поліпшення безпосередніх і віддалених результатів у </w:t>
      </w:r>
      <w:r w:rsidRPr="00C36424">
        <w:rPr>
          <w:rFonts w:ascii="Times New Roman" w:hAnsi="Times New Roman" w:cs="Times New Roman"/>
          <w:sz w:val="22"/>
          <w:szCs w:val="22"/>
          <w:lang w:val="uk-UA"/>
        </w:rPr>
        <w:t>3, 4, 5, 6 і 7 групах супроводжується збільшенням частості віддалених метастазів у терміни 13–16 місяців</w:t>
      </w:r>
      <w:r>
        <w:rPr>
          <w:rFonts w:ascii="Times New Roman" w:hAnsi="Times New Roman" w:cs="Times New Roman"/>
          <w:sz w:val="22"/>
          <w:szCs w:val="22"/>
          <w:lang w:val="uk-UA"/>
        </w:rPr>
        <w:t xml:space="preserve"> </w:t>
      </w:r>
      <w:r w:rsidRPr="00E57173">
        <w:rPr>
          <w:rFonts w:ascii="Times New Roman" w:hAnsi="Times New Roman" w:cs="Times New Roman"/>
          <w:sz w:val="22"/>
          <w:szCs w:val="22"/>
          <w:lang w:val="uk-UA"/>
        </w:rPr>
        <w:t>(р&lt;0,05),</w:t>
      </w:r>
      <w:r w:rsidRPr="00C36424">
        <w:rPr>
          <w:rFonts w:ascii="Times New Roman" w:hAnsi="Times New Roman" w:cs="Times New Roman"/>
          <w:sz w:val="22"/>
          <w:szCs w:val="22"/>
          <w:lang w:val="uk-UA"/>
        </w:rPr>
        <w:t xml:space="preserve"> а в їх структурі – зростанням </w:t>
      </w:r>
      <w:r w:rsidRPr="00E57173">
        <w:rPr>
          <w:rFonts w:ascii="Times New Roman" w:hAnsi="Times New Roman" w:cs="Times New Roman"/>
          <w:sz w:val="22"/>
          <w:szCs w:val="22"/>
          <w:lang w:val="uk-UA"/>
        </w:rPr>
        <w:t>(р&lt;0,05)</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кількості комбінованих варіантів ураження та випадків ураження головного мозку.</w:t>
      </w:r>
      <w:r w:rsidRPr="00C36424">
        <w:rPr>
          <w:rFonts w:ascii="Times New Roman" w:hAnsi="Times New Roman" w:cs="Times New Roman"/>
          <w:sz w:val="22"/>
          <w:szCs w:val="22"/>
          <w:lang w:val="uk-UA" w:eastAsia="uk-UA"/>
        </w:rPr>
        <w:t xml:space="preserve"> Останнє підкреслює необхідність введення в програму комплексного лікування НДРЛ профілактичного опромінювання головного мозку, що відповідає позиціям низки провідних онкоцентрів.</w:t>
      </w:r>
    </w:p>
    <w:p w14:paraId="11CC6A20" w14:textId="77777777" w:rsidR="00F7330F" w:rsidRDefault="00F7330F" w:rsidP="00F7330F">
      <w:pPr>
        <w:pStyle w:val="affffffff1"/>
        <w:widowControl w:val="0"/>
        <w:ind w:right="-24" w:firstLine="454"/>
        <w:rPr>
          <w:rFonts w:ascii="Times New Roman" w:hAnsi="Times New Roman" w:cs="Times New Roman"/>
          <w:sz w:val="22"/>
          <w:szCs w:val="22"/>
          <w:lang w:val="uk-UA"/>
        </w:rPr>
      </w:pPr>
      <w:r w:rsidRPr="00C36424">
        <w:rPr>
          <w:rFonts w:ascii="Times New Roman" w:hAnsi="Times New Roman" w:cs="Times New Roman"/>
          <w:sz w:val="22"/>
          <w:szCs w:val="22"/>
          <w:lang w:val="uk-UA"/>
        </w:rPr>
        <w:t>Проведена різними способами модифікація ПТ НДРЛ супроводжувалася різними як за частотою, так і інтенсивністю променевими реакціями загального, гематологічного і місцевого характеру (табл. 4).</w:t>
      </w:r>
    </w:p>
    <w:p w14:paraId="6A0FF7A8" w14:textId="77777777" w:rsidR="00F7330F" w:rsidRDefault="00F7330F" w:rsidP="00F7330F">
      <w:pPr>
        <w:widowControl w:val="0"/>
        <w:ind w:firstLine="454"/>
        <w:jc w:val="right"/>
        <w:rPr>
          <w:i/>
          <w:iCs/>
          <w:sz w:val="22"/>
          <w:szCs w:val="22"/>
          <w:lang w:val="uk-UA"/>
        </w:rPr>
      </w:pPr>
    </w:p>
    <w:p w14:paraId="019CE46B" w14:textId="77777777" w:rsidR="00F7330F" w:rsidRPr="00B0179F" w:rsidRDefault="00F7330F" w:rsidP="00F7330F">
      <w:pPr>
        <w:widowControl w:val="0"/>
        <w:ind w:firstLine="454"/>
        <w:jc w:val="right"/>
        <w:rPr>
          <w:i/>
          <w:iCs/>
          <w:sz w:val="22"/>
          <w:szCs w:val="22"/>
          <w:lang w:val="uk-UA"/>
        </w:rPr>
      </w:pPr>
      <w:r w:rsidRPr="00B0179F">
        <w:rPr>
          <w:i/>
          <w:iCs/>
          <w:sz w:val="22"/>
          <w:szCs w:val="22"/>
          <w:lang w:val="uk-UA"/>
        </w:rPr>
        <w:t>Таблиця 4</w:t>
      </w:r>
    </w:p>
    <w:p w14:paraId="7AF37E10" w14:textId="77777777" w:rsidR="00F7330F" w:rsidRPr="006C68AA" w:rsidRDefault="00F7330F" w:rsidP="00F7330F">
      <w:pPr>
        <w:widowControl w:val="0"/>
        <w:spacing w:after="120"/>
        <w:ind w:firstLine="454"/>
        <w:jc w:val="center"/>
        <w:rPr>
          <w:b/>
          <w:bCs/>
          <w:sz w:val="22"/>
          <w:szCs w:val="22"/>
          <w:lang w:val="uk-UA"/>
        </w:rPr>
      </w:pPr>
      <w:r w:rsidRPr="006C68AA">
        <w:rPr>
          <w:b/>
          <w:bCs/>
          <w:sz w:val="22"/>
          <w:szCs w:val="22"/>
          <w:lang w:val="uk-UA"/>
        </w:rPr>
        <w:t>Частість загальних і гематологічних променевих реакцій 2-3 ступеня в хворих на НДРЛ</w:t>
      </w:r>
    </w:p>
    <w:tbl>
      <w:tblPr>
        <w:tblW w:w="7198" w:type="dxa"/>
        <w:jc w:val="center"/>
        <w:tblCellMar>
          <w:left w:w="0" w:type="dxa"/>
          <w:right w:w="0" w:type="dxa"/>
        </w:tblCellMar>
        <w:tblLook w:val="0000" w:firstRow="0" w:lastRow="0" w:firstColumn="0" w:lastColumn="0" w:noHBand="0" w:noVBand="0"/>
      </w:tblPr>
      <w:tblGrid>
        <w:gridCol w:w="904"/>
        <w:gridCol w:w="776"/>
        <w:gridCol w:w="832"/>
        <w:gridCol w:w="1104"/>
        <w:gridCol w:w="943"/>
        <w:gridCol w:w="913"/>
        <w:gridCol w:w="1726"/>
      </w:tblGrid>
      <w:tr w:rsidR="00F7330F" w:rsidRPr="006C68AA" w14:paraId="14EF637D" w14:textId="77777777" w:rsidTr="00886837">
        <w:trPr>
          <w:cantSplit/>
          <w:trHeight w:val="227"/>
          <w:jc w:val="center"/>
        </w:trPr>
        <w:tc>
          <w:tcPr>
            <w:tcW w:w="90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6A38178F" w14:textId="77777777" w:rsidR="00F7330F" w:rsidRPr="00F05738" w:rsidRDefault="00F7330F" w:rsidP="00886837">
            <w:pPr>
              <w:widowControl w:val="0"/>
              <w:jc w:val="center"/>
              <w:rPr>
                <w:sz w:val="20"/>
                <w:szCs w:val="20"/>
                <w:lang w:val="uk-UA" w:eastAsia="ru-RU"/>
              </w:rPr>
            </w:pPr>
            <w:r w:rsidRPr="00F05738">
              <w:rPr>
                <w:sz w:val="20"/>
                <w:szCs w:val="20"/>
                <w:lang w:val="uk-UA" w:eastAsia="ru-RU"/>
              </w:rPr>
              <w:t>Група,</w:t>
            </w:r>
          </w:p>
          <w:p w14:paraId="04ECB5F9" w14:textId="77777777" w:rsidR="00F7330F" w:rsidRPr="00F05738" w:rsidRDefault="00F7330F" w:rsidP="00886837">
            <w:pPr>
              <w:widowControl w:val="0"/>
              <w:jc w:val="center"/>
              <w:rPr>
                <w:sz w:val="20"/>
                <w:szCs w:val="20"/>
                <w:lang w:val="uk-UA"/>
              </w:rPr>
            </w:pPr>
            <w:r>
              <w:rPr>
                <w:sz w:val="20"/>
                <w:szCs w:val="20"/>
                <w:lang w:val="uk-UA" w:eastAsia="ru-RU"/>
              </w:rPr>
              <w:t>к</w:t>
            </w:r>
            <w:r w:rsidRPr="00F05738">
              <w:rPr>
                <w:sz w:val="20"/>
                <w:szCs w:val="20"/>
                <w:lang w:val="uk-UA" w:eastAsia="ru-RU"/>
              </w:rPr>
              <w:t xml:space="preserve">ількість хворих </w:t>
            </w:r>
          </w:p>
        </w:tc>
        <w:tc>
          <w:tcPr>
            <w:tcW w:w="6294"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0DCFF3" w14:textId="77777777" w:rsidR="00F7330F" w:rsidRPr="00F05738" w:rsidRDefault="00F7330F" w:rsidP="00886837">
            <w:pPr>
              <w:widowControl w:val="0"/>
              <w:jc w:val="center"/>
              <w:rPr>
                <w:sz w:val="20"/>
                <w:szCs w:val="20"/>
                <w:lang w:val="uk-UA"/>
              </w:rPr>
            </w:pPr>
            <w:r w:rsidRPr="00F05738">
              <w:rPr>
                <w:sz w:val="20"/>
                <w:szCs w:val="20"/>
                <w:lang w:val="uk-UA" w:eastAsia="ru-RU"/>
              </w:rPr>
              <w:t>Променева реакція</w:t>
            </w:r>
          </w:p>
        </w:tc>
      </w:tr>
      <w:tr w:rsidR="00F7330F" w:rsidRPr="006C68AA" w14:paraId="0AE53584" w14:textId="77777777" w:rsidTr="00886837">
        <w:trPr>
          <w:cantSplit/>
          <w:trHeight w:val="209"/>
          <w:jc w:val="center"/>
        </w:trPr>
        <w:tc>
          <w:tcPr>
            <w:tcW w:w="904" w:type="dxa"/>
            <w:vMerge/>
            <w:tcBorders>
              <w:left w:val="single" w:sz="4" w:space="0" w:color="auto"/>
              <w:right w:val="single" w:sz="4" w:space="0" w:color="auto"/>
            </w:tcBorders>
            <w:vAlign w:val="center"/>
          </w:tcPr>
          <w:p w14:paraId="3EC86D74" w14:textId="77777777" w:rsidR="00F7330F" w:rsidRPr="00F05738" w:rsidRDefault="00F7330F" w:rsidP="00886837">
            <w:pPr>
              <w:widowControl w:val="0"/>
              <w:jc w:val="center"/>
              <w:rPr>
                <w:sz w:val="20"/>
                <w:szCs w:val="20"/>
                <w:lang w:val="uk-UA"/>
              </w:rPr>
            </w:pPr>
          </w:p>
        </w:tc>
        <w:tc>
          <w:tcPr>
            <w:tcW w:w="160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1BDA14" w14:textId="77777777" w:rsidR="00F7330F" w:rsidRPr="00F05738" w:rsidRDefault="00F7330F" w:rsidP="00886837">
            <w:pPr>
              <w:widowControl w:val="0"/>
              <w:jc w:val="center"/>
              <w:rPr>
                <w:sz w:val="20"/>
                <w:szCs w:val="20"/>
                <w:lang w:val="uk-UA"/>
              </w:rPr>
            </w:pPr>
            <w:r w:rsidRPr="00F05738">
              <w:rPr>
                <w:sz w:val="20"/>
                <w:szCs w:val="20"/>
                <w:lang w:val="uk-UA" w:eastAsia="ru-RU"/>
              </w:rPr>
              <w:t>загальна</w:t>
            </w:r>
          </w:p>
        </w:tc>
        <w:tc>
          <w:tcPr>
            <w:tcW w:w="468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89EA11" w14:textId="77777777" w:rsidR="00F7330F" w:rsidRPr="00F05738" w:rsidRDefault="00F7330F" w:rsidP="00886837">
            <w:pPr>
              <w:widowControl w:val="0"/>
              <w:jc w:val="center"/>
              <w:rPr>
                <w:sz w:val="20"/>
                <w:szCs w:val="20"/>
                <w:lang w:val="uk-UA"/>
              </w:rPr>
            </w:pPr>
            <w:r w:rsidRPr="00F05738">
              <w:rPr>
                <w:sz w:val="20"/>
                <w:szCs w:val="20"/>
                <w:lang w:val="uk-UA" w:eastAsia="ru-RU"/>
              </w:rPr>
              <w:t>гематологічна</w:t>
            </w:r>
          </w:p>
        </w:tc>
      </w:tr>
      <w:tr w:rsidR="00F7330F" w:rsidRPr="006C68AA" w14:paraId="140823DD" w14:textId="77777777" w:rsidTr="00886837">
        <w:trPr>
          <w:cantSplit/>
          <w:trHeight w:val="295"/>
          <w:jc w:val="center"/>
        </w:trPr>
        <w:tc>
          <w:tcPr>
            <w:tcW w:w="904" w:type="dxa"/>
            <w:vMerge/>
            <w:tcBorders>
              <w:left w:val="single" w:sz="4" w:space="0" w:color="auto"/>
              <w:right w:val="single" w:sz="4" w:space="0" w:color="auto"/>
            </w:tcBorders>
            <w:vAlign w:val="center"/>
          </w:tcPr>
          <w:p w14:paraId="1642CA4B" w14:textId="77777777" w:rsidR="00F7330F" w:rsidRPr="00F05738" w:rsidRDefault="00F7330F" w:rsidP="00886837">
            <w:pPr>
              <w:widowControl w:val="0"/>
              <w:jc w:val="center"/>
              <w:rPr>
                <w:sz w:val="20"/>
                <w:szCs w:val="20"/>
                <w:lang w:val="uk-UA"/>
              </w:rPr>
            </w:pPr>
          </w:p>
        </w:tc>
        <w:tc>
          <w:tcPr>
            <w:tcW w:w="160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5761B6" w14:textId="77777777" w:rsidR="00F7330F" w:rsidRPr="00F05738" w:rsidRDefault="00F7330F" w:rsidP="00886837">
            <w:pPr>
              <w:widowControl w:val="0"/>
              <w:jc w:val="center"/>
              <w:rPr>
                <w:sz w:val="20"/>
                <w:szCs w:val="20"/>
                <w:lang w:val="uk-UA" w:eastAsia="ru-RU"/>
              </w:rPr>
            </w:pPr>
            <w:r w:rsidRPr="00F05738">
              <w:rPr>
                <w:sz w:val="20"/>
                <w:szCs w:val="20"/>
                <w:lang w:val="uk-UA" w:eastAsia="ru-RU"/>
              </w:rPr>
              <w:t xml:space="preserve">нудота, </w:t>
            </w:r>
          </w:p>
          <w:p w14:paraId="024C3B05" w14:textId="77777777" w:rsidR="00F7330F" w:rsidRPr="00F05738" w:rsidRDefault="00F7330F" w:rsidP="00886837">
            <w:pPr>
              <w:widowControl w:val="0"/>
              <w:jc w:val="center"/>
              <w:rPr>
                <w:sz w:val="20"/>
                <w:szCs w:val="20"/>
                <w:lang w:val="uk-UA"/>
              </w:rPr>
            </w:pPr>
            <w:r w:rsidRPr="00F05738">
              <w:rPr>
                <w:sz w:val="20"/>
                <w:szCs w:val="20"/>
                <w:lang w:val="uk-UA" w:eastAsia="ru-RU"/>
              </w:rPr>
              <w:t>блювання</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80CF43" w14:textId="77777777" w:rsidR="00F7330F" w:rsidRPr="00F05738" w:rsidRDefault="00F7330F" w:rsidP="00886837">
            <w:pPr>
              <w:widowControl w:val="0"/>
              <w:jc w:val="center"/>
              <w:rPr>
                <w:sz w:val="20"/>
                <w:szCs w:val="20"/>
                <w:lang w:val="uk-UA"/>
              </w:rPr>
            </w:pPr>
            <w:r w:rsidRPr="00F05738">
              <w:rPr>
                <w:sz w:val="20"/>
                <w:szCs w:val="20"/>
                <w:lang w:val="uk-UA" w:eastAsia="ru-RU"/>
              </w:rPr>
              <w:t>лейкопенія</w:t>
            </w:r>
          </w:p>
        </w:tc>
        <w:tc>
          <w:tcPr>
            <w:tcW w:w="185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9C09C6" w14:textId="77777777" w:rsidR="00F7330F" w:rsidRPr="00F05738" w:rsidRDefault="00F7330F" w:rsidP="00886837">
            <w:pPr>
              <w:widowControl w:val="0"/>
              <w:jc w:val="center"/>
              <w:rPr>
                <w:sz w:val="20"/>
                <w:szCs w:val="20"/>
                <w:lang w:val="uk-UA"/>
              </w:rPr>
            </w:pPr>
            <w:r w:rsidRPr="00F05738">
              <w:rPr>
                <w:sz w:val="20"/>
                <w:szCs w:val="20"/>
                <w:lang w:val="uk-UA" w:eastAsia="ru-RU"/>
              </w:rPr>
              <w:t>нейтропенія</w:t>
            </w:r>
          </w:p>
        </w:tc>
        <w:tc>
          <w:tcPr>
            <w:tcW w:w="1726" w:type="dxa"/>
            <w:tcBorders>
              <w:top w:val="single" w:sz="4" w:space="0" w:color="auto"/>
              <w:left w:val="nil"/>
              <w:bottom w:val="single" w:sz="4" w:space="0" w:color="auto"/>
              <w:right w:val="single" w:sz="4" w:space="0" w:color="auto"/>
            </w:tcBorders>
            <w:vAlign w:val="center"/>
          </w:tcPr>
          <w:p w14:paraId="4E2F9F89" w14:textId="77777777" w:rsidR="00F7330F" w:rsidRPr="00F05738" w:rsidRDefault="00F7330F" w:rsidP="00886837">
            <w:pPr>
              <w:widowControl w:val="0"/>
              <w:jc w:val="center"/>
              <w:rPr>
                <w:sz w:val="20"/>
                <w:szCs w:val="20"/>
                <w:lang w:val="uk-UA"/>
              </w:rPr>
            </w:pPr>
            <w:r w:rsidRPr="00F05738">
              <w:rPr>
                <w:sz w:val="20"/>
                <w:szCs w:val="20"/>
                <w:lang w:val="uk-UA"/>
              </w:rPr>
              <w:t>тромбоцитопенія</w:t>
            </w:r>
          </w:p>
        </w:tc>
      </w:tr>
      <w:tr w:rsidR="00F7330F" w:rsidRPr="006C68AA" w14:paraId="15ADFCF2" w14:textId="77777777" w:rsidTr="00886837">
        <w:trPr>
          <w:cantSplit/>
          <w:trHeight w:val="201"/>
          <w:jc w:val="center"/>
        </w:trPr>
        <w:tc>
          <w:tcPr>
            <w:tcW w:w="904" w:type="dxa"/>
            <w:vMerge/>
            <w:tcBorders>
              <w:left w:val="single" w:sz="4" w:space="0" w:color="auto"/>
              <w:right w:val="single" w:sz="4" w:space="0" w:color="auto"/>
            </w:tcBorders>
            <w:vAlign w:val="center"/>
          </w:tcPr>
          <w:p w14:paraId="175487A4" w14:textId="77777777" w:rsidR="00F7330F" w:rsidRPr="00F05738" w:rsidRDefault="00F7330F" w:rsidP="00886837">
            <w:pPr>
              <w:widowControl w:val="0"/>
              <w:jc w:val="center"/>
              <w:rPr>
                <w:sz w:val="20"/>
                <w:szCs w:val="20"/>
                <w:lang w:val="uk-UA"/>
              </w:rPr>
            </w:pPr>
          </w:p>
        </w:tc>
        <w:tc>
          <w:tcPr>
            <w:tcW w:w="776" w:type="dxa"/>
            <w:tcBorders>
              <w:top w:val="nil"/>
              <w:left w:val="nil"/>
              <w:bottom w:val="single" w:sz="4" w:space="0" w:color="auto"/>
              <w:right w:val="single" w:sz="4" w:space="0" w:color="auto"/>
            </w:tcBorders>
            <w:tcMar>
              <w:top w:w="15" w:type="dxa"/>
              <w:left w:w="15" w:type="dxa"/>
              <w:bottom w:w="0" w:type="dxa"/>
              <w:right w:w="15" w:type="dxa"/>
            </w:tcMar>
            <w:vAlign w:val="center"/>
          </w:tcPr>
          <w:p w14:paraId="20E45474" w14:textId="77777777" w:rsidR="00F7330F" w:rsidRPr="00F05738" w:rsidRDefault="00F7330F" w:rsidP="00886837">
            <w:pPr>
              <w:widowControl w:val="0"/>
              <w:jc w:val="center"/>
              <w:rPr>
                <w:sz w:val="20"/>
                <w:szCs w:val="20"/>
                <w:lang w:val="uk-UA"/>
              </w:rPr>
            </w:pPr>
            <w:r w:rsidRPr="00F05738">
              <w:rPr>
                <w:sz w:val="20"/>
                <w:szCs w:val="20"/>
                <w:lang w:val="uk-UA"/>
              </w:rPr>
              <w:t>2 ст.</w:t>
            </w:r>
          </w:p>
        </w:tc>
        <w:tc>
          <w:tcPr>
            <w:tcW w:w="832" w:type="dxa"/>
            <w:tcBorders>
              <w:top w:val="nil"/>
              <w:left w:val="nil"/>
              <w:bottom w:val="single" w:sz="4" w:space="0" w:color="auto"/>
              <w:right w:val="single" w:sz="4" w:space="0" w:color="auto"/>
            </w:tcBorders>
            <w:tcMar>
              <w:top w:w="15" w:type="dxa"/>
              <w:left w:w="15" w:type="dxa"/>
              <w:bottom w:w="0" w:type="dxa"/>
              <w:right w:w="15" w:type="dxa"/>
            </w:tcMar>
            <w:vAlign w:val="center"/>
          </w:tcPr>
          <w:p w14:paraId="7288B09E" w14:textId="77777777" w:rsidR="00F7330F" w:rsidRPr="00F05738" w:rsidRDefault="00F7330F" w:rsidP="00886837">
            <w:pPr>
              <w:widowControl w:val="0"/>
              <w:jc w:val="center"/>
              <w:rPr>
                <w:sz w:val="20"/>
                <w:szCs w:val="20"/>
                <w:lang w:val="uk-UA"/>
              </w:rPr>
            </w:pPr>
            <w:r w:rsidRPr="00F05738">
              <w:rPr>
                <w:sz w:val="20"/>
                <w:szCs w:val="20"/>
                <w:lang w:val="uk-UA"/>
              </w:rPr>
              <w:t>3 ст.</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center"/>
          </w:tcPr>
          <w:p w14:paraId="00EC8C5F" w14:textId="77777777" w:rsidR="00F7330F" w:rsidRPr="00F05738" w:rsidRDefault="00F7330F" w:rsidP="00886837">
            <w:pPr>
              <w:widowControl w:val="0"/>
              <w:jc w:val="center"/>
              <w:rPr>
                <w:sz w:val="20"/>
                <w:szCs w:val="20"/>
                <w:lang w:val="uk-UA"/>
              </w:rPr>
            </w:pPr>
            <w:r w:rsidRPr="00F05738">
              <w:rPr>
                <w:sz w:val="20"/>
                <w:szCs w:val="20"/>
                <w:lang w:val="uk-UA"/>
              </w:rPr>
              <w:t>2 ст.</w:t>
            </w:r>
          </w:p>
        </w:tc>
        <w:tc>
          <w:tcPr>
            <w:tcW w:w="943" w:type="dxa"/>
            <w:tcBorders>
              <w:top w:val="nil"/>
              <w:left w:val="nil"/>
              <w:bottom w:val="single" w:sz="4" w:space="0" w:color="auto"/>
              <w:right w:val="single" w:sz="4" w:space="0" w:color="auto"/>
            </w:tcBorders>
            <w:tcMar>
              <w:top w:w="15" w:type="dxa"/>
              <w:left w:w="15" w:type="dxa"/>
              <w:bottom w:w="0" w:type="dxa"/>
              <w:right w:w="15" w:type="dxa"/>
            </w:tcMar>
            <w:vAlign w:val="center"/>
          </w:tcPr>
          <w:p w14:paraId="0DD1CC71" w14:textId="77777777" w:rsidR="00F7330F" w:rsidRPr="00F05738" w:rsidRDefault="00F7330F" w:rsidP="00886837">
            <w:pPr>
              <w:widowControl w:val="0"/>
              <w:jc w:val="center"/>
              <w:rPr>
                <w:sz w:val="20"/>
                <w:szCs w:val="20"/>
                <w:lang w:val="uk-UA"/>
              </w:rPr>
            </w:pPr>
            <w:r w:rsidRPr="00F05738">
              <w:rPr>
                <w:sz w:val="20"/>
                <w:szCs w:val="20"/>
                <w:lang w:val="uk-UA"/>
              </w:rPr>
              <w:t>2 ст.</w:t>
            </w:r>
          </w:p>
        </w:tc>
        <w:tc>
          <w:tcPr>
            <w:tcW w:w="913" w:type="dxa"/>
            <w:tcBorders>
              <w:top w:val="nil"/>
              <w:left w:val="nil"/>
              <w:bottom w:val="single" w:sz="4" w:space="0" w:color="auto"/>
              <w:right w:val="single" w:sz="4" w:space="0" w:color="auto"/>
            </w:tcBorders>
            <w:tcMar>
              <w:top w:w="15" w:type="dxa"/>
              <w:left w:w="15" w:type="dxa"/>
              <w:bottom w:w="0" w:type="dxa"/>
              <w:right w:w="15" w:type="dxa"/>
            </w:tcMar>
            <w:vAlign w:val="center"/>
          </w:tcPr>
          <w:p w14:paraId="449CB9CF" w14:textId="77777777" w:rsidR="00F7330F" w:rsidRPr="00F05738" w:rsidRDefault="00F7330F" w:rsidP="00886837">
            <w:pPr>
              <w:widowControl w:val="0"/>
              <w:jc w:val="center"/>
              <w:rPr>
                <w:sz w:val="20"/>
                <w:szCs w:val="20"/>
                <w:lang w:val="uk-UA"/>
              </w:rPr>
            </w:pPr>
            <w:r w:rsidRPr="00F05738">
              <w:rPr>
                <w:sz w:val="20"/>
                <w:szCs w:val="20"/>
                <w:lang w:val="uk-UA"/>
              </w:rPr>
              <w:t>3 ст.</w:t>
            </w:r>
          </w:p>
        </w:tc>
        <w:tc>
          <w:tcPr>
            <w:tcW w:w="1726" w:type="dxa"/>
            <w:tcBorders>
              <w:top w:val="nil"/>
              <w:left w:val="nil"/>
              <w:bottom w:val="single" w:sz="4" w:space="0" w:color="auto"/>
              <w:right w:val="single" w:sz="4" w:space="0" w:color="auto"/>
            </w:tcBorders>
            <w:vAlign w:val="center"/>
          </w:tcPr>
          <w:p w14:paraId="4B91065D" w14:textId="77777777" w:rsidR="00F7330F" w:rsidRPr="00F05738" w:rsidRDefault="00F7330F" w:rsidP="00886837">
            <w:pPr>
              <w:widowControl w:val="0"/>
              <w:jc w:val="center"/>
              <w:rPr>
                <w:sz w:val="20"/>
                <w:szCs w:val="20"/>
                <w:lang w:val="uk-UA"/>
              </w:rPr>
            </w:pPr>
            <w:r w:rsidRPr="00F05738">
              <w:rPr>
                <w:sz w:val="20"/>
                <w:szCs w:val="20"/>
                <w:lang w:val="uk-UA"/>
              </w:rPr>
              <w:t>2 ст.</w:t>
            </w:r>
          </w:p>
        </w:tc>
      </w:tr>
      <w:tr w:rsidR="00F7330F" w:rsidRPr="006C68AA" w14:paraId="000CA597" w14:textId="77777777" w:rsidTr="00886837">
        <w:trPr>
          <w:cantSplit/>
          <w:trHeight w:val="276"/>
          <w:jc w:val="center"/>
        </w:trPr>
        <w:tc>
          <w:tcPr>
            <w:tcW w:w="904" w:type="dxa"/>
            <w:vMerge/>
            <w:tcBorders>
              <w:left w:val="single" w:sz="4" w:space="0" w:color="auto"/>
              <w:bottom w:val="single" w:sz="4" w:space="0" w:color="auto"/>
              <w:right w:val="single" w:sz="4" w:space="0" w:color="auto"/>
            </w:tcBorders>
            <w:vAlign w:val="center"/>
          </w:tcPr>
          <w:p w14:paraId="4ECD9D9D" w14:textId="77777777" w:rsidR="00F7330F" w:rsidRPr="00F05738" w:rsidRDefault="00F7330F" w:rsidP="00886837">
            <w:pPr>
              <w:widowControl w:val="0"/>
              <w:jc w:val="center"/>
              <w:rPr>
                <w:sz w:val="20"/>
                <w:szCs w:val="20"/>
                <w:lang w:val="uk-UA"/>
              </w:rPr>
            </w:pPr>
          </w:p>
        </w:tc>
        <w:tc>
          <w:tcPr>
            <w:tcW w:w="7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2477BC" w14:textId="77777777" w:rsidR="00F7330F" w:rsidRPr="00F05738" w:rsidRDefault="00F7330F" w:rsidP="00886837">
            <w:pPr>
              <w:widowControl w:val="0"/>
              <w:jc w:val="center"/>
              <w:rPr>
                <w:sz w:val="20"/>
                <w:szCs w:val="20"/>
                <w:lang w:val="uk-UA"/>
              </w:rPr>
            </w:pPr>
            <w:r w:rsidRPr="00F05738">
              <w:rPr>
                <w:sz w:val="20"/>
                <w:szCs w:val="20"/>
                <w:lang w:val="uk-UA"/>
              </w:rPr>
              <w:t>%±m%</w:t>
            </w:r>
          </w:p>
        </w:tc>
        <w:tc>
          <w:tcPr>
            <w:tcW w:w="83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12501F" w14:textId="77777777" w:rsidR="00F7330F" w:rsidRPr="00F05738" w:rsidRDefault="00F7330F" w:rsidP="00886837">
            <w:pPr>
              <w:jc w:val="center"/>
              <w:rPr>
                <w:lang w:val="uk-UA"/>
              </w:rPr>
            </w:pPr>
            <w:r w:rsidRPr="00F05738">
              <w:rPr>
                <w:sz w:val="20"/>
                <w:szCs w:val="20"/>
                <w:lang w:val="uk-UA"/>
              </w:rPr>
              <w:t>%±m%</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989385" w14:textId="77777777" w:rsidR="00F7330F" w:rsidRPr="00F05738" w:rsidRDefault="00F7330F" w:rsidP="00886837">
            <w:pPr>
              <w:jc w:val="center"/>
              <w:rPr>
                <w:lang w:val="uk-UA"/>
              </w:rPr>
            </w:pPr>
            <w:r w:rsidRPr="00F05738">
              <w:rPr>
                <w:sz w:val="20"/>
                <w:szCs w:val="20"/>
                <w:lang w:val="uk-UA"/>
              </w:rPr>
              <w:t>%±m%</w:t>
            </w:r>
          </w:p>
        </w:tc>
        <w:tc>
          <w:tcPr>
            <w:tcW w:w="94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460427D" w14:textId="77777777" w:rsidR="00F7330F" w:rsidRPr="00F05738" w:rsidRDefault="00F7330F" w:rsidP="00886837">
            <w:pPr>
              <w:jc w:val="center"/>
              <w:rPr>
                <w:lang w:val="uk-UA"/>
              </w:rPr>
            </w:pPr>
            <w:r w:rsidRPr="00F05738">
              <w:rPr>
                <w:sz w:val="20"/>
                <w:szCs w:val="20"/>
                <w:lang w:val="uk-UA"/>
              </w:rPr>
              <w:t>%±m%</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E381E9" w14:textId="77777777" w:rsidR="00F7330F" w:rsidRPr="00F05738" w:rsidRDefault="00F7330F" w:rsidP="00886837">
            <w:pPr>
              <w:jc w:val="center"/>
              <w:rPr>
                <w:lang w:val="uk-UA"/>
              </w:rPr>
            </w:pPr>
            <w:r w:rsidRPr="00F05738">
              <w:rPr>
                <w:sz w:val="20"/>
                <w:szCs w:val="20"/>
                <w:lang w:val="uk-UA"/>
              </w:rPr>
              <w:t>%±m%</w:t>
            </w:r>
          </w:p>
        </w:tc>
        <w:tc>
          <w:tcPr>
            <w:tcW w:w="1726" w:type="dxa"/>
            <w:tcBorders>
              <w:top w:val="single" w:sz="4" w:space="0" w:color="auto"/>
              <w:left w:val="nil"/>
              <w:bottom w:val="single" w:sz="4" w:space="0" w:color="auto"/>
              <w:right w:val="single" w:sz="4" w:space="0" w:color="auto"/>
            </w:tcBorders>
          </w:tcPr>
          <w:p w14:paraId="11FBB2F2" w14:textId="77777777" w:rsidR="00F7330F" w:rsidRPr="00F05738" w:rsidRDefault="00F7330F" w:rsidP="00886837">
            <w:pPr>
              <w:jc w:val="center"/>
              <w:rPr>
                <w:lang w:val="uk-UA"/>
              </w:rPr>
            </w:pPr>
            <w:r w:rsidRPr="00F05738">
              <w:rPr>
                <w:sz w:val="20"/>
                <w:szCs w:val="20"/>
                <w:lang w:val="uk-UA"/>
              </w:rPr>
              <w:t>%±m%</w:t>
            </w:r>
          </w:p>
        </w:tc>
      </w:tr>
      <w:tr w:rsidR="00F7330F" w:rsidRPr="006C68AA" w14:paraId="25CA46B8" w14:textId="77777777" w:rsidTr="00886837">
        <w:trPr>
          <w:cantSplit/>
          <w:trHeight w:val="276"/>
          <w:jc w:val="center"/>
        </w:trPr>
        <w:tc>
          <w:tcPr>
            <w:tcW w:w="904" w:type="dxa"/>
            <w:tcBorders>
              <w:left w:val="single" w:sz="4" w:space="0" w:color="auto"/>
              <w:bottom w:val="single" w:sz="4" w:space="0" w:color="auto"/>
              <w:right w:val="single" w:sz="4" w:space="0" w:color="auto"/>
            </w:tcBorders>
            <w:vAlign w:val="center"/>
          </w:tcPr>
          <w:p w14:paraId="003943C3" w14:textId="77777777" w:rsidR="00F7330F" w:rsidRPr="00F05738" w:rsidRDefault="00F7330F" w:rsidP="00886837">
            <w:pPr>
              <w:widowControl w:val="0"/>
              <w:jc w:val="center"/>
              <w:rPr>
                <w:sz w:val="20"/>
                <w:szCs w:val="20"/>
                <w:lang w:val="uk-UA"/>
              </w:rPr>
            </w:pPr>
            <w:r w:rsidRPr="00F05738">
              <w:rPr>
                <w:sz w:val="20"/>
                <w:szCs w:val="20"/>
                <w:lang w:val="uk-UA"/>
              </w:rPr>
              <w:t xml:space="preserve">1 </w:t>
            </w:r>
            <w:r w:rsidRPr="00F05738">
              <w:rPr>
                <w:sz w:val="20"/>
                <w:szCs w:val="20"/>
                <w:lang w:val="uk-UA" w:eastAsia="ru-RU"/>
              </w:rPr>
              <w:t>(n=92)</w:t>
            </w:r>
          </w:p>
        </w:tc>
        <w:tc>
          <w:tcPr>
            <w:tcW w:w="7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E94245" w14:textId="77777777" w:rsidR="00F7330F" w:rsidRPr="00F05738" w:rsidRDefault="00F7330F" w:rsidP="00886837">
            <w:pPr>
              <w:jc w:val="center"/>
              <w:rPr>
                <w:sz w:val="20"/>
                <w:szCs w:val="20"/>
                <w:lang w:val="uk-UA"/>
              </w:rPr>
            </w:pPr>
            <w:r w:rsidRPr="00F05738">
              <w:rPr>
                <w:sz w:val="20"/>
                <w:szCs w:val="20"/>
                <w:lang w:val="uk-UA"/>
              </w:rPr>
              <w:t>10,9±3,2</w:t>
            </w:r>
          </w:p>
        </w:tc>
        <w:tc>
          <w:tcPr>
            <w:tcW w:w="8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A01B91" w14:textId="77777777" w:rsidR="00F7330F" w:rsidRPr="00F05738" w:rsidRDefault="00F7330F" w:rsidP="00886837">
            <w:pPr>
              <w:jc w:val="center"/>
              <w:rPr>
                <w:sz w:val="20"/>
                <w:szCs w:val="20"/>
                <w:lang w:val="uk-UA"/>
              </w:rPr>
            </w:pPr>
            <w:r w:rsidRPr="00F05738">
              <w:rPr>
                <w:sz w:val="20"/>
                <w:szCs w:val="20"/>
                <w:lang w:val="uk-UA"/>
              </w:rPr>
              <w:t>–</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4E4790" w14:textId="77777777" w:rsidR="00F7330F" w:rsidRPr="00F05738" w:rsidRDefault="00F7330F" w:rsidP="00886837">
            <w:pPr>
              <w:jc w:val="center"/>
              <w:rPr>
                <w:sz w:val="20"/>
                <w:szCs w:val="20"/>
                <w:lang w:val="uk-UA"/>
              </w:rPr>
            </w:pPr>
            <w:r w:rsidRPr="00F05738">
              <w:rPr>
                <w:sz w:val="20"/>
                <w:szCs w:val="20"/>
                <w:lang w:val="uk-UA"/>
              </w:rPr>
              <w:t>12,0±3,4</w:t>
            </w:r>
          </w:p>
        </w:tc>
        <w:tc>
          <w:tcPr>
            <w:tcW w:w="9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1C60DE" w14:textId="77777777" w:rsidR="00F7330F" w:rsidRPr="00F05738" w:rsidRDefault="00F7330F" w:rsidP="00886837">
            <w:pPr>
              <w:jc w:val="center"/>
              <w:rPr>
                <w:sz w:val="20"/>
                <w:szCs w:val="20"/>
                <w:lang w:val="uk-UA"/>
              </w:rPr>
            </w:pPr>
            <w:r w:rsidRPr="00F05738">
              <w:rPr>
                <w:sz w:val="20"/>
                <w:szCs w:val="20"/>
                <w:lang w:val="uk-UA"/>
              </w:rPr>
              <w:t>4,3±2,1</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4BCDA5F" w14:textId="77777777" w:rsidR="00F7330F" w:rsidRPr="00F05738" w:rsidRDefault="00F7330F" w:rsidP="00886837">
            <w:pPr>
              <w:jc w:val="center"/>
              <w:rPr>
                <w:sz w:val="20"/>
                <w:szCs w:val="20"/>
                <w:lang w:val="uk-UA"/>
              </w:rPr>
            </w:pPr>
            <w:r w:rsidRPr="00F05738">
              <w:rPr>
                <w:sz w:val="20"/>
                <w:szCs w:val="20"/>
                <w:lang w:val="uk-UA"/>
              </w:rPr>
              <w:t>–</w:t>
            </w:r>
          </w:p>
        </w:tc>
        <w:tc>
          <w:tcPr>
            <w:tcW w:w="1726" w:type="dxa"/>
            <w:tcBorders>
              <w:top w:val="single" w:sz="4" w:space="0" w:color="auto"/>
              <w:left w:val="nil"/>
              <w:bottom w:val="single" w:sz="4" w:space="0" w:color="auto"/>
              <w:right w:val="single" w:sz="4" w:space="0" w:color="auto"/>
            </w:tcBorders>
            <w:vAlign w:val="center"/>
          </w:tcPr>
          <w:p w14:paraId="3C12516B" w14:textId="77777777" w:rsidR="00F7330F" w:rsidRPr="00F05738" w:rsidRDefault="00F7330F" w:rsidP="00886837">
            <w:pPr>
              <w:jc w:val="center"/>
              <w:rPr>
                <w:sz w:val="20"/>
                <w:szCs w:val="20"/>
                <w:lang w:val="uk-UA"/>
              </w:rPr>
            </w:pPr>
            <w:r w:rsidRPr="00F05738">
              <w:rPr>
                <w:sz w:val="20"/>
                <w:szCs w:val="20"/>
                <w:lang w:val="uk-UA"/>
              </w:rPr>
              <w:t>5,4±2,4</w:t>
            </w:r>
          </w:p>
        </w:tc>
      </w:tr>
      <w:tr w:rsidR="00F7330F" w:rsidRPr="006C68AA" w14:paraId="3A42BE25" w14:textId="77777777" w:rsidTr="00886837">
        <w:trPr>
          <w:cantSplit/>
          <w:trHeight w:val="276"/>
          <w:jc w:val="center"/>
        </w:trPr>
        <w:tc>
          <w:tcPr>
            <w:tcW w:w="904" w:type="dxa"/>
            <w:tcBorders>
              <w:left w:val="single" w:sz="4" w:space="0" w:color="auto"/>
              <w:bottom w:val="single" w:sz="4" w:space="0" w:color="auto"/>
              <w:right w:val="single" w:sz="4" w:space="0" w:color="auto"/>
            </w:tcBorders>
            <w:vAlign w:val="center"/>
          </w:tcPr>
          <w:p w14:paraId="5C07DA4F" w14:textId="77777777" w:rsidR="00F7330F" w:rsidRPr="00F05738" w:rsidRDefault="00F7330F" w:rsidP="00886837">
            <w:pPr>
              <w:widowControl w:val="0"/>
              <w:jc w:val="center"/>
              <w:rPr>
                <w:sz w:val="20"/>
                <w:szCs w:val="20"/>
                <w:lang w:val="uk-UA"/>
              </w:rPr>
            </w:pPr>
            <w:r w:rsidRPr="00F05738">
              <w:rPr>
                <w:sz w:val="20"/>
                <w:szCs w:val="20"/>
                <w:lang w:val="uk-UA"/>
              </w:rPr>
              <w:t xml:space="preserve">2 </w:t>
            </w:r>
            <w:r w:rsidRPr="00F05738">
              <w:rPr>
                <w:sz w:val="20"/>
                <w:szCs w:val="20"/>
                <w:lang w:val="uk-UA" w:eastAsia="ru-RU"/>
              </w:rPr>
              <w:t>(n=80)</w:t>
            </w:r>
          </w:p>
        </w:tc>
        <w:tc>
          <w:tcPr>
            <w:tcW w:w="7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4EDDE5" w14:textId="77777777" w:rsidR="00F7330F" w:rsidRPr="00F05738" w:rsidRDefault="00F7330F" w:rsidP="00886837">
            <w:pPr>
              <w:jc w:val="center"/>
              <w:rPr>
                <w:sz w:val="20"/>
                <w:szCs w:val="20"/>
                <w:lang w:val="uk-UA"/>
              </w:rPr>
            </w:pPr>
            <w:r w:rsidRPr="00F05738">
              <w:rPr>
                <w:sz w:val="20"/>
                <w:szCs w:val="20"/>
                <w:lang w:val="uk-UA"/>
              </w:rPr>
              <w:t>15,0±4,0</w:t>
            </w:r>
          </w:p>
        </w:tc>
        <w:tc>
          <w:tcPr>
            <w:tcW w:w="8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A361D2" w14:textId="77777777" w:rsidR="00F7330F" w:rsidRPr="00F05738" w:rsidRDefault="00F7330F" w:rsidP="00886837">
            <w:pPr>
              <w:jc w:val="center"/>
              <w:rPr>
                <w:sz w:val="20"/>
                <w:szCs w:val="20"/>
                <w:vertAlign w:val="superscript"/>
                <w:lang w:val="uk-UA"/>
              </w:rPr>
            </w:pPr>
            <w:r w:rsidRPr="00F05738">
              <w:rPr>
                <w:sz w:val="20"/>
                <w:szCs w:val="20"/>
                <w:lang w:val="uk-UA"/>
              </w:rPr>
              <w:t>3,8±2,1</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ECA802" w14:textId="77777777" w:rsidR="00F7330F" w:rsidRPr="00F05738" w:rsidRDefault="00F7330F" w:rsidP="00886837">
            <w:pPr>
              <w:jc w:val="center"/>
              <w:rPr>
                <w:sz w:val="20"/>
                <w:szCs w:val="20"/>
                <w:lang w:val="uk-UA"/>
              </w:rPr>
            </w:pPr>
            <w:r w:rsidRPr="00F05738">
              <w:rPr>
                <w:sz w:val="20"/>
                <w:szCs w:val="20"/>
                <w:lang w:val="uk-UA"/>
              </w:rPr>
              <w:t>26,3±4,9</w:t>
            </w:r>
            <w:r w:rsidRPr="00F05738">
              <w:rPr>
                <w:sz w:val="20"/>
                <w:szCs w:val="20"/>
                <w:vertAlign w:val="superscript"/>
                <w:lang w:val="uk-UA"/>
              </w:rPr>
              <w:t>**</w:t>
            </w:r>
          </w:p>
        </w:tc>
        <w:tc>
          <w:tcPr>
            <w:tcW w:w="9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FF60BB9" w14:textId="77777777" w:rsidR="00F7330F" w:rsidRPr="00F05738" w:rsidRDefault="00F7330F" w:rsidP="00886837">
            <w:pPr>
              <w:jc w:val="center"/>
              <w:rPr>
                <w:sz w:val="20"/>
                <w:szCs w:val="20"/>
                <w:lang w:val="uk-UA"/>
              </w:rPr>
            </w:pPr>
            <w:r w:rsidRPr="00F05738">
              <w:rPr>
                <w:sz w:val="20"/>
                <w:szCs w:val="20"/>
                <w:lang w:val="uk-UA"/>
              </w:rPr>
              <w:t>12,5±3,7</w:t>
            </w:r>
            <w:r w:rsidRPr="00F05738">
              <w:rPr>
                <w:sz w:val="20"/>
                <w:szCs w:val="20"/>
                <w:vertAlign w:val="superscript"/>
                <w:lang w:val="uk-UA"/>
              </w:rPr>
              <w:t>***</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2C9E7B" w14:textId="77777777" w:rsidR="00F7330F" w:rsidRPr="00F05738" w:rsidRDefault="00F7330F" w:rsidP="00886837">
            <w:pPr>
              <w:jc w:val="center"/>
              <w:rPr>
                <w:sz w:val="20"/>
                <w:szCs w:val="20"/>
                <w:lang w:val="uk-UA"/>
              </w:rPr>
            </w:pPr>
            <w:r w:rsidRPr="00F05738">
              <w:rPr>
                <w:sz w:val="20"/>
                <w:szCs w:val="20"/>
                <w:lang w:val="uk-UA"/>
              </w:rPr>
              <w:t>6,3±2,7</w:t>
            </w:r>
          </w:p>
        </w:tc>
        <w:tc>
          <w:tcPr>
            <w:tcW w:w="1726" w:type="dxa"/>
            <w:tcBorders>
              <w:top w:val="single" w:sz="4" w:space="0" w:color="auto"/>
              <w:left w:val="nil"/>
              <w:bottom w:val="single" w:sz="4" w:space="0" w:color="auto"/>
              <w:right w:val="single" w:sz="4" w:space="0" w:color="auto"/>
            </w:tcBorders>
            <w:vAlign w:val="center"/>
          </w:tcPr>
          <w:p w14:paraId="33C8D290" w14:textId="77777777" w:rsidR="00F7330F" w:rsidRPr="00F05738" w:rsidRDefault="00F7330F" w:rsidP="00886837">
            <w:pPr>
              <w:jc w:val="center"/>
              <w:rPr>
                <w:sz w:val="20"/>
                <w:szCs w:val="20"/>
                <w:lang w:val="uk-UA"/>
              </w:rPr>
            </w:pPr>
            <w:r w:rsidRPr="00F05738">
              <w:rPr>
                <w:sz w:val="20"/>
                <w:szCs w:val="20"/>
                <w:lang w:val="uk-UA"/>
              </w:rPr>
              <w:t>5,0±2,4</w:t>
            </w:r>
          </w:p>
        </w:tc>
      </w:tr>
      <w:tr w:rsidR="00F7330F" w:rsidRPr="006C68AA" w14:paraId="38FB2CA6" w14:textId="77777777" w:rsidTr="00886837">
        <w:trPr>
          <w:cantSplit/>
          <w:trHeight w:val="276"/>
          <w:jc w:val="center"/>
        </w:trPr>
        <w:tc>
          <w:tcPr>
            <w:tcW w:w="904" w:type="dxa"/>
            <w:tcBorders>
              <w:left w:val="single" w:sz="4" w:space="0" w:color="auto"/>
              <w:bottom w:val="single" w:sz="4" w:space="0" w:color="auto"/>
              <w:right w:val="single" w:sz="4" w:space="0" w:color="auto"/>
            </w:tcBorders>
            <w:vAlign w:val="center"/>
          </w:tcPr>
          <w:p w14:paraId="2D85777F" w14:textId="77777777" w:rsidR="00F7330F" w:rsidRPr="00F05738" w:rsidRDefault="00F7330F" w:rsidP="00886837">
            <w:pPr>
              <w:widowControl w:val="0"/>
              <w:jc w:val="center"/>
              <w:rPr>
                <w:sz w:val="20"/>
                <w:szCs w:val="20"/>
                <w:lang w:val="uk-UA"/>
              </w:rPr>
            </w:pPr>
            <w:r w:rsidRPr="00F05738">
              <w:rPr>
                <w:sz w:val="20"/>
                <w:szCs w:val="20"/>
                <w:lang w:val="uk-UA"/>
              </w:rPr>
              <w:t xml:space="preserve">3 </w:t>
            </w:r>
            <w:r w:rsidRPr="00F05738">
              <w:rPr>
                <w:sz w:val="20"/>
                <w:szCs w:val="20"/>
                <w:lang w:val="uk-UA" w:eastAsia="ru-RU"/>
              </w:rPr>
              <w:t>(n=81)</w:t>
            </w:r>
          </w:p>
        </w:tc>
        <w:tc>
          <w:tcPr>
            <w:tcW w:w="7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4605BF" w14:textId="77777777" w:rsidR="00F7330F" w:rsidRPr="00F05738" w:rsidRDefault="00F7330F" w:rsidP="00886837">
            <w:pPr>
              <w:jc w:val="center"/>
              <w:rPr>
                <w:sz w:val="20"/>
                <w:szCs w:val="20"/>
                <w:lang w:val="uk-UA"/>
              </w:rPr>
            </w:pPr>
            <w:r w:rsidRPr="00F05738">
              <w:rPr>
                <w:sz w:val="20"/>
                <w:szCs w:val="20"/>
                <w:lang w:val="uk-UA"/>
              </w:rPr>
              <w:t>12,3±3,7</w:t>
            </w:r>
          </w:p>
        </w:tc>
        <w:tc>
          <w:tcPr>
            <w:tcW w:w="8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575C95" w14:textId="77777777" w:rsidR="00F7330F" w:rsidRPr="00F05738" w:rsidRDefault="00F7330F" w:rsidP="00886837">
            <w:pPr>
              <w:jc w:val="center"/>
              <w:rPr>
                <w:sz w:val="20"/>
                <w:szCs w:val="20"/>
                <w:lang w:val="uk-UA"/>
              </w:rPr>
            </w:pPr>
            <w:r w:rsidRPr="00F05738">
              <w:rPr>
                <w:sz w:val="20"/>
                <w:szCs w:val="20"/>
                <w:lang w:val="uk-UA"/>
              </w:rPr>
              <w:t>14,8±3,9</w:t>
            </w:r>
            <w:r w:rsidRPr="00F05738">
              <w:rPr>
                <w:sz w:val="20"/>
                <w:szCs w:val="20"/>
                <w:vertAlign w:val="superscript"/>
                <w:lang w:val="uk-UA"/>
              </w:rPr>
              <w:t>*</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87A50E" w14:textId="77777777" w:rsidR="00F7330F" w:rsidRPr="00F05738" w:rsidRDefault="00F7330F" w:rsidP="00886837">
            <w:pPr>
              <w:jc w:val="center"/>
              <w:rPr>
                <w:sz w:val="20"/>
                <w:szCs w:val="20"/>
                <w:lang w:val="uk-UA"/>
              </w:rPr>
            </w:pPr>
            <w:r w:rsidRPr="00F05738">
              <w:rPr>
                <w:sz w:val="20"/>
                <w:szCs w:val="20"/>
                <w:lang w:val="uk-UA"/>
              </w:rPr>
              <w:t>24,7±4,8</w:t>
            </w:r>
            <w:r w:rsidRPr="00F05738">
              <w:rPr>
                <w:sz w:val="20"/>
                <w:szCs w:val="20"/>
                <w:vertAlign w:val="superscript"/>
                <w:lang w:val="uk-UA"/>
              </w:rPr>
              <w:t>**</w:t>
            </w:r>
          </w:p>
        </w:tc>
        <w:tc>
          <w:tcPr>
            <w:tcW w:w="9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D3FD9F" w14:textId="77777777" w:rsidR="00F7330F" w:rsidRPr="00F05738" w:rsidRDefault="00F7330F" w:rsidP="00886837">
            <w:pPr>
              <w:jc w:val="center"/>
              <w:rPr>
                <w:sz w:val="20"/>
                <w:szCs w:val="20"/>
                <w:lang w:val="uk-UA"/>
              </w:rPr>
            </w:pPr>
            <w:r w:rsidRPr="00F05738">
              <w:rPr>
                <w:sz w:val="20"/>
                <w:szCs w:val="20"/>
                <w:lang w:val="uk-UA"/>
              </w:rPr>
              <w:t>13,6±3,8</w:t>
            </w:r>
            <w:r w:rsidRPr="00F05738">
              <w:rPr>
                <w:sz w:val="20"/>
                <w:szCs w:val="20"/>
                <w:vertAlign w:val="superscript"/>
                <w:lang w:val="uk-UA"/>
              </w:rPr>
              <w:t>***</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B5C069" w14:textId="77777777" w:rsidR="00F7330F" w:rsidRPr="00F05738" w:rsidRDefault="00F7330F" w:rsidP="00886837">
            <w:pPr>
              <w:jc w:val="center"/>
              <w:rPr>
                <w:sz w:val="20"/>
                <w:szCs w:val="20"/>
                <w:lang w:val="uk-UA"/>
              </w:rPr>
            </w:pPr>
            <w:r w:rsidRPr="00F05738">
              <w:rPr>
                <w:sz w:val="20"/>
                <w:szCs w:val="20"/>
                <w:lang w:val="uk-UA"/>
              </w:rPr>
              <w:t>18,5±4,3</w:t>
            </w:r>
            <w:r w:rsidRPr="00F05738">
              <w:rPr>
                <w:sz w:val="20"/>
                <w:szCs w:val="20"/>
                <w:vertAlign w:val="superscript"/>
                <w:lang w:val="uk-UA"/>
              </w:rPr>
              <w:t>*</w:t>
            </w:r>
          </w:p>
        </w:tc>
        <w:tc>
          <w:tcPr>
            <w:tcW w:w="1726" w:type="dxa"/>
            <w:tcBorders>
              <w:top w:val="single" w:sz="4" w:space="0" w:color="auto"/>
              <w:left w:val="nil"/>
              <w:bottom w:val="single" w:sz="4" w:space="0" w:color="auto"/>
              <w:right w:val="single" w:sz="4" w:space="0" w:color="auto"/>
            </w:tcBorders>
            <w:vAlign w:val="center"/>
          </w:tcPr>
          <w:p w14:paraId="7FA35B86" w14:textId="77777777" w:rsidR="00F7330F" w:rsidRPr="00F05738" w:rsidRDefault="00F7330F" w:rsidP="00886837">
            <w:pPr>
              <w:jc w:val="center"/>
              <w:rPr>
                <w:sz w:val="20"/>
                <w:szCs w:val="20"/>
                <w:lang w:val="uk-UA"/>
              </w:rPr>
            </w:pPr>
            <w:r w:rsidRPr="00F05738">
              <w:rPr>
                <w:sz w:val="20"/>
                <w:szCs w:val="20"/>
                <w:lang w:val="uk-UA"/>
              </w:rPr>
              <w:t>16,0±4,1</w:t>
            </w:r>
            <w:r w:rsidRPr="00F05738">
              <w:rPr>
                <w:sz w:val="20"/>
                <w:szCs w:val="20"/>
                <w:vertAlign w:val="superscript"/>
                <w:lang w:val="uk-UA"/>
              </w:rPr>
              <w:t>***</w:t>
            </w:r>
          </w:p>
        </w:tc>
      </w:tr>
      <w:tr w:rsidR="00F7330F" w:rsidRPr="006C68AA" w14:paraId="244A0BE8" w14:textId="77777777" w:rsidTr="00886837">
        <w:trPr>
          <w:cantSplit/>
          <w:trHeight w:val="276"/>
          <w:jc w:val="center"/>
        </w:trPr>
        <w:tc>
          <w:tcPr>
            <w:tcW w:w="904" w:type="dxa"/>
            <w:tcBorders>
              <w:left w:val="single" w:sz="4" w:space="0" w:color="auto"/>
              <w:bottom w:val="single" w:sz="4" w:space="0" w:color="auto"/>
              <w:right w:val="single" w:sz="4" w:space="0" w:color="auto"/>
            </w:tcBorders>
            <w:vAlign w:val="center"/>
          </w:tcPr>
          <w:p w14:paraId="16ECB7A5" w14:textId="77777777" w:rsidR="00F7330F" w:rsidRPr="00F05738" w:rsidRDefault="00F7330F" w:rsidP="00886837">
            <w:pPr>
              <w:widowControl w:val="0"/>
              <w:jc w:val="center"/>
              <w:rPr>
                <w:sz w:val="20"/>
                <w:szCs w:val="20"/>
                <w:lang w:val="uk-UA"/>
              </w:rPr>
            </w:pPr>
            <w:r w:rsidRPr="00F05738">
              <w:rPr>
                <w:sz w:val="20"/>
                <w:szCs w:val="20"/>
                <w:lang w:val="uk-UA"/>
              </w:rPr>
              <w:t xml:space="preserve">4 </w:t>
            </w:r>
            <w:r w:rsidRPr="00F05738">
              <w:rPr>
                <w:sz w:val="20"/>
                <w:szCs w:val="20"/>
                <w:lang w:val="uk-UA" w:eastAsia="ru-RU"/>
              </w:rPr>
              <w:t>(n=88)</w:t>
            </w:r>
          </w:p>
        </w:tc>
        <w:tc>
          <w:tcPr>
            <w:tcW w:w="7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4DF888" w14:textId="77777777" w:rsidR="00F7330F" w:rsidRPr="00F05738" w:rsidRDefault="00F7330F" w:rsidP="00886837">
            <w:pPr>
              <w:jc w:val="center"/>
              <w:rPr>
                <w:sz w:val="20"/>
                <w:szCs w:val="20"/>
                <w:lang w:val="uk-UA"/>
              </w:rPr>
            </w:pPr>
            <w:r w:rsidRPr="00F05738">
              <w:rPr>
                <w:sz w:val="20"/>
                <w:szCs w:val="20"/>
                <w:lang w:val="uk-UA"/>
              </w:rPr>
              <w:t>14,8±3,8</w:t>
            </w:r>
          </w:p>
        </w:tc>
        <w:tc>
          <w:tcPr>
            <w:tcW w:w="8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4426BD" w14:textId="77777777" w:rsidR="00F7330F" w:rsidRPr="00F05738" w:rsidRDefault="00F7330F" w:rsidP="00886837">
            <w:pPr>
              <w:jc w:val="center"/>
              <w:rPr>
                <w:sz w:val="20"/>
                <w:szCs w:val="20"/>
                <w:lang w:val="uk-UA"/>
              </w:rPr>
            </w:pPr>
            <w:r w:rsidRPr="00F05738">
              <w:rPr>
                <w:sz w:val="20"/>
                <w:szCs w:val="20"/>
                <w:lang w:val="uk-UA"/>
              </w:rPr>
              <w:t>4,5±2,2</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58EF661" w14:textId="77777777" w:rsidR="00F7330F" w:rsidRPr="00F05738" w:rsidRDefault="00F7330F" w:rsidP="00886837">
            <w:pPr>
              <w:jc w:val="center"/>
              <w:rPr>
                <w:sz w:val="20"/>
                <w:szCs w:val="20"/>
                <w:lang w:val="uk-UA"/>
              </w:rPr>
            </w:pPr>
            <w:r w:rsidRPr="00F05738">
              <w:rPr>
                <w:sz w:val="20"/>
                <w:szCs w:val="20"/>
                <w:lang w:val="uk-UA"/>
              </w:rPr>
              <w:t>10,2±3,2</w:t>
            </w:r>
          </w:p>
        </w:tc>
        <w:tc>
          <w:tcPr>
            <w:tcW w:w="9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8EB948" w14:textId="77777777" w:rsidR="00F7330F" w:rsidRPr="00F05738" w:rsidRDefault="00F7330F" w:rsidP="00886837">
            <w:pPr>
              <w:jc w:val="center"/>
              <w:rPr>
                <w:sz w:val="20"/>
                <w:szCs w:val="20"/>
                <w:lang w:val="uk-UA"/>
              </w:rPr>
            </w:pPr>
            <w:r w:rsidRPr="00F05738">
              <w:rPr>
                <w:sz w:val="20"/>
                <w:szCs w:val="20"/>
                <w:lang w:val="uk-UA"/>
              </w:rPr>
              <w:t>11,4±3,4</w:t>
            </w:r>
            <w:r w:rsidRPr="00F05738">
              <w:rPr>
                <w:sz w:val="20"/>
                <w:szCs w:val="20"/>
                <w:vertAlign w:val="superscript"/>
                <w:lang w:val="uk-UA"/>
              </w:rPr>
              <w:t>***</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66FB63" w14:textId="77777777" w:rsidR="00F7330F" w:rsidRPr="00F05738" w:rsidRDefault="00F7330F" w:rsidP="00886837">
            <w:pPr>
              <w:jc w:val="center"/>
              <w:rPr>
                <w:sz w:val="20"/>
                <w:szCs w:val="20"/>
                <w:lang w:val="uk-UA"/>
              </w:rPr>
            </w:pPr>
            <w:r w:rsidRPr="00F05738">
              <w:rPr>
                <w:sz w:val="20"/>
                <w:szCs w:val="20"/>
                <w:lang w:val="uk-UA"/>
              </w:rPr>
              <w:t>3,4±1,9</w:t>
            </w:r>
          </w:p>
        </w:tc>
        <w:tc>
          <w:tcPr>
            <w:tcW w:w="1726" w:type="dxa"/>
            <w:tcBorders>
              <w:top w:val="single" w:sz="4" w:space="0" w:color="auto"/>
              <w:left w:val="nil"/>
              <w:bottom w:val="single" w:sz="4" w:space="0" w:color="auto"/>
              <w:right w:val="single" w:sz="4" w:space="0" w:color="auto"/>
            </w:tcBorders>
            <w:vAlign w:val="center"/>
          </w:tcPr>
          <w:p w14:paraId="77C6E4F2" w14:textId="77777777" w:rsidR="00F7330F" w:rsidRPr="00F05738" w:rsidRDefault="00F7330F" w:rsidP="00886837">
            <w:pPr>
              <w:jc w:val="center"/>
              <w:rPr>
                <w:sz w:val="20"/>
                <w:szCs w:val="20"/>
                <w:lang w:val="uk-UA"/>
              </w:rPr>
            </w:pPr>
            <w:r w:rsidRPr="00F05738">
              <w:rPr>
                <w:sz w:val="20"/>
                <w:szCs w:val="20"/>
                <w:lang w:val="uk-UA"/>
              </w:rPr>
              <w:t>18,2±4,1</w:t>
            </w:r>
            <w:r w:rsidRPr="00F05738">
              <w:rPr>
                <w:sz w:val="20"/>
                <w:szCs w:val="20"/>
                <w:vertAlign w:val="superscript"/>
                <w:lang w:val="uk-UA"/>
              </w:rPr>
              <w:t>***</w:t>
            </w:r>
          </w:p>
        </w:tc>
      </w:tr>
      <w:tr w:rsidR="00F7330F" w:rsidRPr="006C68AA" w14:paraId="4644EE52" w14:textId="77777777" w:rsidTr="00886837">
        <w:trPr>
          <w:cantSplit/>
          <w:trHeight w:val="276"/>
          <w:jc w:val="center"/>
        </w:trPr>
        <w:tc>
          <w:tcPr>
            <w:tcW w:w="904" w:type="dxa"/>
            <w:tcBorders>
              <w:left w:val="single" w:sz="4" w:space="0" w:color="auto"/>
              <w:bottom w:val="single" w:sz="4" w:space="0" w:color="auto"/>
              <w:right w:val="single" w:sz="4" w:space="0" w:color="auto"/>
            </w:tcBorders>
            <w:vAlign w:val="center"/>
          </w:tcPr>
          <w:p w14:paraId="47B77DA6" w14:textId="77777777" w:rsidR="00F7330F" w:rsidRPr="00F05738" w:rsidRDefault="00F7330F" w:rsidP="00886837">
            <w:pPr>
              <w:widowControl w:val="0"/>
              <w:jc w:val="center"/>
              <w:rPr>
                <w:sz w:val="20"/>
                <w:szCs w:val="20"/>
                <w:lang w:val="uk-UA"/>
              </w:rPr>
            </w:pPr>
            <w:r w:rsidRPr="00F05738">
              <w:rPr>
                <w:sz w:val="20"/>
                <w:szCs w:val="20"/>
                <w:lang w:val="uk-UA"/>
              </w:rPr>
              <w:t xml:space="preserve">5 </w:t>
            </w:r>
            <w:r w:rsidRPr="00F05738">
              <w:rPr>
                <w:sz w:val="20"/>
                <w:szCs w:val="20"/>
                <w:lang w:val="uk-UA" w:eastAsia="ru-RU"/>
              </w:rPr>
              <w:t>(n=84)</w:t>
            </w:r>
          </w:p>
        </w:tc>
        <w:tc>
          <w:tcPr>
            <w:tcW w:w="7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55C3640" w14:textId="77777777" w:rsidR="00F7330F" w:rsidRPr="00F05738" w:rsidRDefault="00F7330F" w:rsidP="00886837">
            <w:pPr>
              <w:jc w:val="center"/>
              <w:rPr>
                <w:sz w:val="20"/>
                <w:szCs w:val="20"/>
                <w:lang w:val="uk-UA"/>
              </w:rPr>
            </w:pPr>
            <w:r w:rsidRPr="00F05738">
              <w:rPr>
                <w:sz w:val="20"/>
                <w:szCs w:val="20"/>
                <w:lang w:val="uk-UA"/>
              </w:rPr>
              <w:t>14,3±3,8</w:t>
            </w:r>
          </w:p>
        </w:tc>
        <w:tc>
          <w:tcPr>
            <w:tcW w:w="8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9A1323" w14:textId="77777777" w:rsidR="00F7330F" w:rsidRPr="00F05738" w:rsidRDefault="00F7330F" w:rsidP="00886837">
            <w:pPr>
              <w:jc w:val="center"/>
              <w:rPr>
                <w:sz w:val="20"/>
                <w:szCs w:val="20"/>
                <w:lang w:val="uk-UA"/>
              </w:rPr>
            </w:pPr>
            <w:r w:rsidRPr="00F05738">
              <w:rPr>
                <w:sz w:val="20"/>
                <w:szCs w:val="20"/>
                <w:lang w:val="uk-UA"/>
              </w:rPr>
              <w:t>11,9±3,5</w:t>
            </w:r>
            <w:r w:rsidRPr="00F05738">
              <w:rPr>
                <w:sz w:val="20"/>
                <w:szCs w:val="20"/>
                <w:vertAlign w:val="superscript"/>
                <w:lang w:val="uk-UA"/>
              </w:rPr>
              <w:t>*</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DCF00B" w14:textId="77777777" w:rsidR="00F7330F" w:rsidRPr="00F05738" w:rsidRDefault="00F7330F" w:rsidP="00886837">
            <w:pPr>
              <w:jc w:val="center"/>
              <w:rPr>
                <w:sz w:val="20"/>
                <w:szCs w:val="20"/>
                <w:lang w:val="uk-UA"/>
              </w:rPr>
            </w:pPr>
            <w:r w:rsidRPr="00F05738">
              <w:rPr>
                <w:sz w:val="20"/>
                <w:szCs w:val="20"/>
                <w:lang w:val="uk-UA"/>
              </w:rPr>
              <w:t>29,8±5</w:t>
            </w:r>
            <w:r w:rsidRPr="00F05738">
              <w:rPr>
                <w:sz w:val="20"/>
                <w:szCs w:val="20"/>
                <w:vertAlign w:val="superscript"/>
                <w:lang w:val="uk-UA"/>
              </w:rPr>
              <w:t>**</w:t>
            </w:r>
          </w:p>
        </w:tc>
        <w:tc>
          <w:tcPr>
            <w:tcW w:w="9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F1B707" w14:textId="77777777" w:rsidR="00F7330F" w:rsidRPr="00F05738" w:rsidRDefault="00F7330F" w:rsidP="00886837">
            <w:pPr>
              <w:jc w:val="center"/>
              <w:rPr>
                <w:sz w:val="20"/>
                <w:szCs w:val="20"/>
                <w:lang w:val="uk-UA"/>
              </w:rPr>
            </w:pPr>
            <w:r w:rsidRPr="00F05738">
              <w:rPr>
                <w:sz w:val="20"/>
                <w:szCs w:val="20"/>
                <w:lang w:val="uk-UA"/>
              </w:rPr>
              <w:t>11,9±3,5</w:t>
            </w:r>
            <w:r w:rsidRPr="00F05738">
              <w:rPr>
                <w:sz w:val="20"/>
                <w:szCs w:val="20"/>
                <w:vertAlign w:val="superscript"/>
                <w:lang w:val="uk-UA"/>
              </w:rPr>
              <w:t>***</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0769FF" w14:textId="77777777" w:rsidR="00F7330F" w:rsidRPr="00F05738" w:rsidRDefault="00F7330F" w:rsidP="00886837">
            <w:pPr>
              <w:jc w:val="center"/>
              <w:rPr>
                <w:sz w:val="20"/>
                <w:szCs w:val="20"/>
                <w:lang w:val="uk-UA"/>
              </w:rPr>
            </w:pPr>
            <w:r w:rsidRPr="00F05738">
              <w:rPr>
                <w:sz w:val="20"/>
                <w:szCs w:val="20"/>
                <w:lang w:val="uk-UA"/>
              </w:rPr>
              <w:t>14,3±3,8</w:t>
            </w:r>
            <w:r w:rsidRPr="00F05738">
              <w:rPr>
                <w:sz w:val="20"/>
                <w:szCs w:val="20"/>
                <w:vertAlign w:val="superscript"/>
                <w:lang w:val="uk-UA"/>
              </w:rPr>
              <w:t>*</w:t>
            </w:r>
          </w:p>
        </w:tc>
        <w:tc>
          <w:tcPr>
            <w:tcW w:w="1726" w:type="dxa"/>
            <w:tcBorders>
              <w:top w:val="single" w:sz="4" w:space="0" w:color="auto"/>
              <w:left w:val="nil"/>
              <w:bottom w:val="single" w:sz="4" w:space="0" w:color="auto"/>
              <w:right w:val="single" w:sz="4" w:space="0" w:color="auto"/>
            </w:tcBorders>
            <w:vAlign w:val="center"/>
          </w:tcPr>
          <w:p w14:paraId="437A4F67" w14:textId="77777777" w:rsidR="00F7330F" w:rsidRPr="00F05738" w:rsidRDefault="00F7330F" w:rsidP="00886837">
            <w:pPr>
              <w:jc w:val="center"/>
              <w:rPr>
                <w:sz w:val="20"/>
                <w:szCs w:val="20"/>
                <w:lang w:val="uk-UA"/>
              </w:rPr>
            </w:pPr>
            <w:r w:rsidRPr="00F05738">
              <w:rPr>
                <w:sz w:val="20"/>
                <w:szCs w:val="20"/>
                <w:lang w:val="uk-UA"/>
              </w:rPr>
              <w:t>17,9±4,2</w:t>
            </w:r>
            <w:r w:rsidRPr="00F05738">
              <w:rPr>
                <w:sz w:val="20"/>
                <w:szCs w:val="20"/>
                <w:vertAlign w:val="superscript"/>
                <w:lang w:val="uk-UA"/>
              </w:rPr>
              <w:t>***</w:t>
            </w:r>
          </w:p>
        </w:tc>
      </w:tr>
      <w:tr w:rsidR="00F7330F" w:rsidRPr="006C68AA" w14:paraId="51B82389" w14:textId="77777777" w:rsidTr="00886837">
        <w:trPr>
          <w:cantSplit/>
          <w:trHeight w:val="276"/>
          <w:jc w:val="center"/>
        </w:trPr>
        <w:tc>
          <w:tcPr>
            <w:tcW w:w="904" w:type="dxa"/>
            <w:tcBorders>
              <w:left w:val="single" w:sz="4" w:space="0" w:color="auto"/>
              <w:bottom w:val="single" w:sz="4" w:space="0" w:color="auto"/>
              <w:right w:val="single" w:sz="4" w:space="0" w:color="auto"/>
            </w:tcBorders>
            <w:vAlign w:val="center"/>
          </w:tcPr>
          <w:p w14:paraId="5D7799B4" w14:textId="77777777" w:rsidR="00F7330F" w:rsidRPr="00F05738" w:rsidRDefault="00F7330F" w:rsidP="00886837">
            <w:pPr>
              <w:widowControl w:val="0"/>
              <w:jc w:val="center"/>
              <w:rPr>
                <w:sz w:val="20"/>
                <w:szCs w:val="20"/>
                <w:lang w:val="uk-UA"/>
              </w:rPr>
            </w:pPr>
            <w:r w:rsidRPr="00F05738">
              <w:rPr>
                <w:sz w:val="20"/>
                <w:szCs w:val="20"/>
                <w:lang w:val="uk-UA"/>
              </w:rPr>
              <w:t xml:space="preserve">6 </w:t>
            </w:r>
            <w:r w:rsidRPr="00F05738">
              <w:rPr>
                <w:sz w:val="20"/>
                <w:szCs w:val="20"/>
                <w:lang w:val="uk-UA" w:eastAsia="ru-RU"/>
              </w:rPr>
              <w:t>(n=58)</w:t>
            </w:r>
          </w:p>
        </w:tc>
        <w:tc>
          <w:tcPr>
            <w:tcW w:w="7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506708" w14:textId="77777777" w:rsidR="00F7330F" w:rsidRPr="00F05738" w:rsidRDefault="00F7330F" w:rsidP="00886837">
            <w:pPr>
              <w:jc w:val="center"/>
              <w:rPr>
                <w:sz w:val="20"/>
                <w:szCs w:val="20"/>
                <w:lang w:val="uk-UA"/>
              </w:rPr>
            </w:pPr>
            <w:r w:rsidRPr="00F05738">
              <w:rPr>
                <w:sz w:val="20"/>
                <w:szCs w:val="20"/>
                <w:lang w:val="uk-UA"/>
              </w:rPr>
              <w:t>13,8±4,5</w:t>
            </w:r>
          </w:p>
        </w:tc>
        <w:tc>
          <w:tcPr>
            <w:tcW w:w="8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8D732D" w14:textId="77777777" w:rsidR="00F7330F" w:rsidRPr="00F05738" w:rsidRDefault="00F7330F" w:rsidP="00886837">
            <w:pPr>
              <w:jc w:val="center"/>
              <w:rPr>
                <w:sz w:val="20"/>
                <w:szCs w:val="20"/>
                <w:lang w:val="uk-UA"/>
              </w:rPr>
            </w:pPr>
            <w:r w:rsidRPr="00F05738">
              <w:rPr>
                <w:sz w:val="20"/>
                <w:szCs w:val="20"/>
                <w:lang w:val="uk-UA"/>
              </w:rPr>
              <w:t>12,1±4,3</w:t>
            </w:r>
            <w:r w:rsidRPr="00F05738">
              <w:rPr>
                <w:sz w:val="20"/>
                <w:szCs w:val="20"/>
                <w:vertAlign w:val="superscript"/>
                <w:lang w:val="uk-UA"/>
              </w:rPr>
              <w:t>*</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8853F2" w14:textId="77777777" w:rsidR="00F7330F" w:rsidRPr="00F05738" w:rsidRDefault="00F7330F" w:rsidP="00886837">
            <w:pPr>
              <w:jc w:val="center"/>
              <w:rPr>
                <w:sz w:val="20"/>
                <w:szCs w:val="20"/>
                <w:lang w:val="uk-UA"/>
              </w:rPr>
            </w:pPr>
            <w:r w:rsidRPr="00F05738">
              <w:rPr>
                <w:sz w:val="20"/>
                <w:szCs w:val="20"/>
                <w:lang w:val="uk-UA"/>
              </w:rPr>
              <w:t>27,6±5,9</w:t>
            </w:r>
            <w:r w:rsidRPr="00F05738">
              <w:rPr>
                <w:sz w:val="20"/>
                <w:szCs w:val="20"/>
                <w:vertAlign w:val="superscript"/>
                <w:lang w:val="uk-UA"/>
              </w:rPr>
              <w:t>**</w:t>
            </w:r>
          </w:p>
        </w:tc>
        <w:tc>
          <w:tcPr>
            <w:tcW w:w="9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095982" w14:textId="77777777" w:rsidR="00F7330F" w:rsidRPr="00F05738" w:rsidRDefault="00F7330F" w:rsidP="00886837">
            <w:pPr>
              <w:jc w:val="center"/>
              <w:rPr>
                <w:sz w:val="20"/>
                <w:szCs w:val="20"/>
                <w:lang w:val="uk-UA"/>
              </w:rPr>
            </w:pPr>
            <w:r w:rsidRPr="00F05738">
              <w:rPr>
                <w:sz w:val="20"/>
                <w:szCs w:val="20"/>
                <w:lang w:val="uk-UA"/>
              </w:rPr>
              <w:t>8,6±3,7</w:t>
            </w:r>
            <w:r w:rsidRPr="00F05738">
              <w:rPr>
                <w:sz w:val="20"/>
                <w:szCs w:val="20"/>
                <w:vertAlign w:val="superscript"/>
                <w:lang w:val="uk-UA"/>
              </w:rPr>
              <w:t>***</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BBADF6" w14:textId="77777777" w:rsidR="00F7330F" w:rsidRPr="00F05738" w:rsidRDefault="00F7330F" w:rsidP="00886837">
            <w:pPr>
              <w:jc w:val="center"/>
              <w:rPr>
                <w:sz w:val="20"/>
                <w:szCs w:val="20"/>
                <w:lang w:val="uk-UA"/>
              </w:rPr>
            </w:pPr>
            <w:r w:rsidRPr="00F05738">
              <w:rPr>
                <w:sz w:val="20"/>
                <w:szCs w:val="20"/>
                <w:lang w:val="uk-UA"/>
              </w:rPr>
              <w:t>–</w:t>
            </w:r>
          </w:p>
        </w:tc>
        <w:tc>
          <w:tcPr>
            <w:tcW w:w="1726" w:type="dxa"/>
            <w:tcBorders>
              <w:top w:val="single" w:sz="4" w:space="0" w:color="auto"/>
              <w:left w:val="nil"/>
              <w:bottom w:val="single" w:sz="4" w:space="0" w:color="auto"/>
              <w:right w:val="single" w:sz="4" w:space="0" w:color="auto"/>
            </w:tcBorders>
            <w:vAlign w:val="center"/>
          </w:tcPr>
          <w:p w14:paraId="110D9920" w14:textId="77777777" w:rsidR="00F7330F" w:rsidRPr="00F05738" w:rsidRDefault="00F7330F" w:rsidP="00886837">
            <w:pPr>
              <w:jc w:val="center"/>
              <w:rPr>
                <w:sz w:val="20"/>
                <w:szCs w:val="20"/>
                <w:lang w:val="uk-UA"/>
              </w:rPr>
            </w:pPr>
            <w:r w:rsidRPr="00F05738">
              <w:rPr>
                <w:sz w:val="20"/>
                <w:szCs w:val="20"/>
                <w:lang w:val="uk-UA"/>
              </w:rPr>
              <w:t>13,8±4,5</w:t>
            </w:r>
            <w:r w:rsidRPr="00F05738">
              <w:rPr>
                <w:sz w:val="20"/>
                <w:szCs w:val="20"/>
                <w:vertAlign w:val="superscript"/>
                <w:lang w:val="uk-UA"/>
              </w:rPr>
              <w:t>***</w:t>
            </w:r>
          </w:p>
        </w:tc>
      </w:tr>
      <w:tr w:rsidR="00F7330F" w:rsidRPr="006C68AA" w14:paraId="61904347" w14:textId="77777777" w:rsidTr="00886837">
        <w:trPr>
          <w:cantSplit/>
          <w:trHeight w:val="276"/>
          <w:jc w:val="center"/>
        </w:trPr>
        <w:tc>
          <w:tcPr>
            <w:tcW w:w="904" w:type="dxa"/>
            <w:tcBorders>
              <w:left w:val="single" w:sz="4" w:space="0" w:color="auto"/>
              <w:bottom w:val="single" w:sz="4" w:space="0" w:color="auto"/>
              <w:right w:val="single" w:sz="4" w:space="0" w:color="auto"/>
            </w:tcBorders>
            <w:vAlign w:val="center"/>
          </w:tcPr>
          <w:p w14:paraId="2038207A" w14:textId="77777777" w:rsidR="00F7330F" w:rsidRPr="00F05738" w:rsidRDefault="00F7330F" w:rsidP="00886837">
            <w:pPr>
              <w:widowControl w:val="0"/>
              <w:jc w:val="center"/>
              <w:rPr>
                <w:sz w:val="20"/>
                <w:szCs w:val="20"/>
                <w:lang w:val="uk-UA"/>
              </w:rPr>
            </w:pPr>
            <w:r w:rsidRPr="00F05738">
              <w:rPr>
                <w:sz w:val="20"/>
                <w:szCs w:val="20"/>
                <w:lang w:val="uk-UA"/>
              </w:rPr>
              <w:t xml:space="preserve">7 </w:t>
            </w:r>
            <w:r w:rsidRPr="00F05738">
              <w:rPr>
                <w:sz w:val="20"/>
                <w:szCs w:val="20"/>
                <w:lang w:val="uk-UA" w:eastAsia="ru-RU"/>
              </w:rPr>
              <w:t>(n=65)</w:t>
            </w:r>
          </w:p>
        </w:tc>
        <w:tc>
          <w:tcPr>
            <w:tcW w:w="7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442BCC4" w14:textId="77777777" w:rsidR="00F7330F" w:rsidRPr="00F05738" w:rsidRDefault="00F7330F" w:rsidP="00886837">
            <w:pPr>
              <w:jc w:val="center"/>
              <w:rPr>
                <w:sz w:val="20"/>
                <w:szCs w:val="20"/>
                <w:lang w:val="uk-UA"/>
              </w:rPr>
            </w:pPr>
            <w:r w:rsidRPr="00F05738">
              <w:rPr>
                <w:sz w:val="20"/>
                <w:szCs w:val="20"/>
                <w:lang w:val="uk-UA"/>
              </w:rPr>
              <w:t>15,4±4,5</w:t>
            </w:r>
          </w:p>
        </w:tc>
        <w:tc>
          <w:tcPr>
            <w:tcW w:w="8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5079E1" w14:textId="77777777" w:rsidR="00F7330F" w:rsidRPr="00F05738" w:rsidRDefault="00F7330F" w:rsidP="00886837">
            <w:pPr>
              <w:jc w:val="center"/>
              <w:rPr>
                <w:sz w:val="20"/>
                <w:szCs w:val="20"/>
                <w:lang w:val="uk-UA"/>
              </w:rPr>
            </w:pPr>
            <w:r w:rsidRPr="00F05738">
              <w:rPr>
                <w:sz w:val="20"/>
                <w:szCs w:val="20"/>
                <w:lang w:val="uk-UA"/>
              </w:rPr>
              <w:t>13,8±4,3</w:t>
            </w:r>
            <w:r w:rsidRPr="00F05738">
              <w:rPr>
                <w:sz w:val="20"/>
                <w:szCs w:val="20"/>
                <w:vertAlign w:val="superscript"/>
                <w:lang w:val="uk-UA"/>
              </w:rPr>
              <w:t>*</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607BF0" w14:textId="77777777" w:rsidR="00F7330F" w:rsidRPr="00F05738" w:rsidRDefault="00F7330F" w:rsidP="00886837">
            <w:pPr>
              <w:jc w:val="center"/>
              <w:rPr>
                <w:sz w:val="20"/>
                <w:szCs w:val="20"/>
                <w:lang w:val="uk-UA"/>
              </w:rPr>
            </w:pPr>
            <w:r w:rsidRPr="00F05738">
              <w:rPr>
                <w:sz w:val="20"/>
                <w:szCs w:val="20"/>
                <w:lang w:val="uk-UA"/>
              </w:rPr>
              <w:t>23,1±5,2</w:t>
            </w:r>
            <w:r w:rsidRPr="00F05738">
              <w:rPr>
                <w:sz w:val="20"/>
                <w:szCs w:val="20"/>
                <w:vertAlign w:val="superscript"/>
                <w:lang w:val="uk-UA"/>
              </w:rPr>
              <w:t>**</w:t>
            </w:r>
          </w:p>
        </w:tc>
        <w:tc>
          <w:tcPr>
            <w:tcW w:w="9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7F7FCD" w14:textId="77777777" w:rsidR="00F7330F" w:rsidRPr="00F05738" w:rsidRDefault="00F7330F" w:rsidP="00886837">
            <w:pPr>
              <w:jc w:val="center"/>
              <w:rPr>
                <w:sz w:val="20"/>
                <w:szCs w:val="20"/>
                <w:lang w:val="uk-UA"/>
              </w:rPr>
            </w:pPr>
            <w:r w:rsidRPr="00F05738">
              <w:rPr>
                <w:sz w:val="20"/>
                <w:szCs w:val="20"/>
                <w:lang w:val="uk-UA"/>
              </w:rPr>
              <w:t>9,2±3,6</w:t>
            </w:r>
            <w:r w:rsidRPr="00F05738">
              <w:rPr>
                <w:sz w:val="20"/>
                <w:szCs w:val="20"/>
                <w:vertAlign w:val="superscript"/>
                <w:lang w:val="uk-UA"/>
              </w:rPr>
              <w:t>***</w:t>
            </w:r>
          </w:p>
        </w:tc>
        <w:tc>
          <w:tcPr>
            <w:tcW w:w="9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56BE9A" w14:textId="77777777" w:rsidR="00F7330F" w:rsidRPr="00F05738" w:rsidRDefault="00F7330F" w:rsidP="00886837">
            <w:pPr>
              <w:jc w:val="center"/>
              <w:rPr>
                <w:sz w:val="20"/>
                <w:szCs w:val="20"/>
                <w:lang w:val="uk-UA"/>
              </w:rPr>
            </w:pPr>
            <w:r w:rsidRPr="00F05738">
              <w:rPr>
                <w:sz w:val="20"/>
                <w:szCs w:val="20"/>
                <w:lang w:val="uk-UA"/>
              </w:rPr>
              <w:t>–</w:t>
            </w:r>
          </w:p>
        </w:tc>
        <w:tc>
          <w:tcPr>
            <w:tcW w:w="1726" w:type="dxa"/>
            <w:tcBorders>
              <w:top w:val="single" w:sz="4" w:space="0" w:color="auto"/>
              <w:left w:val="nil"/>
              <w:bottom w:val="single" w:sz="4" w:space="0" w:color="auto"/>
              <w:right w:val="single" w:sz="4" w:space="0" w:color="auto"/>
            </w:tcBorders>
            <w:vAlign w:val="center"/>
          </w:tcPr>
          <w:p w14:paraId="79DAFFB2" w14:textId="77777777" w:rsidR="00F7330F" w:rsidRPr="00F05738" w:rsidRDefault="00F7330F" w:rsidP="00886837">
            <w:pPr>
              <w:jc w:val="center"/>
              <w:rPr>
                <w:sz w:val="20"/>
                <w:szCs w:val="20"/>
                <w:lang w:val="uk-UA"/>
              </w:rPr>
            </w:pPr>
            <w:r w:rsidRPr="00F05738">
              <w:rPr>
                <w:sz w:val="20"/>
                <w:szCs w:val="20"/>
                <w:lang w:val="uk-UA"/>
              </w:rPr>
              <w:t>46,2±6,2</w:t>
            </w:r>
            <w:r w:rsidRPr="00F05738">
              <w:rPr>
                <w:sz w:val="20"/>
                <w:szCs w:val="20"/>
                <w:vertAlign w:val="superscript"/>
                <w:lang w:val="uk-UA"/>
              </w:rPr>
              <w:t>****</w:t>
            </w:r>
          </w:p>
        </w:tc>
      </w:tr>
    </w:tbl>
    <w:p w14:paraId="7671DF1E" w14:textId="77777777" w:rsidR="00F7330F" w:rsidRPr="00F05738" w:rsidRDefault="00F7330F" w:rsidP="00F7330F">
      <w:pPr>
        <w:widowControl w:val="0"/>
        <w:spacing w:before="120"/>
        <w:ind w:firstLine="266"/>
        <w:jc w:val="both"/>
        <w:rPr>
          <w:sz w:val="22"/>
          <w:szCs w:val="22"/>
          <w:lang w:val="uk-UA"/>
        </w:rPr>
      </w:pPr>
      <w:r w:rsidRPr="00F05738">
        <w:rPr>
          <w:sz w:val="22"/>
          <w:szCs w:val="22"/>
          <w:lang w:val="uk-UA"/>
        </w:rPr>
        <w:t xml:space="preserve">Примітки: </w:t>
      </w:r>
    </w:p>
    <w:p w14:paraId="09898A6C" w14:textId="77777777" w:rsidR="00F7330F" w:rsidRPr="00F05738" w:rsidRDefault="00F7330F" w:rsidP="00F7330F">
      <w:pPr>
        <w:widowControl w:val="0"/>
        <w:ind w:firstLine="605"/>
        <w:jc w:val="both"/>
        <w:rPr>
          <w:sz w:val="22"/>
          <w:szCs w:val="22"/>
          <w:lang w:val="uk-UA"/>
        </w:rPr>
      </w:pPr>
      <w:r w:rsidRPr="00F05738">
        <w:rPr>
          <w:sz w:val="22"/>
          <w:szCs w:val="22"/>
          <w:lang w:val="uk-UA"/>
        </w:rPr>
        <w:t>* – вірогідність змін відносно показників 2 і 4 групи (р &lt; 0,05);</w:t>
      </w:r>
    </w:p>
    <w:p w14:paraId="7C9002E9" w14:textId="77777777" w:rsidR="00F7330F" w:rsidRPr="00F05738" w:rsidRDefault="00F7330F" w:rsidP="00F7330F">
      <w:pPr>
        <w:widowControl w:val="0"/>
        <w:ind w:firstLine="605"/>
        <w:jc w:val="both"/>
        <w:rPr>
          <w:sz w:val="22"/>
          <w:szCs w:val="22"/>
          <w:lang w:val="uk-UA"/>
        </w:rPr>
      </w:pPr>
      <w:r w:rsidRPr="00F05738">
        <w:rPr>
          <w:sz w:val="22"/>
          <w:szCs w:val="22"/>
          <w:lang w:val="uk-UA"/>
        </w:rPr>
        <w:t>** – вірогідність змін відносно показників 1 і 4 групи (р &lt; 0,05);</w:t>
      </w:r>
    </w:p>
    <w:p w14:paraId="3BCC8EE5" w14:textId="77777777" w:rsidR="00F7330F" w:rsidRPr="00F05738" w:rsidRDefault="00F7330F" w:rsidP="00F7330F">
      <w:pPr>
        <w:widowControl w:val="0"/>
        <w:ind w:firstLine="605"/>
        <w:jc w:val="both"/>
        <w:rPr>
          <w:sz w:val="22"/>
          <w:szCs w:val="22"/>
          <w:lang w:val="uk-UA"/>
        </w:rPr>
      </w:pPr>
      <w:r w:rsidRPr="00F05738">
        <w:rPr>
          <w:sz w:val="22"/>
          <w:szCs w:val="22"/>
          <w:lang w:val="uk-UA"/>
        </w:rPr>
        <w:lastRenderedPageBreak/>
        <w:t>*** – вірогідність змін відносно показників 1 групи (р &lt; 0,05);</w:t>
      </w:r>
    </w:p>
    <w:p w14:paraId="3192B08C" w14:textId="77777777" w:rsidR="00F7330F" w:rsidRPr="00F05738" w:rsidRDefault="00F7330F" w:rsidP="00F7330F">
      <w:pPr>
        <w:widowControl w:val="0"/>
        <w:ind w:firstLine="605"/>
        <w:jc w:val="both"/>
        <w:rPr>
          <w:sz w:val="22"/>
          <w:szCs w:val="22"/>
          <w:lang w:val="uk-UA"/>
        </w:rPr>
      </w:pPr>
      <w:r w:rsidRPr="00F05738">
        <w:rPr>
          <w:sz w:val="22"/>
          <w:szCs w:val="22"/>
          <w:lang w:val="uk-UA"/>
        </w:rPr>
        <w:t>**** – вірогідність змін відносно показників 1 і 2 групи (р &lt; 0,05);</w:t>
      </w:r>
    </w:p>
    <w:p w14:paraId="638BBE07" w14:textId="77777777" w:rsidR="00F7330F" w:rsidRDefault="00F7330F" w:rsidP="00F7330F">
      <w:pPr>
        <w:pStyle w:val="affffffff1"/>
        <w:widowControl w:val="0"/>
        <w:ind w:right="-24" w:firstLine="605"/>
        <w:rPr>
          <w:rFonts w:ascii="Times New Roman" w:hAnsi="Times New Roman" w:cs="Times New Roman"/>
          <w:sz w:val="22"/>
          <w:szCs w:val="22"/>
          <w:lang w:val="uk-UA"/>
        </w:rPr>
      </w:pPr>
      <w:r w:rsidRPr="00F05738">
        <w:rPr>
          <w:rFonts w:ascii="Times New Roman" w:hAnsi="Times New Roman" w:cs="Times New Roman"/>
          <w:sz w:val="22"/>
          <w:szCs w:val="22"/>
          <w:lang w:val="uk-UA"/>
        </w:rPr>
        <w:t>***** – вірогідність змін відносно показників з 1 по 6 групу (р &lt; 0,05).</w:t>
      </w:r>
    </w:p>
    <w:p w14:paraId="03060437" w14:textId="77777777" w:rsidR="00F7330F" w:rsidRDefault="00F7330F" w:rsidP="00F7330F">
      <w:pPr>
        <w:pStyle w:val="affffffff1"/>
        <w:widowControl w:val="0"/>
        <w:ind w:right="-24" w:firstLine="454"/>
        <w:rPr>
          <w:rFonts w:ascii="Times New Roman" w:hAnsi="Times New Roman" w:cs="Times New Roman"/>
          <w:sz w:val="22"/>
          <w:szCs w:val="22"/>
          <w:lang w:val="uk-UA"/>
        </w:rPr>
      </w:pPr>
    </w:p>
    <w:p w14:paraId="18DC5427" w14:textId="77777777" w:rsidR="00F7330F" w:rsidRDefault="00F7330F" w:rsidP="00F7330F">
      <w:pPr>
        <w:pStyle w:val="affffffff1"/>
        <w:widowControl w:val="0"/>
        <w:ind w:right="-24" w:firstLine="454"/>
        <w:rPr>
          <w:rFonts w:ascii="Times New Roman" w:hAnsi="Times New Roman" w:cs="Times New Roman"/>
          <w:sz w:val="22"/>
          <w:szCs w:val="22"/>
          <w:lang w:val="uk-UA"/>
        </w:rPr>
      </w:pPr>
      <w:r w:rsidRPr="00C36424">
        <w:rPr>
          <w:rFonts w:ascii="Times New Roman" w:hAnsi="Times New Roman" w:cs="Times New Roman"/>
          <w:sz w:val="22"/>
          <w:szCs w:val="22"/>
          <w:lang w:val="uk-UA"/>
        </w:rPr>
        <w:t>Серед загальних реакцій виділялися слабкіст</w:t>
      </w:r>
      <w:r>
        <w:rPr>
          <w:rFonts w:ascii="Times New Roman" w:hAnsi="Times New Roman" w:cs="Times New Roman"/>
          <w:sz w:val="22"/>
          <w:szCs w:val="22"/>
          <w:lang w:val="uk-UA"/>
        </w:rPr>
        <w:t>ь</w:t>
      </w:r>
      <w:r w:rsidRPr="00C36424">
        <w:rPr>
          <w:rFonts w:ascii="Times New Roman" w:hAnsi="Times New Roman" w:cs="Times New Roman"/>
          <w:sz w:val="22"/>
          <w:szCs w:val="22"/>
          <w:lang w:val="uk-UA"/>
        </w:rPr>
        <w:t>, головний біль, нудота і блювання, порушення сну, драт</w:t>
      </w:r>
      <w:r>
        <w:rPr>
          <w:rFonts w:ascii="Times New Roman" w:hAnsi="Times New Roman" w:cs="Times New Roman"/>
          <w:sz w:val="22"/>
          <w:szCs w:val="22"/>
          <w:lang w:val="uk-UA"/>
        </w:rPr>
        <w:t>ів</w:t>
      </w:r>
      <w:r w:rsidRPr="00C36424">
        <w:rPr>
          <w:rFonts w:ascii="Times New Roman" w:hAnsi="Times New Roman" w:cs="Times New Roman"/>
          <w:sz w:val="22"/>
          <w:szCs w:val="22"/>
          <w:lang w:val="uk-UA"/>
        </w:rPr>
        <w:t>ливість, загальна частість яких у досліджуваних групах не відрізнялася. Виняток складали випадки нудоти і блювання 3 ст</w:t>
      </w:r>
      <w:r>
        <w:rPr>
          <w:rFonts w:ascii="Times New Roman" w:hAnsi="Times New Roman" w:cs="Times New Roman"/>
          <w:sz w:val="22"/>
          <w:szCs w:val="22"/>
          <w:lang w:val="uk-UA"/>
        </w:rPr>
        <w:t>.</w:t>
      </w:r>
      <w:r w:rsidRPr="00C36424">
        <w:rPr>
          <w:rFonts w:ascii="Times New Roman" w:hAnsi="Times New Roman" w:cs="Times New Roman"/>
          <w:sz w:val="22"/>
          <w:szCs w:val="22"/>
          <w:lang w:val="uk-UA"/>
        </w:rPr>
        <w:t xml:space="preserve"> в групах, де застосовували модифікацію, інтенсивність симптомів загального характеру не перевищувала 1 та 2 ст</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 xml:space="preserve">Серед гематологічних реакцій найчастіше зустрічалися анемія, лейко- і лімфопенія і, значно рідше, – нейтро- і тромбоцитопенія. </w:t>
      </w:r>
    </w:p>
    <w:p w14:paraId="5795090D" w14:textId="77777777" w:rsidR="00F7330F" w:rsidRPr="00C36424" w:rsidRDefault="00F7330F" w:rsidP="00F7330F">
      <w:pPr>
        <w:pStyle w:val="affffffff1"/>
        <w:widowControl w:val="0"/>
        <w:ind w:right="-24" w:firstLine="454"/>
        <w:rPr>
          <w:rFonts w:ascii="Times New Roman" w:hAnsi="Times New Roman" w:cs="Times New Roman"/>
          <w:sz w:val="22"/>
          <w:szCs w:val="22"/>
          <w:lang w:val="uk-UA"/>
        </w:rPr>
      </w:pPr>
      <w:r w:rsidRPr="00C36424">
        <w:rPr>
          <w:rFonts w:ascii="Times New Roman" w:hAnsi="Times New Roman" w:cs="Times New Roman"/>
          <w:sz w:val="22"/>
          <w:szCs w:val="22"/>
          <w:lang w:val="uk-UA"/>
        </w:rPr>
        <w:t xml:space="preserve"> За відсутність реакцій 3</w:t>
      </w:r>
      <w:r>
        <w:rPr>
          <w:rFonts w:ascii="Times New Roman" w:hAnsi="Times New Roman" w:cs="Times New Roman"/>
          <w:sz w:val="22"/>
          <w:szCs w:val="22"/>
          <w:lang w:val="uk-UA"/>
        </w:rPr>
        <w:t xml:space="preserve"> ст.</w:t>
      </w:r>
      <w:r w:rsidRPr="00C36424">
        <w:rPr>
          <w:rFonts w:ascii="Times New Roman" w:hAnsi="Times New Roman" w:cs="Times New Roman"/>
          <w:sz w:val="22"/>
          <w:szCs w:val="22"/>
          <w:lang w:val="uk-UA"/>
        </w:rPr>
        <w:t xml:space="preserve"> і вище у групах з модифікацією (2, 3, 4, 5, 6 і 7</w:t>
      </w:r>
      <w:r>
        <w:rPr>
          <w:rFonts w:ascii="Times New Roman" w:hAnsi="Times New Roman" w:cs="Times New Roman"/>
          <w:sz w:val="22"/>
          <w:szCs w:val="22"/>
          <w:lang w:val="uk-UA"/>
        </w:rPr>
        <w:t xml:space="preserve"> група</w:t>
      </w:r>
      <w:r w:rsidRPr="00C36424">
        <w:rPr>
          <w:rFonts w:ascii="Times New Roman" w:hAnsi="Times New Roman" w:cs="Times New Roman"/>
          <w:sz w:val="22"/>
          <w:szCs w:val="22"/>
          <w:lang w:val="uk-UA"/>
        </w:rPr>
        <w:t>), реакції 2 ст</w:t>
      </w:r>
      <w:r>
        <w:rPr>
          <w:rFonts w:ascii="Times New Roman" w:hAnsi="Times New Roman" w:cs="Times New Roman"/>
          <w:sz w:val="22"/>
          <w:szCs w:val="22"/>
          <w:lang w:val="uk-UA"/>
        </w:rPr>
        <w:t>.</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важкості</w:t>
      </w:r>
      <w:r w:rsidRPr="00C36424">
        <w:rPr>
          <w:rFonts w:ascii="Times New Roman" w:hAnsi="Times New Roman" w:cs="Times New Roman"/>
          <w:sz w:val="22"/>
          <w:szCs w:val="22"/>
          <w:lang w:val="uk-UA"/>
        </w:rPr>
        <w:t xml:space="preserve"> в структурі як анемії, так і лейкопенії перевищували </w:t>
      </w:r>
      <w:r w:rsidRPr="00E57173">
        <w:rPr>
          <w:rFonts w:ascii="Times New Roman" w:hAnsi="Times New Roman" w:cs="Times New Roman"/>
          <w:sz w:val="22"/>
          <w:szCs w:val="22"/>
          <w:lang w:val="uk-UA"/>
        </w:rPr>
        <w:t>(р&lt;0,05)</w:t>
      </w:r>
      <w:r>
        <w:rPr>
          <w:rFonts w:ascii="Times New Roman" w:hAnsi="Times New Roman" w:cs="Times New Roman"/>
          <w:sz w:val="22"/>
          <w:szCs w:val="22"/>
          <w:lang w:val="uk-UA"/>
        </w:rPr>
        <w:t xml:space="preserve"> </w:t>
      </w:r>
      <w:r w:rsidRPr="00C36424">
        <w:rPr>
          <w:rFonts w:ascii="Times New Roman" w:hAnsi="Times New Roman" w:cs="Times New Roman"/>
          <w:sz w:val="22"/>
          <w:szCs w:val="22"/>
          <w:lang w:val="uk-UA"/>
        </w:rPr>
        <w:t>аналогічні реакції при традиційному лікуванні, що потребувало частішого призначення додаткової коригувальної терапії в цих групах. Нейтро- та тромбоцитопенія в цих же групах траплялася частіше</w:t>
      </w:r>
      <w:r>
        <w:rPr>
          <w:rFonts w:ascii="Times New Roman" w:hAnsi="Times New Roman" w:cs="Times New Roman"/>
          <w:sz w:val="22"/>
          <w:szCs w:val="22"/>
          <w:lang w:val="uk-UA"/>
        </w:rPr>
        <w:t xml:space="preserve"> </w:t>
      </w:r>
      <w:r w:rsidRPr="00E57173">
        <w:rPr>
          <w:rFonts w:ascii="Times New Roman" w:hAnsi="Times New Roman" w:cs="Times New Roman"/>
          <w:sz w:val="22"/>
          <w:szCs w:val="22"/>
        </w:rPr>
        <w:t>(р</w:t>
      </w:r>
      <w:r w:rsidRPr="00E57173">
        <w:rPr>
          <w:rFonts w:ascii="Times New Roman" w:hAnsi="Times New Roman" w:cs="Times New Roman"/>
          <w:sz w:val="22"/>
          <w:szCs w:val="22"/>
          <w:lang w:val="uk-UA"/>
        </w:rPr>
        <w:t>&lt;0,05</w:t>
      </w:r>
      <w:r w:rsidRPr="00E57173">
        <w:rPr>
          <w:rFonts w:ascii="Times New Roman" w:hAnsi="Times New Roman" w:cs="Times New Roman"/>
          <w:sz w:val="22"/>
          <w:szCs w:val="22"/>
        </w:rPr>
        <w:t>)</w:t>
      </w:r>
      <w:r w:rsidRPr="00C36424">
        <w:rPr>
          <w:rFonts w:ascii="Times New Roman" w:hAnsi="Times New Roman" w:cs="Times New Roman"/>
          <w:sz w:val="22"/>
          <w:szCs w:val="22"/>
          <w:lang w:val="uk-UA"/>
        </w:rPr>
        <w:t>, а в їх структурі зустрічалися випадки реакцій 3 ст</w:t>
      </w:r>
      <w:r>
        <w:rPr>
          <w:rFonts w:ascii="Times New Roman" w:hAnsi="Times New Roman" w:cs="Times New Roman"/>
          <w:sz w:val="22"/>
          <w:szCs w:val="22"/>
          <w:lang w:val="uk-UA"/>
        </w:rPr>
        <w:t>.</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важкості</w:t>
      </w:r>
      <w:r w:rsidRPr="00C36424">
        <w:rPr>
          <w:rFonts w:ascii="Times New Roman" w:hAnsi="Times New Roman" w:cs="Times New Roman"/>
          <w:sz w:val="22"/>
          <w:szCs w:val="22"/>
          <w:lang w:val="uk-UA"/>
        </w:rPr>
        <w:t>. Так, у 7 групі при використанні цисплатину найпоширенішим ускладненням була тромбоцитопенія, в основному 2 ст</w:t>
      </w:r>
      <w:r>
        <w:rPr>
          <w:rFonts w:ascii="Times New Roman" w:hAnsi="Times New Roman" w:cs="Times New Roman"/>
          <w:sz w:val="22"/>
          <w:szCs w:val="22"/>
          <w:lang w:val="uk-UA"/>
        </w:rPr>
        <w:t>.</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важкості</w:t>
      </w:r>
      <w:r w:rsidRPr="00C36424">
        <w:rPr>
          <w:rFonts w:ascii="Times New Roman" w:hAnsi="Times New Roman" w:cs="Times New Roman"/>
          <w:sz w:val="22"/>
          <w:szCs w:val="22"/>
          <w:lang w:val="uk-UA"/>
        </w:rPr>
        <w:t xml:space="preserve"> – у 30</w:t>
      </w:r>
      <w:r>
        <w:rPr>
          <w:rFonts w:ascii="Times New Roman" w:hAnsi="Times New Roman" w:cs="Times New Roman"/>
          <w:sz w:val="22"/>
          <w:szCs w:val="22"/>
          <w:lang w:val="uk-UA"/>
        </w:rPr>
        <w:t> </w:t>
      </w:r>
      <w:r w:rsidRPr="00C36424">
        <w:rPr>
          <w:rFonts w:ascii="Times New Roman" w:hAnsi="Times New Roman" w:cs="Times New Roman"/>
          <w:sz w:val="22"/>
          <w:szCs w:val="22"/>
          <w:lang w:val="uk-UA"/>
        </w:rPr>
        <w:t>пацієнтів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46,</w:t>
      </w:r>
      <w:r>
        <w:rPr>
          <w:rFonts w:ascii="Times New Roman" w:hAnsi="Times New Roman" w:cs="Times New Roman"/>
          <w:sz w:val="22"/>
          <w:szCs w:val="22"/>
          <w:lang w:val="uk-UA"/>
        </w:rPr>
        <w:t xml:space="preserve">2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6,2)</w:t>
      </w:r>
      <w:r w:rsidRPr="00C36424">
        <w:rPr>
          <w:rFonts w:ascii="Times New Roman" w:hAnsi="Times New Roman" w:cs="Times New Roman"/>
          <w:sz w:val="22"/>
          <w:szCs w:val="22"/>
          <w:lang w:val="uk-UA"/>
        </w:rPr>
        <w:t> %) та 3 ст</w:t>
      </w:r>
      <w:r>
        <w:rPr>
          <w:rFonts w:ascii="Times New Roman" w:hAnsi="Times New Roman" w:cs="Times New Roman"/>
          <w:sz w:val="22"/>
          <w:szCs w:val="22"/>
          <w:lang w:val="uk-UA"/>
        </w:rPr>
        <w:t>.</w:t>
      </w:r>
      <w:r w:rsidRPr="00C36424">
        <w:rPr>
          <w:rFonts w:ascii="Times New Roman" w:hAnsi="Times New Roman" w:cs="Times New Roman"/>
          <w:sz w:val="22"/>
          <w:szCs w:val="22"/>
          <w:lang w:val="uk-UA"/>
        </w:rPr>
        <w:t xml:space="preserve"> – </w:t>
      </w:r>
      <w:r>
        <w:rPr>
          <w:rFonts w:ascii="Times New Roman" w:hAnsi="Times New Roman" w:cs="Times New Roman"/>
          <w:sz w:val="22"/>
          <w:szCs w:val="22"/>
          <w:lang w:val="uk-UA"/>
        </w:rPr>
        <w:t>у</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п</w:t>
      </w:r>
      <w:r w:rsidRPr="003910F7">
        <w:rPr>
          <w:rFonts w:ascii="Times New Roman" w:hAnsi="Times New Roman" w:cs="Times New Roman"/>
          <w:sz w:val="22"/>
          <w:szCs w:val="22"/>
        </w:rPr>
        <w:t>’</w:t>
      </w:r>
      <w:r>
        <w:rPr>
          <w:rFonts w:ascii="Times New Roman" w:hAnsi="Times New Roman" w:cs="Times New Roman"/>
          <w:sz w:val="22"/>
          <w:szCs w:val="22"/>
          <w:lang w:val="uk-UA"/>
        </w:rPr>
        <w:t xml:space="preserve">яти </w:t>
      </w:r>
      <w:r w:rsidRPr="00C36424">
        <w:rPr>
          <w:rFonts w:ascii="Times New Roman" w:hAnsi="Times New Roman" w:cs="Times New Roman"/>
          <w:sz w:val="22"/>
          <w:szCs w:val="22"/>
          <w:lang w:val="uk-UA"/>
        </w:rPr>
        <w:t>пацієнтів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7,7</w:t>
      </w:r>
      <w:r>
        <w:rPr>
          <w:rFonts w:ascii="Times New Roman" w:hAnsi="Times New Roman" w:cs="Times New Roman"/>
          <w:sz w:val="22"/>
          <w:szCs w:val="22"/>
          <w:lang w:val="uk-UA"/>
        </w:rPr>
        <w:t xml:space="preserve">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3,3)</w:t>
      </w:r>
      <w:r w:rsidRPr="00C36424">
        <w:rPr>
          <w:rFonts w:ascii="Times New Roman" w:hAnsi="Times New Roman" w:cs="Times New Roman"/>
          <w:sz w:val="22"/>
          <w:szCs w:val="22"/>
          <w:lang w:val="uk-UA"/>
        </w:rPr>
        <w:t> %). У 6 групі, де за модифікатор правив етопозид, частість гематологічних реакцій як лейко-, так і тромбоцитопенії була мінімальною і, як правило, не перевищувала 2</w:t>
      </w:r>
      <w:r>
        <w:rPr>
          <w:rFonts w:ascii="Times New Roman" w:hAnsi="Times New Roman" w:cs="Times New Roman"/>
          <w:sz w:val="22"/>
          <w:szCs w:val="22"/>
          <w:lang w:val="uk-UA"/>
        </w:rPr>
        <w:t> </w:t>
      </w:r>
      <w:r w:rsidRPr="00C36424">
        <w:rPr>
          <w:rFonts w:ascii="Times New Roman" w:hAnsi="Times New Roman" w:cs="Times New Roman"/>
          <w:sz w:val="22"/>
          <w:szCs w:val="22"/>
          <w:lang w:val="uk-UA"/>
        </w:rPr>
        <w:t>ст</w:t>
      </w:r>
      <w:r>
        <w:rPr>
          <w:rFonts w:ascii="Times New Roman" w:hAnsi="Times New Roman" w:cs="Times New Roman"/>
          <w:sz w:val="22"/>
          <w:szCs w:val="22"/>
          <w:lang w:val="uk-UA"/>
        </w:rPr>
        <w:t>.</w:t>
      </w:r>
      <w:r w:rsidRPr="00C36424">
        <w:rPr>
          <w:rFonts w:ascii="Times New Roman" w:hAnsi="Times New Roman" w:cs="Times New Roman"/>
          <w:sz w:val="22"/>
          <w:szCs w:val="22"/>
          <w:lang w:val="uk-UA"/>
        </w:rPr>
        <w:t>, а в групах, де як модифікатор використовували таксотер (2, 3, 5</w:t>
      </w:r>
      <w:r>
        <w:rPr>
          <w:rFonts w:ascii="Times New Roman" w:hAnsi="Times New Roman" w:cs="Times New Roman"/>
          <w:sz w:val="22"/>
          <w:szCs w:val="22"/>
          <w:lang w:val="uk-UA"/>
        </w:rPr>
        <w:t xml:space="preserve"> групи</w:t>
      </w:r>
      <w:r w:rsidRPr="00C36424">
        <w:rPr>
          <w:rFonts w:ascii="Times New Roman" w:hAnsi="Times New Roman" w:cs="Times New Roman"/>
          <w:sz w:val="22"/>
          <w:szCs w:val="22"/>
          <w:lang w:val="uk-UA"/>
        </w:rPr>
        <w:t>), найпоширенішим ускладненням була нейтропенія, причому в 3</w:t>
      </w:r>
      <w:r>
        <w:rPr>
          <w:rFonts w:ascii="Times New Roman" w:hAnsi="Times New Roman" w:cs="Times New Roman"/>
          <w:sz w:val="22"/>
          <w:szCs w:val="22"/>
          <w:lang w:val="uk-UA"/>
        </w:rPr>
        <w:t>2</w:t>
      </w:r>
      <w:r w:rsidRPr="00C36424">
        <w:rPr>
          <w:rFonts w:ascii="Times New Roman" w:hAnsi="Times New Roman" w:cs="Times New Roman"/>
          <w:sz w:val="22"/>
          <w:szCs w:val="22"/>
          <w:lang w:val="uk-UA"/>
        </w:rPr>
        <w:t xml:space="preserve"> пацієнтів (</w:t>
      </w:r>
      <w:r>
        <w:rPr>
          <w:rFonts w:ascii="Times New Roman" w:hAnsi="Times New Roman" w:cs="Times New Roman"/>
          <w:sz w:val="22"/>
          <w:szCs w:val="22"/>
          <w:lang w:val="uk-UA"/>
        </w:rPr>
        <w:t>(</w:t>
      </w:r>
      <w:r w:rsidRPr="00C36424">
        <w:rPr>
          <w:rFonts w:ascii="Times New Roman" w:hAnsi="Times New Roman" w:cs="Times New Roman"/>
          <w:sz w:val="22"/>
          <w:szCs w:val="22"/>
          <w:lang w:val="uk-UA"/>
        </w:rPr>
        <w:t>1</w:t>
      </w:r>
      <w:r>
        <w:rPr>
          <w:rFonts w:ascii="Times New Roman" w:hAnsi="Times New Roman" w:cs="Times New Roman"/>
          <w:sz w:val="22"/>
          <w:szCs w:val="22"/>
          <w:lang w:val="uk-UA"/>
        </w:rPr>
        <w:t xml:space="preserve">3,1 </w:t>
      </w:r>
      <w:r w:rsidRPr="007B0EF4">
        <w:rPr>
          <w:rFonts w:ascii="Times New Roman" w:hAnsi="Times New Roman" w:cs="Times New Roman"/>
          <w:sz w:val="22"/>
          <w:szCs w:val="22"/>
          <w:lang w:val="uk-UA"/>
        </w:rPr>
        <w:t>±</w:t>
      </w:r>
      <w:r>
        <w:rPr>
          <w:rFonts w:ascii="Times New Roman" w:hAnsi="Times New Roman" w:cs="Times New Roman"/>
          <w:sz w:val="22"/>
          <w:szCs w:val="22"/>
          <w:lang w:val="uk-UA"/>
        </w:rPr>
        <w:t xml:space="preserve"> 2,1)</w:t>
      </w:r>
      <w:r w:rsidRPr="00C36424">
        <w:rPr>
          <w:rFonts w:ascii="Times New Roman" w:hAnsi="Times New Roman" w:cs="Times New Roman"/>
          <w:sz w:val="22"/>
          <w:szCs w:val="22"/>
          <w:lang w:val="uk-UA"/>
        </w:rPr>
        <w:t xml:space="preserve"> %) – </w:t>
      </w:r>
      <w:r>
        <w:rPr>
          <w:rFonts w:ascii="Times New Roman" w:hAnsi="Times New Roman" w:cs="Times New Roman"/>
          <w:sz w:val="22"/>
          <w:szCs w:val="22"/>
          <w:lang w:val="uk-UA"/>
        </w:rPr>
        <w:t>3</w:t>
      </w:r>
      <w:r w:rsidRPr="00C36424">
        <w:rPr>
          <w:rFonts w:ascii="Times New Roman" w:hAnsi="Times New Roman" w:cs="Times New Roman"/>
          <w:sz w:val="22"/>
          <w:szCs w:val="22"/>
          <w:lang w:val="uk-UA"/>
        </w:rPr>
        <w:t xml:space="preserve"> ст</w:t>
      </w:r>
      <w:r>
        <w:rPr>
          <w:rFonts w:ascii="Times New Roman" w:hAnsi="Times New Roman" w:cs="Times New Roman"/>
          <w:sz w:val="22"/>
          <w:szCs w:val="22"/>
          <w:lang w:val="uk-UA"/>
        </w:rPr>
        <w:t>.</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важкості</w:t>
      </w:r>
      <w:r w:rsidRPr="00C36424">
        <w:rPr>
          <w:rFonts w:ascii="Times New Roman" w:hAnsi="Times New Roman" w:cs="Times New Roman"/>
          <w:sz w:val="22"/>
          <w:szCs w:val="22"/>
          <w:lang w:val="uk-UA"/>
        </w:rPr>
        <w:t>.</w:t>
      </w:r>
    </w:p>
    <w:p w14:paraId="0B892100" w14:textId="77777777" w:rsidR="00F7330F" w:rsidRPr="00C36424" w:rsidRDefault="00F7330F" w:rsidP="00F7330F">
      <w:pPr>
        <w:pStyle w:val="affffffff1"/>
        <w:widowControl w:val="0"/>
        <w:ind w:right="-24" w:firstLine="454"/>
        <w:rPr>
          <w:rFonts w:ascii="Times New Roman" w:hAnsi="Times New Roman" w:cs="Times New Roman"/>
          <w:sz w:val="22"/>
          <w:szCs w:val="22"/>
          <w:lang w:val="uk-UA"/>
        </w:rPr>
      </w:pPr>
      <w:r w:rsidRPr="00C36424">
        <w:rPr>
          <w:rFonts w:ascii="Times New Roman" w:hAnsi="Times New Roman" w:cs="Times New Roman"/>
          <w:sz w:val="22"/>
          <w:szCs w:val="22"/>
          <w:lang w:val="uk-UA"/>
        </w:rPr>
        <w:t>Більша частість тромбоцитопенії і нейтропенії, зокрема, й нейтропенії 3</w:t>
      </w:r>
      <w:r>
        <w:rPr>
          <w:rFonts w:ascii="Times New Roman" w:hAnsi="Times New Roman" w:cs="Times New Roman"/>
          <w:sz w:val="22"/>
          <w:szCs w:val="22"/>
          <w:lang w:val="uk-UA"/>
        </w:rPr>
        <w:t> </w:t>
      </w:r>
      <w:r w:rsidRPr="00C36424">
        <w:rPr>
          <w:rFonts w:ascii="Times New Roman" w:hAnsi="Times New Roman" w:cs="Times New Roman"/>
          <w:sz w:val="22"/>
          <w:szCs w:val="22"/>
          <w:lang w:val="uk-UA"/>
        </w:rPr>
        <w:t>ст</w:t>
      </w:r>
      <w:r>
        <w:rPr>
          <w:rFonts w:ascii="Times New Roman" w:hAnsi="Times New Roman" w:cs="Times New Roman"/>
          <w:sz w:val="22"/>
          <w:szCs w:val="22"/>
          <w:lang w:val="uk-UA"/>
        </w:rPr>
        <w:t>.</w:t>
      </w:r>
      <w:r w:rsidRPr="00C36424">
        <w:rPr>
          <w:rFonts w:ascii="Times New Roman" w:hAnsi="Times New Roman" w:cs="Times New Roman"/>
          <w:sz w:val="22"/>
          <w:szCs w:val="22"/>
          <w:lang w:val="uk-UA"/>
        </w:rPr>
        <w:t xml:space="preserve"> у групах, де проводили х</w:t>
      </w:r>
      <w:r>
        <w:rPr>
          <w:rFonts w:ascii="Times New Roman" w:hAnsi="Times New Roman" w:cs="Times New Roman"/>
          <w:sz w:val="22"/>
          <w:szCs w:val="22"/>
          <w:lang w:val="uk-UA"/>
        </w:rPr>
        <w:t>і</w:t>
      </w:r>
      <w:r w:rsidRPr="00C36424">
        <w:rPr>
          <w:rFonts w:ascii="Times New Roman" w:hAnsi="Times New Roman" w:cs="Times New Roman"/>
          <w:sz w:val="22"/>
          <w:szCs w:val="22"/>
          <w:lang w:val="uk-UA"/>
        </w:rPr>
        <w:t>м</w:t>
      </w:r>
      <w:r>
        <w:rPr>
          <w:rFonts w:ascii="Times New Roman" w:hAnsi="Times New Roman" w:cs="Times New Roman"/>
          <w:sz w:val="22"/>
          <w:szCs w:val="22"/>
          <w:lang w:val="uk-UA"/>
        </w:rPr>
        <w:t>і</w:t>
      </w:r>
      <w:r w:rsidRPr="00C36424">
        <w:rPr>
          <w:rFonts w:ascii="Times New Roman" w:hAnsi="Times New Roman" w:cs="Times New Roman"/>
          <w:sz w:val="22"/>
          <w:szCs w:val="22"/>
          <w:lang w:val="uk-UA"/>
        </w:rPr>
        <w:t xml:space="preserve">омодифікацію цисплатином (7 група) і таксотером (2, 3, 5 групи), стала відображенням фармакологічних і гематологічних властивостей цих препаратів, що посилювалися в міру інтенсифікації режиму опромінювання. Серед інших токсичних реакцій необхідно відзначити мукозит ротоглотки </w:t>
      </w:r>
      <w:r>
        <w:rPr>
          <w:rFonts w:ascii="Times New Roman" w:hAnsi="Times New Roman" w:cs="Times New Roman"/>
          <w:sz w:val="22"/>
          <w:szCs w:val="22"/>
          <w:lang w:val="uk-UA"/>
        </w:rPr>
        <w:t>у</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трьох хворих 2 групи,</w:t>
      </w:r>
      <w:r w:rsidRPr="00C36424">
        <w:rPr>
          <w:rFonts w:ascii="Times New Roman" w:hAnsi="Times New Roman" w:cs="Times New Roman"/>
          <w:sz w:val="22"/>
          <w:szCs w:val="22"/>
          <w:lang w:val="uk-UA"/>
        </w:rPr>
        <w:t xml:space="preserve"> </w:t>
      </w:r>
      <w:r>
        <w:rPr>
          <w:rFonts w:ascii="Times New Roman" w:hAnsi="Times New Roman" w:cs="Times New Roman"/>
          <w:sz w:val="22"/>
          <w:szCs w:val="22"/>
          <w:lang w:val="uk-UA"/>
        </w:rPr>
        <w:t>чотирьох хворих 3 групи та трьох хворих</w:t>
      </w:r>
      <w:r w:rsidRPr="00C36424">
        <w:rPr>
          <w:rFonts w:ascii="Times New Roman" w:hAnsi="Times New Roman" w:cs="Times New Roman"/>
          <w:sz w:val="22"/>
          <w:szCs w:val="22"/>
          <w:lang w:val="uk-UA"/>
        </w:rPr>
        <w:t xml:space="preserve"> 5 груп</w:t>
      </w:r>
      <w:r>
        <w:rPr>
          <w:rFonts w:ascii="Times New Roman" w:hAnsi="Times New Roman" w:cs="Times New Roman"/>
          <w:sz w:val="22"/>
          <w:szCs w:val="22"/>
          <w:lang w:val="uk-UA"/>
        </w:rPr>
        <w:t>и</w:t>
      </w:r>
      <w:r w:rsidRPr="00C36424">
        <w:rPr>
          <w:rFonts w:ascii="Times New Roman" w:hAnsi="Times New Roman" w:cs="Times New Roman"/>
          <w:sz w:val="22"/>
          <w:szCs w:val="22"/>
          <w:lang w:val="uk-UA"/>
        </w:rPr>
        <w:t xml:space="preserve"> з х</w:t>
      </w:r>
      <w:r>
        <w:rPr>
          <w:rFonts w:ascii="Times New Roman" w:hAnsi="Times New Roman" w:cs="Times New Roman"/>
          <w:sz w:val="22"/>
          <w:szCs w:val="22"/>
          <w:lang w:val="uk-UA"/>
        </w:rPr>
        <w:t>і</w:t>
      </w:r>
      <w:r w:rsidRPr="00C36424">
        <w:rPr>
          <w:rFonts w:ascii="Times New Roman" w:hAnsi="Times New Roman" w:cs="Times New Roman"/>
          <w:sz w:val="22"/>
          <w:szCs w:val="22"/>
          <w:lang w:val="uk-UA"/>
        </w:rPr>
        <w:t>м</w:t>
      </w:r>
      <w:r>
        <w:rPr>
          <w:rFonts w:ascii="Times New Roman" w:hAnsi="Times New Roman" w:cs="Times New Roman"/>
          <w:sz w:val="22"/>
          <w:szCs w:val="22"/>
          <w:lang w:val="uk-UA"/>
        </w:rPr>
        <w:t>і</w:t>
      </w:r>
      <w:r w:rsidRPr="00C36424">
        <w:rPr>
          <w:rFonts w:ascii="Times New Roman" w:hAnsi="Times New Roman" w:cs="Times New Roman"/>
          <w:sz w:val="22"/>
          <w:szCs w:val="22"/>
          <w:lang w:val="uk-UA"/>
        </w:rPr>
        <w:t xml:space="preserve">омодифікацією таксотером, а </w:t>
      </w:r>
      <w:r>
        <w:rPr>
          <w:rFonts w:ascii="Times New Roman" w:hAnsi="Times New Roman" w:cs="Times New Roman"/>
          <w:sz w:val="22"/>
          <w:szCs w:val="22"/>
          <w:lang w:val="uk-UA"/>
        </w:rPr>
        <w:t>у</w:t>
      </w:r>
      <w:r w:rsidRPr="00C36424">
        <w:rPr>
          <w:rFonts w:ascii="Times New Roman" w:hAnsi="Times New Roman" w:cs="Times New Roman"/>
          <w:sz w:val="22"/>
          <w:szCs w:val="22"/>
          <w:lang w:val="uk-UA"/>
        </w:rPr>
        <w:t xml:space="preserve"> 7 групі, де використовували цисплатин, у </w:t>
      </w:r>
      <w:r>
        <w:rPr>
          <w:rFonts w:ascii="Times New Roman" w:hAnsi="Times New Roman" w:cs="Times New Roman"/>
          <w:sz w:val="22"/>
          <w:szCs w:val="22"/>
          <w:lang w:val="uk-UA"/>
        </w:rPr>
        <w:t xml:space="preserve">пяти </w:t>
      </w:r>
      <w:r w:rsidRPr="00C36424">
        <w:rPr>
          <w:rFonts w:ascii="Times New Roman" w:hAnsi="Times New Roman" w:cs="Times New Roman"/>
          <w:sz w:val="22"/>
          <w:szCs w:val="22"/>
          <w:lang w:val="uk-UA"/>
        </w:rPr>
        <w:t>хворих – нефропатію.</w:t>
      </w:r>
      <w:r>
        <w:rPr>
          <w:rFonts w:ascii="Times New Roman" w:hAnsi="Times New Roman" w:cs="Times New Roman"/>
          <w:sz w:val="22"/>
          <w:szCs w:val="22"/>
          <w:lang w:val="uk-UA"/>
        </w:rPr>
        <w:t xml:space="preserve"> </w:t>
      </w:r>
    </w:p>
    <w:p w14:paraId="26C3B858" w14:textId="77777777" w:rsidR="00F7330F" w:rsidRDefault="00F7330F" w:rsidP="00F7330F">
      <w:pPr>
        <w:pStyle w:val="affffffff1"/>
        <w:widowControl w:val="0"/>
        <w:ind w:right="-24" w:firstLine="454"/>
        <w:rPr>
          <w:rFonts w:ascii="Times New Roman" w:hAnsi="Times New Roman" w:cs="Times New Roman"/>
          <w:sz w:val="22"/>
          <w:szCs w:val="22"/>
          <w:lang w:val="uk-UA"/>
        </w:rPr>
      </w:pPr>
      <w:r w:rsidRPr="00C36424">
        <w:rPr>
          <w:rFonts w:ascii="Times New Roman" w:hAnsi="Times New Roman" w:cs="Times New Roman"/>
          <w:sz w:val="22"/>
          <w:szCs w:val="22"/>
          <w:lang w:val="uk-UA"/>
        </w:rPr>
        <w:t xml:space="preserve">Найбільший клінічний інтерес серед місцевих реакцій становили езофагіт і пневмоніт (табл. 5). </w:t>
      </w:r>
    </w:p>
    <w:p w14:paraId="3D83DC6A" w14:textId="77777777" w:rsidR="00F7330F" w:rsidRDefault="00F7330F" w:rsidP="00F7330F">
      <w:pPr>
        <w:ind w:firstLine="454"/>
        <w:jc w:val="both"/>
        <w:rPr>
          <w:sz w:val="22"/>
          <w:szCs w:val="22"/>
          <w:lang w:val="uk-UA"/>
        </w:rPr>
      </w:pPr>
      <w:r w:rsidRPr="00C36424">
        <w:rPr>
          <w:sz w:val="22"/>
          <w:szCs w:val="22"/>
          <w:lang w:val="uk-UA"/>
        </w:rPr>
        <w:t>Поєднання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отерапії і прискореного опромінювання в 3, 5, 6, 7 групах збільшувало кількість випадків реакції слизової стравоходу порівняно з традиційн</w:t>
      </w:r>
      <w:r>
        <w:rPr>
          <w:sz w:val="22"/>
          <w:szCs w:val="22"/>
          <w:lang w:val="uk-UA"/>
        </w:rPr>
        <w:t>им</w:t>
      </w:r>
      <w:r w:rsidRPr="00C36424">
        <w:rPr>
          <w:sz w:val="22"/>
          <w:szCs w:val="22"/>
          <w:lang w:val="uk-UA"/>
        </w:rPr>
        <w:t xml:space="preserve"> лікування</w:t>
      </w:r>
      <w:r>
        <w:rPr>
          <w:sz w:val="22"/>
          <w:szCs w:val="22"/>
          <w:lang w:val="uk-UA"/>
        </w:rPr>
        <w:t>м</w:t>
      </w:r>
      <w:r w:rsidRPr="00C36424">
        <w:rPr>
          <w:sz w:val="22"/>
          <w:szCs w:val="22"/>
          <w:lang w:val="uk-UA"/>
        </w:rPr>
        <w:t xml:space="preserve"> і традиційн</w:t>
      </w:r>
      <w:r>
        <w:rPr>
          <w:sz w:val="22"/>
          <w:szCs w:val="22"/>
          <w:lang w:val="uk-UA"/>
        </w:rPr>
        <w:t>ою</w:t>
      </w:r>
      <w:r w:rsidRPr="00C36424">
        <w:rPr>
          <w:sz w:val="22"/>
          <w:szCs w:val="22"/>
          <w:lang w:val="uk-UA"/>
        </w:rPr>
        <w:t xml:space="preserve"> терапі</w:t>
      </w:r>
      <w:r>
        <w:rPr>
          <w:sz w:val="22"/>
          <w:szCs w:val="22"/>
          <w:lang w:val="uk-UA"/>
        </w:rPr>
        <w:t>єю</w:t>
      </w:r>
      <w:r w:rsidRPr="00C36424">
        <w:rPr>
          <w:sz w:val="22"/>
          <w:szCs w:val="22"/>
          <w:lang w:val="uk-UA"/>
        </w:rPr>
        <w:t xml:space="preserve"> з х</w:t>
      </w:r>
      <w:r>
        <w:rPr>
          <w:sz w:val="22"/>
          <w:szCs w:val="22"/>
          <w:lang w:val="uk-UA"/>
        </w:rPr>
        <w:t>імі</w:t>
      </w:r>
      <w:r w:rsidRPr="00C36424">
        <w:rPr>
          <w:sz w:val="22"/>
          <w:szCs w:val="22"/>
          <w:lang w:val="uk-UA"/>
        </w:rPr>
        <w:t xml:space="preserve">омодифікацією, а в </w:t>
      </w:r>
      <w:r w:rsidRPr="00C36424">
        <w:rPr>
          <w:sz w:val="22"/>
          <w:szCs w:val="22"/>
          <w:lang w:val="uk-UA"/>
        </w:rPr>
        <w:lastRenderedPageBreak/>
        <w:t xml:space="preserve">структурі </w:t>
      </w:r>
      <w:r>
        <w:rPr>
          <w:sz w:val="22"/>
          <w:szCs w:val="22"/>
          <w:lang w:val="uk-UA"/>
        </w:rPr>
        <w:t xml:space="preserve"> </w:t>
      </w:r>
      <w:r w:rsidRPr="00C36424">
        <w:rPr>
          <w:sz w:val="22"/>
          <w:szCs w:val="22"/>
          <w:lang w:val="uk-UA"/>
        </w:rPr>
        <w:t>реакції</w:t>
      </w:r>
      <w:r>
        <w:rPr>
          <w:sz w:val="22"/>
          <w:szCs w:val="22"/>
          <w:lang w:val="uk-UA"/>
        </w:rPr>
        <w:t xml:space="preserve"> </w:t>
      </w:r>
      <w:r w:rsidRPr="00C36424">
        <w:rPr>
          <w:sz w:val="22"/>
          <w:szCs w:val="22"/>
          <w:lang w:val="uk-UA"/>
        </w:rPr>
        <w:t xml:space="preserve"> – </w:t>
      </w:r>
      <w:r>
        <w:rPr>
          <w:sz w:val="22"/>
          <w:szCs w:val="22"/>
          <w:lang w:val="uk-UA"/>
        </w:rPr>
        <w:t xml:space="preserve"> </w:t>
      </w:r>
      <w:r w:rsidRPr="00C36424">
        <w:rPr>
          <w:sz w:val="22"/>
          <w:szCs w:val="22"/>
          <w:lang w:val="uk-UA"/>
        </w:rPr>
        <w:t xml:space="preserve">езофагіт </w:t>
      </w:r>
      <w:r>
        <w:rPr>
          <w:sz w:val="22"/>
          <w:szCs w:val="22"/>
          <w:lang w:val="uk-UA"/>
        </w:rPr>
        <w:t xml:space="preserve"> </w:t>
      </w:r>
      <w:r w:rsidRPr="00C36424">
        <w:rPr>
          <w:sz w:val="22"/>
          <w:szCs w:val="22"/>
          <w:lang w:val="uk-UA"/>
        </w:rPr>
        <w:t>3</w:t>
      </w:r>
      <w:r>
        <w:rPr>
          <w:sz w:val="22"/>
          <w:szCs w:val="22"/>
          <w:lang w:val="uk-UA"/>
        </w:rPr>
        <w:t xml:space="preserve"> </w:t>
      </w:r>
      <w:r w:rsidRPr="00C36424">
        <w:rPr>
          <w:sz w:val="22"/>
          <w:szCs w:val="22"/>
          <w:lang w:val="uk-UA"/>
        </w:rPr>
        <w:t xml:space="preserve"> ст</w:t>
      </w:r>
      <w:r>
        <w:rPr>
          <w:sz w:val="22"/>
          <w:szCs w:val="22"/>
          <w:lang w:val="uk-UA"/>
        </w:rPr>
        <w:t>.</w:t>
      </w:r>
      <w:r w:rsidRPr="00C36424">
        <w:rPr>
          <w:sz w:val="22"/>
          <w:szCs w:val="22"/>
          <w:lang w:val="uk-UA"/>
        </w:rPr>
        <w:t xml:space="preserve"> </w:t>
      </w:r>
      <w:r>
        <w:rPr>
          <w:sz w:val="22"/>
          <w:szCs w:val="22"/>
          <w:lang w:val="uk-UA"/>
        </w:rPr>
        <w:t xml:space="preserve"> </w:t>
      </w:r>
      <w:r w:rsidRPr="00C36424">
        <w:rPr>
          <w:sz w:val="22"/>
          <w:szCs w:val="22"/>
          <w:lang w:val="uk-UA"/>
        </w:rPr>
        <w:t>(3</w:t>
      </w:r>
      <w:r>
        <w:rPr>
          <w:sz w:val="22"/>
          <w:szCs w:val="22"/>
          <w:lang w:val="uk-UA"/>
        </w:rPr>
        <w:t xml:space="preserve"> група</w:t>
      </w:r>
      <w:r w:rsidRPr="00C36424">
        <w:rPr>
          <w:sz w:val="22"/>
          <w:szCs w:val="22"/>
          <w:lang w:val="uk-UA"/>
        </w:rPr>
        <w:t xml:space="preserve"> – </w:t>
      </w:r>
      <w:r>
        <w:rPr>
          <w:sz w:val="22"/>
          <w:szCs w:val="22"/>
          <w:lang w:val="uk-UA"/>
        </w:rPr>
        <w:t xml:space="preserve"> (</w:t>
      </w:r>
      <w:r w:rsidRPr="00C36424">
        <w:rPr>
          <w:sz w:val="22"/>
          <w:szCs w:val="22"/>
          <w:lang w:val="uk-UA"/>
        </w:rPr>
        <w:t>22,2</w:t>
      </w:r>
      <w:r>
        <w:rPr>
          <w:sz w:val="22"/>
          <w:szCs w:val="22"/>
          <w:lang w:val="uk-UA"/>
        </w:rPr>
        <w:t xml:space="preserve"> </w:t>
      </w:r>
      <w:r w:rsidRPr="007B0EF4">
        <w:rPr>
          <w:sz w:val="22"/>
          <w:szCs w:val="22"/>
          <w:lang w:val="uk-UA"/>
        </w:rPr>
        <w:t>±</w:t>
      </w:r>
      <w:r>
        <w:rPr>
          <w:sz w:val="22"/>
          <w:szCs w:val="22"/>
          <w:lang w:val="uk-UA"/>
        </w:rPr>
        <w:t xml:space="preserve"> 4,6)</w:t>
      </w:r>
      <w:r w:rsidRPr="00C36424">
        <w:rPr>
          <w:sz w:val="22"/>
          <w:szCs w:val="22"/>
          <w:lang w:val="uk-UA"/>
        </w:rPr>
        <w:t> %; 5</w:t>
      </w:r>
      <w:r>
        <w:rPr>
          <w:sz w:val="22"/>
          <w:szCs w:val="22"/>
          <w:lang w:val="uk-UA"/>
        </w:rPr>
        <w:t xml:space="preserve"> група</w:t>
      </w:r>
      <w:r w:rsidRPr="00C36424">
        <w:rPr>
          <w:sz w:val="22"/>
          <w:szCs w:val="22"/>
          <w:lang w:val="uk-UA"/>
        </w:rPr>
        <w:t xml:space="preserve"> – </w:t>
      </w:r>
      <w:r>
        <w:rPr>
          <w:sz w:val="22"/>
          <w:szCs w:val="22"/>
          <w:lang w:val="uk-UA"/>
        </w:rPr>
        <w:t>(</w:t>
      </w:r>
      <w:r w:rsidRPr="00C36424">
        <w:rPr>
          <w:sz w:val="22"/>
          <w:szCs w:val="22"/>
          <w:lang w:val="uk-UA"/>
        </w:rPr>
        <w:t>19,0</w:t>
      </w:r>
      <w:r>
        <w:rPr>
          <w:sz w:val="22"/>
          <w:szCs w:val="22"/>
          <w:lang w:val="uk-UA"/>
        </w:rPr>
        <w:t xml:space="preserve"> </w:t>
      </w:r>
      <w:r w:rsidRPr="007B0EF4">
        <w:rPr>
          <w:sz w:val="22"/>
          <w:szCs w:val="22"/>
          <w:lang w:val="uk-UA"/>
        </w:rPr>
        <w:t>±</w:t>
      </w:r>
      <w:r>
        <w:rPr>
          <w:sz w:val="22"/>
          <w:szCs w:val="22"/>
          <w:lang w:val="uk-UA"/>
        </w:rPr>
        <w:t xml:space="preserve"> 4,3) %</w:t>
      </w:r>
      <w:r w:rsidRPr="00C36424">
        <w:rPr>
          <w:sz w:val="22"/>
          <w:szCs w:val="22"/>
          <w:lang w:val="uk-UA"/>
        </w:rPr>
        <w:t>; 6</w:t>
      </w:r>
      <w:r>
        <w:rPr>
          <w:sz w:val="22"/>
          <w:szCs w:val="22"/>
          <w:lang w:val="uk-UA"/>
        </w:rPr>
        <w:t xml:space="preserve"> група</w:t>
      </w:r>
      <w:r w:rsidRPr="00C36424">
        <w:rPr>
          <w:sz w:val="22"/>
          <w:szCs w:val="22"/>
          <w:lang w:val="uk-UA"/>
        </w:rPr>
        <w:t xml:space="preserve"> – </w:t>
      </w:r>
      <w:r>
        <w:rPr>
          <w:sz w:val="22"/>
          <w:szCs w:val="22"/>
          <w:lang w:val="uk-UA"/>
        </w:rPr>
        <w:t>(</w:t>
      </w:r>
      <w:r w:rsidRPr="00C36424">
        <w:rPr>
          <w:sz w:val="22"/>
          <w:szCs w:val="22"/>
          <w:lang w:val="uk-UA"/>
        </w:rPr>
        <w:t>19,0</w:t>
      </w:r>
      <w:r>
        <w:rPr>
          <w:sz w:val="22"/>
          <w:szCs w:val="22"/>
          <w:lang w:val="uk-UA"/>
        </w:rPr>
        <w:t xml:space="preserve"> </w:t>
      </w:r>
      <w:r w:rsidRPr="007B0EF4">
        <w:rPr>
          <w:sz w:val="22"/>
          <w:szCs w:val="22"/>
          <w:lang w:val="uk-UA"/>
        </w:rPr>
        <w:t>±</w:t>
      </w:r>
      <w:r>
        <w:rPr>
          <w:sz w:val="22"/>
          <w:szCs w:val="22"/>
          <w:lang w:val="uk-UA"/>
        </w:rPr>
        <w:t xml:space="preserve"> 5,1) %</w:t>
      </w:r>
      <w:r w:rsidRPr="00C36424">
        <w:rPr>
          <w:sz w:val="22"/>
          <w:szCs w:val="22"/>
          <w:lang w:val="uk-UA"/>
        </w:rPr>
        <w:t>; 7</w:t>
      </w:r>
      <w:r>
        <w:rPr>
          <w:sz w:val="22"/>
          <w:szCs w:val="22"/>
          <w:lang w:val="uk-UA"/>
        </w:rPr>
        <w:t xml:space="preserve"> група</w:t>
      </w:r>
      <w:r w:rsidRPr="00C36424">
        <w:rPr>
          <w:sz w:val="22"/>
          <w:szCs w:val="22"/>
          <w:lang w:val="uk-UA"/>
        </w:rPr>
        <w:t xml:space="preserve"> – </w:t>
      </w:r>
      <w:r>
        <w:rPr>
          <w:sz w:val="22"/>
          <w:szCs w:val="22"/>
          <w:lang w:val="uk-UA"/>
        </w:rPr>
        <w:t>(</w:t>
      </w:r>
      <w:r w:rsidRPr="00C36424">
        <w:rPr>
          <w:sz w:val="22"/>
          <w:szCs w:val="22"/>
          <w:lang w:val="uk-UA"/>
        </w:rPr>
        <w:t>20,0</w:t>
      </w:r>
      <w:r>
        <w:rPr>
          <w:sz w:val="22"/>
          <w:szCs w:val="22"/>
          <w:lang w:val="uk-UA"/>
        </w:rPr>
        <w:t xml:space="preserve"> </w:t>
      </w:r>
      <w:r w:rsidRPr="007B0EF4">
        <w:rPr>
          <w:sz w:val="22"/>
          <w:szCs w:val="22"/>
          <w:lang w:val="uk-UA"/>
        </w:rPr>
        <w:t>±</w:t>
      </w:r>
      <w:r>
        <w:rPr>
          <w:sz w:val="22"/>
          <w:szCs w:val="22"/>
          <w:lang w:val="uk-UA"/>
        </w:rPr>
        <w:t xml:space="preserve"> 5,0)</w:t>
      </w:r>
      <w:r w:rsidRPr="00C36424">
        <w:rPr>
          <w:sz w:val="22"/>
          <w:szCs w:val="22"/>
          <w:lang w:val="uk-UA"/>
        </w:rPr>
        <w:t> %</w:t>
      </w:r>
      <w:r>
        <w:rPr>
          <w:sz w:val="22"/>
          <w:szCs w:val="22"/>
          <w:lang w:val="uk-UA"/>
        </w:rPr>
        <w:t>,</w:t>
      </w:r>
      <w:r w:rsidRPr="00C36424">
        <w:rPr>
          <w:sz w:val="22"/>
          <w:szCs w:val="22"/>
          <w:lang w:val="uk-UA"/>
        </w:rPr>
        <w:t xml:space="preserve"> у групі хворих лікованих за методикою прискореного опромінювання в самостійному вигляді (4</w:t>
      </w:r>
      <w:r>
        <w:rPr>
          <w:sz w:val="22"/>
          <w:szCs w:val="22"/>
          <w:lang w:val="uk-UA"/>
        </w:rPr>
        <w:t xml:space="preserve"> група</w:t>
      </w:r>
      <w:r w:rsidRPr="00C36424">
        <w:rPr>
          <w:sz w:val="22"/>
          <w:szCs w:val="22"/>
          <w:lang w:val="uk-UA"/>
        </w:rPr>
        <w:t xml:space="preserve"> – </w:t>
      </w:r>
      <w:r>
        <w:rPr>
          <w:sz w:val="22"/>
          <w:szCs w:val="22"/>
          <w:lang w:val="uk-UA"/>
        </w:rPr>
        <w:t>(</w:t>
      </w:r>
      <w:r w:rsidRPr="00C36424">
        <w:rPr>
          <w:sz w:val="22"/>
          <w:szCs w:val="22"/>
          <w:lang w:val="uk-UA"/>
        </w:rPr>
        <w:t>9,1</w:t>
      </w:r>
      <w:r>
        <w:rPr>
          <w:sz w:val="22"/>
          <w:szCs w:val="22"/>
          <w:lang w:val="uk-UA"/>
        </w:rPr>
        <w:t xml:space="preserve"> </w:t>
      </w:r>
      <w:r w:rsidRPr="007B0EF4">
        <w:rPr>
          <w:sz w:val="22"/>
          <w:szCs w:val="22"/>
          <w:lang w:val="uk-UA"/>
        </w:rPr>
        <w:t>±</w:t>
      </w:r>
      <w:r>
        <w:rPr>
          <w:sz w:val="22"/>
          <w:szCs w:val="22"/>
          <w:lang w:val="uk-UA"/>
        </w:rPr>
        <w:t xml:space="preserve"> 3,1)</w:t>
      </w:r>
      <w:r w:rsidRPr="00C36424">
        <w:rPr>
          <w:sz w:val="22"/>
          <w:szCs w:val="22"/>
          <w:lang w:val="uk-UA"/>
        </w:rPr>
        <w:t> %</w:t>
      </w:r>
      <w:r>
        <w:rPr>
          <w:sz w:val="22"/>
          <w:szCs w:val="22"/>
          <w:lang w:val="uk-UA"/>
        </w:rPr>
        <w:t>)</w:t>
      </w:r>
      <w:r w:rsidRPr="00C36424">
        <w:rPr>
          <w:sz w:val="22"/>
          <w:szCs w:val="22"/>
          <w:lang w:val="uk-UA"/>
        </w:rPr>
        <w:t>,</w:t>
      </w:r>
      <w:r>
        <w:rPr>
          <w:sz w:val="22"/>
          <w:szCs w:val="22"/>
          <w:lang w:val="uk-UA"/>
        </w:rPr>
        <w:t xml:space="preserve"> збільшуючи (р = 0,02) цю вірогідність, ВР = 2,2 (95 % ВІ 1,1-4,5)</w:t>
      </w:r>
      <w:r w:rsidRPr="00C36424">
        <w:rPr>
          <w:sz w:val="22"/>
          <w:szCs w:val="22"/>
          <w:lang w:val="uk-UA"/>
        </w:rPr>
        <w:t>. Незалежно від протоколу лікування, езофагіти 2 ст</w:t>
      </w:r>
      <w:r>
        <w:rPr>
          <w:sz w:val="22"/>
          <w:szCs w:val="22"/>
          <w:lang w:val="uk-UA"/>
        </w:rPr>
        <w:t>.</w:t>
      </w:r>
      <w:r w:rsidRPr="00C36424">
        <w:rPr>
          <w:sz w:val="22"/>
          <w:szCs w:val="22"/>
          <w:lang w:val="uk-UA"/>
        </w:rPr>
        <w:t xml:space="preserve"> зустрічалися частіше, ніж 3 ст</w:t>
      </w:r>
      <w:r>
        <w:rPr>
          <w:sz w:val="22"/>
          <w:szCs w:val="22"/>
          <w:lang w:val="uk-UA"/>
        </w:rPr>
        <w:t>.</w:t>
      </w:r>
      <w:r w:rsidRPr="00C36424">
        <w:rPr>
          <w:sz w:val="22"/>
          <w:szCs w:val="22"/>
          <w:lang w:val="uk-UA"/>
        </w:rPr>
        <w:t xml:space="preserve">, </w:t>
      </w:r>
      <w:r>
        <w:rPr>
          <w:sz w:val="22"/>
          <w:szCs w:val="22"/>
          <w:lang w:val="uk-UA"/>
        </w:rPr>
        <w:t xml:space="preserve">при цьому езофагіти 3 ст., </w:t>
      </w:r>
      <w:r w:rsidRPr="00C36424">
        <w:rPr>
          <w:sz w:val="22"/>
          <w:szCs w:val="22"/>
          <w:lang w:val="uk-UA"/>
        </w:rPr>
        <w:t xml:space="preserve">що спричиняли перерви в лікування до 7 </w:t>
      </w:r>
      <w:r>
        <w:rPr>
          <w:sz w:val="22"/>
          <w:szCs w:val="22"/>
          <w:lang w:val="uk-UA"/>
        </w:rPr>
        <w:t>діб</w:t>
      </w:r>
      <w:r w:rsidRPr="00C36424">
        <w:rPr>
          <w:sz w:val="22"/>
          <w:szCs w:val="22"/>
          <w:lang w:val="uk-UA"/>
        </w:rPr>
        <w:t xml:space="preserve">, у 1 </w:t>
      </w:r>
      <w:r>
        <w:rPr>
          <w:sz w:val="22"/>
          <w:szCs w:val="22"/>
          <w:lang w:val="uk-UA"/>
        </w:rPr>
        <w:t>та</w:t>
      </w:r>
      <w:r w:rsidRPr="00C36424">
        <w:rPr>
          <w:sz w:val="22"/>
          <w:szCs w:val="22"/>
          <w:lang w:val="uk-UA"/>
        </w:rPr>
        <w:t xml:space="preserve"> 2 групах не визначалися. Збільшення кількості випадків реакції слизової</w:t>
      </w:r>
      <w:r>
        <w:rPr>
          <w:sz w:val="22"/>
          <w:szCs w:val="22"/>
          <w:lang w:val="uk-UA"/>
        </w:rPr>
        <w:t xml:space="preserve"> </w:t>
      </w:r>
      <w:r w:rsidRPr="00C36424">
        <w:rPr>
          <w:sz w:val="22"/>
          <w:szCs w:val="22"/>
          <w:lang w:val="uk-UA"/>
        </w:rPr>
        <w:t>стравоходу з тяжким перебігом у 3, 5, 6, 7 групах відповідає даним науко</w:t>
      </w:r>
      <w:r>
        <w:rPr>
          <w:sz w:val="22"/>
          <w:szCs w:val="22"/>
          <w:lang w:val="uk-UA"/>
        </w:rPr>
        <w:t>вих праць</w:t>
      </w:r>
      <w:r w:rsidRPr="00C36424">
        <w:rPr>
          <w:sz w:val="22"/>
          <w:szCs w:val="22"/>
          <w:lang w:val="uk-UA"/>
        </w:rPr>
        <w:t>, які розглядають езофагіт як чинник, що згодом обмежуватиме удосконалення схем поєднання прискореного фракціонування й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w:t>
      </w:r>
      <w:r>
        <w:rPr>
          <w:sz w:val="22"/>
          <w:szCs w:val="22"/>
          <w:lang w:val="uk-UA"/>
        </w:rPr>
        <w:t>ї (</w:t>
      </w:r>
      <w:r w:rsidRPr="00C36424">
        <w:rPr>
          <w:sz w:val="22"/>
          <w:szCs w:val="22"/>
        </w:rPr>
        <w:t>Furuse</w:t>
      </w:r>
      <w:r w:rsidRPr="00C36424">
        <w:rPr>
          <w:sz w:val="22"/>
          <w:szCs w:val="22"/>
          <w:lang w:val="uk-UA"/>
        </w:rPr>
        <w:t xml:space="preserve"> </w:t>
      </w:r>
      <w:r w:rsidRPr="00C36424">
        <w:rPr>
          <w:sz w:val="22"/>
          <w:szCs w:val="22"/>
        </w:rPr>
        <w:t>N</w:t>
      </w:r>
      <w:r w:rsidRPr="00C36424">
        <w:rPr>
          <w:sz w:val="22"/>
          <w:szCs w:val="22"/>
          <w:lang w:val="uk-UA"/>
        </w:rPr>
        <w:t xml:space="preserve">. </w:t>
      </w:r>
      <w:r w:rsidRPr="00C36424">
        <w:rPr>
          <w:sz w:val="22"/>
          <w:szCs w:val="22"/>
        </w:rPr>
        <w:t>et</w:t>
      </w:r>
      <w:r w:rsidRPr="00C36424">
        <w:rPr>
          <w:sz w:val="22"/>
          <w:szCs w:val="22"/>
          <w:lang w:val="uk-UA"/>
        </w:rPr>
        <w:t xml:space="preserve"> </w:t>
      </w:r>
      <w:r w:rsidRPr="00C36424">
        <w:rPr>
          <w:sz w:val="22"/>
          <w:szCs w:val="22"/>
        </w:rPr>
        <w:t>al</w:t>
      </w:r>
      <w:r w:rsidRPr="00C36424">
        <w:rPr>
          <w:sz w:val="22"/>
          <w:szCs w:val="22"/>
          <w:lang w:val="uk-UA"/>
        </w:rPr>
        <w:t xml:space="preserve">., 1999; </w:t>
      </w:r>
      <w:r w:rsidRPr="00C36424">
        <w:rPr>
          <w:sz w:val="22"/>
          <w:szCs w:val="22"/>
        </w:rPr>
        <w:t>Komaki</w:t>
      </w:r>
      <w:r w:rsidRPr="00C36424">
        <w:rPr>
          <w:sz w:val="22"/>
          <w:szCs w:val="22"/>
          <w:lang w:val="uk-UA"/>
        </w:rPr>
        <w:t xml:space="preserve"> </w:t>
      </w:r>
      <w:r w:rsidRPr="00C36424">
        <w:rPr>
          <w:sz w:val="22"/>
          <w:szCs w:val="22"/>
        </w:rPr>
        <w:t>R</w:t>
      </w:r>
      <w:r w:rsidRPr="00C36424">
        <w:rPr>
          <w:sz w:val="22"/>
          <w:szCs w:val="22"/>
          <w:lang w:val="uk-UA"/>
        </w:rPr>
        <w:t xml:space="preserve">. </w:t>
      </w:r>
      <w:r w:rsidRPr="00C36424">
        <w:rPr>
          <w:sz w:val="22"/>
          <w:szCs w:val="22"/>
        </w:rPr>
        <w:t>et</w:t>
      </w:r>
      <w:r w:rsidRPr="00C36424">
        <w:rPr>
          <w:sz w:val="22"/>
          <w:szCs w:val="22"/>
          <w:lang w:val="uk-UA"/>
        </w:rPr>
        <w:t xml:space="preserve">. </w:t>
      </w:r>
      <w:r w:rsidRPr="00C36424">
        <w:rPr>
          <w:sz w:val="22"/>
          <w:szCs w:val="22"/>
        </w:rPr>
        <w:t>al</w:t>
      </w:r>
      <w:r w:rsidRPr="00C36424">
        <w:rPr>
          <w:sz w:val="22"/>
          <w:szCs w:val="22"/>
          <w:lang w:val="uk-UA"/>
        </w:rPr>
        <w:t>., 2000</w:t>
      </w:r>
      <w:r>
        <w:rPr>
          <w:sz w:val="22"/>
          <w:szCs w:val="22"/>
          <w:lang w:val="uk-UA"/>
        </w:rPr>
        <w:t>)</w:t>
      </w:r>
      <w:r w:rsidRPr="00C36424">
        <w:rPr>
          <w:sz w:val="22"/>
          <w:szCs w:val="22"/>
          <w:lang w:val="uk-UA"/>
        </w:rPr>
        <w:t>.</w:t>
      </w:r>
    </w:p>
    <w:p w14:paraId="06AB9D30" w14:textId="77777777" w:rsidR="00F7330F" w:rsidRDefault="00F7330F" w:rsidP="00F7330F">
      <w:pPr>
        <w:pStyle w:val="7"/>
        <w:widowControl w:val="0"/>
        <w:spacing w:before="0" w:after="0"/>
        <w:ind w:firstLine="454"/>
        <w:jc w:val="right"/>
        <w:rPr>
          <w:i/>
          <w:iCs/>
          <w:sz w:val="22"/>
          <w:szCs w:val="22"/>
          <w:lang w:val="uk-UA"/>
        </w:rPr>
      </w:pPr>
    </w:p>
    <w:p w14:paraId="00B9E347" w14:textId="77777777" w:rsidR="00F7330F" w:rsidRPr="006C68AA" w:rsidRDefault="00F7330F" w:rsidP="00F7330F">
      <w:pPr>
        <w:pStyle w:val="7"/>
        <w:widowControl w:val="0"/>
        <w:spacing w:before="0" w:after="0"/>
        <w:ind w:firstLine="454"/>
        <w:jc w:val="right"/>
        <w:rPr>
          <w:i/>
          <w:iCs/>
          <w:sz w:val="22"/>
          <w:szCs w:val="22"/>
          <w:lang w:val="uk-UA"/>
        </w:rPr>
      </w:pPr>
      <w:r w:rsidRPr="006C68AA">
        <w:rPr>
          <w:i/>
          <w:iCs/>
          <w:sz w:val="22"/>
          <w:szCs w:val="22"/>
          <w:lang w:val="uk-UA"/>
        </w:rPr>
        <w:t xml:space="preserve">Таблиця 5 </w:t>
      </w:r>
    </w:p>
    <w:p w14:paraId="7650CE0A" w14:textId="77777777" w:rsidR="00F7330F" w:rsidRDefault="00F7330F" w:rsidP="00F7330F">
      <w:pPr>
        <w:widowControl w:val="0"/>
        <w:jc w:val="center"/>
        <w:rPr>
          <w:b/>
          <w:bCs/>
          <w:sz w:val="22"/>
          <w:szCs w:val="22"/>
          <w:lang w:val="uk-UA"/>
        </w:rPr>
      </w:pPr>
      <w:r w:rsidRPr="0040327A">
        <w:rPr>
          <w:b/>
          <w:bCs/>
          <w:sz w:val="22"/>
          <w:szCs w:val="22"/>
          <w:lang w:val="uk-UA"/>
        </w:rPr>
        <w:t>Частість</w:t>
      </w:r>
      <w:r w:rsidRPr="006C68AA">
        <w:rPr>
          <w:b/>
          <w:bCs/>
          <w:sz w:val="22"/>
          <w:szCs w:val="22"/>
          <w:lang w:val="uk-UA"/>
        </w:rPr>
        <w:t xml:space="preserve"> місцевих променевих реакцій 2-3 ступеня </w:t>
      </w:r>
    </w:p>
    <w:p w14:paraId="14FD5F21" w14:textId="77777777" w:rsidR="00F7330F" w:rsidRDefault="00F7330F" w:rsidP="00F7330F">
      <w:pPr>
        <w:widowControl w:val="0"/>
        <w:jc w:val="center"/>
        <w:rPr>
          <w:b/>
          <w:bCs/>
          <w:sz w:val="22"/>
          <w:szCs w:val="22"/>
          <w:lang w:val="uk-UA"/>
        </w:rPr>
      </w:pPr>
      <w:r w:rsidRPr="006C68AA">
        <w:rPr>
          <w:b/>
          <w:bCs/>
          <w:sz w:val="22"/>
          <w:szCs w:val="22"/>
          <w:lang w:val="uk-UA"/>
        </w:rPr>
        <w:t xml:space="preserve">у хворих на НДРЛ </w:t>
      </w:r>
    </w:p>
    <w:p w14:paraId="57373FFE" w14:textId="77777777" w:rsidR="00F7330F" w:rsidRPr="006C68AA" w:rsidRDefault="00F7330F" w:rsidP="00F7330F">
      <w:pPr>
        <w:widowControl w:val="0"/>
        <w:jc w:val="center"/>
        <w:rPr>
          <w:b/>
          <w:bCs/>
          <w:sz w:val="22"/>
          <w:szCs w:val="22"/>
          <w:lang w:val="uk-UA"/>
        </w:rPr>
      </w:pPr>
    </w:p>
    <w:tbl>
      <w:tblPr>
        <w:tblW w:w="6330" w:type="dxa"/>
        <w:jc w:val="center"/>
        <w:tblCellMar>
          <w:left w:w="0" w:type="dxa"/>
          <w:right w:w="0" w:type="dxa"/>
        </w:tblCellMar>
        <w:tblLook w:val="0000" w:firstRow="0" w:lastRow="0" w:firstColumn="0" w:lastColumn="0" w:noHBand="0" w:noVBand="0"/>
      </w:tblPr>
      <w:tblGrid>
        <w:gridCol w:w="881"/>
        <w:gridCol w:w="891"/>
        <w:gridCol w:w="865"/>
        <w:gridCol w:w="991"/>
        <w:gridCol w:w="1204"/>
        <w:gridCol w:w="1498"/>
      </w:tblGrid>
      <w:tr w:rsidR="00F7330F" w:rsidRPr="0040327A" w14:paraId="194F4297" w14:textId="77777777" w:rsidTr="00886837">
        <w:trPr>
          <w:cantSplit/>
          <w:trHeight w:val="20"/>
          <w:jc w:val="center"/>
        </w:trPr>
        <w:tc>
          <w:tcPr>
            <w:tcW w:w="881"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D9EC64A" w14:textId="77777777" w:rsidR="00F7330F" w:rsidRPr="0040327A" w:rsidRDefault="00F7330F" w:rsidP="00886837">
            <w:pPr>
              <w:widowControl w:val="0"/>
              <w:tabs>
                <w:tab w:val="left" w:pos="362"/>
              </w:tabs>
              <w:jc w:val="center"/>
              <w:rPr>
                <w:sz w:val="20"/>
                <w:szCs w:val="20"/>
                <w:lang w:val="uk-UA"/>
              </w:rPr>
            </w:pPr>
            <w:r w:rsidRPr="0040327A">
              <w:rPr>
                <w:spacing w:val="-4"/>
                <w:sz w:val="20"/>
                <w:szCs w:val="20"/>
                <w:lang w:val="uk-UA"/>
              </w:rPr>
              <w:t>Група, кількість хворих</w:t>
            </w:r>
          </w:p>
        </w:tc>
        <w:tc>
          <w:tcPr>
            <w:tcW w:w="395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2A0EFA" w14:textId="77777777" w:rsidR="00F7330F" w:rsidRPr="0040327A" w:rsidRDefault="00F7330F" w:rsidP="00886837">
            <w:pPr>
              <w:pStyle w:val="20"/>
              <w:keepNext w:val="0"/>
              <w:widowControl w:val="0"/>
              <w:ind w:firstLine="0"/>
              <w:rPr>
                <w:b w:val="0"/>
                <w:bCs w:val="0"/>
                <w:sz w:val="20"/>
                <w:szCs w:val="20"/>
              </w:rPr>
            </w:pPr>
            <w:r w:rsidRPr="0040327A">
              <w:rPr>
                <w:b w:val="0"/>
                <w:bCs w:val="0"/>
                <w:sz w:val="20"/>
                <w:szCs w:val="20"/>
              </w:rPr>
              <w:t>Місцева променева реакція</w:t>
            </w:r>
          </w:p>
        </w:tc>
        <w:tc>
          <w:tcPr>
            <w:tcW w:w="1498" w:type="dxa"/>
            <w:vMerge w:val="restart"/>
            <w:tcBorders>
              <w:top w:val="single" w:sz="4" w:space="0" w:color="auto"/>
              <w:left w:val="single" w:sz="4" w:space="0" w:color="auto"/>
              <w:right w:val="single" w:sz="4" w:space="0" w:color="auto"/>
            </w:tcBorders>
            <w:vAlign w:val="center"/>
          </w:tcPr>
          <w:p w14:paraId="1B8D5DAC" w14:textId="77777777" w:rsidR="00F7330F" w:rsidRPr="0040327A" w:rsidRDefault="00F7330F" w:rsidP="00886837">
            <w:pPr>
              <w:widowControl w:val="0"/>
              <w:jc w:val="center"/>
              <w:rPr>
                <w:sz w:val="20"/>
                <w:szCs w:val="20"/>
                <w:lang w:val="uk-UA"/>
              </w:rPr>
            </w:pPr>
            <w:r w:rsidRPr="0040327A">
              <w:rPr>
                <w:sz w:val="20"/>
                <w:szCs w:val="20"/>
                <w:lang w:val="uk-UA"/>
              </w:rPr>
              <w:t>Частість перерв у лікуванні</w:t>
            </w:r>
            <w:r w:rsidRPr="0040327A">
              <w:rPr>
                <w:sz w:val="20"/>
                <w:szCs w:val="20"/>
              </w:rPr>
              <w:t xml:space="preserve"> </w:t>
            </w:r>
            <w:r w:rsidRPr="0040327A">
              <w:rPr>
                <w:sz w:val="20"/>
                <w:szCs w:val="20"/>
                <w:lang w:val="uk-UA"/>
              </w:rPr>
              <w:t>менше 7 діб</w:t>
            </w:r>
          </w:p>
        </w:tc>
      </w:tr>
      <w:tr w:rsidR="00F7330F" w:rsidRPr="0040327A" w14:paraId="101E4C38" w14:textId="77777777" w:rsidTr="00886837">
        <w:trPr>
          <w:cantSplit/>
          <w:trHeight w:val="20"/>
          <w:jc w:val="center"/>
        </w:trPr>
        <w:tc>
          <w:tcPr>
            <w:tcW w:w="881" w:type="dxa"/>
            <w:vMerge/>
            <w:tcBorders>
              <w:left w:val="single" w:sz="4" w:space="0" w:color="auto"/>
              <w:right w:val="single" w:sz="4" w:space="0" w:color="auto"/>
            </w:tcBorders>
            <w:vAlign w:val="center"/>
          </w:tcPr>
          <w:p w14:paraId="10BA49B0" w14:textId="77777777" w:rsidR="00F7330F" w:rsidRPr="0040327A" w:rsidRDefault="00F7330F" w:rsidP="00886837">
            <w:pPr>
              <w:widowControl w:val="0"/>
              <w:jc w:val="center"/>
              <w:rPr>
                <w:sz w:val="20"/>
                <w:szCs w:val="20"/>
                <w:lang w:val="uk-UA"/>
              </w:rPr>
            </w:pPr>
          </w:p>
        </w:tc>
        <w:tc>
          <w:tcPr>
            <w:tcW w:w="175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5A9AC91" w14:textId="77777777" w:rsidR="00F7330F" w:rsidRPr="0040327A" w:rsidRDefault="00F7330F" w:rsidP="00886837">
            <w:pPr>
              <w:widowControl w:val="0"/>
              <w:jc w:val="center"/>
              <w:rPr>
                <w:sz w:val="20"/>
                <w:szCs w:val="20"/>
                <w:lang w:val="uk-UA"/>
              </w:rPr>
            </w:pPr>
            <w:r w:rsidRPr="0040327A">
              <w:rPr>
                <w:sz w:val="20"/>
                <w:szCs w:val="20"/>
                <w:lang w:val="uk-UA"/>
              </w:rPr>
              <w:t>езофагіт</w:t>
            </w:r>
          </w:p>
        </w:tc>
        <w:tc>
          <w:tcPr>
            <w:tcW w:w="219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4E2964" w14:textId="77777777" w:rsidR="00F7330F" w:rsidRPr="0040327A" w:rsidRDefault="00F7330F" w:rsidP="00886837">
            <w:pPr>
              <w:widowControl w:val="0"/>
              <w:jc w:val="center"/>
              <w:rPr>
                <w:sz w:val="20"/>
                <w:szCs w:val="20"/>
                <w:lang w:val="uk-UA"/>
              </w:rPr>
            </w:pPr>
            <w:r w:rsidRPr="0040327A">
              <w:rPr>
                <w:sz w:val="20"/>
                <w:szCs w:val="20"/>
                <w:lang w:val="uk-UA"/>
              </w:rPr>
              <w:t>пневмоніт</w:t>
            </w:r>
          </w:p>
        </w:tc>
        <w:tc>
          <w:tcPr>
            <w:tcW w:w="1498" w:type="dxa"/>
            <w:vMerge/>
            <w:tcBorders>
              <w:left w:val="single" w:sz="4" w:space="0" w:color="auto"/>
              <w:right w:val="single" w:sz="4" w:space="0" w:color="auto"/>
            </w:tcBorders>
            <w:tcMar>
              <w:top w:w="15" w:type="dxa"/>
              <w:left w:w="15" w:type="dxa"/>
              <w:bottom w:w="0" w:type="dxa"/>
              <w:right w:w="15" w:type="dxa"/>
            </w:tcMar>
            <w:vAlign w:val="center"/>
          </w:tcPr>
          <w:p w14:paraId="7696BEB0" w14:textId="77777777" w:rsidR="00F7330F" w:rsidRPr="0040327A" w:rsidRDefault="00F7330F" w:rsidP="00886837">
            <w:pPr>
              <w:widowControl w:val="0"/>
              <w:jc w:val="center"/>
              <w:rPr>
                <w:sz w:val="20"/>
                <w:szCs w:val="20"/>
                <w:lang w:val="uk-UA"/>
              </w:rPr>
            </w:pPr>
          </w:p>
        </w:tc>
      </w:tr>
      <w:tr w:rsidR="00F7330F" w:rsidRPr="0040327A" w14:paraId="6BD8B31E" w14:textId="77777777" w:rsidTr="00886837">
        <w:trPr>
          <w:cantSplit/>
          <w:trHeight w:val="20"/>
          <w:jc w:val="center"/>
        </w:trPr>
        <w:tc>
          <w:tcPr>
            <w:tcW w:w="881" w:type="dxa"/>
            <w:vMerge/>
            <w:tcBorders>
              <w:left w:val="single" w:sz="4" w:space="0" w:color="auto"/>
              <w:right w:val="single" w:sz="4" w:space="0" w:color="auto"/>
            </w:tcBorders>
            <w:vAlign w:val="center"/>
          </w:tcPr>
          <w:p w14:paraId="755EB192" w14:textId="77777777" w:rsidR="00F7330F" w:rsidRPr="0040327A" w:rsidRDefault="00F7330F" w:rsidP="00886837">
            <w:pPr>
              <w:widowControl w:val="0"/>
              <w:jc w:val="center"/>
              <w:rPr>
                <w:sz w:val="20"/>
                <w:szCs w:val="20"/>
                <w:lang w:val="uk-UA"/>
              </w:rPr>
            </w:pPr>
          </w:p>
        </w:tc>
        <w:tc>
          <w:tcPr>
            <w:tcW w:w="891" w:type="dxa"/>
            <w:tcBorders>
              <w:top w:val="nil"/>
              <w:left w:val="nil"/>
              <w:bottom w:val="single" w:sz="4" w:space="0" w:color="auto"/>
              <w:right w:val="single" w:sz="4" w:space="0" w:color="auto"/>
            </w:tcBorders>
            <w:tcMar>
              <w:top w:w="15" w:type="dxa"/>
              <w:left w:w="15" w:type="dxa"/>
              <w:bottom w:w="0" w:type="dxa"/>
              <w:right w:w="15" w:type="dxa"/>
            </w:tcMar>
            <w:vAlign w:val="center"/>
          </w:tcPr>
          <w:p w14:paraId="4CCF14D7" w14:textId="77777777" w:rsidR="00F7330F" w:rsidRPr="0040327A" w:rsidRDefault="00F7330F" w:rsidP="00886837">
            <w:pPr>
              <w:widowControl w:val="0"/>
              <w:jc w:val="center"/>
              <w:rPr>
                <w:sz w:val="20"/>
                <w:szCs w:val="20"/>
                <w:lang w:val="uk-UA"/>
              </w:rPr>
            </w:pPr>
            <w:r w:rsidRPr="0040327A">
              <w:rPr>
                <w:sz w:val="20"/>
                <w:szCs w:val="20"/>
                <w:lang w:val="uk-UA"/>
              </w:rPr>
              <w:t>2 ст.</w:t>
            </w:r>
          </w:p>
        </w:tc>
        <w:tc>
          <w:tcPr>
            <w:tcW w:w="865" w:type="dxa"/>
            <w:tcBorders>
              <w:top w:val="nil"/>
              <w:left w:val="nil"/>
              <w:bottom w:val="single" w:sz="4" w:space="0" w:color="auto"/>
              <w:right w:val="single" w:sz="4" w:space="0" w:color="auto"/>
            </w:tcBorders>
            <w:tcMar>
              <w:top w:w="15" w:type="dxa"/>
              <w:left w:w="15" w:type="dxa"/>
              <w:bottom w:w="0" w:type="dxa"/>
              <w:right w:w="15" w:type="dxa"/>
            </w:tcMar>
            <w:vAlign w:val="center"/>
          </w:tcPr>
          <w:p w14:paraId="3F5F5E0A" w14:textId="77777777" w:rsidR="00F7330F" w:rsidRPr="0040327A" w:rsidRDefault="00F7330F" w:rsidP="00886837">
            <w:pPr>
              <w:widowControl w:val="0"/>
              <w:jc w:val="center"/>
              <w:rPr>
                <w:sz w:val="20"/>
                <w:szCs w:val="20"/>
                <w:lang w:val="uk-UA"/>
              </w:rPr>
            </w:pPr>
            <w:r w:rsidRPr="0040327A">
              <w:rPr>
                <w:sz w:val="20"/>
                <w:szCs w:val="20"/>
                <w:lang w:val="uk-UA"/>
              </w:rPr>
              <w:t>3 ст.</w:t>
            </w:r>
          </w:p>
        </w:tc>
        <w:tc>
          <w:tcPr>
            <w:tcW w:w="991" w:type="dxa"/>
            <w:tcBorders>
              <w:top w:val="nil"/>
              <w:left w:val="nil"/>
              <w:bottom w:val="single" w:sz="4" w:space="0" w:color="auto"/>
              <w:right w:val="single" w:sz="4" w:space="0" w:color="auto"/>
            </w:tcBorders>
            <w:tcMar>
              <w:top w:w="15" w:type="dxa"/>
              <w:left w:w="15" w:type="dxa"/>
              <w:bottom w:w="0" w:type="dxa"/>
              <w:right w:w="15" w:type="dxa"/>
            </w:tcMar>
            <w:vAlign w:val="center"/>
          </w:tcPr>
          <w:p w14:paraId="48A7689E" w14:textId="77777777" w:rsidR="00F7330F" w:rsidRPr="0040327A" w:rsidRDefault="00F7330F" w:rsidP="00886837">
            <w:pPr>
              <w:widowControl w:val="0"/>
              <w:jc w:val="center"/>
              <w:rPr>
                <w:sz w:val="20"/>
                <w:szCs w:val="20"/>
                <w:lang w:val="uk-UA"/>
              </w:rPr>
            </w:pPr>
            <w:r w:rsidRPr="0040327A">
              <w:rPr>
                <w:sz w:val="20"/>
                <w:szCs w:val="20"/>
                <w:lang w:val="uk-UA"/>
              </w:rPr>
              <w:t>2 ст.</w:t>
            </w:r>
          </w:p>
        </w:tc>
        <w:tc>
          <w:tcPr>
            <w:tcW w:w="1204" w:type="dxa"/>
            <w:tcBorders>
              <w:top w:val="nil"/>
              <w:left w:val="nil"/>
              <w:bottom w:val="single" w:sz="4" w:space="0" w:color="auto"/>
              <w:right w:val="single" w:sz="4" w:space="0" w:color="auto"/>
            </w:tcBorders>
            <w:tcMar>
              <w:top w:w="15" w:type="dxa"/>
              <w:left w:w="15" w:type="dxa"/>
              <w:bottom w:w="0" w:type="dxa"/>
              <w:right w:w="15" w:type="dxa"/>
            </w:tcMar>
            <w:vAlign w:val="center"/>
          </w:tcPr>
          <w:p w14:paraId="59655E12" w14:textId="77777777" w:rsidR="00F7330F" w:rsidRPr="0040327A" w:rsidRDefault="00F7330F" w:rsidP="00886837">
            <w:pPr>
              <w:widowControl w:val="0"/>
              <w:jc w:val="center"/>
              <w:rPr>
                <w:sz w:val="20"/>
                <w:szCs w:val="20"/>
                <w:lang w:val="uk-UA"/>
              </w:rPr>
            </w:pPr>
            <w:r w:rsidRPr="0040327A">
              <w:rPr>
                <w:sz w:val="20"/>
                <w:szCs w:val="20"/>
                <w:lang w:val="uk-UA"/>
              </w:rPr>
              <w:t>3 ст.</w:t>
            </w:r>
          </w:p>
        </w:tc>
        <w:tc>
          <w:tcPr>
            <w:tcW w:w="149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20D6CF3A" w14:textId="77777777" w:rsidR="00F7330F" w:rsidRPr="0040327A" w:rsidRDefault="00F7330F" w:rsidP="00886837">
            <w:pPr>
              <w:widowControl w:val="0"/>
              <w:jc w:val="center"/>
              <w:rPr>
                <w:sz w:val="20"/>
                <w:szCs w:val="20"/>
                <w:lang w:val="uk-UA"/>
              </w:rPr>
            </w:pPr>
          </w:p>
        </w:tc>
      </w:tr>
      <w:tr w:rsidR="00F7330F" w:rsidRPr="0040327A" w14:paraId="396EC0C6" w14:textId="77777777" w:rsidTr="00886837">
        <w:trPr>
          <w:cantSplit/>
          <w:trHeight w:val="113"/>
          <w:jc w:val="center"/>
        </w:trPr>
        <w:tc>
          <w:tcPr>
            <w:tcW w:w="881" w:type="dxa"/>
            <w:vMerge/>
            <w:tcBorders>
              <w:left w:val="single" w:sz="4" w:space="0" w:color="auto"/>
              <w:bottom w:val="single" w:sz="4" w:space="0" w:color="auto"/>
              <w:right w:val="single" w:sz="4" w:space="0" w:color="auto"/>
            </w:tcBorders>
            <w:vAlign w:val="center"/>
          </w:tcPr>
          <w:p w14:paraId="735C77F0" w14:textId="77777777" w:rsidR="00F7330F" w:rsidRPr="0040327A" w:rsidRDefault="00F7330F" w:rsidP="00886837">
            <w:pPr>
              <w:widowControl w:val="0"/>
              <w:jc w:val="center"/>
              <w:rPr>
                <w:sz w:val="20"/>
                <w:szCs w:val="20"/>
                <w:lang w:val="uk-UA"/>
              </w:rPr>
            </w:pPr>
          </w:p>
        </w:tc>
        <w:tc>
          <w:tcPr>
            <w:tcW w:w="8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721DB6" w14:textId="77777777" w:rsidR="00F7330F" w:rsidRPr="0040327A" w:rsidRDefault="00F7330F" w:rsidP="00886837">
            <w:pPr>
              <w:widowControl w:val="0"/>
              <w:jc w:val="center"/>
              <w:rPr>
                <w:sz w:val="20"/>
                <w:szCs w:val="20"/>
                <w:lang w:val="uk-UA"/>
              </w:rPr>
            </w:pPr>
            <w:r w:rsidRPr="0040327A">
              <w:rPr>
                <w:sz w:val="20"/>
                <w:szCs w:val="20"/>
                <w:lang w:val="uk-UA"/>
              </w:rPr>
              <w:t>%±m%</w:t>
            </w:r>
          </w:p>
        </w:tc>
        <w:tc>
          <w:tcPr>
            <w:tcW w:w="86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EA9BC4" w14:textId="77777777" w:rsidR="00F7330F" w:rsidRPr="0040327A" w:rsidRDefault="00F7330F" w:rsidP="00886837">
            <w:pPr>
              <w:jc w:val="center"/>
              <w:rPr>
                <w:lang w:val="uk-UA"/>
              </w:rPr>
            </w:pPr>
            <w:r w:rsidRPr="0040327A">
              <w:rPr>
                <w:sz w:val="20"/>
                <w:szCs w:val="20"/>
                <w:lang w:val="uk-UA"/>
              </w:rPr>
              <w:t>%±m%</w:t>
            </w:r>
          </w:p>
        </w:tc>
        <w:tc>
          <w:tcPr>
            <w:tcW w:w="99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C66A771" w14:textId="77777777" w:rsidR="00F7330F" w:rsidRPr="0040327A" w:rsidRDefault="00F7330F" w:rsidP="00886837">
            <w:pPr>
              <w:jc w:val="center"/>
              <w:rPr>
                <w:lang w:val="uk-UA"/>
              </w:rPr>
            </w:pPr>
            <w:r w:rsidRPr="0040327A">
              <w:rPr>
                <w:sz w:val="20"/>
                <w:szCs w:val="20"/>
                <w:lang w:val="uk-UA"/>
              </w:rPr>
              <w:t>%±m%</w:t>
            </w:r>
          </w:p>
        </w:tc>
        <w:tc>
          <w:tcPr>
            <w:tcW w:w="1204"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32497B" w14:textId="77777777" w:rsidR="00F7330F" w:rsidRPr="0040327A" w:rsidRDefault="00F7330F" w:rsidP="00886837">
            <w:pPr>
              <w:jc w:val="center"/>
              <w:rPr>
                <w:lang w:val="uk-UA"/>
              </w:rPr>
            </w:pPr>
            <w:r w:rsidRPr="0040327A">
              <w:rPr>
                <w:sz w:val="20"/>
                <w:szCs w:val="20"/>
                <w:lang w:val="uk-UA"/>
              </w:rPr>
              <w:t>%±m%</w:t>
            </w:r>
          </w:p>
        </w:tc>
        <w:tc>
          <w:tcPr>
            <w:tcW w:w="1498"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39CCB2" w14:textId="77777777" w:rsidR="00F7330F" w:rsidRPr="0040327A" w:rsidRDefault="00F7330F" w:rsidP="00886837">
            <w:pPr>
              <w:jc w:val="center"/>
              <w:rPr>
                <w:lang w:val="uk-UA"/>
              </w:rPr>
            </w:pPr>
            <w:r w:rsidRPr="0040327A">
              <w:rPr>
                <w:sz w:val="20"/>
                <w:szCs w:val="20"/>
                <w:lang w:val="uk-UA"/>
              </w:rPr>
              <w:t>%±m%</w:t>
            </w:r>
          </w:p>
        </w:tc>
      </w:tr>
      <w:tr w:rsidR="00F7330F" w:rsidRPr="0040327A" w14:paraId="10ED6E60" w14:textId="77777777" w:rsidTr="00886837">
        <w:trPr>
          <w:cantSplit/>
          <w:trHeight w:val="20"/>
          <w:jc w:val="center"/>
        </w:trPr>
        <w:tc>
          <w:tcPr>
            <w:tcW w:w="881" w:type="dxa"/>
            <w:tcBorders>
              <w:left w:val="single" w:sz="4" w:space="0" w:color="auto"/>
              <w:bottom w:val="single" w:sz="4" w:space="0" w:color="auto"/>
              <w:right w:val="single" w:sz="4" w:space="0" w:color="auto"/>
            </w:tcBorders>
            <w:vAlign w:val="center"/>
          </w:tcPr>
          <w:p w14:paraId="68E64C5C" w14:textId="77777777" w:rsidR="00F7330F" w:rsidRPr="0040327A" w:rsidRDefault="00F7330F" w:rsidP="00886837">
            <w:pPr>
              <w:widowControl w:val="0"/>
              <w:jc w:val="center"/>
              <w:rPr>
                <w:sz w:val="22"/>
                <w:szCs w:val="22"/>
                <w:lang w:val="uk-UA"/>
              </w:rPr>
            </w:pPr>
            <w:r w:rsidRPr="0040327A">
              <w:rPr>
                <w:sz w:val="22"/>
                <w:szCs w:val="22"/>
                <w:lang w:val="uk-UA"/>
              </w:rPr>
              <w:t xml:space="preserve">1 </w:t>
            </w:r>
            <w:r w:rsidRPr="0040327A">
              <w:rPr>
                <w:sz w:val="22"/>
                <w:szCs w:val="22"/>
                <w:lang w:val="uk-UA" w:eastAsia="ru-RU"/>
              </w:rPr>
              <w:t>(n=92)</w:t>
            </w:r>
          </w:p>
        </w:tc>
        <w:tc>
          <w:tcPr>
            <w:tcW w:w="8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0C5CDB" w14:textId="77777777" w:rsidR="00F7330F" w:rsidRPr="0040327A" w:rsidRDefault="00F7330F" w:rsidP="00886837">
            <w:pPr>
              <w:jc w:val="center"/>
              <w:rPr>
                <w:sz w:val="20"/>
                <w:szCs w:val="20"/>
              </w:rPr>
            </w:pPr>
            <w:r w:rsidRPr="0040327A">
              <w:rPr>
                <w:sz w:val="20"/>
                <w:szCs w:val="20"/>
              </w:rPr>
              <w:t>43,5±5,2</w:t>
            </w:r>
          </w:p>
        </w:tc>
        <w:tc>
          <w:tcPr>
            <w:tcW w:w="8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532BEF" w14:textId="77777777" w:rsidR="00F7330F" w:rsidRPr="0040327A" w:rsidRDefault="00F7330F" w:rsidP="00886837">
            <w:pPr>
              <w:jc w:val="center"/>
              <w:rPr>
                <w:sz w:val="20"/>
                <w:szCs w:val="20"/>
              </w:rPr>
            </w:pPr>
            <w:r w:rsidRPr="0040327A">
              <w:rPr>
                <w:sz w:val="20"/>
                <w:szCs w:val="20"/>
              </w:rPr>
              <w:t>–</w:t>
            </w:r>
          </w:p>
        </w:tc>
        <w:tc>
          <w:tcPr>
            <w:tcW w:w="9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C9124B" w14:textId="77777777" w:rsidR="00F7330F" w:rsidRPr="0040327A" w:rsidRDefault="00F7330F" w:rsidP="00886837">
            <w:pPr>
              <w:jc w:val="center"/>
              <w:rPr>
                <w:sz w:val="20"/>
                <w:szCs w:val="20"/>
              </w:rPr>
            </w:pPr>
            <w:r w:rsidRPr="0040327A">
              <w:rPr>
                <w:sz w:val="20"/>
                <w:szCs w:val="20"/>
              </w:rPr>
              <w:t>58,7±5,1</w:t>
            </w:r>
          </w:p>
        </w:tc>
        <w:tc>
          <w:tcPr>
            <w:tcW w:w="12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4CF9001" w14:textId="77777777" w:rsidR="00F7330F" w:rsidRPr="0040327A" w:rsidRDefault="00F7330F" w:rsidP="00886837">
            <w:pPr>
              <w:jc w:val="center"/>
              <w:rPr>
                <w:sz w:val="20"/>
                <w:szCs w:val="20"/>
              </w:rPr>
            </w:pPr>
            <w:r w:rsidRPr="0040327A">
              <w:rPr>
                <w:sz w:val="20"/>
                <w:szCs w:val="20"/>
              </w:rPr>
              <w:t>14,1±3,6</w:t>
            </w:r>
          </w:p>
        </w:tc>
        <w:tc>
          <w:tcPr>
            <w:tcW w:w="14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D44F27" w14:textId="77777777" w:rsidR="00F7330F" w:rsidRPr="0040327A" w:rsidRDefault="00F7330F" w:rsidP="00886837">
            <w:pPr>
              <w:jc w:val="center"/>
              <w:rPr>
                <w:sz w:val="20"/>
                <w:szCs w:val="20"/>
              </w:rPr>
            </w:pPr>
            <w:r w:rsidRPr="0040327A">
              <w:rPr>
                <w:sz w:val="20"/>
                <w:szCs w:val="20"/>
              </w:rPr>
              <w:t>14,1±3,6</w:t>
            </w:r>
          </w:p>
        </w:tc>
      </w:tr>
      <w:tr w:rsidR="00F7330F" w:rsidRPr="0040327A" w14:paraId="067E32B3" w14:textId="77777777" w:rsidTr="00886837">
        <w:trPr>
          <w:cantSplit/>
          <w:trHeight w:val="20"/>
          <w:jc w:val="center"/>
        </w:trPr>
        <w:tc>
          <w:tcPr>
            <w:tcW w:w="881" w:type="dxa"/>
            <w:tcBorders>
              <w:left w:val="single" w:sz="4" w:space="0" w:color="auto"/>
              <w:bottom w:val="single" w:sz="4" w:space="0" w:color="auto"/>
              <w:right w:val="single" w:sz="4" w:space="0" w:color="auto"/>
            </w:tcBorders>
            <w:vAlign w:val="center"/>
          </w:tcPr>
          <w:p w14:paraId="7FB01F3B" w14:textId="77777777" w:rsidR="00F7330F" w:rsidRPr="0040327A" w:rsidRDefault="00F7330F" w:rsidP="00886837">
            <w:pPr>
              <w:widowControl w:val="0"/>
              <w:jc w:val="center"/>
              <w:rPr>
                <w:sz w:val="22"/>
                <w:szCs w:val="22"/>
                <w:lang w:val="uk-UA"/>
              </w:rPr>
            </w:pPr>
            <w:r w:rsidRPr="0040327A">
              <w:rPr>
                <w:sz w:val="22"/>
                <w:szCs w:val="22"/>
                <w:lang w:val="uk-UA"/>
              </w:rPr>
              <w:t xml:space="preserve">2 </w:t>
            </w:r>
            <w:r w:rsidRPr="0040327A">
              <w:rPr>
                <w:sz w:val="22"/>
                <w:szCs w:val="22"/>
                <w:lang w:val="uk-UA" w:eastAsia="ru-RU"/>
              </w:rPr>
              <w:t>(n=80)</w:t>
            </w:r>
          </w:p>
        </w:tc>
        <w:tc>
          <w:tcPr>
            <w:tcW w:w="8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AB09C7" w14:textId="77777777" w:rsidR="00F7330F" w:rsidRPr="0040327A" w:rsidRDefault="00F7330F" w:rsidP="00886837">
            <w:pPr>
              <w:jc w:val="center"/>
              <w:rPr>
                <w:sz w:val="20"/>
                <w:szCs w:val="20"/>
              </w:rPr>
            </w:pPr>
            <w:r w:rsidRPr="0040327A">
              <w:rPr>
                <w:sz w:val="20"/>
                <w:szCs w:val="20"/>
              </w:rPr>
              <w:t>42,5±5,5</w:t>
            </w:r>
          </w:p>
        </w:tc>
        <w:tc>
          <w:tcPr>
            <w:tcW w:w="8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A2EE23" w14:textId="77777777" w:rsidR="00F7330F" w:rsidRPr="0040327A" w:rsidRDefault="00F7330F" w:rsidP="00886837">
            <w:pPr>
              <w:jc w:val="center"/>
              <w:rPr>
                <w:sz w:val="20"/>
                <w:szCs w:val="20"/>
              </w:rPr>
            </w:pPr>
            <w:r w:rsidRPr="0040327A">
              <w:rPr>
                <w:sz w:val="20"/>
                <w:szCs w:val="20"/>
              </w:rPr>
              <w:t>–</w:t>
            </w:r>
          </w:p>
        </w:tc>
        <w:tc>
          <w:tcPr>
            <w:tcW w:w="9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967C33" w14:textId="77777777" w:rsidR="00F7330F" w:rsidRPr="0040327A" w:rsidRDefault="00F7330F" w:rsidP="00886837">
            <w:pPr>
              <w:jc w:val="center"/>
              <w:rPr>
                <w:sz w:val="20"/>
                <w:szCs w:val="20"/>
              </w:rPr>
            </w:pPr>
            <w:r w:rsidRPr="0040327A">
              <w:rPr>
                <w:sz w:val="20"/>
                <w:szCs w:val="20"/>
              </w:rPr>
              <w:t>60,0±5,5</w:t>
            </w:r>
          </w:p>
        </w:tc>
        <w:tc>
          <w:tcPr>
            <w:tcW w:w="12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276EF1" w14:textId="77777777" w:rsidR="00F7330F" w:rsidRPr="0040327A" w:rsidRDefault="00F7330F" w:rsidP="00886837">
            <w:pPr>
              <w:jc w:val="center"/>
              <w:rPr>
                <w:sz w:val="20"/>
                <w:szCs w:val="20"/>
              </w:rPr>
            </w:pPr>
            <w:r w:rsidRPr="0040327A">
              <w:rPr>
                <w:sz w:val="20"/>
                <w:szCs w:val="20"/>
              </w:rPr>
              <w:t>27,5±5,0</w:t>
            </w:r>
            <w:r w:rsidRPr="0040327A">
              <w:rPr>
                <w:sz w:val="20"/>
                <w:szCs w:val="20"/>
                <w:vertAlign w:val="superscript"/>
                <w:lang w:val="uk-UA"/>
              </w:rPr>
              <w:t>*</w:t>
            </w:r>
          </w:p>
        </w:tc>
        <w:tc>
          <w:tcPr>
            <w:tcW w:w="14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D7F927" w14:textId="77777777" w:rsidR="00F7330F" w:rsidRPr="0040327A" w:rsidRDefault="00F7330F" w:rsidP="00886837">
            <w:pPr>
              <w:jc w:val="center"/>
              <w:rPr>
                <w:sz w:val="20"/>
                <w:szCs w:val="20"/>
              </w:rPr>
            </w:pPr>
            <w:r w:rsidRPr="0040327A">
              <w:rPr>
                <w:sz w:val="20"/>
                <w:szCs w:val="20"/>
              </w:rPr>
              <w:t>35</w:t>
            </w:r>
            <w:r>
              <w:rPr>
                <w:sz w:val="20"/>
                <w:szCs w:val="20"/>
                <w:lang w:val="uk-UA"/>
              </w:rPr>
              <w:t>,0</w:t>
            </w:r>
            <w:r w:rsidRPr="0040327A">
              <w:rPr>
                <w:sz w:val="20"/>
                <w:szCs w:val="20"/>
              </w:rPr>
              <w:t>±5,3</w:t>
            </w:r>
            <w:r w:rsidRPr="0040327A">
              <w:rPr>
                <w:sz w:val="20"/>
                <w:szCs w:val="20"/>
                <w:vertAlign w:val="superscript"/>
                <w:lang w:val="uk-UA"/>
              </w:rPr>
              <w:t>**</w:t>
            </w:r>
          </w:p>
        </w:tc>
      </w:tr>
      <w:tr w:rsidR="00F7330F" w:rsidRPr="0040327A" w14:paraId="60E05E93" w14:textId="77777777" w:rsidTr="00886837">
        <w:trPr>
          <w:cantSplit/>
          <w:trHeight w:val="20"/>
          <w:jc w:val="center"/>
        </w:trPr>
        <w:tc>
          <w:tcPr>
            <w:tcW w:w="881" w:type="dxa"/>
            <w:tcBorders>
              <w:left w:val="single" w:sz="4" w:space="0" w:color="auto"/>
              <w:bottom w:val="single" w:sz="4" w:space="0" w:color="auto"/>
              <w:right w:val="single" w:sz="4" w:space="0" w:color="auto"/>
            </w:tcBorders>
            <w:vAlign w:val="center"/>
          </w:tcPr>
          <w:p w14:paraId="326BB53A" w14:textId="77777777" w:rsidR="00F7330F" w:rsidRPr="0040327A" w:rsidRDefault="00F7330F" w:rsidP="00886837">
            <w:pPr>
              <w:widowControl w:val="0"/>
              <w:jc w:val="center"/>
              <w:rPr>
                <w:sz w:val="22"/>
                <w:szCs w:val="22"/>
                <w:lang w:val="uk-UA"/>
              </w:rPr>
            </w:pPr>
            <w:r w:rsidRPr="0040327A">
              <w:rPr>
                <w:sz w:val="22"/>
                <w:szCs w:val="22"/>
                <w:lang w:val="uk-UA"/>
              </w:rPr>
              <w:t xml:space="preserve">3 </w:t>
            </w:r>
            <w:r w:rsidRPr="0040327A">
              <w:rPr>
                <w:sz w:val="22"/>
                <w:szCs w:val="22"/>
                <w:lang w:val="uk-UA" w:eastAsia="ru-RU"/>
              </w:rPr>
              <w:t>(n=81)</w:t>
            </w:r>
          </w:p>
        </w:tc>
        <w:tc>
          <w:tcPr>
            <w:tcW w:w="8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142E63" w14:textId="77777777" w:rsidR="00F7330F" w:rsidRPr="0040327A" w:rsidRDefault="00F7330F" w:rsidP="00886837">
            <w:pPr>
              <w:jc w:val="center"/>
              <w:rPr>
                <w:sz w:val="20"/>
                <w:szCs w:val="20"/>
              </w:rPr>
            </w:pPr>
            <w:r w:rsidRPr="0040327A">
              <w:rPr>
                <w:sz w:val="20"/>
                <w:szCs w:val="20"/>
              </w:rPr>
              <w:t>44,4±5,5</w:t>
            </w:r>
          </w:p>
        </w:tc>
        <w:tc>
          <w:tcPr>
            <w:tcW w:w="8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446E45" w14:textId="77777777" w:rsidR="00F7330F" w:rsidRPr="0040327A" w:rsidRDefault="00F7330F" w:rsidP="00886837">
            <w:pPr>
              <w:jc w:val="center"/>
              <w:rPr>
                <w:sz w:val="20"/>
                <w:szCs w:val="20"/>
              </w:rPr>
            </w:pPr>
            <w:r w:rsidRPr="0040327A">
              <w:rPr>
                <w:sz w:val="20"/>
                <w:szCs w:val="20"/>
              </w:rPr>
              <w:t>22,2±4,6</w:t>
            </w:r>
            <w:r w:rsidRPr="0040327A">
              <w:rPr>
                <w:sz w:val="20"/>
                <w:szCs w:val="20"/>
                <w:vertAlign w:val="superscript"/>
                <w:lang w:val="uk-UA"/>
              </w:rPr>
              <w:t>*</w:t>
            </w:r>
          </w:p>
        </w:tc>
        <w:tc>
          <w:tcPr>
            <w:tcW w:w="9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4732E5" w14:textId="77777777" w:rsidR="00F7330F" w:rsidRPr="0040327A" w:rsidRDefault="00F7330F" w:rsidP="00886837">
            <w:pPr>
              <w:jc w:val="center"/>
              <w:rPr>
                <w:sz w:val="20"/>
                <w:szCs w:val="20"/>
              </w:rPr>
            </w:pPr>
            <w:r w:rsidRPr="0040327A">
              <w:rPr>
                <w:sz w:val="20"/>
                <w:szCs w:val="20"/>
              </w:rPr>
              <w:t>43,2±5,5</w:t>
            </w:r>
          </w:p>
        </w:tc>
        <w:tc>
          <w:tcPr>
            <w:tcW w:w="12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784F43" w14:textId="77777777" w:rsidR="00F7330F" w:rsidRPr="0040327A" w:rsidRDefault="00F7330F" w:rsidP="00886837">
            <w:pPr>
              <w:jc w:val="center"/>
              <w:rPr>
                <w:sz w:val="20"/>
                <w:szCs w:val="20"/>
              </w:rPr>
            </w:pPr>
            <w:r w:rsidRPr="0040327A">
              <w:rPr>
                <w:sz w:val="20"/>
                <w:szCs w:val="20"/>
              </w:rPr>
              <w:t>48,1±5,6</w:t>
            </w:r>
            <w:r w:rsidRPr="0040327A">
              <w:rPr>
                <w:sz w:val="20"/>
                <w:szCs w:val="20"/>
                <w:vertAlign w:val="superscript"/>
                <w:lang w:val="uk-UA"/>
              </w:rPr>
              <w:t>*</w:t>
            </w:r>
          </w:p>
        </w:tc>
        <w:tc>
          <w:tcPr>
            <w:tcW w:w="14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858F8A" w14:textId="77777777" w:rsidR="00F7330F" w:rsidRPr="0040327A" w:rsidRDefault="00F7330F" w:rsidP="00886837">
            <w:pPr>
              <w:jc w:val="center"/>
              <w:rPr>
                <w:sz w:val="20"/>
                <w:szCs w:val="20"/>
              </w:rPr>
            </w:pPr>
            <w:r w:rsidRPr="0040327A">
              <w:rPr>
                <w:sz w:val="20"/>
                <w:szCs w:val="20"/>
              </w:rPr>
              <w:t>55,6±5,5</w:t>
            </w:r>
            <w:r w:rsidRPr="0040327A">
              <w:rPr>
                <w:sz w:val="20"/>
                <w:szCs w:val="20"/>
                <w:vertAlign w:val="superscript"/>
                <w:lang w:val="uk-UA"/>
              </w:rPr>
              <w:t>***</w:t>
            </w:r>
          </w:p>
        </w:tc>
      </w:tr>
      <w:tr w:rsidR="00F7330F" w:rsidRPr="0040327A" w14:paraId="52E4692D" w14:textId="77777777" w:rsidTr="00886837">
        <w:trPr>
          <w:cantSplit/>
          <w:trHeight w:val="20"/>
          <w:jc w:val="center"/>
        </w:trPr>
        <w:tc>
          <w:tcPr>
            <w:tcW w:w="881" w:type="dxa"/>
            <w:tcBorders>
              <w:left w:val="single" w:sz="4" w:space="0" w:color="auto"/>
              <w:bottom w:val="single" w:sz="4" w:space="0" w:color="auto"/>
              <w:right w:val="single" w:sz="4" w:space="0" w:color="auto"/>
            </w:tcBorders>
            <w:vAlign w:val="center"/>
          </w:tcPr>
          <w:p w14:paraId="1A990525" w14:textId="77777777" w:rsidR="00F7330F" w:rsidRPr="0040327A" w:rsidRDefault="00F7330F" w:rsidP="00886837">
            <w:pPr>
              <w:widowControl w:val="0"/>
              <w:jc w:val="center"/>
              <w:rPr>
                <w:sz w:val="22"/>
                <w:szCs w:val="22"/>
                <w:lang w:val="uk-UA"/>
              </w:rPr>
            </w:pPr>
            <w:r w:rsidRPr="0040327A">
              <w:rPr>
                <w:sz w:val="22"/>
                <w:szCs w:val="22"/>
                <w:lang w:val="uk-UA"/>
              </w:rPr>
              <w:t xml:space="preserve">4 </w:t>
            </w:r>
            <w:r w:rsidRPr="0040327A">
              <w:rPr>
                <w:sz w:val="22"/>
                <w:szCs w:val="22"/>
                <w:lang w:val="uk-UA" w:eastAsia="ru-RU"/>
              </w:rPr>
              <w:t>(n=88)</w:t>
            </w:r>
          </w:p>
        </w:tc>
        <w:tc>
          <w:tcPr>
            <w:tcW w:w="8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672AD0" w14:textId="77777777" w:rsidR="00F7330F" w:rsidRPr="002C6232" w:rsidRDefault="00F7330F" w:rsidP="00886837">
            <w:pPr>
              <w:jc w:val="center"/>
              <w:rPr>
                <w:sz w:val="20"/>
                <w:szCs w:val="20"/>
                <w:lang w:val="uk-UA"/>
              </w:rPr>
            </w:pPr>
            <w:r w:rsidRPr="0040327A">
              <w:rPr>
                <w:sz w:val="20"/>
                <w:szCs w:val="20"/>
              </w:rPr>
              <w:t>31,8±5</w:t>
            </w:r>
            <w:r>
              <w:rPr>
                <w:sz w:val="20"/>
                <w:szCs w:val="20"/>
                <w:lang w:val="uk-UA"/>
              </w:rPr>
              <w:t>,0</w:t>
            </w:r>
          </w:p>
        </w:tc>
        <w:tc>
          <w:tcPr>
            <w:tcW w:w="8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E26D9E" w14:textId="77777777" w:rsidR="00F7330F" w:rsidRPr="0040327A" w:rsidRDefault="00F7330F" w:rsidP="00886837">
            <w:pPr>
              <w:jc w:val="center"/>
              <w:rPr>
                <w:sz w:val="20"/>
                <w:szCs w:val="20"/>
              </w:rPr>
            </w:pPr>
            <w:r w:rsidRPr="0040327A">
              <w:rPr>
                <w:sz w:val="20"/>
                <w:szCs w:val="20"/>
              </w:rPr>
              <w:t>9,1±3,1</w:t>
            </w:r>
          </w:p>
        </w:tc>
        <w:tc>
          <w:tcPr>
            <w:tcW w:w="9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940A35" w14:textId="77777777" w:rsidR="00F7330F" w:rsidRPr="0040327A" w:rsidRDefault="00F7330F" w:rsidP="00886837">
            <w:pPr>
              <w:jc w:val="center"/>
              <w:rPr>
                <w:sz w:val="20"/>
                <w:szCs w:val="20"/>
              </w:rPr>
            </w:pPr>
            <w:r w:rsidRPr="0040327A">
              <w:rPr>
                <w:sz w:val="20"/>
                <w:szCs w:val="20"/>
              </w:rPr>
              <w:t>56,8±5,3</w:t>
            </w:r>
          </w:p>
        </w:tc>
        <w:tc>
          <w:tcPr>
            <w:tcW w:w="12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6587BDC" w14:textId="77777777" w:rsidR="00F7330F" w:rsidRPr="0040327A" w:rsidRDefault="00F7330F" w:rsidP="00886837">
            <w:pPr>
              <w:jc w:val="center"/>
              <w:rPr>
                <w:sz w:val="20"/>
                <w:szCs w:val="20"/>
              </w:rPr>
            </w:pPr>
            <w:r w:rsidRPr="0040327A">
              <w:rPr>
                <w:sz w:val="20"/>
                <w:szCs w:val="20"/>
              </w:rPr>
              <w:t>27,3±4,7</w:t>
            </w:r>
            <w:r w:rsidRPr="0040327A">
              <w:rPr>
                <w:sz w:val="20"/>
                <w:szCs w:val="20"/>
                <w:vertAlign w:val="superscript"/>
                <w:lang w:val="uk-UA"/>
              </w:rPr>
              <w:t>***</w:t>
            </w:r>
          </w:p>
        </w:tc>
        <w:tc>
          <w:tcPr>
            <w:tcW w:w="14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9449EB" w14:textId="77777777" w:rsidR="00F7330F" w:rsidRPr="0040327A" w:rsidRDefault="00F7330F" w:rsidP="00886837">
            <w:pPr>
              <w:jc w:val="center"/>
              <w:rPr>
                <w:sz w:val="20"/>
                <w:szCs w:val="20"/>
              </w:rPr>
            </w:pPr>
            <w:r w:rsidRPr="0040327A">
              <w:rPr>
                <w:sz w:val="20"/>
                <w:szCs w:val="20"/>
              </w:rPr>
              <w:t>30,7±4,9</w:t>
            </w:r>
            <w:r w:rsidRPr="0040327A">
              <w:rPr>
                <w:sz w:val="20"/>
                <w:szCs w:val="20"/>
                <w:vertAlign w:val="superscript"/>
                <w:lang w:val="uk-UA"/>
              </w:rPr>
              <w:t>**</w:t>
            </w:r>
          </w:p>
        </w:tc>
      </w:tr>
      <w:tr w:rsidR="00F7330F" w:rsidRPr="0040327A" w14:paraId="3D8A8341" w14:textId="77777777" w:rsidTr="00886837">
        <w:trPr>
          <w:cantSplit/>
          <w:trHeight w:val="20"/>
          <w:jc w:val="center"/>
        </w:trPr>
        <w:tc>
          <w:tcPr>
            <w:tcW w:w="881" w:type="dxa"/>
            <w:tcBorders>
              <w:left w:val="single" w:sz="4" w:space="0" w:color="auto"/>
              <w:bottom w:val="single" w:sz="4" w:space="0" w:color="auto"/>
              <w:right w:val="single" w:sz="4" w:space="0" w:color="auto"/>
            </w:tcBorders>
            <w:vAlign w:val="center"/>
          </w:tcPr>
          <w:p w14:paraId="1FA3D504" w14:textId="77777777" w:rsidR="00F7330F" w:rsidRPr="0040327A" w:rsidRDefault="00F7330F" w:rsidP="00886837">
            <w:pPr>
              <w:widowControl w:val="0"/>
              <w:jc w:val="center"/>
              <w:rPr>
                <w:sz w:val="22"/>
                <w:szCs w:val="22"/>
                <w:lang w:val="uk-UA"/>
              </w:rPr>
            </w:pPr>
            <w:r w:rsidRPr="0040327A">
              <w:rPr>
                <w:sz w:val="22"/>
                <w:szCs w:val="22"/>
                <w:lang w:val="uk-UA"/>
              </w:rPr>
              <w:t xml:space="preserve">5 </w:t>
            </w:r>
            <w:r w:rsidRPr="0040327A">
              <w:rPr>
                <w:sz w:val="22"/>
                <w:szCs w:val="22"/>
                <w:lang w:val="uk-UA" w:eastAsia="ru-RU"/>
              </w:rPr>
              <w:t>(n=84)</w:t>
            </w:r>
          </w:p>
        </w:tc>
        <w:tc>
          <w:tcPr>
            <w:tcW w:w="8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2FC2FB" w14:textId="77777777" w:rsidR="00F7330F" w:rsidRPr="0040327A" w:rsidRDefault="00F7330F" w:rsidP="00886837">
            <w:pPr>
              <w:jc w:val="center"/>
              <w:rPr>
                <w:sz w:val="20"/>
                <w:szCs w:val="20"/>
              </w:rPr>
            </w:pPr>
            <w:r w:rsidRPr="0040327A">
              <w:rPr>
                <w:sz w:val="20"/>
                <w:szCs w:val="20"/>
              </w:rPr>
              <w:t>35,7±5,2</w:t>
            </w:r>
          </w:p>
        </w:tc>
        <w:tc>
          <w:tcPr>
            <w:tcW w:w="8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5810CB" w14:textId="77777777" w:rsidR="00F7330F" w:rsidRPr="0040327A" w:rsidRDefault="00F7330F" w:rsidP="00886837">
            <w:pPr>
              <w:jc w:val="center"/>
              <w:rPr>
                <w:sz w:val="20"/>
                <w:szCs w:val="20"/>
              </w:rPr>
            </w:pPr>
            <w:r w:rsidRPr="0040327A">
              <w:rPr>
                <w:sz w:val="20"/>
                <w:szCs w:val="20"/>
              </w:rPr>
              <w:t>19,0±4,3</w:t>
            </w:r>
            <w:r w:rsidRPr="0040327A">
              <w:rPr>
                <w:sz w:val="20"/>
                <w:szCs w:val="20"/>
                <w:vertAlign w:val="superscript"/>
                <w:lang w:val="uk-UA"/>
              </w:rPr>
              <w:t>*</w:t>
            </w:r>
          </w:p>
        </w:tc>
        <w:tc>
          <w:tcPr>
            <w:tcW w:w="9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7890E18" w14:textId="77777777" w:rsidR="00F7330F" w:rsidRPr="0040327A" w:rsidRDefault="00F7330F" w:rsidP="00886837">
            <w:pPr>
              <w:jc w:val="center"/>
              <w:rPr>
                <w:sz w:val="20"/>
                <w:szCs w:val="20"/>
              </w:rPr>
            </w:pPr>
            <w:r w:rsidRPr="0040327A">
              <w:rPr>
                <w:sz w:val="20"/>
                <w:szCs w:val="20"/>
              </w:rPr>
              <w:t>50,0±5,5</w:t>
            </w:r>
          </w:p>
        </w:tc>
        <w:tc>
          <w:tcPr>
            <w:tcW w:w="12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EE7A19" w14:textId="77777777" w:rsidR="00F7330F" w:rsidRPr="0040327A" w:rsidRDefault="00F7330F" w:rsidP="00886837">
            <w:pPr>
              <w:jc w:val="center"/>
              <w:rPr>
                <w:sz w:val="20"/>
                <w:szCs w:val="20"/>
              </w:rPr>
            </w:pPr>
            <w:r w:rsidRPr="0040327A">
              <w:rPr>
                <w:sz w:val="20"/>
                <w:szCs w:val="20"/>
              </w:rPr>
              <w:t>36,9±5,3</w:t>
            </w:r>
            <w:r w:rsidRPr="0040327A">
              <w:rPr>
                <w:sz w:val="20"/>
                <w:szCs w:val="20"/>
                <w:vertAlign w:val="superscript"/>
                <w:lang w:val="uk-UA"/>
              </w:rPr>
              <w:t>**</w:t>
            </w:r>
          </w:p>
        </w:tc>
        <w:tc>
          <w:tcPr>
            <w:tcW w:w="14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CEE096" w14:textId="77777777" w:rsidR="00F7330F" w:rsidRPr="0040327A" w:rsidRDefault="00F7330F" w:rsidP="00886837">
            <w:pPr>
              <w:jc w:val="center"/>
              <w:rPr>
                <w:sz w:val="20"/>
                <w:szCs w:val="20"/>
              </w:rPr>
            </w:pPr>
            <w:r w:rsidRPr="0040327A">
              <w:rPr>
                <w:sz w:val="20"/>
                <w:szCs w:val="20"/>
              </w:rPr>
              <w:t>38,1±5,3</w:t>
            </w:r>
            <w:r w:rsidRPr="0040327A">
              <w:rPr>
                <w:sz w:val="20"/>
                <w:szCs w:val="20"/>
                <w:vertAlign w:val="superscript"/>
                <w:lang w:val="uk-UA"/>
              </w:rPr>
              <w:t>**</w:t>
            </w:r>
          </w:p>
        </w:tc>
      </w:tr>
      <w:tr w:rsidR="00F7330F" w:rsidRPr="0040327A" w14:paraId="6E5BC2BE" w14:textId="77777777" w:rsidTr="00886837">
        <w:trPr>
          <w:cantSplit/>
          <w:trHeight w:val="20"/>
          <w:jc w:val="center"/>
        </w:trPr>
        <w:tc>
          <w:tcPr>
            <w:tcW w:w="881" w:type="dxa"/>
            <w:tcBorders>
              <w:left w:val="single" w:sz="4" w:space="0" w:color="auto"/>
              <w:bottom w:val="single" w:sz="4" w:space="0" w:color="auto"/>
              <w:right w:val="single" w:sz="4" w:space="0" w:color="auto"/>
            </w:tcBorders>
            <w:vAlign w:val="center"/>
          </w:tcPr>
          <w:p w14:paraId="05DA2743" w14:textId="77777777" w:rsidR="00F7330F" w:rsidRPr="0040327A" w:rsidRDefault="00F7330F" w:rsidP="00886837">
            <w:pPr>
              <w:widowControl w:val="0"/>
              <w:jc w:val="center"/>
              <w:rPr>
                <w:sz w:val="22"/>
                <w:szCs w:val="22"/>
                <w:lang w:val="uk-UA"/>
              </w:rPr>
            </w:pPr>
            <w:r w:rsidRPr="0040327A">
              <w:rPr>
                <w:sz w:val="22"/>
                <w:szCs w:val="22"/>
                <w:lang w:val="uk-UA"/>
              </w:rPr>
              <w:t xml:space="preserve">6 </w:t>
            </w:r>
            <w:r w:rsidRPr="0040327A">
              <w:rPr>
                <w:sz w:val="22"/>
                <w:szCs w:val="22"/>
                <w:lang w:val="uk-UA" w:eastAsia="ru-RU"/>
              </w:rPr>
              <w:t>(n=58)</w:t>
            </w:r>
          </w:p>
        </w:tc>
        <w:tc>
          <w:tcPr>
            <w:tcW w:w="8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20F63B" w14:textId="77777777" w:rsidR="00F7330F" w:rsidRPr="0040327A" w:rsidRDefault="00F7330F" w:rsidP="00886837">
            <w:pPr>
              <w:jc w:val="center"/>
              <w:rPr>
                <w:sz w:val="20"/>
                <w:szCs w:val="20"/>
              </w:rPr>
            </w:pPr>
            <w:r w:rsidRPr="0040327A">
              <w:rPr>
                <w:sz w:val="20"/>
                <w:szCs w:val="20"/>
              </w:rPr>
              <w:t>39,7±6,4</w:t>
            </w:r>
          </w:p>
        </w:tc>
        <w:tc>
          <w:tcPr>
            <w:tcW w:w="8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92F474" w14:textId="77777777" w:rsidR="00F7330F" w:rsidRPr="0040327A" w:rsidRDefault="00F7330F" w:rsidP="00886837">
            <w:pPr>
              <w:jc w:val="center"/>
              <w:rPr>
                <w:sz w:val="20"/>
                <w:szCs w:val="20"/>
              </w:rPr>
            </w:pPr>
            <w:r w:rsidRPr="0040327A">
              <w:rPr>
                <w:sz w:val="20"/>
                <w:szCs w:val="20"/>
              </w:rPr>
              <w:t>19,0±5,1</w:t>
            </w:r>
            <w:r w:rsidRPr="0040327A">
              <w:rPr>
                <w:sz w:val="20"/>
                <w:szCs w:val="20"/>
                <w:vertAlign w:val="superscript"/>
                <w:lang w:val="uk-UA"/>
              </w:rPr>
              <w:t>*</w:t>
            </w:r>
          </w:p>
        </w:tc>
        <w:tc>
          <w:tcPr>
            <w:tcW w:w="9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4B8B066" w14:textId="77777777" w:rsidR="00F7330F" w:rsidRPr="0040327A" w:rsidRDefault="00F7330F" w:rsidP="00886837">
            <w:pPr>
              <w:jc w:val="center"/>
              <w:rPr>
                <w:sz w:val="20"/>
                <w:szCs w:val="20"/>
              </w:rPr>
            </w:pPr>
            <w:r w:rsidRPr="0040327A">
              <w:rPr>
                <w:sz w:val="20"/>
                <w:szCs w:val="20"/>
              </w:rPr>
              <w:t>51,7±6,6</w:t>
            </w:r>
          </w:p>
        </w:tc>
        <w:tc>
          <w:tcPr>
            <w:tcW w:w="12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C5423FB" w14:textId="77777777" w:rsidR="00F7330F" w:rsidRPr="0040327A" w:rsidRDefault="00F7330F" w:rsidP="00886837">
            <w:pPr>
              <w:jc w:val="center"/>
              <w:rPr>
                <w:sz w:val="20"/>
                <w:szCs w:val="20"/>
              </w:rPr>
            </w:pPr>
            <w:r w:rsidRPr="0040327A">
              <w:rPr>
                <w:sz w:val="20"/>
                <w:szCs w:val="20"/>
              </w:rPr>
              <w:t>31,0±6,1</w:t>
            </w:r>
            <w:r w:rsidRPr="0040327A">
              <w:rPr>
                <w:sz w:val="20"/>
                <w:szCs w:val="20"/>
                <w:vertAlign w:val="superscript"/>
                <w:lang w:val="uk-UA"/>
              </w:rPr>
              <w:t>**</w:t>
            </w:r>
          </w:p>
        </w:tc>
        <w:tc>
          <w:tcPr>
            <w:tcW w:w="14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F50F60" w14:textId="77777777" w:rsidR="00F7330F" w:rsidRPr="0040327A" w:rsidRDefault="00F7330F" w:rsidP="00886837">
            <w:pPr>
              <w:jc w:val="center"/>
              <w:rPr>
                <w:sz w:val="20"/>
                <w:szCs w:val="20"/>
              </w:rPr>
            </w:pPr>
            <w:r w:rsidRPr="0040327A">
              <w:rPr>
                <w:sz w:val="20"/>
                <w:szCs w:val="20"/>
              </w:rPr>
              <w:t>39,7±6,4</w:t>
            </w:r>
            <w:r w:rsidRPr="0040327A">
              <w:rPr>
                <w:sz w:val="20"/>
                <w:szCs w:val="20"/>
                <w:vertAlign w:val="superscript"/>
                <w:lang w:val="uk-UA"/>
              </w:rPr>
              <w:t>**</w:t>
            </w:r>
          </w:p>
        </w:tc>
      </w:tr>
      <w:tr w:rsidR="00F7330F" w:rsidRPr="0040327A" w14:paraId="56BCA2E2" w14:textId="77777777" w:rsidTr="00886837">
        <w:trPr>
          <w:cantSplit/>
          <w:trHeight w:val="20"/>
          <w:jc w:val="center"/>
        </w:trPr>
        <w:tc>
          <w:tcPr>
            <w:tcW w:w="881" w:type="dxa"/>
            <w:tcBorders>
              <w:left w:val="single" w:sz="4" w:space="0" w:color="auto"/>
              <w:bottom w:val="single" w:sz="4" w:space="0" w:color="auto"/>
              <w:right w:val="single" w:sz="4" w:space="0" w:color="auto"/>
            </w:tcBorders>
            <w:vAlign w:val="center"/>
          </w:tcPr>
          <w:p w14:paraId="514AF04E" w14:textId="77777777" w:rsidR="00F7330F" w:rsidRPr="0040327A" w:rsidRDefault="00F7330F" w:rsidP="00886837">
            <w:pPr>
              <w:widowControl w:val="0"/>
              <w:jc w:val="center"/>
              <w:rPr>
                <w:sz w:val="22"/>
                <w:szCs w:val="22"/>
                <w:lang w:val="uk-UA"/>
              </w:rPr>
            </w:pPr>
            <w:r w:rsidRPr="0040327A">
              <w:rPr>
                <w:sz w:val="22"/>
                <w:szCs w:val="22"/>
                <w:lang w:val="uk-UA"/>
              </w:rPr>
              <w:t xml:space="preserve">7 </w:t>
            </w:r>
            <w:r w:rsidRPr="0040327A">
              <w:rPr>
                <w:sz w:val="22"/>
                <w:szCs w:val="22"/>
                <w:lang w:val="uk-UA" w:eastAsia="ru-RU"/>
              </w:rPr>
              <w:t>(n=65)</w:t>
            </w:r>
          </w:p>
        </w:tc>
        <w:tc>
          <w:tcPr>
            <w:tcW w:w="8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F1AEC9" w14:textId="77777777" w:rsidR="00F7330F" w:rsidRPr="0040327A" w:rsidRDefault="00F7330F" w:rsidP="00886837">
            <w:pPr>
              <w:jc w:val="center"/>
              <w:rPr>
                <w:sz w:val="20"/>
                <w:szCs w:val="20"/>
              </w:rPr>
            </w:pPr>
            <w:r w:rsidRPr="0040327A">
              <w:rPr>
                <w:sz w:val="20"/>
                <w:szCs w:val="20"/>
              </w:rPr>
              <w:t>41,5±6,1</w:t>
            </w:r>
          </w:p>
        </w:tc>
        <w:tc>
          <w:tcPr>
            <w:tcW w:w="8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CB35AD" w14:textId="77777777" w:rsidR="00F7330F" w:rsidRPr="0040327A" w:rsidRDefault="00F7330F" w:rsidP="00886837">
            <w:pPr>
              <w:jc w:val="center"/>
              <w:rPr>
                <w:sz w:val="20"/>
                <w:szCs w:val="20"/>
              </w:rPr>
            </w:pPr>
            <w:r w:rsidRPr="0040327A">
              <w:rPr>
                <w:sz w:val="20"/>
                <w:szCs w:val="20"/>
              </w:rPr>
              <w:t>20,0±5,0</w:t>
            </w:r>
            <w:r w:rsidRPr="0040327A">
              <w:rPr>
                <w:sz w:val="20"/>
                <w:szCs w:val="20"/>
                <w:vertAlign w:val="superscript"/>
                <w:lang w:val="uk-UA"/>
              </w:rPr>
              <w:t>*</w:t>
            </w:r>
          </w:p>
        </w:tc>
        <w:tc>
          <w:tcPr>
            <w:tcW w:w="9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D713D4" w14:textId="77777777" w:rsidR="00F7330F" w:rsidRPr="0040327A" w:rsidRDefault="00F7330F" w:rsidP="00886837">
            <w:pPr>
              <w:jc w:val="center"/>
              <w:rPr>
                <w:sz w:val="20"/>
                <w:szCs w:val="20"/>
              </w:rPr>
            </w:pPr>
            <w:r w:rsidRPr="0040327A">
              <w:rPr>
                <w:sz w:val="20"/>
                <w:szCs w:val="20"/>
              </w:rPr>
              <w:t>53,8±6,2</w:t>
            </w:r>
          </w:p>
        </w:tc>
        <w:tc>
          <w:tcPr>
            <w:tcW w:w="12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2067A9" w14:textId="77777777" w:rsidR="00F7330F" w:rsidRPr="0040327A" w:rsidRDefault="00F7330F" w:rsidP="00886837">
            <w:pPr>
              <w:jc w:val="center"/>
              <w:rPr>
                <w:sz w:val="20"/>
                <w:szCs w:val="20"/>
              </w:rPr>
            </w:pPr>
            <w:r w:rsidRPr="0040327A">
              <w:rPr>
                <w:sz w:val="20"/>
                <w:szCs w:val="20"/>
              </w:rPr>
              <w:t>30,8±5,7</w:t>
            </w:r>
            <w:r w:rsidRPr="0040327A">
              <w:rPr>
                <w:sz w:val="20"/>
                <w:szCs w:val="20"/>
                <w:vertAlign w:val="superscript"/>
                <w:lang w:val="uk-UA"/>
              </w:rPr>
              <w:t>**</w:t>
            </w:r>
          </w:p>
        </w:tc>
        <w:tc>
          <w:tcPr>
            <w:tcW w:w="14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35885A" w14:textId="77777777" w:rsidR="00F7330F" w:rsidRPr="0040327A" w:rsidRDefault="00F7330F" w:rsidP="00886837">
            <w:pPr>
              <w:jc w:val="center"/>
              <w:rPr>
                <w:sz w:val="20"/>
                <w:szCs w:val="20"/>
              </w:rPr>
            </w:pPr>
            <w:r w:rsidRPr="0040327A">
              <w:rPr>
                <w:sz w:val="20"/>
                <w:szCs w:val="20"/>
              </w:rPr>
              <w:t>41,5±6,1</w:t>
            </w:r>
            <w:r w:rsidRPr="0040327A">
              <w:rPr>
                <w:sz w:val="20"/>
                <w:szCs w:val="20"/>
                <w:vertAlign w:val="superscript"/>
                <w:lang w:val="uk-UA"/>
              </w:rPr>
              <w:t>**</w:t>
            </w:r>
          </w:p>
        </w:tc>
      </w:tr>
    </w:tbl>
    <w:p w14:paraId="1DC1AF2A" w14:textId="77777777" w:rsidR="00F7330F" w:rsidRPr="0040327A" w:rsidRDefault="00F7330F" w:rsidP="00F7330F">
      <w:pPr>
        <w:widowControl w:val="0"/>
        <w:spacing w:before="120"/>
        <w:ind w:firstLine="693"/>
        <w:jc w:val="both"/>
        <w:rPr>
          <w:sz w:val="22"/>
          <w:szCs w:val="22"/>
          <w:lang w:val="uk-UA"/>
        </w:rPr>
      </w:pPr>
      <w:r w:rsidRPr="0040327A">
        <w:rPr>
          <w:sz w:val="22"/>
          <w:szCs w:val="22"/>
          <w:lang w:val="uk-UA"/>
        </w:rPr>
        <w:t xml:space="preserve">Примітки: </w:t>
      </w:r>
    </w:p>
    <w:p w14:paraId="2A69A9CA" w14:textId="77777777" w:rsidR="00F7330F" w:rsidRPr="0040327A" w:rsidRDefault="00F7330F" w:rsidP="00F7330F">
      <w:pPr>
        <w:widowControl w:val="0"/>
        <w:ind w:firstLine="693"/>
        <w:jc w:val="both"/>
        <w:rPr>
          <w:sz w:val="22"/>
          <w:szCs w:val="22"/>
          <w:lang w:val="uk-UA"/>
        </w:rPr>
      </w:pPr>
      <w:r w:rsidRPr="0040327A">
        <w:rPr>
          <w:sz w:val="22"/>
          <w:szCs w:val="22"/>
          <w:lang w:val="uk-UA"/>
        </w:rPr>
        <w:t>* – вірогідність змін відносно показників 4 групи (р &lt; 0,05);</w:t>
      </w:r>
    </w:p>
    <w:p w14:paraId="32A36175" w14:textId="77777777" w:rsidR="00F7330F" w:rsidRPr="0040327A" w:rsidRDefault="00F7330F" w:rsidP="00F7330F">
      <w:pPr>
        <w:widowControl w:val="0"/>
        <w:ind w:firstLine="693"/>
        <w:jc w:val="both"/>
        <w:rPr>
          <w:sz w:val="22"/>
          <w:szCs w:val="22"/>
          <w:lang w:val="uk-UA"/>
        </w:rPr>
      </w:pPr>
      <w:r w:rsidRPr="0040327A">
        <w:rPr>
          <w:sz w:val="22"/>
          <w:szCs w:val="22"/>
          <w:lang w:val="uk-UA"/>
        </w:rPr>
        <w:t>** – вірогідність змін відносно показників 1 групи (р &lt; 0,05);</w:t>
      </w:r>
    </w:p>
    <w:p w14:paraId="40DE8C63" w14:textId="77777777" w:rsidR="00F7330F" w:rsidRPr="0040327A" w:rsidRDefault="00F7330F" w:rsidP="00F7330F">
      <w:pPr>
        <w:pStyle w:val="affffffff1"/>
        <w:widowControl w:val="0"/>
        <w:ind w:right="-24" w:firstLine="693"/>
        <w:rPr>
          <w:rFonts w:ascii="Times New Roman" w:hAnsi="Times New Roman" w:cs="Times New Roman"/>
          <w:sz w:val="22"/>
          <w:szCs w:val="22"/>
          <w:lang w:val="uk-UA"/>
        </w:rPr>
      </w:pPr>
      <w:r w:rsidRPr="0040327A">
        <w:rPr>
          <w:rFonts w:ascii="Times New Roman" w:hAnsi="Times New Roman" w:cs="Times New Roman"/>
          <w:sz w:val="22"/>
          <w:szCs w:val="22"/>
          <w:lang w:val="uk-UA"/>
        </w:rPr>
        <w:t>*** – вірогідність змін відносно показників 1, 2, 4-7 груп (р &lt; 0,05).</w:t>
      </w:r>
    </w:p>
    <w:p w14:paraId="34BC855C" w14:textId="77777777" w:rsidR="00F7330F" w:rsidRPr="00C36424" w:rsidRDefault="00F7330F" w:rsidP="00F7330F">
      <w:pPr>
        <w:ind w:firstLine="454"/>
        <w:jc w:val="both"/>
        <w:rPr>
          <w:sz w:val="22"/>
          <w:szCs w:val="22"/>
          <w:lang w:val="uk-UA"/>
        </w:rPr>
      </w:pPr>
    </w:p>
    <w:p w14:paraId="3F54FAA1" w14:textId="77777777" w:rsidR="00F7330F" w:rsidRPr="00C36424" w:rsidRDefault="00F7330F" w:rsidP="00F7330F">
      <w:pPr>
        <w:ind w:firstLine="454"/>
        <w:jc w:val="both"/>
        <w:rPr>
          <w:sz w:val="22"/>
          <w:szCs w:val="22"/>
          <w:lang w:val="uk-UA"/>
        </w:rPr>
      </w:pPr>
      <w:r w:rsidRPr="00C36424">
        <w:rPr>
          <w:sz w:val="22"/>
          <w:szCs w:val="22"/>
          <w:lang w:val="uk-UA"/>
        </w:rPr>
        <w:t>При аналізі променевих ускладнень легеневої тканини встановлено, що їх частість була приблизно однаковою в усіх групах, а в структурі ускладнень вірогідно переважали реакції 2 ст</w:t>
      </w:r>
      <w:r>
        <w:rPr>
          <w:sz w:val="22"/>
          <w:szCs w:val="22"/>
          <w:lang w:val="uk-UA"/>
        </w:rPr>
        <w:t>.</w:t>
      </w:r>
      <w:r w:rsidRPr="00C36424">
        <w:rPr>
          <w:sz w:val="22"/>
          <w:szCs w:val="22"/>
          <w:lang w:val="uk-UA"/>
        </w:rPr>
        <w:t xml:space="preserve"> вираженості. Водночас пневмоні</w:t>
      </w:r>
      <w:r>
        <w:rPr>
          <w:sz w:val="22"/>
          <w:szCs w:val="22"/>
          <w:lang w:val="uk-UA"/>
        </w:rPr>
        <w:t>т</w:t>
      </w:r>
      <w:r w:rsidRPr="00C36424">
        <w:rPr>
          <w:sz w:val="22"/>
          <w:szCs w:val="22"/>
          <w:lang w:val="uk-UA"/>
        </w:rPr>
        <w:t>и 3 ст</w:t>
      </w:r>
      <w:r>
        <w:rPr>
          <w:sz w:val="22"/>
          <w:szCs w:val="22"/>
          <w:lang w:val="uk-UA"/>
        </w:rPr>
        <w:t>.</w:t>
      </w:r>
      <w:r w:rsidRPr="00C36424">
        <w:rPr>
          <w:sz w:val="22"/>
          <w:szCs w:val="22"/>
          <w:lang w:val="uk-UA"/>
        </w:rPr>
        <w:t xml:space="preserve">, які були основною причиною перерв у лікуванні частіше траплялися в групах з </w:t>
      </w:r>
      <w:r w:rsidRPr="00C36424">
        <w:rPr>
          <w:sz w:val="22"/>
          <w:szCs w:val="22"/>
          <w:lang w:val="uk-UA"/>
        </w:rPr>
        <w:lastRenderedPageBreak/>
        <w:t xml:space="preserve">прискореним режимом опромінювання (в 4 групі – </w:t>
      </w:r>
      <w:r>
        <w:rPr>
          <w:sz w:val="22"/>
          <w:szCs w:val="22"/>
          <w:lang w:val="uk-UA"/>
        </w:rPr>
        <w:t>(</w:t>
      </w:r>
      <w:r w:rsidRPr="00C36424">
        <w:rPr>
          <w:sz w:val="22"/>
          <w:szCs w:val="22"/>
          <w:lang w:val="uk-UA"/>
        </w:rPr>
        <w:t>27,3</w:t>
      </w:r>
      <w:r>
        <w:rPr>
          <w:sz w:val="22"/>
          <w:szCs w:val="22"/>
          <w:lang w:val="uk-UA"/>
        </w:rPr>
        <w:t xml:space="preserve"> </w:t>
      </w:r>
      <w:r w:rsidRPr="007B0EF4">
        <w:rPr>
          <w:sz w:val="22"/>
          <w:szCs w:val="22"/>
          <w:lang w:val="uk-UA"/>
        </w:rPr>
        <w:t>±</w:t>
      </w:r>
      <w:r>
        <w:rPr>
          <w:sz w:val="22"/>
          <w:szCs w:val="22"/>
          <w:lang w:val="uk-UA"/>
        </w:rPr>
        <w:t xml:space="preserve"> 4,7)</w:t>
      </w:r>
      <w:r w:rsidRPr="00C36424">
        <w:rPr>
          <w:sz w:val="22"/>
          <w:szCs w:val="22"/>
          <w:lang w:val="uk-UA"/>
        </w:rPr>
        <w:t> %), зокрема, й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(3</w:t>
      </w:r>
      <w:r>
        <w:rPr>
          <w:sz w:val="22"/>
          <w:szCs w:val="22"/>
          <w:lang w:val="uk-UA"/>
        </w:rPr>
        <w:t xml:space="preserve"> </w:t>
      </w:r>
      <w:r w:rsidRPr="00C36424">
        <w:rPr>
          <w:sz w:val="22"/>
          <w:szCs w:val="22"/>
          <w:lang w:val="uk-UA"/>
        </w:rPr>
        <w:t>груп</w:t>
      </w:r>
      <w:r>
        <w:rPr>
          <w:sz w:val="22"/>
          <w:szCs w:val="22"/>
          <w:lang w:val="uk-UA"/>
        </w:rPr>
        <w:t>а</w:t>
      </w:r>
      <w:r w:rsidRPr="00C36424">
        <w:rPr>
          <w:sz w:val="22"/>
          <w:szCs w:val="22"/>
          <w:lang w:val="uk-UA"/>
        </w:rPr>
        <w:t xml:space="preserve"> – </w:t>
      </w:r>
      <w:r>
        <w:rPr>
          <w:sz w:val="22"/>
          <w:szCs w:val="22"/>
          <w:lang w:val="uk-UA"/>
        </w:rPr>
        <w:t>(</w:t>
      </w:r>
      <w:r w:rsidRPr="00C36424">
        <w:rPr>
          <w:sz w:val="22"/>
          <w:szCs w:val="22"/>
          <w:lang w:val="uk-UA"/>
        </w:rPr>
        <w:t>48,1</w:t>
      </w:r>
      <w:r>
        <w:rPr>
          <w:sz w:val="22"/>
          <w:szCs w:val="22"/>
          <w:lang w:val="uk-UA"/>
        </w:rPr>
        <w:t xml:space="preserve"> </w:t>
      </w:r>
      <w:r w:rsidRPr="007B0EF4">
        <w:rPr>
          <w:sz w:val="22"/>
          <w:szCs w:val="22"/>
          <w:lang w:val="uk-UA"/>
        </w:rPr>
        <w:t>±</w:t>
      </w:r>
      <w:r>
        <w:rPr>
          <w:sz w:val="22"/>
          <w:szCs w:val="22"/>
          <w:lang w:val="uk-UA"/>
        </w:rPr>
        <w:t xml:space="preserve"> 5,6)</w:t>
      </w:r>
      <w:r w:rsidRPr="00C36424">
        <w:rPr>
          <w:sz w:val="22"/>
          <w:szCs w:val="22"/>
          <w:lang w:val="uk-UA"/>
        </w:rPr>
        <w:t> %</w:t>
      </w:r>
      <w:r>
        <w:rPr>
          <w:sz w:val="22"/>
          <w:szCs w:val="22"/>
          <w:lang w:val="uk-UA"/>
        </w:rPr>
        <w:t xml:space="preserve"> хворих</w:t>
      </w:r>
      <w:r w:rsidRPr="00C36424">
        <w:rPr>
          <w:sz w:val="22"/>
          <w:szCs w:val="22"/>
          <w:lang w:val="uk-UA"/>
        </w:rPr>
        <w:t>; 5</w:t>
      </w:r>
      <w:r>
        <w:rPr>
          <w:sz w:val="22"/>
          <w:szCs w:val="22"/>
          <w:lang w:val="uk-UA"/>
        </w:rPr>
        <w:t xml:space="preserve"> група</w:t>
      </w:r>
      <w:r w:rsidRPr="00C36424">
        <w:rPr>
          <w:sz w:val="22"/>
          <w:szCs w:val="22"/>
          <w:lang w:val="uk-UA"/>
        </w:rPr>
        <w:t xml:space="preserve"> – </w:t>
      </w:r>
      <w:r>
        <w:rPr>
          <w:sz w:val="22"/>
          <w:szCs w:val="22"/>
          <w:lang w:val="uk-UA"/>
        </w:rPr>
        <w:t>(</w:t>
      </w:r>
      <w:r w:rsidRPr="00C36424">
        <w:rPr>
          <w:sz w:val="22"/>
          <w:szCs w:val="22"/>
          <w:lang w:val="uk-UA"/>
        </w:rPr>
        <w:t>36,9</w:t>
      </w:r>
      <w:r>
        <w:rPr>
          <w:sz w:val="22"/>
          <w:szCs w:val="22"/>
          <w:lang w:val="uk-UA"/>
        </w:rPr>
        <w:t xml:space="preserve"> </w:t>
      </w:r>
      <w:r w:rsidRPr="007B0EF4">
        <w:rPr>
          <w:sz w:val="22"/>
          <w:szCs w:val="22"/>
          <w:lang w:val="uk-UA"/>
        </w:rPr>
        <w:t>±</w:t>
      </w:r>
      <w:r>
        <w:rPr>
          <w:sz w:val="22"/>
          <w:szCs w:val="22"/>
          <w:lang w:val="uk-UA"/>
        </w:rPr>
        <w:t xml:space="preserve"> 5,3) </w:t>
      </w:r>
      <w:r w:rsidRPr="00C36424">
        <w:rPr>
          <w:sz w:val="22"/>
          <w:szCs w:val="22"/>
          <w:lang w:val="uk-UA"/>
        </w:rPr>
        <w:t xml:space="preserve"> %; </w:t>
      </w:r>
      <w:r>
        <w:rPr>
          <w:sz w:val="22"/>
          <w:szCs w:val="22"/>
          <w:lang w:val="uk-UA"/>
        </w:rPr>
        <w:t xml:space="preserve"> </w:t>
      </w:r>
      <w:r w:rsidRPr="00C36424">
        <w:rPr>
          <w:sz w:val="22"/>
          <w:szCs w:val="22"/>
          <w:lang w:val="uk-UA"/>
        </w:rPr>
        <w:t>6</w:t>
      </w:r>
      <w:r>
        <w:rPr>
          <w:sz w:val="22"/>
          <w:szCs w:val="22"/>
          <w:lang w:val="uk-UA"/>
        </w:rPr>
        <w:t xml:space="preserve">  група </w:t>
      </w:r>
      <w:r w:rsidRPr="00C36424">
        <w:rPr>
          <w:sz w:val="22"/>
          <w:szCs w:val="22"/>
          <w:lang w:val="uk-UA"/>
        </w:rPr>
        <w:t xml:space="preserve"> – </w:t>
      </w:r>
      <w:r>
        <w:rPr>
          <w:sz w:val="22"/>
          <w:szCs w:val="22"/>
          <w:lang w:val="uk-UA"/>
        </w:rPr>
        <w:t xml:space="preserve"> (</w:t>
      </w:r>
      <w:r w:rsidRPr="00C36424">
        <w:rPr>
          <w:sz w:val="22"/>
          <w:szCs w:val="22"/>
          <w:lang w:val="uk-UA"/>
        </w:rPr>
        <w:t>31,0</w:t>
      </w:r>
      <w:r>
        <w:rPr>
          <w:sz w:val="22"/>
          <w:szCs w:val="22"/>
          <w:lang w:val="uk-UA"/>
        </w:rPr>
        <w:t xml:space="preserve"> </w:t>
      </w:r>
      <w:r w:rsidRPr="007B0EF4">
        <w:rPr>
          <w:sz w:val="22"/>
          <w:szCs w:val="22"/>
          <w:lang w:val="uk-UA"/>
        </w:rPr>
        <w:t>±</w:t>
      </w:r>
      <w:r>
        <w:rPr>
          <w:sz w:val="22"/>
          <w:szCs w:val="22"/>
          <w:lang w:val="uk-UA"/>
        </w:rPr>
        <w:t xml:space="preserve"> 6,1) </w:t>
      </w:r>
      <w:r w:rsidRPr="00C36424">
        <w:rPr>
          <w:sz w:val="22"/>
          <w:szCs w:val="22"/>
          <w:lang w:val="uk-UA"/>
        </w:rPr>
        <w:t xml:space="preserve"> %; </w:t>
      </w:r>
      <w:r>
        <w:rPr>
          <w:sz w:val="22"/>
          <w:szCs w:val="22"/>
          <w:lang w:val="uk-UA"/>
        </w:rPr>
        <w:t xml:space="preserve"> </w:t>
      </w:r>
      <w:r w:rsidRPr="00C36424">
        <w:rPr>
          <w:sz w:val="22"/>
          <w:szCs w:val="22"/>
          <w:lang w:val="uk-UA"/>
        </w:rPr>
        <w:t xml:space="preserve">7 </w:t>
      </w:r>
      <w:r>
        <w:rPr>
          <w:sz w:val="22"/>
          <w:szCs w:val="22"/>
          <w:lang w:val="uk-UA"/>
        </w:rPr>
        <w:t xml:space="preserve"> </w:t>
      </w:r>
      <w:r w:rsidRPr="00C36424">
        <w:rPr>
          <w:sz w:val="22"/>
          <w:szCs w:val="22"/>
          <w:lang w:val="uk-UA"/>
        </w:rPr>
        <w:t>груп</w:t>
      </w:r>
      <w:r>
        <w:rPr>
          <w:sz w:val="22"/>
          <w:szCs w:val="22"/>
          <w:lang w:val="uk-UA"/>
        </w:rPr>
        <w:t xml:space="preserve">а </w:t>
      </w:r>
      <w:r w:rsidRPr="00C36424">
        <w:rPr>
          <w:sz w:val="22"/>
          <w:szCs w:val="22"/>
          <w:lang w:val="uk-UA"/>
        </w:rPr>
        <w:t xml:space="preserve"> – </w:t>
      </w:r>
      <w:r>
        <w:rPr>
          <w:sz w:val="22"/>
          <w:szCs w:val="22"/>
          <w:lang w:val="uk-UA"/>
        </w:rPr>
        <w:t xml:space="preserve"> (</w:t>
      </w:r>
      <w:r w:rsidRPr="00C36424">
        <w:rPr>
          <w:sz w:val="22"/>
          <w:szCs w:val="22"/>
          <w:lang w:val="uk-UA"/>
        </w:rPr>
        <w:t>30,8</w:t>
      </w:r>
      <w:r>
        <w:rPr>
          <w:sz w:val="22"/>
          <w:szCs w:val="22"/>
          <w:lang w:val="uk-UA"/>
        </w:rPr>
        <w:t xml:space="preserve"> </w:t>
      </w:r>
      <w:r w:rsidRPr="007B0EF4">
        <w:rPr>
          <w:sz w:val="22"/>
          <w:szCs w:val="22"/>
          <w:lang w:val="uk-UA"/>
        </w:rPr>
        <w:t>±</w:t>
      </w:r>
      <w:r>
        <w:rPr>
          <w:sz w:val="22"/>
          <w:szCs w:val="22"/>
          <w:lang w:val="uk-UA"/>
        </w:rPr>
        <w:t xml:space="preserve"> 5,7)</w:t>
      </w:r>
      <w:r w:rsidRPr="00C36424">
        <w:rPr>
          <w:sz w:val="22"/>
          <w:szCs w:val="22"/>
          <w:lang w:val="uk-UA"/>
        </w:rPr>
        <w:t> %), а також у групі традиційного режиму опромінювання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(2 груп</w:t>
      </w:r>
      <w:r>
        <w:rPr>
          <w:sz w:val="22"/>
          <w:szCs w:val="22"/>
          <w:lang w:val="uk-UA"/>
        </w:rPr>
        <w:t>а</w:t>
      </w:r>
      <w:r w:rsidRPr="00C36424">
        <w:rPr>
          <w:sz w:val="22"/>
          <w:szCs w:val="22"/>
          <w:lang w:val="uk-UA"/>
        </w:rPr>
        <w:t xml:space="preserve"> – </w:t>
      </w:r>
      <w:r>
        <w:rPr>
          <w:sz w:val="22"/>
          <w:szCs w:val="22"/>
          <w:lang w:val="uk-UA"/>
        </w:rPr>
        <w:t>(</w:t>
      </w:r>
      <w:r w:rsidRPr="00C36424">
        <w:rPr>
          <w:sz w:val="22"/>
          <w:szCs w:val="22"/>
          <w:lang w:val="uk-UA"/>
        </w:rPr>
        <w:t>27,5</w:t>
      </w:r>
      <w:r>
        <w:rPr>
          <w:sz w:val="22"/>
          <w:szCs w:val="22"/>
          <w:lang w:val="uk-UA"/>
        </w:rPr>
        <w:t xml:space="preserve"> </w:t>
      </w:r>
      <w:r w:rsidRPr="007B0EF4">
        <w:rPr>
          <w:sz w:val="22"/>
          <w:szCs w:val="22"/>
          <w:lang w:val="uk-UA"/>
        </w:rPr>
        <w:t>±</w:t>
      </w:r>
      <w:r>
        <w:rPr>
          <w:sz w:val="22"/>
          <w:szCs w:val="22"/>
          <w:lang w:val="uk-UA"/>
        </w:rPr>
        <w:t xml:space="preserve"> 5,0)</w:t>
      </w:r>
      <w:r w:rsidRPr="00C36424">
        <w:rPr>
          <w:sz w:val="22"/>
          <w:szCs w:val="22"/>
          <w:lang w:val="uk-UA"/>
        </w:rPr>
        <w:t> % хворих) порівняно з 1 групою (</w:t>
      </w:r>
      <w:r>
        <w:rPr>
          <w:sz w:val="22"/>
          <w:szCs w:val="22"/>
          <w:lang w:val="uk-UA"/>
        </w:rPr>
        <w:t>(</w:t>
      </w:r>
      <w:r w:rsidRPr="00C36424">
        <w:rPr>
          <w:sz w:val="22"/>
          <w:szCs w:val="22"/>
          <w:lang w:val="uk-UA"/>
        </w:rPr>
        <w:t>14,1</w:t>
      </w:r>
      <w:r>
        <w:rPr>
          <w:sz w:val="22"/>
          <w:szCs w:val="22"/>
          <w:lang w:val="uk-UA"/>
        </w:rPr>
        <w:t xml:space="preserve"> </w:t>
      </w:r>
      <w:r w:rsidRPr="007B0EF4">
        <w:rPr>
          <w:sz w:val="22"/>
          <w:szCs w:val="22"/>
          <w:lang w:val="uk-UA"/>
        </w:rPr>
        <w:t>±</w:t>
      </w:r>
      <w:r>
        <w:rPr>
          <w:sz w:val="22"/>
          <w:szCs w:val="22"/>
          <w:lang w:val="uk-UA"/>
        </w:rPr>
        <w:t xml:space="preserve"> 3,6</w:t>
      </w:r>
      <w:r w:rsidRPr="00C36424">
        <w:rPr>
          <w:sz w:val="22"/>
          <w:szCs w:val="22"/>
          <w:lang w:val="uk-UA"/>
        </w:rPr>
        <w:t> %, р</w:t>
      </w:r>
      <w:r>
        <w:rPr>
          <w:sz w:val="22"/>
          <w:szCs w:val="22"/>
          <w:lang w:val="uk-UA"/>
        </w:rPr>
        <w:t> </w:t>
      </w:r>
      <w:r w:rsidRPr="00C36424">
        <w:rPr>
          <w:sz w:val="22"/>
          <w:szCs w:val="22"/>
          <w:lang w:val="uk-UA"/>
        </w:rPr>
        <w:t>&lt;</w:t>
      </w:r>
      <w:r>
        <w:rPr>
          <w:sz w:val="22"/>
          <w:szCs w:val="22"/>
          <w:lang w:val="uk-UA"/>
        </w:rPr>
        <w:t> </w:t>
      </w:r>
      <w:r w:rsidRPr="00C36424">
        <w:rPr>
          <w:sz w:val="22"/>
          <w:szCs w:val="22"/>
          <w:lang w:val="uk-UA"/>
        </w:rPr>
        <w:t xml:space="preserve">0,05). Проведення супровідної терапії з АО-корекцією вірогідно знизило частість променевих </w:t>
      </w:r>
      <w:r>
        <w:rPr>
          <w:sz w:val="22"/>
          <w:szCs w:val="22"/>
          <w:lang w:val="uk-UA"/>
        </w:rPr>
        <w:t xml:space="preserve"> </w:t>
      </w:r>
      <w:r w:rsidRPr="00C36424">
        <w:rPr>
          <w:sz w:val="22"/>
          <w:szCs w:val="22"/>
          <w:lang w:val="uk-UA"/>
        </w:rPr>
        <w:t xml:space="preserve">пульмонітів </w:t>
      </w:r>
      <w:r>
        <w:rPr>
          <w:sz w:val="22"/>
          <w:szCs w:val="22"/>
          <w:lang w:val="uk-UA"/>
        </w:rPr>
        <w:t xml:space="preserve"> </w:t>
      </w:r>
      <w:r w:rsidRPr="00C36424">
        <w:rPr>
          <w:sz w:val="22"/>
          <w:szCs w:val="22"/>
          <w:lang w:val="uk-UA"/>
        </w:rPr>
        <w:t xml:space="preserve">3 </w:t>
      </w:r>
      <w:r>
        <w:rPr>
          <w:sz w:val="22"/>
          <w:szCs w:val="22"/>
          <w:lang w:val="uk-UA"/>
        </w:rPr>
        <w:t xml:space="preserve"> </w:t>
      </w:r>
      <w:r w:rsidRPr="00C36424">
        <w:rPr>
          <w:sz w:val="22"/>
          <w:szCs w:val="22"/>
          <w:lang w:val="uk-UA"/>
        </w:rPr>
        <w:t>ст</w:t>
      </w:r>
      <w:r>
        <w:rPr>
          <w:sz w:val="22"/>
          <w:szCs w:val="22"/>
          <w:lang w:val="uk-UA"/>
        </w:rPr>
        <w:t>.</w:t>
      </w:r>
      <w:r w:rsidRPr="00C36424">
        <w:rPr>
          <w:sz w:val="22"/>
          <w:szCs w:val="22"/>
          <w:lang w:val="uk-UA"/>
        </w:rPr>
        <w:t xml:space="preserve"> </w:t>
      </w:r>
      <w:r>
        <w:rPr>
          <w:sz w:val="22"/>
          <w:szCs w:val="22"/>
          <w:lang w:val="uk-UA"/>
        </w:rPr>
        <w:t xml:space="preserve"> </w:t>
      </w:r>
      <w:r w:rsidRPr="00C36424">
        <w:rPr>
          <w:sz w:val="22"/>
          <w:szCs w:val="22"/>
          <w:lang w:val="uk-UA"/>
        </w:rPr>
        <w:t xml:space="preserve">у </w:t>
      </w:r>
      <w:r>
        <w:rPr>
          <w:sz w:val="22"/>
          <w:szCs w:val="22"/>
          <w:lang w:val="uk-UA"/>
        </w:rPr>
        <w:t xml:space="preserve"> </w:t>
      </w:r>
      <w:r w:rsidRPr="00C36424">
        <w:rPr>
          <w:sz w:val="22"/>
          <w:szCs w:val="22"/>
          <w:lang w:val="uk-UA"/>
        </w:rPr>
        <w:t>2</w:t>
      </w:r>
      <w:r>
        <w:rPr>
          <w:sz w:val="22"/>
          <w:szCs w:val="22"/>
          <w:lang w:val="uk-UA"/>
        </w:rPr>
        <w:t xml:space="preserve">  групі  </w:t>
      </w:r>
      <w:r w:rsidRPr="00C36424">
        <w:rPr>
          <w:sz w:val="22"/>
          <w:szCs w:val="22"/>
          <w:lang w:val="uk-UA"/>
        </w:rPr>
        <w:t xml:space="preserve">– </w:t>
      </w:r>
      <w:r>
        <w:rPr>
          <w:sz w:val="22"/>
          <w:szCs w:val="22"/>
          <w:lang w:val="uk-UA"/>
        </w:rPr>
        <w:t xml:space="preserve"> (</w:t>
      </w:r>
      <w:r w:rsidRPr="00C36424">
        <w:rPr>
          <w:sz w:val="22"/>
          <w:szCs w:val="22"/>
          <w:lang w:val="uk-UA"/>
        </w:rPr>
        <w:t>27,5</w:t>
      </w:r>
      <w:r>
        <w:rPr>
          <w:sz w:val="22"/>
          <w:szCs w:val="22"/>
          <w:lang w:val="uk-UA"/>
        </w:rPr>
        <w:t xml:space="preserve"> </w:t>
      </w:r>
      <w:r w:rsidRPr="007B0EF4">
        <w:rPr>
          <w:sz w:val="22"/>
          <w:szCs w:val="22"/>
          <w:lang w:val="uk-UA"/>
        </w:rPr>
        <w:t>±</w:t>
      </w:r>
      <w:r>
        <w:rPr>
          <w:sz w:val="22"/>
          <w:szCs w:val="22"/>
          <w:lang w:val="uk-UA"/>
        </w:rPr>
        <w:t xml:space="preserve"> 5,0)</w:t>
      </w:r>
      <w:r w:rsidRPr="00C36424">
        <w:rPr>
          <w:sz w:val="22"/>
          <w:szCs w:val="22"/>
          <w:lang w:val="uk-UA"/>
        </w:rPr>
        <w:t> </w:t>
      </w:r>
      <w:r>
        <w:rPr>
          <w:sz w:val="22"/>
          <w:szCs w:val="22"/>
          <w:lang w:val="uk-UA"/>
        </w:rPr>
        <w:t>%</w:t>
      </w:r>
      <w:r w:rsidRPr="00C36424">
        <w:rPr>
          <w:sz w:val="22"/>
          <w:szCs w:val="22"/>
          <w:lang w:val="uk-UA"/>
        </w:rPr>
        <w:t xml:space="preserve">, </w:t>
      </w:r>
      <w:r>
        <w:rPr>
          <w:sz w:val="22"/>
          <w:szCs w:val="22"/>
          <w:lang w:val="uk-UA"/>
        </w:rPr>
        <w:t xml:space="preserve">у </w:t>
      </w:r>
      <w:r w:rsidRPr="00C36424">
        <w:rPr>
          <w:sz w:val="22"/>
          <w:szCs w:val="22"/>
          <w:lang w:val="uk-UA"/>
        </w:rPr>
        <w:t>4</w:t>
      </w:r>
      <w:r>
        <w:rPr>
          <w:sz w:val="22"/>
          <w:szCs w:val="22"/>
          <w:lang w:val="uk-UA"/>
        </w:rPr>
        <w:t xml:space="preserve"> групі </w:t>
      </w:r>
      <w:r w:rsidRPr="00C36424">
        <w:rPr>
          <w:sz w:val="22"/>
          <w:szCs w:val="22"/>
          <w:lang w:val="uk-UA"/>
        </w:rPr>
        <w:t xml:space="preserve">– </w:t>
      </w:r>
      <w:r>
        <w:rPr>
          <w:sz w:val="22"/>
          <w:szCs w:val="22"/>
          <w:lang w:val="uk-UA"/>
        </w:rPr>
        <w:t xml:space="preserve">(27,3 </w:t>
      </w:r>
      <w:r w:rsidRPr="007B0EF4">
        <w:rPr>
          <w:sz w:val="22"/>
          <w:szCs w:val="22"/>
          <w:lang w:val="uk-UA"/>
        </w:rPr>
        <w:t>±</w:t>
      </w:r>
      <w:r>
        <w:rPr>
          <w:sz w:val="22"/>
          <w:szCs w:val="22"/>
          <w:lang w:val="uk-UA"/>
        </w:rPr>
        <w:t xml:space="preserve"> 4,7) %</w:t>
      </w:r>
      <w:r w:rsidRPr="00C36424">
        <w:rPr>
          <w:sz w:val="22"/>
          <w:szCs w:val="22"/>
          <w:lang w:val="uk-UA"/>
        </w:rPr>
        <w:t xml:space="preserve"> </w:t>
      </w:r>
      <w:r>
        <w:rPr>
          <w:sz w:val="22"/>
          <w:szCs w:val="22"/>
          <w:lang w:val="uk-UA"/>
        </w:rPr>
        <w:t>та у</w:t>
      </w:r>
      <w:r w:rsidRPr="00C36424">
        <w:rPr>
          <w:sz w:val="22"/>
          <w:szCs w:val="22"/>
          <w:lang w:val="uk-UA"/>
        </w:rPr>
        <w:t xml:space="preserve"> 5</w:t>
      </w:r>
      <w:r>
        <w:rPr>
          <w:sz w:val="22"/>
          <w:szCs w:val="22"/>
          <w:lang w:val="uk-UA"/>
        </w:rPr>
        <w:t xml:space="preserve"> групі </w:t>
      </w:r>
      <w:r w:rsidRPr="00C36424">
        <w:rPr>
          <w:sz w:val="22"/>
          <w:szCs w:val="22"/>
          <w:lang w:val="uk-UA"/>
        </w:rPr>
        <w:t xml:space="preserve">– </w:t>
      </w:r>
      <w:r>
        <w:rPr>
          <w:sz w:val="22"/>
          <w:szCs w:val="22"/>
          <w:lang w:val="uk-UA"/>
        </w:rPr>
        <w:t>(</w:t>
      </w:r>
      <w:r w:rsidRPr="00C36424">
        <w:rPr>
          <w:sz w:val="22"/>
          <w:szCs w:val="22"/>
          <w:lang w:val="uk-UA"/>
        </w:rPr>
        <w:t>36,9</w:t>
      </w:r>
      <w:r>
        <w:rPr>
          <w:sz w:val="22"/>
          <w:szCs w:val="22"/>
          <w:lang w:val="uk-UA"/>
        </w:rPr>
        <w:t xml:space="preserve"> </w:t>
      </w:r>
      <w:r w:rsidRPr="007B0EF4">
        <w:rPr>
          <w:sz w:val="22"/>
          <w:szCs w:val="22"/>
          <w:lang w:val="uk-UA"/>
        </w:rPr>
        <w:t>±</w:t>
      </w:r>
      <w:r>
        <w:rPr>
          <w:sz w:val="22"/>
          <w:szCs w:val="22"/>
          <w:lang w:val="uk-UA"/>
        </w:rPr>
        <w:t xml:space="preserve"> 5,3)</w:t>
      </w:r>
      <w:r w:rsidRPr="00C36424">
        <w:rPr>
          <w:sz w:val="22"/>
          <w:szCs w:val="22"/>
          <w:lang w:val="uk-UA"/>
        </w:rPr>
        <w:t> %</w:t>
      </w:r>
      <w:r>
        <w:rPr>
          <w:sz w:val="22"/>
          <w:szCs w:val="22"/>
          <w:lang w:val="uk-UA"/>
        </w:rPr>
        <w:t>,</w:t>
      </w:r>
      <w:r w:rsidRPr="00C36424">
        <w:rPr>
          <w:sz w:val="22"/>
          <w:szCs w:val="22"/>
          <w:lang w:val="uk-UA"/>
        </w:rPr>
        <w:t xml:space="preserve"> відносно аналогічного показника при поєднанні прискореного опромінювання і таксотеру (</w:t>
      </w:r>
      <w:r>
        <w:rPr>
          <w:sz w:val="22"/>
          <w:szCs w:val="22"/>
          <w:lang w:val="uk-UA"/>
        </w:rPr>
        <w:t>(</w:t>
      </w:r>
      <w:r w:rsidRPr="00C36424">
        <w:rPr>
          <w:sz w:val="22"/>
          <w:szCs w:val="22"/>
          <w:lang w:val="uk-UA"/>
        </w:rPr>
        <w:t>48,1</w:t>
      </w:r>
      <w:r>
        <w:rPr>
          <w:sz w:val="22"/>
          <w:szCs w:val="22"/>
          <w:lang w:val="uk-UA"/>
        </w:rPr>
        <w:t xml:space="preserve"> </w:t>
      </w:r>
      <w:r w:rsidRPr="007B0EF4">
        <w:rPr>
          <w:sz w:val="22"/>
          <w:szCs w:val="22"/>
          <w:lang w:val="uk-UA"/>
        </w:rPr>
        <w:t>±</w:t>
      </w:r>
      <w:r>
        <w:rPr>
          <w:sz w:val="22"/>
          <w:szCs w:val="22"/>
          <w:lang w:val="uk-UA"/>
        </w:rPr>
        <w:t xml:space="preserve"> 5,6)</w:t>
      </w:r>
      <w:r w:rsidRPr="00C36424">
        <w:rPr>
          <w:sz w:val="22"/>
          <w:szCs w:val="22"/>
          <w:lang w:val="uk-UA"/>
        </w:rPr>
        <w:t> %).</w:t>
      </w:r>
    </w:p>
    <w:p w14:paraId="3A1FD505" w14:textId="77777777" w:rsidR="00F7330F" w:rsidRPr="00C36424" w:rsidRDefault="00F7330F" w:rsidP="00F7330F">
      <w:pPr>
        <w:ind w:firstLine="454"/>
        <w:jc w:val="both"/>
        <w:rPr>
          <w:sz w:val="22"/>
          <w:szCs w:val="22"/>
          <w:lang w:val="uk-UA"/>
        </w:rPr>
      </w:pPr>
      <w:r w:rsidRPr="00C36424">
        <w:rPr>
          <w:sz w:val="22"/>
          <w:szCs w:val="22"/>
          <w:lang w:val="uk-UA"/>
        </w:rPr>
        <w:t>Аналіз пізніх променевих реакцій легеневої тканини засвідчив, що частість клініко-рентгенологічно виявлених променевих фіброзів у терміни від 6 до 12 місяців у досліджуваних групах була однаковою, але в структурі цього виду пошкоджень променевих фіброзів 2 ст</w:t>
      </w:r>
      <w:r>
        <w:rPr>
          <w:sz w:val="22"/>
          <w:szCs w:val="22"/>
          <w:lang w:val="uk-UA"/>
        </w:rPr>
        <w:t>.</w:t>
      </w:r>
      <w:r w:rsidRPr="00C36424">
        <w:rPr>
          <w:sz w:val="22"/>
          <w:szCs w:val="22"/>
          <w:lang w:val="uk-UA"/>
        </w:rPr>
        <w:t xml:space="preserve"> було більше, ніж у хворих, яким проводили прискорене опромінювання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відносно як 1 групи традиційного лікування (втричі), так і традиційного лікування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w:t>
      </w:r>
    </w:p>
    <w:p w14:paraId="723BF52F" w14:textId="77777777" w:rsidR="00F7330F" w:rsidRPr="00C36424" w:rsidRDefault="00F7330F" w:rsidP="00F7330F">
      <w:pPr>
        <w:ind w:firstLine="454"/>
        <w:jc w:val="both"/>
        <w:rPr>
          <w:sz w:val="22"/>
          <w:szCs w:val="22"/>
          <w:lang w:val="uk-UA"/>
        </w:rPr>
      </w:pPr>
      <w:r w:rsidRPr="00C36424">
        <w:rPr>
          <w:sz w:val="22"/>
          <w:szCs w:val="22"/>
          <w:lang w:val="uk-UA"/>
        </w:rPr>
        <w:t xml:space="preserve">Треба зауважити, що проведення активної супровідної терапії з АО-корекцією дозволило знизити частість ПФ </w:t>
      </w:r>
      <w:r>
        <w:rPr>
          <w:sz w:val="22"/>
          <w:szCs w:val="22"/>
          <w:lang w:val="uk-UA"/>
        </w:rPr>
        <w:t>(</w:t>
      </w:r>
      <w:r w:rsidRPr="00C36424">
        <w:rPr>
          <w:sz w:val="22"/>
          <w:szCs w:val="22"/>
          <w:lang w:val="uk-UA"/>
        </w:rPr>
        <w:t>променев</w:t>
      </w:r>
      <w:r>
        <w:rPr>
          <w:sz w:val="22"/>
          <w:szCs w:val="22"/>
          <w:lang w:val="uk-UA"/>
        </w:rPr>
        <w:t>ий</w:t>
      </w:r>
      <w:r w:rsidRPr="00C36424">
        <w:rPr>
          <w:sz w:val="22"/>
          <w:szCs w:val="22"/>
          <w:lang w:val="uk-UA"/>
        </w:rPr>
        <w:t xml:space="preserve"> фіброз) 2 ст</w:t>
      </w:r>
      <w:r>
        <w:rPr>
          <w:sz w:val="22"/>
          <w:szCs w:val="22"/>
          <w:lang w:val="uk-UA"/>
        </w:rPr>
        <w:t>.</w:t>
      </w:r>
      <w:r w:rsidRPr="00C36424">
        <w:rPr>
          <w:sz w:val="22"/>
          <w:szCs w:val="22"/>
          <w:lang w:val="uk-UA"/>
        </w:rPr>
        <w:t xml:space="preserve"> в групі прискореного опромінювання (4</w:t>
      </w:r>
      <w:r>
        <w:rPr>
          <w:sz w:val="22"/>
          <w:szCs w:val="22"/>
          <w:lang w:val="uk-UA"/>
        </w:rPr>
        <w:t xml:space="preserve"> група</w:t>
      </w:r>
      <w:r w:rsidRPr="00C36424">
        <w:rPr>
          <w:sz w:val="22"/>
          <w:szCs w:val="22"/>
          <w:lang w:val="uk-UA"/>
        </w:rPr>
        <w:t>) до рівня такої в 2 групі.</w:t>
      </w:r>
    </w:p>
    <w:p w14:paraId="0139FA26" w14:textId="77777777" w:rsidR="00F7330F" w:rsidRPr="00C36424" w:rsidRDefault="00F7330F" w:rsidP="00F7330F">
      <w:pPr>
        <w:ind w:firstLine="454"/>
        <w:jc w:val="both"/>
        <w:rPr>
          <w:sz w:val="22"/>
          <w:szCs w:val="22"/>
          <w:lang w:val="uk-UA"/>
        </w:rPr>
      </w:pPr>
      <w:r w:rsidRPr="00C36424">
        <w:rPr>
          <w:sz w:val="22"/>
          <w:szCs w:val="22"/>
          <w:lang w:val="uk-UA"/>
        </w:rPr>
        <w:t>Таким чином, проведення модифікації ПТ НДРЛ на відміну від традиційного лікування супроводжується, як правило, зростанням</w:t>
      </w:r>
      <w:r>
        <w:rPr>
          <w:sz w:val="22"/>
          <w:szCs w:val="22"/>
          <w:lang w:val="uk-UA"/>
        </w:rPr>
        <w:t xml:space="preserve"> </w:t>
      </w:r>
      <w:r w:rsidRPr="0040327A">
        <w:rPr>
          <w:sz w:val="22"/>
          <w:szCs w:val="22"/>
          <w:lang w:val="uk-UA"/>
        </w:rPr>
        <w:t>(р &lt; 0,05)</w:t>
      </w:r>
      <w:r w:rsidRPr="00C36424">
        <w:rPr>
          <w:sz w:val="22"/>
          <w:szCs w:val="22"/>
          <w:lang w:val="uk-UA"/>
        </w:rPr>
        <w:t xml:space="preserve"> як частості, так і інтенсивності променевих реакцій загального, гематологічного і місцевого характеру, що потребує комплексного підходу до розробки схем супровідної терапії, спрямованої на запобігання та лікування променевих ускладнень з тяжким клінічним перебігом. При реалізації програм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схеми супровідної терапії необхідно складати з урахуванням очікування гематотоксичних реакцій від конкретного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опрепарату та можливого їх підсилення в міру інтенсифікації режиму опромінювання.</w:t>
      </w:r>
    </w:p>
    <w:p w14:paraId="283E30D7" w14:textId="77777777" w:rsidR="00F7330F" w:rsidRPr="00C36424" w:rsidRDefault="00F7330F" w:rsidP="00F7330F">
      <w:pPr>
        <w:ind w:firstLine="454"/>
        <w:jc w:val="both"/>
        <w:rPr>
          <w:sz w:val="22"/>
          <w:szCs w:val="22"/>
          <w:lang w:val="uk-UA"/>
        </w:rPr>
      </w:pPr>
      <w:r w:rsidRPr="00C36424">
        <w:rPr>
          <w:sz w:val="22"/>
          <w:szCs w:val="22"/>
          <w:lang w:val="uk-UA"/>
        </w:rPr>
        <w:t>Основними факторами, що лімітують реалізації методик з прискореним режимом опромінювання, стали променеві реакції 3 ст</w:t>
      </w:r>
      <w:r>
        <w:rPr>
          <w:sz w:val="22"/>
          <w:szCs w:val="22"/>
          <w:lang w:val="uk-UA"/>
        </w:rPr>
        <w:t>.</w:t>
      </w:r>
      <w:r w:rsidRPr="00C36424">
        <w:rPr>
          <w:sz w:val="22"/>
          <w:szCs w:val="22"/>
          <w:lang w:val="uk-UA"/>
        </w:rPr>
        <w:t xml:space="preserve"> </w:t>
      </w:r>
      <w:r>
        <w:rPr>
          <w:sz w:val="22"/>
          <w:szCs w:val="22"/>
          <w:lang w:val="uk-UA"/>
        </w:rPr>
        <w:t>важкості</w:t>
      </w:r>
      <w:r w:rsidRPr="00C36424">
        <w:rPr>
          <w:sz w:val="22"/>
          <w:szCs w:val="22"/>
          <w:lang w:val="uk-UA"/>
        </w:rPr>
        <w:t>: езофагіти, пневмоні</w:t>
      </w:r>
      <w:r>
        <w:rPr>
          <w:sz w:val="22"/>
          <w:szCs w:val="22"/>
          <w:lang w:val="uk-UA"/>
        </w:rPr>
        <w:t>т</w:t>
      </w:r>
      <w:r w:rsidRPr="00C36424">
        <w:rPr>
          <w:sz w:val="22"/>
          <w:szCs w:val="22"/>
          <w:lang w:val="uk-UA"/>
        </w:rPr>
        <w:t>и, а при поєднанні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 додатково нудота і блювання, нейтропенія, тромбоцитопенія, нефропатія та мукозит.</w:t>
      </w:r>
    </w:p>
    <w:p w14:paraId="74E461F3" w14:textId="77777777" w:rsidR="00F7330F" w:rsidRPr="00C36424" w:rsidRDefault="00F7330F" w:rsidP="00F7330F">
      <w:pPr>
        <w:ind w:firstLine="454"/>
        <w:jc w:val="both"/>
        <w:rPr>
          <w:sz w:val="22"/>
          <w:szCs w:val="22"/>
          <w:lang w:val="uk-UA"/>
        </w:rPr>
      </w:pPr>
      <w:r w:rsidRPr="00C36424">
        <w:rPr>
          <w:sz w:val="22"/>
          <w:szCs w:val="22"/>
          <w:lang w:val="uk-UA"/>
        </w:rPr>
        <w:t>Аналіз клінічної переносності кожного з методів, що вивчаються у процесі їх реалізації, за основним визначальним елементом – частістю променевих реакцій 3 ст</w:t>
      </w:r>
      <w:r>
        <w:rPr>
          <w:sz w:val="22"/>
          <w:szCs w:val="22"/>
          <w:lang w:val="uk-UA"/>
        </w:rPr>
        <w:t>.</w:t>
      </w:r>
      <w:r w:rsidRPr="00C36424">
        <w:rPr>
          <w:sz w:val="22"/>
          <w:szCs w:val="22"/>
          <w:lang w:val="uk-UA"/>
        </w:rPr>
        <w:t>, а також за показниками частості перерв у лікуванні та динамікою індекса Карновського дозволяє констатувати, що незважаючи на багатоманіття променевих ускладнень і їх клінічний перебіг, пропоновані методи радіох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омодифікації НДРЛ можна вважати в цілому прийнятними за умови проведення супровідної терапії</w:t>
      </w:r>
      <w:r>
        <w:rPr>
          <w:sz w:val="22"/>
          <w:szCs w:val="22"/>
          <w:lang w:val="uk-UA"/>
        </w:rPr>
        <w:t>, яка дозволяє вірогідно знизити частоту променевих реакцій</w:t>
      </w:r>
      <w:r w:rsidRPr="00C36424">
        <w:rPr>
          <w:sz w:val="22"/>
          <w:szCs w:val="22"/>
          <w:lang w:val="uk-UA"/>
        </w:rPr>
        <w:t xml:space="preserve"> з тяжким клінічним перебігом. Разом з тим, потрібно зауважити, що призначення інтенсивного опромінювання, зокрема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 xml:space="preserve">омодифікацією, з метою запобігання тяжким ускладненням, переважно в </w:t>
      </w:r>
      <w:r w:rsidRPr="00C36424">
        <w:rPr>
          <w:sz w:val="22"/>
          <w:szCs w:val="22"/>
          <w:lang w:val="uk-UA"/>
        </w:rPr>
        <w:lastRenderedPageBreak/>
        <w:t>хворих із загально соматичним статусом не менше 70 балів за шкалою Карновського.</w:t>
      </w:r>
    </w:p>
    <w:p w14:paraId="788E954E" w14:textId="77777777" w:rsidR="00F7330F" w:rsidRPr="00C36424" w:rsidRDefault="00F7330F" w:rsidP="00F7330F">
      <w:pPr>
        <w:ind w:firstLine="454"/>
        <w:jc w:val="both"/>
        <w:rPr>
          <w:sz w:val="22"/>
          <w:szCs w:val="22"/>
          <w:lang w:val="uk-UA"/>
        </w:rPr>
      </w:pPr>
      <w:r w:rsidRPr="00C36424">
        <w:rPr>
          <w:sz w:val="22"/>
          <w:szCs w:val="22"/>
          <w:lang w:val="uk-UA"/>
        </w:rPr>
        <w:t>Таким чином, за сукупністю проаналізованих позицій: показники безпосередніх і найближчих результатів лікування, безрецидивного періоду, зокрема й у хворих з морфологічним варіантом пухлини – аденокарцинома, при неоперабельному НДРЛ, перевагу слід віддавати використанню схем прискореного фракціонування з модифікацією таксотером, етопозидом і цисплатином.</w:t>
      </w:r>
    </w:p>
    <w:p w14:paraId="1102DAD5" w14:textId="77777777" w:rsidR="00F7330F" w:rsidRPr="00C36424" w:rsidRDefault="00F7330F" w:rsidP="00F7330F">
      <w:pPr>
        <w:ind w:firstLine="454"/>
        <w:jc w:val="both"/>
        <w:rPr>
          <w:sz w:val="22"/>
          <w:szCs w:val="22"/>
          <w:lang w:val="uk-UA"/>
        </w:rPr>
      </w:pPr>
      <w:r w:rsidRPr="00C36424">
        <w:rPr>
          <w:sz w:val="22"/>
          <w:szCs w:val="22"/>
          <w:lang w:val="uk-UA"/>
        </w:rPr>
        <w:t>Дослідження останніх років довели, що цитостатична дія більшості протипухлинних препаратів і ПТ реалізується через індукцію апоптозу, незалежно від конкретно</w:t>
      </w:r>
      <w:r>
        <w:rPr>
          <w:sz w:val="22"/>
          <w:szCs w:val="22"/>
          <w:lang w:val="uk-UA"/>
        </w:rPr>
        <w:t>го механізму дії кожного з них (</w:t>
      </w:r>
      <w:r w:rsidRPr="00C36424">
        <w:rPr>
          <w:sz w:val="22"/>
          <w:szCs w:val="22"/>
        </w:rPr>
        <w:t>Charles</w:t>
      </w:r>
      <w:r w:rsidRPr="00C36424">
        <w:rPr>
          <w:sz w:val="22"/>
          <w:szCs w:val="22"/>
          <w:lang w:val="uk-UA"/>
        </w:rPr>
        <w:t xml:space="preserve"> </w:t>
      </w:r>
      <w:r w:rsidRPr="00C36424">
        <w:rPr>
          <w:sz w:val="22"/>
          <w:szCs w:val="22"/>
        </w:rPr>
        <w:t>A</w:t>
      </w:r>
      <w:r w:rsidRPr="00C36424">
        <w:rPr>
          <w:sz w:val="22"/>
          <w:szCs w:val="22"/>
          <w:lang w:val="uk-UA"/>
        </w:rPr>
        <w:t>.</w:t>
      </w:r>
      <w:r w:rsidRPr="00C36424">
        <w:rPr>
          <w:sz w:val="22"/>
          <w:szCs w:val="22"/>
        </w:rPr>
        <w:t>G</w:t>
      </w:r>
      <w:r w:rsidRPr="00C36424">
        <w:rPr>
          <w:sz w:val="22"/>
          <w:szCs w:val="22"/>
          <w:lang w:val="uk-UA"/>
        </w:rPr>
        <w:t xml:space="preserve">. </w:t>
      </w:r>
      <w:r w:rsidRPr="00C36424">
        <w:rPr>
          <w:sz w:val="22"/>
          <w:szCs w:val="22"/>
        </w:rPr>
        <w:t>et</w:t>
      </w:r>
      <w:r w:rsidRPr="00C36424">
        <w:rPr>
          <w:sz w:val="22"/>
          <w:szCs w:val="22"/>
          <w:lang w:val="uk-UA"/>
        </w:rPr>
        <w:t xml:space="preserve"> </w:t>
      </w:r>
      <w:r w:rsidRPr="00C36424">
        <w:rPr>
          <w:sz w:val="22"/>
          <w:szCs w:val="22"/>
        </w:rPr>
        <w:t>al</w:t>
      </w:r>
      <w:r w:rsidRPr="00C36424">
        <w:rPr>
          <w:sz w:val="22"/>
          <w:szCs w:val="22"/>
          <w:lang w:val="uk-UA"/>
        </w:rPr>
        <w:t xml:space="preserve">., 2001; </w:t>
      </w:r>
      <w:r w:rsidRPr="00C36424">
        <w:rPr>
          <w:sz w:val="22"/>
          <w:szCs w:val="22"/>
        </w:rPr>
        <w:t>Noda</w:t>
      </w:r>
      <w:r w:rsidRPr="00C36424">
        <w:rPr>
          <w:sz w:val="22"/>
          <w:szCs w:val="22"/>
          <w:lang w:val="uk-UA"/>
        </w:rPr>
        <w:t xml:space="preserve"> </w:t>
      </w:r>
      <w:r w:rsidRPr="00C36424">
        <w:rPr>
          <w:sz w:val="22"/>
          <w:szCs w:val="22"/>
        </w:rPr>
        <w:t>S</w:t>
      </w:r>
      <w:r>
        <w:rPr>
          <w:sz w:val="22"/>
          <w:szCs w:val="22"/>
          <w:lang w:val="uk-UA"/>
        </w:rPr>
        <w:t>.</w:t>
      </w:r>
      <w:r w:rsidRPr="00C36424">
        <w:rPr>
          <w:sz w:val="22"/>
          <w:szCs w:val="22"/>
          <w:lang w:val="uk-UA"/>
        </w:rPr>
        <w:t xml:space="preserve"> </w:t>
      </w:r>
      <w:r w:rsidRPr="00C36424">
        <w:rPr>
          <w:sz w:val="22"/>
          <w:szCs w:val="22"/>
        </w:rPr>
        <w:t>et</w:t>
      </w:r>
      <w:r w:rsidRPr="00C36424">
        <w:rPr>
          <w:sz w:val="22"/>
          <w:szCs w:val="22"/>
          <w:lang w:val="uk-UA"/>
        </w:rPr>
        <w:t xml:space="preserve"> </w:t>
      </w:r>
      <w:r w:rsidRPr="00C36424">
        <w:rPr>
          <w:sz w:val="22"/>
          <w:szCs w:val="22"/>
        </w:rPr>
        <w:t>al</w:t>
      </w:r>
      <w:r w:rsidRPr="00C36424">
        <w:rPr>
          <w:sz w:val="22"/>
          <w:szCs w:val="22"/>
          <w:lang w:val="uk-UA"/>
        </w:rPr>
        <w:t>., 2001</w:t>
      </w:r>
      <w:r>
        <w:rPr>
          <w:sz w:val="22"/>
          <w:szCs w:val="22"/>
          <w:lang w:val="uk-UA"/>
        </w:rPr>
        <w:t>)</w:t>
      </w:r>
      <w:r w:rsidRPr="00C36424">
        <w:rPr>
          <w:sz w:val="22"/>
          <w:szCs w:val="22"/>
          <w:lang w:val="uk-UA"/>
        </w:rPr>
        <w:t>. Можливо, розвиток резистентності протипухлинної терапії пов</w:t>
      </w:r>
      <w:r>
        <w:rPr>
          <w:sz w:val="22"/>
          <w:szCs w:val="22"/>
          <w:lang w:val="uk-UA"/>
        </w:rPr>
        <w:t>’</w:t>
      </w:r>
      <w:r w:rsidRPr="00C36424">
        <w:rPr>
          <w:sz w:val="22"/>
          <w:szCs w:val="22"/>
          <w:lang w:val="uk-UA"/>
        </w:rPr>
        <w:t>язаний з чинниками, що впливають на апоптоз. Численні праці свідчать про те, що патогенез багатьох хвороб, зокрема й раку, пов</w:t>
      </w:r>
      <w:r>
        <w:rPr>
          <w:sz w:val="22"/>
          <w:szCs w:val="22"/>
          <w:lang w:val="uk-UA"/>
        </w:rPr>
        <w:t>’</w:t>
      </w:r>
      <w:r w:rsidRPr="00C36424">
        <w:rPr>
          <w:sz w:val="22"/>
          <w:szCs w:val="22"/>
          <w:lang w:val="uk-UA"/>
        </w:rPr>
        <w:t>язаний з неспроможніс</w:t>
      </w:r>
      <w:r>
        <w:rPr>
          <w:sz w:val="22"/>
          <w:szCs w:val="22"/>
          <w:lang w:val="uk-UA"/>
        </w:rPr>
        <w:t>тю клітин піддаватися апоптозу (</w:t>
      </w:r>
      <w:r w:rsidRPr="00C36424">
        <w:rPr>
          <w:sz w:val="22"/>
          <w:szCs w:val="22"/>
        </w:rPr>
        <w:t>Bruno</w:t>
      </w:r>
      <w:r w:rsidRPr="00C36424">
        <w:rPr>
          <w:sz w:val="22"/>
          <w:szCs w:val="22"/>
          <w:lang w:val="uk-UA"/>
        </w:rPr>
        <w:t xml:space="preserve"> </w:t>
      </w:r>
      <w:r w:rsidRPr="00C36424">
        <w:rPr>
          <w:sz w:val="22"/>
          <w:szCs w:val="22"/>
        </w:rPr>
        <w:t>A</w:t>
      </w:r>
      <w:r w:rsidRPr="00C36424">
        <w:rPr>
          <w:sz w:val="22"/>
          <w:szCs w:val="22"/>
          <w:lang w:val="uk-UA"/>
        </w:rPr>
        <w:t>.</w:t>
      </w:r>
      <w:r w:rsidRPr="00C36424">
        <w:rPr>
          <w:sz w:val="22"/>
          <w:szCs w:val="22"/>
        </w:rPr>
        <w:t>P</w:t>
      </w:r>
      <w:r w:rsidRPr="00C36424">
        <w:rPr>
          <w:sz w:val="22"/>
          <w:szCs w:val="22"/>
          <w:lang w:val="uk-UA"/>
        </w:rPr>
        <w:t xml:space="preserve">. </w:t>
      </w:r>
      <w:r w:rsidRPr="00C36424">
        <w:rPr>
          <w:sz w:val="22"/>
          <w:szCs w:val="22"/>
        </w:rPr>
        <w:t>et</w:t>
      </w:r>
      <w:r w:rsidRPr="00C36424">
        <w:rPr>
          <w:sz w:val="22"/>
          <w:szCs w:val="22"/>
          <w:lang w:val="uk-UA"/>
        </w:rPr>
        <w:t xml:space="preserve"> </w:t>
      </w:r>
      <w:r w:rsidRPr="00C36424">
        <w:rPr>
          <w:sz w:val="22"/>
          <w:szCs w:val="22"/>
        </w:rPr>
        <w:t>al</w:t>
      </w:r>
      <w:r w:rsidRPr="00C36424">
        <w:rPr>
          <w:sz w:val="22"/>
          <w:szCs w:val="22"/>
          <w:lang w:val="uk-UA"/>
        </w:rPr>
        <w:t xml:space="preserve">., 1998; </w:t>
      </w:r>
      <w:r w:rsidRPr="00C36424">
        <w:rPr>
          <w:sz w:val="22"/>
          <w:szCs w:val="22"/>
        </w:rPr>
        <w:t>Hersey</w:t>
      </w:r>
      <w:r w:rsidRPr="00C36424">
        <w:rPr>
          <w:sz w:val="22"/>
          <w:szCs w:val="22"/>
          <w:lang w:val="uk-UA"/>
        </w:rPr>
        <w:t xml:space="preserve"> </w:t>
      </w:r>
      <w:r w:rsidRPr="00C36424">
        <w:rPr>
          <w:sz w:val="22"/>
          <w:szCs w:val="22"/>
        </w:rPr>
        <w:t>P</w:t>
      </w:r>
      <w:r w:rsidRPr="00C36424">
        <w:rPr>
          <w:sz w:val="22"/>
          <w:szCs w:val="22"/>
          <w:lang w:val="uk-UA"/>
        </w:rPr>
        <w:t>., 2003</w:t>
      </w:r>
      <w:r>
        <w:rPr>
          <w:sz w:val="22"/>
          <w:szCs w:val="22"/>
          <w:lang w:val="uk-UA"/>
        </w:rPr>
        <w:t>)</w:t>
      </w:r>
      <w:r w:rsidRPr="00C36424">
        <w:rPr>
          <w:sz w:val="22"/>
          <w:szCs w:val="22"/>
          <w:lang w:val="uk-UA"/>
        </w:rPr>
        <w:t>. У зв</w:t>
      </w:r>
      <w:r>
        <w:rPr>
          <w:sz w:val="22"/>
          <w:szCs w:val="22"/>
          <w:lang w:val="uk-UA"/>
        </w:rPr>
        <w:t>’</w:t>
      </w:r>
      <w:r w:rsidRPr="00C36424">
        <w:rPr>
          <w:sz w:val="22"/>
          <w:szCs w:val="22"/>
          <w:lang w:val="uk-UA"/>
        </w:rPr>
        <w:t>язку з цим пошук шляхів спрямованої індукції апоптозу при лікуванні онкологічних хворих, зокрема, при ПТ – актуальне і важливе завдання онкології.</w:t>
      </w:r>
    </w:p>
    <w:p w14:paraId="3591DCD8" w14:textId="77777777" w:rsidR="00F7330F" w:rsidRPr="00C36424" w:rsidRDefault="00F7330F" w:rsidP="00F7330F">
      <w:pPr>
        <w:ind w:firstLine="454"/>
        <w:jc w:val="both"/>
        <w:rPr>
          <w:sz w:val="22"/>
          <w:szCs w:val="22"/>
          <w:lang w:val="uk-UA"/>
        </w:rPr>
      </w:pPr>
      <w:r w:rsidRPr="00C36424">
        <w:rPr>
          <w:sz w:val="22"/>
          <w:szCs w:val="22"/>
          <w:lang w:val="uk-UA"/>
        </w:rPr>
        <w:t>Отримані клінічні дані про переконливі переваги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опроменевого лікування хворих на НДРЛ стали підґрунтям для поглибленого вивчення механізмів протипухлинної дії опромінювання й зазначених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опрепаратів з метою виявлення можливих шляхів індукції апоптозу, як чинника подолання радіорезистентності НДРЛ.</w:t>
      </w:r>
    </w:p>
    <w:p w14:paraId="37D21E8A" w14:textId="77777777" w:rsidR="00F7330F" w:rsidRDefault="00F7330F" w:rsidP="00F7330F">
      <w:pPr>
        <w:ind w:firstLine="454"/>
        <w:jc w:val="both"/>
        <w:rPr>
          <w:sz w:val="22"/>
          <w:szCs w:val="22"/>
          <w:lang w:val="uk-UA"/>
        </w:rPr>
      </w:pPr>
      <w:r w:rsidRPr="00C36424">
        <w:rPr>
          <w:sz w:val="22"/>
          <w:szCs w:val="22"/>
          <w:lang w:val="uk-UA"/>
        </w:rPr>
        <w:t>Для оцінки впливу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 xml:space="preserve">опроменевої терапії з таксотером на індукцію вторинного месенжера апоптозу – цераміду, було відібрано 26 хворих. Група була однорідною відносно ступеня поширеності пухлинного процесу </w:t>
      </w:r>
      <w:r w:rsidRPr="00C36424">
        <w:rPr>
          <w:sz w:val="22"/>
          <w:szCs w:val="22"/>
        </w:rPr>
        <w:t>TNM</w:t>
      </w:r>
      <w:r w:rsidRPr="00C36424">
        <w:rPr>
          <w:sz w:val="22"/>
          <w:szCs w:val="22"/>
          <w:lang w:val="uk-UA"/>
        </w:rPr>
        <w:t xml:space="preserve"> </w:t>
      </w:r>
      <w:r w:rsidRPr="00C36424">
        <w:rPr>
          <w:sz w:val="22"/>
          <w:szCs w:val="22"/>
        </w:rPr>
        <w:t>(IIb – IIIa</w:t>
      </w:r>
      <w:r w:rsidRPr="00C36424">
        <w:rPr>
          <w:sz w:val="22"/>
          <w:szCs w:val="22"/>
          <w:lang w:val="uk-UA"/>
        </w:rPr>
        <w:t>). Променеве ліування виконували за схемою прискореного опромінювання з радіомодифікацією таксотером. До контрольної групи увійшло 20 осіб з діагнозом НДРЛ (</w:t>
      </w:r>
      <w:r w:rsidRPr="00C36424">
        <w:rPr>
          <w:sz w:val="22"/>
          <w:szCs w:val="22"/>
        </w:rPr>
        <w:t>IIIb</w:t>
      </w:r>
      <w:r w:rsidRPr="00C36424">
        <w:rPr>
          <w:sz w:val="22"/>
          <w:szCs w:val="22"/>
          <w:lang w:val="uk-UA"/>
        </w:rPr>
        <w:t>), у яких ПТ проводили прискореним фракціонуванням без застосування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опрепаратів.</w:t>
      </w:r>
      <w:r>
        <w:rPr>
          <w:sz w:val="22"/>
          <w:szCs w:val="22"/>
          <w:lang w:val="uk-UA"/>
        </w:rPr>
        <w:t xml:space="preserve"> </w:t>
      </w:r>
      <w:r w:rsidRPr="00C36424">
        <w:rPr>
          <w:sz w:val="22"/>
          <w:szCs w:val="22"/>
          <w:lang w:val="uk-UA"/>
        </w:rPr>
        <w:t xml:space="preserve">Встановлено, що опромінювання з таксотером у хворих на НДРЛ основної групи супроводжується змінами вмісту сфінголіпіду в сироватці крові і тканинах пухлини. Так, після ПТ вміст про-апоптичного ЦМ у крові зростає </w:t>
      </w:r>
      <w:r w:rsidRPr="0040327A">
        <w:rPr>
          <w:sz w:val="22"/>
          <w:szCs w:val="22"/>
          <w:lang w:val="uk-UA"/>
        </w:rPr>
        <w:t>(р &lt; 0,05)</w:t>
      </w:r>
      <w:r>
        <w:rPr>
          <w:sz w:val="22"/>
          <w:szCs w:val="22"/>
          <w:lang w:val="uk-UA"/>
        </w:rPr>
        <w:t xml:space="preserve"> </w:t>
      </w:r>
      <w:r w:rsidRPr="00C36424">
        <w:rPr>
          <w:sz w:val="22"/>
          <w:szCs w:val="22"/>
          <w:lang w:val="uk-UA"/>
        </w:rPr>
        <w:t>на 28 % порівняно з контрольною групою (рис.</w:t>
      </w:r>
      <w:r>
        <w:rPr>
          <w:sz w:val="22"/>
          <w:szCs w:val="22"/>
          <w:lang w:val="uk-UA"/>
        </w:rPr>
        <w:t> </w:t>
      </w:r>
      <w:r w:rsidRPr="00C36424">
        <w:rPr>
          <w:sz w:val="22"/>
          <w:szCs w:val="22"/>
          <w:lang w:val="uk-UA"/>
        </w:rPr>
        <w:t xml:space="preserve">1). </w:t>
      </w:r>
    </w:p>
    <w:p w14:paraId="12EA6655" w14:textId="77777777" w:rsidR="00F7330F" w:rsidRPr="00EB5125" w:rsidRDefault="00F7330F" w:rsidP="00F7330F">
      <w:pPr>
        <w:widowControl w:val="0"/>
        <w:ind w:hanging="11"/>
        <w:jc w:val="center"/>
        <w:rPr>
          <w:sz w:val="22"/>
          <w:szCs w:val="22"/>
          <w:lang w:val="uk-UA"/>
        </w:rPr>
      </w:pPr>
    </w:p>
    <w:p w14:paraId="45648852" w14:textId="77777777" w:rsidR="00F7330F" w:rsidRPr="00EB5125" w:rsidRDefault="00F7330F" w:rsidP="00F7330F">
      <w:pPr>
        <w:widowControl w:val="0"/>
        <w:ind w:hanging="11"/>
        <w:jc w:val="center"/>
        <w:rPr>
          <w:sz w:val="22"/>
          <w:szCs w:val="22"/>
          <w:lang w:val="uk-UA"/>
        </w:rPr>
      </w:pPr>
    </w:p>
    <w:p w14:paraId="3CCE8988" w14:textId="77777777" w:rsidR="00F7330F" w:rsidRPr="00EB5125" w:rsidRDefault="00F7330F" w:rsidP="00F7330F">
      <w:pPr>
        <w:widowControl w:val="0"/>
        <w:ind w:hanging="11"/>
        <w:jc w:val="center"/>
        <w:rPr>
          <w:sz w:val="22"/>
          <w:szCs w:val="22"/>
          <w:lang w:val="uk-UA"/>
        </w:rPr>
      </w:pPr>
    </w:p>
    <w:p w14:paraId="5A7EF4C8" w14:textId="77777777" w:rsidR="00F7330F" w:rsidRPr="00EB5125" w:rsidRDefault="00F7330F" w:rsidP="00F7330F">
      <w:pPr>
        <w:widowControl w:val="0"/>
        <w:ind w:hanging="11"/>
        <w:jc w:val="center"/>
        <w:rPr>
          <w:sz w:val="22"/>
          <w:szCs w:val="22"/>
          <w:lang w:val="uk-UA"/>
        </w:rPr>
      </w:pPr>
    </w:p>
    <w:p w14:paraId="53817658" w14:textId="77777777" w:rsidR="00F7330F" w:rsidRPr="00EB5125" w:rsidRDefault="00F7330F" w:rsidP="00F7330F">
      <w:pPr>
        <w:widowControl w:val="0"/>
        <w:ind w:hanging="11"/>
        <w:jc w:val="center"/>
        <w:rPr>
          <w:sz w:val="22"/>
          <w:szCs w:val="22"/>
          <w:lang w:val="uk-UA"/>
        </w:rPr>
      </w:pPr>
    </w:p>
    <w:p w14:paraId="28A5F812" w14:textId="77777777" w:rsidR="00F7330F" w:rsidRPr="00EB5125" w:rsidRDefault="00F7330F" w:rsidP="00F7330F">
      <w:pPr>
        <w:widowControl w:val="0"/>
        <w:ind w:hanging="11"/>
        <w:jc w:val="center"/>
        <w:rPr>
          <w:sz w:val="22"/>
          <w:szCs w:val="22"/>
          <w:lang w:val="uk-UA"/>
        </w:rPr>
      </w:pPr>
    </w:p>
    <w:p w14:paraId="022A85D0" w14:textId="77777777" w:rsidR="00F7330F" w:rsidRPr="00EB5125" w:rsidRDefault="00F7330F" w:rsidP="00F7330F">
      <w:pPr>
        <w:widowControl w:val="0"/>
        <w:ind w:hanging="11"/>
        <w:jc w:val="center"/>
        <w:rPr>
          <w:sz w:val="22"/>
          <w:szCs w:val="22"/>
          <w:lang w:val="uk-UA"/>
        </w:rPr>
      </w:pPr>
    </w:p>
    <w:p w14:paraId="345C23AD" w14:textId="77777777" w:rsidR="00F7330F" w:rsidRPr="00EB5125" w:rsidRDefault="00F7330F" w:rsidP="00F7330F">
      <w:pPr>
        <w:widowControl w:val="0"/>
        <w:ind w:hanging="11"/>
        <w:jc w:val="center"/>
        <w:rPr>
          <w:sz w:val="22"/>
          <w:szCs w:val="22"/>
          <w:lang w:val="uk-UA"/>
        </w:rPr>
      </w:pPr>
    </w:p>
    <w:p w14:paraId="4DD176A5" w14:textId="77777777" w:rsidR="00F7330F" w:rsidRPr="00EB5125" w:rsidRDefault="00F7330F" w:rsidP="00F7330F">
      <w:pPr>
        <w:widowControl w:val="0"/>
        <w:ind w:hanging="11"/>
        <w:jc w:val="center"/>
        <w:rPr>
          <w:sz w:val="22"/>
          <w:szCs w:val="22"/>
          <w:lang w:val="uk-UA"/>
        </w:rPr>
      </w:pPr>
    </w:p>
    <w:p w14:paraId="77C17DC4" w14:textId="77777777" w:rsidR="00F7330F" w:rsidRPr="00C36424" w:rsidRDefault="00F7330F" w:rsidP="00F7330F">
      <w:pPr>
        <w:ind w:left="1133" w:hanging="660"/>
        <w:jc w:val="both"/>
        <w:rPr>
          <w:sz w:val="22"/>
          <w:szCs w:val="22"/>
          <w:lang w:val="uk-UA"/>
        </w:rPr>
      </w:pPr>
      <w:r w:rsidRPr="00C36424">
        <w:rPr>
          <w:sz w:val="22"/>
          <w:szCs w:val="22"/>
          <w:lang w:val="uk-UA"/>
        </w:rPr>
        <w:lastRenderedPageBreak/>
        <w:t>Рис.</w:t>
      </w:r>
      <w:r>
        <w:rPr>
          <w:sz w:val="22"/>
          <w:szCs w:val="22"/>
          <w:lang w:val="uk-UA"/>
        </w:rPr>
        <w:t> </w:t>
      </w:r>
      <w:r w:rsidRPr="00C36424">
        <w:rPr>
          <w:sz w:val="22"/>
          <w:szCs w:val="22"/>
          <w:lang w:val="uk-UA"/>
        </w:rPr>
        <w:t>1. Вплив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 xml:space="preserve">опроменевої терапії з таксотером на рівень </w:t>
      </w:r>
      <w:r>
        <w:rPr>
          <w:sz w:val="22"/>
          <w:szCs w:val="22"/>
          <w:lang w:val="uk-UA"/>
        </w:rPr>
        <w:t xml:space="preserve">цераміду і </w:t>
      </w:r>
      <w:r w:rsidRPr="00C36424">
        <w:rPr>
          <w:sz w:val="22"/>
          <w:szCs w:val="22"/>
          <w:lang w:val="uk-UA"/>
        </w:rPr>
        <w:t>сфінголіпіду у сироватці крові хворих на НДРЛ</w:t>
      </w:r>
      <w:r>
        <w:rPr>
          <w:sz w:val="22"/>
          <w:szCs w:val="22"/>
          <w:lang w:val="uk-UA"/>
        </w:rPr>
        <w:t>:</w:t>
      </w:r>
    </w:p>
    <w:p w14:paraId="5502C2A3" w14:textId="77777777" w:rsidR="00F7330F" w:rsidRPr="00196466" w:rsidRDefault="00F7330F" w:rsidP="00F7330F">
      <w:pPr>
        <w:ind w:left="1144"/>
        <w:jc w:val="both"/>
        <w:rPr>
          <w:sz w:val="20"/>
          <w:szCs w:val="20"/>
          <w:lang w:val="uk-UA"/>
        </w:rPr>
      </w:pPr>
      <w:r w:rsidRPr="00D04483">
        <w:rPr>
          <w:sz w:val="20"/>
          <w:szCs w:val="20"/>
          <w:lang w:val="uk-UA"/>
        </w:rPr>
        <w:t>* –вірогідність різниці між контрольною і основною групою,</w:t>
      </w:r>
      <w:r>
        <w:rPr>
          <w:sz w:val="20"/>
          <w:szCs w:val="20"/>
          <w:lang w:val="uk-UA"/>
        </w:rPr>
        <w:t xml:space="preserve"> (</w:t>
      </w:r>
      <w:r w:rsidRPr="00D04483">
        <w:rPr>
          <w:sz w:val="20"/>
          <w:szCs w:val="20"/>
          <w:lang w:val="uk-UA"/>
        </w:rPr>
        <w:t>р&lt;0</w:t>
      </w:r>
      <w:r>
        <w:rPr>
          <w:sz w:val="20"/>
          <w:szCs w:val="20"/>
          <w:lang w:val="uk-UA"/>
        </w:rPr>
        <w:t> </w:t>
      </w:r>
      <w:r w:rsidRPr="00D04483">
        <w:rPr>
          <w:sz w:val="20"/>
          <w:szCs w:val="20"/>
          <w:lang w:val="uk-UA"/>
        </w:rPr>
        <w:t>,05</w:t>
      </w:r>
      <w:r>
        <w:rPr>
          <w:sz w:val="20"/>
          <w:szCs w:val="20"/>
          <w:lang w:val="uk-UA"/>
        </w:rPr>
        <w:t>)</w:t>
      </w:r>
      <w:r w:rsidRPr="00D04483">
        <w:rPr>
          <w:sz w:val="20"/>
          <w:szCs w:val="20"/>
          <w:lang w:val="uk-UA"/>
        </w:rPr>
        <w:t>.</w:t>
      </w:r>
    </w:p>
    <w:p w14:paraId="65F1B98F" w14:textId="77777777" w:rsidR="00F7330F" w:rsidRDefault="00F7330F" w:rsidP="00F7330F">
      <w:pPr>
        <w:ind w:firstLine="454"/>
        <w:jc w:val="both"/>
        <w:rPr>
          <w:sz w:val="22"/>
          <w:szCs w:val="22"/>
          <w:lang w:val="uk-UA"/>
        </w:rPr>
      </w:pPr>
    </w:p>
    <w:p w14:paraId="056894B2" w14:textId="77777777" w:rsidR="00F7330F" w:rsidRPr="00C36424" w:rsidRDefault="00F7330F" w:rsidP="00F7330F">
      <w:pPr>
        <w:ind w:firstLine="454"/>
        <w:jc w:val="both"/>
        <w:rPr>
          <w:sz w:val="22"/>
          <w:szCs w:val="22"/>
          <w:lang w:val="uk-UA"/>
        </w:rPr>
      </w:pPr>
      <w:r>
        <w:rPr>
          <w:sz w:val="22"/>
          <w:szCs w:val="22"/>
          <w:lang w:val="uk-UA"/>
        </w:rPr>
        <w:t>В</w:t>
      </w:r>
      <w:r w:rsidRPr="00C36424">
        <w:rPr>
          <w:sz w:val="22"/>
          <w:szCs w:val="22"/>
          <w:lang w:val="uk-UA"/>
        </w:rPr>
        <w:t>одночас рівень сфінгомієліну падав до 50 % від контролю в сироватці крові хворих, яким було проведено ПТ з таксотером. Важливо, що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опроменева терапія значно збільшує</w:t>
      </w:r>
      <w:r>
        <w:rPr>
          <w:sz w:val="22"/>
          <w:szCs w:val="22"/>
          <w:lang w:val="uk-UA"/>
        </w:rPr>
        <w:t xml:space="preserve"> </w:t>
      </w:r>
      <w:r w:rsidRPr="0040327A">
        <w:rPr>
          <w:sz w:val="22"/>
          <w:szCs w:val="22"/>
          <w:lang w:val="uk-UA"/>
        </w:rPr>
        <w:t>(р &lt; 0,05)</w:t>
      </w:r>
      <w:r w:rsidRPr="00C36424">
        <w:rPr>
          <w:sz w:val="22"/>
          <w:szCs w:val="22"/>
          <w:lang w:val="uk-UA"/>
        </w:rPr>
        <w:t xml:space="preserve"> відношення ЦМ/СФМ у сироватці крові хворих основної групи порівняно з контрольною, що вказує на активацію сфінгомієлінази.</w:t>
      </w:r>
    </w:p>
    <w:p w14:paraId="181D19CD" w14:textId="77777777" w:rsidR="00F7330F" w:rsidRPr="00C36424" w:rsidRDefault="00F7330F" w:rsidP="00F7330F">
      <w:pPr>
        <w:ind w:firstLine="454"/>
        <w:jc w:val="both"/>
        <w:rPr>
          <w:sz w:val="22"/>
          <w:szCs w:val="22"/>
          <w:lang w:val="uk-UA"/>
        </w:rPr>
      </w:pPr>
      <w:r w:rsidRPr="00C36424">
        <w:rPr>
          <w:sz w:val="22"/>
          <w:szCs w:val="22"/>
          <w:lang w:val="uk-UA"/>
        </w:rPr>
        <w:t xml:space="preserve">Порівняльний аналіз вмісту сфінголіпіду в пухлинах хворих основної і контрольної груп показав, що радіомодифікація таксотером у 5,1 разу підвищує </w:t>
      </w:r>
      <w:r>
        <w:rPr>
          <w:sz w:val="22"/>
          <w:szCs w:val="22"/>
          <w:lang w:val="uk-UA"/>
        </w:rPr>
        <w:t>(р &lt; 0,01</w:t>
      </w:r>
      <w:r w:rsidRPr="0040327A">
        <w:rPr>
          <w:sz w:val="22"/>
          <w:szCs w:val="22"/>
          <w:lang w:val="uk-UA"/>
        </w:rPr>
        <w:t>)</w:t>
      </w:r>
      <w:r>
        <w:rPr>
          <w:sz w:val="22"/>
          <w:szCs w:val="22"/>
          <w:lang w:val="uk-UA"/>
        </w:rPr>
        <w:t xml:space="preserve"> </w:t>
      </w:r>
      <w:r w:rsidRPr="00C36424">
        <w:rPr>
          <w:sz w:val="22"/>
          <w:szCs w:val="22"/>
          <w:lang w:val="uk-UA"/>
        </w:rPr>
        <w:t>генерацію ЦМ і співвідношення ЦМ/СФМ. Водночас рівень сфінгомієліну практично не змінювався. Отримані дані дозволяють припустити, що накопичення ЦМ під впливом таксотеру і радіації не пов</w:t>
      </w:r>
      <w:r>
        <w:rPr>
          <w:sz w:val="22"/>
          <w:szCs w:val="22"/>
          <w:lang w:val="uk-UA"/>
        </w:rPr>
        <w:t>’</w:t>
      </w:r>
      <w:r w:rsidRPr="00C36424">
        <w:rPr>
          <w:sz w:val="22"/>
          <w:szCs w:val="22"/>
          <w:lang w:val="uk-UA"/>
        </w:rPr>
        <w:t>язане з активацією СФМ. Можливо, під дією цього препарату в умовах ПТ у пухлині відбувається активація синтезу ЦМ або гальмування його деградації й наступного перетворення на інший сфінголіпід.</w:t>
      </w:r>
    </w:p>
    <w:p w14:paraId="2F739C99" w14:textId="77777777" w:rsidR="00F7330F" w:rsidRPr="00C36424" w:rsidRDefault="00F7330F" w:rsidP="00F7330F">
      <w:pPr>
        <w:ind w:firstLine="454"/>
        <w:jc w:val="both"/>
        <w:rPr>
          <w:sz w:val="22"/>
          <w:szCs w:val="22"/>
          <w:lang w:val="uk-UA"/>
        </w:rPr>
      </w:pPr>
      <w:r w:rsidRPr="00C36424">
        <w:rPr>
          <w:sz w:val="22"/>
          <w:szCs w:val="22"/>
          <w:lang w:val="uk-UA"/>
        </w:rPr>
        <w:t>За даними електронно-мікроскопічних досліджень,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опроменева терапія з використанням таксотеру в усіх випадках призводить до значного порушення структурно-функціонального стану пухлинних клітин у вигляді пікнозу ядра, вакулізації цитоплазми, наповнення її множинними мікрофіламентами, білковою рідиною та кристалами солей кальцію та призводить до їх необоротного ураження. Отримані результати підтверджують процес апоптичної загибелі пухлин під впливом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опроменевої терапії.</w:t>
      </w:r>
    </w:p>
    <w:p w14:paraId="014B6C3B" w14:textId="77777777" w:rsidR="00F7330F" w:rsidRPr="00C36424" w:rsidRDefault="00F7330F" w:rsidP="00F7330F">
      <w:pPr>
        <w:ind w:firstLine="454"/>
        <w:jc w:val="both"/>
        <w:rPr>
          <w:sz w:val="22"/>
          <w:szCs w:val="22"/>
          <w:lang w:val="uk-UA"/>
        </w:rPr>
      </w:pPr>
      <w:r w:rsidRPr="00C36424">
        <w:rPr>
          <w:sz w:val="22"/>
          <w:szCs w:val="22"/>
          <w:lang w:val="uk-UA"/>
        </w:rPr>
        <w:t>Аналіз даних, поданих у табл</w:t>
      </w:r>
      <w:r>
        <w:rPr>
          <w:sz w:val="22"/>
          <w:szCs w:val="22"/>
          <w:lang w:val="uk-UA"/>
        </w:rPr>
        <w:t>иці</w:t>
      </w:r>
      <w:r w:rsidRPr="00C36424">
        <w:rPr>
          <w:sz w:val="22"/>
          <w:szCs w:val="22"/>
          <w:lang w:val="uk-UA"/>
        </w:rPr>
        <w:t xml:space="preserve"> </w:t>
      </w:r>
      <w:r>
        <w:rPr>
          <w:sz w:val="22"/>
          <w:szCs w:val="22"/>
          <w:lang w:val="uk-UA"/>
        </w:rPr>
        <w:t>6</w:t>
      </w:r>
      <w:r w:rsidRPr="00C36424">
        <w:rPr>
          <w:sz w:val="22"/>
          <w:szCs w:val="22"/>
          <w:lang w:val="uk-UA"/>
        </w:rPr>
        <w:t xml:space="preserve">, свідчить про те, що рівень ЦМ у сироватці крові зростає </w:t>
      </w:r>
      <w:r w:rsidRPr="0040327A">
        <w:rPr>
          <w:sz w:val="22"/>
          <w:szCs w:val="22"/>
          <w:lang w:val="uk-UA"/>
        </w:rPr>
        <w:t>(р &lt; 0,05)</w:t>
      </w:r>
      <w:r>
        <w:rPr>
          <w:sz w:val="22"/>
          <w:szCs w:val="22"/>
          <w:lang w:val="uk-UA"/>
        </w:rPr>
        <w:t xml:space="preserve"> </w:t>
      </w:r>
      <w:r w:rsidRPr="00C36424">
        <w:rPr>
          <w:sz w:val="22"/>
          <w:szCs w:val="22"/>
          <w:lang w:val="uk-UA"/>
        </w:rPr>
        <w:t>до завершення курсу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 xml:space="preserve">опроменевої терапії, </w:t>
      </w:r>
      <w:r>
        <w:rPr>
          <w:sz w:val="22"/>
          <w:szCs w:val="22"/>
          <w:lang w:val="uk-UA"/>
        </w:rPr>
        <w:t xml:space="preserve">як і </w:t>
      </w:r>
      <w:r w:rsidRPr="00C36424">
        <w:rPr>
          <w:sz w:val="22"/>
          <w:szCs w:val="22"/>
          <w:lang w:val="uk-UA"/>
        </w:rPr>
        <w:t>відношення ЦМ/СФМ</w:t>
      </w:r>
      <w:r>
        <w:rPr>
          <w:sz w:val="22"/>
          <w:szCs w:val="22"/>
          <w:lang w:val="uk-UA"/>
        </w:rPr>
        <w:t xml:space="preserve">, яке суттево зростає </w:t>
      </w:r>
      <w:r w:rsidRPr="0040327A">
        <w:rPr>
          <w:sz w:val="22"/>
          <w:szCs w:val="22"/>
          <w:lang w:val="uk-UA"/>
        </w:rPr>
        <w:t>(р &lt; 0,0</w:t>
      </w:r>
      <w:r>
        <w:rPr>
          <w:sz w:val="22"/>
          <w:szCs w:val="22"/>
          <w:lang w:val="uk-UA"/>
        </w:rPr>
        <w:t>1</w:t>
      </w:r>
      <w:r w:rsidRPr="0040327A">
        <w:rPr>
          <w:sz w:val="22"/>
          <w:szCs w:val="22"/>
          <w:lang w:val="uk-UA"/>
        </w:rPr>
        <w:t>)</w:t>
      </w:r>
      <w:r w:rsidRPr="00C36424">
        <w:rPr>
          <w:sz w:val="22"/>
          <w:szCs w:val="22"/>
          <w:lang w:val="uk-UA"/>
        </w:rPr>
        <w:t>.</w:t>
      </w:r>
    </w:p>
    <w:p w14:paraId="4583D452" w14:textId="77777777" w:rsidR="00F7330F" w:rsidRPr="00C36424" w:rsidRDefault="00F7330F" w:rsidP="00F7330F">
      <w:pPr>
        <w:pBdr>
          <w:between w:val="single" w:sz="4" w:space="1" w:color="auto"/>
        </w:pBdr>
        <w:ind w:firstLine="454"/>
        <w:jc w:val="both"/>
        <w:rPr>
          <w:sz w:val="22"/>
          <w:szCs w:val="22"/>
          <w:lang w:val="uk-UA"/>
        </w:rPr>
      </w:pPr>
    </w:p>
    <w:p w14:paraId="6D75332A" w14:textId="77777777" w:rsidR="00F7330F" w:rsidRPr="007C6E69" w:rsidRDefault="00F7330F" w:rsidP="00F7330F">
      <w:pPr>
        <w:ind w:firstLine="454"/>
        <w:jc w:val="right"/>
        <w:rPr>
          <w:i/>
          <w:iCs/>
          <w:sz w:val="22"/>
          <w:szCs w:val="22"/>
          <w:lang w:val="uk-UA"/>
        </w:rPr>
      </w:pPr>
      <w:r w:rsidRPr="007C6E69">
        <w:rPr>
          <w:i/>
          <w:iCs/>
          <w:sz w:val="22"/>
          <w:szCs w:val="22"/>
          <w:lang w:val="uk-UA"/>
        </w:rPr>
        <w:t>Таблиця 6</w:t>
      </w:r>
    </w:p>
    <w:p w14:paraId="4438D4B5" w14:textId="77777777" w:rsidR="00F7330F" w:rsidRPr="005A30A9" w:rsidRDefault="00F7330F" w:rsidP="00F7330F">
      <w:pPr>
        <w:jc w:val="center"/>
        <w:rPr>
          <w:b/>
          <w:bCs/>
          <w:sz w:val="22"/>
          <w:szCs w:val="22"/>
          <w:lang w:val="uk-UA"/>
        </w:rPr>
      </w:pPr>
      <w:r w:rsidRPr="00A774C9">
        <w:rPr>
          <w:b/>
          <w:bCs/>
          <w:sz w:val="22"/>
          <w:szCs w:val="22"/>
          <w:lang w:val="uk-UA"/>
        </w:rPr>
        <w:t xml:space="preserve">Вміст </w:t>
      </w:r>
      <w:r>
        <w:rPr>
          <w:b/>
          <w:bCs/>
          <w:sz w:val="22"/>
          <w:szCs w:val="22"/>
          <w:lang w:val="uk-UA"/>
        </w:rPr>
        <w:t xml:space="preserve">цераміду, </w:t>
      </w:r>
      <w:r w:rsidRPr="00A774C9">
        <w:rPr>
          <w:b/>
          <w:bCs/>
          <w:sz w:val="22"/>
          <w:szCs w:val="22"/>
          <w:lang w:val="uk-UA"/>
        </w:rPr>
        <w:t>сфінголіпіду у сироватці крові хворих у динаміці х</w:t>
      </w:r>
      <w:r>
        <w:rPr>
          <w:b/>
          <w:bCs/>
          <w:sz w:val="22"/>
          <w:szCs w:val="22"/>
          <w:lang w:val="uk-UA"/>
        </w:rPr>
        <w:t>і</w:t>
      </w:r>
      <w:r w:rsidRPr="00A774C9">
        <w:rPr>
          <w:b/>
          <w:bCs/>
          <w:sz w:val="22"/>
          <w:szCs w:val="22"/>
          <w:lang w:val="uk-UA"/>
        </w:rPr>
        <w:t>м</w:t>
      </w:r>
      <w:r>
        <w:rPr>
          <w:b/>
          <w:bCs/>
          <w:sz w:val="22"/>
          <w:szCs w:val="22"/>
          <w:lang w:val="uk-UA"/>
        </w:rPr>
        <w:t>і</w:t>
      </w:r>
      <w:r w:rsidRPr="00A774C9">
        <w:rPr>
          <w:b/>
          <w:bCs/>
          <w:sz w:val="22"/>
          <w:szCs w:val="22"/>
          <w:lang w:val="uk-UA"/>
        </w:rPr>
        <w:t xml:space="preserve">опроменевої терапії з таксотером, етопозидом і цисплатином у режимі прискореного опромінювання, </w:t>
      </w:r>
      <w:r w:rsidRPr="005A30A9">
        <w:rPr>
          <w:b/>
          <w:bCs/>
          <w:sz w:val="22"/>
          <w:szCs w:val="22"/>
          <w:lang w:val="uk-UA"/>
        </w:rPr>
        <w:t>(М±</w:t>
      </w:r>
      <w:r>
        <w:rPr>
          <w:b/>
          <w:bCs/>
          <w:sz w:val="22"/>
          <w:szCs w:val="22"/>
        </w:rPr>
        <w:t>m</w:t>
      </w:r>
      <w:r w:rsidRPr="005A30A9">
        <w:rPr>
          <w:b/>
          <w:bCs/>
          <w:sz w:val="22"/>
          <w:szCs w:val="22"/>
          <w:lang w:val="uk-UA"/>
        </w:rPr>
        <w:t>)</w:t>
      </w:r>
    </w:p>
    <w:p w14:paraId="534506BC" w14:textId="77777777" w:rsidR="00F7330F" w:rsidRPr="006C68AA" w:rsidRDefault="00F7330F" w:rsidP="00F7330F">
      <w:pPr>
        <w:jc w:val="center"/>
        <w:rPr>
          <w:b/>
          <w:bCs/>
          <w:sz w:val="22"/>
          <w:szCs w:val="22"/>
          <w:lang w:val="uk-UA"/>
        </w:rPr>
      </w:pPr>
    </w:p>
    <w:tbl>
      <w:tblPr>
        <w:tblW w:w="7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188"/>
        <w:gridCol w:w="1232"/>
        <w:gridCol w:w="990"/>
        <w:gridCol w:w="976"/>
        <w:gridCol w:w="930"/>
        <w:gridCol w:w="1117"/>
      </w:tblGrid>
      <w:tr w:rsidR="00F7330F" w:rsidRPr="00C77862" w14:paraId="134B284F" w14:textId="77777777" w:rsidTr="00886837">
        <w:tblPrEx>
          <w:tblCellMar>
            <w:top w:w="0" w:type="dxa"/>
            <w:bottom w:w="0" w:type="dxa"/>
          </w:tblCellMar>
        </w:tblPrEx>
        <w:trPr>
          <w:trHeight w:val="332"/>
          <w:jc w:val="center"/>
        </w:trPr>
        <w:tc>
          <w:tcPr>
            <w:tcW w:w="908" w:type="dxa"/>
            <w:vMerge w:val="restart"/>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1A20321E" w14:textId="77777777" w:rsidR="00F7330F" w:rsidRPr="00C77862" w:rsidRDefault="00F7330F" w:rsidP="00886837">
            <w:pPr>
              <w:widowControl w:val="0"/>
              <w:ind w:left="2" w:right="2"/>
              <w:jc w:val="center"/>
              <w:rPr>
                <w:sz w:val="20"/>
                <w:szCs w:val="20"/>
                <w:lang w:val="uk-UA" w:eastAsia="ru-RU"/>
              </w:rPr>
            </w:pPr>
            <w:r w:rsidRPr="00C77862">
              <w:rPr>
                <w:sz w:val="20"/>
                <w:szCs w:val="20"/>
                <w:lang w:val="uk-UA" w:eastAsia="ru-RU"/>
              </w:rPr>
              <w:t>Показник,</w:t>
            </w:r>
            <w:r w:rsidRPr="00C77862">
              <w:rPr>
                <w:b/>
                <w:bCs/>
                <w:sz w:val="22"/>
                <w:szCs w:val="22"/>
                <w:lang w:val="uk-UA"/>
              </w:rPr>
              <w:t xml:space="preserve"> </w:t>
            </w:r>
            <w:r w:rsidRPr="00C77862">
              <w:rPr>
                <w:sz w:val="20"/>
                <w:szCs w:val="20"/>
                <w:lang w:val="uk-UA"/>
              </w:rPr>
              <w:t>нмоль/мл</w:t>
            </w:r>
          </w:p>
        </w:tc>
        <w:tc>
          <w:tcPr>
            <w:tcW w:w="6433" w:type="dxa"/>
            <w:gridSpan w:val="6"/>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602F57E0" w14:textId="77777777" w:rsidR="00F7330F" w:rsidRPr="00C77862" w:rsidRDefault="00F7330F" w:rsidP="00886837">
            <w:pPr>
              <w:widowControl w:val="0"/>
              <w:jc w:val="center"/>
              <w:rPr>
                <w:sz w:val="20"/>
                <w:szCs w:val="20"/>
                <w:lang w:val="uk-UA"/>
              </w:rPr>
            </w:pPr>
            <w:r w:rsidRPr="00C77862">
              <w:rPr>
                <w:sz w:val="20"/>
                <w:szCs w:val="20"/>
                <w:lang w:val="uk-UA" w:eastAsia="ru-RU"/>
              </w:rPr>
              <w:t>Група, кількість хворих</w:t>
            </w:r>
          </w:p>
        </w:tc>
      </w:tr>
      <w:tr w:rsidR="00F7330F" w:rsidRPr="00C77862" w14:paraId="3084045B" w14:textId="77777777" w:rsidTr="00886837">
        <w:tblPrEx>
          <w:tblCellMar>
            <w:top w:w="0" w:type="dxa"/>
            <w:bottom w:w="0" w:type="dxa"/>
          </w:tblCellMar>
        </w:tblPrEx>
        <w:trPr>
          <w:trHeight w:val="332"/>
          <w:jc w:val="center"/>
        </w:trPr>
        <w:tc>
          <w:tcPr>
            <w:tcW w:w="908" w:type="dxa"/>
            <w:vMerge/>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455622CF" w14:textId="77777777" w:rsidR="00F7330F" w:rsidRPr="00C77862" w:rsidRDefault="00F7330F" w:rsidP="00886837">
            <w:pPr>
              <w:widowControl w:val="0"/>
              <w:jc w:val="center"/>
              <w:rPr>
                <w:sz w:val="20"/>
                <w:szCs w:val="20"/>
                <w:lang w:val="uk-UA"/>
              </w:rPr>
            </w:pPr>
          </w:p>
        </w:tc>
        <w:tc>
          <w:tcPr>
            <w:tcW w:w="2420"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14823D50" w14:textId="77777777" w:rsidR="00F7330F" w:rsidRPr="00C77862" w:rsidRDefault="00F7330F" w:rsidP="00886837">
            <w:pPr>
              <w:widowControl w:val="0"/>
              <w:jc w:val="center"/>
              <w:rPr>
                <w:sz w:val="20"/>
                <w:szCs w:val="20"/>
                <w:lang w:val="uk-UA"/>
              </w:rPr>
            </w:pPr>
            <w:r w:rsidRPr="00C77862">
              <w:rPr>
                <w:sz w:val="20"/>
                <w:szCs w:val="20"/>
                <w:lang w:val="uk-UA"/>
              </w:rPr>
              <w:t>таксотер (n=26)</w:t>
            </w:r>
          </w:p>
        </w:tc>
        <w:tc>
          <w:tcPr>
            <w:tcW w:w="1966"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6376DEEE" w14:textId="77777777" w:rsidR="00F7330F" w:rsidRPr="00C77862" w:rsidRDefault="00F7330F" w:rsidP="00886837">
            <w:pPr>
              <w:widowControl w:val="0"/>
              <w:jc w:val="center"/>
              <w:rPr>
                <w:sz w:val="20"/>
                <w:szCs w:val="20"/>
                <w:lang w:val="uk-UA"/>
              </w:rPr>
            </w:pPr>
            <w:r w:rsidRPr="00C77862">
              <w:rPr>
                <w:sz w:val="20"/>
                <w:szCs w:val="20"/>
                <w:lang w:val="uk-UA"/>
              </w:rPr>
              <w:t>етопозид (n=22)</w:t>
            </w:r>
          </w:p>
        </w:tc>
        <w:tc>
          <w:tcPr>
            <w:tcW w:w="2047"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62534B7E" w14:textId="77777777" w:rsidR="00F7330F" w:rsidRPr="00C77862" w:rsidRDefault="00F7330F" w:rsidP="00886837">
            <w:pPr>
              <w:widowControl w:val="0"/>
              <w:jc w:val="center"/>
              <w:rPr>
                <w:sz w:val="20"/>
                <w:szCs w:val="20"/>
                <w:lang w:val="uk-UA"/>
              </w:rPr>
            </w:pPr>
            <w:r w:rsidRPr="00C77862">
              <w:rPr>
                <w:sz w:val="20"/>
                <w:szCs w:val="20"/>
                <w:lang w:val="uk-UA"/>
              </w:rPr>
              <w:t>цисплатин (n=23)</w:t>
            </w:r>
          </w:p>
        </w:tc>
      </w:tr>
      <w:tr w:rsidR="00F7330F" w:rsidRPr="00C77862" w14:paraId="271D7861" w14:textId="77777777" w:rsidTr="00886837">
        <w:tblPrEx>
          <w:tblCellMar>
            <w:top w:w="0" w:type="dxa"/>
            <w:bottom w:w="0" w:type="dxa"/>
          </w:tblCellMar>
        </w:tblPrEx>
        <w:trPr>
          <w:trHeight w:val="409"/>
          <w:jc w:val="center"/>
        </w:trPr>
        <w:tc>
          <w:tcPr>
            <w:tcW w:w="908" w:type="dxa"/>
            <w:vMerge/>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53A7D9E5" w14:textId="77777777" w:rsidR="00F7330F" w:rsidRPr="00C77862" w:rsidRDefault="00F7330F" w:rsidP="00886837">
            <w:pPr>
              <w:widowControl w:val="0"/>
              <w:jc w:val="center"/>
              <w:rPr>
                <w:sz w:val="20"/>
                <w:szCs w:val="20"/>
                <w:lang w:val="uk-UA"/>
              </w:rPr>
            </w:pPr>
          </w:p>
        </w:tc>
        <w:tc>
          <w:tcPr>
            <w:tcW w:w="1188" w:type="dxa"/>
            <w:tcBorders>
              <w:top w:val="single" w:sz="4" w:space="0" w:color="auto"/>
              <w:left w:val="single" w:sz="4" w:space="0" w:color="auto"/>
              <w:bottom w:val="single" w:sz="4" w:space="0" w:color="auto"/>
              <w:right w:val="single" w:sz="4" w:space="0" w:color="auto"/>
            </w:tcBorders>
            <w:vAlign w:val="center"/>
          </w:tcPr>
          <w:p w14:paraId="695F00ED" w14:textId="77777777" w:rsidR="00F7330F" w:rsidRPr="00C77862" w:rsidRDefault="00F7330F" w:rsidP="00886837">
            <w:pPr>
              <w:widowControl w:val="0"/>
              <w:jc w:val="center"/>
              <w:rPr>
                <w:sz w:val="20"/>
                <w:szCs w:val="20"/>
                <w:lang w:val="uk-UA" w:eastAsia="ru-RU"/>
              </w:rPr>
            </w:pPr>
            <w:r w:rsidRPr="00C77862">
              <w:rPr>
                <w:sz w:val="20"/>
                <w:szCs w:val="20"/>
                <w:lang w:val="uk-UA" w:eastAsia="ru-RU"/>
              </w:rPr>
              <w:t xml:space="preserve">До </w:t>
            </w:r>
          </w:p>
          <w:p w14:paraId="7CB38306" w14:textId="77777777" w:rsidR="00F7330F" w:rsidRPr="00C77862" w:rsidRDefault="00F7330F" w:rsidP="00886837">
            <w:pPr>
              <w:widowControl w:val="0"/>
              <w:jc w:val="center"/>
              <w:rPr>
                <w:sz w:val="20"/>
                <w:szCs w:val="20"/>
                <w:lang w:val="uk-UA"/>
              </w:rPr>
            </w:pPr>
            <w:r w:rsidRPr="00C77862">
              <w:rPr>
                <w:sz w:val="20"/>
                <w:szCs w:val="20"/>
                <w:lang w:val="uk-UA" w:eastAsia="ru-RU"/>
              </w:rPr>
              <w:t>терапії</w:t>
            </w:r>
          </w:p>
        </w:tc>
        <w:tc>
          <w:tcPr>
            <w:tcW w:w="1232" w:type="dxa"/>
            <w:tcBorders>
              <w:top w:val="single" w:sz="4" w:space="0" w:color="auto"/>
              <w:left w:val="single" w:sz="4" w:space="0" w:color="auto"/>
              <w:bottom w:val="single" w:sz="4" w:space="0" w:color="auto"/>
              <w:right w:val="single" w:sz="4" w:space="0" w:color="auto"/>
            </w:tcBorders>
            <w:vAlign w:val="center"/>
          </w:tcPr>
          <w:p w14:paraId="0DB671D9" w14:textId="77777777" w:rsidR="00F7330F" w:rsidRPr="00C77862" w:rsidRDefault="00F7330F" w:rsidP="00886837">
            <w:pPr>
              <w:widowControl w:val="0"/>
              <w:jc w:val="center"/>
              <w:rPr>
                <w:sz w:val="20"/>
                <w:szCs w:val="20"/>
                <w:lang w:val="uk-UA"/>
              </w:rPr>
            </w:pPr>
            <w:r w:rsidRPr="00C77862">
              <w:rPr>
                <w:sz w:val="20"/>
                <w:szCs w:val="20"/>
                <w:lang w:val="uk-UA" w:eastAsia="ru-RU"/>
              </w:rPr>
              <w:t>Після терапії</w:t>
            </w:r>
          </w:p>
        </w:tc>
        <w:tc>
          <w:tcPr>
            <w:tcW w:w="990" w:type="dxa"/>
            <w:tcBorders>
              <w:top w:val="single" w:sz="4" w:space="0" w:color="auto"/>
              <w:left w:val="single" w:sz="4" w:space="0" w:color="auto"/>
              <w:bottom w:val="single" w:sz="4" w:space="0" w:color="auto"/>
              <w:right w:val="single" w:sz="4" w:space="0" w:color="auto"/>
            </w:tcBorders>
            <w:vAlign w:val="center"/>
          </w:tcPr>
          <w:p w14:paraId="2B3A3E44" w14:textId="77777777" w:rsidR="00F7330F" w:rsidRPr="00C77862" w:rsidRDefault="00F7330F" w:rsidP="00886837">
            <w:pPr>
              <w:widowControl w:val="0"/>
              <w:jc w:val="center"/>
              <w:rPr>
                <w:sz w:val="20"/>
                <w:szCs w:val="20"/>
                <w:lang w:val="uk-UA"/>
              </w:rPr>
            </w:pPr>
            <w:r w:rsidRPr="00C77862">
              <w:rPr>
                <w:sz w:val="20"/>
                <w:szCs w:val="20"/>
                <w:lang w:val="uk-UA" w:eastAsia="ru-RU"/>
              </w:rPr>
              <w:t>До терапії</w:t>
            </w:r>
          </w:p>
        </w:tc>
        <w:tc>
          <w:tcPr>
            <w:tcW w:w="976" w:type="dxa"/>
            <w:tcBorders>
              <w:top w:val="single" w:sz="4" w:space="0" w:color="auto"/>
              <w:left w:val="single" w:sz="4" w:space="0" w:color="auto"/>
              <w:bottom w:val="single" w:sz="4" w:space="0" w:color="auto"/>
              <w:right w:val="single" w:sz="4" w:space="0" w:color="auto"/>
            </w:tcBorders>
            <w:vAlign w:val="center"/>
          </w:tcPr>
          <w:p w14:paraId="74738586" w14:textId="77777777" w:rsidR="00F7330F" w:rsidRPr="00C77862" w:rsidRDefault="00F7330F" w:rsidP="00886837">
            <w:pPr>
              <w:widowControl w:val="0"/>
              <w:jc w:val="center"/>
              <w:rPr>
                <w:sz w:val="20"/>
                <w:szCs w:val="20"/>
                <w:lang w:val="uk-UA"/>
              </w:rPr>
            </w:pPr>
            <w:r w:rsidRPr="00C77862">
              <w:rPr>
                <w:sz w:val="20"/>
                <w:szCs w:val="20"/>
                <w:lang w:val="uk-UA" w:eastAsia="ru-RU"/>
              </w:rPr>
              <w:t>Після терапії</w:t>
            </w:r>
          </w:p>
        </w:tc>
        <w:tc>
          <w:tcPr>
            <w:tcW w:w="930" w:type="dxa"/>
            <w:tcBorders>
              <w:top w:val="single" w:sz="4" w:space="0" w:color="auto"/>
              <w:left w:val="single" w:sz="4" w:space="0" w:color="auto"/>
              <w:bottom w:val="single" w:sz="4" w:space="0" w:color="auto"/>
              <w:right w:val="single" w:sz="4" w:space="0" w:color="auto"/>
            </w:tcBorders>
            <w:vAlign w:val="center"/>
          </w:tcPr>
          <w:p w14:paraId="0ED6692F" w14:textId="77777777" w:rsidR="00F7330F" w:rsidRPr="00C77862" w:rsidRDefault="00F7330F" w:rsidP="00886837">
            <w:pPr>
              <w:widowControl w:val="0"/>
              <w:ind w:left="-83"/>
              <w:jc w:val="center"/>
              <w:rPr>
                <w:sz w:val="20"/>
                <w:szCs w:val="20"/>
                <w:lang w:val="uk-UA"/>
              </w:rPr>
            </w:pPr>
            <w:r w:rsidRPr="00C77862">
              <w:rPr>
                <w:sz w:val="20"/>
                <w:szCs w:val="20"/>
                <w:lang w:val="uk-UA" w:eastAsia="ru-RU"/>
              </w:rPr>
              <w:t>До терапії</w:t>
            </w:r>
          </w:p>
        </w:tc>
        <w:tc>
          <w:tcPr>
            <w:tcW w:w="1117" w:type="dxa"/>
            <w:tcBorders>
              <w:top w:val="single" w:sz="4" w:space="0" w:color="auto"/>
              <w:left w:val="single" w:sz="4" w:space="0" w:color="auto"/>
              <w:bottom w:val="single" w:sz="4" w:space="0" w:color="auto"/>
              <w:right w:val="single" w:sz="4" w:space="0" w:color="auto"/>
            </w:tcBorders>
            <w:vAlign w:val="center"/>
          </w:tcPr>
          <w:p w14:paraId="528DDB28" w14:textId="77777777" w:rsidR="00F7330F" w:rsidRPr="00C77862" w:rsidRDefault="00F7330F" w:rsidP="00886837">
            <w:pPr>
              <w:widowControl w:val="0"/>
              <w:jc w:val="center"/>
              <w:rPr>
                <w:sz w:val="20"/>
                <w:szCs w:val="20"/>
                <w:lang w:val="uk-UA"/>
              </w:rPr>
            </w:pPr>
            <w:r w:rsidRPr="00C77862">
              <w:rPr>
                <w:sz w:val="20"/>
                <w:szCs w:val="20"/>
                <w:lang w:val="uk-UA" w:eastAsia="ru-RU"/>
              </w:rPr>
              <w:t>Після терапії</w:t>
            </w:r>
          </w:p>
        </w:tc>
      </w:tr>
      <w:tr w:rsidR="00F7330F" w:rsidRPr="00C77862" w14:paraId="6227B35A" w14:textId="77777777" w:rsidTr="00886837">
        <w:tblPrEx>
          <w:tblCellMar>
            <w:top w:w="0" w:type="dxa"/>
            <w:bottom w:w="0" w:type="dxa"/>
          </w:tblCellMar>
        </w:tblPrEx>
        <w:trPr>
          <w:trHeight w:val="428"/>
          <w:jc w:val="center"/>
        </w:trPr>
        <w:tc>
          <w:tcPr>
            <w:tcW w:w="908"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309FFBD4" w14:textId="77777777" w:rsidR="00F7330F" w:rsidRPr="00C77862" w:rsidRDefault="00F7330F" w:rsidP="00886837">
            <w:pPr>
              <w:widowControl w:val="0"/>
              <w:ind w:right="389"/>
              <w:jc w:val="both"/>
              <w:rPr>
                <w:sz w:val="20"/>
                <w:szCs w:val="20"/>
                <w:lang w:val="uk-UA"/>
              </w:rPr>
            </w:pPr>
            <w:r w:rsidRPr="00C77862">
              <w:rPr>
                <w:sz w:val="20"/>
                <w:szCs w:val="20"/>
                <w:lang w:val="uk-UA" w:eastAsia="ru-RU"/>
              </w:rPr>
              <w:t>ЦМ</w:t>
            </w:r>
          </w:p>
        </w:tc>
        <w:tc>
          <w:tcPr>
            <w:tcW w:w="1188"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048CBEA6" w14:textId="77777777" w:rsidR="00F7330F" w:rsidRPr="00C77862" w:rsidRDefault="00F7330F" w:rsidP="00886837">
            <w:pPr>
              <w:widowControl w:val="0"/>
              <w:ind w:right="-44"/>
              <w:jc w:val="center"/>
              <w:rPr>
                <w:sz w:val="20"/>
                <w:szCs w:val="20"/>
                <w:lang w:val="uk-UA"/>
              </w:rPr>
            </w:pPr>
            <w:r w:rsidRPr="00C77862">
              <w:rPr>
                <w:sz w:val="20"/>
                <w:szCs w:val="20"/>
                <w:lang w:val="uk-UA"/>
              </w:rPr>
              <w:t>56,30</w:t>
            </w:r>
            <w:r w:rsidRPr="00C77862">
              <w:rPr>
                <w:sz w:val="20"/>
                <w:szCs w:val="20"/>
                <w:lang w:val="uk-UA"/>
              </w:rPr>
              <w:sym w:font="Symbol" w:char="F0B1"/>
            </w:r>
            <w:r w:rsidRPr="00C77862">
              <w:rPr>
                <w:sz w:val="20"/>
                <w:szCs w:val="20"/>
                <w:lang w:val="uk-UA"/>
              </w:rPr>
              <w:t>5,40</w:t>
            </w:r>
          </w:p>
        </w:tc>
        <w:tc>
          <w:tcPr>
            <w:tcW w:w="1232" w:type="dxa"/>
            <w:tcBorders>
              <w:top w:val="single" w:sz="4" w:space="0" w:color="auto"/>
              <w:left w:val="single" w:sz="4" w:space="0" w:color="auto"/>
              <w:bottom w:val="single" w:sz="4" w:space="0" w:color="auto"/>
              <w:right w:val="single" w:sz="4" w:space="0" w:color="auto"/>
            </w:tcBorders>
            <w:vAlign w:val="center"/>
          </w:tcPr>
          <w:p w14:paraId="267A967C" w14:textId="77777777" w:rsidR="00F7330F" w:rsidRPr="00C77862" w:rsidRDefault="00F7330F" w:rsidP="00886837">
            <w:pPr>
              <w:widowControl w:val="0"/>
              <w:ind w:left="-124" w:right="-108"/>
              <w:rPr>
                <w:sz w:val="20"/>
                <w:szCs w:val="20"/>
                <w:lang w:val="uk-UA"/>
              </w:rPr>
            </w:pPr>
            <w:r w:rsidRPr="00C77862">
              <w:rPr>
                <w:sz w:val="20"/>
                <w:szCs w:val="20"/>
                <w:lang w:val="uk-UA"/>
              </w:rPr>
              <w:t>173,60</w:t>
            </w:r>
            <w:r w:rsidRPr="00C77862">
              <w:rPr>
                <w:sz w:val="20"/>
                <w:szCs w:val="20"/>
                <w:lang w:val="uk-UA"/>
              </w:rPr>
              <w:sym w:font="Symbol" w:char="F0B1"/>
            </w:r>
            <w:r w:rsidRPr="00C77862">
              <w:rPr>
                <w:sz w:val="20"/>
                <w:szCs w:val="20"/>
                <w:lang w:val="uk-UA"/>
              </w:rPr>
              <w:t>15,80*</w:t>
            </w:r>
          </w:p>
        </w:tc>
        <w:tc>
          <w:tcPr>
            <w:tcW w:w="99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47EBE505" w14:textId="77777777" w:rsidR="00F7330F" w:rsidRPr="00C77862" w:rsidRDefault="00F7330F" w:rsidP="00886837">
            <w:pPr>
              <w:widowControl w:val="0"/>
              <w:jc w:val="center"/>
              <w:rPr>
                <w:sz w:val="20"/>
                <w:szCs w:val="20"/>
                <w:lang w:val="uk-UA"/>
              </w:rPr>
            </w:pPr>
            <w:r w:rsidRPr="00C77862">
              <w:rPr>
                <w:sz w:val="20"/>
                <w:szCs w:val="20"/>
                <w:lang w:val="uk-UA"/>
              </w:rPr>
              <w:t>57,5</w:t>
            </w:r>
            <w:r w:rsidRPr="00C77862">
              <w:rPr>
                <w:sz w:val="20"/>
                <w:szCs w:val="20"/>
                <w:lang w:val="uk-UA"/>
              </w:rPr>
              <w:sym w:font="Symbol" w:char="F0B1"/>
            </w:r>
            <w:r w:rsidRPr="00C77862">
              <w:rPr>
                <w:sz w:val="20"/>
                <w:szCs w:val="20"/>
                <w:lang w:val="uk-UA"/>
              </w:rPr>
              <w:t>5,9</w:t>
            </w:r>
          </w:p>
        </w:tc>
        <w:tc>
          <w:tcPr>
            <w:tcW w:w="976" w:type="dxa"/>
            <w:tcBorders>
              <w:top w:val="single" w:sz="4" w:space="0" w:color="auto"/>
              <w:left w:val="single" w:sz="4" w:space="0" w:color="auto"/>
              <w:bottom w:val="single" w:sz="4" w:space="0" w:color="auto"/>
              <w:right w:val="single" w:sz="4" w:space="0" w:color="auto"/>
            </w:tcBorders>
            <w:vAlign w:val="center"/>
          </w:tcPr>
          <w:p w14:paraId="3FBDBFB7" w14:textId="77777777" w:rsidR="00F7330F" w:rsidRPr="00C77862" w:rsidRDefault="00F7330F" w:rsidP="00886837">
            <w:pPr>
              <w:widowControl w:val="0"/>
              <w:ind w:right="-105"/>
              <w:jc w:val="center"/>
              <w:rPr>
                <w:sz w:val="20"/>
                <w:szCs w:val="20"/>
                <w:lang w:val="uk-UA"/>
              </w:rPr>
            </w:pPr>
            <w:r w:rsidRPr="00C77862">
              <w:rPr>
                <w:sz w:val="20"/>
                <w:szCs w:val="20"/>
                <w:lang w:val="uk-UA"/>
              </w:rPr>
              <w:t>62,3</w:t>
            </w:r>
            <w:r w:rsidRPr="00C77862">
              <w:rPr>
                <w:sz w:val="20"/>
                <w:szCs w:val="20"/>
                <w:lang w:val="uk-UA"/>
              </w:rPr>
              <w:sym w:font="Symbol" w:char="F0B1"/>
            </w:r>
            <w:r w:rsidRPr="00C77862">
              <w:rPr>
                <w:sz w:val="20"/>
                <w:szCs w:val="20"/>
                <w:lang w:val="uk-UA"/>
              </w:rPr>
              <w:t>4,9*</w:t>
            </w:r>
          </w:p>
        </w:tc>
        <w:tc>
          <w:tcPr>
            <w:tcW w:w="93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6D70B395" w14:textId="77777777" w:rsidR="00F7330F" w:rsidRPr="00C77862" w:rsidRDefault="00F7330F" w:rsidP="00886837">
            <w:pPr>
              <w:widowControl w:val="0"/>
              <w:ind w:right="-24"/>
              <w:jc w:val="center"/>
              <w:rPr>
                <w:sz w:val="20"/>
                <w:szCs w:val="20"/>
                <w:lang w:val="uk-UA"/>
              </w:rPr>
            </w:pPr>
            <w:r w:rsidRPr="00C77862">
              <w:rPr>
                <w:sz w:val="20"/>
                <w:szCs w:val="20"/>
                <w:lang w:val="uk-UA"/>
              </w:rPr>
              <w:t>52,5</w:t>
            </w:r>
            <w:r w:rsidRPr="00C77862">
              <w:rPr>
                <w:sz w:val="20"/>
                <w:szCs w:val="20"/>
                <w:lang w:val="uk-UA"/>
              </w:rPr>
              <w:sym w:font="Symbol" w:char="F0B1"/>
            </w:r>
            <w:r w:rsidRPr="00C77862">
              <w:rPr>
                <w:sz w:val="20"/>
                <w:szCs w:val="20"/>
                <w:lang w:val="uk-UA"/>
              </w:rPr>
              <w:t>4,7</w:t>
            </w:r>
          </w:p>
        </w:tc>
        <w:tc>
          <w:tcPr>
            <w:tcW w:w="1117" w:type="dxa"/>
            <w:tcBorders>
              <w:top w:val="single" w:sz="4" w:space="0" w:color="auto"/>
              <w:left w:val="single" w:sz="4" w:space="0" w:color="auto"/>
              <w:bottom w:val="single" w:sz="4" w:space="0" w:color="auto"/>
              <w:right w:val="single" w:sz="4" w:space="0" w:color="auto"/>
            </w:tcBorders>
            <w:vAlign w:val="center"/>
          </w:tcPr>
          <w:p w14:paraId="17A64EBF" w14:textId="77777777" w:rsidR="00F7330F" w:rsidRPr="00C77862" w:rsidRDefault="00F7330F" w:rsidP="00886837">
            <w:pPr>
              <w:widowControl w:val="0"/>
              <w:ind w:left="-107" w:right="-66"/>
              <w:jc w:val="center"/>
              <w:rPr>
                <w:sz w:val="20"/>
                <w:szCs w:val="20"/>
                <w:lang w:val="uk-UA"/>
              </w:rPr>
            </w:pPr>
            <w:r w:rsidRPr="00C77862">
              <w:rPr>
                <w:sz w:val="20"/>
                <w:szCs w:val="20"/>
                <w:lang w:val="uk-UA"/>
              </w:rPr>
              <w:t>121,5</w:t>
            </w:r>
            <w:r w:rsidRPr="00C77862">
              <w:rPr>
                <w:sz w:val="20"/>
                <w:szCs w:val="20"/>
                <w:lang w:val="uk-UA"/>
              </w:rPr>
              <w:sym w:font="Symbol" w:char="F0B1"/>
            </w:r>
            <w:r w:rsidRPr="00C77862">
              <w:rPr>
                <w:sz w:val="20"/>
                <w:szCs w:val="20"/>
                <w:lang w:val="uk-UA"/>
              </w:rPr>
              <w:t>10,9*</w:t>
            </w:r>
          </w:p>
        </w:tc>
      </w:tr>
      <w:tr w:rsidR="00F7330F" w:rsidRPr="00C77862" w14:paraId="6A191B1B" w14:textId="77777777" w:rsidTr="00886837">
        <w:tblPrEx>
          <w:tblCellMar>
            <w:top w:w="0" w:type="dxa"/>
            <w:bottom w:w="0" w:type="dxa"/>
          </w:tblCellMar>
        </w:tblPrEx>
        <w:trPr>
          <w:trHeight w:val="377"/>
          <w:jc w:val="center"/>
        </w:trPr>
        <w:tc>
          <w:tcPr>
            <w:tcW w:w="908"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281865DA" w14:textId="77777777" w:rsidR="00F7330F" w:rsidRPr="00C77862" w:rsidRDefault="00F7330F" w:rsidP="00886837">
            <w:pPr>
              <w:widowControl w:val="0"/>
              <w:jc w:val="both"/>
              <w:rPr>
                <w:sz w:val="20"/>
                <w:szCs w:val="20"/>
                <w:lang w:val="uk-UA"/>
              </w:rPr>
            </w:pPr>
            <w:r w:rsidRPr="00C77862">
              <w:rPr>
                <w:sz w:val="20"/>
                <w:szCs w:val="20"/>
                <w:lang w:val="uk-UA"/>
              </w:rPr>
              <w:t xml:space="preserve">СФМ </w:t>
            </w:r>
          </w:p>
        </w:tc>
        <w:tc>
          <w:tcPr>
            <w:tcW w:w="1188"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4B083416" w14:textId="77777777" w:rsidR="00F7330F" w:rsidRPr="00C77862" w:rsidRDefault="00F7330F" w:rsidP="00886837">
            <w:pPr>
              <w:widowControl w:val="0"/>
              <w:ind w:left="-58" w:right="-11"/>
              <w:jc w:val="center"/>
              <w:rPr>
                <w:sz w:val="20"/>
                <w:szCs w:val="20"/>
                <w:lang w:val="uk-UA"/>
              </w:rPr>
            </w:pPr>
            <w:r w:rsidRPr="00C77862">
              <w:rPr>
                <w:sz w:val="20"/>
                <w:szCs w:val="20"/>
                <w:lang w:val="uk-UA"/>
              </w:rPr>
              <w:t>134,20</w:t>
            </w:r>
            <w:r w:rsidRPr="00C77862">
              <w:rPr>
                <w:sz w:val="20"/>
                <w:szCs w:val="20"/>
                <w:lang w:val="uk-UA"/>
              </w:rPr>
              <w:sym w:font="Symbol" w:char="F0B1"/>
            </w:r>
            <w:r w:rsidRPr="00C77862">
              <w:rPr>
                <w:sz w:val="20"/>
                <w:szCs w:val="20"/>
                <w:lang w:val="uk-UA"/>
              </w:rPr>
              <w:t>17,10</w:t>
            </w:r>
          </w:p>
        </w:tc>
        <w:tc>
          <w:tcPr>
            <w:tcW w:w="1232" w:type="dxa"/>
            <w:tcBorders>
              <w:top w:val="single" w:sz="4" w:space="0" w:color="auto"/>
              <w:left w:val="single" w:sz="4" w:space="0" w:color="auto"/>
              <w:bottom w:val="single" w:sz="4" w:space="0" w:color="auto"/>
              <w:right w:val="single" w:sz="4" w:space="0" w:color="auto"/>
            </w:tcBorders>
            <w:vAlign w:val="center"/>
          </w:tcPr>
          <w:p w14:paraId="14C30C4F" w14:textId="77777777" w:rsidR="00F7330F" w:rsidRPr="00C77862" w:rsidRDefault="00F7330F" w:rsidP="00886837">
            <w:pPr>
              <w:widowControl w:val="0"/>
              <w:ind w:right="-119"/>
              <w:rPr>
                <w:sz w:val="20"/>
                <w:szCs w:val="20"/>
                <w:lang w:val="uk-UA"/>
              </w:rPr>
            </w:pPr>
            <w:r w:rsidRPr="00C77862">
              <w:rPr>
                <w:sz w:val="20"/>
                <w:szCs w:val="20"/>
                <w:lang w:val="uk-UA"/>
              </w:rPr>
              <w:t>61,00</w:t>
            </w:r>
            <w:r w:rsidRPr="00C77862">
              <w:rPr>
                <w:sz w:val="20"/>
                <w:szCs w:val="20"/>
                <w:lang w:val="uk-UA"/>
              </w:rPr>
              <w:sym w:font="Symbol" w:char="F0B1"/>
            </w:r>
            <w:r w:rsidRPr="00C77862">
              <w:rPr>
                <w:sz w:val="20"/>
                <w:szCs w:val="20"/>
                <w:lang w:val="uk-UA"/>
              </w:rPr>
              <w:t>10,00*</w:t>
            </w:r>
          </w:p>
        </w:tc>
        <w:tc>
          <w:tcPr>
            <w:tcW w:w="99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19BBDDC9" w14:textId="77777777" w:rsidR="00F7330F" w:rsidRPr="00C77862" w:rsidRDefault="00F7330F" w:rsidP="00886837">
            <w:pPr>
              <w:widowControl w:val="0"/>
              <w:jc w:val="center"/>
              <w:rPr>
                <w:sz w:val="20"/>
                <w:szCs w:val="20"/>
                <w:lang w:val="uk-UA"/>
              </w:rPr>
            </w:pPr>
            <w:r w:rsidRPr="00C77862">
              <w:rPr>
                <w:sz w:val="20"/>
                <w:szCs w:val="20"/>
                <w:lang w:val="uk-UA"/>
              </w:rPr>
              <w:t>380,0</w:t>
            </w:r>
            <w:r w:rsidRPr="00C77862">
              <w:rPr>
                <w:sz w:val="20"/>
                <w:szCs w:val="20"/>
                <w:lang w:val="uk-UA"/>
              </w:rPr>
              <w:sym w:font="Symbol" w:char="F0B1"/>
            </w:r>
            <w:r w:rsidRPr="00C77862">
              <w:rPr>
                <w:sz w:val="20"/>
                <w:szCs w:val="20"/>
                <w:lang w:val="uk-UA"/>
              </w:rPr>
              <w:t>34,2</w:t>
            </w:r>
          </w:p>
        </w:tc>
        <w:tc>
          <w:tcPr>
            <w:tcW w:w="976" w:type="dxa"/>
            <w:tcBorders>
              <w:top w:val="single" w:sz="4" w:space="0" w:color="auto"/>
              <w:left w:val="single" w:sz="4" w:space="0" w:color="auto"/>
              <w:bottom w:val="single" w:sz="4" w:space="0" w:color="auto"/>
              <w:right w:val="single" w:sz="4" w:space="0" w:color="auto"/>
            </w:tcBorders>
            <w:vAlign w:val="center"/>
          </w:tcPr>
          <w:p w14:paraId="57382C81" w14:textId="77777777" w:rsidR="00F7330F" w:rsidRPr="00C77862" w:rsidRDefault="00F7330F" w:rsidP="00886837">
            <w:pPr>
              <w:widowControl w:val="0"/>
              <w:ind w:left="-122" w:right="-83"/>
              <w:jc w:val="center"/>
              <w:rPr>
                <w:sz w:val="20"/>
                <w:szCs w:val="20"/>
                <w:lang w:val="uk-UA"/>
              </w:rPr>
            </w:pPr>
            <w:r w:rsidRPr="00C77862">
              <w:rPr>
                <w:sz w:val="20"/>
                <w:szCs w:val="20"/>
                <w:lang w:val="uk-UA"/>
              </w:rPr>
              <w:t>393,0</w:t>
            </w:r>
            <w:r w:rsidRPr="00C77862">
              <w:rPr>
                <w:sz w:val="20"/>
                <w:szCs w:val="20"/>
                <w:lang w:val="uk-UA"/>
              </w:rPr>
              <w:sym w:font="Symbol" w:char="F0B1"/>
            </w:r>
            <w:r w:rsidRPr="00C77862">
              <w:rPr>
                <w:sz w:val="20"/>
                <w:szCs w:val="20"/>
                <w:lang w:val="uk-UA"/>
              </w:rPr>
              <w:t>32,8</w:t>
            </w:r>
          </w:p>
        </w:tc>
        <w:tc>
          <w:tcPr>
            <w:tcW w:w="93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21102B74" w14:textId="77777777" w:rsidR="00F7330F" w:rsidRPr="00C77862" w:rsidRDefault="00F7330F" w:rsidP="00886837">
            <w:pPr>
              <w:widowControl w:val="0"/>
              <w:ind w:right="-13"/>
              <w:jc w:val="center"/>
              <w:rPr>
                <w:sz w:val="20"/>
                <w:szCs w:val="20"/>
                <w:lang w:val="uk-UA"/>
              </w:rPr>
            </w:pPr>
            <w:r w:rsidRPr="00C77862">
              <w:rPr>
                <w:sz w:val="20"/>
                <w:szCs w:val="20"/>
                <w:lang w:val="uk-UA"/>
              </w:rPr>
              <w:t>330,0</w:t>
            </w:r>
            <w:r w:rsidRPr="00C77862">
              <w:rPr>
                <w:sz w:val="20"/>
                <w:szCs w:val="20"/>
                <w:lang w:val="uk-UA"/>
              </w:rPr>
              <w:sym w:font="Symbol" w:char="F0B1"/>
            </w:r>
            <w:r w:rsidRPr="00C77862">
              <w:rPr>
                <w:sz w:val="20"/>
                <w:szCs w:val="20"/>
                <w:lang w:val="uk-UA"/>
              </w:rPr>
              <w:t>5,3</w:t>
            </w:r>
          </w:p>
        </w:tc>
        <w:tc>
          <w:tcPr>
            <w:tcW w:w="1117" w:type="dxa"/>
            <w:tcBorders>
              <w:top w:val="single" w:sz="4" w:space="0" w:color="auto"/>
              <w:left w:val="single" w:sz="4" w:space="0" w:color="auto"/>
              <w:bottom w:val="single" w:sz="4" w:space="0" w:color="auto"/>
              <w:right w:val="single" w:sz="4" w:space="0" w:color="auto"/>
            </w:tcBorders>
            <w:vAlign w:val="center"/>
          </w:tcPr>
          <w:p w14:paraId="045FCBC6" w14:textId="77777777" w:rsidR="00F7330F" w:rsidRPr="00C77862" w:rsidRDefault="00F7330F" w:rsidP="00886837">
            <w:pPr>
              <w:widowControl w:val="0"/>
              <w:ind w:right="-110"/>
              <w:jc w:val="center"/>
              <w:rPr>
                <w:sz w:val="20"/>
                <w:szCs w:val="20"/>
                <w:lang w:val="uk-UA"/>
              </w:rPr>
            </w:pPr>
            <w:r w:rsidRPr="00C77862">
              <w:rPr>
                <w:sz w:val="20"/>
                <w:szCs w:val="20"/>
                <w:lang w:val="uk-UA"/>
              </w:rPr>
              <w:t>110,5</w:t>
            </w:r>
            <w:r w:rsidRPr="00C77862">
              <w:rPr>
                <w:sz w:val="20"/>
                <w:szCs w:val="20"/>
                <w:lang w:val="uk-UA"/>
              </w:rPr>
              <w:sym w:font="Symbol" w:char="F0B1"/>
            </w:r>
            <w:r w:rsidRPr="00C77862">
              <w:rPr>
                <w:sz w:val="20"/>
                <w:szCs w:val="20"/>
                <w:lang w:val="uk-UA"/>
              </w:rPr>
              <w:t>11,5*</w:t>
            </w:r>
          </w:p>
        </w:tc>
      </w:tr>
      <w:tr w:rsidR="00F7330F" w:rsidRPr="00C77862" w14:paraId="303BF8A9" w14:textId="77777777" w:rsidTr="00886837">
        <w:tblPrEx>
          <w:tblCellMar>
            <w:top w:w="0" w:type="dxa"/>
            <w:bottom w:w="0" w:type="dxa"/>
          </w:tblCellMar>
        </w:tblPrEx>
        <w:trPr>
          <w:trHeight w:val="347"/>
          <w:jc w:val="center"/>
        </w:trPr>
        <w:tc>
          <w:tcPr>
            <w:tcW w:w="908"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6031D324" w14:textId="77777777" w:rsidR="00F7330F" w:rsidRPr="00C77862" w:rsidRDefault="00F7330F" w:rsidP="00886837">
            <w:pPr>
              <w:widowControl w:val="0"/>
              <w:jc w:val="both"/>
              <w:rPr>
                <w:sz w:val="20"/>
                <w:szCs w:val="20"/>
                <w:lang w:val="uk-UA"/>
              </w:rPr>
            </w:pPr>
            <w:r w:rsidRPr="00C77862">
              <w:rPr>
                <w:sz w:val="20"/>
                <w:szCs w:val="20"/>
                <w:lang w:val="uk-UA"/>
              </w:rPr>
              <w:t>ЦМ/СФМ</w:t>
            </w:r>
          </w:p>
        </w:tc>
        <w:tc>
          <w:tcPr>
            <w:tcW w:w="1188"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727E0157" w14:textId="77777777" w:rsidR="00F7330F" w:rsidRPr="00C77862" w:rsidRDefault="00F7330F" w:rsidP="00886837">
            <w:pPr>
              <w:widowControl w:val="0"/>
              <w:jc w:val="center"/>
              <w:rPr>
                <w:sz w:val="20"/>
                <w:szCs w:val="20"/>
              </w:rPr>
            </w:pPr>
            <w:r w:rsidRPr="00C77862">
              <w:rPr>
                <w:sz w:val="20"/>
                <w:szCs w:val="20"/>
                <w:lang w:val="uk-UA"/>
              </w:rPr>
              <w:t>0,42</w:t>
            </w:r>
            <w:r w:rsidRPr="00C77862">
              <w:rPr>
                <w:sz w:val="20"/>
                <w:szCs w:val="20"/>
              </w:rPr>
              <w:t>±0,07</w:t>
            </w:r>
          </w:p>
        </w:tc>
        <w:tc>
          <w:tcPr>
            <w:tcW w:w="1232" w:type="dxa"/>
            <w:tcBorders>
              <w:top w:val="single" w:sz="4" w:space="0" w:color="auto"/>
              <w:left w:val="single" w:sz="4" w:space="0" w:color="auto"/>
              <w:bottom w:val="single" w:sz="4" w:space="0" w:color="auto"/>
              <w:right w:val="single" w:sz="4" w:space="0" w:color="auto"/>
            </w:tcBorders>
            <w:vAlign w:val="center"/>
          </w:tcPr>
          <w:p w14:paraId="67064AB5" w14:textId="77777777" w:rsidR="00F7330F" w:rsidRPr="00C77862" w:rsidRDefault="00F7330F" w:rsidP="00886837">
            <w:pPr>
              <w:widowControl w:val="0"/>
              <w:jc w:val="center"/>
              <w:rPr>
                <w:sz w:val="20"/>
                <w:szCs w:val="20"/>
              </w:rPr>
            </w:pPr>
            <w:r w:rsidRPr="00C77862">
              <w:rPr>
                <w:sz w:val="20"/>
                <w:szCs w:val="20"/>
                <w:lang w:val="uk-UA"/>
              </w:rPr>
              <w:t>2,80</w:t>
            </w:r>
            <w:r w:rsidRPr="00C77862">
              <w:rPr>
                <w:sz w:val="20"/>
                <w:szCs w:val="20"/>
              </w:rPr>
              <w:t>±0,53*</w:t>
            </w:r>
          </w:p>
        </w:tc>
        <w:tc>
          <w:tcPr>
            <w:tcW w:w="99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776CF55D" w14:textId="77777777" w:rsidR="00F7330F" w:rsidRPr="00C77862" w:rsidRDefault="00F7330F" w:rsidP="00886837">
            <w:pPr>
              <w:widowControl w:val="0"/>
              <w:jc w:val="center"/>
              <w:rPr>
                <w:sz w:val="20"/>
                <w:szCs w:val="20"/>
                <w:lang w:val="uk-UA"/>
              </w:rPr>
            </w:pPr>
            <w:r w:rsidRPr="00C77862">
              <w:rPr>
                <w:sz w:val="20"/>
                <w:szCs w:val="20"/>
                <w:lang w:val="uk-UA"/>
              </w:rPr>
              <w:t>0,15</w:t>
            </w:r>
            <w:r w:rsidRPr="00C77862">
              <w:rPr>
                <w:sz w:val="20"/>
                <w:szCs w:val="20"/>
              </w:rPr>
              <w:t>±0,02</w:t>
            </w:r>
          </w:p>
        </w:tc>
        <w:tc>
          <w:tcPr>
            <w:tcW w:w="976" w:type="dxa"/>
            <w:tcBorders>
              <w:top w:val="single" w:sz="4" w:space="0" w:color="auto"/>
              <w:left w:val="single" w:sz="4" w:space="0" w:color="auto"/>
              <w:bottom w:val="single" w:sz="4" w:space="0" w:color="auto"/>
              <w:right w:val="single" w:sz="4" w:space="0" w:color="auto"/>
            </w:tcBorders>
            <w:vAlign w:val="center"/>
          </w:tcPr>
          <w:p w14:paraId="2A0DFB67" w14:textId="77777777" w:rsidR="00F7330F" w:rsidRPr="00C77862" w:rsidRDefault="00F7330F" w:rsidP="00886837">
            <w:pPr>
              <w:widowControl w:val="0"/>
              <w:ind w:left="-50" w:right="-15"/>
              <w:jc w:val="center"/>
              <w:rPr>
                <w:sz w:val="20"/>
                <w:szCs w:val="20"/>
                <w:lang w:val="uk-UA"/>
              </w:rPr>
            </w:pPr>
            <w:r w:rsidRPr="00C77862">
              <w:rPr>
                <w:sz w:val="20"/>
                <w:szCs w:val="20"/>
                <w:lang w:val="uk-UA"/>
              </w:rPr>
              <w:t>0,16</w:t>
            </w:r>
            <w:r w:rsidRPr="00C77862">
              <w:rPr>
                <w:sz w:val="20"/>
                <w:szCs w:val="20"/>
              </w:rPr>
              <w:t>±0,02</w:t>
            </w:r>
          </w:p>
        </w:tc>
        <w:tc>
          <w:tcPr>
            <w:tcW w:w="93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757279C1" w14:textId="77777777" w:rsidR="00F7330F" w:rsidRPr="00C77862" w:rsidRDefault="00F7330F" w:rsidP="00886837">
            <w:pPr>
              <w:widowControl w:val="0"/>
              <w:jc w:val="center"/>
              <w:rPr>
                <w:sz w:val="20"/>
                <w:szCs w:val="20"/>
                <w:lang w:val="uk-UA"/>
              </w:rPr>
            </w:pPr>
            <w:r w:rsidRPr="00C77862">
              <w:rPr>
                <w:sz w:val="20"/>
                <w:szCs w:val="20"/>
                <w:lang w:val="uk-UA"/>
              </w:rPr>
              <w:t>0,16</w:t>
            </w:r>
            <w:r w:rsidRPr="00C77862">
              <w:rPr>
                <w:sz w:val="20"/>
                <w:szCs w:val="20"/>
              </w:rPr>
              <w:t>±0,01</w:t>
            </w:r>
          </w:p>
        </w:tc>
        <w:tc>
          <w:tcPr>
            <w:tcW w:w="1117" w:type="dxa"/>
            <w:tcBorders>
              <w:top w:val="single" w:sz="4" w:space="0" w:color="auto"/>
              <w:left w:val="single" w:sz="4" w:space="0" w:color="auto"/>
              <w:bottom w:val="single" w:sz="4" w:space="0" w:color="auto"/>
              <w:right w:val="single" w:sz="4" w:space="0" w:color="auto"/>
            </w:tcBorders>
            <w:vAlign w:val="center"/>
          </w:tcPr>
          <w:p w14:paraId="43B5CB10" w14:textId="77777777" w:rsidR="00F7330F" w:rsidRPr="00C77862" w:rsidRDefault="00F7330F" w:rsidP="00886837">
            <w:pPr>
              <w:widowControl w:val="0"/>
              <w:jc w:val="center"/>
              <w:rPr>
                <w:sz w:val="20"/>
                <w:szCs w:val="20"/>
                <w:lang w:val="uk-UA"/>
              </w:rPr>
            </w:pPr>
            <w:r w:rsidRPr="00C77862">
              <w:rPr>
                <w:sz w:val="20"/>
                <w:szCs w:val="20"/>
                <w:lang w:val="uk-UA"/>
              </w:rPr>
              <w:t>1,1</w:t>
            </w:r>
            <w:r w:rsidRPr="00C77862">
              <w:rPr>
                <w:sz w:val="20"/>
                <w:szCs w:val="20"/>
              </w:rPr>
              <w:t>±0,2</w:t>
            </w:r>
            <w:r w:rsidRPr="00C77862">
              <w:rPr>
                <w:sz w:val="20"/>
                <w:szCs w:val="20"/>
                <w:lang w:val="uk-UA"/>
              </w:rPr>
              <w:t>*</w:t>
            </w:r>
          </w:p>
        </w:tc>
      </w:tr>
    </w:tbl>
    <w:p w14:paraId="07BF28B1" w14:textId="77777777" w:rsidR="00F7330F" w:rsidRPr="0033276A" w:rsidRDefault="00F7330F" w:rsidP="00F7330F">
      <w:pPr>
        <w:spacing w:before="120"/>
        <w:ind w:left="1701" w:hanging="1393"/>
        <w:jc w:val="both"/>
        <w:rPr>
          <w:sz w:val="20"/>
          <w:szCs w:val="20"/>
          <w:lang w:val="uk-UA"/>
        </w:rPr>
      </w:pPr>
      <w:r w:rsidRPr="0033276A">
        <w:rPr>
          <w:sz w:val="20"/>
          <w:szCs w:val="20"/>
          <w:lang w:val="uk-UA"/>
        </w:rPr>
        <w:t xml:space="preserve">Примітка. * – вірогідність змін відносно показників до початку терапії, </w:t>
      </w:r>
      <w:r>
        <w:rPr>
          <w:sz w:val="20"/>
          <w:szCs w:val="20"/>
          <w:lang w:val="uk-UA"/>
        </w:rPr>
        <w:t>(</w:t>
      </w:r>
      <w:r w:rsidRPr="0033276A">
        <w:rPr>
          <w:sz w:val="20"/>
          <w:szCs w:val="20"/>
          <w:lang w:val="uk-UA"/>
        </w:rPr>
        <w:t>р</w:t>
      </w:r>
      <w:r w:rsidRPr="0033276A">
        <w:rPr>
          <w:sz w:val="20"/>
          <w:szCs w:val="20"/>
        </w:rPr>
        <w:t>&lt;</w:t>
      </w:r>
      <w:r w:rsidRPr="0033276A">
        <w:rPr>
          <w:sz w:val="20"/>
          <w:szCs w:val="20"/>
          <w:lang w:val="uk-UA"/>
        </w:rPr>
        <w:t>0,05</w:t>
      </w:r>
      <w:r>
        <w:rPr>
          <w:sz w:val="20"/>
          <w:szCs w:val="20"/>
          <w:lang w:val="uk-UA"/>
        </w:rPr>
        <w:t>)</w:t>
      </w:r>
      <w:r w:rsidRPr="0033276A">
        <w:rPr>
          <w:sz w:val="20"/>
          <w:szCs w:val="20"/>
          <w:lang w:val="uk-UA"/>
        </w:rPr>
        <w:t>.</w:t>
      </w:r>
    </w:p>
    <w:p w14:paraId="4B88B1BE" w14:textId="77777777" w:rsidR="00F7330F" w:rsidRPr="00C36424" w:rsidRDefault="00F7330F" w:rsidP="00F7330F">
      <w:pPr>
        <w:ind w:firstLine="454"/>
        <w:jc w:val="both"/>
        <w:rPr>
          <w:sz w:val="22"/>
          <w:szCs w:val="22"/>
          <w:lang w:val="uk-UA"/>
        </w:rPr>
      </w:pPr>
    </w:p>
    <w:p w14:paraId="56179CA4" w14:textId="77777777" w:rsidR="00F7330F" w:rsidRDefault="00F7330F" w:rsidP="00F7330F">
      <w:pPr>
        <w:ind w:firstLine="454"/>
        <w:jc w:val="both"/>
        <w:rPr>
          <w:sz w:val="22"/>
          <w:szCs w:val="22"/>
          <w:lang w:val="uk-UA"/>
        </w:rPr>
      </w:pPr>
      <w:r w:rsidRPr="00C36424">
        <w:rPr>
          <w:sz w:val="22"/>
          <w:szCs w:val="22"/>
          <w:lang w:val="uk-UA"/>
        </w:rPr>
        <w:t>Таким чином, отримані результати свідчать про те, що схеми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опроменевої терапії з таксотером, застосовані при лікуванні, супроводжуються збільшенням продукції і вмісту індуктора апоптозу – ЦМ як у сироватці крові, так і в тканині пухлини хворих на НДРЛ.</w:t>
      </w:r>
    </w:p>
    <w:p w14:paraId="62E11884" w14:textId="77777777" w:rsidR="00F7330F" w:rsidRPr="00C36424" w:rsidRDefault="00F7330F" w:rsidP="00F7330F">
      <w:pPr>
        <w:ind w:firstLine="454"/>
        <w:jc w:val="both"/>
        <w:rPr>
          <w:sz w:val="22"/>
          <w:szCs w:val="22"/>
          <w:lang w:val="uk-UA"/>
        </w:rPr>
      </w:pPr>
      <w:r w:rsidRPr="00C36424">
        <w:rPr>
          <w:sz w:val="22"/>
          <w:szCs w:val="22"/>
          <w:lang w:val="uk-UA"/>
        </w:rPr>
        <w:t>Наступним етапом роботи було порівняння ефектів таксотеру з іншим активатором церамідного шляху апоптозу – етопозидом.</w:t>
      </w:r>
    </w:p>
    <w:p w14:paraId="70767118" w14:textId="77777777" w:rsidR="00F7330F" w:rsidRPr="00C36424" w:rsidRDefault="00F7330F" w:rsidP="00F7330F">
      <w:pPr>
        <w:ind w:firstLine="454"/>
        <w:jc w:val="both"/>
        <w:rPr>
          <w:sz w:val="22"/>
          <w:szCs w:val="22"/>
          <w:lang w:val="uk-UA"/>
        </w:rPr>
      </w:pPr>
      <w:r w:rsidRPr="00C36424">
        <w:rPr>
          <w:sz w:val="22"/>
          <w:szCs w:val="22"/>
          <w:lang w:val="uk-UA"/>
        </w:rPr>
        <w:t>Для оцінки впливу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опроменевої терапії з етопозидом на індукцію сфінголіпіду було обстежено 22 хворих на НДРЛ. Променеву терапію виконували за схемою прискореного фракціонування. Опромінювання з етопозидом на відміну від таксотеру, не супроводжується змінами вмісту сфінголіпіду у сироватці крові, тоді як вивчення вмісту ЦМ і СФМ у пухлині при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опроменевій терапії з етопозидом виявило збільшення</w:t>
      </w:r>
      <w:r>
        <w:rPr>
          <w:sz w:val="22"/>
          <w:szCs w:val="22"/>
          <w:lang w:val="uk-UA"/>
        </w:rPr>
        <w:t xml:space="preserve"> </w:t>
      </w:r>
      <w:r w:rsidRPr="00C77862">
        <w:rPr>
          <w:sz w:val="22"/>
          <w:szCs w:val="22"/>
          <w:lang w:val="uk-UA"/>
        </w:rPr>
        <w:t>(р&lt;0,05)</w:t>
      </w:r>
      <w:r w:rsidRPr="00C36424">
        <w:rPr>
          <w:sz w:val="22"/>
          <w:szCs w:val="22"/>
          <w:lang w:val="uk-UA"/>
        </w:rPr>
        <w:t xml:space="preserve"> рівня ЦМ відносно контролю на фоні незмінних показників СФМ.</w:t>
      </w:r>
    </w:p>
    <w:p w14:paraId="0ADD8A33" w14:textId="77777777" w:rsidR="00F7330F" w:rsidRPr="00C36424" w:rsidRDefault="00F7330F" w:rsidP="00F7330F">
      <w:pPr>
        <w:ind w:firstLine="454"/>
        <w:jc w:val="both"/>
        <w:rPr>
          <w:sz w:val="22"/>
          <w:szCs w:val="22"/>
          <w:lang w:val="uk-UA"/>
        </w:rPr>
      </w:pPr>
      <w:r w:rsidRPr="00C36424">
        <w:rPr>
          <w:sz w:val="22"/>
          <w:szCs w:val="22"/>
          <w:lang w:val="uk-UA"/>
        </w:rPr>
        <w:t>З отриманих результатів випливає, що радіомодифікація етопозидом супроводжується збільшенням продукції ЦМ у пухлинах хворих на НДРЛ. При цьому ультраструктурні зміни підтверджують активацію апоптозу в новоутворі.</w:t>
      </w:r>
    </w:p>
    <w:p w14:paraId="700B9054" w14:textId="77777777" w:rsidR="00F7330F" w:rsidRPr="00C36424" w:rsidRDefault="00F7330F" w:rsidP="00F7330F">
      <w:pPr>
        <w:ind w:firstLine="454"/>
        <w:jc w:val="both"/>
        <w:rPr>
          <w:sz w:val="22"/>
          <w:szCs w:val="22"/>
          <w:lang w:val="uk-UA"/>
        </w:rPr>
      </w:pPr>
      <w:r w:rsidRPr="00C36424">
        <w:rPr>
          <w:sz w:val="22"/>
          <w:szCs w:val="22"/>
          <w:lang w:val="uk-UA"/>
        </w:rPr>
        <w:t>Вивченням обміну СФМ у динаміці лікування було встановлено, що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опроменева терапія хворих на НДРЛ практично не змінює вмісту ЦМ і СФМ у сироватці крові наприкінці курсу.</w:t>
      </w:r>
    </w:p>
    <w:p w14:paraId="06ACE380" w14:textId="77777777" w:rsidR="00F7330F" w:rsidRPr="00C36424" w:rsidRDefault="00F7330F" w:rsidP="00F7330F">
      <w:pPr>
        <w:ind w:firstLine="454"/>
        <w:jc w:val="both"/>
        <w:rPr>
          <w:sz w:val="22"/>
          <w:szCs w:val="22"/>
          <w:lang w:val="uk-UA"/>
        </w:rPr>
      </w:pPr>
      <w:r w:rsidRPr="00C36424">
        <w:rPr>
          <w:sz w:val="22"/>
          <w:szCs w:val="22"/>
          <w:lang w:val="uk-UA"/>
        </w:rPr>
        <w:t>Аналіз результатів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 xml:space="preserve">опроменевої терапії з цисплатином показав, що вміст про-апоптичного ЦМ у крові </w:t>
      </w:r>
      <w:r>
        <w:rPr>
          <w:sz w:val="22"/>
          <w:szCs w:val="22"/>
          <w:lang w:val="uk-UA"/>
        </w:rPr>
        <w:t>та</w:t>
      </w:r>
      <w:r w:rsidRPr="00C36424">
        <w:rPr>
          <w:sz w:val="22"/>
          <w:szCs w:val="22"/>
          <w:lang w:val="uk-UA"/>
        </w:rPr>
        <w:t xml:space="preserve"> пухлині збільшується </w:t>
      </w:r>
      <w:r w:rsidRPr="00C77862">
        <w:rPr>
          <w:sz w:val="22"/>
          <w:szCs w:val="22"/>
          <w:lang w:val="uk-UA"/>
        </w:rPr>
        <w:t>(р&lt;0,05)</w:t>
      </w:r>
      <w:r>
        <w:rPr>
          <w:sz w:val="22"/>
          <w:szCs w:val="22"/>
          <w:lang w:val="uk-UA"/>
        </w:rPr>
        <w:t>, а</w:t>
      </w:r>
      <w:r w:rsidRPr="00C36424">
        <w:rPr>
          <w:sz w:val="22"/>
          <w:szCs w:val="22"/>
          <w:lang w:val="uk-UA"/>
        </w:rPr>
        <w:t xml:space="preserve"> рівень СФМ знижується</w:t>
      </w:r>
      <w:r>
        <w:rPr>
          <w:sz w:val="22"/>
          <w:szCs w:val="22"/>
          <w:lang w:val="uk-UA"/>
        </w:rPr>
        <w:t xml:space="preserve"> </w:t>
      </w:r>
      <w:r w:rsidRPr="00C77862">
        <w:rPr>
          <w:sz w:val="22"/>
          <w:szCs w:val="22"/>
          <w:lang w:val="uk-UA"/>
        </w:rPr>
        <w:t>(р&lt;0,05)</w:t>
      </w:r>
      <w:r>
        <w:rPr>
          <w:sz w:val="22"/>
          <w:szCs w:val="22"/>
          <w:lang w:val="uk-UA"/>
        </w:rPr>
        <w:t xml:space="preserve"> </w:t>
      </w:r>
      <w:r w:rsidRPr="00C36424">
        <w:rPr>
          <w:sz w:val="22"/>
          <w:szCs w:val="22"/>
          <w:lang w:val="uk-UA"/>
        </w:rPr>
        <w:t>у сироватці крові і пухлині порівняно з контрольною групою. Важливо, що використання терапевтичного</w:t>
      </w:r>
      <w:r>
        <w:rPr>
          <w:sz w:val="22"/>
          <w:szCs w:val="22"/>
          <w:lang w:val="uk-UA"/>
        </w:rPr>
        <w:t xml:space="preserve"> </w:t>
      </w:r>
      <w:r w:rsidRPr="00C36424">
        <w:rPr>
          <w:sz w:val="22"/>
          <w:szCs w:val="22"/>
          <w:lang w:val="uk-UA"/>
        </w:rPr>
        <w:t>впливу збільшує</w:t>
      </w:r>
      <w:r>
        <w:rPr>
          <w:sz w:val="22"/>
          <w:szCs w:val="22"/>
          <w:lang w:val="uk-UA"/>
        </w:rPr>
        <w:t xml:space="preserve"> </w:t>
      </w:r>
      <w:r w:rsidRPr="00C77862">
        <w:rPr>
          <w:sz w:val="22"/>
          <w:szCs w:val="22"/>
          <w:lang w:val="uk-UA"/>
        </w:rPr>
        <w:t>(р&lt;0,05)</w:t>
      </w:r>
      <w:r w:rsidRPr="00C36424">
        <w:rPr>
          <w:sz w:val="22"/>
          <w:szCs w:val="22"/>
          <w:lang w:val="uk-UA"/>
        </w:rPr>
        <w:t xml:space="preserve"> відношення ЦМ/СФМ у пухлині хворих основної групи порівняно з таким у пацієнтів контрольної.</w:t>
      </w:r>
    </w:p>
    <w:p w14:paraId="31A05814" w14:textId="77777777" w:rsidR="00F7330F" w:rsidRPr="00C36424" w:rsidRDefault="00F7330F" w:rsidP="00F7330F">
      <w:pPr>
        <w:ind w:firstLine="454"/>
        <w:jc w:val="both"/>
        <w:rPr>
          <w:sz w:val="22"/>
          <w:szCs w:val="22"/>
          <w:lang w:val="uk-UA"/>
        </w:rPr>
      </w:pPr>
      <w:r w:rsidRPr="00C36424">
        <w:rPr>
          <w:sz w:val="22"/>
          <w:szCs w:val="22"/>
          <w:lang w:val="uk-UA"/>
        </w:rPr>
        <w:t>В усіх хворих, які отримували лікування з цисплатином, в кінці курсу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опроменевої терапії спостерігалося збільшення рівня цераміду в сироватці крові на фоні зниження рівня СФМ. З отриманих результатів видно, що цисплатин справляє виражену радіосенсибілізуючу дію.</w:t>
      </w:r>
    </w:p>
    <w:p w14:paraId="6F5FC20B" w14:textId="77777777" w:rsidR="00F7330F" w:rsidRPr="00C36424" w:rsidRDefault="00F7330F" w:rsidP="00F7330F">
      <w:pPr>
        <w:ind w:firstLine="454"/>
        <w:jc w:val="both"/>
        <w:rPr>
          <w:sz w:val="22"/>
          <w:szCs w:val="22"/>
          <w:lang w:val="uk-UA"/>
        </w:rPr>
      </w:pPr>
      <w:r w:rsidRPr="00C36424">
        <w:rPr>
          <w:sz w:val="22"/>
          <w:szCs w:val="22"/>
          <w:lang w:val="uk-UA"/>
        </w:rPr>
        <w:t>Таким чином, отримані в роботі дані про різний вплив етопозиду і таксотеру на вміст сфінголіпідів у сироватці крові хворих на НДРЛ у процесі опромінення дали підставу для припущення про різні механізми протипухлинної дії цих препаратів. Для цього було вивчено метаболізм біологічно активних сфінголіпідів у сироватці крові і тканинах пухлини під впливом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 і радіотерапії в умовах експериментального онкогенезу.</w:t>
      </w:r>
    </w:p>
    <w:p w14:paraId="47A4047A" w14:textId="77777777" w:rsidR="00F7330F" w:rsidRDefault="00F7330F" w:rsidP="00F7330F">
      <w:pPr>
        <w:widowControl w:val="0"/>
        <w:ind w:right="-31" w:firstLine="454"/>
        <w:jc w:val="both"/>
        <w:rPr>
          <w:sz w:val="22"/>
          <w:szCs w:val="22"/>
          <w:lang w:val="uk-UA" w:eastAsia="uk-UA"/>
        </w:rPr>
      </w:pPr>
      <w:r w:rsidRPr="00C36424">
        <w:rPr>
          <w:sz w:val="22"/>
          <w:szCs w:val="22"/>
          <w:lang w:val="uk-UA"/>
        </w:rPr>
        <w:t>Проведеними дослідженнями встановлено, що введення в організм тварин-пухлиноносіїв цисплатину</w:t>
      </w:r>
      <w:r w:rsidRPr="00C36424">
        <w:rPr>
          <w:sz w:val="22"/>
          <w:szCs w:val="22"/>
          <w:lang w:val="uk-UA" w:eastAsia="uk-UA"/>
        </w:rPr>
        <w:t xml:space="preserve">, таксотеру чи етопозиду супроводжується різного ступеня зростанням маси ЦМ у тканинах пухлини (рис. 2). </w:t>
      </w:r>
    </w:p>
    <w:p w14:paraId="7A4C861F" w14:textId="77777777" w:rsidR="00F7330F" w:rsidRDefault="00F7330F" w:rsidP="00F7330F">
      <w:pPr>
        <w:widowControl w:val="0"/>
        <w:ind w:right="-31" w:firstLine="454"/>
        <w:jc w:val="both"/>
        <w:rPr>
          <w:sz w:val="22"/>
          <w:szCs w:val="22"/>
          <w:lang w:val="uk-UA" w:eastAsia="uk-UA"/>
        </w:rPr>
      </w:pPr>
      <w:r w:rsidRPr="00C36424">
        <w:rPr>
          <w:sz w:val="22"/>
          <w:szCs w:val="22"/>
          <w:lang w:val="uk-UA" w:eastAsia="uk-UA"/>
        </w:rPr>
        <w:t xml:space="preserve">Найбільш значущі зміни рівня ЦМ відзначено у випадку застосування таксотеру і етопозиду. Водночас при використанні тільки цисплатину збільшення вмісту ЦМ у пухлині відбулося на фоні вірогідного зниження СФМ </w:t>
      </w:r>
      <w:r w:rsidRPr="00FC1A0B">
        <w:rPr>
          <w:sz w:val="22"/>
          <w:szCs w:val="22"/>
          <w:lang w:val="uk-UA" w:eastAsia="uk-UA"/>
        </w:rPr>
        <w:t>(</w:t>
      </w:r>
      <w:r>
        <w:rPr>
          <w:sz w:val="22"/>
          <w:szCs w:val="22"/>
          <w:lang w:val="uk-UA" w:eastAsia="uk-UA"/>
        </w:rPr>
        <w:t xml:space="preserve">див. </w:t>
      </w:r>
      <w:r w:rsidRPr="00FC1A0B">
        <w:rPr>
          <w:sz w:val="22"/>
          <w:szCs w:val="22"/>
          <w:lang w:val="uk-UA" w:eastAsia="uk-UA"/>
        </w:rPr>
        <w:t>рис.</w:t>
      </w:r>
      <w:r>
        <w:rPr>
          <w:sz w:val="22"/>
          <w:szCs w:val="22"/>
          <w:lang w:val="uk-UA" w:eastAsia="uk-UA"/>
        </w:rPr>
        <w:t> </w:t>
      </w:r>
      <w:r w:rsidRPr="00FC1A0B">
        <w:rPr>
          <w:sz w:val="22"/>
          <w:szCs w:val="22"/>
          <w:lang w:val="uk-UA" w:eastAsia="uk-UA"/>
        </w:rPr>
        <w:t>1),</w:t>
      </w:r>
      <w:r w:rsidRPr="00C36424">
        <w:rPr>
          <w:sz w:val="22"/>
          <w:szCs w:val="22"/>
          <w:lang w:val="uk-UA" w:eastAsia="uk-UA"/>
        </w:rPr>
        <w:t xml:space="preserve"> в результаті чого зростало співвідношення ЦМ/СФМ. Зважаючи на </w:t>
      </w:r>
      <w:r w:rsidRPr="00C36424">
        <w:rPr>
          <w:sz w:val="22"/>
          <w:szCs w:val="22"/>
          <w:lang w:val="uk-UA" w:eastAsia="uk-UA"/>
        </w:rPr>
        <w:lastRenderedPageBreak/>
        <w:t xml:space="preserve">цей факт можна зробити припущення про активацію сфінгомієліназ, деградацію СФМ і утворення з останнього ЦМ за даних умов експерименту. Таксотер і етопозид на відміну від цисплатину не викликали змін вмісту СФМ на фоні вірогідного підвищення рівня ЦМ </w:t>
      </w:r>
      <w:r w:rsidRPr="00FC1A0B">
        <w:rPr>
          <w:sz w:val="22"/>
          <w:szCs w:val="22"/>
          <w:lang w:val="uk-UA" w:eastAsia="uk-UA"/>
        </w:rPr>
        <w:t>(</w:t>
      </w:r>
      <w:r>
        <w:rPr>
          <w:sz w:val="22"/>
          <w:szCs w:val="22"/>
          <w:lang w:val="uk-UA" w:eastAsia="uk-UA"/>
        </w:rPr>
        <w:t xml:space="preserve">див. </w:t>
      </w:r>
      <w:r w:rsidRPr="00FC1A0B">
        <w:rPr>
          <w:sz w:val="22"/>
          <w:szCs w:val="22"/>
          <w:lang w:val="uk-UA" w:eastAsia="uk-UA"/>
        </w:rPr>
        <w:t>рис. 1),</w:t>
      </w:r>
      <w:r w:rsidRPr="00C36424">
        <w:rPr>
          <w:sz w:val="22"/>
          <w:szCs w:val="22"/>
          <w:lang w:val="uk-UA" w:eastAsia="uk-UA"/>
        </w:rPr>
        <w:t xml:space="preserve"> що дозволяє виключити вплив цих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 xml:space="preserve">опрепаратів на сфінгомієліновий шлях утворення ЦМ. </w:t>
      </w:r>
    </w:p>
    <w:p w14:paraId="64C2503D" w14:textId="77777777" w:rsidR="00F7330F" w:rsidRPr="00C36424" w:rsidRDefault="00F7330F" w:rsidP="00F7330F">
      <w:pPr>
        <w:widowControl w:val="0"/>
        <w:ind w:right="-31" w:firstLine="454"/>
        <w:jc w:val="both"/>
        <w:rPr>
          <w:sz w:val="22"/>
          <w:szCs w:val="22"/>
          <w:lang w:val="uk-UA" w:eastAsia="uk-UA"/>
        </w:rPr>
      </w:pPr>
    </w:p>
    <w:p w14:paraId="0D8D3377" w14:textId="77777777" w:rsidR="00F7330F" w:rsidRPr="00C36424" w:rsidRDefault="00F7330F" w:rsidP="00F7330F">
      <w:pPr>
        <w:widowControl w:val="0"/>
        <w:ind w:right="-31" w:firstLine="454"/>
        <w:jc w:val="center"/>
        <w:rPr>
          <w:sz w:val="22"/>
          <w:szCs w:val="22"/>
          <w:lang w:val="uk-UA"/>
        </w:rPr>
      </w:pPr>
    </w:p>
    <w:p w14:paraId="7CFC2701" w14:textId="77777777" w:rsidR="00F7330F" w:rsidRPr="00C36424" w:rsidRDefault="00F7330F" w:rsidP="00F7330F">
      <w:pPr>
        <w:widowControl w:val="0"/>
        <w:ind w:right="-31" w:firstLine="454"/>
        <w:jc w:val="center"/>
        <w:rPr>
          <w:sz w:val="22"/>
          <w:szCs w:val="22"/>
          <w:lang w:val="uk-UA"/>
        </w:rPr>
      </w:pPr>
    </w:p>
    <w:p w14:paraId="70715C34" w14:textId="77777777" w:rsidR="00F7330F" w:rsidRPr="00EB5125" w:rsidRDefault="00F7330F" w:rsidP="00F7330F">
      <w:pPr>
        <w:widowControl w:val="0"/>
        <w:tabs>
          <w:tab w:val="left" w:pos="5731"/>
        </w:tabs>
        <w:ind w:right="-28" w:firstLine="454"/>
        <w:jc w:val="center"/>
        <w:rPr>
          <w:sz w:val="22"/>
          <w:szCs w:val="22"/>
          <w:lang w:val="uk-UA"/>
        </w:rPr>
      </w:pPr>
    </w:p>
    <w:p w14:paraId="47EB270F" w14:textId="77777777" w:rsidR="00F7330F" w:rsidRPr="00EB5125" w:rsidRDefault="00F7330F" w:rsidP="00F7330F">
      <w:pPr>
        <w:widowControl w:val="0"/>
        <w:tabs>
          <w:tab w:val="left" w:pos="5731"/>
        </w:tabs>
        <w:ind w:right="-28" w:firstLine="454"/>
        <w:jc w:val="center"/>
        <w:rPr>
          <w:sz w:val="22"/>
          <w:szCs w:val="22"/>
          <w:lang w:val="uk-UA"/>
        </w:rPr>
      </w:pPr>
    </w:p>
    <w:p w14:paraId="23464125" w14:textId="77777777" w:rsidR="00F7330F" w:rsidRPr="00EB5125" w:rsidRDefault="00F7330F" w:rsidP="00F7330F">
      <w:pPr>
        <w:widowControl w:val="0"/>
        <w:tabs>
          <w:tab w:val="left" w:pos="5731"/>
        </w:tabs>
        <w:ind w:right="-28" w:firstLine="454"/>
        <w:jc w:val="center"/>
        <w:rPr>
          <w:sz w:val="22"/>
          <w:szCs w:val="22"/>
          <w:lang w:val="uk-UA"/>
        </w:rPr>
      </w:pPr>
    </w:p>
    <w:p w14:paraId="593DE1FC" w14:textId="77777777" w:rsidR="00F7330F" w:rsidRPr="00EB5125" w:rsidRDefault="00F7330F" w:rsidP="00F7330F">
      <w:pPr>
        <w:widowControl w:val="0"/>
        <w:tabs>
          <w:tab w:val="left" w:pos="5731"/>
        </w:tabs>
        <w:ind w:right="-28" w:firstLine="454"/>
        <w:jc w:val="center"/>
        <w:rPr>
          <w:sz w:val="22"/>
          <w:szCs w:val="22"/>
          <w:lang w:val="uk-UA"/>
        </w:rPr>
      </w:pPr>
    </w:p>
    <w:p w14:paraId="36136D92" w14:textId="77777777" w:rsidR="00F7330F" w:rsidRPr="00EB5125" w:rsidRDefault="00F7330F" w:rsidP="00F7330F">
      <w:pPr>
        <w:widowControl w:val="0"/>
        <w:tabs>
          <w:tab w:val="left" w:pos="5731"/>
        </w:tabs>
        <w:ind w:right="-28" w:firstLine="454"/>
        <w:jc w:val="center"/>
        <w:rPr>
          <w:sz w:val="22"/>
          <w:szCs w:val="22"/>
          <w:lang w:val="uk-UA"/>
        </w:rPr>
      </w:pPr>
    </w:p>
    <w:p w14:paraId="225F3888" w14:textId="77777777" w:rsidR="00F7330F" w:rsidRPr="00EB5125" w:rsidRDefault="00F7330F" w:rsidP="00F7330F">
      <w:pPr>
        <w:widowControl w:val="0"/>
        <w:tabs>
          <w:tab w:val="left" w:pos="5731"/>
        </w:tabs>
        <w:ind w:right="-28" w:firstLine="454"/>
        <w:jc w:val="center"/>
        <w:rPr>
          <w:sz w:val="22"/>
          <w:szCs w:val="22"/>
          <w:lang w:val="uk-UA"/>
        </w:rPr>
      </w:pPr>
    </w:p>
    <w:p w14:paraId="3A087F9D" w14:textId="77777777" w:rsidR="00F7330F" w:rsidRPr="00EB5125" w:rsidRDefault="00F7330F" w:rsidP="00F7330F">
      <w:pPr>
        <w:widowControl w:val="0"/>
        <w:tabs>
          <w:tab w:val="left" w:pos="5731"/>
        </w:tabs>
        <w:ind w:right="-28" w:firstLine="454"/>
        <w:jc w:val="center"/>
        <w:rPr>
          <w:sz w:val="22"/>
          <w:szCs w:val="22"/>
          <w:lang w:val="uk-UA"/>
        </w:rPr>
      </w:pPr>
    </w:p>
    <w:p w14:paraId="73148B70" w14:textId="77777777" w:rsidR="00F7330F" w:rsidRPr="00EB5125" w:rsidRDefault="00F7330F" w:rsidP="00F7330F">
      <w:pPr>
        <w:widowControl w:val="0"/>
        <w:tabs>
          <w:tab w:val="left" w:pos="5731"/>
        </w:tabs>
        <w:ind w:right="-28" w:firstLine="454"/>
        <w:jc w:val="center"/>
        <w:rPr>
          <w:sz w:val="22"/>
          <w:szCs w:val="22"/>
          <w:lang w:val="uk-UA"/>
        </w:rPr>
      </w:pPr>
    </w:p>
    <w:p w14:paraId="76364CFB" w14:textId="77777777" w:rsidR="00F7330F" w:rsidRPr="00EB5125" w:rsidRDefault="00F7330F" w:rsidP="00F7330F">
      <w:pPr>
        <w:widowControl w:val="0"/>
        <w:tabs>
          <w:tab w:val="left" w:pos="5731"/>
        </w:tabs>
        <w:ind w:right="-28" w:firstLine="454"/>
        <w:jc w:val="center"/>
        <w:rPr>
          <w:sz w:val="22"/>
          <w:szCs w:val="22"/>
          <w:lang w:val="uk-UA"/>
        </w:rPr>
      </w:pPr>
    </w:p>
    <w:p w14:paraId="1C343EC9" w14:textId="77777777" w:rsidR="00F7330F" w:rsidRPr="00EB5125" w:rsidRDefault="00F7330F" w:rsidP="00F7330F">
      <w:pPr>
        <w:widowControl w:val="0"/>
        <w:tabs>
          <w:tab w:val="left" w:pos="5731"/>
        </w:tabs>
        <w:ind w:right="-28" w:firstLine="454"/>
        <w:jc w:val="center"/>
        <w:rPr>
          <w:sz w:val="22"/>
          <w:szCs w:val="22"/>
          <w:lang w:val="uk-UA"/>
        </w:rPr>
      </w:pPr>
    </w:p>
    <w:p w14:paraId="1B595367" w14:textId="77777777" w:rsidR="00F7330F" w:rsidRPr="00EB5125" w:rsidRDefault="00F7330F" w:rsidP="00F7330F">
      <w:pPr>
        <w:widowControl w:val="0"/>
        <w:tabs>
          <w:tab w:val="left" w:pos="5731"/>
        </w:tabs>
        <w:ind w:right="-28" w:firstLine="454"/>
        <w:jc w:val="center"/>
        <w:rPr>
          <w:sz w:val="22"/>
          <w:szCs w:val="22"/>
          <w:lang w:val="uk-UA"/>
        </w:rPr>
      </w:pPr>
    </w:p>
    <w:p w14:paraId="4CE15A9A" w14:textId="77777777" w:rsidR="00F7330F" w:rsidRPr="00EB5125" w:rsidRDefault="00F7330F" w:rsidP="00F7330F">
      <w:pPr>
        <w:widowControl w:val="0"/>
        <w:tabs>
          <w:tab w:val="left" w:pos="5731"/>
        </w:tabs>
        <w:ind w:right="-28" w:firstLine="454"/>
        <w:jc w:val="center"/>
        <w:rPr>
          <w:sz w:val="22"/>
          <w:szCs w:val="22"/>
          <w:lang w:val="uk-UA"/>
        </w:rPr>
      </w:pPr>
    </w:p>
    <w:p w14:paraId="7C5DAB05" w14:textId="77777777" w:rsidR="00F7330F" w:rsidRPr="00EB5125" w:rsidRDefault="00F7330F" w:rsidP="00F7330F">
      <w:pPr>
        <w:widowControl w:val="0"/>
        <w:tabs>
          <w:tab w:val="left" w:pos="5731"/>
        </w:tabs>
        <w:ind w:right="-28" w:firstLine="454"/>
        <w:jc w:val="center"/>
        <w:rPr>
          <w:sz w:val="22"/>
          <w:szCs w:val="22"/>
          <w:lang w:val="uk-UA"/>
        </w:rPr>
      </w:pPr>
    </w:p>
    <w:p w14:paraId="3076E04B" w14:textId="77777777" w:rsidR="00F7330F" w:rsidRPr="00EB5125" w:rsidRDefault="00F7330F" w:rsidP="00F7330F">
      <w:pPr>
        <w:widowControl w:val="0"/>
        <w:tabs>
          <w:tab w:val="left" w:pos="5731"/>
        </w:tabs>
        <w:ind w:right="-28" w:firstLine="454"/>
        <w:jc w:val="center"/>
        <w:rPr>
          <w:sz w:val="22"/>
          <w:szCs w:val="22"/>
          <w:lang w:val="uk-UA"/>
        </w:rPr>
      </w:pPr>
    </w:p>
    <w:p w14:paraId="5B87724A" w14:textId="77777777" w:rsidR="00F7330F" w:rsidRPr="00EB5125" w:rsidRDefault="00F7330F" w:rsidP="00F7330F">
      <w:pPr>
        <w:widowControl w:val="0"/>
        <w:tabs>
          <w:tab w:val="left" w:pos="5731"/>
        </w:tabs>
        <w:ind w:right="-28" w:firstLine="454"/>
        <w:jc w:val="center"/>
        <w:rPr>
          <w:sz w:val="22"/>
          <w:szCs w:val="22"/>
          <w:lang w:val="uk-UA"/>
        </w:rPr>
      </w:pPr>
    </w:p>
    <w:p w14:paraId="763860F0" w14:textId="77777777" w:rsidR="00F7330F" w:rsidRPr="00EB5125" w:rsidRDefault="00F7330F" w:rsidP="00F7330F">
      <w:pPr>
        <w:widowControl w:val="0"/>
        <w:tabs>
          <w:tab w:val="left" w:pos="5731"/>
        </w:tabs>
        <w:ind w:right="-28" w:firstLine="454"/>
        <w:jc w:val="center"/>
        <w:rPr>
          <w:sz w:val="22"/>
          <w:szCs w:val="22"/>
          <w:lang w:val="uk-UA"/>
        </w:rPr>
      </w:pPr>
    </w:p>
    <w:p w14:paraId="6BEBD224" w14:textId="77777777" w:rsidR="00F7330F" w:rsidRPr="00EB5125" w:rsidRDefault="00F7330F" w:rsidP="00F7330F">
      <w:pPr>
        <w:widowControl w:val="0"/>
        <w:tabs>
          <w:tab w:val="left" w:pos="5731"/>
        </w:tabs>
        <w:ind w:right="-28" w:firstLine="454"/>
        <w:jc w:val="center"/>
        <w:rPr>
          <w:sz w:val="22"/>
          <w:szCs w:val="22"/>
          <w:lang w:val="uk-UA"/>
        </w:rPr>
      </w:pPr>
    </w:p>
    <w:p w14:paraId="50E9B221" w14:textId="77777777" w:rsidR="00F7330F" w:rsidRPr="00EB5125" w:rsidRDefault="00F7330F" w:rsidP="00F7330F">
      <w:pPr>
        <w:widowControl w:val="0"/>
        <w:tabs>
          <w:tab w:val="left" w:pos="5731"/>
        </w:tabs>
        <w:ind w:right="-28" w:firstLine="454"/>
        <w:jc w:val="center"/>
        <w:rPr>
          <w:sz w:val="22"/>
          <w:szCs w:val="22"/>
          <w:lang w:val="uk-UA"/>
        </w:rPr>
      </w:pPr>
    </w:p>
    <w:p w14:paraId="306369FD" w14:textId="77777777" w:rsidR="00F7330F" w:rsidRPr="00EB5125" w:rsidRDefault="00F7330F" w:rsidP="00F7330F">
      <w:pPr>
        <w:widowControl w:val="0"/>
        <w:tabs>
          <w:tab w:val="left" w:pos="5731"/>
        </w:tabs>
        <w:ind w:right="-28" w:firstLine="454"/>
        <w:jc w:val="center"/>
        <w:rPr>
          <w:sz w:val="22"/>
          <w:szCs w:val="22"/>
          <w:lang w:val="uk-UA"/>
        </w:rPr>
      </w:pPr>
    </w:p>
    <w:p w14:paraId="70E5EC1E" w14:textId="77777777" w:rsidR="00F7330F" w:rsidRPr="00EB5125" w:rsidRDefault="00F7330F" w:rsidP="00F7330F">
      <w:pPr>
        <w:widowControl w:val="0"/>
        <w:tabs>
          <w:tab w:val="left" w:pos="5731"/>
        </w:tabs>
        <w:ind w:right="-28" w:firstLine="454"/>
        <w:jc w:val="center"/>
        <w:rPr>
          <w:sz w:val="22"/>
          <w:szCs w:val="22"/>
          <w:lang w:val="uk-UA"/>
        </w:rPr>
      </w:pPr>
    </w:p>
    <w:p w14:paraId="3FA0399A" w14:textId="77777777" w:rsidR="00F7330F" w:rsidRPr="00EB5125" w:rsidRDefault="00F7330F" w:rsidP="00F7330F">
      <w:pPr>
        <w:widowControl w:val="0"/>
        <w:tabs>
          <w:tab w:val="left" w:pos="5731"/>
        </w:tabs>
        <w:ind w:right="-28" w:firstLine="454"/>
        <w:jc w:val="center"/>
        <w:rPr>
          <w:sz w:val="22"/>
          <w:szCs w:val="22"/>
          <w:lang w:val="uk-UA"/>
        </w:rPr>
      </w:pPr>
    </w:p>
    <w:p w14:paraId="00CEA8C8" w14:textId="77777777" w:rsidR="00F7330F" w:rsidRPr="00EB5125" w:rsidRDefault="00F7330F" w:rsidP="00F7330F">
      <w:pPr>
        <w:widowControl w:val="0"/>
        <w:tabs>
          <w:tab w:val="left" w:pos="5731"/>
        </w:tabs>
        <w:ind w:right="-28" w:firstLine="454"/>
        <w:jc w:val="center"/>
        <w:rPr>
          <w:sz w:val="22"/>
          <w:szCs w:val="22"/>
          <w:lang w:val="uk-UA"/>
        </w:rPr>
      </w:pPr>
    </w:p>
    <w:p w14:paraId="132DC059" w14:textId="77777777" w:rsidR="00F7330F" w:rsidRPr="00EB5125" w:rsidRDefault="00F7330F" w:rsidP="00F7330F">
      <w:pPr>
        <w:widowControl w:val="0"/>
        <w:tabs>
          <w:tab w:val="left" w:pos="5731"/>
        </w:tabs>
        <w:ind w:right="-28" w:firstLine="454"/>
        <w:jc w:val="center"/>
        <w:rPr>
          <w:sz w:val="22"/>
          <w:szCs w:val="22"/>
          <w:lang w:val="uk-UA"/>
        </w:rPr>
      </w:pPr>
    </w:p>
    <w:p w14:paraId="5D38D8F1" w14:textId="77777777" w:rsidR="00F7330F" w:rsidRPr="00EB5125" w:rsidRDefault="00F7330F" w:rsidP="00F7330F">
      <w:pPr>
        <w:widowControl w:val="0"/>
        <w:tabs>
          <w:tab w:val="left" w:pos="5731"/>
        </w:tabs>
        <w:ind w:right="-28" w:firstLine="454"/>
        <w:jc w:val="center"/>
        <w:rPr>
          <w:sz w:val="22"/>
          <w:szCs w:val="22"/>
          <w:lang w:val="uk-UA"/>
        </w:rPr>
      </w:pPr>
    </w:p>
    <w:p w14:paraId="68E78D3F" w14:textId="77777777" w:rsidR="00F7330F" w:rsidRPr="00EB5125" w:rsidRDefault="00F7330F" w:rsidP="00F7330F">
      <w:pPr>
        <w:widowControl w:val="0"/>
        <w:tabs>
          <w:tab w:val="left" w:pos="5731"/>
        </w:tabs>
        <w:ind w:right="-28" w:firstLine="454"/>
        <w:jc w:val="center"/>
        <w:rPr>
          <w:sz w:val="22"/>
          <w:szCs w:val="22"/>
          <w:lang w:val="uk-UA"/>
        </w:rPr>
      </w:pPr>
    </w:p>
    <w:p w14:paraId="16229D6E" w14:textId="77777777" w:rsidR="00F7330F" w:rsidRPr="00EB5125" w:rsidRDefault="00F7330F" w:rsidP="00F7330F">
      <w:pPr>
        <w:widowControl w:val="0"/>
        <w:tabs>
          <w:tab w:val="left" w:pos="5731"/>
        </w:tabs>
        <w:ind w:right="-28" w:firstLine="454"/>
        <w:jc w:val="center"/>
        <w:rPr>
          <w:sz w:val="22"/>
          <w:szCs w:val="22"/>
          <w:lang w:val="uk-UA"/>
        </w:rPr>
      </w:pPr>
    </w:p>
    <w:p w14:paraId="48FE3BE2" w14:textId="77777777" w:rsidR="00F7330F" w:rsidRPr="00EB5125" w:rsidRDefault="00F7330F" w:rsidP="00F7330F">
      <w:pPr>
        <w:widowControl w:val="0"/>
        <w:tabs>
          <w:tab w:val="left" w:pos="5731"/>
        </w:tabs>
        <w:ind w:right="-28" w:firstLine="454"/>
        <w:jc w:val="center"/>
        <w:rPr>
          <w:sz w:val="22"/>
          <w:szCs w:val="22"/>
          <w:lang w:val="uk-UA"/>
        </w:rPr>
      </w:pPr>
    </w:p>
    <w:p w14:paraId="5C4C2C69" w14:textId="77777777" w:rsidR="00F7330F" w:rsidRPr="00EB5125" w:rsidRDefault="00F7330F" w:rsidP="00F7330F">
      <w:pPr>
        <w:widowControl w:val="0"/>
        <w:tabs>
          <w:tab w:val="left" w:pos="5731"/>
        </w:tabs>
        <w:ind w:right="-28" w:firstLine="454"/>
        <w:jc w:val="center"/>
        <w:rPr>
          <w:sz w:val="22"/>
          <w:szCs w:val="22"/>
          <w:lang w:val="uk-UA"/>
        </w:rPr>
      </w:pPr>
    </w:p>
    <w:p w14:paraId="715093C7" w14:textId="77777777" w:rsidR="00F7330F" w:rsidRPr="00C36424" w:rsidRDefault="00F7330F" w:rsidP="00F7330F">
      <w:pPr>
        <w:widowControl w:val="0"/>
        <w:ind w:left="1254" w:right="-28" w:hanging="737"/>
        <w:jc w:val="both"/>
        <w:rPr>
          <w:sz w:val="22"/>
          <w:szCs w:val="22"/>
          <w:lang w:val="uk-UA" w:eastAsia="uk-UA"/>
        </w:rPr>
      </w:pPr>
      <w:r w:rsidRPr="00C36424">
        <w:rPr>
          <w:sz w:val="22"/>
          <w:szCs w:val="22"/>
          <w:lang w:val="uk-UA" w:eastAsia="uk-UA"/>
        </w:rPr>
        <w:t>Рис. 2</w:t>
      </w:r>
      <w:r>
        <w:rPr>
          <w:sz w:val="22"/>
          <w:szCs w:val="22"/>
          <w:lang w:val="uk-UA" w:eastAsia="uk-UA"/>
        </w:rPr>
        <w:t xml:space="preserve">. </w:t>
      </w:r>
      <w:r w:rsidRPr="00C36424">
        <w:rPr>
          <w:sz w:val="22"/>
          <w:szCs w:val="22"/>
          <w:lang w:val="uk-UA" w:eastAsia="uk-UA"/>
        </w:rPr>
        <w:t>Вплив цисплатину, таксотеру і етопозиду на вміст сфінголіпідів у тканинах аденокарциноми Герена</w:t>
      </w:r>
      <w:r>
        <w:rPr>
          <w:sz w:val="22"/>
          <w:szCs w:val="22"/>
          <w:lang w:val="uk-UA" w:eastAsia="uk-UA"/>
        </w:rPr>
        <w:t>:</w:t>
      </w:r>
      <w:r w:rsidRPr="00C36424">
        <w:rPr>
          <w:sz w:val="22"/>
          <w:szCs w:val="22"/>
          <w:lang w:val="uk-UA" w:eastAsia="uk-UA"/>
        </w:rPr>
        <w:t xml:space="preserve"> </w:t>
      </w:r>
    </w:p>
    <w:p w14:paraId="3B423F1E" w14:textId="77777777" w:rsidR="00F7330F" w:rsidRDefault="00F7330F" w:rsidP="00F7330F">
      <w:pPr>
        <w:widowControl w:val="0"/>
        <w:ind w:left="1155" w:right="-31"/>
        <w:jc w:val="both"/>
        <w:rPr>
          <w:sz w:val="20"/>
          <w:szCs w:val="20"/>
          <w:lang w:val="uk-UA"/>
        </w:rPr>
      </w:pPr>
      <w:r>
        <w:rPr>
          <w:sz w:val="20"/>
          <w:szCs w:val="20"/>
          <w:lang w:val="uk-UA"/>
        </w:rPr>
        <w:t>*</w:t>
      </w:r>
      <w:r w:rsidRPr="00D04483">
        <w:rPr>
          <w:sz w:val="20"/>
          <w:szCs w:val="20"/>
          <w:lang w:val="uk-UA"/>
        </w:rPr>
        <w:t>–вірогідність різниці між контрольною і основною групою,</w:t>
      </w:r>
      <w:r>
        <w:rPr>
          <w:sz w:val="20"/>
          <w:szCs w:val="20"/>
          <w:lang w:val="uk-UA"/>
        </w:rPr>
        <w:t xml:space="preserve"> (</w:t>
      </w:r>
      <w:r w:rsidRPr="00D04483">
        <w:rPr>
          <w:sz w:val="20"/>
          <w:szCs w:val="20"/>
          <w:lang w:val="uk-UA"/>
        </w:rPr>
        <w:t>р&lt;0</w:t>
      </w:r>
      <w:r>
        <w:rPr>
          <w:sz w:val="20"/>
          <w:szCs w:val="20"/>
          <w:lang w:val="uk-UA"/>
        </w:rPr>
        <w:t> </w:t>
      </w:r>
      <w:r w:rsidRPr="00D04483">
        <w:rPr>
          <w:sz w:val="20"/>
          <w:szCs w:val="20"/>
          <w:lang w:val="uk-UA"/>
        </w:rPr>
        <w:t>,05</w:t>
      </w:r>
      <w:r>
        <w:rPr>
          <w:sz w:val="20"/>
          <w:szCs w:val="20"/>
          <w:lang w:val="uk-UA"/>
        </w:rPr>
        <w:t>)</w:t>
      </w:r>
      <w:r w:rsidRPr="00D04483">
        <w:rPr>
          <w:sz w:val="20"/>
          <w:szCs w:val="20"/>
          <w:lang w:val="uk-UA"/>
        </w:rPr>
        <w:t>.</w:t>
      </w:r>
    </w:p>
    <w:p w14:paraId="777C2542" w14:textId="77777777" w:rsidR="00F7330F" w:rsidRPr="00AE73F2" w:rsidRDefault="00F7330F" w:rsidP="00F7330F">
      <w:pPr>
        <w:widowControl w:val="0"/>
        <w:ind w:right="-31"/>
        <w:jc w:val="both"/>
        <w:rPr>
          <w:lang w:val="uk-UA"/>
        </w:rPr>
      </w:pPr>
    </w:p>
    <w:p w14:paraId="70AE3A21" w14:textId="77777777" w:rsidR="00F7330F" w:rsidRDefault="00F7330F" w:rsidP="00F7330F">
      <w:pPr>
        <w:widowControl w:val="0"/>
        <w:ind w:right="-31" w:firstLine="454"/>
        <w:jc w:val="both"/>
        <w:rPr>
          <w:sz w:val="20"/>
          <w:szCs w:val="20"/>
          <w:lang w:val="uk-UA"/>
        </w:rPr>
      </w:pPr>
      <w:r w:rsidRPr="00C36424">
        <w:rPr>
          <w:sz w:val="22"/>
          <w:szCs w:val="22"/>
          <w:lang w:val="uk-UA" w:eastAsia="uk-UA"/>
        </w:rPr>
        <w:t>Таким чином, з</w:t>
      </w:r>
      <w:r>
        <w:rPr>
          <w:sz w:val="22"/>
          <w:szCs w:val="22"/>
          <w:lang w:val="uk-UA" w:eastAsia="uk-UA"/>
        </w:rPr>
        <w:t>’</w:t>
      </w:r>
      <w:r w:rsidRPr="00C36424">
        <w:rPr>
          <w:sz w:val="22"/>
          <w:szCs w:val="22"/>
          <w:lang w:val="uk-UA" w:eastAsia="uk-UA"/>
        </w:rPr>
        <w:t>ясовано, що механізми накопичення ЦМ у пухлинах</w:t>
      </w:r>
      <w:r>
        <w:rPr>
          <w:sz w:val="22"/>
          <w:szCs w:val="22"/>
          <w:lang w:val="uk-UA" w:eastAsia="uk-UA"/>
        </w:rPr>
        <w:t xml:space="preserve"> </w:t>
      </w:r>
      <w:r w:rsidRPr="00C36424">
        <w:rPr>
          <w:sz w:val="22"/>
          <w:szCs w:val="22"/>
          <w:lang w:val="uk-UA" w:eastAsia="uk-UA"/>
        </w:rPr>
        <w:t>під впливом різних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опрепаратів відрізняються.</w:t>
      </w:r>
      <w:r>
        <w:rPr>
          <w:sz w:val="22"/>
          <w:szCs w:val="22"/>
          <w:lang w:val="uk-UA" w:eastAsia="uk-UA"/>
        </w:rPr>
        <w:t xml:space="preserve"> </w:t>
      </w:r>
      <w:r w:rsidRPr="00C36424">
        <w:rPr>
          <w:sz w:val="22"/>
          <w:szCs w:val="22"/>
          <w:lang w:val="uk-UA" w:eastAsia="uk-UA"/>
        </w:rPr>
        <w:t xml:space="preserve">Що стосується змін вмісту ЦМ у сироватці крові досліджуваних тварин під впливом вищезазначених </w:t>
      </w:r>
      <w:r w:rsidRPr="00C36424">
        <w:rPr>
          <w:sz w:val="22"/>
          <w:szCs w:val="22"/>
          <w:lang w:val="uk-UA" w:eastAsia="uk-UA"/>
        </w:rPr>
        <w:lastRenderedPageBreak/>
        <w:t>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 xml:space="preserve">опрепаратів, встановлено, що в сироватці крові щурів-пухлиноносіїв, які отримували цисплатин, він практично не відрізнявся від рівня у контрольній групі (рис. 3), тоді як таксотер і етопозид стимулювали підвищення вмісту ЦМ у понад </w:t>
      </w:r>
      <w:r>
        <w:rPr>
          <w:sz w:val="22"/>
          <w:szCs w:val="22"/>
          <w:lang w:val="uk-UA" w:eastAsia="uk-UA"/>
        </w:rPr>
        <w:t>три</w:t>
      </w:r>
      <w:r w:rsidRPr="00C36424">
        <w:rPr>
          <w:sz w:val="22"/>
          <w:szCs w:val="22"/>
          <w:lang w:val="uk-UA" w:eastAsia="uk-UA"/>
        </w:rPr>
        <w:t xml:space="preserve"> рази порівняно з контролем. Механізм цього ефекту поки що залишається нез</w:t>
      </w:r>
      <w:r>
        <w:rPr>
          <w:sz w:val="22"/>
          <w:szCs w:val="22"/>
          <w:lang w:val="uk-UA" w:eastAsia="uk-UA"/>
        </w:rPr>
        <w:t>’</w:t>
      </w:r>
      <w:r w:rsidRPr="00C36424">
        <w:rPr>
          <w:sz w:val="22"/>
          <w:szCs w:val="22"/>
          <w:lang w:val="uk-UA" w:eastAsia="uk-UA"/>
        </w:rPr>
        <w:t>ясованим.</w:t>
      </w:r>
    </w:p>
    <w:p w14:paraId="66F8E638" w14:textId="77777777" w:rsidR="00F7330F" w:rsidRDefault="00F7330F" w:rsidP="00F7330F">
      <w:pPr>
        <w:widowControl w:val="0"/>
        <w:ind w:firstLine="454"/>
        <w:jc w:val="center"/>
        <w:rPr>
          <w:sz w:val="22"/>
          <w:szCs w:val="22"/>
          <w:lang w:val="uk-UA" w:eastAsia="uk-UA"/>
        </w:rPr>
      </w:pPr>
    </w:p>
    <w:p w14:paraId="75A4D146" w14:textId="77777777" w:rsidR="00F7330F" w:rsidRPr="00C36424" w:rsidRDefault="00F7330F" w:rsidP="00F7330F">
      <w:pPr>
        <w:widowControl w:val="0"/>
        <w:ind w:firstLine="454"/>
        <w:jc w:val="center"/>
        <w:rPr>
          <w:sz w:val="22"/>
          <w:szCs w:val="22"/>
          <w:lang w:val="uk-UA" w:eastAsia="uk-UA"/>
        </w:rPr>
      </w:pPr>
    </w:p>
    <w:p w14:paraId="4EFD6FF4" w14:textId="77777777" w:rsidR="00F7330F" w:rsidRPr="00EB5125" w:rsidRDefault="00F7330F" w:rsidP="00F7330F">
      <w:pPr>
        <w:widowControl w:val="0"/>
        <w:ind w:right="-31" w:firstLine="454"/>
        <w:jc w:val="center"/>
        <w:rPr>
          <w:sz w:val="22"/>
          <w:szCs w:val="22"/>
          <w:lang w:val="uk-UA"/>
        </w:rPr>
      </w:pPr>
    </w:p>
    <w:p w14:paraId="6BBCB17D" w14:textId="77777777" w:rsidR="00F7330F" w:rsidRPr="00EB5125" w:rsidRDefault="00F7330F" w:rsidP="00F7330F">
      <w:pPr>
        <w:widowControl w:val="0"/>
        <w:ind w:right="-31" w:firstLine="454"/>
        <w:jc w:val="center"/>
        <w:rPr>
          <w:sz w:val="22"/>
          <w:szCs w:val="22"/>
          <w:lang w:val="uk-UA"/>
        </w:rPr>
      </w:pPr>
    </w:p>
    <w:p w14:paraId="40F1FE0C" w14:textId="77777777" w:rsidR="00F7330F" w:rsidRPr="00EB5125" w:rsidRDefault="00F7330F" w:rsidP="00F7330F">
      <w:pPr>
        <w:widowControl w:val="0"/>
        <w:ind w:right="-31" w:firstLine="454"/>
        <w:jc w:val="center"/>
        <w:rPr>
          <w:sz w:val="22"/>
          <w:szCs w:val="22"/>
          <w:lang w:val="uk-UA"/>
        </w:rPr>
      </w:pPr>
    </w:p>
    <w:p w14:paraId="1EABF318" w14:textId="77777777" w:rsidR="00F7330F" w:rsidRPr="00EB5125" w:rsidRDefault="00F7330F" w:rsidP="00F7330F">
      <w:pPr>
        <w:widowControl w:val="0"/>
        <w:ind w:right="-31" w:firstLine="454"/>
        <w:jc w:val="center"/>
        <w:rPr>
          <w:sz w:val="22"/>
          <w:szCs w:val="22"/>
          <w:lang w:val="uk-UA"/>
        </w:rPr>
      </w:pPr>
    </w:p>
    <w:p w14:paraId="4599A64D" w14:textId="77777777" w:rsidR="00F7330F" w:rsidRPr="00EB5125" w:rsidRDefault="00F7330F" w:rsidP="00F7330F">
      <w:pPr>
        <w:widowControl w:val="0"/>
        <w:ind w:right="-31" w:firstLine="454"/>
        <w:jc w:val="center"/>
        <w:rPr>
          <w:sz w:val="22"/>
          <w:szCs w:val="22"/>
          <w:lang w:val="uk-UA"/>
        </w:rPr>
      </w:pPr>
    </w:p>
    <w:p w14:paraId="328DB5DC" w14:textId="77777777" w:rsidR="00F7330F" w:rsidRPr="00EB5125" w:rsidRDefault="00F7330F" w:rsidP="00F7330F">
      <w:pPr>
        <w:widowControl w:val="0"/>
        <w:ind w:right="-31" w:firstLine="454"/>
        <w:jc w:val="center"/>
        <w:rPr>
          <w:sz w:val="22"/>
          <w:szCs w:val="22"/>
          <w:lang w:val="uk-UA"/>
        </w:rPr>
      </w:pPr>
    </w:p>
    <w:p w14:paraId="01868341" w14:textId="77777777" w:rsidR="00F7330F" w:rsidRPr="00EB5125" w:rsidRDefault="00F7330F" w:rsidP="00F7330F">
      <w:pPr>
        <w:widowControl w:val="0"/>
        <w:ind w:right="-31" w:firstLine="454"/>
        <w:jc w:val="center"/>
        <w:rPr>
          <w:sz w:val="22"/>
          <w:szCs w:val="22"/>
          <w:lang w:val="uk-UA"/>
        </w:rPr>
      </w:pPr>
    </w:p>
    <w:p w14:paraId="20660F49" w14:textId="77777777" w:rsidR="00F7330F" w:rsidRPr="00EB5125" w:rsidRDefault="00F7330F" w:rsidP="00F7330F">
      <w:pPr>
        <w:widowControl w:val="0"/>
        <w:ind w:right="-31" w:firstLine="454"/>
        <w:jc w:val="center"/>
        <w:rPr>
          <w:sz w:val="22"/>
          <w:szCs w:val="22"/>
          <w:lang w:val="uk-UA"/>
        </w:rPr>
      </w:pPr>
    </w:p>
    <w:p w14:paraId="06651F9E" w14:textId="77777777" w:rsidR="00F7330F" w:rsidRPr="00EB5125" w:rsidRDefault="00F7330F" w:rsidP="00F7330F">
      <w:pPr>
        <w:widowControl w:val="0"/>
        <w:ind w:right="-31" w:firstLine="454"/>
        <w:jc w:val="center"/>
        <w:rPr>
          <w:sz w:val="22"/>
          <w:szCs w:val="22"/>
          <w:lang w:val="uk-UA"/>
        </w:rPr>
      </w:pPr>
    </w:p>
    <w:p w14:paraId="707AA2EF" w14:textId="77777777" w:rsidR="00F7330F" w:rsidRPr="00EB5125" w:rsidRDefault="00F7330F" w:rsidP="00F7330F">
      <w:pPr>
        <w:widowControl w:val="0"/>
        <w:ind w:right="-31" w:firstLine="454"/>
        <w:jc w:val="center"/>
        <w:rPr>
          <w:sz w:val="22"/>
          <w:szCs w:val="22"/>
          <w:lang w:val="uk-UA"/>
        </w:rPr>
      </w:pPr>
    </w:p>
    <w:p w14:paraId="2BC9ABAA" w14:textId="77777777" w:rsidR="00F7330F" w:rsidRPr="00EB5125" w:rsidRDefault="00F7330F" w:rsidP="00F7330F">
      <w:pPr>
        <w:widowControl w:val="0"/>
        <w:ind w:right="-31" w:firstLine="454"/>
        <w:jc w:val="center"/>
        <w:rPr>
          <w:sz w:val="22"/>
          <w:szCs w:val="22"/>
          <w:lang w:val="uk-UA"/>
        </w:rPr>
      </w:pPr>
    </w:p>
    <w:p w14:paraId="72CB6C26" w14:textId="77777777" w:rsidR="00F7330F" w:rsidRPr="00EB5125" w:rsidRDefault="00F7330F" w:rsidP="00F7330F">
      <w:pPr>
        <w:widowControl w:val="0"/>
        <w:ind w:right="-31" w:firstLine="454"/>
        <w:jc w:val="center"/>
        <w:rPr>
          <w:sz w:val="22"/>
          <w:szCs w:val="22"/>
          <w:lang w:val="uk-UA"/>
        </w:rPr>
      </w:pPr>
    </w:p>
    <w:p w14:paraId="0100F461" w14:textId="77777777" w:rsidR="00F7330F" w:rsidRPr="00EB5125" w:rsidRDefault="00F7330F" w:rsidP="00F7330F">
      <w:pPr>
        <w:widowControl w:val="0"/>
        <w:ind w:right="-31" w:firstLine="454"/>
        <w:jc w:val="center"/>
        <w:rPr>
          <w:sz w:val="22"/>
          <w:szCs w:val="22"/>
          <w:lang w:val="uk-UA"/>
        </w:rPr>
      </w:pPr>
    </w:p>
    <w:p w14:paraId="1CABE968" w14:textId="77777777" w:rsidR="00F7330F" w:rsidRPr="00EB5125" w:rsidRDefault="00F7330F" w:rsidP="00F7330F">
      <w:pPr>
        <w:widowControl w:val="0"/>
        <w:ind w:right="-31" w:firstLine="454"/>
        <w:jc w:val="center"/>
        <w:rPr>
          <w:sz w:val="22"/>
          <w:szCs w:val="22"/>
          <w:lang w:val="uk-UA"/>
        </w:rPr>
      </w:pPr>
    </w:p>
    <w:p w14:paraId="0A260F28" w14:textId="77777777" w:rsidR="00F7330F" w:rsidRPr="00EB5125" w:rsidRDefault="00F7330F" w:rsidP="00F7330F">
      <w:pPr>
        <w:widowControl w:val="0"/>
        <w:ind w:right="-31" w:firstLine="454"/>
        <w:jc w:val="center"/>
        <w:rPr>
          <w:sz w:val="22"/>
          <w:szCs w:val="22"/>
          <w:lang w:val="uk-UA"/>
        </w:rPr>
      </w:pPr>
    </w:p>
    <w:p w14:paraId="71201E60" w14:textId="77777777" w:rsidR="00F7330F" w:rsidRPr="00EB5125" w:rsidRDefault="00F7330F" w:rsidP="00F7330F">
      <w:pPr>
        <w:widowControl w:val="0"/>
        <w:ind w:right="-31" w:firstLine="454"/>
        <w:jc w:val="center"/>
        <w:rPr>
          <w:sz w:val="22"/>
          <w:szCs w:val="22"/>
          <w:lang w:val="uk-UA"/>
        </w:rPr>
      </w:pPr>
    </w:p>
    <w:p w14:paraId="783A2AD7" w14:textId="77777777" w:rsidR="00F7330F" w:rsidRPr="00EB5125" w:rsidRDefault="00F7330F" w:rsidP="00F7330F">
      <w:pPr>
        <w:widowControl w:val="0"/>
        <w:ind w:right="-31" w:firstLine="454"/>
        <w:jc w:val="center"/>
        <w:rPr>
          <w:sz w:val="22"/>
          <w:szCs w:val="22"/>
          <w:lang w:val="uk-UA"/>
        </w:rPr>
      </w:pPr>
    </w:p>
    <w:p w14:paraId="6A8A7A28" w14:textId="77777777" w:rsidR="00F7330F" w:rsidRPr="00EB5125" w:rsidRDefault="00F7330F" w:rsidP="00F7330F">
      <w:pPr>
        <w:widowControl w:val="0"/>
        <w:ind w:right="-31" w:firstLine="454"/>
        <w:jc w:val="center"/>
        <w:rPr>
          <w:sz w:val="22"/>
          <w:szCs w:val="22"/>
          <w:lang w:val="uk-UA"/>
        </w:rPr>
      </w:pPr>
    </w:p>
    <w:p w14:paraId="5D7D3AB4" w14:textId="77777777" w:rsidR="00F7330F" w:rsidRPr="00EB5125" w:rsidRDefault="00F7330F" w:rsidP="00F7330F">
      <w:pPr>
        <w:widowControl w:val="0"/>
        <w:ind w:right="-31" w:firstLine="454"/>
        <w:jc w:val="center"/>
        <w:rPr>
          <w:sz w:val="22"/>
          <w:szCs w:val="22"/>
          <w:lang w:val="uk-UA"/>
        </w:rPr>
      </w:pPr>
    </w:p>
    <w:p w14:paraId="2841F3FE" w14:textId="77777777" w:rsidR="00F7330F" w:rsidRPr="00EB5125" w:rsidRDefault="00F7330F" w:rsidP="00F7330F">
      <w:pPr>
        <w:widowControl w:val="0"/>
        <w:ind w:right="-31" w:firstLine="454"/>
        <w:jc w:val="center"/>
        <w:rPr>
          <w:sz w:val="22"/>
          <w:szCs w:val="22"/>
          <w:lang w:val="uk-UA"/>
        </w:rPr>
      </w:pPr>
    </w:p>
    <w:p w14:paraId="053A20A2" w14:textId="77777777" w:rsidR="00F7330F" w:rsidRPr="00EB5125" w:rsidRDefault="00F7330F" w:rsidP="00F7330F">
      <w:pPr>
        <w:widowControl w:val="0"/>
        <w:ind w:right="-31" w:firstLine="454"/>
        <w:jc w:val="center"/>
        <w:rPr>
          <w:sz w:val="22"/>
          <w:szCs w:val="22"/>
          <w:lang w:val="uk-UA"/>
        </w:rPr>
      </w:pPr>
    </w:p>
    <w:p w14:paraId="220293A9" w14:textId="77777777" w:rsidR="00F7330F" w:rsidRPr="00EB5125" w:rsidRDefault="00F7330F" w:rsidP="00F7330F">
      <w:pPr>
        <w:widowControl w:val="0"/>
        <w:ind w:right="-31" w:firstLine="454"/>
        <w:jc w:val="center"/>
        <w:rPr>
          <w:sz w:val="22"/>
          <w:szCs w:val="22"/>
          <w:lang w:val="uk-UA"/>
        </w:rPr>
      </w:pPr>
    </w:p>
    <w:p w14:paraId="57E785B2" w14:textId="77777777" w:rsidR="00F7330F" w:rsidRPr="00EB5125" w:rsidRDefault="00F7330F" w:rsidP="00F7330F">
      <w:pPr>
        <w:widowControl w:val="0"/>
        <w:ind w:right="-31" w:firstLine="454"/>
        <w:jc w:val="center"/>
        <w:rPr>
          <w:sz w:val="22"/>
          <w:szCs w:val="22"/>
          <w:lang w:val="uk-UA"/>
        </w:rPr>
      </w:pPr>
    </w:p>
    <w:p w14:paraId="6800EC8E" w14:textId="77777777" w:rsidR="00F7330F" w:rsidRPr="00EB5125" w:rsidRDefault="00F7330F" w:rsidP="00F7330F">
      <w:pPr>
        <w:widowControl w:val="0"/>
        <w:ind w:right="-31" w:firstLine="454"/>
        <w:jc w:val="center"/>
        <w:rPr>
          <w:sz w:val="22"/>
          <w:szCs w:val="22"/>
          <w:lang w:val="uk-UA"/>
        </w:rPr>
      </w:pPr>
    </w:p>
    <w:p w14:paraId="067FFD33" w14:textId="77777777" w:rsidR="00F7330F" w:rsidRPr="00EB5125" w:rsidRDefault="00F7330F" w:rsidP="00F7330F">
      <w:pPr>
        <w:widowControl w:val="0"/>
        <w:ind w:right="-31" w:firstLine="454"/>
        <w:jc w:val="center"/>
        <w:rPr>
          <w:sz w:val="22"/>
          <w:szCs w:val="22"/>
          <w:lang w:val="uk-UA"/>
        </w:rPr>
      </w:pPr>
    </w:p>
    <w:p w14:paraId="7721396F" w14:textId="77777777" w:rsidR="00F7330F" w:rsidRPr="00EB5125" w:rsidRDefault="00F7330F" w:rsidP="00F7330F">
      <w:pPr>
        <w:widowControl w:val="0"/>
        <w:ind w:right="-31" w:firstLine="454"/>
        <w:jc w:val="center"/>
        <w:rPr>
          <w:sz w:val="22"/>
          <w:szCs w:val="22"/>
          <w:lang w:val="uk-UA"/>
        </w:rPr>
      </w:pPr>
    </w:p>
    <w:p w14:paraId="50A54219" w14:textId="77777777" w:rsidR="00F7330F" w:rsidRPr="00EB5125" w:rsidRDefault="00F7330F" w:rsidP="00F7330F">
      <w:pPr>
        <w:widowControl w:val="0"/>
        <w:ind w:right="-31" w:firstLine="454"/>
        <w:jc w:val="center"/>
        <w:rPr>
          <w:sz w:val="22"/>
          <w:szCs w:val="22"/>
          <w:lang w:val="uk-UA"/>
        </w:rPr>
      </w:pPr>
    </w:p>
    <w:p w14:paraId="6EE58CC6" w14:textId="77777777" w:rsidR="00F7330F" w:rsidRPr="00EB5125" w:rsidRDefault="00F7330F" w:rsidP="00F7330F">
      <w:pPr>
        <w:widowControl w:val="0"/>
        <w:ind w:right="-31" w:firstLine="454"/>
        <w:jc w:val="center"/>
        <w:rPr>
          <w:sz w:val="22"/>
          <w:szCs w:val="22"/>
          <w:lang w:val="uk-UA"/>
        </w:rPr>
      </w:pPr>
    </w:p>
    <w:p w14:paraId="77568402" w14:textId="77777777" w:rsidR="00F7330F" w:rsidRPr="00EB5125" w:rsidRDefault="00F7330F" w:rsidP="00F7330F">
      <w:pPr>
        <w:widowControl w:val="0"/>
        <w:ind w:right="-31" w:firstLine="454"/>
        <w:jc w:val="center"/>
        <w:rPr>
          <w:sz w:val="22"/>
          <w:szCs w:val="22"/>
          <w:lang w:val="uk-UA"/>
        </w:rPr>
      </w:pPr>
    </w:p>
    <w:p w14:paraId="4D133923" w14:textId="77777777" w:rsidR="00F7330F" w:rsidRPr="00EB5125" w:rsidRDefault="00F7330F" w:rsidP="00F7330F">
      <w:pPr>
        <w:widowControl w:val="0"/>
        <w:ind w:right="-31" w:firstLine="454"/>
        <w:jc w:val="center"/>
        <w:rPr>
          <w:sz w:val="22"/>
          <w:szCs w:val="22"/>
          <w:lang w:val="uk-UA"/>
        </w:rPr>
      </w:pPr>
    </w:p>
    <w:p w14:paraId="7583C9A8" w14:textId="77777777" w:rsidR="00F7330F" w:rsidRPr="00EB5125" w:rsidRDefault="00F7330F" w:rsidP="00F7330F">
      <w:pPr>
        <w:widowControl w:val="0"/>
        <w:ind w:right="-31" w:firstLine="454"/>
        <w:jc w:val="center"/>
        <w:rPr>
          <w:sz w:val="22"/>
          <w:szCs w:val="22"/>
          <w:lang w:val="uk-UA"/>
        </w:rPr>
      </w:pPr>
    </w:p>
    <w:p w14:paraId="5BDC18FB" w14:textId="77777777" w:rsidR="00F7330F" w:rsidRPr="00C1372D" w:rsidRDefault="00F7330F" w:rsidP="00F7330F">
      <w:pPr>
        <w:pStyle w:val="37"/>
        <w:widowControl w:val="0"/>
        <w:spacing w:line="240" w:lineRule="auto"/>
        <w:ind w:left="1078" w:right="-28" w:hanging="649"/>
        <w:rPr>
          <w:rFonts w:ascii="Times New Roman" w:hAnsi="Times New Roman" w:cs="Times New Roman"/>
          <w:sz w:val="22"/>
          <w:szCs w:val="22"/>
          <w:lang w:val="uk-UA" w:eastAsia="uk-UA"/>
        </w:rPr>
      </w:pPr>
      <w:r w:rsidRPr="00C36424">
        <w:rPr>
          <w:rFonts w:ascii="Times New Roman" w:hAnsi="Times New Roman" w:cs="Times New Roman"/>
          <w:sz w:val="22"/>
          <w:szCs w:val="22"/>
          <w:lang w:val="uk-UA" w:eastAsia="uk-UA"/>
        </w:rPr>
        <w:t>Рис. 3</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xml:space="preserve"> Вплив цисплатину, таксотеру і етопозиду на вміст сфінголіпідів </w:t>
      </w:r>
      <w:r w:rsidRPr="00C1372D">
        <w:rPr>
          <w:rFonts w:ascii="Times New Roman" w:hAnsi="Times New Roman" w:cs="Times New Roman"/>
          <w:sz w:val="22"/>
          <w:szCs w:val="22"/>
          <w:lang w:val="uk-UA" w:eastAsia="uk-UA"/>
        </w:rPr>
        <w:t>у сироватці крові щурів з аденокарциномою Герена</w:t>
      </w:r>
      <w:r>
        <w:rPr>
          <w:rFonts w:ascii="Times New Roman" w:hAnsi="Times New Roman" w:cs="Times New Roman"/>
          <w:sz w:val="22"/>
          <w:szCs w:val="22"/>
          <w:lang w:val="uk-UA" w:eastAsia="uk-UA"/>
        </w:rPr>
        <w:t>:</w:t>
      </w:r>
      <w:r w:rsidRPr="00C1372D">
        <w:rPr>
          <w:rFonts w:ascii="Times New Roman" w:hAnsi="Times New Roman" w:cs="Times New Roman"/>
          <w:sz w:val="22"/>
          <w:szCs w:val="22"/>
          <w:lang w:val="uk-UA" w:eastAsia="uk-UA"/>
        </w:rPr>
        <w:t xml:space="preserve"> </w:t>
      </w:r>
    </w:p>
    <w:p w14:paraId="25B74534" w14:textId="77777777" w:rsidR="00F7330F" w:rsidRPr="00C1372D" w:rsidRDefault="00F7330F" w:rsidP="00F7330F">
      <w:pPr>
        <w:pStyle w:val="37"/>
        <w:widowControl w:val="0"/>
        <w:spacing w:line="240" w:lineRule="auto"/>
        <w:ind w:left="1100" w:right="-29" w:firstLine="0"/>
        <w:rPr>
          <w:rFonts w:ascii="Times New Roman" w:hAnsi="Times New Roman" w:cs="Times New Roman"/>
          <w:sz w:val="22"/>
          <w:szCs w:val="22"/>
          <w:lang w:val="uk-UA"/>
        </w:rPr>
      </w:pPr>
      <w:r w:rsidRPr="00C1372D">
        <w:rPr>
          <w:rFonts w:ascii="Times New Roman" w:hAnsi="Times New Roman" w:cs="Times New Roman"/>
          <w:sz w:val="20"/>
          <w:lang w:val="uk-UA"/>
        </w:rPr>
        <w:t>* –вірогідність різниці між контрольною і основною групою,</w:t>
      </w:r>
      <w:r>
        <w:rPr>
          <w:rFonts w:ascii="Times New Roman" w:hAnsi="Times New Roman" w:cs="Times New Roman"/>
          <w:sz w:val="20"/>
          <w:lang w:val="uk-UA"/>
        </w:rPr>
        <w:t xml:space="preserve"> </w:t>
      </w:r>
      <w:r w:rsidRPr="00C1372D">
        <w:rPr>
          <w:rFonts w:ascii="Times New Roman" w:hAnsi="Times New Roman" w:cs="Times New Roman"/>
          <w:sz w:val="20"/>
          <w:lang w:val="uk-UA"/>
        </w:rPr>
        <w:t>(р &lt;0 ,05).</w:t>
      </w:r>
    </w:p>
    <w:p w14:paraId="02E6A493" w14:textId="77777777" w:rsidR="00F7330F" w:rsidRPr="00AE73F2" w:rsidRDefault="00F7330F" w:rsidP="00F7330F">
      <w:pPr>
        <w:pStyle w:val="37"/>
        <w:widowControl w:val="0"/>
        <w:spacing w:line="240" w:lineRule="auto"/>
        <w:ind w:right="-29" w:firstLine="454"/>
        <w:rPr>
          <w:rFonts w:ascii="Times New Roman" w:hAnsi="Times New Roman" w:cs="Times New Roman"/>
          <w:sz w:val="28"/>
          <w:szCs w:val="28"/>
          <w:lang w:val="uk-UA" w:eastAsia="uk-UA"/>
        </w:rPr>
      </w:pPr>
    </w:p>
    <w:p w14:paraId="65445638" w14:textId="77777777" w:rsidR="00F7330F" w:rsidRDefault="00F7330F" w:rsidP="00F7330F">
      <w:pPr>
        <w:pStyle w:val="37"/>
        <w:widowControl w:val="0"/>
        <w:spacing w:line="240" w:lineRule="auto"/>
        <w:ind w:right="-29" w:firstLine="454"/>
        <w:rPr>
          <w:rFonts w:ascii="Times New Roman" w:hAnsi="Times New Roman" w:cs="Times New Roman"/>
          <w:sz w:val="22"/>
          <w:szCs w:val="22"/>
          <w:lang w:val="uk-UA" w:eastAsia="uk-UA"/>
        </w:rPr>
      </w:pPr>
      <w:r w:rsidRPr="00C1372D">
        <w:rPr>
          <w:rFonts w:ascii="Times New Roman" w:hAnsi="Times New Roman" w:cs="Times New Roman"/>
          <w:sz w:val="22"/>
          <w:szCs w:val="22"/>
          <w:lang w:val="uk-UA" w:eastAsia="uk-UA"/>
        </w:rPr>
        <w:lastRenderedPageBreak/>
        <w:t xml:space="preserve">При вивченні впливу іонізувального випромінення на вміст і обмін біологічно активних сфінголіпідів у сироватці крові і тканинах аденокарциноми Герена щурів показано, що використані дози опромінення не викликають вірогідних </w:t>
      </w:r>
      <w:r>
        <w:rPr>
          <w:rFonts w:ascii="Times New Roman" w:hAnsi="Times New Roman" w:cs="Times New Roman"/>
          <w:sz w:val="22"/>
          <w:szCs w:val="22"/>
          <w:lang w:val="uk-UA" w:eastAsia="uk-UA"/>
        </w:rPr>
        <w:t>(р</w:t>
      </w:r>
      <w:r w:rsidRPr="004540A9">
        <w:rPr>
          <w:rFonts w:ascii="Times New Roman" w:hAnsi="Times New Roman" w:cs="Times New Roman"/>
          <w:sz w:val="22"/>
          <w:szCs w:val="22"/>
          <w:lang w:val="uk-UA" w:eastAsia="uk-UA"/>
        </w:rPr>
        <w:t xml:space="preserve"> &gt; 0,05</w:t>
      </w:r>
      <w:r>
        <w:rPr>
          <w:rFonts w:ascii="Times New Roman" w:hAnsi="Times New Roman" w:cs="Times New Roman"/>
          <w:sz w:val="22"/>
          <w:szCs w:val="22"/>
          <w:lang w:val="uk-UA" w:eastAsia="uk-UA"/>
        </w:rPr>
        <w:t>)</w:t>
      </w:r>
      <w:r w:rsidRPr="004540A9">
        <w:rPr>
          <w:rFonts w:ascii="Times New Roman" w:hAnsi="Times New Roman" w:cs="Times New Roman"/>
          <w:sz w:val="22"/>
          <w:szCs w:val="22"/>
          <w:lang w:val="uk-UA" w:eastAsia="uk-UA"/>
        </w:rPr>
        <w:t xml:space="preserve"> </w:t>
      </w:r>
      <w:r w:rsidRPr="00C1372D">
        <w:rPr>
          <w:rFonts w:ascii="Times New Roman" w:hAnsi="Times New Roman" w:cs="Times New Roman"/>
          <w:sz w:val="22"/>
          <w:szCs w:val="22"/>
          <w:lang w:val="uk-UA" w:eastAsia="uk-UA"/>
        </w:rPr>
        <w:t xml:space="preserve">змін вмісту ЦМ і СФМ у тканинах пухлини (рис. 4). </w:t>
      </w:r>
    </w:p>
    <w:p w14:paraId="09AC92BE" w14:textId="77777777" w:rsidR="00F7330F" w:rsidRPr="00C1372D" w:rsidRDefault="00F7330F" w:rsidP="00F7330F">
      <w:pPr>
        <w:pStyle w:val="37"/>
        <w:widowControl w:val="0"/>
        <w:spacing w:line="240" w:lineRule="auto"/>
        <w:ind w:right="-29" w:firstLine="454"/>
        <w:rPr>
          <w:rFonts w:ascii="Times New Roman" w:hAnsi="Times New Roman" w:cs="Times New Roman"/>
          <w:sz w:val="22"/>
          <w:szCs w:val="22"/>
          <w:lang w:val="uk-UA"/>
        </w:rPr>
      </w:pPr>
    </w:p>
    <w:p w14:paraId="3C8638D3" w14:textId="77777777" w:rsidR="00F7330F" w:rsidRPr="00EB5125" w:rsidRDefault="00F7330F" w:rsidP="00F7330F">
      <w:pPr>
        <w:widowControl w:val="0"/>
        <w:ind w:hanging="22"/>
        <w:jc w:val="center"/>
        <w:rPr>
          <w:sz w:val="22"/>
          <w:szCs w:val="22"/>
          <w:lang w:val="uk-UA"/>
        </w:rPr>
      </w:pPr>
    </w:p>
    <w:p w14:paraId="043EBA2B" w14:textId="77777777" w:rsidR="00F7330F" w:rsidRPr="00EB5125" w:rsidRDefault="00F7330F" w:rsidP="00F7330F">
      <w:pPr>
        <w:widowControl w:val="0"/>
        <w:ind w:hanging="22"/>
        <w:jc w:val="center"/>
        <w:rPr>
          <w:sz w:val="22"/>
          <w:szCs w:val="22"/>
          <w:lang w:val="uk-UA"/>
        </w:rPr>
      </w:pPr>
    </w:p>
    <w:p w14:paraId="7578A9FB" w14:textId="77777777" w:rsidR="00F7330F" w:rsidRPr="00EB5125" w:rsidRDefault="00F7330F" w:rsidP="00F7330F">
      <w:pPr>
        <w:widowControl w:val="0"/>
        <w:ind w:hanging="22"/>
        <w:jc w:val="center"/>
        <w:rPr>
          <w:sz w:val="22"/>
          <w:szCs w:val="22"/>
          <w:lang w:val="uk-UA"/>
        </w:rPr>
      </w:pPr>
    </w:p>
    <w:p w14:paraId="311E0263" w14:textId="77777777" w:rsidR="00F7330F" w:rsidRPr="00EB5125" w:rsidRDefault="00F7330F" w:rsidP="00F7330F">
      <w:pPr>
        <w:widowControl w:val="0"/>
        <w:ind w:hanging="22"/>
        <w:jc w:val="center"/>
        <w:rPr>
          <w:sz w:val="22"/>
          <w:szCs w:val="22"/>
          <w:lang w:val="uk-UA"/>
        </w:rPr>
      </w:pPr>
    </w:p>
    <w:p w14:paraId="674E61B6" w14:textId="77777777" w:rsidR="00F7330F" w:rsidRPr="00EB5125" w:rsidRDefault="00F7330F" w:rsidP="00F7330F">
      <w:pPr>
        <w:widowControl w:val="0"/>
        <w:ind w:hanging="22"/>
        <w:jc w:val="center"/>
        <w:rPr>
          <w:sz w:val="22"/>
          <w:szCs w:val="22"/>
          <w:lang w:val="uk-UA"/>
        </w:rPr>
      </w:pPr>
    </w:p>
    <w:p w14:paraId="4507637A" w14:textId="77777777" w:rsidR="00F7330F" w:rsidRPr="00EB5125" w:rsidRDefault="00F7330F" w:rsidP="00F7330F">
      <w:pPr>
        <w:widowControl w:val="0"/>
        <w:ind w:hanging="22"/>
        <w:jc w:val="center"/>
        <w:rPr>
          <w:sz w:val="22"/>
          <w:szCs w:val="22"/>
          <w:lang w:val="uk-UA"/>
        </w:rPr>
      </w:pPr>
    </w:p>
    <w:p w14:paraId="4780096D" w14:textId="77777777" w:rsidR="00F7330F" w:rsidRPr="00EB5125" w:rsidRDefault="00F7330F" w:rsidP="00F7330F">
      <w:pPr>
        <w:widowControl w:val="0"/>
        <w:ind w:hanging="22"/>
        <w:jc w:val="center"/>
        <w:rPr>
          <w:sz w:val="22"/>
          <w:szCs w:val="22"/>
          <w:lang w:val="uk-UA"/>
        </w:rPr>
      </w:pPr>
    </w:p>
    <w:p w14:paraId="15F666BA" w14:textId="77777777" w:rsidR="00F7330F" w:rsidRPr="00EB5125" w:rsidRDefault="00F7330F" w:rsidP="00F7330F">
      <w:pPr>
        <w:widowControl w:val="0"/>
        <w:ind w:hanging="22"/>
        <w:jc w:val="center"/>
        <w:rPr>
          <w:sz w:val="22"/>
          <w:szCs w:val="22"/>
          <w:lang w:val="uk-UA"/>
        </w:rPr>
      </w:pPr>
    </w:p>
    <w:p w14:paraId="28CFB607" w14:textId="77777777" w:rsidR="00F7330F" w:rsidRPr="00EB5125" w:rsidRDefault="00F7330F" w:rsidP="00F7330F">
      <w:pPr>
        <w:widowControl w:val="0"/>
        <w:ind w:hanging="22"/>
        <w:jc w:val="center"/>
        <w:rPr>
          <w:sz w:val="22"/>
          <w:szCs w:val="22"/>
          <w:lang w:val="uk-UA"/>
        </w:rPr>
      </w:pPr>
    </w:p>
    <w:p w14:paraId="4386F6D2" w14:textId="77777777" w:rsidR="00F7330F" w:rsidRPr="00EB5125" w:rsidRDefault="00F7330F" w:rsidP="00F7330F">
      <w:pPr>
        <w:widowControl w:val="0"/>
        <w:ind w:hanging="22"/>
        <w:jc w:val="center"/>
        <w:rPr>
          <w:sz w:val="22"/>
          <w:szCs w:val="22"/>
          <w:lang w:val="uk-UA"/>
        </w:rPr>
      </w:pPr>
    </w:p>
    <w:p w14:paraId="2BB7ACAF" w14:textId="77777777" w:rsidR="00F7330F" w:rsidRPr="00EB5125" w:rsidRDefault="00F7330F" w:rsidP="00F7330F">
      <w:pPr>
        <w:widowControl w:val="0"/>
        <w:ind w:hanging="22"/>
        <w:jc w:val="center"/>
        <w:rPr>
          <w:sz w:val="22"/>
          <w:szCs w:val="22"/>
          <w:lang w:val="uk-UA"/>
        </w:rPr>
      </w:pPr>
    </w:p>
    <w:p w14:paraId="4068799C" w14:textId="77777777" w:rsidR="00F7330F" w:rsidRPr="00EB5125" w:rsidRDefault="00F7330F" w:rsidP="00F7330F">
      <w:pPr>
        <w:widowControl w:val="0"/>
        <w:ind w:hanging="22"/>
        <w:jc w:val="center"/>
        <w:rPr>
          <w:sz w:val="22"/>
          <w:szCs w:val="22"/>
          <w:lang w:val="uk-UA"/>
        </w:rPr>
      </w:pPr>
    </w:p>
    <w:p w14:paraId="030E2CD1" w14:textId="77777777" w:rsidR="00F7330F" w:rsidRPr="00EB5125" w:rsidRDefault="00F7330F" w:rsidP="00F7330F">
      <w:pPr>
        <w:widowControl w:val="0"/>
        <w:ind w:hanging="22"/>
        <w:jc w:val="center"/>
        <w:rPr>
          <w:sz w:val="22"/>
          <w:szCs w:val="22"/>
          <w:lang w:val="uk-UA"/>
        </w:rPr>
      </w:pPr>
    </w:p>
    <w:p w14:paraId="51DA0AEB" w14:textId="77777777" w:rsidR="00F7330F" w:rsidRPr="00EB5125" w:rsidRDefault="00F7330F" w:rsidP="00F7330F">
      <w:pPr>
        <w:widowControl w:val="0"/>
        <w:ind w:hanging="22"/>
        <w:jc w:val="center"/>
        <w:rPr>
          <w:sz w:val="22"/>
          <w:szCs w:val="22"/>
          <w:lang w:val="uk-UA"/>
        </w:rPr>
      </w:pPr>
    </w:p>
    <w:p w14:paraId="34E1ADAB" w14:textId="77777777" w:rsidR="00F7330F" w:rsidRPr="00EB5125" w:rsidRDefault="00F7330F" w:rsidP="00F7330F">
      <w:pPr>
        <w:widowControl w:val="0"/>
        <w:ind w:hanging="22"/>
        <w:jc w:val="center"/>
        <w:rPr>
          <w:sz w:val="22"/>
          <w:szCs w:val="22"/>
          <w:lang w:val="uk-UA"/>
        </w:rPr>
      </w:pPr>
    </w:p>
    <w:p w14:paraId="50D050DD" w14:textId="77777777" w:rsidR="00F7330F" w:rsidRPr="00EB5125" w:rsidRDefault="00F7330F" w:rsidP="00F7330F">
      <w:pPr>
        <w:widowControl w:val="0"/>
        <w:ind w:hanging="22"/>
        <w:jc w:val="center"/>
        <w:rPr>
          <w:sz w:val="22"/>
          <w:szCs w:val="22"/>
          <w:lang w:val="uk-UA"/>
        </w:rPr>
      </w:pPr>
    </w:p>
    <w:p w14:paraId="62BAFCA9" w14:textId="77777777" w:rsidR="00F7330F" w:rsidRPr="00EB5125" w:rsidRDefault="00F7330F" w:rsidP="00F7330F">
      <w:pPr>
        <w:widowControl w:val="0"/>
        <w:ind w:hanging="22"/>
        <w:jc w:val="center"/>
        <w:rPr>
          <w:sz w:val="22"/>
          <w:szCs w:val="22"/>
          <w:lang w:val="uk-UA"/>
        </w:rPr>
      </w:pPr>
    </w:p>
    <w:p w14:paraId="3A7BB916" w14:textId="77777777" w:rsidR="00F7330F" w:rsidRPr="00EB5125" w:rsidRDefault="00F7330F" w:rsidP="00F7330F">
      <w:pPr>
        <w:widowControl w:val="0"/>
        <w:ind w:hanging="22"/>
        <w:jc w:val="center"/>
        <w:rPr>
          <w:sz w:val="22"/>
          <w:szCs w:val="22"/>
          <w:lang w:val="uk-UA"/>
        </w:rPr>
      </w:pPr>
    </w:p>
    <w:p w14:paraId="377844BA" w14:textId="77777777" w:rsidR="00F7330F" w:rsidRPr="00EB5125" w:rsidRDefault="00F7330F" w:rsidP="00F7330F">
      <w:pPr>
        <w:widowControl w:val="0"/>
        <w:ind w:hanging="22"/>
        <w:jc w:val="center"/>
        <w:rPr>
          <w:sz w:val="22"/>
          <w:szCs w:val="22"/>
          <w:lang w:val="uk-UA"/>
        </w:rPr>
      </w:pPr>
    </w:p>
    <w:p w14:paraId="1BF17534" w14:textId="77777777" w:rsidR="00F7330F" w:rsidRPr="00EB5125" w:rsidRDefault="00F7330F" w:rsidP="00F7330F">
      <w:pPr>
        <w:widowControl w:val="0"/>
        <w:ind w:hanging="22"/>
        <w:jc w:val="center"/>
        <w:rPr>
          <w:sz w:val="22"/>
          <w:szCs w:val="22"/>
          <w:lang w:val="uk-UA"/>
        </w:rPr>
      </w:pPr>
    </w:p>
    <w:p w14:paraId="192A195F" w14:textId="77777777" w:rsidR="00F7330F" w:rsidRPr="00EB5125" w:rsidRDefault="00F7330F" w:rsidP="00F7330F">
      <w:pPr>
        <w:widowControl w:val="0"/>
        <w:ind w:hanging="22"/>
        <w:jc w:val="center"/>
        <w:rPr>
          <w:sz w:val="22"/>
          <w:szCs w:val="22"/>
          <w:lang w:val="uk-UA"/>
        </w:rPr>
      </w:pPr>
    </w:p>
    <w:p w14:paraId="7F1BFDF1" w14:textId="77777777" w:rsidR="00F7330F" w:rsidRPr="00EB5125" w:rsidRDefault="00F7330F" w:rsidP="00F7330F">
      <w:pPr>
        <w:widowControl w:val="0"/>
        <w:ind w:hanging="22"/>
        <w:jc w:val="center"/>
        <w:rPr>
          <w:sz w:val="22"/>
          <w:szCs w:val="22"/>
          <w:lang w:val="uk-UA"/>
        </w:rPr>
      </w:pPr>
    </w:p>
    <w:p w14:paraId="6FE9FBBC" w14:textId="77777777" w:rsidR="00F7330F" w:rsidRPr="00EB5125" w:rsidRDefault="00F7330F" w:rsidP="00F7330F">
      <w:pPr>
        <w:widowControl w:val="0"/>
        <w:ind w:hanging="22"/>
        <w:jc w:val="center"/>
        <w:rPr>
          <w:sz w:val="22"/>
          <w:szCs w:val="22"/>
          <w:lang w:val="uk-UA"/>
        </w:rPr>
      </w:pPr>
    </w:p>
    <w:p w14:paraId="7E6B5ECB" w14:textId="77777777" w:rsidR="00F7330F" w:rsidRPr="00EB5125" w:rsidRDefault="00F7330F" w:rsidP="00F7330F">
      <w:pPr>
        <w:widowControl w:val="0"/>
        <w:ind w:hanging="22"/>
        <w:jc w:val="center"/>
        <w:rPr>
          <w:sz w:val="22"/>
          <w:szCs w:val="22"/>
          <w:lang w:val="uk-UA"/>
        </w:rPr>
      </w:pPr>
    </w:p>
    <w:p w14:paraId="7820898E" w14:textId="77777777" w:rsidR="00F7330F" w:rsidRPr="00C36424" w:rsidRDefault="00F7330F" w:rsidP="00F7330F">
      <w:pPr>
        <w:widowControl w:val="0"/>
        <w:ind w:left="1089" w:hanging="682"/>
        <w:jc w:val="both"/>
        <w:rPr>
          <w:sz w:val="22"/>
          <w:szCs w:val="22"/>
          <w:lang w:val="uk-UA" w:eastAsia="uk-UA"/>
        </w:rPr>
      </w:pPr>
      <w:r w:rsidRPr="00C36424">
        <w:rPr>
          <w:sz w:val="22"/>
          <w:szCs w:val="22"/>
          <w:lang w:val="uk-UA" w:eastAsia="uk-UA"/>
        </w:rPr>
        <w:t>Рис. 4. Вплив опромінювання на вміст сфінголіпідів: а – у тканинах пухлини</w:t>
      </w:r>
      <w:r>
        <w:rPr>
          <w:sz w:val="22"/>
          <w:szCs w:val="22"/>
          <w:lang w:val="uk-UA" w:eastAsia="uk-UA"/>
        </w:rPr>
        <w:t>;</w:t>
      </w:r>
      <w:r w:rsidRPr="00C36424">
        <w:rPr>
          <w:sz w:val="22"/>
          <w:szCs w:val="22"/>
          <w:lang w:val="uk-UA" w:eastAsia="uk-UA"/>
        </w:rPr>
        <w:t xml:space="preserve"> б – сироватці крові щурів з аденокарциномою Герена</w:t>
      </w:r>
      <w:r>
        <w:rPr>
          <w:sz w:val="22"/>
          <w:szCs w:val="22"/>
          <w:lang w:val="uk-UA" w:eastAsia="uk-UA"/>
        </w:rPr>
        <w:t>:</w:t>
      </w:r>
      <w:r w:rsidRPr="00C36424">
        <w:rPr>
          <w:sz w:val="22"/>
          <w:szCs w:val="22"/>
          <w:lang w:val="uk-UA" w:eastAsia="uk-UA"/>
        </w:rPr>
        <w:t xml:space="preserve"> </w:t>
      </w:r>
    </w:p>
    <w:p w14:paraId="1349F783" w14:textId="77777777" w:rsidR="00F7330F" w:rsidRPr="00C1372D" w:rsidRDefault="00F7330F" w:rsidP="00F7330F">
      <w:pPr>
        <w:pStyle w:val="37"/>
        <w:widowControl w:val="0"/>
        <w:spacing w:line="240" w:lineRule="auto"/>
        <w:ind w:left="1100" w:right="-29" w:firstLine="0"/>
        <w:rPr>
          <w:rFonts w:ascii="Times New Roman" w:hAnsi="Times New Roman" w:cs="Times New Roman"/>
          <w:sz w:val="22"/>
          <w:szCs w:val="22"/>
          <w:lang w:val="uk-UA"/>
        </w:rPr>
      </w:pPr>
      <w:r w:rsidRPr="00C1372D">
        <w:rPr>
          <w:rFonts w:ascii="Times New Roman" w:hAnsi="Times New Roman" w:cs="Times New Roman"/>
          <w:sz w:val="20"/>
          <w:lang w:val="uk-UA"/>
        </w:rPr>
        <w:t>* –вірогідність різниці між контрольною і основною групою,</w:t>
      </w:r>
      <w:r>
        <w:rPr>
          <w:rFonts w:ascii="Times New Roman" w:hAnsi="Times New Roman" w:cs="Times New Roman"/>
          <w:sz w:val="20"/>
          <w:lang w:val="uk-UA"/>
        </w:rPr>
        <w:t xml:space="preserve"> </w:t>
      </w:r>
      <w:r w:rsidRPr="00C1372D">
        <w:rPr>
          <w:rFonts w:ascii="Times New Roman" w:hAnsi="Times New Roman" w:cs="Times New Roman"/>
          <w:sz w:val="20"/>
          <w:lang w:val="uk-UA"/>
        </w:rPr>
        <w:t>(р &lt;0 ,05).</w:t>
      </w:r>
    </w:p>
    <w:p w14:paraId="17A917DC" w14:textId="77777777" w:rsidR="00F7330F" w:rsidRPr="00AE73F2" w:rsidRDefault="00F7330F" w:rsidP="00F7330F">
      <w:pPr>
        <w:widowControl w:val="0"/>
        <w:ind w:firstLine="454"/>
        <w:jc w:val="both"/>
        <w:rPr>
          <w:sz w:val="28"/>
          <w:szCs w:val="28"/>
          <w:lang w:val="uk-UA" w:eastAsia="uk-UA"/>
        </w:rPr>
      </w:pPr>
    </w:p>
    <w:p w14:paraId="4D052066" w14:textId="77777777" w:rsidR="00F7330F" w:rsidRPr="00C36424" w:rsidRDefault="00F7330F" w:rsidP="00F7330F">
      <w:pPr>
        <w:widowControl w:val="0"/>
        <w:ind w:firstLine="454"/>
        <w:jc w:val="both"/>
        <w:rPr>
          <w:sz w:val="22"/>
          <w:szCs w:val="22"/>
          <w:lang w:val="uk-UA" w:eastAsia="uk-UA"/>
        </w:rPr>
      </w:pPr>
      <w:r w:rsidRPr="00C36424">
        <w:rPr>
          <w:sz w:val="22"/>
          <w:szCs w:val="22"/>
          <w:lang w:val="uk-UA" w:eastAsia="uk-UA"/>
        </w:rPr>
        <w:t xml:space="preserve">Поряд з цим опромінювання щурів-пухлиноносіїв супроводжувалось значним збільшенням (майже в </w:t>
      </w:r>
      <w:r>
        <w:rPr>
          <w:sz w:val="22"/>
          <w:szCs w:val="22"/>
          <w:lang w:val="uk-UA" w:eastAsia="uk-UA"/>
        </w:rPr>
        <w:t>три</w:t>
      </w:r>
      <w:r w:rsidRPr="00C36424">
        <w:rPr>
          <w:sz w:val="22"/>
          <w:szCs w:val="22"/>
          <w:lang w:val="uk-UA" w:eastAsia="uk-UA"/>
        </w:rPr>
        <w:t xml:space="preserve"> рази) вмісту ЦМ і співвідношення ЦМ/СФМ у сироватці крові</w:t>
      </w:r>
      <w:r>
        <w:rPr>
          <w:sz w:val="22"/>
          <w:szCs w:val="22"/>
          <w:lang w:val="uk-UA" w:eastAsia="uk-UA"/>
        </w:rPr>
        <w:t xml:space="preserve"> </w:t>
      </w:r>
      <w:r w:rsidRPr="00C77862">
        <w:rPr>
          <w:sz w:val="22"/>
          <w:szCs w:val="22"/>
          <w:lang w:val="uk-UA"/>
        </w:rPr>
        <w:t>(р&lt;0,05)</w:t>
      </w:r>
      <w:r w:rsidRPr="00C36424">
        <w:rPr>
          <w:sz w:val="22"/>
          <w:szCs w:val="22"/>
          <w:lang w:val="uk-UA" w:eastAsia="uk-UA"/>
        </w:rPr>
        <w:t xml:space="preserve">. </w:t>
      </w:r>
    </w:p>
    <w:p w14:paraId="58B8BBD9" w14:textId="77777777" w:rsidR="00F7330F" w:rsidRPr="00C36424" w:rsidRDefault="00F7330F" w:rsidP="00F7330F">
      <w:pPr>
        <w:pStyle w:val="37"/>
        <w:widowControl w:val="0"/>
        <w:spacing w:line="240" w:lineRule="auto"/>
        <w:ind w:right="-29" w:firstLine="454"/>
        <w:rPr>
          <w:rFonts w:ascii="Times New Roman" w:hAnsi="Times New Roman" w:cs="Times New Roman"/>
          <w:sz w:val="22"/>
          <w:szCs w:val="22"/>
          <w:lang w:val="uk-UA"/>
        </w:rPr>
      </w:pPr>
      <w:r w:rsidRPr="00C36424">
        <w:rPr>
          <w:rFonts w:ascii="Times New Roman" w:hAnsi="Times New Roman" w:cs="Times New Roman"/>
          <w:sz w:val="22"/>
          <w:szCs w:val="22"/>
          <w:lang w:val="uk-UA" w:eastAsia="uk-UA"/>
        </w:rPr>
        <w:t xml:space="preserve">На сьогодні автори численних досліджень констатують, що іонізувальна радіація може збільшувати вміст ЦМ у пухлинних клітинах як за рахунок активації сфінгомієліназ, так і шляхом підсилення синтезу ліпіду de novo </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Peca L.A.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1997; Nava V. et al</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2000</w:t>
      </w:r>
      <w:r>
        <w:rPr>
          <w:rFonts w:ascii="Times New Roman" w:hAnsi="Times New Roman" w:cs="Times New Roman"/>
          <w:sz w:val="22"/>
          <w:szCs w:val="22"/>
          <w:lang w:val="uk-UA" w:eastAsia="uk-UA"/>
        </w:rPr>
        <w:t>)</w:t>
      </w:r>
      <w:r w:rsidRPr="00C36424">
        <w:rPr>
          <w:rFonts w:ascii="Times New Roman" w:hAnsi="Times New Roman" w:cs="Times New Roman"/>
          <w:sz w:val="22"/>
          <w:szCs w:val="22"/>
          <w:lang w:val="uk-UA" w:eastAsia="uk-UA"/>
        </w:rPr>
        <w:t xml:space="preserve">. Результати наших </w:t>
      </w:r>
      <w:r w:rsidRPr="00C36424">
        <w:rPr>
          <w:rFonts w:ascii="Times New Roman" w:hAnsi="Times New Roman" w:cs="Times New Roman"/>
          <w:sz w:val="22"/>
          <w:szCs w:val="22"/>
          <w:lang w:val="uk-UA" w:eastAsia="uk-UA"/>
        </w:rPr>
        <w:lastRenderedPageBreak/>
        <w:t>досліджень щодо впливу радіації на пухлину Герена свідчать про відсутність активації синтезу ЦМ у пухлині, що може бути однією з причин радіорезистентності карциноми Герена.</w:t>
      </w:r>
    </w:p>
    <w:p w14:paraId="420B6905" w14:textId="77777777" w:rsidR="00F7330F" w:rsidRPr="00C36424" w:rsidRDefault="00F7330F" w:rsidP="00F7330F">
      <w:pPr>
        <w:widowControl w:val="0"/>
        <w:ind w:firstLine="454"/>
        <w:jc w:val="both"/>
        <w:rPr>
          <w:sz w:val="22"/>
          <w:szCs w:val="22"/>
          <w:lang w:val="uk-UA" w:eastAsia="uk-UA"/>
        </w:rPr>
      </w:pPr>
      <w:r w:rsidRPr="00C36424">
        <w:rPr>
          <w:sz w:val="22"/>
          <w:szCs w:val="22"/>
          <w:lang w:val="uk-UA"/>
        </w:rPr>
        <w:t xml:space="preserve">Інша картина спостерігалася при вивченні впливу опромінення на вміст сфінголіпідів у сироватці крові тварин. Рівень цераміду </w:t>
      </w:r>
      <w:r>
        <w:rPr>
          <w:sz w:val="22"/>
          <w:szCs w:val="22"/>
          <w:lang w:val="uk-UA"/>
        </w:rPr>
        <w:t>т</w:t>
      </w:r>
      <w:r w:rsidRPr="00C36424">
        <w:rPr>
          <w:sz w:val="22"/>
          <w:szCs w:val="22"/>
          <w:lang w:val="uk-UA"/>
        </w:rPr>
        <w:t xml:space="preserve">а співвідношення ЦМ/СФМ </w:t>
      </w:r>
      <w:r>
        <w:rPr>
          <w:sz w:val="22"/>
          <w:szCs w:val="22"/>
          <w:lang w:val="uk-UA"/>
        </w:rPr>
        <w:t xml:space="preserve">зростали </w:t>
      </w:r>
      <w:r w:rsidRPr="00C77862">
        <w:rPr>
          <w:sz w:val="22"/>
          <w:szCs w:val="22"/>
          <w:lang w:val="uk-UA"/>
        </w:rPr>
        <w:t>(р&lt;0,05)</w:t>
      </w:r>
      <w:r w:rsidRPr="00C36424">
        <w:rPr>
          <w:sz w:val="22"/>
          <w:szCs w:val="22"/>
          <w:lang w:val="uk-UA"/>
        </w:rPr>
        <w:t>, що можна пояснити активацією сфінгомієліназ за даних умов.</w:t>
      </w:r>
    </w:p>
    <w:p w14:paraId="4AC8C1F4" w14:textId="77777777" w:rsidR="00F7330F" w:rsidRPr="00C36424" w:rsidRDefault="00F7330F" w:rsidP="00F7330F">
      <w:pPr>
        <w:widowControl w:val="0"/>
        <w:ind w:firstLine="454"/>
        <w:jc w:val="both"/>
        <w:rPr>
          <w:sz w:val="22"/>
          <w:szCs w:val="22"/>
          <w:lang w:val="uk-UA"/>
        </w:rPr>
      </w:pPr>
      <w:r w:rsidRPr="00C36424">
        <w:rPr>
          <w:sz w:val="22"/>
          <w:szCs w:val="22"/>
          <w:lang w:val="uk-UA" w:eastAsia="uk-UA"/>
        </w:rPr>
        <w:t>При вивченні поєднаної дії опромінювання і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 xml:space="preserve">опрепаратів на вміст </w:t>
      </w:r>
      <w:r>
        <w:rPr>
          <w:sz w:val="22"/>
          <w:szCs w:val="22"/>
          <w:lang w:val="uk-UA" w:eastAsia="uk-UA"/>
        </w:rPr>
        <w:t>у</w:t>
      </w:r>
      <w:r w:rsidRPr="00C36424">
        <w:rPr>
          <w:sz w:val="22"/>
          <w:szCs w:val="22"/>
          <w:lang w:val="uk-UA" w:eastAsia="uk-UA"/>
        </w:rPr>
        <w:t xml:space="preserve"> тканинах пухлини і сироват</w:t>
      </w:r>
      <w:r>
        <w:rPr>
          <w:sz w:val="22"/>
          <w:szCs w:val="22"/>
          <w:lang w:val="uk-UA" w:eastAsia="uk-UA"/>
        </w:rPr>
        <w:t>ці</w:t>
      </w:r>
      <w:r w:rsidRPr="00C36424">
        <w:rPr>
          <w:sz w:val="22"/>
          <w:szCs w:val="22"/>
          <w:lang w:val="uk-UA" w:eastAsia="uk-UA"/>
        </w:rPr>
        <w:t xml:space="preserve"> крові ЦМ і СФМ встановлено, що опромінювання експериментальних тварин на фоні введення їм цисплатину вагомо не впливало на вміст ЦМ і СФМ</w:t>
      </w:r>
      <w:r>
        <w:rPr>
          <w:sz w:val="22"/>
          <w:szCs w:val="22"/>
          <w:lang w:val="uk-UA" w:eastAsia="uk-UA"/>
        </w:rPr>
        <w:t xml:space="preserve"> </w:t>
      </w:r>
      <w:r w:rsidRPr="00C77862">
        <w:rPr>
          <w:sz w:val="22"/>
          <w:szCs w:val="22"/>
          <w:lang w:val="uk-UA"/>
        </w:rPr>
        <w:t>(р</w:t>
      </w:r>
      <w:r w:rsidRPr="00AE73F2">
        <w:rPr>
          <w:sz w:val="22"/>
          <w:szCs w:val="22"/>
          <w:lang w:val="uk-UA"/>
        </w:rPr>
        <w:t>&gt;</w:t>
      </w:r>
      <w:r w:rsidRPr="00C77862">
        <w:rPr>
          <w:sz w:val="22"/>
          <w:szCs w:val="22"/>
          <w:lang w:val="uk-UA"/>
        </w:rPr>
        <w:t>0,05)</w:t>
      </w:r>
      <w:r w:rsidRPr="00C36424">
        <w:rPr>
          <w:sz w:val="22"/>
          <w:szCs w:val="22"/>
          <w:lang w:val="uk-UA" w:eastAsia="uk-UA"/>
        </w:rPr>
        <w:t>, як у тканині аденокарциноми, так і в сироватці крові щурів-пухлиноносіїв.</w:t>
      </w:r>
      <w:r>
        <w:rPr>
          <w:sz w:val="22"/>
          <w:szCs w:val="22"/>
          <w:lang w:val="uk-UA" w:eastAsia="uk-UA"/>
        </w:rPr>
        <w:t xml:space="preserve"> </w:t>
      </w:r>
    </w:p>
    <w:p w14:paraId="12C57F04" w14:textId="77777777" w:rsidR="00F7330F" w:rsidRPr="00C36424" w:rsidRDefault="00F7330F" w:rsidP="00F7330F">
      <w:pPr>
        <w:widowControl w:val="0"/>
        <w:ind w:firstLine="454"/>
        <w:jc w:val="both"/>
        <w:rPr>
          <w:sz w:val="22"/>
          <w:szCs w:val="22"/>
          <w:lang w:val="uk-UA"/>
        </w:rPr>
      </w:pPr>
      <w:r w:rsidRPr="00C36424">
        <w:rPr>
          <w:sz w:val="22"/>
          <w:szCs w:val="22"/>
          <w:lang w:val="uk-UA" w:eastAsia="uk-UA"/>
        </w:rPr>
        <w:t>Цисплатин був менш ефективним порівняно з таксотером і етопозидом стосовно впливу на вміст ЦМ і СФМ у пухлинній тканині досліджуваних тварин.</w:t>
      </w:r>
    </w:p>
    <w:p w14:paraId="3DA679F8" w14:textId="77777777" w:rsidR="00F7330F" w:rsidRPr="00C36424" w:rsidRDefault="00F7330F" w:rsidP="00F7330F">
      <w:pPr>
        <w:widowControl w:val="0"/>
        <w:ind w:firstLine="454"/>
        <w:jc w:val="both"/>
        <w:rPr>
          <w:sz w:val="22"/>
          <w:szCs w:val="22"/>
          <w:lang w:val="uk-UA" w:eastAsia="uk-UA"/>
        </w:rPr>
      </w:pPr>
      <w:r w:rsidRPr="00C36424">
        <w:rPr>
          <w:sz w:val="22"/>
          <w:szCs w:val="22"/>
          <w:lang w:val="uk-UA" w:eastAsia="uk-UA"/>
        </w:rPr>
        <w:t xml:space="preserve">Разом </w:t>
      </w:r>
      <w:r>
        <w:rPr>
          <w:sz w:val="22"/>
          <w:szCs w:val="22"/>
          <w:lang w:val="uk-UA" w:eastAsia="uk-UA"/>
        </w:rPr>
        <w:t>з</w:t>
      </w:r>
      <w:r w:rsidRPr="00C36424">
        <w:rPr>
          <w:sz w:val="22"/>
          <w:szCs w:val="22"/>
          <w:lang w:val="uk-UA" w:eastAsia="uk-UA"/>
        </w:rPr>
        <w:t xml:space="preserve"> тим продемонстровано, що опромінювання тварин на фоні введення їм таксотеру істотно (майже вдвічі) збільшувало вміст ЦМ у пухлині і сироватці крові порівняно з таким у інтактних або опромінених. </w:t>
      </w:r>
    </w:p>
    <w:p w14:paraId="36A1FDCE" w14:textId="77777777" w:rsidR="00F7330F" w:rsidRPr="00C36424" w:rsidRDefault="00F7330F" w:rsidP="00F7330F">
      <w:pPr>
        <w:widowControl w:val="0"/>
        <w:ind w:firstLine="454"/>
        <w:jc w:val="both"/>
        <w:rPr>
          <w:sz w:val="22"/>
          <w:szCs w:val="22"/>
          <w:lang w:val="uk-UA" w:eastAsia="uk-UA"/>
        </w:rPr>
      </w:pPr>
      <w:r w:rsidRPr="00C36424">
        <w:rPr>
          <w:sz w:val="22"/>
          <w:szCs w:val="22"/>
          <w:lang w:val="uk-UA" w:eastAsia="uk-UA"/>
        </w:rPr>
        <w:t xml:space="preserve">Зважаючи на те, що таксотер не змінює вмісту СФМ – субстрату сфінгомієлінази в тканині пухлини і сироватці крові опромінених тварин, можна виключити активацію цього ферменту за даних умов експерименту. </w:t>
      </w:r>
    </w:p>
    <w:p w14:paraId="7F929216" w14:textId="77777777" w:rsidR="00F7330F" w:rsidRPr="00C36424" w:rsidRDefault="00F7330F" w:rsidP="00F7330F">
      <w:pPr>
        <w:widowControl w:val="0"/>
        <w:ind w:firstLine="454"/>
        <w:jc w:val="both"/>
        <w:rPr>
          <w:sz w:val="22"/>
          <w:szCs w:val="22"/>
          <w:lang w:val="uk-UA" w:eastAsia="uk-UA"/>
        </w:rPr>
      </w:pPr>
      <w:r w:rsidRPr="00C36424">
        <w:rPr>
          <w:sz w:val="22"/>
          <w:szCs w:val="22"/>
          <w:lang w:val="uk-UA" w:eastAsia="uk-UA"/>
        </w:rPr>
        <w:t>Разом з цим, за даних літератури, відомо, що таксотер активує основний фермент синтезу ЦМ de novo – пальмітоїлсеринтрансферазу і таким чином збільшує й</w:t>
      </w:r>
      <w:r>
        <w:rPr>
          <w:sz w:val="22"/>
          <w:szCs w:val="22"/>
          <w:lang w:val="uk-UA" w:eastAsia="uk-UA"/>
        </w:rPr>
        <w:t>ого вміст у пухлинних клітинах (</w:t>
      </w:r>
      <w:r w:rsidRPr="00C36424">
        <w:rPr>
          <w:sz w:val="22"/>
          <w:szCs w:val="22"/>
          <w:lang w:val="uk-UA" w:eastAsia="uk-UA"/>
        </w:rPr>
        <w:t>Perry D. et al</w:t>
      </w:r>
      <w:r>
        <w:rPr>
          <w:sz w:val="22"/>
          <w:szCs w:val="22"/>
          <w:lang w:val="uk-UA" w:eastAsia="uk-UA"/>
        </w:rPr>
        <w:t>.</w:t>
      </w:r>
      <w:r w:rsidRPr="00C36424">
        <w:rPr>
          <w:sz w:val="22"/>
          <w:szCs w:val="22"/>
          <w:lang w:val="uk-UA" w:eastAsia="uk-UA"/>
        </w:rPr>
        <w:t>, 2000</w:t>
      </w:r>
      <w:r>
        <w:rPr>
          <w:sz w:val="22"/>
          <w:szCs w:val="22"/>
          <w:lang w:val="uk-UA" w:eastAsia="uk-UA"/>
        </w:rPr>
        <w:t>)</w:t>
      </w:r>
      <w:r w:rsidRPr="00C36424">
        <w:rPr>
          <w:sz w:val="22"/>
          <w:szCs w:val="22"/>
          <w:lang w:val="uk-UA" w:eastAsia="uk-UA"/>
        </w:rPr>
        <w:t>. У зв</w:t>
      </w:r>
      <w:r>
        <w:rPr>
          <w:sz w:val="22"/>
          <w:szCs w:val="22"/>
          <w:lang w:val="uk-UA" w:eastAsia="uk-UA"/>
        </w:rPr>
        <w:t>’</w:t>
      </w:r>
      <w:r w:rsidRPr="00C36424">
        <w:rPr>
          <w:sz w:val="22"/>
          <w:szCs w:val="22"/>
          <w:lang w:val="uk-UA" w:eastAsia="uk-UA"/>
        </w:rPr>
        <w:t>язку з цим можна припустити, що таксотер за рахунок активації синтезу цераміду de novo підвищує радіочутливість клітин пухлини Герена. На користь цього припущення свідчать дані досліджень, проведених на клітинах раку легені (Lewis)</w:t>
      </w:r>
      <w:r>
        <w:rPr>
          <w:sz w:val="22"/>
          <w:szCs w:val="22"/>
          <w:lang w:val="uk-UA" w:eastAsia="uk-UA"/>
        </w:rPr>
        <w:t>,</w:t>
      </w:r>
      <w:r w:rsidRPr="00C36424">
        <w:rPr>
          <w:sz w:val="22"/>
          <w:szCs w:val="22"/>
          <w:lang w:val="uk-UA" w:eastAsia="uk-UA"/>
        </w:rPr>
        <w:t xml:space="preserve"> про суттєве підсилення ефекту γ-радіації шляхом активації апоптозу пухлинних клітин при введенні екзогенного цераміду С2 ЦМ </w:t>
      </w:r>
      <w:r>
        <w:rPr>
          <w:sz w:val="22"/>
          <w:szCs w:val="22"/>
          <w:lang w:val="uk-UA" w:eastAsia="uk-UA"/>
        </w:rPr>
        <w:t>(</w:t>
      </w:r>
      <w:r w:rsidRPr="00C36424">
        <w:rPr>
          <w:sz w:val="22"/>
          <w:szCs w:val="22"/>
          <w:lang w:val="uk-UA" w:eastAsia="uk-UA"/>
        </w:rPr>
        <w:t>Park H.W. et al</w:t>
      </w:r>
      <w:r>
        <w:rPr>
          <w:sz w:val="22"/>
          <w:szCs w:val="22"/>
          <w:lang w:val="uk-UA" w:eastAsia="uk-UA"/>
        </w:rPr>
        <w:t>.</w:t>
      </w:r>
      <w:r w:rsidRPr="00C36424">
        <w:rPr>
          <w:sz w:val="22"/>
          <w:szCs w:val="22"/>
          <w:lang w:val="uk-UA" w:eastAsia="uk-UA"/>
        </w:rPr>
        <w:t>, 2004</w:t>
      </w:r>
      <w:r>
        <w:rPr>
          <w:sz w:val="22"/>
          <w:szCs w:val="22"/>
          <w:lang w:val="uk-UA" w:eastAsia="uk-UA"/>
        </w:rPr>
        <w:t>)</w:t>
      </w:r>
      <w:r w:rsidRPr="00C36424">
        <w:rPr>
          <w:sz w:val="22"/>
          <w:szCs w:val="22"/>
          <w:lang w:val="uk-UA" w:eastAsia="uk-UA"/>
        </w:rPr>
        <w:t>.</w:t>
      </w:r>
    </w:p>
    <w:p w14:paraId="34FB566C" w14:textId="77777777" w:rsidR="00F7330F" w:rsidRPr="00C36424" w:rsidRDefault="00F7330F" w:rsidP="00F7330F">
      <w:pPr>
        <w:widowControl w:val="0"/>
        <w:ind w:firstLine="454"/>
        <w:jc w:val="both"/>
        <w:rPr>
          <w:sz w:val="22"/>
          <w:szCs w:val="22"/>
          <w:lang w:val="uk-UA"/>
        </w:rPr>
      </w:pPr>
      <w:r w:rsidRPr="00C36424">
        <w:rPr>
          <w:sz w:val="22"/>
          <w:szCs w:val="22"/>
          <w:lang w:val="uk-UA" w:eastAsia="uk-UA"/>
        </w:rPr>
        <w:t>Узагальнення результатів проведених досліджень щодо впливу радіації і х</w:t>
      </w:r>
      <w:r>
        <w:rPr>
          <w:sz w:val="22"/>
          <w:szCs w:val="22"/>
          <w:lang w:val="uk-UA" w:eastAsia="uk-UA"/>
        </w:rPr>
        <w:t>і</w:t>
      </w:r>
      <w:r w:rsidRPr="00C36424">
        <w:rPr>
          <w:sz w:val="22"/>
          <w:szCs w:val="22"/>
          <w:lang w:val="uk-UA" w:eastAsia="uk-UA"/>
        </w:rPr>
        <w:t>м</w:t>
      </w:r>
      <w:r>
        <w:rPr>
          <w:sz w:val="22"/>
          <w:szCs w:val="22"/>
          <w:lang w:val="uk-UA" w:eastAsia="uk-UA"/>
        </w:rPr>
        <w:t>і</w:t>
      </w:r>
      <w:r w:rsidRPr="00C36424">
        <w:rPr>
          <w:sz w:val="22"/>
          <w:szCs w:val="22"/>
          <w:lang w:val="uk-UA" w:eastAsia="uk-UA"/>
        </w:rPr>
        <w:t>опрепаратів на церамідний шлях апоптозу в пухлинних клітинах аденокарциноми Герена дозволяє зробити висновок, що найбільш потужними модуляторами обміну сфінголіпідів виявилися етопозид і таксотер, які приводять до значного накопичення ЦМ у пухлинних клітинах переважно за рахунок активації його синтезу de novo, тоді як цисплатин стимулює накопичення цераміду шляхом активації сфінгомієліназ і деградації СФМ. Таким чином, однією зі складових терапевтичної ефективності використаних протипухлинних препаратів можна вважати їх здатність стимулювати синтез ЦМ у пухлинних клітинах, що відіграє важливу роль в індукції апоптозу і підвищенні радіочутливості пухлини.</w:t>
      </w:r>
    </w:p>
    <w:p w14:paraId="292F2D99" w14:textId="77777777" w:rsidR="00F7330F" w:rsidRPr="00C36424" w:rsidRDefault="00F7330F" w:rsidP="00F7330F">
      <w:pPr>
        <w:ind w:firstLine="454"/>
        <w:jc w:val="both"/>
        <w:rPr>
          <w:sz w:val="22"/>
          <w:szCs w:val="22"/>
          <w:lang w:val="uk-UA"/>
        </w:rPr>
      </w:pPr>
      <w:r w:rsidRPr="00C36424">
        <w:rPr>
          <w:sz w:val="22"/>
          <w:szCs w:val="22"/>
          <w:lang w:val="uk-UA"/>
        </w:rPr>
        <w:t xml:space="preserve">Встановлено, що найактивнішими модифікаторами обміну сфінголіпідів у тканинах аденокарциноми Герена є етопозид і таксотер, які збільшують масу про-апоптозного СФМ у пухлинних клітинах переважно за рахунок посилення </w:t>
      </w:r>
      <w:r w:rsidRPr="00C36424">
        <w:rPr>
          <w:sz w:val="22"/>
          <w:szCs w:val="22"/>
          <w:lang w:val="uk-UA"/>
        </w:rPr>
        <w:lastRenderedPageBreak/>
        <w:t xml:space="preserve">його синтезу </w:t>
      </w:r>
      <w:r w:rsidRPr="00C36424">
        <w:rPr>
          <w:sz w:val="22"/>
          <w:szCs w:val="22"/>
        </w:rPr>
        <w:t>de</w:t>
      </w:r>
      <w:r w:rsidRPr="00C36424">
        <w:rPr>
          <w:sz w:val="22"/>
          <w:szCs w:val="22"/>
          <w:lang w:val="uk-UA"/>
        </w:rPr>
        <w:t xml:space="preserve"> </w:t>
      </w:r>
      <w:r w:rsidRPr="00C36424">
        <w:rPr>
          <w:sz w:val="22"/>
          <w:szCs w:val="22"/>
        </w:rPr>
        <w:t>novo</w:t>
      </w:r>
      <w:r w:rsidRPr="00C36424">
        <w:rPr>
          <w:sz w:val="22"/>
          <w:szCs w:val="22"/>
          <w:lang w:val="uk-UA"/>
        </w:rPr>
        <w:t>. В той же час цисплатин змінює сфінгомієліновий цикл у клітинах через активацію сфінгомієліназ, що призводить до деградації СФМ і накопичення ЦМ. На моделі радіорезистентної пухлини Герена встановлено, що таксотер є індуктором обміну сфінголіпідів, які збільшують масу цераміду в пухлинних клітинах і, таким чином, підсилюють її чутливість до дії радіотерапії. При цьому підвищення рівня цераміду в сироватці крові тварин-пухлиноносіїв може бути відображенням активації сфінгомієліназ ендотелію судин. Тоді як цисплатин не змінював масу сфінголіпідів у тканині пухлини і сироватці крові опромінених тварин. Отримані дані свідчать про те, що при поєднанні дії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 і радіотерапії чутливість пухлинних клітин збільшується внаслідок накопичування індуктора апотозу – цераміду – як у клітинах пухлини, так і ендотелію капілярів пухлинної тканини. Проведення морфологічного й ультраструктурного аналізу показало, що поєднання опромінювання й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отерапії підсилює ушкоджуючий ефект кожного з компонентів окремо, на що вказувало підвищення інтенсивності деструктивних процесів у паренхіматозних пухлинних клітинах, пов</w:t>
      </w:r>
      <w:r>
        <w:rPr>
          <w:sz w:val="22"/>
          <w:szCs w:val="22"/>
          <w:lang w:val="uk-UA"/>
        </w:rPr>
        <w:t>’</w:t>
      </w:r>
      <w:r w:rsidRPr="00C36424">
        <w:rPr>
          <w:sz w:val="22"/>
          <w:szCs w:val="22"/>
          <w:lang w:val="uk-UA"/>
        </w:rPr>
        <w:t>язане з пригніченням синтезу ДНК, фрагментацією клітинних ядер і апоптичною загибеллю клітин та зниженням мітотичної активності. Найбільш виражений протипухлинний ефект визначався при поєднанні опромінювання і таксотеру. Отримані відмітні морфологічні особливості при дії таксотеру, цисплатину та етопозиду спільно з опромінюванням пухлини Герена підтверджують наше припущення про реалізацію протипухлинного ефекту препаратів через різні механізми індукції апоптозу. Узагальнені дані літератури, а також власні експериментальні результати дозволили запропонувати оригінальну схему дії на індукцію церамідзалежного апоптозу пухлинних клітин (рис. 5)</w:t>
      </w:r>
    </w:p>
    <w:p w14:paraId="11F5218C" w14:textId="77777777" w:rsidR="00F7330F" w:rsidRPr="00C36424" w:rsidRDefault="00F7330F" w:rsidP="00F7330F">
      <w:pPr>
        <w:ind w:firstLine="454"/>
        <w:jc w:val="both"/>
        <w:rPr>
          <w:sz w:val="22"/>
          <w:szCs w:val="22"/>
          <w:lang w:val="uk-UA"/>
        </w:rPr>
      </w:pPr>
      <w:r w:rsidRPr="00C36424">
        <w:rPr>
          <w:sz w:val="22"/>
          <w:szCs w:val="22"/>
          <w:lang w:val="uk-UA"/>
        </w:rPr>
        <w:t>Дані про різні шляхи активації апоптозу при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омодифікації таксотером, етопозидом і цисплатином підкреслюють необхідність</w:t>
      </w:r>
      <w:r>
        <w:rPr>
          <w:sz w:val="22"/>
          <w:szCs w:val="22"/>
          <w:lang w:val="uk-UA"/>
        </w:rPr>
        <w:t xml:space="preserve"> </w:t>
      </w:r>
      <w:r w:rsidRPr="00C36424">
        <w:rPr>
          <w:sz w:val="22"/>
          <w:szCs w:val="22"/>
          <w:lang w:val="uk-UA"/>
        </w:rPr>
        <w:t>розробки методик одночасного чи послідовно</w:t>
      </w:r>
      <w:r>
        <w:rPr>
          <w:sz w:val="22"/>
          <w:szCs w:val="22"/>
          <w:lang w:val="uk-UA"/>
        </w:rPr>
        <w:t>го застосування двох і більше хі</w:t>
      </w:r>
      <w:r w:rsidRPr="00C36424">
        <w:rPr>
          <w:sz w:val="22"/>
          <w:szCs w:val="22"/>
          <w:lang w:val="uk-UA"/>
        </w:rPr>
        <w:t>м</w:t>
      </w:r>
      <w:r>
        <w:rPr>
          <w:sz w:val="22"/>
          <w:szCs w:val="22"/>
          <w:lang w:val="uk-UA"/>
        </w:rPr>
        <w:t>і</w:t>
      </w:r>
      <w:r w:rsidRPr="00C36424">
        <w:rPr>
          <w:sz w:val="22"/>
          <w:szCs w:val="22"/>
          <w:lang w:val="uk-UA"/>
        </w:rPr>
        <w:t>опрепаратів як для посилення апоптозного сигналінгу, так і запобігання розвиткові радіох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орезистентності пухлинної клітини. Однак лімітуючим фактором при радіох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омодифікації водночас двома і більше препаратами може бути сумація гематотоксичних ефектів і виникнення реакцій з тяжким клінічним перебігом, що потребує розробки адекватних схем супровідної терапії.</w:t>
      </w:r>
      <w:r>
        <w:rPr>
          <w:sz w:val="22"/>
          <w:szCs w:val="22"/>
          <w:lang w:val="uk-UA"/>
        </w:rPr>
        <w:t xml:space="preserve"> </w:t>
      </w:r>
      <w:r w:rsidRPr="00C36424">
        <w:rPr>
          <w:sz w:val="22"/>
          <w:szCs w:val="22"/>
          <w:lang w:val="uk-UA"/>
        </w:rPr>
        <w:t>Відмітні особливості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отерапевтичної дії таксотеру, етопозиду й цисплатину, отримані при клінічних дослідженнях хворих на НДРЛ і підтверджених експериментально, дали підстави для розробки практичних рекомендацій із врахуванням характеристик окремо кожного препарату.</w:t>
      </w:r>
      <w:r>
        <w:rPr>
          <w:sz w:val="22"/>
          <w:szCs w:val="22"/>
          <w:lang w:val="uk-UA"/>
        </w:rPr>
        <w:t xml:space="preserve"> </w:t>
      </w:r>
    </w:p>
    <w:p w14:paraId="0414BEF8" w14:textId="77777777" w:rsidR="00F7330F" w:rsidRPr="00C36424" w:rsidRDefault="00F7330F" w:rsidP="00F7330F">
      <w:pPr>
        <w:widowControl w:val="0"/>
        <w:ind w:right="-24" w:firstLine="454"/>
        <w:jc w:val="both"/>
        <w:rPr>
          <w:sz w:val="22"/>
          <w:szCs w:val="22"/>
          <w:lang w:val="uk-UA"/>
        </w:rPr>
      </w:pPr>
      <w:r w:rsidRPr="00C36424">
        <w:rPr>
          <w:sz w:val="22"/>
          <w:szCs w:val="22"/>
          <w:lang w:val="uk-UA"/>
        </w:rPr>
        <w:t>Відсутність додаткових надійних методів моніторингу за ефективністю протипухлинних методів терапії ще раз засвідчує необхідність пошуку нових високоспецифічних чутливих технологій діагностики. Цим вимогам відповідають методи імуноферментного аналізу пухлиноасоційованих маркерів.</w:t>
      </w:r>
    </w:p>
    <w:p w14:paraId="2AEEF208" w14:textId="13FF7AC3" w:rsidR="00F7330F" w:rsidRPr="00C36424" w:rsidRDefault="00F7330F" w:rsidP="00F7330F">
      <w:pPr>
        <w:widowControl w:val="0"/>
        <w:ind w:right="-24"/>
        <w:jc w:val="both"/>
        <w:rPr>
          <w:sz w:val="22"/>
          <w:szCs w:val="22"/>
          <w:lang w:val="uk-UA"/>
        </w:rPr>
      </w:pPr>
      <w:r w:rsidRPr="00C36424">
        <w:rPr>
          <w:noProof/>
          <w:sz w:val="22"/>
          <w:szCs w:val="22"/>
          <w:lang w:eastAsia="ru-RU"/>
        </w:rPr>
        <w:lastRenderedPageBreak/>
        <mc:AlternateContent>
          <mc:Choice Requires="wpc">
            <w:drawing>
              <wp:inline distT="0" distB="0" distL="0" distR="0" wp14:anchorId="4463E4D8" wp14:editId="2CFA28E4">
                <wp:extent cx="5716270" cy="4457700"/>
                <wp:effectExtent l="0" t="4445" r="635" b="5080"/>
                <wp:docPr id="117" name="Полотно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Text Box 68"/>
                        <wps:cNvSpPr txBox="1">
                          <a:spLocks noChangeArrowheads="1"/>
                        </wps:cNvSpPr>
                        <wps:spPr bwMode="auto">
                          <a:xfrm>
                            <a:off x="180975" y="114300"/>
                            <a:ext cx="1372870" cy="571500"/>
                          </a:xfrm>
                          <a:prstGeom prst="rect">
                            <a:avLst/>
                          </a:prstGeom>
                          <a:solidFill>
                            <a:srgbClr val="FFFFFF"/>
                          </a:solidFill>
                          <a:ln w="9525">
                            <a:solidFill>
                              <a:srgbClr val="000000"/>
                            </a:solidFill>
                            <a:miter lim="800000"/>
                            <a:headEnd/>
                            <a:tailEnd/>
                          </a:ln>
                        </wps:spPr>
                        <wps:txbx>
                          <w:txbxContent>
                            <w:p w14:paraId="54FE31E6"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 xml:space="preserve">Опромінення </w:t>
                              </w:r>
                              <w:r w:rsidRPr="009E3C21">
                                <w:rPr>
                                  <w:rFonts w:ascii="Arial" w:hAnsi="Arial" w:cs="Arial"/>
                                  <w:lang w:val="uk-UA"/>
                                </w:rPr>
                                <w:br/>
                                <w:t>+</w:t>
                              </w:r>
                              <w:r w:rsidRPr="009E3C21">
                                <w:rPr>
                                  <w:rFonts w:ascii="Arial" w:hAnsi="Arial" w:cs="Arial"/>
                                  <w:lang w:val="uk-UA"/>
                                </w:rPr>
                                <w:br/>
                                <w:t xml:space="preserve"> Цисплатин</w:t>
                              </w:r>
                            </w:p>
                          </w:txbxContent>
                        </wps:txbx>
                        <wps:bodyPr rot="0" vert="horz" wrap="square" lIns="54000" tIns="39600" rIns="54000" bIns="39600" anchor="t" anchorCtr="0" upright="1">
                          <a:noAutofit/>
                        </wps:bodyPr>
                      </wps:wsp>
                      <wps:wsp>
                        <wps:cNvPr id="90" name="Text Box 69"/>
                        <wps:cNvSpPr txBox="1">
                          <a:spLocks noChangeArrowheads="1"/>
                        </wps:cNvSpPr>
                        <wps:spPr bwMode="auto">
                          <a:xfrm>
                            <a:off x="1952625" y="114300"/>
                            <a:ext cx="1106170" cy="571500"/>
                          </a:xfrm>
                          <a:prstGeom prst="rect">
                            <a:avLst/>
                          </a:prstGeom>
                          <a:solidFill>
                            <a:srgbClr val="FFFFFF"/>
                          </a:solidFill>
                          <a:ln w="9525">
                            <a:solidFill>
                              <a:srgbClr val="000000"/>
                            </a:solidFill>
                            <a:miter lim="800000"/>
                            <a:headEnd/>
                            <a:tailEnd/>
                          </a:ln>
                        </wps:spPr>
                        <wps:txbx>
                          <w:txbxContent>
                            <w:p w14:paraId="36CD1F38"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Таксотер</w:t>
                              </w:r>
                            </w:p>
                            <w:p w14:paraId="763378F0"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w:t>
                              </w:r>
                            </w:p>
                            <w:p w14:paraId="2FB387F9"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Етопозид</w:t>
                              </w:r>
                            </w:p>
                          </w:txbxContent>
                        </wps:txbx>
                        <wps:bodyPr rot="0" vert="horz" wrap="square" lIns="54000" tIns="39600" rIns="54000" bIns="39600" anchor="t" anchorCtr="0" upright="1">
                          <a:noAutofit/>
                        </wps:bodyPr>
                      </wps:wsp>
                      <wps:wsp>
                        <wps:cNvPr id="91" name="Text Box 70"/>
                        <wps:cNvSpPr txBox="1">
                          <a:spLocks noChangeArrowheads="1"/>
                        </wps:cNvSpPr>
                        <wps:spPr bwMode="auto">
                          <a:xfrm>
                            <a:off x="3362325" y="114300"/>
                            <a:ext cx="1153795" cy="571500"/>
                          </a:xfrm>
                          <a:prstGeom prst="rect">
                            <a:avLst/>
                          </a:prstGeom>
                          <a:solidFill>
                            <a:srgbClr val="FFFFFF"/>
                          </a:solidFill>
                          <a:ln w="9525">
                            <a:solidFill>
                              <a:srgbClr val="000000"/>
                            </a:solidFill>
                            <a:miter lim="800000"/>
                            <a:headEnd/>
                            <a:tailEnd/>
                          </a:ln>
                        </wps:spPr>
                        <wps:txbx>
                          <w:txbxContent>
                            <w:p w14:paraId="15742DCE"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Опромінення</w:t>
                              </w:r>
                            </w:p>
                            <w:p w14:paraId="250E0337"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 xml:space="preserve">+ </w:t>
                              </w:r>
                              <w:r w:rsidRPr="009E3C21">
                                <w:rPr>
                                  <w:rFonts w:ascii="Arial" w:hAnsi="Arial" w:cs="Arial"/>
                                  <w:lang w:val="uk-UA"/>
                                </w:rPr>
                                <w:br/>
                                <w:t>Таксотер</w:t>
                              </w:r>
                            </w:p>
                          </w:txbxContent>
                        </wps:txbx>
                        <wps:bodyPr rot="0" vert="horz" wrap="square" lIns="54000" tIns="39600" rIns="54000" bIns="39600" anchor="t" anchorCtr="0" upright="1">
                          <a:noAutofit/>
                        </wps:bodyPr>
                      </wps:wsp>
                      <wps:wsp>
                        <wps:cNvPr id="92" name="Text Box 71"/>
                        <wps:cNvSpPr txBox="1">
                          <a:spLocks noChangeArrowheads="1"/>
                        </wps:cNvSpPr>
                        <wps:spPr bwMode="auto">
                          <a:xfrm>
                            <a:off x="182245" y="1028700"/>
                            <a:ext cx="1372870" cy="245110"/>
                          </a:xfrm>
                          <a:prstGeom prst="rect">
                            <a:avLst/>
                          </a:prstGeom>
                          <a:solidFill>
                            <a:srgbClr val="FFFFFF"/>
                          </a:solidFill>
                          <a:ln w="9525">
                            <a:solidFill>
                              <a:srgbClr val="000000"/>
                            </a:solidFill>
                            <a:miter lim="800000"/>
                            <a:headEnd/>
                            <a:tailEnd/>
                          </a:ln>
                        </wps:spPr>
                        <wps:txbx>
                          <w:txbxContent>
                            <w:p w14:paraId="259E247B"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Сфінгомієліназа</w:t>
                              </w:r>
                            </w:p>
                          </w:txbxContent>
                        </wps:txbx>
                        <wps:bodyPr rot="0" vert="horz" wrap="square" lIns="54000" tIns="54000" rIns="54000" bIns="39600" anchor="t" anchorCtr="0" upright="1">
                          <a:noAutofit/>
                        </wps:bodyPr>
                      </wps:wsp>
                      <wps:wsp>
                        <wps:cNvPr id="93" name="Text Box 72"/>
                        <wps:cNvSpPr txBox="1">
                          <a:spLocks noChangeArrowheads="1"/>
                        </wps:cNvSpPr>
                        <wps:spPr bwMode="auto">
                          <a:xfrm>
                            <a:off x="687070" y="1485900"/>
                            <a:ext cx="1372870" cy="245110"/>
                          </a:xfrm>
                          <a:prstGeom prst="rect">
                            <a:avLst/>
                          </a:prstGeom>
                          <a:solidFill>
                            <a:srgbClr val="FFFFFF"/>
                          </a:solidFill>
                          <a:ln w="9525">
                            <a:solidFill>
                              <a:srgbClr val="000000"/>
                            </a:solidFill>
                            <a:miter lim="800000"/>
                            <a:headEnd/>
                            <a:tailEnd/>
                          </a:ln>
                        </wps:spPr>
                        <wps:txbx>
                          <w:txbxContent>
                            <w:p w14:paraId="3EEA51CF"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Сфінгомієлін</w:t>
                              </w:r>
                            </w:p>
                          </w:txbxContent>
                        </wps:txbx>
                        <wps:bodyPr rot="0" vert="horz" wrap="square" lIns="54000" tIns="54000" rIns="54000" bIns="39600" anchor="t" anchorCtr="0" upright="1">
                          <a:noAutofit/>
                        </wps:bodyPr>
                      </wps:wsp>
                      <wps:wsp>
                        <wps:cNvPr id="94" name="Text Box 73"/>
                        <wps:cNvSpPr txBox="1">
                          <a:spLocks noChangeArrowheads="1"/>
                        </wps:cNvSpPr>
                        <wps:spPr bwMode="auto">
                          <a:xfrm>
                            <a:off x="687070" y="2057400"/>
                            <a:ext cx="1372870" cy="228600"/>
                          </a:xfrm>
                          <a:prstGeom prst="rect">
                            <a:avLst/>
                          </a:prstGeom>
                          <a:solidFill>
                            <a:srgbClr val="FFFFFF"/>
                          </a:solidFill>
                          <a:ln w="9525">
                            <a:solidFill>
                              <a:srgbClr val="000000"/>
                            </a:solidFill>
                            <a:miter lim="800000"/>
                            <a:headEnd/>
                            <a:tailEnd/>
                          </a:ln>
                        </wps:spPr>
                        <wps:txbx>
                          <w:txbxContent>
                            <w:p w14:paraId="3E5144D8"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Церамід</w:t>
                              </w:r>
                            </w:p>
                          </w:txbxContent>
                        </wps:txbx>
                        <wps:bodyPr rot="0" vert="horz" wrap="square" lIns="54000" tIns="39600" rIns="54000" bIns="39600" anchor="t" anchorCtr="0" upright="1">
                          <a:noAutofit/>
                        </wps:bodyPr>
                      </wps:wsp>
                      <wps:wsp>
                        <wps:cNvPr id="95" name="Text Box 74"/>
                        <wps:cNvSpPr txBox="1">
                          <a:spLocks noChangeArrowheads="1"/>
                        </wps:cNvSpPr>
                        <wps:spPr bwMode="auto">
                          <a:xfrm>
                            <a:off x="2344420" y="1028700"/>
                            <a:ext cx="1828800" cy="457200"/>
                          </a:xfrm>
                          <a:prstGeom prst="rect">
                            <a:avLst/>
                          </a:prstGeom>
                          <a:solidFill>
                            <a:srgbClr val="FFFFFF"/>
                          </a:solidFill>
                          <a:ln w="9525">
                            <a:solidFill>
                              <a:srgbClr val="000000"/>
                            </a:solidFill>
                            <a:miter lim="800000"/>
                            <a:headEnd/>
                            <a:tailEnd/>
                          </a:ln>
                        </wps:spPr>
                        <wps:txbx>
                          <w:txbxContent>
                            <w:p w14:paraId="4ECAF9B8"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Синтез цераміду</w:t>
                              </w:r>
                            </w:p>
                            <w:p w14:paraId="5BDAED38" w14:textId="77777777" w:rsidR="00F7330F" w:rsidRPr="009E3C21" w:rsidRDefault="00F7330F" w:rsidP="00F7330F">
                              <w:pPr>
                                <w:spacing w:line="216" w:lineRule="auto"/>
                                <w:jc w:val="center"/>
                                <w:rPr>
                                  <w:rFonts w:ascii="Arial" w:hAnsi="Arial" w:cs="Arial"/>
                                </w:rPr>
                              </w:pPr>
                              <w:r w:rsidRPr="009E3C21">
                                <w:rPr>
                                  <w:rFonts w:ascii="Arial" w:hAnsi="Arial" w:cs="Arial"/>
                                </w:rPr>
                                <w:t>de novo</w:t>
                              </w:r>
                            </w:p>
                          </w:txbxContent>
                        </wps:txbx>
                        <wps:bodyPr rot="0" vert="horz" wrap="square" lIns="54000" tIns="75600" rIns="54000" bIns="39600" anchor="t" anchorCtr="0" upright="1">
                          <a:noAutofit/>
                        </wps:bodyPr>
                      </wps:wsp>
                      <wps:wsp>
                        <wps:cNvPr id="96" name="Text Box 75"/>
                        <wps:cNvSpPr txBox="1">
                          <a:spLocks noChangeArrowheads="1"/>
                        </wps:cNvSpPr>
                        <wps:spPr bwMode="auto">
                          <a:xfrm>
                            <a:off x="2573020" y="2057400"/>
                            <a:ext cx="1372870" cy="228600"/>
                          </a:xfrm>
                          <a:prstGeom prst="rect">
                            <a:avLst/>
                          </a:prstGeom>
                          <a:solidFill>
                            <a:srgbClr val="FFFFFF"/>
                          </a:solidFill>
                          <a:ln w="9525">
                            <a:solidFill>
                              <a:srgbClr val="000000"/>
                            </a:solidFill>
                            <a:miter lim="800000"/>
                            <a:headEnd/>
                            <a:tailEnd/>
                          </a:ln>
                        </wps:spPr>
                        <wps:txbx>
                          <w:txbxContent>
                            <w:p w14:paraId="78CB7454"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Церамід</w:t>
                              </w:r>
                            </w:p>
                          </w:txbxContent>
                        </wps:txbx>
                        <wps:bodyPr rot="0" vert="horz" wrap="square" lIns="54000" tIns="39600" rIns="54000" bIns="39600" anchor="t" anchorCtr="0" upright="1">
                          <a:noAutofit/>
                        </wps:bodyPr>
                      </wps:wsp>
                      <wps:wsp>
                        <wps:cNvPr id="97" name="Text Box 76"/>
                        <wps:cNvSpPr txBox="1">
                          <a:spLocks noChangeArrowheads="1"/>
                        </wps:cNvSpPr>
                        <wps:spPr bwMode="auto">
                          <a:xfrm>
                            <a:off x="858520" y="2514600"/>
                            <a:ext cx="2400300" cy="266700"/>
                          </a:xfrm>
                          <a:prstGeom prst="rect">
                            <a:avLst/>
                          </a:prstGeom>
                          <a:solidFill>
                            <a:srgbClr val="FFFFFF"/>
                          </a:solidFill>
                          <a:ln w="9525">
                            <a:solidFill>
                              <a:srgbClr val="000000"/>
                            </a:solidFill>
                            <a:miter lim="800000"/>
                            <a:headEnd/>
                            <a:tailEnd/>
                          </a:ln>
                        </wps:spPr>
                        <wps:txbx>
                          <w:txbxContent>
                            <w:p w14:paraId="303AA571"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Клітинний пул цераміду</w:t>
                              </w:r>
                            </w:p>
                          </w:txbxContent>
                        </wps:txbx>
                        <wps:bodyPr rot="0" vert="horz" wrap="square" lIns="54000" tIns="61200" rIns="54000" bIns="39600" anchor="t" anchorCtr="0" upright="1">
                          <a:noAutofit/>
                        </wps:bodyPr>
                      </wps:wsp>
                      <wps:wsp>
                        <wps:cNvPr id="98" name="Text Box 77"/>
                        <wps:cNvSpPr txBox="1">
                          <a:spLocks noChangeArrowheads="1"/>
                        </wps:cNvSpPr>
                        <wps:spPr bwMode="auto">
                          <a:xfrm>
                            <a:off x="858520" y="297180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99B51"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Мітохондрії</w:t>
                              </w:r>
                            </w:p>
                          </w:txbxContent>
                        </wps:txbx>
                        <wps:bodyPr rot="0" vert="horz" wrap="square" lIns="54000" tIns="39600" rIns="54000" bIns="39600" anchor="t" anchorCtr="0" upright="1">
                          <a:noAutofit/>
                        </wps:bodyPr>
                      </wps:wsp>
                      <wps:wsp>
                        <wps:cNvPr id="99" name="Text Box 78"/>
                        <wps:cNvSpPr txBox="1">
                          <a:spLocks noChangeArrowheads="1"/>
                        </wps:cNvSpPr>
                        <wps:spPr bwMode="auto">
                          <a:xfrm>
                            <a:off x="858520" y="331470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86644"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Цитохром С</w:t>
                              </w:r>
                            </w:p>
                          </w:txbxContent>
                        </wps:txbx>
                        <wps:bodyPr rot="0" vert="horz" wrap="square" lIns="54000" tIns="39600" rIns="54000" bIns="39600" anchor="t" anchorCtr="0" upright="1">
                          <a:noAutofit/>
                        </wps:bodyPr>
                      </wps:wsp>
                      <wps:wsp>
                        <wps:cNvPr id="100" name="Text Box 79"/>
                        <wps:cNvSpPr txBox="1">
                          <a:spLocks noChangeArrowheads="1"/>
                        </wps:cNvSpPr>
                        <wps:spPr bwMode="auto">
                          <a:xfrm>
                            <a:off x="858520" y="365760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8117F"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Каспази 9,3</w:t>
                              </w:r>
                            </w:p>
                            <w:p w14:paraId="3D442A53" w14:textId="77777777" w:rsidR="00F7330F" w:rsidRPr="009E3C21" w:rsidRDefault="00F7330F" w:rsidP="00F7330F">
                              <w:pPr>
                                <w:spacing w:line="216" w:lineRule="auto"/>
                                <w:jc w:val="center"/>
                                <w:rPr>
                                  <w:rFonts w:ascii="Arial" w:hAnsi="Arial" w:cs="Arial"/>
                                </w:rPr>
                              </w:pPr>
                              <w:r w:rsidRPr="009E3C21">
                                <w:rPr>
                                  <w:rFonts w:ascii="Arial" w:hAnsi="Arial" w:cs="Arial"/>
                                </w:rPr>
                                <w:t>Bax/Bcl-2</w:t>
                              </w:r>
                            </w:p>
                          </w:txbxContent>
                        </wps:txbx>
                        <wps:bodyPr rot="0" vert="horz" wrap="square" lIns="54000" tIns="39600" rIns="54000" bIns="39600" anchor="t" anchorCtr="0" upright="1">
                          <a:noAutofit/>
                        </wps:bodyPr>
                      </wps:wsp>
                      <wps:wsp>
                        <wps:cNvPr id="101" name="Text Box 80"/>
                        <wps:cNvSpPr txBox="1">
                          <a:spLocks noChangeArrowheads="1"/>
                        </wps:cNvSpPr>
                        <wps:spPr bwMode="auto">
                          <a:xfrm>
                            <a:off x="1372235" y="4229100"/>
                            <a:ext cx="1372870" cy="228600"/>
                          </a:xfrm>
                          <a:prstGeom prst="rect">
                            <a:avLst/>
                          </a:prstGeom>
                          <a:solidFill>
                            <a:srgbClr val="FFFFFF"/>
                          </a:solidFill>
                          <a:ln w="9525">
                            <a:solidFill>
                              <a:srgbClr val="000000"/>
                            </a:solidFill>
                            <a:miter lim="800000"/>
                            <a:headEnd/>
                            <a:tailEnd/>
                          </a:ln>
                        </wps:spPr>
                        <wps:txbx>
                          <w:txbxContent>
                            <w:p w14:paraId="7B188F49"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Апоптоз</w:t>
                              </w:r>
                            </w:p>
                          </w:txbxContent>
                        </wps:txbx>
                        <wps:bodyPr rot="0" vert="horz" wrap="square" lIns="54000" tIns="39600" rIns="54000" bIns="39600" anchor="t" anchorCtr="0" upright="1">
                          <a:noAutofit/>
                        </wps:bodyPr>
                      </wps:wsp>
                      <wps:wsp>
                        <wps:cNvPr id="102" name="Line 81"/>
                        <wps:cNvCnPr>
                          <a:cxnSpLocks noChangeShapeType="1"/>
                        </wps:cNvCnPr>
                        <wps:spPr bwMode="auto">
                          <a:xfrm>
                            <a:off x="868045" y="6858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82"/>
                        <wps:cNvCnPr>
                          <a:cxnSpLocks noChangeShapeType="1"/>
                        </wps:cNvCnPr>
                        <wps:spPr bwMode="auto">
                          <a:xfrm>
                            <a:off x="1372870" y="1727835"/>
                            <a:ext cx="635"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83"/>
                        <wps:cNvCnPr>
                          <a:cxnSpLocks noChangeShapeType="1"/>
                        </wps:cNvCnPr>
                        <wps:spPr bwMode="auto">
                          <a:xfrm>
                            <a:off x="2687320" y="685800"/>
                            <a:ext cx="3422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84"/>
                        <wps:cNvCnPr>
                          <a:cxnSpLocks noChangeShapeType="1"/>
                        </wps:cNvCnPr>
                        <wps:spPr bwMode="auto">
                          <a:xfrm flipH="1">
                            <a:off x="3486785" y="68580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85"/>
                        <wps:cNvCnPr>
                          <a:cxnSpLocks noChangeShapeType="1"/>
                        </wps:cNvCnPr>
                        <wps:spPr bwMode="auto">
                          <a:xfrm>
                            <a:off x="3258820" y="14859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86"/>
                        <wps:cNvCnPr>
                          <a:cxnSpLocks noChangeShapeType="1"/>
                        </wps:cNvCnPr>
                        <wps:spPr bwMode="auto">
                          <a:xfrm>
                            <a:off x="1372870" y="22860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7"/>
                        <wps:cNvCnPr>
                          <a:cxnSpLocks noChangeShapeType="1"/>
                        </wps:cNvCnPr>
                        <wps:spPr bwMode="auto">
                          <a:xfrm flipH="1">
                            <a:off x="2649220" y="2286000"/>
                            <a:ext cx="45656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88"/>
                        <wps:cNvCnPr>
                          <a:cxnSpLocks noChangeShapeType="1"/>
                        </wps:cNvCnPr>
                        <wps:spPr bwMode="auto">
                          <a:xfrm>
                            <a:off x="2058035" y="2778760"/>
                            <a:ext cx="63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89"/>
                        <wps:cNvCnPr>
                          <a:cxnSpLocks noChangeShapeType="1"/>
                        </wps:cNvCnPr>
                        <wps:spPr bwMode="auto">
                          <a:xfrm>
                            <a:off x="2058035" y="3200400"/>
                            <a:ext cx="63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90"/>
                        <wps:cNvCnPr>
                          <a:cxnSpLocks noChangeShapeType="1"/>
                        </wps:cNvCnPr>
                        <wps:spPr bwMode="auto">
                          <a:xfrm>
                            <a:off x="2058670" y="3543300"/>
                            <a:ext cx="63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91"/>
                        <wps:cNvCnPr>
                          <a:cxnSpLocks noChangeShapeType="1"/>
                        </wps:cNvCnPr>
                        <wps:spPr bwMode="auto">
                          <a:xfrm>
                            <a:off x="2058035" y="4035425"/>
                            <a:ext cx="63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92"/>
                        <wps:cNvSpPr txBox="1">
                          <a:spLocks noChangeArrowheads="1"/>
                        </wps:cNvSpPr>
                        <wps:spPr bwMode="auto">
                          <a:xfrm>
                            <a:off x="868045" y="6858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DDB40" w14:textId="77777777" w:rsidR="00F7330F" w:rsidRPr="00824C76" w:rsidRDefault="00F7330F" w:rsidP="00F7330F">
                              <w:pPr>
                                <w:rPr>
                                  <w:rFonts w:ascii="Arial" w:hAnsi="Arial" w:cs="Arial"/>
                                  <w:b/>
                                  <w:bCs/>
                                  <w:sz w:val="36"/>
                                  <w:szCs w:val="36"/>
                                  <w:lang w:val="uk-UA"/>
                                </w:rPr>
                              </w:pPr>
                              <w:r w:rsidRPr="00824C76">
                                <w:rPr>
                                  <w:rFonts w:ascii="Arial" w:hAnsi="Arial" w:cs="Arial"/>
                                  <w:b/>
                                  <w:bCs/>
                                  <w:sz w:val="36"/>
                                  <w:szCs w:val="36"/>
                                  <w:lang w:val="uk-UA"/>
                                </w:rPr>
                                <w:t>+</w:t>
                              </w:r>
                            </w:p>
                          </w:txbxContent>
                        </wps:txbx>
                        <wps:bodyPr rot="0" vert="horz" wrap="square" lIns="91440" tIns="45720" rIns="91440" bIns="45720" anchor="t" anchorCtr="0" upright="1">
                          <a:noAutofit/>
                        </wps:bodyPr>
                      </wps:wsp>
                      <wps:wsp>
                        <wps:cNvPr id="114" name="Text Box 93"/>
                        <wps:cNvSpPr txBox="1">
                          <a:spLocks noChangeArrowheads="1"/>
                        </wps:cNvSpPr>
                        <wps:spPr bwMode="auto">
                          <a:xfrm>
                            <a:off x="2439670" y="6858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130A4" w14:textId="77777777" w:rsidR="00F7330F" w:rsidRPr="00824C76" w:rsidRDefault="00F7330F" w:rsidP="00F7330F">
                              <w:pPr>
                                <w:rPr>
                                  <w:rFonts w:ascii="Arial" w:hAnsi="Arial" w:cs="Arial"/>
                                  <w:b/>
                                  <w:bCs/>
                                  <w:sz w:val="36"/>
                                  <w:szCs w:val="36"/>
                                  <w:lang w:val="uk-UA"/>
                                </w:rPr>
                              </w:pPr>
                              <w:r w:rsidRPr="00824C76">
                                <w:rPr>
                                  <w:rFonts w:ascii="Arial" w:hAnsi="Arial" w:cs="Arial"/>
                                  <w:b/>
                                  <w:bCs/>
                                  <w:sz w:val="36"/>
                                  <w:szCs w:val="36"/>
                                  <w:lang w:val="uk-UA"/>
                                </w:rPr>
                                <w:t>+</w:t>
                              </w:r>
                            </w:p>
                          </w:txbxContent>
                        </wps:txbx>
                        <wps:bodyPr rot="0" vert="horz" wrap="square" lIns="91440" tIns="45720" rIns="91440" bIns="45720" anchor="t" anchorCtr="0" upright="1">
                          <a:noAutofit/>
                        </wps:bodyPr>
                      </wps:wsp>
                      <wps:wsp>
                        <wps:cNvPr id="115" name="Text Box 94"/>
                        <wps:cNvSpPr txBox="1">
                          <a:spLocks noChangeArrowheads="1"/>
                        </wps:cNvSpPr>
                        <wps:spPr bwMode="auto">
                          <a:xfrm>
                            <a:off x="3735070" y="6858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3F04D" w14:textId="77777777" w:rsidR="00F7330F" w:rsidRPr="00824C76" w:rsidRDefault="00F7330F" w:rsidP="00F7330F">
                              <w:pPr>
                                <w:rPr>
                                  <w:rFonts w:ascii="Arial" w:hAnsi="Arial" w:cs="Arial"/>
                                  <w:b/>
                                  <w:bCs/>
                                  <w:sz w:val="36"/>
                                  <w:szCs w:val="36"/>
                                  <w:lang w:val="uk-UA"/>
                                </w:rPr>
                              </w:pPr>
                              <w:r w:rsidRPr="00824C76">
                                <w:rPr>
                                  <w:rFonts w:ascii="Arial" w:hAnsi="Arial" w:cs="Arial"/>
                                  <w:b/>
                                  <w:bCs/>
                                  <w:sz w:val="36"/>
                                  <w:szCs w:val="36"/>
                                  <w:lang w:val="uk-UA"/>
                                </w:rPr>
                                <w:t>+</w:t>
                              </w:r>
                            </w:p>
                          </w:txbxContent>
                        </wps:txbx>
                        <wps:bodyPr rot="0" vert="horz" wrap="square" lIns="91440" tIns="45720" rIns="91440" bIns="45720" anchor="t" anchorCtr="0" upright="1">
                          <a:noAutofit/>
                        </wps:bodyPr>
                      </wps:wsp>
                      <wps:wsp>
                        <wps:cNvPr id="116" name="Line 95"/>
                        <wps:cNvCnPr>
                          <a:cxnSpLocks noChangeShapeType="1"/>
                        </wps:cNvCnPr>
                        <wps:spPr bwMode="auto">
                          <a:xfrm>
                            <a:off x="1089660" y="127762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463E4D8" id="Полотно 117" o:spid="_x0000_s1026" editas="canvas" style="width:450.1pt;height:351pt;mso-position-horizontal-relative:char;mso-position-vertical-relative:line" coordsize="57162,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62;height:44577;visibility:visible;mso-wrap-style:square">
                  <v:fill o:detectmouseclick="t"/>
                  <v:path o:connecttype="none"/>
                </v:shape>
                <v:shapetype id="_x0000_t202" coordsize="21600,21600" o:spt="202" path="m,l,21600r21600,l21600,xe">
                  <v:stroke joinstyle="miter"/>
                  <v:path gradientshapeok="t" o:connecttype="rect"/>
                </v:shapetype>
                <v:shape id="Text Box 68" o:spid="_x0000_s1028" type="#_x0000_t202" style="position:absolute;left:1809;top:1143;width:1372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60cQA&#10;AADbAAAADwAAAGRycy9kb3ducmV2LnhtbESPQWvCQBSE74X+h+UVvDWbBlpizCqlIFiQYtRDj6/Z&#10;ZzaYfRuyW5P++64geBxm5humXE22ExcafOtYwUuSgiCunW65UXA8rJ9zED4ga+wck4I/8rBaPj6U&#10;WGg3ckWXfWhEhLAvUIEJoS+k9LUhiz5xPXH0Tm6wGKIcGqkHHCPcdjJL0zdpseW4YLCnD0P1ef9r&#10;FWTr1p62m++vn91oK5N9mvH4apSaPU3vCxCBpnAP39obrSCfw/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rOtHEAAAA2wAAAA8AAAAAAAAAAAAAAAAAmAIAAGRycy9k&#10;b3ducmV2LnhtbFBLBQYAAAAABAAEAPUAAACJAwAAAAA=&#10;">
                  <v:textbox inset="1.5mm,1.1mm,1.5mm,1.1mm">
                    <w:txbxContent>
                      <w:p w14:paraId="54FE31E6"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 xml:space="preserve">Опромінення </w:t>
                        </w:r>
                        <w:r w:rsidRPr="009E3C21">
                          <w:rPr>
                            <w:rFonts w:ascii="Arial" w:hAnsi="Arial" w:cs="Arial"/>
                            <w:lang w:val="uk-UA"/>
                          </w:rPr>
                          <w:br/>
                          <w:t>+</w:t>
                        </w:r>
                        <w:r w:rsidRPr="009E3C21">
                          <w:rPr>
                            <w:rFonts w:ascii="Arial" w:hAnsi="Arial" w:cs="Arial"/>
                            <w:lang w:val="uk-UA"/>
                          </w:rPr>
                          <w:br/>
                          <w:t xml:space="preserve"> Цисплатин</w:t>
                        </w:r>
                      </w:p>
                    </w:txbxContent>
                  </v:textbox>
                </v:shape>
                <v:shape id="Text Box 69" o:spid="_x0000_s1029" type="#_x0000_t202" style="position:absolute;left:19526;top:1143;width:1106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FkcAA&#10;AADbAAAADwAAAGRycy9kb3ducmV2LnhtbERPy4rCMBTdD/gP4QruxtSCg1ajiCAoyDA+Fi6vzbUp&#10;Njelibb+vVkMuDyc93zZ2Uo8qfGlYwWjYQKCOHe65ELB+bT5noDwAVlj5ZgUvMjDctH7mmOmXcsH&#10;eh5DIWII+wwVmBDqTEqfG7Loh64mjtzNNRZDhE0hdYNtDLeVTJPkR1osOTYYrGltKL8fH1ZBuint&#10;bb+9/F7/Wnsw6c6057FRatDvVjMQgbrwEf+7t1rBNK6PX+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gFkcAAAADbAAAADwAAAAAAAAAAAAAAAACYAgAAZHJzL2Rvd25y&#10;ZXYueG1sUEsFBgAAAAAEAAQA9QAAAIUDAAAAAA==&#10;">
                  <v:textbox inset="1.5mm,1.1mm,1.5mm,1.1mm">
                    <w:txbxContent>
                      <w:p w14:paraId="36CD1F38"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Таксотер</w:t>
                        </w:r>
                      </w:p>
                      <w:p w14:paraId="763378F0"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w:t>
                        </w:r>
                      </w:p>
                      <w:p w14:paraId="2FB387F9"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Етопозид</w:t>
                        </w:r>
                      </w:p>
                    </w:txbxContent>
                  </v:textbox>
                </v:shape>
                <v:shape id="Text Box 70" o:spid="_x0000_s1030" type="#_x0000_t202" style="position:absolute;left:33623;top:1143;width:115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gCsQA&#10;AADbAAAADwAAAGRycy9kb3ducmV2LnhtbESPQWvCQBSE7wX/w/IEb3VjwNJGVxFBsFBKk+bg8Zl9&#10;ZoPZtyG7TdJ/3y0Uehxm5htmu59sKwbqfeNYwWqZgCCunG64VlB+nh6fQfiArLF1TAq+ycN+N3vY&#10;YqbdyDkNRahFhLDPUIEJocuk9JUhi37pOuLo3VxvMUTZ11L3OEa4bWWaJE/SYsNxwWBHR0PVvfiy&#10;CtJTY29v58v79WO0uUlfzViujVKL+XTYgAg0hf/wX/usFbys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EoArEAAAA2wAAAA8AAAAAAAAAAAAAAAAAmAIAAGRycy9k&#10;b3ducmV2LnhtbFBLBQYAAAAABAAEAPUAAACJAwAAAAA=&#10;">
                  <v:textbox inset="1.5mm,1.1mm,1.5mm,1.1mm">
                    <w:txbxContent>
                      <w:p w14:paraId="15742DCE"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Опромінення</w:t>
                        </w:r>
                      </w:p>
                      <w:p w14:paraId="250E0337"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 xml:space="preserve">+ </w:t>
                        </w:r>
                        <w:r w:rsidRPr="009E3C21">
                          <w:rPr>
                            <w:rFonts w:ascii="Arial" w:hAnsi="Arial" w:cs="Arial"/>
                            <w:lang w:val="uk-UA"/>
                          </w:rPr>
                          <w:br/>
                          <w:t>Таксотер</w:t>
                        </w:r>
                      </w:p>
                    </w:txbxContent>
                  </v:textbox>
                </v:shape>
                <v:shape id="Text Box 71" o:spid="_x0000_s1031" type="#_x0000_t202" style="position:absolute;left:1822;top:10287;width:1372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VicQA&#10;AADbAAAADwAAAGRycy9kb3ducmV2LnhtbESP3WoCMRSE7wu+QzhC72pWaaWuRhGlrQgi/jzAYXP2&#10;RzcnS5Lq1qc3gtDLYWa+YSaz1tTiQs5XlhX0ewkI4szqigsFx8PX2ycIH5A11pZJwR95mE07LxNM&#10;tb3yji77UIgIYZ+igjKEJpXSZyUZ9D3bEEcvt85giNIVUju8Rrip5SBJhtJgxXGhxIYWJWXn/a9R&#10;sF2+H1xo+ec7/9isl7csH52GW6Veu+18DCJQG/7Dz/ZKKxgN4P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zlYnEAAAA2wAAAA8AAAAAAAAAAAAAAAAAmAIAAGRycy9k&#10;b3ducmV2LnhtbFBLBQYAAAAABAAEAPUAAACJAwAAAAA=&#10;">
                  <v:textbox inset="1.5mm,1.5mm,1.5mm,1.1mm">
                    <w:txbxContent>
                      <w:p w14:paraId="259E247B"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Сфінгомієліназа</w:t>
                        </w:r>
                      </w:p>
                    </w:txbxContent>
                  </v:textbox>
                </v:shape>
                <v:shape id="Text Box 72" o:spid="_x0000_s1032" type="#_x0000_t202" style="position:absolute;left:6870;top:14859;width:1372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8wEsQA&#10;AADbAAAADwAAAGRycy9kb3ducmV2LnhtbESPW2sCMRSE3wv+h3AE32rW2oquRpFKLwgiXn7AYXP2&#10;opuTJUl16683hYKPw8x8w8wWranFhZyvLCsY9BMQxJnVFRcKjoeP5zEIH5A11pZJwS95WMw7TzNM&#10;tb3yji77UIgIYZ+igjKEJpXSZyUZ9H3bEEcvt85giNIVUju8Rrip5UuSjKTBiuNCiQ29l5Sd9z9G&#10;wXb1enCh5a/P/G2zXt2yfHIabZXqddvlFESgNjzC/+1vrWAyhL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BLEAAAA2wAAAA8AAAAAAAAAAAAAAAAAmAIAAGRycy9k&#10;b3ducmV2LnhtbFBLBQYAAAAABAAEAPUAAACJAwAAAAA=&#10;">
                  <v:textbox inset="1.5mm,1.5mm,1.5mm,1.1mm">
                    <w:txbxContent>
                      <w:p w14:paraId="3EEA51CF"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Сфінгомієлін</w:t>
                        </w:r>
                      </w:p>
                    </w:txbxContent>
                  </v:textbox>
                </v:shape>
                <v:shape id="Text Box 73" o:spid="_x0000_s1033" type="#_x0000_t202" style="position:absolute;left:6870;top:20574;width:137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DksQA&#10;AADbAAAADwAAAGRycy9kb3ducmV2LnhtbESPQWvCQBSE74L/YXlCb7ox1KLRVaQgWJBSowePz+wz&#10;G8y+DdmtSf99t1DwOMzMN8xq09taPKj1lWMF00kCgrhwuuJSwfm0G89B+ICssXZMCn7Iw2Y9HKww&#10;067jIz3yUIoIYZ+hAhNCk0npC0MW/cQ1xNG7udZiiLItpW6xi3BbyzRJ3qTFiuOCwYbeDRX3/Nsq&#10;SHeVvR32l8/rV2ePJv0w3XlmlHoZ9dsliEB9eIb/23utYPEK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A5LEAAAA2wAAAA8AAAAAAAAAAAAAAAAAmAIAAGRycy9k&#10;b3ducmV2LnhtbFBLBQYAAAAABAAEAPUAAACJAwAAAAA=&#10;">
                  <v:textbox inset="1.5mm,1.1mm,1.5mm,1.1mm">
                    <w:txbxContent>
                      <w:p w14:paraId="3E5144D8"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Церамід</w:t>
                        </w:r>
                      </w:p>
                    </w:txbxContent>
                  </v:textbox>
                </v:shape>
                <v:shape id="Text Box 74" o:spid="_x0000_s1034" type="#_x0000_t202" style="position:absolute;left:23444;top:10287;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TAcIA&#10;AADbAAAADwAAAGRycy9kb3ducmV2LnhtbESPQYvCMBSE7wv+h/AEL4umCq7aNYpaBK9rdc9vm2db&#10;tnkpTbT13xtB8DjMzDfMct2ZStyocaVlBeNRBII4s7rkXMEp3Q/nIJxH1lhZJgV3crBe9T6WGGvb&#10;8g/djj4XAcIuRgWF93UspcsKMuhGtiYO3sU2Bn2QTS51g22Am0pOouhLGiw5LBRY066g7P94NQp+&#10;Z3fr/7LkPF9Muss2T5PzZ5soNeh3m28Qnjr/Dr/aB61gMYX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tMBwgAAANsAAAAPAAAAAAAAAAAAAAAAAJgCAABkcnMvZG93&#10;bnJldi54bWxQSwUGAAAAAAQABAD1AAAAhwMAAAAA&#10;">
                  <v:textbox inset="1.5mm,2.1mm,1.5mm,1.1mm">
                    <w:txbxContent>
                      <w:p w14:paraId="4ECAF9B8"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Синтез цераміду</w:t>
                        </w:r>
                      </w:p>
                      <w:p w14:paraId="5BDAED38" w14:textId="77777777" w:rsidR="00F7330F" w:rsidRPr="009E3C21" w:rsidRDefault="00F7330F" w:rsidP="00F7330F">
                        <w:pPr>
                          <w:spacing w:line="216" w:lineRule="auto"/>
                          <w:jc w:val="center"/>
                          <w:rPr>
                            <w:rFonts w:ascii="Arial" w:hAnsi="Arial" w:cs="Arial"/>
                          </w:rPr>
                        </w:pPr>
                        <w:r w:rsidRPr="009E3C21">
                          <w:rPr>
                            <w:rFonts w:ascii="Arial" w:hAnsi="Arial" w:cs="Arial"/>
                          </w:rPr>
                          <w:t>de novo</w:t>
                        </w:r>
                      </w:p>
                    </w:txbxContent>
                  </v:textbox>
                </v:shape>
                <v:shape id="Text Box 75" o:spid="_x0000_s1035" type="#_x0000_t202" style="position:absolute;left:25730;top:20574;width:1372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4fsQA&#10;AADbAAAADwAAAGRycy9kb3ducmV2LnhtbESPQWvCQBSE74X+h+UVvDWbBhpqzCqlIFgQMeqhx9fs&#10;MxvMvg3ZrUn/fVcQehxm5humXE22E1cafOtYwUuSgiCunW65UXA6rp/fQPiArLFzTAp+ycNq+fhQ&#10;YqHdyBVdD6EREcK+QAUmhL6Q0teGLPrE9cTRO7vBYohyaKQecIxw28ksTXNpseW4YLCnD0P15fBj&#10;FWTr1p63m6/d9360lck+zXh6NUrNnqb3BYhAU/gP39sbrWC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OH7EAAAA2wAAAA8AAAAAAAAAAAAAAAAAmAIAAGRycy9k&#10;b3ducmV2LnhtbFBLBQYAAAAABAAEAPUAAACJAwAAAAA=&#10;">
                  <v:textbox inset="1.5mm,1.1mm,1.5mm,1.1mm">
                    <w:txbxContent>
                      <w:p w14:paraId="78CB7454"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Церамід</w:t>
                        </w:r>
                      </w:p>
                    </w:txbxContent>
                  </v:textbox>
                </v:shape>
                <v:shape id="Text Box 76" o:spid="_x0000_s1036" type="#_x0000_t202" style="position:absolute;left:8585;top:25146;width:2400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N3cYA&#10;AADbAAAADwAAAGRycy9kb3ducmV2LnhtbESPX0vDQBDE34V+h2MFX8ReLNQ/sdcigYIWlJoK9XHJ&#10;rUlobi+9W9v02/cEwcdhZn7DzBaD69SBQmw9G7gdZ6CIK29brg18bpY3D6CiIFvsPJOBE0VYzEcX&#10;M8ytP/IHHUqpVYJwzNFAI9LnWseqIYdx7Hvi5H374FCSDLW2AY8J7jo9ybI77bDltNBgT0VD1a78&#10;cQau1/t+ux2K13UZiq/p5E027ysx5upyeH4CJTTIf/iv/WINPN7D75f0A/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LN3cYAAADbAAAADwAAAAAAAAAAAAAAAACYAgAAZHJz&#10;L2Rvd25yZXYueG1sUEsFBgAAAAAEAAQA9QAAAIsDAAAAAA==&#10;">
                  <v:textbox inset="1.5mm,1.7mm,1.5mm,1.1mm">
                    <w:txbxContent>
                      <w:p w14:paraId="303AA571"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Клітинний пул цераміду</w:t>
                        </w:r>
                      </w:p>
                    </w:txbxContent>
                  </v:textbox>
                </v:shape>
                <v:shape id="Text Box 77" o:spid="_x0000_s1037" type="#_x0000_t202" style="position:absolute;left:8585;top:29718;width:240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ugMEA&#10;AADbAAAADwAAAGRycy9kb3ducmV2LnhtbERPTWvCQBC9C/6HZYTedFOhpaauIkFBvNhoIPQ2ZMck&#10;NjsbspsY/333UOjx8b7X29E0YqDO1ZYVvC4iEMSF1TWXCrLrYf4BwnlkjY1lUvAkB9vNdLLGWNsH&#10;pzRcfClCCLsYFVTet7GUrqjIoFvYljhwN9sZ9AF2pdQdPkK4aeQyit6lwZpDQ4UtJRUVP5feKGiy&#10;9Lx75sl479/2Jjt95d9MuVIvs3H3CcLT6P/Ff+6jVrAKY8OX8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7oDBAAAA2wAAAA8AAAAAAAAAAAAAAAAAmAIAAGRycy9kb3du&#10;cmV2LnhtbFBLBQYAAAAABAAEAPUAAACGAwAAAAA=&#10;" stroked="f">
                  <v:textbox inset="1.5mm,1.1mm,1.5mm,1.1mm">
                    <w:txbxContent>
                      <w:p w14:paraId="54E99B51"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Мітохондрії</w:t>
                        </w:r>
                      </w:p>
                    </w:txbxContent>
                  </v:textbox>
                </v:shape>
                <v:shape id="Text Box 78" o:spid="_x0000_s1038" type="#_x0000_t202" style="position:absolute;left:8585;top:33147;width:240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LG8QA&#10;AADbAAAADwAAAGRycy9kb3ducmV2LnhtbESPQWvCQBSE70L/w/IKvelGoaVGV5FgoXix2kDw9sg+&#10;k2j2bchuTPLvu4VCj8PMfMOst4OpxYNaV1lWMJ9FIIhzqysuFKTfH9N3EM4ja6wtk4KRHGw3T5M1&#10;xtr2fKLH2RciQNjFqKD0vomldHlJBt3MNsTBu9rWoA+yLaRusQ9wU8tFFL1JgxWHhRIbSkrK7+fO&#10;KKjT03E3Zslw6173Jj18ZRemTKmX52G3AuFp8P/hv/anVrBcwu+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KSxvEAAAA2wAAAA8AAAAAAAAAAAAAAAAAmAIAAGRycy9k&#10;b3ducmV2LnhtbFBLBQYAAAAABAAEAPUAAACJAwAAAAA=&#10;" stroked="f">
                  <v:textbox inset="1.5mm,1.1mm,1.5mm,1.1mm">
                    <w:txbxContent>
                      <w:p w14:paraId="20F86644"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Цитохром С</w:t>
                        </w:r>
                      </w:p>
                    </w:txbxContent>
                  </v:textbox>
                </v:shape>
                <v:shape id="Text Box 79" o:spid="_x0000_s1039" type="#_x0000_t202" style="position:absolute;left:8585;top:36576;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dR8YA&#10;AADcAAAADwAAAGRycy9kb3ducmV2LnhtbESPzWrDQAyE74W8w6JAb/U6hZbiZmNMaKH00vwYTG/C&#10;q9hOvFrj3STO20eHQm8SM5r5tMwn16sLjaHzbGCRpKCIa287bgyU+8+nN1AhIlvsPZOBGwXIV7OH&#10;JWbWX3lLl11slIRwyNBAG+OQaR3qlhyGxA/Eoh386DDKOjbajniVcNfr5zR91Q47loYWB1q3VJ92&#10;Z2egL7c/xa1aT8fzy4crvzfVL1NlzON8Kt5BRZriv/nv+ssKfir48ox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JdR8YAAADcAAAADwAAAAAAAAAAAAAAAACYAgAAZHJz&#10;L2Rvd25yZXYueG1sUEsFBgAAAAAEAAQA9QAAAIsDAAAAAA==&#10;" stroked="f">
                  <v:textbox inset="1.5mm,1.1mm,1.5mm,1.1mm">
                    <w:txbxContent>
                      <w:p w14:paraId="7478117F"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Каспази 9,3</w:t>
                        </w:r>
                      </w:p>
                      <w:p w14:paraId="3D442A53" w14:textId="77777777" w:rsidR="00F7330F" w:rsidRPr="009E3C21" w:rsidRDefault="00F7330F" w:rsidP="00F7330F">
                        <w:pPr>
                          <w:spacing w:line="216" w:lineRule="auto"/>
                          <w:jc w:val="center"/>
                          <w:rPr>
                            <w:rFonts w:ascii="Arial" w:hAnsi="Arial" w:cs="Arial"/>
                          </w:rPr>
                        </w:pPr>
                        <w:r w:rsidRPr="009E3C21">
                          <w:rPr>
                            <w:rFonts w:ascii="Arial" w:hAnsi="Arial" w:cs="Arial"/>
                          </w:rPr>
                          <w:t>Bax/Bcl-2</w:t>
                        </w:r>
                      </w:p>
                    </w:txbxContent>
                  </v:textbox>
                </v:shape>
                <v:shape id="Text Box 80" o:spid="_x0000_s1040" type="#_x0000_t202" style="position:absolute;left:13722;top:42291;width:137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IdMEA&#10;AADcAAAADwAAAGRycy9kb3ducmV2LnhtbERPS4vCMBC+L/gfwgje1tSCy1KNIoKgILI+Dh7HZmyK&#10;zaQ00dZ/bwRhb/PxPWc672wlHtT40rGC0TABQZw7XXKh4HRcff+C8AFZY+WYFDzJw3zW+5pipl3L&#10;e3ocQiFiCPsMFZgQ6kxKnxuy6IeuJo7c1TUWQ4RNIXWDbQy3lUyT5EdaLDk2GKxpaSi/He5WQboq&#10;7XW7Pu8uf63dm3Rj2tPYKDXod4sJiEBd+Bd/3Gsd5ycjeD8TL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2iHTBAAAA3AAAAA8AAAAAAAAAAAAAAAAAmAIAAGRycy9kb3du&#10;cmV2LnhtbFBLBQYAAAAABAAEAPUAAACGAwAAAAA=&#10;">
                  <v:textbox inset="1.5mm,1.1mm,1.5mm,1.1mm">
                    <w:txbxContent>
                      <w:p w14:paraId="7B188F49" w14:textId="77777777" w:rsidR="00F7330F" w:rsidRPr="009E3C21" w:rsidRDefault="00F7330F" w:rsidP="00F7330F">
                        <w:pPr>
                          <w:spacing w:line="216" w:lineRule="auto"/>
                          <w:jc w:val="center"/>
                          <w:rPr>
                            <w:rFonts w:ascii="Arial" w:hAnsi="Arial" w:cs="Arial"/>
                            <w:lang w:val="uk-UA"/>
                          </w:rPr>
                        </w:pPr>
                        <w:r w:rsidRPr="009E3C21">
                          <w:rPr>
                            <w:rFonts w:ascii="Arial" w:hAnsi="Arial" w:cs="Arial"/>
                            <w:lang w:val="uk-UA"/>
                          </w:rPr>
                          <w:t>Апоптоз</w:t>
                        </w:r>
                      </w:p>
                    </w:txbxContent>
                  </v:textbox>
                </v:shape>
                <v:line id="Line 81" o:spid="_x0000_s1041" style="position:absolute;visibility:visible;mso-wrap-style:square" from="8680,6858" to="868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82" o:spid="_x0000_s1042" style="position:absolute;visibility:visible;mso-wrap-style:square" from="13728,17278" to="13735,20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83" o:spid="_x0000_s1043" style="position:absolute;visibility:visible;mso-wrap-style:square" from="26873,6858" to="3029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84" o:spid="_x0000_s1044" style="position:absolute;flip:x;visibility:visible;mso-wrap-style:square" from="34867,6858" to="3829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line id="Line 85" o:spid="_x0000_s1045" style="position:absolute;visibility:visible;mso-wrap-style:square" from="32588,14859" to="3259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86" o:spid="_x0000_s1046" style="position:absolute;visibility:visible;mso-wrap-style:square" from="13728,22860" to="1944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87" o:spid="_x0000_s1047" style="position:absolute;flip:x;visibility:visible;mso-wrap-style:square" from="26492,22860" to="3105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line id="Line 88" o:spid="_x0000_s1048" style="position:absolute;visibility:visible;mso-wrap-style:square" from="20580,27787" to="20586,2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89" o:spid="_x0000_s1049" style="position:absolute;visibility:visible;mso-wrap-style:square" from="20580,32004" to="20586,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90" o:spid="_x0000_s1050" style="position:absolute;visibility:visible;mso-wrap-style:square" from="20586,35433" to="20593,3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91" o:spid="_x0000_s1051" style="position:absolute;visibility:visible;mso-wrap-style:square" from="20580,40354" to="20586,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shape id="Text Box 92" o:spid="_x0000_s1052" type="#_x0000_t202" style="position:absolute;left:8680;top:685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783DDB40" w14:textId="77777777" w:rsidR="00F7330F" w:rsidRPr="00824C76" w:rsidRDefault="00F7330F" w:rsidP="00F7330F">
                        <w:pPr>
                          <w:rPr>
                            <w:rFonts w:ascii="Arial" w:hAnsi="Arial" w:cs="Arial"/>
                            <w:b/>
                            <w:bCs/>
                            <w:sz w:val="36"/>
                            <w:szCs w:val="36"/>
                            <w:lang w:val="uk-UA"/>
                          </w:rPr>
                        </w:pPr>
                        <w:r w:rsidRPr="00824C76">
                          <w:rPr>
                            <w:rFonts w:ascii="Arial" w:hAnsi="Arial" w:cs="Arial"/>
                            <w:b/>
                            <w:bCs/>
                            <w:sz w:val="36"/>
                            <w:szCs w:val="36"/>
                            <w:lang w:val="uk-UA"/>
                          </w:rPr>
                          <w:t>+</w:t>
                        </w:r>
                      </w:p>
                    </w:txbxContent>
                  </v:textbox>
                </v:shape>
                <v:shape id="Text Box 93" o:spid="_x0000_s1053" type="#_x0000_t202" style="position:absolute;left:24396;top:685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14:paraId="781130A4" w14:textId="77777777" w:rsidR="00F7330F" w:rsidRPr="00824C76" w:rsidRDefault="00F7330F" w:rsidP="00F7330F">
                        <w:pPr>
                          <w:rPr>
                            <w:rFonts w:ascii="Arial" w:hAnsi="Arial" w:cs="Arial"/>
                            <w:b/>
                            <w:bCs/>
                            <w:sz w:val="36"/>
                            <w:szCs w:val="36"/>
                            <w:lang w:val="uk-UA"/>
                          </w:rPr>
                        </w:pPr>
                        <w:r w:rsidRPr="00824C76">
                          <w:rPr>
                            <w:rFonts w:ascii="Arial" w:hAnsi="Arial" w:cs="Arial"/>
                            <w:b/>
                            <w:bCs/>
                            <w:sz w:val="36"/>
                            <w:szCs w:val="36"/>
                            <w:lang w:val="uk-UA"/>
                          </w:rPr>
                          <w:t>+</w:t>
                        </w:r>
                      </w:p>
                    </w:txbxContent>
                  </v:textbox>
                </v:shape>
                <v:shape id="Text Box 94" o:spid="_x0000_s1054" type="#_x0000_t202" style="position:absolute;left:37350;top:685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14:paraId="4683F04D" w14:textId="77777777" w:rsidR="00F7330F" w:rsidRPr="00824C76" w:rsidRDefault="00F7330F" w:rsidP="00F7330F">
                        <w:pPr>
                          <w:rPr>
                            <w:rFonts w:ascii="Arial" w:hAnsi="Arial" w:cs="Arial"/>
                            <w:b/>
                            <w:bCs/>
                            <w:sz w:val="36"/>
                            <w:szCs w:val="36"/>
                            <w:lang w:val="uk-UA"/>
                          </w:rPr>
                        </w:pPr>
                        <w:r w:rsidRPr="00824C76">
                          <w:rPr>
                            <w:rFonts w:ascii="Arial" w:hAnsi="Arial" w:cs="Arial"/>
                            <w:b/>
                            <w:bCs/>
                            <w:sz w:val="36"/>
                            <w:szCs w:val="36"/>
                            <w:lang w:val="uk-UA"/>
                          </w:rPr>
                          <w:t>+</w:t>
                        </w:r>
                      </w:p>
                    </w:txbxContent>
                  </v:textbox>
                </v:shape>
                <v:line id="Line 95" o:spid="_x0000_s1055" style="position:absolute;visibility:visible;mso-wrap-style:square" from="10896,12776" to="10896,1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w10:anchorlock/>
              </v:group>
            </w:pict>
          </mc:Fallback>
        </mc:AlternateContent>
      </w:r>
    </w:p>
    <w:p w14:paraId="2BC7F0C1" w14:textId="77777777" w:rsidR="00F7330F" w:rsidRDefault="00F7330F" w:rsidP="00F7330F">
      <w:pPr>
        <w:widowControl w:val="0"/>
        <w:ind w:right="-29" w:firstLine="454"/>
        <w:jc w:val="both"/>
        <w:rPr>
          <w:sz w:val="22"/>
          <w:szCs w:val="22"/>
          <w:lang w:val="uk-UA" w:eastAsia="uk-UA"/>
        </w:rPr>
      </w:pPr>
    </w:p>
    <w:p w14:paraId="306BD968" w14:textId="77777777" w:rsidR="00F7330F" w:rsidRPr="00C36424" w:rsidRDefault="00F7330F" w:rsidP="00F7330F">
      <w:pPr>
        <w:widowControl w:val="0"/>
        <w:ind w:left="1210" w:right="-29" w:hanging="814"/>
        <w:jc w:val="both"/>
        <w:rPr>
          <w:sz w:val="22"/>
          <w:szCs w:val="22"/>
          <w:lang w:val="uk-UA" w:eastAsia="uk-UA"/>
        </w:rPr>
      </w:pPr>
      <w:r w:rsidRPr="00C36424">
        <w:rPr>
          <w:sz w:val="22"/>
          <w:szCs w:val="22"/>
          <w:lang w:val="uk-UA" w:eastAsia="uk-UA"/>
        </w:rPr>
        <w:t>Рис.</w:t>
      </w:r>
      <w:r>
        <w:rPr>
          <w:sz w:val="22"/>
          <w:szCs w:val="22"/>
          <w:lang w:val="uk-UA" w:eastAsia="uk-UA"/>
        </w:rPr>
        <w:t> </w:t>
      </w:r>
      <w:r w:rsidRPr="00C36424">
        <w:rPr>
          <w:sz w:val="22"/>
          <w:szCs w:val="22"/>
          <w:lang w:val="uk-UA" w:eastAsia="uk-UA"/>
        </w:rPr>
        <w:t xml:space="preserve">5. Вплив протипухлинних препаратів, опромінювання та їх поєднаної дії на метаболізм сфінголіпідів і індукцію апоптозу в </w:t>
      </w:r>
      <w:r>
        <w:rPr>
          <w:sz w:val="22"/>
          <w:szCs w:val="22"/>
          <w:lang w:val="uk-UA" w:eastAsia="uk-UA"/>
        </w:rPr>
        <w:t>пухлинній клітині</w:t>
      </w:r>
    </w:p>
    <w:p w14:paraId="34803496" w14:textId="77777777" w:rsidR="00F7330F" w:rsidRPr="00C36424" w:rsidRDefault="00F7330F" w:rsidP="00F7330F">
      <w:pPr>
        <w:widowControl w:val="0"/>
        <w:ind w:right="-24" w:firstLine="454"/>
        <w:jc w:val="both"/>
        <w:rPr>
          <w:sz w:val="22"/>
          <w:szCs w:val="22"/>
          <w:lang w:val="uk-UA"/>
        </w:rPr>
      </w:pPr>
    </w:p>
    <w:p w14:paraId="356E351C" w14:textId="77777777" w:rsidR="00F7330F" w:rsidRPr="00C36424" w:rsidRDefault="00F7330F" w:rsidP="00F7330F">
      <w:pPr>
        <w:ind w:firstLine="454"/>
        <w:jc w:val="both"/>
        <w:rPr>
          <w:sz w:val="22"/>
          <w:szCs w:val="22"/>
          <w:lang w:val="uk-UA"/>
        </w:rPr>
      </w:pPr>
      <w:r w:rsidRPr="00C36424">
        <w:rPr>
          <w:sz w:val="22"/>
          <w:szCs w:val="22"/>
          <w:lang w:val="uk-UA"/>
        </w:rPr>
        <w:t>Однак, попри велику кількість праць, присвячених дослідженням маркерів при РЛ, залишається чимало спірних питань. Це стосується, насамперед, підбору оптимальної комбінації маркерів, придатної для адекватної оцінки протипухлинного лікування і подальшого моніторингу.</w:t>
      </w:r>
    </w:p>
    <w:p w14:paraId="5FF84C1C" w14:textId="77777777" w:rsidR="00F7330F" w:rsidRPr="00C36424" w:rsidRDefault="00F7330F" w:rsidP="00F7330F">
      <w:pPr>
        <w:ind w:firstLine="454"/>
        <w:jc w:val="both"/>
        <w:rPr>
          <w:sz w:val="22"/>
          <w:szCs w:val="22"/>
          <w:lang w:val="uk-UA"/>
        </w:rPr>
      </w:pPr>
      <w:r w:rsidRPr="00C36424">
        <w:rPr>
          <w:sz w:val="22"/>
          <w:szCs w:val="22"/>
          <w:lang w:val="uk-UA"/>
        </w:rPr>
        <w:t>З метою визначення можливостей використання оцінки ефективності лікування у роботі вивчено динаміку рівнів РЕА, НСЕ, бомбезину і субстанції Р у хворих на РЛ у процесі лікування й на етапах подальшого спостереження. З проведених досліджень випливає, що в сироватці крові хворих на НДРЛ концентрація маркерів підвищується порівняно з такою в клінічно здорових осіб і хворих на хронічні неспецифічні захворювання (табл. 7).</w:t>
      </w:r>
    </w:p>
    <w:p w14:paraId="538CBF50" w14:textId="77777777" w:rsidR="00F7330F" w:rsidRPr="006E61EE" w:rsidRDefault="00F7330F" w:rsidP="00F7330F">
      <w:pPr>
        <w:pStyle w:val="24"/>
        <w:widowControl w:val="0"/>
        <w:spacing w:line="240" w:lineRule="auto"/>
        <w:ind w:firstLine="454"/>
        <w:jc w:val="right"/>
        <w:rPr>
          <w:i/>
          <w:iCs/>
          <w:sz w:val="22"/>
          <w:szCs w:val="22"/>
        </w:rPr>
      </w:pPr>
      <w:r w:rsidRPr="006E61EE">
        <w:rPr>
          <w:i/>
          <w:iCs/>
          <w:sz w:val="22"/>
          <w:szCs w:val="22"/>
        </w:rPr>
        <w:lastRenderedPageBreak/>
        <w:t>Таблиця 7</w:t>
      </w:r>
    </w:p>
    <w:p w14:paraId="5994448A" w14:textId="77777777" w:rsidR="00F7330F" w:rsidRPr="005A30A9" w:rsidRDefault="00F7330F" w:rsidP="00F7330F">
      <w:pPr>
        <w:pStyle w:val="24"/>
        <w:widowControl w:val="0"/>
        <w:spacing w:line="240" w:lineRule="auto"/>
        <w:jc w:val="center"/>
        <w:rPr>
          <w:b/>
          <w:bCs/>
          <w:sz w:val="22"/>
          <w:szCs w:val="22"/>
        </w:rPr>
      </w:pPr>
      <w:r w:rsidRPr="00A774C9">
        <w:rPr>
          <w:b/>
          <w:bCs/>
          <w:sz w:val="22"/>
          <w:szCs w:val="22"/>
        </w:rPr>
        <w:t>Рів</w:t>
      </w:r>
      <w:r>
        <w:rPr>
          <w:b/>
          <w:bCs/>
          <w:sz w:val="22"/>
          <w:szCs w:val="22"/>
        </w:rPr>
        <w:t>е</w:t>
      </w:r>
      <w:r w:rsidRPr="00A774C9">
        <w:rPr>
          <w:b/>
          <w:bCs/>
          <w:sz w:val="22"/>
          <w:szCs w:val="22"/>
        </w:rPr>
        <w:t>н</w:t>
      </w:r>
      <w:r>
        <w:rPr>
          <w:b/>
          <w:bCs/>
          <w:sz w:val="22"/>
          <w:szCs w:val="22"/>
        </w:rPr>
        <w:t>ь маркерів у крові здорових осіб,</w:t>
      </w:r>
      <w:r w:rsidRPr="00A774C9">
        <w:rPr>
          <w:b/>
          <w:bCs/>
          <w:sz w:val="22"/>
          <w:szCs w:val="22"/>
        </w:rPr>
        <w:t xml:space="preserve"> хворих на </w:t>
      </w:r>
      <w:r>
        <w:rPr>
          <w:b/>
          <w:bCs/>
          <w:sz w:val="22"/>
          <w:szCs w:val="22"/>
        </w:rPr>
        <w:t>НД</w:t>
      </w:r>
      <w:r w:rsidRPr="00A774C9">
        <w:rPr>
          <w:b/>
          <w:bCs/>
          <w:sz w:val="22"/>
          <w:szCs w:val="22"/>
        </w:rPr>
        <w:t>РЛ і хронічне неспецифічне захворювання леген</w:t>
      </w:r>
      <w:r>
        <w:rPr>
          <w:b/>
          <w:bCs/>
          <w:sz w:val="22"/>
          <w:szCs w:val="22"/>
        </w:rPr>
        <w:t>ь, (М±</w:t>
      </w:r>
      <w:r>
        <w:rPr>
          <w:b/>
          <w:bCs/>
          <w:sz w:val="22"/>
          <w:szCs w:val="22"/>
          <w:lang w:val="en-US"/>
        </w:rPr>
        <w:t>m</w:t>
      </w:r>
      <w:r w:rsidRPr="005A30A9">
        <w:rPr>
          <w:b/>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1749"/>
        <w:gridCol w:w="1844"/>
        <w:gridCol w:w="1855"/>
      </w:tblGrid>
      <w:tr w:rsidR="00F7330F" w:rsidRPr="006E61EE" w14:paraId="6B3AFBD5" w14:textId="77777777" w:rsidTr="00886837">
        <w:tblPrEx>
          <w:tblCellMar>
            <w:top w:w="0" w:type="dxa"/>
            <w:bottom w:w="0" w:type="dxa"/>
          </w:tblCellMar>
        </w:tblPrEx>
        <w:trPr>
          <w:trHeight w:val="408"/>
          <w:jc w:val="center"/>
        </w:trPr>
        <w:tc>
          <w:tcPr>
            <w:tcW w:w="1328" w:type="dxa"/>
            <w:vMerge w:val="restart"/>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2816523A" w14:textId="77777777" w:rsidR="00F7330F" w:rsidRDefault="00F7330F" w:rsidP="00886837">
            <w:pPr>
              <w:pStyle w:val="24"/>
              <w:widowControl w:val="0"/>
              <w:spacing w:line="240" w:lineRule="auto"/>
              <w:ind w:hanging="11"/>
              <w:jc w:val="center"/>
              <w:rPr>
                <w:sz w:val="20"/>
              </w:rPr>
            </w:pPr>
            <w:r w:rsidRPr="006E61EE">
              <w:rPr>
                <w:sz w:val="20"/>
              </w:rPr>
              <w:t>Маркер</w:t>
            </w:r>
            <w:r>
              <w:rPr>
                <w:sz w:val="20"/>
              </w:rPr>
              <w:t>,</w:t>
            </w:r>
          </w:p>
          <w:p w14:paraId="7B5D4AB7" w14:textId="77777777" w:rsidR="00F7330F" w:rsidRPr="006E61EE" w:rsidRDefault="00F7330F" w:rsidP="00886837">
            <w:pPr>
              <w:pStyle w:val="24"/>
              <w:widowControl w:val="0"/>
              <w:spacing w:line="240" w:lineRule="auto"/>
              <w:ind w:hanging="11"/>
              <w:jc w:val="center"/>
              <w:rPr>
                <w:sz w:val="20"/>
              </w:rPr>
            </w:pPr>
            <w:r w:rsidRPr="006E61EE">
              <w:rPr>
                <w:sz w:val="22"/>
                <w:szCs w:val="22"/>
              </w:rPr>
              <w:t>(мг/мл)</w:t>
            </w:r>
          </w:p>
        </w:tc>
        <w:tc>
          <w:tcPr>
            <w:tcW w:w="5448" w:type="dxa"/>
            <w:gridSpan w:val="3"/>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450851E8" w14:textId="77777777" w:rsidR="00F7330F" w:rsidRPr="006E61EE" w:rsidRDefault="00F7330F" w:rsidP="00886837">
            <w:pPr>
              <w:pStyle w:val="24"/>
              <w:widowControl w:val="0"/>
              <w:spacing w:line="240" w:lineRule="auto"/>
              <w:jc w:val="center"/>
              <w:rPr>
                <w:sz w:val="20"/>
              </w:rPr>
            </w:pPr>
            <w:r>
              <w:rPr>
                <w:sz w:val="20"/>
              </w:rPr>
              <w:t>Група, кількість обстеженних</w:t>
            </w:r>
          </w:p>
        </w:tc>
      </w:tr>
      <w:tr w:rsidR="00F7330F" w:rsidRPr="006E61EE" w14:paraId="25056173" w14:textId="77777777" w:rsidTr="00886837">
        <w:tblPrEx>
          <w:tblCellMar>
            <w:top w:w="0" w:type="dxa"/>
            <w:bottom w:w="0" w:type="dxa"/>
          </w:tblCellMar>
        </w:tblPrEx>
        <w:trPr>
          <w:trHeight w:val="408"/>
          <w:jc w:val="center"/>
        </w:trPr>
        <w:tc>
          <w:tcPr>
            <w:tcW w:w="1328" w:type="dxa"/>
            <w:vMerge/>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50DC1051" w14:textId="77777777" w:rsidR="00F7330F" w:rsidRPr="006E61EE" w:rsidRDefault="00F7330F" w:rsidP="00886837">
            <w:pPr>
              <w:pStyle w:val="24"/>
              <w:widowControl w:val="0"/>
              <w:spacing w:line="240" w:lineRule="auto"/>
              <w:jc w:val="center"/>
              <w:rPr>
                <w:sz w:val="20"/>
              </w:rPr>
            </w:pPr>
          </w:p>
        </w:tc>
        <w:tc>
          <w:tcPr>
            <w:tcW w:w="174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256AC9AC" w14:textId="77777777" w:rsidR="00F7330F" w:rsidRPr="006E61EE" w:rsidRDefault="00F7330F" w:rsidP="00886837">
            <w:pPr>
              <w:pStyle w:val="24"/>
              <w:widowControl w:val="0"/>
              <w:spacing w:line="240" w:lineRule="auto"/>
              <w:jc w:val="center"/>
              <w:rPr>
                <w:sz w:val="20"/>
              </w:rPr>
            </w:pPr>
            <w:r w:rsidRPr="006E61EE">
              <w:rPr>
                <w:sz w:val="20"/>
              </w:rPr>
              <w:t>Здорові особи</w:t>
            </w:r>
          </w:p>
          <w:p w14:paraId="0CC78196" w14:textId="77777777" w:rsidR="00F7330F" w:rsidRPr="006E61EE" w:rsidRDefault="00F7330F" w:rsidP="00886837">
            <w:pPr>
              <w:pStyle w:val="24"/>
              <w:widowControl w:val="0"/>
              <w:spacing w:line="240" w:lineRule="auto"/>
              <w:jc w:val="center"/>
              <w:rPr>
                <w:sz w:val="20"/>
              </w:rPr>
            </w:pPr>
            <w:r>
              <w:rPr>
                <w:sz w:val="20"/>
              </w:rPr>
              <w:t>(</w:t>
            </w:r>
            <w:r w:rsidRPr="006E61EE">
              <w:rPr>
                <w:sz w:val="20"/>
              </w:rPr>
              <w:t>n=51</w:t>
            </w:r>
            <w:r>
              <w:rPr>
                <w:sz w:val="20"/>
              </w:rPr>
              <w:t>)</w:t>
            </w:r>
          </w:p>
        </w:tc>
        <w:tc>
          <w:tcPr>
            <w:tcW w:w="1844"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5CC31083" w14:textId="77777777" w:rsidR="00F7330F" w:rsidRPr="006E61EE" w:rsidRDefault="00F7330F" w:rsidP="00886837">
            <w:pPr>
              <w:pStyle w:val="24"/>
              <w:widowControl w:val="0"/>
              <w:spacing w:line="240" w:lineRule="auto"/>
              <w:jc w:val="center"/>
              <w:rPr>
                <w:sz w:val="20"/>
                <w:highlight w:val="yellow"/>
              </w:rPr>
            </w:pPr>
            <w:r w:rsidRPr="006E61EE">
              <w:rPr>
                <w:sz w:val="20"/>
              </w:rPr>
              <w:t xml:space="preserve">Хронічний бронхіт </w:t>
            </w:r>
            <w:r>
              <w:rPr>
                <w:sz w:val="20"/>
              </w:rPr>
              <w:t>(</w:t>
            </w:r>
            <w:r w:rsidRPr="006E61EE">
              <w:rPr>
                <w:sz w:val="20"/>
              </w:rPr>
              <w:t>n=120</w:t>
            </w:r>
            <w:r>
              <w:rPr>
                <w:sz w:val="20"/>
              </w:rPr>
              <w:t>)</w:t>
            </w:r>
          </w:p>
        </w:tc>
        <w:tc>
          <w:tcPr>
            <w:tcW w:w="185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425D5432" w14:textId="77777777" w:rsidR="00F7330F" w:rsidRDefault="00F7330F" w:rsidP="00886837">
            <w:pPr>
              <w:pStyle w:val="24"/>
              <w:widowControl w:val="0"/>
              <w:spacing w:line="240" w:lineRule="auto"/>
              <w:jc w:val="center"/>
              <w:rPr>
                <w:sz w:val="20"/>
              </w:rPr>
            </w:pPr>
            <w:r w:rsidRPr="006E61EE">
              <w:rPr>
                <w:sz w:val="20"/>
              </w:rPr>
              <w:t xml:space="preserve">Рак легені </w:t>
            </w:r>
          </w:p>
          <w:p w14:paraId="1173DD81" w14:textId="77777777" w:rsidR="00F7330F" w:rsidRPr="006E61EE" w:rsidRDefault="00F7330F" w:rsidP="00886837">
            <w:pPr>
              <w:pStyle w:val="24"/>
              <w:widowControl w:val="0"/>
              <w:spacing w:line="240" w:lineRule="auto"/>
              <w:jc w:val="center"/>
              <w:rPr>
                <w:sz w:val="20"/>
                <w:highlight w:val="yellow"/>
              </w:rPr>
            </w:pPr>
            <w:r w:rsidRPr="00196466">
              <w:rPr>
                <w:sz w:val="20"/>
              </w:rPr>
              <w:t>(n=96)</w:t>
            </w:r>
          </w:p>
        </w:tc>
      </w:tr>
      <w:tr w:rsidR="00F7330F" w:rsidRPr="00196466" w14:paraId="3908576F" w14:textId="77777777" w:rsidTr="00886837">
        <w:tblPrEx>
          <w:tblCellMar>
            <w:top w:w="0" w:type="dxa"/>
            <w:bottom w:w="0" w:type="dxa"/>
          </w:tblCellMar>
        </w:tblPrEx>
        <w:trPr>
          <w:trHeight w:val="302"/>
          <w:jc w:val="center"/>
        </w:trPr>
        <w:tc>
          <w:tcPr>
            <w:tcW w:w="1328" w:type="dxa"/>
            <w:tcBorders>
              <w:top w:val="single" w:sz="4" w:space="0" w:color="auto"/>
              <w:left w:val="single" w:sz="4" w:space="0" w:color="auto"/>
              <w:bottom w:val="single" w:sz="4" w:space="0" w:color="auto"/>
              <w:right w:val="single" w:sz="4" w:space="0" w:color="auto"/>
            </w:tcBorders>
            <w:tcMar>
              <w:left w:w="11" w:type="dxa"/>
              <w:right w:w="11" w:type="dxa"/>
            </w:tcMar>
          </w:tcPr>
          <w:p w14:paraId="5A784C79" w14:textId="77777777" w:rsidR="00F7330F" w:rsidRPr="00196466" w:rsidRDefault="00F7330F" w:rsidP="00886837">
            <w:pPr>
              <w:pStyle w:val="24"/>
              <w:widowControl w:val="0"/>
              <w:spacing w:line="240" w:lineRule="auto"/>
              <w:rPr>
                <w:sz w:val="20"/>
              </w:rPr>
            </w:pPr>
            <w:r w:rsidRPr="00196466">
              <w:rPr>
                <w:sz w:val="20"/>
              </w:rPr>
              <w:t>РЕА</w:t>
            </w:r>
          </w:p>
        </w:tc>
        <w:tc>
          <w:tcPr>
            <w:tcW w:w="1749" w:type="dxa"/>
            <w:tcBorders>
              <w:top w:val="single" w:sz="4" w:space="0" w:color="auto"/>
              <w:left w:val="single" w:sz="4" w:space="0" w:color="auto"/>
              <w:bottom w:val="single" w:sz="4" w:space="0" w:color="auto"/>
              <w:right w:val="single" w:sz="4" w:space="0" w:color="auto"/>
            </w:tcBorders>
            <w:tcMar>
              <w:left w:w="11" w:type="dxa"/>
              <w:right w:w="11" w:type="dxa"/>
            </w:tcMar>
          </w:tcPr>
          <w:p w14:paraId="541A93AD" w14:textId="77777777" w:rsidR="00F7330F" w:rsidRPr="00196466" w:rsidRDefault="00F7330F" w:rsidP="00886837">
            <w:pPr>
              <w:pStyle w:val="24"/>
              <w:widowControl w:val="0"/>
              <w:spacing w:line="240" w:lineRule="auto"/>
              <w:jc w:val="center"/>
              <w:rPr>
                <w:sz w:val="20"/>
              </w:rPr>
            </w:pPr>
            <w:r w:rsidRPr="00196466">
              <w:rPr>
                <w:sz w:val="20"/>
              </w:rPr>
              <w:t>6,4±1,7 (n=51)</w:t>
            </w:r>
          </w:p>
        </w:tc>
        <w:tc>
          <w:tcPr>
            <w:tcW w:w="1844" w:type="dxa"/>
            <w:tcBorders>
              <w:top w:val="single" w:sz="4" w:space="0" w:color="auto"/>
              <w:left w:val="single" w:sz="4" w:space="0" w:color="auto"/>
              <w:bottom w:val="single" w:sz="4" w:space="0" w:color="auto"/>
              <w:right w:val="single" w:sz="4" w:space="0" w:color="auto"/>
            </w:tcBorders>
            <w:tcMar>
              <w:left w:w="11" w:type="dxa"/>
              <w:right w:w="11" w:type="dxa"/>
            </w:tcMar>
          </w:tcPr>
          <w:p w14:paraId="1AA025E6" w14:textId="77777777" w:rsidR="00F7330F" w:rsidRPr="00196466" w:rsidRDefault="00F7330F" w:rsidP="00886837">
            <w:pPr>
              <w:pStyle w:val="24"/>
              <w:widowControl w:val="0"/>
              <w:spacing w:line="240" w:lineRule="auto"/>
              <w:jc w:val="center"/>
              <w:rPr>
                <w:sz w:val="20"/>
              </w:rPr>
            </w:pPr>
            <w:r w:rsidRPr="00196466">
              <w:rPr>
                <w:sz w:val="20"/>
              </w:rPr>
              <w:t>10,3±1,9 (n=120)</w:t>
            </w:r>
          </w:p>
        </w:tc>
        <w:tc>
          <w:tcPr>
            <w:tcW w:w="1855" w:type="dxa"/>
            <w:tcBorders>
              <w:top w:val="single" w:sz="4" w:space="0" w:color="auto"/>
              <w:left w:val="single" w:sz="4" w:space="0" w:color="auto"/>
              <w:bottom w:val="single" w:sz="4" w:space="0" w:color="auto"/>
              <w:right w:val="single" w:sz="4" w:space="0" w:color="auto"/>
            </w:tcBorders>
            <w:tcMar>
              <w:left w:w="11" w:type="dxa"/>
              <w:right w:w="11" w:type="dxa"/>
            </w:tcMar>
          </w:tcPr>
          <w:p w14:paraId="0CDA9810" w14:textId="77777777" w:rsidR="00F7330F" w:rsidRPr="00196466" w:rsidRDefault="00F7330F" w:rsidP="00886837">
            <w:pPr>
              <w:pStyle w:val="24"/>
              <w:widowControl w:val="0"/>
              <w:spacing w:line="240" w:lineRule="auto"/>
              <w:jc w:val="center"/>
              <w:rPr>
                <w:sz w:val="20"/>
              </w:rPr>
            </w:pPr>
            <w:r w:rsidRPr="00196466">
              <w:rPr>
                <w:sz w:val="20"/>
              </w:rPr>
              <w:t>66,7±4,7 (n=96)*</w:t>
            </w:r>
          </w:p>
        </w:tc>
      </w:tr>
      <w:tr w:rsidR="00F7330F" w:rsidRPr="00196466" w14:paraId="00CEFCEB" w14:textId="77777777" w:rsidTr="00886837">
        <w:tblPrEx>
          <w:tblCellMar>
            <w:top w:w="0" w:type="dxa"/>
            <w:bottom w:w="0" w:type="dxa"/>
          </w:tblCellMar>
        </w:tblPrEx>
        <w:trPr>
          <w:trHeight w:val="278"/>
          <w:jc w:val="center"/>
        </w:trPr>
        <w:tc>
          <w:tcPr>
            <w:tcW w:w="1328" w:type="dxa"/>
            <w:tcBorders>
              <w:top w:val="single" w:sz="4" w:space="0" w:color="auto"/>
              <w:left w:val="single" w:sz="4" w:space="0" w:color="auto"/>
              <w:bottom w:val="single" w:sz="4" w:space="0" w:color="auto"/>
              <w:right w:val="single" w:sz="4" w:space="0" w:color="auto"/>
            </w:tcBorders>
            <w:tcMar>
              <w:left w:w="11" w:type="dxa"/>
              <w:right w:w="11" w:type="dxa"/>
            </w:tcMar>
          </w:tcPr>
          <w:p w14:paraId="100F0AF4" w14:textId="77777777" w:rsidR="00F7330F" w:rsidRPr="00196466" w:rsidRDefault="00F7330F" w:rsidP="00886837">
            <w:pPr>
              <w:pStyle w:val="24"/>
              <w:widowControl w:val="0"/>
              <w:spacing w:line="240" w:lineRule="auto"/>
              <w:rPr>
                <w:sz w:val="20"/>
              </w:rPr>
            </w:pPr>
            <w:r w:rsidRPr="00196466">
              <w:rPr>
                <w:sz w:val="20"/>
              </w:rPr>
              <w:t>НСЕ</w:t>
            </w:r>
          </w:p>
        </w:tc>
        <w:tc>
          <w:tcPr>
            <w:tcW w:w="1749" w:type="dxa"/>
            <w:tcBorders>
              <w:top w:val="single" w:sz="4" w:space="0" w:color="auto"/>
              <w:left w:val="single" w:sz="4" w:space="0" w:color="auto"/>
              <w:bottom w:val="single" w:sz="4" w:space="0" w:color="auto"/>
              <w:right w:val="single" w:sz="4" w:space="0" w:color="auto"/>
            </w:tcBorders>
            <w:tcMar>
              <w:left w:w="11" w:type="dxa"/>
              <w:right w:w="11" w:type="dxa"/>
            </w:tcMar>
          </w:tcPr>
          <w:p w14:paraId="2C23ED03" w14:textId="77777777" w:rsidR="00F7330F" w:rsidRPr="00196466" w:rsidRDefault="00F7330F" w:rsidP="00886837">
            <w:pPr>
              <w:pStyle w:val="24"/>
              <w:widowControl w:val="0"/>
              <w:spacing w:line="240" w:lineRule="auto"/>
              <w:jc w:val="center"/>
              <w:rPr>
                <w:sz w:val="20"/>
              </w:rPr>
            </w:pPr>
            <w:r w:rsidRPr="00196466">
              <w:rPr>
                <w:sz w:val="20"/>
              </w:rPr>
              <w:t>18,6± 3,6 (n=38)</w:t>
            </w:r>
          </w:p>
        </w:tc>
        <w:tc>
          <w:tcPr>
            <w:tcW w:w="1844" w:type="dxa"/>
            <w:tcBorders>
              <w:top w:val="single" w:sz="4" w:space="0" w:color="auto"/>
              <w:left w:val="single" w:sz="4" w:space="0" w:color="auto"/>
              <w:bottom w:val="single" w:sz="4" w:space="0" w:color="auto"/>
              <w:right w:val="single" w:sz="4" w:space="0" w:color="auto"/>
            </w:tcBorders>
            <w:tcMar>
              <w:left w:w="11" w:type="dxa"/>
              <w:right w:w="11" w:type="dxa"/>
            </w:tcMar>
          </w:tcPr>
          <w:p w14:paraId="794852AB" w14:textId="77777777" w:rsidR="00F7330F" w:rsidRPr="00196466" w:rsidRDefault="00F7330F" w:rsidP="00886837">
            <w:pPr>
              <w:pStyle w:val="24"/>
              <w:widowControl w:val="0"/>
              <w:spacing w:line="240" w:lineRule="auto"/>
              <w:jc w:val="center"/>
              <w:rPr>
                <w:sz w:val="20"/>
              </w:rPr>
            </w:pPr>
            <w:r w:rsidRPr="00196466">
              <w:rPr>
                <w:sz w:val="20"/>
              </w:rPr>
              <w:t>22,9±3,0 (n=30)</w:t>
            </w:r>
          </w:p>
        </w:tc>
        <w:tc>
          <w:tcPr>
            <w:tcW w:w="1855" w:type="dxa"/>
            <w:tcBorders>
              <w:top w:val="single" w:sz="4" w:space="0" w:color="auto"/>
              <w:left w:val="single" w:sz="4" w:space="0" w:color="auto"/>
              <w:bottom w:val="single" w:sz="4" w:space="0" w:color="auto"/>
              <w:right w:val="single" w:sz="4" w:space="0" w:color="auto"/>
            </w:tcBorders>
            <w:tcMar>
              <w:left w:w="11" w:type="dxa"/>
              <w:right w:w="11" w:type="dxa"/>
            </w:tcMar>
          </w:tcPr>
          <w:p w14:paraId="66986E5E" w14:textId="77777777" w:rsidR="00F7330F" w:rsidRPr="00196466" w:rsidRDefault="00F7330F" w:rsidP="00886837">
            <w:pPr>
              <w:pStyle w:val="24"/>
              <w:widowControl w:val="0"/>
              <w:spacing w:line="240" w:lineRule="auto"/>
              <w:jc w:val="center"/>
              <w:rPr>
                <w:sz w:val="20"/>
              </w:rPr>
            </w:pPr>
            <w:r w:rsidRPr="00196466">
              <w:rPr>
                <w:sz w:val="20"/>
              </w:rPr>
              <w:t>47,1±5,5 (n=78)*</w:t>
            </w:r>
          </w:p>
        </w:tc>
      </w:tr>
      <w:tr w:rsidR="00F7330F" w:rsidRPr="00196466" w14:paraId="463723DA" w14:textId="77777777" w:rsidTr="00886837">
        <w:tblPrEx>
          <w:tblCellMar>
            <w:top w:w="0" w:type="dxa"/>
            <w:bottom w:w="0" w:type="dxa"/>
          </w:tblCellMar>
        </w:tblPrEx>
        <w:trPr>
          <w:trHeight w:val="272"/>
          <w:jc w:val="center"/>
        </w:trPr>
        <w:tc>
          <w:tcPr>
            <w:tcW w:w="1328" w:type="dxa"/>
            <w:tcBorders>
              <w:top w:val="single" w:sz="4" w:space="0" w:color="auto"/>
              <w:left w:val="single" w:sz="4" w:space="0" w:color="auto"/>
              <w:bottom w:val="single" w:sz="4" w:space="0" w:color="auto"/>
              <w:right w:val="single" w:sz="4" w:space="0" w:color="auto"/>
            </w:tcBorders>
            <w:tcMar>
              <w:left w:w="11" w:type="dxa"/>
              <w:right w:w="11" w:type="dxa"/>
            </w:tcMar>
          </w:tcPr>
          <w:p w14:paraId="1FC98503" w14:textId="77777777" w:rsidR="00F7330F" w:rsidRPr="00196466" w:rsidRDefault="00F7330F" w:rsidP="00886837">
            <w:pPr>
              <w:pStyle w:val="24"/>
              <w:widowControl w:val="0"/>
              <w:spacing w:line="240" w:lineRule="auto"/>
              <w:rPr>
                <w:sz w:val="20"/>
              </w:rPr>
            </w:pPr>
            <w:r w:rsidRPr="00196466">
              <w:rPr>
                <w:sz w:val="20"/>
              </w:rPr>
              <w:t>Бомбезин</w:t>
            </w:r>
          </w:p>
        </w:tc>
        <w:tc>
          <w:tcPr>
            <w:tcW w:w="1749" w:type="dxa"/>
            <w:tcBorders>
              <w:top w:val="single" w:sz="4" w:space="0" w:color="auto"/>
              <w:left w:val="single" w:sz="4" w:space="0" w:color="auto"/>
              <w:bottom w:val="single" w:sz="4" w:space="0" w:color="auto"/>
              <w:right w:val="single" w:sz="4" w:space="0" w:color="auto"/>
            </w:tcBorders>
            <w:tcMar>
              <w:left w:w="11" w:type="dxa"/>
              <w:right w:w="11" w:type="dxa"/>
            </w:tcMar>
          </w:tcPr>
          <w:p w14:paraId="11007C11" w14:textId="77777777" w:rsidR="00F7330F" w:rsidRPr="00196466" w:rsidRDefault="00F7330F" w:rsidP="00886837">
            <w:pPr>
              <w:pStyle w:val="24"/>
              <w:widowControl w:val="0"/>
              <w:spacing w:line="240" w:lineRule="auto"/>
              <w:jc w:val="center"/>
              <w:rPr>
                <w:sz w:val="20"/>
              </w:rPr>
            </w:pPr>
            <w:r w:rsidRPr="00196466">
              <w:rPr>
                <w:sz w:val="20"/>
              </w:rPr>
              <w:t>42,3±3,07 (n=40)</w:t>
            </w:r>
          </w:p>
        </w:tc>
        <w:tc>
          <w:tcPr>
            <w:tcW w:w="1844" w:type="dxa"/>
            <w:tcBorders>
              <w:top w:val="single" w:sz="4" w:space="0" w:color="auto"/>
              <w:left w:val="single" w:sz="4" w:space="0" w:color="auto"/>
              <w:bottom w:val="single" w:sz="4" w:space="0" w:color="auto"/>
              <w:right w:val="single" w:sz="4" w:space="0" w:color="auto"/>
            </w:tcBorders>
            <w:tcMar>
              <w:left w:w="11" w:type="dxa"/>
              <w:right w:w="11" w:type="dxa"/>
            </w:tcMar>
          </w:tcPr>
          <w:p w14:paraId="5AA44B17" w14:textId="77777777" w:rsidR="00F7330F" w:rsidRPr="00196466" w:rsidRDefault="00F7330F" w:rsidP="00886837">
            <w:pPr>
              <w:pStyle w:val="24"/>
              <w:widowControl w:val="0"/>
              <w:spacing w:line="240" w:lineRule="auto"/>
              <w:jc w:val="center"/>
              <w:rPr>
                <w:sz w:val="20"/>
              </w:rPr>
            </w:pPr>
            <w:r w:rsidRPr="00196466">
              <w:rPr>
                <w:sz w:val="20"/>
              </w:rPr>
              <w:t>51,4±2,8 (n=50)</w:t>
            </w:r>
          </w:p>
        </w:tc>
        <w:tc>
          <w:tcPr>
            <w:tcW w:w="1855" w:type="dxa"/>
            <w:tcBorders>
              <w:top w:val="single" w:sz="4" w:space="0" w:color="auto"/>
              <w:left w:val="single" w:sz="4" w:space="0" w:color="auto"/>
              <w:bottom w:val="single" w:sz="4" w:space="0" w:color="auto"/>
              <w:right w:val="single" w:sz="4" w:space="0" w:color="auto"/>
            </w:tcBorders>
            <w:tcMar>
              <w:left w:w="11" w:type="dxa"/>
              <w:right w:w="11" w:type="dxa"/>
            </w:tcMar>
          </w:tcPr>
          <w:p w14:paraId="6BE1884F" w14:textId="77777777" w:rsidR="00F7330F" w:rsidRPr="00196466" w:rsidRDefault="00F7330F" w:rsidP="00886837">
            <w:pPr>
              <w:pStyle w:val="24"/>
              <w:widowControl w:val="0"/>
              <w:spacing w:line="240" w:lineRule="auto"/>
              <w:jc w:val="center"/>
              <w:rPr>
                <w:sz w:val="20"/>
              </w:rPr>
            </w:pPr>
            <w:r w:rsidRPr="00196466">
              <w:rPr>
                <w:sz w:val="20"/>
              </w:rPr>
              <w:t>203,4±6,3 (n=60)*</w:t>
            </w:r>
          </w:p>
        </w:tc>
      </w:tr>
      <w:tr w:rsidR="00F7330F" w:rsidRPr="00196466" w14:paraId="4DC22A5F" w14:textId="77777777" w:rsidTr="00886837">
        <w:tblPrEx>
          <w:tblCellMar>
            <w:top w:w="0" w:type="dxa"/>
            <w:bottom w:w="0" w:type="dxa"/>
          </w:tblCellMar>
        </w:tblPrEx>
        <w:trPr>
          <w:trHeight w:val="290"/>
          <w:jc w:val="center"/>
        </w:trPr>
        <w:tc>
          <w:tcPr>
            <w:tcW w:w="1328" w:type="dxa"/>
            <w:tcBorders>
              <w:top w:val="single" w:sz="4" w:space="0" w:color="auto"/>
              <w:left w:val="single" w:sz="4" w:space="0" w:color="auto"/>
              <w:bottom w:val="single" w:sz="4" w:space="0" w:color="auto"/>
              <w:right w:val="single" w:sz="4" w:space="0" w:color="auto"/>
            </w:tcBorders>
            <w:tcMar>
              <w:left w:w="11" w:type="dxa"/>
              <w:right w:w="11" w:type="dxa"/>
            </w:tcMar>
          </w:tcPr>
          <w:p w14:paraId="4C67446D" w14:textId="77777777" w:rsidR="00F7330F" w:rsidRPr="00196466" w:rsidRDefault="00F7330F" w:rsidP="00886837">
            <w:pPr>
              <w:pStyle w:val="24"/>
              <w:widowControl w:val="0"/>
              <w:spacing w:line="240" w:lineRule="auto"/>
              <w:rPr>
                <w:sz w:val="20"/>
              </w:rPr>
            </w:pPr>
            <w:r w:rsidRPr="00196466">
              <w:rPr>
                <w:sz w:val="20"/>
              </w:rPr>
              <w:t>Субстанція Р</w:t>
            </w:r>
          </w:p>
        </w:tc>
        <w:tc>
          <w:tcPr>
            <w:tcW w:w="1749" w:type="dxa"/>
            <w:tcBorders>
              <w:top w:val="single" w:sz="4" w:space="0" w:color="auto"/>
              <w:left w:val="single" w:sz="4" w:space="0" w:color="auto"/>
              <w:bottom w:val="single" w:sz="4" w:space="0" w:color="auto"/>
              <w:right w:val="single" w:sz="4" w:space="0" w:color="auto"/>
            </w:tcBorders>
            <w:tcMar>
              <w:left w:w="11" w:type="dxa"/>
              <w:right w:w="11" w:type="dxa"/>
            </w:tcMar>
          </w:tcPr>
          <w:p w14:paraId="30B8E875" w14:textId="77777777" w:rsidR="00F7330F" w:rsidRPr="00196466" w:rsidRDefault="00F7330F" w:rsidP="00886837">
            <w:pPr>
              <w:pStyle w:val="24"/>
              <w:widowControl w:val="0"/>
              <w:spacing w:line="240" w:lineRule="auto"/>
              <w:jc w:val="center"/>
              <w:rPr>
                <w:sz w:val="20"/>
              </w:rPr>
            </w:pPr>
            <w:r w:rsidRPr="00196466">
              <w:rPr>
                <w:sz w:val="20"/>
              </w:rPr>
              <w:t>114,6±4,8 (n=45)</w:t>
            </w:r>
          </w:p>
        </w:tc>
        <w:tc>
          <w:tcPr>
            <w:tcW w:w="1844" w:type="dxa"/>
            <w:tcBorders>
              <w:top w:val="single" w:sz="4" w:space="0" w:color="auto"/>
              <w:left w:val="single" w:sz="4" w:space="0" w:color="auto"/>
              <w:bottom w:val="single" w:sz="4" w:space="0" w:color="auto"/>
              <w:right w:val="single" w:sz="4" w:space="0" w:color="auto"/>
            </w:tcBorders>
            <w:tcMar>
              <w:left w:w="11" w:type="dxa"/>
              <w:right w:w="11" w:type="dxa"/>
            </w:tcMar>
          </w:tcPr>
          <w:p w14:paraId="40BAA8B2" w14:textId="77777777" w:rsidR="00F7330F" w:rsidRPr="00196466" w:rsidRDefault="00F7330F" w:rsidP="00886837">
            <w:pPr>
              <w:pStyle w:val="24"/>
              <w:widowControl w:val="0"/>
              <w:spacing w:line="240" w:lineRule="auto"/>
              <w:jc w:val="center"/>
              <w:rPr>
                <w:sz w:val="20"/>
              </w:rPr>
            </w:pPr>
            <w:r w:rsidRPr="00196466">
              <w:rPr>
                <w:sz w:val="20"/>
              </w:rPr>
              <w:t>21,2±3,6 (n=56 )</w:t>
            </w:r>
          </w:p>
        </w:tc>
        <w:tc>
          <w:tcPr>
            <w:tcW w:w="1855" w:type="dxa"/>
            <w:tcBorders>
              <w:top w:val="single" w:sz="4" w:space="0" w:color="auto"/>
              <w:left w:val="single" w:sz="4" w:space="0" w:color="auto"/>
              <w:bottom w:val="single" w:sz="4" w:space="0" w:color="auto"/>
              <w:right w:val="single" w:sz="4" w:space="0" w:color="auto"/>
            </w:tcBorders>
            <w:tcMar>
              <w:left w:w="11" w:type="dxa"/>
              <w:right w:w="11" w:type="dxa"/>
            </w:tcMar>
          </w:tcPr>
          <w:p w14:paraId="53E6867C" w14:textId="77777777" w:rsidR="00F7330F" w:rsidRPr="00196466" w:rsidRDefault="00F7330F" w:rsidP="00886837">
            <w:pPr>
              <w:pStyle w:val="24"/>
              <w:widowControl w:val="0"/>
              <w:spacing w:line="240" w:lineRule="auto"/>
              <w:jc w:val="center"/>
              <w:rPr>
                <w:sz w:val="20"/>
              </w:rPr>
            </w:pPr>
            <w:r w:rsidRPr="00196466">
              <w:rPr>
                <w:sz w:val="20"/>
              </w:rPr>
              <w:t>10,4±4,2 (n=70)*</w:t>
            </w:r>
          </w:p>
        </w:tc>
      </w:tr>
    </w:tbl>
    <w:p w14:paraId="2CE06ADC" w14:textId="77777777" w:rsidR="00F7330F" w:rsidRPr="00DD01AB" w:rsidRDefault="00F7330F" w:rsidP="00F7330F">
      <w:pPr>
        <w:spacing w:before="120"/>
        <w:ind w:left="1378" w:hanging="947"/>
        <w:jc w:val="both"/>
        <w:rPr>
          <w:sz w:val="20"/>
          <w:szCs w:val="20"/>
          <w:lang w:val="uk-UA"/>
        </w:rPr>
      </w:pPr>
      <w:r w:rsidRPr="00DD01AB">
        <w:rPr>
          <w:sz w:val="20"/>
          <w:szCs w:val="20"/>
          <w:lang w:val="uk-UA"/>
        </w:rPr>
        <w:t xml:space="preserve">Примітка. * – </w:t>
      </w:r>
      <w:r w:rsidRPr="0033276A">
        <w:rPr>
          <w:sz w:val="20"/>
          <w:szCs w:val="20"/>
          <w:lang w:val="uk-UA"/>
        </w:rPr>
        <w:t xml:space="preserve">вірогідність змін відносно показників </w:t>
      </w:r>
      <w:r w:rsidRPr="00DD01AB">
        <w:rPr>
          <w:sz w:val="20"/>
          <w:szCs w:val="20"/>
          <w:lang w:val="uk-UA"/>
        </w:rPr>
        <w:t>груп</w:t>
      </w:r>
      <w:r>
        <w:rPr>
          <w:sz w:val="20"/>
          <w:szCs w:val="20"/>
          <w:lang w:val="uk-UA"/>
        </w:rPr>
        <w:t>и</w:t>
      </w:r>
      <w:r w:rsidRPr="00DD01AB">
        <w:rPr>
          <w:sz w:val="20"/>
          <w:szCs w:val="20"/>
          <w:lang w:val="uk-UA"/>
        </w:rPr>
        <w:t xml:space="preserve"> здорових осіб </w:t>
      </w:r>
      <w:r>
        <w:rPr>
          <w:sz w:val="20"/>
          <w:szCs w:val="20"/>
          <w:lang w:val="uk-UA"/>
        </w:rPr>
        <w:t>(</w:t>
      </w:r>
      <w:r w:rsidRPr="0033276A">
        <w:rPr>
          <w:sz w:val="20"/>
          <w:szCs w:val="20"/>
          <w:lang w:val="uk-UA"/>
        </w:rPr>
        <w:t>р</w:t>
      </w:r>
      <w:r w:rsidRPr="0033276A">
        <w:rPr>
          <w:sz w:val="20"/>
          <w:szCs w:val="20"/>
        </w:rPr>
        <w:t>&lt;</w:t>
      </w:r>
      <w:r w:rsidRPr="0033276A">
        <w:rPr>
          <w:sz w:val="20"/>
          <w:szCs w:val="20"/>
          <w:lang w:val="uk-UA"/>
        </w:rPr>
        <w:t>0,05</w:t>
      </w:r>
      <w:r>
        <w:rPr>
          <w:sz w:val="20"/>
          <w:szCs w:val="20"/>
          <w:lang w:val="uk-UA"/>
        </w:rPr>
        <w:t>)</w:t>
      </w:r>
      <w:r w:rsidRPr="00DD01AB">
        <w:rPr>
          <w:sz w:val="20"/>
          <w:szCs w:val="20"/>
          <w:lang w:val="uk-UA"/>
        </w:rPr>
        <w:t>.</w:t>
      </w:r>
    </w:p>
    <w:p w14:paraId="3870466D" w14:textId="77777777" w:rsidR="00F7330F" w:rsidRPr="00C36424" w:rsidRDefault="00F7330F" w:rsidP="00F7330F">
      <w:pPr>
        <w:ind w:firstLine="454"/>
        <w:jc w:val="both"/>
        <w:rPr>
          <w:sz w:val="22"/>
          <w:szCs w:val="22"/>
          <w:lang w:val="uk-UA"/>
        </w:rPr>
      </w:pPr>
    </w:p>
    <w:p w14:paraId="464A8888" w14:textId="77777777" w:rsidR="00F7330F" w:rsidRDefault="00F7330F" w:rsidP="00F7330F">
      <w:pPr>
        <w:ind w:firstLine="454"/>
        <w:jc w:val="both"/>
        <w:rPr>
          <w:sz w:val="22"/>
          <w:szCs w:val="22"/>
          <w:lang w:val="uk-UA"/>
        </w:rPr>
      </w:pPr>
      <w:r w:rsidRPr="00C36424">
        <w:rPr>
          <w:sz w:val="22"/>
          <w:szCs w:val="22"/>
          <w:lang w:val="uk-UA"/>
        </w:rPr>
        <w:t>При РЛ вірогідно підвищений рівень РЕА, НСЕ, бомбезину та субстанції Р. Величина концентрації маркерів корелює зі стадією пухлинного процесу та залежить від гістологічної структури новоутвору. Діагностична ефективність дослідження кожного показника окремо не перевищує 80,0 %.</w:t>
      </w:r>
    </w:p>
    <w:p w14:paraId="3464A771" w14:textId="77777777" w:rsidR="00F7330F" w:rsidRDefault="00F7330F" w:rsidP="00F7330F">
      <w:pPr>
        <w:widowControl w:val="0"/>
        <w:ind w:right="-24" w:firstLine="454"/>
        <w:jc w:val="both"/>
        <w:rPr>
          <w:sz w:val="22"/>
          <w:szCs w:val="22"/>
          <w:lang w:val="uk-UA"/>
        </w:rPr>
      </w:pPr>
      <w:r w:rsidRPr="00C36424">
        <w:rPr>
          <w:sz w:val="22"/>
          <w:szCs w:val="22"/>
          <w:lang w:val="uk-UA"/>
        </w:rPr>
        <w:t xml:space="preserve">При вивченні онкомаркерів у динаміці спеціального лікування відзначено, що позитивна клініко-рентгенологічна картина регресії первинного осередку супроводжується зниженням </w:t>
      </w:r>
      <w:r w:rsidRPr="00C77862">
        <w:rPr>
          <w:sz w:val="22"/>
          <w:szCs w:val="22"/>
          <w:lang w:val="uk-UA"/>
        </w:rPr>
        <w:t>(р&lt;0,05)</w:t>
      </w:r>
      <w:r w:rsidRPr="00E870DB">
        <w:rPr>
          <w:sz w:val="22"/>
          <w:szCs w:val="22"/>
          <w:lang w:val="uk-UA"/>
        </w:rPr>
        <w:t xml:space="preserve"> </w:t>
      </w:r>
      <w:r w:rsidRPr="00C36424">
        <w:rPr>
          <w:sz w:val="22"/>
          <w:szCs w:val="22"/>
          <w:lang w:val="uk-UA"/>
        </w:rPr>
        <w:t xml:space="preserve">рівнів РЕА, бомбезину і НСЕ до </w:t>
      </w:r>
      <w:r>
        <w:rPr>
          <w:sz w:val="22"/>
          <w:szCs w:val="22"/>
          <w:lang w:val="uk-UA"/>
        </w:rPr>
        <w:t>першого</w:t>
      </w:r>
      <w:r w:rsidRPr="00C36424">
        <w:rPr>
          <w:sz w:val="22"/>
          <w:szCs w:val="22"/>
          <w:lang w:val="uk-UA"/>
        </w:rPr>
        <w:t xml:space="preserve"> місяця після завершення лікування більше, як на 30 %, а до </w:t>
      </w:r>
      <w:r>
        <w:rPr>
          <w:sz w:val="22"/>
          <w:szCs w:val="22"/>
          <w:lang w:val="uk-UA"/>
        </w:rPr>
        <w:t>третього</w:t>
      </w:r>
      <w:r w:rsidRPr="00C36424">
        <w:rPr>
          <w:sz w:val="22"/>
          <w:szCs w:val="22"/>
          <w:lang w:val="uk-UA"/>
        </w:rPr>
        <w:t xml:space="preserve"> місяця досягає рівня нормальних значень</w:t>
      </w:r>
      <w:r>
        <w:rPr>
          <w:sz w:val="22"/>
          <w:szCs w:val="22"/>
          <w:lang w:val="uk-UA"/>
        </w:rPr>
        <w:t xml:space="preserve"> </w:t>
      </w:r>
      <w:r w:rsidRPr="00C36424">
        <w:rPr>
          <w:sz w:val="22"/>
          <w:szCs w:val="22"/>
          <w:lang w:val="uk-UA"/>
        </w:rPr>
        <w:t>(рис.</w:t>
      </w:r>
      <w:r>
        <w:rPr>
          <w:sz w:val="22"/>
          <w:szCs w:val="22"/>
          <w:lang w:val="uk-UA"/>
        </w:rPr>
        <w:t>6</w:t>
      </w:r>
      <w:r w:rsidRPr="00C36424">
        <w:rPr>
          <w:sz w:val="22"/>
          <w:szCs w:val="22"/>
          <w:lang w:val="uk-UA"/>
        </w:rPr>
        <w:t xml:space="preserve">). </w:t>
      </w:r>
    </w:p>
    <w:p w14:paraId="14787252" w14:textId="77777777" w:rsidR="00F7330F" w:rsidRDefault="00F7330F" w:rsidP="00F7330F">
      <w:pPr>
        <w:ind w:firstLine="454"/>
        <w:jc w:val="both"/>
        <w:rPr>
          <w:sz w:val="22"/>
          <w:szCs w:val="22"/>
          <w:lang w:val="uk-UA"/>
        </w:rPr>
      </w:pPr>
      <w:r w:rsidRPr="00C36424">
        <w:rPr>
          <w:sz w:val="22"/>
          <w:szCs w:val="22"/>
          <w:lang w:val="uk-UA"/>
        </w:rPr>
        <w:t xml:space="preserve">Рівень субстанції Р змінюється у протилежному напрямку – від низьких показників до </w:t>
      </w:r>
      <w:r>
        <w:rPr>
          <w:sz w:val="22"/>
          <w:szCs w:val="22"/>
          <w:lang w:val="uk-UA"/>
        </w:rPr>
        <w:t>першого</w:t>
      </w:r>
      <w:r w:rsidRPr="00C36424">
        <w:rPr>
          <w:sz w:val="22"/>
          <w:szCs w:val="22"/>
          <w:lang w:val="uk-UA"/>
        </w:rPr>
        <w:t xml:space="preserve"> місяця зростає на 20 %, а до </w:t>
      </w:r>
      <w:r>
        <w:rPr>
          <w:sz w:val="22"/>
          <w:szCs w:val="22"/>
          <w:lang w:val="uk-UA"/>
        </w:rPr>
        <w:t>третього</w:t>
      </w:r>
      <w:r w:rsidRPr="00C36424">
        <w:rPr>
          <w:sz w:val="22"/>
          <w:szCs w:val="22"/>
          <w:lang w:val="uk-UA"/>
        </w:rPr>
        <w:t xml:space="preserve"> – до рівня норми. При використанні прискореного режиму опромінювання, зокрема, й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 xml:space="preserve">омодифікацією, зазначені зміни на </w:t>
      </w:r>
      <w:r>
        <w:rPr>
          <w:sz w:val="22"/>
          <w:szCs w:val="22"/>
          <w:lang w:val="uk-UA"/>
        </w:rPr>
        <w:t xml:space="preserve">два–три </w:t>
      </w:r>
      <w:r w:rsidRPr="00C36424">
        <w:rPr>
          <w:sz w:val="22"/>
          <w:szCs w:val="22"/>
          <w:lang w:val="uk-UA"/>
        </w:rPr>
        <w:t>тижні випереджають такі при традиційному лікуванні, що ми розцінюємо як позитивний радіобіологічний критерій ефективності проведення спеціального лікування, який свідчить про більш ранню зміну екскреторної, а потім і проліферативної активності пухлинної терапії.</w:t>
      </w:r>
    </w:p>
    <w:p w14:paraId="6BC66637" w14:textId="77777777" w:rsidR="00F7330F" w:rsidRPr="00C36424" w:rsidRDefault="00F7330F" w:rsidP="00F7330F">
      <w:pPr>
        <w:ind w:firstLine="454"/>
        <w:jc w:val="both"/>
        <w:rPr>
          <w:sz w:val="22"/>
          <w:szCs w:val="22"/>
          <w:lang w:val="uk-UA"/>
        </w:rPr>
      </w:pPr>
      <w:r w:rsidRPr="00C36424">
        <w:rPr>
          <w:sz w:val="22"/>
          <w:szCs w:val="22"/>
          <w:lang w:val="uk-UA"/>
        </w:rPr>
        <w:t>У разі тривалого безрецидивного перебігу не відбувається вірогідної зміни досліджуваних маркерів, за винятком періоду формування ПФ (</w:t>
      </w:r>
      <w:r>
        <w:rPr>
          <w:sz w:val="22"/>
          <w:szCs w:val="22"/>
          <w:lang w:val="uk-UA"/>
        </w:rPr>
        <w:t xml:space="preserve">шість-вісім </w:t>
      </w:r>
      <w:r w:rsidRPr="00C36424">
        <w:rPr>
          <w:sz w:val="22"/>
          <w:szCs w:val="22"/>
          <w:lang w:val="uk-UA"/>
        </w:rPr>
        <w:t>міс</w:t>
      </w:r>
      <w:r>
        <w:rPr>
          <w:sz w:val="22"/>
          <w:szCs w:val="22"/>
          <w:lang w:val="uk-UA"/>
        </w:rPr>
        <w:t>яців</w:t>
      </w:r>
      <w:r w:rsidRPr="00C36424">
        <w:rPr>
          <w:sz w:val="22"/>
          <w:szCs w:val="22"/>
          <w:lang w:val="uk-UA"/>
        </w:rPr>
        <w:t xml:space="preserve">), коли незначно підвищується рівень РЕА – більшою мірою й НСЕ та бомбезину – меншою на період від початку загострення до затухання запального процесу (в середньому </w:t>
      </w:r>
      <w:r>
        <w:rPr>
          <w:sz w:val="22"/>
          <w:szCs w:val="22"/>
          <w:lang w:val="uk-UA"/>
        </w:rPr>
        <w:t>один</w:t>
      </w:r>
      <w:r w:rsidRPr="00C36424">
        <w:rPr>
          <w:sz w:val="22"/>
          <w:szCs w:val="22"/>
          <w:lang w:val="uk-UA"/>
        </w:rPr>
        <w:t xml:space="preserve"> міс</w:t>
      </w:r>
      <w:r>
        <w:rPr>
          <w:sz w:val="22"/>
          <w:szCs w:val="22"/>
          <w:lang w:val="uk-UA"/>
        </w:rPr>
        <w:t>яць</w:t>
      </w:r>
      <w:r w:rsidRPr="00C36424">
        <w:rPr>
          <w:sz w:val="22"/>
          <w:szCs w:val="22"/>
          <w:lang w:val="uk-UA"/>
        </w:rPr>
        <w:t>).</w:t>
      </w:r>
    </w:p>
    <w:p w14:paraId="354C2F30" w14:textId="77777777" w:rsidR="00F7330F" w:rsidRDefault="00F7330F" w:rsidP="00F7330F">
      <w:pPr>
        <w:widowControl w:val="0"/>
        <w:ind w:right="-24" w:firstLine="454"/>
        <w:jc w:val="both"/>
        <w:rPr>
          <w:sz w:val="22"/>
          <w:szCs w:val="22"/>
          <w:lang w:val="uk-UA"/>
        </w:rPr>
      </w:pPr>
      <w:r w:rsidRPr="00C36424">
        <w:rPr>
          <w:sz w:val="22"/>
          <w:szCs w:val="22"/>
          <w:lang w:val="uk-UA"/>
        </w:rPr>
        <w:t xml:space="preserve">При ранньому виявленні прогресування онкопроцесу визначення зазначених маркерів має високу прогностичну значущість у діагностиці місцевого рецидивування, коли відбувається збільшення рівнів РЕА, НСЕ, бомбезину і зниження субстанції Р на понад 30 % приблизно на </w:t>
      </w:r>
      <w:r>
        <w:rPr>
          <w:sz w:val="22"/>
          <w:szCs w:val="22"/>
          <w:lang w:val="uk-UA"/>
        </w:rPr>
        <w:t>один-півтора</w:t>
      </w:r>
      <w:r w:rsidRPr="00C36424">
        <w:rPr>
          <w:sz w:val="22"/>
          <w:szCs w:val="22"/>
          <w:lang w:val="uk-UA"/>
        </w:rPr>
        <w:t xml:space="preserve"> </w:t>
      </w:r>
      <w:r w:rsidRPr="00C36424">
        <w:rPr>
          <w:sz w:val="22"/>
          <w:szCs w:val="22"/>
          <w:lang w:val="uk-UA"/>
        </w:rPr>
        <w:lastRenderedPageBreak/>
        <w:t>місяця раніше клініко-інструментального підтвердження.</w:t>
      </w:r>
    </w:p>
    <w:p w14:paraId="46BB0ACC" w14:textId="77777777" w:rsidR="00F7330F" w:rsidRPr="00C36424" w:rsidRDefault="00F7330F" w:rsidP="00F7330F">
      <w:pPr>
        <w:widowControl w:val="0"/>
        <w:ind w:right="-24" w:firstLine="454"/>
        <w:jc w:val="both"/>
        <w:rPr>
          <w:sz w:val="22"/>
          <w:szCs w:val="22"/>
          <w:lang w:val="uk-UA"/>
        </w:rPr>
      </w:pPr>
    </w:p>
    <w:p w14:paraId="1099FD18" w14:textId="423FEAD1" w:rsidR="00F7330F" w:rsidRPr="00C36424" w:rsidRDefault="00F7330F" w:rsidP="00F7330F">
      <w:pPr>
        <w:widowControl w:val="0"/>
        <w:ind w:right="-24"/>
        <w:jc w:val="center"/>
        <w:rPr>
          <w:sz w:val="22"/>
          <w:szCs w:val="22"/>
          <w:lang w:val="uk-UA"/>
        </w:rPr>
      </w:pPr>
      <w:bookmarkStart w:id="2" w:name="OLE_LINK1"/>
      <w:r w:rsidRPr="00C36424">
        <w:rPr>
          <w:noProof/>
          <w:sz w:val="22"/>
          <w:szCs w:val="22"/>
          <w:lang w:eastAsia="ru-RU"/>
        </w:rPr>
        <w:drawing>
          <wp:inline distT="0" distB="0" distL="0" distR="0" wp14:anchorId="3BFA4281" wp14:editId="432A20FA">
            <wp:extent cx="4625975" cy="2124710"/>
            <wp:effectExtent l="0" t="0" r="0" b="0"/>
            <wp:docPr id="88" name="Диаграмма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2"/>
    </w:p>
    <w:p w14:paraId="7E8F320B" w14:textId="77777777" w:rsidR="00F7330F" w:rsidRPr="00C36424" w:rsidRDefault="00F7330F" w:rsidP="00F7330F">
      <w:pPr>
        <w:ind w:left="968" w:hanging="682"/>
        <w:jc w:val="both"/>
        <w:rPr>
          <w:sz w:val="22"/>
          <w:szCs w:val="22"/>
          <w:lang w:val="uk-UA"/>
        </w:rPr>
      </w:pPr>
      <w:r w:rsidRPr="00C36424">
        <w:rPr>
          <w:sz w:val="22"/>
          <w:szCs w:val="22"/>
          <w:lang w:val="uk-UA"/>
        </w:rPr>
        <w:t>Рис.</w:t>
      </w:r>
      <w:r>
        <w:rPr>
          <w:sz w:val="22"/>
          <w:szCs w:val="22"/>
          <w:lang w:val="uk-UA"/>
        </w:rPr>
        <w:t> 6</w:t>
      </w:r>
      <w:r w:rsidRPr="00C36424">
        <w:rPr>
          <w:sz w:val="22"/>
          <w:szCs w:val="22"/>
          <w:lang w:val="uk-UA"/>
        </w:rPr>
        <w:t>. Динаміка змін рівнів РЕА, НСЕ, бомбезину та субстанції Р у хворих на НДРЛ при позитивній клініко-рентгенологічній картині та тривалому безрецидивному періоді.</w:t>
      </w:r>
    </w:p>
    <w:p w14:paraId="567FD644" w14:textId="77777777" w:rsidR="00F7330F" w:rsidRPr="00C36424" w:rsidRDefault="00F7330F" w:rsidP="00F7330F">
      <w:pPr>
        <w:ind w:firstLine="454"/>
        <w:jc w:val="both"/>
        <w:rPr>
          <w:sz w:val="22"/>
          <w:szCs w:val="22"/>
          <w:lang w:val="uk-UA"/>
        </w:rPr>
      </w:pPr>
    </w:p>
    <w:p w14:paraId="014BDBBA" w14:textId="77777777" w:rsidR="00F7330F" w:rsidRPr="00C36424" w:rsidRDefault="00F7330F" w:rsidP="00F7330F">
      <w:pPr>
        <w:ind w:firstLine="454"/>
        <w:jc w:val="both"/>
        <w:rPr>
          <w:sz w:val="22"/>
          <w:szCs w:val="22"/>
          <w:lang w:val="uk-UA"/>
        </w:rPr>
      </w:pPr>
      <w:r w:rsidRPr="00C36424">
        <w:rPr>
          <w:sz w:val="22"/>
          <w:szCs w:val="22"/>
          <w:lang w:val="uk-UA"/>
        </w:rPr>
        <w:t>При цьому подальшої вірогідної зміни рівнів зазначених маркерів не відбувається навіть за успішно проведеного за даними клініко-рентгенологічного дослідження лікування за приводу рецидиву, що може бути важливим додатковим критерієм у диференційній діагностиці ПФ і місцевого прогресування.</w:t>
      </w:r>
    </w:p>
    <w:p w14:paraId="56392D0F" w14:textId="77777777" w:rsidR="00F7330F" w:rsidRDefault="00F7330F" w:rsidP="00F7330F">
      <w:pPr>
        <w:ind w:firstLine="454"/>
        <w:jc w:val="both"/>
        <w:rPr>
          <w:sz w:val="22"/>
          <w:szCs w:val="22"/>
          <w:lang w:val="uk-UA"/>
        </w:rPr>
      </w:pPr>
      <w:r w:rsidRPr="00C36424">
        <w:rPr>
          <w:sz w:val="22"/>
          <w:szCs w:val="22"/>
          <w:lang w:val="uk-UA"/>
        </w:rPr>
        <w:t xml:space="preserve">На жаль, ефективність досліджуваної комбінації маркерів виявилася недостатньою для ранньої діагностики ізольованого метастатичного ураження печінки і кісткової системи. Та попри це, отримані закономірності як виникнення місцевого рецидиву, віддалених метастазів, так і зміни при цьому рівнів досліджуваних маркерів дали можливість розробити оптимальний діагностичний алгоритм поєднання інструментальних і лабораторних методів досліджень і їх періодичність при тривалому моніторингу РЛ після </w:t>
      </w:r>
      <w:r w:rsidRPr="00401E1E">
        <w:rPr>
          <w:sz w:val="22"/>
          <w:szCs w:val="22"/>
          <w:lang w:val="uk-UA"/>
        </w:rPr>
        <w:t>спеціального лікування (рис.</w:t>
      </w:r>
      <w:r>
        <w:rPr>
          <w:sz w:val="22"/>
          <w:szCs w:val="22"/>
          <w:lang w:val="uk-UA"/>
        </w:rPr>
        <w:t>7</w:t>
      </w:r>
      <w:r w:rsidRPr="00401E1E">
        <w:rPr>
          <w:sz w:val="22"/>
          <w:szCs w:val="22"/>
          <w:lang w:val="uk-UA"/>
        </w:rPr>
        <w:t>).</w:t>
      </w:r>
    </w:p>
    <w:p w14:paraId="6A828505" w14:textId="77777777" w:rsidR="00F7330F" w:rsidRDefault="00F7330F" w:rsidP="00F7330F">
      <w:pPr>
        <w:ind w:firstLine="454"/>
        <w:jc w:val="both"/>
        <w:rPr>
          <w:sz w:val="22"/>
          <w:szCs w:val="22"/>
          <w:lang w:val="uk-UA"/>
        </w:rPr>
      </w:pPr>
      <w:r w:rsidRPr="00C36424">
        <w:rPr>
          <w:sz w:val="22"/>
          <w:szCs w:val="22"/>
          <w:lang w:val="uk-UA"/>
        </w:rPr>
        <w:t xml:space="preserve">А саме: в період від 3 до 12 місяців, коли спостерігається мінімальна кількість випадків місцевих рецидивів, визначення рівнів РЕА, НСЕ, бомбезину та субстанції Р рекомендується проводити щотри місяці, зважаючи на можливість перехідної реакції в період формування ПФ, інструментальне дослідження (рентгенівське, СКТ, УЗД черевної порожнини – </w:t>
      </w:r>
      <w:r>
        <w:rPr>
          <w:sz w:val="22"/>
          <w:szCs w:val="22"/>
          <w:lang w:val="uk-UA"/>
        </w:rPr>
        <w:t>один</w:t>
      </w:r>
      <w:r w:rsidRPr="00C36424">
        <w:rPr>
          <w:sz w:val="22"/>
          <w:szCs w:val="22"/>
          <w:lang w:val="uk-UA"/>
        </w:rPr>
        <w:t xml:space="preserve"> раз на </w:t>
      </w:r>
      <w:r>
        <w:rPr>
          <w:sz w:val="22"/>
          <w:szCs w:val="22"/>
          <w:lang w:val="uk-UA"/>
        </w:rPr>
        <w:t>шість</w:t>
      </w:r>
      <w:r w:rsidRPr="00C36424">
        <w:rPr>
          <w:sz w:val="22"/>
          <w:szCs w:val="22"/>
          <w:lang w:val="uk-UA"/>
        </w:rPr>
        <w:t xml:space="preserve"> місяців, остеосцинтиграфію – за показаннями).</w:t>
      </w:r>
      <w:r>
        <w:rPr>
          <w:sz w:val="22"/>
          <w:szCs w:val="22"/>
          <w:lang w:val="uk-UA"/>
        </w:rPr>
        <w:t xml:space="preserve"> </w:t>
      </w:r>
      <w:r w:rsidRPr="00C36424">
        <w:rPr>
          <w:sz w:val="22"/>
          <w:szCs w:val="22"/>
          <w:lang w:val="uk-UA"/>
        </w:rPr>
        <w:t xml:space="preserve">У термін від 12 до 16 місяців (період найбільшої кількості випадків метастазування в печінку, кістки, головний мозок) визначення маркерів щошість місяців, рентгенологічні і СКТ-дослідження органів грудної клітини </w:t>
      </w:r>
      <w:r>
        <w:rPr>
          <w:sz w:val="22"/>
          <w:szCs w:val="22"/>
          <w:lang w:val="uk-UA"/>
        </w:rPr>
        <w:t>один</w:t>
      </w:r>
      <w:r w:rsidRPr="00C36424">
        <w:rPr>
          <w:sz w:val="22"/>
          <w:szCs w:val="22"/>
          <w:lang w:val="uk-UA"/>
        </w:rPr>
        <w:t xml:space="preserve"> раз на </w:t>
      </w:r>
      <w:r>
        <w:rPr>
          <w:sz w:val="22"/>
          <w:szCs w:val="22"/>
          <w:lang w:val="uk-UA"/>
        </w:rPr>
        <w:t>шість</w:t>
      </w:r>
      <w:r w:rsidRPr="00C36424">
        <w:rPr>
          <w:sz w:val="22"/>
          <w:szCs w:val="22"/>
          <w:lang w:val="uk-UA"/>
        </w:rPr>
        <w:t xml:space="preserve"> місяців (МРТ головного мозку за показаннями), УЗД щотри місяці (за підозри на метастазування дублюється СКТ), остеосцинтиграфія </w:t>
      </w:r>
      <w:r>
        <w:rPr>
          <w:sz w:val="22"/>
          <w:szCs w:val="22"/>
          <w:lang w:val="uk-UA"/>
        </w:rPr>
        <w:t>один</w:t>
      </w:r>
      <w:r w:rsidRPr="00C36424">
        <w:rPr>
          <w:sz w:val="22"/>
          <w:szCs w:val="22"/>
          <w:lang w:val="uk-UA"/>
        </w:rPr>
        <w:t xml:space="preserve"> раз на </w:t>
      </w:r>
      <w:r>
        <w:rPr>
          <w:sz w:val="22"/>
          <w:szCs w:val="22"/>
          <w:lang w:val="uk-UA"/>
        </w:rPr>
        <w:t>шість</w:t>
      </w:r>
      <w:r w:rsidRPr="00C36424">
        <w:rPr>
          <w:sz w:val="22"/>
          <w:szCs w:val="22"/>
          <w:lang w:val="uk-UA"/>
        </w:rPr>
        <w:t xml:space="preserve"> місяців.</w:t>
      </w:r>
    </w:p>
    <w:p w14:paraId="2C35FDB0" w14:textId="77777777" w:rsidR="00F7330F" w:rsidRDefault="00F7330F" w:rsidP="00F7330F">
      <w:pPr>
        <w:ind w:firstLine="454"/>
        <w:jc w:val="both"/>
        <w:rPr>
          <w:sz w:val="22"/>
          <w:szCs w:val="22"/>
          <w:lang w:val="uk-UA"/>
        </w:rPr>
      </w:pPr>
    </w:p>
    <w:p w14:paraId="2E521FDB" w14:textId="6A00E80E" w:rsidR="00F7330F" w:rsidRPr="00C36424" w:rsidRDefault="00F7330F" w:rsidP="00F7330F">
      <w:pPr>
        <w:rPr>
          <w:sz w:val="22"/>
          <w:szCs w:val="22"/>
          <w:lang w:val="uk-UA"/>
        </w:rPr>
      </w:pPr>
      <w:r w:rsidRPr="00C36424">
        <w:rPr>
          <w:noProof/>
          <w:sz w:val="22"/>
          <w:szCs w:val="22"/>
          <w:lang w:eastAsia="ru-RU"/>
        </w:rPr>
        <w:drawing>
          <wp:inline distT="0" distB="0" distL="0" distR="0" wp14:anchorId="0AD62961" wp14:editId="7F1BD680">
            <wp:extent cx="4625975" cy="2205355"/>
            <wp:effectExtent l="0" t="0" r="0" b="0"/>
            <wp:docPr id="87" name="Диаграмма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9CE303" w14:textId="77777777" w:rsidR="00F7330F" w:rsidRPr="00C36424" w:rsidRDefault="00F7330F" w:rsidP="00F7330F">
      <w:pPr>
        <w:ind w:left="1144" w:hanging="682"/>
        <w:jc w:val="both"/>
        <w:rPr>
          <w:sz w:val="22"/>
          <w:szCs w:val="22"/>
          <w:lang w:val="uk-UA"/>
        </w:rPr>
      </w:pPr>
      <w:r w:rsidRPr="00C36424">
        <w:rPr>
          <w:sz w:val="22"/>
          <w:szCs w:val="22"/>
          <w:lang w:val="uk-UA"/>
        </w:rPr>
        <w:t xml:space="preserve">Рис. </w:t>
      </w:r>
      <w:r>
        <w:rPr>
          <w:sz w:val="22"/>
          <w:szCs w:val="22"/>
          <w:lang w:val="uk-UA"/>
        </w:rPr>
        <w:t>7</w:t>
      </w:r>
      <w:r w:rsidRPr="00C36424">
        <w:rPr>
          <w:sz w:val="22"/>
          <w:szCs w:val="22"/>
          <w:lang w:val="uk-UA"/>
        </w:rPr>
        <w:t>. Динаміка змін рівнів РЕА, НСЕ, бомбезину й субстанції Р у хворих на НДРЛ при позитивній клініко-рентгенологічній картині і місцевому рецидиві в термін 6–12 місяців.</w:t>
      </w:r>
    </w:p>
    <w:p w14:paraId="60BDA462" w14:textId="77777777" w:rsidR="00F7330F" w:rsidRDefault="00F7330F" w:rsidP="00F7330F">
      <w:pPr>
        <w:ind w:firstLine="454"/>
        <w:jc w:val="both"/>
        <w:rPr>
          <w:sz w:val="22"/>
          <w:szCs w:val="22"/>
          <w:lang w:val="uk-UA"/>
        </w:rPr>
      </w:pPr>
    </w:p>
    <w:p w14:paraId="66582994" w14:textId="77777777" w:rsidR="00F7330F" w:rsidRPr="00C36424" w:rsidRDefault="00F7330F" w:rsidP="00F7330F">
      <w:pPr>
        <w:ind w:firstLine="454"/>
        <w:jc w:val="both"/>
        <w:rPr>
          <w:sz w:val="22"/>
          <w:szCs w:val="22"/>
          <w:lang w:val="uk-UA"/>
        </w:rPr>
      </w:pPr>
      <w:r w:rsidRPr="00C36424">
        <w:rPr>
          <w:sz w:val="22"/>
          <w:szCs w:val="22"/>
          <w:lang w:val="uk-UA"/>
        </w:rPr>
        <w:t>Після 16 місяців визначення рівня маркерів доцільне тільки в разі безрецидивного перебігу, періодичність застосування інструментальних методів така ж сама як і в попередньому варіанті.</w:t>
      </w:r>
    </w:p>
    <w:p w14:paraId="5F3FF4C5" w14:textId="77777777" w:rsidR="00F7330F" w:rsidRPr="00C36424" w:rsidRDefault="00F7330F" w:rsidP="00F7330F">
      <w:pPr>
        <w:ind w:firstLine="454"/>
        <w:jc w:val="both"/>
        <w:rPr>
          <w:sz w:val="22"/>
          <w:szCs w:val="22"/>
          <w:lang w:val="uk-UA"/>
        </w:rPr>
      </w:pPr>
    </w:p>
    <w:p w14:paraId="339E19E3" w14:textId="77777777" w:rsidR="00F7330F" w:rsidRPr="00DD01AB" w:rsidRDefault="00F7330F" w:rsidP="00F7330F">
      <w:pPr>
        <w:jc w:val="center"/>
        <w:rPr>
          <w:b/>
          <w:bCs/>
          <w:sz w:val="22"/>
          <w:szCs w:val="22"/>
          <w:lang w:val="uk-UA"/>
        </w:rPr>
      </w:pPr>
      <w:r w:rsidRPr="00DD01AB">
        <w:rPr>
          <w:b/>
          <w:bCs/>
          <w:sz w:val="22"/>
          <w:szCs w:val="22"/>
          <w:lang w:val="uk-UA"/>
        </w:rPr>
        <w:t>ВИСНОВКИ</w:t>
      </w:r>
    </w:p>
    <w:p w14:paraId="5353D7A8" w14:textId="77777777" w:rsidR="00F7330F" w:rsidRPr="00AF2735" w:rsidRDefault="00F7330F" w:rsidP="00F7330F">
      <w:pPr>
        <w:widowControl w:val="0"/>
        <w:ind w:firstLine="451"/>
        <w:jc w:val="both"/>
        <w:rPr>
          <w:sz w:val="22"/>
          <w:szCs w:val="22"/>
          <w:lang w:val="uk-UA" w:eastAsia="ru-RU"/>
        </w:rPr>
      </w:pPr>
      <w:r w:rsidRPr="00AF2735">
        <w:rPr>
          <w:sz w:val="22"/>
          <w:szCs w:val="22"/>
          <w:lang w:val="uk-UA"/>
        </w:rPr>
        <w:t xml:space="preserve">1. У дисертації наведено теоретичне обґрунтування і нове рішення проблеми </w:t>
      </w:r>
      <w:r w:rsidRPr="00AF2735">
        <w:rPr>
          <w:sz w:val="22"/>
          <w:szCs w:val="22"/>
          <w:lang w:val="uk-UA" w:eastAsia="uk-UA"/>
        </w:rPr>
        <w:t xml:space="preserve">підвищення ефективності променевої терапії недрібноклітинного раку на основі </w:t>
      </w:r>
      <w:r>
        <w:rPr>
          <w:sz w:val="22"/>
          <w:szCs w:val="22"/>
          <w:lang w:val="uk-UA" w:eastAsia="uk-UA"/>
        </w:rPr>
        <w:t xml:space="preserve">поєднання </w:t>
      </w:r>
      <w:r w:rsidRPr="00AF2735">
        <w:rPr>
          <w:sz w:val="22"/>
          <w:szCs w:val="22"/>
          <w:lang w:val="uk-UA" w:eastAsia="uk-UA"/>
        </w:rPr>
        <w:t>прискореного режиму опромінювання і хіміомодифікації. Клінічно й експериментально вивчено механізми індукції апоптозу при різних варіантах ПТ з хіміомодифікацією. Визначено, що найважливішим фактором у подоланні радіорезистентності НДРЛ є потенціююча дія таксотеру, етопозиду й цисплатину, яка реалізується через різні шляхи посилення церамід-залежного апоптозного сигналінгу в клітинах РЛ.</w:t>
      </w:r>
    </w:p>
    <w:p w14:paraId="528518BA" w14:textId="77777777" w:rsidR="00F7330F" w:rsidRDefault="00F7330F" w:rsidP="00F7330F">
      <w:pPr>
        <w:ind w:firstLine="454"/>
        <w:jc w:val="both"/>
        <w:rPr>
          <w:sz w:val="22"/>
          <w:szCs w:val="22"/>
          <w:lang w:val="uk-UA"/>
        </w:rPr>
      </w:pPr>
      <w:r w:rsidRPr="00AF2735">
        <w:rPr>
          <w:sz w:val="22"/>
          <w:szCs w:val="22"/>
          <w:lang w:val="uk-UA"/>
        </w:rPr>
        <w:t>2. Додаткова до променевого лікування хіміомодифікація таксотером</w:t>
      </w:r>
      <w:r w:rsidRPr="00C36424">
        <w:rPr>
          <w:sz w:val="22"/>
          <w:szCs w:val="22"/>
          <w:lang w:val="uk-UA"/>
        </w:rPr>
        <w:t xml:space="preserve"> дозволила збільшити </w:t>
      </w:r>
      <w:r w:rsidRPr="00C77862">
        <w:rPr>
          <w:sz w:val="22"/>
          <w:szCs w:val="22"/>
          <w:lang w:val="uk-UA"/>
        </w:rPr>
        <w:t>(р&lt;0,05)</w:t>
      </w:r>
      <w:r w:rsidRPr="00E870DB">
        <w:rPr>
          <w:sz w:val="22"/>
          <w:szCs w:val="22"/>
          <w:lang w:val="uk-UA"/>
        </w:rPr>
        <w:t xml:space="preserve"> </w:t>
      </w:r>
      <w:r w:rsidRPr="00C36424">
        <w:rPr>
          <w:sz w:val="22"/>
          <w:szCs w:val="22"/>
          <w:lang w:val="uk-UA"/>
        </w:rPr>
        <w:t>част</w:t>
      </w:r>
      <w:r>
        <w:rPr>
          <w:sz w:val="22"/>
          <w:szCs w:val="22"/>
          <w:lang w:val="uk-UA"/>
        </w:rPr>
        <w:t xml:space="preserve">оту </w:t>
      </w:r>
      <w:r w:rsidRPr="00C36424">
        <w:rPr>
          <w:sz w:val="22"/>
          <w:szCs w:val="22"/>
          <w:lang w:val="uk-UA"/>
        </w:rPr>
        <w:t xml:space="preserve"> регресії</w:t>
      </w:r>
      <w:r>
        <w:rPr>
          <w:sz w:val="22"/>
          <w:szCs w:val="22"/>
          <w:lang w:val="uk-UA"/>
        </w:rPr>
        <w:t xml:space="preserve">  </w:t>
      </w:r>
      <w:r w:rsidRPr="00C36424">
        <w:rPr>
          <w:sz w:val="22"/>
          <w:szCs w:val="22"/>
          <w:lang w:val="uk-UA"/>
        </w:rPr>
        <w:t xml:space="preserve">первинного </w:t>
      </w:r>
      <w:r>
        <w:rPr>
          <w:sz w:val="22"/>
          <w:szCs w:val="22"/>
          <w:lang w:val="uk-UA"/>
        </w:rPr>
        <w:t xml:space="preserve"> </w:t>
      </w:r>
      <w:r w:rsidRPr="00C36424">
        <w:rPr>
          <w:sz w:val="22"/>
          <w:szCs w:val="22"/>
          <w:lang w:val="uk-UA"/>
        </w:rPr>
        <w:t>вогнища</w:t>
      </w:r>
      <w:r>
        <w:rPr>
          <w:sz w:val="22"/>
          <w:szCs w:val="22"/>
          <w:lang w:val="uk-UA"/>
        </w:rPr>
        <w:t xml:space="preserve">  з  </w:t>
      </w:r>
      <w:r w:rsidRPr="00E870DB">
        <w:rPr>
          <w:sz w:val="22"/>
          <w:szCs w:val="22"/>
          <w:lang w:val="uk-UA"/>
        </w:rPr>
        <w:t>(</w:t>
      </w:r>
      <w:r>
        <w:rPr>
          <w:sz w:val="22"/>
          <w:szCs w:val="22"/>
          <w:lang w:val="uk-UA"/>
        </w:rPr>
        <w:t>14,1</w:t>
      </w:r>
      <w:r w:rsidRPr="00E870DB">
        <w:rPr>
          <w:sz w:val="22"/>
          <w:szCs w:val="22"/>
          <w:lang w:val="uk-UA"/>
        </w:rPr>
        <w:t xml:space="preserve"> </w:t>
      </w:r>
      <w:r>
        <w:rPr>
          <w:sz w:val="22"/>
          <w:szCs w:val="22"/>
          <w:lang w:val="uk-UA"/>
        </w:rPr>
        <w:t>± 3,</w:t>
      </w:r>
      <w:r w:rsidRPr="00E870DB">
        <w:rPr>
          <w:sz w:val="22"/>
          <w:szCs w:val="22"/>
          <w:lang w:val="uk-UA"/>
        </w:rPr>
        <w:t>6</w:t>
      </w:r>
      <w:r>
        <w:rPr>
          <w:sz w:val="22"/>
          <w:szCs w:val="22"/>
          <w:lang w:val="uk-UA"/>
        </w:rPr>
        <w:t>)</w:t>
      </w:r>
      <w:r w:rsidRPr="00E870DB">
        <w:rPr>
          <w:sz w:val="22"/>
          <w:szCs w:val="22"/>
          <w:lang w:val="uk-UA"/>
        </w:rPr>
        <w:t xml:space="preserve"> </w:t>
      </w:r>
      <w:r>
        <w:rPr>
          <w:sz w:val="22"/>
          <w:szCs w:val="22"/>
          <w:lang w:val="uk-UA"/>
        </w:rPr>
        <w:t>% (1 група) до (27,5 ± 5,0) % (2 группа)</w:t>
      </w:r>
      <w:r w:rsidRPr="00C36424">
        <w:rPr>
          <w:sz w:val="22"/>
          <w:szCs w:val="22"/>
          <w:lang w:val="uk-UA"/>
        </w:rPr>
        <w:t>, середню тривалість життя</w:t>
      </w:r>
      <w:r>
        <w:rPr>
          <w:sz w:val="22"/>
          <w:szCs w:val="22"/>
          <w:lang w:val="uk-UA"/>
        </w:rPr>
        <w:t xml:space="preserve"> з 12,3 ± 0,4 до (14,5 ± 0,5) місяців, однорічну виживаємість з 43,4 ± 5,1 до (65,3 ± 5,3) %.</w:t>
      </w:r>
      <w:r w:rsidRPr="00C36424">
        <w:rPr>
          <w:sz w:val="22"/>
          <w:szCs w:val="22"/>
          <w:lang w:val="uk-UA"/>
        </w:rPr>
        <w:t xml:space="preserve"> </w:t>
      </w:r>
    </w:p>
    <w:p w14:paraId="57128976" w14:textId="77777777" w:rsidR="00F7330F" w:rsidRPr="00C36424" w:rsidRDefault="00F7330F" w:rsidP="00F7330F">
      <w:pPr>
        <w:ind w:firstLine="454"/>
        <w:jc w:val="both"/>
        <w:rPr>
          <w:sz w:val="22"/>
          <w:szCs w:val="22"/>
          <w:lang w:val="uk-UA"/>
        </w:rPr>
      </w:pPr>
      <w:r w:rsidRPr="00AF2735">
        <w:rPr>
          <w:sz w:val="22"/>
          <w:szCs w:val="22"/>
          <w:lang w:val="uk-UA"/>
        </w:rPr>
        <w:t>3</w:t>
      </w:r>
      <w:r w:rsidRPr="00C36424">
        <w:rPr>
          <w:sz w:val="22"/>
          <w:szCs w:val="22"/>
          <w:lang w:val="uk-UA"/>
        </w:rPr>
        <w:t>. Прискорення опромінювання без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 xml:space="preserve">омодифікації при лікуванні НДРЛ привело до підвищення </w:t>
      </w:r>
      <w:r w:rsidRPr="00C77862">
        <w:rPr>
          <w:sz w:val="22"/>
          <w:szCs w:val="22"/>
          <w:lang w:val="uk-UA"/>
        </w:rPr>
        <w:t>(р&lt;0,05)</w:t>
      </w:r>
      <w:r>
        <w:rPr>
          <w:sz w:val="22"/>
          <w:szCs w:val="22"/>
          <w:lang w:val="uk-UA"/>
        </w:rPr>
        <w:t xml:space="preserve"> </w:t>
      </w:r>
      <w:r w:rsidRPr="00C36424">
        <w:rPr>
          <w:sz w:val="22"/>
          <w:szCs w:val="22"/>
          <w:lang w:val="uk-UA"/>
        </w:rPr>
        <w:t>об</w:t>
      </w:r>
      <w:r>
        <w:rPr>
          <w:sz w:val="22"/>
          <w:szCs w:val="22"/>
          <w:lang w:val="uk-UA"/>
        </w:rPr>
        <w:t>’</w:t>
      </w:r>
      <w:r w:rsidRPr="00C36424">
        <w:rPr>
          <w:sz w:val="22"/>
          <w:szCs w:val="22"/>
          <w:lang w:val="uk-UA"/>
        </w:rPr>
        <w:t>єктивного ефекту (</w:t>
      </w:r>
      <w:r>
        <w:rPr>
          <w:sz w:val="22"/>
          <w:szCs w:val="22"/>
          <w:lang w:val="uk-UA"/>
        </w:rPr>
        <w:t>(</w:t>
      </w:r>
      <w:r w:rsidRPr="00C36424">
        <w:rPr>
          <w:sz w:val="22"/>
          <w:szCs w:val="22"/>
          <w:lang w:val="uk-UA"/>
        </w:rPr>
        <w:t>71,6 </w:t>
      </w:r>
      <w:r>
        <w:rPr>
          <w:sz w:val="22"/>
          <w:szCs w:val="22"/>
          <w:lang w:val="uk-UA"/>
        </w:rPr>
        <w:t xml:space="preserve">± 4,8) </w:t>
      </w:r>
      <w:r w:rsidRPr="00C36424">
        <w:rPr>
          <w:sz w:val="22"/>
          <w:szCs w:val="22"/>
          <w:lang w:val="uk-UA"/>
        </w:rPr>
        <w:t>%), подовження часу до початку чергового прогресування (</w:t>
      </w:r>
      <w:r>
        <w:rPr>
          <w:sz w:val="22"/>
          <w:szCs w:val="22"/>
          <w:lang w:val="uk-UA"/>
        </w:rPr>
        <w:t>(</w:t>
      </w:r>
      <w:r w:rsidRPr="00C36424">
        <w:rPr>
          <w:sz w:val="22"/>
          <w:szCs w:val="22"/>
          <w:lang w:val="uk-UA"/>
        </w:rPr>
        <w:t>12,5</w:t>
      </w:r>
      <w:r>
        <w:rPr>
          <w:sz w:val="22"/>
          <w:szCs w:val="22"/>
          <w:lang w:val="uk-UA"/>
        </w:rPr>
        <w:t xml:space="preserve"> ± 0,4)</w:t>
      </w:r>
      <w:r w:rsidRPr="00C36424">
        <w:rPr>
          <w:sz w:val="22"/>
          <w:szCs w:val="22"/>
          <w:lang w:val="uk-UA"/>
        </w:rPr>
        <w:t xml:space="preserve"> міс</w:t>
      </w:r>
      <w:r>
        <w:rPr>
          <w:sz w:val="22"/>
          <w:szCs w:val="22"/>
          <w:lang w:val="uk-UA"/>
        </w:rPr>
        <w:t>яців</w:t>
      </w:r>
      <w:r w:rsidRPr="00C36424">
        <w:rPr>
          <w:sz w:val="22"/>
          <w:szCs w:val="22"/>
          <w:lang w:val="uk-UA"/>
        </w:rPr>
        <w:t>) відносно результатів при традиційному лікування (</w:t>
      </w:r>
      <w:r>
        <w:rPr>
          <w:sz w:val="22"/>
          <w:szCs w:val="22"/>
          <w:lang w:val="uk-UA"/>
        </w:rPr>
        <w:t>(</w:t>
      </w:r>
      <w:r w:rsidRPr="00C36424">
        <w:rPr>
          <w:sz w:val="22"/>
          <w:szCs w:val="22"/>
          <w:lang w:val="uk-UA"/>
        </w:rPr>
        <w:t>44,5</w:t>
      </w:r>
      <w:r>
        <w:rPr>
          <w:sz w:val="22"/>
          <w:szCs w:val="22"/>
          <w:lang w:val="uk-UA"/>
        </w:rPr>
        <w:t xml:space="preserve"> ± 5,2)</w:t>
      </w:r>
      <w:r w:rsidRPr="00C36424">
        <w:rPr>
          <w:sz w:val="22"/>
          <w:szCs w:val="22"/>
          <w:lang w:val="uk-UA"/>
        </w:rPr>
        <w:t xml:space="preserve"> %; </w:t>
      </w:r>
      <w:r>
        <w:rPr>
          <w:sz w:val="22"/>
          <w:szCs w:val="22"/>
          <w:lang w:val="uk-UA"/>
        </w:rPr>
        <w:t>(</w:t>
      </w:r>
      <w:r w:rsidRPr="00C36424">
        <w:rPr>
          <w:sz w:val="22"/>
          <w:szCs w:val="22"/>
          <w:lang w:val="uk-UA"/>
        </w:rPr>
        <w:t>8,5</w:t>
      </w:r>
      <w:r>
        <w:rPr>
          <w:sz w:val="22"/>
          <w:szCs w:val="22"/>
          <w:lang w:val="uk-UA"/>
        </w:rPr>
        <w:t xml:space="preserve"> ± 0,2)</w:t>
      </w:r>
      <w:r w:rsidRPr="00C36424">
        <w:rPr>
          <w:sz w:val="22"/>
          <w:szCs w:val="22"/>
          <w:lang w:val="uk-UA"/>
        </w:rPr>
        <w:t xml:space="preserve"> міс</w:t>
      </w:r>
      <w:r>
        <w:rPr>
          <w:sz w:val="22"/>
          <w:szCs w:val="22"/>
          <w:lang w:val="uk-UA"/>
        </w:rPr>
        <w:t>яців</w:t>
      </w:r>
      <w:r w:rsidRPr="00C36424">
        <w:rPr>
          <w:sz w:val="22"/>
          <w:szCs w:val="22"/>
          <w:lang w:val="uk-UA"/>
        </w:rPr>
        <w:t xml:space="preserve"> відповідно) і традиційному опромінюванні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таксотером (</w:t>
      </w:r>
      <w:r>
        <w:rPr>
          <w:sz w:val="22"/>
          <w:szCs w:val="22"/>
          <w:lang w:val="uk-UA"/>
        </w:rPr>
        <w:t>(</w:t>
      </w:r>
      <w:r w:rsidRPr="00C36424">
        <w:rPr>
          <w:sz w:val="22"/>
          <w:szCs w:val="22"/>
          <w:lang w:val="uk-UA"/>
        </w:rPr>
        <w:t>51,2</w:t>
      </w:r>
      <w:r>
        <w:rPr>
          <w:sz w:val="22"/>
          <w:szCs w:val="22"/>
          <w:lang w:val="uk-UA"/>
        </w:rPr>
        <w:t xml:space="preserve"> ± 5,6)</w:t>
      </w:r>
      <w:r w:rsidRPr="00C36424">
        <w:rPr>
          <w:sz w:val="22"/>
          <w:szCs w:val="22"/>
          <w:lang w:val="uk-UA"/>
        </w:rPr>
        <w:t xml:space="preserve"> %, </w:t>
      </w:r>
      <w:r>
        <w:rPr>
          <w:sz w:val="22"/>
          <w:szCs w:val="22"/>
          <w:lang w:val="uk-UA"/>
        </w:rPr>
        <w:t>(</w:t>
      </w:r>
      <w:r w:rsidRPr="00C36424">
        <w:rPr>
          <w:sz w:val="22"/>
          <w:szCs w:val="22"/>
          <w:lang w:val="uk-UA"/>
        </w:rPr>
        <w:t>9,5</w:t>
      </w:r>
      <w:r>
        <w:rPr>
          <w:sz w:val="22"/>
          <w:szCs w:val="22"/>
          <w:lang w:val="uk-UA"/>
        </w:rPr>
        <w:t xml:space="preserve"> ± 0,3)</w:t>
      </w:r>
      <w:r w:rsidRPr="00C36424">
        <w:rPr>
          <w:sz w:val="22"/>
          <w:szCs w:val="22"/>
          <w:lang w:val="uk-UA"/>
        </w:rPr>
        <w:t xml:space="preserve"> міс</w:t>
      </w:r>
      <w:r>
        <w:rPr>
          <w:sz w:val="22"/>
          <w:szCs w:val="22"/>
          <w:lang w:val="uk-UA"/>
        </w:rPr>
        <w:t>яців</w:t>
      </w:r>
      <w:r w:rsidRPr="00C36424">
        <w:rPr>
          <w:sz w:val="22"/>
          <w:szCs w:val="22"/>
          <w:lang w:val="uk-UA"/>
        </w:rPr>
        <w:t xml:space="preserve"> відповідно), а також збільшення </w:t>
      </w:r>
      <w:r w:rsidRPr="00C77862">
        <w:rPr>
          <w:sz w:val="22"/>
          <w:szCs w:val="22"/>
          <w:lang w:val="uk-UA"/>
        </w:rPr>
        <w:t>(р&lt;0,05)</w:t>
      </w:r>
      <w:r>
        <w:rPr>
          <w:sz w:val="22"/>
          <w:szCs w:val="22"/>
          <w:lang w:val="uk-UA"/>
        </w:rPr>
        <w:t xml:space="preserve"> </w:t>
      </w:r>
      <w:r w:rsidRPr="00C36424">
        <w:rPr>
          <w:sz w:val="22"/>
          <w:szCs w:val="22"/>
          <w:lang w:val="uk-UA"/>
        </w:rPr>
        <w:t>тривалості життя (</w:t>
      </w:r>
      <w:r>
        <w:rPr>
          <w:sz w:val="22"/>
          <w:szCs w:val="22"/>
          <w:lang w:val="uk-UA"/>
        </w:rPr>
        <w:t>(</w:t>
      </w:r>
      <w:r w:rsidRPr="00C36424">
        <w:rPr>
          <w:sz w:val="22"/>
          <w:szCs w:val="22"/>
          <w:lang w:val="uk-UA"/>
        </w:rPr>
        <w:t>15,0</w:t>
      </w:r>
      <w:r>
        <w:rPr>
          <w:sz w:val="22"/>
          <w:szCs w:val="22"/>
          <w:lang w:val="uk-UA"/>
        </w:rPr>
        <w:t xml:space="preserve"> ± 0,4)</w:t>
      </w:r>
      <w:r w:rsidRPr="00C36424">
        <w:rPr>
          <w:sz w:val="22"/>
          <w:szCs w:val="22"/>
          <w:lang w:val="uk-UA"/>
        </w:rPr>
        <w:t xml:space="preserve"> міс</w:t>
      </w:r>
      <w:r>
        <w:rPr>
          <w:sz w:val="22"/>
          <w:szCs w:val="22"/>
          <w:lang w:val="uk-UA"/>
        </w:rPr>
        <w:t>яців</w:t>
      </w:r>
      <w:r w:rsidRPr="00C36424">
        <w:rPr>
          <w:sz w:val="22"/>
          <w:szCs w:val="22"/>
          <w:lang w:val="uk-UA"/>
        </w:rPr>
        <w:t xml:space="preserve">) та </w:t>
      </w:r>
      <w:r>
        <w:rPr>
          <w:sz w:val="22"/>
          <w:szCs w:val="22"/>
          <w:lang w:val="uk-UA"/>
        </w:rPr>
        <w:t>одно</w:t>
      </w:r>
      <w:r w:rsidRPr="00C36424">
        <w:rPr>
          <w:sz w:val="22"/>
          <w:szCs w:val="22"/>
          <w:lang w:val="uk-UA"/>
        </w:rPr>
        <w:t>річної вижива</w:t>
      </w:r>
      <w:r>
        <w:rPr>
          <w:sz w:val="22"/>
          <w:szCs w:val="22"/>
          <w:lang w:val="uk-UA"/>
        </w:rPr>
        <w:t>ємості</w:t>
      </w:r>
      <w:r w:rsidRPr="00C36424">
        <w:rPr>
          <w:sz w:val="22"/>
          <w:szCs w:val="22"/>
          <w:lang w:val="uk-UA"/>
        </w:rPr>
        <w:t xml:space="preserve"> (</w:t>
      </w:r>
      <w:r>
        <w:rPr>
          <w:sz w:val="22"/>
          <w:szCs w:val="22"/>
          <w:lang w:val="uk-UA"/>
        </w:rPr>
        <w:t>(</w:t>
      </w:r>
      <w:r w:rsidRPr="00C36424">
        <w:rPr>
          <w:sz w:val="22"/>
          <w:szCs w:val="22"/>
          <w:lang w:val="uk-UA"/>
        </w:rPr>
        <w:t>68,2</w:t>
      </w:r>
      <w:r>
        <w:rPr>
          <w:sz w:val="22"/>
          <w:szCs w:val="22"/>
          <w:lang w:val="uk-UA"/>
        </w:rPr>
        <w:t xml:space="preserve"> </w:t>
      </w:r>
      <w:r>
        <w:rPr>
          <w:sz w:val="22"/>
          <w:szCs w:val="22"/>
          <w:lang w:val="uk-UA"/>
        </w:rPr>
        <w:lastRenderedPageBreak/>
        <w:t>± 5,0)</w:t>
      </w:r>
      <w:r w:rsidRPr="00C36424">
        <w:rPr>
          <w:sz w:val="22"/>
          <w:szCs w:val="22"/>
          <w:lang w:val="uk-UA"/>
        </w:rPr>
        <w:t> %) відносно тільки результатів традиційного лікування (</w:t>
      </w:r>
      <w:r>
        <w:rPr>
          <w:sz w:val="22"/>
          <w:szCs w:val="22"/>
          <w:lang w:val="uk-UA"/>
        </w:rPr>
        <w:t>(</w:t>
      </w:r>
      <w:r w:rsidRPr="00C36424">
        <w:rPr>
          <w:sz w:val="22"/>
          <w:szCs w:val="22"/>
          <w:lang w:val="uk-UA"/>
        </w:rPr>
        <w:t>12,3</w:t>
      </w:r>
      <w:r>
        <w:rPr>
          <w:sz w:val="22"/>
          <w:szCs w:val="22"/>
          <w:lang w:val="uk-UA"/>
        </w:rPr>
        <w:t xml:space="preserve"> ± 0,4)</w:t>
      </w:r>
      <w:r w:rsidRPr="00C36424">
        <w:rPr>
          <w:sz w:val="22"/>
          <w:szCs w:val="22"/>
          <w:lang w:val="uk-UA"/>
        </w:rPr>
        <w:t xml:space="preserve"> міс</w:t>
      </w:r>
      <w:r>
        <w:rPr>
          <w:sz w:val="22"/>
          <w:szCs w:val="22"/>
          <w:lang w:val="uk-UA"/>
        </w:rPr>
        <w:t>яців)</w:t>
      </w:r>
      <w:r w:rsidRPr="00C36424">
        <w:rPr>
          <w:sz w:val="22"/>
          <w:szCs w:val="22"/>
          <w:lang w:val="uk-UA"/>
        </w:rPr>
        <w:t>.</w:t>
      </w:r>
    </w:p>
    <w:p w14:paraId="7D30514D" w14:textId="77777777" w:rsidR="00F7330F" w:rsidRPr="00C36424" w:rsidRDefault="00F7330F" w:rsidP="00F7330F">
      <w:pPr>
        <w:ind w:firstLine="454"/>
        <w:jc w:val="both"/>
        <w:rPr>
          <w:sz w:val="22"/>
          <w:szCs w:val="22"/>
          <w:lang w:val="uk-UA"/>
        </w:rPr>
      </w:pPr>
      <w:r w:rsidRPr="00AF2735">
        <w:rPr>
          <w:sz w:val="22"/>
          <w:szCs w:val="22"/>
          <w:lang w:val="uk-UA"/>
        </w:rPr>
        <w:t>4</w:t>
      </w:r>
      <w:r w:rsidRPr="00C36424">
        <w:rPr>
          <w:sz w:val="22"/>
          <w:szCs w:val="22"/>
          <w:lang w:val="uk-UA"/>
        </w:rPr>
        <w:t>. Методика поєднання прискореного режиму опромінювання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таксотером (3, 5 групи), етопозидом (6 група) і цисплатином (7</w:t>
      </w:r>
      <w:r>
        <w:rPr>
          <w:sz w:val="22"/>
          <w:szCs w:val="22"/>
          <w:lang w:val="uk-UA"/>
        </w:rPr>
        <w:t xml:space="preserve"> група</w:t>
      </w:r>
      <w:r w:rsidRPr="00C36424">
        <w:rPr>
          <w:sz w:val="22"/>
          <w:szCs w:val="22"/>
          <w:lang w:val="uk-UA"/>
        </w:rPr>
        <w:t xml:space="preserve">) при лікуванні хворих на НДРЛ дала можливість отримати найбільш виражений </w:t>
      </w:r>
      <w:r w:rsidRPr="00C77862">
        <w:rPr>
          <w:sz w:val="22"/>
          <w:szCs w:val="22"/>
          <w:lang w:val="uk-UA"/>
        </w:rPr>
        <w:t>(р&lt;0,05)</w:t>
      </w:r>
      <w:r>
        <w:rPr>
          <w:sz w:val="22"/>
          <w:szCs w:val="22"/>
          <w:lang w:val="uk-UA"/>
        </w:rPr>
        <w:t xml:space="preserve">  </w:t>
      </w:r>
      <w:r w:rsidRPr="00C36424">
        <w:rPr>
          <w:sz w:val="22"/>
          <w:szCs w:val="22"/>
          <w:lang w:val="uk-UA"/>
        </w:rPr>
        <w:t>об</w:t>
      </w:r>
      <w:r>
        <w:rPr>
          <w:sz w:val="22"/>
          <w:szCs w:val="22"/>
          <w:lang w:val="uk-UA"/>
        </w:rPr>
        <w:t>’</w:t>
      </w:r>
      <w:r w:rsidRPr="00C36424">
        <w:rPr>
          <w:sz w:val="22"/>
          <w:szCs w:val="22"/>
          <w:lang w:val="uk-UA"/>
        </w:rPr>
        <w:t xml:space="preserve">єктивний </w:t>
      </w:r>
      <w:r>
        <w:rPr>
          <w:sz w:val="22"/>
          <w:szCs w:val="22"/>
          <w:lang w:val="uk-UA"/>
        </w:rPr>
        <w:t xml:space="preserve"> </w:t>
      </w:r>
      <w:r w:rsidRPr="00C36424">
        <w:rPr>
          <w:sz w:val="22"/>
          <w:szCs w:val="22"/>
          <w:lang w:val="uk-UA"/>
        </w:rPr>
        <w:t xml:space="preserve">ефект </w:t>
      </w:r>
      <w:r>
        <w:rPr>
          <w:sz w:val="22"/>
          <w:szCs w:val="22"/>
          <w:lang w:val="uk-UA"/>
        </w:rPr>
        <w:t xml:space="preserve"> </w:t>
      </w:r>
      <w:r w:rsidRPr="00C36424">
        <w:rPr>
          <w:sz w:val="22"/>
          <w:szCs w:val="22"/>
          <w:lang w:val="uk-UA"/>
        </w:rPr>
        <w:t>(80,2</w:t>
      </w:r>
      <w:r>
        <w:rPr>
          <w:sz w:val="22"/>
          <w:szCs w:val="22"/>
          <w:lang w:val="uk-UA"/>
        </w:rPr>
        <w:t xml:space="preserve"> ± 4,4;</w:t>
      </w:r>
      <w:r w:rsidRPr="00C36424">
        <w:rPr>
          <w:sz w:val="22"/>
          <w:szCs w:val="22"/>
          <w:lang w:val="uk-UA"/>
        </w:rPr>
        <w:t xml:space="preserve"> </w:t>
      </w:r>
      <w:r>
        <w:rPr>
          <w:sz w:val="22"/>
          <w:szCs w:val="22"/>
          <w:lang w:val="uk-UA"/>
        </w:rPr>
        <w:t xml:space="preserve"> </w:t>
      </w:r>
      <w:r w:rsidRPr="00C36424">
        <w:rPr>
          <w:sz w:val="22"/>
          <w:szCs w:val="22"/>
          <w:lang w:val="uk-UA"/>
        </w:rPr>
        <w:t>82,1</w:t>
      </w:r>
      <w:r>
        <w:rPr>
          <w:sz w:val="22"/>
          <w:szCs w:val="22"/>
          <w:lang w:val="uk-UA"/>
        </w:rPr>
        <w:t xml:space="preserve"> ± 4,2</w:t>
      </w:r>
      <w:r w:rsidRPr="00C36424">
        <w:rPr>
          <w:sz w:val="22"/>
          <w:szCs w:val="22"/>
          <w:lang w:val="uk-UA"/>
        </w:rPr>
        <w:t>; 77,</w:t>
      </w:r>
      <w:r>
        <w:rPr>
          <w:sz w:val="22"/>
          <w:szCs w:val="22"/>
          <w:lang w:val="uk-UA"/>
        </w:rPr>
        <w:t>6 ± 5,5</w:t>
      </w:r>
      <w:r w:rsidRPr="00C36424">
        <w:rPr>
          <w:sz w:val="22"/>
          <w:szCs w:val="22"/>
          <w:lang w:val="uk-UA"/>
        </w:rPr>
        <w:t xml:space="preserve">; і </w:t>
      </w:r>
      <w:r>
        <w:rPr>
          <w:sz w:val="22"/>
          <w:szCs w:val="22"/>
          <w:lang w:val="uk-UA"/>
        </w:rPr>
        <w:t>(</w:t>
      </w:r>
      <w:r w:rsidRPr="00C36424">
        <w:rPr>
          <w:sz w:val="22"/>
          <w:szCs w:val="22"/>
          <w:lang w:val="uk-UA"/>
        </w:rPr>
        <w:t>78,5</w:t>
      </w:r>
      <w:r>
        <w:rPr>
          <w:sz w:val="22"/>
          <w:szCs w:val="22"/>
          <w:lang w:val="uk-UA"/>
        </w:rPr>
        <w:t xml:space="preserve"> ± 5,1)</w:t>
      </w:r>
      <w:r w:rsidRPr="00C36424">
        <w:rPr>
          <w:sz w:val="22"/>
          <w:szCs w:val="22"/>
          <w:lang w:val="uk-UA"/>
        </w:rPr>
        <w:t xml:space="preserve"> % відповідно), а також вищі </w:t>
      </w:r>
      <w:r w:rsidRPr="00C77862">
        <w:rPr>
          <w:sz w:val="22"/>
          <w:szCs w:val="22"/>
          <w:lang w:val="uk-UA"/>
        </w:rPr>
        <w:t>(р&lt;0,05)</w:t>
      </w:r>
      <w:r>
        <w:rPr>
          <w:sz w:val="22"/>
          <w:szCs w:val="22"/>
          <w:lang w:val="uk-UA"/>
        </w:rPr>
        <w:t xml:space="preserve">  </w:t>
      </w:r>
      <w:r w:rsidRPr="00C36424">
        <w:rPr>
          <w:sz w:val="22"/>
          <w:szCs w:val="22"/>
          <w:lang w:val="uk-UA"/>
        </w:rPr>
        <w:t>найближчі і віддалені рез</w:t>
      </w:r>
      <w:r>
        <w:rPr>
          <w:sz w:val="22"/>
          <w:szCs w:val="22"/>
          <w:lang w:val="uk-UA"/>
        </w:rPr>
        <w:t>ультати: тривалість життя (20,6 ± 0,6;</w:t>
      </w:r>
      <w:r w:rsidRPr="00C36424">
        <w:rPr>
          <w:sz w:val="22"/>
          <w:szCs w:val="22"/>
          <w:lang w:val="uk-UA"/>
        </w:rPr>
        <w:t xml:space="preserve"> 25,0</w:t>
      </w:r>
      <w:r>
        <w:rPr>
          <w:sz w:val="22"/>
          <w:szCs w:val="22"/>
          <w:lang w:val="uk-UA"/>
        </w:rPr>
        <w:t xml:space="preserve"> ± 0,8</w:t>
      </w:r>
      <w:r w:rsidRPr="00C36424">
        <w:rPr>
          <w:sz w:val="22"/>
          <w:szCs w:val="22"/>
          <w:lang w:val="uk-UA"/>
        </w:rPr>
        <w:t>; 22,</w:t>
      </w:r>
      <w:r>
        <w:rPr>
          <w:sz w:val="22"/>
          <w:szCs w:val="22"/>
          <w:lang w:val="uk-UA"/>
        </w:rPr>
        <w:t>2 ± 1,0</w:t>
      </w:r>
      <w:r w:rsidRPr="00C36424">
        <w:rPr>
          <w:sz w:val="22"/>
          <w:szCs w:val="22"/>
          <w:lang w:val="uk-UA"/>
        </w:rPr>
        <w:t xml:space="preserve">; </w:t>
      </w:r>
      <w:r>
        <w:rPr>
          <w:sz w:val="22"/>
          <w:szCs w:val="22"/>
          <w:lang w:val="uk-UA"/>
        </w:rPr>
        <w:t>(</w:t>
      </w:r>
      <w:r w:rsidRPr="00C36424">
        <w:rPr>
          <w:sz w:val="22"/>
          <w:szCs w:val="22"/>
          <w:lang w:val="uk-UA"/>
        </w:rPr>
        <w:t>23,3</w:t>
      </w:r>
      <w:r>
        <w:rPr>
          <w:sz w:val="22"/>
          <w:szCs w:val="22"/>
          <w:lang w:val="uk-UA"/>
        </w:rPr>
        <w:t xml:space="preserve"> ± 0,6)</w:t>
      </w:r>
      <w:r w:rsidRPr="00C36424">
        <w:rPr>
          <w:sz w:val="22"/>
          <w:szCs w:val="22"/>
          <w:lang w:val="uk-UA"/>
        </w:rPr>
        <w:t xml:space="preserve"> міс</w:t>
      </w:r>
      <w:r>
        <w:rPr>
          <w:sz w:val="22"/>
          <w:szCs w:val="22"/>
          <w:lang w:val="uk-UA"/>
        </w:rPr>
        <w:t>яців</w:t>
      </w:r>
      <w:r w:rsidRPr="00C36424">
        <w:rPr>
          <w:sz w:val="22"/>
          <w:szCs w:val="22"/>
          <w:lang w:val="uk-UA"/>
        </w:rPr>
        <w:t xml:space="preserve"> відповідно), тривалість безрецидивного періоду (1</w:t>
      </w:r>
      <w:r>
        <w:rPr>
          <w:sz w:val="22"/>
          <w:szCs w:val="22"/>
          <w:lang w:val="uk-UA"/>
        </w:rPr>
        <w:t>4</w:t>
      </w:r>
      <w:r w:rsidRPr="00C36424">
        <w:rPr>
          <w:sz w:val="22"/>
          <w:szCs w:val="22"/>
          <w:lang w:val="uk-UA"/>
        </w:rPr>
        <w:t>,0</w:t>
      </w:r>
      <w:r>
        <w:rPr>
          <w:sz w:val="22"/>
          <w:szCs w:val="22"/>
          <w:lang w:val="uk-UA"/>
        </w:rPr>
        <w:t xml:space="preserve"> ± 0,6;</w:t>
      </w:r>
      <w:r w:rsidRPr="00C36424">
        <w:rPr>
          <w:sz w:val="22"/>
          <w:szCs w:val="22"/>
          <w:lang w:val="uk-UA"/>
        </w:rPr>
        <w:t xml:space="preserve"> 1</w:t>
      </w:r>
      <w:r>
        <w:rPr>
          <w:sz w:val="22"/>
          <w:szCs w:val="22"/>
          <w:lang w:val="uk-UA"/>
        </w:rPr>
        <w:t>5,5 ± 0,5</w:t>
      </w:r>
      <w:r w:rsidRPr="00C36424">
        <w:rPr>
          <w:sz w:val="22"/>
          <w:szCs w:val="22"/>
          <w:lang w:val="uk-UA"/>
        </w:rPr>
        <w:t>; 1</w:t>
      </w:r>
      <w:r>
        <w:rPr>
          <w:sz w:val="22"/>
          <w:szCs w:val="22"/>
          <w:lang w:val="uk-UA"/>
        </w:rPr>
        <w:t>4,9 ± 0,7</w:t>
      </w:r>
      <w:r w:rsidRPr="00C36424">
        <w:rPr>
          <w:sz w:val="22"/>
          <w:szCs w:val="22"/>
          <w:lang w:val="uk-UA"/>
        </w:rPr>
        <w:t xml:space="preserve">; </w:t>
      </w:r>
      <w:r>
        <w:rPr>
          <w:sz w:val="22"/>
          <w:szCs w:val="22"/>
          <w:lang w:val="uk-UA"/>
        </w:rPr>
        <w:t>(16,1 ± 0,2)</w:t>
      </w:r>
      <w:r w:rsidRPr="00C36424">
        <w:rPr>
          <w:sz w:val="22"/>
          <w:szCs w:val="22"/>
          <w:lang w:val="uk-UA"/>
        </w:rPr>
        <w:t xml:space="preserve"> міс</w:t>
      </w:r>
      <w:r>
        <w:rPr>
          <w:sz w:val="22"/>
          <w:szCs w:val="22"/>
          <w:lang w:val="uk-UA"/>
        </w:rPr>
        <w:t>яців</w:t>
      </w:r>
      <w:r w:rsidRPr="00C36424">
        <w:rPr>
          <w:sz w:val="22"/>
          <w:szCs w:val="22"/>
          <w:lang w:val="uk-UA"/>
        </w:rPr>
        <w:t xml:space="preserve"> відповідно) </w:t>
      </w:r>
      <w:r>
        <w:rPr>
          <w:sz w:val="22"/>
          <w:szCs w:val="22"/>
          <w:lang w:val="uk-UA"/>
        </w:rPr>
        <w:t>одно- і дво</w:t>
      </w:r>
      <w:r w:rsidRPr="00C36424">
        <w:rPr>
          <w:sz w:val="22"/>
          <w:szCs w:val="22"/>
          <w:lang w:val="uk-UA"/>
        </w:rPr>
        <w:t>річну вижива</w:t>
      </w:r>
      <w:r>
        <w:rPr>
          <w:sz w:val="22"/>
          <w:szCs w:val="22"/>
          <w:lang w:val="uk-UA"/>
        </w:rPr>
        <w:t>ємість</w:t>
      </w:r>
      <w:r w:rsidRPr="00C36424">
        <w:rPr>
          <w:sz w:val="22"/>
          <w:szCs w:val="22"/>
          <w:lang w:val="uk-UA"/>
        </w:rPr>
        <w:t xml:space="preserve"> відносно аналогічних показників при традиційному лікуванні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та прикореному опромінюванні в самостійному вигляді.</w:t>
      </w:r>
    </w:p>
    <w:p w14:paraId="41ABE438" w14:textId="77777777" w:rsidR="00F7330F" w:rsidRPr="00C36424" w:rsidRDefault="00F7330F" w:rsidP="00F7330F">
      <w:pPr>
        <w:ind w:firstLine="454"/>
        <w:jc w:val="both"/>
        <w:rPr>
          <w:sz w:val="22"/>
          <w:szCs w:val="22"/>
          <w:lang w:val="uk-UA"/>
        </w:rPr>
      </w:pPr>
      <w:r w:rsidRPr="00AF2735">
        <w:rPr>
          <w:sz w:val="22"/>
          <w:szCs w:val="22"/>
          <w:lang w:val="uk-UA"/>
        </w:rPr>
        <w:t>5</w:t>
      </w:r>
      <w:r w:rsidRPr="00C36424">
        <w:rPr>
          <w:sz w:val="22"/>
          <w:szCs w:val="22"/>
          <w:lang w:val="uk-UA"/>
        </w:rPr>
        <w:t xml:space="preserve">. Поєднання прискореного опромінювання з таксотером, етопозидом і цисплатином дало можливість збільшити </w:t>
      </w:r>
      <w:r w:rsidRPr="00C77862">
        <w:rPr>
          <w:sz w:val="22"/>
          <w:szCs w:val="22"/>
          <w:lang w:val="uk-UA"/>
        </w:rPr>
        <w:t>(р&lt;0,0</w:t>
      </w:r>
      <w:r>
        <w:rPr>
          <w:sz w:val="22"/>
          <w:szCs w:val="22"/>
          <w:lang w:val="uk-UA"/>
        </w:rPr>
        <w:t>01</w:t>
      </w:r>
      <w:r w:rsidRPr="00C77862">
        <w:rPr>
          <w:sz w:val="22"/>
          <w:szCs w:val="22"/>
          <w:lang w:val="uk-UA"/>
        </w:rPr>
        <w:t>)</w:t>
      </w:r>
      <w:r>
        <w:rPr>
          <w:sz w:val="22"/>
          <w:szCs w:val="22"/>
          <w:lang w:val="uk-UA"/>
        </w:rPr>
        <w:t xml:space="preserve"> </w:t>
      </w:r>
      <w:r w:rsidRPr="00C36424">
        <w:rPr>
          <w:sz w:val="22"/>
          <w:szCs w:val="22"/>
          <w:lang w:val="uk-UA"/>
        </w:rPr>
        <w:t>частість позитивного ефекту в хворих із морфологічним варіантом пухлини аденокарцинома порівняно з традиційним лікуванням і традиційн</w:t>
      </w:r>
      <w:r>
        <w:rPr>
          <w:sz w:val="22"/>
          <w:szCs w:val="22"/>
          <w:lang w:val="uk-UA"/>
        </w:rPr>
        <w:t>им</w:t>
      </w:r>
      <w:r w:rsidRPr="00C36424">
        <w:rPr>
          <w:sz w:val="22"/>
          <w:szCs w:val="22"/>
          <w:lang w:val="uk-UA"/>
        </w:rPr>
        <w:t xml:space="preserve"> опромінювання</w:t>
      </w:r>
      <w:r>
        <w:rPr>
          <w:sz w:val="22"/>
          <w:szCs w:val="22"/>
          <w:lang w:val="uk-UA"/>
        </w:rPr>
        <w:t>м (зниження ВР склало 2,5 95 % ВІ 1,8-3,6)</w:t>
      </w:r>
      <w:r w:rsidRPr="00C36424">
        <w:rPr>
          <w:sz w:val="22"/>
          <w:szCs w:val="22"/>
          <w:lang w:val="uk-UA"/>
        </w:rPr>
        <w:t xml:space="preserve">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й прискорен</w:t>
      </w:r>
      <w:r>
        <w:rPr>
          <w:sz w:val="22"/>
          <w:szCs w:val="22"/>
          <w:lang w:val="uk-UA"/>
        </w:rPr>
        <w:t>им</w:t>
      </w:r>
      <w:r w:rsidRPr="00C36424">
        <w:rPr>
          <w:sz w:val="22"/>
          <w:szCs w:val="22"/>
          <w:lang w:val="uk-UA"/>
        </w:rPr>
        <w:t xml:space="preserve"> опромінювання</w:t>
      </w:r>
      <w:r>
        <w:rPr>
          <w:sz w:val="22"/>
          <w:szCs w:val="22"/>
          <w:lang w:val="uk-UA"/>
        </w:rPr>
        <w:t>м</w:t>
      </w:r>
      <w:r w:rsidRPr="00C36424">
        <w:rPr>
          <w:sz w:val="22"/>
          <w:szCs w:val="22"/>
          <w:lang w:val="uk-UA"/>
        </w:rPr>
        <w:t xml:space="preserve"> в самостійному вигляді</w:t>
      </w:r>
      <w:r>
        <w:rPr>
          <w:sz w:val="22"/>
          <w:szCs w:val="22"/>
          <w:lang w:val="uk-UA"/>
        </w:rPr>
        <w:t xml:space="preserve"> </w:t>
      </w:r>
      <w:r w:rsidRPr="00C77862">
        <w:rPr>
          <w:sz w:val="22"/>
          <w:szCs w:val="22"/>
          <w:lang w:val="uk-UA"/>
        </w:rPr>
        <w:t>(р&lt;0,05)</w:t>
      </w:r>
      <w:r w:rsidRPr="00C36424">
        <w:rPr>
          <w:sz w:val="22"/>
          <w:szCs w:val="22"/>
          <w:lang w:val="uk-UA"/>
        </w:rPr>
        <w:t>.</w:t>
      </w:r>
    </w:p>
    <w:p w14:paraId="7A5F0BE3" w14:textId="77777777" w:rsidR="00F7330F" w:rsidRPr="00C36424" w:rsidRDefault="00F7330F" w:rsidP="00F7330F">
      <w:pPr>
        <w:ind w:firstLine="454"/>
        <w:jc w:val="both"/>
        <w:rPr>
          <w:sz w:val="22"/>
          <w:szCs w:val="22"/>
          <w:lang w:val="uk-UA"/>
        </w:rPr>
      </w:pPr>
      <w:r w:rsidRPr="00AF2735">
        <w:rPr>
          <w:sz w:val="22"/>
          <w:szCs w:val="22"/>
          <w:lang w:val="uk-UA"/>
        </w:rPr>
        <w:t>6</w:t>
      </w:r>
      <w:r w:rsidRPr="00C36424">
        <w:rPr>
          <w:sz w:val="22"/>
          <w:szCs w:val="22"/>
          <w:lang w:val="uk-UA"/>
        </w:rPr>
        <w:t xml:space="preserve">. Незалежно від протоколу лікування вищі безпосередні і віддалені результати отримано при </w:t>
      </w:r>
      <w:r w:rsidRPr="00C36424">
        <w:rPr>
          <w:sz w:val="22"/>
          <w:szCs w:val="22"/>
        </w:rPr>
        <w:t>IIb</w:t>
      </w:r>
      <w:r w:rsidRPr="00C36424">
        <w:rPr>
          <w:sz w:val="22"/>
          <w:szCs w:val="22"/>
          <w:lang w:val="uk-UA"/>
        </w:rPr>
        <w:t xml:space="preserve"> і ІІІа стадії НДРЛ порівняно </w:t>
      </w:r>
      <w:r w:rsidRPr="005E0E1D">
        <w:rPr>
          <w:sz w:val="22"/>
          <w:szCs w:val="22"/>
          <w:lang w:val="uk-UA"/>
        </w:rPr>
        <w:t>з ІІІ</w:t>
      </w:r>
      <w:r w:rsidRPr="005E0E1D">
        <w:rPr>
          <w:sz w:val="22"/>
          <w:szCs w:val="22"/>
        </w:rPr>
        <w:t>b</w:t>
      </w:r>
      <w:r w:rsidRPr="005E0E1D">
        <w:rPr>
          <w:sz w:val="22"/>
          <w:szCs w:val="22"/>
          <w:lang w:val="uk-UA"/>
        </w:rPr>
        <w:t xml:space="preserve"> стадією. </w:t>
      </w:r>
      <w:r>
        <w:rPr>
          <w:sz w:val="22"/>
          <w:szCs w:val="22"/>
          <w:lang w:val="uk-UA"/>
        </w:rPr>
        <w:t>В той же час поєднання пр</w:t>
      </w:r>
      <w:r w:rsidRPr="005E0E1D">
        <w:rPr>
          <w:sz w:val="22"/>
          <w:szCs w:val="22"/>
          <w:lang w:val="uk-UA"/>
        </w:rPr>
        <w:t>искореного опромінювання і х</w:t>
      </w:r>
      <w:r>
        <w:rPr>
          <w:sz w:val="22"/>
          <w:szCs w:val="22"/>
          <w:lang w:val="uk-UA"/>
        </w:rPr>
        <w:t>і</w:t>
      </w:r>
      <w:r w:rsidRPr="005E0E1D">
        <w:rPr>
          <w:sz w:val="22"/>
          <w:szCs w:val="22"/>
          <w:lang w:val="uk-UA"/>
        </w:rPr>
        <w:t>м</w:t>
      </w:r>
      <w:r>
        <w:rPr>
          <w:sz w:val="22"/>
          <w:szCs w:val="22"/>
          <w:lang w:val="uk-UA"/>
        </w:rPr>
        <w:t>і</w:t>
      </w:r>
      <w:r w:rsidRPr="005E0E1D">
        <w:rPr>
          <w:sz w:val="22"/>
          <w:szCs w:val="22"/>
          <w:lang w:val="uk-UA"/>
        </w:rPr>
        <w:t>омодифікації таксотером</w:t>
      </w:r>
      <w:r w:rsidRPr="00C36424">
        <w:rPr>
          <w:sz w:val="22"/>
          <w:szCs w:val="22"/>
          <w:lang w:val="uk-UA"/>
        </w:rPr>
        <w:t xml:space="preserve"> у 3 і 5</w:t>
      </w:r>
      <w:r>
        <w:rPr>
          <w:sz w:val="22"/>
          <w:szCs w:val="22"/>
          <w:lang w:val="uk-UA"/>
        </w:rPr>
        <w:t xml:space="preserve"> </w:t>
      </w:r>
      <w:r w:rsidRPr="00C36424">
        <w:rPr>
          <w:sz w:val="22"/>
          <w:szCs w:val="22"/>
          <w:lang w:val="uk-UA"/>
        </w:rPr>
        <w:t xml:space="preserve">групах дозволило підвищити </w:t>
      </w:r>
      <w:r w:rsidRPr="00C77862">
        <w:rPr>
          <w:sz w:val="22"/>
          <w:szCs w:val="22"/>
          <w:lang w:val="uk-UA"/>
        </w:rPr>
        <w:t>(р&lt;0,05)</w:t>
      </w:r>
      <w:r>
        <w:rPr>
          <w:sz w:val="22"/>
          <w:szCs w:val="22"/>
          <w:lang w:val="uk-UA"/>
        </w:rPr>
        <w:t xml:space="preserve"> </w:t>
      </w:r>
      <w:r w:rsidRPr="00C36424">
        <w:rPr>
          <w:sz w:val="22"/>
          <w:szCs w:val="22"/>
          <w:lang w:val="uk-UA"/>
        </w:rPr>
        <w:t xml:space="preserve">віддалені результати у пацієнтів з прогностично несприятливою </w:t>
      </w:r>
      <w:r w:rsidRPr="00C36424">
        <w:rPr>
          <w:sz w:val="22"/>
          <w:szCs w:val="22"/>
        </w:rPr>
        <w:t>IIIb</w:t>
      </w:r>
      <w:r w:rsidRPr="00C36424">
        <w:rPr>
          <w:sz w:val="22"/>
          <w:szCs w:val="22"/>
          <w:lang w:val="uk-UA"/>
        </w:rPr>
        <w:t xml:space="preserve"> стадією. Тільки в цих групах частина хворих із </w:t>
      </w:r>
      <w:r w:rsidRPr="00C36424">
        <w:rPr>
          <w:sz w:val="22"/>
          <w:szCs w:val="22"/>
        </w:rPr>
        <w:t>IIIb</w:t>
      </w:r>
      <w:r w:rsidRPr="00C36424">
        <w:rPr>
          <w:sz w:val="22"/>
          <w:szCs w:val="22"/>
          <w:lang w:val="uk-UA"/>
        </w:rPr>
        <w:t xml:space="preserve"> стадією пережили </w:t>
      </w:r>
      <w:r>
        <w:rPr>
          <w:sz w:val="22"/>
          <w:szCs w:val="22"/>
          <w:lang w:val="uk-UA"/>
        </w:rPr>
        <w:t>трьох</w:t>
      </w:r>
      <w:r w:rsidRPr="00C36424">
        <w:rPr>
          <w:sz w:val="22"/>
          <w:szCs w:val="22"/>
          <w:lang w:val="uk-UA"/>
        </w:rPr>
        <w:t>річний термін спостереження</w:t>
      </w:r>
      <w:r>
        <w:rPr>
          <w:sz w:val="22"/>
          <w:szCs w:val="22"/>
          <w:lang w:val="uk-UA"/>
        </w:rPr>
        <w:t xml:space="preserve"> </w:t>
      </w:r>
      <w:r w:rsidRPr="00C36424">
        <w:rPr>
          <w:sz w:val="22"/>
          <w:szCs w:val="22"/>
          <w:lang w:val="uk-UA"/>
        </w:rPr>
        <w:t>(</w:t>
      </w:r>
      <w:r>
        <w:rPr>
          <w:sz w:val="22"/>
          <w:szCs w:val="22"/>
          <w:lang w:val="uk-UA"/>
        </w:rPr>
        <w:t>(</w:t>
      </w:r>
      <w:r w:rsidRPr="00C36424">
        <w:rPr>
          <w:sz w:val="22"/>
          <w:szCs w:val="22"/>
          <w:lang w:val="uk-UA"/>
        </w:rPr>
        <w:t>11,1</w:t>
      </w:r>
      <w:r>
        <w:rPr>
          <w:sz w:val="22"/>
          <w:szCs w:val="22"/>
          <w:lang w:val="uk-UA"/>
        </w:rPr>
        <w:t xml:space="preserve"> ± 6,0)</w:t>
      </w:r>
      <w:r w:rsidRPr="00C36424">
        <w:rPr>
          <w:sz w:val="22"/>
          <w:szCs w:val="22"/>
          <w:lang w:val="uk-UA"/>
        </w:rPr>
        <w:t xml:space="preserve"> % – у 3 групі і </w:t>
      </w:r>
      <w:r>
        <w:rPr>
          <w:sz w:val="22"/>
          <w:szCs w:val="22"/>
          <w:lang w:val="uk-UA"/>
        </w:rPr>
        <w:t>(</w:t>
      </w:r>
      <w:r w:rsidRPr="00C36424">
        <w:rPr>
          <w:sz w:val="22"/>
          <w:szCs w:val="22"/>
          <w:lang w:val="uk-UA"/>
        </w:rPr>
        <w:t>10,0</w:t>
      </w:r>
      <w:r>
        <w:rPr>
          <w:sz w:val="22"/>
          <w:szCs w:val="22"/>
          <w:lang w:val="uk-UA"/>
        </w:rPr>
        <w:t xml:space="preserve"> ± 5,5)</w:t>
      </w:r>
      <w:r w:rsidRPr="00C36424">
        <w:rPr>
          <w:sz w:val="22"/>
          <w:szCs w:val="22"/>
          <w:lang w:val="uk-UA"/>
        </w:rPr>
        <w:t> % – у 5</w:t>
      </w:r>
      <w:r>
        <w:rPr>
          <w:sz w:val="22"/>
          <w:szCs w:val="22"/>
          <w:lang w:val="uk-UA"/>
        </w:rPr>
        <w:t xml:space="preserve"> групі</w:t>
      </w:r>
      <w:r w:rsidRPr="00C36424">
        <w:rPr>
          <w:sz w:val="22"/>
          <w:szCs w:val="22"/>
          <w:lang w:val="uk-UA"/>
        </w:rPr>
        <w:t>).</w:t>
      </w:r>
    </w:p>
    <w:p w14:paraId="2B57F19C" w14:textId="77777777" w:rsidR="00F7330F" w:rsidRPr="00C36424" w:rsidRDefault="00F7330F" w:rsidP="00F7330F">
      <w:pPr>
        <w:ind w:firstLine="454"/>
        <w:jc w:val="both"/>
        <w:rPr>
          <w:sz w:val="22"/>
          <w:szCs w:val="22"/>
          <w:lang w:val="uk-UA"/>
        </w:rPr>
      </w:pPr>
      <w:r w:rsidRPr="001A4284">
        <w:rPr>
          <w:sz w:val="22"/>
          <w:szCs w:val="22"/>
          <w:lang w:val="uk-UA"/>
        </w:rPr>
        <w:t>7</w:t>
      </w:r>
      <w:r w:rsidRPr="00C36424">
        <w:rPr>
          <w:sz w:val="22"/>
          <w:szCs w:val="22"/>
          <w:lang w:val="uk-UA"/>
        </w:rPr>
        <w:t>. Проведення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омодифікації променевої терапії НДРЛ на відміну від традиційного</w:t>
      </w:r>
      <w:r>
        <w:rPr>
          <w:sz w:val="22"/>
          <w:szCs w:val="22"/>
          <w:lang w:val="uk-UA"/>
        </w:rPr>
        <w:t xml:space="preserve"> </w:t>
      </w:r>
      <w:r w:rsidRPr="00C36424">
        <w:rPr>
          <w:sz w:val="22"/>
          <w:szCs w:val="22"/>
          <w:lang w:val="uk-UA"/>
        </w:rPr>
        <w:t>лікування супроводжується збільшенням як частості, так і інтенсивності променевих реакцій загального, гематологічного і місцевого характеру. Основними лімітуючими чинниками при реалізації методик з прискореним режимом опромінювання є променеві реакції 3 ст</w:t>
      </w:r>
      <w:r>
        <w:rPr>
          <w:sz w:val="22"/>
          <w:szCs w:val="22"/>
          <w:lang w:val="uk-UA"/>
        </w:rPr>
        <w:t>.</w:t>
      </w:r>
      <w:r w:rsidRPr="00C36424">
        <w:rPr>
          <w:sz w:val="22"/>
          <w:szCs w:val="22"/>
          <w:lang w:val="uk-UA"/>
        </w:rPr>
        <w:t xml:space="preserve"> </w:t>
      </w:r>
      <w:r>
        <w:rPr>
          <w:sz w:val="22"/>
          <w:szCs w:val="22"/>
          <w:lang w:val="uk-UA"/>
        </w:rPr>
        <w:t>ва</w:t>
      </w:r>
      <w:r w:rsidRPr="00C36424">
        <w:rPr>
          <w:sz w:val="22"/>
          <w:szCs w:val="22"/>
          <w:lang w:val="uk-UA"/>
        </w:rPr>
        <w:t>жкості: нудота, блювання, езофагіти, пневмоні</w:t>
      </w:r>
      <w:r>
        <w:rPr>
          <w:sz w:val="22"/>
          <w:szCs w:val="22"/>
          <w:lang w:val="uk-UA"/>
        </w:rPr>
        <w:t>т</w:t>
      </w:r>
      <w:r w:rsidRPr="00C36424">
        <w:rPr>
          <w:sz w:val="22"/>
          <w:szCs w:val="22"/>
          <w:lang w:val="uk-UA"/>
        </w:rPr>
        <w:t>и, а при поєднанні з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омодифікацією – додатково нейтропенія (максимальна част</w:t>
      </w:r>
      <w:r>
        <w:rPr>
          <w:sz w:val="22"/>
          <w:szCs w:val="22"/>
          <w:lang w:val="uk-UA"/>
        </w:rPr>
        <w:t>ота</w:t>
      </w:r>
      <w:r w:rsidRPr="00C36424">
        <w:rPr>
          <w:sz w:val="22"/>
          <w:szCs w:val="22"/>
          <w:lang w:val="uk-UA"/>
        </w:rPr>
        <w:t xml:space="preserve"> – при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омодифікації цисплатином)</w:t>
      </w:r>
      <w:r>
        <w:rPr>
          <w:sz w:val="22"/>
          <w:szCs w:val="22"/>
          <w:lang w:val="uk-UA"/>
        </w:rPr>
        <w:t xml:space="preserve"> і мукозити (найбільша частота тільки при хіміомодифікацій таксотером),</w:t>
      </w:r>
      <w:r w:rsidRPr="00C36424">
        <w:rPr>
          <w:sz w:val="22"/>
          <w:szCs w:val="22"/>
          <w:lang w:val="uk-UA"/>
        </w:rPr>
        <w:t xml:space="preserve"> як відображення фармакологічних особливостей конкретного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опрепарату. Проведення активної супровідної терапії з АО-корекцією вірогідно знизило частість променевих пульмонітів 3 ст</w:t>
      </w:r>
      <w:r>
        <w:rPr>
          <w:sz w:val="22"/>
          <w:szCs w:val="22"/>
          <w:lang w:val="uk-UA"/>
        </w:rPr>
        <w:t>.</w:t>
      </w:r>
      <w:r w:rsidRPr="00C36424">
        <w:rPr>
          <w:sz w:val="22"/>
          <w:szCs w:val="22"/>
          <w:lang w:val="uk-UA"/>
        </w:rPr>
        <w:t xml:space="preserve"> </w:t>
      </w:r>
      <w:r>
        <w:rPr>
          <w:sz w:val="22"/>
          <w:szCs w:val="22"/>
          <w:lang w:val="uk-UA"/>
        </w:rPr>
        <w:t>у</w:t>
      </w:r>
      <w:r w:rsidRPr="00C36424">
        <w:rPr>
          <w:sz w:val="22"/>
          <w:szCs w:val="22"/>
          <w:lang w:val="uk-UA"/>
        </w:rPr>
        <w:t xml:space="preserve"> 2 групі (</w:t>
      </w:r>
      <w:r>
        <w:rPr>
          <w:sz w:val="22"/>
          <w:szCs w:val="22"/>
          <w:lang w:val="uk-UA"/>
        </w:rPr>
        <w:t>(</w:t>
      </w:r>
      <w:r w:rsidRPr="00C36424">
        <w:rPr>
          <w:sz w:val="22"/>
          <w:szCs w:val="22"/>
          <w:lang w:val="uk-UA"/>
        </w:rPr>
        <w:t>27,5</w:t>
      </w:r>
      <w:r>
        <w:rPr>
          <w:sz w:val="22"/>
          <w:szCs w:val="22"/>
          <w:lang w:val="uk-UA"/>
        </w:rPr>
        <w:t xml:space="preserve"> ± 5,0)</w:t>
      </w:r>
      <w:r w:rsidRPr="00C36424">
        <w:rPr>
          <w:sz w:val="22"/>
          <w:szCs w:val="22"/>
          <w:lang w:val="uk-UA"/>
        </w:rPr>
        <w:t xml:space="preserve"> %), 4 </w:t>
      </w:r>
      <w:r>
        <w:rPr>
          <w:sz w:val="22"/>
          <w:szCs w:val="22"/>
          <w:lang w:val="uk-UA"/>
        </w:rPr>
        <w:t xml:space="preserve">групі </w:t>
      </w:r>
      <w:r w:rsidRPr="00C36424">
        <w:rPr>
          <w:sz w:val="22"/>
          <w:szCs w:val="22"/>
          <w:lang w:val="uk-UA"/>
        </w:rPr>
        <w:t>(</w:t>
      </w:r>
      <w:r>
        <w:rPr>
          <w:sz w:val="22"/>
          <w:szCs w:val="22"/>
          <w:lang w:val="uk-UA"/>
        </w:rPr>
        <w:t>(</w:t>
      </w:r>
      <w:r w:rsidRPr="00C36424">
        <w:rPr>
          <w:sz w:val="22"/>
          <w:szCs w:val="22"/>
          <w:lang w:val="uk-UA"/>
        </w:rPr>
        <w:t>27,3</w:t>
      </w:r>
      <w:r>
        <w:rPr>
          <w:sz w:val="22"/>
          <w:szCs w:val="22"/>
          <w:lang w:val="uk-UA"/>
        </w:rPr>
        <w:t xml:space="preserve"> ± 4,7)</w:t>
      </w:r>
      <w:r w:rsidRPr="00C36424">
        <w:rPr>
          <w:sz w:val="22"/>
          <w:szCs w:val="22"/>
          <w:lang w:val="uk-UA"/>
        </w:rPr>
        <w:t> %), 5</w:t>
      </w:r>
      <w:r>
        <w:rPr>
          <w:sz w:val="22"/>
          <w:szCs w:val="22"/>
          <w:lang w:val="uk-UA"/>
        </w:rPr>
        <w:t xml:space="preserve"> групі</w:t>
      </w:r>
      <w:r w:rsidRPr="00C36424">
        <w:rPr>
          <w:sz w:val="22"/>
          <w:szCs w:val="22"/>
          <w:lang w:val="uk-UA"/>
        </w:rPr>
        <w:t xml:space="preserve"> (</w:t>
      </w:r>
      <w:r>
        <w:rPr>
          <w:sz w:val="22"/>
          <w:szCs w:val="22"/>
          <w:lang w:val="uk-UA"/>
        </w:rPr>
        <w:t>(</w:t>
      </w:r>
      <w:r w:rsidRPr="00C36424">
        <w:rPr>
          <w:sz w:val="22"/>
          <w:szCs w:val="22"/>
          <w:lang w:val="uk-UA"/>
        </w:rPr>
        <w:t>36,9</w:t>
      </w:r>
      <w:r>
        <w:rPr>
          <w:sz w:val="22"/>
          <w:szCs w:val="22"/>
          <w:lang w:val="uk-UA"/>
        </w:rPr>
        <w:t xml:space="preserve"> ± 5,3)</w:t>
      </w:r>
      <w:r w:rsidRPr="00C36424">
        <w:rPr>
          <w:sz w:val="22"/>
          <w:szCs w:val="22"/>
          <w:lang w:val="uk-UA"/>
        </w:rPr>
        <w:t> %) відносно аналогічного показника при поєднанні прискореного опромінювання і таксотера (</w:t>
      </w:r>
      <w:r>
        <w:rPr>
          <w:sz w:val="22"/>
          <w:szCs w:val="22"/>
          <w:lang w:val="uk-UA"/>
        </w:rPr>
        <w:t>(</w:t>
      </w:r>
      <w:r w:rsidRPr="00C36424">
        <w:rPr>
          <w:sz w:val="22"/>
          <w:szCs w:val="22"/>
          <w:lang w:val="uk-UA"/>
        </w:rPr>
        <w:t>48,1</w:t>
      </w:r>
      <w:r>
        <w:rPr>
          <w:sz w:val="22"/>
          <w:szCs w:val="22"/>
          <w:lang w:val="uk-UA"/>
        </w:rPr>
        <w:t xml:space="preserve"> ± 5,6)</w:t>
      </w:r>
      <w:r w:rsidRPr="00C36424">
        <w:rPr>
          <w:sz w:val="22"/>
          <w:szCs w:val="22"/>
          <w:lang w:val="uk-UA"/>
        </w:rPr>
        <w:t> %).</w:t>
      </w:r>
    </w:p>
    <w:p w14:paraId="67DCC81C" w14:textId="77777777" w:rsidR="00F7330F" w:rsidRPr="00C36424" w:rsidRDefault="00F7330F" w:rsidP="00F7330F">
      <w:pPr>
        <w:ind w:firstLine="454"/>
        <w:jc w:val="both"/>
        <w:rPr>
          <w:sz w:val="22"/>
          <w:szCs w:val="22"/>
          <w:lang w:val="uk-UA"/>
        </w:rPr>
      </w:pPr>
      <w:r w:rsidRPr="001A4284">
        <w:rPr>
          <w:sz w:val="22"/>
          <w:szCs w:val="22"/>
          <w:lang w:val="uk-UA"/>
        </w:rPr>
        <w:t>8</w:t>
      </w:r>
      <w:r w:rsidRPr="00C36424">
        <w:rPr>
          <w:sz w:val="22"/>
          <w:szCs w:val="22"/>
          <w:lang w:val="uk-UA"/>
        </w:rPr>
        <w:t>. Радіомодифікація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опрепаратами (таксотер, етопозид, цисплатин) має виражену радіосенсибілізувальну дію</w:t>
      </w:r>
      <w:r>
        <w:rPr>
          <w:sz w:val="22"/>
          <w:szCs w:val="22"/>
          <w:lang w:val="uk-UA"/>
        </w:rPr>
        <w:t xml:space="preserve"> і сприяє індукції церамідного </w:t>
      </w:r>
      <w:r w:rsidRPr="00C36424">
        <w:rPr>
          <w:sz w:val="22"/>
          <w:szCs w:val="22"/>
          <w:lang w:val="uk-UA"/>
        </w:rPr>
        <w:t>шляху апоптозу в пухлині хворих на НДРЛ.</w:t>
      </w:r>
    </w:p>
    <w:p w14:paraId="1BF5BD3B" w14:textId="77777777" w:rsidR="00F7330F" w:rsidRPr="00C36424" w:rsidRDefault="00F7330F" w:rsidP="00F7330F">
      <w:pPr>
        <w:ind w:firstLine="454"/>
        <w:jc w:val="both"/>
        <w:rPr>
          <w:sz w:val="22"/>
          <w:szCs w:val="22"/>
          <w:lang w:val="uk-UA"/>
        </w:rPr>
      </w:pPr>
      <w:r w:rsidRPr="001A4284">
        <w:rPr>
          <w:sz w:val="22"/>
          <w:szCs w:val="22"/>
          <w:lang w:val="uk-UA"/>
        </w:rPr>
        <w:t>9</w:t>
      </w:r>
      <w:r w:rsidRPr="00C36424">
        <w:rPr>
          <w:sz w:val="22"/>
          <w:szCs w:val="22"/>
          <w:lang w:val="uk-UA"/>
        </w:rPr>
        <w:t xml:space="preserve">. На підставі клінічних даних і експериментальних випробовувань різни ефекти таксотеру, цисплатину та етопозиду свідчать про різні механізми дії </w:t>
      </w:r>
      <w:r w:rsidRPr="00C36424">
        <w:rPr>
          <w:sz w:val="22"/>
          <w:szCs w:val="22"/>
          <w:lang w:val="uk-UA"/>
        </w:rPr>
        <w:lastRenderedPageBreak/>
        <w:t xml:space="preserve">радіомодифікації на індукцію церамідного шляху апоптозу, а саме при дії таксотеру й етопозиду накопичення ЦМ відбувається в результаті синтезу </w:t>
      </w:r>
      <w:r w:rsidRPr="00C36424">
        <w:rPr>
          <w:sz w:val="22"/>
          <w:szCs w:val="22"/>
        </w:rPr>
        <w:t>de</w:t>
      </w:r>
      <w:r w:rsidRPr="00C36424">
        <w:rPr>
          <w:sz w:val="22"/>
          <w:szCs w:val="22"/>
          <w:lang w:val="uk-UA"/>
        </w:rPr>
        <w:t xml:space="preserve"> </w:t>
      </w:r>
      <w:r w:rsidRPr="00C36424">
        <w:rPr>
          <w:sz w:val="22"/>
          <w:szCs w:val="22"/>
        </w:rPr>
        <w:t>novo</w:t>
      </w:r>
      <w:r w:rsidRPr="00C36424">
        <w:rPr>
          <w:sz w:val="22"/>
          <w:szCs w:val="22"/>
          <w:lang w:val="uk-UA"/>
        </w:rPr>
        <w:t>, а при дії цисплатину – шляхом гідролізу СФМ.</w:t>
      </w:r>
    </w:p>
    <w:p w14:paraId="3D6938DB" w14:textId="77777777" w:rsidR="00F7330F" w:rsidRPr="00C36424" w:rsidRDefault="00F7330F" w:rsidP="00F7330F">
      <w:pPr>
        <w:ind w:firstLine="454"/>
        <w:jc w:val="both"/>
        <w:rPr>
          <w:sz w:val="22"/>
          <w:szCs w:val="22"/>
          <w:lang w:val="uk-UA"/>
        </w:rPr>
      </w:pPr>
      <w:r w:rsidRPr="00C36424">
        <w:rPr>
          <w:sz w:val="22"/>
          <w:szCs w:val="22"/>
          <w:lang w:val="uk-UA"/>
        </w:rPr>
        <w:t>1</w:t>
      </w:r>
      <w:r w:rsidRPr="001A4284">
        <w:rPr>
          <w:sz w:val="22"/>
          <w:szCs w:val="22"/>
          <w:lang w:val="uk-UA"/>
        </w:rPr>
        <w:t>0</w:t>
      </w:r>
      <w:r w:rsidRPr="00C36424">
        <w:rPr>
          <w:sz w:val="22"/>
          <w:szCs w:val="22"/>
          <w:lang w:val="uk-UA"/>
        </w:rPr>
        <w:t>. Комплекс онкомаркерів РЕА, НСЕ, бомбезину і субстанції Р підвищує інформативність кожного тесту окремо й визначення їх рівня</w:t>
      </w:r>
      <w:r>
        <w:rPr>
          <w:sz w:val="22"/>
          <w:szCs w:val="22"/>
          <w:lang w:val="uk-UA"/>
        </w:rPr>
        <w:t xml:space="preserve"> </w:t>
      </w:r>
      <w:r w:rsidRPr="00C36424">
        <w:rPr>
          <w:sz w:val="22"/>
          <w:szCs w:val="22"/>
          <w:lang w:val="uk-UA"/>
        </w:rPr>
        <w:t>може бути рекомендовано як додаткове лабораторне дослідження для оцінки ефективності променевої та х</w:t>
      </w:r>
      <w:r>
        <w:rPr>
          <w:sz w:val="22"/>
          <w:szCs w:val="22"/>
          <w:lang w:val="uk-UA"/>
        </w:rPr>
        <w:t>і</w:t>
      </w:r>
      <w:r w:rsidRPr="00C36424">
        <w:rPr>
          <w:sz w:val="22"/>
          <w:szCs w:val="22"/>
          <w:lang w:val="uk-UA"/>
        </w:rPr>
        <w:t>м</w:t>
      </w:r>
      <w:r>
        <w:rPr>
          <w:sz w:val="22"/>
          <w:szCs w:val="22"/>
          <w:lang w:val="uk-UA"/>
        </w:rPr>
        <w:t>і</w:t>
      </w:r>
      <w:r w:rsidRPr="00C36424">
        <w:rPr>
          <w:sz w:val="22"/>
          <w:szCs w:val="22"/>
          <w:lang w:val="uk-UA"/>
        </w:rPr>
        <w:t>опроменевої терапії РЛ і подальшого моніторингу з метою раннього запобігання рецидивування.</w:t>
      </w:r>
    </w:p>
    <w:p w14:paraId="08B6FAC9" w14:textId="77777777" w:rsidR="00F7330F" w:rsidRPr="00C36424" w:rsidRDefault="00F7330F" w:rsidP="00F7330F">
      <w:pPr>
        <w:pStyle w:val="affffffff1"/>
        <w:widowControl w:val="0"/>
        <w:ind w:right="101" w:firstLine="454"/>
        <w:rPr>
          <w:rFonts w:ascii="Times New Roman" w:hAnsi="Times New Roman" w:cs="Times New Roman"/>
          <w:sz w:val="22"/>
          <w:szCs w:val="22"/>
          <w:lang w:val="uk-UA"/>
        </w:rPr>
      </w:pPr>
    </w:p>
    <w:p w14:paraId="6EBFA099" w14:textId="77777777" w:rsidR="00F7330F" w:rsidRPr="00C36424" w:rsidRDefault="00F7330F" w:rsidP="00F7330F">
      <w:pPr>
        <w:pStyle w:val="affffffff1"/>
        <w:widowControl w:val="0"/>
        <w:ind w:right="101"/>
        <w:jc w:val="center"/>
        <w:rPr>
          <w:rFonts w:ascii="Times New Roman" w:hAnsi="Times New Roman" w:cs="Times New Roman"/>
          <w:b/>
          <w:bCs/>
          <w:sz w:val="22"/>
          <w:szCs w:val="22"/>
          <w:lang w:val="uk-UA"/>
        </w:rPr>
      </w:pPr>
      <w:r w:rsidRPr="00C36424">
        <w:rPr>
          <w:rFonts w:ascii="Times New Roman" w:hAnsi="Times New Roman" w:cs="Times New Roman"/>
          <w:b/>
          <w:bCs/>
          <w:sz w:val="22"/>
          <w:szCs w:val="22"/>
          <w:lang w:val="uk-UA"/>
        </w:rPr>
        <w:t>ПРАКТИЧНІ РЕКОМЕНДАЦІЇ</w:t>
      </w:r>
    </w:p>
    <w:p w14:paraId="4880F489" w14:textId="77777777" w:rsidR="00F7330F" w:rsidRPr="00C36424" w:rsidRDefault="00F7330F" w:rsidP="00F7330F">
      <w:pPr>
        <w:pStyle w:val="affffffffffffffffffff3"/>
        <w:ind w:left="-58" w:right="-36" w:firstLine="454"/>
        <w:jc w:val="both"/>
        <w:rPr>
          <w:b/>
          <w:bCs/>
          <w:sz w:val="22"/>
          <w:szCs w:val="22"/>
        </w:rPr>
      </w:pPr>
      <w:bookmarkStart w:id="3" w:name="OLE_LINK2"/>
      <w:r>
        <w:rPr>
          <w:b/>
          <w:bCs/>
          <w:sz w:val="22"/>
          <w:szCs w:val="22"/>
        </w:rPr>
        <w:t>Хворим на недрібноклітинний рак легені залежно від стадії і загальносоматичного стану, які визначені за даними клінічного, морфологічного, рентгенологічного, СКТ, ендоскопічного дослідження, проводять один з варіантів хіміопроменевого лікування по наступних схемах:</w:t>
      </w:r>
    </w:p>
    <w:p w14:paraId="1631F56D" w14:textId="77777777" w:rsidR="00F7330F" w:rsidRPr="00C36424" w:rsidRDefault="00F7330F" w:rsidP="00EC5F71">
      <w:pPr>
        <w:pStyle w:val="affffffffffffffffffff3"/>
        <w:numPr>
          <w:ilvl w:val="0"/>
          <w:numId w:val="65"/>
        </w:numPr>
        <w:tabs>
          <w:tab w:val="left" w:pos="567"/>
        </w:tabs>
        <w:ind w:left="-58" w:right="-36" w:firstLine="454"/>
        <w:jc w:val="both"/>
        <w:rPr>
          <w:b/>
          <w:bCs/>
          <w:sz w:val="22"/>
          <w:szCs w:val="22"/>
        </w:rPr>
      </w:pPr>
      <w:r>
        <w:rPr>
          <w:b/>
          <w:bCs/>
          <w:sz w:val="22"/>
          <w:szCs w:val="22"/>
        </w:rPr>
        <w:t xml:space="preserve"> Опромінення в режимі прискореного фракціонування дози по 1,8 Гр двічі на день з інтервалом 6 годин між фракціями до сумарної осередкової дози (СОД) 60-70 Гр з щотижневим введенням етопозиду по 100 мг (сумарно 300-400 мг).</w:t>
      </w:r>
    </w:p>
    <w:p w14:paraId="15A11F48" w14:textId="77777777" w:rsidR="00F7330F" w:rsidRPr="00C36424" w:rsidRDefault="00F7330F" w:rsidP="00EC5F71">
      <w:pPr>
        <w:pStyle w:val="affffffffffffffffffff3"/>
        <w:numPr>
          <w:ilvl w:val="0"/>
          <w:numId w:val="65"/>
        </w:numPr>
        <w:tabs>
          <w:tab w:val="left" w:pos="567"/>
        </w:tabs>
        <w:ind w:left="-58" w:right="-36" w:firstLine="454"/>
        <w:jc w:val="both"/>
        <w:rPr>
          <w:b/>
          <w:bCs/>
          <w:sz w:val="22"/>
          <w:szCs w:val="22"/>
        </w:rPr>
      </w:pPr>
      <w:r>
        <w:rPr>
          <w:b/>
          <w:bCs/>
          <w:sz w:val="22"/>
          <w:szCs w:val="22"/>
        </w:rPr>
        <w:t xml:space="preserve"> Опромінення в режимі прискореного фракціонування дози (аналогічно попередньому варіанту), але з модифікацією цисплатином, що вводиться по 50 мг щотижня (сумарно 150 мг).</w:t>
      </w:r>
    </w:p>
    <w:p w14:paraId="6139C7F9" w14:textId="77777777" w:rsidR="00F7330F" w:rsidRPr="00C36424" w:rsidRDefault="00F7330F" w:rsidP="00EC5F71">
      <w:pPr>
        <w:pStyle w:val="affffffffffffffffffff3"/>
        <w:numPr>
          <w:ilvl w:val="0"/>
          <w:numId w:val="65"/>
        </w:numPr>
        <w:tabs>
          <w:tab w:val="left" w:pos="567"/>
        </w:tabs>
        <w:ind w:left="-58" w:right="-36" w:firstLine="454"/>
        <w:jc w:val="both"/>
        <w:rPr>
          <w:b/>
          <w:bCs/>
          <w:sz w:val="22"/>
          <w:szCs w:val="22"/>
        </w:rPr>
      </w:pPr>
      <w:r>
        <w:rPr>
          <w:b/>
          <w:bCs/>
          <w:sz w:val="22"/>
          <w:szCs w:val="22"/>
        </w:rPr>
        <w:t xml:space="preserve"> Опромінення за методикою прискореного фракціонування з модифікацією таксотером, що вводиться по 40 мг щотижня до сумарної дози 120 мг.</w:t>
      </w:r>
    </w:p>
    <w:p w14:paraId="00B98BDB" w14:textId="77777777" w:rsidR="00F7330F" w:rsidRPr="00C36424" w:rsidRDefault="00F7330F" w:rsidP="00F7330F">
      <w:pPr>
        <w:pStyle w:val="affffffffffffffffffff3"/>
        <w:ind w:left="-58" w:right="-36" w:firstLine="454"/>
        <w:jc w:val="both"/>
        <w:rPr>
          <w:b/>
          <w:bCs/>
          <w:sz w:val="22"/>
          <w:szCs w:val="22"/>
        </w:rPr>
      </w:pPr>
      <w:r>
        <w:rPr>
          <w:b/>
          <w:bCs/>
          <w:sz w:val="22"/>
          <w:szCs w:val="22"/>
        </w:rPr>
        <w:t>У випадку, якщо у хворих встановлена ІІb і ІІІa стадія онкологічного процесу при відносно задовільному загальному стані (стан по Карновському вище 70 балів) застосовується найбільш інтенсивний варіант хіміопроменевого лікування з модифікацією таксотером. При ІІІa стадії із загальносоматичним статусом менше 70 балів, де висока вірогідність розвитку променевих реакцій з важкою течією, хворим проводять більш щадний режим – прискорений режим з модификацією цисплатином, а в разі погіршення стану переходять на варіант модифікації етопозидом, що супроводжується найменшою кількістю гематотоксичних реакцій. При наявності у хворих ІІІb стадії з хорошим загальносоматичним статусом (Карновський більше 70 балів) проводять хіміопроменеве лікування з використанням таксотера, а в разі погіршення стану переходять на більш щадний режим (цисплатин або етопозид). У варіанті ІІІb стадії з незадовільним загальносоматичним статусом у будь-якому випадку хіміопроменеве лікування проводять з етопозидом, а при погіршенні стану переходять на традиційне лікування.</w:t>
      </w:r>
    </w:p>
    <w:p w14:paraId="6936EF5A" w14:textId="77777777" w:rsidR="00F7330F" w:rsidRPr="00C36424" w:rsidRDefault="00F7330F" w:rsidP="00F7330F">
      <w:pPr>
        <w:pStyle w:val="affffffff1"/>
        <w:widowControl w:val="0"/>
        <w:ind w:right="28" w:firstLine="454"/>
        <w:rPr>
          <w:rFonts w:ascii="Times New Roman" w:hAnsi="Times New Roman" w:cs="Times New Roman"/>
          <w:sz w:val="22"/>
          <w:szCs w:val="22"/>
          <w:lang w:val="uk-UA"/>
        </w:rPr>
      </w:pPr>
      <w:r>
        <w:rPr>
          <w:rFonts w:ascii="Times New Roman" w:hAnsi="Times New Roman" w:cs="Times New Roman"/>
          <w:sz w:val="22"/>
          <w:szCs w:val="22"/>
          <w:lang w:val="uk-UA" w:eastAsia="ru-RU"/>
        </w:rPr>
        <w:t xml:space="preserve">Вживання такого диференційованого підходу дозволяє більш ніж у </w:t>
      </w:r>
      <w:r>
        <w:rPr>
          <w:rFonts w:ascii="Times New Roman" w:hAnsi="Times New Roman" w:cs="Times New Roman"/>
          <w:sz w:val="22"/>
          <w:szCs w:val="22"/>
          <w:lang w:val="uk-UA" w:eastAsia="ru-RU"/>
        </w:rPr>
        <w:lastRenderedPageBreak/>
        <w:t>80 % випадків виконати запланований об’єм хіміпроменевого лікування, як найбільш ефективній технології ПТ, і добитися кращих результатів щодо традиційного лікування: по безпосередніх – на 20–30 %, по віддалених – на 15–20</w:t>
      </w:r>
      <w:r>
        <w:rPr>
          <w:rFonts w:ascii="Times New Roman" w:hAnsi="Times New Roman" w:cs="Times New Roman"/>
          <w:sz w:val="22"/>
          <w:szCs w:val="22"/>
          <w:lang w:eastAsia="ru-RU"/>
        </w:rPr>
        <w:t> </w:t>
      </w:r>
      <w:r>
        <w:rPr>
          <w:rFonts w:ascii="Times New Roman" w:hAnsi="Times New Roman" w:cs="Times New Roman"/>
          <w:sz w:val="22"/>
          <w:szCs w:val="22"/>
          <w:lang w:val="uk-UA" w:eastAsia="ru-RU"/>
        </w:rPr>
        <w:t xml:space="preserve">%. </w:t>
      </w:r>
    </w:p>
    <w:p w14:paraId="7B8942A2" w14:textId="77777777" w:rsidR="00F7330F" w:rsidRDefault="00F7330F" w:rsidP="00F7330F">
      <w:pPr>
        <w:pStyle w:val="affffffffffffffffffff3"/>
        <w:ind w:left="-58" w:right="-36" w:firstLine="454"/>
        <w:jc w:val="both"/>
        <w:rPr>
          <w:b/>
          <w:bCs/>
          <w:sz w:val="22"/>
          <w:szCs w:val="22"/>
        </w:rPr>
      </w:pPr>
    </w:p>
    <w:bookmarkEnd w:id="3"/>
    <w:p w14:paraId="5BCE3E94" w14:textId="77777777" w:rsidR="00F7330F" w:rsidRPr="00C36424" w:rsidRDefault="00F7330F" w:rsidP="00F7330F">
      <w:pPr>
        <w:pStyle w:val="affffffff1"/>
        <w:widowControl w:val="0"/>
        <w:ind w:right="101" w:firstLine="454"/>
        <w:rPr>
          <w:rFonts w:ascii="Times New Roman" w:hAnsi="Times New Roman" w:cs="Times New Roman"/>
          <w:sz w:val="22"/>
          <w:szCs w:val="22"/>
          <w:lang w:val="uk-UA"/>
        </w:rPr>
      </w:pPr>
    </w:p>
    <w:p w14:paraId="1243AC2E" w14:textId="77777777" w:rsidR="00F7330F" w:rsidRPr="00A65687" w:rsidRDefault="00F7330F" w:rsidP="00F7330F">
      <w:pPr>
        <w:pStyle w:val="37"/>
        <w:widowControl w:val="0"/>
        <w:tabs>
          <w:tab w:val="left" w:pos="1080"/>
        </w:tabs>
        <w:spacing w:line="240" w:lineRule="auto"/>
        <w:ind w:right="28" w:firstLine="0"/>
        <w:jc w:val="center"/>
        <w:rPr>
          <w:rFonts w:ascii="Times New Roman" w:hAnsi="Times New Roman" w:cs="Times New Roman"/>
          <w:b/>
          <w:bCs/>
          <w:sz w:val="22"/>
          <w:szCs w:val="22"/>
          <w:lang w:val="uk-UA"/>
        </w:rPr>
      </w:pPr>
      <w:r w:rsidRPr="00A65687">
        <w:rPr>
          <w:rFonts w:ascii="Times New Roman" w:hAnsi="Times New Roman" w:cs="Times New Roman"/>
          <w:b/>
          <w:bCs/>
          <w:sz w:val="22"/>
          <w:szCs w:val="22"/>
          <w:lang w:val="uk-UA"/>
        </w:rPr>
        <w:t>СПИСОК ПРАЦЬ, ОПУБЛІКОВАНИХ ЗА ТЕМОЮ ДИСЕРТАЦІЇ</w:t>
      </w:r>
    </w:p>
    <w:p w14:paraId="49311037" w14:textId="77777777" w:rsidR="00F7330F" w:rsidRPr="00A65687" w:rsidRDefault="00F7330F" w:rsidP="00EC5F71">
      <w:pPr>
        <w:widowControl w:val="0"/>
        <w:numPr>
          <w:ilvl w:val="0"/>
          <w:numId w:val="66"/>
        </w:numPr>
        <w:tabs>
          <w:tab w:val="clear" w:pos="1426"/>
          <w:tab w:val="left" w:pos="709"/>
          <w:tab w:val="num" w:pos="1080"/>
          <w:tab w:val="num" w:pos="1140"/>
        </w:tabs>
        <w:suppressAutoHyphens w:val="0"/>
        <w:ind w:left="0" w:firstLine="454"/>
        <w:jc w:val="both"/>
        <w:rPr>
          <w:sz w:val="22"/>
          <w:szCs w:val="22"/>
          <w:lang w:val="uk-UA" w:eastAsia="uk-UA"/>
        </w:rPr>
      </w:pPr>
      <w:r w:rsidRPr="00A65687">
        <w:rPr>
          <w:sz w:val="22"/>
          <w:szCs w:val="22"/>
          <w:lang w:val="uk-UA"/>
        </w:rPr>
        <w:t>Можливості антиоксидантної корекції порушень перекисного окислення ліпідів у хворих на рак легень під час проведення променевої терапії [Текст]</w:t>
      </w:r>
      <w:r>
        <w:rPr>
          <w:sz w:val="22"/>
          <w:szCs w:val="22"/>
          <w:lang w:val="uk-UA"/>
        </w:rPr>
        <w:t> </w:t>
      </w:r>
      <w:r w:rsidRPr="00A65687">
        <w:rPr>
          <w:sz w:val="22"/>
          <w:szCs w:val="22"/>
          <w:lang w:val="uk-UA"/>
        </w:rPr>
        <w:t>/ В.П. Старенький, Л.П. Абрамова, Г.І. Ткаченко, Л.І.</w:t>
      </w:r>
      <w:r>
        <w:rPr>
          <w:sz w:val="22"/>
          <w:szCs w:val="22"/>
          <w:lang w:val="uk-UA"/>
        </w:rPr>
        <w:t> </w:t>
      </w:r>
      <w:r w:rsidRPr="00A65687">
        <w:rPr>
          <w:sz w:val="22"/>
          <w:szCs w:val="22"/>
          <w:lang w:val="uk-UA"/>
        </w:rPr>
        <w:t>Сімонова, М.П. Дикий, Є.П. Медведєва, Н.А. Шляхов // Український радіологічний журнал. – 1999. – Т. 7, № 1. – С. 85-86. (Дисертантом здійснено планування проведення дослідження, курація хворих, статистична обробка матеріалу, аналіз отриманих результатів, оформлення статті).</w:t>
      </w:r>
    </w:p>
    <w:p w14:paraId="7A47EDF6" w14:textId="77777777" w:rsidR="00F7330F" w:rsidRPr="00A65687" w:rsidRDefault="00F7330F" w:rsidP="00EC5F71">
      <w:pPr>
        <w:widowControl w:val="0"/>
        <w:numPr>
          <w:ilvl w:val="0"/>
          <w:numId w:val="66"/>
        </w:numPr>
        <w:tabs>
          <w:tab w:val="clear" w:pos="1426"/>
          <w:tab w:val="left" w:pos="709"/>
          <w:tab w:val="num" w:pos="1080"/>
          <w:tab w:val="num" w:pos="1140"/>
        </w:tabs>
        <w:suppressAutoHyphens w:val="0"/>
        <w:ind w:left="0" w:firstLine="454"/>
        <w:jc w:val="both"/>
        <w:rPr>
          <w:sz w:val="22"/>
          <w:szCs w:val="22"/>
          <w:lang w:val="uk-UA" w:eastAsia="uk-UA"/>
        </w:rPr>
      </w:pPr>
      <w:r w:rsidRPr="00A65687">
        <w:rPr>
          <w:sz w:val="22"/>
          <w:szCs w:val="22"/>
          <w:lang w:val="uk-UA"/>
        </w:rPr>
        <w:t>Радіосенс</w:t>
      </w:r>
      <w:r>
        <w:rPr>
          <w:sz w:val="22"/>
          <w:szCs w:val="22"/>
          <w:lang w:val="uk-UA"/>
        </w:rPr>
        <w:t>и</w:t>
      </w:r>
      <w:r w:rsidRPr="00A65687">
        <w:rPr>
          <w:sz w:val="22"/>
          <w:szCs w:val="22"/>
          <w:lang w:val="uk-UA"/>
        </w:rPr>
        <w:t>білізуюча дія таксолу на карциному Герена in vivo [Текст]/ В.А. Барабой, В.А. Зінченко, І.О. Коленова, В.П. Старенький // Український радіологічний журнал. – 1999. – Т. 7, № 4. – С. 396-398. (Дисертантом вивчено вплив таксолу на карциному Герена in vivo, планування проведення дослідження, статистична обробка матеріалу, аналіз отриманих результатів, оформлення статті).</w:t>
      </w:r>
    </w:p>
    <w:p w14:paraId="3480EA5B" w14:textId="77777777" w:rsidR="00F7330F" w:rsidRPr="00A65687" w:rsidRDefault="00F7330F" w:rsidP="00EC5F71">
      <w:pPr>
        <w:widowControl w:val="0"/>
        <w:numPr>
          <w:ilvl w:val="0"/>
          <w:numId w:val="66"/>
        </w:numPr>
        <w:tabs>
          <w:tab w:val="clear" w:pos="1426"/>
          <w:tab w:val="left" w:pos="709"/>
          <w:tab w:val="num" w:pos="1080"/>
          <w:tab w:val="num" w:pos="1140"/>
        </w:tabs>
        <w:suppressAutoHyphens w:val="0"/>
        <w:ind w:left="0" w:firstLine="454"/>
        <w:jc w:val="both"/>
        <w:rPr>
          <w:sz w:val="22"/>
          <w:szCs w:val="22"/>
          <w:lang w:val="uk-UA" w:eastAsia="uk-UA"/>
        </w:rPr>
      </w:pPr>
      <w:r w:rsidRPr="00A65687">
        <w:rPr>
          <w:sz w:val="22"/>
          <w:szCs w:val="22"/>
          <w:lang w:val="uk-UA"/>
        </w:rPr>
        <w:t>Сухіна,</w:t>
      </w:r>
      <w:r>
        <w:rPr>
          <w:sz w:val="22"/>
          <w:szCs w:val="22"/>
          <w:lang w:val="uk-UA"/>
        </w:rPr>
        <w:t> </w:t>
      </w:r>
      <w:r w:rsidRPr="00A65687">
        <w:rPr>
          <w:sz w:val="22"/>
          <w:szCs w:val="22"/>
          <w:lang w:val="uk-UA"/>
        </w:rPr>
        <w:t>О.М. Безпосередні результати використання субтерапевтичних доз таксотеру при променевій терапії недрібноклітинного раку легень [Текст] / О.М. Сухіна, В.П. Старенький // Український радіологічний журнал. – 2000. – Т. 8, № 4. – С. 440-441. (Дисертантом здійснено планування проведення дослідження, курація хворих, статистична обробка матеріалу, аналіз отриманих результатів, оформлення статті).</w:t>
      </w:r>
    </w:p>
    <w:p w14:paraId="50AB85CA" w14:textId="77777777" w:rsidR="00F7330F" w:rsidRPr="00A65687" w:rsidRDefault="00F7330F" w:rsidP="00EC5F71">
      <w:pPr>
        <w:widowControl w:val="0"/>
        <w:numPr>
          <w:ilvl w:val="0"/>
          <w:numId w:val="66"/>
        </w:numPr>
        <w:tabs>
          <w:tab w:val="clear" w:pos="1426"/>
          <w:tab w:val="left" w:pos="709"/>
          <w:tab w:val="num" w:pos="1080"/>
          <w:tab w:val="num" w:pos="1140"/>
        </w:tabs>
        <w:suppressAutoHyphens w:val="0"/>
        <w:ind w:left="0" w:firstLine="454"/>
        <w:jc w:val="both"/>
        <w:rPr>
          <w:sz w:val="22"/>
          <w:szCs w:val="22"/>
          <w:lang w:val="uk-UA" w:eastAsia="uk-UA"/>
        </w:rPr>
      </w:pPr>
      <w:r w:rsidRPr="00A65687">
        <w:rPr>
          <w:sz w:val="22"/>
          <w:szCs w:val="22"/>
          <w:lang w:val="uk-UA"/>
        </w:rPr>
        <w:t>Старенький, В.П. Променеві реакції та ускладнення при опромінюванні недрібноклітинного раку легені в режимі прискореного фракціонування [Текст] / В.П. Старенький, В.А. Мороз, Л.Я. Васильєв // Український радіологічний журнал. – 2002. – Т. 11, №3. – С.297-299. (Дисертантом здійснено планування проведення дослідження, курація хворих, статистична обробка матеріалу).</w:t>
      </w:r>
    </w:p>
    <w:p w14:paraId="5F388354" w14:textId="77777777" w:rsidR="00F7330F" w:rsidRPr="00A65687" w:rsidRDefault="00F7330F" w:rsidP="00EC5F71">
      <w:pPr>
        <w:widowControl w:val="0"/>
        <w:numPr>
          <w:ilvl w:val="0"/>
          <w:numId w:val="66"/>
        </w:numPr>
        <w:tabs>
          <w:tab w:val="clear" w:pos="1426"/>
          <w:tab w:val="num" w:pos="851"/>
          <w:tab w:val="num" w:pos="1080"/>
        </w:tabs>
        <w:suppressAutoHyphens w:val="0"/>
        <w:ind w:left="0" w:firstLine="454"/>
        <w:jc w:val="both"/>
        <w:rPr>
          <w:sz w:val="22"/>
          <w:szCs w:val="22"/>
          <w:lang w:val="uk-UA" w:eastAsia="uk-UA"/>
        </w:rPr>
      </w:pPr>
      <w:r w:rsidRPr="00A65687">
        <w:rPr>
          <w:sz w:val="22"/>
          <w:szCs w:val="22"/>
          <w:lang w:val="uk-UA"/>
        </w:rPr>
        <w:t>Гормональний гомеостаз і експресія деяких маркерів у хворих на рак легені в процесі променевого лікування [Текст] / В.П. Старенький, М.А.</w:t>
      </w:r>
      <w:r>
        <w:rPr>
          <w:sz w:val="22"/>
          <w:szCs w:val="22"/>
          <w:lang w:val="uk-UA"/>
        </w:rPr>
        <w:t> </w:t>
      </w:r>
      <w:r w:rsidRPr="00A65687">
        <w:rPr>
          <w:sz w:val="22"/>
          <w:szCs w:val="22"/>
          <w:lang w:val="uk-UA"/>
        </w:rPr>
        <w:t>Ішханова, Л.В.Забобоніна, І.Б. Шустов // Український радіологічний журнал. – 2003. – Т. 11, №2. – С. 222-224. (Дисертантом здійснено планування проведення дослідження, курація хворих, статистична обробка матеріалу, вивченння гормонального гомеостазу і експресії деяких маркерів у хворих на рак легені в процесі променевого лікування).</w:t>
      </w:r>
    </w:p>
    <w:p w14:paraId="16130B67" w14:textId="77777777" w:rsidR="00F7330F" w:rsidRPr="00A65687" w:rsidRDefault="00F7330F" w:rsidP="00EC5F71">
      <w:pPr>
        <w:widowControl w:val="0"/>
        <w:numPr>
          <w:ilvl w:val="0"/>
          <w:numId w:val="66"/>
        </w:numPr>
        <w:tabs>
          <w:tab w:val="clear" w:pos="1426"/>
          <w:tab w:val="num" w:pos="851"/>
          <w:tab w:val="num" w:pos="1080"/>
        </w:tabs>
        <w:suppressAutoHyphens w:val="0"/>
        <w:ind w:left="0" w:firstLine="454"/>
        <w:jc w:val="both"/>
        <w:rPr>
          <w:sz w:val="22"/>
          <w:szCs w:val="22"/>
          <w:lang w:val="uk-UA" w:eastAsia="uk-UA"/>
        </w:rPr>
      </w:pPr>
      <w:r w:rsidRPr="00A65687">
        <w:rPr>
          <w:sz w:val="22"/>
          <w:szCs w:val="22"/>
          <w:lang w:val="uk-UA"/>
        </w:rPr>
        <w:t xml:space="preserve">Прооксидантно-антиоксидантный баланс крыс при карциноме Герена и лучевой терапии с субтерапевтическими дозами доцетаксела [Текст] / В.П. Старенький, Ю.В. Никитченко, В.Н. Дзюба, Я.Э. Викман // Експерим. і клініч. медицина. – 2003. – №2. – С.90-94. (Дисертантом проведено відбір та </w:t>
      </w:r>
      <w:r w:rsidRPr="00A65687">
        <w:rPr>
          <w:sz w:val="22"/>
          <w:szCs w:val="22"/>
          <w:lang w:val="uk-UA"/>
        </w:rPr>
        <w:lastRenderedPageBreak/>
        <w:t>аналіз даних).</w:t>
      </w:r>
    </w:p>
    <w:p w14:paraId="73A938BE" w14:textId="77777777" w:rsidR="00F7330F" w:rsidRPr="00A65687" w:rsidRDefault="00F7330F" w:rsidP="00EC5F71">
      <w:pPr>
        <w:widowControl w:val="0"/>
        <w:numPr>
          <w:ilvl w:val="0"/>
          <w:numId w:val="66"/>
        </w:numPr>
        <w:tabs>
          <w:tab w:val="clear" w:pos="1426"/>
          <w:tab w:val="num" w:pos="851"/>
          <w:tab w:val="num" w:pos="1080"/>
        </w:tabs>
        <w:suppressAutoHyphens w:val="0"/>
        <w:ind w:left="0" w:firstLine="454"/>
        <w:jc w:val="both"/>
        <w:rPr>
          <w:sz w:val="22"/>
          <w:szCs w:val="22"/>
          <w:lang w:val="uk-UA" w:eastAsia="uk-UA"/>
        </w:rPr>
      </w:pPr>
      <w:r w:rsidRPr="00A65687">
        <w:rPr>
          <w:sz w:val="22"/>
          <w:szCs w:val="22"/>
          <w:lang w:val="uk-UA"/>
        </w:rPr>
        <w:t>Оцінка експресії пухлинних маркерів для моніторингу ефективності променевої терапії онкологічних захворювань [Текст] / В.П.</w:t>
      </w:r>
      <w:r>
        <w:rPr>
          <w:sz w:val="22"/>
          <w:szCs w:val="22"/>
          <w:lang w:val="uk-UA"/>
        </w:rPr>
        <w:t> </w:t>
      </w:r>
      <w:r w:rsidRPr="00A65687">
        <w:rPr>
          <w:sz w:val="22"/>
          <w:szCs w:val="22"/>
          <w:lang w:val="uk-UA"/>
        </w:rPr>
        <w:t>Старенький, Н.А. Мітряєва, М.А. Ішханова, Т.С. Бакай, А.В. Гребенік // Український радіологічний журнал. – 2004. – Т. 12, №1. – С. 31-35. (Дисертантом здійснено планування проведення дослідження, курація хворих, статистична обробка матеріалу, аналіз отриманих результатів, оформлення статті).</w:t>
      </w:r>
    </w:p>
    <w:p w14:paraId="3DF2D86B" w14:textId="77777777" w:rsidR="00F7330F" w:rsidRPr="00A65687" w:rsidRDefault="00F7330F" w:rsidP="00EC5F71">
      <w:pPr>
        <w:widowControl w:val="0"/>
        <w:numPr>
          <w:ilvl w:val="0"/>
          <w:numId w:val="66"/>
        </w:numPr>
        <w:tabs>
          <w:tab w:val="clear" w:pos="1426"/>
          <w:tab w:val="num" w:pos="851"/>
          <w:tab w:val="num" w:pos="1080"/>
        </w:tabs>
        <w:suppressAutoHyphens w:val="0"/>
        <w:ind w:left="0" w:firstLine="454"/>
        <w:jc w:val="both"/>
        <w:rPr>
          <w:sz w:val="22"/>
          <w:szCs w:val="22"/>
          <w:lang w:val="uk-UA" w:eastAsia="uk-UA"/>
        </w:rPr>
      </w:pPr>
      <w:r w:rsidRPr="00A65687">
        <w:rPr>
          <w:sz w:val="22"/>
          <w:szCs w:val="22"/>
          <w:lang w:val="uk-UA"/>
        </w:rPr>
        <w:t>Хемомодифікація радіотерапії недрібноклітинного раку легені [Текст] / В.П. Старенький, О.М. Тарасова, О.М.Сухіна, Н.А. Мітряєва // Український радіологічний журнал. – 2005. – № 2. – С. 157-161. (Дисертантом здійснено планування проведення дослідження, курація хворих, статистична обробка матеріалу, розробка способу радіохемомодифікації не</w:t>
      </w:r>
      <w:r>
        <w:rPr>
          <w:sz w:val="22"/>
          <w:szCs w:val="22"/>
          <w:lang w:val="uk-UA"/>
        </w:rPr>
        <w:t>дрібн</w:t>
      </w:r>
      <w:r w:rsidRPr="00A65687">
        <w:rPr>
          <w:sz w:val="22"/>
          <w:szCs w:val="22"/>
          <w:lang w:val="uk-UA"/>
        </w:rPr>
        <w:t>оклітинного раку легені).</w:t>
      </w:r>
    </w:p>
    <w:p w14:paraId="28656367" w14:textId="77777777" w:rsidR="00F7330F" w:rsidRPr="00A65687" w:rsidRDefault="00F7330F" w:rsidP="00EC5F71">
      <w:pPr>
        <w:widowControl w:val="0"/>
        <w:numPr>
          <w:ilvl w:val="0"/>
          <w:numId w:val="66"/>
        </w:numPr>
        <w:tabs>
          <w:tab w:val="clear" w:pos="1426"/>
          <w:tab w:val="num" w:pos="851"/>
          <w:tab w:val="num" w:pos="1080"/>
        </w:tabs>
        <w:suppressAutoHyphens w:val="0"/>
        <w:ind w:left="0" w:firstLine="454"/>
        <w:jc w:val="both"/>
        <w:rPr>
          <w:sz w:val="22"/>
          <w:szCs w:val="22"/>
          <w:lang w:val="uk-UA" w:eastAsia="uk-UA"/>
        </w:rPr>
      </w:pPr>
      <w:r w:rsidRPr="00A65687">
        <w:rPr>
          <w:sz w:val="22"/>
          <w:szCs w:val="22"/>
          <w:lang w:val="uk-UA"/>
        </w:rPr>
        <w:t>Мясоедов, В.В. Синдром пероксидации у больных раком легкого при проведении лучевой терапии [Текст] / В.В. Мясоедов, В.П. Старенький, М.К. Адейшвили-Сыромятникова // Експерим. і клініч. медицина. – 2005. – №2. – С.117-119. (Дисертантом здійснено планування проведення дослідження, курація хворих, статистична обробка матеріалу, аналіз отриманих даних.)</w:t>
      </w:r>
    </w:p>
    <w:p w14:paraId="54A33AC9" w14:textId="77777777" w:rsidR="00F7330F" w:rsidRPr="00A65687" w:rsidRDefault="00F7330F" w:rsidP="00EC5F71">
      <w:pPr>
        <w:widowControl w:val="0"/>
        <w:numPr>
          <w:ilvl w:val="0"/>
          <w:numId w:val="66"/>
        </w:numPr>
        <w:tabs>
          <w:tab w:val="clear" w:pos="1426"/>
          <w:tab w:val="num" w:pos="851"/>
          <w:tab w:val="num" w:pos="1080"/>
        </w:tabs>
        <w:suppressAutoHyphens w:val="0"/>
        <w:ind w:left="0" w:firstLine="454"/>
        <w:jc w:val="both"/>
        <w:rPr>
          <w:sz w:val="22"/>
          <w:szCs w:val="22"/>
          <w:lang w:val="uk-UA" w:eastAsia="uk-UA"/>
        </w:rPr>
      </w:pPr>
      <w:r w:rsidRPr="00A65687">
        <w:rPr>
          <w:sz w:val="22"/>
          <w:szCs w:val="22"/>
          <w:lang w:val="uk-UA"/>
        </w:rPr>
        <w:t>Можливості хемопроменевого недрібноклітинного раку легені [Текст] / О.М. Тарасова, В.П. Старенький, Р.М. Спузяк, Г.С. Єфимова // Український радіологічний журнал.</w:t>
      </w:r>
      <w:r>
        <w:rPr>
          <w:sz w:val="22"/>
          <w:szCs w:val="22"/>
          <w:lang w:val="uk-UA"/>
        </w:rPr>
        <w:t> </w:t>
      </w:r>
      <w:r w:rsidRPr="00A65687">
        <w:rPr>
          <w:sz w:val="22"/>
          <w:szCs w:val="22"/>
          <w:lang w:val="uk-UA"/>
        </w:rPr>
        <w:t>–</w:t>
      </w:r>
      <w:r>
        <w:rPr>
          <w:sz w:val="22"/>
          <w:szCs w:val="22"/>
          <w:lang w:val="uk-UA"/>
        </w:rPr>
        <w:t> </w:t>
      </w:r>
      <w:r w:rsidRPr="00A65687">
        <w:rPr>
          <w:sz w:val="22"/>
          <w:szCs w:val="22"/>
          <w:lang w:val="uk-UA"/>
        </w:rPr>
        <w:t>2005.</w:t>
      </w:r>
      <w:r>
        <w:rPr>
          <w:sz w:val="22"/>
          <w:szCs w:val="22"/>
          <w:lang w:val="uk-UA"/>
        </w:rPr>
        <w:t> </w:t>
      </w:r>
      <w:r w:rsidRPr="00A65687">
        <w:rPr>
          <w:sz w:val="22"/>
          <w:szCs w:val="22"/>
          <w:lang w:val="uk-UA"/>
        </w:rPr>
        <w:t>–</w:t>
      </w:r>
      <w:r>
        <w:rPr>
          <w:sz w:val="22"/>
          <w:szCs w:val="22"/>
          <w:lang w:val="uk-UA"/>
        </w:rPr>
        <w:t> </w:t>
      </w:r>
      <w:r w:rsidRPr="00A65687">
        <w:rPr>
          <w:sz w:val="22"/>
          <w:szCs w:val="22"/>
          <w:lang w:val="uk-UA"/>
        </w:rPr>
        <w:t>№</w:t>
      </w:r>
      <w:r>
        <w:rPr>
          <w:sz w:val="22"/>
          <w:szCs w:val="22"/>
          <w:lang w:val="uk-UA"/>
        </w:rPr>
        <w:t> </w:t>
      </w:r>
      <w:r w:rsidRPr="00A65687">
        <w:rPr>
          <w:sz w:val="22"/>
          <w:szCs w:val="22"/>
          <w:lang w:val="uk-UA"/>
        </w:rPr>
        <w:t>2.</w:t>
      </w:r>
      <w:r>
        <w:rPr>
          <w:sz w:val="22"/>
          <w:szCs w:val="22"/>
          <w:lang w:val="uk-UA"/>
        </w:rPr>
        <w:t> </w:t>
      </w:r>
      <w:r w:rsidRPr="00A65687">
        <w:rPr>
          <w:sz w:val="22"/>
          <w:szCs w:val="22"/>
          <w:lang w:val="uk-UA"/>
        </w:rPr>
        <w:t>–</w:t>
      </w:r>
      <w:r>
        <w:rPr>
          <w:sz w:val="22"/>
          <w:szCs w:val="22"/>
          <w:lang w:val="uk-UA"/>
        </w:rPr>
        <w:t> </w:t>
      </w:r>
      <w:r w:rsidRPr="00A65687">
        <w:rPr>
          <w:sz w:val="22"/>
          <w:szCs w:val="22"/>
          <w:lang w:val="uk-UA"/>
        </w:rPr>
        <w:t>С.</w:t>
      </w:r>
      <w:r>
        <w:rPr>
          <w:sz w:val="22"/>
          <w:szCs w:val="22"/>
          <w:lang w:val="uk-UA"/>
        </w:rPr>
        <w:t> </w:t>
      </w:r>
      <w:r w:rsidRPr="00A65687">
        <w:rPr>
          <w:sz w:val="22"/>
          <w:szCs w:val="22"/>
          <w:lang w:val="uk-UA"/>
        </w:rPr>
        <w:t>190-194. (</w:t>
      </w:r>
      <w:r>
        <w:rPr>
          <w:sz w:val="22"/>
          <w:szCs w:val="22"/>
          <w:lang w:val="uk-UA"/>
        </w:rPr>
        <w:t>Дисертан</w:t>
      </w:r>
      <w:r w:rsidRPr="00A65687">
        <w:rPr>
          <w:sz w:val="22"/>
          <w:szCs w:val="22"/>
          <w:lang w:val="uk-UA"/>
        </w:rPr>
        <w:t>том здійснено планування проведення дослідження, курація хворих, статистична обробка матеріалу, аналіз отриманих результатів, оформлення статті).</w:t>
      </w:r>
    </w:p>
    <w:p w14:paraId="15131F18"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Мясоедов, В.В. Динамика процессов липопероксидации и активность антиоксидантних ферментов у онкологических больных в ходе проведения лучевой терапии [Текст] / В.В. Мясоедов, В.П. Старенький, М.К.</w:t>
      </w:r>
      <w:r>
        <w:rPr>
          <w:sz w:val="22"/>
          <w:szCs w:val="22"/>
          <w:lang w:val="uk-UA"/>
        </w:rPr>
        <w:t> </w:t>
      </w:r>
      <w:r w:rsidRPr="00A65687">
        <w:rPr>
          <w:sz w:val="22"/>
          <w:szCs w:val="22"/>
          <w:lang w:val="uk-UA"/>
        </w:rPr>
        <w:t>Адейшвили-Сыромятникова // Проблеми медичної науки та освіти. – 2005. – №</w:t>
      </w:r>
      <w:r>
        <w:rPr>
          <w:sz w:val="22"/>
          <w:szCs w:val="22"/>
          <w:lang w:val="uk-UA"/>
        </w:rPr>
        <w:t> </w:t>
      </w:r>
      <w:r w:rsidRPr="00A65687">
        <w:rPr>
          <w:sz w:val="22"/>
          <w:szCs w:val="22"/>
          <w:lang w:val="uk-UA"/>
        </w:rPr>
        <w:t>2.</w:t>
      </w:r>
      <w:r>
        <w:rPr>
          <w:sz w:val="22"/>
          <w:szCs w:val="22"/>
          <w:lang w:val="uk-UA"/>
        </w:rPr>
        <w:t> </w:t>
      </w:r>
      <w:r w:rsidRPr="00A65687">
        <w:rPr>
          <w:sz w:val="22"/>
          <w:szCs w:val="22"/>
          <w:lang w:val="uk-UA"/>
        </w:rPr>
        <w:t>–</w:t>
      </w:r>
      <w:r>
        <w:rPr>
          <w:sz w:val="22"/>
          <w:szCs w:val="22"/>
          <w:lang w:val="uk-UA"/>
        </w:rPr>
        <w:t> </w:t>
      </w:r>
      <w:r w:rsidRPr="00A65687">
        <w:rPr>
          <w:sz w:val="22"/>
          <w:szCs w:val="22"/>
          <w:lang w:val="uk-UA"/>
        </w:rPr>
        <w:t>С.15-17. (Дисертантом здійснено планування проведення дослідження, курація хворих, статистична обробка матеріалу, аналіз отриманих результатів, оформлення статті).</w:t>
      </w:r>
    </w:p>
    <w:p w14:paraId="199C88AE"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rPr>
      </w:pPr>
      <w:r w:rsidRPr="00A65687">
        <w:rPr>
          <w:sz w:val="22"/>
          <w:szCs w:val="22"/>
          <w:lang w:val="uk-UA"/>
        </w:rPr>
        <w:t>Вплив променевої терапії на стан прооксидантно-антиоксидантного гомеостазу в онкологічних хворих [Текст]</w:t>
      </w:r>
      <w:r>
        <w:rPr>
          <w:sz w:val="22"/>
          <w:szCs w:val="22"/>
          <w:lang w:val="uk-UA"/>
        </w:rPr>
        <w:t> </w:t>
      </w:r>
      <w:r w:rsidRPr="00A65687">
        <w:rPr>
          <w:sz w:val="22"/>
          <w:szCs w:val="22"/>
          <w:lang w:val="uk-UA"/>
        </w:rPr>
        <w:t>/ В.П.</w:t>
      </w:r>
      <w:r>
        <w:rPr>
          <w:sz w:val="22"/>
          <w:szCs w:val="22"/>
          <w:lang w:val="uk-UA"/>
        </w:rPr>
        <w:t> </w:t>
      </w:r>
      <w:r w:rsidRPr="00A65687">
        <w:rPr>
          <w:sz w:val="22"/>
          <w:szCs w:val="22"/>
          <w:lang w:val="uk-UA"/>
        </w:rPr>
        <w:t>Старенький, Л.П.</w:t>
      </w:r>
      <w:r>
        <w:rPr>
          <w:sz w:val="22"/>
          <w:szCs w:val="22"/>
        </w:rPr>
        <w:t> </w:t>
      </w:r>
      <w:r w:rsidRPr="00A65687">
        <w:rPr>
          <w:sz w:val="22"/>
          <w:szCs w:val="22"/>
          <w:lang w:val="uk-UA"/>
        </w:rPr>
        <w:t>Абрамова, Л.І. Сімонова, С.М. Пушкар // Українсь</w:t>
      </w:r>
      <w:r w:rsidRPr="000D114B">
        <w:rPr>
          <w:sz w:val="22"/>
          <w:szCs w:val="22"/>
          <w:lang w:val="uk-UA"/>
        </w:rPr>
        <w:t>-</w:t>
      </w:r>
      <w:r w:rsidRPr="00A65687">
        <w:rPr>
          <w:sz w:val="22"/>
          <w:szCs w:val="22"/>
          <w:lang w:val="uk-UA"/>
        </w:rPr>
        <w:t>кий радіологічний журнал. – 2005. – Т. 13, № 3. – С. 398-401. (Дисертантом здійснено планування проведення дослідження, курація хворих, статистична обробка матеріалу, аналіз отриманих результатів, оформлення статті).</w:t>
      </w:r>
    </w:p>
    <w:p w14:paraId="25342E17"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rPr>
      </w:pPr>
      <w:r w:rsidRPr="00A65687">
        <w:rPr>
          <w:sz w:val="22"/>
          <w:szCs w:val="22"/>
          <w:lang w:val="uk-UA"/>
        </w:rPr>
        <w:t>Особливості променевої терапії периферичного раку легені при прискореному режимі фракціонування [Текст]</w:t>
      </w:r>
      <w:r>
        <w:rPr>
          <w:sz w:val="22"/>
          <w:szCs w:val="22"/>
        </w:rPr>
        <w:t> </w:t>
      </w:r>
      <w:r w:rsidRPr="00A65687">
        <w:rPr>
          <w:sz w:val="22"/>
          <w:szCs w:val="22"/>
          <w:lang w:val="uk-UA"/>
        </w:rPr>
        <w:t>/ В.П.</w:t>
      </w:r>
      <w:r>
        <w:rPr>
          <w:sz w:val="22"/>
          <w:szCs w:val="22"/>
          <w:lang w:val="uk-UA"/>
        </w:rPr>
        <w:t> </w:t>
      </w:r>
      <w:r w:rsidRPr="00A65687">
        <w:rPr>
          <w:sz w:val="22"/>
          <w:szCs w:val="22"/>
          <w:lang w:val="uk-UA"/>
        </w:rPr>
        <w:t>Старенький, О.М.</w:t>
      </w:r>
      <w:r>
        <w:rPr>
          <w:sz w:val="22"/>
          <w:szCs w:val="22"/>
        </w:rPr>
        <w:t> </w:t>
      </w:r>
      <w:r w:rsidRPr="00A65687">
        <w:rPr>
          <w:sz w:val="22"/>
          <w:szCs w:val="22"/>
          <w:lang w:val="uk-UA"/>
        </w:rPr>
        <w:t>Сухіна, І.Б. Шустов, Л.В. Забобоніна // Український радіологічний журнал. – 2005. – Т. 13, № 3. – С. 1-3. (Дисертантом здійснено планування проведення дослідження, курація хворих, статистична обробка матеріалу, аналіз отриманих результатів, оформлення статті).</w:t>
      </w:r>
    </w:p>
    <w:p w14:paraId="5DD8E8A4"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 xml:space="preserve">Порівняльна оцінка хеморадіомодифікації вепезидом, цисплатином і </w:t>
      </w:r>
      <w:r w:rsidRPr="00A65687">
        <w:rPr>
          <w:sz w:val="22"/>
          <w:szCs w:val="22"/>
          <w:lang w:val="uk-UA"/>
        </w:rPr>
        <w:lastRenderedPageBreak/>
        <w:t>таксотером при лікуванні недрібноклітинного раку легені [Текст] / В.П.</w:t>
      </w:r>
      <w:r>
        <w:rPr>
          <w:sz w:val="22"/>
          <w:szCs w:val="22"/>
          <w:lang w:val="uk-UA"/>
        </w:rPr>
        <w:t> </w:t>
      </w:r>
      <w:r w:rsidRPr="00A65687">
        <w:rPr>
          <w:sz w:val="22"/>
          <w:szCs w:val="22"/>
          <w:lang w:val="uk-UA"/>
        </w:rPr>
        <w:t>Старенький, Н.А. Мітряєва, О.М. Сухіна, О.М. Тарасова, Т.С. Бакай, І.Б. Шустов, Л.В. Забобоніна // Український радіологічний журнал. – 2007. – Т. 15, № 2. – С. 193-196. (Дисертантом здійснено планування проведення дослідження, курація хворих, статистична обробка матеріалу, аналіз отриманих результатів, оформлення статті).</w:t>
      </w:r>
    </w:p>
    <w:p w14:paraId="6561D5EF"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Вплив іонізувального випромінення та етопозиду на церамідний шлях активації апоптозу в пухлині Герена [Текст] / Н.А. Мітряєва, Н.О. Ба</w:t>
      </w:r>
      <w:r>
        <w:rPr>
          <w:sz w:val="22"/>
          <w:szCs w:val="22"/>
          <w:lang w:val="uk-UA"/>
        </w:rPr>
        <w:t>-</w:t>
      </w:r>
      <w:r w:rsidRPr="00A65687">
        <w:rPr>
          <w:sz w:val="22"/>
          <w:szCs w:val="22"/>
          <w:lang w:val="uk-UA"/>
        </w:rPr>
        <w:t>бенко, Т.С. Бакай, В.П. Старенький, Н.Є. Узленкова, С.М. Пушкар // Український радіологічний журнал. – 2007. – Т. 15, № 3. – С. 339-343. (Дисертантом здійснено планування проведення дослідження, статистична обробка матеріалу, аналіз отриманих результатів, оформлення статті).</w:t>
      </w:r>
    </w:p>
    <w:p w14:paraId="7559236A"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rPr>
        <w:t xml:space="preserve">Старенький, В.П. </w:t>
      </w:r>
      <w:r w:rsidRPr="00A65687">
        <w:rPr>
          <w:sz w:val="22"/>
          <w:szCs w:val="22"/>
          <w:lang w:val="uk-UA"/>
        </w:rPr>
        <w:t xml:space="preserve">Взаимоотношение “опухоль и иммунная система” у больных немелкоклеточным раком легкого </w:t>
      </w:r>
      <w:r w:rsidRPr="00A65687">
        <w:rPr>
          <w:sz w:val="22"/>
          <w:szCs w:val="22"/>
        </w:rPr>
        <w:t xml:space="preserve">lll стадии в процессе лучевого и химиолучевого лечения </w:t>
      </w:r>
      <w:r w:rsidRPr="00A65687">
        <w:rPr>
          <w:sz w:val="22"/>
          <w:szCs w:val="22"/>
          <w:lang w:val="uk-UA"/>
        </w:rPr>
        <w:t xml:space="preserve">[Текст] / В.П. </w:t>
      </w:r>
      <w:r w:rsidRPr="00A65687">
        <w:rPr>
          <w:sz w:val="22"/>
          <w:szCs w:val="22"/>
        </w:rPr>
        <w:t>Старенький // Медицина сьогодн</w:t>
      </w:r>
      <w:r w:rsidRPr="00A65687">
        <w:rPr>
          <w:sz w:val="22"/>
          <w:szCs w:val="22"/>
          <w:lang w:val="uk-UA"/>
        </w:rPr>
        <w:t>і</w:t>
      </w:r>
      <w:r w:rsidRPr="00A65687">
        <w:rPr>
          <w:sz w:val="22"/>
          <w:szCs w:val="22"/>
        </w:rPr>
        <w:t xml:space="preserve"> </w:t>
      </w:r>
      <w:r w:rsidRPr="00A65687">
        <w:rPr>
          <w:sz w:val="22"/>
          <w:szCs w:val="22"/>
          <w:lang w:val="uk-UA"/>
        </w:rPr>
        <w:t>і</w:t>
      </w:r>
      <w:r w:rsidRPr="00A65687">
        <w:rPr>
          <w:sz w:val="22"/>
          <w:szCs w:val="22"/>
        </w:rPr>
        <w:t xml:space="preserve"> завтра</w:t>
      </w:r>
      <w:r w:rsidRPr="00A65687">
        <w:rPr>
          <w:sz w:val="22"/>
          <w:szCs w:val="22"/>
          <w:lang w:val="uk-UA"/>
        </w:rPr>
        <w:t xml:space="preserve">. – 2007. </w:t>
      </w:r>
      <w:r w:rsidRPr="00A65687">
        <w:rPr>
          <w:sz w:val="22"/>
          <w:szCs w:val="22"/>
          <w:lang w:val="uk-UA" w:eastAsia="uk-UA"/>
        </w:rPr>
        <w:t>–</w:t>
      </w:r>
      <w:r w:rsidRPr="00A65687">
        <w:rPr>
          <w:sz w:val="22"/>
          <w:szCs w:val="22"/>
          <w:lang w:val="uk-UA"/>
        </w:rPr>
        <w:t xml:space="preserve"> №3. – С.133-138. (Дисертантом здійснено планування проведення дослідження, статистична обробка матеріалу, аналіз отриманих результатів, оформлення статті.)</w:t>
      </w:r>
    </w:p>
    <w:p w14:paraId="77B0816E"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rPr>
        <w:t xml:space="preserve">Старенький, В.П. Иммунологический гомеостаз у больных немелкоклеточным раком легкого </w:t>
      </w:r>
      <w:r w:rsidRPr="00A65687">
        <w:rPr>
          <w:sz w:val="22"/>
          <w:szCs w:val="22"/>
          <w:lang w:val="uk-UA"/>
        </w:rPr>
        <w:t xml:space="preserve">ІІІ стадии при лучевом и химиолучевой лечении [Текст] / В.П. </w:t>
      </w:r>
      <w:r w:rsidRPr="00A65687">
        <w:rPr>
          <w:sz w:val="22"/>
          <w:szCs w:val="22"/>
        </w:rPr>
        <w:t>Старенький</w:t>
      </w:r>
      <w:r w:rsidRPr="00A65687">
        <w:rPr>
          <w:sz w:val="22"/>
          <w:szCs w:val="22"/>
          <w:lang w:val="uk-UA"/>
        </w:rPr>
        <w:t xml:space="preserve"> // </w:t>
      </w:r>
      <w:r w:rsidRPr="00A65687">
        <w:rPr>
          <w:sz w:val="22"/>
          <w:szCs w:val="22"/>
          <w:lang w:val="uk-UA" w:eastAsia="uk-UA"/>
        </w:rPr>
        <w:t>Експерим. і клініч. медицина. – 2007. – №</w:t>
      </w:r>
      <w:r>
        <w:rPr>
          <w:sz w:val="22"/>
          <w:szCs w:val="22"/>
          <w:lang w:val="uk-UA" w:eastAsia="uk-UA"/>
        </w:rPr>
        <w:t> </w:t>
      </w:r>
      <w:r w:rsidRPr="00A65687">
        <w:rPr>
          <w:sz w:val="22"/>
          <w:szCs w:val="22"/>
          <w:lang w:val="uk-UA" w:eastAsia="uk-UA"/>
        </w:rPr>
        <w:t>3.</w:t>
      </w:r>
      <w:r>
        <w:rPr>
          <w:sz w:val="22"/>
          <w:szCs w:val="22"/>
          <w:lang w:val="uk-UA" w:eastAsia="uk-UA"/>
        </w:rPr>
        <w:t> </w:t>
      </w:r>
      <w:r w:rsidRPr="00A65687">
        <w:rPr>
          <w:sz w:val="22"/>
          <w:szCs w:val="22"/>
          <w:lang w:val="uk-UA" w:eastAsia="uk-UA"/>
        </w:rPr>
        <w:t>–</w:t>
      </w:r>
      <w:r>
        <w:rPr>
          <w:sz w:val="22"/>
          <w:szCs w:val="22"/>
          <w:lang w:val="uk-UA" w:eastAsia="uk-UA"/>
        </w:rPr>
        <w:t> </w:t>
      </w:r>
      <w:r w:rsidRPr="00A65687">
        <w:rPr>
          <w:sz w:val="22"/>
          <w:szCs w:val="22"/>
          <w:lang w:val="uk-UA" w:eastAsia="uk-UA"/>
        </w:rPr>
        <w:t>С.</w:t>
      </w:r>
      <w:r>
        <w:rPr>
          <w:sz w:val="22"/>
          <w:szCs w:val="22"/>
          <w:lang w:val="uk-UA" w:eastAsia="uk-UA"/>
        </w:rPr>
        <w:t> </w:t>
      </w:r>
      <w:r w:rsidRPr="00A65687">
        <w:rPr>
          <w:sz w:val="22"/>
          <w:szCs w:val="22"/>
          <w:lang w:val="uk-UA" w:eastAsia="uk-UA"/>
        </w:rPr>
        <w:t xml:space="preserve">140-143. </w:t>
      </w:r>
      <w:r w:rsidRPr="00A65687">
        <w:rPr>
          <w:sz w:val="22"/>
          <w:szCs w:val="22"/>
          <w:lang w:val="uk-UA"/>
        </w:rPr>
        <w:t>(Дисертантом здійснено планування проведення дослідження, курація хворих, статистична обробка матеріалу).</w:t>
      </w:r>
    </w:p>
    <w:p w14:paraId="496256C4"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eastAsia="uk-UA"/>
        </w:rPr>
        <w:t>Старенький, В.П. Клінічна оцінка способів хіміомодифікації при променевом</w:t>
      </w:r>
      <w:r>
        <w:rPr>
          <w:sz w:val="22"/>
          <w:szCs w:val="22"/>
          <w:lang w:val="uk-UA" w:eastAsia="uk-UA"/>
        </w:rPr>
        <w:t>у</w:t>
      </w:r>
      <w:r w:rsidRPr="00A65687">
        <w:rPr>
          <w:sz w:val="22"/>
          <w:szCs w:val="22"/>
          <w:lang w:val="uk-UA" w:eastAsia="uk-UA"/>
        </w:rPr>
        <w:t xml:space="preserve"> лікуванні недрібноклітинного раку легені </w:t>
      </w:r>
      <w:r w:rsidRPr="00A65687">
        <w:rPr>
          <w:sz w:val="22"/>
          <w:szCs w:val="22"/>
          <w:lang w:val="uk-UA"/>
        </w:rPr>
        <w:t>[Текст] / В.П.</w:t>
      </w:r>
      <w:r>
        <w:rPr>
          <w:sz w:val="22"/>
          <w:szCs w:val="22"/>
          <w:lang w:val="uk-UA"/>
        </w:rPr>
        <w:t> </w:t>
      </w:r>
      <w:r w:rsidRPr="00A65687">
        <w:rPr>
          <w:sz w:val="22"/>
          <w:szCs w:val="22"/>
          <w:lang w:val="uk-UA"/>
        </w:rPr>
        <w:t>Старенький</w:t>
      </w:r>
      <w:r w:rsidRPr="00A65687">
        <w:rPr>
          <w:sz w:val="22"/>
          <w:szCs w:val="22"/>
          <w:lang w:val="uk-UA" w:eastAsia="uk-UA"/>
        </w:rPr>
        <w:t xml:space="preserve"> // Експерим. і клініч. медицина. – 2007. – №4. – С. 133-136. </w:t>
      </w:r>
      <w:r w:rsidRPr="00A65687">
        <w:rPr>
          <w:sz w:val="22"/>
          <w:szCs w:val="22"/>
          <w:lang w:val="uk-UA"/>
        </w:rPr>
        <w:t>(Дисертантом здійснено планування проведення дослідження, курація хворих, статистична обробка матеріалу).</w:t>
      </w:r>
    </w:p>
    <w:p w14:paraId="5CA77624"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Прооксидантно-антиоксидантный баланс и содержание микро</w:t>
      </w:r>
      <w:r>
        <w:rPr>
          <w:sz w:val="22"/>
          <w:szCs w:val="22"/>
          <w:lang w:val="uk-UA"/>
        </w:rPr>
        <w:t>-</w:t>
      </w:r>
      <w:r w:rsidRPr="00A65687">
        <w:rPr>
          <w:sz w:val="22"/>
          <w:szCs w:val="22"/>
          <w:lang w:val="uk-UA"/>
        </w:rPr>
        <w:t xml:space="preserve">элементов в сыворотке крови больных </w:t>
      </w:r>
      <w:r w:rsidRPr="00A65687">
        <w:rPr>
          <w:sz w:val="22"/>
          <w:szCs w:val="22"/>
          <w:lang w:val="uk-UA" w:eastAsia="uk-UA"/>
        </w:rPr>
        <w:t xml:space="preserve">немелкоклеточным раком легкого в ходе проведения лучевой терапии </w:t>
      </w:r>
      <w:r w:rsidRPr="00A65687">
        <w:rPr>
          <w:sz w:val="22"/>
          <w:szCs w:val="22"/>
          <w:lang w:val="uk-UA"/>
        </w:rPr>
        <w:t xml:space="preserve">[Текст] </w:t>
      </w:r>
      <w:r w:rsidRPr="00A65687">
        <w:rPr>
          <w:sz w:val="22"/>
          <w:szCs w:val="22"/>
          <w:lang w:val="uk-UA" w:eastAsia="uk-UA"/>
        </w:rPr>
        <w:t>/ В.П. Старенький, Л.П.</w:t>
      </w:r>
      <w:r>
        <w:rPr>
          <w:sz w:val="22"/>
          <w:szCs w:val="22"/>
          <w:lang w:val="uk-UA" w:eastAsia="uk-UA"/>
        </w:rPr>
        <w:t> </w:t>
      </w:r>
      <w:r w:rsidRPr="00A65687">
        <w:rPr>
          <w:sz w:val="22"/>
          <w:szCs w:val="22"/>
          <w:lang w:val="uk-UA" w:eastAsia="uk-UA"/>
        </w:rPr>
        <w:t>Абрамова, М.К.</w:t>
      </w:r>
      <w:r>
        <w:rPr>
          <w:sz w:val="22"/>
          <w:szCs w:val="22"/>
          <w:lang w:val="uk-UA" w:eastAsia="uk-UA"/>
        </w:rPr>
        <w:t> </w:t>
      </w:r>
      <w:r w:rsidRPr="00A65687">
        <w:rPr>
          <w:sz w:val="22"/>
          <w:szCs w:val="22"/>
          <w:lang w:val="uk-UA" w:eastAsia="uk-UA"/>
        </w:rPr>
        <w:t>Адейшвили-Сыромятникова, Л.Г. Диголь, В.В.</w:t>
      </w:r>
      <w:r>
        <w:rPr>
          <w:sz w:val="22"/>
          <w:szCs w:val="22"/>
          <w:lang w:val="uk-UA" w:eastAsia="uk-UA"/>
        </w:rPr>
        <w:t> </w:t>
      </w:r>
      <w:r w:rsidRPr="00A65687">
        <w:rPr>
          <w:sz w:val="22"/>
          <w:szCs w:val="22"/>
          <w:lang w:val="uk-UA" w:eastAsia="uk-UA"/>
        </w:rPr>
        <w:t>Мясоедов // Експерим. і клініч. медицина. – 2008. – №1.</w:t>
      </w:r>
      <w:r>
        <w:rPr>
          <w:sz w:val="22"/>
          <w:szCs w:val="22"/>
          <w:lang w:val="uk-UA" w:eastAsia="uk-UA"/>
        </w:rPr>
        <w:t> </w:t>
      </w:r>
      <w:r w:rsidRPr="00A65687">
        <w:rPr>
          <w:sz w:val="22"/>
          <w:szCs w:val="22"/>
          <w:lang w:val="uk-UA" w:eastAsia="uk-UA"/>
        </w:rPr>
        <w:t>– С. 39-42.</w:t>
      </w:r>
      <w:r w:rsidRPr="00A65687">
        <w:rPr>
          <w:sz w:val="22"/>
          <w:szCs w:val="22"/>
          <w:lang w:val="uk-UA"/>
        </w:rPr>
        <w:t xml:space="preserve"> (Дисертантом здійснено планування проведення дослідження, курація хворих, статистична обробка матеріалу).</w:t>
      </w:r>
    </w:p>
    <w:p w14:paraId="1F6C3439" w14:textId="77777777" w:rsidR="00F7330F" w:rsidRPr="00A65687" w:rsidRDefault="00F7330F" w:rsidP="00EC5F71">
      <w:pPr>
        <w:widowControl w:val="0"/>
        <w:numPr>
          <w:ilvl w:val="0"/>
          <w:numId w:val="66"/>
        </w:numPr>
        <w:tabs>
          <w:tab w:val="clear" w:pos="1426"/>
          <w:tab w:val="left" w:pos="709"/>
          <w:tab w:val="num" w:pos="957"/>
          <w:tab w:val="num" w:pos="1140"/>
        </w:tabs>
        <w:suppressAutoHyphens w:val="0"/>
        <w:ind w:left="0" w:firstLine="454"/>
        <w:jc w:val="both"/>
        <w:rPr>
          <w:sz w:val="22"/>
          <w:szCs w:val="22"/>
          <w:lang w:val="uk-UA" w:eastAsia="uk-UA"/>
        </w:rPr>
      </w:pPr>
      <w:r w:rsidRPr="00A65687">
        <w:rPr>
          <w:sz w:val="22"/>
          <w:szCs w:val="22"/>
          <w:lang w:val="uk-UA"/>
        </w:rPr>
        <w:t xml:space="preserve">Пат. 39613А </w:t>
      </w:r>
      <w:r w:rsidRPr="00A65687">
        <w:rPr>
          <w:sz w:val="22"/>
          <w:szCs w:val="22"/>
        </w:rPr>
        <w:t>UA</w:t>
      </w:r>
      <w:r w:rsidRPr="00A65687">
        <w:rPr>
          <w:sz w:val="22"/>
          <w:szCs w:val="22"/>
          <w:lang w:val="uk-UA"/>
        </w:rPr>
        <w:t>, МПК А61</w:t>
      </w:r>
      <w:r w:rsidRPr="00A65687">
        <w:rPr>
          <w:sz w:val="22"/>
          <w:szCs w:val="22"/>
        </w:rPr>
        <w:t>N</w:t>
      </w:r>
      <w:r w:rsidRPr="00A65687">
        <w:rPr>
          <w:sz w:val="22"/>
          <w:szCs w:val="22"/>
          <w:lang w:val="uk-UA"/>
        </w:rPr>
        <w:t>5/00 Спосіб лікування раку легень [Текст] / В.П. Старенький (</w:t>
      </w:r>
      <w:r w:rsidRPr="00A65687">
        <w:rPr>
          <w:sz w:val="22"/>
          <w:szCs w:val="22"/>
        </w:rPr>
        <w:t>UA</w:t>
      </w:r>
      <w:r w:rsidRPr="00A65687">
        <w:rPr>
          <w:sz w:val="22"/>
          <w:szCs w:val="22"/>
          <w:lang w:val="uk-UA"/>
        </w:rPr>
        <w:t>): заявник і патентовласник Інститут медичної радіології ім. С.П. Григор’єва АМН України (</w:t>
      </w:r>
      <w:r w:rsidRPr="00A65687">
        <w:rPr>
          <w:sz w:val="22"/>
          <w:szCs w:val="22"/>
        </w:rPr>
        <w:t>UA</w:t>
      </w:r>
      <w:r w:rsidRPr="00A65687">
        <w:rPr>
          <w:sz w:val="22"/>
          <w:szCs w:val="22"/>
          <w:lang w:val="uk-UA"/>
        </w:rPr>
        <w:t xml:space="preserve">). </w:t>
      </w:r>
      <w:r w:rsidRPr="00A65687">
        <w:rPr>
          <w:sz w:val="22"/>
          <w:szCs w:val="22"/>
          <w:lang w:val="uk-UA" w:eastAsia="uk-UA"/>
        </w:rPr>
        <w:t>–</w:t>
      </w:r>
      <w:r w:rsidRPr="00A65687">
        <w:rPr>
          <w:sz w:val="22"/>
          <w:szCs w:val="22"/>
          <w:lang w:val="uk-UA"/>
        </w:rPr>
        <w:t xml:space="preserve"> № 2000116276; заявл. 07.11.00; опубл. 15.06.01, Бюл. № 5 . – 3 с.</w:t>
      </w:r>
    </w:p>
    <w:p w14:paraId="151C2CD3" w14:textId="77777777" w:rsidR="00F7330F" w:rsidRPr="00A65687" w:rsidRDefault="00F7330F" w:rsidP="00EC5F71">
      <w:pPr>
        <w:widowControl w:val="0"/>
        <w:numPr>
          <w:ilvl w:val="0"/>
          <w:numId w:val="66"/>
        </w:numPr>
        <w:tabs>
          <w:tab w:val="clear" w:pos="1426"/>
          <w:tab w:val="left" w:pos="709"/>
          <w:tab w:val="num" w:pos="902"/>
          <w:tab w:val="num" w:pos="1140"/>
        </w:tabs>
        <w:suppressAutoHyphens w:val="0"/>
        <w:ind w:left="0" w:firstLine="454"/>
        <w:jc w:val="both"/>
        <w:rPr>
          <w:sz w:val="22"/>
          <w:szCs w:val="22"/>
          <w:lang w:val="uk-UA" w:eastAsia="uk-UA"/>
        </w:rPr>
      </w:pPr>
      <w:r w:rsidRPr="00A65687">
        <w:rPr>
          <w:sz w:val="22"/>
          <w:szCs w:val="22"/>
          <w:lang w:val="uk-UA"/>
        </w:rPr>
        <w:t xml:space="preserve">Пат. 66210А </w:t>
      </w:r>
      <w:r w:rsidRPr="00A65687">
        <w:rPr>
          <w:sz w:val="22"/>
          <w:szCs w:val="22"/>
        </w:rPr>
        <w:t>UA</w:t>
      </w:r>
      <w:r w:rsidRPr="00A65687">
        <w:rPr>
          <w:sz w:val="22"/>
          <w:szCs w:val="22"/>
          <w:lang w:val="uk-UA"/>
        </w:rPr>
        <w:t>, МПК А61</w:t>
      </w:r>
      <w:r w:rsidRPr="00A65687">
        <w:rPr>
          <w:sz w:val="22"/>
          <w:szCs w:val="22"/>
        </w:rPr>
        <w:t>N</w:t>
      </w:r>
      <w:r w:rsidRPr="00A65687">
        <w:rPr>
          <w:sz w:val="22"/>
          <w:szCs w:val="22"/>
          <w:lang w:val="uk-UA"/>
        </w:rPr>
        <w:t xml:space="preserve">5/10, </w:t>
      </w:r>
      <w:r w:rsidRPr="00A65687">
        <w:rPr>
          <w:sz w:val="22"/>
          <w:szCs w:val="22"/>
        </w:rPr>
        <w:t>G</w:t>
      </w:r>
      <w:r w:rsidRPr="00A65687">
        <w:rPr>
          <w:sz w:val="22"/>
          <w:szCs w:val="22"/>
          <w:lang w:val="uk-UA"/>
        </w:rPr>
        <w:t>01</w:t>
      </w:r>
      <w:r w:rsidRPr="00A65687">
        <w:rPr>
          <w:sz w:val="22"/>
          <w:szCs w:val="22"/>
        </w:rPr>
        <w:t>N</w:t>
      </w:r>
      <w:r w:rsidRPr="00A65687">
        <w:rPr>
          <w:sz w:val="22"/>
          <w:szCs w:val="22"/>
          <w:lang w:val="uk-UA"/>
        </w:rPr>
        <w:t>33/48 Спосіб диференціальної діагностики променевих ушкоджень легені та рецидивів у хворих на рак легені після комплексного променевого лікування [Текст] / В.П. Старенький, Н.А. Мітряєва, М.А. Ішханова (</w:t>
      </w:r>
      <w:r w:rsidRPr="00A65687">
        <w:rPr>
          <w:sz w:val="22"/>
          <w:szCs w:val="22"/>
        </w:rPr>
        <w:t>UA</w:t>
      </w:r>
      <w:r w:rsidRPr="00A65687">
        <w:rPr>
          <w:sz w:val="22"/>
          <w:szCs w:val="22"/>
          <w:lang w:val="uk-UA"/>
        </w:rPr>
        <w:t>): заявник і патентовласник Інститут медичної радіології ім. С.П. Григор’єва АМН України (</w:t>
      </w:r>
      <w:r w:rsidRPr="00A65687">
        <w:rPr>
          <w:sz w:val="22"/>
          <w:szCs w:val="22"/>
        </w:rPr>
        <w:t>UA</w:t>
      </w:r>
      <w:r w:rsidRPr="00A65687">
        <w:rPr>
          <w:sz w:val="22"/>
          <w:szCs w:val="22"/>
          <w:lang w:val="uk-UA"/>
        </w:rPr>
        <w:t xml:space="preserve">). </w:t>
      </w:r>
      <w:r w:rsidRPr="00A65687">
        <w:rPr>
          <w:sz w:val="22"/>
          <w:szCs w:val="22"/>
          <w:lang w:val="uk-UA" w:eastAsia="uk-UA"/>
        </w:rPr>
        <w:t>–</w:t>
      </w:r>
      <w:r w:rsidRPr="00A65687">
        <w:rPr>
          <w:sz w:val="22"/>
          <w:szCs w:val="22"/>
          <w:lang w:val="uk-UA"/>
        </w:rPr>
        <w:t xml:space="preserve"> № 2003087705; заявл. </w:t>
      </w:r>
      <w:r w:rsidRPr="00A65687">
        <w:rPr>
          <w:sz w:val="22"/>
          <w:szCs w:val="22"/>
          <w:lang w:val="uk-UA"/>
        </w:rPr>
        <w:lastRenderedPageBreak/>
        <w:t xml:space="preserve">14.08.03; опубл. 15.04.04, Бюл. № 4. – 3 с. (Дисертантом здійснена розробка способу диференціальної діагностики променевих ушкоджень легені та рецидивів у хворих на рак легені після комплексного променевого лікування, планування проведення дослідження, курація хворих, статистична обробка матеріалу). </w:t>
      </w:r>
    </w:p>
    <w:p w14:paraId="74F06461" w14:textId="77777777" w:rsidR="00F7330F" w:rsidRPr="00A65687" w:rsidRDefault="00F7330F" w:rsidP="00EC5F71">
      <w:pPr>
        <w:widowControl w:val="0"/>
        <w:numPr>
          <w:ilvl w:val="0"/>
          <w:numId w:val="66"/>
        </w:numPr>
        <w:tabs>
          <w:tab w:val="clear" w:pos="1426"/>
          <w:tab w:val="left" w:pos="709"/>
          <w:tab w:val="num" w:pos="869"/>
          <w:tab w:val="num" w:pos="1140"/>
        </w:tabs>
        <w:suppressAutoHyphens w:val="0"/>
        <w:ind w:left="0" w:firstLine="454"/>
        <w:jc w:val="both"/>
        <w:rPr>
          <w:sz w:val="22"/>
          <w:szCs w:val="22"/>
          <w:lang w:val="uk-UA" w:eastAsia="uk-UA"/>
        </w:rPr>
      </w:pPr>
      <w:r w:rsidRPr="00A65687">
        <w:rPr>
          <w:sz w:val="22"/>
          <w:szCs w:val="22"/>
          <w:lang w:val="uk-UA"/>
        </w:rPr>
        <w:t xml:space="preserve">Пат. 5748 </w:t>
      </w:r>
      <w:r w:rsidRPr="00A65687">
        <w:rPr>
          <w:sz w:val="22"/>
          <w:szCs w:val="22"/>
        </w:rPr>
        <w:t>UA</w:t>
      </w:r>
      <w:r w:rsidRPr="00A65687">
        <w:rPr>
          <w:sz w:val="22"/>
          <w:szCs w:val="22"/>
          <w:lang w:val="uk-UA"/>
        </w:rPr>
        <w:t>, МПК А61</w:t>
      </w:r>
      <w:r w:rsidRPr="00A65687">
        <w:rPr>
          <w:sz w:val="22"/>
          <w:szCs w:val="22"/>
        </w:rPr>
        <w:t>N</w:t>
      </w:r>
      <w:r w:rsidRPr="00A65687">
        <w:rPr>
          <w:sz w:val="22"/>
          <w:szCs w:val="22"/>
          <w:lang w:val="uk-UA"/>
        </w:rPr>
        <w:t>5/10 Спосіб моніторингу ефективності радіохемотерапії раку легені [Текст] / В.П. Старенький, Н.А. Мітряєва, М.А.</w:t>
      </w:r>
      <w:r>
        <w:rPr>
          <w:sz w:val="22"/>
          <w:szCs w:val="22"/>
          <w:lang w:val="uk-UA"/>
        </w:rPr>
        <w:t> </w:t>
      </w:r>
      <w:r w:rsidRPr="00A65687">
        <w:rPr>
          <w:sz w:val="22"/>
          <w:szCs w:val="22"/>
          <w:lang w:val="uk-UA"/>
        </w:rPr>
        <w:t>Ішханова, В.М. Горбенко, В.І. Гончаров (</w:t>
      </w:r>
      <w:r w:rsidRPr="00A65687">
        <w:rPr>
          <w:sz w:val="22"/>
          <w:szCs w:val="22"/>
        </w:rPr>
        <w:t>UA</w:t>
      </w:r>
      <w:r w:rsidRPr="00A65687">
        <w:rPr>
          <w:sz w:val="22"/>
          <w:szCs w:val="22"/>
          <w:lang w:val="uk-UA"/>
        </w:rPr>
        <w:t>): заявник і патентовласник Інститут медичної радіології ім. С.П. Григор’єва АМН України (</w:t>
      </w:r>
      <w:r w:rsidRPr="00A65687">
        <w:rPr>
          <w:sz w:val="22"/>
          <w:szCs w:val="22"/>
        </w:rPr>
        <w:t>UA</w:t>
      </w:r>
      <w:r w:rsidRPr="00A65687">
        <w:rPr>
          <w:sz w:val="22"/>
          <w:szCs w:val="22"/>
          <w:lang w:val="uk-UA"/>
        </w:rPr>
        <w:t xml:space="preserve">). </w:t>
      </w:r>
      <w:r w:rsidRPr="00A65687">
        <w:rPr>
          <w:sz w:val="22"/>
          <w:szCs w:val="22"/>
          <w:lang w:val="uk-UA" w:eastAsia="uk-UA"/>
        </w:rPr>
        <w:t>–</w:t>
      </w:r>
      <w:r w:rsidRPr="00A65687">
        <w:rPr>
          <w:sz w:val="22"/>
          <w:szCs w:val="22"/>
          <w:lang w:val="uk-UA"/>
        </w:rPr>
        <w:t xml:space="preserve"> № 20040806770; заявл. 12.08.04; опубл. 15.03.05, Бюл. № 3.– 3 с. (Дисертантом здійснена розробка способу моніторингу ефективності радіохемотерапії раку легені, планування проведення дослідження, курація хворих, статистична обробка матеріалу).</w:t>
      </w:r>
    </w:p>
    <w:p w14:paraId="4547D340" w14:textId="77777777" w:rsidR="00F7330F" w:rsidRPr="00A65687" w:rsidRDefault="00F7330F" w:rsidP="00EC5F71">
      <w:pPr>
        <w:widowControl w:val="0"/>
        <w:numPr>
          <w:ilvl w:val="0"/>
          <w:numId w:val="66"/>
        </w:numPr>
        <w:tabs>
          <w:tab w:val="clear" w:pos="1426"/>
          <w:tab w:val="left" w:pos="709"/>
          <w:tab w:val="num" w:pos="858"/>
        </w:tabs>
        <w:suppressAutoHyphens w:val="0"/>
        <w:ind w:left="0" w:firstLine="454"/>
        <w:jc w:val="both"/>
        <w:rPr>
          <w:sz w:val="22"/>
          <w:szCs w:val="22"/>
          <w:lang w:val="uk-UA" w:eastAsia="uk-UA"/>
        </w:rPr>
      </w:pPr>
      <w:r w:rsidRPr="00A65687">
        <w:rPr>
          <w:sz w:val="22"/>
          <w:szCs w:val="22"/>
          <w:lang w:val="uk-UA"/>
        </w:rPr>
        <w:t xml:space="preserve">Пат. 15517 </w:t>
      </w:r>
      <w:r w:rsidRPr="00A65687">
        <w:rPr>
          <w:sz w:val="22"/>
          <w:szCs w:val="22"/>
        </w:rPr>
        <w:t>UA</w:t>
      </w:r>
      <w:r w:rsidRPr="00A65687">
        <w:rPr>
          <w:sz w:val="22"/>
          <w:szCs w:val="22"/>
          <w:lang w:val="uk-UA"/>
        </w:rPr>
        <w:t>, МПК А61</w:t>
      </w:r>
      <w:r w:rsidRPr="00A65687">
        <w:rPr>
          <w:sz w:val="22"/>
          <w:szCs w:val="22"/>
        </w:rPr>
        <w:t>N</w:t>
      </w:r>
      <w:r w:rsidRPr="00A65687">
        <w:rPr>
          <w:sz w:val="22"/>
          <w:szCs w:val="22"/>
          <w:lang w:val="uk-UA"/>
        </w:rPr>
        <w:t>5/10 Спосіб моніторингу ефективності радіохемотерапії раку легені [Текст] / В.П. Старенький, Н.А. Мітряєва (</w:t>
      </w:r>
      <w:r w:rsidRPr="00A65687">
        <w:rPr>
          <w:sz w:val="22"/>
          <w:szCs w:val="22"/>
        </w:rPr>
        <w:t>UA</w:t>
      </w:r>
      <w:r w:rsidRPr="00A65687">
        <w:rPr>
          <w:sz w:val="22"/>
          <w:szCs w:val="22"/>
          <w:lang w:val="uk-UA"/>
        </w:rPr>
        <w:t>): заявник і патентовласник Інститут медичної радіології ім. С.П. Григор’єва АМН України (</w:t>
      </w:r>
      <w:r w:rsidRPr="00A65687">
        <w:rPr>
          <w:sz w:val="22"/>
          <w:szCs w:val="22"/>
        </w:rPr>
        <w:t>UA</w:t>
      </w:r>
      <w:r w:rsidRPr="00A65687">
        <w:rPr>
          <w:sz w:val="22"/>
          <w:szCs w:val="22"/>
          <w:lang w:val="uk-UA"/>
        </w:rPr>
        <w:t xml:space="preserve">). </w:t>
      </w:r>
      <w:r w:rsidRPr="00A65687">
        <w:rPr>
          <w:sz w:val="22"/>
          <w:szCs w:val="22"/>
          <w:lang w:val="uk-UA" w:eastAsia="uk-UA"/>
        </w:rPr>
        <w:t>–</w:t>
      </w:r>
      <w:r w:rsidRPr="00A65687">
        <w:rPr>
          <w:sz w:val="22"/>
          <w:szCs w:val="22"/>
          <w:lang w:val="uk-UA"/>
        </w:rPr>
        <w:t xml:space="preserve"> № </w:t>
      </w:r>
      <w:r w:rsidRPr="00A65687">
        <w:rPr>
          <w:sz w:val="22"/>
          <w:szCs w:val="22"/>
        </w:rPr>
        <w:t>u</w:t>
      </w:r>
      <w:r w:rsidRPr="00A65687">
        <w:rPr>
          <w:sz w:val="22"/>
          <w:szCs w:val="22"/>
          <w:lang w:val="uk-UA"/>
        </w:rPr>
        <w:t xml:space="preserve"> 200510994; заявл. 21.11.05; опубл. 17.07.06, Бюл. №</w:t>
      </w:r>
      <w:r>
        <w:rPr>
          <w:sz w:val="22"/>
          <w:szCs w:val="22"/>
          <w:lang w:val="uk-UA"/>
        </w:rPr>
        <w:t> </w:t>
      </w:r>
      <w:r w:rsidRPr="00A65687">
        <w:rPr>
          <w:sz w:val="22"/>
          <w:szCs w:val="22"/>
          <w:lang w:val="uk-UA"/>
        </w:rPr>
        <w:t>7.</w:t>
      </w:r>
      <w:r>
        <w:rPr>
          <w:sz w:val="22"/>
          <w:szCs w:val="22"/>
          <w:lang w:val="uk-UA"/>
        </w:rPr>
        <w:t> – </w:t>
      </w:r>
      <w:r w:rsidRPr="00A65687">
        <w:rPr>
          <w:sz w:val="22"/>
          <w:szCs w:val="22"/>
          <w:lang w:val="uk-UA"/>
        </w:rPr>
        <w:t>4</w:t>
      </w:r>
      <w:r>
        <w:rPr>
          <w:sz w:val="22"/>
          <w:szCs w:val="22"/>
          <w:lang w:val="uk-UA"/>
        </w:rPr>
        <w:t> </w:t>
      </w:r>
      <w:r w:rsidRPr="00A65687">
        <w:rPr>
          <w:sz w:val="22"/>
          <w:szCs w:val="22"/>
          <w:lang w:val="uk-UA"/>
        </w:rPr>
        <w:t>с. (Дисертантом здійснена розробка способу моніторингу ефективності радіохемотерапії раку легені, планування проведення дослідження, курація хворих, статистична обробка матеріалу).</w:t>
      </w:r>
    </w:p>
    <w:p w14:paraId="6F801B62"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 xml:space="preserve"> Пат. 21270 </w:t>
      </w:r>
      <w:r w:rsidRPr="00A65687">
        <w:rPr>
          <w:sz w:val="22"/>
          <w:szCs w:val="22"/>
        </w:rPr>
        <w:t>UA</w:t>
      </w:r>
      <w:r w:rsidRPr="00A65687">
        <w:rPr>
          <w:sz w:val="22"/>
          <w:szCs w:val="22"/>
          <w:lang w:val="uk-UA"/>
        </w:rPr>
        <w:t>, МПК А61</w:t>
      </w:r>
      <w:r w:rsidRPr="00A65687">
        <w:rPr>
          <w:sz w:val="22"/>
          <w:szCs w:val="22"/>
        </w:rPr>
        <w:t>N</w:t>
      </w:r>
      <w:r w:rsidRPr="00A65687">
        <w:rPr>
          <w:sz w:val="22"/>
          <w:szCs w:val="22"/>
          <w:lang w:val="uk-UA"/>
        </w:rPr>
        <w:t>5/10 Спосіб моніторингу ефективності радіохіміотерапії раку легень [Текст] / Н.А. Мітряєва, Т.С. Бакай, В.П.</w:t>
      </w:r>
      <w:r>
        <w:rPr>
          <w:sz w:val="22"/>
          <w:szCs w:val="22"/>
          <w:lang w:val="uk-UA"/>
        </w:rPr>
        <w:t> </w:t>
      </w:r>
      <w:r w:rsidRPr="00A65687">
        <w:rPr>
          <w:sz w:val="22"/>
          <w:szCs w:val="22"/>
          <w:lang w:val="uk-UA"/>
        </w:rPr>
        <w:t>Старенький, (</w:t>
      </w:r>
      <w:r w:rsidRPr="00A65687">
        <w:rPr>
          <w:sz w:val="22"/>
          <w:szCs w:val="22"/>
        </w:rPr>
        <w:t>UA</w:t>
      </w:r>
      <w:r w:rsidRPr="00A65687">
        <w:rPr>
          <w:sz w:val="22"/>
          <w:szCs w:val="22"/>
          <w:lang w:val="uk-UA"/>
        </w:rPr>
        <w:t>): заявник і патентовласник Інститут медичної радіології ім. С.П. Григор’єва АМН України (</w:t>
      </w:r>
      <w:r w:rsidRPr="00A65687">
        <w:rPr>
          <w:sz w:val="22"/>
          <w:szCs w:val="22"/>
        </w:rPr>
        <w:t>UA</w:t>
      </w:r>
      <w:r w:rsidRPr="00A65687">
        <w:rPr>
          <w:sz w:val="22"/>
          <w:szCs w:val="22"/>
          <w:lang w:val="uk-UA"/>
        </w:rPr>
        <w:t xml:space="preserve">). </w:t>
      </w:r>
      <w:r w:rsidRPr="00A65687">
        <w:rPr>
          <w:sz w:val="22"/>
          <w:szCs w:val="22"/>
          <w:lang w:val="uk-UA" w:eastAsia="uk-UA"/>
        </w:rPr>
        <w:t>–</w:t>
      </w:r>
      <w:r w:rsidRPr="00A65687">
        <w:rPr>
          <w:sz w:val="22"/>
          <w:szCs w:val="22"/>
          <w:lang w:val="uk-UA"/>
        </w:rPr>
        <w:t xml:space="preserve"> № </w:t>
      </w:r>
      <w:r w:rsidRPr="00A65687">
        <w:rPr>
          <w:sz w:val="22"/>
          <w:szCs w:val="22"/>
        </w:rPr>
        <w:t>u</w:t>
      </w:r>
      <w:r w:rsidRPr="00A65687">
        <w:rPr>
          <w:sz w:val="22"/>
          <w:szCs w:val="22"/>
          <w:lang w:val="uk-UA"/>
        </w:rPr>
        <w:t xml:space="preserve"> 200608429; заявл. 27.07.06; опубл. 15.03.07, Бюл. № 3. – 2 с. (Дисертантом здійснена розробка способу моніторингу ефективності радіохіміотерапії раку легень, планування проведення дослідження, курація хворих, статистична обробка матеріалу).</w:t>
      </w:r>
    </w:p>
    <w:p w14:paraId="20A77657"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 xml:space="preserve">Пат. 31775 </w:t>
      </w:r>
      <w:r w:rsidRPr="00A65687">
        <w:rPr>
          <w:sz w:val="22"/>
          <w:szCs w:val="22"/>
        </w:rPr>
        <w:t>UA</w:t>
      </w:r>
      <w:r w:rsidRPr="00A65687">
        <w:rPr>
          <w:sz w:val="22"/>
          <w:szCs w:val="22"/>
          <w:lang w:val="uk-UA"/>
        </w:rPr>
        <w:t>, МПК А61</w:t>
      </w:r>
      <w:r w:rsidRPr="00A65687">
        <w:rPr>
          <w:sz w:val="22"/>
          <w:szCs w:val="22"/>
        </w:rPr>
        <w:t>N</w:t>
      </w:r>
      <w:r w:rsidRPr="00A65687">
        <w:rPr>
          <w:sz w:val="22"/>
          <w:szCs w:val="22"/>
          <w:lang w:val="uk-UA"/>
        </w:rPr>
        <w:t>5/10 Спосіб комплексного лікування недрібноклітинного раку легені [Текст] / В.П. Старенький, Н.А. Мітряєва, О.М .Тарасова, Т.С. Бакай, (</w:t>
      </w:r>
      <w:r w:rsidRPr="00A65687">
        <w:rPr>
          <w:sz w:val="22"/>
          <w:szCs w:val="22"/>
        </w:rPr>
        <w:t>UA</w:t>
      </w:r>
      <w:r w:rsidRPr="00A65687">
        <w:rPr>
          <w:sz w:val="22"/>
          <w:szCs w:val="22"/>
          <w:lang w:val="uk-UA"/>
        </w:rPr>
        <w:t>): заявник і патентовласник Інститут медичної радіології ім. С.П. Григор’єва АМН України (</w:t>
      </w:r>
      <w:r w:rsidRPr="00A65687">
        <w:rPr>
          <w:sz w:val="22"/>
          <w:szCs w:val="22"/>
        </w:rPr>
        <w:t>UA</w:t>
      </w:r>
      <w:r w:rsidRPr="00A65687">
        <w:rPr>
          <w:sz w:val="22"/>
          <w:szCs w:val="22"/>
          <w:lang w:val="uk-UA"/>
        </w:rPr>
        <w:t xml:space="preserve">). </w:t>
      </w:r>
      <w:r w:rsidRPr="00A65687">
        <w:rPr>
          <w:sz w:val="22"/>
          <w:szCs w:val="22"/>
          <w:lang w:val="uk-UA" w:eastAsia="uk-UA"/>
        </w:rPr>
        <w:t>–</w:t>
      </w:r>
      <w:r w:rsidRPr="00A65687">
        <w:rPr>
          <w:sz w:val="22"/>
          <w:szCs w:val="22"/>
          <w:lang w:val="uk-UA"/>
        </w:rPr>
        <w:t xml:space="preserve"> № </w:t>
      </w:r>
      <w:r w:rsidRPr="00A65687">
        <w:rPr>
          <w:sz w:val="22"/>
          <w:szCs w:val="22"/>
        </w:rPr>
        <w:t>u</w:t>
      </w:r>
      <w:r w:rsidRPr="00A65687">
        <w:rPr>
          <w:sz w:val="22"/>
          <w:szCs w:val="22"/>
          <w:lang w:val="uk-UA"/>
        </w:rPr>
        <w:t xml:space="preserve"> 2007</w:t>
      </w:r>
      <w:r>
        <w:rPr>
          <w:sz w:val="22"/>
          <w:szCs w:val="22"/>
          <w:lang w:val="uk-UA"/>
        </w:rPr>
        <w:t xml:space="preserve"> </w:t>
      </w:r>
      <w:r w:rsidRPr="00A65687">
        <w:rPr>
          <w:sz w:val="22"/>
          <w:szCs w:val="22"/>
          <w:lang w:val="uk-UA"/>
        </w:rPr>
        <w:t>12765; заявл. 19.11.07; опубл. 25.04.08, Бюл. № 8. – 4 с. (Дисертантом здійснена розробка способу моніторингу ефективності радіохіміотерапії раку легень, планування проведення дослідження, курація хворих, статистична обробка матеріалу).</w:t>
      </w:r>
    </w:p>
    <w:p w14:paraId="5373A545" w14:textId="77777777" w:rsidR="00F7330F" w:rsidRPr="00A65687" w:rsidRDefault="00F7330F" w:rsidP="00EC5F71">
      <w:pPr>
        <w:widowControl w:val="0"/>
        <w:numPr>
          <w:ilvl w:val="0"/>
          <w:numId w:val="66"/>
        </w:numPr>
        <w:tabs>
          <w:tab w:val="clear" w:pos="1426"/>
          <w:tab w:val="num" w:pos="851"/>
          <w:tab w:val="num" w:pos="1080"/>
        </w:tabs>
        <w:suppressAutoHyphens w:val="0"/>
        <w:ind w:left="0" w:firstLine="454"/>
        <w:jc w:val="both"/>
        <w:rPr>
          <w:sz w:val="22"/>
          <w:szCs w:val="22"/>
          <w:lang w:val="uk-UA" w:eastAsia="uk-UA"/>
        </w:rPr>
      </w:pPr>
      <w:r w:rsidRPr="00A65687">
        <w:rPr>
          <w:sz w:val="22"/>
          <w:szCs w:val="22"/>
          <w:lang w:val="uk-UA"/>
        </w:rPr>
        <w:t xml:space="preserve">Влияние субтерапевтических доз доцетаксела (таксотера) на эффективность радиотерапии и прооксидантно-антиоксидантный баланс у крыс с карциномой Герена [Текст] / В.П. </w:t>
      </w:r>
      <w:r>
        <w:rPr>
          <w:sz w:val="22"/>
          <w:szCs w:val="22"/>
          <w:lang w:val="uk-UA"/>
        </w:rPr>
        <w:t>Старенький, Л.Я. Васильєв, Ю.В. </w:t>
      </w:r>
      <w:r w:rsidRPr="00A65687">
        <w:rPr>
          <w:sz w:val="22"/>
          <w:szCs w:val="22"/>
          <w:lang w:val="uk-UA"/>
        </w:rPr>
        <w:t>Никитченко, Н.Е. Узленкова, В.Н. Дзюба, Е.П. Медведєва, Н.П. Ди</w:t>
      </w:r>
      <w:r>
        <w:rPr>
          <w:sz w:val="22"/>
          <w:szCs w:val="22"/>
          <w:lang w:val="uk-UA"/>
        </w:rPr>
        <w:t>-</w:t>
      </w:r>
      <w:r w:rsidRPr="00A65687">
        <w:rPr>
          <w:sz w:val="22"/>
          <w:szCs w:val="22"/>
          <w:lang w:val="uk-UA"/>
        </w:rPr>
        <w:t>кий</w:t>
      </w:r>
      <w:r>
        <w:rPr>
          <w:sz w:val="22"/>
          <w:szCs w:val="22"/>
          <w:lang w:val="uk-UA"/>
        </w:rPr>
        <w:t xml:space="preserve"> </w:t>
      </w:r>
      <w:r w:rsidRPr="00A65687">
        <w:rPr>
          <w:sz w:val="22"/>
          <w:szCs w:val="22"/>
          <w:lang w:val="uk-UA"/>
        </w:rPr>
        <w:t>// Радиационная биология. Радиоэкология. – М, 2003. – Т.43, №4. – С.443-449. (Дисертантом здійснено планування дослідження, статистична обробка матеріалу, аналіз отриманих результатів, оформлення статті).</w:t>
      </w:r>
    </w:p>
    <w:p w14:paraId="169834B7" w14:textId="77777777" w:rsidR="00F7330F" w:rsidRPr="00A65687" w:rsidRDefault="00F7330F" w:rsidP="00EC5F71">
      <w:pPr>
        <w:widowControl w:val="0"/>
        <w:numPr>
          <w:ilvl w:val="0"/>
          <w:numId w:val="66"/>
        </w:numPr>
        <w:tabs>
          <w:tab w:val="clear" w:pos="1426"/>
          <w:tab w:val="left" w:pos="709"/>
          <w:tab w:val="num" w:pos="869"/>
          <w:tab w:val="num" w:pos="1140"/>
        </w:tabs>
        <w:suppressAutoHyphens w:val="0"/>
        <w:ind w:left="0" w:firstLine="454"/>
        <w:jc w:val="both"/>
        <w:rPr>
          <w:sz w:val="22"/>
          <w:szCs w:val="22"/>
          <w:lang w:val="uk-UA" w:eastAsia="uk-UA"/>
        </w:rPr>
      </w:pPr>
      <w:r w:rsidRPr="00A65687">
        <w:rPr>
          <w:sz w:val="22"/>
          <w:szCs w:val="22"/>
          <w:lang w:val="uk-UA"/>
        </w:rPr>
        <w:t xml:space="preserve">Starenkiy, V.P.    Changes in diene conjugates and malondialdehgide content in blood of III stage pulmonary carcinoma patients undergoing radioterapy from linear </w:t>
      </w:r>
      <w:r w:rsidRPr="00A65687">
        <w:rPr>
          <w:sz w:val="22"/>
          <w:szCs w:val="22"/>
          <w:lang w:val="uk-UA"/>
        </w:rPr>
        <w:lastRenderedPageBreak/>
        <w:t xml:space="preserve">accelerator and gamma-therapy unit </w:t>
      </w:r>
      <w:r w:rsidRPr="00A65687">
        <w:rPr>
          <w:sz w:val="22"/>
          <w:szCs w:val="22"/>
        </w:rPr>
        <w:t>[Text]</w:t>
      </w:r>
      <w:r w:rsidRPr="00A65687">
        <w:rPr>
          <w:sz w:val="22"/>
          <w:szCs w:val="22"/>
          <w:lang w:val="uk-UA"/>
        </w:rPr>
        <w:t xml:space="preserve"> / V.P.</w:t>
      </w:r>
      <w:r>
        <w:rPr>
          <w:sz w:val="22"/>
          <w:szCs w:val="22"/>
          <w:lang w:val="uk-UA"/>
        </w:rPr>
        <w:t> </w:t>
      </w:r>
      <w:r w:rsidRPr="00A65687">
        <w:rPr>
          <w:sz w:val="22"/>
          <w:szCs w:val="22"/>
          <w:lang w:val="uk-UA"/>
        </w:rPr>
        <w:t>Starenkiy, Y.V. Nikitchenko // J. Medical Scool Kharkov State University. – 1999. – Vol. 5, № 1. – Р. 55-57. (Дисертантом здійснено планування проведення дослідження, відбір хворих досліджуваних груп, аналіз кліничного матеріалу).</w:t>
      </w:r>
    </w:p>
    <w:p w14:paraId="682B127D" w14:textId="77777777" w:rsidR="00F7330F" w:rsidRPr="00A65687" w:rsidRDefault="00F7330F" w:rsidP="00EC5F71">
      <w:pPr>
        <w:widowControl w:val="0"/>
        <w:numPr>
          <w:ilvl w:val="0"/>
          <w:numId w:val="66"/>
        </w:numPr>
        <w:tabs>
          <w:tab w:val="clear" w:pos="1426"/>
          <w:tab w:val="left" w:pos="709"/>
          <w:tab w:val="num" w:pos="880"/>
          <w:tab w:val="num" w:pos="1140"/>
        </w:tabs>
        <w:suppressAutoHyphens w:val="0"/>
        <w:ind w:left="0" w:firstLine="454"/>
        <w:jc w:val="both"/>
        <w:rPr>
          <w:sz w:val="22"/>
          <w:szCs w:val="22"/>
          <w:lang w:val="uk-UA" w:eastAsia="uk-UA"/>
        </w:rPr>
      </w:pPr>
      <w:r w:rsidRPr="00A65687">
        <w:rPr>
          <w:sz w:val="22"/>
          <w:szCs w:val="22"/>
          <w:lang w:val="uk-UA"/>
        </w:rPr>
        <w:t>Starenkiy, V.P.   Rheabilitation results of patients with accident radiation injuries [</w:t>
      </w:r>
      <w:r w:rsidRPr="00A65687">
        <w:rPr>
          <w:sz w:val="22"/>
          <w:szCs w:val="22"/>
        </w:rPr>
        <w:t>Text</w:t>
      </w:r>
      <w:r w:rsidRPr="00A65687">
        <w:rPr>
          <w:sz w:val="22"/>
          <w:szCs w:val="22"/>
          <w:lang w:val="uk-UA"/>
        </w:rPr>
        <w:t>] / V.P. Starenkiy, V.А. Моroz // Вісник Харківського національного університету ім. В.Н. Каразіна. – 2000. – Вип. 494. – С.45-49. (Дисертантом здійснено планування проведення дослідження, відбір хворих досліджуваних груп, аналіз кліничного матеріалу.)</w:t>
      </w:r>
    </w:p>
    <w:p w14:paraId="57714696" w14:textId="77777777" w:rsidR="00F7330F" w:rsidRPr="00A65687" w:rsidRDefault="00F7330F" w:rsidP="00EC5F71">
      <w:pPr>
        <w:widowControl w:val="0"/>
        <w:numPr>
          <w:ilvl w:val="0"/>
          <w:numId w:val="66"/>
        </w:numPr>
        <w:tabs>
          <w:tab w:val="clear" w:pos="1426"/>
          <w:tab w:val="left" w:pos="709"/>
          <w:tab w:val="num" w:pos="858"/>
          <w:tab w:val="num" w:pos="1140"/>
        </w:tabs>
        <w:suppressAutoHyphens w:val="0"/>
        <w:ind w:left="0" w:firstLine="454"/>
        <w:jc w:val="both"/>
        <w:rPr>
          <w:sz w:val="22"/>
          <w:szCs w:val="22"/>
          <w:lang w:val="uk-UA" w:eastAsia="uk-UA"/>
        </w:rPr>
      </w:pPr>
      <w:r w:rsidRPr="00A65687">
        <w:rPr>
          <w:sz w:val="22"/>
          <w:szCs w:val="22"/>
          <w:lang w:val="uk-UA"/>
        </w:rPr>
        <w:t>Променеві ускладненя при опромінюванні прискореним фракціонуванням з приводу раку легень в умовах комплексної антиоксидантної терапії [Текст] / В.А. Мороз, О.М. Сухіна, Л.Я. Васильєв, В.П. Старенький, В.І. Гончаров // Збірник наук. праць КМАПО ім. П.Л. Щу</w:t>
      </w:r>
      <w:r>
        <w:rPr>
          <w:sz w:val="22"/>
          <w:szCs w:val="22"/>
          <w:lang w:val="uk-UA"/>
        </w:rPr>
        <w:t>-</w:t>
      </w:r>
      <w:r w:rsidRPr="00A65687">
        <w:rPr>
          <w:sz w:val="22"/>
          <w:szCs w:val="22"/>
          <w:lang w:val="uk-UA"/>
        </w:rPr>
        <w:t>пика: тези доп., Чернігів, 13-15червня 2002 р., – Чернігів, 2002. – С.208-215. (Дисертантом здійснено планування проведення дослідження, курація хворих, статистична обробка матеріалу, аналіз отриманих результатів, аналіз променевих ускладнень при опромінюванні прискореним фракціонуванням з приводу раку легень).</w:t>
      </w:r>
    </w:p>
    <w:p w14:paraId="2FADC807" w14:textId="77777777" w:rsidR="00F7330F" w:rsidRPr="00A65687" w:rsidRDefault="00F7330F" w:rsidP="00EC5F71">
      <w:pPr>
        <w:widowControl w:val="0"/>
        <w:numPr>
          <w:ilvl w:val="0"/>
          <w:numId w:val="66"/>
        </w:numPr>
        <w:tabs>
          <w:tab w:val="clear" w:pos="1426"/>
          <w:tab w:val="left" w:pos="709"/>
          <w:tab w:val="num" w:pos="825"/>
          <w:tab w:val="num" w:pos="1140"/>
        </w:tabs>
        <w:suppressAutoHyphens w:val="0"/>
        <w:ind w:left="0" w:firstLine="454"/>
        <w:jc w:val="both"/>
        <w:rPr>
          <w:sz w:val="22"/>
          <w:szCs w:val="22"/>
          <w:lang w:val="uk-UA" w:eastAsia="uk-UA"/>
        </w:rPr>
      </w:pPr>
      <w:r w:rsidRPr="00A65687">
        <w:rPr>
          <w:sz w:val="22"/>
          <w:szCs w:val="22"/>
          <w:lang w:val="uk-UA"/>
        </w:rPr>
        <w:t xml:space="preserve">Старенький, В.П.  </w:t>
      </w:r>
      <w:r>
        <w:rPr>
          <w:sz w:val="22"/>
          <w:szCs w:val="22"/>
          <w:lang w:val="uk-UA"/>
        </w:rPr>
        <w:t>П</w:t>
      </w:r>
      <w:r w:rsidRPr="00A65687">
        <w:rPr>
          <w:sz w:val="22"/>
          <w:szCs w:val="22"/>
          <w:lang w:val="uk-UA"/>
        </w:rPr>
        <w:t>рименени</w:t>
      </w:r>
      <w:r>
        <w:rPr>
          <w:sz w:val="22"/>
          <w:szCs w:val="22"/>
          <w:lang w:val="uk-UA"/>
        </w:rPr>
        <w:t>е</w:t>
      </w:r>
      <w:r w:rsidRPr="00A65687">
        <w:rPr>
          <w:sz w:val="22"/>
          <w:szCs w:val="22"/>
          <w:lang w:val="uk-UA"/>
        </w:rPr>
        <w:t xml:space="preserve"> различных режимов фракционирования дозы облучения и прогнозировани</w:t>
      </w:r>
      <w:r>
        <w:rPr>
          <w:sz w:val="22"/>
          <w:szCs w:val="22"/>
          <w:lang w:val="uk-UA"/>
        </w:rPr>
        <w:t>е</w:t>
      </w:r>
      <w:r w:rsidRPr="00A65687">
        <w:rPr>
          <w:sz w:val="22"/>
          <w:szCs w:val="22"/>
          <w:lang w:val="uk-UA"/>
        </w:rPr>
        <w:t xml:space="preserve"> лучевых реакций в практической онкорадиологии на основе различных математических моделей [Текст] / В.П. Старенький, А.В. Свинаренко, Л.Я. Васильєв // Збірник наук. праць КМАПО ім. П.Л. Щупика: тези доп., Чернігів, 13-15червня 2002 р., – Чернігів, 2002.– С.191-199. (Дисертантом здійснено відбір літератури, аналіз даних літератури, </w:t>
      </w:r>
      <w:r w:rsidRPr="00A65687">
        <w:rPr>
          <w:sz w:val="22"/>
          <w:szCs w:val="22"/>
          <w:lang w:val="uk-UA" w:eastAsia="uk-UA"/>
        </w:rPr>
        <w:t>обгрунтування застосування різних режимів фракціонування дози опромінювання)</w:t>
      </w:r>
      <w:r w:rsidRPr="00A65687">
        <w:rPr>
          <w:sz w:val="22"/>
          <w:szCs w:val="22"/>
          <w:lang w:val="uk-UA"/>
        </w:rPr>
        <w:t xml:space="preserve">. </w:t>
      </w:r>
    </w:p>
    <w:p w14:paraId="38DF7EB9" w14:textId="77777777" w:rsidR="00F7330F" w:rsidRPr="00A65687" w:rsidRDefault="00F7330F" w:rsidP="00EC5F71">
      <w:pPr>
        <w:widowControl w:val="0"/>
        <w:numPr>
          <w:ilvl w:val="0"/>
          <w:numId w:val="66"/>
        </w:numPr>
        <w:tabs>
          <w:tab w:val="clear" w:pos="1426"/>
          <w:tab w:val="num" w:pos="851"/>
          <w:tab w:val="num" w:pos="1080"/>
        </w:tabs>
        <w:suppressAutoHyphens w:val="0"/>
        <w:ind w:left="0" w:firstLine="454"/>
        <w:jc w:val="both"/>
        <w:rPr>
          <w:sz w:val="22"/>
          <w:szCs w:val="22"/>
          <w:lang w:val="uk-UA" w:eastAsia="uk-UA"/>
        </w:rPr>
      </w:pPr>
      <w:r w:rsidRPr="00A65687">
        <w:rPr>
          <w:sz w:val="22"/>
          <w:szCs w:val="22"/>
          <w:lang w:val="uk-UA"/>
        </w:rPr>
        <w:t>Starenkiy, V.P.  Clerance of Antipyrine in Saliva of Lung Cancer Patients Under Irradiation Therapy [</w:t>
      </w:r>
      <w:r w:rsidRPr="00A65687">
        <w:rPr>
          <w:sz w:val="22"/>
          <w:szCs w:val="22"/>
        </w:rPr>
        <w:t>Text</w:t>
      </w:r>
      <w:r w:rsidRPr="00A65687">
        <w:rPr>
          <w:sz w:val="22"/>
          <w:szCs w:val="22"/>
          <w:lang w:val="uk-UA"/>
        </w:rPr>
        <w:t>] / V.P. Starenkiy, Andriy Sukhodub // Biophisics and Drug Metabolism: 13-th inern. Conf. on Cytochromes P450 Biochemistry, Prague Czech Republic</w:t>
      </w:r>
      <w:r w:rsidRPr="00A65687">
        <w:rPr>
          <w:sz w:val="22"/>
          <w:szCs w:val="22"/>
        </w:rPr>
        <w:t>,</w:t>
      </w:r>
      <w:r w:rsidRPr="00A65687">
        <w:rPr>
          <w:sz w:val="22"/>
          <w:szCs w:val="22"/>
          <w:lang w:val="uk-UA"/>
        </w:rPr>
        <w:t xml:space="preserve"> 29June-3Jule, 2003</w:t>
      </w:r>
      <w:r w:rsidRPr="00A65687">
        <w:rPr>
          <w:sz w:val="22"/>
          <w:szCs w:val="22"/>
        </w:rPr>
        <w:t>. -</w:t>
      </w:r>
      <w:r w:rsidRPr="00A65687">
        <w:rPr>
          <w:sz w:val="22"/>
          <w:szCs w:val="22"/>
          <w:lang w:val="uk-UA"/>
        </w:rPr>
        <w:t xml:space="preserve"> Prague Czech Republic</w:t>
      </w:r>
      <w:r w:rsidRPr="00A65687">
        <w:rPr>
          <w:sz w:val="22"/>
          <w:szCs w:val="22"/>
        </w:rPr>
        <w:t>, 2003.</w:t>
      </w:r>
      <w:r w:rsidRPr="00A65687">
        <w:rPr>
          <w:sz w:val="22"/>
          <w:szCs w:val="22"/>
          <w:lang w:val="uk-UA"/>
        </w:rPr>
        <w:t xml:space="preserve"> – P.313-318. (Дисертантом здійснено планування проведення дослідження, курація хворих, статистична обробка матеріалу).</w:t>
      </w:r>
    </w:p>
    <w:p w14:paraId="710D524D" w14:textId="77777777" w:rsidR="00F7330F" w:rsidRPr="00A65687" w:rsidRDefault="00F7330F" w:rsidP="00EC5F71">
      <w:pPr>
        <w:widowControl w:val="0"/>
        <w:numPr>
          <w:ilvl w:val="0"/>
          <w:numId w:val="66"/>
        </w:numPr>
        <w:tabs>
          <w:tab w:val="clear" w:pos="1426"/>
          <w:tab w:val="num" w:pos="851"/>
          <w:tab w:val="num" w:pos="1080"/>
        </w:tabs>
        <w:suppressAutoHyphens w:val="0"/>
        <w:ind w:left="0" w:firstLine="454"/>
        <w:jc w:val="both"/>
        <w:rPr>
          <w:sz w:val="22"/>
          <w:szCs w:val="22"/>
          <w:lang w:val="uk-UA" w:eastAsia="uk-UA"/>
        </w:rPr>
      </w:pPr>
      <w:r w:rsidRPr="00A65687">
        <w:rPr>
          <w:sz w:val="22"/>
          <w:szCs w:val="22"/>
          <w:lang w:val="uk-UA"/>
        </w:rPr>
        <w:t>Оценка степени лучевых реакций легочной ткани при облучении рака легкого с ускоренным фракционированием [Текст] / В.П.</w:t>
      </w:r>
      <w:r>
        <w:rPr>
          <w:sz w:val="22"/>
          <w:szCs w:val="22"/>
          <w:lang w:val="uk-UA"/>
        </w:rPr>
        <w:t xml:space="preserve"> </w:t>
      </w:r>
      <w:r w:rsidRPr="00A65687">
        <w:rPr>
          <w:sz w:val="22"/>
          <w:szCs w:val="22"/>
          <w:lang w:val="uk-UA"/>
        </w:rPr>
        <w:t>Старенький, В.А.</w:t>
      </w:r>
      <w:r>
        <w:rPr>
          <w:sz w:val="22"/>
          <w:szCs w:val="22"/>
          <w:lang w:val="uk-UA"/>
        </w:rPr>
        <w:t> </w:t>
      </w:r>
      <w:r w:rsidRPr="00A65687">
        <w:rPr>
          <w:sz w:val="22"/>
          <w:szCs w:val="22"/>
          <w:lang w:val="uk-UA"/>
        </w:rPr>
        <w:t>Мороз, Л.Я.</w:t>
      </w:r>
      <w:r>
        <w:rPr>
          <w:sz w:val="22"/>
          <w:szCs w:val="22"/>
          <w:lang w:val="uk-UA"/>
        </w:rPr>
        <w:t xml:space="preserve"> </w:t>
      </w:r>
      <w:r w:rsidRPr="00A65687">
        <w:rPr>
          <w:sz w:val="22"/>
          <w:szCs w:val="22"/>
          <w:lang w:val="uk-UA"/>
        </w:rPr>
        <w:t>Васильєв, В.В.</w:t>
      </w:r>
      <w:r>
        <w:rPr>
          <w:sz w:val="22"/>
          <w:szCs w:val="22"/>
          <w:lang w:val="uk-UA"/>
        </w:rPr>
        <w:t xml:space="preserve"> </w:t>
      </w:r>
      <w:r w:rsidRPr="00A65687">
        <w:rPr>
          <w:sz w:val="22"/>
          <w:szCs w:val="22"/>
          <w:lang w:val="uk-UA"/>
        </w:rPr>
        <w:t>Бойко // матеріали 3 съезда онкологов и радиологов СНГ, Минск, 25-28 мая 2004 г. – Минск, 2004. – С. 350-351. (Дисертантом здійснено планування проведення дослідження, курація хворих, статистична обробка матеріалу).</w:t>
      </w:r>
    </w:p>
    <w:p w14:paraId="271B3EAC"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rPr>
      </w:pPr>
      <w:r w:rsidRPr="00A65687">
        <w:rPr>
          <w:sz w:val="22"/>
          <w:szCs w:val="22"/>
          <w:lang w:val="uk-UA"/>
        </w:rPr>
        <w:t xml:space="preserve">Модифікація променевої терапії метастазів головного мозку при недрібноклітинному раку легені [Текст] / В.П. Старенький, О.М. Сухіна, О.М. Тарасова, Л.В. Забобоніна // </w:t>
      </w:r>
      <w:r>
        <w:rPr>
          <w:sz w:val="22"/>
          <w:szCs w:val="22"/>
          <w:lang w:val="uk-UA"/>
        </w:rPr>
        <w:t>М</w:t>
      </w:r>
      <w:r w:rsidRPr="00A65687">
        <w:rPr>
          <w:sz w:val="22"/>
          <w:szCs w:val="22"/>
          <w:lang w:val="uk-UA"/>
        </w:rPr>
        <w:t xml:space="preserve">атеріали наук.-практ. конференції УТТРО, Одеса, жовтень 2006 р. – Одеса, 2006. – С. 351-354. (Дисертантом здійснено розробка способів модифікації променевого лікування метастазів головного мозку при недрібноклітинному раку легені, планування проведення </w:t>
      </w:r>
      <w:r w:rsidRPr="00A65687">
        <w:rPr>
          <w:sz w:val="22"/>
          <w:szCs w:val="22"/>
          <w:lang w:val="uk-UA"/>
        </w:rPr>
        <w:lastRenderedPageBreak/>
        <w:t>дослідження, курація хворих, статистична обробка матеріалу).</w:t>
      </w:r>
    </w:p>
    <w:p w14:paraId="5B401922"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Starenkiy, V.   Brain metastases from lung carcinima treatment [</w:t>
      </w:r>
      <w:r w:rsidRPr="00A65687">
        <w:rPr>
          <w:sz w:val="22"/>
          <w:szCs w:val="22"/>
        </w:rPr>
        <w:t>Text</w:t>
      </w:r>
      <w:r w:rsidRPr="00A65687">
        <w:rPr>
          <w:sz w:val="22"/>
          <w:szCs w:val="22"/>
          <w:lang w:val="uk-UA"/>
        </w:rPr>
        <w:t>] / V. Starenkiy // Perspective in Central Nervous System Malignancies lV, Berlin, Germany, 28-29 March 2008. – Berlin, Germany, 2008.  – P. 0024.</w:t>
      </w:r>
    </w:p>
    <w:p w14:paraId="45112696"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rPr>
      </w:pPr>
      <w:r w:rsidRPr="00A65687">
        <w:rPr>
          <w:sz w:val="22"/>
          <w:szCs w:val="22"/>
          <w:lang w:val="uk-UA"/>
        </w:rPr>
        <w:t>Хеморадіомодифікація неоперабельного раку легені [Текст] : метод. рекомендаціїї / М-во охорони здоров’я України, Академія мед. наук ; [авт. М.І. Пилипенко, В.П. Старенький]. – Х., 2005. – 20 с. (Дисертантом здійснено відбір та аналіз даних).</w:t>
      </w:r>
    </w:p>
    <w:p w14:paraId="3E021E49"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Радіомодифікація недрібноклітинного раку легені таксотером, етопозидом і цисплатином [Текст] : метод. рекомендаціїї / М-во охорони здоров’я України, Академія мед. наук ;  [авт. В.П. Старенький]. – Х., 2008. – 20 с. (Дисертантом здійснено відбір та аналіз даних).</w:t>
      </w:r>
    </w:p>
    <w:p w14:paraId="7250AF88" w14:textId="77777777" w:rsidR="00F7330F" w:rsidRPr="00A65687"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Сучасний спосіб моніторингу та корекції порушень імунної системи з урахування змін добових ритмів у онкологічних хворих при проведенні променевої терапії [Текст] : інформ. лист / О.М. Сух</w:t>
      </w:r>
      <w:r>
        <w:rPr>
          <w:sz w:val="22"/>
          <w:szCs w:val="22"/>
          <w:lang w:val="uk-UA"/>
        </w:rPr>
        <w:t>і</w:t>
      </w:r>
      <w:r w:rsidRPr="00A65687">
        <w:rPr>
          <w:sz w:val="22"/>
          <w:szCs w:val="22"/>
          <w:lang w:val="uk-UA"/>
        </w:rPr>
        <w:t>на, Н.Е.</w:t>
      </w:r>
      <w:r>
        <w:rPr>
          <w:sz w:val="22"/>
          <w:szCs w:val="22"/>
          <w:lang w:val="uk-UA"/>
        </w:rPr>
        <w:t> </w:t>
      </w:r>
      <w:r w:rsidRPr="00A65687">
        <w:rPr>
          <w:sz w:val="22"/>
          <w:szCs w:val="22"/>
          <w:lang w:val="uk-UA"/>
        </w:rPr>
        <w:t>Прохач, П.П. Сорочан, В.П. Старен</w:t>
      </w:r>
      <w:r>
        <w:rPr>
          <w:sz w:val="22"/>
          <w:szCs w:val="22"/>
          <w:lang w:val="uk-UA"/>
        </w:rPr>
        <w:t>ь</w:t>
      </w:r>
      <w:r w:rsidRPr="00A65687">
        <w:rPr>
          <w:sz w:val="22"/>
          <w:szCs w:val="22"/>
          <w:lang w:val="uk-UA"/>
        </w:rPr>
        <w:t>кий ; ДУ «Інститут медичної радіології ім. С.П. Григор’єва АМН України», Укрмедпатентінформ МОЗ України. – К., 2006.</w:t>
      </w:r>
    </w:p>
    <w:p w14:paraId="1C6AEC85" w14:textId="77777777" w:rsidR="00F7330F" w:rsidRDefault="00F7330F" w:rsidP="00EC5F71">
      <w:pPr>
        <w:widowControl w:val="0"/>
        <w:numPr>
          <w:ilvl w:val="0"/>
          <w:numId w:val="66"/>
        </w:numPr>
        <w:tabs>
          <w:tab w:val="clear" w:pos="1426"/>
          <w:tab w:val="num" w:pos="709"/>
          <w:tab w:val="left" w:pos="851"/>
          <w:tab w:val="num" w:pos="1080"/>
        </w:tabs>
        <w:suppressAutoHyphens w:val="0"/>
        <w:ind w:left="0" w:firstLine="454"/>
        <w:jc w:val="both"/>
        <w:rPr>
          <w:sz w:val="22"/>
          <w:szCs w:val="22"/>
          <w:lang w:val="uk-UA" w:eastAsia="uk-UA"/>
        </w:rPr>
      </w:pPr>
      <w:r w:rsidRPr="00A65687">
        <w:rPr>
          <w:sz w:val="22"/>
          <w:szCs w:val="22"/>
          <w:lang w:val="uk-UA"/>
        </w:rPr>
        <w:t>Хеморадіомодифікація недрібноклітинного раку легені вепезидом, циспластином, таксотером [Текст] : інформ. лист / В.П.</w:t>
      </w:r>
      <w:r>
        <w:rPr>
          <w:sz w:val="22"/>
          <w:szCs w:val="22"/>
        </w:rPr>
        <w:t> </w:t>
      </w:r>
      <w:r w:rsidRPr="00A65687">
        <w:rPr>
          <w:sz w:val="22"/>
          <w:szCs w:val="22"/>
          <w:lang w:val="uk-UA"/>
        </w:rPr>
        <w:t>Старен</w:t>
      </w:r>
      <w:r>
        <w:rPr>
          <w:sz w:val="22"/>
          <w:szCs w:val="22"/>
          <w:lang w:val="uk-UA"/>
        </w:rPr>
        <w:t>ь</w:t>
      </w:r>
      <w:r w:rsidRPr="00A65687">
        <w:rPr>
          <w:sz w:val="22"/>
          <w:szCs w:val="22"/>
          <w:lang w:val="uk-UA"/>
        </w:rPr>
        <w:t xml:space="preserve">кий, Н.А. Мітряєва, В.І. Старикова, О.М. Тарасова, Т.С. Бакай ; ДУ «Інститут медичної радіології ім. С.П. Григор’єва АМН України», Укрмедпатентінформ МОЗ України. – К., 2007. </w:t>
      </w:r>
    </w:p>
    <w:p w14:paraId="4D006463" w14:textId="77777777" w:rsidR="00F7330F" w:rsidRDefault="00F7330F" w:rsidP="00F7330F">
      <w:pPr>
        <w:widowControl w:val="0"/>
        <w:tabs>
          <w:tab w:val="left" w:pos="851"/>
          <w:tab w:val="num" w:pos="1426"/>
        </w:tabs>
        <w:jc w:val="both"/>
        <w:rPr>
          <w:sz w:val="22"/>
          <w:szCs w:val="22"/>
          <w:lang w:val="uk-UA"/>
        </w:rPr>
      </w:pPr>
    </w:p>
    <w:p w14:paraId="2317FB0A" w14:textId="77777777" w:rsidR="00F7330F" w:rsidRPr="00A65687" w:rsidRDefault="00F7330F" w:rsidP="00F7330F">
      <w:pPr>
        <w:widowControl w:val="0"/>
        <w:tabs>
          <w:tab w:val="left" w:pos="851"/>
          <w:tab w:val="num" w:pos="1426"/>
        </w:tabs>
        <w:jc w:val="both"/>
        <w:rPr>
          <w:sz w:val="22"/>
          <w:szCs w:val="22"/>
          <w:lang w:val="uk-UA" w:eastAsia="uk-UA"/>
        </w:rPr>
      </w:pPr>
    </w:p>
    <w:p w14:paraId="6A0676A3" w14:textId="77777777" w:rsidR="00F7330F" w:rsidRPr="00B95DA9" w:rsidRDefault="00F7330F" w:rsidP="00F7330F">
      <w:pPr>
        <w:pStyle w:val="3"/>
        <w:keepNext w:val="0"/>
        <w:tabs>
          <w:tab w:val="left" w:pos="709"/>
        </w:tabs>
        <w:rPr>
          <w:sz w:val="22"/>
          <w:szCs w:val="22"/>
        </w:rPr>
      </w:pPr>
      <w:r w:rsidRPr="00B95DA9">
        <w:rPr>
          <w:sz w:val="22"/>
          <w:szCs w:val="22"/>
        </w:rPr>
        <w:t>АНОТАЦІЯ</w:t>
      </w:r>
    </w:p>
    <w:p w14:paraId="15023A69" w14:textId="77777777" w:rsidR="00F7330F" w:rsidRPr="00B95DA9" w:rsidRDefault="00F7330F" w:rsidP="00F7330F">
      <w:pPr>
        <w:widowControl w:val="0"/>
        <w:tabs>
          <w:tab w:val="left" w:pos="709"/>
          <w:tab w:val="left" w:pos="1080"/>
        </w:tabs>
        <w:ind w:firstLine="454"/>
        <w:jc w:val="both"/>
        <w:rPr>
          <w:i/>
          <w:iCs/>
          <w:sz w:val="22"/>
          <w:szCs w:val="22"/>
          <w:lang w:val="uk-UA"/>
        </w:rPr>
      </w:pPr>
      <w:r w:rsidRPr="00B95DA9">
        <w:rPr>
          <w:b/>
          <w:bCs/>
          <w:sz w:val="22"/>
          <w:szCs w:val="22"/>
          <w:lang w:val="uk-UA"/>
        </w:rPr>
        <w:t>Старенький В.П.</w:t>
      </w:r>
      <w:r w:rsidRPr="00B95DA9">
        <w:rPr>
          <w:sz w:val="22"/>
          <w:szCs w:val="22"/>
          <w:lang w:val="uk-UA"/>
        </w:rPr>
        <w:t xml:space="preserve"> </w:t>
      </w:r>
      <w:r w:rsidRPr="00B95DA9">
        <w:rPr>
          <w:b/>
          <w:bCs/>
          <w:sz w:val="22"/>
          <w:szCs w:val="22"/>
          <w:lang w:val="uk-UA"/>
        </w:rPr>
        <w:t xml:space="preserve">МОДИФІКАЦІЯ ПРОМЕНЕВОЇ ТЕРАПІЇ </w:t>
      </w:r>
      <w:r w:rsidRPr="00B95DA9">
        <w:rPr>
          <w:b/>
          <w:bCs/>
          <w:sz w:val="22"/>
          <w:szCs w:val="22"/>
          <w:lang w:val="uk-UA"/>
        </w:rPr>
        <w:br/>
        <w:t>НЕДРІБНОКЛІТИННОГО РАКУ ЛЕГЕНІ</w:t>
      </w:r>
      <w:r w:rsidRPr="00B95DA9">
        <w:rPr>
          <w:sz w:val="22"/>
          <w:szCs w:val="22"/>
          <w:lang w:val="uk-UA"/>
        </w:rPr>
        <w:t>. – Рукопис</w:t>
      </w:r>
      <w:r w:rsidRPr="00B95DA9">
        <w:rPr>
          <w:i/>
          <w:iCs/>
          <w:sz w:val="22"/>
          <w:szCs w:val="22"/>
          <w:lang w:val="uk-UA"/>
        </w:rPr>
        <w:t>.</w:t>
      </w:r>
    </w:p>
    <w:p w14:paraId="118796E7"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 xml:space="preserve">Дисертація на здобуття наукового ступеня доктора медичних наук за спеціальністю 14.01.23 – променева діагностика, променева терапія. </w:t>
      </w:r>
      <w:r>
        <w:rPr>
          <w:rFonts w:ascii="Times New Roman" w:hAnsi="Times New Roman" w:cs="Times New Roman"/>
          <w:sz w:val="22"/>
          <w:szCs w:val="22"/>
          <w:lang w:val="uk-UA"/>
        </w:rPr>
        <w:t>Харківська медична академія післядипломної освіти МОЗ України. Харків, 2008.</w:t>
      </w:r>
    </w:p>
    <w:p w14:paraId="19B4DDB5"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Дисертація присвячена актуальній науковій задачі – підвищенню ефективності променевої терапії недрібноклітинного раку легені (НДРЛ).</w:t>
      </w:r>
    </w:p>
    <w:p w14:paraId="4AAA2EA9"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Робота грунтується на клініко-рентгенологічних СКТ й ендоскопічних обстеженнях 548 хворих, які отримали різні варіанти променевої і хіміопроменевої терапії з таксотером, етопозидом та цисплатином.</w:t>
      </w:r>
    </w:p>
    <w:p w14:paraId="7DCCF54A"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 xml:space="preserve">Високі результати лікування НДРЛ відзначали при поєднанні прискореного режиму опромінювання з хіміомодифікацією, коли позитивний ефект досягав 77,6–82,1 % і був вищим при всіх стадіях порівняно з аналогічними показниками при традиційному лікуванні, </w:t>
      </w:r>
      <w:r w:rsidRPr="00B95DA9">
        <w:rPr>
          <w:rFonts w:ascii="Times New Roman" w:hAnsi="Times New Roman" w:cs="Times New Roman"/>
          <w:sz w:val="22"/>
          <w:szCs w:val="22"/>
          <w:lang w:val="uk-UA"/>
        </w:rPr>
        <w:lastRenderedPageBreak/>
        <w:t>зокрема й з хіміомодифікацією.</w:t>
      </w:r>
    </w:p>
    <w:p w14:paraId="3AEB074D"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Віддалені результати в цих же групах за всіма показниками перевищували відповідні параметри, отримані при традиційному лікуванні і прискореному опромінюванні без хіміомодифікації (тривалість життя,</w:t>
      </w:r>
      <w:r w:rsidRPr="00E833C8">
        <w:rPr>
          <w:rFonts w:ascii="Times New Roman" w:hAnsi="Times New Roman" w:cs="Times New Roman"/>
          <w:sz w:val="22"/>
          <w:szCs w:val="22"/>
          <w:lang w:val="uk-UA"/>
        </w:rPr>
        <w:br/>
      </w:r>
      <w:r>
        <w:rPr>
          <w:rFonts w:ascii="Times New Roman" w:hAnsi="Times New Roman" w:cs="Times New Roman"/>
          <w:sz w:val="22"/>
          <w:szCs w:val="22"/>
          <w:lang w:val="uk-UA"/>
        </w:rPr>
        <w:t>одно</w:t>
      </w:r>
      <w:r w:rsidRPr="00E833C8">
        <w:rPr>
          <w:rFonts w:ascii="Times New Roman" w:hAnsi="Times New Roman" w:cs="Times New Roman"/>
          <w:sz w:val="22"/>
          <w:szCs w:val="22"/>
          <w:lang w:val="uk-UA"/>
        </w:rPr>
        <w:t>-</w:t>
      </w:r>
      <w:r w:rsidRPr="00B95DA9">
        <w:rPr>
          <w:rFonts w:ascii="Times New Roman" w:hAnsi="Times New Roman" w:cs="Times New Roman"/>
          <w:sz w:val="22"/>
          <w:szCs w:val="22"/>
          <w:lang w:val="uk-UA"/>
        </w:rPr>
        <w:t xml:space="preserve">, </w:t>
      </w:r>
      <w:r>
        <w:rPr>
          <w:rFonts w:ascii="Times New Roman" w:hAnsi="Times New Roman" w:cs="Times New Roman"/>
          <w:sz w:val="22"/>
          <w:szCs w:val="22"/>
          <w:lang w:val="uk-UA"/>
        </w:rPr>
        <w:t>двух</w:t>
      </w:r>
      <w:r w:rsidRPr="00E833C8">
        <w:rPr>
          <w:rFonts w:ascii="Times New Roman" w:hAnsi="Times New Roman" w:cs="Times New Roman"/>
          <w:sz w:val="22"/>
          <w:szCs w:val="22"/>
          <w:lang w:val="uk-UA"/>
        </w:rPr>
        <w:t>-</w:t>
      </w:r>
      <w:r w:rsidRPr="00B95DA9">
        <w:rPr>
          <w:rFonts w:ascii="Times New Roman" w:hAnsi="Times New Roman" w:cs="Times New Roman"/>
          <w:sz w:val="22"/>
          <w:szCs w:val="22"/>
          <w:lang w:val="uk-UA"/>
        </w:rPr>
        <w:t xml:space="preserve">, </w:t>
      </w:r>
      <w:r>
        <w:rPr>
          <w:rFonts w:ascii="Times New Roman" w:hAnsi="Times New Roman" w:cs="Times New Roman"/>
          <w:sz w:val="22"/>
          <w:szCs w:val="22"/>
          <w:lang w:val="uk-UA"/>
        </w:rPr>
        <w:t>трьох</w:t>
      </w:r>
      <w:r w:rsidRPr="00B95DA9">
        <w:rPr>
          <w:rFonts w:ascii="Times New Roman" w:hAnsi="Times New Roman" w:cs="Times New Roman"/>
          <w:sz w:val="22"/>
          <w:szCs w:val="22"/>
          <w:lang w:val="uk-UA"/>
        </w:rPr>
        <w:t>річна вижива</w:t>
      </w:r>
      <w:r>
        <w:rPr>
          <w:rFonts w:ascii="Times New Roman" w:hAnsi="Times New Roman" w:cs="Times New Roman"/>
          <w:sz w:val="22"/>
          <w:szCs w:val="22"/>
          <w:lang w:val="uk-UA"/>
        </w:rPr>
        <w:t>єм</w:t>
      </w:r>
      <w:r w:rsidRPr="00B95DA9">
        <w:rPr>
          <w:rFonts w:ascii="Times New Roman" w:hAnsi="Times New Roman" w:cs="Times New Roman"/>
          <w:sz w:val="22"/>
          <w:szCs w:val="22"/>
          <w:lang w:val="uk-UA"/>
        </w:rPr>
        <w:t xml:space="preserve">ість). </w:t>
      </w:r>
    </w:p>
    <w:p w14:paraId="6583F2B5"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 xml:space="preserve">Лімітуючим чинником при реалізації методик з прискореним режимом опромінювання стали променеві реакції 3 ступеня </w:t>
      </w:r>
      <w:r>
        <w:rPr>
          <w:rFonts w:ascii="Times New Roman" w:hAnsi="Times New Roman" w:cs="Times New Roman"/>
          <w:sz w:val="22"/>
          <w:szCs w:val="22"/>
          <w:lang w:val="uk-UA"/>
        </w:rPr>
        <w:t>ва</w:t>
      </w:r>
      <w:r w:rsidRPr="00B95DA9">
        <w:rPr>
          <w:rFonts w:ascii="Times New Roman" w:hAnsi="Times New Roman" w:cs="Times New Roman"/>
          <w:sz w:val="22"/>
          <w:szCs w:val="22"/>
          <w:lang w:val="uk-UA"/>
        </w:rPr>
        <w:t xml:space="preserve">жкості: езофагіти, пневмоніти, а при поєднанні з хіміомодифікацією – додатково нудота й блювання, нейтропенія, тромбоцитопенія, нефропатія та мукозит. </w:t>
      </w:r>
    </w:p>
    <w:p w14:paraId="1202EC83"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 xml:space="preserve">Вивченням обміну основного компонента апоптозного сигналінгу метаболіту сфінголіпідів – цераміду встановлено, що радіохіміомодифікація супроводжується значним підсиленням продукції та збільшенням вмісту ЦМ як у сироватці крові хворих, так і в тканинах пухлини, яке, за даними ультраструктурного аналізу, корелювало з посиленням апоптозу у пухлинних клітинах. </w:t>
      </w:r>
    </w:p>
    <w:p w14:paraId="15382081"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За прогресування онкопроцесу спостерігається збільшення рівнів РЕА, НСЕ, бомбезину і зниження – субстанції Р більше, як на 30 %, на 1–1,5 місяця раніше клініко-інструментального підтвердження.</w:t>
      </w:r>
    </w:p>
    <w:p w14:paraId="2543B035"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203542">
        <w:rPr>
          <w:rFonts w:ascii="Times New Roman" w:hAnsi="Times New Roman" w:cs="Times New Roman"/>
          <w:b/>
          <w:bCs/>
          <w:sz w:val="22"/>
          <w:szCs w:val="22"/>
          <w:lang w:val="uk-UA"/>
        </w:rPr>
        <w:t>Ключові слова:</w:t>
      </w:r>
      <w:r w:rsidRPr="00B95DA9">
        <w:rPr>
          <w:rFonts w:ascii="Times New Roman" w:hAnsi="Times New Roman" w:cs="Times New Roman"/>
          <w:sz w:val="22"/>
          <w:szCs w:val="22"/>
          <w:lang w:val="uk-UA"/>
        </w:rPr>
        <w:t xml:space="preserve"> недрібноклітинний рак легені, прискорений режим опромінювання, хіміомодифікація, безпосередні та віддалені результати, церамід, сфінгомієлін, апоптоз, онкомаркерний моніторинг.</w:t>
      </w:r>
    </w:p>
    <w:p w14:paraId="30CBB5B3" w14:textId="77777777" w:rsidR="00F7330F" w:rsidRPr="00B95DA9" w:rsidRDefault="00F7330F" w:rsidP="00F7330F">
      <w:pPr>
        <w:pStyle w:val="3"/>
        <w:keepNext w:val="0"/>
        <w:rPr>
          <w:sz w:val="22"/>
          <w:szCs w:val="22"/>
        </w:rPr>
      </w:pPr>
      <w:r w:rsidRPr="00B95DA9">
        <w:rPr>
          <w:sz w:val="22"/>
          <w:szCs w:val="22"/>
        </w:rPr>
        <w:t>АННОТАЦИЯ</w:t>
      </w:r>
    </w:p>
    <w:p w14:paraId="120662B5" w14:textId="77777777" w:rsidR="00F7330F" w:rsidRPr="00B95DA9" w:rsidRDefault="00F7330F" w:rsidP="00F7330F">
      <w:pPr>
        <w:widowControl w:val="0"/>
        <w:tabs>
          <w:tab w:val="left" w:pos="1080"/>
        </w:tabs>
        <w:ind w:firstLine="454"/>
        <w:jc w:val="both"/>
        <w:rPr>
          <w:i/>
          <w:iCs/>
          <w:sz w:val="22"/>
          <w:szCs w:val="22"/>
          <w:lang w:val="uk-UA"/>
        </w:rPr>
      </w:pPr>
      <w:r w:rsidRPr="00B95DA9">
        <w:rPr>
          <w:b/>
          <w:bCs/>
          <w:sz w:val="22"/>
          <w:szCs w:val="22"/>
          <w:lang w:val="uk-UA"/>
        </w:rPr>
        <w:t>Старенький В.П. МОДИФИКАЦИЯ ЛУЧЕВОЙ ТЕРАПИИ НЕМЕЛКОКЛЕТОЧНОГО РАКА ЛЕГКОГО.</w:t>
      </w:r>
      <w:r w:rsidRPr="00B95DA9">
        <w:rPr>
          <w:sz w:val="22"/>
          <w:szCs w:val="22"/>
          <w:lang w:val="uk-UA"/>
        </w:rPr>
        <w:t xml:space="preserve"> – Рукопись</w:t>
      </w:r>
      <w:r w:rsidRPr="00B95DA9">
        <w:rPr>
          <w:i/>
          <w:iCs/>
          <w:sz w:val="22"/>
          <w:szCs w:val="22"/>
          <w:lang w:val="uk-UA"/>
        </w:rPr>
        <w:t>.</w:t>
      </w:r>
    </w:p>
    <w:p w14:paraId="1A056298" w14:textId="77777777" w:rsidR="00F7330F" w:rsidRPr="00B95DA9" w:rsidRDefault="00F7330F" w:rsidP="00F7330F">
      <w:pPr>
        <w:pStyle w:val="affffffff1"/>
        <w:widowControl w:val="0"/>
        <w:tabs>
          <w:tab w:val="left" w:pos="709"/>
        </w:tabs>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Дисертация на соискание ученой степени доктора медицинских наук по специальности 14.01.23 – лучевая диагностика, лучевая терапия.</w:t>
      </w:r>
      <w:r>
        <w:rPr>
          <w:rFonts w:ascii="Times New Roman" w:hAnsi="Times New Roman" w:cs="Times New Roman"/>
          <w:sz w:val="22"/>
          <w:szCs w:val="22"/>
          <w:lang w:val="uk-UA"/>
        </w:rPr>
        <w:t xml:space="preserve"> Харковская медицинская академия последипломного образования МЗ Украин</w:t>
      </w:r>
      <w:r>
        <w:rPr>
          <w:rFonts w:ascii="Times New Roman" w:hAnsi="Times New Roman" w:cs="Times New Roman"/>
          <w:sz w:val="22"/>
          <w:szCs w:val="22"/>
        </w:rPr>
        <w:t>ы</w:t>
      </w:r>
      <w:r>
        <w:rPr>
          <w:rFonts w:ascii="Times New Roman" w:hAnsi="Times New Roman" w:cs="Times New Roman"/>
          <w:sz w:val="22"/>
          <w:szCs w:val="22"/>
          <w:lang w:val="uk-UA"/>
        </w:rPr>
        <w:t>. Харьков, 2008.</w:t>
      </w:r>
    </w:p>
    <w:p w14:paraId="5BA41478" w14:textId="77777777" w:rsidR="00F7330F" w:rsidRPr="00B95DA9" w:rsidRDefault="00F7330F" w:rsidP="00F7330F">
      <w:pPr>
        <w:pStyle w:val="affffffff1"/>
        <w:widowControl w:val="0"/>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 xml:space="preserve">Диссертация посвящена актуальной научной задаче – повышению эффективности лучевой терапии </w:t>
      </w:r>
      <w:r w:rsidRPr="00740051">
        <w:rPr>
          <w:rFonts w:ascii="Times New Roman" w:hAnsi="Times New Roman" w:cs="Times New Roman"/>
          <w:sz w:val="22"/>
          <w:szCs w:val="22"/>
        </w:rPr>
        <w:t>(</w:t>
      </w:r>
      <w:r w:rsidRPr="00B95DA9">
        <w:rPr>
          <w:rFonts w:ascii="Times New Roman" w:hAnsi="Times New Roman" w:cs="Times New Roman"/>
          <w:sz w:val="22"/>
          <w:szCs w:val="22"/>
          <w:lang w:val="uk-UA"/>
        </w:rPr>
        <w:t>НМРЛ</w:t>
      </w:r>
      <w:r w:rsidRPr="00740051">
        <w:rPr>
          <w:rFonts w:ascii="Times New Roman" w:hAnsi="Times New Roman" w:cs="Times New Roman"/>
          <w:sz w:val="22"/>
          <w:szCs w:val="22"/>
        </w:rPr>
        <w:t>)</w:t>
      </w:r>
      <w:r w:rsidRPr="00B95DA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p>
    <w:p w14:paraId="40B222B9" w14:textId="77777777" w:rsidR="00F7330F" w:rsidRPr="00B95DA9" w:rsidRDefault="00F7330F" w:rsidP="00F7330F">
      <w:pPr>
        <w:pStyle w:val="affffffff1"/>
        <w:widowControl w:val="0"/>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Работа основана на клинико-инструментальных, рентгенологических, СКТ и эндоскопических обследований 548 больных, которые получали различные варианты лучевой и химиолучевой терапии с таксотером, этопозидом и цисплатином.</w:t>
      </w:r>
    </w:p>
    <w:p w14:paraId="0CEAF8F7" w14:textId="77777777" w:rsidR="00F7330F" w:rsidRPr="00B95DA9" w:rsidRDefault="00F7330F" w:rsidP="00F7330F">
      <w:pPr>
        <w:widowControl w:val="0"/>
        <w:tabs>
          <w:tab w:val="left" w:pos="180"/>
          <w:tab w:val="left" w:pos="900"/>
        </w:tabs>
        <w:ind w:firstLine="454"/>
        <w:jc w:val="both"/>
        <w:rPr>
          <w:sz w:val="22"/>
          <w:szCs w:val="22"/>
          <w:lang w:val="uk-UA"/>
        </w:rPr>
      </w:pPr>
      <w:r w:rsidRPr="00B95DA9">
        <w:rPr>
          <w:sz w:val="22"/>
          <w:szCs w:val="22"/>
          <w:lang w:val="uk-UA"/>
        </w:rPr>
        <w:t xml:space="preserve">Высокие результаты лечения НМРЛ отмечались при сочетании ускоренного режима облучения с химиомодификацией, где позитивный </w:t>
      </w:r>
      <w:r w:rsidRPr="00B95DA9">
        <w:rPr>
          <w:sz w:val="22"/>
          <w:szCs w:val="22"/>
          <w:lang w:val="uk-UA"/>
        </w:rPr>
        <w:lastRenderedPageBreak/>
        <w:t>эффект достигал 77,6–82,1 % и был выше при всех стадиях по сравнению с аналогичными показателями при традиционном режиме лечения, в том числе и с химиомодификацией.</w:t>
      </w:r>
    </w:p>
    <w:p w14:paraId="2D5DC278" w14:textId="77777777" w:rsidR="00F7330F" w:rsidRPr="00B95DA9" w:rsidRDefault="00F7330F" w:rsidP="00F7330F">
      <w:pPr>
        <w:pStyle w:val="affffffff1"/>
        <w:widowControl w:val="0"/>
        <w:ind w:right="-24"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 xml:space="preserve">В этих же группах отдаленные результаты по всем показателям превосходили соответствующие параметры при традиционном лечении и ускоренном облучении без химиомодификации (продолжительность жизни, </w:t>
      </w:r>
      <w:r>
        <w:rPr>
          <w:rFonts w:ascii="Times New Roman" w:hAnsi="Times New Roman" w:cs="Times New Roman"/>
          <w:sz w:val="22"/>
          <w:szCs w:val="22"/>
          <w:lang w:val="uk-UA"/>
        </w:rPr>
        <w:t>одно</w:t>
      </w:r>
      <w:r w:rsidRPr="00E833C8">
        <w:rPr>
          <w:rFonts w:ascii="Times New Roman" w:hAnsi="Times New Roman" w:cs="Times New Roman"/>
          <w:sz w:val="22"/>
          <w:szCs w:val="22"/>
        </w:rPr>
        <w:t>-</w:t>
      </w:r>
      <w:r w:rsidRPr="00B95DA9">
        <w:rPr>
          <w:rFonts w:ascii="Times New Roman" w:hAnsi="Times New Roman" w:cs="Times New Roman"/>
          <w:sz w:val="22"/>
          <w:szCs w:val="22"/>
          <w:lang w:val="uk-UA"/>
        </w:rPr>
        <w:t xml:space="preserve">, </w:t>
      </w:r>
      <w:r>
        <w:rPr>
          <w:rFonts w:ascii="Times New Roman" w:hAnsi="Times New Roman" w:cs="Times New Roman"/>
          <w:sz w:val="22"/>
          <w:szCs w:val="22"/>
          <w:lang w:val="uk-UA"/>
        </w:rPr>
        <w:t>двух</w:t>
      </w:r>
      <w:r w:rsidRPr="00E833C8">
        <w:rPr>
          <w:rFonts w:ascii="Times New Roman" w:hAnsi="Times New Roman" w:cs="Times New Roman"/>
          <w:sz w:val="22"/>
          <w:szCs w:val="22"/>
        </w:rPr>
        <w:t>-</w:t>
      </w:r>
      <w:r w:rsidRPr="00B95DA9">
        <w:rPr>
          <w:rFonts w:ascii="Times New Roman" w:hAnsi="Times New Roman" w:cs="Times New Roman"/>
          <w:sz w:val="22"/>
          <w:szCs w:val="22"/>
          <w:lang w:val="uk-UA"/>
        </w:rPr>
        <w:t xml:space="preserve">, </w:t>
      </w:r>
      <w:r>
        <w:rPr>
          <w:rFonts w:ascii="Times New Roman" w:hAnsi="Times New Roman" w:cs="Times New Roman"/>
          <w:sz w:val="22"/>
          <w:szCs w:val="22"/>
          <w:lang w:val="uk-UA"/>
        </w:rPr>
        <w:t>трех</w:t>
      </w:r>
      <w:r w:rsidRPr="00B95DA9">
        <w:rPr>
          <w:rFonts w:ascii="Times New Roman" w:hAnsi="Times New Roman" w:cs="Times New Roman"/>
          <w:sz w:val="22"/>
          <w:szCs w:val="22"/>
          <w:lang w:val="uk-UA"/>
        </w:rPr>
        <w:t xml:space="preserve">летняя выживаемость). Применение химиомодификации позволило в </w:t>
      </w:r>
      <w:r>
        <w:rPr>
          <w:rFonts w:ascii="Times New Roman" w:hAnsi="Times New Roman" w:cs="Times New Roman"/>
          <w:sz w:val="22"/>
          <w:szCs w:val="22"/>
          <w:lang w:val="uk-UA"/>
        </w:rPr>
        <w:t>два</w:t>
      </w:r>
      <w:r w:rsidRPr="00B95DA9">
        <w:rPr>
          <w:rFonts w:ascii="Times New Roman" w:hAnsi="Times New Roman" w:cs="Times New Roman"/>
          <w:sz w:val="22"/>
          <w:szCs w:val="22"/>
          <w:lang w:val="uk-UA"/>
        </w:rPr>
        <w:t xml:space="preserve"> раза увеличить частоту позитивного эффекта у больных с морфологическим вариантом опухоли аденокарцинома по сравнению с традиционным лечением. </w:t>
      </w:r>
    </w:p>
    <w:p w14:paraId="00FA4BEA" w14:textId="77777777" w:rsidR="00F7330F" w:rsidRPr="00B95DA9" w:rsidRDefault="00F7330F" w:rsidP="00F7330F">
      <w:pPr>
        <w:pStyle w:val="affffffff1"/>
        <w:widowControl w:val="0"/>
        <w:ind w:right="-24"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Сочетание ускоренного облучения с таксотером улучшило отдаленные результаты у больных с прогностически не</w:t>
      </w:r>
      <w:r>
        <w:rPr>
          <w:rFonts w:ascii="Times New Roman" w:hAnsi="Times New Roman" w:cs="Times New Roman"/>
          <w:sz w:val="22"/>
          <w:szCs w:val="22"/>
          <w:lang w:val="uk-UA"/>
        </w:rPr>
        <w:t>благоприятной lllb стадией. При</w:t>
      </w:r>
      <w:r w:rsidRPr="00B95DA9">
        <w:rPr>
          <w:rFonts w:ascii="Times New Roman" w:hAnsi="Times New Roman" w:cs="Times New Roman"/>
          <w:sz w:val="22"/>
          <w:szCs w:val="22"/>
          <w:lang w:val="uk-UA"/>
        </w:rPr>
        <w:t xml:space="preserve"> анализе </w:t>
      </w:r>
      <w:r>
        <w:rPr>
          <w:rFonts w:ascii="Times New Roman" w:hAnsi="Times New Roman" w:cs="Times New Roman"/>
          <w:sz w:val="22"/>
          <w:szCs w:val="22"/>
        </w:rPr>
        <w:t xml:space="preserve"> клинических данных </w:t>
      </w:r>
      <w:r w:rsidRPr="00B95DA9">
        <w:rPr>
          <w:rFonts w:ascii="Times New Roman" w:hAnsi="Times New Roman" w:cs="Times New Roman"/>
          <w:sz w:val="22"/>
          <w:szCs w:val="22"/>
          <w:lang w:val="uk-UA"/>
        </w:rPr>
        <w:t>установлено</w:t>
      </w:r>
      <w:r>
        <w:rPr>
          <w:rFonts w:ascii="Times New Roman" w:hAnsi="Times New Roman" w:cs="Times New Roman"/>
          <w:sz w:val="22"/>
          <w:szCs w:val="22"/>
          <w:lang w:val="uk-UA"/>
        </w:rPr>
        <w:t>, что</w:t>
      </w:r>
      <w:r w:rsidRPr="00B95DA9">
        <w:rPr>
          <w:rFonts w:ascii="Times New Roman" w:hAnsi="Times New Roman" w:cs="Times New Roman"/>
          <w:sz w:val="22"/>
          <w:szCs w:val="22"/>
          <w:lang w:val="uk-UA"/>
        </w:rPr>
        <w:t xml:space="preserve"> существенное влияние на непосредственные результаты оказали стадия заболевания, метод лечения, а на отдаленные результаты – стадия заболевания, общее состояние по Карновскому. Более высокие результаты отмечались у больных, чей общесоматический статус после проведенного лечения был выше 70 баллов.</w:t>
      </w:r>
    </w:p>
    <w:p w14:paraId="1D3F0D14" w14:textId="77777777" w:rsidR="00F7330F" w:rsidRPr="00B95DA9" w:rsidRDefault="00F7330F" w:rsidP="00F7330F">
      <w:pPr>
        <w:pStyle w:val="affffffff1"/>
        <w:widowControl w:val="0"/>
        <w:ind w:right="-24"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Лимитирующими факторами при реализации методик с ускоренным режимом облучения явились лучевые реакции 3 степени тяжести: эзофагиты, пневмониты, а при сочетании с химиомодификацией – дополнительно тошнота и рвота, нейтропения, тромбоцитопения, нефропатия и мукозит. Проведение сопроводительной терапии с АО-коррекцией позволило снизить интенсивность отдельных лучевых реакций до приемлимого уровня.</w:t>
      </w:r>
    </w:p>
    <w:p w14:paraId="16E56D2B" w14:textId="77777777" w:rsidR="00F7330F" w:rsidRPr="00B95DA9" w:rsidRDefault="00F7330F" w:rsidP="00F7330F">
      <w:pPr>
        <w:pStyle w:val="affffffff1"/>
        <w:widowControl w:val="0"/>
        <w:ind w:right="-24" w:firstLine="454"/>
        <w:rPr>
          <w:rFonts w:ascii="Times New Roman" w:hAnsi="Times New Roman" w:cs="Times New Roman"/>
          <w:sz w:val="22"/>
          <w:szCs w:val="22"/>
          <w:lang w:val="uk-UA"/>
        </w:rPr>
      </w:pPr>
      <w:r w:rsidRPr="00B95DA9">
        <w:rPr>
          <w:rFonts w:ascii="Times New Roman" w:hAnsi="Times New Roman" w:cs="Times New Roman"/>
          <w:sz w:val="22"/>
          <w:szCs w:val="22"/>
        </w:rPr>
        <w:t>Улучшение непосредственных и отдаленных результатов в группе с радиохимиомодификацией сопровождается увеличением частоты отдаленных метастазов в более поздние сроки (13-16 мес</w:t>
      </w:r>
      <w:r>
        <w:rPr>
          <w:rFonts w:ascii="Times New Roman" w:hAnsi="Times New Roman" w:cs="Times New Roman"/>
          <w:sz w:val="22"/>
          <w:szCs w:val="22"/>
        </w:rPr>
        <w:t>яцев</w:t>
      </w:r>
      <w:r w:rsidRPr="00B95DA9">
        <w:rPr>
          <w:rFonts w:ascii="Times New Roman" w:hAnsi="Times New Roman" w:cs="Times New Roman"/>
          <w:sz w:val="22"/>
          <w:szCs w:val="22"/>
        </w:rPr>
        <w:t>) по сравнению с традиционным лечением, а в их структуре – увеличением количества комбинированных вариантов поражения и случаев поражения головного мозга. Последнее подчеркивает необходимость включения в программу комплексного лечения НМРЛ профилактического облучения головного мозга, что соответствует позиции ряда ведущих онкоцентров.</w:t>
      </w:r>
    </w:p>
    <w:p w14:paraId="7A99D2BC" w14:textId="77777777" w:rsidR="00F7330F" w:rsidRPr="00B95DA9" w:rsidRDefault="00F7330F" w:rsidP="00F7330F">
      <w:pPr>
        <w:pStyle w:val="afffffffa"/>
        <w:widowControl w:val="0"/>
        <w:ind w:right="-24" w:firstLine="454"/>
        <w:rPr>
          <w:sz w:val="22"/>
          <w:szCs w:val="22"/>
          <w:lang w:val="uk-UA"/>
        </w:rPr>
      </w:pPr>
      <w:r w:rsidRPr="00B95DA9">
        <w:rPr>
          <w:sz w:val="22"/>
          <w:szCs w:val="22"/>
          <w:lang w:val="uk-UA"/>
        </w:rPr>
        <w:t xml:space="preserve">Изучением обмена основного компонента апоптозного сигналинга метаболита сфинголипидов – церамида установлено, что радиохимиомодификация сопровождается значительным усилением продукции и увеличением содержания ЦМ, как в сыворотке крови больных, так и в тканях опухоли, которое коррелировало по данным ультраструктурного анализа с усилением апоптоза в опухолевых клетках. В условиях экспериментального онкогенеза установлено, что наиболее активными модификаторами сфинголипидов в тканях аденокарциномы Герена являются </w:t>
      </w:r>
      <w:r w:rsidRPr="00B95DA9">
        <w:rPr>
          <w:sz w:val="22"/>
          <w:szCs w:val="22"/>
          <w:lang w:val="uk-UA"/>
        </w:rPr>
        <w:lastRenderedPageBreak/>
        <w:t xml:space="preserve">этопозид и таксотер, увеличивающих массу про-апоптозного сфинголипида в опухолевых тканях за счет усиления его синтеза de novo. Цисплатин изменяет сфингомиелиновый цикл в клетках через активацию сфингомиелиназ, что приводит к деградации СФМ и накоплению ЦМ. Различные пути активации апоптоза при химиомодификации таксотером, этопозидом и цисплатином служит основанием для разработки методик одновременного либо последовательного применения двух и более химиопрепаратов для усиления индукции апоптозного сигналинга и предупреждения развития радиохимиорезистентности опухоли. </w:t>
      </w:r>
    </w:p>
    <w:p w14:paraId="7A36831F" w14:textId="77777777" w:rsidR="00F7330F" w:rsidRPr="00B95DA9" w:rsidRDefault="00F7330F" w:rsidP="00F7330F">
      <w:pPr>
        <w:pStyle w:val="affffffff1"/>
        <w:widowControl w:val="0"/>
        <w:ind w:firstLine="454"/>
        <w:rPr>
          <w:rFonts w:ascii="Times New Roman" w:hAnsi="Times New Roman" w:cs="Times New Roman"/>
          <w:sz w:val="22"/>
          <w:szCs w:val="22"/>
          <w:lang w:val="uk-UA"/>
        </w:rPr>
      </w:pPr>
      <w:r w:rsidRPr="00B95DA9">
        <w:rPr>
          <w:rFonts w:ascii="Times New Roman" w:hAnsi="Times New Roman" w:cs="Times New Roman"/>
          <w:sz w:val="22"/>
          <w:szCs w:val="22"/>
          <w:lang w:val="uk-UA"/>
        </w:rPr>
        <w:t xml:space="preserve">Исследования показали, что у больных НМРЛ повышается уровень онкомаркеров РЭА, НСЕ, бомбезина и снижается уровень субстанции Р. Величина концентрации маркеров коррелирует со стадией опухолевого процесса. Положительная клинико-рентгенологическая картина регрессии первичного очага сопровождается снижением уровня РЭА, НСЕ, бомбезина и увеличением уровня субстанции Р. При длительном безрецидивном периоде достоверного изменения указанных маркеров не происходит. При прогрессировании онкопроцесса наблюдается увеличение уровня РЭА, НСЕ, бомбезина и снижение субстанции Р более чем на 30 % на 1–1,5 месяца раньше клинико-инструментального подтверждения. </w:t>
      </w:r>
    </w:p>
    <w:p w14:paraId="1851386C" w14:textId="77777777" w:rsidR="00F7330F" w:rsidRPr="00B95DA9" w:rsidRDefault="00F7330F" w:rsidP="00F7330F">
      <w:pPr>
        <w:pStyle w:val="affffffff1"/>
        <w:widowControl w:val="0"/>
        <w:ind w:firstLine="454"/>
        <w:rPr>
          <w:rFonts w:ascii="Times New Roman" w:hAnsi="Times New Roman" w:cs="Times New Roman"/>
          <w:sz w:val="22"/>
          <w:szCs w:val="22"/>
          <w:lang w:val="uk-UA"/>
        </w:rPr>
      </w:pPr>
      <w:r w:rsidRPr="00B95DA9">
        <w:rPr>
          <w:rFonts w:ascii="Times New Roman" w:hAnsi="Times New Roman" w:cs="Times New Roman"/>
          <w:b/>
          <w:bCs/>
          <w:sz w:val="22"/>
          <w:szCs w:val="22"/>
          <w:lang w:val="uk-UA"/>
        </w:rPr>
        <w:t xml:space="preserve">Ключевые слова: </w:t>
      </w:r>
      <w:r w:rsidRPr="00B95DA9">
        <w:rPr>
          <w:rFonts w:ascii="Times New Roman" w:hAnsi="Times New Roman" w:cs="Times New Roman"/>
          <w:sz w:val="22"/>
          <w:szCs w:val="22"/>
          <w:lang w:val="uk-UA"/>
        </w:rPr>
        <w:t>немелкоклеточный рак легкого,</w:t>
      </w:r>
      <w:r w:rsidRPr="00B95DA9">
        <w:rPr>
          <w:rFonts w:ascii="Times New Roman" w:hAnsi="Times New Roman" w:cs="Times New Roman"/>
          <w:b/>
          <w:bCs/>
          <w:sz w:val="22"/>
          <w:szCs w:val="22"/>
          <w:lang w:val="uk-UA"/>
        </w:rPr>
        <w:t xml:space="preserve"> </w:t>
      </w:r>
      <w:r w:rsidRPr="00B95DA9">
        <w:rPr>
          <w:rFonts w:ascii="Times New Roman" w:hAnsi="Times New Roman" w:cs="Times New Roman"/>
          <w:sz w:val="22"/>
          <w:szCs w:val="22"/>
          <w:lang w:val="uk-UA"/>
        </w:rPr>
        <w:t>ускоренный режим облучения, химиомодификация, непосредственные и отдаленные результаты, церамид, сфингомиелин, апоптоз, онкомаркерный мониторинг.</w:t>
      </w:r>
    </w:p>
    <w:p w14:paraId="7EEE39F5" w14:textId="77777777" w:rsidR="00F7330F" w:rsidRDefault="00F7330F" w:rsidP="00F7330F">
      <w:pPr>
        <w:pStyle w:val="affffffff1"/>
        <w:widowControl w:val="0"/>
        <w:jc w:val="center"/>
        <w:rPr>
          <w:rFonts w:ascii="Times New Roman" w:hAnsi="Times New Roman" w:cs="Times New Roman"/>
          <w:b/>
          <w:bCs/>
          <w:sz w:val="22"/>
          <w:szCs w:val="22"/>
          <w:lang w:val="uk-UA"/>
        </w:rPr>
      </w:pPr>
    </w:p>
    <w:p w14:paraId="14326B16" w14:textId="77777777" w:rsidR="00F7330F" w:rsidRDefault="00F7330F" w:rsidP="00F7330F">
      <w:pPr>
        <w:pStyle w:val="affffffff1"/>
        <w:widowControl w:val="0"/>
        <w:jc w:val="center"/>
        <w:rPr>
          <w:rFonts w:ascii="Times New Roman" w:hAnsi="Times New Roman" w:cs="Times New Roman"/>
          <w:b/>
          <w:bCs/>
          <w:sz w:val="22"/>
          <w:szCs w:val="22"/>
          <w:lang w:val="uk-UA"/>
        </w:rPr>
      </w:pPr>
    </w:p>
    <w:p w14:paraId="6D42E0DD" w14:textId="77777777" w:rsidR="00F7330F" w:rsidRDefault="00F7330F" w:rsidP="00F7330F">
      <w:pPr>
        <w:pStyle w:val="affffffff1"/>
        <w:widowControl w:val="0"/>
        <w:jc w:val="center"/>
        <w:rPr>
          <w:rFonts w:ascii="Times New Roman" w:hAnsi="Times New Roman" w:cs="Times New Roman"/>
          <w:b/>
          <w:bCs/>
          <w:sz w:val="22"/>
          <w:szCs w:val="22"/>
          <w:lang w:val="uk-UA"/>
        </w:rPr>
      </w:pPr>
    </w:p>
    <w:p w14:paraId="39B96F21" w14:textId="77777777" w:rsidR="00F7330F" w:rsidRDefault="00F7330F" w:rsidP="00F7330F">
      <w:pPr>
        <w:pStyle w:val="affffffff1"/>
        <w:widowControl w:val="0"/>
        <w:jc w:val="center"/>
        <w:rPr>
          <w:rFonts w:ascii="Times New Roman" w:hAnsi="Times New Roman" w:cs="Times New Roman"/>
          <w:b/>
          <w:bCs/>
          <w:sz w:val="22"/>
          <w:szCs w:val="22"/>
          <w:lang w:val="uk-UA"/>
        </w:rPr>
      </w:pPr>
    </w:p>
    <w:p w14:paraId="19E90DBF" w14:textId="77777777" w:rsidR="00F7330F" w:rsidRDefault="00F7330F" w:rsidP="00F7330F">
      <w:pPr>
        <w:pStyle w:val="affffffff1"/>
        <w:widowControl w:val="0"/>
        <w:jc w:val="center"/>
        <w:rPr>
          <w:rFonts w:ascii="Times New Roman" w:hAnsi="Times New Roman" w:cs="Times New Roman"/>
          <w:b/>
          <w:bCs/>
          <w:sz w:val="22"/>
          <w:szCs w:val="22"/>
          <w:lang w:val="uk-UA"/>
        </w:rPr>
      </w:pPr>
    </w:p>
    <w:p w14:paraId="1CC11A2D" w14:textId="77777777" w:rsidR="00F7330F" w:rsidRDefault="00F7330F" w:rsidP="00F7330F">
      <w:pPr>
        <w:pStyle w:val="affffffff1"/>
        <w:widowControl w:val="0"/>
        <w:jc w:val="center"/>
        <w:rPr>
          <w:rFonts w:ascii="Times New Roman" w:hAnsi="Times New Roman" w:cs="Times New Roman"/>
          <w:b/>
          <w:bCs/>
          <w:sz w:val="22"/>
          <w:szCs w:val="22"/>
          <w:lang w:val="uk-UA"/>
        </w:rPr>
      </w:pPr>
    </w:p>
    <w:p w14:paraId="3715F642" w14:textId="77777777" w:rsidR="00F7330F" w:rsidRPr="00B95DA9" w:rsidRDefault="00F7330F" w:rsidP="00F7330F">
      <w:pPr>
        <w:pStyle w:val="affffffff1"/>
        <w:widowControl w:val="0"/>
        <w:jc w:val="center"/>
        <w:rPr>
          <w:rFonts w:ascii="Times New Roman" w:hAnsi="Times New Roman" w:cs="Times New Roman"/>
          <w:b/>
          <w:bCs/>
          <w:sz w:val="22"/>
          <w:szCs w:val="22"/>
          <w:lang w:val="uk-UA"/>
        </w:rPr>
      </w:pPr>
      <w:r w:rsidRPr="00B95DA9">
        <w:rPr>
          <w:rFonts w:ascii="Times New Roman" w:hAnsi="Times New Roman" w:cs="Times New Roman"/>
          <w:b/>
          <w:bCs/>
          <w:sz w:val="22"/>
          <w:szCs w:val="22"/>
          <w:lang w:val="uk-UA"/>
        </w:rPr>
        <w:t>ABSTRACT</w:t>
      </w:r>
    </w:p>
    <w:p w14:paraId="60950782" w14:textId="77777777" w:rsidR="00F7330F" w:rsidRPr="00B95DA9" w:rsidRDefault="00F7330F" w:rsidP="00F7330F">
      <w:pPr>
        <w:ind w:firstLine="462"/>
        <w:jc w:val="both"/>
        <w:rPr>
          <w:sz w:val="22"/>
          <w:szCs w:val="22"/>
        </w:rPr>
      </w:pPr>
      <w:r w:rsidRPr="00B95DA9">
        <w:rPr>
          <w:b/>
          <w:bCs/>
          <w:sz w:val="22"/>
          <w:szCs w:val="22"/>
        </w:rPr>
        <w:t>V. Starenkiy, Modification of Radiation Therapy in Non-Small Cell Lung Cancer.</w:t>
      </w:r>
      <w:r w:rsidRPr="00B95DA9">
        <w:rPr>
          <w:sz w:val="22"/>
          <w:szCs w:val="22"/>
        </w:rPr>
        <w:t xml:space="preserve"> – Manuscript. </w:t>
      </w:r>
    </w:p>
    <w:p w14:paraId="504DF5A5" w14:textId="77777777" w:rsidR="00F7330F" w:rsidRPr="00B95DA9" w:rsidRDefault="00F7330F" w:rsidP="00F7330F">
      <w:pPr>
        <w:ind w:firstLine="462"/>
        <w:jc w:val="both"/>
        <w:rPr>
          <w:sz w:val="22"/>
          <w:szCs w:val="22"/>
        </w:rPr>
      </w:pPr>
      <w:r w:rsidRPr="00B95DA9">
        <w:rPr>
          <w:sz w:val="22"/>
          <w:szCs w:val="22"/>
        </w:rPr>
        <w:t xml:space="preserve">Dissertation for the Degree of Doctor </w:t>
      </w:r>
      <w:r>
        <w:rPr>
          <w:sz w:val="22"/>
          <w:szCs w:val="22"/>
        </w:rPr>
        <w:t>o</w:t>
      </w:r>
      <w:r w:rsidRPr="00B95DA9">
        <w:rPr>
          <w:sz w:val="22"/>
          <w:szCs w:val="22"/>
        </w:rPr>
        <w:t>f Medicine in special</w:t>
      </w:r>
      <w:r>
        <w:rPr>
          <w:sz w:val="22"/>
          <w:szCs w:val="22"/>
        </w:rPr>
        <w:t>i</w:t>
      </w:r>
      <w:r w:rsidRPr="00B95DA9">
        <w:rPr>
          <w:sz w:val="22"/>
          <w:szCs w:val="22"/>
        </w:rPr>
        <w:t>ty 14.01.23 - r</w:t>
      </w:r>
      <w:r>
        <w:rPr>
          <w:sz w:val="22"/>
          <w:szCs w:val="22"/>
        </w:rPr>
        <w:t>adiation</w:t>
      </w:r>
      <w:r w:rsidRPr="00B95DA9">
        <w:rPr>
          <w:sz w:val="22"/>
          <w:szCs w:val="22"/>
        </w:rPr>
        <w:t xml:space="preserve"> diagnostics, radiation therapy.</w:t>
      </w:r>
      <w:r>
        <w:rPr>
          <w:sz w:val="22"/>
          <w:szCs w:val="22"/>
          <w:lang w:val="uk-UA"/>
        </w:rPr>
        <w:t xml:space="preserve"> </w:t>
      </w:r>
      <w:r>
        <w:rPr>
          <w:sz w:val="22"/>
          <w:szCs w:val="22"/>
        </w:rPr>
        <w:t>Kharkiv medical academy for postgraduate education, Ministry of Health of Ukraine. Kharkiv, 2008.</w:t>
      </w:r>
    </w:p>
    <w:p w14:paraId="59D5989A" w14:textId="77777777" w:rsidR="00F7330F" w:rsidRPr="00B95DA9" w:rsidRDefault="00F7330F" w:rsidP="00F7330F">
      <w:pPr>
        <w:ind w:firstLine="462"/>
        <w:jc w:val="both"/>
        <w:rPr>
          <w:sz w:val="22"/>
          <w:szCs w:val="22"/>
        </w:rPr>
      </w:pPr>
      <w:r w:rsidRPr="00B95DA9">
        <w:rPr>
          <w:sz w:val="22"/>
          <w:szCs w:val="22"/>
        </w:rPr>
        <w:t xml:space="preserve">This dissertation deals with a topical problem of medical science – increase of efficiency of </w:t>
      </w:r>
      <w:r w:rsidRPr="002E22B8">
        <w:rPr>
          <w:sz w:val="22"/>
          <w:szCs w:val="22"/>
        </w:rPr>
        <w:t>Non-Small Cell Lung Cancer</w:t>
      </w:r>
      <w:r w:rsidRPr="00B95DA9">
        <w:rPr>
          <w:sz w:val="22"/>
          <w:szCs w:val="22"/>
        </w:rPr>
        <w:t xml:space="preserve"> </w:t>
      </w:r>
      <w:r>
        <w:rPr>
          <w:sz w:val="22"/>
          <w:szCs w:val="22"/>
        </w:rPr>
        <w:t>(</w:t>
      </w:r>
      <w:r w:rsidRPr="00B95DA9">
        <w:rPr>
          <w:sz w:val="22"/>
          <w:szCs w:val="22"/>
        </w:rPr>
        <w:t>NSCLC</w:t>
      </w:r>
      <w:r>
        <w:rPr>
          <w:sz w:val="22"/>
          <w:szCs w:val="22"/>
        </w:rPr>
        <w:t>)</w:t>
      </w:r>
      <w:r w:rsidRPr="00B95DA9">
        <w:rPr>
          <w:sz w:val="22"/>
          <w:szCs w:val="22"/>
        </w:rPr>
        <w:t xml:space="preserve"> radiation therapy.</w:t>
      </w:r>
    </w:p>
    <w:p w14:paraId="724C27BB" w14:textId="77777777" w:rsidR="00F7330F" w:rsidRPr="00B95DA9" w:rsidRDefault="00F7330F" w:rsidP="00F7330F">
      <w:pPr>
        <w:ind w:firstLine="462"/>
        <w:jc w:val="both"/>
        <w:rPr>
          <w:sz w:val="22"/>
          <w:szCs w:val="22"/>
        </w:rPr>
      </w:pPr>
      <w:r w:rsidRPr="00B95DA9">
        <w:rPr>
          <w:sz w:val="22"/>
          <w:szCs w:val="22"/>
        </w:rPr>
        <w:lastRenderedPageBreak/>
        <w:t>The paper is based on clinicoinstrumental, X-ray, spiral computer tomography, and endoscopic findings for 548 patients, who received treatment with various variants of radiation and chemoradiation therapy with Taxotere, Etoposide and Cisplatin.</w:t>
      </w:r>
    </w:p>
    <w:p w14:paraId="6E9D1E54" w14:textId="77777777" w:rsidR="00F7330F" w:rsidRPr="00B95DA9" w:rsidRDefault="00F7330F" w:rsidP="00F7330F">
      <w:pPr>
        <w:ind w:firstLine="462"/>
        <w:jc w:val="both"/>
        <w:rPr>
          <w:sz w:val="22"/>
          <w:szCs w:val="22"/>
        </w:rPr>
      </w:pPr>
      <w:r w:rsidRPr="00B95DA9">
        <w:rPr>
          <w:sz w:val="22"/>
          <w:szCs w:val="22"/>
        </w:rPr>
        <w:t>High results of NSCLC therapy have been reported for combining the accelerated irradiation mode with chemomodification, with positive effect having reached 77,6-82,1</w:t>
      </w:r>
      <w:r>
        <w:rPr>
          <w:sz w:val="22"/>
          <w:szCs w:val="22"/>
          <w:lang w:val="uk-UA"/>
        </w:rPr>
        <w:t> </w:t>
      </w:r>
      <w:r w:rsidRPr="00B95DA9">
        <w:rPr>
          <w:sz w:val="22"/>
          <w:szCs w:val="22"/>
        </w:rPr>
        <w:t>% and being higher at all stages as compared to similar indices for conventional therapy, including that with chemomodification.</w:t>
      </w:r>
    </w:p>
    <w:p w14:paraId="1CA15DDA" w14:textId="77777777" w:rsidR="00F7330F" w:rsidRPr="00B95DA9" w:rsidRDefault="00F7330F" w:rsidP="00F7330F">
      <w:pPr>
        <w:ind w:firstLine="462"/>
        <w:jc w:val="both"/>
        <w:rPr>
          <w:sz w:val="22"/>
          <w:szCs w:val="22"/>
        </w:rPr>
      </w:pPr>
      <w:r w:rsidRPr="00B95DA9">
        <w:rPr>
          <w:sz w:val="22"/>
          <w:szCs w:val="22"/>
        </w:rPr>
        <w:t xml:space="preserve">In the same groups, late results in all indices excelled the respective parameters for conventional therapy and accelerated irradiation without chemomodification (life time, 1-, 2-, 3-year survivability). </w:t>
      </w:r>
    </w:p>
    <w:p w14:paraId="759A25DF" w14:textId="77777777" w:rsidR="00F7330F" w:rsidRPr="00B95DA9" w:rsidRDefault="00F7330F" w:rsidP="00F7330F">
      <w:pPr>
        <w:ind w:firstLine="462"/>
        <w:jc w:val="both"/>
        <w:rPr>
          <w:sz w:val="22"/>
          <w:szCs w:val="22"/>
        </w:rPr>
      </w:pPr>
      <w:r w:rsidRPr="00B95DA9">
        <w:rPr>
          <w:sz w:val="22"/>
          <w:szCs w:val="22"/>
        </w:rPr>
        <w:t>The limiting factors at implementation of methods with accelerated irradiation mode have been radioreactions of the 3</w:t>
      </w:r>
      <w:r w:rsidRPr="00B95DA9">
        <w:rPr>
          <w:sz w:val="22"/>
          <w:szCs w:val="22"/>
          <w:vertAlign w:val="superscript"/>
        </w:rPr>
        <w:t>rd</w:t>
      </w:r>
      <w:r w:rsidRPr="00B95DA9">
        <w:rPr>
          <w:sz w:val="22"/>
          <w:szCs w:val="22"/>
        </w:rPr>
        <w:t xml:space="preserve"> degree of severity: esophagitis, pneumonitis, and in combination with chemomodification – additionally, nausea and vomiting, neutropenia, thrombocytopenia, nephropathy, and mucositis. </w:t>
      </w:r>
    </w:p>
    <w:p w14:paraId="35ABC643" w14:textId="77777777" w:rsidR="00F7330F" w:rsidRPr="00B95DA9" w:rsidRDefault="00F7330F" w:rsidP="00F7330F">
      <w:pPr>
        <w:ind w:firstLine="462"/>
        <w:jc w:val="both"/>
        <w:rPr>
          <w:sz w:val="22"/>
          <w:szCs w:val="22"/>
        </w:rPr>
      </w:pPr>
      <w:r w:rsidRPr="00B95DA9">
        <w:rPr>
          <w:sz w:val="22"/>
          <w:szCs w:val="22"/>
        </w:rPr>
        <w:t>Studies of metabolism of the main component of apoptosis signaling of sphingolipid metabolite – ceramide – have found out that radiochemomodification is accompanied with significant production intensification and increase of ceramide content, both in the patients’ blood serum and in tumor tissues, which, according to ultrasonic findings, was correlated with apoptosis intensification in tumor cells. A positive clinicoroentgenologic presentation of a primary site regression is accompanied with decrease of CEA, NSE, bombesin level and increase of R-substance level. With the advance of oncologic process, increase of CEA, NSE bombesin level and decrease of P-substance level by more than 30% is observed 1-1,5 months in advance of clinicoinstrumental confirmation.</w:t>
      </w:r>
    </w:p>
    <w:p w14:paraId="19E1C1B3" w14:textId="77777777" w:rsidR="00F7330F" w:rsidRDefault="00F7330F" w:rsidP="00F7330F">
      <w:pPr>
        <w:jc w:val="both"/>
        <w:rPr>
          <w:sz w:val="22"/>
          <w:szCs w:val="22"/>
          <w:lang w:val="uk-UA"/>
        </w:rPr>
      </w:pPr>
      <w:r w:rsidRPr="00B95DA9">
        <w:rPr>
          <w:b/>
          <w:bCs/>
          <w:sz w:val="22"/>
          <w:szCs w:val="22"/>
        </w:rPr>
        <w:t xml:space="preserve">Key words: </w:t>
      </w:r>
      <w:r w:rsidRPr="00B95DA9">
        <w:rPr>
          <w:sz w:val="22"/>
          <w:szCs w:val="22"/>
        </w:rPr>
        <w:t>non-small cell lung carcinoma, accelerated irradiation mode, chemomodification, short-term and late results, ceramide, sphingomyelin, apoptosis, oncomarker monitoring.</w:t>
      </w:r>
    </w:p>
    <w:p w14:paraId="04D09CD7" w14:textId="77777777" w:rsidR="00F7330F" w:rsidRDefault="00F7330F" w:rsidP="00F7330F">
      <w:pPr>
        <w:jc w:val="both"/>
        <w:rPr>
          <w:sz w:val="22"/>
          <w:szCs w:val="22"/>
          <w:lang w:val="uk-UA"/>
        </w:rPr>
      </w:pPr>
    </w:p>
    <w:p w14:paraId="521D890B" w14:textId="77777777" w:rsidR="00F7330F" w:rsidRDefault="00F7330F" w:rsidP="00F7330F">
      <w:pPr>
        <w:jc w:val="both"/>
        <w:rPr>
          <w:sz w:val="22"/>
          <w:szCs w:val="22"/>
          <w:lang w:val="uk-UA"/>
        </w:rPr>
      </w:pPr>
    </w:p>
    <w:p w14:paraId="521F59E4" w14:textId="77777777" w:rsidR="00F7330F" w:rsidRDefault="00F7330F" w:rsidP="00F7330F">
      <w:pPr>
        <w:jc w:val="both"/>
        <w:rPr>
          <w:sz w:val="22"/>
          <w:szCs w:val="22"/>
          <w:lang w:val="uk-UA"/>
        </w:rPr>
      </w:pPr>
    </w:p>
    <w:p w14:paraId="17C85314" w14:textId="77777777" w:rsidR="00F7330F" w:rsidRDefault="00F7330F" w:rsidP="00F7330F">
      <w:pPr>
        <w:jc w:val="both"/>
        <w:rPr>
          <w:sz w:val="22"/>
          <w:szCs w:val="22"/>
          <w:lang w:val="uk-UA"/>
        </w:rPr>
      </w:pPr>
    </w:p>
    <w:p w14:paraId="7B27D22C" w14:textId="77777777" w:rsidR="00F7330F" w:rsidRPr="002C6232" w:rsidRDefault="00F7330F" w:rsidP="00F7330F">
      <w:pPr>
        <w:jc w:val="both"/>
        <w:rPr>
          <w:sz w:val="22"/>
          <w:szCs w:val="22"/>
          <w:lang w:val="uk-UA"/>
        </w:rPr>
      </w:pPr>
    </w:p>
    <w:p w14:paraId="41B6CCC2" w14:textId="77777777" w:rsidR="00F7330F" w:rsidRPr="00B95DA9" w:rsidRDefault="00F7330F" w:rsidP="00F7330F">
      <w:pPr>
        <w:pStyle w:val="afffffffe"/>
        <w:spacing w:line="240" w:lineRule="auto"/>
        <w:ind w:firstLine="462"/>
        <w:rPr>
          <w:sz w:val="22"/>
          <w:szCs w:val="22"/>
        </w:rPr>
      </w:pPr>
      <w:r w:rsidRPr="00B95DA9">
        <w:rPr>
          <w:sz w:val="22"/>
          <w:szCs w:val="22"/>
        </w:rPr>
        <w:t>ПЕРЕЛІК УМОВНИХ ПОЗНАЧЕНЬ</w:t>
      </w:r>
    </w:p>
    <w:p w14:paraId="1CDA022D" w14:textId="77777777" w:rsidR="00F7330F" w:rsidRPr="00B95DA9" w:rsidRDefault="00F7330F" w:rsidP="00F7330F">
      <w:pPr>
        <w:ind w:firstLine="454"/>
        <w:jc w:val="both"/>
        <w:rPr>
          <w:b/>
          <w:bCs/>
          <w:sz w:val="22"/>
          <w:szCs w:val="22"/>
          <w:lang w:val="uk-UA"/>
        </w:rPr>
      </w:pPr>
    </w:p>
    <w:tbl>
      <w:tblPr>
        <w:tblStyle w:val="afffffffffffffffff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4680"/>
      </w:tblGrid>
      <w:tr w:rsidR="00F7330F" w:rsidRPr="00B95DA9" w14:paraId="553FFCA1" w14:textId="77777777" w:rsidTr="00886837">
        <w:trPr>
          <w:trHeight w:val="278"/>
          <w:jc w:val="center"/>
        </w:trPr>
        <w:tc>
          <w:tcPr>
            <w:tcW w:w="2235" w:type="dxa"/>
          </w:tcPr>
          <w:p w14:paraId="729227B3" w14:textId="77777777" w:rsidR="00F7330F" w:rsidRPr="00C1462A" w:rsidRDefault="00F7330F" w:rsidP="00886837">
            <w:pPr>
              <w:ind w:firstLine="454"/>
              <w:rPr>
                <w:sz w:val="22"/>
                <w:szCs w:val="22"/>
                <w:lang w:val="uk-UA"/>
              </w:rPr>
            </w:pPr>
            <w:r w:rsidRPr="00C1462A">
              <w:rPr>
                <w:sz w:val="22"/>
                <w:szCs w:val="22"/>
                <w:lang w:val="uk-UA"/>
              </w:rPr>
              <w:t xml:space="preserve">АО-коррекция </w:t>
            </w:r>
          </w:p>
        </w:tc>
        <w:tc>
          <w:tcPr>
            <w:tcW w:w="4680" w:type="dxa"/>
          </w:tcPr>
          <w:p w14:paraId="6C09F66F" w14:textId="77777777" w:rsidR="00F7330F" w:rsidRPr="00B95DA9" w:rsidRDefault="00F7330F" w:rsidP="00886837">
            <w:pPr>
              <w:ind w:firstLine="16"/>
              <w:rPr>
                <w:b/>
                <w:bCs/>
                <w:sz w:val="22"/>
                <w:szCs w:val="22"/>
                <w:lang w:val="uk-UA"/>
              </w:rPr>
            </w:pPr>
            <w:r w:rsidRPr="00B95DA9">
              <w:rPr>
                <w:sz w:val="22"/>
                <w:szCs w:val="22"/>
                <w:lang w:val="uk-UA"/>
              </w:rPr>
              <w:t>– антиоксидантна корекція</w:t>
            </w:r>
          </w:p>
        </w:tc>
      </w:tr>
      <w:tr w:rsidR="00F7330F" w:rsidRPr="00B95DA9" w14:paraId="06E1D596" w14:textId="77777777" w:rsidTr="00886837">
        <w:trPr>
          <w:trHeight w:val="290"/>
          <w:jc w:val="center"/>
        </w:trPr>
        <w:tc>
          <w:tcPr>
            <w:tcW w:w="2235" w:type="dxa"/>
          </w:tcPr>
          <w:p w14:paraId="12CB9385" w14:textId="77777777" w:rsidR="00F7330F" w:rsidRPr="00C1462A" w:rsidRDefault="00F7330F" w:rsidP="00886837">
            <w:pPr>
              <w:ind w:firstLine="454"/>
              <w:rPr>
                <w:sz w:val="22"/>
                <w:szCs w:val="22"/>
                <w:lang w:val="uk-UA"/>
              </w:rPr>
            </w:pPr>
            <w:r w:rsidRPr="00C1462A">
              <w:rPr>
                <w:sz w:val="22"/>
                <w:szCs w:val="22"/>
                <w:lang w:val="uk-UA"/>
              </w:rPr>
              <w:t>НДРЛ</w:t>
            </w:r>
          </w:p>
        </w:tc>
        <w:tc>
          <w:tcPr>
            <w:tcW w:w="4680" w:type="dxa"/>
          </w:tcPr>
          <w:p w14:paraId="26E6FF6E" w14:textId="77777777" w:rsidR="00F7330F" w:rsidRPr="00B95DA9" w:rsidRDefault="00F7330F" w:rsidP="00886837">
            <w:pPr>
              <w:ind w:firstLine="16"/>
              <w:rPr>
                <w:b/>
                <w:bCs/>
                <w:sz w:val="22"/>
                <w:szCs w:val="22"/>
                <w:lang w:val="uk-UA"/>
              </w:rPr>
            </w:pPr>
            <w:r w:rsidRPr="00B95DA9">
              <w:rPr>
                <w:b/>
                <w:bCs/>
                <w:sz w:val="22"/>
                <w:szCs w:val="22"/>
                <w:lang w:val="uk-UA"/>
              </w:rPr>
              <w:t xml:space="preserve">– </w:t>
            </w:r>
            <w:r w:rsidRPr="00B95DA9">
              <w:rPr>
                <w:sz w:val="22"/>
                <w:szCs w:val="22"/>
                <w:lang w:val="uk-UA"/>
              </w:rPr>
              <w:t>недрібноклітинний рак легені</w:t>
            </w:r>
          </w:p>
        </w:tc>
      </w:tr>
      <w:tr w:rsidR="00F7330F" w:rsidRPr="00B95DA9" w14:paraId="21D3004E" w14:textId="77777777" w:rsidTr="00886837">
        <w:trPr>
          <w:trHeight w:val="294"/>
          <w:jc w:val="center"/>
        </w:trPr>
        <w:tc>
          <w:tcPr>
            <w:tcW w:w="2235" w:type="dxa"/>
          </w:tcPr>
          <w:p w14:paraId="20CB9EEE" w14:textId="77777777" w:rsidR="00F7330F" w:rsidRPr="00C1462A" w:rsidRDefault="00F7330F" w:rsidP="00886837">
            <w:pPr>
              <w:ind w:firstLine="454"/>
              <w:rPr>
                <w:sz w:val="22"/>
                <w:szCs w:val="22"/>
                <w:lang w:val="uk-UA"/>
              </w:rPr>
            </w:pPr>
            <w:r w:rsidRPr="00C1462A">
              <w:rPr>
                <w:sz w:val="22"/>
                <w:szCs w:val="22"/>
                <w:lang w:val="uk-UA"/>
              </w:rPr>
              <w:t>НСЕ</w:t>
            </w:r>
          </w:p>
        </w:tc>
        <w:tc>
          <w:tcPr>
            <w:tcW w:w="4680" w:type="dxa"/>
          </w:tcPr>
          <w:p w14:paraId="3E9CD638" w14:textId="77777777" w:rsidR="00F7330F" w:rsidRPr="00B95DA9" w:rsidRDefault="00F7330F" w:rsidP="00886837">
            <w:pPr>
              <w:ind w:firstLine="16"/>
              <w:rPr>
                <w:b/>
                <w:bCs/>
                <w:sz w:val="22"/>
                <w:szCs w:val="22"/>
                <w:lang w:val="uk-UA"/>
              </w:rPr>
            </w:pPr>
            <w:r w:rsidRPr="00B95DA9">
              <w:rPr>
                <w:sz w:val="22"/>
                <w:szCs w:val="22"/>
                <w:lang w:val="uk-UA"/>
              </w:rPr>
              <w:t>– нейроноспецифічна енолаза</w:t>
            </w:r>
          </w:p>
        </w:tc>
      </w:tr>
      <w:tr w:rsidR="00F7330F" w:rsidRPr="00B95DA9" w14:paraId="18731BAC" w14:textId="77777777" w:rsidTr="00886837">
        <w:trPr>
          <w:trHeight w:val="293"/>
          <w:jc w:val="center"/>
        </w:trPr>
        <w:tc>
          <w:tcPr>
            <w:tcW w:w="2235" w:type="dxa"/>
          </w:tcPr>
          <w:p w14:paraId="36BF81A2" w14:textId="77777777" w:rsidR="00F7330F" w:rsidRPr="00C1462A" w:rsidRDefault="00F7330F" w:rsidP="00886837">
            <w:pPr>
              <w:ind w:firstLine="454"/>
              <w:rPr>
                <w:sz w:val="22"/>
                <w:szCs w:val="22"/>
                <w:lang w:val="uk-UA"/>
              </w:rPr>
            </w:pPr>
            <w:r w:rsidRPr="00C1462A">
              <w:rPr>
                <w:sz w:val="22"/>
                <w:szCs w:val="22"/>
                <w:lang w:val="uk-UA"/>
              </w:rPr>
              <w:t>ПТ</w:t>
            </w:r>
          </w:p>
        </w:tc>
        <w:tc>
          <w:tcPr>
            <w:tcW w:w="4680" w:type="dxa"/>
          </w:tcPr>
          <w:p w14:paraId="6BDD00C3" w14:textId="77777777" w:rsidR="00F7330F" w:rsidRPr="00B95DA9" w:rsidRDefault="00F7330F" w:rsidP="00886837">
            <w:pPr>
              <w:ind w:firstLine="16"/>
              <w:rPr>
                <w:b/>
                <w:bCs/>
                <w:sz w:val="22"/>
                <w:szCs w:val="22"/>
                <w:lang w:val="uk-UA"/>
              </w:rPr>
            </w:pPr>
            <w:r w:rsidRPr="00B95DA9">
              <w:rPr>
                <w:b/>
                <w:bCs/>
                <w:sz w:val="22"/>
                <w:szCs w:val="22"/>
                <w:lang w:val="uk-UA"/>
              </w:rPr>
              <w:t xml:space="preserve">– </w:t>
            </w:r>
            <w:r w:rsidRPr="00B95DA9">
              <w:rPr>
                <w:sz w:val="22"/>
                <w:szCs w:val="22"/>
                <w:lang w:val="uk-UA"/>
              </w:rPr>
              <w:t>променева терапія</w:t>
            </w:r>
          </w:p>
        </w:tc>
      </w:tr>
      <w:tr w:rsidR="00F7330F" w:rsidRPr="00B95DA9" w14:paraId="3E7A8B39" w14:textId="77777777" w:rsidTr="00886837">
        <w:trPr>
          <w:trHeight w:val="275"/>
          <w:jc w:val="center"/>
        </w:trPr>
        <w:tc>
          <w:tcPr>
            <w:tcW w:w="2235" w:type="dxa"/>
          </w:tcPr>
          <w:p w14:paraId="12F95F71" w14:textId="77777777" w:rsidR="00F7330F" w:rsidRPr="00C1462A" w:rsidRDefault="00F7330F" w:rsidP="00886837">
            <w:pPr>
              <w:ind w:firstLine="454"/>
              <w:rPr>
                <w:sz w:val="22"/>
                <w:szCs w:val="22"/>
                <w:lang w:val="uk-UA"/>
              </w:rPr>
            </w:pPr>
            <w:r w:rsidRPr="00C1462A">
              <w:rPr>
                <w:sz w:val="22"/>
                <w:szCs w:val="22"/>
                <w:lang w:val="uk-UA"/>
              </w:rPr>
              <w:t>РЕА</w:t>
            </w:r>
          </w:p>
        </w:tc>
        <w:tc>
          <w:tcPr>
            <w:tcW w:w="4680" w:type="dxa"/>
          </w:tcPr>
          <w:p w14:paraId="03CF303F" w14:textId="77777777" w:rsidR="00F7330F" w:rsidRPr="00B95DA9" w:rsidRDefault="00F7330F" w:rsidP="00886837">
            <w:pPr>
              <w:ind w:firstLine="16"/>
              <w:rPr>
                <w:b/>
                <w:bCs/>
                <w:sz w:val="22"/>
                <w:szCs w:val="22"/>
                <w:lang w:val="uk-UA"/>
              </w:rPr>
            </w:pPr>
            <w:r w:rsidRPr="00B95DA9">
              <w:rPr>
                <w:sz w:val="22"/>
                <w:szCs w:val="22"/>
                <w:lang w:val="uk-UA"/>
              </w:rPr>
              <w:t>– раково-ембріональний антиген</w:t>
            </w:r>
          </w:p>
        </w:tc>
      </w:tr>
      <w:tr w:rsidR="00F7330F" w:rsidRPr="00B95DA9" w14:paraId="64C390C1" w14:textId="77777777" w:rsidTr="00886837">
        <w:trPr>
          <w:trHeight w:val="313"/>
          <w:jc w:val="center"/>
        </w:trPr>
        <w:tc>
          <w:tcPr>
            <w:tcW w:w="2235" w:type="dxa"/>
          </w:tcPr>
          <w:p w14:paraId="7E3BD53B" w14:textId="77777777" w:rsidR="00F7330F" w:rsidRPr="00C1462A" w:rsidRDefault="00F7330F" w:rsidP="00886837">
            <w:pPr>
              <w:ind w:firstLine="454"/>
              <w:rPr>
                <w:sz w:val="22"/>
                <w:szCs w:val="22"/>
                <w:lang w:val="uk-UA"/>
              </w:rPr>
            </w:pPr>
            <w:r w:rsidRPr="00C1462A">
              <w:rPr>
                <w:sz w:val="22"/>
                <w:szCs w:val="22"/>
                <w:lang w:val="uk-UA"/>
              </w:rPr>
              <w:t>РЛ</w:t>
            </w:r>
          </w:p>
        </w:tc>
        <w:tc>
          <w:tcPr>
            <w:tcW w:w="4680" w:type="dxa"/>
          </w:tcPr>
          <w:p w14:paraId="58703C3B" w14:textId="77777777" w:rsidR="00F7330F" w:rsidRPr="00B95DA9" w:rsidRDefault="00F7330F" w:rsidP="00886837">
            <w:pPr>
              <w:ind w:firstLine="16"/>
              <w:rPr>
                <w:sz w:val="22"/>
                <w:szCs w:val="22"/>
                <w:lang w:val="uk-UA"/>
              </w:rPr>
            </w:pPr>
            <w:r w:rsidRPr="00B95DA9">
              <w:rPr>
                <w:b/>
                <w:bCs/>
                <w:sz w:val="22"/>
                <w:szCs w:val="22"/>
                <w:lang w:val="uk-UA"/>
              </w:rPr>
              <w:t xml:space="preserve">– </w:t>
            </w:r>
            <w:r w:rsidRPr="00B95DA9">
              <w:rPr>
                <w:sz w:val="22"/>
                <w:szCs w:val="22"/>
                <w:lang w:val="uk-UA"/>
              </w:rPr>
              <w:t>рак легені</w:t>
            </w:r>
          </w:p>
        </w:tc>
      </w:tr>
      <w:tr w:rsidR="00F7330F" w:rsidRPr="00B95DA9" w14:paraId="6A10D2AF" w14:textId="77777777" w:rsidTr="00886837">
        <w:trPr>
          <w:trHeight w:val="284"/>
          <w:jc w:val="center"/>
        </w:trPr>
        <w:tc>
          <w:tcPr>
            <w:tcW w:w="2235" w:type="dxa"/>
          </w:tcPr>
          <w:p w14:paraId="3D95167A" w14:textId="77777777" w:rsidR="00F7330F" w:rsidRPr="00C1462A" w:rsidRDefault="00F7330F" w:rsidP="00886837">
            <w:pPr>
              <w:ind w:firstLine="454"/>
              <w:rPr>
                <w:sz w:val="22"/>
                <w:szCs w:val="22"/>
                <w:lang w:val="uk-UA"/>
              </w:rPr>
            </w:pPr>
            <w:r w:rsidRPr="00C1462A">
              <w:rPr>
                <w:sz w:val="22"/>
                <w:szCs w:val="22"/>
                <w:lang w:val="uk-UA"/>
              </w:rPr>
              <w:t>РОД</w:t>
            </w:r>
          </w:p>
        </w:tc>
        <w:tc>
          <w:tcPr>
            <w:tcW w:w="4680" w:type="dxa"/>
          </w:tcPr>
          <w:p w14:paraId="1B8C2269" w14:textId="77777777" w:rsidR="00F7330F" w:rsidRPr="00B95DA9" w:rsidRDefault="00F7330F" w:rsidP="00886837">
            <w:pPr>
              <w:ind w:firstLine="16"/>
              <w:rPr>
                <w:b/>
                <w:bCs/>
                <w:sz w:val="22"/>
                <w:szCs w:val="22"/>
                <w:lang w:val="uk-UA"/>
              </w:rPr>
            </w:pPr>
            <w:r w:rsidRPr="00B95DA9">
              <w:rPr>
                <w:sz w:val="22"/>
                <w:szCs w:val="22"/>
                <w:lang w:val="uk-UA"/>
              </w:rPr>
              <w:t>– разова очагова доза</w:t>
            </w:r>
          </w:p>
        </w:tc>
      </w:tr>
      <w:tr w:rsidR="00F7330F" w:rsidRPr="00B95DA9" w14:paraId="37244C3E" w14:textId="77777777" w:rsidTr="00886837">
        <w:trPr>
          <w:trHeight w:val="287"/>
          <w:jc w:val="center"/>
        </w:trPr>
        <w:tc>
          <w:tcPr>
            <w:tcW w:w="2235" w:type="dxa"/>
          </w:tcPr>
          <w:p w14:paraId="226F7ACA" w14:textId="77777777" w:rsidR="00F7330F" w:rsidRPr="00C1462A" w:rsidRDefault="00F7330F" w:rsidP="00886837">
            <w:pPr>
              <w:ind w:firstLine="454"/>
              <w:rPr>
                <w:sz w:val="22"/>
                <w:szCs w:val="22"/>
                <w:lang w:val="uk-UA"/>
              </w:rPr>
            </w:pPr>
            <w:r w:rsidRPr="00C1462A">
              <w:rPr>
                <w:sz w:val="22"/>
                <w:szCs w:val="22"/>
                <w:lang w:val="uk-UA"/>
              </w:rPr>
              <w:t>СОД</w:t>
            </w:r>
          </w:p>
        </w:tc>
        <w:tc>
          <w:tcPr>
            <w:tcW w:w="4680" w:type="dxa"/>
          </w:tcPr>
          <w:p w14:paraId="29C64A7C" w14:textId="77777777" w:rsidR="00F7330F" w:rsidRPr="00B95DA9" w:rsidRDefault="00F7330F" w:rsidP="00886837">
            <w:pPr>
              <w:ind w:firstLine="16"/>
              <w:rPr>
                <w:b/>
                <w:bCs/>
                <w:sz w:val="22"/>
                <w:szCs w:val="22"/>
                <w:lang w:val="uk-UA"/>
              </w:rPr>
            </w:pPr>
            <w:r w:rsidRPr="00B95DA9">
              <w:rPr>
                <w:sz w:val="22"/>
                <w:szCs w:val="22"/>
                <w:lang w:val="uk-UA"/>
              </w:rPr>
              <w:t>– сумарна очагова доза</w:t>
            </w:r>
          </w:p>
        </w:tc>
      </w:tr>
      <w:tr w:rsidR="00F7330F" w:rsidRPr="00B95DA9" w14:paraId="4BB1BB76" w14:textId="77777777" w:rsidTr="00886837">
        <w:trPr>
          <w:trHeight w:val="313"/>
          <w:jc w:val="center"/>
        </w:trPr>
        <w:tc>
          <w:tcPr>
            <w:tcW w:w="2235" w:type="dxa"/>
          </w:tcPr>
          <w:p w14:paraId="068DAE29" w14:textId="77777777" w:rsidR="00F7330F" w:rsidRPr="00C1462A" w:rsidRDefault="00F7330F" w:rsidP="00886837">
            <w:pPr>
              <w:ind w:firstLine="454"/>
              <w:rPr>
                <w:sz w:val="22"/>
                <w:szCs w:val="22"/>
                <w:lang w:val="uk-UA"/>
              </w:rPr>
            </w:pPr>
            <w:r w:rsidRPr="00C1462A">
              <w:rPr>
                <w:sz w:val="22"/>
                <w:szCs w:val="22"/>
                <w:lang w:val="uk-UA"/>
              </w:rPr>
              <w:lastRenderedPageBreak/>
              <w:t>ст.</w:t>
            </w:r>
          </w:p>
        </w:tc>
        <w:tc>
          <w:tcPr>
            <w:tcW w:w="4680" w:type="dxa"/>
          </w:tcPr>
          <w:p w14:paraId="045F00E3" w14:textId="77777777" w:rsidR="00F7330F" w:rsidRPr="00C1462A" w:rsidRDefault="00F7330F" w:rsidP="00886837">
            <w:pPr>
              <w:ind w:firstLine="16"/>
              <w:rPr>
                <w:sz w:val="22"/>
                <w:szCs w:val="22"/>
                <w:lang w:val="uk-UA"/>
              </w:rPr>
            </w:pPr>
            <w:r w:rsidRPr="00B95DA9">
              <w:rPr>
                <w:sz w:val="22"/>
                <w:szCs w:val="22"/>
                <w:lang w:val="uk-UA"/>
              </w:rPr>
              <w:t>–</w:t>
            </w:r>
            <w:r w:rsidRPr="00C1462A">
              <w:rPr>
                <w:sz w:val="22"/>
                <w:szCs w:val="22"/>
                <w:lang w:val="uk-UA"/>
              </w:rPr>
              <w:t xml:space="preserve"> ступень </w:t>
            </w:r>
          </w:p>
        </w:tc>
      </w:tr>
      <w:tr w:rsidR="00F7330F" w:rsidRPr="00B95DA9" w14:paraId="2AFFD4D7" w14:textId="77777777" w:rsidTr="00886837">
        <w:trPr>
          <w:trHeight w:val="286"/>
          <w:jc w:val="center"/>
        </w:trPr>
        <w:tc>
          <w:tcPr>
            <w:tcW w:w="2235" w:type="dxa"/>
          </w:tcPr>
          <w:p w14:paraId="7C718424" w14:textId="77777777" w:rsidR="00F7330F" w:rsidRPr="00C1462A" w:rsidRDefault="00F7330F" w:rsidP="00886837">
            <w:pPr>
              <w:ind w:firstLine="454"/>
              <w:rPr>
                <w:sz w:val="22"/>
                <w:szCs w:val="22"/>
                <w:lang w:val="uk-UA"/>
              </w:rPr>
            </w:pPr>
            <w:r w:rsidRPr="00C1462A">
              <w:rPr>
                <w:sz w:val="22"/>
                <w:szCs w:val="22"/>
                <w:lang w:val="uk-UA"/>
              </w:rPr>
              <w:t>СФМ</w:t>
            </w:r>
          </w:p>
        </w:tc>
        <w:tc>
          <w:tcPr>
            <w:tcW w:w="4680" w:type="dxa"/>
          </w:tcPr>
          <w:p w14:paraId="29E756F6" w14:textId="77777777" w:rsidR="00F7330F" w:rsidRPr="00B95DA9" w:rsidRDefault="00F7330F" w:rsidP="00886837">
            <w:pPr>
              <w:ind w:firstLine="16"/>
              <w:rPr>
                <w:b/>
                <w:bCs/>
                <w:sz w:val="22"/>
                <w:szCs w:val="22"/>
                <w:lang w:val="uk-UA"/>
              </w:rPr>
            </w:pPr>
            <w:r w:rsidRPr="00B95DA9">
              <w:rPr>
                <w:sz w:val="22"/>
                <w:szCs w:val="22"/>
                <w:lang w:val="uk-UA"/>
              </w:rPr>
              <w:t>– сфінгомієлін</w:t>
            </w:r>
          </w:p>
        </w:tc>
      </w:tr>
      <w:tr w:rsidR="00F7330F" w:rsidRPr="00B95DA9" w14:paraId="2AA6160B" w14:textId="77777777" w:rsidTr="00886837">
        <w:trPr>
          <w:trHeight w:val="281"/>
          <w:jc w:val="center"/>
        </w:trPr>
        <w:tc>
          <w:tcPr>
            <w:tcW w:w="2235" w:type="dxa"/>
          </w:tcPr>
          <w:p w14:paraId="3394FBCC" w14:textId="77777777" w:rsidR="00F7330F" w:rsidRPr="00C1462A" w:rsidRDefault="00F7330F" w:rsidP="00886837">
            <w:pPr>
              <w:ind w:firstLine="454"/>
              <w:rPr>
                <w:sz w:val="22"/>
                <w:szCs w:val="22"/>
                <w:lang w:val="uk-UA"/>
              </w:rPr>
            </w:pPr>
            <w:r w:rsidRPr="00C1462A">
              <w:rPr>
                <w:sz w:val="22"/>
                <w:szCs w:val="22"/>
                <w:lang w:val="uk-UA"/>
              </w:rPr>
              <w:t>ЦМ</w:t>
            </w:r>
          </w:p>
        </w:tc>
        <w:tc>
          <w:tcPr>
            <w:tcW w:w="4680" w:type="dxa"/>
          </w:tcPr>
          <w:p w14:paraId="758C83B8" w14:textId="77777777" w:rsidR="00F7330F" w:rsidRPr="00B95DA9" w:rsidRDefault="00F7330F" w:rsidP="00886837">
            <w:pPr>
              <w:ind w:firstLine="16"/>
              <w:rPr>
                <w:b/>
                <w:bCs/>
                <w:sz w:val="22"/>
                <w:szCs w:val="22"/>
                <w:lang w:val="uk-UA"/>
              </w:rPr>
            </w:pPr>
            <w:r w:rsidRPr="00B95DA9">
              <w:rPr>
                <w:sz w:val="22"/>
                <w:szCs w:val="22"/>
                <w:lang w:val="uk-UA"/>
              </w:rPr>
              <w:t>– церамід</w:t>
            </w:r>
          </w:p>
        </w:tc>
      </w:tr>
      <w:tr w:rsidR="00F7330F" w:rsidRPr="00B95DA9" w14:paraId="4391C7B2" w14:textId="77777777" w:rsidTr="00886837">
        <w:trPr>
          <w:trHeight w:val="313"/>
          <w:jc w:val="center"/>
        </w:trPr>
        <w:tc>
          <w:tcPr>
            <w:tcW w:w="2235" w:type="dxa"/>
          </w:tcPr>
          <w:p w14:paraId="40A86290" w14:textId="77777777" w:rsidR="00F7330F" w:rsidRPr="00B06D2A" w:rsidRDefault="00F7330F" w:rsidP="00886837">
            <w:pPr>
              <w:ind w:firstLine="454"/>
              <w:rPr>
                <w:sz w:val="22"/>
                <w:szCs w:val="22"/>
                <w:lang w:val="uk-UA"/>
              </w:rPr>
            </w:pPr>
            <w:r w:rsidRPr="00B06D2A">
              <w:rPr>
                <w:sz w:val="22"/>
                <w:szCs w:val="22"/>
                <w:lang w:val="uk-UA"/>
              </w:rPr>
              <w:t>ВР</w:t>
            </w:r>
          </w:p>
        </w:tc>
        <w:tc>
          <w:tcPr>
            <w:tcW w:w="4680" w:type="dxa"/>
          </w:tcPr>
          <w:p w14:paraId="16D9FB7E" w14:textId="77777777" w:rsidR="00F7330F" w:rsidRPr="00B06D2A" w:rsidRDefault="00F7330F" w:rsidP="00886837">
            <w:pPr>
              <w:ind w:firstLine="16"/>
              <w:rPr>
                <w:b/>
                <w:bCs/>
                <w:sz w:val="22"/>
                <w:szCs w:val="22"/>
                <w:lang w:val="uk-UA"/>
              </w:rPr>
            </w:pPr>
            <w:r w:rsidRPr="00B06D2A">
              <w:rPr>
                <w:b/>
                <w:bCs/>
                <w:sz w:val="22"/>
                <w:szCs w:val="22"/>
                <w:lang w:val="uk-UA"/>
              </w:rPr>
              <w:t>–</w:t>
            </w:r>
            <w:r w:rsidRPr="00B06D2A">
              <w:rPr>
                <w:sz w:val="22"/>
                <w:szCs w:val="22"/>
                <w:lang w:val="uk-UA"/>
              </w:rPr>
              <w:t xml:space="preserve"> відносний ризик</w:t>
            </w:r>
          </w:p>
        </w:tc>
      </w:tr>
      <w:tr w:rsidR="00F7330F" w:rsidRPr="00B95DA9" w14:paraId="61CE7A2D" w14:textId="77777777" w:rsidTr="00886837">
        <w:trPr>
          <w:jc w:val="center"/>
        </w:trPr>
        <w:tc>
          <w:tcPr>
            <w:tcW w:w="2235" w:type="dxa"/>
          </w:tcPr>
          <w:p w14:paraId="4AA6D6F9" w14:textId="77777777" w:rsidR="00F7330F" w:rsidRPr="00B06D2A" w:rsidRDefault="00F7330F" w:rsidP="00886837">
            <w:pPr>
              <w:ind w:firstLine="454"/>
              <w:rPr>
                <w:sz w:val="22"/>
                <w:szCs w:val="22"/>
                <w:lang w:val="uk-UA"/>
              </w:rPr>
            </w:pPr>
            <w:r w:rsidRPr="00B06D2A">
              <w:rPr>
                <w:sz w:val="22"/>
                <w:szCs w:val="22"/>
                <w:lang w:val="uk-UA"/>
              </w:rPr>
              <w:t>ЗАР</w:t>
            </w:r>
          </w:p>
        </w:tc>
        <w:tc>
          <w:tcPr>
            <w:tcW w:w="4680" w:type="dxa"/>
          </w:tcPr>
          <w:p w14:paraId="7D91EA17" w14:textId="77777777" w:rsidR="00F7330F" w:rsidRPr="00B06D2A" w:rsidRDefault="00F7330F" w:rsidP="00886837">
            <w:pPr>
              <w:ind w:firstLine="16"/>
              <w:rPr>
                <w:b/>
                <w:bCs/>
                <w:sz w:val="22"/>
                <w:szCs w:val="22"/>
                <w:lang w:val="uk-UA"/>
              </w:rPr>
            </w:pPr>
            <w:r w:rsidRPr="00B06D2A">
              <w:rPr>
                <w:b/>
                <w:bCs/>
                <w:sz w:val="22"/>
                <w:szCs w:val="22"/>
                <w:lang w:val="uk-UA"/>
              </w:rPr>
              <w:t>–</w:t>
            </w:r>
            <w:r w:rsidRPr="00B06D2A">
              <w:rPr>
                <w:sz w:val="22"/>
                <w:szCs w:val="22"/>
                <w:lang w:val="uk-UA"/>
              </w:rPr>
              <w:t xml:space="preserve"> зниження абсолютного ризику</w:t>
            </w:r>
          </w:p>
        </w:tc>
      </w:tr>
      <w:tr w:rsidR="00F7330F" w:rsidRPr="00B95DA9" w14:paraId="240A8D62" w14:textId="77777777" w:rsidTr="00886837">
        <w:trPr>
          <w:jc w:val="center"/>
        </w:trPr>
        <w:tc>
          <w:tcPr>
            <w:tcW w:w="2235" w:type="dxa"/>
          </w:tcPr>
          <w:p w14:paraId="4931FA12" w14:textId="77777777" w:rsidR="00F7330F" w:rsidRPr="00B06D2A" w:rsidRDefault="00F7330F" w:rsidP="00886837">
            <w:pPr>
              <w:ind w:firstLine="454"/>
              <w:jc w:val="both"/>
              <w:rPr>
                <w:sz w:val="22"/>
                <w:szCs w:val="22"/>
                <w:lang w:val="uk-UA"/>
              </w:rPr>
            </w:pPr>
            <w:r w:rsidRPr="00B06D2A">
              <w:rPr>
                <w:sz w:val="22"/>
                <w:szCs w:val="22"/>
                <w:lang w:val="uk-UA"/>
              </w:rPr>
              <w:t>95% ВІ</w:t>
            </w:r>
          </w:p>
        </w:tc>
        <w:tc>
          <w:tcPr>
            <w:tcW w:w="4680" w:type="dxa"/>
          </w:tcPr>
          <w:p w14:paraId="1D5369B2" w14:textId="77777777" w:rsidR="00F7330F" w:rsidRPr="00B06D2A" w:rsidRDefault="00F7330F" w:rsidP="00886837">
            <w:pPr>
              <w:ind w:firstLine="16"/>
              <w:jc w:val="both"/>
              <w:rPr>
                <w:sz w:val="22"/>
                <w:szCs w:val="22"/>
                <w:lang w:val="uk-UA"/>
              </w:rPr>
            </w:pPr>
            <w:r w:rsidRPr="00B06D2A">
              <w:rPr>
                <w:sz w:val="22"/>
                <w:szCs w:val="22"/>
                <w:lang w:val="uk-UA"/>
              </w:rPr>
              <w:t>– 95% вірогідний інтервал</w:t>
            </w:r>
          </w:p>
        </w:tc>
      </w:tr>
    </w:tbl>
    <w:p w14:paraId="43DEB986" w14:textId="77777777" w:rsidR="00F7330F" w:rsidRDefault="00F7330F" w:rsidP="00F7330F">
      <w:pPr>
        <w:widowControl w:val="0"/>
        <w:tabs>
          <w:tab w:val="left" w:pos="851"/>
        </w:tabs>
        <w:jc w:val="both"/>
        <w:rPr>
          <w:sz w:val="22"/>
          <w:szCs w:val="22"/>
          <w:lang w:eastAsia="uk-UA"/>
        </w:rPr>
      </w:pPr>
    </w:p>
    <w:p w14:paraId="52802A1D" w14:textId="77777777" w:rsidR="00F7330F" w:rsidRDefault="00F7330F" w:rsidP="00F7330F">
      <w:pPr>
        <w:widowControl w:val="0"/>
        <w:tabs>
          <w:tab w:val="left" w:pos="851"/>
        </w:tabs>
        <w:jc w:val="both"/>
        <w:rPr>
          <w:sz w:val="22"/>
          <w:szCs w:val="22"/>
          <w:lang w:eastAsia="uk-UA"/>
        </w:rPr>
        <w:sectPr w:rsidR="00F7330F" w:rsidSect="004772D1">
          <w:headerReference w:type="default" r:id="rId14"/>
          <w:pgSz w:w="8392" w:h="11907" w:code="11"/>
          <w:pgMar w:top="607" w:right="567" w:bottom="454" w:left="567" w:header="284" w:footer="709" w:gutter="0"/>
          <w:cols w:space="708"/>
          <w:docGrid w:linePitch="360"/>
        </w:sectPr>
      </w:pPr>
    </w:p>
    <w:p w14:paraId="19DC6B9C" w14:textId="77777777" w:rsidR="00F7330F" w:rsidRDefault="00F7330F" w:rsidP="00F7330F">
      <w:pPr>
        <w:widowControl w:val="0"/>
        <w:tabs>
          <w:tab w:val="left" w:pos="851"/>
        </w:tabs>
        <w:jc w:val="both"/>
        <w:rPr>
          <w:sz w:val="22"/>
          <w:szCs w:val="22"/>
          <w:lang w:eastAsia="uk-UA"/>
        </w:rPr>
      </w:pPr>
    </w:p>
    <w:p w14:paraId="381907AE" w14:textId="77777777" w:rsidR="00F7330F" w:rsidRDefault="00F7330F" w:rsidP="00F7330F">
      <w:pPr>
        <w:widowControl w:val="0"/>
        <w:tabs>
          <w:tab w:val="left" w:pos="851"/>
        </w:tabs>
        <w:jc w:val="both"/>
        <w:rPr>
          <w:sz w:val="22"/>
          <w:szCs w:val="22"/>
          <w:lang w:eastAsia="uk-UA"/>
        </w:rPr>
      </w:pPr>
    </w:p>
    <w:p w14:paraId="3348670B" w14:textId="77777777" w:rsidR="00F7330F" w:rsidRDefault="00F7330F" w:rsidP="00F7330F">
      <w:pPr>
        <w:widowControl w:val="0"/>
        <w:tabs>
          <w:tab w:val="left" w:pos="851"/>
        </w:tabs>
        <w:jc w:val="both"/>
        <w:rPr>
          <w:sz w:val="22"/>
          <w:szCs w:val="22"/>
          <w:lang w:eastAsia="uk-UA"/>
        </w:rPr>
      </w:pPr>
    </w:p>
    <w:p w14:paraId="7BA5D9C0" w14:textId="77777777" w:rsidR="00F7330F" w:rsidRDefault="00F7330F" w:rsidP="00F7330F">
      <w:pPr>
        <w:widowControl w:val="0"/>
        <w:tabs>
          <w:tab w:val="left" w:pos="851"/>
        </w:tabs>
        <w:jc w:val="both"/>
        <w:rPr>
          <w:sz w:val="22"/>
          <w:szCs w:val="22"/>
          <w:lang w:eastAsia="uk-UA"/>
        </w:rPr>
      </w:pPr>
    </w:p>
    <w:p w14:paraId="249F82E7" w14:textId="77777777" w:rsidR="00F7330F" w:rsidRDefault="00F7330F" w:rsidP="00F7330F">
      <w:pPr>
        <w:widowControl w:val="0"/>
        <w:tabs>
          <w:tab w:val="left" w:pos="851"/>
        </w:tabs>
        <w:jc w:val="both"/>
        <w:rPr>
          <w:sz w:val="22"/>
          <w:szCs w:val="22"/>
          <w:lang w:eastAsia="uk-UA"/>
        </w:rPr>
      </w:pPr>
    </w:p>
    <w:p w14:paraId="166D9DFB" w14:textId="77777777" w:rsidR="00F7330F" w:rsidRDefault="00F7330F" w:rsidP="00F7330F">
      <w:pPr>
        <w:widowControl w:val="0"/>
        <w:tabs>
          <w:tab w:val="left" w:pos="851"/>
        </w:tabs>
        <w:jc w:val="both"/>
        <w:rPr>
          <w:sz w:val="22"/>
          <w:szCs w:val="22"/>
          <w:lang w:eastAsia="uk-UA"/>
        </w:rPr>
      </w:pPr>
    </w:p>
    <w:p w14:paraId="0652534B" w14:textId="77777777" w:rsidR="00F7330F" w:rsidRDefault="00F7330F" w:rsidP="00F7330F">
      <w:pPr>
        <w:widowControl w:val="0"/>
        <w:tabs>
          <w:tab w:val="left" w:pos="851"/>
        </w:tabs>
        <w:jc w:val="both"/>
        <w:rPr>
          <w:sz w:val="22"/>
          <w:szCs w:val="22"/>
          <w:lang w:eastAsia="uk-UA"/>
        </w:rPr>
      </w:pPr>
    </w:p>
    <w:p w14:paraId="1F522510" w14:textId="77777777" w:rsidR="00F7330F" w:rsidRDefault="00F7330F" w:rsidP="00F7330F">
      <w:pPr>
        <w:rPr>
          <w:sz w:val="28"/>
          <w:szCs w:val="28"/>
        </w:rPr>
      </w:pPr>
    </w:p>
    <w:p w14:paraId="2D648EDC" w14:textId="77777777" w:rsidR="00F7330F" w:rsidRDefault="00F7330F" w:rsidP="00F7330F">
      <w:pPr>
        <w:rPr>
          <w:sz w:val="28"/>
          <w:szCs w:val="28"/>
        </w:rPr>
      </w:pPr>
    </w:p>
    <w:p w14:paraId="05C962AB" w14:textId="77777777" w:rsidR="00F7330F" w:rsidRDefault="00F7330F" w:rsidP="00F7330F">
      <w:pPr>
        <w:rPr>
          <w:sz w:val="28"/>
          <w:szCs w:val="28"/>
        </w:rPr>
      </w:pPr>
    </w:p>
    <w:p w14:paraId="19DAFE4F" w14:textId="77777777" w:rsidR="00F7330F" w:rsidRDefault="00F7330F" w:rsidP="00F7330F">
      <w:pPr>
        <w:rPr>
          <w:sz w:val="28"/>
          <w:szCs w:val="28"/>
        </w:rPr>
      </w:pPr>
    </w:p>
    <w:p w14:paraId="015ADB6B" w14:textId="77777777" w:rsidR="00F7330F" w:rsidRDefault="00F7330F" w:rsidP="00F7330F">
      <w:pPr>
        <w:rPr>
          <w:sz w:val="28"/>
          <w:szCs w:val="28"/>
        </w:rPr>
      </w:pPr>
    </w:p>
    <w:p w14:paraId="15A04CA0" w14:textId="77777777" w:rsidR="00F7330F" w:rsidRDefault="00F7330F" w:rsidP="00F7330F">
      <w:pPr>
        <w:rPr>
          <w:sz w:val="28"/>
          <w:szCs w:val="28"/>
        </w:rPr>
      </w:pPr>
    </w:p>
    <w:p w14:paraId="41A844CF" w14:textId="77777777" w:rsidR="00F7330F" w:rsidRDefault="00F7330F" w:rsidP="00F7330F">
      <w:pPr>
        <w:rPr>
          <w:sz w:val="28"/>
          <w:szCs w:val="28"/>
        </w:rPr>
      </w:pPr>
    </w:p>
    <w:p w14:paraId="6F647E65" w14:textId="77777777" w:rsidR="00F7330F" w:rsidRDefault="00F7330F" w:rsidP="00F7330F">
      <w:pPr>
        <w:rPr>
          <w:sz w:val="28"/>
          <w:szCs w:val="28"/>
        </w:rPr>
      </w:pPr>
    </w:p>
    <w:p w14:paraId="7D51CBE5" w14:textId="77777777" w:rsidR="00F7330F" w:rsidRDefault="00F7330F" w:rsidP="00F7330F">
      <w:pPr>
        <w:rPr>
          <w:sz w:val="28"/>
          <w:szCs w:val="28"/>
        </w:rPr>
      </w:pPr>
    </w:p>
    <w:p w14:paraId="4607FCEA" w14:textId="77777777" w:rsidR="00F7330F" w:rsidRDefault="00F7330F" w:rsidP="00F7330F">
      <w:pPr>
        <w:rPr>
          <w:sz w:val="28"/>
          <w:szCs w:val="28"/>
        </w:rPr>
      </w:pPr>
    </w:p>
    <w:p w14:paraId="3B7E6610" w14:textId="77777777" w:rsidR="00F7330F" w:rsidRDefault="00F7330F" w:rsidP="00F7330F">
      <w:pPr>
        <w:rPr>
          <w:sz w:val="28"/>
          <w:szCs w:val="28"/>
        </w:rPr>
      </w:pPr>
    </w:p>
    <w:p w14:paraId="7B1E5178" w14:textId="77777777" w:rsidR="00F7330F" w:rsidRDefault="00F7330F" w:rsidP="00F7330F">
      <w:pPr>
        <w:rPr>
          <w:sz w:val="28"/>
          <w:szCs w:val="28"/>
        </w:rPr>
      </w:pPr>
    </w:p>
    <w:p w14:paraId="55286ABE" w14:textId="77777777" w:rsidR="00F7330F" w:rsidRDefault="00F7330F" w:rsidP="00F7330F">
      <w:pPr>
        <w:rPr>
          <w:sz w:val="28"/>
          <w:szCs w:val="28"/>
        </w:rPr>
      </w:pPr>
    </w:p>
    <w:p w14:paraId="0A93E87F" w14:textId="77777777" w:rsidR="00F7330F" w:rsidRDefault="00F7330F" w:rsidP="00F7330F">
      <w:pPr>
        <w:rPr>
          <w:sz w:val="28"/>
          <w:szCs w:val="28"/>
        </w:rPr>
      </w:pPr>
    </w:p>
    <w:p w14:paraId="674B1212" w14:textId="77777777" w:rsidR="00F7330F" w:rsidRDefault="00F7330F" w:rsidP="00F7330F">
      <w:pPr>
        <w:rPr>
          <w:sz w:val="28"/>
          <w:szCs w:val="28"/>
        </w:rPr>
      </w:pPr>
    </w:p>
    <w:p w14:paraId="460136BF" w14:textId="77777777" w:rsidR="00F7330F" w:rsidRDefault="00F7330F" w:rsidP="00F7330F">
      <w:pPr>
        <w:rPr>
          <w:sz w:val="28"/>
          <w:szCs w:val="28"/>
        </w:rPr>
      </w:pPr>
    </w:p>
    <w:p w14:paraId="379E210B" w14:textId="77777777" w:rsidR="00F7330F" w:rsidRDefault="00F7330F" w:rsidP="00F7330F">
      <w:pPr>
        <w:rPr>
          <w:sz w:val="28"/>
          <w:szCs w:val="28"/>
        </w:rPr>
      </w:pPr>
    </w:p>
    <w:p w14:paraId="48666CCD" w14:textId="77777777" w:rsidR="00F7330F" w:rsidRDefault="00F7330F" w:rsidP="00F7330F">
      <w:pPr>
        <w:rPr>
          <w:sz w:val="28"/>
          <w:szCs w:val="28"/>
        </w:rPr>
      </w:pPr>
    </w:p>
    <w:p w14:paraId="1C68CB18" w14:textId="77777777" w:rsidR="00F7330F" w:rsidRDefault="00F7330F" w:rsidP="00F7330F">
      <w:pPr>
        <w:rPr>
          <w:sz w:val="28"/>
          <w:szCs w:val="28"/>
        </w:rPr>
      </w:pPr>
    </w:p>
    <w:p w14:paraId="7B440A4B" w14:textId="77777777" w:rsidR="00F7330F" w:rsidRDefault="00F7330F" w:rsidP="00F7330F">
      <w:pPr>
        <w:rPr>
          <w:sz w:val="28"/>
          <w:szCs w:val="28"/>
        </w:rPr>
      </w:pPr>
    </w:p>
    <w:p w14:paraId="7C4BD062" w14:textId="77777777" w:rsidR="00F7330F" w:rsidRDefault="00F7330F" w:rsidP="00F7330F">
      <w:pPr>
        <w:rPr>
          <w:sz w:val="28"/>
          <w:szCs w:val="28"/>
        </w:rPr>
      </w:pPr>
    </w:p>
    <w:p w14:paraId="03864A99" w14:textId="77777777" w:rsidR="00F7330F" w:rsidRDefault="00F7330F" w:rsidP="00F7330F">
      <w:pPr>
        <w:rPr>
          <w:sz w:val="28"/>
          <w:szCs w:val="28"/>
        </w:rPr>
      </w:pPr>
    </w:p>
    <w:p w14:paraId="51E880F6" w14:textId="77777777" w:rsidR="00F7330F" w:rsidRDefault="00F7330F" w:rsidP="00F7330F">
      <w:pPr>
        <w:rPr>
          <w:sz w:val="28"/>
          <w:szCs w:val="28"/>
        </w:rPr>
      </w:pPr>
    </w:p>
    <w:p w14:paraId="5FA82BBE" w14:textId="77777777" w:rsidR="00F7330F" w:rsidRDefault="00F7330F" w:rsidP="00F7330F">
      <w:pPr>
        <w:rPr>
          <w:sz w:val="28"/>
          <w:szCs w:val="28"/>
        </w:rPr>
      </w:pPr>
    </w:p>
    <w:p w14:paraId="51A2F1B6" w14:textId="77777777" w:rsidR="00F7330F" w:rsidRDefault="00F7330F" w:rsidP="00F7330F">
      <w:pPr>
        <w:rPr>
          <w:sz w:val="28"/>
          <w:szCs w:val="28"/>
        </w:rPr>
      </w:pPr>
    </w:p>
    <w:p w14:paraId="731FBD36" w14:textId="77777777" w:rsidR="00F7330F" w:rsidRDefault="00F7330F" w:rsidP="00F7330F">
      <w:pPr>
        <w:rPr>
          <w:sz w:val="28"/>
          <w:szCs w:val="28"/>
        </w:rPr>
      </w:pPr>
    </w:p>
    <w:p w14:paraId="23AAC89D" w14:textId="77777777" w:rsidR="00F7330F" w:rsidRDefault="00F7330F" w:rsidP="00F7330F"/>
    <w:p w14:paraId="69DEFC95" w14:textId="77777777" w:rsidR="00F7330F" w:rsidRDefault="00F7330F" w:rsidP="00F7330F"/>
    <w:p w14:paraId="2A8CE042" w14:textId="77777777" w:rsidR="00F7330F" w:rsidRDefault="00F7330F" w:rsidP="00F7330F"/>
    <w:p w14:paraId="79840EAD" w14:textId="77777777" w:rsidR="00F7330F" w:rsidRDefault="00F7330F" w:rsidP="00F7330F"/>
    <w:p w14:paraId="5A3406B8" w14:textId="77777777" w:rsidR="00F7330F" w:rsidRDefault="00F7330F" w:rsidP="00F7330F"/>
    <w:p w14:paraId="18F2B50F" w14:textId="77777777" w:rsidR="00F7330F" w:rsidRDefault="00F7330F" w:rsidP="00F7330F">
      <w:pPr>
        <w:rPr>
          <w:lang w:val="uk-UA"/>
        </w:rPr>
      </w:pPr>
    </w:p>
    <w:p w14:paraId="3218CFB9" w14:textId="77777777" w:rsidR="00F7330F" w:rsidRDefault="00F7330F" w:rsidP="00F7330F">
      <w:pPr>
        <w:rPr>
          <w:lang w:val="uk-UA"/>
        </w:rPr>
      </w:pPr>
    </w:p>
    <w:p w14:paraId="7CE5CCC9" w14:textId="77777777" w:rsidR="00F7330F" w:rsidRDefault="00F7330F" w:rsidP="00F7330F">
      <w:pPr>
        <w:rPr>
          <w:lang w:val="uk-UA"/>
        </w:rPr>
      </w:pPr>
    </w:p>
    <w:p w14:paraId="16EE4065" w14:textId="77777777" w:rsidR="00F7330F" w:rsidRDefault="00F7330F" w:rsidP="00F7330F">
      <w:pPr>
        <w:rPr>
          <w:lang w:val="uk-UA"/>
        </w:rPr>
      </w:pPr>
    </w:p>
    <w:p w14:paraId="4D292274" w14:textId="77777777" w:rsidR="00F7330F" w:rsidRDefault="00F7330F" w:rsidP="00F7330F">
      <w:pPr>
        <w:rPr>
          <w:lang w:val="uk-UA"/>
        </w:rPr>
      </w:pPr>
    </w:p>
    <w:p w14:paraId="3E1BAC15" w14:textId="77777777" w:rsidR="00F7330F" w:rsidRDefault="00F7330F" w:rsidP="00F7330F">
      <w:pPr>
        <w:rPr>
          <w:lang w:val="uk-UA"/>
        </w:rPr>
      </w:pPr>
    </w:p>
    <w:p w14:paraId="46A589B4" w14:textId="77777777" w:rsidR="00F7330F" w:rsidRDefault="00F7330F" w:rsidP="00F7330F">
      <w:pPr>
        <w:rPr>
          <w:lang w:val="uk-UA"/>
        </w:rPr>
      </w:pPr>
    </w:p>
    <w:p w14:paraId="57A0A3B1" w14:textId="77777777" w:rsidR="00F7330F" w:rsidRDefault="00F7330F" w:rsidP="00F7330F">
      <w:pPr>
        <w:rPr>
          <w:lang w:val="uk-UA"/>
        </w:rPr>
      </w:pPr>
    </w:p>
    <w:p w14:paraId="48B4AD52" w14:textId="77777777" w:rsidR="00F7330F" w:rsidRDefault="00F7330F" w:rsidP="00F7330F">
      <w:pPr>
        <w:rPr>
          <w:lang w:val="uk-UA"/>
        </w:rPr>
      </w:pPr>
    </w:p>
    <w:p w14:paraId="5669EB78" w14:textId="77777777" w:rsidR="00F7330F" w:rsidRDefault="00F7330F" w:rsidP="00F7330F">
      <w:pPr>
        <w:rPr>
          <w:lang w:val="uk-UA"/>
        </w:rPr>
      </w:pPr>
    </w:p>
    <w:p w14:paraId="387B3BC7" w14:textId="77777777" w:rsidR="00F7330F" w:rsidRDefault="00F7330F" w:rsidP="00F7330F">
      <w:pPr>
        <w:rPr>
          <w:lang w:val="uk-UA"/>
        </w:rPr>
      </w:pPr>
    </w:p>
    <w:p w14:paraId="6AB10B52" w14:textId="77777777" w:rsidR="00F7330F" w:rsidRDefault="00F7330F" w:rsidP="00F7330F">
      <w:pPr>
        <w:rPr>
          <w:lang w:val="uk-UA"/>
        </w:rPr>
      </w:pPr>
    </w:p>
    <w:p w14:paraId="250C3450" w14:textId="77777777" w:rsidR="00F7330F" w:rsidRDefault="00F7330F" w:rsidP="00F7330F">
      <w:pPr>
        <w:rPr>
          <w:lang w:val="uk-UA"/>
        </w:rPr>
      </w:pPr>
    </w:p>
    <w:p w14:paraId="603FADA3" w14:textId="77777777" w:rsidR="00F7330F" w:rsidRDefault="00F7330F" w:rsidP="00F7330F">
      <w:pPr>
        <w:rPr>
          <w:lang w:val="uk-UA"/>
        </w:rPr>
      </w:pPr>
    </w:p>
    <w:p w14:paraId="05F5387C" w14:textId="77777777" w:rsidR="00F7330F" w:rsidRDefault="00F7330F" w:rsidP="00F7330F">
      <w:pPr>
        <w:rPr>
          <w:lang w:val="uk-UA"/>
        </w:rPr>
      </w:pPr>
    </w:p>
    <w:p w14:paraId="2B84A099" w14:textId="77777777" w:rsidR="00F7330F" w:rsidRDefault="00F7330F" w:rsidP="00F7330F">
      <w:pPr>
        <w:rPr>
          <w:lang w:val="uk-UA"/>
        </w:rPr>
      </w:pPr>
    </w:p>
    <w:p w14:paraId="1A11E63A" w14:textId="77777777" w:rsidR="00F7330F" w:rsidRDefault="00F7330F" w:rsidP="00F7330F">
      <w:pPr>
        <w:rPr>
          <w:lang w:val="uk-UA"/>
        </w:rPr>
      </w:pPr>
    </w:p>
    <w:p w14:paraId="3BB9EDFA" w14:textId="77777777" w:rsidR="00F7330F" w:rsidRDefault="00F7330F" w:rsidP="00F7330F">
      <w:pPr>
        <w:rPr>
          <w:lang w:val="uk-UA"/>
        </w:rPr>
      </w:pPr>
    </w:p>
    <w:p w14:paraId="66EB5E6B" w14:textId="77777777" w:rsidR="00F7330F" w:rsidRDefault="00F7330F" w:rsidP="00F7330F">
      <w:pPr>
        <w:rPr>
          <w:lang w:val="uk-UA"/>
        </w:rPr>
      </w:pPr>
    </w:p>
    <w:p w14:paraId="6E921D76" w14:textId="77777777" w:rsidR="00F7330F" w:rsidRDefault="00F7330F" w:rsidP="00F7330F">
      <w:pPr>
        <w:rPr>
          <w:lang w:val="uk-UA"/>
        </w:rPr>
      </w:pPr>
    </w:p>
    <w:p w14:paraId="76813BF6" w14:textId="77777777" w:rsidR="00F7330F" w:rsidRDefault="00F7330F" w:rsidP="00F7330F">
      <w:pPr>
        <w:rPr>
          <w:lang w:val="uk-UA"/>
        </w:rPr>
      </w:pPr>
    </w:p>
    <w:p w14:paraId="56E6558F" w14:textId="77777777" w:rsidR="00F7330F" w:rsidRDefault="00F7330F" w:rsidP="00F7330F">
      <w:pPr>
        <w:rPr>
          <w:lang w:val="uk-UA"/>
        </w:rPr>
      </w:pPr>
    </w:p>
    <w:p w14:paraId="5D6D3F44" w14:textId="77777777" w:rsidR="00F7330F" w:rsidRDefault="00F7330F" w:rsidP="00F7330F">
      <w:pPr>
        <w:rPr>
          <w:lang w:val="uk-UA"/>
        </w:rPr>
      </w:pPr>
    </w:p>
    <w:p w14:paraId="4320F842" w14:textId="77777777" w:rsidR="00F7330F" w:rsidRDefault="00F7330F" w:rsidP="00F7330F">
      <w:pPr>
        <w:rPr>
          <w:lang w:val="uk-UA"/>
        </w:rPr>
      </w:pPr>
    </w:p>
    <w:p w14:paraId="62E0CCAC" w14:textId="77777777" w:rsidR="00F7330F" w:rsidRDefault="00F7330F" w:rsidP="00F7330F">
      <w:pPr>
        <w:rPr>
          <w:lang w:val="uk-UA"/>
        </w:rPr>
      </w:pPr>
    </w:p>
    <w:p w14:paraId="6518D460" w14:textId="77777777" w:rsidR="00F7330F" w:rsidRDefault="00F7330F" w:rsidP="00F7330F">
      <w:pPr>
        <w:rPr>
          <w:lang w:val="uk-UA"/>
        </w:rPr>
      </w:pPr>
    </w:p>
    <w:p w14:paraId="04984451" w14:textId="77777777" w:rsidR="00F7330F" w:rsidRPr="00C14372" w:rsidRDefault="00F7330F" w:rsidP="00F7330F">
      <w:pPr>
        <w:pStyle w:val="afffffffe"/>
        <w:rPr>
          <w:rFonts w:ascii="Times New Roman CYR" w:hAnsi="Times New Roman CYR" w:cs="Times New Roman CYR"/>
          <w:b/>
          <w:bCs/>
          <w:sz w:val="20"/>
        </w:rPr>
      </w:pPr>
      <w:r w:rsidRPr="00C14372">
        <w:rPr>
          <w:rFonts w:ascii="Times New Roman CYR" w:hAnsi="Times New Roman CYR" w:cs="Times New Roman CYR"/>
          <w:b/>
          <w:bCs/>
          <w:sz w:val="20"/>
        </w:rPr>
        <w:t>Підписано до друку 05.09.2008 р. Формат 60х90</w:t>
      </w:r>
      <w:r>
        <w:rPr>
          <w:rFonts w:ascii="Times New Roman CYR" w:hAnsi="Times New Roman CYR" w:cs="Times New Roman CYR"/>
          <w:b/>
          <w:bCs/>
          <w:sz w:val="20"/>
        </w:rPr>
        <w:fldChar w:fldCharType="begin"/>
      </w:r>
      <w:r>
        <w:rPr>
          <w:rFonts w:ascii="Times New Roman CYR" w:hAnsi="Times New Roman CYR" w:cs="Times New Roman CYR"/>
          <w:b/>
          <w:bCs/>
          <w:sz w:val="20"/>
        </w:rPr>
        <w:instrText xml:space="preserve"> 1/16 </w:instrText>
      </w:r>
      <w:r>
        <w:rPr>
          <w:rFonts w:ascii="Times New Roman CYR" w:hAnsi="Times New Roman CYR" w:cs="Times New Roman CYR"/>
          <w:b/>
          <w:bCs/>
          <w:sz w:val="20"/>
        </w:rPr>
        <w:fldChar w:fldCharType="end"/>
      </w:r>
    </w:p>
    <w:p w14:paraId="608177F1" w14:textId="77777777" w:rsidR="00F7330F" w:rsidRPr="00C14372" w:rsidRDefault="00F7330F" w:rsidP="00F7330F">
      <w:pPr>
        <w:pStyle w:val="afffffffe"/>
        <w:rPr>
          <w:rFonts w:ascii="Times New Roman CYR" w:hAnsi="Times New Roman CYR" w:cs="Times New Roman CYR"/>
          <w:b/>
          <w:bCs/>
          <w:sz w:val="20"/>
        </w:rPr>
      </w:pPr>
      <w:r w:rsidRPr="00C14372">
        <w:rPr>
          <w:rFonts w:ascii="Times New Roman CYR" w:hAnsi="Times New Roman CYR" w:cs="Times New Roman CYR"/>
          <w:b/>
          <w:bCs/>
          <w:sz w:val="20"/>
        </w:rPr>
        <w:t xml:space="preserve">Папір офсетний. Умов. друк. арк. 1,8. Обл.-вид. арк. 0,9. Тираж 100 прим. </w:t>
      </w:r>
    </w:p>
    <w:p w14:paraId="61E3524F" w14:textId="77777777" w:rsidR="00F7330F" w:rsidRDefault="00F7330F" w:rsidP="00F7330F">
      <w:pPr>
        <w:pStyle w:val="afffffffe"/>
        <w:rPr>
          <w:rFonts w:ascii="Times New Roman CYR" w:hAnsi="Times New Roman CYR" w:cs="Times New Roman CYR"/>
          <w:b/>
          <w:bCs/>
          <w:sz w:val="20"/>
        </w:rPr>
      </w:pPr>
      <w:r>
        <w:rPr>
          <w:rFonts w:ascii="Times New Roman CYR" w:hAnsi="Times New Roman CYR" w:cs="Times New Roman CYR"/>
          <w:b/>
          <w:bCs/>
          <w:sz w:val="20"/>
        </w:rPr>
        <w:t>Редакційно-видавничий відділ ДУ «ІМР АМН України»</w:t>
      </w:r>
    </w:p>
    <w:p w14:paraId="68D980E8" w14:textId="77777777" w:rsidR="00F7330F" w:rsidRPr="00C14372" w:rsidRDefault="00F7330F" w:rsidP="00F7330F">
      <w:pPr>
        <w:pStyle w:val="afffffffe"/>
        <w:rPr>
          <w:rFonts w:ascii="Times New Roman CYR" w:hAnsi="Times New Roman CYR" w:cs="Times New Roman CYR"/>
          <w:b/>
          <w:bCs/>
          <w:sz w:val="20"/>
        </w:rPr>
      </w:pPr>
      <w:r>
        <w:rPr>
          <w:rFonts w:ascii="Times New Roman CYR" w:hAnsi="Times New Roman CYR" w:cs="Times New Roman CYR"/>
          <w:b/>
          <w:bCs/>
          <w:sz w:val="20"/>
        </w:rPr>
        <w:t>61024, м. Харків, вул. Пушкінська 82</w:t>
      </w:r>
    </w:p>
    <w:p w14:paraId="7B3326CF" w14:textId="77777777" w:rsidR="00F7330F" w:rsidRPr="00A0310E" w:rsidRDefault="00F7330F" w:rsidP="00F7330F">
      <w:pPr>
        <w:widowControl w:val="0"/>
        <w:tabs>
          <w:tab w:val="left" w:pos="851"/>
        </w:tabs>
        <w:jc w:val="both"/>
        <w:rPr>
          <w:sz w:val="22"/>
          <w:szCs w:val="22"/>
          <w:lang w:eastAsia="uk-UA"/>
        </w:rPr>
      </w:pPr>
    </w:p>
    <w:p w14:paraId="44020E01" w14:textId="1EF16282" w:rsidR="00C30855" w:rsidRPr="00DA3B41" w:rsidRDefault="00C30855" w:rsidP="00C01529">
      <w:pPr>
        <w:spacing w:line="360" w:lineRule="auto"/>
        <w:ind w:right="-82" w:firstLine="680"/>
        <w:jc w:val="both"/>
        <w:rPr>
          <w:lang w:val="en-US"/>
        </w:rPr>
      </w:pPr>
      <w:bookmarkStart w:id="4" w:name="_GoBack"/>
      <w:bookmarkEnd w:id="4"/>
    </w:p>
    <w:p w14:paraId="5A9CC070" w14:textId="249055F0" w:rsidR="00D20DA3" w:rsidRPr="007A5D53" w:rsidRDefault="00D20DA3" w:rsidP="00C30855">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5"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F952" w14:textId="77777777" w:rsidR="00EC5F71" w:rsidRDefault="00EC5F71">
      <w:r>
        <w:separator/>
      </w:r>
    </w:p>
  </w:endnote>
  <w:endnote w:type="continuationSeparator" w:id="0">
    <w:p w14:paraId="0FE839AF" w14:textId="77777777" w:rsidR="00EC5F71" w:rsidRDefault="00EC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6E33E" w14:textId="77777777" w:rsidR="00EC5F71" w:rsidRDefault="00EC5F71">
      <w:r>
        <w:separator/>
      </w:r>
    </w:p>
  </w:footnote>
  <w:footnote w:type="continuationSeparator" w:id="0">
    <w:p w14:paraId="0658B10D" w14:textId="77777777" w:rsidR="00EC5F71" w:rsidRDefault="00EC5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CDEE" w14:textId="77777777" w:rsidR="00F7330F" w:rsidRDefault="00F7330F" w:rsidP="00B00207">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218A" w14:textId="77777777" w:rsidR="00F7330F" w:rsidRDefault="00F7330F">
    <w:pPr>
      <w:pStyle w:val="aff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F74D" w14:textId="77777777" w:rsidR="00F7330F" w:rsidRDefault="00F7330F" w:rsidP="006F10C6">
    <w:pPr>
      <w:pStyle w:val="afffffffd"/>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6C5FF9DF" w14:textId="77777777" w:rsidR="00F7330F" w:rsidRDefault="00F7330F" w:rsidP="00B00207">
    <w:pPr>
      <w:pStyle w:val="affffff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2622B" w14:textId="77777777" w:rsidR="00F7330F" w:rsidRDefault="00F7330F" w:rsidP="006F10C6">
    <w:pPr>
      <w:pStyle w:val="afffffffd"/>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14</w:t>
    </w:r>
    <w:r>
      <w:rPr>
        <w:rStyle w:val="af4"/>
      </w:rPr>
      <w:fldChar w:fldCharType="end"/>
    </w:r>
  </w:p>
  <w:p w14:paraId="579CC191" w14:textId="77777777" w:rsidR="00F7330F" w:rsidRDefault="00F7330F" w:rsidP="00B00207">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191CEC"/>
    <w:multiLevelType w:val="hybridMultilevel"/>
    <w:tmpl w:val="0D4C9268"/>
    <w:lvl w:ilvl="0" w:tplc="FE3260EE">
      <w:start w:val="1"/>
      <w:numFmt w:val="decimal"/>
      <w:lvlText w:val="%1."/>
      <w:lvlJc w:val="left"/>
      <w:pPr>
        <w:tabs>
          <w:tab w:val="num" w:pos="1677"/>
        </w:tabs>
        <w:ind w:left="1677" w:hanging="480"/>
      </w:pPr>
      <w:rPr>
        <w:rFonts w:hint="default"/>
        <w:lang w:val="uk-UA"/>
      </w:rPr>
    </w:lvl>
    <w:lvl w:ilvl="1" w:tplc="04190017">
      <w:start w:val="1"/>
      <w:numFmt w:val="lowerLetter"/>
      <w:lvlText w:val="%2)"/>
      <w:lvlJc w:val="left"/>
      <w:pPr>
        <w:tabs>
          <w:tab w:val="num" w:pos="1848"/>
        </w:tabs>
        <w:ind w:left="1848" w:hanging="360"/>
      </w:pPr>
      <w:rPr>
        <w:rFonts w:hint="default"/>
        <w:lang w:val="uk-UA"/>
      </w:r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47">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14B6BCA"/>
    <w:multiLevelType w:val="hybridMultilevel"/>
    <w:tmpl w:val="587600DE"/>
    <w:lvl w:ilvl="0" w:tplc="0419000F">
      <w:start w:val="1"/>
      <w:numFmt w:val="decimal"/>
      <w:lvlText w:val="%1."/>
      <w:lvlJc w:val="left"/>
      <w:pPr>
        <w:tabs>
          <w:tab w:val="num" w:pos="814"/>
        </w:tabs>
        <w:ind w:left="814"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DF41A60"/>
    <w:multiLevelType w:val="hybridMultilevel"/>
    <w:tmpl w:val="F5CE8E28"/>
    <w:lvl w:ilvl="0" w:tplc="0409000F">
      <w:start w:val="1"/>
      <w:numFmt w:val="decimal"/>
      <w:lvlText w:val="%1."/>
      <w:lvlJc w:val="left"/>
      <w:pPr>
        <w:tabs>
          <w:tab w:val="num" w:pos="1426"/>
        </w:tabs>
        <w:ind w:left="1426" w:hanging="360"/>
      </w:pPr>
    </w:lvl>
    <w:lvl w:ilvl="1" w:tplc="04090019">
      <w:start w:val="1"/>
      <w:numFmt w:val="lowerLetter"/>
      <w:lvlText w:val="%2."/>
      <w:lvlJc w:val="left"/>
      <w:pPr>
        <w:tabs>
          <w:tab w:val="num" w:pos="2146"/>
        </w:tabs>
        <w:ind w:left="2146" w:hanging="360"/>
      </w:pPr>
    </w:lvl>
    <w:lvl w:ilvl="2" w:tplc="0409001B">
      <w:start w:val="1"/>
      <w:numFmt w:val="lowerRoman"/>
      <w:lvlText w:val="%3."/>
      <w:lvlJc w:val="right"/>
      <w:pPr>
        <w:tabs>
          <w:tab w:val="num" w:pos="2866"/>
        </w:tabs>
        <w:ind w:left="2866" w:hanging="180"/>
      </w:pPr>
    </w:lvl>
    <w:lvl w:ilvl="3" w:tplc="0409000F">
      <w:start w:val="1"/>
      <w:numFmt w:val="decimal"/>
      <w:lvlText w:val="%4."/>
      <w:lvlJc w:val="left"/>
      <w:pPr>
        <w:tabs>
          <w:tab w:val="num" w:pos="3586"/>
        </w:tabs>
        <w:ind w:left="3586" w:hanging="360"/>
      </w:pPr>
    </w:lvl>
    <w:lvl w:ilvl="4" w:tplc="04090019">
      <w:start w:val="1"/>
      <w:numFmt w:val="lowerLetter"/>
      <w:lvlText w:val="%5."/>
      <w:lvlJc w:val="left"/>
      <w:pPr>
        <w:tabs>
          <w:tab w:val="num" w:pos="4306"/>
        </w:tabs>
        <w:ind w:left="4306" w:hanging="360"/>
      </w:pPr>
    </w:lvl>
    <w:lvl w:ilvl="5" w:tplc="0409001B">
      <w:start w:val="1"/>
      <w:numFmt w:val="lowerRoman"/>
      <w:lvlText w:val="%6."/>
      <w:lvlJc w:val="right"/>
      <w:pPr>
        <w:tabs>
          <w:tab w:val="num" w:pos="5026"/>
        </w:tabs>
        <w:ind w:left="5026" w:hanging="180"/>
      </w:pPr>
    </w:lvl>
    <w:lvl w:ilvl="6" w:tplc="0409000F">
      <w:start w:val="1"/>
      <w:numFmt w:val="decimal"/>
      <w:lvlText w:val="%7."/>
      <w:lvlJc w:val="left"/>
      <w:pPr>
        <w:tabs>
          <w:tab w:val="num" w:pos="5746"/>
        </w:tabs>
        <w:ind w:left="5746" w:hanging="360"/>
      </w:pPr>
    </w:lvl>
    <w:lvl w:ilvl="7" w:tplc="04090019">
      <w:start w:val="1"/>
      <w:numFmt w:val="lowerLetter"/>
      <w:lvlText w:val="%8."/>
      <w:lvlJc w:val="left"/>
      <w:pPr>
        <w:tabs>
          <w:tab w:val="num" w:pos="6466"/>
        </w:tabs>
        <w:ind w:left="6466" w:hanging="360"/>
      </w:pPr>
    </w:lvl>
    <w:lvl w:ilvl="8" w:tplc="0409001B">
      <w:start w:val="1"/>
      <w:numFmt w:val="lowerRoman"/>
      <w:lvlText w:val="%9."/>
      <w:lvlJc w:val="right"/>
      <w:pPr>
        <w:tabs>
          <w:tab w:val="num" w:pos="7186"/>
        </w:tabs>
        <w:ind w:left="7186" w:hanging="180"/>
      </w:pPr>
    </w:lvl>
  </w:abstractNum>
  <w:abstractNum w:abstractNumId="63">
    <w:nsid w:val="607D6C5D"/>
    <w:multiLevelType w:val="singleLevel"/>
    <w:tmpl w:val="1B04D2A4"/>
    <w:lvl w:ilvl="0">
      <w:start w:val="1"/>
      <w:numFmt w:val="decimal"/>
      <w:pStyle w:val="spis"/>
      <w:lvlText w:val="%1."/>
      <w:lvlJc w:val="left"/>
      <w:pPr>
        <w:tabs>
          <w:tab w:val="num" w:pos="360"/>
        </w:tabs>
        <w:ind w:left="360" w:hanging="360"/>
      </w:pPr>
    </w:lvl>
  </w:abstractNum>
  <w:abstractNum w:abstractNumId="6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6">
    <w:nsid w:val="731125F5"/>
    <w:multiLevelType w:val="singleLevel"/>
    <w:tmpl w:val="4E32241E"/>
    <w:lvl w:ilvl="0">
      <w:numFmt w:val="none"/>
      <w:pStyle w:val="63"/>
      <w:lvlText w:val=""/>
      <w:lvlJc w:val="left"/>
      <w:pPr>
        <w:tabs>
          <w:tab w:val="num" w:pos="360"/>
        </w:tabs>
      </w:pPr>
    </w:lvl>
  </w:abstractNum>
  <w:abstractNum w:abstractNumId="67">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9">
    <w:nsid w:val="7BD906C9"/>
    <w:multiLevelType w:val="hybridMultilevel"/>
    <w:tmpl w:val="0F92C9A2"/>
    <w:lvl w:ilvl="0" w:tplc="D946E30C">
      <w:start w:val="1"/>
      <w:numFmt w:val="decimal"/>
      <w:lvlText w:val="%1."/>
      <w:lvlJc w:val="left"/>
      <w:pPr>
        <w:tabs>
          <w:tab w:val="num" w:pos="1185"/>
        </w:tabs>
        <w:ind w:left="1185" w:hanging="825"/>
      </w:pPr>
      <w:rPr>
        <w:rFonts w:hint="default"/>
      </w:rPr>
    </w:lvl>
    <w:lvl w:ilvl="1" w:tplc="CC067DE8">
      <w:start w:val="1"/>
      <w:numFmt w:val="decimal"/>
      <w:lvlText w:val="%2."/>
      <w:lvlJc w:val="left"/>
      <w:pPr>
        <w:tabs>
          <w:tab w:val="num" w:pos="2445"/>
        </w:tabs>
        <w:ind w:left="2445" w:hanging="136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1"/>
  </w:num>
  <w:num w:numId="42">
    <w:abstractNumId w:val="42"/>
  </w:num>
  <w:num w:numId="43">
    <w:abstractNumId w:val="67"/>
  </w:num>
  <w:num w:numId="44">
    <w:abstractNumId w:val="64"/>
  </w:num>
  <w:num w:numId="45">
    <w:abstractNumId w:val="70"/>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5"/>
  </w:num>
  <w:num w:numId="52">
    <w:abstractNumId w:val="63"/>
  </w:num>
  <w:num w:numId="53">
    <w:abstractNumId w:val="66"/>
    <w:lvlOverride w:ilvl="0">
      <w:startOverride w:val="1"/>
    </w:lvlOverride>
  </w:num>
  <w:num w:numId="54">
    <w:abstractNumId w:val="61"/>
  </w:num>
  <w:num w:numId="55">
    <w:abstractNumId w:val="39"/>
  </w:num>
  <w:num w:numId="56">
    <w:abstractNumId w:val="43"/>
  </w:num>
  <w:num w:numId="57">
    <w:abstractNumId w:val="52"/>
  </w:num>
  <w:num w:numId="58">
    <w:abstractNumId w:val="50"/>
  </w:num>
  <w:num w:numId="59">
    <w:abstractNumId w:val="56"/>
  </w:num>
  <w:num w:numId="60">
    <w:abstractNumId w:val="0"/>
  </w:num>
  <w:num w:numId="61">
    <w:abstractNumId w:val="60"/>
  </w:num>
  <w:num w:numId="62">
    <w:abstractNumId w:val="59"/>
  </w:num>
  <w:num w:numId="63">
    <w:abstractNumId w:val="48"/>
  </w:num>
  <w:num w:numId="64">
    <w:abstractNumId w:val="46"/>
  </w:num>
  <w:num w:numId="65">
    <w:abstractNumId w:val="69"/>
  </w:num>
  <w:num w:numId="66">
    <w:abstractNumId w:val="62"/>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E7964"/>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41"/>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616"/>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3CB"/>
    <w:rsid w:val="005038BD"/>
    <w:rsid w:val="00503D7B"/>
    <w:rsid w:val="00504C41"/>
    <w:rsid w:val="00505229"/>
    <w:rsid w:val="005060C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3686"/>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02C7"/>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97DE3"/>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52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0855"/>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809"/>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3B41"/>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5F71"/>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1B80"/>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330F"/>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44350758853298E-2"/>
          <c:y val="9.0566037735849064E-2"/>
          <c:w val="0.88026981450252961"/>
          <c:h val="0.73962264150943391"/>
        </c:manualLayout>
      </c:layout>
      <c:lineChart>
        <c:grouping val="standard"/>
        <c:varyColors val="0"/>
        <c:ser>
          <c:idx val="0"/>
          <c:order val="0"/>
          <c:tx>
            <c:strRef>
              <c:f>Sheet1!$A$2</c:f>
              <c:strCache>
                <c:ptCount val="1"/>
                <c:pt idx="0">
                  <c:v>РЕА</c:v>
                </c:pt>
              </c:strCache>
            </c:strRef>
          </c:tx>
          <c:spPr>
            <a:ln w="12681">
              <a:solidFill>
                <a:srgbClr val="000000"/>
              </a:solidFill>
              <a:prstDash val="lgDash"/>
            </a:ln>
          </c:spPr>
          <c:marker>
            <c:symbol val="circle"/>
            <c:size val="2"/>
            <c:spPr>
              <a:solidFill>
                <a:srgbClr val="000000"/>
              </a:solidFill>
              <a:ln>
                <a:solidFill>
                  <a:srgbClr val="000000"/>
                </a:solidFill>
                <a:prstDash val="solid"/>
              </a:ln>
            </c:spPr>
          </c:marker>
          <c:cat>
            <c:strRef>
              <c:f>Sheet1!$B$1:$H$1</c:f>
              <c:strCache>
                <c:ptCount val="7"/>
                <c:pt idx="0">
                  <c:v>До лікування</c:v>
                </c:pt>
                <c:pt idx="1">
                  <c:v>1 міс.</c:v>
                </c:pt>
                <c:pt idx="2">
                  <c:v>3 міс.</c:v>
                </c:pt>
                <c:pt idx="3">
                  <c:v>6 міс.</c:v>
                </c:pt>
                <c:pt idx="4">
                  <c:v>12 міс.</c:v>
                </c:pt>
                <c:pt idx="5">
                  <c:v>16 міс.</c:v>
                </c:pt>
                <c:pt idx="6">
                  <c:v>24 міс.</c:v>
                </c:pt>
              </c:strCache>
            </c:strRef>
          </c:cat>
          <c:val>
            <c:numRef>
              <c:f>Sheet1!$B$2:$H$2</c:f>
              <c:numCache>
                <c:formatCode>General</c:formatCode>
                <c:ptCount val="7"/>
                <c:pt idx="0">
                  <c:v>60.5</c:v>
                </c:pt>
                <c:pt idx="1">
                  <c:v>28.4</c:v>
                </c:pt>
                <c:pt idx="2">
                  <c:v>13.4</c:v>
                </c:pt>
                <c:pt idx="3">
                  <c:v>16.5</c:v>
                </c:pt>
                <c:pt idx="4">
                  <c:v>14.8</c:v>
                </c:pt>
                <c:pt idx="5">
                  <c:v>15.2</c:v>
                </c:pt>
                <c:pt idx="6">
                  <c:v>12.7</c:v>
                </c:pt>
              </c:numCache>
            </c:numRef>
          </c:val>
          <c:smooth val="0"/>
        </c:ser>
        <c:ser>
          <c:idx val="1"/>
          <c:order val="1"/>
          <c:tx>
            <c:strRef>
              <c:f>Sheet1!$A$3</c:f>
              <c:strCache>
                <c:ptCount val="1"/>
                <c:pt idx="0">
                  <c:v>Бомбезин</c:v>
                </c:pt>
              </c:strCache>
            </c:strRef>
          </c:tx>
          <c:spPr>
            <a:ln w="12681">
              <a:solidFill>
                <a:srgbClr val="000000"/>
              </a:solidFill>
              <a:prstDash val="solid"/>
            </a:ln>
          </c:spPr>
          <c:marker>
            <c:symbol val="circle"/>
            <c:size val="2"/>
            <c:spPr>
              <a:solidFill>
                <a:srgbClr val="000000"/>
              </a:solidFill>
              <a:ln>
                <a:solidFill>
                  <a:srgbClr val="000000"/>
                </a:solidFill>
                <a:prstDash val="solid"/>
              </a:ln>
            </c:spPr>
          </c:marker>
          <c:cat>
            <c:strRef>
              <c:f>Sheet1!$B$1:$H$1</c:f>
              <c:strCache>
                <c:ptCount val="7"/>
                <c:pt idx="0">
                  <c:v>До лікування</c:v>
                </c:pt>
                <c:pt idx="1">
                  <c:v>1 міс.</c:v>
                </c:pt>
                <c:pt idx="2">
                  <c:v>3 міс.</c:v>
                </c:pt>
                <c:pt idx="3">
                  <c:v>6 міс.</c:v>
                </c:pt>
                <c:pt idx="4">
                  <c:v>12 міс.</c:v>
                </c:pt>
                <c:pt idx="5">
                  <c:v>16 міс.</c:v>
                </c:pt>
                <c:pt idx="6">
                  <c:v>24 міс.</c:v>
                </c:pt>
              </c:strCache>
            </c:strRef>
          </c:cat>
          <c:val>
            <c:numRef>
              <c:f>Sheet1!$B$3:$H$3</c:f>
              <c:numCache>
                <c:formatCode>General</c:formatCode>
                <c:ptCount val="7"/>
                <c:pt idx="0">
                  <c:v>162.5</c:v>
                </c:pt>
                <c:pt idx="1">
                  <c:v>94.1</c:v>
                </c:pt>
                <c:pt idx="2">
                  <c:v>65.5</c:v>
                </c:pt>
                <c:pt idx="3">
                  <c:v>74.3</c:v>
                </c:pt>
                <c:pt idx="4">
                  <c:v>66.7</c:v>
                </c:pt>
                <c:pt idx="5">
                  <c:v>69.400000000000006</c:v>
                </c:pt>
                <c:pt idx="6">
                  <c:v>62.4</c:v>
                </c:pt>
              </c:numCache>
            </c:numRef>
          </c:val>
          <c:smooth val="0"/>
        </c:ser>
        <c:ser>
          <c:idx val="2"/>
          <c:order val="2"/>
          <c:tx>
            <c:strRef>
              <c:f>Sheet1!$A$4</c:f>
              <c:strCache>
                <c:ptCount val="1"/>
                <c:pt idx="0">
                  <c:v>НСЕ</c:v>
                </c:pt>
              </c:strCache>
            </c:strRef>
          </c:tx>
          <c:spPr>
            <a:ln w="12681">
              <a:solidFill>
                <a:srgbClr val="000000"/>
              </a:solidFill>
              <a:prstDash val="sysDash"/>
            </a:ln>
          </c:spPr>
          <c:marker>
            <c:symbol val="circle"/>
            <c:size val="2"/>
            <c:spPr>
              <a:solidFill>
                <a:srgbClr val="000000"/>
              </a:solidFill>
              <a:ln>
                <a:solidFill>
                  <a:srgbClr val="000000"/>
                </a:solidFill>
                <a:prstDash val="solid"/>
              </a:ln>
            </c:spPr>
          </c:marker>
          <c:cat>
            <c:strRef>
              <c:f>Sheet1!$B$1:$H$1</c:f>
              <c:strCache>
                <c:ptCount val="7"/>
                <c:pt idx="0">
                  <c:v>До лікування</c:v>
                </c:pt>
                <c:pt idx="1">
                  <c:v>1 міс.</c:v>
                </c:pt>
                <c:pt idx="2">
                  <c:v>3 міс.</c:v>
                </c:pt>
                <c:pt idx="3">
                  <c:v>6 міс.</c:v>
                </c:pt>
                <c:pt idx="4">
                  <c:v>12 міс.</c:v>
                </c:pt>
                <c:pt idx="5">
                  <c:v>16 міс.</c:v>
                </c:pt>
                <c:pt idx="6">
                  <c:v>24 міс.</c:v>
                </c:pt>
              </c:strCache>
            </c:strRef>
          </c:cat>
          <c:val>
            <c:numRef>
              <c:f>Sheet1!$B$4:$H$4</c:f>
              <c:numCache>
                <c:formatCode>General</c:formatCode>
                <c:ptCount val="7"/>
                <c:pt idx="0">
                  <c:v>37.6</c:v>
                </c:pt>
                <c:pt idx="1">
                  <c:v>29.9</c:v>
                </c:pt>
                <c:pt idx="2">
                  <c:v>21.8</c:v>
                </c:pt>
                <c:pt idx="3">
                  <c:v>24.6</c:v>
                </c:pt>
                <c:pt idx="4">
                  <c:v>19.7</c:v>
                </c:pt>
                <c:pt idx="5">
                  <c:v>21.2</c:v>
                </c:pt>
                <c:pt idx="6">
                  <c:v>12.3</c:v>
                </c:pt>
              </c:numCache>
            </c:numRef>
          </c:val>
          <c:smooth val="0"/>
        </c:ser>
        <c:ser>
          <c:idx val="3"/>
          <c:order val="3"/>
          <c:tx>
            <c:strRef>
              <c:f>Sheet1!$A$5</c:f>
              <c:strCache>
                <c:ptCount val="1"/>
                <c:pt idx="0">
                  <c:v>Субстанція Р</c:v>
                </c:pt>
              </c:strCache>
            </c:strRef>
          </c:tx>
          <c:spPr>
            <a:ln w="12681">
              <a:solidFill>
                <a:srgbClr val="000000"/>
              </a:solidFill>
              <a:prstDash val="lgDashDotDot"/>
            </a:ln>
          </c:spPr>
          <c:marker>
            <c:symbol val="circle"/>
            <c:size val="2"/>
            <c:spPr>
              <a:solidFill>
                <a:srgbClr val="000000"/>
              </a:solidFill>
              <a:ln>
                <a:solidFill>
                  <a:srgbClr val="000000"/>
                </a:solidFill>
                <a:prstDash val="solid"/>
              </a:ln>
            </c:spPr>
          </c:marker>
          <c:cat>
            <c:strRef>
              <c:f>Sheet1!$B$1:$H$1</c:f>
              <c:strCache>
                <c:ptCount val="7"/>
                <c:pt idx="0">
                  <c:v>До лікування</c:v>
                </c:pt>
                <c:pt idx="1">
                  <c:v>1 міс.</c:v>
                </c:pt>
                <c:pt idx="2">
                  <c:v>3 міс.</c:v>
                </c:pt>
                <c:pt idx="3">
                  <c:v>6 міс.</c:v>
                </c:pt>
                <c:pt idx="4">
                  <c:v>12 міс.</c:v>
                </c:pt>
                <c:pt idx="5">
                  <c:v>16 міс.</c:v>
                </c:pt>
                <c:pt idx="6">
                  <c:v>24 міс.</c:v>
                </c:pt>
              </c:strCache>
            </c:strRef>
          </c:cat>
          <c:val>
            <c:numRef>
              <c:f>Sheet1!$B$5:$H$5</c:f>
              <c:numCache>
                <c:formatCode>General</c:formatCode>
                <c:ptCount val="7"/>
                <c:pt idx="0">
                  <c:v>23.1</c:v>
                </c:pt>
                <c:pt idx="1">
                  <c:v>26.4</c:v>
                </c:pt>
                <c:pt idx="2">
                  <c:v>48.8</c:v>
                </c:pt>
                <c:pt idx="3">
                  <c:v>41.9</c:v>
                </c:pt>
                <c:pt idx="4">
                  <c:v>53.2</c:v>
                </c:pt>
                <c:pt idx="5">
                  <c:v>50.3</c:v>
                </c:pt>
                <c:pt idx="6">
                  <c:v>54.2</c:v>
                </c:pt>
              </c:numCache>
            </c:numRef>
          </c:val>
          <c:smooth val="0"/>
        </c:ser>
        <c:dLbls>
          <c:showLegendKey val="0"/>
          <c:showVal val="0"/>
          <c:showCatName val="0"/>
          <c:showSerName val="0"/>
          <c:showPercent val="0"/>
          <c:showBubbleSize val="0"/>
        </c:dLbls>
        <c:dropLines>
          <c:spPr>
            <a:ln w="3170">
              <a:solidFill>
                <a:srgbClr val="969696"/>
              </a:solidFill>
              <a:prstDash val="sysDash"/>
            </a:ln>
          </c:spPr>
        </c:dropLines>
        <c:marker val="1"/>
        <c:smooth val="0"/>
        <c:axId val="220805088"/>
        <c:axId val="220805648"/>
      </c:lineChart>
      <c:catAx>
        <c:axId val="220805088"/>
        <c:scaling>
          <c:orientation val="minMax"/>
        </c:scaling>
        <c:delete val="0"/>
        <c:axPos val="b"/>
        <c:numFmt formatCode="General" sourceLinked="1"/>
        <c:majorTickMark val="out"/>
        <c:minorTickMark val="none"/>
        <c:tickLblPos val="nextTo"/>
        <c:spPr>
          <a:ln w="12681">
            <a:solidFill>
              <a:srgbClr val="000000"/>
            </a:solidFill>
            <a:prstDash val="solid"/>
          </a:ln>
        </c:spPr>
        <c:txPr>
          <a:bodyPr rot="0" vert="horz"/>
          <a:lstStyle/>
          <a:p>
            <a:pPr>
              <a:defRPr sz="824" b="0" i="0" u="none" strike="noStrike" baseline="0">
                <a:solidFill>
                  <a:srgbClr val="000000"/>
                </a:solidFill>
                <a:latin typeface="Arial Cyr"/>
                <a:ea typeface="Arial Cyr"/>
                <a:cs typeface="Arial Cyr"/>
              </a:defRPr>
            </a:pPr>
            <a:endParaRPr lang="ru-RU"/>
          </a:p>
        </c:txPr>
        <c:crossAx val="220805648"/>
        <c:crosses val="autoZero"/>
        <c:auto val="1"/>
        <c:lblAlgn val="ctr"/>
        <c:lblOffset val="0"/>
        <c:tickLblSkip val="1"/>
        <c:tickMarkSkip val="1"/>
        <c:noMultiLvlLbl val="0"/>
      </c:catAx>
      <c:valAx>
        <c:axId val="220805648"/>
        <c:scaling>
          <c:orientation val="minMax"/>
          <c:max val="250"/>
          <c:min val="0"/>
        </c:scaling>
        <c:delete val="0"/>
        <c:axPos val="l"/>
        <c:majorGridlines>
          <c:spPr>
            <a:ln w="3170">
              <a:solidFill>
                <a:srgbClr val="000000"/>
              </a:solidFill>
              <a:prstDash val="sysDash"/>
            </a:ln>
          </c:spPr>
        </c:majorGridlines>
        <c:title>
          <c:tx>
            <c:rich>
              <a:bodyPr rot="0" vert="horz"/>
              <a:lstStyle/>
              <a:p>
                <a:pPr algn="ctr">
                  <a:defRPr sz="924" b="1" i="0" u="none" strike="noStrike" baseline="0">
                    <a:solidFill>
                      <a:srgbClr val="000000"/>
                    </a:solidFill>
                    <a:latin typeface="Arial Cyr"/>
                    <a:ea typeface="Arial Cyr"/>
                    <a:cs typeface="Arial Cyr"/>
                  </a:defRPr>
                </a:pPr>
                <a:r>
                  <a:rPr lang="ru-RU"/>
                  <a:t>%</a:t>
                </a:r>
              </a:p>
            </c:rich>
          </c:tx>
          <c:layout>
            <c:manualLayout>
              <c:xMode val="edge"/>
              <c:yMode val="edge"/>
              <c:x val="0"/>
              <c:y val="0"/>
            </c:manualLayout>
          </c:layout>
          <c:overlay val="0"/>
          <c:spPr>
            <a:noFill/>
            <a:ln w="25361">
              <a:noFill/>
            </a:ln>
          </c:spPr>
        </c:title>
        <c:numFmt formatCode="General" sourceLinked="1"/>
        <c:majorTickMark val="out"/>
        <c:minorTickMark val="none"/>
        <c:tickLblPos val="nextTo"/>
        <c:spPr>
          <a:ln w="12681">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20805088"/>
        <c:crosses val="autoZero"/>
        <c:crossBetween val="between"/>
        <c:majorUnit val="50"/>
        <c:minorUnit val="5"/>
      </c:valAx>
      <c:spPr>
        <a:noFill/>
        <a:ln w="25361">
          <a:noFill/>
        </a:ln>
      </c:spPr>
    </c:plotArea>
    <c:legend>
      <c:legendPos val="r"/>
      <c:layout>
        <c:manualLayout>
          <c:xMode val="edge"/>
          <c:yMode val="edge"/>
          <c:x val="0.58684654300168637"/>
          <c:y val="0.13962264150943399"/>
          <c:w val="0.25801011804384488"/>
          <c:h val="0.29433962264150948"/>
        </c:manualLayout>
      </c:layout>
      <c:overlay val="0"/>
      <c:spPr>
        <a:noFill/>
        <a:ln w="25361">
          <a:noFill/>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63069139966274E-2"/>
          <c:y val="9.0909090909090912E-2"/>
          <c:w val="0.8785834738617202"/>
          <c:h val="0.74545454545454548"/>
        </c:manualLayout>
      </c:layout>
      <c:lineChart>
        <c:grouping val="standard"/>
        <c:varyColors val="0"/>
        <c:ser>
          <c:idx val="0"/>
          <c:order val="0"/>
          <c:tx>
            <c:strRef>
              <c:f>Sheet1!$A$2</c:f>
              <c:strCache>
                <c:ptCount val="1"/>
                <c:pt idx="0">
                  <c:v>РЕА</c:v>
                </c:pt>
              </c:strCache>
            </c:strRef>
          </c:tx>
          <c:spPr>
            <a:ln w="12702">
              <a:solidFill>
                <a:srgbClr val="000000"/>
              </a:solidFill>
              <a:prstDash val="lgDash"/>
            </a:ln>
          </c:spPr>
          <c:marker>
            <c:symbol val="circle"/>
            <c:size val="3"/>
            <c:spPr>
              <a:solidFill>
                <a:srgbClr val="000000"/>
              </a:solidFill>
              <a:ln>
                <a:solidFill>
                  <a:srgbClr val="000000"/>
                </a:solidFill>
                <a:prstDash val="solid"/>
              </a:ln>
            </c:spPr>
          </c:marker>
          <c:cat>
            <c:strRef>
              <c:f>Sheet1!$B$1:$G$1</c:f>
              <c:strCache>
                <c:ptCount val="6"/>
                <c:pt idx="0">
                  <c:v>До лікування</c:v>
                </c:pt>
                <c:pt idx="1">
                  <c:v>1 міс.</c:v>
                </c:pt>
                <c:pt idx="2">
                  <c:v>3 міс.</c:v>
                </c:pt>
                <c:pt idx="3">
                  <c:v>6 міс.</c:v>
                </c:pt>
                <c:pt idx="4">
                  <c:v>8 міс.</c:v>
                </c:pt>
                <c:pt idx="5">
                  <c:v>12 міс.</c:v>
                </c:pt>
              </c:strCache>
            </c:strRef>
          </c:cat>
          <c:val>
            <c:numRef>
              <c:f>Sheet1!$B$2:$G$2</c:f>
              <c:numCache>
                <c:formatCode>General</c:formatCode>
                <c:ptCount val="6"/>
                <c:pt idx="0">
                  <c:v>69.400000000000006</c:v>
                </c:pt>
                <c:pt idx="1">
                  <c:v>34.6</c:v>
                </c:pt>
                <c:pt idx="2">
                  <c:v>17.2</c:v>
                </c:pt>
                <c:pt idx="3">
                  <c:v>28.5</c:v>
                </c:pt>
                <c:pt idx="4">
                  <c:v>47.8</c:v>
                </c:pt>
                <c:pt idx="5">
                  <c:v>73.5</c:v>
                </c:pt>
              </c:numCache>
            </c:numRef>
          </c:val>
          <c:smooth val="0"/>
        </c:ser>
        <c:ser>
          <c:idx val="1"/>
          <c:order val="1"/>
          <c:tx>
            <c:strRef>
              <c:f>Sheet1!$A$3</c:f>
              <c:strCache>
                <c:ptCount val="1"/>
                <c:pt idx="0">
                  <c:v>Бомбезин</c:v>
                </c:pt>
              </c:strCache>
            </c:strRef>
          </c:tx>
          <c:spPr>
            <a:ln w="12702">
              <a:solidFill>
                <a:srgbClr val="000000"/>
              </a:solidFill>
              <a:prstDash val="solid"/>
            </a:ln>
          </c:spPr>
          <c:marker>
            <c:symbol val="circle"/>
            <c:size val="3"/>
            <c:spPr>
              <a:solidFill>
                <a:srgbClr val="000000"/>
              </a:solidFill>
              <a:ln>
                <a:solidFill>
                  <a:srgbClr val="000000"/>
                </a:solidFill>
                <a:prstDash val="solid"/>
              </a:ln>
            </c:spPr>
          </c:marker>
          <c:cat>
            <c:strRef>
              <c:f>Sheet1!$B$1:$G$1</c:f>
              <c:strCache>
                <c:ptCount val="6"/>
                <c:pt idx="0">
                  <c:v>До лікування</c:v>
                </c:pt>
                <c:pt idx="1">
                  <c:v>1 міс.</c:v>
                </c:pt>
                <c:pt idx="2">
                  <c:v>3 міс.</c:v>
                </c:pt>
                <c:pt idx="3">
                  <c:v>6 міс.</c:v>
                </c:pt>
                <c:pt idx="4">
                  <c:v>8 міс.</c:v>
                </c:pt>
                <c:pt idx="5">
                  <c:v>12 міс.</c:v>
                </c:pt>
              </c:strCache>
            </c:strRef>
          </c:cat>
          <c:val>
            <c:numRef>
              <c:f>Sheet1!$B$3:$G$3</c:f>
              <c:numCache>
                <c:formatCode>General</c:formatCode>
                <c:ptCount val="6"/>
                <c:pt idx="0">
                  <c:v>239</c:v>
                </c:pt>
                <c:pt idx="1">
                  <c:v>168</c:v>
                </c:pt>
                <c:pt idx="2">
                  <c:v>138</c:v>
                </c:pt>
                <c:pt idx="3">
                  <c:v>158.69999999999999</c:v>
                </c:pt>
                <c:pt idx="4">
                  <c:v>174.6</c:v>
                </c:pt>
                <c:pt idx="5">
                  <c:v>192.1</c:v>
                </c:pt>
              </c:numCache>
            </c:numRef>
          </c:val>
          <c:smooth val="0"/>
        </c:ser>
        <c:ser>
          <c:idx val="2"/>
          <c:order val="2"/>
          <c:tx>
            <c:strRef>
              <c:f>Sheet1!$A$4</c:f>
              <c:strCache>
                <c:ptCount val="1"/>
                <c:pt idx="0">
                  <c:v>НСЕ</c:v>
                </c:pt>
              </c:strCache>
            </c:strRef>
          </c:tx>
          <c:spPr>
            <a:ln w="12702">
              <a:solidFill>
                <a:srgbClr val="000000"/>
              </a:solidFill>
              <a:prstDash val="sysDash"/>
            </a:ln>
          </c:spPr>
          <c:marker>
            <c:symbol val="circle"/>
            <c:size val="3"/>
            <c:spPr>
              <a:solidFill>
                <a:srgbClr val="000000"/>
              </a:solidFill>
              <a:ln>
                <a:solidFill>
                  <a:srgbClr val="000000"/>
                </a:solidFill>
                <a:prstDash val="solid"/>
              </a:ln>
            </c:spPr>
          </c:marker>
          <c:cat>
            <c:strRef>
              <c:f>Sheet1!$B$1:$G$1</c:f>
              <c:strCache>
                <c:ptCount val="6"/>
                <c:pt idx="0">
                  <c:v>До лікування</c:v>
                </c:pt>
                <c:pt idx="1">
                  <c:v>1 міс.</c:v>
                </c:pt>
                <c:pt idx="2">
                  <c:v>3 міс.</c:v>
                </c:pt>
                <c:pt idx="3">
                  <c:v>6 міс.</c:v>
                </c:pt>
                <c:pt idx="4">
                  <c:v>8 міс.</c:v>
                </c:pt>
                <c:pt idx="5">
                  <c:v>12 міс.</c:v>
                </c:pt>
              </c:strCache>
            </c:strRef>
          </c:cat>
          <c:val>
            <c:numRef>
              <c:f>Sheet1!$B$4:$G$4</c:f>
              <c:numCache>
                <c:formatCode>General</c:formatCode>
                <c:ptCount val="6"/>
                <c:pt idx="0">
                  <c:v>40</c:v>
                </c:pt>
                <c:pt idx="1">
                  <c:v>18.7</c:v>
                </c:pt>
                <c:pt idx="2">
                  <c:v>10.3</c:v>
                </c:pt>
                <c:pt idx="3">
                  <c:v>12.4</c:v>
                </c:pt>
                <c:pt idx="4">
                  <c:v>16.8</c:v>
                </c:pt>
                <c:pt idx="5">
                  <c:v>39.700000000000003</c:v>
                </c:pt>
              </c:numCache>
            </c:numRef>
          </c:val>
          <c:smooth val="0"/>
        </c:ser>
        <c:ser>
          <c:idx val="3"/>
          <c:order val="3"/>
          <c:tx>
            <c:strRef>
              <c:f>Sheet1!$A$5</c:f>
              <c:strCache>
                <c:ptCount val="1"/>
                <c:pt idx="0">
                  <c:v>Субстанція Р</c:v>
                </c:pt>
              </c:strCache>
            </c:strRef>
          </c:tx>
          <c:spPr>
            <a:ln w="12702">
              <a:solidFill>
                <a:srgbClr val="000000"/>
              </a:solidFill>
              <a:prstDash val="lgDashDotDot"/>
            </a:ln>
          </c:spPr>
          <c:marker>
            <c:symbol val="circle"/>
            <c:size val="3"/>
            <c:spPr>
              <a:solidFill>
                <a:srgbClr val="000000"/>
              </a:solidFill>
              <a:ln>
                <a:solidFill>
                  <a:srgbClr val="000000"/>
                </a:solidFill>
                <a:prstDash val="solid"/>
              </a:ln>
            </c:spPr>
          </c:marker>
          <c:cat>
            <c:strRef>
              <c:f>Sheet1!$B$1:$G$1</c:f>
              <c:strCache>
                <c:ptCount val="6"/>
                <c:pt idx="0">
                  <c:v>До лікування</c:v>
                </c:pt>
                <c:pt idx="1">
                  <c:v>1 міс.</c:v>
                </c:pt>
                <c:pt idx="2">
                  <c:v>3 міс.</c:v>
                </c:pt>
                <c:pt idx="3">
                  <c:v>6 міс.</c:v>
                </c:pt>
                <c:pt idx="4">
                  <c:v>8 міс.</c:v>
                </c:pt>
                <c:pt idx="5">
                  <c:v>12 міс.</c:v>
                </c:pt>
              </c:strCache>
            </c:strRef>
          </c:cat>
          <c:val>
            <c:numRef>
              <c:f>Sheet1!$B$5:$G$5</c:f>
              <c:numCache>
                <c:formatCode>General</c:formatCode>
                <c:ptCount val="6"/>
                <c:pt idx="0">
                  <c:v>14.2</c:v>
                </c:pt>
                <c:pt idx="1">
                  <c:v>17.3</c:v>
                </c:pt>
                <c:pt idx="2">
                  <c:v>18.3</c:v>
                </c:pt>
                <c:pt idx="3">
                  <c:v>10.9</c:v>
                </c:pt>
                <c:pt idx="4">
                  <c:v>6.8</c:v>
                </c:pt>
                <c:pt idx="5">
                  <c:v>4.3</c:v>
                </c:pt>
              </c:numCache>
            </c:numRef>
          </c:val>
          <c:smooth val="0"/>
        </c:ser>
        <c:dLbls>
          <c:showLegendKey val="0"/>
          <c:showVal val="0"/>
          <c:showCatName val="0"/>
          <c:showSerName val="0"/>
          <c:showPercent val="0"/>
          <c:showBubbleSize val="0"/>
        </c:dLbls>
        <c:dropLines>
          <c:spPr>
            <a:ln w="3175">
              <a:solidFill>
                <a:srgbClr val="969696"/>
              </a:solidFill>
              <a:prstDash val="sysDash"/>
            </a:ln>
          </c:spPr>
        </c:dropLines>
        <c:marker val="1"/>
        <c:smooth val="0"/>
        <c:axId val="225317056"/>
        <c:axId val="415927376"/>
      </c:lineChart>
      <c:catAx>
        <c:axId val="225317056"/>
        <c:scaling>
          <c:orientation val="minMax"/>
        </c:scaling>
        <c:delete val="0"/>
        <c:axPos val="b"/>
        <c:numFmt formatCode="General" sourceLinked="1"/>
        <c:majorTickMark val="out"/>
        <c:minorTickMark val="none"/>
        <c:tickLblPos val="nextTo"/>
        <c:spPr>
          <a:ln w="12702">
            <a:solidFill>
              <a:srgbClr val="000000"/>
            </a:solidFill>
            <a:prstDash val="solid"/>
          </a:ln>
        </c:spPr>
        <c:txPr>
          <a:bodyPr rot="0" vert="horz"/>
          <a:lstStyle/>
          <a:p>
            <a:pPr>
              <a:defRPr sz="825" b="0" i="0" u="none" strike="noStrike" baseline="0">
                <a:solidFill>
                  <a:srgbClr val="000000"/>
                </a:solidFill>
                <a:latin typeface="Arial Cyr"/>
                <a:ea typeface="Arial Cyr"/>
                <a:cs typeface="Arial Cyr"/>
              </a:defRPr>
            </a:pPr>
            <a:endParaRPr lang="ru-RU"/>
          </a:p>
        </c:txPr>
        <c:crossAx val="415927376"/>
        <c:crosses val="autoZero"/>
        <c:auto val="1"/>
        <c:lblAlgn val="ctr"/>
        <c:lblOffset val="0"/>
        <c:tickLblSkip val="1"/>
        <c:tickMarkSkip val="1"/>
        <c:noMultiLvlLbl val="0"/>
      </c:catAx>
      <c:valAx>
        <c:axId val="415927376"/>
        <c:scaling>
          <c:orientation val="minMax"/>
          <c:max val="250"/>
          <c:min val="0"/>
        </c:scaling>
        <c:delete val="0"/>
        <c:axPos val="l"/>
        <c:majorGridlines>
          <c:spPr>
            <a:ln w="3175">
              <a:solidFill>
                <a:srgbClr val="969696"/>
              </a:solidFill>
              <a:prstDash val="sysDash"/>
            </a:ln>
          </c:spPr>
        </c:majorGridlines>
        <c:title>
          <c:tx>
            <c:rich>
              <a:bodyPr rot="0" vert="horz"/>
              <a:lstStyle/>
              <a:p>
                <a:pPr algn="ctr">
                  <a:defRPr sz="925" b="1" i="0" u="none" strike="noStrike" baseline="0">
                    <a:solidFill>
                      <a:srgbClr val="000000"/>
                    </a:solidFill>
                    <a:latin typeface="Arial Cyr"/>
                    <a:ea typeface="Arial Cyr"/>
                    <a:cs typeface="Arial Cyr"/>
                  </a:defRPr>
                </a:pPr>
                <a:r>
                  <a:rPr lang="ru-RU"/>
                  <a:t>%</a:t>
                </a:r>
              </a:p>
            </c:rich>
          </c:tx>
          <c:layout>
            <c:manualLayout>
              <c:xMode val="edge"/>
              <c:yMode val="edge"/>
              <c:x val="0"/>
              <c:y val="0"/>
            </c:manualLayout>
          </c:layout>
          <c:overlay val="0"/>
          <c:spPr>
            <a:noFill/>
            <a:ln w="25404">
              <a:noFill/>
            </a:ln>
          </c:spPr>
        </c:title>
        <c:numFmt formatCode="General" sourceLinked="1"/>
        <c:majorTickMark val="out"/>
        <c:minorTickMark val="none"/>
        <c:tickLblPos val="nextTo"/>
        <c:spPr>
          <a:ln w="12702">
            <a:solidFill>
              <a:srgbClr val="000000"/>
            </a:solidFill>
            <a:prstDash val="solid"/>
          </a:ln>
        </c:spPr>
        <c:txPr>
          <a:bodyPr rot="0" vert="horz"/>
          <a:lstStyle/>
          <a:p>
            <a:pPr>
              <a:defRPr sz="825" b="0" i="0" u="none" strike="noStrike" baseline="0">
                <a:solidFill>
                  <a:srgbClr val="000000"/>
                </a:solidFill>
                <a:latin typeface="Arial Cyr"/>
                <a:ea typeface="Arial Cyr"/>
                <a:cs typeface="Arial Cyr"/>
              </a:defRPr>
            </a:pPr>
            <a:endParaRPr lang="ru-RU"/>
          </a:p>
        </c:txPr>
        <c:crossAx val="225317056"/>
        <c:crosses val="autoZero"/>
        <c:crossBetween val="between"/>
        <c:majorUnit val="50"/>
        <c:minorUnit val="5"/>
      </c:valAx>
      <c:spPr>
        <a:noFill/>
        <a:ln w="25404">
          <a:noFill/>
        </a:ln>
      </c:spPr>
    </c:plotArea>
    <c:legend>
      <c:legendPos val="r"/>
      <c:layout>
        <c:manualLayout>
          <c:xMode val="edge"/>
          <c:yMode val="edge"/>
          <c:x val="0.37605396290050597"/>
          <c:y val="3.2727272727272723E-2"/>
          <c:w val="0.25801011804384488"/>
          <c:h val="0.28363636363636369"/>
        </c:manualLayout>
      </c:layout>
      <c:overlay val="0"/>
      <c:spPr>
        <a:noFill/>
        <a:ln w="25404">
          <a:noFill/>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762A-AD6A-433B-97DE-1548D99C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6405</TotalTime>
  <Pages>47</Pages>
  <Words>13800</Words>
  <Characters>78666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92282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1078</cp:revision>
  <cp:lastPrinted>2009-02-06T08:36:00Z</cp:lastPrinted>
  <dcterms:created xsi:type="dcterms:W3CDTF">2015-03-22T11:10:00Z</dcterms:created>
  <dcterms:modified xsi:type="dcterms:W3CDTF">2015-05-18T07:45:00Z</dcterms:modified>
</cp:coreProperties>
</file>