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kern w:val="0"/>
          <w:sz w:val="24"/>
          <w:szCs w:val="24"/>
          <w:lang w:eastAsia="zh-CN"/>
        </w:rPr>
      </w:pPr>
      <w:r w:rsidRPr="00494E2F">
        <w:rPr>
          <w:rFonts w:ascii="Times New Roman" w:eastAsia="SimSun" w:hAnsi="Times New Roman" w:cs="Times New Roman"/>
          <w:kern w:val="0"/>
          <w:sz w:val="24"/>
          <w:szCs w:val="24"/>
          <w:lang w:val="uk-UA" w:eastAsia="zh-CN"/>
        </w:rPr>
        <w:t xml:space="preserve">МІНІСТЕРСТВО ОСВІТИ І НАУКИ УКРАЇНИ </w:t>
      </w:r>
    </w:p>
    <w:p w:rsidR="00494E2F" w:rsidRPr="00494E2F" w:rsidRDefault="00494E2F" w:rsidP="00494E2F">
      <w:pPr>
        <w:widowControl/>
        <w:tabs>
          <w:tab w:val="clear" w:pos="709"/>
        </w:tabs>
        <w:suppressAutoHyphens w:val="0"/>
        <w:spacing w:after="0" w:line="360" w:lineRule="auto"/>
        <w:ind w:firstLine="0"/>
        <w:jc w:val="center"/>
        <w:outlineLvl w:val="0"/>
        <w:rPr>
          <w:rFonts w:ascii="Times New Roman" w:eastAsia="SimSun" w:hAnsi="Times New Roman" w:cs="Times New Roman"/>
          <w:kern w:val="0"/>
          <w:sz w:val="24"/>
          <w:szCs w:val="24"/>
          <w:lang w:val="uk-UA" w:eastAsia="zh-CN"/>
        </w:rPr>
      </w:pPr>
      <w:r w:rsidRPr="00494E2F">
        <w:rPr>
          <w:rFonts w:ascii="Times New Roman" w:eastAsia="SimSun" w:hAnsi="Times New Roman" w:cs="Times New Roman"/>
          <w:kern w:val="0"/>
          <w:sz w:val="24"/>
          <w:szCs w:val="24"/>
          <w:lang w:val="uk-UA" w:eastAsia="zh-CN"/>
        </w:rPr>
        <w:t xml:space="preserve">ТЕРНОПІЛЬСЬКИЙ НАЦІОНАЛЬНИЙ ПЕДАГОГІЧНИЙ УНІВЕРСИТЕТ </w:t>
      </w:r>
    </w:p>
    <w:p w:rsidR="00494E2F" w:rsidRPr="00494E2F" w:rsidRDefault="00494E2F" w:rsidP="00494E2F">
      <w:pPr>
        <w:widowControl/>
        <w:tabs>
          <w:tab w:val="clear" w:pos="709"/>
        </w:tabs>
        <w:suppressAutoHyphens w:val="0"/>
        <w:spacing w:after="0" w:line="360" w:lineRule="auto"/>
        <w:ind w:firstLine="0"/>
        <w:jc w:val="center"/>
        <w:outlineLvl w:val="0"/>
        <w:rPr>
          <w:rFonts w:ascii="Times New Roman" w:eastAsia="SimSun" w:hAnsi="Times New Roman" w:cs="Times New Roman"/>
          <w:kern w:val="0"/>
          <w:sz w:val="24"/>
          <w:szCs w:val="24"/>
          <w:lang w:val="uk-UA" w:eastAsia="zh-CN"/>
        </w:rPr>
      </w:pPr>
      <w:r w:rsidRPr="00494E2F">
        <w:rPr>
          <w:rFonts w:ascii="Times New Roman" w:eastAsia="SimSun" w:hAnsi="Times New Roman" w:cs="Times New Roman"/>
          <w:kern w:val="0"/>
          <w:sz w:val="24"/>
          <w:szCs w:val="24"/>
          <w:lang w:val="uk-UA" w:eastAsia="zh-CN"/>
        </w:rPr>
        <w:t>ІМЕНІ ВОЛОДИМИРА ГНАТЮКА</w:t>
      </w:r>
    </w:p>
    <w:p w:rsidR="00494E2F" w:rsidRPr="00494E2F" w:rsidRDefault="00494E2F" w:rsidP="00494E2F">
      <w:pPr>
        <w:widowControl/>
        <w:tabs>
          <w:tab w:val="clear" w:pos="709"/>
        </w:tabs>
        <w:suppressAutoHyphens w:val="0"/>
        <w:spacing w:after="0" w:line="360" w:lineRule="auto"/>
        <w:ind w:firstLine="0"/>
        <w:jc w:val="left"/>
        <w:rPr>
          <w:rFonts w:ascii="Times New Roman" w:eastAsia="SimSun" w:hAnsi="Times New Roman" w:cs="Times New Roman"/>
          <w:kern w:val="0"/>
          <w:sz w:val="24"/>
          <w:szCs w:val="24"/>
          <w:lang w:val="uk-UA" w:eastAsia="zh-CN"/>
        </w:rPr>
      </w:pP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b/>
          <w:kern w:val="0"/>
          <w:sz w:val="24"/>
          <w:szCs w:val="24"/>
          <w:lang w:val="uk-UA" w:eastAsia="zh-CN"/>
        </w:rPr>
      </w:pP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b/>
          <w:kern w:val="0"/>
          <w:sz w:val="24"/>
          <w:szCs w:val="24"/>
          <w:lang w:eastAsia="zh-CN"/>
        </w:rPr>
      </w:pP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b/>
          <w:kern w:val="0"/>
          <w:sz w:val="24"/>
          <w:szCs w:val="24"/>
          <w:lang w:eastAsia="zh-CN"/>
        </w:rPr>
      </w:pPr>
    </w:p>
    <w:p w:rsidR="00494E2F" w:rsidRPr="00494E2F" w:rsidRDefault="00494E2F" w:rsidP="00494E2F">
      <w:pPr>
        <w:widowControl/>
        <w:tabs>
          <w:tab w:val="clear" w:pos="709"/>
        </w:tabs>
        <w:suppressAutoHyphens w:val="0"/>
        <w:spacing w:after="0" w:line="360" w:lineRule="auto"/>
        <w:ind w:firstLine="0"/>
        <w:jc w:val="center"/>
        <w:outlineLvl w:val="0"/>
        <w:rPr>
          <w:rFonts w:ascii="Times New Roman" w:eastAsia="SimSun" w:hAnsi="Times New Roman" w:cs="Times New Roman"/>
          <w:b/>
          <w:kern w:val="0"/>
          <w:sz w:val="24"/>
          <w:szCs w:val="24"/>
          <w:lang w:val="uk-UA" w:eastAsia="zh-CN"/>
        </w:rPr>
      </w:pPr>
      <w:r w:rsidRPr="00494E2F">
        <w:rPr>
          <w:rFonts w:ascii="Times New Roman" w:eastAsia="SimSun" w:hAnsi="Times New Roman" w:cs="Times New Roman"/>
          <w:b/>
          <w:kern w:val="0"/>
          <w:sz w:val="24"/>
          <w:szCs w:val="24"/>
          <w:lang w:val="uk-UA" w:eastAsia="zh-CN"/>
        </w:rPr>
        <w:t>ПОТЮК ІРИНА ЄВГЕНІВНА</w:t>
      </w: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b/>
          <w:kern w:val="0"/>
          <w:sz w:val="24"/>
          <w:szCs w:val="24"/>
          <w:lang w:val="uk-UA" w:eastAsia="zh-CN"/>
        </w:rPr>
      </w:pPr>
    </w:p>
    <w:p w:rsidR="00494E2F" w:rsidRPr="00494E2F" w:rsidRDefault="00494E2F" w:rsidP="00494E2F">
      <w:pPr>
        <w:widowControl/>
        <w:tabs>
          <w:tab w:val="clear" w:pos="709"/>
        </w:tabs>
        <w:suppressAutoHyphens w:val="0"/>
        <w:spacing w:after="0" w:line="360" w:lineRule="auto"/>
        <w:ind w:firstLine="0"/>
        <w:jc w:val="right"/>
        <w:outlineLvl w:val="0"/>
        <w:rPr>
          <w:rFonts w:ascii="Times New Roman" w:eastAsia="SimSun" w:hAnsi="Times New Roman" w:cs="Times New Roman"/>
          <w:kern w:val="0"/>
          <w:sz w:val="24"/>
          <w:szCs w:val="24"/>
          <w:lang w:eastAsia="zh-CN"/>
        </w:rPr>
      </w:pPr>
      <w:r w:rsidRPr="00494E2F">
        <w:rPr>
          <w:rFonts w:ascii="Times New Roman" w:eastAsia="Times New Roman" w:hAnsi="Times New Roman" w:cs="Times New Roman"/>
          <w:kern w:val="0"/>
          <w:sz w:val="24"/>
          <w:szCs w:val="24"/>
          <w:lang w:val="uk-UA" w:eastAsia="ru-RU"/>
        </w:rPr>
        <w:t>УДК</w:t>
      </w:r>
      <w:r w:rsidRPr="00494E2F">
        <w:rPr>
          <w:rFonts w:ascii="Times New Roman" w:eastAsia="Times New Roman" w:hAnsi="Times New Roman" w:cs="Times New Roman"/>
          <w:kern w:val="0"/>
          <w:sz w:val="24"/>
          <w:szCs w:val="24"/>
          <w:lang w:eastAsia="ru-RU"/>
        </w:rPr>
        <w:t xml:space="preserve"> 811.111: 378 (043.3/.5)</w:t>
      </w:r>
    </w:p>
    <w:p w:rsidR="00494E2F" w:rsidRPr="00494E2F" w:rsidRDefault="00494E2F" w:rsidP="00494E2F">
      <w:pPr>
        <w:widowControl/>
        <w:tabs>
          <w:tab w:val="clear" w:pos="709"/>
        </w:tabs>
        <w:suppressAutoHyphens w:val="0"/>
        <w:spacing w:after="0" w:line="360" w:lineRule="auto"/>
        <w:ind w:firstLine="0"/>
        <w:jc w:val="left"/>
        <w:rPr>
          <w:rFonts w:ascii="Times New Roman" w:eastAsia="SimSun" w:hAnsi="Times New Roman" w:cs="Times New Roman"/>
          <w:kern w:val="0"/>
          <w:sz w:val="24"/>
          <w:szCs w:val="24"/>
          <w:lang w:val="uk-UA" w:eastAsia="zh-CN"/>
        </w:rPr>
      </w:pPr>
    </w:p>
    <w:p w:rsidR="00494E2F" w:rsidRPr="00494E2F" w:rsidRDefault="00494E2F" w:rsidP="00494E2F">
      <w:pPr>
        <w:widowControl/>
        <w:tabs>
          <w:tab w:val="clear" w:pos="709"/>
        </w:tabs>
        <w:suppressAutoHyphens w:val="0"/>
        <w:spacing w:after="0" w:line="360" w:lineRule="auto"/>
        <w:ind w:firstLine="0"/>
        <w:jc w:val="left"/>
        <w:rPr>
          <w:rFonts w:ascii="Times New Roman" w:eastAsia="SimSun" w:hAnsi="Times New Roman" w:cs="Times New Roman"/>
          <w:kern w:val="0"/>
          <w:sz w:val="24"/>
          <w:szCs w:val="24"/>
          <w:lang w:eastAsia="zh-CN"/>
        </w:rPr>
      </w:pPr>
    </w:p>
    <w:p w:rsidR="00494E2F" w:rsidRPr="00494E2F" w:rsidRDefault="00494E2F" w:rsidP="00494E2F">
      <w:pPr>
        <w:widowControl/>
        <w:tabs>
          <w:tab w:val="clear" w:pos="709"/>
        </w:tabs>
        <w:suppressAutoHyphens w:val="0"/>
        <w:spacing w:after="0" w:line="360" w:lineRule="auto"/>
        <w:ind w:firstLine="0"/>
        <w:jc w:val="right"/>
        <w:rPr>
          <w:rFonts w:ascii="Times New Roman" w:eastAsia="SimSun" w:hAnsi="Times New Roman" w:cs="Times New Roman"/>
          <w:kern w:val="0"/>
          <w:sz w:val="24"/>
          <w:szCs w:val="24"/>
          <w:lang w:eastAsia="zh-CN"/>
        </w:rPr>
      </w:pPr>
    </w:p>
    <w:p w:rsidR="00494E2F" w:rsidRPr="00494E2F" w:rsidRDefault="00494E2F" w:rsidP="00494E2F">
      <w:pPr>
        <w:widowControl/>
        <w:tabs>
          <w:tab w:val="clear" w:pos="709"/>
        </w:tabs>
        <w:suppressAutoHyphens w:val="0"/>
        <w:spacing w:after="0" w:line="360" w:lineRule="auto"/>
        <w:ind w:firstLine="0"/>
        <w:jc w:val="center"/>
        <w:outlineLvl w:val="0"/>
        <w:rPr>
          <w:rFonts w:ascii="Times New Roman" w:eastAsia="SimSun" w:hAnsi="Times New Roman" w:cs="Times New Roman"/>
          <w:b/>
          <w:caps/>
          <w:kern w:val="0"/>
          <w:sz w:val="24"/>
          <w:szCs w:val="24"/>
          <w:lang w:val="uk-UA" w:eastAsia="zh-CN"/>
        </w:rPr>
      </w:pPr>
      <w:r w:rsidRPr="00494E2F">
        <w:rPr>
          <w:rFonts w:ascii="Times New Roman" w:eastAsia="SimSun" w:hAnsi="Times New Roman" w:cs="Times New Roman"/>
          <w:b/>
          <w:caps/>
          <w:kern w:val="0"/>
          <w:sz w:val="24"/>
          <w:szCs w:val="24"/>
          <w:lang w:val="uk-UA" w:eastAsia="zh-CN"/>
        </w:rPr>
        <w:t xml:space="preserve">ФОРМУВАННЯ АНГЛОМОВНОЇ ЛЕКСИЧНОЇ КОМПЕТЕНЦІЇ </w:t>
      </w: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b/>
          <w:caps/>
          <w:kern w:val="0"/>
          <w:sz w:val="24"/>
          <w:szCs w:val="24"/>
          <w:lang w:val="uk-UA" w:eastAsia="zh-CN"/>
        </w:rPr>
      </w:pPr>
      <w:r w:rsidRPr="00494E2F">
        <w:rPr>
          <w:rFonts w:ascii="Times New Roman" w:eastAsia="SimSun" w:hAnsi="Times New Roman" w:cs="Times New Roman"/>
          <w:b/>
          <w:caps/>
          <w:kern w:val="0"/>
          <w:sz w:val="24"/>
          <w:szCs w:val="24"/>
          <w:lang w:val="uk-UA" w:eastAsia="zh-CN"/>
        </w:rPr>
        <w:t xml:space="preserve">У СТУДЕНТІВ НЕМОВНИХ СПЕЦІАЛЬНОСТЕЙ </w:t>
      </w: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b/>
          <w:caps/>
          <w:kern w:val="0"/>
          <w:sz w:val="24"/>
          <w:szCs w:val="24"/>
          <w:lang w:val="uk-UA" w:eastAsia="zh-CN"/>
        </w:rPr>
      </w:pPr>
      <w:r w:rsidRPr="00494E2F">
        <w:rPr>
          <w:rFonts w:ascii="Times New Roman" w:eastAsia="SimSun" w:hAnsi="Times New Roman" w:cs="Times New Roman"/>
          <w:b/>
          <w:caps/>
          <w:kern w:val="0"/>
          <w:sz w:val="24"/>
          <w:szCs w:val="24"/>
          <w:lang w:val="uk-UA" w:eastAsia="zh-CN"/>
        </w:rPr>
        <w:t>НА ЗАСАДАХ НАВЧАЛЬНИХ СТРАТЕГІЙ</w:t>
      </w:r>
    </w:p>
    <w:p w:rsidR="00494E2F" w:rsidRPr="00494E2F" w:rsidRDefault="00494E2F" w:rsidP="00494E2F">
      <w:pPr>
        <w:widowControl/>
        <w:tabs>
          <w:tab w:val="clear" w:pos="709"/>
        </w:tabs>
        <w:suppressAutoHyphens w:val="0"/>
        <w:spacing w:after="0" w:line="360" w:lineRule="auto"/>
        <w:ind w:firstLine="0"/>
        <w:jc w:val="left"/>
        <w:rPr>
          <w:rFonts w:ascii="Times New Roman" w:eastAsia="SimSun" w:hAnsi="Times New Roman" w:cs="Times New Roman"/>
          <w:b/>
          <w:caps/>
          <w:kern w:val="0"/>
          <w:sz w:val="24"/>
          <w:szCs w:val="24"/>
          <w:lang w:eastAsia="zh-CN"/>
        </w:rPr>
      </w:pP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b/>
          <w:caps/>
          <w:kern w:val="0"/>
          <w:sz w:val="24"/>
          <w:szCs w:val="24"/>
          <w:lang w:eastAsia="zh-CN"/>
        </w:rPr>
      </w:pP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b/>
          <w:caps/>
          <w:kern w:val="0"/>
          <w:sz w:val="24"/>
          <w:szCs w:val="24"/>
          <w:lang w:eastAsia="zh-CN"/>
        </w:rPr>
      </w:pP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b/>
          <w:caps/>
          <w:kern w:val="0"/>
          <w:sz w:val="24"/>
          <w:szCs w:val="24"/>
          <w:lang w:eastAsia="zh-CN"/>
        </w:rPr>
      </w:pPr>
    </w:p>
    <w:p w:rsidR="00494E2F" w:rsidRPr="00494E2F" w:rsidRDefault="00494E2F" w:rsidP="00494E2F">
      <w:pPr>
        <w:widowControl/>
        <w:shd w:val="clear" w:color="auto" w:fill="FFFFFF"/>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color w:val="000000"/>
          <w:kern w:val="0"/>
          <w:sz w:val="24"/>
          <w:szCs w:val="24"/>
          <w:lang w:val="uk-UA" w:eastAsia="zh-CN"/>
        </w:rPr>
      </w:pPr>
      <w:r w:rsidRPr="00494E2F">
        <w:rPr>
          <w:rFonts w:ascii="Times New Roman" w:eastAsia="Times New Roman" w:hAnsi="Times New Roman" w:cs="Times New Roman"/>
          <w:color w:val="000000"/>
          <w:kern w:val="0"/>
          <w:sz w:val="24"/>
          <w:szCs w:val="24"/>
          <w:lang w:val="uk-UA" w:eastAsia="zh-CN"/>
        </w:rPr>
        <w:t>13.00.02 – теорія і методика навчання: германські мови</w:t>
      </w:r>
    </w:p>
    <w:p w:rsidR="00494E2F" w:rsidRPr="00494E2F" w:rsidRDefault="00494E2F" w:rsidP="00494E2F">
      <w:pPr>
        <w:widowControl/>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b/>
          <w:bCs/>
          <w:color w:val="000000"/>
          <w:kern w:val="0"/>
          <w:sz w:val="24"/>
          <w:szCs w:val="24"/>
          <w:lang w:eastAsia="zh-CN"/>
        </w:rPr>
      </w:pPr>
    </w:p>
    <w:p w:rsidR="00494E2F" w:rsidRPr="00494E2F" w:rsidRDefault="00494E2F" w:rsidP="00494E2F">
      <w:pPr>
        <w:widowControl/>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b/>
          <w:bCs/>
          <w:color w:val="000000"/>
          <w:kern w:val="0"/>
          <w:sz w:val="24"/>
          <w:szCs w:val="24"/>
          <w:lang w:eastAsia="zh-CN"/>
        </w:rPr>
      </w:pPr>
    </w:p>
    <w:p w:rsidR="00494E2F" w:rsidRPr="00494E2F" w:rsidRDefault="00494E2F" w:rsidP="00494E2F">
      <w:pPr>
        <w:widowControl/>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b/>
          <w:bCs/>
          <w:color w:val="000000"/>
          <w:kern w:val="0"/>
          <w:sz w:val="24"/>
          <w:szCs w:val="24"/>
          <w:lang w:eastAsia="zh-CN"/>
        </w:rPr>
      </w:pPr>
    </w:p>
    <w:p w:rsidR="00494E2F" w:rsidRPr="00494E2F" w:rsidRDefault="00494E2F" w:rsidP="00494E2F">
      <w:pPr>
        <w:widowControl/>
        <w:shd w:val="clear" w:color="auto" w:fill="FFFFFF"/>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b/>
          <w:bCs/>
          <w:color w:val="000000"/>
          <w:kern w:val="0"/>
          <w:sz w:val="24"/>
          <w:szCs w:val="24"/>
          <w:lang w:eastAsia="zh-CN"/>
        </w:rPr>
      </w:pPr>
    </w:p>
    <w:p w:rsidR="00494E2F" w:rsidRPr="00494E2F" w:rsidRDefault="00494E2F" w:rsidP="00494E2F">
      <w:pPr>
        <w:widowControl/>
        <w:shd w:val="clear" w:color="auto" w:fill="FFFFFF"/>
        <w:tabs>
          <w:tab w:val="clear" w:pos="709"/>
        </w:tabs>
        <w:suppressAutoHyphens w:val="0"/>
        <w:autoSpaceDE w:val="0"/>
        <w:autoSpaceDN w:val="0"/>
        <w:adjustRightInd w:val="0"/>
        <w:spacing w:after="0" w:line="360" w:lineRule="auto"/>
        <w:ind w:firstLine="0"/>
        <w:jc w:val="center"/>
        <w:outlineLvl w:val="0"/>
        <w:rPr>
          <w:rFonts w:ascii="Times New Roman" w:eastAsia="Times New Roman" w:hAnsi="Times New Roman" w:cs="Times New Roman"/>
          <w:b/>
          <w:bCs/>
          <w:color w:val="000000"/>
          <w:kern w:val="0"/>
          <w:sz w:val="24"/>
          <w:szCs w:val="24"/>
          <w:lang w:val="uk-UA" w:eastAsia="zh-CN"/>
        </w:rPr>
      </w:pPr>
      <w:r w:rsidRPr="00494E2F">
        <w:rPr>
          <w:rFonts w:ascii="Times New Roman" w:eastAsia="Times New Roman" w:hAnsi="Times New Roman" w:cs="Times New Roman"/>
          <w:b/>
          <w:bCs/>
          <w:color w:val="000000"/>
          <w:kern w:val="0"/>
          <w:sz w:val="24"/>
          <w:szCs w:val="24"/>
          <w:lang w:val="uk-UA" w:eastAsia="zh-CN"/>
        </w:rPr>
        <w:t>Автореферат</w:t>
      </w:r>
    </w:p>
    <w:p w:rsidR="00494E2F" w:rsidRPr="00494E2F" w:rsidRDefault="00494E2F" w:rsidP="00494E2F">
      <w:pPr>
        <w:widowControl/>
        <w:shd w:val="clear" w:color="auto" w:fill="FFFFFF"/>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color w:val="000000"/>
          <w:kern w:val="0"/>
          <w:sz w:val="24"/>
          <w:szCs w:val="24"/>
          <w:lang w:val="uk-UA" w:eastAsia="zh-CN"/>
        </w:rPr>
      </w:pPr>
      <w:r w:rsidRPr="00494E2F">
        <w:rPr>
          <w:rFonts w:ascii="Times New Roman" w:eastAsia="Times New Roman" w:hAnsi="Times New Roman" w:cs="Times New Roman"/>
          <w:color w:val="000000"/>
          <w:kern w:val="0"/>
          <w:sz w:val="24"/>
          <w:szCs w:val="24"/>
          <w:lang w:val="uk-UA" w:eastAsia="zh-CN"/>
        </w:rPr>
        <w:t>дисертації на здобуття наукового ступеня</w:t>
      </w:r>
    </w:p>
    <w:p w:rsidR="00494E2F" w:rsidRPr="00494E2F" w:rsidRDefault="00494E2F" w:rsidP="00494E2F">
      <w:pPr>
        <w:widowControl/>
        <w:shd w:val="clear" w:color="auto" w:fill="FFFFFF"/>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color w:val="000000"/>
          <w:kern w:val="0"/>
          <w:sz w:val="24"/>
          <w:szCs w:val="24"/>
          <w:lang w:val="uk-UA" w:eastAsia="zh-CN"/>
        </w:rPr>
      </w:pPr>
      <w:r w:rsidRPr="00494E2F">
        <w:rPr>
          <w:rFonts w:ascii="Times New Roman" w:eastAsia="Times New Roman" w:hAnsi="Times New Roman" w:cs="Times New Roman"/>
          <w:color w:val="000000"/>
          <w:kern w:val="0"/>
          <w:sz w:val="24"/>
          <w:szCs w:val="24"/>
          <w:lang w:val="uk-UA" w:eastAsia="zh-CN"/>
        </w:rPr>
        <w:t xml:space="preserve"> кандидата педагогічних наук</w:t>
      </w:r>
    </w:p>
    <w:p w:rsidR="00494E2F" w:rsidRPr="00494E2F" w:rsidRDefault="00494E2F" w:rsidP="00494E2F">
      <w:pPr>
        <w:widowControl/>
        <w:tabs>
          <w:tab w:val="clear" w:pos="709"/>
        </w:tabs>
        <w:suppressAutoHyphens w:val="0"/>
        <w:spacing w:after="0" w:line="360" w:lineRule="auto"/>
        <w:ind w:firstLine="0"/>
        <w:jc w:val="left"/>
        <w:rPr>
          <w:rFonts w:ascii="Times New Roman" w:eastAsia="SimSun" w:hAnsi="Times New Roman" w:cs="Times New Roman"/>
          <w:kern w:val="0"/>
          <w:sz w:val="24"/>
          <w:szCs w:val="24"/>
          <w:lang w:eastAsia="zh-CN"/>
        </w:rPr>
      </w:pP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kern w:val="0"/>
          <w:sz w:val="24"/>
          <w:szCs w:val="24"/>
          <w:lang w:eastAsia="zh-CN"/>
        </w:rPr>
      </w:pP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kern w:val="0"/>
          <w:sz w:val="24"/>
          <w:szCs w:val="24"/>
          <w:lang w:eastAsia="zh-CN"/>
        </w:rPr>
      </w:pPr>
    </w:p>
    <w:p w:rsidR="00494E2F" w:rsidRPr="00494E2F" w:rsidRDefault="00494E2F" w:rsidP="00494E2F">
      <w:pPr>
        <w:widowControl/>
        <w:tabs>
          <w:tab w:val="clear" w:pos="709"/>
        </w:tabs>
        <w:suppressAutoHyphens w:val="0"/>
        <w:spacing w:after="0" w:line="360" w:lineRule="auto"/>
        <w:ind w:firstLine="0"/>
        <w:jc w:val="center"/>
        <w:rPr>
          <w:rFonts w:ascii="Times New Roman" w:eastAsia="SimSun" w:hAnsi="Times New Roman" w:cs="Times New Roman"/>
          <w:kern w:val="0"/>
          <w:sz w:val="24"/>
          <w:szCs w:val="24"/>
          <w:lang w:eastAsia="zh-CN"/>
        </w:rPr>
      </w:pPr>
    </w:p>
    <w:p w:rsidR="00494E2F" w:rsidRPr="00494E2F" w:rsidRDefault="00494E2F" w:rsidP="00494E2F">
      <w:pPr>
        <w:widowControl/>
        <w:tabs>
          <w:tab w:val="clear" w:pos="709"/>
        </w:tabs>
        <w:suppressAutoHyphens w:val="0"/>
        <w:spacing w:after="0" w:line="360" w:lineRule="auto"/>
        <w:ind w:firstLine="0"/>
        <w:jc w:val="left"/>
        <w:rPr>
          <w:rFonts w:ascii="Times New Roman" w:eastAsia="SimSun" w:hAnsi="Times New Roman" w:cs="Times New Roman"/>
          <w:kern w:val="0"/>
          <w:sz w:val="24"/>
          <w:szCs w:val="24"/>
          <w:lang w:val="uk-UA" w:eastAsia="zh-CN"/>
        </w:rPr>
      </w:pPr>
    </w:p>
    <w:p w:rsidR="00494E2F" w:rsidRPr="00494E2F" w:rsidRDefault="00494E2F" w:rsidP="00494E2F">
      <w:pPr>
        <w:widowControl/>
        <w:tabs>
          <w:tab w:val="clear" w:pos="709"/>
        </w:tabs>
        <w:suppressAutoHyphens w:val="0"/>
        <w:spacing w:after="0" w:line="360" w:lineRule="auto"/>
        <w:ind w:firstLine="0"/>
        <w:jc w:val="left"/>
        <w:rPr>
          <w:rFonts w:ascii="Times New Roman" w:eastAsia="SimSun" w:hAnsi="Times New Roman" w:cs="Times New Roman"/>
          <w:kern w:val="0"/>
          <w:sz w:val="24"/>
          <w:szCs w:val="24"/>
          <w:lang w:val="uk-UA" w:eastAsia="zh-CN"/>
        </w:rPr>
      </w:pPr>
    </w:p>
    <w:p w:rsidR="00494E2F" w:rsidRPr="00494E2F" w:rsidRDefault="00494E2F" w:rsidP="00494E2F">
      <w:pPr>
        <w:widowControl/>
        <w:tabs>
          <w:tab w:val="clear" w:pos="709"/>
        </w:tabs>
        <w:suppressAutoHyphens w:val="0"/>
        <w:spacing w:after="0" w:line="360" w:lineRule="auto"/>
        <w:ind w:firstLine="0"/>
        <w:jc w:val="center"/>
        <w:outlineLvl w:val="0"/>
        <w:rPr>
          <w:rFonts w:ascii="Times New Roman" w:eastAsia="SimSun" w:hAnsi="Times New Roman" w:cs="Times New Roman"/>
          <w:kern w:val="0"/>
          <w:sz w:val="24"/>
          <w:szCs w:val="24"/>
          <w:lang w:eastAsia="zh-CN"/>
        </w:rPr>
      </w:pPr>
      <w:r w:rsidRPr="00494E2F">
        <w:rPr>
          <w:rFonts w:ascii="Times New Roman" w:eastAsia="SimSun" w:hAnsi="Times New Roman" w:cs="Times New Roman"/>
          <w:kern w:val="0"/>
          <w:sz w:val="24"/>
          <w:szCs w:val="24"/>
          <w:lang w:val="uk-UA" w:eastAsia="zh-CN"/>
        </w:rPr>
        <w:t>Тернопіль – 2015</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Дисертацією є рукопис.</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Робота виконана у Тернопільському національному педагогічному університеті імені Володимира Гнатюка, Міністерство освіти і науки України.</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085"/>
        <w:gridCol w:w="6379"/>
      </w:tblGrid>
      <w:tr w:rsidR="00494E2F" w:rsidRPr="00494E2F" w:rsidTr="00951283">
        <w:trPr>
          <w:jc w:val="center"/>
        </w:trPr>
        <w:tc>
          <w:tcPr>
            <w:tcW w:w="3085"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b/>
                <w:kern w:val="0"/>
                <w:sz w:val="24"/>
                <w:szCs w:val="24"/>
                <w:lang w:val="uk-UA" w:eastAsia="en-US"/>
              </w:rPr>
              <w:t>Науковий керівник:</w:t>
            </w:r>
          </w:p>
        </w:tc>
        <w:tc>
          <w:tcPr>
            <w:tcW w:w="6379"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доктор педагогічних наук, професор</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b/>
                <w:kern w:val="0"/>
                <w:sz w:val="24"/>
                <w:szCs w:val="24"/>
                <w:lang w:val="uk-UA" w:eastAsia="en-US"/>
              </w:rPr>
              <w:t xml:space="preserve">МОРСЬКА Лілія Іванівна, </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Тернопільський національний педагогічний </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університет імені Володимира Гнатюка, </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завідувач кафедри англійської філології.</w:t>
            </w:r>
          </w:p>
        </w:tc>
      </w:tr>
      <w:tr w:rsidR="00494E2F" w:rsidRPr="00494E2F" w:rsidTr="00951283">
        <w:trPr>
          <w:jc w:val="center"/>
        </w:trPr>
        <w:tc>
          <w:tcPr>
            <w:tcW w:w="3085"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tc>
        <w:tc>
          <w:tcPr>
            <w:tcW w:w="6379"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tc>
      </w:tr>
      <w:tr w:rsidR="00494E2F" w:rsidRPr="00494E2F" w:rsidTr="00951283">
        <w:trPr>
          <w:jc w:val="center"/>
        </w:trPr>
        <w:tc>
          <w:tcPr>
            <w:tcW w:w="3085"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 xml:space="preserve">Офіційні опоненти:  </w:t>
            </w:r>
          </w:p>
        </w:tc>
        <w:tc>
          <w:tcPr>
            <w:tcW w:w="6379"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доктор педагогічних наук, професор</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ПЕТРАЩУК Олена Петрівна,</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Інститут аеронавігації </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Національного авіаційного університету,</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завідувач кафедри авіаційної англійської мови;</w:t>
            </w:r>
          </w:p>
        </w:tc>
      </w:tr>
      <w:tr w:rsidR="00494E2F" w:rsidRPr="00494E2F" w:rsidTr="00951283">
        <w:trPr>
          <w:jc w:val="center"/>
        </w:trPr>
        <w:tc>
          <w:tcPr>
            <w:tcW w:w="3085"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b/>
                <w:kern w:val="0"/>
                <w:sz w:val="24"/>
                <w:szCs w:val="24"/>
                <w:lang w:val="uk-UA" w:eastAsia="en-US"/>
              </w:rPr>
            </w:pPr>
          </w:p>
        </w:tc>
        <w:tc>
          <w:tcPr>
            <w:tcW w:w="6379"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tc>
      </w:tr>
      <w:tr w:rsidR="00494E2F" w:rsidRPr="00494E2F" w:rsidTr="00951283">
        <w:trPr>
          <w:jc w:val="center"/>
        </w:trPr>
        <w:tc>
          <w:tcPr>
            <w:tcW w:w="3085"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b/>
                <w:kern w:val="0"/>
                <w:sz w:val="24"/>
                <w:szCs w:val="24"/>
                <w:lang w:val="uk-UA" w:eastAsia="en-US"/>
              </w:rPr>
            </w:pPr>
          </w:p>
        </w:tc>
        <w:tc>
          <w:tcPr>
            <w:tcW w:w="6379"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кандидат педагогічних наук</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ТЕРЕЩУК Віта Григорівна,</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Львівський національний університет </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імені Івана Франка,</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асистент кафедри іноземних мов </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для природничих факультетів.</w:t>
            </w:r>
          </w:p>
        </w:tc>
      </w:tr>
    </w:tbl>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ab/>
        <w:t>Захист відбудеться 19 березня 2015 року об 11 годині на засіданні спеціалізованої вченої ради К 58.053.05 Тернопільського національного педагогічного університету імені Володимира Гнатюка за адресою: 46027, м. Тернопіль, вул.</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Максима Кривоноса, 2, зала засідань.</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ab/>
        <w:t>Із дисертацією можна ознайомитися в бібліотеці Тернопільського національного педагогічного університету імені Володимира Гнатюка за адресою: вул. Максима Кривоноса, 2, м. Тернопіль, 46027.</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ab/>
        <w:t>Автореферат розіслано 18 лютого 2015 року.</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Учений секретар</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спеціалізованої вченої ради                                                                    О. П. Штонь</w:t>
      </w:r>
    </w:p>
    <w:p w:rsidR="00494E2F" w:rsidRPr="00494E2F" w:rsidRDefault="00494E2F" w:rsidP="00494E2F">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b/>
          <w:bCs/>
          <w:kern w:val="28"/>
          <w:sz w:val="24"/>
          <w:szCs w:val="24"/>
          <w:lang w:val="uk-UA" w:eastAsia="ru-RU"/>
        </w:rPr>
        <w:t>ЗАГАЛЬНА ХАРАКТЕРИСТИКА РОБОТИ</w:t>
      </w:r>
    </w:p>
    <w:p w:rsidR="00494E2F" w:rsidRPr="00494E2F" w:rsidRDefault="00494E2F" w:rsidP="00494E2F">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b/>
          <w:bCs/>
          <w:kern w:val="28"/>
          <w:sz w:val="24"/>
          <w:szCs w:val="24"/>
          <w:lang w:val="uk-UA" w:eastAsia="ru-RU"/>
        </w:rPr>
        <w:t>Актуальність дослідження.</w:t>
      </w:r>
      <w:r w:rsidRPr="00494E2F">
        <w:rPr>
          <w:rFonts w:ascii="Times New Roman" w:eastAsia="Times New Roman" w:hAnsi="Times New Roman" w:cs="Times New Roman"/>
          <w:kern w:val="0"/>
          <w:sz w:val="24"/>
          <w:szCs w:val="24"/>
          <w:lang w:val="uk-UA" w:eastAsia="en-US"/>
        </w:rPr>
        <w:t xml:space="preserve"> В нинішніх умовах загальноєвропейської та глобальної  інтеграції  володіння іноземними мовами (ІМ) як один із важливих компонентів професійної діяльності посідає чільне місце у системі підготовки висококваліфікованих фахівців</w:t>
      </w:r>
      <w:r w:rsidRPr="00494E2F">
        <w:rPr>
          <w:rFonts w:ascii="Times New Roman" w:eastAsia="TimesNewRomanPSMT"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uk-UA" w:eastAsia="en-US"/>
        </w:rPr>
        <w:t>У зв’язку з цим, відповідно до завдань іншомовної підготовки спеціалістів, визначених Концепцією мовної освіти в Україні та Загальноєвропейськими рекомендаціями з мовної освіти,  постає питання щодо модернізації та реформування системи навчання ІМ, зокрема запровадження більш ефективних технологій викладання та нових навчальних курсів для підготовки різнопрофільних фахівців. Тому сьогодні увага багатьох науковців зосереджена на проблемі покращення результативності іншомовної професійної підготовки фахівців немовних спеціальностей. Умовою ж оволодіння ІМ для професійного спілкування є усвідомлене вивчення студентами вищих навчальних закладів (ВНЗ) нефілологічного спрямування спеціальної галузевої лексики, яке неможливе без удосконалення чинних та пошуку нових методик формування у них англомовної лексичної компетенції (АЛК). Специфіку таких методик визначають, у першу чергу, найбільш оптимальні навчальні стратегії для вивчення ІМ, застосування яких характеризує рівень сформованості іншомовної комунікативної компетенції загалом, і лексичної зокрема.</w:t>
      </w:r>
    </w:p>
    <w:p w:rsidR="00494E2F" w:rsidRPr="00494E2F" w:rsidRDefault="00494E2F" w:rsidP="00494E2F">
      <w:pPr>
        <w:widowControl/>
        <w:tabs>
          <w:tab w:val="clear" w:pos="709"/>
        </w:tabs>
        <w:suppressAutoHyphens w:val="0"/>
        <w:spacing w:after="0" w:line="360" w:lineRule="auto"/>
        <w:contextualSpacing/>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kern w:val="0"/>
          <w:sz w:val="24"/>
          <w:szCs w:val="24"/>
          <w:lang w:val="uk-UA" w:eastAsia="en-US"/>
        </w:rPr>
        <w:t>Фундаментальні основи вивчення ІМ на основі навчальних стратегій були закладені М. Канейлом та М. Свейном.  Подальшого розвитку й конкретизації вони набули у працях Ф. Бацевича, Л. Карєвої, Т. Косової, Л. Морської, Т. Толмачової, Л.</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 xml:space="preserve">Ягеніч, Л. Бахмана, </w:t>
      </w:r>
      <w:r w:rsidRPr="00494E2F">
        <w:rPr>
          <w:rFonts w:ascii="Times New Roman" w:eastAsia="Times New Roman" w:hAnsi="Times New Roman" w:cs="Times New Roman"/>
          <w:kern w:val="0"/>
          <w:sz w:val="24"/>
          <w:szCs w:val="24"/>
          <w:lang w:val="en-US" w:eastAsia="en-US"/>
        </w:rPr>
        <w:t>E</w:t>
      </w:r>
      <w:r w:rsidRPr="00494E2F">
        <w:rPr>
          <w:rFonts w:ascii="Times New Roman" w:eastAsia="Times New Roman" w:hAnsi="Times New Roman" w:cs="Times New Roman"/>
          <w:kern w:val="0"/>
          <w:sz w:val="24"/>
          <w:szCs w:val="24"/>
          <w:lang w:val="uk-UA" w:eastAsia="en-US"/>
        </w:rPr>
        <w:t>. Бялисток, С. Вівер, В. Едмондсона, Е. Кохена, Б. Лівер, Л. Маріані, Р. Оксфорд, Дж. </w:t>
      </w:r>
      <w:r w:rsidRPr="00494E2F">
        <w:rPr>
          <w:rFonts w:ascii="Times New Roman" w:eastAsia="Times New Roman" w:hAnsi="Times New Roman" w:cs="Times New Roman"/>
          <w:kern w:val="0"/>
          <w:sz w:val="24"/>
          <w:szCs w:val="24"/>
          <w:lang w:val="en-GB" w:eastAsia="en-US"/>
        </w:rPr>
        <w:t>O</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GB" w:eastAsia="en-US"/>
        </w:rPr>
        <w:t>M</w:t>
      </w:r>
      <w:r w:rsidRPr="00494E2F">
        <w:rPr>
          <w:rFonts w:ascii="Times New Roman" w:eastAsia="Times New Roman" w:hAnsi="Times New Roman" w:cs="Times New Roman"/>
          <w:kern w:val="0"/>
          <w:sz w:val="24"/>
          <w:szCs w:val="24"/>
          <w:lang w:val="uk-UA" w:eastAsia="en-US"/>
        </w:rPr>
        <w:t>еллі, С. Річа, Е. </w:t>
      </w:r>
      <w:r w:rsidRPr="00494E2F">
        <w:rPr>
          <w:rFonts w:ascii="Times New Roman" w:eastAsia="Times New Roman" w:hAnsi="Times New Roman" w:cs="Times New Roman"/>
          <w:kern w:val="0"/>
          <w:sz w:val="24"/>
          <w:szCs w:val="24"/>
          <w:lang w:val="en-US" w:eastAsia="en-US"/>
        </w:rPr>
        <w:t>T</w:t>
      </w:r>
      <w:r w:rsidRPr="00494E2F">
        <w:rPr>
          <w:rFonts w:ascii="Times New Roman" w:eastAsia="Times New Roman" w:hAnsi="Times New Roman" w:cs="Times New Roman"/>
          <w:kern w:val="0"/>
          <w:sz w:val="24"/>
          <w:szCs w:val="24"/>
          <w:lang w:val="uk-UA" w:eastAsia="en-US"/>
        </w:rPr>
        <w:t xml:space="preserve">ерон, Дж. Хауса, А. Шамо, Г. Штерна. </w:t>
      </w:r>
    </w:p>
    <w:p w:rsidR="00494E2F" w:rsidRPr="00494E2F" w:rsidRDefault="00494E2F" w:rsidP="00494E2F">
      <w:pPr>
        <w:widowControl/>
        <w:tabs>
          <w:tab w:val="clear" w:pos="709"/>
        </w:tabs>
        <w:suppressAutoHyphens w:val="0"/>
        <w:spacing w:after="0" w:line="360" w:lineRule="auto"/>
        <w:contextualSpacing/>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kern w:val="0"/>
          <w:sz w:val="24"/>
          <w:szCs w:val="24"/>
          <w:lang w:val="uk-UA" w:eastAsia="en-US"/>
        </w:rPr>
        <w:t>Визначені науковцями методологічні засади навчання ІМ, іншомовної лексики зокрема, (В. Бухбіндер, П. Гурвич, Ю. Кудряшов, Л. Манякіна, С. Ніколаєва, Л. Панова, О. Петращук, В. Плахотник, Г. Рогова) стали підґрунтям для створення концепції формування професійно орієнтованої лексичної компетенції (</w:t>
      </w:r>
      <w:r w:rsidRPr="00494E2F">
        <w:rPr>
          <w:rFonts w:ascii="Times New Roman" w:eastAsia="TimesNewRoman" w:hAnsi="Times New Roman" w:cs="Times New Roman"/>
          <w:kern w:val="0"/>
          <w:sz w:val="24"/>
          <w:szCs w:val="24"/>
          <w:lang w:val="uk-UA" w:eastAsia="uk-UA"/>
        </w:rPr>
        <w:t xml:space="preserve">Г. Гринюк, Н. Лаптєва, Н. Микитенко, </w:t>
      </w:r>
      <w:r w:rsidRPr="00494E2F">
        <w:rPr>
          <w:rFonts w:ascii="Times New Roman" w:eastAsia="TimesNewRoman" w:hAnsi="Times New Roman" w:cs="Times New Roman"/>
          <w:kern w:val="0"/>
          <w:sz w:val="24"/>
          <w:szCs w:val="24"/>
          <w:lang w:val="en-US" w:eastAsia="uk-UA"/>
        </w:rPr>
        <w:t>C</w:t>
      </w:r>
      <w:r w:rsidRPr="00494E2F">
        <w:rPr>
          <w:rFonts w:ascii="Times New Roman" w:eastAsia="TimesNewRoman" w:hAnsi="Times New Roman" w:cs="Times New Roman"/>
          <w:kern w:val="0"/>
          <w:sz w:val="24"/>
          <w:szCs w:val="24"/>
          <w:lang w:val="uk-UA" w:eastAsia="uk-UA"/>
        </w:rPr>
        <w:t xml:space="preserve">. Павлова, </w:t>
      </w:r>
      <w:r w:rsidRPr="00494E2F">
        <w:rPr>
          <w:rFonts w:ascii="Times New Roman" w:eastAsia="Times New Roman" w:hAnsi="Times New Roman" w:cs="Times New Roman"/>
          <w:kern w:val="0"/>
          <w:sz w:val="24"/>
          <w:szCs w:val="24"/>
          <w:shd w:val="clear" w:color="auto" w:fill="FFFFFF"/>
          <w:lang w:val="uk-UA" w:eastAsia="en-US"/>
        </w:rPr>
        <w:t xml:space="preserve">Л. Петровська, </w:t>
      </w:r>
      <w:r w:rsidRPr="00494E2F">
        <w:rPr>
          <w:rFonts w:ascii="Times New Roman" w:eastAsia="TimesNewRoman" w:hAnsi="Times New Roman" w:cs="Times New Roman"/>
          <w:kern w:val="0"/>
          <w:sz w:val="24"/>
          <w:szCs w:val="24"/>
          <w:lang w:val="uk-UA" w:eastAsia="uk-UA"/>
        </w:rPr>
        <w:t>І. Свердлова</w:t>
      </w:r>
      <w:r w:rsidRPr="00494E2F">
        <w:rPr>
          <w:rFonts w:ascii="Times New Roman" w:eastAsia="Times New Roman" w:hAnsi="Times New Roman" w:cs="Times New Roman"/>
          <w:kern w:val="0"/>
          <w:sz w:val="24"/>
          <w:szCs w:val="24"/>
          <w:lang w:val="uk-UA" w:eastAsia="en-US"/>
        </w:rPr>
        <w:t xml:space="preserve">). Відповідно до теоретичних положень цієї концепції ученими розроблено методики формування лексичної компетенції спеціалістів різного профілю, як-от: економістів засобами інтерактивного навчання (Ю. Семенчук) та </w:t>
      </w:r>
      <w:r w:rsidRPr="00494E2F">
        <w:rPr>
          <w:rFonts w:ascii="Times New Roman" w:eastAsia="Times New Roman" w:hAnsi="Times New Roman" w:cs="Times New Roman"/>
          <w:kern w:val="0"/>
          <w:sz w:val="24"/>
          <w:szCs w:val="24"/>
          <w:shd w:val="clear" w:color="auto" w:fill="FFFFFF"/>
          <w:lang w:val="uk-UA" w:eastAsia="en-US"/>
        </w:rPr>
        <w:t>з урахуванням когнітивних стратегій (</w:t>
      </w:r>
      <w:r w:rsidRPr="00494E2F">
        <w:rPr>
          <w:rFonts w:ascii="Times New Roman" w:eastAsia="Times New Roman" w:hAnsi="Times New Roman" w:cs="Times New Roman"/>
          <w:kern w:val="0"/>
          <w:sz w:val="24"/>
          <w:szCs w:val="24"/>
          <w:lang w:val="uk-UA" w:eastAsia="en-US"/>
        </w:rPr>
        <w:t>В. Борщовецька</w:t>
      </w:r>
      <w:r w:rsidRPr="00494E2F">
        <w:rPr>
          <w:rFonts w:ascii="Times New Roman" w:eastAsia="Times New Roman" w:hAnsi="Times New Roman" w:cs="Times New Roman"/>
          <w:kern w:val="0"/>
          <w:sz w:val="24"/>
          <w:szCs w:val="24"/>
          <w:shd w:val="clear" w:color="auto" w:fill="FFFFFF"/>
          <w:lang w:val="uk-UA" w:eastAsia="en-US"/>
        </w:rPr>
        <w:t xml:space="preserve">), </w:t>
      </w:r>
      <w:r w:rsidRPr="00494E2F">
        <w:rPr>
          <w:rFonts w:ascii="Times New Roman" w:eastAsia="Times New Roman" w:hAnsi="Times New Roman" w:cs="Times New Roman"/>
          <w:kern w:val="0"/>
          <w:sz w:val="24"/>
          <w:szCs w:val="24"/>
          <w:lang w:val="uk-UA" w:eastAsia="en-US"/>
        </w:rPr>
        <w:t>майбутніх юристів у процесі підготовки до іншомовної міжкультурної комунікації (З. Соломко),</w:t>
      </w:r>
      <w:r w:rsidRPr="00494E2F">
        <w:rPr>
          <w:rFonts w:ascii="Times New Roman" w:eastAsia="Times New Roman" w:hAnsi="Times New Roman" w:cs="Times New Roman"/>
          <w:kern w:val="0"/>
          <w:sz w:val="24"/>
          <w:szCs w:val="24"/>
          <w:shd w:val="clear" w:color="auto" w:fill="FFFFFF"/>
          <w:lang w:val="uk-UA" w:eastAsia="en-US"/>
        </w:rPr>
        <w:t xml:space="preserve"> студентів старших курсів немовних спеціальностей при читанні текстів (Г. Харлов, О. Чичкова), фахівців, яких готують у ВНЗ сільськогосподарського спрямування (Н. Крайнєва)</w:t>
      </w:r>
      <w:r w:rsidRPr="00494E2F">
        <w:rPr>
          <w:rFonts w:ascii="Times New Roman" w:eastAsia="Times New Roman" w:hAnsi="Times New Roman" w:cs="Times New Roman"/>
          <w:kern w:val="0"/>
          <w:sz w:val="24"/>
          <w:szCs w:val="24"/>
          <w:lang w:val="uk-UA" w:eastAsia="en-US"/>
        </w:rPr>
        <w:t>.</w:t>
      </w:r>
    </w:p>
    <w:p w:rsidR="00494E2F" w:rsidRPr="00494E2F" w:rsidRDefault="00494E2F" w:rsidP="00494E2F">
      <w:pPr>
        <w:widowControl/>
        <w:tabs>
          <w:tab w:val="clear" w:pos="709"/>
        </w:tabs>
        <w:suppressAutoHyphens w:val="0"/>
        <w:spacing w:after="0" w:line="360" w:lineRule="auto"/>
        <w:contextualSpacing/>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З’явилися наукові розвідки, присвячені процесу формування лексичної компетенції майбутніх фахівців сфери туризму (О. Баглай, Г. Гритчук, Н. Чаграк, Л. Шевніна). Проте у них зосереджено увагу лише на потребі вивчення фахової термінологічної лексики підмови спеціальності, особливостях її опанування у процесі міжкультурної інтеграції (М. Денисенко, В. Осідак) та під час вивчення дисциплін гуманітарного циклу (Н. Бондар).</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kern w:val="0"/>
          <w:sz w:val="24"/>
          <w:szCs w:val="24"/>
          <w:lang w:val="uk-UA" w:eastAsia="en-US"/>
        </w:rPr>
        <w:t>Однак, незважаючи на суттєву базу досліджень, вивчення сучасних тенденцій викладання ІМ свідчить про те, що потенціал формування АЛК у студентів немовних спеціальностей вивчено недостатньо повно.</w:t>
      </w:r>
      <w:r w:rsidRPr="00494E2F">
        <w:rPr>
          <w:rFonts w:ascii="Times New Roman" w:eastAsia="Calibri" w:hAnsi="Times New Roman" w:cs="Times New Roman"/>
          <w:bCs/>
          <w:kern w:val="0"/>
          <w:sz w:val="24"/>
          <w:szCs w:val="24"/>
          <w:lang w:eastAsia="en-US"/>
        </w:rPr>
        <w:t xml:space="preserve"> Здійснений аналіз проблеми формування зазначеної компетенції у майбутніх фахівців, а також особливостей використання навчальних стратегій виявив низку суперечностей, зокрема: між дидактичними можливостями останніх та недостатньою теоретичною розробленістю цієї проблеми в методиці викладання ІМ; між назрілою необхідністю використання в процесі формування АЛК навчальних стратегій та відсутністю методичних розробок, здатних забезпечити їхнє застосування на практиці. </w:t>
      </w:r>
      <w:r w:rsidRPr="00494E2F">
        <w:rPr>
          <w:rFonts w:ascii="Times New Roman" w:eastAsia="Calibri" w:hAnsi="Times New Roman" w:cs="Times New Roman"/>
          <w:kern w:val="0"/>
          <w:sz w:val="24"/>
          <w:szCs w:val="24"/>
          <w:lang w:val="uk-UA" w:eastAsia="en-US"/>
        </w:rPr>
        <w:t xml:space="preserve">Саме це й зумовлює </w:t>
      </w:r>
      <w:r w:rsidRPr="00494E2F">
        <w:rPr>
          <w:rFonts w:ascii="Times New Roman" w:eastAsia="Calibri" w:hAnsi="Times New Roman" w:cs="Times New Roman"/>
          <w:b/>
          <w:kern w:val="0"/>
          <w:sz w:val="24"/>
          <w:szCs w:val="24"/>
          <w:lang w:val="uk-UA" w:eastAsia="en-US"/>
        </w:rPr>
        <w:t>актуальність</w:t>
      </w:r>
      <w:r w:rsidRPr="00494E2F">
        <w:rPr>
          <w:rFonts w:ascii="Times New Roman" w:eastAsia="Times New Roman" w:hAnsi="Times New Roman" w:cs="Times New Roman"/>
          <w:kern w:val="0"/>
          <w:sz w:val="24"/>
          <w:szCs w:val="24"/>
          <w:lang w:val="uk-UA" w:eastAsia="en-US"/>
        </w:rPr>
        <w:t xml:space="preserve"> теми нашого дисертаційного дослідження: </w:t>
      </w:r>
      <w:r w:rsidRPr="00494E2F">
        <w:rPr>
          <w:rFonts w:ascii="Times New Roman" w:eastAsia="Times New Roman" w:hAnsi="Times New Roman" w:cs="Times New Roman"/>
          <w:b/>
          <w:kern w:val="0"/>
          <w:sz w:val="24"/>
          <w:szCs w:val="24"/>
          <w:lang w:val="uk-UA" w:eastAsia="en-US"/>
        </w:rPr>
        <w:t>«Формування англомовної лексичної компетенції у студентів немовних спеціальностей на засадах навчальних стратегій».</w:t>
      </w:r>
    </w:p>
    <w:p w:rsidR="00494E2F" w:rsidRPr="00494E2F" w:rsidRDefault="00494E2F" w:rsidP="00494E2F">
      <w:pPr>
        <w:widowControl/>
        <w:tabs>
          <w:tab w:val="clear" w:pos="709"/>
        </w:tabs>
        <w:suppressAutoHyphens w:val="0"/>
        <w:spacing w:after="0" w:line="360" w:lineRule="auto"/>
        <w:contextualSpacing/>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b/>
          <w:bCs/>
          <w:kern w:val="0"/>
          <w:sz w:val="24"/>
          <w:szCs w:val="24"/>
          <w:lang w:eastAsia="en-US"/>
        </w:rPr>
        <w:t>Зв’язок роботи з науковими темами.</w:t>
      </w:r>
      <w:r w:rsidRPr="00494E2F">
        <w:rPr>
          <w:rFonts w:ascii="Times New Roman" w:eastAsia="Calibri" w:hAnsi="Times New Roman" w:cs="Times New Roman"/>
          <w:kern w:val="0"/>
          <w:sz w:val="24"/>
          <w:szCs w:val="24"/>
          <w:lang w:val="uk-UA" w:eastAsia="en-US"/>
        </w:rPr>
        <w:t xml:space="preserve"> Вибір напряму дослідження пов’язаний із комплексною науково-дослідною темою кафедри англійської філології Тернопільського національного педагогічного університету імені В. Гнатюка (ТНПУ) «Теоретико-методичні аспекти професійного становлення та мовної підготовки фахівця гуманітарного профілю» (державний реєстраційний номер теми дослідження 0110</w:t>
      </w:r>
      <w:r w:rsidRPr="00494E2F">
        <w:rPr>
          <w:rFonts w:ascii="Times New Roman" w:eastAsia="Calibri" w:hAnsi="Times New Roman" w:cs="Times New Roman"/>
          <w:kern w:val="0"/>
          <w:sz w:val="24"/>
          <w:szCs w:val="24"/>
          <w:lang w:val="en-US" w:eastAsia="en-US"/>
        </w:rPr>
        <w:t>U</w:t>
      </w:r>
      <w:r w:rsidRPr="00494E2F">
        <w:rPr>
          <w:rFonts w:ascii="Times New Roman" w:eastAsia="Calibri" w:hAnsi="Times New Roman" w:cs="Times New Roman"/>
          <w:kern w:val="0"/>
          <w:sz w:val="24"/>
          <w:szCs w:val="24"/>
          <w:lang w:val="uk-UA" w:eastAsia="en-US"/>
        </w:rPr>
        <w:t>000076). Тему дисертації затверджено Вченою радою ТНПУ (протокол № 7 від 28. 02. 2012 р.) та Міжвідомчою Радою з координації наукових досліджень з педагогічних і психологічних наук в Україні (протокол №</w:t>
      </w:r>
      <w:r w:rsidRPr="00494E2F">
        <w:rPr>
          <w:rFonts w:ascii="Times New Roman" w:eastAsia="Calibri" w:hAnsi="Times New Roman" w:cs="Times New Roman"/>
          <w:kern w:val="0"/>
          <w:sz w:val="24"/>
          <w:szCs w:val="24"/>
          <w:lang w:val="en-US" w:eastAsia="en-US"/>
        </w:rPr>
        <w:t> </w:t>
      </w:r>
      <w:r w:rsidRPr="00494E2F">
        <w:rPr>
          <w:rFonts w:ascii="Times New Roman" w:eastAsia="Calibri" w:hAnsi="Times New Roman" w:cs="Times New Roman"/>
          <w:kern w:val="0"/>
          <w:sz w:val="24"/>
          <w:szCs w:val="24"/>
          <w:lang w:val="uk-UA" w:eastAsia="en-US"/>
        </w:rPr>
        <w:t xml:space="preserve"> 3 від 27. 03. 2012 р.).</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b/>
          <w:kern w:val="0"/>
          <w:sz w:val="24"/>
          <w:szCs w:val="24"/>
          <w:lang w:val="uk-UA" w:eastAsia="ru-RU"/>
        </w:rPr>
        <w:t>Мета роботи</w:t>
      </w:r>
      <w:r w:rsidRPr="00494E2F">
        <w:rPr>
          <w:rFonts w:ascii="Times New Roman" w:eastAsia="Times New Roman" w:hAnsi="Times New Roman" w:cs="Times New Roman"/>
          <w:kern w:val="0"/>
          <w:sz w:val="24"/>
          <w:szCs w:val="24"/>
          <w:lang w:val="uk-UA" w:eastAsia="ru-RU"/>
        </w:rPr>
        <w:t xml:space="preserve"> полягає в науковому обґрунтуванні і розробленні методики формування англомовної лексичної компетенції </w:t>
      </w:r>
      <w:r w:rsidRPr="00494E2F">
        <w:rPr>
          <w:rFonts w:ascii="Times New Roman" w:eastAsia="Times New Roman" w:hAnsi="Times New Roman" w:cs="Times New Roman"/>
          <w:bCs/>
          <w:kern w:val="0"/>
          <w:sz w:val="24"/>
          <w:szCs w:val="24"/>
          <w:lang w:val="uk-UA" w:eastAsia="ru-RU"/>
        </w:rPr>
        <w:t xml:space="preserve">у студентів немовних спеціальностей </w:t>
      </w:r>
      <w:r w:rsidRPr="00494E2F">
        <w:rPr>
          <w:rFonts w:ascii="Times New Roman" w:eastAsia="Times New Roman" w:hAnsi="Times New Roman" w:cs="Times New Roman"/>
          <w:kern w:val="0"/>
          <w:sz w:val="24"/>
          <w:szCs w:val="24"/>
          <w:lang w:val="uk-UA" w:eastAsia="ru-RU"/>
        </w:rPr>
        <w:t xml:space="preserve">на засадах навчальних стратегій та експериментальній перевірці її ефективності.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b/>
          <w:kern w:val="0"/>
          <w:sz w:val="24"/>
          <w:szCs w:val="24"/>
          <w:lang w:val="uk-UA" w:eastAsia="ru-RU"/>
        </w:rPr>
      </w:pPr>
      <w:r w:rsidRPr="00494E2F">
        <w:rPr>
          <w:rFonts w:ascii="Times New Roman" w:eastAsia="Times New Roman" w:hAnsi="Times New Roman" w:cs="Times New Roman"/>
          <w:kern w:val="0"/>
          <w:sz w:val="24"/>
          <w:szCs w:val="24"/>
          <w:lang w:val="uk-UA" w:eastAsia="ru-RU"/>
        </w:rPr>
        <w:t xml:space="preserve">Досягнення поставленої мети передбачає реалізацію таких </w:t>
      </w:r>
      <w:r w:rsidRPr="00494E2F">
        <w:rPr>
          <w:rFonts w:ascii="Times New Roman" w:eastAsia="Times New Roman" w:hAnsi="Times New Roman" w:cs="Times New Roman"/>
          <w:b/>
          <w:bCs/>
          <w:kern w:val="0"/>
          <w:sz w:val="24"/>
          <w:szCs w:val="24"/>
          <w:lang w:val="uk-UA" w:eastAsia="ru-RU"/>
        </w:rPr>
        <w:t>завдань</w:t>
      </w:r>
      <w:r w:rsidRPr="00494E2F">
        <w:rPr>
          <w:rFonts w:ascii="Times New Roman" w:eastAsia="Times New Roman" w:hAnsi="Times New Roman" w:cs="Times New Roman"/>
          <w:kern w:val="0"/>
          <w:sz w:val="24"/>
          <w:szCs w:val="24"/>
          <w:lang w:val="uk-UA" w:eastAsia="ru-RU"/>
        </w:rPr>
        <w:t>:</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kern w:val="0"/>
          <w:sz w:val="24"/>
          <w:szCs w:val="24"/>
          <w:lang w:val="uk-UA" w:eastAsia="ru-RU"/>
        </w:rPr>
        <w:t>1) обґрунтувати теоретичні засади організації процесу навчання фахової лексики студентів немовних спеціальностей із застосуванням навчальних стратегій;</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kern w:val="0"/>
          <w:sz w:val="24"/>
          <w:szCs w:val="24"/>
          <w:lang w:val="uk-UA" w:eastAsia="ru-RU"/>
        </w:rPr>
        <w:t>2) визначити критерії відбору англомовної фахової лексики підмови спеціальності;</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kern w:val="0"/>
          <w:sz w:val="24"/>
          <w:szCs w:val="24"/>
          <w:lang w:val="uk-UA" w:eastAsia="ru-RU"/>
        </w:rPr>
        <w:t xml:space="preserve">3) розробити модель формування АЛК </w:t>
      </w:r>
      <w:r w:rsidRPr="00494E2F">
        <w:rPr>
          <w:rFonts w:ascii="Times New Roman" w:eastAsia="Times New Roman" w:hAnsi="Times New Roman" w:cs="Times New Roman"/>
          <w:bCs/>
          <w:kern w:val="0"/>
          <w:sz w:val="24"/>
          <w:szCs w:val="24"/>
          <w:lang w:val="uk-UA" w:eastAsia="ru-RU"/>
        </w:rPr>
        <w:t xml:space="preserve">у студентів немовних спеціальностей </w:t>
      </w:r>
      <w:r w:rsidRPr="00494E2F">
        <w:rPr>
          <w:rFonts w:ascii="Times New Roman" w:eastAsia="Times New Roman" w:hAnsi="Times New Roman" w:cs="Times New Roman"/>
          <w:kern w:val="0"/>
          <w:sz w:val="24"/>
          <w:szCs w:val="24"/>
          <w:lang w:val="uk-UA" w:eastAsia="ru-RU"/>
        </w:rPr>
        <w:t>на засадах навчальних стратегій;</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kern w:val="0"/>
          <w:sz w:val="24"/>
          <w:szCs w:val="24"/>
          <w:lang w:val="uk-UA" w:eastAsia="ru-RU"/>
        </w:rPr>
        <w:t>4) уточнити етапи формування лексичної компетенції та розробити систему вправ для навчання майбутніх спеціалістів англомовної професійно спрямованої лексики із використанням навчальних стратегій на прикладі фахівців сфери туризму;</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kern w:val="0"/>
          <w:sz w:val="24"/>
          <w:szCs w:val="24"/>
          <w:lang w:val="uk-UA" w:eastAsia="ru-RU"/>
        </w:rPr>
        <w:t>5) експериментально перевірити ефективність запропонованої методики та розробити методичні рекомендації щодо організації процесу формування АЛК у студентів немовних спеціальностей на засадах навчальних стратегій.</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b/>
          <w:kern w:val="0"/>
          <w:sz w:val="24"/>
          <w:szCs w:val="24"/>
          <w:lang w:val="uk-UA" w:eastAsia="ru-RU"/>
        </w:rPr>
        <w:t>Об’єктом дослідження</w:t>
      </w:r>
      <w:r w:rsidRPr="00494E2F">
        <w:rPr>
          <w:rFonts w:ascii="Times New Roman" w:eastAsia="Times New Roman" w:hAnsi="Times New Roman" w:cs="Times New Roman"/>
          <w:kern w:val="0"/>
          <w:sz w:val="24"/>
          <w:szCs w:val="24"/>
          <w:lang w:val="uk-UA" w:eastAsia="ru-RU"/>
        </w:rPr>
        <w:t xml:space="preserve"> є процес формування англомовної лексичної компетенції у студентів немовних спеціальностей.</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b/>
          <w:kern w:val="0"/>
          <w:sz w:val="24"/>
          <w:szCs w:val="24"/>
          <w:lang w:val="uk-UA" w:eastAsia="ru-RU"/>
        </w:rPr>
        <w:t xml:space="preserve">Предметом – </w:t>
      </w:r>
      <w:r w:rsidRPr="00494E2F">
        <w:rPr>
          <w:rFonts w:ascii="Times New Roman" w:eastAsia="Times New Roman" w:hAnsi="Times New Roman" w:cs="Times New Roman"/>
          <w:kern w:val="0"/>
          <w:sz w:val="24"/>
          <w:szCs w:val="24"/>
          <w:lang w:val="uk-UA" w:eastAsia="ru-RU"/>
        </w:rPr>
        <w:t>методика формування англомовної лексичної компетенції у студентів немовних спеціальностей на засадах навчальних стратегій.</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b/>
          <w:kern w:val="0"/>
          <w:sz w:val="24"/>
          <w:szCs w:val="24"/>
          <w:lang w:val="uk-UA" w:eastAsia="en-US"/>
        </w:rPr>
        <w:t xml:space="preserve">Гіпотеза дослідження </w:t>
      </w:r>
      <w:r w:rsidRPr="00494E2F">
        <w:rPr>
          <w:rFonts w:ascii="Times New Roman" w:eastAsia="Times New Roman" w:hAnsi="Times New Roman" w:cs="Times New Roman"/>
          <w:kern w:val="0"/>
          <w:sz w:val="24"/>
          <w:szCs w:val="24"/>
          <w:lang w:val="uk-UA" w:eastAsia="en-US"/>
        </w:rPr>
        <w:t>ґрунтується на припущенні, що формування АЛК у студентів немовних спеціальностей відбуватиметься ефективно, якщо: оволодіння англомовною професійно орієнтованою лексикою здійснюється на основі використання навчальних стратегій; її розвиток забезпечується реалізацією поетапної моделі, яка зумовлює відповідну систему вправ.</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kern w:val="0"/>
          <w:sz w:val="24"/>
          <w:szCs w:val="24"/>
          <w:lang w:val="uk-UA" w:eastAsia="ru-RU"/>
        </w:rPr>
        <w:t>У процесі вирішення поставлених завдань використовувалися такі загальнонаукові</w:t>
      </w:r>
      <w:r w:rsidRPr="00494E2F">
        <w:rPr>
          <w:rFonts w:ascii="Times New Roman" w:eastAsia="Times New Roman" w:hAnsi="Times New Roman" w:cs="Times New Roman"/>
          <w:b/>
          <w:bCs/>
          <w:kern w:val="0"/>
          <w:sz w:val="24"/>
          <w:szCs w:val="24"/>
          <w:lang w:val="uk-UA" w:eastAsia="ru-RU"/>
        </w:rPr>
        <w:t xml:space="preserve"> методи</w:t>
      </w:r>
      <w:r w:rsidRPr="00494E2F">
        <w:rPr>
          <w:rFonts w:ascii="Times New Roman" w:eastAsia="Times New Roman" w:hAnsi="Times New Roman" w:cs="Times New Roman"/>
          <w:kern w:val="0"/>
          <w:sz w:val="24"/>
          <w:szCs w:val="24"/>
          <w:lang w:val="uk-UA" w:eastAsia="ru-RU"/>
        </w:rPr>
        <w:t xml:space="preserve"> </w:t>
      </w:r>
      <w:r w:rsidRPr="00494E2F">
        <w:rPr>
          <w:rFonts w:ascii="Times New Roman" w:eastAsia="Times New Roman" w:hAnsi="Times New Roman" w:cs="Times New Roman"/>
          <w:b/>
          <w:bCs/>
          <w:kern w:val="0"/>
          <w:sz w:val="24"/>
          <w:szCs w:val="24"/>
          <w:lang w:val="uk-UA" w:eastAsia="ru-RU"/>
        </w:rPr>
        <w:t>дослідження</w:t>
      </w:r>
      <w:r w:rsidRPr="00494E2F">
        <w:rPr>
          <w:rFonts w:ascii="Times New Roman" w:eastAsia="Times New Roman" w:hAnsi="Times New Roman" w:cs="Times New Roman"/>
          <w:kern w:val="0"/>
          <w:sz w:val="24"/>
          <w:szCs w:val="24"/>
          <w:lang w:val="uk-UA" w:eastAsia="ru-RU"/>
        </w:rPr>
        <w:t xml:space="preserve">: </w:t>
      </w:r>
      <w:r w:rsidRPr="00494E2F">
        <w:rPr>
          <w:rFonts w:ascii="Times New Roman" w:eastAsia="Times New Roman" w:hAnsi="Times New Roman" w:cs="Times New Roman"/>
          <w:i/>
          <w:kern w:val="0"/>
          <w:sz w:val="24"/>
          <w:szCs w:val="24"/>
          <w:lang w:val="uk-UA" w:eastAsia="ru-RU"/>
        </w:rPr>
        <w:t xml:space="preserve">теоретичні </w:t>
      </w:r>
      <w:r w:rsidRPr="00494E2F">
        <w:rPr>
          <w:rFonts w:ascii="Times New Roman" w:eastAsia="Times New Roman" w:hAnsi="Times New Roman" w:cs="Times New Roman"/>
          <w:kern w:val="0"/>
          <w:sz w:val="24"/>
          <w:szCs w:val="24"/>
          <w:lang w:val="uk-UA" w:eastAsia="ru-RU"/>
        </w:rPr>
        <w:t>(</w:t>
      </w:r>
      <w:r w:rsidRPr="00494E2F">
        <w:rPr>
          <w:rFonts w:ascii="Times New Roman" w:eastAsia="Times New Roman" w:hAnsi="Times New Roman" w:cs="Times New Roman"/>
          <w:kern w:val="0"/>
          <w:sz w:val="24"/>
          <w:szCs w:val="24"/>
          <w:lang w:val="uk-UA" w:eastAsia="en-US"/>
        </w:rPr>
        <w:t xml:space="preserve">критичний аналіз наукової літератури з методики викладання іноземних мов, вивчення та узагальнення психолого-педагогічної, лінгвістичної та методичної літератури для обґрунтування теоретичних засад і ключових положень із проблеми дослідження; аналіз, систематизація та узагальнення вітчизняної й зарубіжної практики використання навчальних стратегій  у навчанні англійської мови </w:t>
      </w:r>
      <w:r w:rsidRPr="00494E2F">
        <w:rPr>
          <w:rFonts w:ascii="Times New Roman" w:eastAsia="Times New Roman" w:hAnsi="Times New Roman" w:cs="Times New Roman"/>
          <w:kern w:val="0"/>
          <w:sz w:val="24"/>
          <w:lang w:val="uk-UA" w:eastAsia="en-US"/>
        </w:rPr>
        <w:t>– для виявлення актуальних проблем наукового дослідження і його завдань</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lang w:val="uk-UA" w:eastAsia="en-US"/>
        </w:rPr>
        <w:t>лінгводидактичний аналіз</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lang w:val="uk-UA" w:eastAsia="en-US"/>
        </w:rPr>
        <w:t>посібників із курсу «Англійська мова за професійним спрямуванням», вивчення чинних програм, сучасних нормативних документів, навчально-методичних комплексів із фахових дисциплін, інтернет-сайтів – для визначення специфіки змісту формування АЛК у майбутніх фахівців сфери туризму</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uk-UA" w:eastAsia="ru-RU"/>
        </w:rPr>
        <w:t xml:space="preserve"> педагогічне спостереження, моделювання процесів і ситуацій </w:t>
      </w:r>
      <w:r w:rsidRPr="00494E2F">
        <w:rPr>
          <w:rFonts w:ascii="Times New Roman" w:eastAsia="Times New Roman" w:hAnsi="Times New Roman" w:cs="Times New Roman"/>
          <w:kern w:val="0"/>
          <w:sz w:val="24"/>
          <w:lang w:val="uk-UA" w:eastAsia="en-US"/>
        </w:rPr>
        <w:t xml:space="preserve">– для обґрунтування і розробки </w:t>
      </w:r>
      <w:r w:rsidRPr="00494E2F">
        <w:rPr>
          <w:rFonts w:ascii="Times New Roman" w:eastAsia="Times New Roman" w:hAnsi="Times New Roman" w:cs="Times New Roman"/>
          <w:kern w:val="0"/>
          <w:sz w:val="24"/>
          <w:szCs w:val="24"/>
          <w:lang w:val="uk-UA" w:eastAsia="ru-RU"/>
        </w:rPr>
        <w:t xml:space="preserve">поетапної моделі формування англомовної лексичної компетенції на засадах навчальних стратегій); </w:t>
      </w:r>
      <w:r w:rsidRPr="00494E2F">
        <w:rPr>
          <w:rFonts w:ascii="Times New Roman" w:eastAsia="Times New Roman" w:hAnsi="Times New Roman" w:cs="Times New Roman"/>
          <w:i/>
          <w:kern w:val="0"/>
          <w:sz w:val="24"/>
          <w:szCs w:val="24"/>
          <w:lang w:val="uk-UA" w:eastAsia="ru-RU"/>
        </w:rPr>
        <w:t xml:space="preserve">емпіричні </w:t>
      </w:r>
      <w:r w:rsidRPr="00494E2F">
        <w:rPr>
          <w:rFonts w:ascii="Times New Roman" w:eastAsia="Times New Roman" w:hAnsi="Times New Roman" w:cs="Times New Roman"/>
          <w:kern w:val="0"/>
          <w:sz w:val="24"/>
          <w:szCs w:val="24"/>
          <w:lang w:val="uk-UA" w:eastAsia="ru-RU"/>
        </w:rPr>
        <w:t xml:space="preserve">(анкетування, тестування студентів – для визначення рівня сформованості АЛК та використання навчальних стратегій; </w:t>
      </w:r>
      <w:r w:rsidRPr="00494E2F">
        <w:rPr>
          <w:rFonts w:ascii="Times New Roman" w:eastAsia="Times New Roman" w:hAnsi="Times New Roman" w:cs="Times New Roman"/>
          <w:kern w:val="0"/>
          <w:sz w:val="24"/>
          <w:szCs w:val="24"/>
          <w:lang w:val="uk-UA" w:eastAsia="en-US"/>
        </w:rPr>
        <w:t>методи математичної статистики </w:t>
      </w:r>
      <w:r w:rsidRPr="00494E2F">
        <w:rPr>
          <w:rFonts w:ascii="Times New Roman" w:eastAsia="Times New Roman" w:hAnsi="Times New Roman" w:cs="Times New Roman"/>
          <w:kern w:val="0"/>
          <w:sz w:val="24"/>
          <w:lang w:val="uk-UA" w:eastAsia="en-US"/>
        </w:rPr>
        <w:t>– для аналізу результатів експеримен</w:t>
      </w:r>
      <w:r w:rsidRPr="00494E2F">
        <w:rPr>
          <w:rFonts w:ascii="Times New Roman" w:eastAsia="Times New Roman" w:hAnsi="Times New Roman" w:cs="Times New Roman"/>
          <w:kern w:val="0"/>
          <w:sz w:val="24"/>
          <w:szCs w:val="24"/>
          <w:lang w:val="uk-UA" w:eastAsia="en-US"/>
        </w:rPr>
        <w:t xml:space="preserve">ту з метою </w:t>
      </w:r>
      <w:r w:rsidRPr="00494E2F">
        <w:rPr>
          <w:rFonts w:ascii="Times New Roman" w:eastAsia="Times New Roman" w:hAnsi="Times New Roman" w:cs="Times New Roman"/>
          <w:kern w:val="0"/>
          <w:sz w:val="24"/>
          <w:lang w:val="uk-UA" w:eastAsia="en-US"/>
        </w:rPr>
        <w:t>перевірки їх достовірності й доцільності впровадження)</w:t>
      </w:r>
      <w:r w:rsidRPr="00494E2F">
        <w:rPr>
          <w:rFonts w:ascii="Times New Roman" w:eastAsia="Times New Roman" w:hAnsi="Times New Roman" w:cs="Times New Roman"/>
          <w:kern w:val="0"/>
          <w:sz w:val="24"/>
          <w:szCs w:val="24"/>
          <w:lang w:val="uk-UA" w:eastAsia="en-US"/>
        </w:rPr>
        <w:t>.</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28"/>
          <w:sz w:val="24"/>
          <w:szCs w:val="24"/>
          <w:lang w:val="uk-UA" w:eastAsia="ru-RU"/>
        </w:rPr>
      </w:pPr>
      <w:r w:rsidRPr="00494E2F">
        <w:rPr>
          <w:rFonts w:ascii="Times New Roman" w:eastAsia="Times New Roman" w:hAnsi="Times New Roman" w:cs="Times New Roman"/>
          <w:b/>
          <w:bCs/>
          <w:kern w:val="28"/>
          <w:sz w:val="24"/>
          <w:szCs w:val="24"/>
          <w:lang w:val="uk-UA" w:eastAsia="ru-RU"/>
        </w:rPr>
        <w:t>Наукова новизна</w:t>
      </w:r>
      <w:r w:rsidRPr="00494E2F">
        <w:rPr>
          <w:rFonts w:ascii="Times New Roman" w:eastAsia="Times New Roman" w:hAnsi="Times New Roman" w:cs="Times New Roman"/>
          <w:kern w:val="28"/>
          <w:sz w:val="24"/>
          <w:szCs w:val="24"/>
          <w:lang w:val="uk-UA" w:eastAsia="ru-RU"/>
        </w:rPr>
        <w:t xml:space="preserve"> результатів дисертації визначається тим, що у ній:</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28"/>
          <w:sz w:val="24"/>
          <w:szCs w:val="24"/>
          <w:lang w:val="uk-UA" w:eastAsia="en-US"/>
        </w:rPr>
      </w:pPr>
      <w:r w:rsidRPr="00494E2F">
        <w:rPr>
          <w:rFonts w:ascii="Times New Roman" w:eastAsia="Calibri" w:hAnsi="Times New Roman" w:cs="Times New Roman"/>
          <w:i/>
          <w:kern w:val="0"/>
          <w:sz w:val="24"/>
          <w:szCs w:val="24"/>
          <w:lang w:val="uk-UA" w:eastAsia="en-US"/>
        </w:rPr>
        <w:t>вперше</w:t>
      </w:r>
      <w:r w:rsidRPr="00494E2F">
        <w:rPr>
          <w:rFonts w:ascii="Times New Roman" w:eastAsia="Calibri" w:hAnsi="Times New Roman" w:cs="Times New Roman"/>
          <w:kern w:val="0"/>
          <w:sz w:val="24"/>
          <w:szCs w:val="24"/>
          <w:lang w:val="uk-UA" w:eastAsia="en-US"/>
        </w:rPr>
        <w:t xml:space="preserve"> теоретично обґрунтовано й практично розроблено методику формування АЛК у студентів немовних спеціальностей на засадах навчальних стратегій, яка полягає у створенні моделі формування зазначеної компетенції, розробці відповідної системи вправ для навчання майбутніх фахівців англомовної фахової лексики підмови спеціальності шляхом використання запропонованих у дослідженні навчальних стратегій;</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i/>
          <w:kern w:val="0"/>
          <w:sz w:val="24"/>
          <w:szCs w:val="24"/>
          <w:lang w:val="uk-UA" w:eastAsia="en-US"/>
        </w:rPr>
        <w:t>удосконалено</w:t>
      </w:r>
      <w:r w:rsidRPr="00494E2F">
        <w:rPr>
          <w:rFonts w:ascii="Times New Roman" w:eastAsia="Calibri" w:hAnsi="Times New Roman" w:cs="Times New Roman"/>
          <w:kern w:val="28"/>
          <w:sz w:val="24"/>
          <w:szCs w:val="24"/>
          <w:lang w:val="uk-UA" w:eastAsia="en-US"/>
        </w:rPr>
        <w:t xml:space="preserve"> процедуру відбору навчального матеріалу </w:t>
      </w:r>
      <w:r w:rsidRPr="00494E2F">
        <w:rPr>
          <w:rFonts w:ascii="Times New Roman" w:eastAsia="Calibri" w:hAnsi="Times New Roman" w:cs="Times New Roman"/>
          <w:kern w:val="0"/>
          <w:sz w:val="24"/>
          <w:szCs w:val="24"/>
          <w:lang w:val="uk-UA" w:eastAsia="en-US"/>
        </w:rPr>
        <w:t>для студентів ВНЗ нефілологічного спрямування з метою підвищення ефективності процесу</w:t>
      </w:r>
      <w:r w:rsidRPr="00494E2F">
        <w:rPr>
          <w:rFonts w:ascii="Times New Roman" w:eastAsia="Calibri" w:hAnsi="Times New Roman" w:cs="Times New Roman"/>
          <w:kern w:val="28"/>
          <w:sz w:val="24"/>
          <w:szCs w:val="24"/>
          <w:lang w:val="uk-UA" w:eastAsia="en-US"/>
        </w:rPr>
        <w:t xml:space="preserve"> формування професійно спрямованої лексичної компетенції</w:t>
      </w:r>
      <w:r w:rsidRPr="00494E2F">
        <w:rPr>
          <w:rFonts w:ascii="Times New Roman" w:eastAsia="Calibri" w:hAnsi="Times New Roman" w:cs="Times New Roman"/>
          <w:kern w:val="0"/>
          <w:sz w:val="24"/>
          <w:szCs w:val="24"/>
          <w:lang w:val="uk-UA" w:eastAsia="en-US"/>
        </w:rPr>
        <w:t>;</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i/>
          <w:kern w:val="0"/>
          <w:sz w:val="24"/>
          <w:szCs w:val="24"/>
          <w:lang w:val="uk-UA" w:eastAsia="en-US"/>
        </w:rPr>
        <w:t>подальшого розвитку</w:t>
      </w:r>
      <w:r w:rsidRPr="00494E2F">
        <w:rPr>
          <w:rFonts w:ascii="Times New Roman" w:eastAsia="Calibri" w:hAnsi="Times New Roman" w:cs="Times New Roman"/>
          <w:kern w:val="0"/>
          <w:sz w:val="24"/>
          <w:szCs w:val="24"/>
          <w:lang w:val="uk-UA" w:eastAsia="en-US"/>
        </w:rPr>
        <w:t xml:space="preserve"> набуло вивчення дидактичних, психологічних і методичних аспектів формування лексичної компетенції у студентів немовних спеціальностей.</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b/>
          <w:kern w:val="0"/>
          <w:sz w:val="24"/>
          <w:szCs w:val="24"/>
          <w:lang w:val="uk-UA" w:eastAsia="ru-RU"/>
        </w:rPr>
        <w:t>Практичне значення</w:t>
      </w:r>
      <w:r w:rsidRPr="00494E2F">
        <w:rPr>
          <w:rFonts w:ascii="Times New Roman" w:eastAsia="Times New Roman" w:hAnsi="Times New Roman" w:cs="Times New Roman"/>
          <w:kern w:val="0"/>
          <w:sz w:val="24"/>
          <w:szCs w:val="24"/>
          <w:lang w:val="uk-UA" w:eastAsia="ru-RU"/>
        </w:rPr>
        <w:t xml:space="preserve"> отриманих результатів дослідження полягає у відборі мовного матеріалу для формування та розвитку АЛК із використанням навчальних стратегій; розробці системи вправ,</w:t>
      </w:r>
      <w:r w:rsidRPr="00494E2F">
        <w:rPr>
          <w:rFonts w:ascii="Times New Roman" w:eastAsia="Calibri" w:hAnsi="Times New Roman" w:cs="Times New Roman"/>
          <w:kern w:val="0"/>
          <w:sz w:val="24"/>
          <w:szCs w:val="24"/>
          <w:lang w:val="uk-UA" w:eastAsia="en-US"/>
        </w:rPr>
        <w:t xml:space="preserve"> яка передбачає три етапи формування АЛК (операційно-автоматичний, репродуктивно-діяльнісний, комунікативно-стратегічний);</w:t>
      </w:r>
      <w:r w:rsidRPr="00494E2F">
        <w:rPr>
          <w:rFonts w:ascii="Times New Roman" w:eastAsia="Times New Roman" w:hAnsi="Times New Roman" w:cs="Times New Roman"/>
          <w:kern w:val="0"/>
          <w:sz w:val="24"/>
          <w:szCs w:val="24"/>
          <w:lang w:val="uk-UA" w:eastAsia="ru-RU"/>
        </w:rPr>
        <w:t xml:space="preserve"> можливості адаптації запропонованої моделі для підготовки майбутніх фахівців нефілологічного спрямування до конкретних навчальних умов</w:t>
      </w:r>
      <w:r w:rsidRPr="00494E2F">
        <w:rPr>
          <w:rFonts w:ascii="Times New Roman" w:eastAsia="Calibri"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uk-UA" w:eastAsia="ru-RU"/>
        </w:rPr>
        <w:t>укладенні словника-мінімуму англомовної фахової лексики за напрямом підготовки «Туризм».</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494E2F">
        <w:rPr>
          <w:rFonts w:ascii="Times New Roman" w:eastAsia="Times New Roman" w:hAnsi="Times New Roman" w:cs="Times New Roman"/>
          <w:kern w:val="0"/>
          <w:sz w:val="24"/>
          <w:szCs w:val="24"/>
          <w:lang w:val="uk-UA" w:eastAsia="ru-RU"/>
        </w:rPr>
        <w:t xml:space="preserve">Основні положення та результати дослідження </w:t>
      </w:r>
      <w:r w:rsidRPr="00494E2F">
        <w:rPr>
          <w:rFonts w:ascii="Times New Roman" w:eastAsia="Times New Roman" w:hAnsi="Times New Roman" w:cs="Times New Roman"/>
          <w:b/>
          <w:kern w:val="0"/>
          <w:sz w:val="24"/>
          <w:szCs w:val="24"/>
          <w:lang w:val="uk-UA" w:eastAsia="ru-RU"/>
        </w:rPr>
        <w:t xml:space="preserve">впроваджено </w:t>
      </w:r>
      <w:r w:rsidRPr="00494E2F">
        <w:rPr>
          <w:rFonts w:ascii="Times New Roman" w:eastAsia="Times New Roman" w:hAnsi="Times New Roman" w:cs="Times New Roman"/>
          <w:kern w:val="0"/>
          <w:sz w:val="24"/>
          <w:szCs w:val="24"/>
          <w:lang w:val="uk-UA" w:eastAsia="ru-RU"/>
        </w:rPr>
        <w:t xml:space="preserve">у навчальний процес Відкритого міжнародного університету розвитку людини «Україна» (довідка № 8/756 від 29.05.2014 р.), </w:t>
      </w:r>
      <w:r w:rsidRPr="00494E2F">
        <w:rPr>
          <w:rFonts w:ascii="Times New Roman" w:eastAsia="Times New Roman" w:hAnsi="Times New Roman" w:cs="Times New Roman"/>
          <w:bCs/>
          <w:kern w:val="0"/>
          <w:sz w:val="24"/>
          <w:szCs w:val="24"/>
          <w:lang w:val="uk-UA" w:eastAsia="ru-RU"/>
        </w:rPr>
        <w:t>Вінницького торговельно-економічного інституту Київського національного торговельно-економічного університету (№13/886 від 22.09.2014</w:t>
      </w:r>
      <w:r w:rsidRPr="00494E2F">
        <w:rPr>
          <w:rFonts w:ascii="Times New Roman" w:eastAsia="Times New Roman" w:hAnsi="Times New Roman" w:cs="Times New Roman"/>
          <w:bCs/>
          <w:kern w:val="0"/>
          <w:sz w:val="24"/>
          <w:szCs w:val="24"/>
          <w:lang w:eastAsia="ru-RU"/>
        </w:rPr>
        <w:t> </w:t>
      </w:r>
      <w:r w:rsidRPr="00494E2F">
        <w:rPr>
          <w:rFonts w:ascii="Times New Roman" w:eastAsia="Times New Roman" w:hAnsi="Times New Roman" w:cs="Times New Roman"/>
          <w:bCs/>
          <w:kern w:val="0"/>
          <w:sz w:val="24"/>
          <w:szCs w:val="24"/>
          <w:lang w:val="uk-UA" w:eastAsia="ru-RU"/>
        </w:rPr>
        <w:t xml:space="preserve">р.), </w:t>
      </w:r>
      <w:r w:rsidRPr="00494E2F">
        <w:rPr>
          <w:rFonts w:ascii="Times New Roman" w:eastAsia="Times New Roman" w:hAnsi="Times New Roman" w:cs="Times New Roman"/>
          <w:kern w:val="0"/>
          <w:sz w:val="24"/>
          <w:szCs w:val="24"/>
          <w:lang w:val="uk-UA" w:eastAsia="ru-RU"/>
        </w:rPr>
        <w:t>Дрогобицького державного педагогічного університету імені Івана Франка (довідка № 1793 від 10.10.2014 р.), Львівського національного університету імені Івана Франка (довідка № 2252-У від 29.05.2014 р.), Тернопільського національного педагогічного університету імені Володимира Гнатюка (№</w:t>
      </w:r>
      <w:r w:rsidRPr="00494E2F">
        <w:rPr>
          <w:rFonts w:ascii="Times New Roman" w:eastAsia="Times New Roman" w:hAnsi="Times New Roman" w:cs="Times New Roman"/>
          <w:kern w:val="0"/>
          <w:sz w:val="24"/>
          <w:szCs w:val="24"/>
          <w:lang w:eastAsia="ru-RU"/>
        </w:rPr>
        <w:t> </w:t>
      </w:r>
      <w:r w:rsidRPr="00494E2F">
        <w:rPr>
          <w:rFonts w:ascii="Times New Roman" w:eastAsia="Times New Roman" w:hAnsi="Times New Roman" w:cs="Times New Roman"/>
          <w:kern w:val="0"/>
          <w:sz w:val="24"/>
          <w:szCs w:val="24"/>
          <w:lang w:val="uk-UA" w:eastAsia="ru-RU"/>
        </w:rPr>
        <w:t>1294-28/03 від 26.09.2014</w:t>
      </w:r>
      <w:r w:rsidRPr="00494E2F">
        <w:rPr>
          <w:rFonts w:ascii="Times New Roman" w:eastAsia="Times New Roman" w:hAnsi="Times New Roman" w:cs="Times New Roman"/>
          <w:kern w:val="0"/>
          <w:sz w:val="24"/>
          <w:szCs w:val="24"/>
          <w:lang w:eastAsia="ru-RU"/>
        </w:rPr>
        <w:t> </w:t>
      </w:r>
      <w:r w:rsidRPr="00494E2F">
        <w:rPr>
          <w:rFonts w:ascii="Times New Roman" w:eastAsia="Times New Roman" w:hAnsi="Times New Roman" w:cs="Times New Roman"/>
          <w:kern w:val="0"/>
          <w:sz w:val="24"/>
          <w:szCs w:val="24"/>
          <w:lang w:val="uk-UA" w:eastAsia="ru-RU"/>
        </w:rPr>
        <w:t>р.).</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b/>
          <w:bCs/>
          <w:kern w:val="0"/>
          <w:sz w:val="24"/>
          <w:szCs w:val="24"/>
          <w:lang w:val="uk-UA" w:eastAsia="en-US"/>
        </w:rPr>
        <w:t>Апробацію результатів дослідження</w:t>
      </w:r>
      <w:r w:rsidRPr="00494E2F">
        <w:rPr>
          <w:rFonts w:ascii="Times New Roman" w:eastAsia="Times New Roman" w:hAnsi="Times New Roman" w:cs="Times New Roman"/>
          <w:kern w:val="28"/>
          <w:sz w:val="24"/>
          <w:szCs w:val="24"/>
          <w:lang w:val="uk-UA" w:eastAsia="en-US"/>
        </w:rPr>
        <w:t xml:space="preserve"> здійснено на</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US" w:eastAsia="en-US"/>
        </w:rPr>
        <w:t>VI</w:t>
      </w:r>
      <w:r w:rsidRPr="00494E2F">
        <w:rPr>
          <w:rFonts w:ascii="Times New Roman" w:eastAsia="Times New Roman" w:hAnsi="Times New Roman" w:cs="Times New Roman"/>
          <w:kern w:val="0"/>
          <w:sz w:val="24"/>
          <w:szCs w:val="24"/>
          <w:lang w:val="uk-UA" w:eastAsia="en-US"/>
        </w:rPr>
        <w:t xml:space="preserve"> Всеукраїнській науковій конференції «Проблеми та перспективи наук в умовах глобалізації»</w:t>
      </w:r>
      <w:r w:rsidRPr="00494E2F">
        <w:rPr>
          <w:rFonts w:ascii="Times New Roman" w:eastAsia="Times New Roman" w:hAnsi="Times New Roman" w:cs="Times New Roman"/>
          <w:spacing w:val="-6"/>
          <w:kern w:val="0"/>
          <w:sz w:val="24"/>
          <w:szCs w:val="24"/>
          <w:lang w:val="uk-UA" w:eastAsia="en-US"/>
        </w:rPr>
        <w:t xml:space="preserve"> (Тернопіль, 2010 р.), </w:t>
      </w:r>
      <w:r w:rsidRPr="00494E2F">
        <w:rPr>
          <w:rFonts w:ascii="Times New Roman" w:eastAsia="Times New Roman" w:hAnsi="Times New Roman" w:cs="Times New Roman"/>
          <w:kern w:val="0"/>
          <w:sz w:val="24"/>
          <w:szCs w:val="24"/>
          <w:lang w:val="de-DE" w:eastAsia="en-US"/>
        </w:rPr>
        <w:t>V</w:t>
      </w:r>
      <w:r w:rsidRPr="00494E2F">
        <w:rPr>
          <w:rFonts w:ascii="Times New Roman" w:eastAsia="Times New Roman" w:hAnsi="Times New Roman" w:cs="Times New Roman"/>
          <w:kern w:val="0"/>
          <w:sz w:val="24"/>
          <w:szCs w:val="24"/>
          <w:lang w:val="uk-UA" w:eastAsia="en-US"/>
        </w:rPr>
        <w:t xml:space="preserve"> Всеукраїнській науковій конференції «Актуальні питання лінгвістики, літературознавства та інноваційної методики викладання іноземних мов»</w:t>
      </w:r>
      <w:r w:rsidRPr="00494E2F">
        <w:rPr>
          <w:rFonts w:ascii="Times New Roman" w:eastAsia="Times New Roman" w:hAnsi="Times New Roman" w:cs="Times New Roman"/>
          <w:spacing w:val="-6"/>
          <w:kern w:val="0"/>
          <w:sz w:val="24"/>
          <w:szCs w:val="24"/>
          <w:lang w:val="uk-UA" w:eastAsia="en-US"/>
        </w:rPr>
        <w:t xml:space="preserve"> (Тернопіль, 2011 р.),</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US" w:eastAsia="en-US"/>
        </w:rPr>
        <w:t>V</w:t>
      </w:r>
      <w:r w:rsidRPr="00494E2F">
        <w:rPr>
          <w:rFonts w:ascii="Times New Roman" w:eastAsia="Times New Roman" w:hAnsi="Times New Roman" w:cs="Times New Roman"/>
          <w:kern w:val="0"/>
          <w:sz w:val="24"/>
          <w:szCs w:val="24"/>
          <w:lang w:val="uk-UA" w:eastAsia="en-US"/>
        </w:rPr>
        <w:t xml:space="preserve"> Міжнародній науково-практичній конференції «Педагогіка вищої школи: методологія, теорія, технології»</w:t>
      </w:r>
      <w:r w:rsidRPr="00494E2F">
        <w:rPr>
          <w:rFonts w:ascii="Times New Roman" w:eastAsia="Times New Roman" w:hAnsi="Times New Roman" w:cs="Times New Roman"/>
          <w:spacing w:val="-6"/>
          <w:kern w:val="0"/>
          <w:sz w:val="24"/>
          <w:szCs w:val="24"/>
          <w:lang w:val="uk-UA" w:eastAsia="en-US"/>
        </w:rPr>
        <w:t xml:space="preserve"> (Київ, 2011 р.),</w:t>
      </w:r>
      <w:r w:rsidRPr="00494E2F">
        <w:rPr>
          <w:rFonts w:ascii="Times New Roman" w:eastAsia="Times New Roman" w:hAnsi="Times New Roman" w:cs="Times New Roman"/>
          <w:kern w:val="0"/>
          <w:sz w:val="24"/>
          <w:szCs w:val="24"/>
          <w:lang w:val="uk-UA" w:eastAsia="en-US"/>
        </w:rPr>
        <w:t xml:space="preserve"> VI Міжнародній науково-практичній конференції «Міжкультурна комунікація: мова – культура – особистість» (Острог, 2012 р.), ІІ Всеукраїнській науково-практичній конференції «Новітні тенденції навчання іноземної мови за професійним спрямуванням» (Херсон, 2013 р.), ХІІІ науковій конференції з  міжнародною участю «Каразінські читання: Людина. Мова. Комунікація» (Харків, 2014 р.)</w:t>
      </w:r>
      <w:r w:rsidRPr="00494E2F">
        <w:rPr>
          <w:rFonts w:ascii="Times New Roman" w:eastAsia="Times New Roman" w:hAnsi="Times New Roman" w:cs="Times New Roman"/>
          <w:kern w:val="0"/>
          <w:sz w:val="24"/>
          <w:szCs w:val="24"/>
          <w:lang w:val="en-US" w:eastAsia="en-US"/>
        </w:rPr>
        <w:t xml:space="preserve">, 9th International scientific conference </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European Applied Sciences: modern approaches in scientific researches</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 xml:space="preserve"> (Stuttgart, 2014)</w:t>
      </w:r>
      <w:r w:rsidRPr="00494E2F">
        <w:rPr>
          <w:rFonts w:ascii="Times New Roman" w:eastAsia="Times New Roman" w:hAnsi="Times New Roman" w:cs="Times New Roman"/>
          <w:kern w:val="0"/>
          <w:sz w:val="24"/>
          <w:szCs w:val="24"/>
          <w:lang w:val="uk-UA" w:eastAsia="en-US"/>
        </w:rPr>
        <w:t xml:space="preserve">, II - </w:t>
      </w:r>
      <w:r w:rsidRPr="00494E2F">
        <w:rPr>
          <w:rFonts w:ascii="Times New Roman" w:eastAsia="Times New Roman" w:hAnsi="Times New Roman" w:cs="Times New Roman"/>
          <w:kern w:val="0"/>
          <w:sz w:val="24"/>
          <w:szCs w:val="24"/>
          <w:lang w:val="pl-PL" w:eastAsia="en-US"/>
        </w:rPr>
        <w:t>Międzynarodowa konferencja naukowa z cyklu „Nauczyciel i uczeń w teorii i praktyce pedagogicznej – konteksty zmian”</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bCs/>
          <w:kern w:val="0"/>
          <w:sz w:val="24"/>
          <w:szCs w:val="24"/>
          <w:lang w:val="uk-UA" w:eastAsia="en-US"/>
        </w:rPr>
        <w:t>Bielsko-Biała, 2014)</w:t>
      </w:r>
      <w:r w:rsidRPr="00494E2F">
        <w:rPr>
          <w:rFonts w:ascii="Times New Roman" w:eastAsia="Times New Roman" w:hAnsi="Times New Roman" w:cs="Times New Roman"/>
          <w:kern w:val="0"/>
          <w:sz w:val="24"/>
          <w:szCs w:val="24"/>
          <w:lang w:val="pl-PL" w:eastAsia="en-US"/>
        </w:rPr>
        <w:t>.</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kern w:val="0"/>
          <w:sz w:val="24"/>
          <w:szCs w:val="24"/>
          <w:lang w:val="uk-UA" w:eastAsia="en-US"/>
        </w:rPr>
        <w:t xml:space="preserve">Теоретичні положення і практичні результати дисертаційного дослідження відображено у 2 навчально-методичних посібниках: «Your Way to Vocabulary Expertise in Tourism. Англомовна лексична компетенція у сфері туризму» та «Where in the world should you be today? Textbook. Путівник для майбутніх фахівців сфери туризму», у 16 одноосібних наукових і науково-методичних </w:t>
      </w:r>
      <w:r w:rsidRPr="00494E2F">
        <w:rPr>
          <w:rFonts w:ascii="Times New Roman" w:eastAsia="Calibri" w:hAnsi="Times New Roman" w:cs="Times New Roman"/>
          <w:b/>
          <w:kern w:val="0"/>
          <w:sz w:val="24"/>
          <w:szCs w:val="24"/>
          <w:lang w:val="uk-UA" w:eastAsia="en-US"/>
        </w:rPr>
        <w:t>публікаціях</w:t>
      </w:r>
      <w:r w:rsidRPr="00494E2F">
        <w:rPr>
          <w:rFonts w:ascii="Times New Roman" w:eastAsia="Calibri" w:hAnsi="Times New Roman" w:cs="Times New Roman"/>
          <w:kern w:val="0"/>
          <w:sz w:val="24"/>
          <w:szCs w:val="24"/>
          <w:lang w:val="uk-UA" w:eastAsia="en-US"/>
        </w:rPr>
        <w:t>, зокрема у 12 статтях, 6 із яких у фахових, 2 в закордонних,</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Calibri" w:hAnsi="Times New Roman" w:cs="Times New Roman"/>
          <w:kern w:val="0"/>
          <w:sz w:val="24"/>
          <w:szCs w:val="24"/>
          <w:lang w:val="uk-UA" w:eastAsia="en-US"/>
        </w:rPr>
        <w:t>4 в інших виданнях України; 4 тезах у збірниках наукових праць та матеріалах науково-практичних конференцій.</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bCs/>
          <w:kern w:val="28"/>
          <w:sz w:val="24"/>
          <w:szCs w:val="24"/>
          <w:lang w:val="uk-UA" w:eastAsia="en-US"/>
        </w:rPr>
      </w:pPr>
      <w:r w:rsidRPr="00494E2F">
        <w:rPr>
          <w:rFonts w:ascii="Times New Roman" w:eastAsia="Calibri" w:hAnsi="Times New Roman" w:cs="Times New Roman"/>
          <w:b/>
          <w:bCs/>
          <w:kern w:val="28"/>
          <w:sz w:val="24"/>
          <w:szCs w:val="24"/>
          <w:lang w:val="uk-UA" w:eastAsia="en-US"/>
        </w:rPr>
        <w:t xml:space="preserve">Структура роботи. </w:t>
      </w:r>
      <w:r w:rsidRPr="00494E2F">
        <w:rPr>
          <w:rFonts w:ascii="Times New Roman" w:eastAsia="Calibri" w:hAnsi="Times New Roman" w:cs="Times New Roman"/>
          <w:kern w:val="28"/>
          <w:sz w:val="24"/>
          <w:szCs w:val="24"/>
          <w:lang w:val="uk-UA" w:eastAsia="en-US"/>
        </w:rPr>
        <w:t>Дисертація складається зі вступу, трьох розділів, висновків, списку використаних джерел та 22 додатків. Повний обсяг роботи – 321 сторінка. Основний текст викладено на 17</w:t>
      </w:r>
      <w:r w:rsidRPr="00494E2F">
        <w:rPr>
          <w:rFonts w:ascii="Times New Roman" w:eastAsia="Calibri" w:hAnsi="Times New Roman" w:cs="Times New Roman"/>
          <w:kern w:val="28"/>
          <w:sz w:val="24"/>
          <w:szCs w:val="24"/>
          <w:lang w:eastAsia="en-US"/>
        </w:rPr>
        <w:t>8</w:t>
      </w:r>
      <w:r w:rsidRPr="00494E2F">
        <w:rPr>
          <w:rFonts w:ascii="Times New Roman" w:eastAsia="Calibri" w:hAnsi="Times New Roman" w:cs="Times New Roman"/>
          <w:kern w:val="28"/>
          <w:sz w:val="24"/>
          <w:szCs w:val="24"/>
          <w:lang w:val="uk-UA" w:eastAsia="en-US"/>
        </w:rPr>
        <w:t xml:space="preserve"> сторінках. </w:t>
      </w:r>
      <w:r w:rsidRPr="00494E2F">
        <w:rPr>
          <w:rFonts w:ascii="Times New Roman" w:eastAsia="Times New Roman" w:hAnsi="Times New Roman" w:cs="Times New Roman"/>
          <w:kern w:val="28"/>
          <w:sz w:val="24"/>
          <w:szCs w:val="24"/>
          <w:lang w:val="uk-UA" w:eastAsia="en-US"/>
        </w:rPr>
        <w:t xml:space="preserve">Робота містить 15 таблиць, 8 рисунків. </w:t>
      </w:r>
      <w:r w:rsidRPr="00494E2F">
        <w:rPr>
          <w:rFonts w:ascii="Times New Roman" w:eastAsia="Calibri" w:hAnsi="Times New Roman" w:cs="Times New Roman"/>
          <w:kern w:val="28"/>
          <w:sz w:val="24"/>
          <w:szCs w:val="24"/>
          <w:lang w:val="uk-UA" w:eastAsia="en-US"/>
        </w:rPr>
        <w:t xml:space="preserve">Бібліографія нараховує 339 найменувань, </w:t>
      </w:r>
      <w:r w:rsidRPr="00494E2F">
        <w:rPr>
          <w:rFonts w:ascii="Times New Roman" w:eastAsia="Calibri" w:hAnsi="Times New Roman" w:cs="Times New Roman"/>
          <w:kern w:val="0"/>
          <w:sz w:val="24"/>
          <w:szCs w:val="24"/>
          <w:lang w:val="uk-UA" w:eastAsia="en-US"/>
        </w:rPr>
        <w:t xml:space="preserve">з яких </w:t>
      </w:r>
      <w:r w:rsidRPr="00494E2F">
        <w:rPr>
          <w:rFonts w:ascii="Times New Roman" w:eastAsia="Calibri" w:hAnsi="Times New Roman" w:cs="Times New Roman"/>
          <w:kern w:val="28"/>
          <w:sz w:val="24"/>
          <w:szCs w:val="24"/>
          <w:lang w:val="uk-UA" w:eastAsia="en-US"/>
        </w:rPr>
        <w:t>100 – англійською</w:t>
      </w:r>
      <w:r w:rsidRPr="00494E2F">
        <w:rPr>
          <w:rFonts w:ascii="Times New Roman" w:eastAsia="Calibri" w:hAnsi="Times New Roman" w:cs="Times New Roman"/>
          <w:kern w:val="0"/>
          <w:sz w:val="24"/>
          <w:szCs w:val="24"/>
          <w:lang w:val="uk-UA" w:eastAsia="en-US"/>
        </w:rPr>
        <w:t xml:space="preserve"> </w:t>
      </w:r>
      <w:r w:rsidRPr="00494E2F">
        <w:rPr>
          <w:rFonts w:ascii="Times New Roman" w:eastAsia="Calibri" w:hAnsi="Times New Roman" w:cs="Times New Roman"/>
          <w:kern w:val="28"/>
          <w:sz w:val="24"/>
          <w:szCs w:val="24"/>
          <w:lang w:val="uk-UA" w:eastAsia="en-US"/>
        </w:rPr>
        <w:t xml:space="preserve">та </w:t>
      </w:r>
      <w:r w:rsidRPr="00494E2F">
        <w:rPr>
          <w:rFonts w:ascii="Times New Roman" w:eastAsia="Calibri" w:hAnsi="Times New Roman" w:cs="Times New Roman"/>
          <w:kern w:val="0"/>
          <w:sz w:val="24"/>
          <w:szCs w:val="24"/>
          <w:lang w:val="uk-UA" w:eastAsia="en-US"/>
        </w:rPr>
        <w:t xml:space="preserve">німецькою </w:t>
      </w:r>
      <w:r w:rsidRPr="00494E2F">
        <w:rPr>
          <w:rFonts w:ascii="Times New Roman" w:eastAsia="Calibri" w:hAnsi="Times New Roman" w:cs="Times New Roman"/>
          <w:kern w:val="28"/>
          <w:sz w:val="24"/>
          <w:szCs w:val="24"/>
          <w:lang w:val="uk-UA" w:eastAsia="en-US"/>
        </w:rPr>
        <w:t>мовами.</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en-US"/>
        </w:rPr>
      </w:pPr>
      <w:r w:rsidRPr="00494E2F">
        <w:rPr>
          <w:rFonts w:ascii="Times New Roman" w:eastAsia="Times New Roman" w:hAnsi="Times New Roman" w:cs="Times New Roman"/>
          <w:b/>
          <w:bCs/>
          <w:kern w:val="0"/>
          <w:sz w:val="24"/>
          <w:szCs w:val="24"/>
          <w:lang w:val="uk-UA" w:eastAsia="en-US"/>
        </w:rPr>
        <w:t>ОСНОВНИЙ ЗМІСТ ДИСЕРТАЦІЇ</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У </w:t>
      </w:r>
      <w:r w:rsidRPr="00494E2F">
        <w:rPr>
          <w:rFonts w:ascii="Times New Roman" w:eastAsia="Times New Roman" w:hAnsi="Times New Roman" w:cs="Times New Roman"/>
          <w:b/>
          <w:kern w:val="0"/>
          <w:sz w:val="24"/>
          <w:szCs w:val="24"/>
          <w:lang w:val="uk-UA" w:eastAsia="en-US"/>
        </w:rPr>
        <w:t>Вступі</w:t>
      </w:r>
      <w:r w:rsidRPr="00494E2F">
        <w:rPr>
          <w:rFonts w:ascii="Times New Roman" w:eastAsia="Times New Roman" w:hAnsi="Times New Roman" w:cs="Times New Roman"/>
          <w:kern w:val="0"/>
          <w:sz w:val="24"/>
          <w:szCs w:val="24"/>
          <w:lang w:val="uk-UA" w:eastAsia="en-US"/>
        </w:rPr>
        <w:t xml:space="preserve"> обґрунтовано вибір теми дисертації та її актуальність; визначено теоретичні засади, мету, завдання, об’єкт, предмет та методи дослідження; сформульовано наукову новизну, практичне значення роботи та подано інформацію про апробацію результатів дослідження.</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kern w:val="0"/>
          <w:sz w:val="24"/>
          <w:szCs w:val="24"/>
          <w:lang w:val="uk-UA" w:eastAsia="en-US"/>
        </w:rPr>
        <w:t xml:space="preserve">У </w:t>
      </w:r>
      <w:r w:rsidRPr="00494E2F">
        <w:rPr>
          <w:rFonts w:ascii="Times New Roman" w:eastAsia="Times New Roman" w:hAnsi="Times New Roman" w:cs="Times New Roman"/>
          <w:bCs/>
          <w:kern w:val="0"/>
          <w:sz w:val="24"/>
          <w:szCs w:val="24"/>
          <w:lang w:val="uk-UA" w:eastAsia="en-US"/>
        </w:rPr>
        <w:t>першому розділі</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b/>
          <w:kern w:val="0"/>
          <w:sz w:val="24"/>
          <w:szCs w:val="24"/>
          <w:lang w:val="uk-UA" w:eastAsia="en-US"/>
        </w:rPr>
        <w:t>«Теоретико-методологічні аспекти формування англомовної лексичної компетенції у студентів немовних спеціальностей з використанням навчальних стратегій»</w:t>
      </w:r>
      <w:r w:rsidRPr="00494E2F">
        <w:rPr>
          <w:rFonts w:ascii="Times New Roman" w:eastAsia="Times New Roman" w:hAnsi="Times New Roman" w:cs="Times New Roman"/>
          <w:kern w:val="0"/>
          <w:sz w:val="24"/>
          <w:szCs w:val="24"/>
          <w:lang w:val="uk-UA" w:eastAsia="en-US"/>
        </w:rPr>
        <w:t xml:space="preserve"> досліджено теоретичні передумови </w:t>
      </w:r>
      <w:r w:rsidRPr="00494E2F">
        <w:rPr>
          <w:rFonts w:ascii="Times New Roman" w:eastAsia="Times New Roman" w:hAnsi="Times New Roman" w:cs="Times New Roman"/>
          <w:kern w:val="28"/>
          <w:sz w:val="24"/>
          <w:szCs w:val="24"/>
          <w:lang w:val="uk-UA" w:eastAsia="en-US"/>
        </w:rPr>
        <w:t>формування АЛК</w:t>
      </w:r>
      <w:r w:rsidRPr="00494E2F">
        <w:rPr>
          <w:rFonts w:ascii="Times New Roman" w:eastAsia="Times New Roman" w:hAnsi="Times New Roman" w:cs="Times New Roman"/>
          <w:kern w:val="0"/>
          <w:sz w:val="24"/>
          <w:szCs w:val="24"/>
          <w:lang w:val="uk-UA" w:eastAsia="en-US"/>
        </w:rPr>
        <w:t xml:space="preserve"> у студентів немовних спеціальностей із застосуванням навчальних стратегій.</w:t>
      </w:r>
    </w:p>
    <w:p w:rsidR="00494E2F" w:rsidRPr="00494E2F" w:rsidRDefault="00494E2F" w:rsidP="00494E2F">
      <w:pPr>
        <w:widowControl/>
        <w:tabs>
          <w:tab w:val="clear" w:pos="709"/>
        </w:tabs>
        <w:suppressAutoHyphens w:val="0"/>
        <w:spacing w:after="0" w:line="360" w:lineRule="auto"/>
        <w:rPr>
          <w:rFonts w:ascii="Times New Roman" w:eastAsia="TimesNewRoman" w:hAnsi="Times New Roman" w:cs="Times New Roman"/>
          <w:kern w:val="0"/>
          <w:sz w:val="24"/>
          <w:szCs w:val="24"/>
          <w:lang w:val="uk-UA" w:eastAsia="uk-UA"/>
        </w:rPr>
      </w:pPr>
      <w:r w:rsidRPr="00494E2F">
        <w:rPr>
          <w:rFonts w:ascii="Times New Roman" w:eastAsia="Times New Roman" w:hAnsi="Times New Roman" w:cs="Times New Roman"/>
          <w:kern w:val="0"/>
          <w:sz w:val="24"/>
          <w:szCs w:val="24"/>
          <w:lang w:val="uk-UA" w:eastAsia="en-US"/>
        </w:rPr>
        <w:t>У контексті аналізу мовленнєвої поведінки майбутнього фахівця з’ясовано сутність ключових понять дослідження – «англомовна професійно спрямована комунікативна компетенція» (АПСКК), «стратегічна компетенція» і «англомовна лексична компетенція». АПСКК визначено як комунікативну здатність студента розв’язувати професійно спрямовані завдання в непідготовленому акті спілкування. Стратегічна компетенція (як складова АПСКК) містить навчальні стратегії (в поєднанні з комунікативними стратегіями), характеризується автономією суб’єктів навчання та індивідуально-раціональними стилями навчальної діяльності й полягає у здатності використовувати особистісні способи поведінки і мислення для мінімізації труднощів під час спілкування, полягає у максимальному досягненні поставлених цілей, удосконаленні володіння лексикою підмови спеціальності, одержанні мовленнєвого і соціального досвіду для здійснення професійно орієнтованої комунікативної діяльності. АЛК, враховуючи основні положення</w:t>
      </w:r>
      <w:r w:rsidRPr="00494E2F">
        <w:rPr>
          <w:rFonts w:ascii="Times New Roman" w:eastAsia="Times New Roman" w:hAnsi="Times New Roman" w:cs="Times New Roman"/>
          <w:kern w:val="0"/>
          <w:sz w:val="24"/>
          <w:szCs w:val="24"/>
          <w:lang w:val="uk-UA" w:eastAsia="ru-RU"/>
        </w:rPr>
        <w:t xml:space="preserve"> комунікативного, компетентнісного, системного, когнітивного, особистісно-орієнтованого та суб’єктно-діяльнісного</w:t>
      </w:r>
      <w:r w:rsidRPr="00494E2F">
        <w:rPr>
          <w:rFonts w:ascii="Times New Roman" w:eastAsia="Times New Roman" w:hAnsi="Times New Roman" w:cs="Times New Roman"/>
          <w:kern w:val="0"/>
          <w:sz w:val="24"/>
          <w:szCs w:val="24"/>
          <w:lang w:val="uk-UA" w:eastAsia="en-US"/>
        </w:rPr>
        <w:t xml:space="preserve"> підходів, визначається як </w:t>
      </w:r>
      <w:r w:rsidRPr="00494E2F">
        <w:rPr>
          <w:rFonts w:ascii="Times New Roman" w:eastAsia="TimesNewRoman" w:hAnsi="Times New Roman" w:cs="Times New Roman"/>
          <w:kern w:val="0"/>
          <w:sz w:val="24"/>
          <w:szCs w:val="24"/>
          <w:lang w:val="uk-UA" w:eastAsia="uk-UA"/>
        </w:rPr>
        <w:t>практична здатність усвідомлено застосовувати здобуті знання та набуті лексичні навички, що проявляються у взаємодії, шляхом систематизованого вивчення</w:t>
      </w:r>
      <w:r w:rsidRPr="00494E2F">
        <w:rPr>
          <w:rFonts w:ascii="Times New Roman" w:eastAsia="Times New Roman" w:hAnsi="Times New Roman" w:cs="Times New Roman"/>
          <w:kern w:val="0"/>
          <w:sz w:val="24"/>
          <w:szCs w:val="24"/>
          <w:lang w:val="uk-UA" w:eastAsia="en-US"/>
        </w:rPr>
        <w:t xml:space="preserve"> та засвоєння лексичного матеріалу із використанням навчальних стратегій, а також контролю процесу лексичного наповнення  мовлення на основі лексичної усвідомленості</w:t>
      </w:r>
      <w:r w:rsidRPr="00494E2F">
        <w:rPr>
          <w:rFonts w:ascii="Times New Roman" w:eastAsia="TimesNewRoman" w:hAnsi="Times New Roman" w:cs="Times New Roman"/>
          <w:kern w:val="0"/>
          <w:sz w:val="24"/>
          <w:szCs w:val="24"/>
          <w:lang w:val="uk-UA" w:eastAsia="uk-UA"/>
        </w:rPr>
        <w:t>.</w:t>
      </w:r>
    </w:p>
    <w:p w:rsidR="00494E2F" w:rsidRPr="00494E2F" w:rsidRDefault="00494E2F" w:rsidP="00494E2F">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Опрацювання фахової лексики із залученням навчальних стратегій для ефективного формування АЛК полягає в організації комунікативної взаємодії усіх суб’єктів навчального процесу, що сприяє успішному її використанню в реальному спілкуванні, забезпеченні високого рівня опанування лексичного матеріалу та його закріплення на практиці. Для ефективного формування АЛК студентів ВНЗ нефілологічного спрямування у роботі виділено три групи навчальних стратегій – метакогнітивні (планування; встановлення цілі; спостереження; самоконтроль/самооцінка), когнітивні (запам’ятовування/повторення; компенсаторні стратегії; стратегії доповнення; стратегії групування й уникнення) та соціально-афективні (стратегії кооперації та взаємодії). Навчальні стратегії є дидактичними процедурами, особистісними прийомами, які студенти використовують для удосконалення АЛК; вони є одними із основних засобів, що допомагають ефективно вивчати ІМ (її лексичний матеріал).</w:t>
      </w:r>
      <w:r w:rsidRPr="00494E2F">
        <w:rPr>
          <w:rFonts w:ascii="Times New Roman" w:eastAsia="Calibri" w:hAnsi="Times New Roman" w:cs="Times New Roman"/>
          <w:kern w:val="0"/>
          <w:sz w:val="24"/>
          <w:szCs w:val="24"/>
          <w:lang w:val="uk-UA" w:eastAsia="ru-RU"/>
        </w:rPr>
        <w:t xml:space="preserve"> </w:t>
      </w:r>
      <w:r w:rsidRPr="00494E2F">
        <w:rPr>
          <w:rFonts w:ascii="Times New Roman" w:eastAsia="Times New Roman" w:hAnsi="Times New Roman" w:cs="Times New Roman"/>
          <w:kern w:val="0"/>
          <w:sz w:val="24"/>
          <w:szCs w:val="24"/>
          <w:lang w:val="uk-UA" w:eastAsia="en-US"/>
        </w:rPr>
        <w:t xml:space="preserve">У процесі формування у майбутніх фахівців немовних спеціальностей АЛК на засадах навчальних стратегій слід: 1) навчати застосовувати навчальні стратегії послідовно й інтегровано; 2) забезпечувати студентів опорними матеріалами для використання </w:t>
      </w:r>
      <w:r w:rsidRPr="00494E2F">
        <w:rPr>
          <w:rFonts w:ascii="Times New Roman" w:eastAsia="Times New Roman" w:hAnsi="Times New Roman" w:cs="Times New Roman"/>
          <w:kern w:val="0"/>
          <w:sz w:val="24"/>
          <w:szCs w:val="24"/>
          <w:lang w:eastAsia="en-US"/>
        </w:rPr>
        <w:t xml:space="preserve">навчальних стратегій </w:t>
      </w:r>
      <w:r w:rsidRPr="00494E2F">
        <w:rPr>
          <w:rFonts w:ascii="Times New Roman" w:eastAsia="Times New Roman" w:hAnsi="Times New Roman" w:cs="Times New Roman"/>
          <w:kern w:val="0"/>
          <w:sz w:val="24"/>
          <w:szCs w:val="24"/>
          <w:lang w:val="uk-UA" w:eastAsia="en-US"/>
        </w:rPr>
        <w:t xml:space="preserve">(таблиці, пам’ятки тощо); 3) демонструвати приклади застосування </w:t>
      </w:r>
      <w:r w:rsidRPr="00494E2F">
        <w:rPr>
          <w:rFonts w:ascii="Times New Roman" w:eastAsia="Times New Roman" w:hAnsi="Times New Roman" w:cs="Times New Roman"/>
          <w:kern w:val="0"/>
          <w:sz w:val="24"/>
          <w:szCs w:val="24"/>
          <w:lang w:eastAsia="en-US"/>
        </w:rPr>
        <w:t>навчальних стратегій</w:t>
      </w:r>
      <w:r w:rsidRPr="00494E2F">
        <w:rPr>
          <w:rFonts w:ascii="Times New Roman" w:eastAsia="Times New Roman" w:hAnsi="Times New Roman" w:cs="Times New Roman"/>
          <w:kern w:val="0"/>
          <w:sz w:val="24"/>
          <w:szCs w:val="24"/>
          <w:lang w:val="uk-UA" w:eastAsia="en-US"/>
        </w:rPr>
        <w:t xml:space="preserve">; 4) сприяти обміну досвідом між студентами щодо можливості використання їх власних </w:t>
      </w:r>
      <w:r w:rsidRPr="00494E2F">
        <w:rPr>
          <w:rFonts w:ascii="Times New Roman" w:eastAsia="Times New Roman" w:hAnsi="Times New Roman" w:cs="Times New Roman"/>
          <w:kern w:val="0"/>
          <w:sz w:val="24"/>
          <w:szCs w:val="24"/>
          <w:lang w:eastAsia="en-US"/>
        </w:rPr>
        <w:t>навчальних стратегій</w:t>
      </w:r>
      <w:r w:rsidRPr="00494E2F">
        <w:rPr>
          <w:rFonts w:ascii="Times New Roman" w:eastAsia="Times New Roman" w:hAnsi="Times New Roman" w:cs="Times New Roman"/>
          <w:kern w:val="0"/>
          <w:sz w:val="24"/>
          <w:szCs w:val="24"/>
          <w:lang w:val="uk-UA" w:eastAsia="en-US"/>
        </w:rPr>
        <w:t>.</w:t>
      </w:r>
    </w:p>
    <w:p w:rsidR="00494E2F" w:rsidRPr="00494E2F" w:rsidRDefault="00494E2F" w:rsidP="00494E2F">
      <w:pPr>
        <w:widowControl/>
        <w:tabs>
          <w:tab w:val="clear" w:pos="709"/>
          <w:tab w:val="left" w:pos="-142"/>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ab/>
        <w:t>Результати аналізу психологічних передумов формування лексичної компетенції свідчать, що позитивна мотивація при вивченні мови та впевненість у посильності її опанування сприятимуть ефективності процесу формування АЛК у студентів немовних спеціальностей, і що саме навчальні стратегії є засобами активної та цілеспрямованої участі у формуванні професійно спрямованих лексичних навичок. Застосування ж навчальних стратегій для формування АЛК як активного та динамічного процесу впливає на рівень її сформованості, який під час навчання у ВНЗ підвищується шляхом вправлянь у таких видах мовленнєвої діяльності, як монологічне й діалогічне мовлення, ділове листування, читання професійно орієнтованої літератури та аудіювання текстів професійного спрямування.</w:t>
      </w:r>
    </w:p>
    <w:p w:rsidR="00494E2F" w:rsidRPr="00494E2F" w:rsidRDefault="00494E2F" w:rsidP="00494E2F">
      <w:pPr>
        <w:widowControl/>
        <w:tabs>
          <w:tab w:val="clear" w:pos="709"/>
          <w:tab w:val="left" w:pos="0"/>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ab/>
        <w:t xml:space="preserve">У другому розділі </w:t>
      </w:r>
      <w:r w:rsidRPr="00494E2F">
        <w:rPr>
          <w:rFonts w:ascii="Times New Roman" w:eastAsia="Times New Roman" w:hAnsi="Times New Roman" w:cs="Times New Roman"/>
          <w:b/>
          <w:kern w:val="0"/>
          <w:sz w:val="24"/>
          <w:szCs w:val="24"/>
          <w:lang w:val="uk-UA" w:eastAsia="en-US"/>
        </w:rPr>
        <w:t>«Методика формування англомовної лексичної компетенції у студентів немовних спеціальностей на засадах навчальних стратегій»</w:t>
      </w:r>
      <w:r w:rsidRPr="00494E2F">
        <w:rPr>
          <w:rFonts w:ascii="Times New Roman" w:eastAsia="Times New Roman" w:hAnsi="Times New Roman" w:cs="Times New Roman"/>
          <w:kern w:val="0"/>
          <w:sz w:val="24"/>
          <w:szCs w:val="24"/>
          <w:lang w:val="uk-UA" w:eastAsia="en-US"/>
        </w:rPr>
        <w:t xml:space="preserve"> обгрунтовано методику формування АЛК у студентів немовних спеціальностей на засадах навчальних стратегій.</w:t>
      </w:r>
    </w:p>
    <w:p w:rsidR="00494E2F" w:rsidRPr="00494E2F" w:rsidRDefault="00494E2F" w:rsidP="00494E2F">
      <w:pPr>
        <w:widowControl/>
        <w:tabs>
          <w:tab w:val="clear" w:pos="709"/>
          <w:tab w:val="left" w:pos="0"/>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ab/>
        <w:t xml:space="preserve">У роботі з’ясовано, що дидактичною основою відбору навчальних стратегій для формування АЛК студентів немовних спеціальностей є комплекс принципів: загальнодидактичних (систематичності й послідовності, свідомості, наочності, активності й міжпредметної координації), методичних (комунікативності, інтегрованого і диференційованого навчання ІМ, професійної спрямованості навчання та домінуючої ролі вправ), а також </w:t>
      </w:r>
      <w:r w:rsidRPr="00494E2F">
        <w:rPr>
          <w:rFonts w:ascii="Times New Roman" w:eastAsia="Times New Roman" w:hAnsi="Times New Roman" w:cs="Times New Roman"/>
          <w:bCs/>
          <w:kern w:val="0"/>
          <w:sz w:val="24"/>
          <w:szCs w:val="24"/>
          <w:lang w:val="uk-UA" w:eastAsia="en-US"/>
        </w:rPr>
        <w:t>виділених у контексті дослідження специфічних методичних (</w:t>
      </w:r>
      <w:r w:rsidRPr="00494E2F">
        <w:rPr>
          <w:rFonts w:ascii="Times New Roman" w:eastAsia="Times New Roman" w:hAnsi="Times New Roman" w:cs="Times New Roman"/>
          <w:kern w:val="2"/>
          <w:sz w:val="24"/>
          <w:szCs w:val="24"/>
          <w:lang w:val="uk-UA" w:eastAsia="en-US"/>
        </w:rPr>
        <w:t xml:space="preserve">автономії та відповідальності у навчанні, врахування індивідуально-раціонального стилю навчання, активізації довільного запам’ятовування, відповідності використання навчальних стратегій індивідуально-раціональному стилю навчання та суб’єктивності у навчанні). </w:t>
      </w:r>
      <w:r w:rsidRPr="00494E2F">
        <w:rPr>
          <w:rFonts w:ascii="Times New Roman" w:eastAsia="Times New Roman" w:hAnsi="Times New Roman" w:cs="Times New Roman"/>
          <w:kern w:val="0"/>
          <w:sz w:val="24"/>
          <w:szCs w:val="24"/>
          <w:lang w:val="uk-UA" w:eastAsia="en-US"/>
        </w:rPr>
        <w:t>Дотримання зазначених принципів забезпечує ефективне вивчення студентами немовних спеціальностей лексичного матеріалу англійської мови із застосуванням навчальних стратегій.</w:t>
      </w:r>
    </w:p>
    <w:p w:rsidR="00494E2F" w:rsidRPr="00494E2F" w:rsidRDefault="00494E2F" w:rsidP="00494E2F">
      <w:pPr>
        <w:widowControl/>
        <w:tabs>
          <w:tab w:val="clear" w:pos="709"/>
          <w:tab w:val="left" w:pos="0"/>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ab/>
        <w:t>Оскільки аналіз наявних методик навчання різнофахової лексики засвідчив відсутність відповідних розробок із вивчення проблеми опрацювання професійно орієнтованої лексики майбутніми працівниками сфери туризму, то методичні аспекти формування АЛК на засадах навчальних стратегій досліджувалися на прикладі навчальних матеріалів, які використовуються для підготовки фахівців у сфері туризму.</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Враховуючи основні положення комунікативного, тематичного і ситуативного підходів до відбору навчального матеріалу, методичні принципи комунікативності, професійної спрямованості, тематичності, доступності відібраного матеріалу для його засвоєння, відбір навчального матеріалу здійснювався у такій послідовності: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1)</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 xml:space="preserve">визначення найпоширеніших сфер спілкування як таких, що найточніше відповідають майбутній професійній діяльності;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2)</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 xml:space="preserve">формулювання найбільш типових тем, характерних для професійної діяльності майбутніх фахівців;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eastAsia="en-US"/>
        </w:rPr>
      </w:pPr>
      <w:r w:rsidRPr="00494E2F">
        <w:rPr>
          <w:rFonts w:ascii="Times New Roman" w:eastAsia="Times New Roman" w:hAnsi="Times New Roman" w:cs="Times New Roman"/>
          <w:kern w:val="0"/>
          <w:sz w:val="24"/>
          <w:szCs w:val="24"/>
          <w:lang w:val="uk-UA" w:eastAsia="en-US"/>
        </w:rPr>
        <w:t>3)</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 xml:space="preserve">виділення ситуативно-тематичних комплексів, які включають попередній досвід студентів, характеризуються актуальністю і є стимулом до активних навчальних дій;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eastAsia="en-US"/>
        </w:rPr>
      </w:pPr>
      <w:r w:rsidRPr="00494E2F">
        <w:rPr>
          <w:rFonts w:ascii="Times New Roman" w:eastAsia="Times New Roman" w:hAnsi="Times New Roman" w:cs="Times New Roman"/>
          <w:kern w:val="0"/>
          <w:sz w:val="24"/>
          <w:szCs w:val="24"/>
          <w:lang w:val="uk-UA" w:eastAsia="en-US"/>
        </w:rPr>
        <w:t>4)</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 xml:space="preserve">виокремлення  типових професійних ситуацій спілкування для забезпечення міжособистісної взаємодії учасників комунікативного процесу;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eastAsia="en-US"/>
        </w:rPr>
      </w:pPr>
      <w:r w:rsidRPr="00494E2F">
        <w:rPr>
          <w:rFonts w:ascii="Times New Roman" w:eastAsia="Times New Roman" w:hAnsi="Times New Roman" w:cs="Times New Roman"/>
          <w:kern w:val="0"/>
          <w:sz w:val="24"/>
          <w:szCs w:val="24"/>
          <w:lang w:val="uk-UA" w:eastAsia="en-US"/>
        </w:rPr>
        <w:t>5)</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 xml:space="preserve">відбір навчальних фахових текстів як одного із основних джерел термінологічної лексики для студентів ВНЗ нефілологічного спрямування та підґрунтя для стимулювання мовленнєвої взаємодії на професійну тематику;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6)</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відбір мовного мінімуму.</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Виходячи з необхідності практичної реалізації методики оволодіння фаховою лексикою на засадах навчальних стратегій, розроблено модель формування АЛК, структурними компонентами якої є: цілі навчання, зміст навчання,  процес навчання, результат навчання.</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Відповідно до цілей навчання, реалізація запропонованої моделі передбачає формування стійких лексичних навичок, а також здатність усвідомлено застосовувати набуті лексичні знання через поетапне, взаємопов’язане та професійно зумовлене навчання лексики підмови спеціальності. Так, змістовий компонент моделі включає в себе спеціально відібрану фахову лексику, оволодіння якою, з використанням запропонованих навчальних стратегій, забезпечує формування окреслених у дослідженні лексичних навичок та здатність застосовувати їх у видах мовленнєвої діяльності.</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Основними організаційними формами роботи, із залученням індивідуально-раціональних стилів навчання (за потреби), є практичні заняття (аудиторна робота), індивідуальна та самостійна робота під можливим керівництвом викладача, які передбачають мовленнєву взаємодію студентів через </w:t>
      </w:r>
      <w:r w:rsidRPr="00494E2F">
        <w:rPr>
          <w:rFonts w:ascii="Times New Roman" w:eastAsia="Times New Roman" w:hAnsi="Times New Roman" w:cs="Times New Roman"/>
          <w:spacing w:val="-6"/>
          <w:kern w:val="28"/>
          <w:sz w:val="24"/>
          <w:szCs w:val="24"/>
          <w:lang w:val="uk-UA" w:eastAsia="en-US"/>
        </w:rPr>
        <w:t>навчання у співпраці, ситуативне вивчення лексичного матеріалу, мозковий штурм, інтерактивне навчання</w:t>
      </w:r>
      <w:r w:rsidRPr="00494E2F">
        <w:rPr>
          <w:rFonts w:ascii="Times New Roman" w:eastAsia="Times New Roman" w:hAnsi="Times New Roman" w:cs="Times New Roman"/>
          <w:kern w:val="0"/>
          <w:sz w:val="24"/>
          <w:szCs w:val="24"/>
          <w:lang w:val="uk-UA" w:eastAsia="en-US"/>
        </w:rPr>
        <w:t>, а також використання ігрових технологій у процесі реалізації комунікативного, інтерактивного та конструктивістського методів навчання. Застосування метакогнітивних, когнітивних та соціально-афективних навчальних стратегій, окрім засвоєння фахової лексики на високому рівні, забезпечує створення сприятливих умов для інтеракції й кооперації, для активної участі в освітньому процесі шляхом стимулювання комунікативно-пізнавальної активності, розвитку критичного, творчого і стратегічного мислення майбутніх фахівців.</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Процес формування АЛК у студентів немовних спеціальностей зведено до трьох етапів, а саме:</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1)</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операційно-автоматичного – етап уведення й семантизації лексичних одиниць (ЛО) для створення орієнтовної основи як необхідної умови формування лексичної навички для подальшої її автоматизації;</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2)</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репродуктивно-діяльнісного – етап удосконалення та автоматизації дій студентів із новим мовним матеріалом у тематичних ситуаціях мовлення для розвитку вміння раціонального застосування професійно орієнтованої лексики;</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3)</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комунікативно-стратегічного – етап розвитку й подальшої автоматизації лексичних навичок у мовленні і контролю рівня сформованості АЛК.</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Відповідно до етапів формування АЛК, було виділено три взаємозалежних комплекси вправ, що утворюють систему для формування лексичних навичок читання, аудіювання, говоріння та письма: 1) комплекс вправ, для формування професійно спрямованих лексичних знань і навичок (рецептивні, рецептивно-репродуктивні, некомунікативні, умовно-комунікативні вправи); 2) комплекс вправ, для вдосконалення професійно спрямованих лексичних знань і навичок (репродуктивні, рецептивно-продуктивні, умовно-комунікативні, комунікативні вправи); 3) комплекс вправ, для розвитку професійно спрямованих лексичних знань, навичок і мовленнєвих умінь (рецептивно-продуктивні, продуктивні, умовно-комунікативні, комунікативні вправи).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Завданням операційно-автоматичного етапу формування АЛК є рецептивне засвоєння лексичного матеріалу, тобто процес сприйняття звукової і графічної форми слова, його семантизації і виконання операцій вибору, заміни, сполучуваності, членування, трансформації.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Завданням репродуктивно-діяльнісного етапу формування АЛК у майбутніх фахівців є удосконалення професійно спрямованих лексичних знань і навичок, що передбачає виконання вправ, для розуміння значень лексичних одиниць (ЛО) у контексті, відтворення й продукування термінів, забезпечуючи їх ситуативне використання відповідно до умов здійснення комунікації.</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На комунікативно-стратегічному етапі формування АЛК триває розвиток професійно спрямованих лексичних знань і навичок, здійснюється розвиток професійно спрямованих мовленнєвих умінь із використанням навчальних стратегій. На цьому етапі необхідним є застосування вправ, виконання яких забезпечує стійке формування автоматизмів при реалізації мовленнєвих дій із ЛО, які ґрунтуються на сформованих на попередніх етапах лексичних навичках, іншими словами, ефективність формування АЛК виражається через осмислене і творче вживання студентами ЛО у всіх видах мовленнєвої діяльності.</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spacing w:val="-4"/>
          <w:kern w:val="0"/>
          <w:sz w:val="24"/>
          <w:szCs w:val="24"/>
          <w:lang w:val="uk-UA" w:eastAsia="en-US"/>
        </w:rPr>
      </w:pPr>
      <w:r w:rsidRPr="00494E2F">
        <w:rPr>
          <w:rFonts w:ascii="Times New Roman" w:eastAsia="Times New Roman" w:hAnsi="Times New Roman" w:cs="Times New Roman"/>
          <w:spacing w:val="-4"/>
          <w:kern w:val="0"/>
          <w:sz w:val="24"/>
          <w:szCs w:val="24"/>
          <w:lang w:val="uk-UA" w:eastAsia="en-US"/>
        </w:rPr>
        <w:t>На кожному етапі запропоновано використання визначених у ході дослідження навчальних стратегій, розподіл яких здійснено відповідно до специфіки етапів формування АЛК. На операційно-автоматичному етапі рекомендовано залучати навчальні стратегії для самостійної семантизації ЛО, запам’ятовування / повторення, групування, кооперації та взаємодії; на репродуктивно-діяльнісному етапі, окрім уже зазначених, варто використовувати компенсаторні навчальні стратегії та стратегії доповнення; на комунікативно-стратегічному етапі доцільно застосувати стратегії уникнення та метакогнітивні навчальні стратегії. Використання тієї чи тієї навчальної стратегії не обмежується конкретним етапом формування АЛК: одна і та ж навчальна стратегія може застосовуватися для вирішення завдання як на операційно-автоматичному чи репродуктивно-діяльнісному етапах, так і на комунікативно-стратегічному етапі; має значення лише ефективність виконання поставленого завдання чи вирішення ситуативно зумовленої проблеми.</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Досягненню цілей кожного з трьох етапів формування АЛК сприяло виконання відповідного комплексу вправ. На І етапі виконуються вправи, спрямовані на введення лексики підмови спеціальності, формування навичок ідентифікації, семантизації, трансформації, групування й адекватного вибору ЛО з використанням лексичних опор. Наведемо приклади.</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b/>
          <w:kern w:val="0"/>
          <w:sz w:val="24"/>
          <w:szCs w:val="24"/>
          <w:lang w:val="uk-UA" w:eastAsia="en-US"/>
        </w:rPr>
        <w:t xml:space="preserve">Вправа 1 </w:t>
      </w:r>
      <w:r w:rsidRPr="00494E2F">
        <w:rPr>
          <w:rFonts w:ascii="Times New Roman" w:eastAsia="Times New Roman" w:hAnsi="Times New Roman" w:cs="Times New Roman"/>
          <w:kern w:val="0"/>
          <w:sz w:val="24"/>
          <w:szCs w:val="24"/>
          <w:lang w:val="uk-UA" w:eastAsia="en-US"/>
        </w:rPr>
        <w:t>(некомунікативна, рецептивна).</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i/>
          <w:kern w:val="0"/>
          <w:sz w:val="24"/>
          <w:szCs w:val="24"/>
          <w:lang w:val="uk-UA" w:eastAsia="en-US"/>
        </w:rPr>
        <w:t>Мета:</w:t>
      </w:r>
      <w:r w:rsidRPr="00494E2F">
        <w:rPr>
          <w:rFonts w:ascii="Times New Roman" w:eastAsia="Times New Roman" w:hAnsi="Times New Roman" w:cs="Times New Roman"/>
          <w:kern w:val="0"/>
          <w:sz w:val="24"/>
          <w:szCs w:val="24"/>
          <w:lang w:val="uk-UA" w:eastAsia="en-US"/>
        </w:rPr>
        <w:t xml:space="preserve"> введення лексики підмови спеціальності для формування навичок її ідентифікації та семантизації на рівні окремого слова, словосполучення.</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i/>
          <w:kern w:val="0"/>
          <w:sz w:val="24"/>
          <w:szCs w:val="24"/>
          <w:lang w:val="uk-UA" w:eastAsia="en-US"/>
        </w:rPr>
        <w:t>Завдання:</w:t>
      </w:r>
      <w:r w:rsidRPr="00494E2F">
        <w:rPr>
          <w:rFonts w:ascii="Times New Roman" w:eastAsia="Times New Roman" w:hAnsi="Times New Roman" w:cs="Times New Roman"/>
          <w:kern w:val="0"/>
          <w:sz w:val="24"/>
          <w:szCs w:val="24"/>
          <w:lang w:val="uk-UA" w:eastAsia="en-US"/>
        </w:rPr>
        <w:t xml:space="preserve"> Put the words from the list into the correct boxes below. Some words may appear in more than one box. See the examples.</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i/>
          <w:kern w:val="0"/>
          <w:sz w:val="24"/>
          <w:szCs w:val="24"/>
          <w:lang w:val="uk-UA" w:eastAsia="en-US"/>
        </w:rPr>
      </w:pPr>
      <w:r w:rsidRPr="00494E2F">
        <w:rPr>
          <w:rFonts w:ascii="Times New Roman" w:eastAsia="Times New Roman" w:hAnsi="Times New Roman" w:cs="Times New Roman"/>
          <w:i/>
          <w:kern w:val="0"/>
          <w:sz w:val="24"/>
          <w:szCs w:val="24"/>
          <w:lang w:val="uk-UA" w:eastAsia="en-US"/>
        </w:rPr>
        <w:t>adventure    amusement park    apartment    arrival    bike ride    bill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bCs/>
          <w:kern w:val="0"/>
          <w:sz w:val="24"/>
          <w:szCs w:val="24"/>
          <w:lang w:val="uk-UA" w:eastAsia="en-US"/>
        </w:rPr>
      </w:pPr>
      <w:r w:rsidRPr="00494E2F">
        <w:rPr>
          <w:rFonts w:ascii="Times New Roman" w:eastAsia="Times New Roman" w:hAnsi="Times New Roman" w:cs="Times New Roman"/>
          <w:bCs/>
          <w:i/>
          <w:kern w:val="0"/>
          <w:sz w:val="24"/>
          <w:szCs w:val="24"/>
          <w:lang w:val="uk-UA" w:eastAsia="en-US"/>
        </w:rPr>
        <w:t>Режим виконання:</w:t>
      </w:r>
      <w:r w:rsidRPr="00494E2F">
        <w:rPr>
          <w:rFonts w:ascii="Times New Roman" w:eastAsia="Times New Roman" w:hAnsi="Times New Roman" w:cs="Times New Roman"/>
          <w:bCs/>
          <w:kern w:val="0"/>
          <w:sz w:val="24"/>
          <w:szCs w:val="24"/>
          <w:lang w:val="uk-UA" w:eastAsia="en-US"/>
        </w:rPr>
        <w:t xml:space="preserve"> у парах або індивідуально, усно і письмово.</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bCs/>
          <w:kern w:val="0"/>
          <w:sz w:val="24"/>
          <w:szCs w:val="24"/>
          <w:lang w:val="uk-UA" w:eastAsia="en-US"/>
        </w:rPr>
      </w:pPr>
      <w:r w:rsidRPr="00494E2F">
        <w:rPr>
          <w:rFonts w:ascii="Times New Roman" w:eastAsia="Times New Roman" w:hAnsi="Times New Roman" w:cs="Times New Roman"/>
          <w:bCs/>
          <w:i/>
          <w:kern w:val="0"/>
          <w:sz w:val="24"/>
          <w:szCs w:val="24"/>
          <w:lang w:val="uk-UA" w:eastAsia="en-US"/>
        </w:rPr>
        <w:t>Спосіб контролю:</w:t>
      </w:r>
      <w:r w:rsidRPr="00494E2F">
        <w:rPr>
          <w:rFonts w:ascii="Times New Roman" w:eastAsia="Times New Roman" w:hAnsi="Times New Roman" w:cs="Times New Roman"/>
          <w:bCs/>
          <w:kern w:val="0"/>
          <w:sz w:val="24"/>
          <w:szCs w:val="24"/>
          <w:lang w:val="uk-UA" w:eastAsia="en-US"/>
        </w:rPr>
        <w:t xml:space="preserve"> взаємоперевірка; обговорення варіантів відповідей у групі.</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bCs/>
          <w:kern w:val="0"/>
          <w:sz w:val="24"/>
          <w:szCs w:val="24"/>
          <w:lang w:val="uk-UA" w:eastAsia="en-US"/>
        </w:rPr>
      </w:pPr>
      <w:r w:rsidRPr="00494E2F">
        <w:rPr>
          <w:rFonts w:ascii="Times New Roman" w:eastAsia="Times New Roman" w:hAnsi="Times New Roman" w:cs="Times New Roman"/>
          <w:bCs/>
          <w:i/>
          <w:kern w:val="0"/>
          <w:sz w:val="24"/>
          <w:szCs w:val="24"/>
          <w:lang w:val="uk-UA" w:eastAsia="en-US"/>
        </w:rPr>
        <w:t>Навчальна стратегія:</w:t>
      </w:r>
      <w:r w:rsidRPr="00494E2F">
        <w:rPr>
          <w:rFonts w:ascii="Times New Roman" w:eastAsia="Times New Roman" w:hAnsi="Times New Roman" w:cs="Times New Roman"/>
          <w:b/>
          <w:bCs/>
          <w:kern w:val="0"/>
          <w:sz w:val="24"/>
          <w:szCs w:val="24"/>
          <w:lang w:val="uk-UA" w:eastAsia="en-US"/>
        </w:rPr>
        <w:t xml:space="preserve"> </w:t>
      </w:r>
      <w:r w:rsidRPr="00494E2F">
        <w:rPr>
          <w:rFonts w:ascii="Times New Roman" w:eastAsia="Times New Roman" w:hAnsi="Times New Roman" w:cs="Times New Roman"/>
          <w:bCs/>
          <w:kern w:val="0"/>
          <w:sz w:val="24"/>
          <w:szCs w:val="24"/>
          <w:lang w:val="uk-UA" w:eastAsia="en-US"/>
        </w:rPr>
        <w:t>запам</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bCs/>
          <w:kern w:val="0"/>
          <w:sz w:val="24"/>
          <w:szCs w:val="24"/>
          <w:lang w:val="uk-UA" w:eastAsia="en-US"/>
        </w:rPr>
        <w:t>ятовування; групування.</w:t>
      </w:r>
    </w:p>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i/>
          <w:kern w:val="0"/>
          <w:sz w:val="24"/>
          <w:szCs w:val="24"/>
          <w:lang w:val="uk-UA" w:eastAsia="en-US"/>
        </w:rPr>
      </w:pPr>
      <w:r>
        <w:rPr>
          <w:rFonts w:ascii="Calibri" w:eastAsia="Times New Roman" w:hAnsi="Calibri" w:cs="Times New Roman"/>
          <w:noProof/>
          <w:kern w:val="0"/>
          <w:sz w:val="24"/>
          <w:szCs w:val="24"/>
          <w:lang w:eastAsia="ru-RU"/>
        </w:rPr>
        <w:drawing>
          <wp:inline distT="0" distB="0" distL="0" distR="0">
            <wp:extent cx="3905250" cy="205740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cstate="print"/>
                    <a:srcRect/>
                    <a:stretch>
                      <a:fillRect/>
                    </a:stretch>
                  </pic:blipFill>
                  <pic:spPr bwMode="auto">
                    <a:xfrm>
                      <a:off x="0" y="0"/>
                      <a:ext cx="3905250" cy="2057400"/>
                    </a:xfrm>
                    <a:prstGeom prst="rect">
                      <a:avLst/>
                    </a:prstGeom>
                    <a:noFill/>
                    <a:ln w="9525">
                      <a:noFill/>
                      <a:miter lim="800000"/>
                      <a:headEnd/>
                      <a:tailEnd/>
                    </a:ln>
                  </pic:spPr>
                </pic:pic>
              </a:graphicData>
            </a:graphic>
          </wp:inline>
        </w:drawing>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b/>
          <w:kern w:val="0"/>
          <w:sz w:val="24"/>
          <w:szCs w:val="24"/>
          <w:lang w:val="uk-UA" w:eastAsia="en-US"/>
        </w:rPr>
        <w:t>Вправа</w:t>
      </w:r>
      <w:r w:rsidRPr="00494E2F">
        <w:rPr>
          <w:rFonts w:ascii="Times New Roman" w:eastAsia="Times New Roman" w:hAnsi="Times New Roman" w:cs="Times New Roman"/>
          <w:b/>
          <w:bCs/>
          <w:kern w:val="0"/>
          <w:sz w:val="24"/>
          <w:szCs w:val="24"/>
          <w:lang w:val="uk-UA" w:eastAsia="en-US"/>
        </w:rPr>
        <w:t xml:space="preserve">  2</w:t>
      </w:r>
      <w:r w:rsidRPr="00494E2F">
        <w:rPr>
          <w:rFonts w:ascii="Times New Roman" w:eastAsia="Times New Roman" w:hAnsi="Times New Roman" w:cs="Times New Roman"/>
          <w:b/>
          <w:bCs/>
          <w:i/>
          <w:kern w:val="0"/>
          <w:sz w:val="24"/>
          <w:szCs w:val="24"/>
          <w:lang w:val="uk-UA" w:eastAsia="en-US"/>
        </w:rPr>
        <w:t xml:space="preserve"> </w:t>
      </w:r>
      <w:r w:rsidRPr="00494E2F">
        <w:rPr>
          <w:rFonts w:ascii="Times New Roman" w:eastAsia="Times New Roman" w:hAnsi="Times New Roman" w:cs="Times New Roman"/>
          <w:bCs/>
          <w:kern w:val="0"/>
          <w:sz w:val="24"/>
          <w:szCs w:val="24"/>
          <w:lang w:val="uk-UA" w:eastAsia="en-US"/>
        </w:rPr>
        <w:t>(</w:t>
      </w:r>
      <w:r w:rsidRPr="00494E2F">
        <w:rPr>
          <w:rFonts w:ascii="Times New Roman" w:eastAsia="Times New Roman" w:hAnsi="Times New Roman" w:cs="Times New Roman"/>
          <w:kern w:val="0"/>
          <w:sz w:val="24"/>
          <w:szCs w:val="24"/>
          <w:lang w:val="uk-UA" w:eastAsia="en-US"/>
        </w:rPr>
        <w:t>некомунікативна, рецептивно-репродуктивна).</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i/>
          <w:kern w:val="0"/>
          <w:sz w:val="24"/>
          <w:szCs w:val="24"/>
          <w:lang w:val="uk-UA" w:eastAsia="en-US"/>
        </w:rPr>
        <w:t>Мета:</w:t>
      </w:r>
      <w:r w:rsidRPr="00494E2F">
        <w:rPr>
          <w:rFonts w:ascii="Times New Roman" w:eastAsia="Times New Roman" w:hAnsi="Times New Roman" w:cs="Times New Roman"/>
          <w:kern w:val="0"/>
          <w:sz w:val="24"/>
          <w:szCs w:val="24"/>
          <w:lang w:val="uk-UA" w:eastAsia="en-US"/>
        </w:rPr>
        <w:t xml:space="preserve"> формування навичок ідентифікації та семантизації англійських термінів підмови спеціальності на рівні окремого слова, словосполучення або фрази.</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i/>
          <w:kern w:val="0"/>
          <w:sz w:val="24"/>
          <w:szCs w:val="24"/>
          <w:lang w:val="uk-UA" w:eastAsia="en-US"/>
        </w:rPr>
        <w:t>Завдання:</w:t>
      </w:r>
      <w:r w:rsidRPr="00494E2F">
        <w:rPr>
          <w:rFonts w:ascii="Times New Roman" w:eastAsia="Times New Roman" w:hAnsi="Times New Roman" w:cs="Times New Roman"/>
          <w:kern w:val="0"/>
          <w:sz w:val="24"/>
          <w:szCs w:val="24"/>
          <w:lang w:val="uk-UA" w:eastAsia="en-US"/>
        </w:rPr>
        <w:t xml:space="preserve"> In turn with your partner fill in the missing letters in the following terms. Make up your own meaningful sentences with these words. Let your partner translate them into Ukrainian.</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Model: destin_tion – destination: New destinations and new sources of tourists seem to emerge every year.</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1. re_eptionist;</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2. e_cursion …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i/>
          <w:kern w:val="0"/>
          <w:sz w:val="24"/>
          <w:szCs w:val="24"/>
          <w:lang w:val="uk-UA" w:eastAsia="en-US"/>
        </w:rPr>
        <w:t>Режим виконання:</w:t>
      </w:r>
      <w:r w:rsidRPr="00494E2F">
        <w:rPr>
          <w:rFonts w:ascii="Times New Roman" w:eastAsia="Times New Roman" w:hAnsi="Times New Roman" w:cs="Times New Roman"/>
          <w:kern w:val="0"/>
          <w:sz w:val="24"/>
          <w:szCs w:val="24"/>
          <w:lang w:val="uk-UA" w:eastAsia="en-US"/>
        </w:rPr>
        <w:t xml:space="preserve"> у парах, усно.</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i/>
          <w:kern w:val="0"/>
          <w:sz w:val="24"/>
          <w:szCs w:val="24"/>
          <w:lang w:val="uk-UA" w:eastAsia="en-US"/>
        </w:rPr>
        <w:t>Спосіб</w:t>
      </w:r>
      <w:r w:rsidRPr="00494E2F">
        <w:rPr>
          <w:rFonts w:ascii="Times New Roman" w:eastAsia="Times New Roman" w:hAnsi="Times New Roman" w:cs="Times New Roman"/>
          <w:i/>
          <w:kern w:val="0"/>
          <w:sz w:val="24"/>
          <w:szCs w:val="24"/>
          <w:lang w:val="en-US" w:eastAsia="en-US"/>
        </w:rPr>
        <w:t> </w:t>
      </w:r>
      <w:r w:rsidRPr="00494E2F">
        <w:rPr>
          <w:rFonts w:ascii="Times New Roman" w:eastAsia="Times New Roman" w:hAnsi="Times New Roman" w:cs="Times New Roman"/>
          <w:i/>
          <w:kern w:val="0"/>
          <w:sz w:val="24"/>
          <w:szCs w:val="24"/>
          <w:lang w:val="uk-UA" w:eastAsia="en-US"/>
        </w:rPr>
        <w:t>контролю:</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самоконтроль або взаємоконтроль за допомогою ключа.</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i/>
          <w:kern w:val="0"/>
          <w:sz w:val="24"/>
          <w:szCs w:val="24"/>
          <w:lang w:val="uk-UA" w:eastAsia="en-US"/>
        </w:rPr>
        <w:t xml:space="preserve">Навчальна стратегія: </w:t>
      </w:r>
      <w:r w:rsidRPr="00494E2F">
        <w:rPr>
          <w:rFonts w:ascii="Times New Roman" w:eastAsia="Times New Roman" w:hAnsi="Times New Roman" w:cs="Times New Roman"/>
          <w:kern w:val="0"/>
          <w:sz w:val="24"/>
          <w:szCs w:val="24"/>
          <w:lang w:val="uk-UA" w:eastAsia="en-US"/>
        </w:rPr>
        <w:t>запам’ятовування.</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На ІІ етапі використовуються вправи, для</w:t>
      </w:r>
      <w:r w:rsidRPr="00494E2F">
        <w:rPr>
          <w:rFonts w:ascii="Calibri" w:eastAsia="Times New Roman" w:hAnsi="Calibri"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uk-UA" w:eastAsia="en-US"/>
        </w:rPr>
        <w:t>вдосконалення навичок рецепції і репродукування ЛО, формування вмінь продукування професійно спрямованих висловлювань із застосуванням лексичних опор, автоматизації мовленнєвих дій з ЛО на рівні речення та понадфразової єдності. Нижче подано такі вправи: для удосконалення лексичних навичок читання – вправа 3, говоріння – вправа</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4.</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 xml:space="preserve">Вправа  3 </w:t>
      </w:r>
      <w:r w:rsidRPr="00494E2F">
        <w:rPr>
          <w:rFonts w:ascii="Times New Roman" w:eastAsia="Times New Roman" w:hAnsi="Times New Roman" w:cs="Times New Roman"/>
          <w:kern w:val="0"/>
          <w:sz w:val="24"/>
          <w:szCs w:val="24"/>
          <w:lang w:val="uk-UA" w:eastAsia="en-US"/>
        </w:rPr>
        <w:t>(</w:t>
      </w:r>
      <w:r w:rsidRPr="00494E2F">
        <w:rPr>
          <w:rFonts w:ascii="Times New Roman" w:eastAsia="Calibri" w:hAnsi="Times New Roman" w:cs="Times New Roman"/>
          <w:kern w:val="28"/>
          <w:sz w:val="24"/>
          <w:szCs w:val="24"/>
          <w:lang w:val="uk-UA" w:eastAsia="en-US"/>
        </w:rPr>
        <w:t>умовно-</w:t>
      </w:r>
      <w:r w:rsidRPr="00494E2F">
        <w:rPr>
          <w:rFonts w:ascii="Times New Roman" w:eastAsia="Calibri" w:hAnsi="Times New Roman" w:cs="Times New Roman"/>
          <w:kern w:val="28"/>
          <w:sz w:val="24"/>
          <w:szCs w:val="24"/>
          <w:lang w:eastAsia="en-US"/>
        </w:rPr>
        <w:t xml:space="preserve">комунікативна, </w:t>
      </w:r>
      <w:r w:rsidRPr="00494E2F">
        <w:rPr>
          <w:rFonts w:ascii="Times New Roman" w:eastAsia="Calibri" w:hAnsi="Times New Roman" w:cs="Times New Roman"/>
          <w:kern w:val="0"/>
          <w:sz w:val="24"/>
          <w:szCs w:val="24"/>
          <w:lang w:val="uk-UA" w:eastAsia="en-US"/>
        </w:rPr>
        <w:t>рецептивно-репродуктива).</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i/>
          <w:kern w:val="0"/>
          <w:sz w:val="24"/>
          <w:szCs w:val="24"/>
          <w:lang w:val="uk-UA" w:eastAsia="en-US"/>
        </w:rPr>
        <w:t>Мета:</w:t>
      </w:r>
      <w:r w:rsidRPr="00494E2F">
        <w:rPr>
          <w:rFonts w:ascii="Times New Roman" w:eastAsia="Calibri" w:hAnsi="Times New Roman" w:cs="Times New Roman"/>
          <w:b/>
          <w:kern w:val="0"/>
          <w:sz w:val="24"/>
          <w:szCs w:val="24"/>
          <w:lang w:val="uk-UA" w:eastAsia="en-US"/>
        </w:rPr>
        <w:t xml:space="preserve"> </w:t>
      </w:r>
      <w:r w:rsidRPr="00494E2F">
        <w:rPr>
          <w:rFonts w:ascii="Times New Roman" w:eastAsia="Calibri" w:hAnsi="Times New Roman" w:cs="Times New Roman"/>
          <w:kern w:val="0"/>
          <w:sz w:val="24"/>
          <w:szCs w:val="24"/>
          <w:lang w:val="uk-UA" w:eastAsia="en-US"/>
        </w:rPr>
        <w:t>в</w:t>
      </w:r>
      <w:r w:rsidRPr="00494E2F">
        <w:rPr>
          <w:rFonts w:ascii="Times New Roman" w:eastAsia="Calibri" w:hAnsi="Times New Roman" w:cs="Times New Roman"/>
          <w:bCs/>
          <w:kern w:val="0"/>
          <w:sz w:val="24"/>
          <w:szCs w:val="24"/>
          <w:lang w:val="uk-UA" w:eastAsia="en-US"/>
        </w:rPr>
        <w:t>досконалення вміння вибирати англійські терміни зі спеціальності, репродукувати їх під час говоріння.</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i/>
          <w:kern w:val="0"/>
          <w:sz w:val="24"/>
          <w:szCs w:val="24"/>
          <w:lang w:eastAsia="en-US"/>
        </w:rPr>
        <w:t>Завдання</w:t>
      </w:r>
      <w:r w:rsidRPr="00494E2F">
        <w:rPr>
          <w:rFonts w:ascii="Times New Roman" w:eastAsia="Calibri" w:hAnsi="Times New Roman" w:cs="Times New Roman"/>
          <w:i/>
          <w:kern w:val="0"/>
          <w:sz w:val="24"/>
          <w:szCs w:val="24"/>
          <w:lang w:val="en-GB" w:eastAsia="en-US"/>
        </w:rPr>
        <w:t>:</w:t>
      </w:r>
      <w:r w:rsidRPr="00494E2F">
        <w:rPr>
          <w:rFonts w:ascii="Times New Roman" w:eastAsia="Calibri" w:hAnsi="Times New Roman" w:cs="Times New Roman"/>
          <w:b/>
          <w:kern w:val="0"/>
          <w:sz w:val="24"/>
          <w:szCs w:val="24"/>
          <w:lang w:val="en-GB" w:eastAsia="en-US"/>
        </w:rPr>
        <w:t xml:space="preserve"> </w:t>
      </w:r>
      <w:r w:rsidRPr="00494E2F">
        <w:rPr>
          <w:rFonts w:ascii="Times New Roman" w:eastAsia="Calibri" w:hAnsi="Times New Roman" w:cs="Times New Roman"/>
          <w:kern w:val="0"/>
          <w:sz w:val="24"/>
          <w:szCs w:val="24"/>
          <w:lang w:val="en-GB" w:eastAsia="en-US"/>
        </w:rPr>
        <w:t>Work in pairs. While you read the text “</w:t>
      </w:r>
      <w:r w:rsidRPr="00494E2F">
        <w:rPr>
          <w:rFonts w:ascii="Times New Roman" w:eastAsia="Calibri" w:hAnsi="Times New Roman" w:cs="Times New Roman"/>
          <w:kern w:val="0"/>
          <w:sz w:val="24"/>
          <w:szCs w:val="24"/>
          <w:lang w:val="uk-UA" w:eastAsia="en-US"/>
        </w:rPr>
        <w:t>Tourism today.</w:t>
      </w:r>
      <w:r w:rsidRPr="00494E2F">
        <w:rPr>
          <w:rFonts w:ascii="Times New Roman" w:eastAsia="Calibri" w:hAnsi="Times New Roman" w:cs="Times New Roman"/>
          <w:kern w:val="0"/>
          <w:sz w:val="24"/>
          <w:szCs w:val="24"/>
          <w:lang w:val="en-US" w:eastAsia="en-US"/>
        </w:rPr>
        <w:t xml:space="preserve"> Facts and challenges</w:t>
      </w:r>
      <w:r w:rsidRPr="00494E2F">
        <w:rPr>
          <w:rFonts w:ascii="Times New Roman" w:eastAsia="Calibri" w:hAnsi="Times New Roman" w:cs="Times New Roman"/>
          <w:kern w:val="0"/>
          <w:sz w:val="24"/>
          <w:szCs w:val="24"/>
          <w:lang w:val="en-GB" w:eastAsia="en-US"/>
        </w:rPr>
        <w:t>”, fill in the following vocabulary map with as many related words and expressions as possible.</w:t>
      </w:r>
      <w:r w:rsidRPr="00494E2F">
        <w:rPr>
          <w:rFonts w:ascii="Times New Roman" w:eastAsia="Times New Roman" w:hAnsi="Times New Roman" w:cs="Times New Roman"/>
          <w:kern w:val="0"/>
          <w:sz w:val="24"/>
          <w:szCs w:val="24"/>
          <w:lang w:val="uk-UA" w:eastAsia="en-US"/>
        </w:rPr>
        <w:t xml:space="preserve"> Make up sentences with these words</w:t>
      </w:r>
      <w:r w:rsidRPr="00494E2F">
        <w:rPr>
          <w:rFonts w:ascii="Times New Roman" w:eastAsia="Calibri" w:hAnsi="Times New Roman" w:cs="Times New Roman"/>
          <w:kern w:val="0"/>
          <w:sz w:val="24"/>
          <w:szCs w:val="24"/>
          <w:lang w:val="en-GB" w:eastAsia="en-US"/>
        </w:rPr>
        <w:t xml:space="preserve"> </w:t>
      </w:r>
      <w:r w:rsidRPr="00494E2F">
        <w:rPr>
          <w:rFonts w:ascii="Times New Roman" w:eastAsia="Times New Roman" w:hAnsi="Times New Roman" w:cs="Times New Roman"/>
          <w:kern w:val="0"/>
          <w:sz w:val="24"/>
          <w:szCs w:val="24"/>
          <w:lang w:val="en-GB" w:eastAsia="en-US"/>
        </w:rPr>
        <w:t>and expressions</w:t>
      </w:r>
      <w:r w:rsidRPr="00494E2F">
        <w:rPr>
          <w:rFonts w:ascii="Times New Roman" w:eastAsia="Times New Roman" w:hAnsi="Times New Roman" w:cs="Times New Roman"/>
          <w:kern w:val="0"/>
          <w:sz w:val="24"/>
          <w:szCs w:val="24"/>
          <w:lang w:val="uk-UA" w:eastAsia="en-US"/>
        </w:rPr>
        <w:t>.</w:t>
      </w:r>
    </w:p>
    <w:p w:rsidR="00494E2F" w:rsidRPr="00494E2F" w:rsidRDefault="00494E2F" w:rsidP="00494E2F">
      <w:pPr>
        <w:widowControl/>
        <w:tabs>
          <w:tab w:val="clear" w:pos="709"/>
        </w:tabs>
        <w:suppressAutoHyphens w:val="0"/>
        <w:spacing w:after="0" w:line="360" w:lineRule="auto"/>
        <w:ind w:firstLine="709"/>
        <w:rPr>
          <w:rFonts w:ascii="Times New Roman" w:eastAsia="Calibri" w:hAnsi="Times New Roman" w:cs="Times New Roman"/>
          <w:kern w:val="0"/>
          <w:sz w:val="24"/>
          <w:szCs w:val="24"/>
          <w:lang w:val="uk-UA"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5954"/>
      </w:tblGrid>
      <w:tr w:rsidR="00494E2F" w:rsidRPr="00494E2F" w:rsidTr="00951283">
        <w:tc>
          <w:tcPr>
            <w:tcW w:w="2551" w:type="dxa"/>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kern w:val="0"/>
                <w:sz w:val="24"/>
                <w:szCs w:val="24"/>
                <w:lang w:val="en-GB" w:eastAsia="en-US"/>
              </w:rPr>
            </w:pPr>
            <w:r w:rsidRPr="00494E2F">
              <w:rPr>
                <w:rFonts w:ascii="Times New Roman" w:eastAsia="Calibri" w:hAnsi="Times New Roman" w:cs="Times New Roman"/>
                <w:kern w:val="0"/>
                <w:sz w:val="24"/>
                <w:szCs w:val="24"/>
                <w:lang w:val="en-GB" w:eastAsia="en-US"/>
              </w:rPr>
              <w:t>Tourism industry</w:t>
            </w:r>
          </w:p>
        </w:tc>
        <w:tc>
          <w:tcPr>
            <w:tcW w:w="5954" w:type="dxa"/>
          </w:tcPr>
          <w:p w:rsidR="00494E2F" w:rsidRPr="00494E2F" w:rsidRDefault="00494E2F" w:rsidP="00494E2F">
            <w:pPr>
              <w:widowControl/>
              <w:tabs>
                <w:tab w:val="clear" w:pos="709"/>
              </w:tabs>
              <w:suppressAutoHyphens w:val="0"/>
              <w:spacing w:after="0" w:line="360" w:lineRule="auto"/>
              <w:ind w:firstLine="709"/>
              <w:rPr>
                <w:rFonts w:ascii="Times New Roman" w:eastAsia="Calibri" w:hAnsi="Times New Roman" w:cs="Times New Roman"/>
                <w:b/>
                <w:kern w:val="0"/>
                <w:sz w:val="24"/>
                <w:szCs w:val="24"/>
                <w:lang w:val="en-GB" w:eastAsia="en-US"/>
              </w:rPr>
            </w:pPr>
          </w:p>
        </w:tc>
      </w:tr>
      <w:tr w:rsidR="00494E2F" w:rsidRPr="00494E2F" w:rsidTr="00951283">
        <w:tc>
          <w:tcPr>
            <w:tcW w:w="2551" w:type="dxa"/>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kern w:val="0"/>
                <w:sz w:val="24"/>
                <w:szCs w:val="24"/>
                <w:lang w:val="en-GB" w:eastAsia="en-US"/>
              </w:rPr>
            </w:pPr>
            <w:r w:rsidRPr="00494E2F">
              <w:rPr>
                <w:rFonts w:ascii="Times New Roman" w:eastAsia="Calibri" w:hAnsi="Times New Roman" w:cs="Times New Roman"/>
                <w:kern w:val="0"/>
                <w:sz w:val="24"/>
                <w:szCs w:val="24"/>
                <w:lang w:val="en-GB" w:eastAsia="en-US"/>
              </w:rPr>
              <w:t xml:space="preserve">People </w:t>
            </w:r>
          </w:p>
        </w:tc>
        <w:tc>
          <w:tcPr>
            <w:tcW w:w="5954" w:type="dxa"/>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b/>
                <w:kern w:val="0"/>
                <w:sz w:val="24"/>
                <w:szCs w:val="24"/>
                <w:lang w:val="en-GB" w:eastAsia="en-US"/>
              </w:rPr>
            </w:pPr>
          </w:p>
        </w:tc>
      </w:tr>
      <w:tr w:rsidR="00494E2F" w:rsidRPr="00494E2F" w:rsidTr="00951283">
        <w:tc>
          <w:tcPr>
            <w:tcW w:w="2551" w:type="dxa"/>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kern w:val="0"/>
                <w:sz w:val="24"/>
                <w:szCs w:val="24"/>
                <w:lang w:val="en-GB" w:eastAsia="en-US"/>
              </w:rPr>
              <w:t>Activity</w:t>
            </w:r>
          </w:p>
        </w:tc>
        <w:tc>
          <w:tcPr>
            <w:tcW w:w="5954" w:type="dxa"/>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b/>
                <w:kern w:val="0"/>
                <w:sz w:val="24"/>
                <w:szCs w:val="24"/>
                <w:lang w:val="en-GB" w:eastAsia="en-US"/>
              </w:rPr>
            </w:pPr>
          </w:p>
        </w:tc>
      </w:tr>
      <w:tr w:rsidR="00494E2F" w:rsidRPr="00494E2F" w:rsidTr="00951283">
        <w:tc>
          <w:tcPr>
            <w:tcW w:w="2551" w:type="dxa"/>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kern w:val="0"/>
                <w:sz w:val="24"/>
                <w:szCs w:val="24"/>
                <w:lang w:val="uk-UA" w:eastAsia="en-US"/>
              </w:rPr>
              <w:t>…</w:t>
            </w:r>
          </w:p>
        </w:tc>
        <w:tc>
          <w:tcPr>
            <w:tcW w:w="5954" w:type="dxa"/>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b/>
                <w:kern w:val="0"/>
                <w:sz w:val="24"/>
                <w:szCs w:val="24"/>
                <w:lang w:val="en-GB" w:eastAsia="en-US"/>
              </w:rPr>
            </w:pPr>
          </w:p>
        </w:tc>
      </w:tr>
    </w:tbl>
    <w:p w:rsidR="00494E2F" w:rsidRPr="00494E2F" w:rsidRDefault="00494E2F" w:rsidP="00494E2F">
      <w:pPr>
        <w:widowControl/>
        <w:tabs>
          <w:tab w:val="clear" w:pos="709"/>
        </w:tabs>
        <w:suppressAutoHyphens w:val="0"/>
        <w:spacing w:after="0" w:line="360" w:lineRule="auto"/>
        <w:ind w:left="23" w:right="79" w:firstLine="0"/>
        <w:jc w:val="center"/>
        <w:rPr>
          <w:rFonts w:ascii="Times New Roman" w:eastAsia="Calibri" w:hAnsi="Times New Roman" w:cs="Times New Roman"/>
          <w:b/>
          <w:kern w:val="0"/>
          <w:sz w:val="24"/>
          <w:szCs w:val="24"/>
          <w:lang w:val="uk-UA" w:eastAsia="uk-UA"/>
        </w:rPr>
      </w:pPr>
      <w:bookmarkStart w:id="0" w:name="bookmark46"/>
    </w:p>
    <w:bookmarkEnd w:id="0"/>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en-US"/>
        </w:rPr>
      </w:pPr>
      <w:r w:rsidRPr="00494E2F">
        <w:rPr>
          <w:rFonts w:ascii="Times New Roman" w:eastAsia="Calibri" w:hAnsi="Times New Roman" w:cs="Times New Roman"/>
          <w:bCs/>
          <w:i/>
          <w:kern w:val="0"/>
          <w:sz w:val="24"/>
          <w:szCs w:val="24"/>
          <w:lang w:val="uk-UA" w:eastAsia="en-US"/>
        </w:rPr>
        <w:t>Режим виконання:</w:t>
      </w:r>
      <w:r w:rsidRPr="00494E2F">
        <w:rPr>
          <w:rFonts w:ascii="Times New Roman" w:eastAsia="Calibri" w:hAnsi="Times New Roman" w:cs="Times New Roman"/>
          <w:bCs/>
          <w:kern w:val="0"/>
          <w:sz w:val="24"/>
          <w:szCs w:val="24"/>
          <w:lang w:val="uk-UA" w:eastAsia="en-US"/>
        </w:rPr>
        <w:t xml:space="preserve"> у парах або мікрогрупах, усно.</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en-US"/>
        </w:rPr>
      </w:pPr>
      <w:r w:rsidRPr="00494E2F">
        <w:rPr>
          <w:rFonts w:ascii="Times New Roman" w:eastAsia="Calibri" w:hAnsi="Times New Roman" w:cs="Times New Roman"/>
          <w:bCs/>
          <w:i/>
          <w:kern w:val="0"/>
          <w:sz w:val="24"/>
          <w:szCs w:val="24"/>
          <w:lang w:val="uk-UA" w:eastAsia="en-US"/>
        </w:rPr>
        <w:t>Спосіб контролю:</w:t>
      </w:r>
      <w:r w:rsidRPr="00494E2F">
        <w:rPr>
          <w:rFonts w:ascii="Times New Roman" w:eastAsia="Calibri" w:hAnsi="Times New Roman" w:cs="Times New Roman"/>
          <w:bCs/>
          <w:kern w:val="0"/>
          <w:sz w:val="24"/>
          <w:szCs w:val="24"/>
          <w:lang w:val="uk-UA" w:eastAsia="en-US"/>
        </w:rPr>
        <w:t xml:space="preserve"> груповий контроль.</w:t>
      </w:r>
    </w:p>
    <w:p w:rsidR="00494E2F" w:rsidRPr="00494E2F" w:rsidRDefault="00494E2F" w:rsidP="00494E2F">
      <w:pPr>
        <w:widowControl/>
        <w:tabs>
          <w:tab w:val="clear" w:pos="709"/>
        </w:tabs>
        <w:suppressAutoHyphens w:val="0"/>
        <w:spacing w:after="0" w:line="360" w:lineRule="auto"/>
        <w:jc w:val="left"/>
        <w:rPr>
          <w:rFonts w:ascii="Times New Roman" w:eastAsia="Calibri" w:hAnsi="Times New Roman" w:cs="Times New Roman"/>
          <w:bCs/>
          <w:kern w:val="0"/>
          <w:sz w:val="24"/>
          <w:szCs w:val="24"/>
          <w:lang w:val="uk-UA" w:eastAsia="en-US"/>
        </w:rPr>
      </w:pPr>
      <w:r w:rsidRPr="00494E2F">
        <w:rPr>
          <w:rFonts w:ascii="Times New Roman" w:eastAsia="Times New Roman" w:hAnsi="Times New Roman" w:cs="Times New Roman"/>
          <w:bCs/>
          <w:i/>
          <w:kern w:val="0"/>
          <w:sz w:val="24"/>
          <w:szCs w:val="24"/>
          <w:lang w:val="uk-UA" w:eastAsia="en-US"/>
        </w:rPr>
        <w:t>Навчальна стратегія</w:t>
      </w:r>
      <w:r w:rsidRPr="00494E2F">
        <w:rPr>
          <w:rFonts w:ascii="Times New Roman" w:eastAsia="Calibri" w:hAnsi="Times New Roman" w:cs="Times New Roman"/>
          <w:bCs/>
          <w:i/>
          <w:kern w:val="0"/>
          <w:sz w:val="24"/>
          <w:szCs w:val="24"/>
          <w:lang w:val="uk-UA" w:eastAsia="en-US"/>
        </w:rPr>
        <w:t>:</w:t>
      </w:r>
      <w:r w:rsidRPr="00494E2F">
        <w:rPr>
          <w:rFonts w:ascii="Times New Roman" w:eastAsia="Calibri" w:hAnsi="Times New Roman" w:cs="Times New Roman"/>
          <w:b/>
          <w:bCs/>
          <w:kern w:val="0"/>
          <w:sz w:val="24"/>
          <w:szCs w:val="24"/>
          <w:lang w:eastAsia="en-US"/>
        </w:rPr>
        <w:t xml:space="preserve"> </w:t>
      </w:r>
      <w:r w:rsidRPr="00494E2F">
        <w:rPr>
          <w:rFonts w:ascii="Times New Roman" w:eastAsia="Calibri" w:hAnsi="Times New Roman" w:cs="Times New Roman"/>
          <w:bCs/>
          <w:kern w:val="0"/>
          <w:sz w:val="24"/>
          <w:szCs w:val="24"/>
          <w:lang w:val="uk-UA" w:eastAsia="en-US"/>
        </w:rPr>
        <w:t>доповнення; групування.</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br w:type="page"/>
        <w:t>Вправа</w:t>
      </w:r>
      <w:r w:rsidRPr="00494E2F">
        <w:rPr>
          <w:rFonts w:ascii="Times New Roman" w:eastAsia="Calibri" w:hAnsi="Times New Roman" w:cs="Times New Roman"/>
          <w:b/>
          <w:bCs/>
          <w:kern w:val="0"/>
          <w:sz w:val="24"/>
          <w:szCs w:val="24"/>
          <w:lang w:val="uk-UA" w:eastAsia="en-US"/>
        </w:rPr>
        <w:t xml:space="preserve">  4 </w:t>
      </w:r>
      <w:r w:rsidRPr="00494E2F">
        <w:rPr>
          <w:rFonts w:ascii="Times New Roman" w:eastAsia="Calibri" w:hAnsi="Times New Roman" w:cs="Times New Roman"/>
          <w:bCs/>
          <w:kern w:val="0"/>
          <w:sz w:val="24"/>
          <w:szCs w:val="24"/>
          <w:lang w:val="uk-UA" w:eastAsia="en-US"/>
        </w:rPr>
        <w:t>(</w:t>
      </w:r>
      <w:r w:rsidRPr="00494E2F">
        <w:rPr>
          <w:rFonts w:ascii="Times New Roman" w:eastAsia="Calibri" w:hAnsi="Times New Roman" w:cs="Times New Roman"/>
          <w:kern w:val="28"/>
          <w:sz w:val="24"/>
          <w:szCs w:val="24"/>
          <w:lang w:val="uk-UA" w:eastAsia="en-US"/>
        </w:rPr>
        <w:t xml:space="preserve">умовно-комунікативна, </w:t>
      </w:r>
      <w:r w:rsidRPr="00494E2F">
        <w:rPr>
          <w:rFonts w:ascii="Times New Roman" w:eastAsia="Calibri" w:hAnsi="Times New Roman" w:cs="Times New Roman"/>
          <w:kern w:val="0"/>
          <w:sz w:val="24"/>
          <w:szCs w:val="24"/>
          <w:lang w:val="uk-UA" w:eastAsia="en-US"/>
        </w:rPr>
        <w:t>рецептивно-продуктивна).</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i/>
          <w:kern w:val="0"/>
          <w:sz w:val="24"/>
          <w:szCs w:val="24"/>
          <w:lang w:val="uk-UA" w:eastAsia="en-US"/>
        </w:rPr>
        <w:t>Мета:</w:t>
      </w:r>
      <w:r w:rsidRPr="00494E2F">
        <w:rPr>
          <w:rFonts w:ascii="Times New Roman" w:eastAsia="Calibri" w:hAnsi="Times New Roman" w:cs="Times New Roman"/>
          <w:b/>
          <w:kern w:val="0"/>
          <w:sz w:val="24"/>
          <w:szCs w:val="24"/>
          <w:lang w:val="uk-UA" w:eastAsia="en-US"/>
        </w:rPr>
        <w:t xml:space="preserve"> </w:t>
      </w:r>
      <w:r w:rsidRPr="00494E2F">
        <w:rPr>
          <w:rFonts w:ascii="Times New Roman" w:eastAsia="Calibri" w:hAnsi="Times New Roman" w:cs="Times New Roman"/>
          <w:kern w:val="0"/>
          <w:sz w:val="24"/>
          <w:szCs w:val="24"/>
          <w:lang w:val="uk-UA" w:eastAsia="en-US"/>
        </w:rPr>
        <w:t xml:space="preserve">формувати </w:t>
      </w:r>
      <w:r w:rsidRPr="00494E2F">
        <w:rPr>
          <w:rFonts w:ascii="Times New Roman" w:eastAsia="Calibri" w:hAnsi="Times New Roman" w:cs="Times New Roman"/>
          <w:bCs/>
          <w:kern w:val="0"/>
          <w:sz w:val="24"/>
          <w:szCs w:val="24"/>
          <w:lang w:val="uk-UA" w:eastAsia="en-US"/>
        </w:rPr>
        <w:t xml:space="preserve">вміння вибору і групування англійських термінів підмови спеціальності, </w:t>
      </w:r>
      <w:r w:rsidRPr="00494E2F">
        <w:rPr>
          <w:rFonts w:ascii="Times New Roman" w:eastAsia="Calibri" w:hAnsi="Times New Roman" w:cs="Times New Roman"/>
          <w:kern w:val="0"/>
          <w:sz w:val="24"/>
          <w:szCs w:val="24"/>
          <w:lang w:val="uk-UA" w:eastAsia="en-US"/>
        </w:rPr>
        <w:t xml:space="preserve">розвивати та вдосконалювати вміння їх використовувати </w:t>
      </w:r>
      <w:r w:rsidRPr="00494E2F">
        <w:rPr>
          <w:rFonts w:ascii="Times New Roman" w:eastAsia="Calibri" w:hAnsi="Times New Roman" w:cs="Times New Roman"/>
          <w:bCs/>
          <w:kern w:val="0"/>
          <w:sz w:val="24"/>
          <w:szCs w:val="24"/>
          <w:lang w:val="uk-UA" w:eastAsia="en-US"/>
        </w:rPr>
        <w:t>у говорінні.</w:t>
      </w:r>
    </w:p>
    <w:p w:rsidR="00494E2F" w:rsidRPr="00494E2F" w:rsidRDefault="00494E2F" w:rsidP="00494E2F">
      <w:pPr>
        <w:widowControl/>
        <w:tabs>
          <w:tab w:val="clear" w:pos="709"/>
          <w:tab w:val="left" w:pos="9540"/>
        </w:tabs>
        <w:suppressAutoHyphens w:val="0"/>
        <w:spacing w:after="0" w:line="360" w:lineRule="auto"/>
        <w:rPr>
          <w:rFonts w:ascii="Times New Roman" w:eastAsia="Calibri" w:hAnsi="Times New Roman" w:cs="Times New Roman"/>
          <w:i/>
          <w:iCs/>
          <w:kern w:val="0"/>
          <w:sz w:val="24"/>
          <w:szCs w:val="24"/>
          <w:lang w:val="en-US" w:eastAsia="en-US"/>
        </w:rPr>
      </w:pPr>
      <w:r w:rsidRPr="00494E2F">
        <w:rPr>
          <w:rFonts w:ascii="Times New Roman" w:eastAsia="Calibri" w:hAnsi="Times New Roman" w:cs="Times New Roman"/>
          <w:i/>
          <w:iCs/>
          <w:kern w:val="0"/>
          <w:sz w:val="24"/>
          <w:szCs w:val="24"/>
          <w:lang w:val="uk-UA" w:eastAsia="uk-UA"/>
        </w:rPr>
        <w:t>Завдання:</w:t>
      </w:r>
      <w:r w:rsidRPr="00494E2F">
        <w:rPr>
          <w:rFonts w:ascii="Calibri" w:eastAsia="Calibri" w:hAnsi="Calibri" w:cs="Times New Roman"/>
          <w:b/>
          <w:i/>
          <w:iCs/>
          <w:kern w:val="0"/>
          <w:sz w:val="24"/>
          <w:szCs w:val="24"/>
          <w:lang w:val="uk-UA" w:eastAsia="uk-UA"/>
        </w:rPr>
        <w:t xml:space="preserve"> </w:t>
      </w:r>
      <w:r w:rsidRPr="00494E2F">
        <w:rPr>
          <w:rFonts w:ascii="Times New Roman" w:eastAsia="Calibri" w:hAnsi="Times New Roman" w:cs="Times New Roman"/>
          <w:iCs/>
          <w:kern w:val="0"/>
          <w:sz w:val="24"/>
          <w:szCs w:val="24"/>
          <w:lang w:val="uk-UA" w:eastAsia="uk-UA"/>
        </w:rPr>
        <w:t xml:space="preserve">What types of </w:t>
      </w:r>
      <w:r w:rsidRPr="00494E2F">
        <w:rPr>
          <w:rFonts w:ascii="Times New Roman" w:eastAsia="Calibri" w:hAnsi="Times New Roman" w:cs="Times New Roman"/>
          <w:iCs/>
          <w:kern w:val="0"/>
          <w:sz w:val="24"/>
          <w:szCs w:val="24"/>
          <w:lang w:val="en-US" w:eastAsia="uk-UA"/>
        </w:rPr>
        <w:t xml:space="preserve">modern </w:t>
      </w:r>
      <w:r w:rsidRPr="00494E2F">
        <w:rPr>
          <w:rFonts w:ascii="Times New Roman" w:eastAsia="Calibri" w:hAnsi="Times New Roman" w:cs="Times New Roman"/>
          <w:iCs/>
          <w:kern w:val="0"/>
          <w:sz w:val="24"/>
          <w:szCs w:val="24"/>
          <w:lang w:val="uk-UA" w:eastAsia="uk-UA"/>
        </w:rPr>
        <w:t>tourism do you know? In pairs or small groups list advantages</w:t>
      </w:r>
      <w:r w:rsidRPr="00494E2F">
        <w:rPr>
          <w:rFonts w:ascii="Times New Roman" w:eastAsia="Calibri" w:hAnsi="Times New Roman" w:cs="Times New Roman"/>
          <w:iCs/>
          <w:kern w:val="0"/>
          <w:sz w:val="24"/>
          <w:szCs w:val="24"/>
          <w:lang w:val="en-US" w:eastAsia="uk-UA"/>
        </w:rPr>
        <w:t xml:space="preserve"> (pros)</w:t>
      </w:r>
      <w:r w:rsidRPr="00494E2F">
        <w:rPr>
          <w:rFonts w:ascii="Times New Roman" w:eastAsia="Calibri" w:hAnsi="Times New Roman" w:cs="Times New Roman"/>
          <w:iCs/>
          <w:kern w:val="0"/>
          <w:sz w:val="24"/>
          <w:szCs w:val="24"/>
          <w:lang w:val="uk-UA" w:eastAsia="uk-UA"/>
        </w:rPr>
        <w:t xml:space="preserve"> and disadvantages</w:t>
      </w:r>
      <w:r w:rsidRPr="00494E2F">
        <w:rPr>
          <w:rFonts w:ascii="Times New Roman" w:eastAsia="Calibri" w:hAnsi="Times New Roman" w:cs="Times New Roman"/>
          <w:iCs/>
          <w:kern w:val="0"/>
          <w:sz w:val="24"/>
          <w:szCs w:val="24"/>
          <w:lang w:val="en-US" w:eastAsia="uk-UA"/>
        </w:rPr>
        <w:t xml:space="preserve"> (cons)</w:t>
      </w:r>
      <w:r w:rsidRPr="00494E2F">
        <w:rPr>
          <w:rFonts w:ascii="Times New Roman" w:eastAsia="Calibri" w:hAnsi="Times New Roman" w:cs="Times New Roman"/>
          <w:iCs/>
          <w:kern w:val="0"/>
          <w:sz w:val="24"/>
          <w:szCs w:val="24"/>
          <w:lang w:val="uk-UA" w:eastAsia="uk-UA"/>
        </w:rPr>
        <w:t xml:space="preserve"> of each of them. D</w:t>
      </w:r>
      <w:r w:rsidRPr="00494E2F">
        <w:rPr>
          <w:rFonts w:ascii="Times New Roman" w:eastAsia="Calibri" w:hAnsi="Times New Roman" w:cs="Times New Roman"/>
          <w:iCs/>
          <w:kern w:val="0"/>
          <w:sz w:val="24"/>
          <w:szCs w:val="24"/>
          <w:lang w:val="en-US" w:eastAsia="uk-UA"/>
        </w:rPr>
        <w:t>iscuss with groupmates</w:t>
      </w:r>
      <w:r w:rsidRPr="00494E2F">
        <w:rPr>
          <w:rFonts w:ascii="Times New Roman" w:eastAsia="Calibri" w:hAnsi="Times New Roman" w:cs="Times New Roman"/>
          <w:iCs/>
          <w:kern w:val="0"/>
          <w:sz w:val="24"/>
          <w:szCs w:val="24"/>
          <w:lang w:val="uk-UA" w:eastAsia="uk-UA"/>
        </w:rPr>
        <w:t xml:space="preserve"> whether you were right or wrong.</w:t>
      </w:r>
      <w:r w:rsidRPr="00494E2F">
        <w:rPr>
          <w:rFonts w:ascii="Times New Roman" w:eastAsia="Calibri" w:hAnsi="Times New Roman" w:cs="Times New Roman"/>
          <w:b/>
          <w:bCs/>
          <w:kern w:val="0"/>
          <w:sz w:val="24"/>
          <w:szCs w:val="24"/>
          <w:lang w:val="en-GB" w:eastAsia="en-US"/>
        </w:rPr>
        <w:t xml:space="preserve"> </w:t>
      </w:r>
      <w:r w:rsidRPr="00494E2F">
        <w:rPr>
          <w:rFonts w:ascii="Times New Roman" w:eastAsia="Calibri" w:hAnsi="Times New Roman" w:cs="Times New Roman"/>
          <w:iCs/>
          <w:kern w:val="0"/>
          <w:sz w:val="24"/>
          <w:szCs w:val="24"/>
          <w:lang w:val="uk-UA" w:eastAsia="en-US"/>
        </w:rPr>
        <w:t>For agreement use</w:t>
      </w:r>
      <w:r w:rsidRPr="00494E2F">
        <w:rPr>
          <w:rFonts w:ascii="Times New Roman" w:eastAsia="Calibri" w:hAnsi="Times New Roman" w:cs="Times New Roman"/>
          <w:iCs/>
          <w:kern w:val="28"/>
          <w:sz w:val="24"/>
          <w:szCs w:val="24"/>
          <w:lang w:val="uk-UA" w:eastAsia="uk-UA"/>
        </w:rPr>
        <w:t xml:space="preserve"> structures</w:t>
      </w:r>
      <w:r w:rsidRPr="00494E2F">
        <w:rPr>
          <w:rFonts w:ascii="Times New Roman" w:eastAsia="Calibri" w:hAnsi="Times New Roman" w:cs="Times New Roman"/>
          <w:iCs/>
          <w:kern w:val="0"/>
          <w:sz w:val="24"/>
          <w:szCs w:val="24"/>
          <w:lang w:val="uk-UA" w:eastAsia="en-US"/>
        </w:rPr>
        <w:t>:</w:t>
      </w:r>
      <w:r w:rsidRPr="00494E2F">
        <w:rPr>
          <w:rFonts w:ascii="Times New Roman" w:eastAsia="Calibri" w:hAnsi="Times New Roman" w:cs="Times New Roman"/>
          <w:iCs/>
          <w:kern w:val="0"/>
          <w:sz w:val="24"/>
          <w:szCs w:val="24"/>
          <w:lang w:val="uk-UA" w:eastAsia="uk-UA"/>
        </w:rPr>
        <w:t xml:space="preserve"> </w:t>
      </w:r>
      <w:r w:rsidRPr="00494E2F">
        <w:rPr>
          <w:rFonts w:ascii="Times New Roman" w:eastAsia="Calibri" w:hAnsi="Times New Roman" w:cs="Times New Roman"/>
          <w:i/>
          <w:iCs/>
          <w:kern w:val="0"/>
          <w:sz w:val="24"/>
          <w:szCs w:val="24"/>
          <w:lang w:val="uk-UA" w:eastAsia="en-US"/>
        </w:rPr>
        <w:t>I quite agree</w:t>
      </w:r>
      <w:r w:rsidRPr="00494E2F">
        <w:rPr>
          <w:rFonts w:ascii="Times New Roman" w:eastAsia="Calibri" w:hAnsi="Times New Roman" w:cs="Times New Roman"/>
          <w:i/>
          <w:iCs/>
          <w:kern w:val="0"/>
          <w:sz w:val="24"/>
          <w:szCs w:val="24"/>
          <w:lang w:val="uk-UA" w:eastAsia="uk-UA"/>
        </w:rPr>
        <w:t>.</w:t>
      </w:r>
      <w:r w:rsidRPr="00494E2F">
        <w:rPr>
          <w:rFonts w:ascii="Times New Roman" w:eastAsia="Calibri" w:hAnsi="Times New Roman" w:cs="Times New Roman"/>
          <w:i/>
          <w:iCs/>
          <w:kern w:val="0"/>
          <w:sz w:val="24"/>
          <w:szCs w:val="24"/>
          <w:lang w:val="uk-UA" w:eastAsia="en-US"/>
        </w:rPr>
        <w:t xml:space="preserve"> I agree with you. </w:t>
      </w:r>
      <w:r w:rsidRPr="00494E2F">
        <w:rPr>
          <w:rFonts w:ascii="Times New Roman" w:eastAsia="Calibri" w:hAnsi="Times New Roman" w:cs="Times New Roman"/>
          <w:i/>
          <w:iCs/>
          <w:kern w:val="0"/>
          <w:sz w:val="24"/>
          <w:szCs w:val="24"/>
          <w:lang w:val="uk-UA" w:eastAsia="uk-UA"/>
        </w:rPr>
        <w:t xml:space="preserve"> </w:t>
      </w:r>
      <w:r w:rsidRPr="00494E2F">
        <w:rPr>
          <w:rFonts w:ascii="Times New Roman" w:eastAsia="Calibri" w:hAnsi="Times New Roman" w:cs="Times New Roman"/>
          <w:i/>
          <w:iCs/>
          <w:kern w:val="0"/>
          <w:sz w:val="24"/>
          <w:szCs w:val="24"/>
          <w:lang w:val="uk-UA" w:eastAsia="en-US"/>
        </w:rPr>
        <w:t>I fully agree</w:t>
      </w:r>
      <w:r w:rsidRPr="00494E2F">
        <w:rPr>
          <w:rFonts w:ascii="Times New Roman" w:eastAsia="Calibri" w:hAnsi="Times New Roman" w:cs="Times New Roman"/>
          <w:i/>
          <w:iCs/>
          <w:kern w:val="0"/>
          <w:sz w:val="24"/>
          <w:szCs w:val="24"/>
          <w:lang w:val="uk-UA" w:eastAsia="uk-UA"/>
        </w:rPr>
        <w:t xml:space="preserve">. </w:t>
      </w:r>
      <w:r w:rsidRPr="00494E2F">
        <w:rPr>
          <w:rFonts w:ascii="Times New Roman" w:eastAsia="Calibri" w:hAnsi="Times New Roman" w:cs="Times New Roman"/>
          <w:i/>
          <w:iCs/>
          <w:kern w:val="0"/>
          <w:sz w:val="24"/>
          <w:szCs w:val="24"/>
          <w:lang w:val="uk-UA" w:eastAsia="en-US"/>
        </w:rPr>
        <w:t>I think you are right</w:t>
      </w:r>
      <w:r w:rsidRPr="00494E2F">
        <w:rPr>
          <w:rFonts w:ascii="Times New Roman" w:eastAsia="Calibri" w:hAnsi="Times New Roman" w:cs="Times New Roman"/>
          <w:i/>
          <w:iCs/>
          <w:kern w:val="0"/>
          <w:sz w:val="24"/>
          <w:szCs w:val="24"/>
          <w:lang w:val="uk-UA" w:eastAsia="uk-UA"/>
        </w:rPr>
        <w:t xml:space="preserve">. </w:t>
      </w:r>
      <w:r w:rsidRPr="00494E2F">
        <w:rPr>
          <w:rFonts w:ascii="Times New Roman" w:eastAsia="Calibri" w:hAnsi="Times New Roman" w:cs="Times New Roman"/>
          <w:iCs/>
          <w:kern w:val="0"/>
          <w:sz w:val="24"/>
          <w:szCs w:val="24"/>
          <w:lang w:val="uk-UA" w:eastAsia="en-US"/>
        </w:rPr>
        <w:t xml:space="preserve">For </w:t>
      </w:r>
      <w:r w:rsidRPr="00494E2F">
        <w:rPr>
          <w:rFonts w:ascii="Times New Roman" w:eastAsia="Calibri" w:hAnsi="Times New Roman" w:cs="Times New Roman"/>
          <w:iCs/>
          <w:kern w:val="0"/>
          <w:sz w:val="24"/>
          <w:szCs w:val="24"/>
          <w:lang w:val="en-GB" w:eastAsia="en-US"/>
        </w:rPr>
        <w:t>dis</w:t>
      </w:r>
      <w:r w:rsidRPr="00494E2F">
        <w:rPr>
          <w:rFonts w:ascii="Times New Roman" w:eastAsia="Calibri" w:hAnsi="Times New Roman" w:cs="Times New Roman"/>
          <w:iCs/>
          <w:kern w:val="0"/>
          <w:sz w:val="24"/>
          <w:szCs w:val="24"/>
          <w:lang w:val="uk-UA" w:eastAsia="en-US"/>
        </w:rPr>
        <w:t xml:space="preserve">agreement use: </w:t>
      </w:r>
      <w:r w:rsidRPr="00494E2F">
        <w:rPr>
          <w:rFonts w:ascii="Times New Roman" w:eastAsia="Calibri" w:hAnsi="Times New Roman" w:cs="Times New Roman"/>
          <w:i/>
          <w:iCs/>
          <w:kern w:val="0"/>
          <w:sz w:val="24"/>
          <w:szCs w:val="24"/>
          <w:lang w:val="uk-UA" w:eastAsia="en-US"/>
        </w:rPr>
        <w:t>Actually</w:t>
      </w:r>
      <w:r w:rsidRPr="00494E2F">
        <w:rPr>
          <w:rFonts w:ascii="Times New Roman" w:eastAsia="Calibri" w:hAnsi="Times New Roman" w:cs="Times New Roman"/>
          <w:i/>
          <w:iCs/>
          <w:kern w:val="0"/>
          <w:sz w:val="24"/>
          <w:szCs w:val="24"/>
          <w:vertAlign w:val="subscript"/>
          <w:lang w:val="uk-UA" w:eastAsia="en-US"/>
        </w:rPr>
        <w:t xml:space="preserve"> </w:t>
      </w:r>
      <w:r w:rsidRPr="00494E2F">
        <w:rPr>
          <w:rFonts w:ascii="Times New Roman" w:eastAsia="Calibri" w:hAnsi="Times New Roman" w:cs="Times New Roman"/>
          <w:i/>
          <w:iCs/>
          <w:kern w:val="0"/>
          <w:sz w:val="24"/>
          <w:szCs w:val="24"/>
          <w:lang w:val="uk-UA" w:eastAsia="en-US"/>
        </w:rPr>
        <w:t>I don</w:t>
      </w:r>
      <w:r w:rsidRPr="00494E2F">
        <w:rPr>
          <w:rFonts w:ascii="Times New Roman" w:eastAsia="Calibri" w:hAnsi="Times New Roman" w:cs="Times New Roman"/>
          <w:i/>
          <w:iCs/>
          <w:kern w:val="0"/>
          <w:sz w:val="24"/>
          <w:szCs w:val="24"/>
          <w:lang w:val="uk-UA" w:eastAsia="uk-UA"/>
        </w:rPr>
        <w:t>'</w:t>
      </w:r>
      <w:r w:rsidRPr="00494E2F">
        <w:rPr>
          <w:rFonts w:ascii="Times New Roman" w:eastAsia="Calibri" w:hAnsi="Times New Roman" w:cs="Times New Roman"/>
          <w:i/>
          <w:iCs/>
          <w:kern w:val="0"/>
          <w:sz w:val="24"/>
          <w:szCs w:val="24"/>
          <w:lang w:val="en-US" w:eastAsia="uk-UA"/>
        </w:rPr>
        <w:t>t</w:t>
      </w:r>
      <w:r w:rsidRPr="00494E2F">
        <w:rPr>
          <w:rFonts w:ascii="Times New Roman" w:eastAsia="Calibri" w:hAnsi="Times New Roman" w:cs="Times New Roman"/>
          <w:i/>
          <w:iCs/>
          <w:kern w:val="0"/>
          <w:sz w:val="24"/>
          <w:szCs w:val="24"/>
          <w:lang w:val="uk-UA" w:eastAsia="uk-UA"/>
        </w:rPr>
        <w:t xml:space="preserve"> </w:t>
      </w:r>
      <w:r w:rsidRPr="00494E2F">
        <w:rPr>
          <w:rFonts w:ascii="Times New Roman" w:eastAsia="Calibri" w:hAnsi="Times New Roman" w:cs="Times New Roman"/>
          <w:i/>
          <w:iCs/>
          <w:kern w:val="0"/>
          <w:sz w:val="24"/>
          <w:szCs w:val="24"/>
          <w:lang w:val="uk-UA" w:eastAsia="en-US"/>
        </w:rPr>
        <w:t>agree. I don</w:t>
      </w:r>
      <w:r w:rsidRPr="00494E2F">
        <w:rPr>
          <w:rFonts w:ascii="Times New Roman" w:eastAsia="Calibri" w:hAnsi="Times New Roman" w:cs="Times New Roman"/>
          <w:i/>
          <w:iCs/>
          <w:kern w:val="0"/>
          <w:sz w:val="24"/>
          <w:szCs w:val="24"/>
          <w:lang w:val="en-US" w:eastAsia="en-US"/>
        </w:rPr>
        <w:t>’t</w:t>
      </w:r>
      <w:r w:rsidRPr="00494E2F">
        <w:rPr>
          <w:rFonts w:ascii="Times New Roman" w:eastAsia="Calibri" w:hAnsi="Times New Roman" w:cs="Times New Roman"/>
          <w:i/>
          <w:iCs/>
          <w:kern w:val="0"/>
          <w:sz w:val="24"/>
          <w:szCs w:val="24"/>
          <w:lang w:val="uk-UA" w:eastAsia="en-US"/>
        </w:rPr>
        <w:t xml:space="preserve"> think that's right</w:t>
      </w:r>
      <w:r w:rsidRPr="00494E2F">
        <w:rPr>
          <w:rFonts w:ascii="Times New Roman" w:eastAsia="Calibri" w:hAnsi="Times New Roman" w:cs="Times New Roman"/>
          <w:i/>
          <w:iCs/>
          <w:kern w:val="0"/>
          <w:sz w:val="24"/>
          <w:szCs w:val="24"/>
          <w:lang w:val="uk-UA" w:eastAsia="uk-UA"/>
        </w:rPr>
        <w:t xml:space="preserve">. </w:t>
      </w:r>
      <w:r w:rsidRPr="00494E2F">
        <w:rPr>
          <w:rFonts w:ascii="Times New Roman" w:eastAsia="Calibri" w:hAnsi="Times New Roman" w:cs="Times New Roman"/>
          <w:i/>
          <w:iCs/>
          <w:kern w:val="0"/>
          <w:sz w:val="24"/>
          <w:szCs w:val="24"/>
          <w:lang w:val="uk-UA" w:eastAsia="en-US"/>
        </w:rPr>
        <w:t>I don</w:t>
      </w:r>
      <w:r w:rsidRPr="00494E2F">
        <w:rPr>
          <w:rFonts w:ascii="Times New Roman" w:eastAsia="Calibri" w:hAnsi="Times New Roman" w:cs="Times New Roman"/>
          <w:i/>
          <w:iCs/>
          <w:kern w:val="0"/>
          <w:sz w:val="24"/>
          <w:szCs w:val="24"/>
          <w:lang w:val="en-US" w:eastAsia="en-US"/>
        </w:rPr>
        <w:t>’t</w:t>
      </w:r>
      <w:r w:rsidRPr="00494E2F">
        <w:rPr>
          <w:rFonts w:ascii="Times New Roman" w:eastAsia="Calibri" w:hAnsi="Times New Roman" w:cs="Times New Roman"/>
          <w:i/>
          <w:iCs/>
          <w:kern w:val="0"/>
          <w:sz w:val="24"/>
          <w:szCs w:val="24"/>
          <w:lang w:val="uk-UA" w:eastAsia="en-US"/>
        </w:rPr>
        <w:t xml:space="preserve"> think that's true (correct). Well</w:t>
      </w:r>
      <w:r w:rsidRPr="00494E2F">
        <w:rPr>
          <w:rFonts w:ascii="Times New Roman" w:eastAsia="Calibri" w:hAnsi="Times New Roman" w:cs="Times New Roman"/>
          <w:i/>
          <w:iCs/>
          <w:kern w:val="0"/>
          <w:sz w:val="24"/>
          <w:szCs w:val="24"/>
          <w:lang w:val="uk-UA" w:eastAsia="uk-UA"/>
        </w:rPr>
        <w:t xml:space="preserve">, </w:t>
      </w:r>
      <w:r w:rsidRPr="00494E2F">
        <w:rPr>
          <w:rFonts w:ascii="Times New Roman" w:eastAsia="Calibri" w:hAnsi="Times New Roman" w:cs="Times New Roman"/>
          <w:i/>
          <w:iCs/>
          <w:kern w:val="0"/>
          <w:sz w:val="24"/>
          <w:szCs w:val="24"/>
          <w:lang w:val="uk-UA" w:eastAsia="en-US"/>
        </w:rPr>
        <w:t>I am not sure if that's true (right</w:t>
      </w:r>
      <w:r w:rsidRPr="00494E2F">
        <w:rPr>
          <w:rFonts w:ascii="Times New Roman" w:eastAsia="Calibri" w:hAnsi="Times New Roman" w:cs="Times New Roman"/>
          <w:i/>
          <w:iCs/>
          <w:kern w:val="0"/>
          <w:sz w:val="24"/>
          <w:szCs w:val="24"/>
          <w:lang w:val="uk-UA" w:eastAsia="uk-UA"/>
        </w:rPr>
        <w:t xml:space="preserve">, </w:t>
      </w:r>
      <w:r w:rsidRPr="00494E2F">
        <w:rPr>
          <w:rFonts w:ascii="Times New Roman" w:eastAsia="Calibri" w:hAnsi="Times New Roman" w:cs="Times New Roman"/>
          <w:i/>
          <w:iCs/>
          <w:kern w:val="0"/>
          <w:sz w:val="24"/>
          <w:szCs w:val="24"/>
          <w:lang w:val="uk-UA" w:eastAsia="en-US"/>
        </w:rPr>
        <w:t>correct).</w:t>
      </w:r>
    </w:p>
    <w:p w:rsidR="00494E2F" w:rsidRPr="00494E2F" w:rsidRDefault="00494E2F" w:rsidP="00494E2F">
      <w:pPr>
        <w:widowControl/>
        <w:tabs>
          <w:tab w:val="clear" w:pos="709"/>
          <w:tab w:val="left" w:pos="9540"/>
        </w:tabs>
        <w:suppressAutoHyphens w:val="0"/>
        <w:spacing w:after="0" w:line="360" w:lineRule="auto"/>
        <w:ind w:firstLine="851"/>
        <w:rPr>
          <w:rFonts w:ascii="Times New Roman" w:eastAsia="Calibri" w:hAnsi="Times New Roman" w:cs="Times New Roman"/>
          <w:i/>
          <w:iCs/>
          <w:kern w:val="0"/>
          <w:sz w:val="24"/>
          <w:szCs w:val="24"/>
          <w:lang w:val="en-US"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123"/>
        <w:gridCol w:w="2880"/>
      </w:tblGrid>
      <w:tr w:rsidR="00494E2F" w:rsidRPr="00494E2F" w:rsidTr="00951283">
        <w:tc>
          <w:tcPr>
            <w:tcW w:w="306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Calibri" w:hAnsi="Times New Roman" w:cs="Times New Roman"/>
                <w:b/>
                <w:kern w:val="0"/>
                <w:sz w:val="24"/>
                <w:szCs w:val="24"/>
                <w:lang w:val="en-GB" w:eastAsia="en-US"/>
              </w:rPr>
            </w:pPr>
            <w:r w:rsidRPr="00494E2F">
              <w:rPr>
                <w:rFonts w:ascii="Times New Roman" w:eastAsia="Calibri" w:hAnsi="Times New Roman" w:cs="Times New Roman"/>
                <w:b/>
                <w:kern w:val="0"/>
                <w:sz w:val="24"/>
                <w:szCs w:val="24"/>
                <w:lang w:val="en-GB" w:eastAsia="en-US"/>
              </w:rPr>
              <w:t>Types of Tourism</w:t>
            </w:r>
          </w:p>
        </w:tc>
        <w:tc>
          <w:tcPr>
            <w:tcW w:w="3123"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Calibri" w:hAnsi="Times New Roman" w:cs="Times New Roman"/>
                <w:b/>
                <w:kern w:val="0"/>
                <w:sz w:val="24"/>
                <w:szCs w:val="24"/>
                <w:lang w:val="en-GB" w:eastAsia="en-US"/>
              </w:rPr>
            </w:pPr>
            <w:r w:rsidRPr="00494E2F">
              <w:rPr>
                <w:rFonts w:ascii="Times New Roman" w:eastAsia="Calibri" w:hAnsi="Times New Roman" w:cs="Times New Roman"/>
                <w:b/>
                <w:kern w:val="0"/>
                <w:sz w:val="24"/>
                <w:szCs w:val="24"/>
                <w:lang w:val="en-GB" w:eastAsia="en-US"/>
              </w:rPr>
              <w:t xml:space="preserve">Pros </w:t>
            </w:r>
          </w:p>
        </w:tc>
        <w:tc>
          <w:tcPr>
            <w:tcW w:w="288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Calibri" w:hAnsi="Times New Roman" w:cs="Times New Roman"/>
                <w:b/>
                <w:kern w:val="0"/>
                <w:sz w:val="24"/>
                <w:szCs w:val="24"/>
                <w:lang w:val="en-GB" w:eastAsia="en-US"/>
              </w:rPr>
            </w:pPr>
            <w:r w:rsidRPr="00494E2F">
              <w:rPr>
                <w:rFonts w:ascii="Times New Roman" w:eastAsia="Calibri" w:hAnsi="Times New Roman" w:cs="Times New Roman"/>
                <w:b/>
                <w:kern w:val="0"/>
                <w:sz w:val="24"/>
                <w:szCs w:val="24"/>
                <w:lang w:val="en-GB" w:eastAsia="en-US"/>
              </w:rPr>
              <w:t xml:space="preserve">Cons </w:t>
            </w:r>
          </w:p>
        </w:tc>
      </w:tr>
      <w:tr w:rsidR="00494E2F" w:rsidRPr="00494E2F" w:rsidTr="00951283">
        <w:tc>
          <w:tcPr>
            <w:tcW w:w="306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left"/>
              <w:rPr>
                <w:rFonts w:ascii="Times New Roman" w:eastAsia="Calibri" w:hAnsi="Times New Roman" w:cs="Times New Roman"/>
                <w:kern w:val="0"/>
                <w:sz w:val="24"/>
                <w:szCs w:val="24"/>
                <w:lang w:val="en-GB" w:eastAsia="en-US"/>
              </w:rPr>
            </w:pPr>
            <w:r w:rsidRPr="00494E2F">
              <w:rPr>
                <w:rFonts w:ascii="Times New Roman" w:eastAsia="Calibri" w:hAnsi="Times New Roman" w:cs="Times New Roman"/>
                <w:kern w:val="0"/>
                <w:sz w:val="24"/>
                <w:szCs w:val="24"/>
                <w:lang w:val="en-GB" w:eastAsia="en-US"/>
              </w:rPr>
              <w:t>Leisure Tourism</w:t>
            </w:r>
          </w:p>
        </w:tc>
        <w:tc>
          <w:tcPr>
            <w:tcW w:w="3123" w:type="dxa"/>
            <w:shd w:val="clear" w:color="auto" w:fill="auto"/>
          </w:tcPr>
          <w:p w:rsidR="00494E2F" w:rsidRPr="00494E2F" w:rsidRDefault="00494E2F" w:rsidP="00494E2F">
            <w:pPr>
              <w:widowControl/>
              <w:tabs>
                <w:tab w:val="clear" w:pos="709"/>
              </w:tabs>
              <w:suppressAutoHyphens w:val="0"/>
              <w:spacing w:after="0" w:line="360" w:lineRule="auto"/>
              <w:ind w:right="-108" w:firstLine="0"/>
              <w:rPr>
                <w:rFonts w:ascii="Times New Roman" w:eastAsia="Calibri" w:hAnsi="Times New Roman" w:cs="Times New Roman"/>
                <w:b/>
                <w:kern w:val="0"/>
                <w:sz w:val="24"/>
                <w:szCs w:val="24"/>
                <w:lang w:val="en-GB" w:eastAsia="en-US"/>
              </w:rPr>
            </w:pPr>
          </w:p>
        </w:tc>
        <w:tc>
          <w:tcPr>
            <w:tcW w:w="2880"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b/>
                <w:kern w:val="0"/>
                <w:sz w:val="24"/>
                <w:szCs w:val="24"/>
                <w:lang w:val="en-GB" w:eastAsia="en-US"/>
              </w:rPr>
            </w:pPr>
          </w:p>
        </w:tc>
      </w:tr>
      <w:tr w:rsidR="00494E2F" w:rsidRPr="00494E2F" w:rsidTr="00951283">
        <w:tc>
          <w:tcPr>
            <w:tcW w:w="306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left"/>
              <w:rPr>
                <w:rFonts w:ascii="Times New Roman" w:eastAsia="Calibri" w:hAnsi="Times New Roman" w:cs="Times New Roman"/>
                <w:kern w:val="0"/>
                <w:sz w:val="24"/>
                <w:szCs w:val="24"/>
                <w:lang w:val="en-GB" w:eastAsia="en-US"/>
              </w:rPr>
            </w:pPr>
            <w:r w:rsidRPr="00494E2F">
              <w:rPr>
                <w:rFonts w:ascii="Times New Roman" w:eastAsia="Calibri" w:hAnsi="Times New Roman" w:cs="Times New Roman"/>
                <w:kern w:val="0"/>
                <w:sz w:val="24"/>
                <w:szCs w:val="24"/>
                <w:lang w:val="en-GB" w:eastAsia="en-US"/>
              </w:rPr>
              <w:t>Sports Tourism</w:t>
            </w:r>
          </w:p>
        </w:tc>
        <w:tc>
          <w:tcPr>
            <w:tcW w:w="3123"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b/>
                <w:kern w:val="0"/>
                <w:sz w:val="24"/>
                <w:szCs w:val="24"/>
                <w:lang w:val="en-GB" w:eastAsia="en-US"/>
              </w:rPr>
            </w:pPr>
          </w:p>
        </w:tc>
        <w:tc>
          <w:tcPr>
            <w:tcW w:w="2880"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b/>
                <w:kern w:val="0"/>
                <w:sz w:val="24"/>
                <w:szCs w:val="24"/>
                <w:lang w:val="en-GB" w:eastAsia="en-US"/>
              </w:rPr>
            </w:pPr>
          </w:p>
        </w:tc>
      </w:tr>
      <w:tr w:rsidR="00494E2F" w:rsidRPr="00494E2F" w:rsidTr="00951283">
        <w:tc>
          <w:tcPr>
            <w:tcW w:w="306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left"/>
              <w:rPr>
                <w:rFonts w:ascii="Times New Roman" w:eastAsia="Calibri" w:hAnsi="Times New Roman" w:cs="Times New Roman"/>
                <w:kern w:val="0"/>
                <w:sz w:val="24"/>
                <w:szCs w:val="24"/>
                <w:lang w:val="en-GB" w:eastAsia="en-US"/>
              </w:rPr>
            </w:pPr>
            <w:r w:rsidRPr="00494E2F">
              <w:rPr>
                <w:rFonts w:ascii="Times New Roman" w:eastAsia="Calibri" w:hAnsi="Times New Roman" w:cs="Times New Roman"/>
                <w:kern w:val="0"/>
                <w:sz w:val="24"/>
                <w:szCs w:val="24"/>
                <w:lang w:val="en-GB" w:eastAsia="en-US"/>
              </w:rPr>
              <w:t>Business Tourism</w:t>
            </w:r>
          </w:p>
        </w:tc>
        <w:tc>
          <w:tcPr>
            <w:tcW w:w="3123"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b/>
                <w:kern w:val="0"/>
                <w:sz w:val="24"/>
                <w:szCs w:val="24"/>
                <w:lang w:val="en-GB" w:eastAsia="en-US"/>
              </w:rPr>
            </w:pPr>
          </w:p>
        </w:tc>
        <w:tc>
          <w:tcPr>
            <w:tcW w:w="2880"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b/>
                <w:kern w:val="0"/>
                <w:sz w:val="24"/>
                <w:szCs w:val="24"/>
                <w:lang w:val="en-GB" w:eastAsia="en-US"/>
              </w:rPr>
            </w:pPr>
          </w:p>
        </w:tc>
      </w:tr>
      <w:tr w:rsidR="00494E2F" w:rsidRPr="00494E2F" w:rsidTr="00951283">
        <w:tc>
          <w:tcPr>
            <w:tcW w:w="306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left"/>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kern w:val="0"/>
                <w:sz w:val="24"/>
                <w:szCs w:val="24"/>
                <w:lang w:val="uk-UA" w:eastAsia="en-US"/>
              </w:rPr>
              <w:t xml:space="preserve">… </w:t>
            </w:r>
          </w:p>
        </w:tc>
        <w:tc>
          <w:tcPr>
            <w:tcW w:w="3123"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b/>
                <w:kern w:val="0"/>
                <w:sz w:val="24"/>
                <w:szCs w:val="24"/>
                <w:lang w:val="en-GB" w:eastAsia="en-US"/>
              </w:rPr>
            </w:pPr>
          </w:p>
        </w:tc>
        <w:tc>
          <w:tcPr>
            <w:tcW w:w="2880" w:type="dxa"/>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b/>
                <w:kern w:val="0"/>
                <w:sz w:val="24"/>
                <w:szCs w:val="24"/>
                <w:lang w:val="en-GB" w:eastAsia="en-US"/>
              </w:rPr>
            </w:pPr>
          </w:p>
        </w:tc>
      </w:tr>
    </w:tbl>
    <w:p w:rsidR="00494E2F" w:rsidRPr="00494E2F" w:rsidRDefault="00494E2F" w:rsidP="00494E2F">
      <w:pPr>
        <w:widowControl/>
        <w:tabs>
          <w:tab w:val="clear" w:pos="709"/>
        </w:tabs>
        <w:suppressAutoHyphens w:val="0"/>
        <w:spacing w:after="0" w:line="360" w:lineRule="auto"/>
        <w:ind w:firstLine="0"/>
        <w:rPr>
          <w:rFonts w:ascii="Times New Roman" w:eastAsia="Calibri" w:hAnsi="Times New Roman" w:cs="Times New Roman"/>
          <w:b/>
          <w:kern w:val="0"/>
          <w:sz w:val="24"/>
          <w:szCs w:val="24"/>
          <w:lang w:val="uk-UA" w:eastAsia="en-US"/>
        </w:rPr>
      </w:pP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en-US"/>
        </w:rPr>
      </w:pPr>
      <w:r w:rsidRPr="00494E2F">
        <w:rPr>
          <w:rFonts w:ascii="Times New Roman" w:eastAsia="Calibri" w:hAnsi="Times New Roman" w:cs="Times New Roman"/>
          <w:bCs/>
          <w:i/>
          <w:kern w:val="0"/>
          <w:sz w:val="24"/>
          <w:szCs w:val="24"/>
          <w:lang w:val="uk-UA" w:eastAsia="en-US"/>
        </w:rPr>
        <w:t>Режим виконання:</w:t>
      </w:r>
      <w:r w:rsidRPr="00494E2F">
        <w:rPr>
          <w:rFonts w:ascii="Times New Roman" w:eastAsia="Calibri" w:hAnsi="Times New Roman" w:cs="Times New Roman"/>
          <w:bCs/>
          <w:kern w:val="0"/>
          <w:sz w:val="24"/>
          <w:szCs w:val="24"/>
          <w:lang w:val="uk-UA" w:eastAsia="en-US"/>
        </w:rPr>
        <w:t xml:space="preserve"> у парах або мікрогрупах, усно.</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en-US"/>
        </w:rPr>
      </w:pPr>
      <w:r w:rsidRPr="00494E2F">
        <w:rPr>
          <w:rFonts w:ascii="Times New Roman" w:eastAsia="Calibri" w:hAnsi="Times New Roman" w:cs="Times New Roman"/>
          <w:bCs/>
          <w:i/>
          <w:kern w:val="0"/>
          <w:sz w:val="24"/>
          <w:szCs w:val="24"/>
          <w:lang w:val="uk-UA" w:eastAsia="en-US"/>
        </w:rPr>
        <w:t>Спосіб контролю:</w:t>
      </w:r>
      <w:r w:rsidRPr="00494E2F">
        <w:rPr>
          <w:rFonts w:ascii="Times New Roman" w:eastAsia="Calibri" w:hAnsi="Times New Roman" w:cs="Times New Roman"/>
          <w:bCs/>
          <w:kern w:val="0"/>
          <w:sz w:val="24"/>
          <w:szCs w:val="24"/>
          <w:lang w:val="uk-UA" w:eastAsia="en-US"/>
        </w:rPr>
        <w:t xml:space="preserve"> груповий контроль.</w:t>
      </w:r>
    </w:p>
    <w:p w:rsidR="00494E2F" w:rsidRPr="00494E2F" w:rsidRDefault="00494E2F" w:rsidP="00494E2F">
      <w:pPr>
        <w:widowControl/>
        <w:tabs>
          <w:tab w:val="clear" w:pos="709"/>
        </w:tabs>
        <w:suppressAutoHyphens w:val="0"/>
        <w:spacing w:after="0" w:line="360" w:lineRule="auto"/>
        <w:rPr>
          <w:rFonts w:ascii="Calibri" w:eastAsia="Times New Roman" w:hAnsi="Calibri" w:cs="Times New Roman"/>
          <w:kern w:val="0"/>
          <w:sz w:val="24"/>
          <w:szCs w:val="24"/>
          <w:lang w:val="uk-UA" w:eastAsia="en-US"/>
        </w:rPr>
      </w:pPr>
      <w:r w:rsidRPr="00494E2F">
        <w:rPr>
          <w:rFonts w:ascii="Times New Roman" w:eastAsia="Calibri" w:hAnsi="Times New Roman" w:cs="Times New Roman"/>
          <w:bCs/>
          <w:i/>
          <w:kern w:val="0"/>
          <w:sz w:val="24"/>
          <w:szCs w:val="24"/>
          <w:lang w:val="uk-UA" w:eastAsia="en-US"/>
        </w:rPr>
        <w:t>Навчальна стратегія:</w:t>
      </w:r>
      <w:r w:rsidRPr="00494E2F">
        <w:rPr>
          <w:rFonts w:ascii="Times New Roman" w:eastAsia="Calibri" w:hAnsi="Times New Roman" w:cs="Times New Roman"/>
          <w:kern w:val="0"/>
          <w:sz w:val="24"/>
          <w:szCs w:val="24"/>
          <w:lang w:val="uk-UA" w:eastAsia="en-US"/>
        </w:rPr>
        <w:t xml:space="preserve"> запам’ятовування/повторення.</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На ІІІ етапі запропоновано вправи, спрямовані на розвиток умінь продукувати самостійні висловлювання із застосуванням ЛО відповідно до заданої ситуації з лексичними опорами, створеними студентами, або без опор; інтеграцію сформованих автоматизмів.</w:t>
      </w:r>
      <w:r w:rsidRPr="00494E2F">
        <w:rPr>
          <w:rFonts w:ascii="Calibri" w:eastAsia="Times New Roman" w:hAnsi="Calibri" w:cs="Times New Roman"/>
          <w:kern w:val="0"/>
          <w:sz w:val="24"/>
          <w:szCs w:val="24"/>
          <w:lang w:val="uk-UA" w:eastAsia="en-US"/>
        </w:rPr>
        <w:t xml:space="preserve">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b/>
          <w:kern w:val="0"/>
          <w:sz w:val="24"/>
          <w:szCs w:val="24"/>
          <w:lang w:val="uk-UA" w:eastAsia="en-US"/>
        </w:rPr>
        <w:t xml:space="preserve">Вправа  5 </w:t>
      </w:r>
      <w:r w:rsidRPr="00494E2F">
        <w:rPr>
          <w:rFonts w:ascii="Times New Roman" w:eastAsia="Times New Roman" w:hAnsi="Times New Roman" w:cs="Times New Roman"/>
          <w:kern w:val="0"/>
          <w:sz w:val="24"/>
          <w:szCs w:val="24"/>
          <w:lang w:val="uk-UA" w:eastAsia="en-US"/>
        </w:rPr>
        <w:t>(умовно-комунікативна, продуктивна).</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kern w:val="0"/>
          <w:sz w:val="24"/>
          <w:szCs w:val="24"/>
          <w:lang w:val="uk-UA" w:eastAsia="en-US"/>
        </w:rPr>
      </w:pPr>
      <w:r w:rsidRPr="00494E2F">
        <w:rPr>
          <w:rFonts w:ascii="Times New Roman" w:eastAsia="Calibri" w:hAnsi="Times New Roman" w:cs="Times New Roman"/>
          <w:i/>
          <w:kern w:val="0"/>
          <w:sz w:val="24"/>
          <w:szCs w:val="24"/>
          <w:lang w:val="uk-UA" w:eastAsia="en-US"/>
        </w:rPr>
        <w:t>Група:</w:t>
      </w:r>
      <w:r w:rsidRPr="00494E2F">
        <w:rPr>
          <w:rFonts w:ascii="Times New Roman" w:eastAsia="Calibri" w:hAnsi="Times New Roman" w:cs="Times New Roman"/>
          <w:kern w:val="0"/>
          <w:sz w:val="24"/>
          <w:szCs w:val="24"/>
          <w:lang w:val="uk-UA" w:eastAsia="en-US"/>
        </w:rPr>
        <w:t xml:space="preserve"> розвиток професійно спрямованих мовленнєвих умінь.</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kern w:val="0"/>
          <w:sz w:val="24"/>
          <w:szCs w:val="24"/>
          <w:lang w:val="uk-UA" w:eastAsia="en-US"/>
        </w:rPr>
      </w:pPr>
      <w:r w:rsidRPr="00494E2F">
        <w:rPr>
          <w:rFonts w:ascii="Times New Roman" w:eastAsia="Calibri" w:hAnsi="Times New Roman" w:cs="Times New Roman"/>
          <w:i/>
          <w:kern w:val="0"/>
          <w:sz w:val="24"/>
          <w:szCs w:val="24"/>
          <w:lang w:val="uk-UA" w:eastAsia="en-US"/>
        </w:rPr>
        <w:t xml:space="preserve">Підгрупа: </w:t>
      </w:r>
      <w:r w:rsidRPr="00494E2F">
        <w:rPr>
          <w:rFonts w:ascii="Times New Roman" w:eastAsia="Calibri" w:hAnsi="Times New Roman" w:cs="Times New Roman"/>
          <w:kern w:val="0"/>
          <w:sz w:val="24"/>
          <w:szCs w:val="24"/>
          <w:lang w:val="uk-UA" w:eastAsia="en-US"/>
        </w:rPr>
        <w:t>розвиток лексичних навичок говоріння.</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i/>
          <w:kern w:val="0"/>
          <w:sz w:val="24"/>
          <w:szCs w:val="24"/>
          <w:lang w:val="uk-UA" w:eastAsia="en-US"/>
        </w:rPr>
        <w:t>Мета:</w:t>
      </w:r>
      <w:r w:rsidRPr="00494E2F">
        <w:rPr>
          <w:rFonts w:ascii="Times New Roman" w:eastAsia="Calibri" w:hAnsi="Times New Roman" w:cs="Times New Roman"/>
          <w:b/>
          <w:kern w:val="0"/>
          <w:sz w:val="24"/>
          <w:szCs w:val="24"/>
          <w:lang w:val="uk-UA" w:eastAsia="en-US"/>
        </w:rPr>
        <w:t xml:space="preserve"> </w:t>
      </w:r>
      <w:r w:rsidRPr="00494E2F">
        <w:rPr>
          <w:rFonts w:ascii="Times New Roman" w:eastAsia="Calibri" w:hAnsi="Times New Roman" w:cs="Times New Roman"/>
          <w:kern w:val="0"/>
          <w:sz w:val="24"/>
          <w:szCs w:val="24"/>
          <w:lang w:val="uk-UA" w:eastAsia="en-US"/>
        </w:rPr>
        <w:t>розвивати та вдосконалювати вміння використовувати англійську лексику підмови спеціальності в говорінні на основі фактологічної інформації з різних джерел.</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noProof/>
          <w:kern w:val="0"/>
          <w:sz w:val="24"/>
          <w:szCs w:val="24"/>
          <w:lang w:val="en-GB" w:eastAsia="uk-UA"/>
        </w:rPr>
      </w:pPr>
      <w:r w:rsidRPr="00494E2F">
        <w:rPr>
          <w:rFonts w:ascii="Times New Roman" w:eastAsia="Calibri" w:hAnsi="Times New Roman" w:cs="Times New Roman"/>
          <w:bCs/>
          <w:i/>
          <w:kern w:val="0"/>
          <w:sz w:val="24"/>
          <w:szCs w:val="24"/>
          <w:lang w:val="uk-UA" w:eastAsia="uk-UA"/>
        </w:rPr>
        <w:t>Завдання</w:t>
      </w:r>
      <w:r w:rsidRPr="00494E2F">
        <w:rPr>
          <w:rFonts w:ascii="Times New Roman" w:eastAsia="Calibri" w:hAnsi="Times New Roman" w:cs="Times New Roman"/>
          <w:bCs/>
          <w:i/>
          <w:kern w:val="0"/>
          <w:sz w:val="24"/>
          <w:szCs w:val="24"/>
          <w:lang w:val="en-GB" w:eastAsia="uk-UA"/>
        </w:rPr>
        <w:t>:</w:t>
      </w:r>
      <w:r w:rsidRPr="00494E2F">
        <w:rPr>
          <w:rFonts w:ascii="Times New Roman" w:eastAsia="Calibri" w:hAnsi="Times New Roman" w:cs="Times New Roman"/>
          <w:bCs/>
          <w:kern w:val="0"/>
          <w:sz w:val="24"/>
          <w:szCs w:val="24"/>
          <w:lang w:val="en-GB" w:eastAsia="uk-UA"/>
        </w:rPr>
        <w:t xml:space="preserve"> </w:t>
      </w:r>
      <w:r w:rsidRPr="00494E2F">
        <w:rPr>
          <w:rFonts w:ascii="Times New Roman" w:eastAsia="Calibri" w:hAnsi="Times New Roman" w:cs="Times New Roman"/>
          <w:bCs/>
          <w:kern w:val="0"/>
          <w:sz w:val="24"/>
          <w:szCs w:val="24"/>
          <w:lang w:val="en-GB" w:eastAsia="en-US"/>
        </w:rPr>
        <w:t xml:space="preserve">In </w:t>
      </w:r>
      <w:r w:rsidRPr="00494E2F">
        <w:rPr>
          <w:rFonts w:ascii="Times New Roman" w:eastAsia="Calibri" w:hAnsi="Times New Roman" w:cs="Times New Roman"/>
          <w:kern w:val="0"/>
          <w:sz w:val="24"/>
          <w:szCs w:val="24"/>
          <w:lang w:val="en-GB" w:eastAsia="en-US"/>
        </w:rPr>
        <w:t xml:space="preserve">groups of three or four, </w:t>
      </w:r>
      <w:r w:rsidRPr="00494E2F">
        <w:rPr>
          <w:rFonts w:ascii="Times New Roman" w:eastAsia="Calibri" w:hAnsi="Times New Roman" w:cs="Times New Roman"/>
          <w:bCs/>
          <w:kern w:val="0"/>
          <w:sz w:val="24"/>
          <w:szCs w:val="24"/>
          <w:lang w:val="en-GB" w:eastAsia="uk-UA"/>
        </w:rPr>
        <w:t>provide</w:t>
      </w:r>
      <w:r w:rsidRPr="00494E2F">
        <w:rPr>
          <w:rFonts w:ascii="Times New Roman" w:eastAsia="Calibri" w:hAnsi="Times New Roman" w:cs="Times New Roman"/>
          <w:kern w:val="0"/>
          <w:sz w:val="24"/>
          <w:szCs w:val="24"/>
          <w:lang w:val="en-GB" w:eastAsia="en-US"/>
        </w:rPr>
        <w:t xml:space="preserve"> detailed information about</w:t>
      </w:r>
      <w:r w:rsidRPr="00494E2F">
        <w:rPr>
          <w:rFonts w:ascii="Times New Roman" w:eastAsia="Calibri" w:hAnsi="Times New Roman" w:cs="Times New Roman"/>
          <w:kern w:val="0"/>
          <w:sz w:val="24"/>
          <w:szCs w:val="24"/>
          <w:lang w:val="en-GB" w:eastAsia="uk-UA"/>
        </w:rPr>
        <w:t xml:space="preserve"> </w:t>
      </w:r>
      <w:r w:rsidRPr="00494E2F">
        <w:rPr>
          <w:rFonts w:ascii="Times New Roman" w:eastAsia="Calibri" w:hAnsi="Times New Roman" w:cs="Times New Roman"/>
          <w:kern w:val="0"/>
          <w:sz w:val="24"/>
          <w:szCs w:val="24"/>
          <w:lang w:val="en-GB" w:eastAsia="en-US"/>
        </w:rPr>
        <w:t>imaginary business traveller (-s)</w:t>
      </w:r>
      <w:r w:rsidRPr="00494E2F">
        <w:rPr>
          <w:rFonts w:ascii="Times New Roman" w:eastAsia="Calibri" w:hAnsi="Times New Roman" w:cs="Times New Roman"/>
          <w:noProof/>
          <w:kern w:val="0"/>
          <w:sz w:val="24"/>
          <w:szCs w:val="24"/>
          <w:lang w:val="en-GB" w:eastAsia="uk-UA"/>
        </w:rPr>
        <w:t xml:space="preserve">. </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uk-UA"/>
        </w:rPr>
      </w:pPr>
      <w:r w:rsidRPr="00494E2F">
        <w:rPr>
          <w:rFonts w:ascii="Times New Roman" w:eastAsia="Calibri" w:hAnsi="Times New Roman" w:cs="Times New Roman"/>
          <w:noProof/>
          <w:kern w:val="0"/>
          <w:sz w:val="24"/>
          <w:szCs w:val="24"/>
          <w:lang w:val="en-GB" w:eastAsia="uk-UA"/>
        </w:rPr>
        <w:t>1</w:t>
      </w:r>
      <w:r w:rsidRPr="00494E2F">
        <w:rPr>
          <w:rFonts w:ascii="Times New Roman" w:eastAsia="Calibri" w:hAnsi="Times New Roman" w:cs="Times New Roman"/>
          <w:i/>
          <w:noProof/>
          <w:kern w:val="0"/>
          <w:sz w:val="24"/>
          <w:szCs w:val="24"/>
          <w:lang w:val="en-GB" w:eastAsia="uk-UA"/>
        </w:rPr>
        <w:t xml:space="preserve">. </w:t>
      </w:r>
      <w:r w:rsidRPr="00494E2F">
        <w:rPr>
          <w:rFonts w:ascii="Times New Roman" w:eastAsia="Calibri" w:hAnsi="Times New Roman" w:cs="Times New Roman"/>
          <w:kern w:val="0"/>
          <w:sz w:val="24"/>
          <w:szCs w:val="24"/>
          <w:lang w:val="uk-UA" w:eastAsia="en-US"/>
        </w:rPr>
        <w:t>Decide:</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kern w:val="0"/>
          <w:sz w:val="24"/>
          <w:szCs w:val="24"/>
          <w:lang w:val="uk-UA" w:eastAsia="uk-UA"/>
        </w:rPr>
        <w:t xml:space="preserve">- </w:t>
      </w:r>
      <w:r w:rsidRPr="00494E2F">
        <w:rPr>
          <w:rFonts w:ascii="Times New Roman" w:eastAsia="Calibri" w:hAnsi="Times New Roman" w:cs="Times New Roman"/>
          <w:kern w:val="0"/>
          <w:sz w:val="24"/>
          <w:szCs w:val="24"/>
          <w:lang w:val="uk-UA" w:eastAsia="en-US"/>
        </w:rPr>
        <w:t>exactly what business he/she/they will be doing;</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kern w:val="0"/>
          <w:sz w:val="24"/>
          <w:szCs w:val="24"/>
          <w:lang w:val="uk-UA" w:eastAsia="en-US"/>
        </w:rPr>
        <w:t>- what country he/she/they is/are intended to visit;</w:t>
      </w:r>
    </w:p>
    <w:p w:rsidR="00494E2F" w:rsidRPr="00494E2F" w:rsidRDefault="00494E2F" w:rsidP="00494E2F">
      <w:pPr>
        <w:widowControl/>
        <w:tabs>
          <w:tab w:val="clear" w:pos="709"/>
        </w:tabs>
        <w:suppressAutoHyphens w:val="0"/>
        <w:spacing w:after="0" w:line="360" w:lineRule="auto"/>
        <w:jc w:val="left"/>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kern w:val="0"/>
          <w:sz w:val="24"/>
          <w:szCs w:val="24"/>
          <w:lang w:val="uk-UA" w:eastAsia="en-US"/>
        </w:rPr>
        <w:t>-</w:t>
      </w:r>
      <w:r w:rsidRPr="00494E2F">
        <w:rPr>
          <w:rFonts w:ascii="Times New Roman" w:eastAsia="Calibri" w:hAnsi="Times New Roman" w:cs="Times New Roman"/>
          <w:bCs/>
          <w:kern w:val="0"/>
          <w:sz w:val="24"/>
          <w:szCs w:val="24"/>
          <w:lang w:val="uk-UA" w:eastAsia="uk-UA"/>
        </w:rPr>
        <w:t xml:space="preserve"> </w:t>
      </w:r>
      <w:r w:rsidRPr="00494E2F">
        <w:rPr>
          <w:rFonts w:ascii="Times New Roman" w:eastAsia="Calibri" w:hAnsi="Times New Roman" w:cs="Times New Roman"/>
          <w:bCs/>
          <w:kern w:val="0"/>
          <w:sz w:val="24"/>
          <w:szCs w:val="24"/>
          <w:lang w:val="uk-UA" w:eastAsia="en-US"/>
        </w:rPr>
        <w:t>…</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kern w:val="0"/>
          <w:sz w:val="24"/>
          <w:szCs w:val="24"/>
          <w:lang w:val="uk-UA" w:eastAsia="en-US"/>
        </w:rPr>
        <w:t xml:space="preserve">2. Find the information </w:t>
      </w:r>
      <w:r w:rsidRPr="00494E2F">
        <w:rPr>
          <w:rFonts w:ascii="Times New Roman" w:eastAsia="Calibri" w:hAnsi="Times New Roman" w:cs="Times New Roman"/>
          <w:kern w:val="0"/>
          <w:sz w:val="24"/>
          <w:szCs w:val="24"/>
          <w:lang w:val="en-US" w:eastAsia="en-US"/>
        </w:rPr>
        <w:t>in</w:t>
      </w:r>
      <w:r w:rsidRPr="00494E2F">
        <w:rPr>
          <w:rFonts w:ascii="Times New Roman" w:eastAsia="Calibri" w:hAnsi="Times New Roman" w:cs="Times New Roman"/>
          <w:kern w:val="0"/>
          <w:sz w:val="24"/>
          <w:szCs w:val="24"/>
          <w:lang w:val="uk-UA" w:eastAsia="en-US"/>
        </w:rPr>
        <w:t xml:space="preserve"> the Internet or guiding books on three hotels.</w:t>
      </w:r>
      <w:r w:rsidRPr="00494E2F">
        <w:rPr>
          <w:rFonts w:ascii="Times New Roman" w:eastAsia="Calibri" w:hAnsi="Times New Roman" w:cs="Times New Roman"/>
          <w:noProof/>
          <w:kern w:val="0"/>
          <w:sz w:val="24"/>
          <w:szCs w:val="24"/>
          <w:lang w:val="uk-UA" w:eastAsia="en-US"/>
        </w:rPr>
        <w:t xml:space="preserve"> </w:t>
      </w:r>
      <w:r w:rsidRPr="00494E2F">
        <w:rPr>
          <w:rFonts w:ascii="Times New Roman" w:eastAsia="Calibri" w:hAnsi="Times New Roman" w:cs="Times New Roman"/>
          <w:kern w:val="0"/>
          <w:sz w:val="24"/>
          <w:szCs w:val="24"/>
          <w:lang w:val="uk-UA" w:eastAsia="en-US"/>
        </w:rPr>
        <w:t>Discuss which hotel would be most appropriate for your client (-s) paying attention to the next points:</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b/>
          <w:kern w:val="0"/>
          <w:sz w:val="24"/>
          <w:szCs w:val="24"/>
          <w:lang w:val="uk-UA" w:eastAsia="en-US"/>
        </w:rPr>
        <w:t>-</w:t>
      </w:r>
      <w:r w:rsidRPr="00494E2F">
        <w:rPr>
          <w:rFonts w:ascii="Times New Roman" w:eastAsia="Calibri" w:hAnsi="Times New Roman" w:cs="Times New Roman"/>
          <w:b/>
          <w:kern w:val="0"/>
          <w:sz w:val="24"/>
          <w:szCs w:val="24"/>
          <w:lang w:val="en-US" w:eastAsia="en-US"/>
        </w:rPr>
        <w:t> </w:t>
      </w:r>
      <w:r w:rsidRPr="00494E2F">
        <w:rPr>
          <w:rFonts w:ascii="Times New Roman" w:eastAsia="Calibri" w:hAnsi="Times New Roman" w:cs="Times New Roman"/>
          <w:kern w:val="0"/>
          <w:sz w:val="24"/>
          <w:szCs w:val="24"/>
          <w:lang w:val="uk-UA" w:eastAsia="en-US"/>
        </w:rPr>
        <w:t>description;</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kern w:val="0"/>
          <w:sz w:val="24"/>
          <w:szCs w:val="24"/>
          <w:lang w:val="uk-UA" w:eastAsia="en-US"/>
        </w:rPr>
        <w:t>-</w:t>
      </w:r>
      <w:r w:rsidRPr="00494E2F">
        <w:rPr>
          <w:rFonts w:ascii="Times New Roman" w:eastAsia="Calibri" w:hAnsi="Times New Roman" w:cs="Times New Roman"/>
          <w:kern w:val="0"/>
          <w:sz w:val="24"/>
          <w:szCs w:val="24"/>
          <w:lang w:val="en-US" w:eastAsia="en-US"/>
        </w:rPr>
        <w:t> </w:t>
      </w:r>
      <w:r w:rsidRPr="00494E2F">
        <w:rPr>
          <w:rFonts w:ascii="Times New Roman" w:eastAsia="Calibri" w:hAnsi="Times New Roman" w:cs="Times New Roman"/>
          <w:kern w:val="0"/>
          <w:sz w:val="24"/>
          <w:szCs w:val="24"/>
          <w:lang w:val="uk-UA" w:eastAsia="en-US"/>
        </w:rPr>
        <w:t>location;</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kern w:val="0"/>
          <w:sz w:val="24"/>
          <w:szCs w:val="24"/>
          <w:lang w:val="uk-UA" w:eastAsia="en-US"/>
        </w:rPr>
        <w:t>-</w:t>
      </w:r>
      <w:r w:rsidRPr="00494E2F">
        <w:rPr>
          <w:rFonts w:ascii="Times New Roman" w:eastAsia="Calibri" w:hAnsi="Times New Roman" w:cs="Times New Roman"/>
          <w:kern w:val="0"/>
          <w:sz w:val="24"/>
          <w:szCs w:val="24"/>
          <w:lang w:val="en-US" w:eastAsia="en-US"/>
        </w:rPr>
        <w:t> </w:t>
      </w:r>
      <w:r w:rsidRPr="00494E2F">
        <w:rPr>
          <w:rFonts w:ascii="Times New Roman" w:eastAsia="Calibri" w:hAnsi="Times New Roman" w:cs="Times New Roman"/>
          <w:kern w:val="0"/>
          <w:sz w:val="24"/>
          <w:szCs w:val="24"/>
          <w:lang w:val="uk-UA" w:eastAsia="en-US"/>
        </w:rPr>
        <w:t>…</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eastAsia="en-US"/>
        </w:rPr>
      </w:pPr>
      <w:r w:rsidRPr="00494E2F">
        <w:rPr>
          <w:rFonts w:ascii="Times New Roman" w:eastAsia="Calibri" w:hAnsi="Times New Roman" w:cs="Times New Roman"/>
          <w:kern w:val="0"/>
          <w:sz w:val="24"/>
          <w:szCs w:val="24"/>
          <w:lang w:val="uk-UA" w:eastAsia="en-US"/>
        </w:rPr>
        <w:t>3. Present the results to your colleagues in the form of a leaflet giving information on the</w:t>
      </w:r>
      <w:r w:rsidRPr="00494E2F">
        <w:rPr>
          <w:rFonts w:ascii="Times New Roman" w:eastAsia="Calibri" w:hAnsi="Times New Roman" w:cs="Times New Roman"/>
          <w:b/>
          <w:kern w:val="0"/>
          <w:sz w:val="24"/>
          <w:szCs w:val="24"/>
          <w:lang w:val="uk-UA" w:eastAsia="en-US"/>
        </w:rPr>
        <w:t xml:space="preserve">  </w:t>
      </w:r>
      <w:r w:rsidRPr="00494E2F">
        <w:rPr>
          <w:rFonts w:ascii="Times New Roman" w:eastAsia="Calibri" w:hAnsi="Times New Roman" w:cs="Times New Roman"/>
          <w:kern w:val="0"/>
          <w:sz w:val="24"/>
          <w:szCs w:val="24"/>
          <w:lang w:val="uk-UA" w:eastAsia="en-US"/>
        </w:rPr>
        <w:t>hotel</w:t>
      </w:r>
      <w:r w:rsidRPr="00494E2F">
        <w:rPr>
          <w:rFonts w:ascii="Times New Roman" w:eastAsia="Calibri" w:hAnsi="Times New Roman" w:cs="Times New Roman"/>
          <w:b/>
          <w:kern w:val="0"/>
          <w:sz w:val="24"/>
          <w:szCs w:val="24"/>
          <w:lang w:val="uk-UA" w:eastAsia="en-US"/>
        </w:rPr>
        <w:t xml:space="preserve"> </w:t>
      </w:r>
      <w:r w:rsidRPr="00494E2F">
        <w:rPr>
          <w:rFonts w:ascii="Times New Roman" w:eastAsia="Calibri" w:hAnsi="Times New Roman" w:cs="Times New Roman"/>
          <w:kern w:val="0"/>
          <w:sz w:val="24"/>
          <w:szCs w:val="24"/>
          <w:lang w:val="uk-UA" w:eastAsia="en-US"/>
        </w:rPr>
        <w:t>that</w:t>
      </w:r>
      <w:r w:rsidRPr="00494E2F">
        <w:rPr>
          <w:rFonts w:ascii="Times New Roman" w:eastAsia="Calibri" w:hAnsi="Times New Roman" w:cs="Times New Roman"/>
          <w:b/>
          <w:kern w:val="0"/>
          <w:sz w:val="24"/>
          <w:szCs w:val="24"/>
          <w:lang w:val="uk-UA" w:eastAsia="en-US"/>
        </w:rPr>
        <w:t xml:space="preserve"> </w:t>
      </w:r>
      <w:r w:rsidRPr="00494E2F">
        <w:rPr>
          <w:rFonts w:ascii="Times New Roman" w:eastAsia="Calibri" w:hAnsi="Times New Roman" w:cs="Times New Roman"/>
          <w:kern w:val="0"/>
          <w:sz w:val="24"/>
          <w:szCs w:val="24"/>
          <w:lang w:val="uk-UA" w:eastAsia="en-US"/>
        </w:rPr>
        <w:t xml:space="preserve">from your point of view suits the requirements. </w:t>
      </w:r>
      <w:r w:rsidRPr="00494E2F">
        <w:rPr>
          <w:rFonts w:ascii="Times New Roman" w:eastAsia="Calibri" w:hAnsi="Times New Roman" w:cs="Times New Roman"/>
          <w:kern w:val="0"/>
          <w:sz w:val="24"/>
          <w:szCs w:val="24"/>
          <w:lang w:val="en-US" w:eastAsia="en-US"/>
        </w:rPr>
        <w:t>Present</w:t>
      </w:r>
      <w:r w:rsidRPr="00494E2F">
        <w:rPr>
          <w:rFonts w:ascii="Times New Roman" w:eastAsia="Calibri" w:hAnsi="Times New Roman" w:cs="Times New Roman"/>
          <w:kern w:val="0"/>
          <w:sz w:val="24"/>
          <w:szCs w:val="24"/>
          <w:lang w:eastAsia="en-US"/>
        </w:rPr>
        <w:t xml:space="preserve"> </w:t>
      </w:r>
      <w:r w:rsidRPr="00494E2F">
        <w:rPr>
          <w:rFonts w:ascii="Times New Roman" w:eastAsia="Calibri" w:hAnsi="Times New Roman" w:cs="Times New Roman"/>
          <w:kern w:val="0"/>
          <w:sz w:val="24"/>
          <w:szCs w:val="24"/>
          <w:lang w:val="en-US" w:eastAsia="en-US"/>
        </w:rPr>
        <w:t>it</w:t>
      </w:r>
      <w:r w:rsidRPr="00494E2F">
        <w:rPr>
          <w:rFonts w:ascii="Times New Roman" w:eastAsia="Calibri" w:hAnsi="Times New Roman" w:cs="Times New Roman"/>
          <w:kern w:val="0"/>
          <w:sz w:val="24"/>
          <w:szCs w:val="24"/>
          <w:lang w:eastAsia="en-US"/>
        </w:rPr>
        <w:t xml:space="preserve"> </w:t>
      </w:r>
      <w:r w:rsidRPr="00494E2F">
        <w:rPr>
          <w:rFonts w:ascii="Times New Roman" w:eastAsia="Calibri" w:hAnsi="Times New Roman" w:cs="Times New Roman"/>
          <w:kern w:val="0"/>
          <w:sz w:val="24"/>
          <w:szCs w:val="24"/>
          <w:lang w:val="en-US" w:eastAsia="en-US"/>
        </w:rPr>
        <w:t>to</w:t>
      </w:r>
      <w:r w:rsidRPr="00494E2F">
        <w:rPr>
          <w:rFonts w:ascii="Times New Roman" w:eastAsia="Calibri" w:hAnsi="Times New Roman" w:cs="Times New Roman"/>
          <w:kern w:val="0"/>
          <w:sz w:val="24"/>
          <w:szCs w:val="24"/>
          <w:lang w:eastAsia="en-US"/>
        </w:rPr>
        <w:t xml:space="preserve"> </w:t>
      </w:r>
      <w:r w:rsidRPr="00494E2F">
        <w:rPr>
          <w:rFonts w:ascii="Times New Roman" w:eastAsia="Calibri" w:hAnsi="Times New Roman" w:cs="Times New Roman"/>
          <w:kern w:val="0"/>
          <w:sz w:val="24"/>
          <w:szCs w:val="24"/>
          <w:lang w:val="en-US" w:eastAsia="en-US"/>
        </w:rPr>
        <w:t>the</w:t>
      </w:r>
      <w:r w:rsidRPr="00494E2F">
        <w:rPr>
          <w:rFonts w:ascii="Times New Roman" w:eastAsia="Calibri" w:hAnsi="Times New Roman" w:cs="Times New Roman"/>
          <w:kern w:val="0"/>
          <w:sz w:val="24"/>
          <w:szCs w:val="24"/>
          <w:lang w:eastAsia="en-US"/>
        </w:rPr>
        <w:t xml:space="preserve"> </w:t>
      </w:r>
      <w:r w:rsidRPr="00494E2F">
        <w:rPr>
          <w:rFonts w:ascii="Times New Roman" w:eastAsia="Calibri" w:hAnsi="Times New Roman" w:cs="Times New Roman"/>
          <w:kern w:val="0"/>
          <w:sz w:val="24"/>
          <w:szCs w:val="24"/>
          <w:lang w:val="en-US" w:eastAsia="en-US"/>
        </w:rPr>
        <w:t>class</w:t>
      </w:r>
      <w:r w:rsidRPr="00494E2F">
        <w:rPr>
          <w:rFonts w:ascii="Times New Roman" w:eastAsia="Calibri" w:hAnsi="Times New Roman" w:cs="Times New Roman"/>
          <w:kern w:val="0"/>
          <w:sz w:val="24"/>
          <w:szCs w:val="24"/>
          <w:lang w:eastAsia="en-US"/>
        </w:rPr>
        <w:t>.</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en-US"/>
        </w:rPr>
      </w:pPr>
      <w:r w:rsidRPr="00494E2F">
        <w:rPr>
          <w:rFonts w:ascii="Times New Roman" w:eastAsia="Calibri" w:hAnsi="Times New Roman" w:cs="Times New Roman"/>
          <w:bCs/>
          <w:i/>
          <w:kern w:val="0"/>
          <w:sz w:val="24"/>
          <w:szCs w:val="24"/>
          <w:lang w:val="uk-UA" w:eastAsia="en-US"/>
        </w:rPr>
        <w:t>Режим виконання:</w:t>
      </w:r>
      <w:r w:rsidRPr="00494E2F">
        <w:rPr>
          <w:rFonts w:ascii="Times New Roman" w:eastAsia="Calibri" w:hAnsi="Times New Roman" w:cs="Times New Roman"/>
          <w:bCs/>
          <w:kern w:val="0"/>
          <w:sz w:val="24"/>
          <w:szCs w:val="24"/>
          <w:lang w:val="uk-UA" w:eastAsia="en-US"/>
        </w:rPr>
        <w:t xml:space="preserve"> у парах або мікрогрупах, усно.</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en-US"/>
        </w:rPr>
      </w:pPr>
      <w:r w:rsidRPr="00494E2F">
        <w:rPr>
          <w:rFonts w:ascii="Times New Roman" w:eastAsia="Calibri" w:hAnsi="Times New Roman" w:cs="Times New Roman"/>
          <w:bCs/>
          <w:i/>
          <w:kern w:val="0"/>
          <w:sz w:val="24"/>
          <w:szCs w:val="24"/>
          <w:lang w:val="uk-UA" w:eastAsia="en-US"/>
        </w:rPr>
        <w:t>Спосіб контролю:</w:t>
      </w:r>
      <w:r w:rsidRPr="00494E2F">
        <w:rPr>
          <w:rFonts w:ascii="Times New Roman" w:eastAsia="Calibri" w:hAnsi="Times New Roman" w:cs="Times New Roman"/>
          <w:bCs/>
          <w:kern w:val="0"/>
          <w:sz w:val="24"/>
          <w:szCs w:val="24"/>
          <w:lang w:val="uk-UA" w:eastAsia="en-US"/>
        </w:rPr>
        <w:t xml:space="preserve"> взаємоконтроль; контроль викладача.</w:t>
      </w:r>
    </w:p>
    <w:p w:rsidR="00494E2F" w:rsidRPr="00494E2F" w:rsidRDefault="00494E2F" w:rsidP="00494E2F">
      <w:pPr>
        <w:widowControl/>
        <w:tabs>
          <w:tab w:val="clear" w:pos="709"/>
          <w:tab w:val="left" w:pos="1470"/>
        </w:tabs>
        <w:suppressAutoHyphens w:val="0"/>
        <w:spacing w:after="0" w:line="360" w:lineRule="auto"/>
        <w:jc w:val="left"/>
        <w:rPr>
          <w:rFonts w:ascii="Times New Roman" w:eastAsia="Calibri" w:hAnsi="Times New Roman" w:cs="Times New Roman"/>
          <w:b/>
          <w:bCs/>
          <w:kern w:val="0"/>
          <w:sz w:val="24"/>
          <w:szCs w:val="24"/>
          <w:lang w:val="uk-UA" w:eastAsia="en-US"/>
        </w:rPr>
      </w:pPr>
      <w:r w:rsidRPr="00494E2F">
        <w:rPr>
          <w:rFonts w:ascii="Times New Roman" w:eastAsia="Times New Roman" w:hAnsi="Times New Roman" w:cs="Times New Roman"/>
          <w:bCs/>
          <w:i/>
          <w:kern w:val="0"/>
          <w:sz w:val="24"/>
          <w:szCs w:val="24"/>
          <w:lang w:val="uk-UA" w:eastAsia="en-US"/>
        </w:rPr>
        <w:t>Навчальна стратегія</w:t>
      </w:r>
      <w:r w:rsidRPr="00494E2F">
        <w:rPr>
          <w:rFonts w:ascii="Times New Roman" w:eastAsia="Calibri" w:hAnsi="Times New Roman" w:cs="Times New Roman"/>
          <w:bCs/>
          <w:i/>
          <w:kern w:val="0"/>
          <w:sz w:val="24"/>
          <w:szCs w:val="24"/>
          <w:lang w:val="uk-UA" w:eastAsia="en-US"/>
        </w:rPr>
        <w:t>:</w:t>
      </w:r>
      <w:r w:rsidRPr="00494E2F">
        <w:rPr>
          <w:rFonts w:ascii="Times New Roman" w:eastAsia="Calibri" w:hAnsi="Times New Roman" w:cs="Times New Roman"/>
          <w:bCs/>
          <w:kern w:val="0"/>
          <w:sz w:val="24"/>
          <w:szCs w:val="24"/>
          <w:lang w:val="uk-UA" w:eastAsia="en-US"/>
        </w:rPr>
        <w:t xml:space="preserve"> планування; групування; кооперації; взаємодії.</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Вправа  6</w:t>
      </w:r>
      <w:r w:rsidRPr="00494E2F">
        <w:rPr>
          <w:rFonts w:ascii="Times New Roman" w:eastAsia="Calibri" w:hAnsi="Times New Roman" w:cs="Times New Roman"/>
          <w:spacing w:val="-4"/>
          <w:kern w:val="28"/>
          <w:sz w:val="24"/>
          <w:szCs w:val="24"/>
          <w:lang w:val="uk-UA" w:eastAsia="en-US"/>
        </w:rPr>
        <w:t xml:space="preserve"> (</w:t>
      </w:r>
      <w:r w:rsidRPr="00494E2F">
        <w:rPr>
          <w:rFonts w:ascii="Times New Roman" w:eastAsia="Times New Roman" w:hAnsi="Times New Roman" w:cs="Times New Roman"/>
          <w:kern w:val="0"/>
          <w:sz w:val="24"/>
          <w:szCs w:val="24"/>
          <w:lang w:val="uk-UA" w:eastAsia="en-US"/>
        </w:rPr>
        <w:t>комунікативна, продуктивна).</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kern w:val="0"/>
          <w:sz w:val="24"/>
          <w:szCs w:val="24"/>
          <w:lang w:val="uk-UA" w:eastAsia="en-US"/>
        </w:rPr>
      </w:pPr>
      <w:r w:rsidRPr="00494E2F">
        <w:rPr>
          <w:rFonts w:ascii="Times New Roman" w:eastAsia="Calibri" w:hAnsi="Times New Roman" w:cs="Times New Roman"/>
          <w:i/>
          <w:kern w:val="0"/>
          <w:sz w:val="24"/>
          <w:szCs w:val="24"/>
          <w:lang w:val="uk-UA" w:eastAsia="en-US"/>
        </w:rPr>
        <w:t xml:space="preserve">Група: </w:t>
      </w:r>
      <w:r w:rsidRPr="00494E2F">
        <w:rPr>
          <w:rFonts w:ascii="Times New Roman" w:eastAsia="Calibri" w:hAnsi="Times New Roman" w:cs="Times New Roman"/>
          <w:kern w:val="0"/>
          <w:sz w:val="24"/>
          <w:szCs w:val="24"/>
          <w:lang w:val="uk-UA" w:eastAsia="en-US"/>
        </w:rPr>
        <w:t>розвиток професійно спрямованих мовленнєвих умінь.</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kern w:val="0"/>
          <w:sz w:val="24"/>
          <w:szCs w:val="24"/>
          <w:lang w:val="uk-UA" w:eastAsia="en-US"/>
        </w:rPr>
      </w:pPr>
      <w:r w:rsidRPr="00494E2F">
        <w:rPr>
          <w:rFonts w:ascii="Times New Roman" w:eastAsia="Calibri" w:hAnsi="Times New Roman" w:cs="Times New Roman"/>
          <w:i/>
          <w:kern w:val="0"/>
          <w:sz w:val="24"/>
          <w:szCs w:val="24"/>
          <w:lang w:val="uk-UA" w:eastAsia="en-US"/>
        </w:rPr>
        <w:t>Підгрупа:</w:t>
      </w:r>
      <w:r w:rsidRPr="00494E2F">
        <w:rPr>
          <w:rFonts w:ascii="Times New Roman" w:eastAsia="Calibri" w:hAnsi="Times New Roman" w:cs="Times New Roman"/>
          <w:kern w:val="0"/>
          <w:sz w:val="24"/>
          <w:szCs w:val="24"/>
          <w:lang w:val="uk-UA" w:eastAsia="en-US"/>
        </w:rPr>
        <w:t xml:space="preserve"> розвиток лексичних навичок говоріння.</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i/>
          <w:kern w:val="0"/>
          <w:sz w:val="24"/>
          <w:szCs w:val="24"/>
          <w:lang w:val="uk-UA" w:eastAsia="en-US"/>
        </w:rPr>
        <w:t>Мета:</w:t>
      </w:r>
      <w:r w:rsidRPr="00494E2F">
        <w:rPr>
          <w:rFonts w:ascii="Times New Roman" w:eastAsia="Calibri" w:hAnsi="Times New Roman" w:cs="Times New Roman"/>
          <w:b/>
          <w:kern w:val="0"/>
          <w:sz w:val="24"/>
          <w:szCs w:val="24"/>
          <w:lang w:val="uk-UA" w:eastAsia="en-US"/>
        </w:rPr>
        <w:t xml:space="preserve"> </w:t>
      </w:r>
      <w:r w:rsidRPr="00494E2F">
        <w:rPr>
          <w:rFonts w:ascii="Times New Roman" w:eastAsia="Calibri" w:hAnsi="Times New Roman" w:cs="Times New Roman"/>
          <w:bCs/>
          <w:kern w:val="0"/>
          <w:sz w:val="24"/>
          <w:szCs w:val="24"/>
          <w:lang w:val="uk-UA" w:eastAsia="en-US"/>
        </w:rPr>
        <w:t>вдосконалювати</w:t>
      </w:r>
      <w:r w:rsidRPr="00494E2F">
        <w:rPr>
          <w:rFonts w:ascii="Times New Roman" w:eastAsia="Calibri" w:hAnsi="Times New Roman" w:cs="Times New Roman"/>
          <w:kern w:val="0"/>
          <w:sz w:val="24"/>
          <w:szCs w:val="24"/>
          <w:lang w:val="uk-UA" w:eastAsia="en-US"/>
        </w:rPr>
        <w:t xml:space="preserve"> вміння використовувати англійську спеціалізовану лексику в говорінні.</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bCs/>
          <w:kern w:val="0"/>
          <w:sz w:val="24"/>
          <w:szCs w:val="24"/>
          <w:lang w:val="uk-UA" w:eastAsia="en-US"/>
        </w:rPr>
      </w:pPr>
      <w:r w:rsidRPr="00494E2F">
        <w:rPr>
          <w:rFonts w:ascii="Times New Roman" w:eastAsia="Calibri" w:hAnsi="Times New Roman" w:cs="Times New Roman"/>
          <w:i/>
          <w:kern w:val="0"/>
          <w:sz w:val="24"/>
          <w:szCs w:val="24"/>
          <w:lang w:val="uk-UA" w:eastAsia="en-US"/>
        </w:rPr>
        <w:t>Завдання</w:t>
      </w:r>
      <w:r w:rsidRPr="00494E2F">
        <w:rPr>
          <w:rFonts w:ascii="Times New Roman" w:eastAsia="Calibri" w:hAnsi="Times New Roman" w:cs="Times New Roman"/>
          <w:i/>
          <w:kern w:val="0"/>
          <w:sz w:val="24"/>
          <w:szCs w:val="24"/>
          <w:lang w:val="en-GB" w:eastAsia="en-US"/>
        </w:rPr>
        <w:t>:</w:t>
      </w:r>
      <w:r w:rsidRPr="00494E2F">
        <w:rPr>
          <w:rFonts w:ascii="Times New Roman" w:eastAsia="Calibri" w:hAnsi="Times New Roman" w:cs="Times New Roman"/>
          <w:b/>
          <w:kern w:val="0"/>
          <w:sz w:val="24"/>
          <w:szCs w:val="24"/>
          <w:lang w:val="en-GB" w:eastAsia="en-US"/>
        </w:rPr>
        <w:t xml:space="preserve"> </w:t>
      </w:r>
      <w:r w:rsidRPr="00494E2F">
        <w:rPr>
          <w:rFonts w:ascii="Times New Roman" w:eastAsia="Calibri" w:hAnsi="Times New Roman" w:cs="Times New Roman"/>
          <w:bCs/>
          <w:kern w:val="0"/>
          <w:sz w:val="24"/>
          <w:szCs w:val="24"/>
          <w:lang w:val="en-GB" w:eastAsia="en-US"/>
        </w:rPr>
        <w:t>Divide into two groups – half of you are travel agents, half of you are</w:t>
      </w:r>
      <w:r w:rsidRPr="00494E2F">
        <w:rPr>
          <w:rFonts w:ascii="Times New Roman" w:eastAsia="Calibri" w:hAnsi="Times New Roman" w:cs="Times New Roman"/>
          <w:bCs/>
          <w:noProof/>
          <w:kern w:val="0"/>
          <w:sz w:val="24"/>
          <w:szCs w:val="24"/>
          <w:lang w:val="en-GB" w:eastAsia="en-US"/>
        </w:rPr>
        <w:t xml:space="preserve"> </w:t>
      </w:r>
      <w:r w:rsidRPr="00494E2F">
        <w:rPr>
          <w:rFonts w:ascii="Times New Roman" w:eastAsia="Calibri" w:hAnsi="Times New Roman" w:cs="Times New Roman"/>
          <w:bCs/>
          <w:kern w:val="0"/>
          <w:sz w:val="24"/>
          <w:szCs w:val="24"/>
          <w:lang w:val="en-GB" w:eastAsia="en-US"/>
        </w:rPr>
        <w:t>customers.</w:t>
      </w:r>
      <w:r w:rsidRPr="00494E2F">
        <w:rPr>
          <w:rFonts w:ascii="Times New Roman" w:eastAsia="Calibri" w:hAnsi="Times New Roman" w:cs="Times New Roman"/>
          <w:b/>
          <w:bCs/>
          <w:kern w:val="0"/>
          <w:sz w:val="24"/>
          <w:szCs w:val="24"/>
          <w:lang w:val="en-GB" w:eastAsia="en-US"/>
        </w:rPr>
        <w:t xml:space="preserve"> </w:t>
      </w:r>
      <w:r w:rsidRPr="00494E2F">
        <w:rPr>
          <w:rFonts w:ascii="Times New Roman" w:eastAsia="Calibri" w:hAnsi="Times New Roman" w:cs="Times New Roman"/>
          <w:kern w:val="0"/>
          <w:sz w:val="24"/>
          <w:szCs w:val="24"/>
          <w:lang w:val="en-GB" w:eastAsia="en-US"/>
        </w:rPr>
        <w:t>In pairs role-play the following situations</w:t>
      </w:r>
      <w:r w:rsidRPr="00494E2F">
        <w:rPr>
          <w:rFonts w:ascii="Times New Roman" w:eastAsia="Times New Roman" w:hAnsi="Times New Roman" w:cs="Times New Roman"/>
          <w:kern w:val="0"/>
          <w:sz w:val="24"/>
          <w:szCs w:val="24"/>
          <w:lang w:val="en-GB" w:eastAsia="en-US"/>
        </w:rPr>
        <w:t xml:space="preserve"> using active vocabulary</w:t>
      </w:r>
      <w:r w:rsidRPr="00494E2F">
        <w:rPr>
          <w:rFonts w:ascii="Times New Roman" w:eastAsia="Calibri" w:hAnsi="Times New Roman" w:cs="Times New Roman"/>
          <w:kern w:val="0"/>
          <w:sz w:val="24"/>
          <w:szCs w:val="24"/>
          <w:lang w:val="en-GB" w:eastAsia="en-US"/>
        </w:rPr>
        <w:t>.</w:t>
      </w:r>
      <w:r w:rsidRPr="00494E2F">
        <w:rPr>
          <w:rFonts w:ascii="Times New Roman" w:eastAsia="Calibri" w:hAnsi="Times New Roman" w:cs="Times New Roman"/>
          <w:b/>
          <w:bCs/>
          <w:kern w:val="0"/>
          <w:sz w:val="24"/>
          <w:szCs w:val="24"/>
          <w:lang w:val="uk-UA" w:eastAsia="en-US"/>
        </w:rPr>
        <w:t xml:space="preserve"> </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en-US" w:eastAsia="en-US"/>
        </w:rPr>
      </w:pPr>
      <w:r w:rsidRPr="00494E2F">
        <w:rPr>
          <w:rFonts w:ascii="Times New Roman" w:eastAsia="Calibri" w:hAnsi="Times New Roman" w:cs="Times New Roman"/>
          <w:bCs/>
          <w:kern w:val="0"/>
          <w:sz w:val="24"/>
          <w:szCs w:val="24"/>
          <w:lang w:val="en-US" w:eastAsia="en-US"/>
        </w:rPr>
        <w:t>Situation 1. Travel agents – Customers.</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en-US" w:eastAsia="en-US"/>
        </w:rPr>
      </w:pPr>
      <w:r w:rsidRPr="00494E2F">
        <w:rPr>
          <w:rFonts w:ascii="Times New Roman" w:eastAsia="Calibri" w:hAnsi="Times New Roman" w:cs="Times New Roman"/>
          <w:bCs/>
          <w:kern w:val="0"/>
          <w:sz w:val="24"/>
          <w:szCs w:val="24"/>
          <w:lang w:val="en-US" w:eastAsia="en-US"/>
        </w:rPr>
        <w:t>Situation 2. Feedback. Role 1.</w:t>
      </w:r>
      <w:r w:rsidRPr="00494E2F">
        <w:rPr>
          <w:rFonts w:ascii="Times New Roman" w:eastAsia="Calibri" w:hAnsi="Times New Roman" w:cs="Times New Roman"/>
          <w:b/>
          <w:bCs/>
          <w:kern w:val="0"/>
          <w:sz w:val="24"/>
          <w:szCs w:val="24"/>
          <w:lang w:val="en-US" w:eastAsia="en-US"/>
        </w:rPr>
        <w:t xml:space="preserve"> </w:t>
      </w:r>
      <w:r w:rsidRPr="00494E2F">
        <w:rPr>
          <w:rFonts w:ascii="Times New Roman" w:eastAsia="Calibri" w:hAnsi="Times New Roman" w:cs="Times New Roman"/>
          <w:bCs/>
          <w:kern w:val="0"/>
          <w:sz w:val="24"/>
          <w:szCs w:val="24"/>
          <w:lang w:val="en-GB" w:eastAsia="en-US"/>
        </w:rPr>
        <w:t>How many holidays did you sell with a definite reservation? How many did you put on a 24-hour hold?</w:t>
      </w:r>
      <w:r w:rsidRPr="00494E2F">
        <w:rPr>
          <w:rFonts w:ascii="Times New Roman" w:eastAsia="Calibri" w:hAnsi="Times New Roman" w:cs="Times New Roman"/>
          <w:bCs/>
          <w:kern w:val="0"/>
          <w:sz w:val="24"/>
          <w:szCs w:val="24"/>
          <w:lang w:val="uk-UA" w:eastAsia="en-US"/>
        </w:rPr>
        <w:t xml:space="preserve"> </w:t>
      </w:r>
      <w:r w:rsidRPr="00494E2F">
        <w:rPr>
          <w:rFonts w:ascii="Times New Roman" w:eastAsia="Calibri" w:hAnsi="Times New Roman" w:cs="Times New Roman"/>
          <w:bCs/>
          <w:kern w:val="0"/>
          <w:sz w:val="24"/>
          <w:szCs w:val="24"/>
          <w:lang w:val="en-GB" w:eastAsia="en-US"/>
        </w:rPr>
        <w:t>Role 2. Did you find the holiday you wanted? How helpful did you find the travel agent?</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en-US"/>
        </w:rPr>
      </w:pPr>
      <w:r w:rsidRPr="00494E2F">
        <w:rPr>
          <w:rFonts w:ascii="Times New Roman" w:eastAsia="Calibri" w:hAnsi="Times New Roman" w:cs="Times New Roman"/>
          <w:bCs/>
          <w:i/>
          <w:kern w:val="0"/>
          <w:sz w:val="24"/>
          <w:szCs w:val="24"/>
          <w:lang w:val="uk-UA" w:eastAsia="en-US"/>
        </w:rPr>
        <w:t>Режим виконання:</w:t>
      </w:r>
      <w:r w:rsidRPr="00494E2F">
        <w:rPr>
          <w:rFonts w:ascii="Times New Roman" w:eastAsia="Calibri" w:hAnsi="Times New Roman" w:cs="Times New Roman"/>
          <w:bCs/>
          <w:kern w:val="0"/>
          <w:sz w:val="24"/>
          <w:szCs w:val="24"/>
          <w:lang w:val="uk-UA" w:eastAsia="en-US"/>
        </w:rPr>
        <w:t xml:space="preserve"> у парах або мікрогрупах, усно.</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en-US"/>
        </w:rPr>
      </w:pPr>
      <w:r w:rsidRPr="00494E2F">
        <w:rPr>
          <w:rFonts w:ascii="Times New Roman" w:eastAsia="Calibri" w:hAnsi="Times New Roman" w:cs="Times New Roman"/>
          <w:bCs/>
          <w:i/>
          <w:kern w:val="0"/>
          <w:sz w:val="24"/>
          <w:szCs w:val="24"/>
          <w:lang w:val="uk-UA" w:eastAsia="en-US"/>
        </w:rPr>
        <w:t>Спосіб контролю:</w:t>
      </w:r>
      <w:r w:rsidRPr="00494E2F">
        <w:rPr>
          <w:rFonts w:ascii="Times New Roman" w:eastAsia="Calibri" w:hAnsi="Times New Roman" w:cs="Times New Roman"/>
          <w:bCs/>
          <w:kern w:val="0"/>
          <w:sz w:val="24"/>
          <w:szCs w:val="24"/>
          <w:lang w:val="uk-UA" w:eastAsia="en-US"/>
        </w:rPr>
        <w:t xml:space="preserve"> взаємоконтроль або груповий контроль.</w:t>
      </w:r>
    </w:p>
    <w:p w:rsidR="00494E2F" w:rsidRPr="00494E2F" w:rsidRDefault="00494E2F" w:rsidP="00494E2F">
      <w:pPr>
        <w:widowControl/>
        <w:tabs>
          <w:tab w:val="clear" w:pos="709"/>
        </w:tabs>
        <w:suppressAutoHyphens w:val="0"/>
        <w:spacing w:after="0" w:line="360" w:lineRule="auto"/>
        <w:jc w:val="left"/>
        <w:rPr>
          <w:rFonts w:ascii="Times New Roman" w:eastAsia="Calibri" w:hAnsi="Times New Roman" w:cs="Times New Roman"/>
          <w:bCs/>
          <w:kern w:val="0"/>
          <w:sz w:val="24"/>
          <w:szCs w:val="24"/>
          <w:lang w:val="uk-UA" w:eastAsia="en-US"/>
        </w:rPr>
      </w:pPr>
      <w:r w:rsidRPr="00494E2F">
        <w:rPr>
          <w:rFonts w:ascii="Times New Roman" w:eastAsia="Times New Roman" w:hAnsi="Times New Roman" w:cs="Times New Roman"/>
          <w:bCs/>
          <w:i/>
          <w:kern w:val="0"/>
          <w:sz w:val="24"/>
          <w:szCs w:val="24"/>
          <w:lang w:val="uk-UA" w:eastAsia="en-US"/>
        </w:rPr>
        <w:t>Навчальна стратегія</w:t>
      </w:r>
      <w:r w:rsidRPr="00494E2F">
        <w:rPr>
          <w:rFonts w:ascii="Times New Roman" w:eastAsia="Calibri" w:hAnsi="Times New Roman" w:cs="Times New Roman"/>
          <w:bCs/>
          <w:i/>
          <w:kern w:val="0"/>
          <w:sz w:val="24"/>
          <w:szCs w:val="24"/>
          <w:lang w:val="uk-UA" w:eastAsia="en-US"/>
        </w:rPr>
        <w:t>:</w:t>
      </w:r>
      <w:r w:rsidRPr="00494E2F">
        <w:rPr>
          <w:rFonts w:ascii="Times New Roman" w:eastAsia="Calibri" w:hAnsi="Times New Roman" w:cs="Times New Roman"/>
          <w:bCs/>
          <w:kern w:val="0"/>
          <w:sz w:val="24"/>
          <w:szCs w:val="24"/>
          <w:lang w:val="uk-UA" w:eastAsia="en-US"/>
        </w:rPr>
        <w:t> кооперації; взаємодії.</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Вправа 7</w:t>
      </w:r>
      <w:r w:rsidRPr="00494E2F">
        <w:rPr>
          <w:rFonts w:ascii="Times New Roman" w:eastAsia="Times New Roman" w:hAnsi="Times New Roman" w:cs="Times New Roman"/>
          <w:b/>
          <w:i/>
          <w:kern w:val="0"/>
          <w:sz w:val="24"/>
          <w:szCs w:val="24"/>
          <w:lang w:val="uk-UA" w:eastAsia="en-US"/>
        </w:rPr>
        <w:t xml:space="preserve"> </w:t>
      </w:r>
      <w:r w:rsidRPr="00494E2F">
        <w:rPr>
          <w:rFonts w:ascii="Times New Roman" w:eastAsia="Times New Roman" w:hAnsi="Times New Roman" w:cs="Times New Roman"/>
          <w:kern w:val="0"/>
          <w:sz w:val="24"/>
          <w:szCs w:val="24"/>
          <w:lang w:val="uk-UA" w:eastAsia="en-US"/>
        </w:rPr>
        <w:t>(комунікативна, продуктивна).</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kern w:val="0"/>
          <w:sz w:val="24"/>
          <w:szCs w:val="24"/>
          <w:lang w:val="uk-UA" w:eastAsia="en-US"/>
        </w:rPr>
      </w:pPr>
      <w:r w:rsidRPr="00494E2F">
        <w:rPr>
          <w:rFonts w:ascii="Times New Roman" w:eastAsia="Calibri" w:hAnsi="Times New Roman" w:cs="Times New Roman"/>
          <w:i/>
          <w:kern w:val="0"/>
          <w:sz w:val="24"/>
          <w:szCs w:val="24"/>
          <w:lang w:val="uk-UA" w:eastAsia="en-US"/>
        </w:rPr>
        <w:t>Група:</w:t>
      </w:r>
      <w:r w:rsidRPr="00494E2F">
        <w:rPr>
          <w:rFonts w:ascii="Times New Roman" w:eastAsia="Calibri" w:hAnsi="Times New Roman" w:cs="Times New Roman"/>
          <w:kern w:val="0"/>
          <w:sz w:val="24"/>
          <w:szCs w:val="24"/>
          <w:lang w:val="uk-UA" w:eastAsia="en-US"/>
        </w:rPr>
        <w:t xml:space="preserve"> розвиток професійно спрямованих мовленнєвих умінь.</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kern w:val="0"/>
          <w:sz w:val="24"/>
          <w:szCs w:val="24"/>
          <w:lang w:val="uk-UA" w:eastAsia="en-US"/>
        </w:rPr>
      </w:pPr>
      <w:r w:rsidRPr="00494E2F">
        <w:rPr>
          <w:rFonts w:ascii="Times New Roman" w:eastAsia="Calibri" w:hAnsi="Times New Roman" w:cs="Times New Roman"/>
          <w:i/>
          <w:kern w:val="0"/>
          <w:sz w:val="24"/>
          <w:szCs w:val="24"/>
          <w:lang w:val="uk-UA" w:eastAsia="en-US"/>
        </w:rPr>
        <w:t>Підгрупа:</w:t>
      </w:r>
      <w:r w:rsidRPr="00494E2F">
        <w:rPr>
          <w:rFonts w:ascii="Times New Roman" w:eastAsia="Calibri" w:hAnsi="Times New Roman" w:cs="Times New Roman"/>
          <w:kern w:val="0"/>
          <w:sz w:val="24"/>
          <w:szCs w:val="24"/>
          <w:lang w:val="uk-UA" w:eastAsia="en-US"/>
        </w:rPr>
        <w:t xml:space="preserve"> розвиток лексичних навичок письма.</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bCs/>
          <w:kern w:val="0"/>
          <w:sz w:val="24"/>
          <w:szCs w:val="24"/>
          <w:lang w:val="uk-UA" w:eastAsia="en-US"/>
        </w:rPr>
      </w:pPr>
      <w:r w:rsidRPr="00494E2F">
        <w:rPr>
          <w:rFonts w:ascii="Times New Roman" w:eastAsia="Calibri" w:hAnsi="Times New Roman" w:cs="Times New Roman"/>
          <w:i/>
          <w:kern w:val="0"/>
          <w:sz w:val="24"/>
          <w:szCs w:val="24"/>
          <w:lang w:val="uk-UA" w:eastAsia="en-US"/>
        </w:rPr>
        <w:t>Мета:</w:t>
      </w:r>
      <w:r w:rsidRPr="00494E2F">
        <w:rPr>
          <w:rFonts w:ascii="Times New Roman" w:eastAsia="Calibri" w:hAnsi="Times New Roman" w:cs="Times New Roman"/>
          <w:b/>
          <w:kern w:val="0"/>
          <w:sz w:val="24"/>
          <w:szCs w:val="24"/>
          <w:lang w:val="uk-UA" w:eastAsia="en-US"/>
        </w:rPr>
        <w:t xml:space="preserve"> </w:t>
      </w:r>
      <w:r w:rsidRPr="00494E2F">
        <w:rPr>
          <w:rFonts w:ascii="Times New Roman" w:eastAsia="Calibri" w:hAnsi="Times New Roman" w:cs="Times New Roman"/>
          <w:kern w:val="0"/>
          <w:sz w:val="24"/>
          <w:szCs w:val="24"/>
          <w:lang w:val="uk-UA" w:eastAsia="en-US"/>
        </w:rPr>
        <w:t>розвивати вміння коректно вживати професійно орієнтовану лексику з фаху за темою у письмі.</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kern w:val="0"/>
          <w:sz w:val="24"/>
          <w:szCs w:val="24"/>
          <w:lang w:val="uk-UA" w:eastAsia="en-US"/>
        </w:rPr>
      </w:pPr>
      <w:r w:rsidRPr="00494E2F">
        <w:rPr>
          <w:rFonts w:ascii="Times New Roman" w:eastAsia="Calibri" w:hAnsi="Times New Roman" w:cs="Times New Roman"/>
          <w:i/>
          <w:kern w:val="0"/>
          <w:sz w:val="24"/>
          <w:szCs w:val="24"/>
          <w:lang w:val="uk-UA" w:eastAsia="en-US"/>
        </w:rPr>
        <w:t>Завдання</w:t>
      </w:r>
      <w:r w:rsidRPr="00494E2F">
        <w:rPr>
          <w:rFonts w:ascii="Times New Roman" w:eastAsia="Calibri" w:hAnsi="Times New Roman" w:cs="Times New Roman"/>
          <w:i/>
          <w:kern w:val="0"/>
          <w:sz w:val="24"/>
          <w:szCs w:val="24"/>
          <w:lang w:val="en-GB" w:eastAsia="en-US"/>
        </w:rPr>
        <w:t>:</w:t>
      </w:r>
      <w:r w:rsidRPr="00494E2F">
        <w:rPr>
          <w:rFonts w:ascii="Times New Roman" w:eastAsia="Calibri" w:hAnsi="Times New Roman" w:cs="Times New Roman"/>
          <w:b/>
          <w:kern w:val="0"/>
          <w:sz w:val="24"/>
          <w:szCs w:val="24"/>
          <w:lang w:val="en-GB" w:eastAsia="en-US"/>
        </w:rPr>
        <w:t xml:space="preserve"> </w:t>
      </w:r>
      <w:r w:rsidRPr="00494E2F">
        <w:rPr>
          <w:rFonts w:ascii="Times New Roman" w:eastAsia="Calibri" w:hAnsi="Times New Roman" w:cs="Times New Roman"/>
          <w:kern w:val="0"/>
          <w:sz w:val="24"/>
          <w:szCs w:val="24"/>
          <w:lang w:val="en-GB" w:eastAsia="en-US"/>
        </w:rPr>
        <w:t xml:space="preserve">Write a </w:t>
      </w:r>
      <w:r w:rsidRPr="00494E2F">
        <w:rPr>
          <w:rFonts w:ascii="Times New Roman" w:eastAsia="Calibri" w:hAnsi="Times New Roman" w:cs="Times New Roman"/>
          <w:kern w:val="0"/>
          <w:sz w:val="24"/>
          <w:szCs w:val="24"/>
          <w:lang w:val="uk-UA" w:eastAsia="en-US"/>
        </w:rPr>
        <w:t xml:space="preserve">2-3 </w:t>
      </w:r>
      <w:r w:rsidRPr="00494E2F">
        <w:rPr>
          <w:rFonts w:ascii="Times New Roman" w:eastAsia="Calibri" w:hAnsi="Times New Roman" w:cs="Times New Roman"/>
          <w:kern w:val="0"/>
          <w:sz w:val="24"/>
          <w:szCs w:val="24"/>
          <w:lang w:val="en-US" w:eastAsia="en-US"/>
        </w:rPr>
        <w:t>page</w:t>
      </w:r>
      <w:r w:rsidRPr="00494E2F">
        <w:rPr>
          <w:rFonts w:ascii="Times New Roman" w:eastAsia="Calibri" w:hAnsi="Times New Roman" w:cs="Times New Roman"/>
          <w:kern w:val="0"/>
          <w:sz w:val="24"/>
          <w:szCs w:val="24"/>
          <w:lang w:val="en-GB" w:eastAsia="en-US"/>
        </w:rPr>
        <w:t xml:space="preserve"> report on one of the topics given below. Refer to different additional sources to make your report informative and interesting. Use </w:t>
      </w:r>
      <w:r w:rsidRPr="00494E2F">
        <w:rPr>
          <w:rFonts w:ascii="Times New Roman" w:eastAsia="Times New Roman" w:hAnsi="Times New Roman" w:cs="Times New Roman"/>
          <w:kern w:val="0"/>
          <w:sz w:val="24"/>
          <w:szCs w:val="24"/>
          <w:lang w:val="en-GB" w:eastAsia="en-US"/>
        </w:rPr>
        <w:t>active vocabulary</w:t>
      </w:r>
      <w:r w:rsidRPr="00494E2F">
        <w:rPr>
          <w:rFonts w:ascii="Times New Roman" w:eastAsia="Calibri" w:hAnsi="Times New Roman" w:cs="Times New Roman"/>
          <w:kern w:val="0"/>
          <w:sz w:val="24"/>
          <w:szCs w:val="24"/>
          <w:lang w:val="en-GB" w:eastAsia="en-US"/>
        </w:rPr>
        <w:t>, key terms, appropriate linking words and phrases, visual aids if possible. Be ready to answer relevant questions from your fellow-students during your presentation.</w:t>
      </w:r>
      <w:r w:rsidRPr="00494E2F">
        <w:rPr>
          <w:rFonts w:ascii="Times New Roman" w:eastAsia="Calibri" w:hAnsi="Times New Roman" w:cs="Times New Roman"/>
          <w:kern w:val="0"/>
          <w:sz w:val="24"/>
          <w:szCs w:val="24"/>
          <w:lang w:val="uk-UA" w:eastAsia="en-US"/>
        </w:rPr>
        <w:t xml:space="preserve"> </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kern w:val="0"/>
          <w:sz w:val="24"/>
          <w:szCs w:val="24"/>
          <w:lang w:val="uk-UA" w:eastAsia="en-US"/>
        </w:rPr>
      </w:pPr>
      <w:r w:rsidRPr="00494E2F">
        <w:rPr>
          <w:rFonts w:ascii="Times New Roman" w:eastAsia="Calibri" w:hAnsi="Times New Roman" w:cs="Times New Roman"/>
          <w:kern w:val="0"/>
          <w:sz w:val="24"/>
          <w:szCs w:val="24"/>
          <w:lang w:val="en-US" w:eastAsia="en-US"/>
        </w:rPr>
        <w:t>“The world is a book and those who do not travel read only one page”</w:t>
      </w:r>
      <w:r w:rsidRPr="00494E2F">
        <w:rPr>
          <w:rFonts w:ascii="Times New Roman" w:eastAsia="Calibri" w:hAnsi="Times New Roman" w:cs="Times New Roman"/>
          <w:kern w:val="0"/>
          <w:sz w:val="24"/>
          <w:szCs w:val="24"/>
          <w:lang w:val="uk-UA" w:eastAsia="en-US"/>
        </w:rPr>
        <w:t>.</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
          <w:kern w:val="0"/>
          <w:sz w:val="24"/>
          <w:szCs w:val="24"/>
          <w:lang w:val="uk-UA" w:eastAsia="en-US"/>
        </w:rPr>
      </w:pPr>
      <w:r w:rsidRPr="00494E2F">
        <w:rPr>
          <w:rFonts w:ascii="Times New Roman" w:eastAsia="Calibri" w:hAnsi="Times New Roman" w:cs="Times New Roman"/>
          <w:kern w:val="0"/>
          <w:sz w:val="24"/>
          <w:szCs w:val="24"/>
          <w:lang w:val="en-US" w:eastAsia="en-US"/>
        </w:rPr>
        <w:t>“Good company in a journey makes the way seem shorter”</w:t>
      </w:r>
      <w:r w:rsidRPr="00494E2F">
        <w:rPr>
          <w:rFonts w:ascii="Times New Roman" w:eastAsia="Calibri" w:hAnsi="Times New Roman" w:cs="Times New Roman"/>
          <w:kern w:val="0"/>
          <w:sz w:val="24"/>
          <w:szCs w:val="24"/>
          <w:lang w:val="uk-UA" w:eastAsia="en-US"/>
        </w:rPr>
        <w:t>.</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en-US"/>
        </w:rPr>
      </w:pPr>
      <w:r w:rsidRPr="00494E2F">
        <w:rPr>
          <w:rFonts w:ascii="Times New Roman" w:eastAsia="Calibri" w:hAnsi="Times New Roman" w:cs="Times New Roman"/>
          <w:bCs/>
          <w:i/>
          <w:kern w:val="0"/>
          <w:sz w:val="24"/>
          <w:szCs w:val="24"/>
          <w:lang w:val="uk-UA" w:eastAsia="en-US"/>
        </w:rPr>
        <w:t>Режим виконання:</w:t>
      </w:r>
      <w:r w:rsidRPr="00494E2F">
        <w:rPr>
          <w:rFonts w:ascii="Times New Roman" w:eastAsia="Calibri" w:hAnsi="Times New Roman" w:cs="Times New Roman"/>
          <w:bCs/>
          <w:kern w:val="0"/>
          <w:sz w:val="24"/>
          <w:szCs w:val="24"/>
          <w:lang w:val="uk-UA" w:eastAsia="en-US"/>
        </w:rPr>
        <w:t xml:space="preserve"> індивідуально, письмово.</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en-US"/>
        </w:rPr>
      </w:pPr>
      <w:r w:rsidRPr="00494E2F">
        <w:rPr>
          <w:rFonts w:ascii="Times New Roman" w:eastAsia="Calibri" w:hAnsi="Times New Roman" w:cs="Times New Roman"/>
          <w:bCs/>
          <w:i/>
          <w:kern w:val="0"/>
          <w:sz w:val="24"/>
          <w:szCs w:val="24"/>
          <w:lang w:val="uk-UA" w:eastAsia="en-US"/>
        </w:rPr>
        <w:t>Спосіб контролю:</w:t>
      </w:r>
      <w:r w:rsidRPr="00494E2F">
        <w:rPr>
          <w:rFonts w:ascii="Times New Roman" w:eastAsia="Calibri" w:hAnsi="Times New Roman" w:cs="Times New Roman"/>
          <w:bCs/>
          <w:kern w:val="0"/>
          <w:sz w:val="24"/>
          <w:szCs w:val="24"/>
          <w:lang w:val="uk-UA" w:eastAsia="en-US"/>
        </w:rPr>
        <w:t xml:space="preserve"> контроль викладача; груповий контроль.</w:t>
      </w:r>
    </w:p>
    <w:p w:rsidR="00494E2F" w:rsidRPr="00494E2F" w:rsidRDefault="00494E2F" w:rsidP="00494E2F">
      <w:pPr>
        <w:widowControl/>
        <w:tabs>
          <w:tab w:val="clear" w:pos="709"/>
        </w:tabs>
        <w:suppressAutoHyphens w:val="0"/>
        <w:spacing w:after="0" w:line="360" w:lineRule="auto"/>
        <w:rPr>
          <w:rFonts w:ascii="Times New Roman" w:eastAsia="Calibri" w:hAnsi="Times New Roman" w:cs="Times New Roman"/>
          <w:bCs/>
          <w:kern w:val="0"/>
          <w:sz w:val="24"/>
          <w:szCs w:val="24"/>
          <w:lang w:val="uk-UA" w:eastAsia="en-US"/>
        </w:rPr>
      </w:pPr>
      <w:r w:rsidRPr="00494E2F">
        <w:rPr>
          <w:rFonts w:ascii="Times New Roman" w:eastAsia="Times New Roman" w:hAnsi="Times New Roman" w:cs="Times New Roman"/>
          <w:bCs/>
          <w:i/>
          <w:kern w:val="0"/>
          <w:sz w:val="24"/>
          <w:szCs w:val="24"/>
          <w:lang w:val="uk-UA" w:eastAsia="en-US"/>
        </w:rPr>
        <w:t>Навчальна стратегія</w:t>
      </w:r>
      <w:r w:rsidRPr="00494E2F">
        <w:rPr>
          <w:rFonts w:ascii="Times New Roman" w:eastAsia="Calibri" w:hAnsi="Times New Roman" w:cs="Times New Roman"/>
          <w:bCs/>
          <w:i/>
          <w:kern w:val="0"/>
          <w:sz w:val="24"/>
          <w:szCs w:val="24"/>
          <w:lang w:val="uk-UA" w:eastAsia="en-US"/>
        </w:rPr>
        <w:t>:</w:t>
      </w:r>
      <w:r w:rsidRPr="00494E2F">
        <w:rPr>
          <w:rFonts w:ascii="Times New Roman" w:eastAsia="Calibri" w:hAnsi="Times New Roman" w:cs="Times New Roman"/>
          <w:bCs/>
          <w:kern w:val="0"/>
          <w:sz w:val="24"/>
          <w:szCs w:val="24"/>
          <w:lang w:val="uk-UA" w:eastAsia="en-US"/>
        </w:rPr>
        <w:t xml:space="preserve"> доповнення; взаємодії; компенсаторні стратегії; метакогнітивна група стратегій; можливість застосування стратегій уникнення.</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Розроблена система вправ – ключовий засіб реалізації запропонованої  у дослідженні поетапної моделі організації навчального процесу для формування АЛК</w:t>
      </w:r>
      <w:r w:rsidRPr="00494E2F">
        <w:rPr>
          <w:rFonts w:ascii="Times New Roman" w:eastAsia="Times New Roman" w:hAnsi="Times New Roman" w:cs="Times New Roman"/>
          <w:kern w:val="0"/>
          <w:sz w:val="24"/>
          <w:szCs w:val="24"/>
          <w:lang w:eastAsia="en-US"/>
        </w:rPr>
        <w:t>.</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 У третьому розділі </w:t>
      </w:r>
      <w:r w:rsidRPr="00494E2F">
        <w:rPr>
          <w:rFonts w:ascii="Times New Roman" w:eastAsia="Times New Roman" w:hAnsi="Times New Roman" w:cs="Times New Roman"/>
          <w:b/>
          <w:kern w:val="0"/>
          <w:sz w:val="24"/>
          <w:szCs w:val="24"/>
          <w:lang w:val="uk-UA" w:eastAsia="en-US"/>
        </w:rPr>
        <w:t>«Експериментальна перевірка ефективності методики формування англомовної лексичної компетенції у студентів немовних спеціальностей на засадах навчальних стратегій»</w:t>
      </w:r>
      <w:r w:rsidRPr="00494E2F">
        <w:rPr>
          <w:rFonts w:ascii="Times New Roman" w:eastAsia="Times New Roman" w:hAnsi="Times New Roman" w:cs="Times New Roman"/>
          <w:kern w:val="0"/>
          <w:sz w:val="24"/>
          <w:szCs w:val="24"/>
          <w:lang w:val="uk-UA" w:eastAsia="en-US"/>
        </w:rPr>
        <w:t xml:space="preserve"> описано підготовку, організацію та хід експериментального навчання, подано його результати і сформульовано методичні рекомендації щодо практичної організації навчального процесу.</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В експерименті взяли участь 82 студенти </w:t>
      </w:r>
      <w:r w:rsidRPr="00494E2F">
        <w:rPr>
          <w:rFonts w:ascii="Times New Roman" w:eastAsia="Times New Roman" w:hAnsi="Times New Roman" w:cs="Times New Roman"/>
          <w:kern w:val="0"/>
          <w:sz w:val="24"/>
          <w:szCs w:val="24"/>
          <w:lang w:val="en-US" w:eastAsia="en-US"/>
        </w:rPr>
        <w:t>IV</w:t>
      </w:r>
      <w:r w:rsidRPr="00494E2F">
        <w:rPr>
          <w:rFonts w:ascii="Times New Roman" w:eastAsia="Times New Roman" w:hAnsi="Times New Roman" w:cs="Times New Roman"/>
          <w:kern w:val="0"/>
          <w:sz w:val="24"/>
          <w:szCs w:val="24"/>
          <w:lang w:val="uk-UA" w:eastAsia="en-US"/>
        </w:rPr>
        <w:t xml:space="preserve"> курсу Тернопільського національного педагогічного університету імені Володимира Гнатюка та Львівського національного університету імені Івана Франка,  які й утворили 2 експериментальні (ЕГ) та 2 контрольні (КГ) групи.</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Експериментальне навчання проходило у 5 етапів: 1) діагностичне/попереднє анкетування для визначення навчальних стратегій, які переважають у вивченні ІМ, і рівня їх використання в навчальній діяльності загалом; 2) передекспериментальне тестування студентів із метою </w:t>
      </w:r>
      <w:r w:rsidRPr="00494E2F">
        <w:rPr>
          <w:rFonts w:ascii="Times New Roman" w:eastAsia="Times New Roman" w:hAnsi="Times New Roman" w:cs="Times New Roman"/>
          <w:kern w:val="28"/>
          <w:sz w:val="24"/>
          <w:szCs w:val="24"/>
          <w:lang w:val="uk-UA" w:eastAsia="en-US"/>
        </w:rPr>
        <w:t xml:space="preserve">виявлення рівня сформованості АЛК у майбутніх </w:t>
      </w:r>
      <w:r w:rsidRPr="00494E2F">
        <w:rPr>
          <w:rFonts w:ascii="Times New Roman" w:eastAsia="Times New Roman" w:hAnsi="Times New Roman" w:cs="Times New Roman"/>
          <w:kern w:val="0"/>
          <w:sz w:val="24"/>
          <w:szCs w:val="24"/>
          <w:lang w:val="uk-UA" w:eastAsia="en-US"/>
        </w:rPr>
        <w:t xml:space="preserve">фахівців сфери туризму; 3) експериментальне навчання на основі </w:t>
      </w:r>
      <w:r w:rsidRPr="00494E2F">
        <w:rPr>
          <w:rFonts w:ascii="Times New Roman" w:eastAsia="Times New Roman" w:hAnsi="Times New Roman" w:cs="Times New Roman"/>
          <w:kern w:val="28"/>
          <w:sz w:val="24"/>
          <w:szCs w:val="24"/>
          <w:lang w:val="uk-UA" w:eastAsia="en-US"/>
        </w:rPr>
        <w:t>запропонованої методики формування АЛК у студентів напряму підготовки «Туризм» на засадах навчальних стратегій</w:t>
      </w:r>
      <w:r w:rsidRPr="00494E2F">
        <w:rPr>
          <w:rFonts w:ascii="Times New Roman" w:eastAsia="Times New Roman" w:hAnsi="Times New Roman" w:cs="Times New Roman"/>
          <w:kern w:val="0"/>
          <w:sz w:val="24"/>
          <w:szCs w:val="24"/>
          <w:lang w:val="uk-UA" w:eastAsia="en-US"/>
        </w:rPr>
        <w:t>; 4) післяекспериментальне тестування з метою визначення досягнутого рівня сформованості АЛК; 5) проведення відтермінованого анкетування для підтвердження або спростування ефективності формування АЛК із застосуванням навчальних стратегій.</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За результатами констатувального етапу експерименту студенти в середньому продемонстрували задовільний рівень володіння АЛК та низький рівень використання навчальних стратегій для засвоєння фахової лексики, що підтвердило необхідність впровадження розробленої методики.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У ході формувального етапу експерименту студенти ЕГ навчалися за розробленою моделлю; заняття у КГ проводилися згідно   з    визначеними етапами, проте обмежувалися виконанням вправ без пояснення суті й доцільності використання навчальних стратегій під час опрацювання фахової лексики. За результатами експериментального навчання </w:t>
      </w:r>
      <w:r w:rsidRPr="00494E2F">
        <w:rPr>
          <w:rFonts w:ascii="Times New Roman" w:eastAsia="Times New Roman" w:hAnsi="Times New Roman" w:cs="Times New Roman"/>
          <w:kern w:val="0"/>
          <w:sz w:val="24"/>
          <w:szCs w:val="24"/>
          <w:lang w:eastAsia="en-US"/>
        </w:rPr>
        <w:t>(</w:t>
      </w:r>
      <w:r w:rsidRPr="00494E2F">
        <w:rPr>
          <w:rFonts w:ascii="Times New Roman" w:eastAsia="Times New Roman" w:hAnsi="Times New Roman" w:cs="Times New Roman"/>
          <w:kern w:val="0"/>
          <w:sz w:val="24"/>
          <w:szCs w:val="24"/>
          <w:lang w:val="uk-UA" w:eastAsia="en-US"/>
        </w:rPr>
        <w:t>контрольний етап дослідження</w:t>
      </w:r>
      <w:r w:rsidRPr="00494E2F">
        <w:rPr>
          <w:rFonts w:ascii="Times New Roman" w:eastAsia="Times New Roman" w:hAnsi="Times New Roman" w:cs="Times New Roman"/>
          <w:kern w:val="0"/>
          <w:sz w:val="24"/>
          <w:szCs w:val="24"/>
          <w:lang w:eastAsia="en-US"/>
        </w:rPr>
        <w:t xml:space="preserve">) </w:t>
      </w:r>
      <w:r w:rsidRPr="00494E2F">
        <w:rPr>
          <w:rFonts w:ascii="Times New Roman" w:eastAsia="Times New Roman" w:hAnsi="Times New Roman" w:cs="Times New Roman"/>
          <w:kern w:val="0"/>
          <w:sz w:val="24"/>
          <w:szCs w:val="24"/>
          <w:lang w:val="uk-UA" w:eastAsia="en-US"/>
        </w:rPr>
        <w:t>виявлено значну динаміку росту рівня сформованості АЛК в ЕГ, у той час коли в КГ зафіксовано незначне зростання рівня АЛК (табл. 1).</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 w:val="left" w:pos="142"/>
        </w:tabs>
        <w:suppressAutoHyphens w:val="0"/>
        <w:spacing w:after="0" w:line="360" w:lineRule="auto"/>
        <w:ind w:firstLine="5954"/>
        <w:jc w:val="right"/>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i/>
          <w:kern w:val="0"/>
          <w:sz w:val="24"/>
          <w:szCs w:val="24"/>
          <w:lang w:val="uk-UA" w:eastAsia="en-US"/>
        </w:rPr>
        <w:t>Таблиця 1</w:t>
      </w:r>
    </w:p>
    <w:p w:rsidR="00494E2F" w:rsidRPr="00494E2F" w:rsidRDefault="00494E2F" w:rsidP="00494E2F">
      <w:pPr>
        <w:widowControl/>
        <w:tabs>
          <w:tab w:val="clear" w:pos="709"/>
        </w:tabs>
        <w:suppressAutoHyphens w:val="0"/>
        <w:spacing w:after="0" w:line="360" w:lineRule="auto"/>
        <w:ind w:firstLine="0"/>
        <w:outlineLvl w:val="0"/>
        <w:rPr>
          <w:rFonts w:ascii="Times New Roman" w:eastAsia="Calibri" w:hAnsi="Times New Roman" w:cs="Times New Roman"/>
          <w:b/>
          <w:kern w:val="0"/>
          <w:sz w:val="24"/>
          <w:szCs w:val="24"/>
          <w:lang w:val="uk-UA" w:eastAsia="en-US"/>
        </w:rPr>
      </w:pPr>
      <w:r w:rsidRPr="00494E2F">
        <w:rPr>
          <w:rFonts w:ascii="Times New Roman" w:eastAsia="Calibri" w:hAnsi="Times New Roman" w:cs="Times New Roman"/>
          <w:kern w:val="0"/>
          <w:sz w:val="24"/>
          <w:szCs w:val="24"/>
          <w:lang w:val="uk-UA" w:eastAsia="en-US"/>
        </w:rPr>
        <w:t xml:space="preserve">                   </w:t>
      </w:r>
      <w:r w:rsidRPr="00494E2F">
        <w:rPr>
          <w:rFonts w:ascii="Times New Roman" w:eastAsia="Calibri" w:hAnsi="Times New Roman" w:cs="Times New Roman"/>
          <w:b/>
          <w:kern w:val="0"/>
          <w:sz w:val="24"/>
          <w:szCs w:val="24"/>
          <w:lang w:val="uk-UA" w:eastAsia="en-US"/>
        </w:rPr>
        <w:t xml:space="preserve">Порівняльна таблиця середніх показників перед- та </w:t>
      </w:r>
    </w:p>
    <w:p w:rsidR="00494E2F" w:rsidRPr="00494E2F" w:rsidRDefault="00494E2F" w:rsidP="00494E2F">
      <w:pPr>
        <w:widowControl/>
        <w:tabs>
          <w:tab w:val="clear" w:pos="709"/>
        </w:tabs>
        <w:suppressAutoHyphens w:val="0"/>
        <w:spacing w:after="0" w:line="360" w:lineRule="auto"/>
        <w:ind w:firstLine="0"/>
        <w:jc w:val="center"/>
        <w:rPr>
          <w:rFonts w:ascii="Times New Roman" w:eastAsia="Calibri" w:hAnsi="Times New Roman" w:cs="Times New Roman"/>
          <w:b/>
          <w:kern w:val="0"/>
          <w:sz w:val="24"/>
          <w:szCs w:val="24"/>
          <w:lang w:val="uk-UA" w:eastAsia="en-US"/>
        </w:rPr>
      </w:pPr>
      <w:r w:rsidRPr="00494E2F">
        <w:rPr>
          <w:rFonts w:ascii="Times New Roman" w:eastAsia="Calibri" w:hAnsi="Times New Roman" w:cs="Times New Roman"/>
          <w:b/>
          <w:kern w:val="0"/>
          <w:sz w:val="24"/>
          <w:szCs w:val="24"/>
          <w:lang w:val="uk-UA" w:eastAsia="en-US"/>
        </w:rPr>
        <w:t xml:space="preserve">післяекспериментального зрізів для визначення </w:t>
      </w:r>
      <w:r w:rsidRPr="00494E2F">
        <w:rPr>
          <w:rFonts w:ascii="Times New Roman" w:eastAsia="Times New Roman" w:hAnsi="Times New Roman" w:cs="Times New Roman"/>
          <w:b/>
          <w:kern w:val="0"/>
          <w:sz w:val="24"/>
          <w:szCs w:val="24"/>
          <w:lang w:val="uk-UA" w:eastAsia="en-US"/>
        </w:rPr>
        <w:t>загального</w:t>
      </w:r>
      <w:r w:rsidRPr="00494E2F">
        <w:rPr>
          <w:rFonts w:ascii="Times New Roman" w:eastAsia="Calibri" w:hAnsi="Times New Roman" w:cs="Times New Roman"/>
          <w:b/>
          <w:kern w:val="0"/>
          <w:sz w:val="24"/>
          <w:szCs w:val="24"/>
          <w:lang w:val="uk-UA" w:eastAsia="en-US"/>
        </w:rPr>
        <w:t xml:space="preserve"> рівня сформованості АЛК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648"/>
        <w:gridCol w:w="921"/>
        <w:gridCol w:w="2758"/>
        <w:gridCol w:w="2520"/>
        <w:gridCol w:w="1101"/>
      </w:tblGrid>
      <w:tr w:rsidR="00494E2F" w:rsidRPr="00494E2F" w:rsidTr="00951283">
        <w:trPr>
          <w:jc w:val="center"/>
        </w:trPr>
        <w:tc>
          <w:tcPr>
            <w:tcW w:w="1418" w:type="dxa"/>
            <w:gridSpan w:val="2"/>
            <w:vMerge w:val="restart"/>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Об’єкти контролю</w:t>
            </w:r>
          </w:p>
        </w:tc>
        <w:tc>
          <w:tcPr>
            <w:tcW w:w="921" w:type="dxa"/>
            <w:vMerge w:val="restart"/>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Група</w:t>
            </w:r>
          </w:p>
        </w:tc>
        <w:tc>
          <w:tcPr>
            <w:tcW w:w="5278" w:type="dxa"/>
            <w:gridSpan w:val="2"/>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Середній коефіцієнт навченості</w:t>
            </w:r>
          </w:p>
        </w:tc>
        <w:tc>
          <w:tcPr>
            <w:tcW w:w="1101" w:type="dxa"/>
            <w:vMerge w:val="restart"/>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Приріст</w:t>
            </w:r>
          </w:p>
        </w:tc>
      </w:tr>
      <w:tr w:rsidR="00494E2F" w:rsidRPr="00494E2F" w:rsidTr="00951283">
        <w:trPr>
          <w:jc w:val="center"/>
        </w:trPr>
        <w:tc>
          <w:tcPr>
            <w:tcW w:w="1418" w:type="dxa"/>
            <w:gridSpan w:val="2"/>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перед експериментальним навчанням</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після експериментального навчання</w:t>
            </w:r>
          </w:p>
        </w:tc>
        <w:tc>
          <w:tcPr>
            <w:tcW w:w="1101" w:type="dxa"/>
            <w:vMerge/>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tc>
      </w:tr>
      <w:tr w:rsidR="00494E2F" w:rsidRPr="00494E2F" w:rsidTr="00951283">
        <w:trPr>
          <w:trHeight w:val="284"/>
          <w:jc w:val="center"/>
        </w:trPr>
        <w:tc>
          <w:tcPr>
            <w:tcW w:w="1418" w:type="dxa"/>
            <w:gridSpan w:val="2"/>
            <w:vMerge w:val="restart"/>
            <w:textDirection w:val="btLr"/>
            <w:vAlign w:val="center"/>
          </w:tcPr>
          <w:p w:rsidR="00494E2F" w:rsidRPr="00494E2F" w:rsidRDefault="00494E2F" w:rsidP="00494E2F">
            <w:pPr>
              <w:widowControl/>
              <w:tabs>
                <w:tab w:val="clear" w:pos="709"/>
              </w:tabs>
              <w:suppressAutoHyphens w:val="0"/>
              <w:spacing w:after="0" w:line="360" w:lineRule="auto"/>
              <w:ind w:left="113" w:right="113"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рівень знань фахової лексики</w:t>
            </w: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ЕГ1</w:t>
            </w:r>
          </w:p>
        </w:tc>
        <w:tc>
          <w:tcPr>
            <w:tcW w:w="2758"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0,59</w:t>
            </w:r>
          </w:p>
        </w:tc>
        <w:tc>
          <w:tcPr>
            <w:tcW w:w="2520"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0,89</w:t>
            </w:r>
          </w:p>
        </w:tc>
        <w:tc>
          <w:tcPr>
            <w:tcW w:w="1101"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0,3</w:t>
            </w:r>
          </w:p>
        </w:tc>
      </w:tr>
      <w:tr w:rsidR="00494E2F" w:rsidRPr="00494E2F" w:rsidTr="00951283">
        <w:trPr>
          <w:trHeight w:val="284"/>
          <w:jc w:val="center"/>
        </w:trPr>
        <w:tc>
          <w:tcPr>
            <w:tcW w:w="1418" w:type="dxa"/>
            <w:gridSpan w:val="2"/>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ЕГ2</w:t>
            </w:r>
          </w:p>
        </w:tc>
        <w:tc>
          <w:tcPr>
            <w:tcW w:w="2758"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0,58</w:t>
            </w:r>
          </w:p>
        </w:tc>
        <w:tc>
          <w:tcPr>
            <w:tcW w:w="2520"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0,85</w:t>
            </w:r>
          </w:p>
        </w:tc>
        <w:tc>
          <w:tcPr>
            <w:tcW w:w="1101"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0,27</w:t>
            </w:r>
          </w:p>
        </w:tc>
      </w:tr>
      <w:tr w:rsidR="00494E2F" w:rsidRPr="00494E2F" w:rsidTr="00951283">
        <w:trPr>
          <w:trHeight w:val="284"/>
          <w:jc w:val="center"/>
        </w:trPr>
        <w:tc>
          <w:tcPr>
            <w:tcW w:w="1418" w:type="dxa"/>
            <w:gridSpan w:val="2"/>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КГ1</w:t>
            </w:r>
          </w:p>
        </w:tc>
        <w:tc>
          <w:tcPr>
            <w:tcW w:w="2758"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0,63</w:t>
            </w:r>
          </w:p>
        </w:tc>
        <w:tc>
          <w:tcPr>
            <w:tcW w:w="2520"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0,73</w:t>
            </w:r>
          </w:p>
        </w:tc>
        <w:tc>
          <w:tcPr>
            <w:tcW w:w="1101"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0,1</w:t>
            </w:r>
          </w:p>
        </w:tc>
      </w:tr>
      <w:tr w:rsidR="00494E2F" w:rsidRPr="00494E2F" w:rsidTr="00951283">
        <w:trPr>
          <w:trHeight w:val="284"/>
          <w:jc w:val="center"/>
        </w:trPr>
        <w:tc>
          <w:tcPr>
            <w:tcW w:w="1418" w:type="dxa"/>
            <w:gridSpan w:val="2"/>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КГ2</w:t>
            </w:r>
          </w:p>
        </w:tc>
        <w:tc>
          <w:tcPr>
            <w:tcW w:w="2758"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0,6</w:t>
            </w:r>
          </w:p>
        </w:tc>
        <w:tc>
          <w:tcPr>
            <w:tcW w:w="2520"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0,7</w:t>
            </w:r>
          </w:p>
        </w:tc>
        <w:tc>
          <w:tcPr>
            <w:tcW w:w="1101" w:type="dxa"/>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0,1</w:t>
            </w:r>
          </w:p>
        </w:tc>
      </w:tr>
      <w:tr w:rsidR="00494E2F" w:rsidRPr="00494E2F" w:rsidTr="00951283">
        <w:trPr>
          <w:trHeight w:val="284"/>
          <w:jc w:val="center"/>
        </w:trPr>
        <w:tc>
          <w:tcPr>
            <w:tcW w:w="851" w:type="dxa"/>
            <w:vMerge w:val="restart"/>
            <w:textDirection w:val="btLr"/>
          </w:tcPr>
          <w:p w:rsidR="00494E2F" w:rsidRPr="00494E2F" w:rsidRDefault="00494E2F" w:rsidP="00494E2F">
            <w:pPr>
              <w:widowControl/>
              <w:tabs>
                <w:tab w:val="clear" w:pos="709"/>
              </w:tabs>
              <w:suppressAutoHyphens w:val="0"/>
              <w:spacing w:after="0" w:line="360" w:lineRule="auto"/>
              <w:ind w:left="113" w:right="113"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рівень сформованості лексичних навичок  у видах мовленнєвої діяльності</w:t>
            </w:r>
          </w:p>
        </w:tc>
        <w:tc>
          <w:tcPr>
            <w:tcW w:w="567" w:type="dxa"/>
            <w:vMerge w:val="restart"/>
            <w:shd w:val="clear" w:color="auto" w:fill="auto"/>
            <w:textDirection w:val="btLr"/>
            <w:vAlign w:val="center"/>
          </w:tcPr>
          <w:p w:rsidR="00494E2F" w:rsidRPr="00494E2F" w:rsidRDefault="00494E2F" w:rsidP="00494E2F">
            <w:pPr>
              <w:widowControl/>
              <w:tabs>
                <w:tab w:val="clear" w:pos="709"/>
              </w:tabs>
              <w:suppressAutoHyphens w:val="0"/>
              <w:spacing w:after="0" w:line="360" w:lineRule="auto"/>
              <w:ind w:left="113" w:right="113"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Письмо</w:t>
            </w: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ЕГ1</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0,57</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0,89</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0,32</w:t>
            </w:r>
          </w:p>
        </w:tc>
      </w:tr>
      <w:tr w:rsidR="00494E2F" w:rsidRPr="00494E2F" w:rsidTr="00951283">
        <w:trPr>
          <w:trHeight w:val="284"/>
          <w:jc w:val="center"/>
        </w:trPr>
        <w:tc>
          <w:tcPr>
            <w:tcW w:w="851" w:type="dxa"/>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567"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ЕГ2</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0,54</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w:t>
            </w:r>
            <w:r w:rsidRPr="00494E2F">
              <w:rPr>
                <w:rFonts w:ascii="Times New Roman" w:eastAsia="Times New Roman" w:hAnsi="Times New Roman" w:cs="Times New Roman"/>
                <w:kern w:val="0"/>
                <w:sz w:val="24"/>
                <w:szCs w:val="24"/>
                <w:lang w:val="en-US" w:eastAsia="en-US"/>
              </w:rPr>
              <w:t>8</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0,26</w:t>
            </w:r>
          </w:p>
        </w:tc>
      </w:tr>
      <w:tr w:rsidR="00494E2F" w:rsidRPr="00494E2F" w:rsidTr="00951283">
        <w:trPr>
          <w:trHeight w:val="284"/>
          <w:jc w:val="center"/>
        </w:trPr>
        <w:tc>
          <w:tcPr>
            <w:tcW w:w="851" w:type="dxa"/>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567"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КГ1</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0,5</w:t>
            </w:r>
            <w:r w:rsidRPr="00494E2F">
              <w:rPr>
                <w:rFonts w:ascii="Times New Roman" w:eastAsia="Times New Roman" w:hAnsi="Times New Roman" w:cs="Times New Roman"/>
                <w:kern w:val="0"/>
                <w:sz w:val="24"/>
                <w:szCs w:val="24"/>
                <w:lang w:val="en-US" w:eastAsia="en-US"/>
              </w:rPr>
              <w:t>7</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0,6</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0,03</w:t>
            </w:r>
          </w:p>
        </w:tc>
      </w:tr>
      <w:tr w:rsidR="00494E2F" w:rsidRPr="00494E2F" w:rsidTr="00951283">
        <w:trPr>
          <w:trHeight w:val="284"/>
          <w:jc w:val="center"/>
        </w:trPr>
        <w:tc>
          <w:tcPr>
            <w:tcW w:w="851" w:type="dxa"/>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567"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КГ2</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0,6</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0,66</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0,06</w:t>
            </w:r>
          </w:p>
        </w:tc>
      </w:tr>
      <w:tr w:rsidR="00494E2F" w:rsidRPr="00494E2F" w:rsidTr="00951283">
        <w:trPr>
          <w:trHeight w:val="284"/>
          <w:jc w:val="center"/>
        </w:trPr>
        <w:tc>
          <w:tcPr>
            <w:tcW w:w="851" w:type="dxa"/>
            <w:vMerge/>
            <w:textDirection w:val="btLr"/>
          </w:tcPr>
          <w:p w:rsidR="00494E2F" w:rsidRPr="00494E2F" w:rsidRDefault="00494E2F" w:rsidP="00494E2F">
            <w:pPr>
              <w:widowControl/>
              <w:tabs>
                <w:tab w:val="clear" w:pos="709"/>
              </w:tabs>
              <w:suppressAutoHyphens w:val="0"/>
              <w:spacing w:after="0" w:line="360" w:lineRule="auto"/>
              <w:ind w:left="113" w:right="113" w:firstLine="0"/>
              <w:jc w:val="center"/>
              <w:rPr>
                <w:rFonts w:ascii="Times New Roman" w:eastAsia="Times New Roman" w:hAnsi="Times New Roman" w:cs="Times New Roman"/>
                <w:kern w:val="0"/>
                <w:sz w:val="24"/>
                <w:szCs w:val="24"/>
                <w:lang w:val="uk-UA" w:eastAsia="en-US"/>
              </w:rPr>
            </w:pPr>
          </w:p>
        </w:tc>
        <w:tc>
          <w:tcPr>
            <w:tcW w:w="567" w:type="dxa"/>
            <w:vMerge w:val="restart"/>
            <w:shd w:val="clear" w:color="auto" w:fill="auto"/>
            <w:textDirection w:val="btLr"/>
            <w:vAlign w:val="center"/>
          </w:tcPr>
          <w:p w:rsidR="00494E2F" w:rsidRPr="00494E2F" w:rsidRDefault="00494E2F" w:rsidP="00494E2F">
            <w:pPr>
              <w:widowControl/>
              <w:tabs>
                <w:tab w:val="clear" w:pos="709"/>
              </w:tabs>
              <w:suppressAutoHyphens w:val="0"/>
              <w:spacing w:after="0" w:line="360" w:lineRule="auto"/>
              <w:ind w:right="113" w:hanging="29"/>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Говоріння</w:t>
            </w: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ЕГ1</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0,59</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w:t>
            </w:r>
            <w:r w:rsidRPr="00494E2F">
              <w:rPr>
                <w:rFonts w:ascii="Times New Roman" w:eastAsia="Times New Roman" w:hAnsi="Times New Roman" w:cs="Times New Roman"/>
                <w:kern w:val="0"/>
                <w:sz w:val="24"/>
                <w:szCs w:val="24"/>
                <w:lang w:val="en-US" w:eastAsia="en-US"/>
              </w:rPr>
              <w:t>8</w:t>
            </w:r>
            <w:r w:rsidRPr="00494E2F">
              <w:rPr>
                <w:rFonts w:ascii="Times New Roman" w:eastAsia="Times New Roman" w:hAnsi="Times New Roman" w:cs="Times New Roman"/>
                <w:kern w:val="0"/>
                <w:sz w:val="24"/>
                <w:szCs w:val="24"/>
                <w:lang w:val="uk-UA" w:eastAsia="en-US"/>
              </w:rPr>
              <w:t>2</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0,23</w:t>
            </w:r>
          </w:p>
        </w:tc>
      </w:tr>
      <w:tr w:rsidR="00494E2F" w:rsidRPr="00494E2F" w:rsidTr="00951283">
        <w:trPr>
          <w:trHeight w:val="284"/>
          <w:jc w:val="center"/>
        </w:trPr>
        <w:tc>
          <w:tcPr>
            <w:tcW w:w="851" w:type="dxa"/>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567"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ЕГ2</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0,58</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0,84</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0,26</w:t>
            </w:r>
          </w:p>
        </w:tc>
      </w:tr>
      <w:tr w:rsidR="00494E2F" w:rsidRPr="00494E2F" w:rsidTr="00951283">
        <w:trPr>
          <w:trHeight w:val="284"/>
          <w:jc w:val="center"/>
        </w:trPr>
        <w:tc>
          <w:tcPr>
            <w:tcW w:w="851" w:type="dxa"/>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567"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КГ1</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0,6</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0,62</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0,02</w:t>
            </w:r>
          </w:p>
        </w:tc>
      </w:tr>
      <w:tr w:rsidR="00494E2F" w:rsidRPr="00494E2F" w:rsidTr="00951283">
        <w:trPr>
          <w:trHeight w:val="284"/>
          <w:jc w:val="center"/>
        </w:trPr>
        <w:tc>
          <w:tcPr>
            <w:tcW w:w="851" w:type="dxa"/>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567"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КГ2</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0,59</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0,65</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0,06</w:t>
            </w:r>
          </w:p>
        </w:tc>
      </w:tr>
      <w:tr w:rsidR="00494E2F" w:rsidRPr="00494E2F" w:rsidTr="00951283">
        <w:trPr>
          <w:trHeight w:val="284"/>
          <w:jc w:val="center"/>
        </w:trPr>
        <w:tc>
          <w:tcPr>
            <w:tcW w:w="851" w:type="dxa"/>
            <w:vMerge/>
            <w:textDirection w:val="btLr"/>
          </w:tcPr>
          <w:p w:rsidR="00494E2F" w:rsidRPr="00494E2F" w:rsidRDefault="00494E2F" w:rsidP="00494E2F">
            <w:pPr>
              <w:widowControl/>
              <w:tabs>
                <w:tab w:val="clear" w:pos="709"/>
              </w:tabs>
              <w:suppressAutoHyphens w:val="0"/>
              <w:spacing w:after="0" w:line="360" w:lineRule="auto"/>
              <w:ind w:left="113" w:right="113" w:firstLine="0"/>
              <w:jc w:val="center"/>
              <w:rPr>
                <w:rFonts w:ascii="Times New Roman" w:eastAsia="Times New Roman" w:hAnsi="Times New Roman" w:cs="Times New Roman"/>
                <w:kern w:val="0"/>
                <w:sz w:val="24"/>
                <w:szCs w:val="24"/>
                <w:lang w:val="uk-UA" w:eastAsia="en-US"/>
              </w:rPr>
            </w:pPr>
          </w:p>
        </w:tc>
        <w:tc>
          <w:tcPr>
            <w:tcW w:w="567" w:type="dxa"/>
            <w:vMerge w:val="restart"/>
            <w:shd w:val="clear" w:color="auto" w:fill="auto"/>
            <w:textDirection w:val="btLr"/>
            <w:vAlign w:val="center"/>
          </w:tcPr>
          <w:p w:rsidR="00494E2F" w:rsidRPr="00494E2F" w:rsidRDefault="00494E2F" w:rsidP="00494E2F">
            <w:pPr>
              <w:widowControl/>
              <w:tabs>
                <w:tab w:val="clear" w:pos="709"/>
              </w:tabs>
              <w:suppressAutoHyphens w:val="0"/>
              <w:spacing w:after="0" w:line="360" w:lineRule="auto"/>
              <w:ind w:left="113" w:right="113"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Читання</w:t>
            </w: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ЕГ1</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en-US" w:eastAsia="en-US"/>
              </w:rPr>
              <w:t>0,6</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en-US" w:eastAsia="en-US"/>
              </w:rPr>
              <w:t>0,8</w:t>
            </w:r>
            <w:r w:rsidRPr="00494E2F">
              <w:rPr>
                <w:rFonts w:ascii="Times New Roman" w:eastAsia="Times New Roman" w:hAnsi="Times New Roman" w:cs="Times New Roman"/>
                <w:kern w:val="0"/>
                <w:sz w:val="24"/>
                <w:szCs w:val="24"/>
                <w:lang w:val="uk-UA" w:eastAsia="en-US"/>
              </w:rPr>
              <w:t>8</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0,28</w:t>
            </w:r>
          </w:p>
        </w:tc>
      </w:tr>
      <w:tr w:rsidR="00494E2F" w:rsidRPr="00494E2F" w:rsidTr="00951283">
        <w:trPr>
          <w:trHeight w:val="284"/>
          <w:jc w:val="center"/>
        </w:trPr>
        <w:tc>
          <w:tcPr>
            <w:tcW w:w="851" w:type="dxa"/>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567"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ЕГ2</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en-US" w:eastAsia="en-US"/>
              </w:rPr>
              <w:t>0,</w:t>
            </w:r>
            <w:r w:rsidRPr="00494E2F">
              <w:rPr>
                <w:rFonts w:ascii="Times New Roman" w:eastAsia="Times New Roman" w:hAnsi="Times New Roman" w:cs="Times New Roman"/>
                <w:kern w:val="0"/>
                <w:sz w:val="24"/>
                <w:szCs w:val="24"/>
                <w:lang w:val="uk-UA" w:eastAsia="en-US"/>
              </w:rPr>
              <w:t>69</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en-US" w:eastAsia="en-US"/>
              </w:rPr>
              <w:t>0,84</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0,15</w:t>
            </w:r>
          </w:p>
        </w:tc>
      </w:tr>
      <w:tr w:rsidR="00494E2F" w:rsidRPr="00494E2F" w:rsidTr="00951283">
        <w:trPr>
          <w:trHeight w:val="284"/>
          <w:jc w:val="center"/>
        </w:trPr>
        <w:tc>
          <w:tcPr>
            <w:tcW w:w="851" w:type="dxa"/>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567"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КГ1</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en-US" w:eastAsia="en-US"/>
              </w:rPr>
              <w:t>0,</w:t>
            </w:r>
            <w:r w:rsidRPr="00494E2F">
              <w:rPr>
                <w:rFonts w:ascii="Times New Roman" w:eastAsia="Times New Roman" w:hAnsi="Times New Roman" w:cs="Times New Roman"/>
                <w:kern w:val="0"/>
                <w:sz w:val="24"/>
                <w:szCs w:val="24"/>
                <w:lang w:val="uk-UA" w:eastAsia="en-US"/>
              </w:rPr>
              <w:t>64</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en-US" w:eastAsia="en-US"/>
              </w:rPr>
              <w:t>0,</w:t>
            </w:r>
            <w:r w:rsidRPr="00494E2F">
              <w:rPr>
                <w:rFonts w:ascii="Times New Roman" w:eastAsia="Times New Roman" w:hAnsi="Times New Roman" w:cs="Times New Roman"/>
                <w:kern w:val="0"/>
                <w:sz w:val="24"/>
                <w:szCs w:val="24"/>
                <w:lang w:val="uk-UA" w:eastAsia="en-US"/>
              </w:rPr>
              <w:t>66</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0,02</w:t>
            </w:r>
          </w:p>
        </w:tc>
      </w:tr>
      <w:tr w:rsidR="00494E2F" w:rsidRPr="00494E2F" w:rsidTr="00951283">
        <w:trPr>
          <w:trHeight w:val="284"/>
          <w:jc w:val="center"/>
        </w:trPr>
        <w:tc>
          <w:tcPr>
            <w:tcW w:w="851" w:type="dxa"/>
            <w:vMerge/>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567"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КГ2</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en-US" w:eastAsia="en-US"/>
              </w:rPr>
              <w:t>0,</w:t>
            </w:r>
            <w:r w:rsidRPr="00494E2F">
              <w:rPr>
                <w:rFonts w:ascii="Times New Roman" w:eastAsia="Times New Roman" w:hAnsi="Times New Roman" w:cs="Times New Roman"/>
                <w:kern w:val="0"/>
                <w:sz w:val="24"/>
                <w:szCs w:val="24"/>
                <w:lang w:val="uk-UA" w:eastAsia="en-US"/>
              </w:rPr>
              <w:t>6</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en-US" w:eastAsia="en-US"/>
              </w:rPr>
              <w:t>0,6</w:t>
            </w:r>
            <w:r w:rsidRPr="00494E2F">
              <w:rPr>
                <w:rFonts w:ascii="Times New Roman" w:eastAsia="Times New Roman" w:hAnsi="Times New Roman" w:cs="Times New Roman"/>
                <w:kern w:val="0"/>
                <w:sz w:val="24"/>
                <w:szCs w:val="24"/>
                <w:lang w:val="uk-UA" w:eastAsia="en-US"/>
              </w:rPr>
              <w:t>3</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0,03</w:t>
            </w:r>
          </w:p>
        </w:tc>
      </w:tr>
      <w:tr w:rsidR="00494E2F" w:rsidRPr="00494E2F" w:rsidTr="00951283">
        <w:trPr>
          <w:trHeight w:val="284"/>
          <w:jc w:val="center"/>
        </w:trPr>
        <w:tc>
          <w:tcPr>
            <w:tcW w:w="851" w:type="dxa"/>
            <w:vMerge/>
            <w:textDirection w:val="btLr"/>
          </w:tcPr>
          <w:p w:rsidR="00494E2F" w:rsidRPr="00494E2F" w:rsidRDefault="00494E2F" w:rsidP="00494E2F">
            <w:pPr>
              <w:widowControl/>
              <w:tabs>
                <w:tab w:val="clear" w:pos="709"/>
              </w:tabs>
              <w:suppressAutoHyphens w:val="0"/>
              <w:spacing w:after="0" w:line="360" w:lineRule="auto"/>
              <w:ind w:left="113" w:right="113" w:firstLine="0"/>
              <w:jc w:val="center"/>
              <w:rPr>
                <w:rFonts w:ascii="Times New Roman" w:eastAsia="Times New Roman" w:hAnsi="Times New Roman" w:cs="Times New Roman"/>
                <w:kern w:val="0"/>
                <w:sz w:val="24"/>
                <w:szCs w:val="24"/>
                <w:lang w:val="uk-UA" w:eastAsia="en-US"/>
              </w:rPr>
            </w:pPr>
          </w:p>
        </w:tc>
        <w:tc>
          <w:tcPr>
            <w:tcW w:w="567" w:type="dxa"/>
            <w:vMerge w:val="restart"/>
            <w:shd w:val="clear" w:color="auto" w:fill="auto"/>
            <w:textDirection w:val="btLr"/>
            <w:vAlign w:val="center"/>
          </w:tcPr>
          <w:p w:rsidR="00494E2F" w:rsidRPr="00494E2F" w:rsidRDefault="00494E2F" w:rsidP="00494E2F">
            <w:pPr>
              <w:widowControl/>
              <w:tabs>
                <w:tab w:val="clear" w:pos="709"/>
              </w:tabs>
              <w:suppressAutoHyphens w:val="0"/>
              <w:spacing w:after="0" w:line="360" w:lineRule="auto"/>
              <w:ind w:left="113" w:right="113"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Аудіюва</w:t>
            </w:r>
            <w:r w:rsidRPr="00494E2F">
              <w:rPr>
                <w:rFonts w:ascii="Times New Roman" w:eastAsia="Times New Roman" w:hAnsi="Times New Roman" w:cs="Times New Roman"/>
                <w:kern w:val="0"/>
                <w:sz w:val="24"/>
                <w:szCs w:val="24"/>
                <w:lang w:val="uk-UA" w:eastAsia="en-US"/>
              </w:rPr>
              <w:softHyphen/>
              <w:t>ння</w:t>
            </w: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ЕГ1</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0,58</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0,88</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0,3</w:t>
            </w:r>
          </w:p>
        </w:tc>
      </w:tr>
      <w:tr w:rsidR="00494E2F" w:rsidRPr="00494E2F" w:rsidTr="00951283">
        <w:trPr>
          <w:trHeight w:val="284"/>
          <w:jc w:val="center"/>
        </w:trPr>
        <w:tc>
          <w:tcPr>
            <w:tcW w:w="851" w:type="dxa"/>
            <w:vMerge/>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tc>
        <w:tc>
          <w:tcPr>
            <w:tcW w:w="567" w:type="dxa"/>
            <w:vMerge/>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ЕГ2</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0,58</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0,89</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0,31</w:t>
            </w:r>
          </w:p>
        </w:tc>
      </w:tr>
      <w:tr w:rsidR="00494E2F" w:rsidRPr="00494E2F" w:rsidTr="00951283">
        <w:trPr>
          <w:trHeight w:val="284"/>
          <w:jc w:val="center"/>
        </w:trPr>
        <w:tc>
          <w:tcPr>
            <w:tcW w:w="851" w:type="dxa"/>
            <w:vMerge/>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tc>
        <w:tc>
          <w:tcPr>
            <w:tcW w:w="567" w:type="dxa"/>
            <w:vMerge/>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КГ1</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0,61</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0,7</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0,09</w:t>
            </w:r>
          </w:p>
        </w:tc>
      </w:tr>
      <w:tr w:rsidR="00494E2F" w:rsidRPr="00494E2F" w:rsidTr="00951283">
        <w:trPr>
          <w:trHeight w:val="374"/>
          <w:jc w:val="center"/>
        </w:trPr>
        <w:tc>
          <w:tcPr>
            <w:tcW w:w="851" w:type="dxa"/>
            <w:vMerge/>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tc>
        <w:tc>
          <w:tcPr>
            <w:tcW w:w="567" w:type="dxa"/>
            <w:vMerge/>
            <w:shd w:val="clear" w:color="auto" w:fill="auto"/>
          </w:tcPr>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tc>
        <w:tc>
          <w:tcPr>
            <w:tcW w:w="92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КГ2</w:t>
            </w:r>
          </w:p>
        </w:tc>
        <w:tc>
          <w:tcPr>
            <w:tcW w:w="275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0,6</w:t>
            </w:r>
          </w:p>
        </w:tc>
        <w:tc>
          <w:tcPr>
            <w:tcW w:w="2520"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0,68</w:t>
            </w:r>
          </w:p>
        </w:tc>
        <w:tc>
          <w:tcPr>
            <w:tcW w:w="1101"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0,08</w:t>
            </w:r>
          </w:p>
        </w:tc>
      </w:tr>
    </w:tbl>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i/>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Також студенти ЕГ продемонстрували збільшення частки високого рівня використання навчальних стратегій в освітній діяльності (табл. 2). Для підтвердження валідності та надійності результатів експериментального навчання використано метод оцінки даних за допомогою критерію кутового перетворення Фішера,  згідно з яким частка студентів, що досягла коефіцієнта навченості під час післяекспериментального зрізу в ЕГ, була більшою від частки тих, які не досягли відповідного рівня навченості. Це свідчить про вірогідність результатів  експерименту та ефективність запропонованої методики.</w:t>
      </w:r>
    </w:p>
    <w:p w:rsidR="00494E2F" w:rsidRPr="00494E2F" w:rsidRDefault="00494E2F" w:rsidP="00494E2F">
      <w:pPr>
        <w:widowControl/>
        <w:tabs>
          <w:tab w:val="clear" w:pos="709"/>
        </w:tabs>
        <w:suppressAutoHyphens w:val="0"/>
        <w:spacing w:after="0" w:line="360" w:lineRule="auto"/>
        <w:ind w:firstLine="0"/>
        <w:jc w:val="right"/>
        <w:outlineLvl w:val="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i/>
          <w:kern w:val="0"/>
          <w:sz w:val="24"/>
          <w:szCs w:val="24"/>
          <w:lang w:val="uk-UA" w:eastAsia="en-US"/>
        </w:rPr>
        <w:t>Таблиця 2</w:t>
      </w:r>
    </w:p>
    <w:p w:rsidR="00494E2F" w:rsidRPr="00494E2F" w:rsidRDefault="00494E2F" w:rsidP="00494E2F">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Порівняльна таблиця рівня використання навчальних стратегій студентами під час вивчення англійської мови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441"/>
        <w:gridCol w:w="689"/>
        <w:gridCol w:w="774"/>
        <w:gridCol w:w="774"/>
        <w:gridCol w:w="774"/>
        <w:gridCol w:w="774"/>
        <w:gridCol w:w="705"/>
        <w:gridCol w:w="706"/>
        <w:gridCol w:w="738"/>
        <w:gridCol w:w="677"/>
        <w:gridCol w:w="768"/>
        <w:gridCol w:w="693"/>
        <w:gridCol w:w="693"/>
      </w:tblGrid>
      <w:tr w:rsidR="00494E2F" w:rsidRPr="00494E2F" w:rsidTr="00951283">
        <w:trPr>
          <w:jc w:val="center"/>
        </w:trPr>
        <w:tc>
          <w:tcPr>
            <w:tcW w:w="1441" w:type="dxa"/>
            <w:vMerge w:val="restart"/>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b/>
                <w:color w:val="000000"/>
                <w:kern w:val="0"/>
                <w:sz w:val="24"/>
                <w:szCs w:val="24"/>
                <w:lang w:val="uk-UA" w:eastAsia="en-US"/>
              </w:rPr>
              <w:t>Етап експери</w:t>
            </w:r>
            <w:r w:rsidRPr="00494E2F">
              <w:rPr>
                <w:rFonts w:ascii="Times New Roman" w:eastAsia="Times New Roman" w:hAnsi="Times New Roman" w:cs="Times New Roman"/>
                <w:b/>
                <w:color w:val="000000"/>
                <w:kern w:val="0"/>
                <w:sz w:val="24"/>
                <w:szCs w:val="24"/>
                <w:lang w:val="uk-UA" w:eastAsia="en-US"/>
              </w:rPr>
              <w:softHyphen/>
              <w:t>менту</w:t>
            </w:r>
          </w:p>
        </w:tc>
        <w:tc>
          <w:tcPr>
            <w:tcW w:w="8765" w:type="dxa"/>
            <w:gridSpan w:val="12"/>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b/>
                <w:color w:val="000000"/>
                <w:kern w:val="0"/>
                <w:sz w:val="24"/>
                <w:szCs w:val="24"/>
                <w:lang w:val="uk-UA" w:eastAsia="en-US"/>
              </w:rPr>
              <w:t>Рівень використання навчальних стратегій</w:t>
            </w:r>
          </w:p>
        </w:tc>
      </w:tr>
      <w:tr w:rsidR="00494E2F" w:rsidRPr="00494E2F" w:rsidTr="00951283">
        <w:trPr>
          <w:jc w:val="center"/>
        </w:trPr>
        <w:tc>
          <w:tcPr>
            <w:tcW w:w="1441"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p>
        </w:tc>
        <w:tc>
          <w:tcPr>
            <w:tcW w:w="3011" w:type="dxa"/>
            <w:gridSpan w:val="4"/>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Високий</w:t>
            </w:r>
          </w:p>
        </w:tc>
        <w:tc>
          <w:tcPr>
            <w:tcW w:w="2923" w:type="dxa"/>
            <w:gridSpan w:val="4"/>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Середній</w:t>
            </w:r>
          </w:p>
        </w:tc>
        <w:tc>
          <w:tcPr>
            <w:tcW w:w="2831" w:type="dxa"/>
            <w:gridSpan w:val="4"/>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Низький</w:t>
            </w:r>
          </w:p>
        </w:tc>
      </w:tr>
      <w:tr w:rsidR="00494E2F" w:rsidRPr="00494E2F" w:rsidTr="00951283">
        <w:trPr>
          <w:jc w:val="center"/>
        </w:trPr>
        <w:tc>
          <w:tcPr>
            <w:tcW w:w="1441"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p>
        </w:tc>
        <w:tc>
          <w:tcPr>
            <w:tcW w:w="689"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ЕГ1</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ЕГ2</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КГ1</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КГ2</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ЕГ1</w:t>
            </w:r>
          </w:p>
        </w:tc>
        <w:tc>
          <w:tcPr>
            <w:tcW w:w="705"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ЕГ2</w:t>
            </w:r>
          </w:p>
        </w:tc>
        <w:tc>
          <w:tcPr>
            <w:tcW w:w="706"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КГ1</w:t>
            </w:r>
          </w:p>
        </w:tc>
        <w:tc>
          <w:tcPr>
            <w:tcW w:w="73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КГ2</w:t>
            </w:r>
          </w:p>
        </w:tc>
        <w:tc>
          <w:tcPr>
            <w:tcW w:w="677"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ЕГ1</w:t>
            </w:r>
          </w:p>
        </w:tc>
        <w:tc>
          <w:tcPr>
            <w:tcW w:w="76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ЕГ2</w:t>
            </w:r>
          </w:p>
        </w:tc>
        <w:tc>
          <w:tcPr>
            <w:tcW w:w="693"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КГ1</w:t>
            </w:r>
          </w:p>
        </w:tc>
        <w:tc>
          <w:tcPr>
            <w:tcW w:w="693"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КГ2</w:t>
            </w:r>
          </w:p>
        </w:tc>
      </w:tr>
      <w:tr w:rsidR="00494E2F" w:rsidRPr="00494E2F" w:rsidTr="00951283">
        <w:trPr>
          <w:jc w:val="center"/>
        </w:trPr>
        <w:tc>
          <w:tcPr>
            <w:tcW w:w="1441" w:type="dxa"/>
            <w:vMerge w:val="restart"/>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Конста-тувальний</w:t>
            </w:r>
          </w:p>
        </w:tc>
        <w:tc>
          <w:tcPr>
            <w:tcW w:w="689"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2</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3</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5</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9</w:t>
            </w:r>
          </w:p>
        </w:tc>
        <w:tc>
          <w:tcPr>
            <w:tcW w:w="705"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10</w:t>
            </w:r>
          </w:p>
        </w:tc>
        <w:tc>
          <w:tcPr>
            <w:tcW w:w="706"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13</w:t>
            </w:r>
          </w:p>
        </w:tc>
        <w:tc>
          <w:tcPr>
            <w:tcW w:w="73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6</w:t>
            </w:r>
          </w:p>
        </w:tc>
        <w:tc>
          <w:tcPr>
            <w:tcW w:w="677"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10</w:t>
            </w:r>
          </w:p>
        </w:tc>
        <w:tc>
          <w:tcPr>
            <w:tcW w:w="76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11</w:t>
            </w:r>
          </w:p>
        </w:tc>
        <w:tc>
          <w:tcPr>
            <w:tcW w:w="693"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7</w:t>
            </w:r>
          </w:p>
        </w:tc>
        <w:tc>
          <w:tcPr>
            <w:tcW w:w="693"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5</w:t>
            </w:r>
          </w:p>
        </w:tc>
      </w:tr>
      <w:tr w:rsidR="00494E2F" w:rsidRPr="00494E2F" w:rsidTr="00951283">
        <w:trPr>
          <w:jc w:val="center"/>
        </w:trPr>
        <w:tc>
          <w:tcPr>
            <w:tcW w:w="1441" w:type="dxa"/>
            <w:vMerge/>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p>
        </w:tc>
        <w:tc>
          <w:tcPr>
            <w:tcW w:w="689"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9%</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13%</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20%</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8%</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43%</w:t>
            </w:r>
          </w:p>
        </w:tc>
        <w:tc>
          <w:tcPr>
            <w:tcW w:w="705"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37%</w:t>
            </w:r>
          </w:p>
        </w:tc>
        <w:tc>
          <w:tcPr>
            <w:tcW w:w="706"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52%</w:t>
            </w:r>
          </w:p>
        </w:tc>
        <w:tc>
          <w:tcPr>
            <w:tcW w:w="73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50%</w:t>
            </w:r>
          </w:p>
        </w:tc>
        <w:tc>
          <w:tcPr>
            <w:tcW w:w="677"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48%</w:t>
            </w:r>
          </w:p>
        </w:tc>
        <w:tc>
          <w:tcPr>
            <w:tcW w:w="76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43%</w:t>
            </w:r>
          </w:p>
        </w:tc>
        <w:tc>
          <w:tcPr>
            <w:tcW w:w="693"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28%</w:t>
            </w:r>
          </w:p>
        </w:tc>
        <w:tc>
          <w:tcPr>
            <w:tcW w:w="693"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42%</w:t>
            </w:r>
          </w:p>
        </w:tc>
      </w:tr>
      <w:tr w:rsidR="00494E2F" w:rsidRPr="00494E2F" w:rsidTr="00951283">
        <w:trPr>
          <w:trHeight w:val="340"/>
          <w:jc w:val="center"/>
        </w:trPr>
        <w:tc>
          <w:tcPr>
            <w:tcW w:w="1441" w:type="dxa"/>
            <w:vMerge w:val="restart"/>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Контроль-</w:t>
            </w:r>
          </w:p>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ний</w:t>
            </w:r>
          </w:p>
        </w:tc>
        <w:tc>
          <w:tcPr>
            <w:tcW w:w="689"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15</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17</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7</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6</w:t>
            </w:r>
          </w:p>
        </w:tc>
        <w:tc>
          <w:tcPr>
            <w:tcW w:w="705"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5</w:t>
            </w:r>
          </w:p>
        </w:tc>
        <w:tc>
          <w:tcPr>
            <w:tcW w:w="706"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14</w:t>
            </w:r>
          </w:p>
        </w:tc>
        <w:tc>
          <w:tcPr>
            <w:tcW w:w="73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9</w:t>
            </w:r>
          </w:p>
        </w:tc>
        <w:tc>
          <w:tcPr>
            <w:tcW w:w="677"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b/>
                <w:color w:val="000000"/>
                <w:kern w:val="0"/>
                <w:sz w:val="24"/>
                <w:szCs w:val="24"/>
                <w:lang w:val="uk-UA" w:eastAsia="en-US"/>
              </w:rPr>
              <w:t>-</w:t>
            </w:r>
          </w:p>
        </w:tc>
        <w:tc>
          <w:tcPr>
            <w:tcW w:w="76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b/>
                <w:color w:val="000000"/>
                <w:kern w:val="0"/>
                <w:sz w:val="24"/>
                <w:szCs w:val="24"/>
                <w:lang w:val="uk-UA" w:eastAsia="en-US"/>
              </w:rPr>
              <w:t>-</w:t>
            </w:r>
          </w:p>
        </w:tc>
        <w:tc>
          <w:tcPr>
            <w:tcW w:w="693"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4</w:t>
            </w:r>
          </w:p>
        </w:tc>
        <w:tc>
          <w:tcPr>
            <w:tcW w:w="693"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2</w:t>
            </w:r>
          </w:p>
        </w:tc>
      </w:tr>
      <w:tr w:rsidR="00494E2F" w:rsidRPr="00494E2F" w:rsidTr="00951283">
        <w:trPr>
          <w:jc w:val="center"/>
        </w:trPr>
        <w:tc>
          <w:tcPr>
            <w:tcW w:w="1441" w:type="dxa"/>
            <w:vMerge/>
            <w:shd w:val="clear" w:color="auto" w:fill="auto"/>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p>
        </w:tc>
        <w:tc>
          <w:tcPr>
            <w:tcW w:w="689"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71%</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77%</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28%</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8%</w:t>
            </w:r>
          </w:p>
        </w:tc>
        <w:tc>
          <w:tcPr>
            <w:tcW w:w="774"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23%</w:t>
            </w:r>
          </w:p>
        </w:tc>
        <w:tc>
          <w:tcPr>
            <w:tcW w:w="705"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23%</w:t>
            </w:r>
          </w:p>
        </w:tc>
        <w:tc>
          <w:tcPr>
            <w:tcW w:w="706"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56%</w:t>
            </w:r>
          </w:p>
        </w:tc>
        <w:tc>
          <w:tcPr>
            <w:tcW w:w="73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75%</w:t>
            </w:r>
          </w:p>
        </w:tc>
        <w:tc>
          <w:tcPr>
            <w:tcW w:w="677"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b/>
                <w:color w:val="000000"/>
                <w:kern w:val="0"/>
                <w:sz w:val="24"/>
                <w:szCs w:val="24"/>
                <w:lang w:val="uk-UA" w:eastAsia="en-US"/>
              </w:rPr>
              <w:t>-</w:t>
            </w:r>
          </w:p>
        </w:tc>
        <w:tc>
          <w:tcPr>
            <w:tcW w:w="768"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4"/>
                <w:szCs w:val="24"/>
                <w:lang w:val="uk-UA" w:eastAsia="en-US"/>
              </w:rPr>
            </w:pPr>
            <w:r w:rsidRPr="00494E2F">
              <w:rPr>
                <w:rFonts w:ascii="Times New Roman" w:eastAsia="Times New Roman" w:hAnsi="Times New Roman" w:cs="Times New Roman"/>
                <w:b/>
                <w:color w:val="000000"/>
                <w:kern w:val="0"/>
                <w:sz w:val="24"/>
                <w:szCs w:val="24"/>
                <w:lang w:val="uk-UA" w:eastAsia="en-US"/>
              </w:rPr>
              <w:t>-</w:t>
            </w:r>
          </w:p>
        </w:tc>
        <w:tc>
          <w:tcPr>
            <w:tcW w:w="693"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16%</w:t>
            </w:r>
          </w:p>
        </w:tc>
        <w:tc>
          <w:tcPr>
            <w:tcW w:w="693" w:type="dxa"/>
            <w:shd w:val="clear" w:color="auto" w:fill="auto"/>
            <w:vAlign w:val="center"/>
          </w:tcPr>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4"/>
                <w:szCs w:val="24"/>
                <w:lang w:val="uk-UA" w:eastAsia="en-US"/>
              </w:rPr>
            </w:pPr>
            <w:r w:rsidRPr="00494E2F">
              <w:rPr>
                <w:rFonts w:ascii="Times New Roman" w:eastAsia="Times New Roman" w:hAnsi="Times New Roman" w:cs="Times New Roman"/>
                <w:color w:val="000000"/>
                <w:kern w:val="0"/>
                <w:sz w:val="24"/>
                <w:szCs w:val="24"/>
                <w:lang w:val="uk-UA" w:eastAsia="en-US"/>
              </w:rPr>
              <w:t>17%</w:t>
            </w:r>
          </w:p>
        </w:tc>
      </w:tr>
    </w:tbl>
    <w:p w:rsidR="00494E2F" w:rsidRPr="00494E2F" w:rsidRDefault="00494E2F" w:rsidP="00494E2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en-US"/>
        </w:rPr>
      </w:pP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Отже, в результаті педагогічного експерименту було доведено гіпотезу про те, що розроблена методика формування АЛК студентів немовних спеціальностей на засадах навчальних стратегій є ефективною і доцільною для використання у навчальному процесі ВНЗ нефілологічного спрямування.</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b/>
          <w:kern w:val="0"/>
          <w:sz w:val="24"/>
          <w:szCs w:val="24"/>
          <w:lang w:eastAsia="en-US"/>
        </w:rPr>
      </w:pPr>
      <w:r w:rsidRPr="00494E2F">
        <w:rPr>
          <w:rFonts w:ascii="Times New Roman" w:eastAsia="Times New Roman" w:hAnsi="Times New Roman" w:cs="Times New Roman"/>
          <w:kern w:val="0"/>
          <w:sz w:val="24"/>
          <w:szCs w:val="24"/>
          <w:lang w:val="uk-UA" w:eastAsia="en-US"/>
        </w:rPr>
        <w:t>На основі теоретичного дослідження та проведеного експериментального навчання були сформульовані методичні рекомендації щодо організації навчального процесу формування професійно орієнтованої АЛК на засадах навчальних стратегій.</w:t>
      </w:r>
    </w:p>
    <w:p w:rsidR="00494E2F" w:rsidRPr="00494E2F" w:rsidRDefault="00494E2F" w:rsidP="00494E2F">
      <w:pPr>
        <w:widowControl/>
        <w:tabs>
          <w:tab w:val="clear" w:pos="709"/>
        </w:tabs>
        <w:suppressAutoHyphens w:val="0"/>
        <w:spacing w:after="0" w:line="360" w:lineRule="auto"/>
        <w:ind w:firstLine="709"/>
        <w:rPr>
          <w:rFonts w:ascii="Times New Roman" w:eastAsia="Times New Roman" w:hAnsi="Times New Roman" w:cs="Times New Roman"/>
          <w:b/>
          <w:kern w:val="0"/>
          <w:sz w:val="24"/>
          <w:szCs w:val="24"/>
          <w:lang w:eastAsia="en-US"/>
        </w:rPr>
      </w:pPr>
    </w:p>
    <w:p w:rsidR="00494E2F" w:rsidRPr="00494E2F" w:rsidRDefault="00494E2F" w:rsidP="00494E2F">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ВИСНОВКИ</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1.</w:t>
      </w:r>
      <w:r w:rsidRPr="00494E2F">
        <w:rPr>
          <w:rFonts w:ascii="Times New Roman" w:eastAsia="Times New Roman" w:hAnsi="Times New Roman" w:cs="Times New Roman"/>
          <w:kern w:val="0"/>
          <w:sz w:val="24"/>
          <w:szCs w:val="24"/>
          <w:lang w:val="en-US" w:eastAsia="en-US"/>
        </w:rPr>
        <w:t> </w:t>
      </w:r>
      <w:r w:rsidRPr="00494E2F">
        <w:rPr>
          <w:rFonts w:ascii="Times New Roman" w:eastAsia="Times New Roman" w:hAnsi="Times New Roman" w:cs="Times New Roman"/>
          <w:kern w:val="0"/>
          <w:sz w:val="24"/>
          <w:szCs w:val="24"/>
          <w:lang w:val="uk-UA" w:eastAsia="en-US"/>
        </w:rPr>
        <w:t xml:space="preserve">На основі обґрунтування доцільності використання навчальних стратегій для формування АЛК як невід’ємної складової АПСКК встановлено, що стратегічна компетенція, </w:t>
      </w:r>
      <w:r w:rsidRPr="00494E2F">
        <w:rPr>
          <w:rFonts w:ascii="Times New Roman" w:eastAsia="Times New Roman" w:hAnsi="Times New Roman" w:cs="Times New Roman"/>
          <w:kern w:val="0"/>
          <w:sz w:val="24"/>
          <w:szCs w:val="24"/>
          <w:lang w:val="uk-UA" w:eastAsia="uk-UA"/>
        </w:rPr>
        <w:t xml:space="preserve">яка характеризується як здатність використовувати </w:t>
      </w:r>
      <w:r w:rsidRPr="00494E2F">
        <w:rPr>
          <w:rFonts w:ascii="Times New Roman" w:eastAsia="Times New Roman" w:hAnsi="Times New Roman" w:cs="Times New Roman"/>
          <w:kern w:val="0"/>
          <w:sz w:val="24"/>
          <w:szCs w:val="24"/>
          <w:lang w:val="uk-UA" w:eastAsia="en-US"/>
        </w:rPr>
        <w:t xml:space="preserve">особистісні способи поведінки і мислення для запобігання або </w:t>
      </w:r>
      <w:r w:rsidRPr="00494E2F">
        <w:rPr>
          <w:rFonts w:ascii="Times New Roman" w:eastAsia="Times New Roman" w:hAnsi="Times New Roman" w:cs="Times New Roman"/>
          <w:kern w:val="0"/>
          <w:sz w:val="24"/>
          <w:szCs w:val="24"/>
          <w:lang w:val="uk-UA" w:eastAsia="uk-UA"/>
        </w:rPr>
        <w:t>уникнення труднощів під час спілкування, а також максимально ефективної реалізації поставлених цілей, включає навчальні стратегії у взаємозв’язку з комунікативними, а також передбачає орієнтацію на автономію суб’єктів навчання та врахування індивідуально-раціонального стилю навчальної діяльності студента.</w:t>
      </w:r>
      <w:r w:rsidRPr="00494E2F">
        <w:rPr>
          <w:rFonts w:ascii="Times New Roman" w:eastAsia="Times New Roman" w:hAnsi="Times New Roman" w:cs="Times New Roman"/>
          <w:kern w:val="0"/>
          <w:sz w:val="24"/>
          <w:szCs w:val="24"/>
          <w:lang w:val="uk-UA" w:eastAsia="en-US"/>
        </w:rPr>
        <w:t xml:space="preserve"> Навчальні стратегій трактуються як </w:t>
      </w:r>
      <w:r w:rsidRPr="00494E2F">
        <w:rPr>
          <w:rFonts w:ascii="Times New Roman" w:eastAsia="Times New Roman" w:hAnsi="Times New Roman" w:cs="Times New Roman"/>
          <w:kern w:val="0"/>
          <w:sz w:val="24"/>
          <w:szCs w:val="24"/>
          <w:lang w:val="uk-UA" w:eastAsia="ru-RU"/>
        </w:rPr>
        <w:t>дидактичні процедури або способи, часто свідомо обрані студентами, для вдосконалення іншомовної комунікативної компетенції чи розв’язання поставленого перед ними завдання/проблеми</w:t>
      </w:r>
      <w:r w:rsidRPr="00494E2F">
        <w:rPr>
          <w:rFonts w:ascii="Times New Roman" w:eastAsia="Times New Roman" w:hAnsi="Times New Roman" w:cs="Times New Roman"/>
          <w:kern w:val="0"/>
          <w:sz w:val="24"/>
          <w:szCs w:val="24"/>
          <w:lang w:val="uk-UA" w:eastAsia="en-US"/>
        </w:rPr>
        <w:t xml:space="preserve">. </w:t>
      </w:r>
    </w:p>
    <w:p w:rsidR="00494E2F" w:rsidRPr="00494E2F" w:rsidRDefault="00494E2F" w:rsidP="00494E2F">
      <w:pPr>
        <w:widowControl/>
        <w:tabs>
          <w:tab w:val="clear" w:pos="709"/>
        </w:tabs>
        <w:suppressAutoHyphens w:val="0"/>
        <w:autoSpaceDE w:val="0"/>
        <w:autoSpaceDN w:val="0"/>
        <w:adjustRightInd w:val="0"/>
        <w:spacing w:after="0" w:line="360" w:lineRule="auto"/>
        <w:rPr>
          <w:rFonts w:ascii="Times New Roman" w:eastAsia="TimesNewRoman" w:hAnsi="Times New Roman" w:cs="Times New Roman"/>
          <w:kern w:val="0"/>
          <w:sz w:val="24"/>
          <w:szCs w:val="24"/>
          <w:lang w:val="uk-UA" w:eastAsia="uk-UA"/>
        </w:rPr>
      </w:pPr>
      <w:r w:rsidRPr="00494E2F">
        <w:rPr>
          <w:rFonts w:ascii="Times New Roman" w:eastAsia="Times New Roman" w:hAnsi="Times New Roman" w:cs="Times New Roman"/>
          <w:kern w:val="0"/>
          <w:sz w:val="24"/>
          <w:szCs w:val="24"/>
          <w:lang w:val="uk-UA" w:eastAsia="en-US"/>
        </w:rPr>
        <w:t xml:space="preserve">Під АЛК у дослідженні розуміється </w:t>
      </w:r>
      <w:r w:rsidRPr="00494E2F">
        <w:rPr>
          <w:rFonts w:ascii="Times New Roman" w:eastAsia="TimesNewRoman" w:hAnsi="Times New Roman" w:cs="Times New Roman"/>
          <w:kern w:val="0"/>
          <w:sz w:val="24"/>
          <w:szCs w:val="24"/>
          <w:lang w:val="uk-UA" w:eastAsia="uk-UA"/>
        </w:rPr>
        <w:t xml:space="preserve">здатність усвідомлено застосовувати отримані фахові знання про лексичну сторону мовлення та набуті лексичні навички, забезпечувати динамічну взаємодію цих складових за допомогою навчальних стратегій </w:t>
      </w:r>
      <w:r w:rsidRPr="00494E2F">
        <w:rPr>
          <w:rFonts w:ascii="Times New Roman" w:eastAsia="Times New Roman" w:hAnsi="Times New Roman" w:cs="Times New Roman"/>
          <w:kern w:val="0"/>
          <w:sz w:val="24"/>
          <w:szCs w:val="24"/>
          <w:lang w:val="uk-UA" w:eastAsia="en-US"/>
        </w:rPr>
        <w:t>для ефективного засвоєння лексичного матеріалу</w:t>
      </w:r>
      <w:r w:rsidRPr="00494E2F">
        <w:rPr>
          <w:rFonts w:ascii="Times New Roman" w:eastAsia="TimesNewRoman" w:hAnsi="Times New Roman" w:cs="Times New Roman"/>
          <w:kern w:val="0"/>
          <w:sz w:val="24"/>
          <w:szCs w:val="24"/>
          <w:lang w:val="uk-UA" w:eastAsia="uk-UA"/>
        </w:rPr>
        <w:t xml:space="preserve"> та забезпечення активної позиції  під час спілкування,</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NewRoman" w:hAnsi="Times New Roman" w:cs="Times New Roman"/>
          <w:kern w:val="0"/>
          <w:sz w:val="24"/>
          <w:szCs w:val="24"/>
          <w:lang w:val="uk-UA" w:eastAsia="uk-UA"/>
        </w:rPr>
        <w:t xml:space="preserve">а також здійснювати постійний контроль процесу лексичного наповнення  мовлення на основі лексичної усвідомленості. </w:t>
      </w:r>
      <w:r w:rsidRPr="00494E2F">
        <w:rPr>
          <w:rFonts w:ascii="Times New Roman" w:eastAsia="Times New Roman" w:hAnsi="Times New Roman" w:cs="Times New Roman"/>
          <w:kern w:val="0"/>
          <w:sz w:val="24"/>
          <w:szCs w:val="24"/>
          <w:lang w:val="uk-UA" w:eastAsia="en-US"/>
        </w:rPr>
        <w:t>Для результативного формування АЛК студентів ВНЗ нефілологічного спрямування виділено три групи навчальних стратегій – метакогнітивні, когнітивні та соціально-афективні.</w:t>
      </w:r>
    </w:p>
    <w:p w:rsidR="00494E2F" w:rsidRPr="00494E2F" w:rsidRDefault="00494E2F" w:rsidP="00494E2F">
      <w:pPr>
        <w:widowControl/>
        <w:tabs>
          <w:tab w:val="clear" w:pos="709"/>
        </w:tabs>
        <w:suppressAutoHyphens w:val="0"/>
        <w:spacing w:after="0" w:line="360" w:lineRule="auto"/>
        <w:contextualSpacing/>
        <w:rPr>
          <w:rFonts w:ascii="Times New Roman" w:eastAsia="Times New Roman" w:hAnsi="Times New Roman" w:cs="Times New Roman"/>
          <w:kern w:val="0"/>
          <w:sz w:val="24"/>
          <w:szCs w:val="24"/>
          <w:lang w:val="uk-UA" w:eastAsia="uk-UA"/>
        </w:rPr>
      </w:pPr>
      <w:r w:rsidRPr="00494E2F">
        <w:rPr>
          <w:rFonts w:ascii="Times New Roman" w:eastAsia="Times New Roman" w:hAnsi="Times New Roman" w:cs="Times New Roman"/>
          <w:kern w:val="28"/>
          <w:sz w:val="24"/>
          <w:szCs w:val="24"/>
          <w:lang w:val="uk-UA" w:eastAsia="uk-UA"/>
        </w:rPr>
        <w:t>Аналіз психологічних та методичних особливостей формування</w:t>
      </w:r>
      <w:r w:rsidRPr="00494E2F">
        <w:rPr>
          <w:rFonts w:ascii="Times New Roman" w:eastAsia="Times New Roman" w:hAnsi="Times New Roman" w:cs="Times New Roman"/>
          <w:kern w:val="0"/>
          <w:sz w:val="24"/>
          <w:szCs w:val="24"/>
          <w:lang w:val="uk-UA" w:eastAsia="uk-UA"/>
        </w:rPr>
        <w:t xml:space="preserve"> АЛК студентів немовних спеціальностей </w:t>
      </w:r>
      <w:r w:rsidRPr="00494E2F">
        <w:rPr>
          <w:rFonts w:ascii="Times New Roman" w:eastAsia="Times New Roman" w:hAnsi="Times New Roman" w:cs="Times New Roman"/>
          <w:kern w:val="28"/>
          <w:sz w:val="24"/>
          <w:szCs w:val="24"/>
          <w:lang w:val="uk-UA" w:eastAsia="uk-UA"/>
        </w:rPr>
        <w:t xml:space="preserve">дав змогу зробити висновок про те, що </w:t>
      </w:r>
      <w:r w:rsidRPr="00494E2F">
        <w:rPr>
          <w:rFonts w:ascii="Times New Roman" w:eastAsia="Times New Roman" w:hAnsi="Times New Roman" w:cs="Times New Roman"/>
          <w:kern w:val="0"/>
          <w:sz w:val="24"/>
          <w:szCs w:val="24"/>
          <w:lang w:val="uk-UA" w:eastAsia="uk-UA"/>
        </w:rPr>
        <w:t xml:space="preserve">опанування навчальними стратегіями і їх активне використання сприяє підвищенню навчальних можливостей майбутніх фахівців та передбачає їхню участь в освітньому процесі, що як наслідок посилює ефективність самостійного та свідомого засвоєння знань.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2. </w:t>
      </w:r>
      <w:r w:rsidRPr="00494E2F">
        <w:rPr>
          <w:rFonts w:ascii="Times New Roman" w:eastAsia="Times New Roman" w:hAnsi="Times New Roman" w:cs="Times New Roman"/>
          <w:spacing w:val="-4"/>
          <w:kern w:val="28"/>
          <w:sz w:val="24"/>
          <w:szCs w:val="24"/>
          <w:lang w:val="uk-UA" w:eastAsia="en-US"/>
        </w:rPr>
        <w:t xml:space="preserve">Відбір навчального матеріалу </w:t>
      </w:r>
      <w:r w:rsidRPr="00494E2F">
        <w:rPr>
          <w:rFonts w:ascii="Times New Roman" w:eastAsia="Times New Roman" w:hAnsi="Times New Roman" w:cs="Times New Roman"/>
          <w:kern w:val="0"/>
          <w:sz w:val="24"/>
          <w:szCs w:val="24"/>
          <w:lang w:val="uk-UA" w:eastAsia="en-US"/>
        </w:rPr>
        <w:t xml:space="preserve">на основі </w:t>
      </w:r>
      <w:r w:rsidRPr="00494E2F">
        <w:rPr>
          <w:rFonts w:ascii="Times New Roman" w:eastAsia="Times New Roman" w:hAnsi="Times New Roman" w:cs="Times New Roman"/>
          <w:kern w:val="28"/>
          <w:sz w:val="24"/>
          <w:szCs w:val="24"/>
          <w:lang w:val="uk-UA" w:eastAsia="en-US"/>
        </w:rPr>
        <w:t xml:space="preserve">комунікативного, </w:t>
      </w:r>
      <w:r w:rsidRPr="00494E2F">
        <w:rPr>
          <w:rFonts w:ascii="Times New Roman" w:eastAsia="Times New Roman" w:hAnsi="Times New Roman" w:cs="Times New Roman"/>
          <w:iCs/>
          <w:kern w:val="28"/>
          <w:sz w:val="24"/>
          <w:szCs w:val="24"/>
          <w:lang w:val="uk-UA" w:eastAsia="en-US"/>
        </w:rPr>
        <w:t>тематичного та ситуативного</w:t>
      </w:r>
      <w:r w:rsidRPr="00494E2F">
        <w:rPr>
          <w:rFonts w:ascii="Times New Roman" w:eastAsia="Times New Roman" w:hAnsi="Times New Roman" w:cs="Times New Roman"/>
          <w:kern w:val="28"/>
          <w:sz w:val="24"/>
          <w:szCs w:val="24"/>
          <w:lang w:val="uk-UA" w:eastAsia="en-US"/>
        </w:rPr>
        <w:t xml:space="preserve"> підходів</w:t>
      </w:r>
      <w:r w:rsidRPr="00494E2F">
        <w:rPr>
          <w:rFonts w:ascii="Times New Roman" w:eastAsia="Times New Roman" w:hAnsi="Times New Roman" w:cs="Times New Roman"/>
          <w:spacing w:val="-4"/>
          <w:kern w:val="28"/>
          <w:sz w:val="24"/>
          <w:szCs w:val="24"/>
          <w:lang w:val="uk-UA" w:eastAsia="en-US"/>
        </w:rPr>
        <w:t xml:space="preserve"> здійснювався у такій послідовності:</w:t>
      </w:r>
      <w:r w:rsidRPr="00494E2F">
        <w:rPr>
          <w:rFonts w:ascii="Times New Roman" w:eastAsia="Times New Roman" w:hAnsi="Times New Roman" w:cs="Times New Roman"/>
          <w:kern w:val="28"/>
          <w:sz w:val="24"/>
          <w:szCs w:val="24"/>
          <w:lang w:val="uk-UA" w:eastAsia="en-US"/>
        </w:rPr>
        <w:t xml:space="preserve"> 1) визначення найпоширеніших сфер спілкування; 2) формулювання найбільш типових тем; 3) виділення проблемно-тематичних комплексів; 4) </w:t>
      </w:r>
      <w:r w:rsidRPr="00494E2F">
        <w:rPr>
          <w:rFonts w:ascii="Times New Roman" w:eastAsia="Times New Roman" w:hAnsi="Times New Roman" w:cs="Times New Roman"/>
          <w:spacing w:val="-6"/>
          <w:kern w:val="28"/>
          <w:sz w:val="24"/>
          <w:szCs w:val="24"/>
          <w:lang w:val="uk-UA" w:eastAsia="en-US"/>
        </w:rPr>
        <w:t xml:space="preserve">виокремлення  типових професійних ситуацій спілкування; 5) </w:t>
      </w:r>
      <w:r w:rsidRPr="00494E2F">
        <w:rPr>
          <w:rFonts w:ascii="Times New Roman" w:eastAsia="Times New Roman" w:hAnsi="Times New Roman" w:cs="Times New Roman"/>
          <w:kern w:val="28"/>
          <w:sz w:val="24"/>
          <w:szCs w:val="24"/>
          <w:lang w:val="uk-UA" w:eastAsia="en-US"/>
        </w:rPr>
        <w:t>добір навчальних фахових текстів; 6) відбір мовного мінімуму.</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28"/>
          <w:sz w:val="24"/>
          <w:szCs w:val="24"/>
          <w:lang w:val="uk-UA" w:eastAsia="en-US"/>
        </w:rPr>
        <w:t>У результаті відбору в</w:t>
      </w:r>
      <w:r w:rsidRPr="00494E2F">
        <w:rPr>
          <w:rFonts w:ascii="Times New Roman" w:eastAsia="Times New Roman" w:hAnsi="Times New Roman" w:cs="Times New Roman"/>
          <w:kern w:val="0"/>
          <w:sz w:val="24"/>
          <w:szCs w:val="24"/>
          <w:lang w:val="uk-UA" w:eastAsia="en-US"/>
        </w:rPr>
        <w:t>иділено найбільш типові ситуації та теми для спілкування, характерні для фахівців сфери туризму, здійснено відбір англомовних автентичних навчальних текстів за спеціальністю як основних джерел термінологічної лексики та проведено відбір ЛО за напрямом підготовки «Туризм» на основі спеціально відібраних критеріїв: професійної спрямованості, комунікативної цінності, адекватності навчального матеріалу прогнозованим видам спілкування і типовим ситуаціям реальної іншомовної професійної комунікації, тематичності, сполучуваності, частотності,</w:t>
      </w:r>
      <w:r w:rsidRPr="00494E2F">
        <w:rPr>
          <w:rFonts w:ascii="Times New Roman" w:eastAsia="Calibri"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uk-UA" w:eastAsia="en-US"/>
        </w:rPr>
        <w:t>зразковості,</w:t>
      </w:r>
      <w:r w:rsidRPr="00494E2F">
        <w:rPr>
          <w:rFonts w:ascii="Times New Roman" w:eastAsia="Calibri"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uk-UA" w:eastAsia="en-US"/>
        </w:rPr>
        <w:t>стилістичної необмеженості.</w:t>
      </w:r>
    </w:p>
    <w:p w:rsidR="00494E2F" w:rsidRPr="00494E2F" w:rsidRDefault="00494E2F" w:rsidP="00494E2F">
      <w:pPr>
        <w:widowControl/>
        <w:tabs>
          <w:tab w:val="clear" w:pos="709"/>
        </w:tabs>
        <w:suppressAutoHyphens w:val="0"/>
        <w:spacing w:after="0" w:line="360" w:lineRule="auto"/>
        <w:contextualSpacing/>
        <w:rPr>
          <w:rFonts w:ascii="Times New Roman" w:eastAsia="Times New Roman" w:hAnsi="Times New Roman" w:cs="Times New Roman"/>
          <w:bCs/>
          <w:kern w:val="0"/>
          <w:sz w:val="24"/>
          <w:szCs w:val="24"/>
          <w:shd w:val="clear" w:color="auto" w:fill="FFFFFF"/>
          <w:lang w:val="uk-UA" w:eastAsia="uk-UA"/>
        </w:rPr>
      </w:pPr>
      <w:r w:rsidRPr="00494E2F">
        <w:rPr>
          <w:rFonts w:ascii="Times New Roman" w:eastAsia="Times New Roman" w:hAnsi="Times New Roman" w:cs="Times New Roman"/>
          <w:kern w:val="0"/>
          <w:sz w:val="24"/>
          <w:szCs w:val="24"/>
          <w:lang w:eastAsia="en-US"/>
        </w:rPr>
        <w:t>3</w:t>
      </w:r>
      <w:r w:rsidRPr="00494E2F">
        <w:rPr>
          <w:rFonts w:ascii="Times New Roman" w:eastAsia="Times New Roman" w:hAnsi="Times New Roman" w:cs="Times New Roman"/>
          <w:kern w:val="0"/>
          <w:sz w:val="24"/>
          <w:szCs w:val="24"/>
          <w:lang w:val="uk-UA" w:eastAsia="en-US"/>
        </w:rPr>
        <w:t>. В основу системного навчання студентів фахової лексики при виконанні вправ покладено розроблену та теоретично обґрунтовану модель організації навчального процесу для формування АЛК</w:t>
      </w:r>
      <w:r w:rsidRPr="00494E2F">
        <w:rPr>
          <w:rFonts w:ascii="Times New Roman" w:eastAsia="Times New Roman" w:hAnsi="Times New Roman" w:cs="Times New Roman"/>
          <w:bCs/>
          <w:kern w:val="0"/>
          <w:sz w:val="24"/>
          <w:szCs w:val="24"/>
          <w:shd w:val="clear" w:color="auto" w:fill="FFFFFF"/>
          <w:lang w:val="uk-UA" w:eastAsia="uk-UA"/>
        </w:rPr>
        <w:t xml:space="preserve"> у студентів немовних спеціальностей</w:t>
      </w:r>
      <w:r w:rsidRPr="00494E2F">
        <w:rPr>
          <w:rFonts w:ascii="Times New Roman" w:eastAsia="Times New Roman" w:hAnsi="Times New Roman" w:cs="Times New Roman"/>
          <w:kern w:val="0"/>
          <w:sz w:val="24"/>
          <w:szCs w:val="24"/>
          <w:lang w:val="uk-UA" w:eastAsia="en-US"/>
        </w:rPr>
        <w:t xml:space="preserve"> на засадах навчальних стратегій, </w:t>
      </w:r>
      <w:r w:rsidRPr="00494E2F">
        <w:rPr>
          <w:rFonts w:ascii="Times New Roman" w:eastAsia="Times New Roman" w:hAnsi="Times New Roman" w:cs="Times New Roman"/>
          <w:bCs/>
          <w:kern w:val="0"/>
          <w:sz w:val="24"/>
          <w:szCs w:val="24"/>
          <w:shd w:val="clear" w:color="auto" w:fill="FFFFFF"/>
          <w:lang w:val="uk-UA" w:eastAsia="uk-UA"/>
        </w:rPr>
        <w:t>яка характеризується циклічністю в</w:t>
      </w:r>
      <w:r w:rsidRPr="00494E2F">
        <w:rPr>
          <w:rFonts w:ascii="Times New Roman" w:eastAsia="Times New Roman" w:hAnsi="Times New Roman" w:cs="Times New Roman"/>
          <w:bCs/>
          <w:kern w:val="0"/>
          <w:sz w:val="24"/>
          <w:szCs w:val="24"/>
          <w:lang w:val="uk-UA" w:eastAsia="en-US"/>
        </w:rPr>
        <w:t xml:space="preserve"> </w:t>
      </w:r>
      <w:r w:rsidRPr="00494E2F">
        <w:rPr>
          <w:rFonts w:ascii="Times New Roman" w:eastAsia="Times New Roman" w:hAnsi="Times New Roman" w:cs="Times New Roman"/>
          <w:bCs/>
          <w:kern w:val="0"/>
          <w:sz w:val="24"/>
          <w:szCs w:val="24"/>
          <w:shd w:val="clear" w:color="auto" w:fill="FFFFFF"/>
          <w:lang w:val="uk-UA" w:eastAsia="uk-UA"/>
        </w:rPr>
        <w:t xml:space="preserve">управлінні навчальною діяльністю щодо оволодіння необхідними навчальними стратегіями для вивчення фахової лексики. Спроектована модель передбачає поетапне формування лексичних знань і навичок у всіх видах мовленнєвої діяльності </w:t>
      </w:r>
      <w:r w:rsidRPr="00494E2F">
        <w:rPr>
          <w:rFonts w:ascii="Times New Roman" w:eastAsia="Times New Roman" w:hAnsi="Times New Roman" w:cs="Times New Roman"/>
          <w:bCs/>
          <w:kern w:val="0"/>
          <w:sz w:val="24"/>
          <w:szCs w:val="24"/>
          <w:shd w:val="clear" w:color="auto" w:fill="FFFFFF"/>
          <w:lang w:eastAsia="uk-UA"/>
        </w:rPr>
        <w:t>і є</w:t>
      </w:r>
      <w:r w:rsidRPr="00494E2F">
        <w:rPr>
          <w:rFonts w:ascii="Times New Roman" w:eastAsia="Times New Roman" w:hAnsi="Times New Roman" w:cs="Times New Roman"/>
          <w:bCs/>
          <w:kern w:val="0"/>
          <w:sz w:val="24"/>
          <w:szCs w:val="24"/>
          <w:shd w:val="clear" w:color="auto" w:fill="FFFFFF"/>
          <w:lang w:val="uk-UA" w:eastAsia="uk-UA"/>
        </w:rPr>
        <w:t xml:space="preserve"> основою розробленої системи вправ.</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Запропонована у дослідженні методика ґрунтується на концепції використання навчальних стратегій і передбачає організацію процесу вивчення лексичного матеріалу підмови спеціальності шляхом виконання індивідуальних, групових завдань під час аудиторних занять самостійно і під керівництвом викладача, а також під час індивідуальної і самостійної роботи.</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4. Необхідність практичної реалізації методики оволодіння фаховою лексикою на засадах навчальних стратегій з урахуванням обґрунтованих у дослідженні теоретичних засад формування АЛК у ВНЗ нефілологічного спрямування визначила систему вправ, спрямовану на формування та розвиток у майбутніх фахівців АЛК на операційно-автоматичному (рецептивне засвоєння лексичного матеріалу), репродуктивно-діяльнісному (удосконалення професійно спрямованих лексичних знань і навичок) та комунікативно-стратегічному (розвиток професійно спрямованих мовленнєвих умінь) етапах.</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5. Упровадження запропонованої методики формування АЛК у студентів немовних спеціальностей на засадах навчальних стратегій виявило значні позитивні зміни в респондентів, які навчались за </w:t>
      </w:r>
      <w:r w:rsidRPr="00494E2F">
        <w:rPr>
          <w:rFonts w:ascii="Times New Roman" w:eastAsia="Times New Roman" w:hAnsi="Times New Roman" w:cs="Times New Roman"/>
          <w:bCs/>
          <w:kern w:val="0"/>
          <w:sz w:val="24"/>
          <w:szCs w:val="24"/>
          <w:lang w:val="uk-UA" w:eastAsia="en-US"/>
        </w:rPr>
        <w:t>авторською методикою</w:t>
      </w:r>
      <w:r w:rsidRPr="00494E2F">
        <w:rPr>
          <w:rFonts w:ascii="Times New Roman" w:eastAsia="Times New Roman" w:hAnsi="Times New Roman" w:cs="Times New Roman"/>
          <w:kern w:val="0"/>
          <w:sz w:val="24"/>
          <w:szCs w:val="24"/>
          <w:lang w:val="uk-UA" w:eastAsia="en-US"/>
        </w:rPr>
        <w:t>.</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Результати формувального етапу експерименту, які доводять ефективність системи вправ та дієвість розробленої моделі навчання в цілому, дали змогу укласти методичні рекомендації щодо реалізації запропонованої методики формування АЛК у студентів немовних спеціальностей напряму підготовки «Туризм» на засадах навчальних стратегій.</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Проведене дослідження не вичерпує усіх аспектів проблеми формування та розвитку АЛК студентів немовних спеціальностей на засадах навчальних стратегій. Перспективу її подальшого вивчення становить системне вдосконалення процесу формування лексичної компетенції в конкретному виді мовленнєвої діяльності, а також з’ясування особливостей використання  навчальних стратегій для опанування фаховою лексикою і формування іншомовної лексичної компетенції у студентів інших спеціальностей ВНЗ нефілологічного спрямування. Науковий і практичний інтерес становить також проведення досліджень, що стосуються врахування потенціалу навчальних стратегій в інших аспектах іншомовного навчання.</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b/>
          <w:bCs/>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709"/>
        <w:jc w:val="center"/>
        <w:outlineLvl w:val="0"/>
        <w:rPr>
          <w:rFonts w:ascii="Times New Roman" w:eastAsia="Times New Roman" w:hAnsi="Times New Roman" w:cs="Times New Roman"/>
          <w:b/>
          <w:bCs/>
          <w:kern w:val="0"/>
          <w:sz w:val="24"/>
          <w:szCs w:val="24"/>
          <w:lang w:val="uk-UA" w:eastAsia="en-US"/>
        </w:rPr>
      </w:pPr>
      <w:r w:rsidRPr="00494E2F">
        <w:rPr>
          <w:rFonts w:ascii="Times New Roman" w:eastAsia="Times New Roman" w:hAnsi="Times New Roman" w:cs="Times New Roman"/>
          <w:b/>
          <w:bCs/>
          <w:kern w:val="0"/>
          <w:sz w:val="24"/>
          <w:szCs w:val="24"/>
          <w:lang w:val="uk-UA" w:eastAsia="en-US"/>
        </w:rPr>
        <w:t>СПИСОК ОПУБЛІКОВАНИХ ПРАЦЬ ЗА ТЕМОЮ ДИСЕРТАЦІЇ</w:t>
      </w:r>
    </w:p>
    <w:p w:rsidR="00494E2F" w:rsidRPr="00494E2F" w:rsidRDefault="00494E2F" w:rsidP="00494E2F">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Публікації у наукових фахових виданнях України</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28"/>
          <w:sz w:val="24"/>
          <w:szCs w:val="24"/>
          <w:lang w:val="uk-UA" w:eastAsia="en-US"/>
        </w:rPr>
        <w:t>1. Потюк І. Є. Дидактичні аспекти методики формування англомовної лексичної компетенції у студентів немовних спеціальностей на засадах стратегічного підходу / І. Є. Потюк // Педагогічна освіта: теорія і практика : збірник наукових праць / Кам’янець-Подільський національний університет ім. І. Огієнка ; голов. ред. П. С. Каньоса. – Кам’янець-Подільський, 2013. – Вип. 15. – С. 151-157.</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28"/>
          <w:sz w:val="24"/>
          <w:szCs w:val="24"/>
          <w:lang w:val="uk-UA" w:eastAsia="en-US"/>
        </w:rPr>
        <w:t xml:space="preserve">2. Потюк І. Є. </w:t>
      </w:r>
      <w:r w:rsidRPr="00494E2F">
        <w:rPr>
          <w:rFonts w:ascii="Times New Roman" w:eastAsia="Times New Roman" w:hAnsi="Times New Roman" w:cs="Times New Roman"/>
          <w:kern w:val="0"/>
          <w:sz w:val="24"/>
          <w:szCs w:val="24"/>
          <w:lang w:val="uk-UA" w:eastAsia="en-US"/>
        </w:rPr>
        <w:t>Експериментальна перевірка методики формування англомовної лексичної компетенції майбутніх фахівців сфери туризму на засадах навчальних стратегій /</w:t>
      </w:r>
      <w:r w:rsidRPr="00494E2F">
        <w:rPr>
          <w:rFonts w:ascii="Times New Roman" w:eastAsia="Times New Roman" w:hAnsi="Times New Roman" w:cs="Times New Roman"/>
          <w:kern w:val="28"/>
          <w:sz w:val="24"/>
          <w:szCs w:val="24"/>
          <w:lang w:val="uk-UA" w:eastAsia="en-US"/>
        </w:rPr>
        <w:t xml:space="preserve"> І. Є. Потюк // </w:t>
      </w:r>
      <w:r w:rsidRPr="00494E2F">
        <w:rPr>
          <w:rFonts w:ascii="Times New Roman" w:eastAsia="Times New Roman" w:hAnsi="Times New Roman" w:cs="Times New Roman"/>
          <w:kern w:val="0"/>
          <w:sz w:val="24"/>
          <w:szCs w:val="24"/>
          <w:lang w:val="uk-UA" w:eastAsia="en-US"/>
        </w:rPr>
        <w:t>Вісник Житомирського державного університету імені Івана Франка / голов. ред. П. Саух. –</w:t>
      </w:r>
      <w:r w:rsidRPr="00494E2F">
        <w:rPr>
          <w:rFonts w:ascii="Times New Roman" w:eastAsia="Times New Roman" w:hAnsi="Times New Roman" w:cs="Times New Roman"/>
          <w:kern w:val="28"/>
          <w:sz w:val="24"/>
          <w:szCs w:val="24"/>
          <w:lang w:val="uk-UA" w:eastAsia="en-US"/>
        </w:rPr>
        <w:t xml:space="preserve"> Житомир, 2014. – Вип. 5 (77). – С. 154-158.</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28"/>
          <w:sz w:val="24"/>
          <w:szCs w:val="24"/>
          <w:lang w:val="uk-UA" w:eastAsia="en-US"/>
        </w:rPr>
        <w:t>3. Потюк І. Є. Комунікативна компетенція як невід’ємна складова навчально-виховного процесу / І. Є. Потюк // Молодь і ринок : наук.-пед. журн. / Дрогобицький державний педагогічний університет ім. І. Франка. – Дрогобич, 2012. – № 1 (84). – С. 128-133.</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4. Потюк І. Є. Особливості організації процесу формування професійної англомовної лексичної компетенції у студентів немовних спеціальностей / І. Є. Потюк // Науковий вісник Ужгородського національного університету : Серія «Педагогіка. Соціальна робота». – Ужгород : Видавництво УжНУ «Говерла». – 2014. – № 31– С. 137-139.</w:t>
      </w:r>
    </w:p>
    <w:p w:rsidR="00494E2F" w:rsidRPr="00494E2F" w:rsidRDefault="00494E2F" w:rsidP="00494E2F">
      <w:pPr>
        <w:widowControl/>
        <w:tabs>
          <w:tab w:val="clear" w:pos="709"/>
          <w:tab w:val="left" w:pos="567"/>
        </w:tabs>
        <w:suppressAutoHyphens w:val="0"/>
        <w:spacing w:after="0" w:line="360" w:lineRule="auto"/>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kern w:val="28"/>
          <w:sz w:val="24"/>
          <w:szCs w:val="24"/>
          <w:lang w:val="uk-UA" w:eastAsia="en-US"/>
        </w:rPr>
        <w:t xml:space="preserve">5. Потюк І. Є. </w:t>
      </w:r>
      <w:r w:rsidRPr="00494E2F">
        <w:rPr>
          <w:rFonts w:ascii="Times New Roman" w:eastAsia="Times New Roman" w:hAnsi="Times New Roman" w:cs="Times New Roman"/>
          <w:kern w:val="0"/>
          <w:sz w:val="24"/>
          <w:szCs w:val="24"/>
          <w:lang w:val="uk-UA" w:eastAsia="en-US"/>
        </w:rPr>
        <w:t>Формування англомовної лексичної компетенції у майбутніх фахівців сфери туризму на засадах навчальних стратегій</w:t>
      </w:r>
      <w:r w:rsidRPr="00494E2F">
        <w:rPr>
          <w:rFonts w:ascii="Calibri" w:eastAsia="Times New Roman" w:hAnsi="Calibri" w:cs="Times New Roman"/>
          <w:kern w:val="0"/>
          <w:sz w:val="24"/>
          <w:szCs w:val="24"/>
          <w:lang w:val="uk-UA" w:eastAsia="en-US"/>
        </w:rPr>
        <w:t xml:space="preserve"> </w:t>
      </w:r>
      <w:r w:rsidRPr="00494E2F">
        <w:rPr>
          <w:rFonts w:ascii="Times New Roman" w:eastAsia="Times New Roman" w:hAnsi="Times New Roman" w:cs="Times New Roman"/>
          <w:kern w:val="28"/>
          <w:sz w:val="24"/>
          <w:szCs w:val="24"/>
          <w:lang w:val="uk-UA" w:eastAsia="en-US"/>
        </w:rPr>
        <w:t>/ І. Є. Потюк //</w:t>
      </w:r>
      <w:r w:rsidRPr="00494E2F">
        <w:rPr>
          <w:rFonts w:ascii="Calibri" w:eastAsia="Times New Roman" w:hAnsi="Calibri"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uk-UA" w:eastAsia="en-US"/>
        </w:rPr>
        <w:t>Наукові записки Тернопільського національного педагогічного університету імені Володимира Гнатюка. Серія : Педагогіка / голов. ред. Г. Терещук. – Тернопіль, 2014. – № 3. – С. 105-110.</w:t>
      </w:r>
    </w:p>
    <w:p w:rsidR="00494E2F" w:rsidRPr="00494E2F" w:rsidRDefault="00494E2F" w:rsidP="00494E2F">
      <w:pPr>
        <w:widowControl/>
        <w:tabs>
          <w:tab w:val="clear" w:pos="709"/>
          <w:tab w:val="left" w:pos="567"/>
        </w:tabs>
        <w:suppressAutoHyphens w:val="0"/>
        <w:spacing w:after="0" w:line="360" w:lineRule="auto"/>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kern w:val="28"/>
          <w:sz w:val="24"/>
          <w:szCs w:val="24"/>
          <w:lang w:val="uk-UA" w:eastAsia="en-US"/>
        </w:rPr>
        <w:t>6. Семенишин</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І.</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Є. Навчальні стратегії у вивченні англійської мови як методична проблема / І.</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Є.</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Семенишин // Наукові записки Тернопільського національного педагогічного університету імені Володимира Гнатюка. Серія : Педагогіка / голов. ред. Г.</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Терещук. – Тернопіль, 2011. – № 2. – С.</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153-157.</w:t>
      </w:r>
    </w:p>
    <w:p w:rsidR="00494E2F" w:rsidRPr="00494E2F" w:rsidRDefault="00494E2F" w:rsidP="00494E2F">
      <w:pPr>
        <w:widowControl/>
        <w:tabs>
          <w:tab w:val="clear" w:pos="709"/>
        </w:tabs>
        <w:suppressAutoHyphens w:val="0"/>
        <w:spacing w:after="0" w:line="360" w:lineRule="auto"/>
        <w:ind w:left="1080" w:hanging="371"/>
        <w:jc w:val="center"/>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Статті у наукових періодичних виданнях іноземних держав</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lang w:val="uk-UA" w:eastAsia="en-US"/>
        </w:rPr>
      </w:pPr>
      <w:r w:rsidRPr="00494E2F">
        <w:rPr>
          <w:rFonts w:ascii="Times New Roman" w:eastAsia="Times New Roman" w:hAnsi="Times New Roman" w:cs="Times New Roman"/>
          <w:kern w:val="0"/>
          <w:sz w:val="24"/>
          <w:szCs w:val="24"/>
          <w:lang w:val="uk-UA" w:eastAsia="en-US"/>
        </w:rPr>
        <w:t>7. Potiuk I. Language learning strategies in the second language acquisition / I. Potiuk // Nauczyсiel i jego rola w sytuacji zmian społecznych i edukacyjnych : współczesne wyzwania / red.: U. Szuścik, E. Kochanowska, R. Majzner. – Krakov, 2014. – Р. 327-339.</w:t>
      </w:r>
    </w:p>
    <w:p w:rsidR="00494E2F" w:rsidRPr="00494E2F" w:rsidRDefault="00494E2F" w:rsidP="00494E2F">
      <w:pPr>
        <w:widowControl/>
        <w:tabs>
          <w:tab w:val="clear" w:pos="709"/>
          <w:tab w:val="left" w:pos="567"/>
        </w:tabs>
        <w:suppressAutoHyphens w:val="0"/>
        <w:spacing w:after="0" w:line="360" w:lineRule="auto"/>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kern w:val="28"/>
          <w:sz w:val="24"/>
          <w:szCs w:val="24"/>
          <w:lang w:val="uk-UA" w:eastAsia="en-US"/>
        </w:rPr>
        <w:t xml:space="preserve">8. Потюк И. Е. </w:t>
      </w:r>
      <w:r w:rsidRPr="00494E2F">
        <w:rPr>
          <w:rFonts w:ascii="Times New Roman" w:eastAsia="Times New Roman" w:hAnsi="Times New Roman" w:cs="Times New Roman"/>
          <w:kern w:val="0"/>
          <w:sz w:val="24"/>
          <w:szCs w:val="24"/>
          <w:lang w:eastAsia="en-US"/>
        </w:rPr>
        <w:t xml:space="preserve">Методические аспекты формирования лексической компетенции студентов неязыковых специальностей на засадах стратегического подхода </w:t>
      </w:r>
      <w:r w:rsidRPr="00494E2F">
        <w:rPr>
          <w:rFonts w:ascii="Times New Roman" w:eastAsia="Times New Roman" w:hAnsi="Times New Roman" w:cs="Times New Roman"/>
          <w:kern w:val="28"/>
          <w:sz w:val="24"/>
          <w:szCs w:val="24"/>
          <w:lang w:val="uk-UA" w:eastAsia="en-US"/>
        </w:rPr>
        <w:t>/ И. Е. Потюк //</w:t>
      </w:r>
      <w:r w:rsidRPr="00494E2F">
        <w:rPr>
          <w:rFonts w:ascii="Times New Roman" w:eastAsia="Times New Roman" w:hAnsi="Times New Roman" w:cs="Times New Roman"/>
          <w:kern w:val="0"/>
          <w:sz w:val="24"/>
          <w:szCs w:val="24"/>
          <w:lang w:eastAsia="en-US"/>
        </w:rPr>
        <w:t xml:space="preserve"> </w:t>
      </w:r>
      <w:r w:rsidRPr="00494E2F">
        <w:rPr>
          <w:rFonts w:ascii="Times New Roman" w:eastAsia="Times New Roman" w:hAnsi="Times New Roman" w:cs="Times New Roman"/>
          <w:kern w:val="0"/>
          <w:sz w:val="24"/>
          <w:szCs w:val="24"/>
          <w:lang w:val="uk-UA" w:eastAsia="en-US"/>
        </w:rPr>
        <w:t>Вестник ВГУ. Серия : Проблемы высшего образования</w:t>
      </w:r>
      <w:r w:rsidRPr="00494E2F">
        <w:rPr>
          <w:rFonts w:ascii="Times New Roman" w:eastAsia="Times New Roman" w:hAnsi="Times New Roman" w:cs="Times New Roman"/>
          <w:kern w:val="0"/>
          <w:sz w:val="24"/>
          <w:szCs w:val="24"/>
          <w:lang w:eastAsia="en-US"/>
        </w:rPr>
        <w:t xml:space="preserve">. – </w:t>
      </w:r>
      <w:r w:rsidRPr="00494E2F">
        <w:rPr>
          <w:rFonts w:ascii="Times New Roman" w:eastAsia="Times New Roman" w:hAnsi="Times New Roman" w:cs="Times New Roman"/>
          <w:kern w:val="0"/>
          <w:sz w:val="24"/>
          <w:szCs w:val="24"/>
          <w:lang w:val="uk-UA" w:eastAsia="en-US"/>
        </w:rPr>
        <w:t>Ворон</w:t>
      </w:r>
      <w:r w:rsidRPr="00494E2F">
        <w:rPr>
          <w:rFonts w:ascii="Times New Roman" w:eastAsia="Times New Roman" w:hAnsi="Times New Roman" w:cs="Times New Roman"/>
          <w:kern w:val="0"/>
          <w:sz w:val="24"/>
          <w:szCs w:val="24"/>
          <w:lang w:eastAsia="en-US"/>
        </w:rPr>
        <w:t>е</w:t>
      </w:r>
      <w:r w:rsidRPr="00494E2F">
        <w:rPr>
          <w:rFonts w:ascii="Times New Roman" w:eastAsia="Times New Roman" w:hAnsi="Times New Roman" w:cs="Times New Roman"/>
          <w:kern w:val="0"/>
          <w:sz w:val="24"/>
          <w:szCs w:val="24"/>
          <w:lang w:val="uk-UA" w:eastAsia="en-US"/>
        </w:rPr>
        <w:t xml:space="preserve">жский государственный университет. – Воронеж, 2014. – № 3. – </w:t>
      </w:r>
      <w:r w:rsidRPr="00494E2F">
        <w:rPr>
          <w:rFonts w:ascii="Times New Roman" w:eastAsia="Times New Roman" w:hAnsi="Times New Roman" w:cs="Times New Roman"/>
          <w:kern w:val="0"/>
          <w:sz w:val="24"/>
          <w:szCs w:val="24"/>
          <w:lang w:val="en-US" w:eastAsia="en-US"/>
        </w:rPr>
        <w:t>C</w:t>
      </w:r>
      <w:r w:rsidRPr="00494E2F">
        <w:rPr>
          <w:rFonts w:ascii="Times New Roman" w:eastAsia="Times New Roman" w:hAnsi="Times New Roman" w:cs="Times New Roman"/>
          <w:kern w:val="0"/>
          <w:sz w:val="24"/>
          <w:szCs w:val="24"/>
          <w:lang w:val="uk-UA" w:eastAsia="en-US"/>
        </w:rPr>
        <w:t>. 76-79</w:t>
      </w:r>
      <w:r w:rsidRPr="00494E2F">
        <w:rPr>
          <w:rFonts w:ascii="Times New Roman" w:eastAsia="Times New Roman" w:hAnsi="Times New Roman" w:cs="Times New Roman"/>
          <w:kern w:val="0"/>
          <w:sz w:val="24"/>
          <w:szCs w:val="24"/>
          <w:lang w:eastAsia="en-US"/>
        </w:rPr>
        <w:t>.</w:t>
      </w:r>
    </w:p>
    <w:p w:rsidR="00494E2F" w:rsidRPr="00494E2F" w:rsidRDefault="00494E2F" w:rsidP="00494E2F">
      <w:pPr>
        <w:widowControl/>
        <w:tabs>
          <w:tab w:val="clear" w:pos="709"/>
          <w:tab w:val="left" w:pos="567"/>
        </w:tabs>
        <w:suppressAutoHyphens w:val="0"/>
        <w:spacing w:after="0" w:line="360" w:lineRule="auto"/>
        <w:ind w:left="567" w:firstLine="142"/>
        <w:jc w:val="center"/>
        <w:rPr>
          <w:rFonts w:ascii="Times New Roman" w:eastAsia="Times New Roman" w:hAnsi="Times New Roman" w:cs="Times New Roman"/>
          <w:b/>
          <w:kern w:val="28"/>
          <w:sz w:val="24"/>
          <w:szCs w:val="24"/>
          <w:lang w:val="uk-UA" w:eastAsia="en-US"/>
        </w:rPr>
      </w:pPr>
      <w:r w:rsidRPr="00494E2F">
        <w:rPr>
          <w:rFonts w:ascii="Times New Roman" w:eastAsia="Times New Roman" w:hAnsi="Times New Roman" w:cs="Times New Roman"/>
          <w:b/>
          <w:kern w:val="0"/>
          <w:sz w:val="24"/>
          <w:szCs w:val="24"/>
          <w:lang w:val="uk-UA" w:eastAsia="en-US"/>
        </w:rPr>
        <w:t>Навчально-методичні посібники</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9. Потюк І. Є. </w:t>
      </w:r>
      <w:r w:rsidRPr="00494E2F">
        <w:rPr>
          <w:rFonts w:ascii="Times New Roman" w:eastAsia="Times New Roman" w:hAnsi="Times New Roman" w:cs="Times New Roman"/>
          <w:kern w:val="0"/>
          <w:sz w:val="24"/>
          <w:szCs w:val="24"/>
          <w:lang w:eastAsia="en-US"/>
        </w:rPr>
        <w:t>Your</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eastAsia="en-US"/>
        </w:rPr>
        <w:t>Way</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eastAsia="en-US"/>
        </w:rPr>
        <w:t>to</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eastAsia="en-US"/>
        </w:rPr>
        <w:t>Vocabulary</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eastAsia="en-US"/>
        </w:rPr>
        <w:t>Expertise</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eastAsia="en-US"/>
        </w:rPr>
        <w:t>in</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eastAsia="en-US"/>
        </w:rPr>
        <w:t>Tourism</w:t>
      </w:r>
      <w:r w:rsidRPr="00494E2F">
        <w:rPr>
          <w:rFonts w:ascii="Times New Roman" w:eastAsia="Times New Roman" w:hAnsi="Times New Roman" w:cs="Times New Roman"/>
          <w:kern w:val="0"/>
          <w:sz w:val="24"/>
          <w:szCs w:val="24"/>
          <w:lang w:val="uk-UA" w:eastAsia="en-US"/>
        </w:rPr>
        <w:t xml:space="preserve"> = Англомовна лексична компетенція у сфері туризму : навчально-методичний посібник для студентів немовних спеціальностей / І. Є. Потюк. – Тернопіль : Вектор, 2014. – 202 с.</w:t>
      </w:r>
    </w:p>
    <w:p w:rsidR="00494E2F" w:rsidRPr="00494E2F" w:rsidRDefault="00494E2F" w:rsidP="00494E2F">
      <w:pPr>
        <w:widowControl/>
        <w:tabs>
          <w:tab w:val="clear" w:pos="709"/>
          <w:tab w:val="left" w:pos="567"/>
        </w:tabs>
        <w:suppressAutoHyphens w:val="0"/>
        <w:spacing w:after="0" w:line="360" w:lineRule="auto"/>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kern w:val="0"/>
          <w:sz w:val="24"/>
          <w:szCs w:val="24"/>
          <w:lang w:val="uk-UA" w:eastAsia="en-US"/>
        </w:rPr>
        <w:t xml:space="preserve">10. Where in the world should you be today? Textbook : путівник для майбутніх фахівців сфери туризму : </w:t>
      </w:r>
      <w:r w:rsidRPr="00494E2F">
        <w:rPr>
          <w:rFonts w:ascii="Times New Roman" w:eastAsia="Times New Roman" w:hAnsi="Times New Roman" w:cs="Times New Roman"/>
          <w:kern w:val="28"/>
          <w:sz w:val="24"/>
          <w:szCs w:val="24"/>
          <w:lang w:val="uk-UA" w:eastAsia="en-US"/>
        </w:rPr>
        <w:t>навчально-методичний посібник для студентів-майбутніх фахівців сфери туризму / автор-розробник І. Є. Потюк. – Тернопіль : Вектор, 2014. – 124 с.</w:t>
      </w:r>
    </w:p>
    <w:p w:rsidR="00494E2F" w:rsidRPr="00494E2F" w:rsidRDefault="00494E2F" w:rsidP="00494E2F">
      <w:pPr>
        <w:widowControl/>
        <w:tabs>
          <w:tab w:val="clear" w:pos="709"/>
        </w:tabs>
        <w:suppressAutoHyphens w:val="0"/>
        <w:spacing w:after="0" w:line="360" w:lineRule="auto"/>
        <w:ind w:left="720" w:firstLine="0"/>
        <w:jc w:val="center"/>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 xml:space="preserve">Опубліковані праці апробаційного характеру, </w:t>
      </w:r>
    </w:p>
    <w:p w:rsidR="00494E2F" w:rsidRPr="00494E2F" w:rsidRDefault="00494E2F" w:rsidP="00494E2F">
      <w:pPr>
        <w:widowControl/>
        <w:tabs>
          <w:tab w:val="clear" w:pos="709"/>
        </w:tabs>
        <w:suppressAutoHyphens w:val="0"/>
        <w:spacing w:after="0" w:line="360" w:lineRule="auto"/>
        <w:ind w:left="720" w:firstLine="0"/>
        <w:jc w:val="center"/>
        <w:rPr>
          <w:rFonts w:ascii="Times New Roman" w:eastAsia="Times New Roman" w:hAnsi="Times New Roman" w:cs="Times New Roman"/>
          <w:b/>
          <w:kern w:val="0"/>
          <w:sz w:val="24"/>
          <w:szCs w:val="24"/>
          <w:lang w:val="uk-UA" w:eastAsia="en-US"/>
        </w:rPr>
      </w:pPr>
      <w:r w:rsidRPr="00494E2F">
        <w:rPr>
          <w:rFonts w:ascii="Times New Roman" w:eastAsia="Times New Roman" w:hAnsi="Times New Roman" w:cs="Times New Roman"/>
          <w:b/>
          <w:kern w:val="0"/>
          <w:sz w:val="24"/>
          <w:szCs w:val="24"/>
          <w:lang w:val="uk-UA" w:eastAsia="en-US"/>
        </w:rPr>
        <w:t>які додатково висвітлюють наукові результати дисертації</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28"/>
          <w:sz w:val="24"/>
          <w:szCs w:val="24"/>
          <w:lang w:val="uk-UA" w:eastAsia="en-US"/>
        </w:rPr>
        <w:t>11. Потюк І. Є. До питання процедури відбору та методичної організації лексичного матеріалу для студентів немовних спеціальностей / І. Є. Потюк // Каразінські читання: Людина. Мова. Комунікація : тези доповідей ХІІІ наукової конференції з міжнародною участю, Харків, 7 лютого 2014 р. – Харків, 2014. – Ч. 2 : М – Я. – С. 68-70.</w:t>
      </w:r>
    </w:p>
    <w:p w:rsidR="00494E2F" w:rsidRPr="00494E2F" w:rsidRDefault="00494E2F" w:rsidP="00494E2F">
      <w:pPr>
        <w:widowControl/>
        <w:tabs>
          <w:tab w:val="clear" w:pos="709"/>
          <w:tab w:val="left" w:pos="567"/>
        </w:tabs>
        <w:suppressAutoHyphens w:val="0"/>
        <w:spacing w:after="0" w:line="360" w:lineRule="auto"/>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kern w:val="28"/>
          <w:sz w:val="24"/>
          <w:szCs w:val="24"/>
          <w:lang w:val="uk-UA" w:eastAsia="en-US"/>
        </w:rPr>
        <w:t>12. Потюк</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І.</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Є. Особливості іншомовної комунікативної взаємодії студентів немовних спеціальностей / І.</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Є.</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Потюк // Новітні тенденції навчання іноземної мови за професійним спрямуванням</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 матеріали ІІ Всеукраїнської науково-практичної конференції, Херсон, 25-26 квітня 2013</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р. – Херсон, 2013. – С.</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244-246.</w:t>
      </w:r>
    </w:p>
    <w:p w:rsidR="00494E2F" w:rsidRPr="00494E2F" w:rsidRDefault="00494E2F" w:rsidP="00494E2F">
      <w:pPr>
        <w:widowControl/>
        <w:tabs>
          <w:tab w:val="clear" w:pos="709"/>
          <w:tab w:val="left" w:pos="567"/>
        </w:tabs>
        <w:suppressAutoHyphens w:val="0"/>
        <w:spacing w:after="0" w:line="360" w:lineRule="auto"/>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kern w:val="28"/>
          <w:sz w:val="24"/>
          <w:szCs w:val="24"/>
          <w:lang w:val="uk-UA" w:eastAsia="en-US"/>
        </w:rPr>
        <w:t>13. Потюк</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І.</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Є. Роль стратегічної компетенції у формуванні іншомовної комунікативної компетенції / І.</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Є.</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Потюк // Наукові записки. Серія : Філологічна / Національный університет «Острозька академія». – Острог, 2012. – Вип.</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25. – С.</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 xml:space="preserve">227-230. </w:t>
      </w:r>
    </w:p>
    <w:p w:rsidR="00494E2F" w:rsidRPr="00494E2F" w:rsidRDefault="00494E2F" w:rsidP="00494E2F">
      <w:pPr>
        <w:widowControl/>
        <w:tabs>
          <w:tab w:val="clear" w:pos="709"/>
          <w:tab w:val="left" w:pos="567"/>
        </w:tabs>
        <w:suppressAutoHyphens w:val="0"/>
        <w:spacing w:after="0" w:line="360" w:lineRule="auto"/>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kern w:val="28"/>
          <w:sz w:val="24"/>
          <w:szCs w:val="24"/>
          <w:lang w:val="uk-UA" w:eastAsia="en-US"/>
        </w:rPr>
        <w:t>14. Потюк І. Є. Стратегічне вивчення іноземної мови як засіб формування особистісної ефективної траєкторії у навчанні / І. Є. Потюк // Вища освіта України. – 2011. – № 3 (додаток 1). – Тематичний випуск : Педагогіка вищої школи: методологія, теорія, технології. – Т. 2. – С. 149-154.</w:t>
      </w:r>
    </w:p>
    <w:p w:rsidR="00494E2F" w:rsidRPr="00494E2F" w:rsidRDefault="00494E2F" w:rsidP="00494E2F">
      <w:pPr>
        <w:widowControl/>
        <w:tabs>
          <w:tab w:val="clear" w:pos="709"/>
          <w:tab w:val="left" w:pos="567"/>
        </w:tabs>
        <w:suppressAutoHyphens w:val="0"/>
        <w:spacing w:after="0" w:line="360" w:lineRule="auto"/>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kern w:val="28"/>
          <w:sz w:val="24"/>
          <w:szCs w:val="24"/>
          <w:lang w:val="uk-UA" w:eastAsia="en-US"/>
        </w:rPr>
        <w:t>15. Семенишин І. Є. Поняття стратегічної компетенції у вивченні іноземної мови / І. Є. Семенишин // Проблеми та перспективи наук в умовах глобалізації : матеріали VI Всеукраїнської наукової конференції, Тернопіль, 15 грудня 2010 р. / Тернопільського національного педагогічного університету імені Володимира Гнатюка, Рада молодих вчених і спец. ТНПУ імені Володимира Гнатюка, Студ. наукове товариство ТНПУ ім. Володимира Гнатюка. – Тернопіль, 2010. – Ч. 1 : Педагогіка, психологія, суспільствознавство, мовознавство. – С. 125-127.</w:t>
      </w:r>
    </w:p>
    <w:p w:rsidR="00494E2F" w:rsidRPr="00494E2F" w:rsidRDefault="00494E2F" w:rsidP="00494E2F">
      <w:pPr>
        <w:widowControl/>
        <w:tabs>
          <w:tab w:val="clear" w:pos="709"/>
          <w:tab w:val="left" w:pos="567"/>
        </w:tabs>
        <w:suppressAutoHyphens w:val="0"/>
        <w:spacing w:after="0" w:line="360" w:lineRule="auto"/>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kern w:val="28"/>
          <w:sz w:val="24"/>
          <w:szCs w:val="24"/>
          <w:lang w:val="uk-UA" w:eastAsia="en-US"/>
        </w:rPr>
        <w:t>16. Семенишин</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І.</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Є. Роль навчальних стратегій у вивченні англійської мови / І.</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Є.</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Семенишин // Актуальні питання лінгвістики, літературознавства та інноваційної методики викладання іноземних мов</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 xml:space="preserve">: тези доповідей </w:t>
      </w:r>
      <w:r w:rsidRPr="00494E2F">
        <w:rPr>
          <w:rFonts w:ascii="Times New Roman" w:eastAsia="Times New Roman" w:hAnsi="Times New Roman" w:cs="Times New Roman"/>
          <w:kern w:val="28"/>
          <w:sz w:val="24"/>
          <w:szCs w:val="24"/>
          <w:lang w:val="de-DE" w:eastAsia="en-US"/>
        </w:rPr>
        <w:t>V</w:t>
      </w:r>
      <w:r w:rsidRPr="00494E2F">
        <w:rPr>
          <w:rFonts w:ascii="Times New Roman" w:eastAsia="Times New Roman" w:hAnsi="Times New Roman" w:cs="Times New Roman"/>
          <w:kern w:val="28"/>
          <w:sz w:val="24"/>
          <w:szCs w:val="24"/>
          <w:lang w:val="uk-UA" w:eastAsia="en-US"/>
        </w:rPr>
        <w:t xml:space="preserve"> Всеукраїнської наукової конференції, Тернопіль, 19-20 травня 2011 р. / Тернопільський національний економічний університет. – Тернопіль, 2011. – С.</w:t>
      </w:r>
      <w:r w:rsidRPr="00494E2F">
        <w:rPr>
          <w:rFonts w:ascii="Times New Roman" w:eastAsia="Times New Roman" w:hAnsi="Times New Roman" w:cs="Times New Roman"/>
          <w:kern w:val="28"/>
          <w:sz w:val="24"/>
          <w:szCs w:val="24"/>
          <w:lang w:eastAsia="en-US"/>
        </w:rPr>
        <w:t> </w:t>
      </w:r>
      <w:r w:rsidRPr="00494E2F">
        <w:rPr>
          <w:rFonts w:ascii="Times New Roman" w:eastAsia="Times New Roman" w:hAnsi="Times New Roman" w:cs="Times New Roman"/>
          <w:kern w:val="28"/>
          <w:sz w:val="24"/>
          <w:szCs w:val="24"/>
          <w:lang w:val="uk-UA" w:eastAsia="en-US"/>
        </w:rPr>
        <w:t>211-213.</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28"/>
          <w:sz w:val="24"/>
          <w:szCs w:val="24"/>
          <w:lang w:val="uk-UA" w:eastAsia="en-US"/>
        </w:rPr>
        <w:t>17. Потюк І. Є. Шляхи оптимізації міжособистісної іншомовної комунікативної взаємодії студентів немовних спеціальностей / І. Є. Потюк // Наукові записки. Серія : Філологічна / Національний  університет «Острозька академія». – Острог, 2012. – Вип. 30. – С. 279-281.</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en-US"/>
        </w:rPr>
      </w:pPr>
      <w:r w:rsidRPr="00494E2F">
        <w:rPr>
          <w:rFonts w:ascii="Times New Roman" w:eastAsia="Times New Roman" w:hAnsi="Times New Roman" w:cs="Times New Roman"/>
          <w:kern w:val="28"/>
          <w:sz w:val="24"/>
          <w:szCs w:val="24"/>
          <w:lang w:val="uk-UA" w:eastAsia="en-US"/>
        </w:rPr>
        <w:t>18. Potiuk</w:t>
      </w:r>
      <w:r w:rsidRPr="00494E2F">
        <w:rPr>
          <w:rFonts w:ascii="Times New Roman" w:eastAsia="Times New Roman" w:hAnsi="Times New Roman" w:cs="Times New Roman"/>
          <w:kern w:val="28"/>
          <w:sz w:val="24"/>
          <w:szCs w:val="24"/>
          <w:lang w:val="en-US" w:eastAsia="en-US"/>
        </w:rPr>
        <w:t> </w:t>
      </w:r>
      <w:r w:rsidRPr="00494E2F">
        <w:rPr>
          <w:rFonts w:ascii="Times New Roman" w:eastAsia="Times New Roman" w:hAnsi="Times New Roman" w:cs="Times New Roman"/>
          <w:kern w:val="28"/>
          <w:sz w:val="24"/>
          <w:szCs w:val="24"/>
          <w:lang w:val="uk-UA" w:eastAsia="en-US"/>
        </w:rPr>
        <w:t>I.</w:t>
      </w:r>
      <w:r w:rsidRPr="00494E2F">
        <w:rPr>
          <w:rFonts w:ascii="Times New Roman" w:eastAsia="Times New Roman" w:hAnsi="Times New Roman" w:cs="Times New Roman"/>
          <w:kern w:val="28"/>
          <w:sz w:val="24"/>
          <w:szCs w:val="24"/>
          <w:lang w:val="en-US" w:eastAsia="en-US"/>
        </w:rPr>
        <w:t> </w:t>
      </w:r>
      <w:r w:rsidRPr="00494E2F">
        <w:rPr>
          <w:rFonts w:ascii="Times New Roman" w:eastAsia="Times New Roman" w:hAnsi="Times New Roman" w:cs="Times New Roman"/>
          <w:kern w:val="28"/>
          <w:sz w:val="24"/>
          <w:szCs w:val="24"/>
          <w:lang w:val="uk-UA" w:eastAsia="en-US"/>
        </w:rPr>
        <w:t>E. Value of learning strategies in organization of educational process for development of English lexical competence of the students of unlinguistic specialities</w:t>
      </w:r>
      <w:r w:rsidRPr="00494E2F">
        <w:rPr>
          <w:rFonts w:ascii="Times New Roman" w:eastAsia="Times New Roman" w:hAnsi="Times New Roman" w:cs="Times New Roman"/>
          <w:kern w:val="28"/>
          <w:sz w:val="24"/>
          <w:szCs w:val="24"/>
          <w:lang w:val="en-US" w:eastAsia="en-US"/>
        </w:rPr>
        <w:t xml:space="preserve"> </w:t>
      </w:r>
      <w:r w:rsidRPr="00494E2F">
        <w:rPr>
          <w:rFonts w:ascii="Times New Roman" w:eastAsia="Times New Roman" w:hAnsi="Times New Roman" w:cs="Times New Roman"/>
          <w:kern w:val="28"/>
          <w:sz w:val="24"/>
          <w:szCs w:val="24"/>
          <w:lang w:val="uk-UA" w:eastAsia="en-US"/>
        </w:rPr>
        <w:t>/ I.</w:t>
      </w:r>
      <w:r w:rsidRPr="00494E2F">
        <w:rPr>
          <w:rFonts w:ascii="Times New Roman" w:eastAsia="Times New Roman" w:hAnsi="Times New Roman" w:cs="Times New Roman"/>
          <w:kern w:val="28"/>
          <w:sz w:val="24"/>
          <w:szCs w:val="24"/>
          <w:lang w:val="en-US" w:eastAsia="en-US"/>
        </w:rPr>
        <w:t> </w:t>
      </w:r>
      <w:r w:rsidRPr="00494E2F">
        <w:rPr>
          <w:rFonts w:ascii="Times New Roman" w:eastAsia="Times New Roman" w:hAnsi="Times New Roman" w:cs="Times New Roman"/>
          <w:kern w:val="28"/>
          <w:sz w:val="24"/>
          <w:szCs w:val="24"/>
          <w:lang w:val="uk-UA" w:eastAsia="en-US"/>
        </w:rPr>
        <w:t>E. Potiuk // European Applied Sciences: modern approaches in scientific researches, proceedings of the 9th International scientific conference. – Stuttgart : ORT Publishing, 2014. – P. 45-50.</w:t>
      </w:r>
    </w:p>
    <w:p w:rsidR="00494E2F" w:rsidRPr="00494E2F" w:rsidRDefault="00494E2F" w:rsidP="00494E2F">
      <w:pPr>
        <w:widowControl/>
        <w:tabs>
          <w:tab w:val="clear" w:pos="709"/>
          <w:tab w:val="left" w:pos="567"/>
        </w:tabs>
        <w:suppressAutoHyphens w:val="0"/>
        <w:spacing w:after="0" w:line="360" w:lineRule="auto"/>
        <w:ind w:firstLine="0"/>
        <w:rPr>
          <w:rFonts w:ascii="Times New Roman" w:eastAsia="Times New Roman" w:hAnsi="Times New Roman" w:cs="Times New Roman"/>
          <w:kern w:val="28"/>
          <w:sz w:val="24"/>
          <w:szCs w:val="24"/>
          <w:lang w:val="uk-UA" w:eastAsia="en-US"/>
        </w:rPr>
      </w:pPr>
    </w:p>
    <w:p w:rsidR="00494E2F" w:rsidRPr="00494E2F" w:rsidRDefault="00494E2F" w:rsidP="00494E2F">
      <w:pPr>
        <w:widowControl/>
        <w:tabs>
          <w:tab w:val="clear" w:pos="709"/>
          <w:tab w:val="left" w:pos="567"/>
        </w:tabs>
        <w:suppressAutoHyphens w:val="0"/>
        <w:spacing w:after="0" w:line="360" w:lineRule="auto"/>
        <w:ind w:left="567" w:firstLine="0"/>
        <w:jc w:val="center"/>
        <w:outlineLvl w:val="0"/>
        <w:rPr>
          <w:rFonts w:ascii="Times New Roman" w:eastAsia="Times New Roman" w:hAnsi="Times New Roman" w:cs="Times New Roman"/>
          <w:kern w:val="28"/>
          <w:sz w:val="24"/>
          <w:szCs w:val="24"/>
          <w:lang w:val="uk-UA" w:eastAsia="en-US"/>
        </w:rPr>
      </w:pPr>
      <w:r w:rsidRPr="00494E2F">
        <w:rPr>
          <w:rFonts w:ascii="Times New Roman" w:eastAsia="Times New Roman" w:hAnsi="Times New Roman" w:cs="Times New Roman"/>
          <w:b/>
          <w:kern w:val="0"/>
          <w:sz w:val="24"/>
          <w:szCs w:val="24"/>
          <w:lang w:eastAsia="en-US"/>
        </w:rPr>
        <w:t>АНОТАЦІЯ</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b/>
          <w:bCs/>
          <w:kern w:val="0"/>
          <w:sz w:val="24"/>
          <w:szCs w:val="24"/>
          <w:lang w:val="uk-UA" w:eastAsia="en-US"/>
        </w:rPr>
      </w:pPr>
      <w:r w:rsidRPr="00494E2F">
        <w:rPr>
          <w:rFonts w:ascii="Times New Roman" w:eastAsia="Times New Roman" w:hAnsi="Times New Roman" w:cs="Times New Roman"/>
          <w:b/>
          <w:bCs/>
          <w:kern w:val="0"/>
          <w:sz w:val="24"/>
          <w:szCs w:val="24"/>
          <w:lang w:val="uk-UA" w:eastAsia="en-US"/>
        </w:rPr>
        <w:t xml:space="preserve">Потюк І.Є. </w:t>
      </w:r>
      <w:r w:rsidRPr="00494E2F">
        <w:rPr>
          <w:rFonts w:ascii="Times New Roman" w:eastAsia="Times New Roman" w:hAnsi="Times New Roman" w:cs="Times New Roman"/>
          <w:b/>
          <w:kern w:val="0"/>
          <w:sz w:val="24"/>
          <w:szCs w:val="24"/>
          <w:lang w:val="uk-UA" w:eastAsia="en-US"/>
        </w:rPr>
        <w:t>Формування англомовної лексичної компетенції у студентів немовних спеціальностей на засадах навчальних стратегій</w:t>
      </w:r>
      <w:r w:rsidRPr="00494E2F">
        <w:rPr>
          <w:rFonts w:ascii="Times New Roman" w:eastAsia="Times New Roman" w:hAnsi="Times New Roman" w:cs="Times New Roman"/>
          <w:b/>
          <w:bCs/>
          <w:kern w:val="0"/>
          <w:sz w:val="24"/>
          <w:szCs w:val="24"/>
          <w:lang w:val="uk-UA" w:eastAsia="en-US"/>
        </w:rPr>
        <w:t>. – Рукопис.</w:t>
      </w:r>
    </w:p>
    <w:p w:rsidR="00494E2F" w:rsidRPr="00494E2F" w:rsidRDefault="00494E2F" w:rsidP="00494E2F">
      <w:pPr>
        <w:widowControl/>
        <w:tabs>
          <w:tab w:val="clear" w:pos="709"/>
          <w:tab w:val="left" w:pos="10080"/>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Дисертація на здобуття наукового ступеня кандидата педагогічних наук за спеціальністю 13.00.02 – теорія та методика навчання: германські мови. – Тернопільський національний педагогічний університет імені В. Гнатюка. – Тернопіль, 2015. </w:t>
      </w:r>
    </w:p>
    <w:p w:rsidR="00494E2F" w:rsidRPr="00494E2F" w:rsidRDefault="00494E2F" w:rsidP="00494E2F">
      <w:pPr>
        <w:widowControl/>
        <w:tabs>
          <w:tab w:val="clear" w:pos="709"/>
          <w:tab w:val="left" w:pos="10080"/>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Дисертацію присвячено проблемі формування англомовної лексичної компетенції </w:t>
      </w:r>
      <w:r w:rsidRPr="00494E2F">
        <w:rPr>
          <w:rFonts w:ascii="Times New Roman" w:eastAsia="Times New Roman" w:hAnsi="Times New Roman" w:cs="Times New Roman"/>
          <w:bCs/>
          <w:kern w:val="0"/>
          <w:sz w:val="24"/>
          <w:szCs w:val="24"/>
          <w:lang w:val="uk-UA" w:eastAsia="en-US"/>
        </w:rPr>
        <w:t xml:space="preserve">у студентів немовних спеціальностей </w:t>
      </w:r>
      <w:r w:rsidRPr="00494E2F">
        <w:rPr>
          <w:rFonts w:ascii="Times New Roman" w:eastAsia="Times New Roman" w:hAnsi="Times New Roman" w:cs="Times New Roman"/>
          <w:kern w:val="0"/>
          <w:sz w:val="24"/>
          <w:szCs w:val="24"/>
          <w:lang w:val="uk-UA" w:eastAsia="en-US"/>
        </w:rPr>
        <w:t xml:space="preserve">із застосуванням навчальних стратегій: метакогнітивних, когнітивних та соціально-афективних. </w:t>
      </w:r>
      <w:r w:rsidRPr="00494E2F">
        <w:rPr>
          <w:rFonts w:ascii="Times New Roman" w:eastAsia="Times New Roman" w:hAnsi="Times New Roman" w:cs="Times New Roman"/>
          <w:kern w:val="28"/>
          <w:sz w:val="24"/>
          <w:szCs w:val="24"/>
          <w:lang w:val="uk-UA" w:eastAsia="en-US"/>
        </w:rPr>
        <w:t xml:space="preserve">Досліджено цілі, зміст навчання, проаналізовано психологічні і методичні особливості формування </w:t>
      </w:r>
      <w:r w:rsidRPr="00494E2F">
        <w:rPr>
          <w:rFonts w:ascii="Times New Roman" w:eastAsia="Times New Roman" w:hAnsi="Times New Roman" w:cs="Times New Roman"/>
          <w:kern w:val="0"/>
          <w:sz w:val="24"/>
          <w:szCs w:val="24"/>
          <w:lang w:val="uk-UA" w:eastAsia="en-US"/>
        </w:rPr>
        <w:t xml:space="preserve">англомовної лексичної </w:t>
      </w:r>
      <w:r w:rsidRPr="00494E2F">
        <w:rPr>
          <w:rFonts w:ascii="Times New Roman" w:eastAsia="Times New Roman" w:hAnsi="Times New Roman" w:cs="Times New Roman"/>
          <w:kern w:val="28"/>
          <w:sz w:val="24"/>
          <w:szCs w:val="24"/>
          <w:lang w:val="uk-UA" w:eastAsia="en-US"/>
        </w:rPr>
        <w:t>компетенції, здійснено відбір навчального матеріалу, теоретично обґрунтовано і розроблено систему вправ для формування зазначеної компетенції</w:t>
      </w:r>
      <w:r w:rsidRPr="00494E2F">
        <w:rPr>
          <w:rFonts w:ascii="Times New Roman" w:eastAsia="Times New Roman" w:hAnsi="Times New Roman" w:cs="Times New Roman"/>
          <w:kern w:val="0"/>
          <w:sz w:val="24"/>
          <w:szCs w:val="24"/>
          <w:lang w:val="uk-UA" w:eastAsia="en-US"/>
        </w:rPr>
        <w:t xml:space="preserve"> у межах поетапної моделі організації навчального процесу із використанням навчальних стратегій,</w:t>
      </w:r>
      <w:r w:rsidRPr="00494E2F">
        <w:rPr>
          <w:rFonts w:ascii="Calibri" w:eastAsia="Times New Roman" w:hAnsi="Calibri"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uk-UA" w:eastAsia="en-US"/>
        </w:rPr>
        <w:t xml:space="preserve">експериментально перевірено </w:t>
      </w:r>
      <w:r w:rsidRPr="00494E2F">
        <w:rPr>
          <w:rFonts w:ascii="Times New Roman" w:eastAsia="Times New Roman" w:hAnsi="Times New Roman" w:cs="Times New Roman"/>
          <w:kern w:val="28"/>
          <w:sz w:val="24"/>
          <w:szCs w:val="24"/>
          <w:lang w:val="uk-UA" w:eastAsia="en-US"/>
        </w:rPr>
        <w:t xml:space="preserve">її ефективність, </w:t>
      </w:r>
      <w:r w:rsidRPr="00494E2F">
        <w:rPr>
          <w:rFonts w:ascii="Times New Roman" w:eastAsia="Times New Roman" w:hAnsi="Times New Roman" w:cs="Times New Roman"/>
          <w:kern w:val="0"/>
          <w:sz w:val="24"/>
          <w:szCs w:val="24"/>
          <w:lang w:val="uk-UA" w:eastAsia="en-US"/>
        </w:rPr>
        <w:t xml:space="preserve">укладено методичні рекомендації щодо формування англомовної лексичної компетенції </w:t>
      </w:r>
      <w:r w:rsidRPr="00494E2F">
        <w:rPr>
          <w:rFonts w:ascii="Times New Roman" w:eastAsia="Times New Roman" w:hAnsi="Times New Roman" w:cs="Times New Roman"/>
          <w:bCs/>
          <w:kern w:val="0"/>
          <w:sz w:val="24"/>
          <w:szCs w:val="24"/>
          <w:lang w:val="uk-UA" w:eastAsia="en-US"/>
        </w:rPr>
        <w:t xml:space="preserve">у студентів немовних спеціальностей </w:t>
      </w:r>
      <w:r w:rsidRPr="00494E2F">
        <w:rPr>
          <w:rFonts w:ascii="Times New Roman" w:eastAsia="Times New Roman" w:hAnsi="Times New Roman" w:cs="Times New Roman"/>
          <w:kern w:val="0"/>
          <w:sz w:val="24"/>
          <w:szCs w:val="24"/>
          <w:lang w:val="uk-UA" w:eastAsia="en-US"/>
        </w:rPr>
        <w:t>на засадах навчальних стратегій</w:t>
      </w:r>
      <w:r w:rsidRPr="00494E2F">
        <w:rPr>
          <w:rFonts w:ascii="Times New Roman" w:eastAsia="Times New Roman" w:hAnsi="Times New Roman" w:cs="Times New Roman"/>
          <w:kern w:val="28"/>
          <w:sz w:val="24"/>
          <w:szCs w:val="24"/>
          <w:lang w:val="uk-UA" w:eastAsia="en-US"/>
        </w:rPr>
        <w:t xml:space="preserve">.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b/>
          <w:kern w:val="0"/>
          <w:sz w:val="24"/>
          <w:szCs w:val="24"/>
          <w:lang w:val="uk-UA" w:eastAsia="en-US"/>
        </w:rPr>
        <w:t>Ключові слова:</w:t>
      </w:r>
      <w:r w:rsidRPr="00494E2F">
        <w:rPr>
          <w:rFonts w:ascii="Times New Roman" w:eastAsia="Times New Roman" w:hAnsi="Times New Roman" w:cs="Times New Roman"/>
          <w:kern w:val="0"/>
          <w:sz w:val="24"/>
          <w:szCs w:val="24"/>
          <w:lang w:val="uk-UA" w:eastAsia="en-US"/>
        </w:rPr>
        <w:t xml:space="preserve"> англомовна професійно спрямована комунікативна компетенція, англомовна лексична компетенція, навчальні стратегії, студенти немовних спеціальностей, англійська фахова лексика, автономія, індивідуально-раціональний стиль навчання.</w:t>
      </w:r>
    </w:p>
    <w:p w:rsidR="00494E2F" w:rsidRPr="00494E2F" w:rsidRDefault="00494E2F" w:rsidP="00494E2F">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0"/>
          <w:sz w:val="24"/>
          <w:szCs w:val="24"/>
          <w:lang w:val="en-GB" w:eastAsia="en-US"/>
        </w:rPr>
      </w:pPr>
      <w:r w:rsidRPr="00494E2F">
        <w:rPr>
          <w:rFonts w:ascii="Times New Roman" w:eastAsia="Times New Roman" w:hAnsi="Times New Roman" w:cs="Times New Roman"/>
          <w:b/>
          <w:kern w:val="0"/>
          <w:sz w:val="24"/>
          <w:szCs w:val="24"/>
          <w:lang w:val="en-GB" w:eastAsia="en-US"/>
        </w:rPr>
        <w:t>RESUME</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b/>
          <w:bCs/>
          <w:kern w:val="0"/>
          <w:sz w:val="24"/>
          <w:szCs w:val="24"/>
          <w:lang w:val="en-GB" w:eastAsia="en-US"/>
        </w:rPr>
      </w:pPr>
      <w:r w:rsidRPr="00494E2F">
        <w:rPr>
          <w:rFonts w:ascii="Times New Roman" w:eastAsia="Times New Roman" w:hAnsi="Times New Roman" w:cs="Times New Roman"/>
          <w:b/>
          <w:bCs/>
          <w:kern w:val="0"/>
          <w:sz w:val="24"/>
          <w:szCs w:val="24"/>
          <w:lang w:val="en-GB" w:eastAsia="en-US"/>
        </w:rPr>
        <w:t xml:space="preserve">Potiuk I.E. The formation of the English language lexical competence of </w:t>
      </w:r>
      <w:r w:rsidRPr="00494E2F">
        <w:rPr>
          <w:rFonts w:ascii="Times New Roman" w:eastAsia="Times New Roman" w:hAnsi="Times New Roman" w:cs="Times New Roman"/>
          <w:b/>
          <w:bCs/>
          <w:kern w:val="0"/>
          <w:sz w:val="24"/>
          <w:szCs w:val="24"/>
          <w:lang w:val="en-US" w:eastAsia="en-US"/>
        </w:rPr>
        <w:t>non</w:t>
      </w:r>
      <w:r w:rsidRPr="00494E2F">
        <w:rPr>
          <w:rFonts w:ascii="Times New Roman" w:eastAsia="Times New Roman" w:hAnsi="Times New Roman" w:cs="Times New Roman"/>
          <w:b/>
          <w:bCs/>
          <w:kern w:val="0"/>
          <w:sz w:val="24"/>
          <w:szCs w:val="24"/>
          <w:lang w:val="uk-UA" w:eastAsia="en-US"/>
        </w:rPr>
        <w:t>-</w:t>
      </w:r>
      <w:r w:rsidRPr="00494E2F">
        <w:rPr>
          <w:rFonts w:ascii="Times New Roman" w:eastAsia="Times New Roman" w:hAnsi="Times New Roman" w:cs="Times New Roman"/>
          <w:b/>
          <w:bCs/>
          <w:kern w:val="0"/>
          <w:sz w:val="24"/>
          <w:szCs w:val="24"/>
          <w:lang w:val="en-US" w:eastAsia="en-US"/>
        </w:rPr>
        <w:t>philologists</w:t>
      </w:r>
      <w:r w:rsidRPr="00494E2F">
        <w:rPr>
          <w:rFonts w:ascii="Times New Roman" w:eastAsia="Times New Roman" w:hAnsi="Times New Roman" w:cs="Times New Roman"/>
          <w:b/>
          <w:bCs/>
          <w:kern w:val="0"/>
          <w:sz w:val="24"/>
          <w:szCs w:val="24"/>
          <w:lang w:val="en-GB" w:eastAsia="en-US"/>
        </w:rPr>
        <w:t xml:space="preserve"> by means of</w:t>
      </w:r>
      <w:r w:rsidRPr="00494E2F">
        <w:rPr>
          <w:rFonts w:ascii="Times New Roman" w:eastAsia="Times New Roman" w:hAnsi="Times New Roman" w:cs="Times New Roman"/>
          <w:kern w:val="0"/>
          <w:sz w:val="24"/>
          <w:szCs w:val="24"/>
          <w:lang w:val="en-US" w:eastAsia="en-US"/>
        </w:rPr>
        <w:t xml:space="preserve"> </w:t>
      </w:r>
      <w:r w:rsidRPr="00494E2F">
        <w:rPr>
          <w:rFonts w:ascii="Times New Roman" w:eastAsia="Times New Roman" w:hAnsi="Times New Roman" w:cs="Times New Roman"/>
          <w:b/>
          <w:bCs/>
          <w:kern w:val="0"/>
          <w:sz w:val="24"/>
          <w:szCs w:val="24"/>
          <w:lang w:val="en-GB" w:eastAsia="en-US"/>
        </w:rPr>
        <w:t>foreign language learning strategies. –</w:t>
      </w:r>
      <w:r w:rsidRPr="00494E2F">
        <w:rPr>
          <w:rFonts w:ascii="Times New Roman" w:eastAsia="Times New Roman" w:hAnsi="Times New Roman" w:cs="Times New Roman"/>
          <w:b/>
          <w:bCs/>
          <w:kern w:val="0"/>
          <w:sz w:val="24"/>
          <w:szCs w:val="24"/>
          <w:lang w:val="en-US" w:eastAsia="en-US"/>
        </w:rPr>
        <w:t xml:space="preserve"> </w:t>
      </w:r>
      <w:r w:rsidRPr="00494E2F">
        <w:rPr>
          <w:rFonts w:ascii="Times New Roman" w:eastAsia="Times New Roman" w:hAnsi="Times New Roman" w:cs="Times New Roman"/>
          <w:b/>
          <w:bCs/>
          <w:kern w:val="0"/>
          <w:sz w:val="24"/>
          <w:szCs w:val="24"/>
          <w:lang w:val="en-GB" w:eastAsia="en-US"/>
        </w:rPr>
        <w:t>Manuscript.</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GB" w:eastAsia="en-US"/>
        </w:rPr>
      </w:pPr>
      <w:r w:rsidRPr="00494E2F">
        <w:rPr>
          <w:rFonts w:ascii="Times New Roman" w:eastAsia="Times New Roman" w:hAnsi="Times New Roman" w:cs="Times New Roman"/>
          <w:kern w:val="0"/>
          <w:sz w:val="24"/>
          <w:szCs w:val="24"/>
          <w:lang w:val="en-GB" w:eastAsia="en-US"/>
        </w:rPr>
        <w:t>Thesis for a Candidate Degree in Pedagogical Studies. Specialty 13.00.02 – Theory and Methodology: Germanic Languages. – V.</w:t>
      </w:r>
      <w:r w:rsidRPr="00494E2F">
        <w:rPr>
          <w:rFonts w:ascii="Times New Roman" w:eastAsia="Times New Roman" w:hAnsi="Times New Roman" w:cs="Times New Roman"/>
          <w:kern w:val="0"/>
          <w:sz w:val="24"/>
          <w:szCs w:val="24"/>
          <w:lang w:val="uk-UA" w:eastAsia="en-US"/>
        </w:rPr>
        <w:t> </w:t>
      </w:r>
      <w:r w:rsidRPr="00494E2F">
        <w:rPr>
          <w:rFonts w:ascii="Times New Roman" w:eastAsia="Times New Roman" w:hAnsi="Times New Roman" w:cs="Times New Roman"/>
          <w:kern w:val="0"/>
          <w:sz w:val="24"/>
          <w:szCs w:val="24"/>
          <w:lang w:val="en-GB" w:eastAsia="en-US"/>
        </w:rPr>
        <w:t>Hnatiuk Ternopil National Pedagogical University. – Ternopil, 201</w:t>
      </w:r>
      <w:r w:rsidRPr="00494E2F">
        <w:rPr>
          <w:rFonts w:ascii="Times New Roman" w:eastAsia="Times New Roman" w:hAnsi="Times New Roman" w:cs="Times New Roman"/>
          <w:kern w:val="0"/>
          <w:sz w:val="24"/>
          <w:szCs w:val="24"/>
          <w:lang w:val="en-US" w:eastAsia="en-US"/>
        </w:rPr>
        <w:t>5</w:t>
      </w:r>
      <w:r w:rsidRPr="00494E2F">
        <w:rPr>
          <w:rFonts w:ascii="Times New Roman" w:eastAsia="Times New Roman" w:hAnsi="Times New Roman" w:cs="Times New Roman"/>
          <w:kern w:val="0"/>
          <w:sz w:val="24"/>
          <w:szCs w:val="24"/>
          <w:lang w:val="en-GB" w:eastAsia="en-US"/>
        </w:rPr>
        <w:t>.</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GB" w:eastAsia="en-US"/>
        </w:rPr>
      </w:pPr>
      <w:r w:rsidRPr="00494E2F">
        <w:rPr>
          <w:rFonts w:ascii="Times New Roman" w:eastAsia="Times New Roman" w:hAnsi="Times New Roman" w:cs="Times New Roman"/>
          <w:kern w:val="0"/>
          <w:sz w:val="24"/>
          <w:szCs w:val="24"/>
          <w:lang w:val="en-GB" w:eastAsia="en-US"/>
        </w:rPr>
        <w:t xml:space="preserve">The thesis is devoted to the formation of the English language lexical competence of </w:t>
      </w:r>
      <w:r w:rsidRPr="00494E2F">
        <w:rPr>
          <w:rFonts w:ascii="Times New Roman" w:eastAsia="Times New Roman" w:hAnsi="Times New Roman" w:cs="Times New Roman"/>
          <w:kern w:val="0"/>
          <w:sz w:val="24"/>
          <w:szCs w:val="24"/>
          <w:lang w:val="en-US" w:eastAsia="en-US"/>
        </w:rPr>
        <w:t>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using</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language learning strategies (LLSs)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metacognitive, cognitive and social-affective learning strategies.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US" w:eastAsia="en-US"/>
        </w:rPr>
        <w:t xml:space="preserve">Tasks and content of the learning process have been investigated. </w:t>
      </w:r>
      <w:r w:rsidRPr="00494E2F">
        <w:rPr>
          <w:rFonts w:ascii="Times New Roman" w:eastAsia="Times New Roman" w:hAnsi="Times New Roman" w:cs="Times New Roman"/>
          <w:kern w:val="0"/>
          <w:sz w:val="24"/>
          <w:szCs w:val="24"/>
          <w:lang w:val="en-GB" w:eastAsia="en-US"/>
        </w:rPr>
        <w:t xml:space="preserve">Major psychological and methodological peculiarities of second language acquisition based on strategic teaching of the vocabulary of specific purposes have been described. Selection of the learning material has been made. A model of the educational process has been suggested and experimentally tested. A corresponding system of exercises aimed at the formation and development of English language lexical competence of </w:t>
      </w:r>
      <w:r w:rsidRPr="00494E2F">
        <w:rPr>
          <w:rFonts w:ascii="Times New Roman" w:eastAsia="Times New Roman" w:hAnsi="Times New Roman" w:cs="Times New Roman"/>
          <w:kern w:val="0"/>
          <w:sz w:val="24"/>
          <w:szCs w:val="24"/>
          <w:lang w:val="en-US" w:eastAsia="en-US"/>
        </w:rPr>
        <w:t>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using</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LLSs has been theoretically substantiated and practically worked out.</w:t>
      </w:r>
      <w:r w:rsidRPr="00494E2F">
        <w:rPr>
          <w:rFonts w:ascii="Calibri" w:eastAsia="Times New Roman" w:hAnsi="Calibri" w:cs="Times New Roman"/>
          <w:kern w:val="0"/>
          <w:sz w:val="24"/>
          <w:szCs w:val="24"/>
          <w:lang w:val="en-GB" w:eastAsia="en-US"/>
        </w:rPr>
        <w:t xml:space="preserve"> </w:t>
      </w:r>
      <w:r w:rsidRPr="00494E2F">
        <w:rPr>
          <w:rFonts w:ascii="Times New Roman" w:eastAsia="Times New Roman" w:hAnsi="Times New Roman" w:cs="Times New Roman"/>
          <w:kern w:val="0"/>
          <w:sz w:val="24"/>
          <w:szCs w:val="24"/>
          <w:lang w:val="en-GB" w:eastAsia="en-US"/>
        </w:rPr>
        <w:t>Methodological recommendations for the</w:t>
      </w:r>
      <w:r w:rsidRPr="00494E2F">
        <w:rPr>
          <w:rFonts w:ascii="Times New Roman" w:eastAsia="Times New Roman" w:hAnsi="Times New Roman" w:cs="Times New Roman"/>
          <w:b/>
          <w:bCs/>
          <w:kern w:val="0"/>
          <w:sz w:val="24"/>
          <w:szCs w:val="24"/>
          <w:lang w:val="en-GB" w:eastAsia="en-US"/>
        </w:rPr>
        <w:t xml:space="preserve"> </w:t>
      </w:r>
      <w:r w:rsidRPr="00494E2F">
        <w:rPr>
          <w:rFonts w:ascii="Times New Roman" w:eastAsia="Times New Roman" w:hAnsi="Times New Roman" w:cs="Times New Roman"/>
          <w:kern w:val="0"/>
          <w:sz w:val="24"/>
          <w:szCs w:val="24"/>
          <w:lang w:val="en-GB" w:eastAsia="en-US"/>
        </w:rPr>
        <w:t xml:space="preserve">formation of English language lexical competence of </w:t>
      </w:r>
      <w:r w:rsidRPr="00494E2F">
        <w:rPr>
          <w:rFonts w:ascii="Times New Roman" w:eastAsia="Times New Roman" w:hAnsi="Times New Roman" w:cs="Times New Roman"/>
          <w:kern w:val="0"/>
          <w:sz w:val="24"/>
          <w:szCs w:val="24"/>
          <w:lang w:val="en-US" w:eastAsia="en-US"/>
        </w:rPr>
        <w:t>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using</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LLSs have been worked out.</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en-US" w:eastAsia="en-US"/>
        </w:rPr>
        <w:t xml:space="preserve">Within the research framework </w:t>
      </w:r>
      <w:r w:rsidRPr="00494E2F">
        <w:rPr>
          <w:rFonts w:ascii="Times New Roman" w:eastAsia="Times New Roman" w:hAnsi="Times New Roman" w:cs="Times New Roman"/>
          <w:kern w:val="0"/>
          <w:sz w:val="24"/>
          <w:szCs w:val="24"/>
          <w:lang w:val="uk-UA" w:eastAsia="en-US"/>
        </w:rPr>
        <w:t xml:space="preserve">the </w:t>
      </w:r>
      <w:r w:rsidRPr="00494E2F">
        <w:rPr>
          <w:rFonts w:ascii="Times New Roman" w:eastAsia="Times New Roman" w:hAnsi="Times New Roman" w:cs="Times New Roman"/>
          <w:kern w:val="0"/>
          <w:sz w:val="24"/>
          <w:szCs w:val="24"/>
          <w:lang w:val="en-US" w:eastAsia="en-US"/>
        </w:rPr>
        <w:t xml:space="preserve">theoretical </w:t>
      </w:r>
      <w:r w:rsidRPr="00494E2F">
        <w:rPr>
          <w:rFonts w:ascii="Times New Roman" w:eastAsia="Times New Roman" w:hAnsi="Times New Roman" w:cs="Times New Roman"/>
          <w:kern w:val="0"/>
          <w:sz w:val="24"/>
          <w:szCs w:val="24"/>
          <w:lang w:val="uk-UA" w:eastAsia="en-US"/>
        </w:rPr>
        <w:t>essence of the notion "English language lexical competence"</w:t>
      </w:r>
      <w:r w:rsidRPr="00494E2F">
        <w:rPr>
          <w:rFonts w:ascii="Times New Roman" w:eastAsia="Times New Roman" w:hAnsi="Times New Roman" w:cs="Times New Roman"/>
          <w:kern w:val="0"/>
          <w:sz w:val="24"/>
          <w:szCs w:val="24"/>
          <w:lang w:val="en-US" w:eastAsia="en-US"/>
        </w:rPr>
        <w:t xml:space="preserve"> of non-philologists</w:t>
      </w:r>
      <w:r w:rsidRPr="00494E2F">
        <w:rPr>
          <w:rFonts w:ascii="Times New Roman" w:eastAsia="Times New Roman" w:hAnsi="Times New Roman" w:cs="Times New Roman"/>
          <w:kern w:val="0"/>
          <w:sz w:val="24"/>
          <w:szCs w:val="24"/>
          <w:lang w:val="uk-UA" w:eastAsia="en-US"/>
        </w:rPr>
        <w:t xml:space="preserve"> has been investigated</w:t>
      </w:r>
      <w:r w:rsidRPr="00494E2F">
        <w:rPr>
          <w:rFonts w:ascii="Times New Roman" w:eastAsia="Times New Roman" w:hAnsi="Times New Roman" w:cs="Times New Roman"/>
          <w:kern w:val="0"/>
          <w:sz w:val="24"/>
          <w:szCs w:val="24"/>
          <w:lang w:val="en-US" w:eastAsia="en-US"/>
        </w:rPr>
        <w:t xml:space="preserve"> as an inseparable part of professionally directed English language communicative competence</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US" w:eastAsia="en-US"/>
        </w:rPr>
        <w:t xml:space="preserve">a range of necessary </w:t>
      </w:r>
      <w:r w:rsidRPr="00494E2F">
        <w:rPr>
          <w:rFonts w:ascii="Times New Roman" w:eastAsia="Times New Roman" w:hAnsi="Times New Roman" w:cs="Times New Roman"/>
          <w:kern w:val="0"/>
          <w:sz w:val="24"/>
          <w:szCs w:val="24"/>
          <w:lang w:val="en-GB" w:eastAsia="en-US"/>
        </w:rPr>
        <w:t>LLSs</w:t>
      </w:r>
      <w:r w:rsidRPr="00494E2F">
        <w:rPr>
          <w:rFonts w:ascii="Times New Roman" w:eastAsia="Times New Roman" w:hAnsi="Times New Roman" w:cs="Times New Roman"/>
          <w:kern w:val="0"/>
          <w:sz w:val="24"/>
          <w:szCs w:val="24"/>
          <w:lang w:val="uk-UA" w:eastAsia="en-US"/>
        </w:rPr>
        <w:t xml:space="preserve"> has been defined, and the methodology of the formation of English </w:t>
      </w:r>
      <w:r w:rsidRPr="00494E2F">
        <w:rPr>
          <w:rFonts w:ascii="Times New Roman" w:eastAsia="Times New Roman" w:hAnsi="Times New Roman" w:cs="Times New Roman"/>
          <w:kern w:val="0"/>
          <w:sz w:val="24"/>
          <w:szCs w:val="24"/>
          <w:lang w:val="en-US" w:eastAsia="en-US"/>
        </w:rPr>
        <w:t xml:space="preserve">language </w:t>
      </w:r>
      <w:r w:rsidRPr="00494E2F">
        <w:rPr>
          <w:rFonts w:ascii="Times New Roman" w:eastAsia="Times New Roman" w:hAnsi="Times New Roman" w:cs="Times New Roman"/>
          <w:kern w:val="0"/>
          <w:sz w:val="24"/>
          <w:szCs w:val="24"/>
          <w:lang w:val="uk-UA" w:eastAsia="en-US"/>
        </w:rPr>
        <w:t xml:space="preserve">lexical competence of non-philologists </w:t>
      </w:r>
      <w:r w:rsidRPr="00494E2F">
        <w:rPr>
          <w:rFonts w:ascii="Times New Roman" w:eastAsia="Times New Roman" w:hAnsi="Times New Roman" w:cs="Times New Roman"/>
          <w:kern w:val="0"/>
          <w:sz w:val="24"/>
          <w:szCs w:val="24"/>
          <w:lang w:val="en-US" w:eastAsia="en-US"/>
        </w:rPr>
        <w:t>with the help of</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LLSs</w:t>
      </w:r>
      <w:r w:rsidRPr="00494E2F">
        <w:rPr>
          <w:rFonts w:ascii="Times New Roman" w:eastAsia="Times New Roman" w:hAnsi="Times New Roman" w:cs="Times New Roman"/>
          <w:kern w:val="0"/>
          <w:sz w:val="24"/>
          <w:szCs w:val="24"/>
          <w:lang w:val="uk-UA" w:eastAsia="en-US"/>
        </w:rPr>
        <w:t xml:space="preserve"> has been grounded and developed.</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en-US"/>
        </w:rPr>
      </w:pPr>
      <w:r w:rsidRPr="00494E2F">
        <w:rPr>
          <w:rFonts w:ascii="Times New Roman" w:eastAsia="Times New Roman" w:hAnsi="Times New Roman" w:cs="Times New Roman"/>
          <w:kern w:val="0"/>
          <w:sz w:val="24"/>
          <w:szCs w:val="24"/>
          <w:lang w:val="en-US" w:eastAsia="en-US"/>
        </w:rPr>
        <w:t xml:space="preserve">The dissertation aims at defining and approving of theoretical foundations of </w:t>
      </w:r>
      <w:r w:rsidRPr="00494E2F">
        <w:rPr>
          <w:rFonts w:ascii="Times New Roman" w:eastAsia="Times New Roman" w:hAnsi="Times New Roman" w:cs="Times New Roman"/>
          <w:kern w:val="0"/>
          <w:sz w:val="24"/>
          <w:szCs w:val="24"/>
          <w:lang w:val="en-GB" w:eastAsia="en-US"/>
        </w:rPr>
        <w:t xml:space="preserve">the formation of English language lexical competence of </w:t>
      </w:r>
      <w:r w:rsidRPr="00494E2F">
        <w:rPr>
          <w:rFonts w:ascii="Times New Roman" w:eastAsia="Times New Roman" w:hAnsi="Times New Roman" w:cs="Times New Roman"/>
          <w:kern w:val="0"/>
          <w:sz w:val="24"/>
          <w:szCs w:val="24"/>
          <w:lang w:val="en-US" w:eastAsia="en-US"/>
        </w:rPr>
        <w:t>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by means of</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LLSs</w:t>
      </w:r>
      <w:r w:rsidRPr="00494E2F">
        <w:rPr>
          <w:rFonts w:ascii="Times New Roman" w:eastAsia="Times New Roman" w:hAnsi="Times New Roman" w:cs="Times New Roman"/>
          <w:kern w:val="0"/>
          <w:sz w:val="24"/>
          <w:szCs w:val="24"/>
          <w:lang w:val="en-US" w:eastAsia="en-US"/>
        </w:rPr>
        <w:t>.</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en-US"/>
        </w:rPr>
      </w:pPr>
      <w:r w:rsidRPr="00494E2F">
        <w:rPr>
          <w:rFonts w:ascii="Times New Roman" w:eastAsia="Times New Roman" w:hAnsi="Times New Roman" w:cs="Times New Roman"/>
          <w:kern w:val="0"/>
          <w:sz w:val="24"/>
          <w:szCs w:val="24"/>
          <w:lang w:val="en-US" w:eastAsia="en-US"/>
        </w:rPr>
        <w:t>Scientific novelty of the obtained results implies in the following:</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 the research </w:t>
      </w:r>
      <w:r w:rsidRPr="00494E2F">
        <w:rPr>
          <w:rFonts w:ascii="Times New Roman" w:eastAsia="Times New Roman" w:hAnsi="Times New Roman" w:cs="Times New Roman"/>
          <w:kern w:val="0"/>
          <w:sz w:val="24"/>
          <w:szCs w:val="24"/>
          <w:lang w:val="en-US" w:eastAsia="en-US"/>
        </w:rPr>
        <w:t>suggests</w:t>
      </w:r>
      <w:r w:rsidRPr="00494E2F">
        <w:rPr>
          <w:rFonts w:ascii="Times New Roman" w:eastAsia="Times New Roman" w:hAnsi="Times New Roman" w:cs="Times New Roman"/>
          <w:kern w:val="0"/>
          <w:sz w:val="24"/>
          <w:szCs w:val="24"/>
          <w:lang w:val="uk-UA" w:eastAsia="en-US"/>
        </w:rPr>
        <w:t xml:space="preserve"> new</w:t>
      </w:r>
      <w:r w:rsidRPr="00494E2F">
        <w:rPr>
          <w:rFonts w:ascii="Times New Roman" w:eastAsia="Times New Roman" w:hAnsi="Times New Roman" w:cs="Times New Roman"/>
          <w:kern w:val="0"/>
          <w:sz w:val="24"/>
          <w:szCs w:val="24"/>
          <w:lang w:val="en-US" w:eastAsia="en-US"/>
        </w:rPr>
        <w:t xml:space="preserve"> methodology of </w:t>
      </w:r>
      <w:r w:rsidRPr="00494E2F">
        <w:rPr>
          <w:rFonts w:ascii="Times New Roman" w:eastAsia="Times New Roman" w:hAnsi="Times New Roman" w:cs="Times New Roman"/>
          <w:kern w:val="0"/>
          <w:sz w:val="24"/>
          <w:szCs w:val="24"/>
          <w:lang w:val="en-GB" w:eastAsia="en-US"/>
        </w:rPr>
        <w:t xml:space="preserve">the formation of English language lexical competence of </w:t>
      </w:r>
      <w:r w:rsidRPr="00494E2F">
        <w:rPr>
          <w:rFonts w:ascii="Times New Roman" w:eastAsia="Times New Roman" w:hAnsi="Times New Roman" w:cs="Times New Roman"/>
          <w:kern w:val="0"/>
          <w:sz w:val="24"/>
          <w:szCs w:val="24"/>
          <w:lang w:val="en-US" w:eastAsia="en-US"/>
        </w:rPr>
        <w:t>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using</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LLSs</w:t>
      </w:r>
      <w:r w:rsidRPr="00494E2F">
        <w:rPr>
          <w:rFonts w:ascii="Times New Roman" w:eastAsia="Times New Roman" w:hAnsi="Times New Roman" w:cs="Times New Roman"/>
          <w:kern w:val="0"/>
          <w:sz w:val="24"/>
          <w:szCs w:val="24"/>
          <w:lang w:val="en-US" w:eastAsia="en-US"/>
        </w:rPr>
        <w:t xml:space="preserve">;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en-US" w:eastAsia="en-US"/>
        </w:rPr>
        <w:t xml:space="preserve">— the </w:t>
      </w:r>
      <w:r w:rsidRPr="00494E2F">
        <w:rPr>
          <w:rFonts w:ascii="Times New Roman" w:eastAsia="Times New Roman" w:hAnsi="Times New Roman" w:cs="Times New Roman"/>
          <w:kern w:val="0"/>
          <w:sz w:val="24"/>
          <w:szCs w:val="24"/>
          <w:lang w:val="en-GB" w:eastAsia="en-US"/>
        </w:rPr>
        <w:t>model of the formation of the mentioned competence is created;</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en-US" w:eastAsia="en-US"/>
        </w:rPr>
        <w:t xml:space="preserve">— the </w:t>
      </w:r>
      <w:r w:rsidRPr="00494E2F">
        <w:rPr>
          <w:rFonts w:ascii="Times New Roman" w:eastAsia="Times New Roman" w:hAnsi="Times New Roman" w:cs="Times New Roman"/>
          <w:kern w:val="0"/>
          <w:sz w:val="24"/>
          <w:szCs w:val="24"/>
          <w:lang w:val="uk-UA" w:eastAsia="en-US"/>
        </w:rPr>
        <w:t xml:space="preserve">procedure of </w:t>
      </w:r>
      <w:r w:rsidRPr="00494E2F">
        <w:rPr>
          <w:rFonts w:ascii="Times New Roman" w:eastAsia="Times New Roman" w:hAnsi="Times New Roman" w:cs="Times New Roman"/>
          <w:kern w:val="0"/>
          <w:sz w:val="24"/>
          <w:szCs w:val="24"/>
          <w:lang w:val="en-US" w:eastAsia="en-US"/>
        </w:rPr>
        <w:t xml:space="preserve">the </w:t>
      </w:r>
      <w:r w:rsidRPr="00494E2F">
        <w:rPr>
          <w:rFonts w:ascii="Times New Roman" w:eastAsia="Times New Roman" w:hAnsi="Times New Roman" w:cs="Times New Roman"/>
          <w:kern w:val="0"/>
          <w:sz w:val="24"/>
          <w:szCs w:val="24"/>
          <w:lang w:val="uk-UA" w:eastAsia="en-US"/>
        </w:rPr>
        <w:t>educational material</w:t>
      </w:r>
      <w:r w:rsidRPr="00494E2F">
        <w:rPr>
          <w:rFonts w:ascii="Times New Roman" w:eastAsia="Times New Roman" w:hAnsi="Times New Roman" w:cs="Times New Roman"/>
          <w:kern w:val="0"/>
          <w:sz w:val="24"/>
          <w:szCs w:val="24"/>
          <w:lang w:val="en-US" w:eastAsia="en-US"/>
        </w:rPr>
        <w:t xml:space="preserve">s </w:t>
      </w:r>
      <w:r w:rsidRPr="00494E2F">
        <w:rPr>
          <w:rFonts w:ascii="Times New Roman" w:eastAsia="Times New Roman" w:hAnsi="Times New Roman" w:cs="Times New Roman"/>
          <w:kern w:val="0"/>
          <w:sz w:val="24"/>
          <w:szCs w:val="24"/>
          <w:lang w:val="uk-UA" w:eastAsia="en-US"/>
        </w:rPr>
        <w:t xml:space="preserve">selection </w:t>
      </w:r>
      <w:r w:rsidRPr="00494E2F">
        <w:rPr>
          <w:rFonts w:ascii="Times New Roman" w:eastAsia="Times New Roman" w:hAnsi="Times New Roman" w:cs="Times New Roman"/>
          <w:kern w:val="0"/>
          <w:sz w:val="24"/>
          <w:szCs w:val="24"/>
          <w:lang w:val="en-US" w:eastAsia="en-US"/>
        </w:rPr>
        <w:t>for 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 is improved;</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en-US"/>
        </w:rPr>
      </w:pPr>
      <w:r w:rsidRPr="00494E2F">
        <w:rPr>
          <w:rFonts w:ascii="Times New Roman" w:eastAsia="Times New Roman" w:hAnsi="Times New Roman" w:cs="Times New Roman"/>
          <w:kern w:val="0"/>
          <w:sz w:val="24"/>
          <w:szCs w:val="24"/>
          <w:lang w:val="en-US" w:eastAsia="en-US"/>
        </w:rPr>
        <w:t xml:space="preserve">— the </w:t>
      </w:r>
      <w:r w:rsidRPr="00494E2F">
        <w:rPr>
          <w:rFonts w:ascii="Times New Roman" w:eastAsia="Times New Roman" w:hAnsi="Times New Roman" w:cs="Times New Roman"/>
          <w:kern w:val="0"/>
          <w:sz w:val="24"/>
          <w:szCs w:val="24"/>
          <w:lang w:val="uk-UA" w:eastAsia="en-US"/>
        </w:rPr>
        <w:t xml:space="preserve">didactic, psychological and methodical </w:t>
      </w:r>
      <w:r w:rsidRPr="00494E2F">
        <w:rPr>
          <w:rFonts w:ascii="Times New Roman" w:eastAsia="Times New Roman" w:hAnsi="Times New Roman" w:cs="Times New Roman"/>
          <w:kern w:val="0"/>
          <w:sz w:val="24"/>
          <w:szCs w:val="24"/>
          <w:lang w:val="en-US" w:eastAsia="en-US"/>
        </w:rPr>
        <w:t>peculiarities</w:t>
      </w:r>
      <w:r w:rsidRPr="00494E2F">
        <w:rPr>
          <w:rFonts w:ascii="Times New Roman" w:eastAsia="Times New Roman" w:hAnsi="Times New Roman" w:cs="Times New Roman"/>
          <w:kern w:val="0"/>
          <w:sz w:val="24"/>
          <w:szCs w:val="24"/>
          <w:lang w:val="uk-UA" w:eastAsia="en-US"/>
        </w:rPr>
        <w:t xml:space="preserve"> of </w:t>
      </w:r>
      <w:r w:rsidRPr="00494E2F">
        <w:rPr>
          <w:rFonts w:ascii="Times New Roman" w:eastAsia="Times New Roman" w:hAnsi="Times New Roman" w:cs="Times New Roman"/>
          <w:kern w:val="0"/>
          <w:sz w:val="24"/>
          <w:szCs w:val="24"/>
          <w:lang w:val="en-US" w:eastAsia="en-US"/>
        </w:rPr>
        <w:t>t</w:t>
      </w:r>
      <w:r w:rsidRPr="00494E2F">
        <w:rPr>
          <w:rFonts w:ascii="Times New Roman" w:eastAsia="Times New Roman" w:hAnsi="Times New Roman" w:cs="Times New Roman"/>
          <w:kern w:val="0"/>
          <w:sz w:val="24"/>
          <w:szCs w:val="24"/>
          <w:lang w:val="en-GB" w:eastAsia="en-US"/>
        </w:rPr>
        <w:t xml:space="preserve">he formation of English language lexical competence of </w:t>
      </w:r>
      <w:r w:rsidRPr="00494E2F">
        <w:rPr>
          <w:rFonts w:ascii="Times New Roman" w:eastAsia="Times New Roman" w:hAnsi="Times New Roman" w:cs="Times New Roman"/>
          <w:kern w:val="0"/>
          <w:sz w:val="24"/>
          <w:szCs w:val="24"/>
          <w:lang w:val="en-US" w:eastAsia="en-US"/>
        </w:rPr>
        <w:t>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 are investigated.</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Practical importance of </w:t>
      </w:r>
      <w:r w:rsidRPr="00494E2F">
        <w:rPr>
          <w:rFonts w:ascii="Times New Roman" w:eastAsia="Times New Roman" w:hAnsi="Times New Roman" w:cs="Times New Roman"/>
          <w:kern w:val="0"/>
          <w:sz w:val="24"/>
          <w:szCs w:val="24"/>
          <w:lang w:val="en-US" w:eastAsia="en-US"/>
        </w:rPr>
        <w:t xml:space="preserve">the </w:t>
      </w:r>
      <w:r w:rsidRPr="00494E2F">
        <w:rPr>
          <w:rFonts w:ascii="Times New Roman" w:eastAsia="Times New Roman" w:hAnsi="Times New Roman" w:cs="Times New Roman"/>
          <w:kern w:val="0"/>
          <w:sz w:val="24"/>
          <w:szCs w:val="24"/>
          <w:lang w:val="uk-UA" w:eastAsia="en-US"/>
        </w:rPr>
        <w:t>obtained results l</w:t>
      </w:r>
      <w:r w:rsidRPr="00494E2F">
        <w:rPr>
          <w:rFonts w:ascii="Times New Roman" w:eastAsia="Times New Roman" w:hAnsi="Times New Roman" w:cs="Times New Roman"/>
          <w:kern w:val="0"/>
          <w:sz w:val="24"/>
          <w:szCs w:val="24"/>
          <w:lang w:val="en-US" w:eastAsia="en-US"/>
        </w:rPr>
        <w:t>ie</w:t>
      </w:r>
      <w:r w:rsidRPr="00494E2F">
        <w:rPr>
          <w:rFonts w:ascii="Times New Roman" w:eastAsia="Times New Roman" w:hAnsi="Times New Roman" w:cs="Times New Roman"/>
          <w:kern w:val="0"/>
          <w:sz w:val="24"/>
          <w:szCs w:val="24"/>
          <w:lang w:val="uk-UA" w:eastAsia="en-US"/>
        </w:rPr>
        <w:t>s in the following:</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en-US"/>
        </w:rPr>
      </w:pPr>
      <w:r w:rsidRPr="00494E2F">
        <w:rPr>
          <w:rFonts w:ascii="Times New Roman" w:eastAsia="Times New Roman" w:hAnsi="Times New Roman" w:cs="Times New Roman"/>
          <w:kern w:val="0"/>
          <w:sz w:val="24"/>
          <w:szCs w:val="24"/>
          <w:lang w:val="en-US" w:eastAsia="en-US"/>
        </w:rPr>
        <w:t xml:space="preserve">— the </w:t>
      </w:r>
      <w:r w:rsidRPr="00494E2F">
        <w:rPr>
          <w:rFonts w:ascii="Times New Roman" w:eastAsia="Times New Roman" w:hAnsi="Times New Roman" w:cs="Times New Roman"/>
          <w:kern w:val="0"/>
          <w:sz w:val="24"/>
          <w:szCs w:val="24"/>
          <w:lang w:val="uk-UA" w:eastAsia="en-US"/>
        </w:rPr>
        <w:t>educational material</w:t>
      </w:r>
      <w:r w:rsidRPr="00494E2F">
        <w:rPr>
          <w:rFonts w:ascii="Times New Roman" w:eastAsia="Times New Roman" w:hAnsi="Times New Roman" w:cs="Times New Roman"/>
          <w:kern w:val="0"/>
          <w:sz w:val="24"/>
          <w:szCs w:val="24"/>
          <w:lang w:val="en-US" w:eastAsia="en-US"/>
        </w:rPr>
        <w:t xml:space="preserve">s </w:t>
      </w:r>
      <w:r w:rsidRPr="00494E2F">
        <w:rPr>
          <w:rFonts w:ascii="Times New Roman" w:eastAsia="Times New Roman" w:hAnsi="Times New Roman" w:cs="Times New Roman"/>
          <w:kern w:val="0"/>
          <w:sz w:val="24"/>
          <w:szCs w:val="24"/>
          <w:lang w:val="uk-UA" w:eastAsia="en-US"/>
        </w:rPr>
        <w:t xml:space="preserve">selection </w:t>
      </w:r>
      <w:r w:rsidRPr="00494E2F">
        <w:rPr>
          <w:rFonts w:ascii="Times New Roman" w:eastAsia="Times New Roman" w:hAnsi="Times New Roman" w:cs="Times New Roman"/>
          <w:kern w:val="0"/>
          <w:sz w:val="24"/>
          <w:szCs w:val="24"/>
          <w:lang w:val="en-US" w:eastAsia="en-US"/>
        </w:rPr>
        <w:t>for 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 is completed;</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en-US"/>
        </w:rPr>
      </w:pPr>
      <w:r w:rsidRPr="00494E2F">
        <w:rPr>
          <w:rFonts w:ascii="Times New Roman" w:eastAsia="Times New Roman" w:hAnsi="Times New Roman" w:cs="Times New Roman"/>
          <w:kern w:val="0"/>
          <w:sz w:val="24"/>
          <w:szCs w:val="24"/>
          <w:lang w:val="uk-UA" w:eastAsia="en-US"/>
        </w:rPr>
        <w:t xml:space="preserve">— the system of exercises for the formation of </w:t>
      </w:r>
      <w:r w:rsidRPr="00494E2F">
        <w:rPr>
          <w:rFonts w:ascii="Times New Roman" w:eastAsia="Times New Roman" w:hAnsi="Times New Roman" w:cs="Times New Roman"/>
          <w:kern w:val="0"/>
          <w:sz w:val="24"/>
          <w:szCs w:val="24"/>
          <w:lang w:val="en-GB" w:eastAsia="en-US"/>
        </w:rPr>
        <w:t xml:space="preserve">English language lexical competence of </w:t>
      </w:r>
      <w:r w:rsidRPr="00494E2F">
        <w:rPr>
          <w:rFonts w:ascii="Times New Roman" w:eastAsia="Times New Roman" w:hAnsi="Times New Roman" w:cs="Times New Roman"/>
          <w:kern w:val="0"/>
          <w:sz w:val="24"/>
          <w:szCs w:val="24"/>
          <w:lang w:val="en-US" w:eastAsia="en-US"/>
        </w:rPr>
        <w:t>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using</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LLSs</w:t>
      </w:r>
      <w:r w:rsidRPr="00494E2F">
        <w:rPr>
          <w:rFonts w:ascii="Times New Roman" w:eastAsia="Times New Roman" w:hAnsi="Times New Roman" w:cs="Times New Roman"/>
          <w:kern w:val="0"/>
          <w:sz w:val="24"/>
          <w:szCs w:val="24"/>
          <w:lang w:val="uk-UA" w:eastAsia="en-US"/>
        </w:rPr>
        <w:t xml:space="preserve"> is created;</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en-US"/>
        </w:rPr>
      </w:pPr>
      <w:r w:rsidRPr="00494E2F">
        <w:rPr>
          <w:rFonts w:ascii="Times New Roman" w:eastAsia="Times New Roman" w:hAnsi="Times New Roman" w:cs="Times New Roman"/>
          <w:kern w:val="0"/>
          <w:sz w:val="24"/>
          <w:szCs w:val="24"/>
          <w:lang w:val="uk-UA" w:eastAsia="en-US"/>
        </w:rPr>
        <w:t xml:space="preserve">—  the minimum lexical dictionary of </w:t>
      </w:r>
      <w:r w:rsidRPr="00494E2F">
        <w:rPr>
          <w:rFonts w:ascii="Times New Roman" w:eastAsia="Times New Roman" w:hAnsi="Times New Roman" w:cs="Times New Roman"/>
          <w:kern w:val="0"/>
          <w:sz w:val="24"/>
          <w:szCs w:val="24"/>
          <w:lang w:val="en-US" w:eastAsia="en-US"/>
        </w:rPr>
        <w:t>tourism</w:t>
      </w:r>
      <w:r w:rsidRPr="00494E2F">
        <w:rPr>
          <w:rFonts w:ascii="Times New Roman" w:eastAsia="Times New Roman" w:hAnsi="Times New Roman" w:cs="Times New Roman"/>
          <w:kern w:val="0"/>
          <w:sz w:val="24"/>
          <w:szCs w:val="24"/>
          <w:lang w:val="uk-UA" w:eastAsia="en-US"/>
        </w:rPr>
        <w:t xml:space="preserve"> language for the active use of English is </w:t>
      </w:r>
      <w:r w:rsidRPr="00494E2F">
        <w:rPr>
          <w:rFonts w:ascii="Times New Roman" w:eastAsia="Times New Roman" w:hAnsi="Times New Roman" w:cs="Times New Roman"/>
          <w:kern w:val="0"/>
          <w:sz w:val="24"/>
          <w:szCs w:val="24"/>
          <w:lang w:val="en-US" w:eastAsia="en-US"/>
        </w:rPr>
        <w:t>compil</w:t>
      </w:r>
      <w:r w:rsidRPr="00494E2F">
        <w:rPr>
          <w:rFonts w:ascii="Times New Roman" w:eastAsia="Times New Roman" w:hAnsi="Times New Roman" w:cs="Times New Roman"/>
          <w:kern w:val="0"/>
          <w:sz w:val="24"/>
          <w:szCs w:val="24"/>
          <w:lang w:val="uk-UA" w:eastAsia="en-US"/>
        </w:rPr>
        <w:t>ed;</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en-US"/>
        </w:rPr>
      </w:pPr>
      <w:r w:rsidRPr="00494E2F">
        <w:rPr>
          <w:rFonts w:ascii="Times New Roman" w:eastAsia="Times New Roman" w:hAnsi="Times New Roman" w:cs="Times New Roman"/>
          <w:kern w:val="0"/>
          <w:sz w:val="24"/>
          <w:szCs w:val="24"/>
          <w:lang w:val="uk-UA" w:eastAsia="en-US"/>
        </w:rPr>
        <w:t xml:space="preserve">— two textbooks on professional English </w:t>
      </w:r>
      <w:r w:rsidRPr="00494E2F">
        <w:rPr>
          <w:rFonts w:ascii="Times New Roman" w:eastAsia="Times New Roman" w:hAnsi="Times New Roman" w:cs="Times New Roman"/>
          <w:kern w:val="0"/>
          <w:sz w:val="24"/>
          <w:szCs w:val="24"/>
          <w:lang w:val="en-GB" w:eastAsia="en-US"/>
        </w:rPr>
        <w:t xml:space="preserve">language lexical competence development </w:t>
      </w:r>
      <w:r w:rsidRPr="00494E2F">
        <w:rPr>
          <w:rFonts w:ascii="Times New Roman" w:eastAsia="Times New Roman" w:hAnsi="Times New Roman" w:cs="Times New Roman"/>
          <w:kern w:val="0"/>
          <w:sz w:val="24"/>
          <w:szCs w:val="24"/>
          <w:lang w:val="uk-UA" w:eastAsia="en-US"/>
        </w:rPr>
        <w:t xml:space="preserve">for the </w:t>
      </w:r>
      <w:r w:rsidRPr="00494E2F">
        <w:rPr>
          <w:rFonts w:ascii="Times New Roman" w:eastAsia="Times New Roman" w:hAnsi="Times New Roman" w:cs="Times New Roman"/>
          <w:kern w:val="0"/>
          <w:sz w:val="24"/>
          <w:szCs w:val="24"/>
          <w:lang w:val="en-US" w:eastAsia="en-US"/>
        </w:rPr>
        <w:t xml:space="preserve">tourism </w:t>
      </w:r>
      <w:r w:rsidRPr="00494E2F">
        <w:rPr>
          <w:rFonts w:ascii="Times New Roman" w:eastAsia="Times New Roman" w:hAnsi="Times New Roman" w:cs="Times New Roman"/>
          <w:kern w:val="0"/>
          <w:sz w:val="24"/>
          <w:szCs w:val="24"/>
          <w:lang w:val="uk-UA" w:eastAsia="en-US"/>
        </w:rPr>
        <w:t>students are worked out and published.</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en-US"/>
        </w:rPr>
      </w:pPr>
      <w:r w:rsidRPr="00494E2F">
        <w:rPr>
          <w:rFonts w:ascii="Times New Roman" w:eastAsia="Times New Roman" w:hAnsi="Times New Roman" w:cs="Times New Roman"/>
          <w:kern w:val="0"/>
          <w:sz w:val="24"/>
          <w:szCs w:val="24"/>
          <w:lang w:val="en-US" w:eastAsia="en-US"/>
        </w:rPr>
        <w:t>The introduction suggests the description of the topical problem, defines the aims and tasks, conceptual foundations, formulates the hypothesis and provides the ways of approbation of the obtained significance of the investigation.</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US" w:eastAsia="en-US"/>
        </w:rPr>
      </w:pPr>
      <w:r w:rsidRPr="00494E2F">
        <w:rPr>
          <w:rFonts w:ascii="Times New Roman" w:eastAsia="Times New Roman" w:hAnsi="Times New Roman" w:cs="Times New Roman"/>
          <w:kern w:val="0"/>
          <w:sz w:val="24"/>
          <w:szCs w:val="24"/>
          <w:lang w:val="en-US" w:eastAsia="en-US"/>
        </w:rPr>
        <w:t>The first chapter studies the contemporary situation with professionally oriented foreign language learning; the problem of readiness for the usage of LLSs by 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US" w:eastAsia="en-US"/>
        </w:rPr>
        <w:t xml:space="preserve">has been analyzed there. </w:t>
      </w:r>
      <w:r w:rsidRPr="00494E2F">
        <w:rPr>
          <w:rFonts w:ascii="Times New Roman" w:eastAsia="Times New Roman" w:hAnsi="Times New Roman" w:cs="Times New Roman"/>
          <w:kern w:val="0"/>
          <w:sz w:val="24"/>
          <w:szCs w:val="24"/>
          <w:lang w:val="en-GB" w:eastAsia="en-US"/>
        </w:rPr>
        <w:t>As a result of thorough analysis of special pedagogic and linguistic literature, the concepts of</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i/>
          <w:kern w:val="0"/>
          <w:sz w:val="24"/>
          <w:szCs w:val="24"/>
          <w:lang w:val="en-GB" w:eastAsia="en-US"/>
        </w:rPr>
        <w:t>professionally directed English language communicative competence, strategic competence, English language lexical competence</w:t>
      </w:r>
      <w:r w:rsidRPr="00494E2F">
        <w:rPr>
          <w:rFonts w:ascii="Times New Roman" w:eastAsia="Times New Roman" w:hAnsi="Times New Roman" w:cs="Times New Roman"/>
          <w:kern w:val="0"/>
          <w:sz w:val="24"/>
          <w:szCs w:val="24"/>
          <w:lang w:val="en-GB" w:eastAsia="en-US"/>
        </w:rPr>
        <w:t xml:space="preserve"> and</w:t>
      </w:r>
      <w:r w:rsidRPr="00494E2F">
        <w:rPr>
          <w:rFonts w:ascii="Times New Roman" w:eastAsia="Times New Roman" w:hAnsi="Times New Roman" w:cs="Times New Roman"/>
          <w:i/>
          <w:kern w:val="0"/>
          <w:sz w:val="24"/>
          <w:szCs w:val="24"/>
          <w:lang w:val="en-GB" w:eastAsia="en-US"/>
        </w:rPr>
        <w:t xml:space="preserve"> second/foreign language learning strategies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in the context of professional training of future</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experts have been revealed; the taxonomy of foreign language learning strategies for effective formation of English language lexical competence (metacognitive, cognitive and social-affective learning strategies) has been outlined. Major didactic, psychological and methodical peculiarities of second language acquisition based on strategic teaching of the vocabulary of specific purposes have been described.</w:t>
      </w:r>
      <w:r w:rsidRPr="00494E2F">
        <w:rPr>
          <w:rFonts w:ascii="Times New Roman" w:eastAsia="Times New Roman" w:hAnsi="Times New Roman" w:cs="Times New Roman"/>
          <w:kern w:val="0"/>
          <w:sz w:val="24"/>
          <w:szCs w:val="24"/>
          <w:lang w:val="uk-UA" w:eastAsia="en-US"/>
        </w:rPr>
        <w:t xml:space="preserve"> </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GB" w:eastAsia="en-US"/>
        </w:rPr>
      </w:pPr>
      <w:r w:rsidRPr="00494E2F">
        <w:rPr>
          <w:rFonts w:ascii="Times New Roman" w:eastAsia="Times New Roman" w:hAnsi="Times New Roman" w:cs="Times New Roman"/>
          <w:kern w:val="0"/>
          <w:sz w:val="24"/>
          <w:szCs w:val="24"/>
          <w:lang w:val="en-US" w:eastAsia="en-US"/>
        </w:rPr>
        <w:t>The second chapter reflects the characteristics of theoretical and methodical realization of the created methodology.</w:t>
      </w:r>
      <w:r w:rsidRPr="00494E2F">
        <w:rPr>
          <w:rFonts w:ascii="Times New Roman" w:eastAsia="Times New Roman" w:hAnsi="Times New Roman" w:cs="Times New Roman"/>
          <w:kern w:val="0"/>
          <w:sz w:val="24"/>
          <w:szCs w:val="24"/>
          <w:lang w:val="en-GB" w:eastAsia="en-US"/>
        </w:rPr>
        <w:t xml:space="preserve"> On the basis of the conducted theoretical study a new methodology of teaching students the English </w:t>
      </w:r>
      <w:r w:rsidRPr="00494E2F">
        <w:rPr>
          <w:rFonts w:ascii="Times New Roman" w:eastAsia="Times New Roman" w:hAnsi="Times New Roman" w:cs="Times New Roman"/>
          <w:kern w:val="0"/>
          <w:sz w:val="24"/>
          <w:szCs w:val="24"/>
          <w:lang w:val="en-US" w:eastAsia="en-US"/>
        </w:rPr>
        <w:t>vocabulary for specific purposes</w:t>
      </w:r>
      <w:r w:rsidRPr="00494E2F">
        <w:rPr>
          <w:rFonts w:ascii="Times New Roman" w:eastAsia="Times New Roman" w:hAnsi="Times New Roman" w:cs="Times New Roman"/>
          <w:kern w:val="0"/>
          <w:sz w:val="24"/>
          <w:szCs w:val="24"/>
          <w:lang w:val="en-GB" w:eastAsia="en-US"/>
        </w:rPr>
        <w:t xml:space="preserve"> in order to form English language lexical competence of </w:t>
      </w:r>
      <w:r w:rsidRPr="00494E2F">
        <w:rPr>
          <w:rFonts w:ascii="Times New Roman" w:eastAsia="Times New Roman" w:hAnsi="Times New Roman" w:cs="Times New Roman"/>
          <w:kern w:val="0"/>
          <w:sz w:val="24"/>
          <w:szCs w:val="24"/>
          <w:lang w:val="en-US" w:eastAsia="en-US"/>
        </w:rPr>
        <w:t>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by means of</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 xml:space="preserve">LLSs has been elaborated and practically worked out. A complex of exercises to practice and master vocabulary </w:t>
      </w:r>
      <w:r w:rsidRPr="00494E2F">
        <w:rPr>
          <w:rFonts w:ascii="Times New Roman" w:eastAsia="Times New Roman" w:hAnsi="Times New Roman" w:cs="Times New Roman"/>
          <w:kern w:val="0"/>
          <w:sz w:val="24"/>
          <w:szCs w:val="24"/>
          <w:lang w:val="en-US" w:eastAsia="en-US"/>
        </w:rPr>
        <w:t>for specific purposes</w:t>
      </w:r>
      <w:r w:rsidRPr="00494E2F">
        <w:rPr>
          <w:rFonts w:ascii="Times New Roman" w:eastAsia="Times New Roman" w:hAnsi="Times New Roman" w:cs="Times New Roman"/>
          <w:kern w:val="0"/>
          <w:sz w:val="24"/>
          <w:szCs w:val="24"/>
          <w:lang w:val="en-GB" w:eastAsia="en-US"/>
        </w:rPr>
        <w:t xml:space="preserve"> together with a proper step-by-step model of involving students in the studying process have been elaborated and experimentally verified.</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US" w:eastAsia="en-US"/>
        </w:rPr>
        <w:t>L</w:t>
      </w:r>
      <w:r w:rsidRPr="00494E2F">
        <w:rPr>
          <w:rFonts w:ascii="Times New Roman" w:eastAsia="Times New Roman" w:hAnsi="Times New Roman" w:cs="Times New Roman"/>
          <w:kern w:val="0"/>
          <w:sz w:val="24"/>
          <w:szCs w:val="24"/>
          <w:lang w:val="uk-UA" w:eastAsia="en-US"/>
        </w:rPr>
        <w:t xml:space="preserve">evels of the formation of </w:t>
      </w:r>
      <w:r w:rsidRPr="00494E2F">
        <w:rPr>
          <w:rFonts w:ascii="Times New Roman" w:eastAsia="Times New Roman" w:hAnsi="Times New Roman" w:cs="Times New Roman"/>
          <w:kern w:val="0"/>
          <w:sz w:val="24"/>
          <w:szCs w:val="24"/>
          <w:lang w:val="en-US" w:eastAsia="en-US"/>
        </w:rPr>
        <w:t xml:space="preserve">English </w:t>
      </w:r>
      <w:r w:rsidRPr="00494E2F">
        <w:rPr>
          <w:rFonts w:ascii="Times New Roman" w:eastAsia="Times New Roman" w:hAnsi="Times New Roman" w:cs="Times New Roman"/>
          <w:kern w:val="0"/>
          <w:sz w:val="24"/>
          <w:szCs w:val="24"/>
          <w:lang w:val="uk-UA" w:eastAsia="en-US"/>
        </w:rPr>
        <w:t xml:space="preserve">lexical competence as necessary stages of its gradual development are shown. The attention </w:t>
      </w:r>
      <w:r w:rsidRPr="00494E2F">
        <w:rPr>
          <w:rFonts w:ascii="Times New Roman" w:eastAsia="Times New Roman" w:hAnsi="Times New Roman" w:cs="Times New Roman"/>
          <w:kern w:val="0"/>
          <w:sz w:val="24"/>
          <w:szCs w:val="24"/>
          <w:lang w:val="en-US" w:eastAsia="en-US"/>
        </w:rPr>
        <w:t xml:space="preserve">is paid </w:t>
      </w:r>
      <w:r w:rsidRPr="00494E2F">
        <w:rPr>
          <w:rFonts w:ascii="Times New Roman" w:eastAsia="Times New Roman" w:hAnsi="Times New Roman" w:cs="Times New Roman"/>
          <w:kern w:val="0"/>
          <w:sz w:val="24"/>
          <w:szCs w:val="24"/>
          <w:lang w:val="uk-UA" w:eastAsia="en-US"/>
        </w:rPr>
        <w:t xml:space="preserve">to </w:t>
      </w:r>
      <w:r w:rsidRPr="00494E2F">
        <w:rPr>
          <w:rFonts w:ascii="Times New Roman" w:eastAsia="Times New Roman" w:hAnsi="Times New Roman" w:cs="Times New Roman"/>
          <w:kern w:val="0"/>
          <w:sz w:val="24"/>
          <w:szCs w:val="24"/>
          <w:lang w:val="en-US" w:eastAsia="en-US"/>
        </w:rPr>
        <w:t xml:space="preserve">the </w:t>
      </w:r>
      <w:r w:rsidRPr="00494E2F">
        <w:rPr>
          <w:rFonts w:ascii="Times New Roman" w:eastAsia="Times New Roman" w:hAnsi="Times New Roman" w:cs="Times New Roman"/>
          <w:kern w:val="0"/>
          <w:sz w:val="24"/>
          <w:szCs w:val="24"/>
          <w:lang w:val="uk-UA" w:eastAsia="en-US"/>
        </w:rPr>
        <w:t xml:space="preserve">lexical skills in a framework of interdisciplinary connections, the advantage of lexical competence formation on </w:t>
      </w:r>
      <w:r w:rsidRPr="00494E2F">
        <w:rPr>
          <w:rFonts w:ascii="Times New Roman" w:eastAsia="Times New Roman" w:hAnsi="Times New Roman" w:cs="Times New Roman"/>
          <w:kern w:val="0"/>
          <w:sz w:val="24"/>
          <w:szCs w:val="24"/>
          <w:lang w:val="en-GB" w:eastAsia="en-US"/>
        </w:rPr>
        <w:t>LLSs</w:t>
      </w:r>
      <w:r w:rsidRPr="00494E2F">
        <w:rPr>
          <w:rFonts w:ascii="Times New Roman" w:eastAsia="Times New Roman" w:hAnsi="Times New Roman" w:cs="Times New Roman"/>
          <w:kern w:val="0"/>
          <w:sz w:val="24"/>
          <w:szCs w:val="24"/>
          <w:lang w:val="uk-UA" w:eastAsia="en-US"/>
        </w:rPr>
        <w:t xml:space="preserve"> basis is pointed out while taking into consideration the linguistic features of the language material and also applying the results of students’ educational activity.</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GB" w:eastAsia="en-US"/>
        </w:rPr>
      </w:pPr>
      <w:r w:rsidRPr="00494E2F">
        <w:rPr>
          <w:rFonts w:ascii="Times New Roman" w:eastAsia="Times New Roman" w:hAnsi="Times New Roman" w:cs="Times New Roman"/>
          <w:kern w:val="0"/>
          <w:sz w:val="24"/>
          <w:szCs w:val="24"/>
          <w:lang w:val="en-US" w:eastAsia="en-US"/>
        </w:rPr>
        <w:t>In the third chapter the results of the conducted experiment are represented.</w:t>
      </w:r>
      <w:r w:rsidRPr="00494E2F">
        <w:rPr>
          <w:rFonts w:ascii="Times New Roman" w:eastAsia="Times New Roman" w:hAnsi="Times New Roman" w:cs="Times New Roman"/>
          <w:kern w:val="0"/>
          <w:sz w:val="24"/>
          <w:szCs w:val="24"/>
          <w:lang w:val="en-GB" w:eastAsia="en-US"/>
        </w:rPr>
        <w:t xml:space="preserve"> The effectiveness of methodology of forming English language lexical competence of non-philologists using LLSs was verified and confirmed in the experimental teaching. The results of the experimental teaching have been corroborated with the methods of mathematics and statistics. Based on theoretical study and outcomes resulting from the development and experimental validation of the new methodology, methodological recommendations for the organization of the pro</w:t>
      </w:r>
      <w:r w:rsidRPr="00494E2F">
        <w:rPr>
          <w:rFonts w:ascii="Times New Roman" w:eastAsia="Times New Roman" w:hAnsi="Times New Roman" w:cs="Times New Roman"/>
          <w:kern w:val="0"/>
          <w:sz w:val="24"/>
          <w:szCs w:val="24"/>
          <w:lang w:val="uk-UA" w:eastAsia="en-US"/>
        </w:rPr>
        <w:t>с</w:t>
      </w:r>
      <w:r w:rsidRPr="00494E2F">
        <w:rPr>
          <w:rFonts w:ascii="Times New Roman" w:eastAsia="Times New Roman" w:hAnsi="Times New Roman" w:cs="Times New Roman"/>
          <w:kern w:val="0"/>
          <w:sz w:val="24"/>
          <w:szCs w:val="24"/>
          <w:lang w:val="en-GB" w:eastAsia="en-US"/>
        </w:rPr>
        <w:t>ess of vocabulary learning by means of LLSs, which are beneficial to foreign lexical acquisition, have been worked out.</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GB" w:eastAsia="en-US"/>
        </w:rPr>
      </w:pPr>
      <w:r w:rsidRPr="00494E2F">
        <w:rPr>
          <w:rFonts w:ascii="Times New Roman" w:eastAsia="Times New Roman" w:hAnsi="Times New Roman" w:cs="Times New Roman"/>
          <w:kern w:val="0"/>
          <w:sz w:val="24"/>
          <w:szCs w:val="24"/>
          <w:lang w:val="en-GB" w:eastAsia="en-US"/>
        </w:rPr>
        <w:t xml:space="preserve">In conclusions the </w:t>
      </w:r>
      <w:r w:rsidRPr="00494E2F">
        <w:rPr>
          <w:rFonts w:ascii="Times New Roman" w:eastAsia="Times New Roman" w:hAnsi="Times New Roman" w:cs="Times New Roman"/>
          <w:kern w:val="0"/>
          <w:sz w:val="24"/>
          <w:szCs w:val="24"/>
          <w:shd w:val="clear" w:color="auto" w:fill="FFFFFF"/>
          <w:lang w:val="uk-UA" w:eastAsia="en-US"/>
        </w:rPr>
        <w:t xml:space="preserve">results </w:t>
      </w:r>
      <w:r w:rsidRPr="00494E2F">
        <w:rPr>
          <w:rFonts w:ascii="Times New Roman" w:eastAsia="Times New Roman" w:hAnsi="Times New Roman" w:cs="Times New Roman"/>
          <w:kern w:val="0"/>
          <w:sz w:val="24"/>
          <w:szCs w:val="24"/>
          <w:shd w:val="clear" w:color="auto" w:fill="FFFFFF"/>
          <w:lang w:val="en-US" w:eastAsia="en-US"/>
        </w:rPr>
        <w:t xml:space="preserve">of the research </w:t>
      </w:r>
      <w:r w:rsidRPr="00494E2F">
        <w:rPr>
          <w:rFonts w:ascii="Times New Roman" w:eastAsia="Times New Roman" w:hAnsi="Times New Roman" w:cs="Times New Roman"/>
          <w:kern w:val="0"/>
          <w:sz w:val="24"/>
          <w:szCs w:val="24"/>
          <w:shd w:val="clear" w:color="auto" w:fill="FFFFFF"/>
          <w:lang w:val="uk-UA" w:eastAsia="en-US"/>
        </w:rPr>
        <w:t xml:space="preserve">are </w:t>
      </w:r>
      <w:r w:rsidRPr="00494E2F">
        <w:rPr>
          <w:rFonts w:ascii="Times New Roman" w:eastAsia="Times New Roman" w:hAnsi="Times New Roman" w:cs="Times New Roman"/>
          <w:kern w:val="0"/>
          <w:sz w:val="24"/>
          <w:szCs w:val="24"/>
          <w:shd w:val="clear" w:color="auto" w:fill="FFFFFF"/>
          <w:lang w:val="en-US" w:eastAsia="en-US"/>
        </w:rPr>
        <w:t xml:space="preserve">provided and </w:t>
      </w:r>
      <w:r w:rsidRPr="00494E2F">
        <w:rPr>
          <w:rFonts w:ascii="Times New Roman" w:eastAsia="Times New Roman" w:hAnsi="Times New Roman" w:cs="Times New Roman"/>
          <w:kern w:val="0"/>
          <w:sz w:val="24"/>
          <w:szCs w:val="24"/>
          <w:shd w:val="clear" w:color="auto" w:fill="FFFFFF"/>
          <w:lang w:val="uk-UA" w:eastAsia="en-US"/>
        </w:rPr>
        <w:t>discussed.</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val="en-GB" w:eastAsia="en-US"/>
        </w:rPr>
      </w:pPr>
      <w:r w:rsidRPr="00494E2F">
        <w:rPr>
          <w:rFonts w:ascii="Times New Roman" w:eastAsia="Times New Roman" w:hAnsi="Times New Roman" w:cs="Times New Roman"/>
          <w:b/>
          <w:kern w:val="0"/>
          <w:sz w:val="24"/>
          <w:szCs w:val="24"/>
          <w:lang w:val="en-GB" w:eastAsia="en-US"/>
        </w:rPr>
        <w:t>Key words:</w:t>
      </w:r>
      <w:r w:rsidRPr="00494E2F">
        <w:rPr>
          <w:rFonts w:ascii="Times New Roman" w:eastAsia="Times New Roman" w:hAnsi="Times New Roman" w:cs="Times New Roman"/>
          <w:kern w:val="0"/>
          <w:sz w:val="24"/>
          <w:szCs w:val="24"/>
          <w:lang w:val="en-GB" w:eastAsia="en-US"/>
        </w:rPr>
        <w:t xml:space="preserve"> professionally directed English language communicative competence, English language lexical competence,</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GB" w:eastAsia="en-US"/>
        </w:rPr>
        <w:t>second/foreign language learning strategies,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US" w:eastAsia="en-US"/>
        </w:rPr>
        <w:t>non</w:t>
      </w:r>
      <w:r w:rsidRPr="00494E2F">
        <w:rPr>
          <w:rFonts w:ascii="Times New Roman" w:eastAsia="Times New Roman" w:hAnsi="Times New Roman" w:cs="Times New Roman"/>
          <w:kern w:val="0"/>
          <w:sz w:val="24"/>
          <w:szCs w:val="24"/>
          <w:lang w:val="uk-UA" w:eastAsia="en-US"/>
        </w:rPr>
        <w:t>-</w:t>
      </w:r>
      <w:r w:rsidRPr="00494E2F">
        <w:rPr>
          <w:rFonts w:ascii="Times New Roman" w:eastAsia="Times New Roman" w:hAnsi="Times New Roman" w:cs="Times New Roman"/>
          <w:kern w:val="0"/>
          <w:sz w:val="24"/>
          <w:szCs w:val="24"/>
          <w:lang w:val="en-US" w:eastAsia="en-US"/>
        </w:rPr>
        <w:t>philologists,</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val="en-US" w:eastAsia="en-US"/>
        </w:rPr>
        <w:t xml:space="preserve">English vocabulary for specific purposes, </w:t>
      </w:r>
      <w:r w:rsidRPr="00494E2F">
        <w:rPr>
          <w:rFonts w:ascii="Times New Roman" w:eastAsia="Times New Roman" w:hAnsi="Times New Roman" w:cs="Times New Roman"/>
          <w:kern w:val="0"/>
          <w:sz w:val="24"/>
          <w:szCs w:val="24"/>
          <w:lang w:val="en-GB" w:eastAsia="en-US"/>
        </w:rPr>
        <w:t>learner’s autonomy, learning style.</w:t>
      </w:r>
    </w:p>
    <w:p w:rsidR="00494E2F" w:rsidRPr="00494E2F" w:rsidRDefault="00494E2F" w:rsidP="00494E2F">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GB" w:eastAsia="en-US"/>
        </w:rPr>
      </w:pP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709"/>
        <w:jc w:val="center"/>
        <w:outlineLvl w:val="0"/>
        <w:rPr>
          <w:rFonts w:ascii="Times New Roman" w:eastAsia="Times New Roman" w:hAnsi="Times New Roman" w:cs="Times New Roman"/>
          <w:b/>
          <w:bCs/>
          <w:kern w:val="0"/>
          <w:sz w:val="24"/>
          <w:szCs w:val="24"/>
          <w:lang w:val="uk-UA" w:eastAsia="en-US"/>
        </w:rPr>
      </w:pPr>
      <w:r w:rsidRPr="00494E2F">
        <w:rPr>
          <w:rFonts w:ascii="Times New Roman" w:eastAsia="Times New Roman" w:hAnsi="Times New Roman" w:cs="Times New Roman"/>
          <w:b/>
          <w:bCs/>
          <w:kern w:val="0"/>
          <w:sz w:val="24"/>
          <w:szCs w:val="24"/>
          <w:lang w:val="uk-UA" w:eastAsia="en-US"/>
        </w:rPr>
        <w:t>АННОТАЦИЯ</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b/>
          <w:bCs/>
          <w:kern w:val="0"/>
          <w:sz w:val="24"/>
          <w:szCs w:val="24"/>
          <w:lang w:eastAsia="en-US"/>
        </w:rPr>
      </w:pPr>
      <w:r w:rsidRPr="00494E2F">
        <w:rPr>
          <w:rFonts w:ascii="Times New Roman" w:eastAsia="Times New Roman" w:hAnsi="Times New Roman" w:cs="Times New Roman"/>
          <w:b/>
          <w:bCs/>
          <w:kern w:val="0"/>
          <w:sz w:val="24"/>
          <w:szCs w:val="24"/>
          <w:lang w:eastAsia="en-US"/>
        </w:rPr>
        <w:t>Потюк И. Е. Формирование англоязычной лексической компетенции у студентов неязыковых специальностей на основание стратегий обучения. – Рукопись.</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eastAsia="en-US"/>
        </w:rPr>
      </w:pPr>
      <w:r w:rsidRPr="00494E2F">
        <w:rPr>
          <w:rFonts w:ascii="Times New Roman" w:eastAsia="Times New Roman" w:hAnsi="Times New Roman" w:cs="Times New Roman"/>
          <w:kern w:val="0"/>
          <w:sz w:val="24"/>
          <w:szCs w:val="24"/>
          <w:lang w:eastAsia="en-US"/>
        </w:rPr>
        <w:t>Диссертация на соискание ученой степени кандидата педагогических наук по специальности 13.00.02 – теория и методика обучения: германские языки. – Тернопольский национальный педагогический университет имени В. Гнатюка. – Тернополь, 2015.</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eastAsia="en-US"/>
        </w:rPr>
      </w:pPr>
      <w:r w:rsidRPr="00494E2F">
        <w:rPr>
          <w:rFonts w:ascii="Times New Roman" w:eastAsia="Times New Roman" w:hAnsi="Times New Roman" w:cs="Times New Roman"/>
          <w:kern w:val="0"/>
          <w:sz w:val="24"/>
          <w:szCs w:val="24"/>
          <w:lang w:eastAsia="en-US"/>
        </w:rPr>
        <w:t>Диссертация посвящена проблеме формирования англоязычной лексической компетенции у студентов неязыковых специальностей с применением учебных стратегий: метакогнитивных, когнитивных и социально-аффективных.</w:t>
      </w:r>
      <w:r w:rsidRPr="00494E2F">
        <w:rPr>
          <w:rFonts w:ascii="Times New Roman" w:eastAsia="Times New Roman" w:hAnsi="Times New Roman" w:cs="Times New Roman"/>
          <w:kern w:val="0"/>
          <w:sz w:val="24"/>
          <w:szCs w:val="24"/>
          <w:lang w:val="uk-UA" w:eastAsia="en-US"/>
        </w:rPr>
        <w:t xml:space="preserve"> </w:t>
      </w:r>
      <w:r w:rsidRPr="00494E2F">
        <w:rPr>
          <w:rFonts w:ascii="Times New Roman" w:eastAsia="Times New Roman" w:hAnsi="Times New Roman" w:cs="Times New Roman"/>
          <w:kern w:val="0"/>
          <w:sz w:val="24"/>
          <w:szCs w:val="24"/>
          <w:lang w:eastAsia="en-US"/>
        </w:rPr>
        <w:t xml:space="preserve">В работе исследовано цели, </w:t>
      </w:r>
      <w:r w:rsidRPr="00494E2F">
        <w:rPr>
          <w:rFonts w:ascii="Times New Roman" w:eastAsia="Times New Roman" w:hAnsi="Times New Roman" w:cs="Times New Roman"/>
          <w:kern w:val="28"/>
          <w:sz w:val="24"/>
          <w:szCs w:val="24"/>
          <w:lang w:eastAsia="en-US"/>
        </w:rPr>
        <w:t xml:space="preserve">содержание обучения, проанализированы </w:t>
      </w:r>
      <w:r w:rsidRPr="00494E2F">
        <w:rPr>
          <w:rFonts w:ascii="Times New Roman" w:eastAsia="Times New Roman" w:hAnsi="Times New Roman" w:cs="Times New Roman"/>
          <w:kern w:val="0"/>
          <w:sz w:val="24"/>
          <w:szCs w:val="24"/>
          <w:lang w:eastAsia="en-US"/>
        </w:rPr>
        <w:t xml:space="preserve">психолого-методические закономерности усвоения иноязычного лексического материала, произведено его отбор, теоретически обоснована и </w:t>
      </w:r>
      <w:r w:rsidRPr="00494E2F">
        <w:rPr>
          <w:rFonts w:ascii="Times New Roman" w:eastAsia="Times New Roman" w:hAnsi="Times New Roman" w:cs="Times New Roman"/>
          <w:kern w:val="28"/>
          <w:sz w:val="24"/>
          <w:szCs w:val="24"/>
          <w:lang w:val="uk-UA" w:eastAsia="en-US"/>
        </w:rPr>
        <w:t>разработана система упражнений</w:t>
      </w:r>
      <w:r w:rsidRPr="00494E2F">
        <w:rPr>
          <w:rFonts w:ascii="Times New Roman" w:eastAsia="Times New Roman" w:hAnsi="Times New Roman" w:cs="Times New Roman"/>
          <w:kern w:val="0"/>
          <w:sz w:val="24"/>
          <w:szCs w:val="24"/>
          <w:lang w:eastAsia="en-US"/>
        </w:rPr>
        <w:t xml:space="preserve"> для формирования англоязычной лексической компетенции у студентов неязыковых специальностей с применением учебных стратегий в пределах поэтапной модели организации учебного процесса, экспериментально проверено ее эффективность, предложено методические рекомендации по формированию англоязычной лексической компетенции у студентов неязыковых специальностей на </w:t>
      </w:r>
      <w:r w:rsidRPr="00494E2F">
        <w:rPr>
          <w:rFonts w:ascii="Times New Roman" w:eastAsia="Times New Roman" w:hAnsi="Times New Roman" w:cs="Times New Roman"/>
          <w:bCs/>
          <w:kern w:val="0"/>
          <w:sz w:val="24"/>
          <w:szCs w:val="24"/>
          <w:lang w:eastAsia="en-US"/>
        </w:rPr>
        <w:t>основание</w:t>
      </w:r>
      <w:r w:rsidRPr="00494E2F">
        <w:rPr>
          <w:rFonts w:ascii="Times New Roman" w:eastAsia="Times New Roman" w:hAnsi="Times New Roman" w:cs="Times New Roman"/>
          <w:kern w:val="0"/>
          <w:sz w:val="24"/>
          <w:szCs w:val="24"/>
          <w:lang w:eastAsia="en-US"/>
        </w:rPr>
        <w:t xml:space="preserve"> учебных стратегий.</w:t>
      </w:r>
    </w:p>
    <w:p w:rsidR="00494E2F" w:rsidRPr="00494E2F" w:rsidRDefault="00494E2F" w:rsidP="00494E2F">
      <w:pPr>
        <w:widowControl/>
        <w:tabs>
          <w:tab w:val="clear" w:pos="709"/>
        </w:tabs>
        <w:suppressAutoHyphens w:val="0"/>
        <w:spacing w:after="0" w:line="360" w:lineRule="auto"/>
        <w:rPr>
          <w:rFonts w:ascii="Times New Roman" w:eastAsia="Times New Roman" w:hAnsi="Times New Roman" w:cs="Times New Roman"/>
          <w:kern w:val="0"/>
          <w:sz w:val="24"/>
          <w:szCs w:val="24"/>
          <w:lang w:eastAsia="en-US"/>
        </w:rPr>
      </w:pPr>
      <w:r w:rsidRPr="00494E2F">
        <w:rPr>
          <w:rFonts w:ascii="Times New Roman" w:eastAsia="Times New Roman" w:hAnsi="Times New Roman" w:cs="Times New Roman"/>
          <w:b/>
          <w:kern w:val="0"/>
          <w:sz w:val="24"/>
          <w:szCs w:val="24"/>
          <w:lang w:eastAsia="en-US"/>
        </w:rPr>
        <w:t>Ключевые слова:</w:t>
      </w:r>
      <w:r w:rsidRPr="00494E2F">
        <w:rPr>
          <w:rFonts w:ascii="Times New Roman" w:eastAsia="Times New Roman" w:hAnsi="Times New Roman" w:cs="Times New Roman"/>
          <w:kern w:val="0"/>
          <w:sz w:val="24"/>
          <w:szCs w:val="24"/>
          <w:lang w:eastAsia="en-US"/>
        </w:rPr>
        <w:t xml:space="preserve"> англоязычная профессионально ориентированная коммуникативная компетенция, англоязычная лексическая компетенция, учебные стратегии, студенты неязыковых специальностей, английская специальная лексика, автономия, индивидуально-рациональный стиль учебы.</w:t>
      </w:r>
    </w:p>
    <w:p w:rsidR="00494E2F" w:rsidRPr="00494E2F" w:rsidRDefault="00494E2F" w:rsidP="00494E2F">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eastAsia="en-US"/>
        </w:rPr>
      </w:pP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Підписано до друку 16.02.201</w:t>
      </w:r>
      <w:r w:rsidRPr="00494E2F">
        <w:rPr>
          <w:rFonts w:ascii="Times New Roman" w:eastAsia="Times New Roman" w:hAnsi="Times New Roman" w:cs="Times New Roman"/>
          <w:kern w:val="0"/>
          <w:sz w:val="24"/>
          <w:szCs w:val="24"/>
          <w:lang w:eastAsia="en-US"/>
        </w:rPr>
        <w:t>5</w:t>
      </w:r>
      <w:r w:rsidRPr="00494E2F">
        <w:rPr>
          <w:rFonts w:ascii="Times New Roman" w:eastAsia="Times New Roman" w:hAnsi="Times New Roman" w:cs="Times New Roman"/>
          <w:kern w:val="0"/>
          <w:sz w:val="24"/>
          <w:szCs w:val="24"/>
          <w:lang w:val="uk-UA" w:eastAsia="en-US"/>
        </w:rPr>
        <w:t xml:space="preserve"> р. </w:t>
      </w: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Формат 60х84/16.</w:t>
      </w: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Папір друк. Друк офсетний.</w:t>
      </w: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Ум. друк. арк. 0,9. Обл.-вид. арк. 0,9.</w:t>
      </w: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en-US"/>
        </w:rPr>
      </w:pPr>
      <w:r w:rsidRPr="00494E2F">
        <w:rPr>
          <w:rFonts w:ascii="Times New Roman" w:eastAsia="Times New Roman" w:hAnsi="Times New Roman" w:cs="Times New Roman"/>
          <w:kern w:val="0"/>
          <w:sz w:val="24"/>
          <w:szCs w:val="24"/>
          <w:lang w:val="uk-UA" w:eastAsia="en-US"/>
        </w:rPr>
        <w:t>Наклад 100 прим. Зам. № 02/15/</w:t>
      </w:r>
      <w:r w:rsidRPr="00494E2F">
        <w:rPr>
          <w:rFonts w:ascii="Times New Roman" w:eastAsia="Times New Roman" w:hAnsi="Times New Roman" w:cs="Times New Roman"/>
          <w:kern w:val="0"/>
          <w:sz w:val="24"/>
          <w:szCs w:val="24"/>
          <w:lang w:eastAsia="en-US"/>
        </w:rPr>
        <w:t>4-1</w:t>
      </w:r>
    </w:p>
    <w:p w:rsidR="00494E2F" w:rsidRPr="00494E2F" w:rsidRDefault="00494E2F" w:rsidP="00494E2F">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Віддруковано у видавничому центрі «Вектор»</w:t>
      </w: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46018, м. Тернопіль, вул.  Львівська, 12,</w:t>
      </w: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Тел. 8 (0352) 40-08-12</w:t>
      </w: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p>
    <w:p w:rsidR="00494E2F" w:rsidRPr="00494E2F" w:rsidRDefault="00494E2F" w:rsidP="00494E2F">
      <w:pPr>
        <w:widowControl/>
        <w:tabs>
          <w:tab w:val="clear" w:pos="709"/>
        </w:tabs>
        <w:suppressAutoHyphens w:val="0"/>
        <w:spacing w:before="60" w:after="0" w:line="24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 xml:space="preserve">Свідоцтво про внесення суб’єкта видавничої справи </w:t>
      </w:r>
      <w:r w:rsidRPr="00494E2F">
        <w:rPr>
          <w:rFonts w:ascii="Times New Roman" w:eastAsia="Times New Roman" w:hAnsi="Times New Roman" w:cs="Times New Roman"/>
          <w:kern w:val="0"/>
          <w:sz w:val="24"/>
          <w:szCs w:val="24"/>
          <w:lang w:val="uk-UA" w:eastAsia="en-US"/>
        </w:rPr>
        <w:br/>
        <w:t xml:space="preserve">до державного реєстру видавців, виготівників </w:t>
      </w:r>
      <w:r w:rsidRPr="00494E2F">
        <w:rPr>
          <w:rFonts w:ascii="Times New Roman" w:eastAsia="Times New Roman" w:hAnsi="Times New Roman" w:cs="Times New Roman"/>
          <w:kern w:val="0"/>
          <w:sz w:val="24"/>
          <w:szCs w:val="24"/>
          <w:lang w:val="uk-UA" w:eastAsia="en-US"/>
        </w:rPr>
        <w:br/>
        <w:t>і розповсюджувачів видавничої продукції</w:t>
      </w: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серія ТР № 46 від 07 березня 2013р.</w:t>
      </w:r>
    </w:p>
    <w:p w:rsidR="00494E2F" w:rsidRPr="00494E2F" w:rsidRDefault="00494E2F" w:rsidP="00494E2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rPr>
      </w:pPr>
      <w:r w:rsidRPr="00494E2F">
        <w:rPr>
          <w:rFonts w:ascii="Times New Roman" w:eastAsia="Times New Roman" w:hAnsi="Times New Roman" w:cs="Times New Roman"/>
          <w:kern w:val="0"/>
          <w:sz w:val="24"/>
          <w:szCs w:val="24"/>
          <w:lang w:val="uk-UA" w:eastAsia="en-US"/>
        </w:rPr>
        <w:t>ФО Осадца Ю.В.</w:t>
      </w: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494E2F" w:rsidRPr="00494E2F" w:rsidRDefault="00494E2F" w:rsidP="00494E2F">
      <w:pPr>
        <w:widowControl/>
        <w:tabs>
          <w:tab w:val="clear" w:pos="709"/>
        </w:tabs>
        <w:suppressAutoHyphens w:val="0"/>
        <w:spacing w:after="0" w:line="360" w:lineRule="auto"/>
        <w:ind w:firstLine="0"/>
        <w:rPr>
          <w:rFonts w:ascii="Calibri" w:eastAsia="Times New Roman" w:hAnsi="Calibri" w:cs="Times New Roman"/>
          <w:kern w:val="0"/>
          <w:sz w:val="24"/>
          <w:szCs w:val="24"/>
          <w:lang w:val="uk-UA" w:eastAsia="en-US"/>
        </w:rPr>
      </w:pPr>
    </w:p>
    <w:p w:rsidR="00822920" w:rsidRPr="00494E2F" w:rsidRDefault="00822920" w:rsidP="00494E2F"/>
    <w:sectPr w:rsidR="00822920" w:rsidRPr="00494E2F" w:rsidSect="00E65BDF">
      <w:headerReference w:type="even" r:id="rId9"/>
      <w:headerReference w:type="default" r:id="rId10"/>
      <w:footerReference w:type="even" r:id="rId11"/>
      <w:footerReference w:type="default" r:id="rId1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CC"/>
    <w:family w:val="roman"/>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494E2F" w:rsidRPr="00494E2F">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9">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1">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2">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4">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5">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7">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1">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2">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113"/>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7"/>
  </w:num>
  <w:num w:numId="10">
    <w:abstractNumId w:val="82"/>
  </w:num>
  <w:num w:numId="11">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09"/>
  </w:num>
  <w:num w:numId="14">
    <w:abstractNumId w:val="88"/>
  </w:num>
  <w:num w:numId="15">
    <w:abstractNumId w:val="86"/>
  </w:num>
  <w:num w:numId="16">
    <w:abstractNumId w:val="112"/>
  </w:num>
  <w:num w:numId="17">
    <w:abstractNumId w:val="105"/>
  </w:num>
  <w:num w:numId="18">
    <w:abstractNumId w:val="102"/>
  </w:num>
  <w:num w:numId="19">
    <w:abstractNumId w:val="92"/>
  </w:num>
  <w:num w:numId="20">
    <w:abstractNumId w:val="114"/>
  </w:num>
  <w:num w:numId="21">
    <w:abstractNumId w:val="91"/>
  </w:num>
  <w:num w:numId="22">
    <w:abstractNumId w:val="94"/>
  </w:num>
  <w:num w:numId="23">
    <w:abstractNumId w:val="81"/>
  </w:num>
  <w:num w:numId="24">
    <w:abstractNumId w:val="89"/>
  </w:num>
  <w:num w:numId="25">
    <w:abstractNumId w:val="87"/>
  </w:num>
  <w:num w:numId="26">
    <w:abstractNumId w:val="107"/>
  </w:num>
  <w:num w:numId="27">
    <w:abstractNumId w:val="99"/>
  </w:num>
  <w:num w:numId="28">
    <w:abstractNumId w:val="108"/>
  </w:num>
  <w:num w:numId="29">
    <w:abstractNumId w:val="95"/>
  </w:num>
  <w:num w:numId="30">
    <w:abstractNumId w:val="111"/>
  </w:num>
  <w:num w:numId="31">
    <w:abstractNumId w:val="110"/>
  </w:num>
  <w:num w:numId="32">
    <w:abstractNumId w:val="96"/>
  </w:num>
  <w:num w:numId="33">
    <w:abstractNumId w:val="77"/>
  </w:num>
  <w:num w:numId="34">
    <w:abstractNumId w:val="103"/>
  </w:num>
  <w:num w:numId="35">
    <w:abstractNumId w:val="100"/>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0D292-D813-40DE-9A40-D433F0A1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3353</TotalTime>
  <Pages>31</Pages>
  <Words>8558</Words>
  <Characters>48787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2020-12-17T16:51:00Z</dcterms:created>
  <dcterms:modified xsi:type="dcterms:W3CDTF">2021-01-12T18:03:00Z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