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890D0B" w:rsidRPr="00EA2857" w:rsidRDefault="00890D0B" w:rsidP="00890D0B">
      <w:pPr>
        <w:jc w:val="center"/>
        <w:rPr>
          <w:sz w:val="28"/>
          <w:szCs w:val="28"/>
          <w:lang w:val="uk-UA"/>
        </w:rPr>
      </w:pPr>
      <w:bookmarkStart w:id="0" w:name="_Hlt159839706"/>
      <w:bookmarkEnd w:id="0"/>
      <w:r w:rsidRPr="00EA2857">
        <w:rPr>
          <w:sz w:val="28"/>
          <w:szCs w:val="28"/>
          <w:lang w:val="uk-UA"/>
        </w:rPr>
        <w:t>МІНІСТЕРСТВО ОХОРОНИ ЗДОРОВ</w:t>
      </w:r>
      <w:r w:rsidRPr="00940F16">
        <w:rPr>
          <w:sz w:val="28"/>
          <w:szCs w:val="28"/>
        </w:rPr>
        <w:t>’</w:t>
      </w:r>
      <w:r w:rsidRPr="00EA2857">
        <w:rPr>
          <w:sz w:val="28"/>
          <w:szCs w:val="28"/>
          <w:lang w:val="uk-UA"/>
        </w:rPr>
        <w:t>Я  УКРАЇНИ</w:t>
      </w:r>
    </w:p>
    <w:p w:rsidR="00890D0B" w:rsidRDefault="00890D0B" w:rsidP="00890D0B">
      <w:pPr>
        <w:jc w:val="center"/>
        <w:rPr>
          <w:sz w:val="28"/>
          <w:szCs w:val="28"/>
          <w:lang w:val="uk-UA"/>
        </w:rPr>
      </w:pPr>
      <w:r>
        <w:rPr>
          <w:sz w:val="28"/>
          <w:szCs w:val="28"/>
          <w:lang w:val="uk-UA"/>
        </w:rPr>
        <w:t>УКРАЇНСЬКИЙ НАУКОВО-ДОСЛІДНИЙ ІНСТИТУТ СОЦІАЛЬНОЇ І СУДОВОЇ ПСИХІАТРІЇ ТА НАРКОЛОГІЇ</w:t>
      </w: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r>
        <w:rPr>
          <w:sz w:val="28"/>
          <w:szCs w:val="28"/>
          <w:lang w:val="uk-UA"/>
        </w:rPr>
        <w:t>МАКАРЕНКО СВІТЛАНА МИКОЛАЇВНА</w:t>
      </w: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right"/>
        <w:rPr>
          <w:sz w:val="28"/>
          <w:szCs w:val="28"/>
          <w:lang w:val="uk-UA"/>
        </w:rPr>
      </w:pPr>
      <w:r w:rsidRPr="00940F16">
        <w:rPr>
          <w:sz w:val="28"/>
          <w:szCs w:val="28"/>
          <w:lang w:val="uk-UA"/>
        </w:rPr>
        <w:t>УДК 616.322-002.2-053.2-06-616.89-008-0.53.2-02</w:t>
      </w:r>
    </w:p>
    <w:p w:rsidR="00890D0B" w:rsidRDefault="00890D0B" w:rsidP="00890D0B">
      <w:pPr>
        <w:jc w:val="right"/>
        <w:rPr>
          <w:sz w:val="28"/>
          <w:szCs w:val="28"/>
          <w:lang w:val="uk-UA"/>
        </w:rPr>
      </w:pPr>
    </w:p>
    <w:p w:rsidR="00890D0B" w:rsidRDefault="00890D0B" w:rsidP="00890D0B">
      <w:pPr>
        <w:jc w:val="right"/>
        <w:rPr>
          <w:sz w:val="28"/>
          <w:szCs w:val="28"/>
          <w:lang w:val="uk-UA"/>
        </w:rPr>
      </w:pPr>
    </w:p>
    <w:p w:rsidR="00890D0B" w:rsidRDefault="00890D0B" w:rsidP="00890D0B">
      <w:pPr>
        <w:jc w:val="right"/>
        <w:rPr>
          <w:sz w:val="28"/>
          <w:szCs w:val="28"/>
          <w:lang w:val="uk-UA"/>
        </w:rPr>
      </w:pPr>
    </w:p>
    <w:p w:rsidR="00890D0B" w:rsidRDefault="00890D0B" w:rsidP="00890D0B">
      <w:pPr>
        <w:jc w:val="right"/>
        <w:rPr>
          <w:sz w:val="28"/>
          <w:szCs w:val="28"/>
          <w:lang w:val="uk-UA"/>
        </w:rPr>
      </w:pPr>
    </w:p>
    <w:p w:rsidR="00890D0B" w:rsidRDefault="00890D0B" w:rsidP="00890D0B">
      <w:pPr>
        <w:jc w:val="center"/>
        <w:rPr>
          <w:b/>
          <w:sz w:val="28"/>
          <w:szCs w:val="28"/>
          <w:lang w:val="uk-UA"/>
        </w:rPr>
      </w:pPr>
      <w:r w:rsidRPr="00DE59A2">
        <w:rPr>
          <w:b/>
          <w:sz w:val="28"/>
          <w:szCs w:val="28"/>
          <w:lang w:val="uk-UA"/>
        </w:rPr>
        <w:t>ОСОБЛИВОСТІ ПСИХІЧНИХ ПОРУШЕНЬ У ДІТЕЙ З ХРОНІЧНОЮ ТОНЗИЛОГЕННОЮ ІНТОКСИКАЦІЄЮ</w:t>
      </w:r>
    </w:p>
    <w:p w:rsidR="00890D0B" w:rsidRDefault="00890D0B" w:rsidP="00890D0B">
      <w:pPr>
        <w:jc w:val="center"/>
        <w:rPr>
          <w:b/>
          <w:sz w:val="28"/>
          <w:szCs w:val="28"/>
          <w:lang w:val="uk-UA"/>
        </w:rPr>
      </w:pPr>
    </w:p>
    <w:p w:rsidR="00890D0B" w:rsidRDefault="00890D0B" w:rsidP="00890D0B">
      <w:pPr>
        <w:jc w:val="center"/>
        <w:rPr>
          <w:b/>
          <w:sz w:val="28"/>
          <w:szCs w:val="28"/>
          <w:lang w:val="uk-UA"/>
        </w:rPr>
      </w:pPr>
    </w:p>
    <w:p w:rsidR="00890D0B" w:rsidRDefault="00890D0B" w:rsidP="00890D0B">
      <w:pPr>
        <w:jc w:val="center"/>
        <w:rPr>
          <w:b/>
          <w:sz w:val="28"/>
          <w:szCs w:val="28"/>
          <w:lang w:val="uk-UA"/>
        </w:rPr>
      </w:pPr>
    </w:p>
    <w:p w:rsidR="00890D0B" w:rsidRDefault="00890D0B" w:rsidP="00890D0B">
      <w:pPr>
        <w:jc w:val="center"/>
        <w:rPr>
          <w:b/>
          <w:sz w:val="28"/>
          <w:szCs w:val="28"/>
          <w:lang w:val="uk-UA"/>
        </w:rPr>
      </w:pPr>
    </w:p>
    <w:p w:rsidR="00890D0B" w:rsidRDefault="00890D0B" w:rsidP="00890D0B">
      <w:pPr>
        <w:jc w:val="center"/>
        <w:rPr>
          <w:sz w:val="28"/>
          <w:szCs w:val="28"/>
          <w:lang w:val="uk-UA"/>
        </w:rPr>
      </w:pPr>
      <w:r>
        <w:rPr>
          <w:sz w:val="28"/>
          <w:szCs w:val="28"/>
          <w:lang w:val="uk-UA"/>
        </w:rPr>
        <w:t>14.01.16 – психіатрія</w:t>
      </w: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r>
        <w:rPr>
          <w:sz w:val="28"/>
          <w:szCs w:val="28"/>
          <w:lang w:val="uk-UA"/>
        </w:rPr>
        <w:t>АВТОРЕФЕРАТ</w:t>
      </w:r>
    </w:p>
    <w:p w:rsidR="00890D0B" w:rsidRDefault="00890D0B" w:rsidP="00890D0B">
      <w:pPr>
        <w:jc w:val="center"/>
        <w:rPr>
          <w:sz w:val="28"/>
          <w:szCs w:val="28"/>
          <w:lang w:val="uk-UA"/>
        </w:rPr>
      </w:pPr>
      <w:r>
        <w:rPr>
          <w:sz w:val="28"/>
          <w:szCs w:val="28"/>
          <w:lang w:val="uk-UA"/>
        </w:rPr>
        <w:t>дисертації на здобуття наукового ступеня</w:t>
      </w:r>
    </w:p>
    <w:p w:rsidR="00890D0B" w:rsidRDefault="00890D0B" w:rsidP="00890D0B">
      <w:pPr>
        <w:jc w:val="center"/>
        <w:rPr>
          <w:sz w:val="28"/>
          <w:szCs w:val="28"/>
          <w:lang w:val="uk-UA"/>
        </w:rPr>
      </w:pPr>
      <w:r>
        <w:rPr>
          <w:sz w:val="28"/>
          <w:szCs w:val="28"/>
          <w:lang w:val="uk-UA"/>
        </w:rPr>
        <w:lastRenderedPageBreak/>
        <w:t>кандидата медичних наук</w:t>
      </w: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p>
    <w:p w:rsidR="00890D0B" w:rsidRDefault="00890D0B" w:rsidP="00890D0B">
      <w:pPr>
        <w:jc w:val="center"/>
        <w:rPr>
          <w:sz w:val="28"/>
          <w:szCs w:val="28"/>
          <w:lang w:val="uk-UA"/>
        </w:rPr>
      </w:pPr>
      <w:r>
        <w:rPr>
          <w:sz w:val="28"/>
          <w:szCs w:val="28"/>
          <w:lang w:val="uk-UA"/>
        </w:rPr>
        <w:t>Київ – 2008</w:t>
      </w:r>
    </w:p>
    <w:p w:rsidR="00890D0B" w:rsidRDefault="00890D0B" w:rsidP="00890D0B">
      <w:pPr>
        <w:rPr>
          <w:sz w:val="28"/>
          <w:szCs w:val="28"/>
          <w:lang w:val="uk-UA"/>
        </w:rPr>
      </w:pPr>
      <w:r>
        <w:rPr>
          <w:sz w:val="28"/>
          <w:szCs w:val="28"/>
          <w:lang w:val="uk-UA"/>
        </w:rPr>
        <w:br w:type="page"/>
      </w:r>
      <w:r>
        <w:rPr>
          <w:sz w:val="28"/>
          <w:szCs w:val="28"/>
          <w:lang w:val="uk-UA"/>
        </w:rPr>
        <w:lastRenderedPageBreak/>
        <w:t>Дисертацією є рукопис.</w:t>
      </w:r>
    </w:p>
    <w:p w:rsidR="00890D0B" w:rsidRDefault="00890D0B" w:rsidP="00890D0B">
      <w:pPr>
        <w:rPr>
          <w:sz w:val="28"/>
          <w:szCs w:val="28"/>
          <w:lang w:val="uk-UA"/>
        </w:rPr>
      </w:pPr>
    </w:p>
    <w:p w:rsidR="00890D0B" w:rsidRDefault="00890D0B" w:rsidP="00890D0B">
      <w:pPr>
        <w:rPr>
          <w:sz w:val="28"/>
          <w:szCs w:val="28"/>
          <w:lang w:val="uk-UA"/>
        </w:rPr>
      </w:pPr>
      <w:r>
        <w:rPr>
          <w:sz w:val="28"/>
          <w:szCs w:val="28"/>
          <w:lang w:val="uk-UA"/>
        </w:rPr>
        <w:t>Робота виконана в Національній медичній академії післядипломної освіти імені П.Л. Шупика МОЗ України.</w:t>
      </w:r>
    </w:p>
    <w:p w:rsidR="00890D0B" w:rsidRDefault="00890D0B" w:rsidP="00890D0B">
      <w:pPr>
        <w:rPr>
          <w:sz w:val="28"/>
          <w:szCs w:val="28"/>
          <w:lang w:val="uk-UA"/>
        </w:rPr>
      </w:pPr>
    </w:p>
    <w:p w:rsidR="00890D0B" w:rsidRDefault="00890D0B" w:rsidP="00890D0B">
      <w:pPr>
        <w:rPr>
          <w:sz w:val="28"/>
          <w:szCs w:val="28"/>
          <w:lang w:val="uk-UA"/>
        </w:rPr>
      </w:pPr>
    </w:p>
    <w:p w:rsidR="00890D0B" w:rsidRDefault="00890D0B" w:rsidP="00890D0B">
      <w:pPr>
        <w:ind w:left="2880" w:hanging="2880"/>
        <w:rPr>
          <w:sz w:val="28"/>
          <w:szCs w:val="28"/>
          <w:lang w:val="uk-UA"/>
        </w:rPr>
      </w:pPr>
      <w:r w:rsidRPr="00EA2857">
        <w:rPr>
          <w:b/>
          <w:sz w:val="28"/>
          <w:szCs w:val="28"/>
          <w:lang w:val="uk-UA"/>
        </w:rPr>
        <w:t>Науковий керівник</w:t>
      </w:r>
      <w:r>
        <w:rPr>
          <w:sz w:val="28"/>
          <w:szCs w:val="28"/>
          <w:lang w:val="uk-UA"/>
        </w:rPr>
        <w:tab/>
        <w:t>доктор медичних наук, професор,</w:t>
      </w:r>
    </w:p>
    <w:p w:rsidR="00890D0B" w:rsidRDefault="00890D0B" w:rsidP="00890D0B">
      <w:pPr>
        <w:ind w:left="2880"/>
        <w:rPr>
          <w:sz w:val="28"/>
          <w:szCs w:val="28"/>
          <w:lang w:val="uk-UA"/>
        </w:rPr>
      </w:pPr>
      <w:r>
        <w:rPr>
          <w:sz w:val="28"/>
          <w:szCs w:val="28"/>
          <w:lang w:val="uk-UA"/>
        </w:rPr>
        <w:t>заслужений діяч науки та техніки,</w:t>
      </w:r>
    </w:p>
    <w:p w:rsidR="00890D0B" w:rsidRDefault="00890D0B" w:rsidP="00890D0B">
      <w:pPr>
        <w:ind w:left="2880"/>
        <w:rPr>
          <w:b/>
          <w:sz w:val="28"/>
          <w:szCs w:val="28"/>
          <w:lang w:val="uk-UA"/>
        </w:rPr>
      </w:pPr>
      <w:r>
        <w:rPr>
          <w:b/>
          <w:sz w:val="28"/>
          <w:szCs w:val="28"/>
          <w:lang w:val="uk-UA"/>
        </w:rPr>
        <w:t>Чуприков Анатолій Павлович</w:t>
      </w:r>
    </w:p>
    <w:p w:rsidR="00890D0B" w:rsidRDefault="00890D0B" w:rsidP="00890D0B">
      <w:pPr>
        <w:ind w:left="2880"/>
        <w:rPr>
          <w:sz w:val="28"/>
          <w:szCs w:val="28"/>
          <w:lang w:val="uk-UA"/>
        </w:rPr>
      </w:pPr>
      <w:r>
        <w:rPr>
          <w:sz w:val="28"/>
          <w:szCs w:val="28"/>
          <w:lang w:val="uk-UA"/>
        </w:rPr>
        <w:t>Національна медична академія післядипломної освіти імені П.Л. Шупика, кафедра дитячої, соціальної та судової психіатрії, завідувач кафедри.</w:t>
      </w:r>
    </w:p>
    <w:p w:rsidR="00890D0B" w:rsidRDefault="00890D0B" w:rsidP="00890D0B">
      <w:pPr>
        <w:ind w:left="2880"/>
        <w:rPr>
          <w:sz w:val="28"/>
          <w:szCs w:val="28"/>
          <w:lang w:val="uk-UA"/>
        </w:rPr>
      </w:pPr>
    </w:p>
    <w:p w:rsidR="00890D0B" w:rsidRDefault="00890D0B" w:rsidP="00890D0B">
      <w:pPr>
        <w:rPr>
          <w:b/>
          <w:sz w:val="28"/>
          <w:szCs w:val="28"/>
          <w:lang w:val="uk-UA"/>
        </w:rPr>
      </w:pPr>
      <w:r w:rsidRPr="00EA2857">
        <w:rPr>
          <w:b/>
          <w:sz w:val="28"/>
          <w:szCs w:val="28"/>
          <w:lang w:val="uk-UA"/>
        </w:rPr>
        <w:t xml:space="preserve">Офіційні </w:t>
      </w:r>
      <w:r>
        <w:rPr>
          <w:b/>
          <w:sz w:val="28"/>
          <w:szCs w:val="28"/>
          <w:lang w:val="uk-UA"/>
        </w:rPr>
        <w:t>опоненти:</w:t>
      </w:r>
    </w:p>
    <w:p w:rsidR="00890D0B" w:rsidRDefault="00890D0B" w:rsidP="00890D0B">
      <w:pPr>
        <w:rPr>
          <w:b/>
          <w:sz w:val="28"/>
          <w:szCs w:val="28"/>
          <w:lang w:val="uk-UA"/>
        </w:rPr>
      </w:pPr>
      <w:r>
        <w:rPr>
          <w:sz w:val="28"/>
          <w:szCs w:val="28"/>
          <w:lang w:val="uk-UA"/>
        </w:rPr>
        <w:t xml:space="preserve">доктор медичних наук, професор </w:t>
      </w:r>
      <w:r>
        <w:rPr>
          <w:b/>
          <w:sz w:val="28"/>
          <w:szCs w:val="28"/>
        </w:rPr>
        <w:t>Пшук</w:t>
      </w:r>
      <w:r>
        <w:rPr>
          <w:b/>
          <w:sz w:val="28"/>
          <w:szCs w:val="28"/>
          <w:lang w:val="uk-UA"/>
        </w:rPr>
        <w:t xml:space="preserve"> Наталія Григорівна,</w:t>
      </w:r>
    </w:p>
    <w:p w:rsidR="00890D0B" w:rsidRDefault="00890D0B" w:rsidP="00890D0B">
      <w:pPr>
        <w:rPr>
          <w:sz w:val="28"/>
          <w:szCs w:val="28"/>
          <w:lang w:val="uk-UA"/>
        </w:rPr>
      </w:pPr>
      <w:r>
        <w:rPr>
          <w:sz w:val="28"/>
          <w:szCs w:val="28"/>
          <w:lang w:val="uk-UA"/>
        </w:rPr>
        <w:t>Вінницький національний медичний університет ім. М.І. Пирогова МОЗ України, кафедра психіатрії, загальної та медичної психології, професор кафедри.</w:t>
      </w:r>
    </w:p>
    <w:p w:rsidR="00890D0B" w:rsidRDefault="00890D0B" w:rsidP="00890D0B">
      <w:pPr>
        <w:rPr>
          <w:sz w:val="28"/>
          <w:szCs w:val="28"/>
          <w:lang w:val="uk-UA"/>
        </w:rPr>
      </w:pPr>
    </w:p>
    <w:p w:rsidR="00890D0B" w:rsidRDefault="00890D0B" w:rsidP="00890D0B">
      <w:pPr>
        <w:rPr>
          <w:sz w:val="28"/>
          <w:szCs w:val="28"/>
          <w:lang w:val="uk-UA"/>
        </w:rPr>
      </w:pPr>
      <w:r>
        <w:rPr>
          <w:sz w:val="28"/>
          <w:szCs w:val="28"/>
          <w:lang w:val="uk-UA"/>
        </w:rPr>
        <w:t xml:space="preserve">доктор медичних наук, професор </w:t>
      </w:r>
      <w:r>
        <w:rPr>
          <w:b/>
          <w:sz w:val="28"/>
          <w:szCs w:val="28"/>
          <w:lang w:val="uk-UA"/>
        </w:rPr>
        <w:t>Сиропятов Олег Геннадійович</w:t>
      </w:r>
      <w:r>
        <w:rPr>
          <w:sz w:val="28"/>
          <w:szCs w:val="28"/>
          <w:lang w:val="uk-UA"/>
        </w:rPr>
        <w:t>, Українська військово-медична академія МО України, кафедра військової терапії з курсом психіатрії та психотерапії, професор кафедри.</w:t>
      </w:r>
    </w:p>
    <w:p w:rsidR="00890D0B" w:rsidRDefault="00890D0B" w:rsidP="00890D0B">
      <w:pPr>
        <w:rPr>
          <w:sz w:val="28"/>
          <w:szCs w:val="28"/>
          <w:lang w:val="uk-UA"/>
        </w:rPr>
      </w:pPr>
    </w:p>
    <w:p w:rsidR="00890D0B" w:rsidRDefault="00890D0B" w:rsidP="00890D0B">
      <w:pPr>
        <w:rPr>
          <w:sz w:val="28"/>
          <w:szCs w:val="28"/>
          <w:lang w:val="uk-UA"/>
        </w:rPr>
      </w:pPr>
    </w:p>
    <w:p w:rsidR="00890D0B" w:rsidRDefault="00890D0B" w:rsidP="00890D0B">
      <w:pPr>
        <w:rPr>
          <w:sz w:val="28"/>
          <w:szCs w:val="28"/>
          <w:lang w:val="uk-UA"/>
        </w:rPr>
      </w:pPr>
    </w:p>
    <w:p w:rsidR="00890D0B" w:rsidRDefault="00890D0B" w:rsidP="00890D0B">
      <w:pPr>
        <w:tabs>
          <w:tab w:val="left" w:pos="3060"/>
          <w:tab w:val="left" w:pos="4680"/>
          <w:tab w:val="left" w:pos="6840"/>
        </w:tabs>
        <w:jc w:val="both"/>
        <w:rPr>
          <w:sz w:val="28"/>
          <w:szCs w:val="28"/>
          <w:lang w:val="uk-UA"/>
        </w:rPr>
      </w:pPr>
      <w:r>
        <w:rPr>
          <w:sz w:val="28"/>
          <w:szCs w:val="28"/>
          <w:lang w:val="uk-UA"/>
        </w:rPr>
        <w:t>Захист відбудеться «</w:t>
      </w:r>
      <w:r>
        <w:rPr>
          <w:sz w:val="28"/>
          <w:szCs w:val="28"/>
          <w:u w:val="single"/>
          <w:lang w:val="uk-UA"/>
        </w:rPr>
        <w:tab/>
      </w:r>
      <w:r>
        <w:rPr>
          <w:sz w:val="28"/>
          <w:szCs w:val="28"/>
          <w:lang w:val="uk-UA"/>
        </w:rPr>
        <w:t>»</w:t>
      </w:r>
      <w:r>
        <w:rPr>
          <w:sz w:val="28"/>
          <w:szCs w:val="28"/>
          <w:u w:val="single"/>
          <w:lang w:val="uk-UA"/>
        </w:rPr>
        <w:tab/>
      </w:r>
      <w:r>
        <w:rPr>
          <w:sz w:val="28"/>
          <w:szCs w:val="28"/>
          <w:lang w:val="uk-UA"/>
        </w:rPr>
        <w:t xml:space="preserve"> 2008 року о </w:t>
      </w:r>
      <w:r>
        <w:rPr>
          <w:sz w:val="28"/>
          <w:szCs w:val="28"/>
          <w:u w:val="single"/>
          <w:lang w:val="uk-UA"/>
        </w:rPr>
        <w:tab/>
      </w:r>
      <w:r>
        <w:rPr>
          <w:sz w:val="28"/>
          <w:szCs w:val="28"/>
          <w:lang w:val="uk-UA"/>
        </w:rPr>
        <w:t xml:space="preserve"> годині на засіданні спеціалізованої вченої ради Д 26.620.01 в Українському науково-дослідному інституті соціальної і судової психіатрії та наркології МОЗ України за адресою: 04080, м. Київ, вул. Фрунзе, 103.</w:t>
      </w:r>
    </w:p>
    <w:p w:rsidR="00890D0B" w:rsidRDefault="00890D0B" w:rsidP="00890D0B">
      <w:pPr>
        <w:tabs>
          <w:tab w:val="left" w:pos="3060"/>
          <w:tab w:val="left" w:pos="4680"/>
          <w:tab w:val="left" w:pos="6840"/>
        </w:tabs>
        <w:jc w:val="both"/>
        <w:rPr>
          <w:sz w:val="28"/>
          <w:szCs w:val="28"/>
          <w:lang w:val="uk-UA"/>
        </w:rPr>
      </w:pPr>
    </w:p>
    <w:p w:rsidR="00890D0B" w:rsidRDefault="00890D0B" w:rsidP="00890D0B">
      <w:pPr>
        <w:tabs>
          <w:tab w:val="left" w:pos="3060"/>
          <w:tab w:val="left" w:pos="4680"/>
          <w:tab w:val="left" w:pos="6840"/>
        </w:tabs>
        <w:jc w:val="both"/>
        <w:rPr>
          <w:sz w:val="28"/>
          <w:szCs w:val="28"/>
          <w:lang w:val="uk-UA"/>
        </w:rPr>
      </w:pPr>
      <w:r>
        <w:rPr>
          <w:sz w:val="28"/>
          <w:szCs w:val="28"/>
          <w:lang w:val="uk-UA"/>
        </w:rPr>
        <w:t>З дисертацією можна ознайомитись у бібліотеці Українського науково-дослідного інституту соціальної і судової психіатрії та наркології МОЗ України за адресою: 04080, м. Київ, вул. Фрунзе, 103.</w:t>
      </w:r>
    </w:p>
    <w:p w:rsidR="00890D0B" w:rsidRDefault="00890D0B" w:rsidP="00890D0B">
      <w:pPr>
        <w:tabs>
          <w:tab w:val="left" w:pos="3060"/>
          <w:tab w:val="left" w:pos="4680"/>
          <w:tab w:val="left" w:pos="6840"/>
        </w:tabs>
        <w:jc w:val="both"/>
        <w:rPr>
          <w:sz w:val="28"/>
          <w:szCs w:val="28"/>
          <w:lang w:val="uk-UA"/>
        </w:rPr>
      </w:pPr>
    </w:p>
    <w:p w:rsidR="00890D0B" w:rsidRDefault="00890D0B" w:rsidP="00890D0B">
      <w:pPr>
        <w:tabs>
          <w:tab w:val="left" w:pos="3060"/>
          <w:tab w:val="left" w:pos="4680"/>
          <w:tab w:val="left" w:pos="6840"/>
        </w:tabs>
        <w:jc w:val="both"/>
        <w:rPr>
          <w:sz w:val="28"/>
          <w:szCs w:val="28"/>
          <w:lang w:val="uk-UA"/>
        </w:rPr>
      </w:pPr>
    </w:p>
    <w:p w:rsidR="00890D0B" w:rsidRDefault="00890D0B" w:rsidP="00890D0B">
      <w:pPr>
        <w:tabs>
          <w:tab w:val="left" w:pos="-5940"/>
          <w:tab w:val="left" w:pos="3780"/>
          <w:tab w:val="left" w:pos="5400"/>
        </w:tabs>
        <w:jc w:val="both"/>
        <w:rPr>
          <w:sz w:val="28"/>
          <w:szCs w:val="28"/>
          <w:lang w:val="uk-UA"/>
        </w:rPr>
      </w:pPr>
      <w:r>
        <w:rPr>
          <w:sz w:val="28"/>
          <w:szCs w:val="28"/>
          <w:lang w:val="uk-UA"/>
        </w:rPr>
        <w:t>Автореферат розісланий «</w:t>
      </w:r>
      <w:r>
        <w:rPr>
          <w:sz w:val="28"/>
          <w:szCs w:val="28"/>
          <w:u w:val="single"/>
          <w:lang w:val="uk-UA"/>
        </w:rPr>
        <w:tab/>
      </w:r>
      <w:r>
        <w:rPr>
          <w:sz w:val="28"/>
          <w:szCs w:val="28"/>
          <w:lang w:val="uk-UA"/>
        </w:rPr>
        <w:t>»</w:t>
      </w:r>
      <w:r>
        <w:rPr>
          <w:sz w:val="28"/>
          <w:szCs w:val="28"/>
          <w:u w:val="single"/>
          <w:lang w:val="uk-UA"/>
        </w:rPr>
        <w:tab/>
      </w:r>
      <w:r>
        <w:rPr>
          <w:sz w:val="28"/>
          <w:szCs w:val="28"/>
          <w:lang w:val="uk-UA"/>
        </w:rPr>
        <w:t xml:space="preserve"> 2008 р.</w:t>
      </w:r>
    </w:p>
    <w:p w:rsidR="00890D0B" w:rsidRDefault="00890D0B" w:rsidP="00890D0B">
      <w:pPr>
        <w:tabs>
          <w:tab w:val="left" w:pos="-5940"/>
          <w:tab w:val="left" w:pos="3780"/>
          <w:tab w:val="left" w:pos="5400"/>
        </w:tabs>
        <w:jc w:val="both"/>
        <w:rPr>
          <w:sz w:val="28"/>
          <w:szCs w:val="28"/>
          <w:lang w:val="uk-UA"/>
        </w:rPr>
      </w:pPr>
    </w:p>
    <w:p w:rsidR="00890D0B" w:rsidRDefault="00890D0B" w:rsidP="00890D0B">
      <w:pPr>
        <w:tabs>
          <w:tab w:val="left" w:pos="-5940"/>
          <w:tab w:val="left" w:pos="3780"/>
          <w:tab w:val="left" w:pos="5400"/>
        </w:tabs>
        <w:jc w:val="both"/>
        <w:rPr>
          <w:sz w:val="28"/>
          <w:szCs w:val="28"/>
          <w:lang w:val="uk-UA"/>
        </w:rPr>
      </w:pPr>
    </w:p>
    <w:p w:rsidR="00890D0B" w:rsidRDefault="00890D0B" w:rsidP="00890D0B">
      <w:pPr>
        <w:tabs>
          <w:tab w:val="left" w:pos="-5940"/>
          <w:tab w:val="left" w:pos="3780"/>
          <w:tab w:val="left" w:pos="5400"/>
        </w:tabs>
        <w:jc w:val="both"/>
        <w:rPr>
          <w:sz w:val="28"/>
          <w:szCs w:val="28"/>
          <w:lang w:val="uk-UA"/>
        </w:rPr>
      </w:pPr>
    </w:p>
    <w:p w:rsidR="00890D0B" w:rsidRDefault="00890D0B" w:rsidP="00890D0B">
      <w:pPr>
        <w:tabs>
          <w:tab w:val="left" w:pos="-5940"/>
          <w:tab w:val="left" w:pos="3780"/>
          <w:tab w:val="left" w:pos="5400"/>
        </w:tabs>
        <w:jc w:val="both"/>
        <w:rPr>
          <w:sz w:val="28"/>
          <w:szCs w:val="28"/>
          <w:lang w:val="uk-UA"/>
        </w:rPr>
      </w:pPr>
    </w:p>
    <w:p w:rsidR="00890D0B" w:rsidRDefault="00890D0B" w:rsidP="00890D0B">
      <w:pPr>
        <w:tabs>
          <w:tab w:val="left" w:pos="-5940"/>
          <w:tab w:val="left" w:pos="3780"/>
          <w:tab w:val="left" w:pos="5400"/>
        </w:tabs>
        <w:jc w:val="both"/>
        <w:rPr>
          <w:sz w:val="28"/>
          <w:szCs w:val="28"/>
          <w:lang w:val="uk-UA"/>
        </w:rPr>
      </w:pPr>
      <w:r>
        <w:rPr>
          <w:sz w:val="28"/>
          <w:szCs w:val="28"/>
          <w:lang w:val="uk-UA"/>
        </w:rPr>
        <w:t>Вчений секретар</w:t>
      </w:r>
    </w:p>
    <w:p w:rsidR="00890D0B" w:rsidRDefault="00890D0B" w:rsidP="00890D0B">
      <w:pPr>
        <w:tabs>
          <w:tab w:val="left" w:pos="-5940"/>
          <w:tab w:val="left" w:pos="3780"/>
          <w:tab w:val="left" w:pos="5400"/>
        </w:tabs>
        <w:jc w:val="both"/>
        <w:rPr>
          <w:sz w:val="28"/>
          <w:szCs w:val="28"/>
          <w:lang w:val="uk-UA"/>
        </w:rPr>
      </w:pPr>
      <w:r>
        <w:rPr>
          <w:sz w:val="28"/>
          <w:szCs w:val="28"/>
          <w:lang w:val="uk-UA"/>
        </w:rPr>
        <w:t>спеціалізованої вченої ради,</w:t>
      </w:r>
    </w:p>
    <w:p w:rsidR="00890D0B" w:rsidRPr="00BF23EA" w:rsidRDefault="00890D0B" w:rsidP="00890D0B">
      <w:pPr>
        <w:tabs>
          <w:tab w:val="left" w:pos="-5940"/>
          <w:tab w:val="left" w:pos="-5580"/>
          <w:tab w:val="left" w:pos="7020"/>
        </w:tabs>
        <w:jc w:val="both"/>
        <w:rPr>
          <w:sz w:val="28"/>
          <w:szCs w:val="28"/>
          <w:lang w:val="uk-UA"/>
        </w:rPr>
      </w:pPr>
      <w:r>
        <w:rPr>
          <w:sz w:val="28"/>
          <w:szCs w:val="28"/>
          <w:lang w:val="uk-UA"/>
        </w:rPr>
        <w:t>доктор медичних наук</w:t>
      </w:r>
      <w:r>
        <w:rPr>
          <w:sz w:val="28"/>
          <w:szCs w:val="28"/>
          <w:lang w:val="uk-UA"/>
        </w:rPr>
        <w:tab/>
        <w:t xml:space="preserve">Н.О. Дзеружинська </w:t>
      </w:r>
    </w:p>
    <w:p w:rsidR="00890D0B" w:rsidRPr="00BF23EA" w:rsidRDefault="00890D0B" w:rsidP="00890D0B">
      <w:pPr>
        <w:rPr>
          <w:sz w:val="28"/>
          <w:szCs w:val="28"/>
          <w:lang w:val="uk-UA"/>
        </w:rPr>
      </w:pPr>
    </w:p>
    <w:p w:rsidR="00890D0B" w:rsidRPr="007120CD" w:rsidRDefault="00890D0B" w:rsidP="00890D0B">
      <w:pPr>
        <w:spacing w:before="120" w:after="120"/>
        <w:jc w:val="center"/>
        <w:rPr>
          <w:b/>
          <w:sz w:val="28"/>
          <w:szCs w:val="28"/>
          <w:lang w:val="uk-UA"/>
        </w:rPr>
      </w:pPr>
      <w:r>
        <w:rPr>
          <w:b/>
          <w:sz w:val="28"/>
          <w:szCs w:val="28"/>
          <w:lang w:val="uk-UA"/>
        </w:rPr>
        <w:br w:type="page"/>
      </w:r>
      <w:r w:rsidRPr="007120CD">
        <w:rPr>
          <w:b/>
          <w:sz w:val="28"/>
          <w:szCs w:val="28"/>
          <w:lang w:val="uk-UA"/>
        </w:rPr>
        <w:lastRenderedPageBreak/>
        <w:t>ЗАГАЛЬНА ХАРАКТЕРИСТИКА РОБОТИ</w:t>
      </w:r>
    </w:p>
    <w:p w:rsidR="00890D0B" w:rsidRPr="007120CD" w:rsidRDefault="00890D0B" w:rsidP="00890D0B">
      <w:pPr>
        <w:ind w:firstLine="709"/>
        <w:jc w:val="both"/>
        <w:rPr>
          <w:sz w:val="28"/>
          <w:szCs w:val="28"/>
          <w:lang w:val="uk-UA"/>
        </w:rPr>
      </w:pPr>
      <w:r w:rsidRPr="007120CD">
        <w:rPr>
          <w:b/>
          <w:sz w:val="28"/>
          <w:szCs w:val="28"/>
          <w:lang w:val="uk-UA"/>
        </w:rPr>
        <w:t xml:space="preserve">Актуальність теми. </w:t>
      </w:r>
      <w:r w:rsidRPr="007120CD">
        <w:rPr>
          <w:sz w:val="28"/>
          <w:szCs w:val="28"/>
          <w:lang w:val="uk-UA"/>
        </w:rPr>
        <w:t xml:space="preserve">Стан психічного здоров'я </w:t>
      </w:r>
      <w:r>
        <w:rPr>
          <w:sz w:val="28"/>
          <w:szCs w:val="28"/>
          <w:lang w:val="uk-UA"/>
        </w:rPr>
        <w:t>дітей та підлітків</w:t>
      </w:r>
      <w:r w:rsidRPr="007120CD">
        <w:rPr>
          <w:sz w:val="28"/>
          <w:szCs w:val="28"/>
          <w:lang w:val="uk-UA"/>
        </w:rPr>
        <w:t xml:space="preserve"> має важливе значення для забезпечення й підтримки сталого розвитку суспільства. За даними ВООЗ приблизно </w:t>
      </w:r>
      <w:r>
        <w:rPr>
          <w:sz w:val="28"/>
          <w:szCs w:val="28"/>
          <w:lang w:val="uk-UA"/>
        </w:rPr>
        <w:t>2</w:t>
      </w:r>
      <w:r w:rsidRPr="007120CD">
        <w:rPr>
          <w:sz w:val="28"/>
          <w:szCs w:val="28"/>
          <w:lang w:val="uk-UA"/>
        </w:rPr>
        <w:t xml:space="preserve"> мільйони молодих людей у європейському регіоні страждають на психічні розлади (ВООЗ, 2005). Про гостроту проблеми постійного погіршення здоров'я </w:t>
      </w:r>
      <w:r>
        <w:rPr>
          <w:sz w:val="28"/>
          <w:szCs w:val="28"/>
          <w:lang w:val="uk-UA"/>
        </w:rPr>
        <w:t>дітей та підлітків в</w:t>
      </w:r>
      <w:r w:rsidRPr="007120CD">
        <w:rPr>
          <w:sz w:val="28"/>
          <w:szCs w:val="28"/>
          <w:lang w:val="uk-UA"/>
        </w:rPr>
        <w:t xml:space="preserve"> Україн</w:t>
      </w:r>
      <w:r>
        <w:rPr>
          <w:sz w:val="28"/>
          <w:szCs w:val="28"/>
          <w:lang w:val="uk-UA"/>
        </w:rPr>
        <w:t>і</w:t>
      </w:r>
      <w:r w:rsidRPr="007120CD">
        <w:rPr>
          <w:sz w:val="28"/>
          <w:szCs w:val="28"/>
          <w:lang w:val="uk-UA"/>
        </w:rPr>
        <w:t xml:space="preserve"> свідчать показники захворюваності (2004 р. - 611,0; 2005 р. - 617,0 на 100 тис. дітей)</w:t>
      </w:r>
      <w:r>
        <w:rPr>
          <w:sz w:val="28"/>
          <w:szCs w:val="28"/>
          <w:lang w:val="uk-UA"/>
        </w:rPr>
        <w:t xml:space="preserve"> і</w:t>
      </w:r>
      <w:r w:rsidRPr="007120CD">
        <w:rPr>
          <w:sz w:val="28"/>
          <w:szCs w:val="28"/>
          <w:lang w:val="uk-UA"/>
        </w:rPr>
        <w:t xml:space="preserve"> поширеності розладів психіки (2004 р. - 4192,0; 2005 р. - 4227,0 на 100 тис. дітей). Зареєстровано збільшення росту непсихотичних психічних розладів (НПР) у дітей та підлітків </w:t>
      </w:r>
      <w:r>
        <w:rPr>
          <w:sz w:val="28"/>
          <w:szCs w:val="28"/>
          <w:lang w:val="uk-UA"/>
        </w:rPr>
        <w:t>до</w:t>
      </w:r>
      <w:r w:rsidRPr="007120CD">
        <w:rPr>
          <w:sz w:val="28"/>
          <w:szCs w:val="28"/>
          <w:lang w:val="uk-UA"/>
        </w:rPr>
        <w:t xml:space="preserve"> 75,8% і розладів особистості та поведінки - 56,8% за період 2007 р. (Центр медичної статистики МОЗ України, 2007). За даними багатьох авторів</w:t>
      </w:r>
      <w:r>
        <w:rPr>
          <w:sz w:val="28"/>
          <w:szCs w:val="28"/>
          <w:lang w:val="uk-UA"/>
        </w:rPr>
        <w:t>,</w:t>
      </w:r>
      <w:r w:rsidRPr="007120CD">
        <w:rPr>
          <w:sz w:val="28"/>
          <w:szCs w:val="28"/>
          <w:lang w:val="uk-UA"/>
        </w:rPr>
        <w:t xml:space="preserve"> останнім часом в Україні структура захворюваності на психічні розлади характеризується неухильним ростом </w:t>
      </w:r>
      <w:r>
        <w:rPr>
          <w:sz w:val="28"/>
          <w:szCs w:val="28"/>
          <w:lang w:val="uk-UA"/>
        </w:rPr>
        <w:t>межевих</w:t>
      </w:r>
      <w:r w:rsidRPr="007120CD">
        <w:rPr>
          <w:sz w:val="28"/>
          <w:szCs w:val="28"/>
          <w:lang w:val="uk-UA"/>
        </w:rPr>
        <w:t xml:space="preserve"> психічних розладів [С.</w:t>
      </w:r>
      <w:r>
        <w:rPr>
          <w:sz w:val="28"/>
          <w:szCs w:val="28"/>
          <w:lang w:val="uk-UA"/>
        </w:rPr>
        <w:t>И</w:t>
      </w:r>
      <w:r w:rsidRPr="007120CD">
        <w:rPr>
          <w:sz w:val="28"/>
          <w:szCs w:val="28"/>
          <w:lang w:val="uk-UA"/>
        </w:rPr>
        <w:t xml:space="preserve">. Табачников, 1993; Б.В. Михайлов, 1995; I.P. Lepine, 1997; В.С. Битенский, 1999]. До психічних хвороб у широкому розумінні, </w:t>
      </w:r>
      <w:r>
        <w:rPr>
          <w:sz w:val="28"/>
          <w:szCs w:val="28"/>
          <w:lang w:val="uk-UA"/>
        </w:rPr>
        <w:t>о</w:t>
      </w:r>
      <w:r w:rsidRPr="007120CD">
        <w:rPr>
          <w:sz w:val="28"/>
          <w:szCs w:val="28"/>
          <w:lang w:val="uk-UA"/>
        </w:rPr>
        <w:t xml:space="preserve">крім психозів, відносяться й більш легкі розлади психіки (НПР), </w:t>
      </w:r>
      <w:r>
        <w:rPr>
          <w:sz w:val="28"/>
          <w:szCs w:val="28"/>
          <w:lang w:val="uk-UA"/>
        </w:rPr>
        <w:t>з</w:t>
      </w:r>
      <w:r w:rsidRPr="007120CD">
        <w:rPr>
          <w:sz w:val="28"/>
          <w:szCs w:val="28"/>
          <w:lang w:val="uk-UA"/>
        </w:rPr>
        <w:t xml:space="preserve">обумовлені органічними захворюваннями головного мозку, </w:t>
      </w:r>
      <w:r>
        <w:rPr>
          <w:sz w:val="28"/>
          <w:szCs w:val="28"/>
          <w:lang w:val="uk-UA"/>
        </w:rPr>
        <w:t>соматичними захворюваннями</w:t>
      </w:r>
      <w:r w:rsidRPr="007120CD">
        <w:rPr>
          <w:sz w:val="28"/>
          <w:szCs w:val="28"/>
          <w:lang w:val="uk-UA"/>
        </w:rPr>
        <w:t>, інтоксикаціями. В умовах сучасного патоморфозу серед НПР переважають форми, що розвиваються на обтяженому соматичному або невротичному тлі [В.П. Самохвалов, 1993; Г.С. Качарян, 1995; Б.В. Михайлов, 1995; Б.Д. Карвасарский, 1998]. Значне число досліджень присвячен</w:t>
      </w:r>
      <w:r>
        <w:rPr>
          <w:sz w:val="28"/>
          <w:szCs w:val="28"/>
          <w:lang w:val="uk-UA"/>
        </w:rPr>
        <w:t>о</w:t>
      </w:r>
      <w:r w:rsidRPr="007120CD">
        <w:rPr>
          <w:sz w:val="28"/>
          <w:szCs w:val="28"/>
          <w:lang w:val="uk-UA"/>
        </w:rPr>
        <w:t xml:space="preserve"> коморбідності сучасних НПР, емоційних (депресивних) станів, їх поєднанню з іншими психопатологічними феноменами [Н.Г. Пшук, 1995; А.П. Чуприков, 1999; М.М. Weissman, 1999; Н.А. Марута та співавт., 2002; В.Д. Мишиев, 2004].</w:t>
      </w:r>
    </w:p>
    <w:p w:rsidR="00890D0B" w:rsidRPr="007120CD" w:rsidRDefault="00890D0B" w:rsidP="00890D0B">
      <w:pPr>
        <w:ind w:firstLine="709"/>
        <w:jc w:val="both"/>
        <w:rPr>
          <w:sz w:val="28"/>
          <w:szCs w:val="28"/>
          <w:lang w:val="uk-UA"/>
        </w:rPr>
      </w:pPr>
      <w:r w:rsidRPr="007120CD">
        <w:rPr>
          <w:sz w:val="28"/>
          <w:szCs w:val="28"/>
          <w:lang w:val="uk-UA"/>
        </w:rPr>
        <w:t>Вплив вогнища інфекції на організм дитини давно обговорюється в літературі [Б.С. Агте, 1970; Т.</w:t>
      </w:r>
      <w:r>
        <w:rPr>
          <w:sz w:val="28"/>
          <w:szCs w:val="28"/>
          <w:lang w:val="uk-UA"/>
        </w:rPr>
        <w:t>И</w:t>
      </w:r>
      <w:r w:rsidRPr="007120CD">
        <w:rPr>
          <w:sz w:val="28"/>
          <w:szCs w:val="28"/>
          <w:lang w:val="uk-UA"/>
        </w:rPr>
        <w:t xml:space="preserve">. Глонти, 1972; Богомильский В.Р., 2002]. Вважається, що </w:t>
      </w:r>
      <w:r>
        <w:rPr>
          <w:sz w:val="28"/>
          <w:szCs w:val="28"/>
          <w:lang w:val="uk-UA"/>
        </w:rPr>
        <w:t>соматичні</w:t>
      </w:r>
      <w:r w:rsidRPr="007120CD">
        <w:rPr>
          <w:sz w:val="28"/>
          <w:szCs w:val="28"/>
          <w:lang w:val="uk-UA"/>
        </w:rPr>
        <w:t xml:space="preserve"> порушення при </w:t>
      </w:r>
      <w:r>
        <w:rPr>
          <w:sz w:val="28"/>
          <w:szCs w:val="28"/>
          <w:lang w:val="uk-UA"/>
        </w:rPr>
        <w:t xml:space="preserve">вогнищевій </w:t>
      </w:r>
      <w:r w:rsidRPr="007120CD">
        <w:rPr>
          <w:sz w:val="28"/>
          <w:szCs w:val="28"/>
          <w:lang w:val="uk-UA"/>
        </w:rPr>
        <w:t xml:space="preserve">інфекції </w:t>
      </w:r>
      <w:r>
        <w:rPr>
          <w:sz w:val="28"/>
          <w:szCs w:val="28"/>
          <w:lang w:val="uk-UA"/>
        </w:rPr>
        <w:t>у</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w:t>
      </w:r>
      <w:r>
        <w:rPr>
          <w:sz w:val="28"/>
          <w:szCs w:val="28"/>
          <w:lang w:val="uk-UA"/>
        </w:rPr>
        <w:t>у</w:t>
      </w:r>
      <w:r w:rsidRPr="007120CD">
        <w:rPr>
          <w:sz w:val="28"/>
          <w:szCs w:val="28"/>
          <w:lang w:val="uk-UA"/>
        </w:rPr>
        <w:t xml:space="preserve"> 80% випадків з</w:t>
      </w:r>
      <w:r>
        <w:rPr>
          <w:sz w:val="28"/>
          <w:szCs w:val="28"/>
          <w:lang w:val="uk-UA"/>
        </w:rPr>
        <w:t>о</w:t>
      </w:r>
      <w:r w:rsidRPr="007120CD">
        <w:rPr>
          <w:sz w:val="28"/>
          <w:szCs w:val="28"/>
          <w:lang w:val="uk-UA"/>
        </w:rPr>
        <w:t>бумовлені патологічним станом мигдаликів [</w:t>
      </w:r>
      <w:r>
        <w:rPr>
          <w:sz w:val="28"/>
          <w:szCs w:val="28"/>
          <w:lang w:val="uk-UA"/>
        </w:rPr>
        <w:t>И</w:t>
      </w:r>
      <w:r w:rsidRPr="007120CD">
        <w:rPr>
          <w:sz w:val="28"/>
          <w:szCs w:val="28"/>
          <w:lang w:val="uk-UA"/>
        </w:rPr>
        <w:t>.Б. Солдатов, 1989; О.Ю. Лакоткина, Л.М. Ковальова, 1995]. У роботах А.Р. Рах</w:t>
      </w:r>
      <w:r>
        <w:rPr>
          <w:sz w:val="28"/>
          <w:szCs w:val="28"/>
          <w:lang w:val="uk-UA"/>
        </w:rPr>
        <w:t>и</w:t>
      </w:r>
      <w:r w:rsidRPr="007120CD">
        <w:rPr>
          <w:sz w:val="28"/>
          <w:szCs w:val="28"/>
          <w:lang w:val="uk-UA"/>
        </w:rPr>
        <w:t xml:space="preserve">мджанова та співавт. (1978) різноманітні психопатологічні синдроми на тлі хронічної тонзилогенної інтоксикації (ХТІ) описувалися в рубриці «тонзилогенні енцефалопатії», «метатонзилярні захворювання», «тонзилоцеребральні синдроми», «нейротонзилярні захворювання» тощо. Взаємозв'язку токсичного інфекційного процесу і непсихотичних психічних розладів у </w:t>
      </w:r>
      <w:r>
        <w:rPr>
          <w:sz w:val="28"/>
          <w:szCs w:val="28"/>
          <w:lang w:val="uk-UA"/>
        </w:rPr>
        <w:t>дітей та підлітків</w:t>
      </w:r>
      <w:r w:rsidRPr="007120CD">
        <w:rPr>
          <w:sz w:val="28"/>
          <w:szCs w:val="28"/>
          <w:lang w:val="uk-UA"/>
        </w:rPr>
        <w:t xml:space="preserve"> присвячене дослідження післястрептококового обсесивно-компульсивного синдрому й тикового розладу</w:t>
      </w:r>
      <w:r>
        <w:rPr>
          <w:sz w:val="28"/>
          <w:szCs w:val="28"/>
          <w:lang w:val="uk-UA"/>
        </w:rPr>
        <w:t>.</w:t>
      </w:r>
      <w:r w:rsidRPr="007120CD">
        <w:rPr>
          <w:sz w:val="28"/>
          <w:szCs w:val="28"/>
          <w:lang w:val="uk-UA"/>
        </w:rPr>
        <w:t xml:space="preserve"> </w:t>
      </w:r>
      <w:r>
        <w:rPr>
          <w:sz w:val="28"/>
          <w:szCs w:val="28"/>
          <w:lang w:val="uk-UA"/>
        </w:rPr>
        <w:t>За його результатами</w:t>
      </w:r>
      <w:r w:rsidRPr="007120CD">
        <w:rPr>
          <w:sz w:val="28"/>
          <w:szCs w:val="28"/>
          <w:lang w:val="uk-UA"/>
        </w:rPr>
        <w:t xml:space="preserve"> опис</w:t>
      </w:r>
      <w:r>
        <w:rPr>
          <w:sz w:val="28"/>
          <w:szCs w:val="28"/>
          <w:lang w:val="uk-UA"/>
        </w:rPr>
        <w:t>ана</w:t>
      </w:r>
      <w:r w:rsidRPr="007120CD">
        <w:rPr>
          <w:sz w:val="28"/>
          <w:szCs w:val="28"/>
          <w:lang w:val="uk-UA"/>
        </w:rPr>
        <w:t xml:space="preserve"> нов</w:t>
      </w:r>
      <w:r>
        <w:rPr>
          <w:sz w:val="28"/>
          <w:szCs w:val="28"/>
          <w:lang w:val="uk-UA"/>
        </w:rPr>
        <w:t>а</w:t>
      </w:r>
      <w:r w:rsidRPr="007120CD">
        <w:rPr>
          <w:sz w:val="28"/>
          <w:szCs w:val="28"/>
          <w:lang w:val="uk-UA"/>
        </w:rPr>
        <w:t xml:space="preserve"> груп</w:t>
      </w:r>
      <w:r>
        <w:rPr>
          <w:sz w:val="28"/>
          <w:szCs w:val="28"/>
          <w:lang w:val="uk-UA"/>
        </w:rPr>
        <w:t>а</w:t>
      </w:r>
      <w:r w:rsidRPr="007120CD">
        <w:rPr>
          <w:sz w:val="28"/>
          <w:szCs w:val="28"/>
          <w:lang w:val="uk-UA"/>
        </w:rPr>
        <w:t xml:space="preserve"> педіатричних аутоімунних нейропсих</w:t>
      </w:r>
      <w:r>
        <w:rPr>
          <w:sz w:val="28"/>
          <w:szCs w:val="28"/>
          <w:lang w:val="uk-UA"/>
        </w:rPr>
        <w:t>і</w:t>
      </w:r>
      <w:r w:rsidRPr="007120CD">
        <w:rPr>
          <w:sz w:val="28"/>
          <w:szCs w:val="28"/>
          <w:lang w:val="uk-UA"/>
        </w:rPr>
        <w:t>атрич</w:t>
      </w:r>
      <w:r>
        <w:rPr>
          <w:sz w:val="28"/>
          <w:szCs w:val="28"/>
          <w:lang w:val="uk-UA"/>
        </w:rPr>
        <w:t>н</w:t>
      </w:r>
      <w:r w:rsidRPr="007120CD">
        <w:rPr>
          <w:sz w:val="28"/>
          <w:szCs w:val="28"/>
          <w:lang w:val="uk-UA"/>
        </w:rPr>
        <w:t xml:space="preserve">их розладів, </w:t>
      </w:r>
      <w:r>
        <w:rPr>
          <w:sz w:val="28"/>
          <w:szCs w:val="28"/>
          <w:lang w:val="uk-UA"/>
        </w:rPr>
        <w:t>по</w:t>
      </w:r>
      <w:r w:rsidRPr="007120CD">
        <w:rPr>
          <w:sz w:val="28"/>
          <w:szCs w:val="28"/>
          <w:lang w:val="uk-UA"/>
        </w:rPr>
        <w:t xml:space="preserve">зв'язаних зі стрептококовою інфекцією носоглотки </w:t>
      </w:r>
      <w:r>
        <w:rPr>
          <w:sz w:val="28"/>
          <w:szCs w:val="28"/>
          <w:lang w:val="uk-UA"/>
        </w:rPr>
        <w:t>PANDAS</w:t>
      </w:r>
      <w:r w:rsidRPr="007120CD">
        <w:rPr>
          <w:sz w:val="28"/>
          <w:szCs w:val="28"/>
          <w:lang w:val="uk-UA"/>
        </w:rPr>
        <w:t xml:space="preserve"> підгрупи [H. Singer, 1999; S. Bodner, S. Morshed, 2001; L.A. Snider, 2003]. З огляду на відомий факт підвищен</w:t>
      </w:r>
      <w:r>
        <w:rPr>
          <w:sz w:val="28"/>
          <w:szCs w:val="28"/>
          <w:lang w:val="uk-UA"/>
        </w:rPr>
        <w:t>ої</w:t>
      </w:r>
      <w:r w:rsidRPr="007120CD">
        <w:rPr>
          <w:sz w:val="28"/>
          <w:szCs w:val="28"/>
          <w:lang w:val="uk-UA"/>
        </w:rPr>
        <w:t xml:space="preserve"> </w:t>
      </w:r>
      <w:r>
        <w:rPr>
          <w:sz w:val="28"/>
          <w:szCs w:val="28"/>
          <w:lang w:val="uk-UA"/>
        </w:rPr>
        <w:t>в</w:t>
      </w:r>
      <w:r w:rsidRPr="007120CD">
        <w:rPr>
          <w:sz w:val="28"/>
          <w:szCs w:val="28"/>
          <w:lang w:val="uk-UA"/>
        </w:rPr>
        <w:t>разлив</w:t>
      </w:r>
      <w:r>
        <w:rPr>
          <w:sz w:val="28"/>
          <w:szCs w:val="28"/>
          <w:lang w:val="uk-UA"/>
        </w:rPr>
        <w:t>о</w:t>
      </w:r>
      <w:r w:rsidRPr="007120CD">
        <w:rPr>
          <w:sz w:val="28"/>
          <w:szCs w:val="28"/>
          <w:lang w:val="uk-UA"/>
        </w:rPr>
        <w:t>ст</w:t>
      </w:r>
      <w:r>
        <w:rPr>
          <w:sz w:val="28"/>
          <w:szCs w:val="28"/>
          <w:lang w:val="uk-UA"/>
        </w:rPr>
        <w:t>і</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з резидуально</w:t>
      </w:r>
      <w:r>
        <w:rPr>
          <w:sz w:val="28"/>
          <w:szCs w:val="28"/>
          <w:lang w:val="uk-UA"/>
        </w:rPr>
        <w:t>ю</w:t>
      </w:r>
      <w:r w:rsidRPr="007120CD">
        <w:rPr>
          <w:sz w:val="28"/>
          <w:szCs w:val="28"/>
          <w:lang w:val="uk-UA"/>
        </w:rPr>
        <w:t xml:space="preserve"> органічною патологією </w:t>
      </w:r>
      <w:r>
        <w:rPr>
          <w:sz w:val="28"/>
          <w:szCs w:val="28"/>
          <w:lang w:val="uk-UA"/>
        </w:rPr>
        <w:t>щодо</w:t>
      </w:r>
      <w:r w:rsidRPr="007120CD">
        <w:rPr>
          <w:sz w:val="28"/>
          <w:szCs w:val="28"/>
          <w:lang w:val="uk-UA"/>
        </w:rPr>
        <w:t xml:space="preserve"> інфекційних, токсичних впливів, зр</w:t>
      </w:r>
      <w:r>
        <w:rPr>
          <w:sz w:val="28"/>
          <w:szCs w:val="28"/>
          <w:lang w:val="uk-UA"/>
        </w:rPr>
        <w:t>остання</w:t>
      </w:r>
      <w:r w:rsidRPr="007120CD">
        <w:rPr>
          <w:sz w:val="28"/>
          <w:szCs w:val="28"/>
          <w:lang w:val="uk-UA"/>
        </w:rPr>
        <w:t xml:space="preserve"> рів</w:t>
      </w:r>
      <w:r>
        <w:rPr>
          <w:sz w:val="28"/>
          <w:szCs w:val="28"/>
          <w:lang w:val="uk-UA"/>
        </w:rPr>
        <w:t>ня</w:t>
      </w:r>
      <w:r w:rsidRPr="007120CD">
        <w:rPr>
          <w:sz w:val="28"/>
          <w:szCs w:val="28"/>
          <w:lang w:val="uk-UA"/>
        </w:rPr>
        <w:t xml:space="preserve"> останніх, проблема впливу тонзилогенно</w:t>
      </w:r>
      <w:r>
        <w:rPr>
          <w:sz w:val="28"/>
          <w:szCs w:val="28"/>
          <w:lang w:val="uk-UA"/>
        </w:rPr>
        <w:t>ї</w:t>
      </w:r>
      <w:r w:rsidRPr="007120CD">
        <w:rPr>
          <w:sz w:val="28"/>
          <w:szCs w:val="28"/>
          <w:lang w:val="uk-UA"/>
        </w:rPr>
        <w:t xml:space="preserve"> інтоксикації на психічний статус </w:t>
      </w:r>
      <w:r>
        <w:rPr>
          <w:sz w:val="28"/>
          <w:szCs w:val="28"/>
          <w:lang w:val="uk-UA"/>
        </w:rPr>
        <w:t>дітей та підлітків</w:t>
      </w:r>
      <w:r w:rsidRPr="007120CD">
        <w:rPr>
          <w:sz w:val="28"/>
          <w:szCs w:val="28"/>
          <w:lang w:val="uk-UA"/>
        </w:rPr>
        <w:t xml:space="preserve"> залишається актуально</w:t>
      </w:r>
      <w:r>
        <w:rPr>
          <w:sz w:val="28"/>
          <w:szCs w:val="28"/>
          <w:lang w:val="uk-UA"/>
        </w:rPr>
        <w:t>ю</w:t>
      </w:r>
      <w:r w:rsidRPr="007120CD">
        <w:rPr>
          <w:sz w:val="28"/>
          <w:szCs w:val="28"/>
          <w:lang w:val="uk-UA"/>
        </w:rPr>
        <w:t xml:space="preserve"> [А.Н. Бачериков, 1999; Л.Е. Пономар</w:t>
      </w:r>
      <w:r>
        <w:rPr>
          <w:sz w:val="28"/>
          <w:szCs w:val="28"/>
        </w:rPr>
        <w:t>ьо</w:t>
      </w:r>
      <w:r w:rsidRPr="007120CD">
        <w:rPr>
          <w:sz w:val="28"/>
          <w:szCs w:val="28"/>
          <w:lang w:val="uk-UA"/>
        </w:rPr>
        <w:t>в, Р.А. Ханферян, 2001; А.А. Лайко, Д.К. Заболотн</w:t>
      </w:r>
      <w:r>
        <w:rPr>
          <w:sz w:val="28"/>
          <w:szCs w:val="28"/>
          <w:lang w:val="uk-UA"/>
        </w:rPr>
        <w:t>и</w:t>
      </w:r>
      <w:r w:rsidRPr="007120CD">
        <w:rPr>
          <w:sz w:val="28"/>
          <w:szCs w:val="28"/>
          <w:lang w:val="uk-UA"/>
        </w:rPr>
        <w:t xml:space="preserve">й, 2002]. </w:t>
      </w:r>
      <w:r>
        <w:rPr>
          <w:sz w:val="28"/>
          <w:szCs w:val="28"/>
          <w:lang w:val="uk-UA"/>
        </w:rPr>
        <w:t>У літературі</w:t>
      </w:r>
      <w:r w:rsidRPr="007120CD">
        <w:rPr>
          <w:sz w:val="28"/>
          <w:szCs w:val="28"/>
          <w:lang w:val="uk-UA"/>
        </w:rPr>
        <w:t xml:space="preserve"> описуються особливості НПР у дітей </w:t>
      </w:r>
      <w:r>
        <w:rPr>
          <w:sz w:val="28"/>
          <w:szCs w:val="28"/>
          <w:lang w:val="uk-UA"/>
        </w:rPr>
        <w:t>та</w:t>
      </w:r>
      <w:r w:rsidRPr="007120CD">
        <w:rPr>
          <w:sz w:val="28"/>
          <w:szCs w:val="28"/>
          <w:lang w:val="uk-UA"/>
        </w:rPr>
        <w:t xml:space="preserve"> підлітків на тлі багатьох соматичних захворювань - серцево-судинних, </w:t>
      </w:r>
      <w:r>
        <w:rPr>
          <w:sz w:val="28"/>
          <w:szCs w:val="28"/>
          <w:lang w:val="uk-UA"/>
        </w:rPr>
        <w:t>гастроентерологічних</w:t>
      </w:r>
      <w:r w:rsidRPr="007120CD">
        <w:rPr>
          <w:sz w:val="28"/>
          <w:szCs w:val="28"/>
          <w:lang w:val="uk-UA"/>
        </w:rPr>
        <w:t xml:space="preserve">, </w:t>
      </w:r>
      <w:r>
        <w:rPr>
          <w:sz w:val="28"/>
          <w:szCs w:val="28"/>
          <w:lang w:val="uk-UA"/>
        </w:rPr>
        <w:t>урологічних</w:t>
      </w:r>
      <w:r w:rsidRPr="007120CD">
        <w:rPr>
          <w:sz w:val="28"/>
          <w:szCs w:val="28"/>
          <w:lang w:val="uk-UA"/>
        </w:rPr>
        <w:t>, ендокринн</w:t>
      </w:r>
      <w:r>
        <w:rPr>
          <w:sz w:val="28"/>
          <w:szCs w:val="28"/>
          <w:lang w:val="uk-UA"/>
        </w:rPr>
        <w:t>их</w:t>
      </w:r>
      <w:r w:rsidRPr="007120CD">
        <w:rPr>
          <w:sz w:val="28"/>
          <w:szCs w:val="28"/>
          <w:lang w:val="uk-UA"/>
        </w:rPr>
        <w:t xml:space="preserve"> </w:t>
      </w:r>
      <w:r>
        <w:rPr>
          <w:sz w:val="28"/>
          <w:szCs w:val="28"/>
          <w:lang w:val="uk-UA"/>
        </w:rPr>
        <w:t>тощо</w:t>
      </w:r>
      <w:r w:rsidRPr="007120CD">
        <w:rPr>
          <w:sz w:val="28"/>
          <w:szCs w:val="28"/>
          <w:lang w:val="uk-UA"/>
        </w:rPr>
        <w:t>. [В.Я. Гиндикин, 2000; О.В. Гор</w:t>
      </w:r>
      <w:r>
        <w:rPr>
          <w:sz w:val="28"/>
          <w:szCs w:val="28"/>
          <w:lang w:val="uk-UA"/>
        </w:rPr>
        <w:t>шков</w:t>
      </w:r>
      <w:r w:rsidRPr="007120CD">
        <w:rPr>
          <w:sz w:val="28"/>
          <w:szCs w:val="28"/>
          <w:lang w:val="uk-UA"/>
        </w:rPr>
        <w:t xml:space="preserve">, 2001; Л.Ф. Богмат, С.Р. </w:t>
      </w:r>
      <w:r w:rsidRPr="007120CD">
        <w:rPr>
          <w:sz w:val="28"/>
          <w:szCs w:val="28"/>
          <w:lang w:val="uk-UA"/>
        </w:rPr>
        <w:lastRenderedPageBreak/>
        <w:t xml:space="preserve">Толмачева, 2001]. У </w:t>
      </w:r>
      <w:r>
        <w:rPr>
          <w:sz w:val="28"/>
          <w:szCs w:val="28"/>
          <w:lang w:val="uk-UA"/>
        </w:rPr>
        <w:t>той же</w:t>
      </w:r>
      <w:r w:rsidRPr="007120CD">
        <w:rPr>
          <w:sz w:val="28"/>
          <w:szCs w:val="28"/>
          <w:lang w:val="uk-UA"/>
        </w:rPr>
        <w:t xml:space="preserve"> час на сучасному етапі токси</w:t>
      </w:r>
      <w:r>
        <w:rPr>
          <w:sz w:val="28"/>
          <w:szCs w:val="28"/>
          <w:lang w:val="uk-UA"/>
        </w:rPr>
        <w:t>к</w:t>
      </w:r>
      <w:r w:rsidRPr="007120CD">
        <w:rPr>
          <w:sz w:val="28"/>
          <w:szCs w:val="28"/>
          <w:lang w:val="uk-UA"/>
        </w:rPr>
        <w:t>о-алергійному впливу ХТ</w:t>
      </w:r>
      <w:r>
        <w:rPr>
          <w:sz w:val="28"/>
          <w:szCs w:val="28"/>
          <w:lang w:val="uk-UA"/>
        </w:rPr>
        <w:t>І</w:t>
      </w:r>
      <w:r w:rsidRPr="007120CD">
        <w:rPr>
          <w:sz w:val="28"/>
          <w:szCs w:val="28"/>
          <w:lang w:val="uk-UA"/>
        </w:rPr>
        <w:t xml:space="preserve"> на мозкові структури дітей </w:t>
      </w:r>
      <w:r>
        <w:rPr>
          <w:sz w:val="28"/>
          <w:szCs w:val="28"/>
          <w:lang w:val="uk-UA"/>
        </w:rPr>
        <w:t>та</w:t>
      </w:r>
      <w:r w:rsidRPr="007120CD">
        <w:rPr>
          <w:sz w:val="28"/>
          <w:szCs w:val="28"/>
          <w:lang w:val="uk-UA"/>
        </w:rPr>
        <w:t xml:space="preserve"> підлітків приділяється значно менше уваги.</w:t>
      </w:r>
    </w:p>
    <w:p w:rsidR="00890D0B" w:rsidRPr="007120CD" w:rsidRDefault="00890D0B" w:rsidP="00890D0B">
      <w:pPr>
        <w:ind w:firstLine="709"/>
        <w:jc w:val="both"/>
        <w:rPr>
          <w:sz w:val="28"/>
          <w:szCs w:val="28"/>
          <w:lang w:val="uk-UA"/>
        </w:rPr>
      </w:pPr>
      <w:r w:rsidRPr="007120CD">
        <w:rPr>
          <w:sz w:val="28"/>
          <w:szCs w:val="28"/>
          <w:lang w:val="uk-UA"/>
        </w:rPr>
        <w:t xml:space="preserve">Проблема </w:t>
      </w:r>
      <w:r>
        <w:rPr>
          <w:sz w:val="28"/>
          <w:szCs w:val="28"/>
          <w:lang w:val="uk-UA"/>
        </w:rPr>
        <w:t>поєднаної</w:t>
      </w:r>
      <w:r w:rsidRPr="007120CD">
        <w:rPr>
          <w:sz w:val="28"/>
          <w:szCs w:val="28"/>
          <w:lang w:val="uk-UA"/>
        </w:rPr>
        <w:t xml:space="preserve"> патології психіки НПР і </w:t>
      </w:r>
      <w:r>
        <w:rPr>
          <w:sz w:val="28"/>
          <w:szCs w:val="28"/>
          <w:lang w:val="uk-UA"/>
        </w:rPr>
        <w:t>лор</w:t>
      </w:r>
      <w:r w:rsidRPr="007120CD">
        <w:rPr>
          <w:sz w:val="28"/>
          <w:szCs w:val="28"/>
          <w:lang w:val="uk-UA"/>
        </w:rPr>
        <w:t>-патології у вигляді ХТ</w:t>
      </w:r>
      <w:r>
        <w:rPr>
          <w:sz w:val="28"/>
          <w:szCs w:val="28"/>
          <w:lang w:val="uk-UA"/>
        </w:rPr>
        <w:t>І</w:t>
      </w:r>
      <w:r w:rsidRPr="007120CD">
        <w:rPr>
          <w:sz w:val="28"/>
          <w:szCs w:val="28"/>
          <w:lang w:val="uk-UA"/>
        </w:rPr>
        <w:t xml:space="preserve"> у дітей </w:t>
      </w:r>
      <w:r>
        <w:rPr>
          <w:sz w:val="28"/>
          <w:szCs w:val="28"/>
          <w:lang w:val="uk-UA"/>
        </w:rPr>
        <w:t>та</w:t>
      </w:r>
      <w:r w:rsidRPr="007120CD">
        <w:rPr>
          <w:sz w:val="28"/>
          <w:szCs w:val="28"/>
          <w:lang w:val="uk-UA"/>
        </w:rPr>
        <w:t xml:space="preserve"> підлітків описується в </w:t>
      </w:r>
      <w:r>
        <w:rPr>
          <w:sz w:val="28"/>
          <w:szCs w:val="28"/>
          <w:lang w:val="uk-UA"/>
        </w:rPr>
        <w:t>небагатьох</w:t>
      </w:r>
      <w:r w:rsidRPr="007120CD">
        <w:rPr>
          <w:sz w:val="28"/>
          <w:szCs w:val="28"/>
          <w:lang w:val="uk-UA"/>
        </w:rPr>
        <w:t xml:space="preserve"> роботах [Д.А. Нурматова, Т.А. Курбанова, 1990; В.С. Ващенко, Л.В. Стежкина, 1993; В.П. Быкова, 1996; В.В. Кищук, 2001]. Раннє виявлення НПР - важлива умова їхнього своєчасного лікування, попередження подальшої несприятливої динаміки, соціальної адаптації </w:t>
      </w:r>
      <w:r>
        <w:rPr>
          <w:sz w:val="28"/>
          <w:szCs w:val="28"/>
          <w:lang w:val="uk-UA"/>
        </w:rPr>
        <w:t>дітей та підлітків</w:t>
      </w:r>
      <w:r w:rsidRPr="007120CD">
        <w:rPr>
          <w:sz w:val="28"/>
          <w:szCs w:val="28"/>
          <w:lang w:val="uk-UA"/>
        </w:rPr>
        <w:t xml:space="preserve">. Важлива роль при </w:t>
      </w:r>
      <w:r>
        <w:rPr>
          <w:sz w:val="28"/>
          <w:szCs w:val="28"/>
          <w:lang w:val="uk-UA"/>
        </w:rPr>
        <w:t>розпізнаванні</w:t>
      </w:r>
      <w:r w:rsidRPr="007120CD">
        <w:rPr>
          <w:sz w:val="28"/>
          <w:szCs w:val="28"/>
          <w:lang w:val="uk-UA"/>
        </w:rPr>
        <w:t xml:space="preserve"> початкових проявів НПР і </w:t>
      </w:r>
      <w:r>
        <w:rPr>
          <w:sz w:val="28"/>
          <w:szCs w:val="28"/>
          <w:lang w:val="uk-UA"/>
        </w:rPr>
        <w:t>поєднаної</w:t>
      </w:r>
      <w:r w:rsidRPr="007120CD">
        <w:rPr>
          <w:sz w:val="28"/>
          <w:szCs w:val="28"/>
          <w:lang w:val="uk-UA"/>
        </w:rPr>
        <w:t xml:space="preserve"> </w:t>
      </w:r>
      <w:r>
        <w:rPr>
          <w:sz w:val="28"/>
          <w:szCs w:val="28"/>
          <w:lang w:val="uk-UA"/>
        </w:rPr>
        <w:t>ХТІ</w:t>
      </w:r>
      <w:r w:rsidRPr="007120CD">
        <w:rPr>
          <w:sz w:val="28"/>
          <w:szCs w:val="28"/>
          <w:lang w:val="uk-UA"/>
        </w:rPr>
        <w:t xml:space="preserve"> </w:t>
      </w:r>
      <w:r>
        <w:rPr>
          <w:sz w:val="28"/>
          <w:szCs w:val="28"/>
          <w:lang w:val="uk-UA"/>
        </w:rPr>
        <w:t>покладається на</w:t>
      </w:r>
      <w:r w:rsidRPr="007120CD">
        <w:rPr>
          <w:sz w:val="28"/>
          <w:szCs w:val="28"/>
          <w:lang w:val="uk-UA"/>
        </w:rPr>
        <w:t xml:space="preserve"> педіатр</w:t>
      </w:r>
      <w:r>
        <w:rPr>
          <w:sz w:val="28"/>
          <w:szCs w:val="28"/>
          <w:lang w:val="uk-UA"/>
        </w:rPr>
        <w:t>ів</w:t>
      </w:r>
      <w:r w:rsidRPr="007120CD">
        <w:rPr>
          <w:sz w:val="28"/>
          <w:szCs w:val="28"/>
          <w:lang w:val="uk-UA"/>
        </w:rPr>
        <w:t>, лікар</w:t>
      </w:r>
      <w:r>
        <w:rPr>
          <w:sz w:val="28"/>
          <w:szCs w:val="28"/>
          <w:lang w:val="uk-UA"/>
        </w:rPr>
        <w:t>ів</w:t>
      </w:r>
      <w:r w:rsidRPr="007120CD">
        <w:rPr>
          <w:sz w:val="28"/>
          <w:szCs w:val="28"/>
          <w:lang w:val="uk-UA"/>
        </w:rPr>
        <w:t xml:space="preserve"> загальної медичної практики. Недостатній рівень спеціальних знань при діагностиці НПР на тлі </w:t>
      </w:r>
      <w:r>
        <w:rPr>
          <w:sz w:val="28"/>
          <w:szCs w:val="28"/>
          <w:lang w:val="uk-UA"/>
        </w:rPr>
        <w:t>ХТІ</w:t>
      </w:r>
      <w:r w:rsidRPr="007120CD">
        <w:rPr>
          <w:sz w:val="28"/>
          <w:szCs w:val="28"/>
          <w:lang w:val="uk-UA"/>
        </w:rPr>
        <w:t xml:space="preserve"> </w:t>
      </w:r>
      <w:r>
        <w:rPr>
          <w:sz w:val="28"/>
          <w:szCs w:val="28"/>
          <w:lang w:val="uk-UA"/>
        </w:rPr>
        <w:t>затрудняє</w:t>
      </w:r>
      <w:r w:rsidRPr="007120CD">
        <w:rPr>
          <w:sz w:val="28"/>
          <w:szCs w:val="28"/>
          <w:lang w:val="uk-UA"/>
        </w:rPr>
        <w:t xml:space="preserve"> їх виявлення й подальше лікування.</w:t>
      </w:r>
    </w:p>
    <w:p w:rsidR="00890D0B" w:rsidRPr="007120CD" w:rsidRDefault="00890D0B" w:rsidP="00890D0B">
      <w:pPr>
        <w:ind w:firstLine="709"/>
        <w:jc w:val="both"/>
        <w:rPr>
          <w:sz w:val="28"/>
          <w:szCs w:val="28"/>
          <w:lang w:val="uk-UA"/>
        </w:rPr>
      </w:pPr>
      <w:r>
        <w:rPr>
          <w:sz w:val="28"/>
          <w:szCs w:val="28"/>
          <w:lang w:val="uk-UA"/>
        </w:rPr>
        <w:t>К</w:t>
      </w:r>
      <w:r w:rsidRPr="007120CD">
        <w:rPr>
          <w:sz w:val="28"/>
          <w:szCs w:val="28"/>
          <w:lang w:val="uk-UA"/>
        </w:rPr>
        <w:t>омплексн</w:t>
      </w:r>
      <w:r>
        <w:rPr>
          <w:sz w:val="28"/>
          <w:szCs w:val="28"/>
          <w:lang w:val="uk-UA"/>
        </w:rPr>
        <w:t>их</w:t>
      </w:r>
      <w:r w:rsidRPr="007120CD">
        <w:rPr>
          <w:sz w:val="28"/>
          <w:szCs w:val="28"/>
          <w:lang w:val="uk-UA"/>
        </w:rPr>
        <w:t xml:space="preserve"> досліджен</w:t>
      </w:r>
      <w:r>
        <w:rPr>
          <w:sz w:val="28"/>
          <w:szCs w:val="28"/>
          <w:lang w:val="uk-UA"/>
        </w:rPr>
        <w:t>ь,</w:t>
      </w:r>
      <w:r w:rsidRPr="007120CD">
        <w:rPr>
          <w:sz w:val="28"/>
          <w:szCs w:val="28"/>
          <w:lang w:val="uk-UA"/>
        </w:rPr>
        <w:t xml:space="preserve"> </w:t>
      </w:r>
      <w:r>
        <w:rPr>
          <w:sz w:val="28"/>
          <w:szCs w:val="28"/>
          <w:lang w:val="uk-UA"/>
        </w:rPr>
        <w:t>щодо</w:t>
      </w:r>
      <w:r w:rsidRPr="007120CD">
        <w:rPr>
          <w:sz w:val="28"/>
          <w:szCs w:val="28"/>
          <w:lang w:val="uk-UA"/>
        </w:rPr>
        <w:t xml:space="preserve"> структур</w:t>
      </w:r>
      <w:r>
        <w:rPr>
          <w:sz w:val="28"/>
          <w:szCs w:val="28"/>
          <w:lang w:val="uk-UA"/>
        </w:rPr>
        <w:t>и</w:t>
      </w:r>
      <w:r w:rsidRPr="007120CD">
        <w:rPr>
          <w:sz w:val="28"/>
          <w:szCs w:val="28"/>
          <w:lang w:val="uk-UA"/>
        </w:rPr>
        <w:t xml:space="preserve"> психічних розладів, визначенн</w:t>
      </w:r>
      <w:r>
        <w:rPr>
          <w:sz w:val="28"/>
          <w:szCs w:val="28"/>
          <w:lang w:val="uk-UA"/>
        </w:rPr>
        <w:t>я</w:t>
      </w:r>
      <w:r w:rsidRPr="007120CD">
        <w:rPr>
          <w:sz w:val="28"/>
          <w:szCs w:val="28"/>
          <w:lang w:val="uk-UA"/>
        </w:rPr>
        <w:t xml:space="preserve"> диференційно-діагностичних особливостей з використанням </w:t>
      </w:r>
      <w:r>
        <w:rPr>
          <w:sz w:val="28"/>
          <w:szCs w:val="28"/>
          <w:lang w:val="uk-UA"/>
        </w:rPr>
        <w:t>е</w:t>
      </w:r>
      <w:r w:rsidRPr="007120CD">
        <w:rPr>
          <w:sz w:val="28"/>
          <w:szCs w:val="28"/>
          <w:lang w:val="uk-UA"/>
        </w:rPr>
        <w:t>лектро</w:t>
      </w:r>
      <w:r>
        <w:rPr>
          <w:sz w:val="28"/>
          <w:szCs w:val="28"/>
          <w:lang w:val="uk-UA"/>
        </w:rPr>
        <w:t>е</w:t>
      </w:r>
      <w:r w:rsidRPr="007120CD">
        <w:rPr>
          <w:sz w:val="28"/>
          <w:szCs w:val="28"/>
          <w:lang w:val="uk-UA"/>
        </w:rPr>
        <w:t>нцефалограф</w:t>
      </w:r>
      <w:r>
        <w:rPr>
          <w:sz w:val="28"/>
          <w:szCs w:val="28"/>
          <w:lang w:val="uk-UA"/>
        </w:rPr>
        <w:t>ічних</w:t>
      </w:r>
      <w:r w:rsidRPr="007120CD">
        <w:rPr>
          <w:sz w:val="28"/>
          <w:szCs w:val="28"/>
          <w:lang w:val="uk-UA"/>
        </w:rPr>
        <w:t xml:space="preserve">, мікробіологічних, імунологічних методів, а також системи комплексної терапії НПР у </w:t>
      </w:r>
      <w:r>
        <w:rPr>
          <w:sz w:val="28"/>
          <w:szCs w:val="28"/>
          <w:lang w:val="uk-UA"/>
        </w:rPr>
        <w:t>дітей та підлітків</w:t>
      </w:r>
      <w:r w:rsidRPr="007120CD">
        <w:rPr>
          <w:sz w:val="28"/>
          <w:szCs w:val="28"/>
          <w:lang w:val="uk-UA"/>
        </w:rPr>
        <w:t xml:space="preserve"> із </w:t>
      </w:r>
      <w:r>
        <w:rPr>
          <w:sz w:val="28"/>
          <w:szCs w:val="28"/>
          <w:lang w:val="uk-UA"/>
        </w:rPr>
        <w:t>ХТІ</w:t>
      </w:r>
      <w:r w:rsidRPr="007120CD">
        <w:rPr>
          <w:sz w:val="28"/>
          <w:szCs w:val="28"/>
          <w:lang w:val="uk-UA"/>
        </w:rPr>
        <w:t xml:space="preserve"> </w:t>
      </w:r>
      <w:r>
        <w:rPr>
          <w:sz w:val="28"/>
          <w:szCs w:val="28"/>
          <w:lang w:val="uk-UA"/>
        </w:rPr>
        <w:t>у</w:t>
      </w:r>
      <w:r w:rsidRPr="007120CD">
        <w:rPr>
          <w:sz w:val="28"/>
          <w:szCs w:val="28"/>
          <w:lang w:val="uk-UA"/>
        </w:rPr>
        <w:t xml:space="preserve"> сучасній літературі практично не зустріча</w:t>
      </w:r>
      <w:r>
        <w:rPr>
          <w:sz w:val="28"/>
          <w:szCs w:val="28"/>
          <w:lang w:val="uk-UA"/>
        </w:rPr>
        <w:t>є</w:t>
      </w:r>
      <w:r w:rsidRPr="007120CD">
        <w:rPr>
          <w:sz w:val="28"/>
          <w:szCs w:val="28"/>
          <w:lang w:val="uk-UA"/>
        </w:rPr>
        <w:t>ться.</w:t>
      </w:r>
    </w:p>
    <w:p w:rsidR="00890D0B" w:rsidRPr="007120CD" w:rsidRDefault="00890D0B" w:rsidP="00890D0B">
      <w:pPr>
        <w:ind w:firstLine="709"/>
        <w:jc w:val="both"/>
        <w:rPr>
          <w:sz w:val="28"/>
          <w:szCs w:val="28"/>
          <w:lang w:val="uk-UA"/>
        </w:rPr>
      </w:pPr>
      <w:r w:rsidRPr="007120CD">
        <w:rPr>
          <w:sz w:val="28"/>
          <w:szCs w:val="28"/>
          <w:lang w:val="uk-UA"/>
        </w:rPr>
        <w:t xml:space="preserve">Перераховані положення </w:t>
      </w:r>
      <w:r>
        <w:rPr>
          <w:sz w:val="28"/>
          <w:szCs w:val="28"/>
          <w:lang w:val="uk-UA"/>
        </w:rPr>
        <w:t>з</w:t>
      </w:r>
      <w:r w:rsidRPr="007120CD">
        <w:rPr>
          <w:sz w:val="28"/>
          <w:szCs w:val="28"/>
          <w:lang w:val="uk-UA"/>
        </w:rPr>
        <w:t>обумовлюють актуальність обраного напрямку дослідження.</w:t>
      </w:r>
    </w:p>
    <w:p w:rsidR="00890D0B" w:rsidRPr="007120CD" w:rsidRDefault="00890D0B" w:rsidP="00890D0B">
      <w:pPr>
        <w:ind w:firstLine="709"/>
        <w:jc w:val="both"/>
        <w:rPr>
          <w:sz w:val="28"/>
          <w:szCs w:val="28"/>
          <w:lang w:val="uk-UA"/>
        </w:rPr>
      </w:pPr>
      <w:r w:rsidRPr="007120CD">
        <w:rPr>
          <w:b/>
          <w:sz w:val="28"/>
          <w:szCs w:val="28"/>
          <w:lang w:val="uk-UA"/>
        </w:rPr>
        <w:t xml:space="preserve">Зв'язок роботи з науковими програмами, планами, темами. </w:t>
      </w:r>
      <w:r w:rsidRPr="007120CD">
        <w:rPr>
          <w:sz w:val="28"/>
          <w:szCs w:val="28"/>
          <w:lang w:val="uk-UA"/>
        </w:rPr>
        <w:t xml:space="preserve">Дисертаційна робота виконувалася </w:t>
      </w:r>
      <w:r>
        <w:rPr>
          <w:sz w:val="28"/>
          <w:szCs w:val="28"/>
          <w:lang w:val="uk-UA"/>
        </w:rPr>
        <w:t>згідно з</w:t>
      </w:r>
      <w:r w:rsidRPr="007120CD">
        <w:rPr>
          <w:sz w:val="28"/>
          <w:szCs w:val="28"/>
          <w:lang w:val="uk-UA"/>
        </w:rPr>
        <w:t xml:space="preserve"> план</w:t>
      </w:r>
      <w:r>
        <w:rPr>
          <w:sz w:val="28"/>
          <w:szCs w:val="28"/>
          <w:lang w:val="uk-UA"/>
        </w:rPr>
        <w:t>ом</w:t>
      </w:r>
      <w:r w:rsidRPr="007120CD">
        <w:rPr>
          <w:sz w:val="28"/>
          <w:szCs w:val="28"/>
          <w:lang w:val="uk-UA"/>
        </w:rPr>
        <w:t xml:space="preserve"> наукових досліджень кафедри дитячої, соціальної й судової психіатрії НМАПО імені П.Л. Шупика </w:t>
      </w:r>
      <w:r>
        <w:rPr>
          <w:sz w:val="28"/>
          <w:szCs w:val="28"/>
          <w:lang w:val="uk-UA"/>
        </w:rPr>
        <w:t>і</w:t>
      </w:r>
      <w:r w:rsidRPr="007120CD">
        <w:rPr>
          <w:sz w:val="28"/>
          <w:szCs w:val="28"/>
          <w:lang w:val="uk-UA"/>
        </w:rPr>
        <w:t xml:space="preserve"> пов'язана з темою</w:t>
      </w:r>
      <w:r>
        <w:rPr>
          <w:sz w:val="28"/>
          <w:szCs w:val="28"/>
          <w:lang w:val="uk-UA"/>
        </w:rPr>
        <w:t xml:space="preserve"> </w:t>
      </w:r>
      <w:r w:rsidRPr="007120CD">
        <w:rPr>
          <w:sz w:val="28"/>
          <w:szCs w:val="28"/>
          <w:lang w:val="uk-UA"/>
        </w:rPr>
        <w:t>«Розробка науково-методичних основ системи прогнозування генетичного ризику впровадження нових технологій і забруднення навколишнього середовища «ГРАНІТ» (№ державної реєстрації 809001UP0001), що проводил</w:t>
      </w:r>
      <w:r>
        <w:rPr>
          <w:sz w:val="28"/>
          <w:szCs w:val="28"/>
          <w:lang w:val="uk-UA"/>
        </w:rPr>
        <w:t>ося</w:t>
      </w:r>
      <w:r w:rsidRPr="007120CD">
        <w:rPr>
          <w:sz w:val="28"/>
          <w:szCs w:val="28"/>
          <w:lang w:val="uk-UA"/>
        </w:rPr>
        <w:t xml:space="preserve"> разом з Національним технічним університетом України «КП</w:t>
      </w:r>
      <w:r>
        <w:rPr>
          <w:sz w:val="28"/>
          <w:szCs w:val="28"/>
          <w:lang w:val="uk-UA"/>
        </w:rPr>
        <w:t>І</w:t>
      </w:r>
      <w:r w:rsidRPr="007120CD">
        <w:rPr>
          <w:sz w:val="28"/>
          <w:szCs w:val="28"/>
          <w:lang w:val="uk-UA"/>
        </w:rPr>
        <w:t xml:space="preserve">» і Науковим дослідним </w:t>
      </w:r>
      <w:r>
        <w:rPr>
          <w:sz w:val="28"/>
          <w:szCs w:val="28"/>
          <w:lang w:val="uk-UA"/>
        </w:rPr>
        <w:t>і</w:t>
      </w:r>
      <w:r w:rsidRPr="007120CD">
        <w:rPr>
          <w:sz w:val="28"/>
          <w:szCs w:val="28"/>
          <w:lang w:val="uk-UA"/>
        </w:rPr>
        <w:t>нститутом «АПРОДОС».</w:t>
      </w:r>
    </w:p>
    <w:p w:rsidR="00890D0B" w:rsidRPr="007120CD" w:rsidRDefault="00890D0B" w:rsidP="00890D0B">
      <w:pPr>
        <w:ind w:firstLine="709"/>
        <w:jc w:val="both"/>
        <w:rPr>
          <w:sz w:val="28"/>
          <w:szCs w:val="28"/>
          <w:lang w:val="uk-UA"/>
        </w:rPr>
      </w:pPr>
      <w:r w:rsidRPr="007120CD">
        <w:rPr>
          <w:b/>
          <w:sz w:val="28"/>
          <w:szCs w:val="28"/>
          <w:lang w:val="uk-UA"/>
        </w:rPr>
        <w:t>Мета й завдання дослідження.</w:t>
      </w:r>
      <w:r w:rsidRPr="007120CD">
        <w:rPr>
          <w:sz w:val="28"/>
          <w:szCs w:val="28"/>
          <w:lang w:val="uk-UA"/>
        </w:rPr>
        <w:t xml:space="preserve"> </w:t>
      </w:r>
      <w:r>
        <w:rPr>
          <w:sz w:val="28"/>
          <w:szCs w:val="28"/>
          <w:lang w:val="uk-UA"/>
        </w:rPr>
        <w:t>Мета</w:t>
      </w:r>
      <w:r w:rsidRPr="007120CD">
        <w:rPr>
          <w:sz w:val="28"/>
          <w:szCs w:val="28"/>
          <w:lang w:val="uk-UA"/>
        </w:rPr>
        <w:t xml:space="preserve"> роботи - удосконалити діагностичні підходи </w:t>
      </w:r>
      <w:r>
        <w:rPr>
          <w:sz w:val="28"/>
          <w:szCs w:val="28"/>
          <w:lang w:val="uk-UA"/>
        </w:rPr>
        <w:t>і</w:t>
      </w:r>
      <w:r w:rsidRPr="007120CD">
        <w:rPr>
          <w:sz w:val="28"/>
          <w:szCs w:val="28"/>
          <w:lang w:val="uk-UA"/>
        </w:rPr>
        <w:t xml:space="preserve"> систему надання терапевтичної допомоги дітям </w:t>
      </w:r>
      <w:r>
        <w:rPr>
          <w:sz w:val="28"/>
          <w:szCs w:val="28"/>
          <w:lang w:val="uk-UA"/>
        </w:rPr>
        <w:t>та</w:t>
      </w:r>
      <w:r w:rsidRPr="007120CD">
        <w:rPr>
          <w:sz w:val="28"/>
          <w:szCs w:val="28"/>
          <w:lang w:val="uk-UA"/>
        </w:rPr>
        <w:t xml:space="preserve"> підліткам  з непсихотич</w:t>
      </w:r>
      <w:r>
        <w:rPr>
          <w:sz w:val="28"/>
          <w:szCs w:val="28"/>
          <w:lang w:val="uk-UA"/>
        </w:rPr>
        <w:t>н</w:t>
      </w:r>
      <w:r w:rsidRPr="007120CD">
        <w:rPr>
          <w:sz w:val="28"/>
          <w:szCs w:val="28"/>
          <w:lang w:val="uk-UA"/>
        </w:rPr>
        <w:t>ими психічними розладами на тлі хронічної тонзилогенно</w:t>
      </w:r>
      <w:r>
        <w:rPr>
          <w:sz w:val="28"/>
          <w:szCs w:val="28"/>
          <w:lang w:val="uk-UA"/>
        </w:rPr>
        <w:t>ї</w:t>
      </w:r>
      <w:r w:rsidRPr="007120CD">
        <w:rPr>
          <w:sz w:val="28"/>
          <w:szCs w:val="28"/>
          <w:lang w:val="uk-UA"/>
        </w:rPr>
        <w:t xml:space="preserve"> інтоксикації.</w:t>
      </w:r>
    </w:p>
    <w:p w:rsidR="00890D0B" w:rsidRPr="007120CD" w:rsidRDefault="00890D0B" w:rsidP="00890D0B">
      <w:pPr>
        <w:ind w:firstLine="709"/>
        <w:jc w:val="both"/>
        <w:rPr>
          <w:sz w:val="28"/>
          <w:szCs w:val="28"/>
          <w:lang w:val="uk-UA"/>
        </w:rPr>
      </w:pPr>
      <w:r w:rsidRPr="007120CD">
        <w:rPr>
          <w:sz w:val="28"/>
          <w:szCs w:val="28"/>
          <w:lang w:val="uk-UA"/>
        </w:rPr>
        <w:t>Відповідно до мети роботи були поставлені наступні завдання:</w:t>
      </w:r>
    </w:p>
    <w:p w:rsidR="00890D0B" w:rsidRPr="007120CD" w:rsidRDefault="00890D0B" w:rsidP="00844E91">
      <w:pPr>
        <w:numPr>
          <w:ilvl w:val="0"/>
          <w:numId w:val="57"/>
        </w:numPr>
        <w:tabs>
          <w:tab w:val="clear" w:pos="1429"/>
          <w:tab w:val="num" w:pos="360"/>
        </w:tabs>
        <w:suppressAutoHyphens w:val="0"/>
        <w:ind w:left="0" w:firstLine="0"/>
        <w:jc w:val="both"/>
        <w:rPr>
          <w:sz w:val="28"/>
          <w:szCs w:val="28"/>
          <w:lang w:val="uk-UA"/>
        </w:rPr>
      </w:pPr>
      <w:r w:rsidRPr="007120CD">
        <w:rPr>
          <w:sz w:val="28"/>
          <w:szCs w:val="28"/>
          <w:lang w:val="uk-UA"/>
        </w:rPr>
        <w:t xml:space="preserve">Вивчити клінічний поліморфізм і структуру НПР у </w:t>
      </w:r>
      <w:r>
        <w:rPr>
          <w:sz w:val="28"/>
          <w:szCs w:val="28"/>
          <w:lang w:val="uk-UA"/>
        </w:rPr>
        <w:t>дітей та підлітків</w:t>
      </w:r>
      <w:r w:rsidRPr="007120CD">
        <w:rPr>
          <w:sz w:val="28"/>
          <w:szCs w:val="28"/>
          <w:lang w:val="uk-UA"/>
        </w:rPr>
        <w:t xml:space="preserve"> із хронічно</w:t>
      </w:r>
      <w:r>
        <w:rPr>
          <w:sz w:val="28"/>
          <w:szCs w:val="28"/>
          <w:lang w:val="uk-UA"/>
        </w:rPr>
        <w:t>ю</w:t>
      </w:r>
      <w:r w:rsidRPr="007120CD">
        <w:rPr>
          <w:sz w:val="28"/>
          <w:szCs w:val="28"/>
          <w:lang w:val="uk-UA"/>
        </w:rPr>
        <w:t xml:space="preserve"> тонзилогенно</w:t>
      </w:r>
      <w:r>
        <w:rPr>
          <w:sz w:val="28"/>
          <w:szCs w:val="28"/>
          <w:lang w:val="uk-UA"/>
        </w:rPr>
        <w:t>ю</w:t>
      </w:r>
      <w:r w:rsidRPr="007120CD">
        <w:rPr>
          <w:sz w:val="28"/>
          <w:szCs w:val="28"/>
          <w:lang w:val="uk-UA"/>
        </w:rPr>
        <w:t xml:space="preserve"> інтоксикацією.</w:t>
      </w:r>
    </w:p>
    <w:p w:rsidR="00890D0B" w:rsidRPr="007120CD" w:rsidRDefault="00890D0B" w:rsidP="00844E91">
      <w:pPr>
        <w:numPr>
          <w:ilvl w:val="0"/>
          <w:numId w:val="57"/>
        </w:numPr>
        <w:tabs>
          <w:tab w:val="clear" w:pos="1429"/>
          <w:tab w:val="num" w:pos="360"/>
        </w:tabs>
        <w:suppressAutoHyphens w:val="0"/>
        <w:ind w:left="0" w:firstLine="0"/>
        <w:jc w:val="both"/>
        <w:rPr>
          <w:sz w:val="28"/>
          <w:szCs w:val="28"/>
          <w:lang w:val="uk-UA"/>
        </w:rPr>
      </w:pPr>
      <w:r w:rsidRPr="007120CD">
        <w:rPr>
          <w:sz w:val="28"/>
          <w:szCs w:val="28"/>
          <w:lang w:val="uk-UA"/>
        </w:rPr>
        <w:t>Визначити мікробіологічний стан слиз</w:t>
      </w:r>
      <w:r>
        <w:rPr>
          <w:sz w:val="28"/>
          <w:szCs w:val="28"/>
          <w:lang w:val="uk-UA"/>
        </w:rPr>
        <w:t>ової</w:t>
      </w:r>
      <w:r w:rsidRPr="007120CD">
        <w:rPr>
          <w:sz w:val="28"/>
          <w:szCs w:val="28"/>
          <w:lang w:val="uk-UA"/>
        </w:rPr>
        <w:t xml:space="preserve"> оболонки носоглотки </w:t>
      </w:r>
      <w:r>
        <w:rPr>
          <w:sz w:val="28"/>
          <w:szCs w:val="28"/>
          <w:lang w:val="uk-UA"/>
        </w:rPr>
        <w:t>у</w:t>
      </w:r>
      <w:r w:rsidRPr="007120CD">
        <w:rPr>
          <w:sz w:val="28"/>
          <w:szCs w:val="28"/>
          <w:lang w:val="uk-UA"/>
        </w:rPr>
        <w:t xml:space="preserve"> дітей </w:t>
      </w:r>
      <w:r>
        <w:rPr>
          <w:sz w:val="28"/>
          <w:szCs w:val="28"/>
          <w:lang w:val="uk-UA"/>
        </w:rPr>
        <w:t>та</w:t>
      </w:r>
      <w:r w:rsidRPr="007120CD">
        <w:rPr>
          <w:sz w:val="28"/>
          <w:szCs w:val="28"/>
          <w:lang w:val="uk-UA"/>
        </w:rPr>
        <w:t xml:space="preserve"> підлітків із НПР і супутньо</w:t>
      </w:r>
      <w:r>
        <w:rPr>
          <w:sz w:val="28"/>
          <w:szCs w:val="28"/>
          <w:lang w:val="uk-UA"/>
        </w:rPr>
        <w:t>ю</w:t>
      </w:r>
      <w:r w:rsidRPr="007120CD">
        <w:rPr>
          <w:sz w:val="28"/>
          <w:szCs w:val="28"/>
          <w:lang w:val="uk-UA"/>
        </w:rPr>
        <w:t xml:space="preserve"> хронічно</w:t>
      </w:r>
      <w:r>
        <w:rPr>
          <w:sz w:val="28"/>
          <w:szCs w:val="28"/>
          <w:lang w:val="uk-UA"/>
        </w:rPr>
        <w:t>ю</w:t>
      </w:r>
      <w:r w:rsidRPr="007120CD">
        <w:rPr>
          <w:sz w:val="28"/>
          <w:szCs w:val="28"/>
          <w:lang w:val="uk-UA"/>
        </w:rPr>
        <w:t xml:space="preserve"> тонзилогенно</w:t>
      </w:r>
      <w:r>
        <w:rPr>
          <w:sz w:val="28"/>
          <w:szCs w:val="28"/>
          <w:lang w:val="uk-UA"/>
        </w:rPr>
        <w:t>ю</w:t>
      </w:r>
      <w:r w:rsidRPr="007120CD">
        <w:rPr>
          <w:sz w:val="28"/>
          <w:szCs w:val="28"/>
          <w:lang w:val="uk-UA"/>
        </w:rPr>
        <w:t xml:space="preserve"> інтоксикацією.</w:t>
      </w:r>
    </w:p>
    <w:p w:rsidR="00890D0B" w:rsidRPr="007120CD" w:rsidRDefault="00890D0B" w:rsidP="00844E91">
      <w:pPr>
        <w:numPr>
          <w:ilvl w:val="0"/>
          <w:numId w:val="57"/>
        </w:numPr>
        <w:tabs>
          <w:tab w:val="clear" w:pos="1429"/>
          <w:tab w:val="num" w:pos="360"/>
        </w:tabs>
        <w:suppressAutoHyphens w:val="0"/>
        <w:ind w:left="0" w:firstLine="0"/>
        <w:jc w:val="both"/>
        <w:rPr>
          <w:sz w:val="28"/>
          <w:szCs w:val="28"/>
          <w:lang w:val="uk-UA"/>
        </w:rPr>
      </w:pPr>
      <w:r w:rsidRPr="007120CD">
        <w:rPr>
          <w:sz w:val="28"/>
          <w:szCs w:val="28"/>
          <w:lang w:val="uk-UA"/>
        </w:rPr>
        <w:t xml:space="preserve">Вивчити біоелектричну активність головного мозку (БЭАГМ) у досліджуваної групи </w:t>
      </w:r>
      <w:r>
        <w:rPr>
          <w:sz w:val="28"/>
          <w:szCs w:val="28"/>
          <w:lang w:val="uk-UA"/>
        </w:rPr>
        <w:t>дітей та підлітків</w:t>
      </w:r>
      <w:r w:rsidRPr="007120CD">
        <w:rPr>
          <w:sz w:val="28"/>
          <w:szCs w:val="28"/>
          <w:lang w:val="uk-UA"/>
        </w:rPr>
        <w:t>.</w:t>
      </w:r>
    </w:p>
    <w:p w:rsidR="00890D0B" w:rsidRPr="007120CD" w:rsidRDefault="00890D0B" w:rsidP="00844E91">
      <w:pPr>
        <w:numPr>
          <w:ilvl w:val="0"/>
          <w:numId w:val="57"/>
        </w:numPr>
        <w:tabs>
          <w:tab w:val="clear" w:pos="1429"/>
          <w:tab w:val="num" w:pos="360"/>
        </w:tabs>
        <w:suppressAutoHyphens w:val="0"/>
        <w:ind w:left="0" w:firstLine="0"/>
        <w:jc w:val="both"/>
        <w:rPr>
          <w:sz w:val="28"/>
          <w:szCs w:val="28"/>
          <w:lang w:val="uk-UA"/>
        </w:rPr>
      </w:pPr>
      <w:r w:rsidRPr="007120CD">
        <w:rPr>
          <w:sz w:val="28"/>
          <w:szCs w:val="28"/>
          <w:lang w:val="uk-UA"/>
        </w:rPr>
        <w:t xml:space="preserve">Провести дослідження загального </w:t>
      </w:r>
      <w:r>
        <w:rPr>
          <w:sz w:val="28"/>
          <w:szCs w:val="28"/>
          <w:lang w:val="uk-UA"/>
        </w:rPr>
        <w:t>і</w:t>
      </w:r>
      <w:r w:rsidRPr="007120CD">
        <w:rPr>
          <w:sz w:val="28"/>
          <w:szCs w:val="28"/>
          <w:lang w:val="uk-UA"/>
        </w:rPr>
        <w:t xml:space="preserve"> специфічного імунітету </w:t>
      </w:r>
      <w:r>
        <w:rPr>
          <w:sz w:val="28"/>
          <w:szCs w:val="28"/>
          <w:lang w:val="uk-UA"/>
        </w:rPr>
        <w:t>та</w:t>
      </w:r>
      <w:r w:rsidRPr="007120CD">
        <w:rPr>
          <w:sz w:val="28"/>
          <w:szCs w:val="28"/>
          <w:lang w:val="uk-UA"/>
        </w:rPr>
        <w:t xml:space="preserve"> ауто</w:t>
      </w:r>
      <w:r>
        <w:rPr>
          <w:sz w:val="28"/>
          <w:szCs w:val="28"/>
          <w:lang w:val="uk-UA"/>
        </w:rPr>
        <w:t>і</w:t>
      </w:r>
      <w:r w:rsidRPr="007120CD">
        <w:rPr>
          <w:sz w:val="28"/>
          <w:szCs w:val="28"/>
          <w:lang w:val="uk-UA"/>
        </w:rPr>
        <w:t>ммунн</w:t>
      </w:r>
      <w:r>
        <w:rPr>
          <w:sz w:val="28"/>
          <w:szCs w:val="28"/>
          <w:lang w:val="uk-UA"/>
        </w:rPr>
        <w:t>и</w:t>
      </w:r>
      <w:r w:rsidRPr="007120CD">
        <w:rPr>
          <w:sz w:val="28"/>
          <w:szCs w:val="28"/>
          <w:lang w:val="uk-UA"/>
        </w:rPr>
        <w:t>х реакцій проти нейроспециф</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 xml:space="preserve">их білків у дітей </w:t>
      </w:r>
      <w:r>
        <w:rPr>
          <w:sz w:val="28"/>
          <w:szCs w:val="28"/>
          <w:lang w:val="uk-UA"/>
        </w:rPr>
        <w:t>та</w:t>
      </w:r>
      <w:r w:rsidRPr="007120CD">
        <w:rPr>
          <w:sz w:val="28"/>
          <w:szCs w:val="28"/>
          <w:lang w:val="uk-UA"/>
        </w:rPr>
        <w:t xml:space="preserve"> підлітків </w:t>
      </w:r>
      <w:r>
        <w:rPr>
          <w:sz w:val="28"/>
          <w:szCs w:val="28"/>
          <w:lang w:val="uk-UA"/>
        </w:rPr>
        <w:t>і</w:t>
      </w:r>
      <w:r w:rsidRPr="007120CD">
        <w:rPr>
          <w:sz w:val="28"/>
          <w:szCs w:val="28"/>
          <w:lang w:val="uk-UA"/>
        </w:rPr>
        <w:t>з непсихотич</w:t>
      </w:r>
      <w:r>
        <w:rPr>
          <w:sz w:val="28"/>
          <w:szCs w:val="28"/>
          <w:lang w:val="uk-UA"/>
        </w:rPr>
        <w:t>н</w:t>
      </w:r>
      <w:r w:rsidRPr="007120CD">
        <w:rPr>
          <w:sz w:val="28"/>
          <w:szCs w:val="28"/>
          <w:lang w:val="uk-UA"/>
        </w:rPr>
        <w:t xml:space="preserve">ими психічними розладами </w:t>
      </w:r>
      <w:r>
        <w:rPr>
          <w:sz w:val="28"/>
          <w:szCs w:val="28"/>
          <w:lang w:val="uk-UA"/>
        </w:rPr>
        <w:t>і</w:t>
      </w:r>
      <w:r w:rsidRPr="007120CD">
        <w:rPr>
          <w:sz w:val="28"/>
          <w:szCs w:val="28"/>
          <w:lang w:val="uk-UA"/>
        </w:rPr>
        <w:t xml:space="preserve"> хронічно</w:t>
      </w:r>
      <w:r>
        <w:rPr>
          <w:sz w:val="28"/>
          <w:szCs w:val="28"/>
          <w:lang w:val="uk-UA"/>
        </w:rPr>
        <w:t>ю</w:t>
      </w:r>
      <w:r w:rsidRPr="007120CD">
        <w:rPr>
          <w:sz w:val="28"/>
          <w:szCs w:val="28"/>
          <w:lang w:val="uk-UA"/>
        </w:rPr>
        <w:t xml:space="preserve"> тонзиллогенно</w:t>
      </w:r>
      <w:r>
        <w:rPr>
          <w:sz w:val="28"/>
          <w:szCs w:val="28"/>
          <w:lang w:val="uk-UA"/>
        </w:rPr>
        <w:t>ю</w:t>
      </w:r>
      <w:r w:rsidRPr="007120CD">
        <w:rPr>
          <w:sz w:val="28"/>
          <w:szCs w:val="28"/>
          <w:lang w:val="uk-UA"/>
        </w:rPr>
        <w:t xml:space="preserve"> інтоксикацією.</w:t>
      </w:r>
    </w:p>
    <w:p w:rsidR="00890D0B" w:rsidRPr="007120CD" w:rsidRDefault="00890D0B" w:rsidP="00844E91">
      <w:pPr>
        <w:numPr>
          <w:ilvl w:val="0"/>
          <w:numId w:val="57"/>
        </w:numPr>
        <w:tabs>
          <w:tab w:val="clear" w:pos="1429"/>
          <w:tab w:val="num" w:pos="360"/>
        </w:tabs>
        <w:suppressAutoHyphens w:val="0"/>
        <w:ind w:left="0" w:firstLine="0"/>
        <w:jc w:val="both"/>
        <w:rPr>
          <w:sz w:val="28"/>
          <w:szCs w:val="28"/>
          <w:lang w:val="uk-UA"/>
        </w:rPr>
      </w:pPr>
      <w:r w:rsidRPr="007120CD">
        <w:rPr>
          <w:sz w:val="28"/>
          <w:szCs w:val="28"/>
          <w:lang w:val="uk-UA"/>
        </w:rPr>
        <w:t>Розробити систему комплексної терапії непсихотич</w:t>
      </w:r>
      <w:r>
        <w:rPr>
          <w:sz w:val="28"/>
          <w:szCs w:val="28"/>
          <w:lang w:val="uk-UA"/>
        </w:rPr>
        <w:t>н</w:t>
      </w:r>
      <w:r w:rsidRPr="007120CD">
        <w:rPr>
          <w:sz w:val="28"/>
          <w:szCs w:val="28"/>
          <w:lang w:val="uk-UA"/>
        </w:rPr>
        <w:t xml:space="preserve">их психічних розладів у </w:t>
      </w:r>
      <w:r>
        <w:rPr>
          <w:sz w:val="28"/>
          <w:szCs w:val="28"/>
          <w:lang w:val="uk-UA"/>
        </w:rPr>
        <w:t>дітей та підлітків</w:t>
      </w:r>
      <w:r w:rsidRPr="007120CD">
        <w:rPr>
          <w:sz w:val="28"/>
          <w:szCs w:val="28"/>
          <w:lang w:val="uk-UA"/>
        </w:rPr>
        <w:t xml:space="preserve"> із хронічно</w:t>
      </w:r>
      <w:r>
        <w:rPr>
          <w:sz w:val="28"/>
          <w:szCs w:val="28"/>
          <w:lang w:val="uk-UA"/>
        </w:rPr>
        <w:t>ю</w:t>
      </w:r>
      <w:r w:rsidRPr="007120CD">
        <w:rPr>
          <w:sz w:val="28"/>
          <w:szCs w:val="28"/>
          <w:lang w:val="uk-UA"/>
        </w:rPr>
        <w:t xml:space="preserve"> тонзиллогенно</w:t>
      </w:r>
      <w:r>
        <w:rPr>
          <w:sz w:val="28"/>
          <w:szCs w:val="28"/>
          <w:lang w:val="uk-UA"/>
        </w:rPr>
        <w:t>ю</w:t>
      </w:r>
      <w:r w:rsidRPr="007120CD">
        <w:rPr>
          <w:sz w:val="28"/>
          <w:szCs w:val="28"/>
          <w:lang w:val="uk-UA"/>
        </w:rPr>
        <w:t xml:space="preserve"> інтоксикацією.</w:t>
      </w:r>
    </w:p>
    <w:p w:rsidR="00890D0B" w:rsidRPr="007120CD" w:rsidRDefault="00890D0B" w:rsidP="00890D0B">
      <w:pPr>
        <w:ind w:firstLine="720"/>
        <w:jc w:val="both"/>
        <w:rPr>
          <w:sz w:val="28"/>
          <w:szCs w:val="28"/>
          <w:lang w:val="uk-UA"/>
        </w:rPr>
      </w:pPr>
      <w:r w:rsidRPr="007120CD">
        <w:rPr>
          <w:i/>
          <w:sz w:val="28"/>
          <w:szCs w:val="28"/>
          <w:lang w:val="uk-UA"/>
        </w:rPr>
        <w:t xml:space="preserve">Об'єкт дослідження – </w:t>
      </w:r>
      <w:r w:rsidRPr="007120CD">
        <w:rPr>
          <w:sz w:val="28"/>
          <w:szCs w:val="28"/>
          <w:lang w:val="uk-UA"/>
        </w:rPr>
        <w:t>непсихотич</w:t>
      </w:r>
      <w:r>
        <w:rPr>
          <w:sz w:val="28"/>
          <w:szCs w:val="28"/>
          <w:lang w:val="uk-UA"/>
        </w:rPr>
        <w:t>ні</w:t>
      </w:r>
      <w:r w:rsidRPr="007120CD">
        <w:rPr>
          <w:sz w:val="28"/>
          <w:szCs w:val="28"/>
          <w:lang w:val="uk-UA"/>
        </w:rPr>
        <w:t xml:space="preserve"> психічні розлади </w:t>
      </w:r>
      <w:r>
        <w:rPr>
          <w:sz w:val="28"/>
          <w:szCs w:val="28"/>
          <w:lang w:val="uk-UA"/>
        </w:rPr>
        <w:t>у</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із хронічно</w:t>
      </w:r>
      <w:r>
        <w:rPr>
          <w:sz w:val="28"/>
          <w:szCs w:val="28"/>
          <w:lang w:val="uk-UA"/>
        </w:rPr>
        <w:t>ю</w:t>
      </w:r>
      <w:r w:rsidRPr="007120CD">
        <w:rPr>
          <w:sz w:val="28"/>
          <w:szCs w:val="28"/>
          <w:lang w:val="uk-UA"/>
        </w:rPr>
        <w:t xml:space="preserve"> тонзилогенно</w:t>
      </w:r>
      <w:r>
        <w:rPr>
          <w:sz w:val="28"/>
          <w:szCs w:val="28"/>
          <w:lang w:val="uk-UA"/>
        </w:rPr>
        <w:t>ю</w:t>
      </w:r>
      <w:r w:rsidRPr="007120CD">
        <w:rPr>
          <w:sz w:val="28"/>
          <w:szCs w:val="28"/>
          <w:lang w:val="uk-UA"/>
        </w:rPr>
        <w:t xml:space="preserve"> інтоксикацією.</w:t>
      </w:r>
    </w:p>
    <w:p w:rsidR="00890D0B" w:rsidRPr="007120CD" w:rsidRDefault="00890D0B" w:rsidP="00890D0B">
      <w:pPr>
        <w:ind w:firstLine="720"/>
        <w:jc w:val="both"/>
        <w:rPr>
          <w:sz w:val="28"/>
          <w:szCs w:val="28"/>
          <w:lang w:val="uk-UA"/>
        </w:rPr>
      </w:pPr>
      <w:r w:rsidRPr="007120CD">
        <w:rPr>
          <w:i/>
          <w:sz w:val="28"/>
          <w:szCs w:val="28"/>
          <w:lang w:val="uk-UA"/>
        </w:rPr>
        <w:t xml:space="preserve">Предмет дослідження – </w:t>
      </w:r>
      <w:r w:rsidRPr="007120CD">
        <w:rPr>
          <w:sz w:val="28"/>
          <w:szCs w:val="28"/>
          <w:lang w:val="uk-UA"/>
        </w:rPr>
        <w:t>клініко-психопатологічні особливості НПР, стан м</w:t>
      </w:r>
      <w:r>
        <w:rPr>
          <w:sz w:val="28"/>
          <w:szCs w:val="28"/>
          <w:lang w:val="uk-UA"/>
        </w:rPr>
        <w:t>і</w:t>
      </w:r>
      <w:r w:rsidRPr="007120CD">
        <w:rPr>
          <w:sz w:val="28"/>
          <w:szCs w:val="28"/>
          <w:lang w:val="uk-UA"/>
        </w:rPr>
        <w:t>кроб</w:t>
      </w:r>
      <w:r>
        <w:rPr>
          <w:sz w:val="28"/>
          <w:szCs w:val="28"/>
          <w:lang w:val="uk-UA"/>
        </w:rPr>
        <w:t>і</w:t>
      </w:r>
      <w:r w:rsidRPr="007120CD">
        <w:rPr>
          <w:sz w:val="28"/>
          <w:szCs w:val="28"/>
          <w:lang w:val="uk-UA"/>
        </w:rPr>
        <w:t>оциноз</w:t>
      </w:r>
      <w:r>
        <w:rPr>
          <w:sz w:val="28"/>
          <w:szCs w:val="28"/>
          <w:lang w:val="uk-UA"/>
        </w:rPr>
        <w:t>у</w:t>
      </w:r>
      <w:r w:rsidRPr="007120CD">
        <w:rPr>
          <w:sz w:val="28"/>
          <w:szCs w:val="28"/>
          <w:lang w:val="uk-UA"/>
        </w:rPr>
        <w:t xml:space="preserve"> слиз</w:t>
      </w:r>
      <w:r>
        <w:rPr>
          <w:sz w:val="28"/>
          <w:szCs w:val="28"/>
          <w:lang w:val="uk-UA"/>
        </w:rPr>
        <w:t>ової оболонки</w:t>
      </w:r>
      <w:r w:rsidRPr="007120CD">
        <w:rPr>
          <w:sz w:val="28"/>
          <w:szCs w:val="28"/>
          <w:lang w:val="uk-UA"/>
        </w:rPr>
        <w:t xml:space="preserve"> носоглотки, особливості Б</w:t>
      </w:r>
      <w:r>
        <w:rPr>
          <w:sz w:val="28"/>
          <w:szCs w:val="28"/>
          <w:lang w:val="uk-UA"/>
        </w:rPr>
        <w:t>ЕАГМ</w:t>
      </w:r>
      <w:r w:rsidRPr="007120CD">
        <w:rPr>
          <w:sz w:val="28"/>
          <w:szCs w:val="28"/>
          <w:lang w:val="uk-UA"/>
        </w:rPr>
        <w:t xml:space="preserve">, стан </w:t>
      </w:r>
      <w:r w:rsidRPr="007120CD">
        <w:rPr>
          <w:sz w:val="28"/>
          <w:szCs w:val="28"/>
          <w:lang w:val="uk-UA"/>
        </w:rPr>
        <w:lastRenderedPageBreak/>
        <w:t xml:space="preserve">загального </w:t>
      </w:r>
      <w:r>
        <w:rPr>
          <w:sz w:val="28"/>
          <w:szCs w:val="28"/>
          <w:lang w:val="uk-UA"/>
        </w:rPr>
        <w:t>і</w:t>
      </w:r>
      <w:r w:rsidRPr="007120CD">
        <w:rPr>
          <w:sz w:val="28"/>
          <w:szCs w:val="28"/>
          <w:lang w:val="uk-UA"/>
        </w:rPr>
        <w:t xml:space="preserve"> специфічного імунітету </w:t>
      </w:r>
      <w:r>
        <w:rPr>
          <w:sz w:val="28"/>
          <w:szCs w:val="28"/>
          <w:lang w:val="uk-UA"/>
        </w:rPr>
        <w:t>та</w:t>
      </w:r>
      <w:r w:rsidRPr="007120CD">
        <w:rPr>
          <w:sz w:val="28"/>
          <w:szCs w:val="28"/>
          <w:lang w:val="uk-UA"/>
        </w:rPr>
        <w:t xml:space="preserve"> ауто</w:t>
      </w:r>
      <w:r>
        <w:rPr>
          <w:sz w:val="28"/>
          <w:szCs w:val="28"/>
          <w:lang w:val="uk-UA"/>
        </w:rPr>
        <w:t>і</w:t>
      </w:r>
      <w:r w:rsidRPr="007120CD">
        <w:rPr>
          <w:sz w:val="28"/>
          <w:szCs w:val="28"/>
          <w:lang w:val="uk-UA"/>
        </w:rPr>
        <w:t>мунн</w:t>
      </w:r>
      <w:r>
        <w:rPr>
          <w:sz w:val="28"/>
          <w:szCs w:val="28"/>
          <w:lang w:val="uk-UA"/>
        </w:rPr>
        <w:t>и</w:t>
      </w:r>
      <w:r w:rsidRPr="007120CD">
        <w:rPr>
          <w:sz w:val="28"/>
          <w:szCs w:val="28"/>
          <w:lang w:val="uk-UA"/>
        </w:rPr>
        <w:t>х реакцій проти нейроспециф</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 xml:space="preserve">их білків у </w:t>
      </w:r>
      <w:r>
        <w:rPr>
          <w:sz w:val="28"/>
          <w:szCs w:val="28"/>
          <w:lang w:val="uk-UA"/>
        </w:rPr>
        <w:t>дітей та підлітків</w:t>
      </w:r>
      <w:r w:rsidRPr="007120CD">
        <w:rPr>
          <w:sz w:val="28"/>
          <w:szCs w:val="28"/>
          <w:lang w:val="uk-UA"/>
        </w:rPr>
        <w:t xml:space="preserve"> із НПР і </w:t>
      </w:r>
      <w:r>
        <w:rPr>
          <w:sz w:val="28"/>
          <w:szCs w:val="28"/>
          <w:lang w:val="uk-UA"/>
        </w:rPr>
        <w:t>ХТІ</w:t>
      </w:r>
      <w:r w:rsidRPr="007120CD">
        <w:rPr>
          <w:sz w:val="28"/>
          <w:szCs w:val="28"/>
          <w:lang w:val="uk-UA"/>
        </w:rPr>
        <w:t>.</w:t>
      </w:r>
    </w:p>
    <w:p w:rsidR="00890D0B" w:rsidRPr="007120CD" w:rsidRDefault="00890D0B" w:rsidP="00890D0B">
      <w:pPr>
        <w:ind w:firstLine="720"/>
        <w:jc w:val="both"/>
        <w:rPr>
          <w:sz w:val="28"/>
          <w:szCs w:val="28"/>
          <w:lang w:val="uk-UA"/>
        </w:rPr>
      </w:pPr>
      <w:r w:rsidRPr="007120CD">
        <w:rPr>
          <w:i/>
          <w:sz w:val="28"/>
          <w:szCs w:val="28"/>
          <w:lang w:val="uk-UA"/>
        </w:rPr>
        <w:t>Методи дослідження.</w:t>
      </w:r>
      <w:r w:rsidRPr="007120CD">
        <w:rPr>
          <w:sz w:val="28"/>
          <w:szCs w:val="28"/>
          <w:lang w:val="uk-UA"/>
        </w:rPr>
        <w:t xml:space="preserve"> </w:t>
      </w:r>
      <w:r>
        <w:rPr>
          <w:sz w:val="28"/>
          <w:szCs w:val="28"/>
          <w:lang w:val="uk-UA"/>
        </w:rPr>
        <w:t>Застосовувалися</w:t>
      </w:r>
      <w:r w:rsidRPr="007120CD">
        <w:rPr>
          <w:sz w:val="28"/>
          <w:szCs w:val="28"/>
          <w:lang w:val="uk-UA"/>
        </w:rPr>
        <w:t xml:space="preserve"> клініко-психопатологічний, </w:t>
      </w:r>
      <w:r>
        <w:rPr>
          <w:sz w:val="28"/>
          <w:szCs w:val="28"/>
          <w:lang w:val="uk-UA"/>
        </w:rPr>
        <w:t>е</w:t>
      </w:r>
      <w:r w:rsidRPr="007120CD">
        <w:rPr>
          <w:sz w:val="28"/>
          <w:szCs w:val="28"/>
          <w:lang w:val="uk-UA"/>
        </w:rPr>
        <w:t>кспериментально-психолог</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ий, кл</w:t>
      </w:r>
      <w:r>
        <w:rPr>
          <w:sz w:val="28"/>
          <w:szCs w:val="28"/>
          <w:lang w:val="uk-UA"/>
        </w:rPr>
        <w:t>і</w:t>
      </w:r>
      <w:r w:rsidRPr="007120CD">
        <w:rPr>
          <w:sz w:val="28"/>
          <w:szCs w:val="28"/>
          <w:lang w:val="uk-UA"/>
        </w:rPr>
        <w:t>н</w:t>
      </w:r>
      <w:r>
        <w:rPr>
          <w:sz w:val="28"/>
          <w:szCs w:val="28"/>
          <w:lang w:val="uk-UA"/>
        </w:rPr>
        <w:t>і</w:t>
      </w:r>
      <w:r w:rsidRPr="007120CD">
        <w:rPr>
          <w:sz w:val="28"/>
          <w:szCs w:val="28"/>
          <w:lang w:val="uk-UA"/>
        </w:rPr>
        <w:t>ко-катамнестич</w:t>
      </w:r>
      <w:r>
        <w:rPr>
          <w:sz w:val="28"/>
          <w:szCs w:val="28"/>
          <w:lang w:val="uk-UA"/>
        </w:rPr>
        <w:t>н</w:t>
      </w:r>
      <w:r w:rsidRPr="007120CD">
        <w:rPr>
          <w:sz w:val="28"/>
          <w:szCs w:val="28"/>
          <w:lang w:val="uk-UA"/>
        </w:rPr>
        <w:t xml:space="preserve">ий, мікробіологічний, імунологічний, </w:t>
      </w:r>
      <w:r>
        <w:rPr>
          <w:sz w:val="28"/>
          <w:szCs w:val="28"/>
          <w:lang w:val="uk-UA"/>
        </w:rPr>
        <w:t>е</w:t>
      </w:r>
      <w:r w:rsidRPr="007120CD">
        <w:rPr>
          <w:sz w:val="28"/>
          <w:szCs w:val="28"/>
          <w:lang w:val="uk-UA"/>
        </w:rPr>
        <w:t>лектро</w:t>
      </w:r>
      <w:r>
        <w:rPr>
          <w:sz w:val="28"/>
          <w:szCs w:val="28"/>
          <w:lang w:val="uk-UA"/>
        </w:rPr>
        <w:t>е</w:t>
      </w:r>
      <w:r w:rsidRPr="007120CD">
        <w:rPr>
          <w:sz w:val="28"/>
          <w:szCs w:val="28"/>
          <w:lang w:val="uk-UA"/>
        </w:rPr>
        <w:t>нцефалограф</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ий, статистичний.</w:t>
      </w:r>
    </w:p>
    <w:p w:rsidR="00890D0B" w:rsidRPr="007120CD" w:rsidRDefault="00890D0B" w:rsidP="00890D0B">
      <w:pPr>
        <w:ind w:firstLine="720"/>
        <w:jc w:val="both"/>
        <w:rPr>
          <w:sz w:val="28"/>
          <w:szCs w:val="28"/>
          <w:lang w:val="uk-UA"/>
        </w:rPr>
      </w:pPr>
      <w:r w:rsidRPr="007120CD">
        <w:rPr>
          <w:sz w:val="28"/>
          <w:szCs w:val="28"/>
          <w:lang w:val="uk-UA"/>
        </w:rPr>
        <w:t xml:space="preserve">У всіх обстежених дітей </w:t>
      </w:r>
      <w:r>
        <w:rPr>
          <w:sz w:val="28"/>
          <w:szCs w:val="28"/>
          <w:lang w:val="uk-UA"/>
        </w:rPr>
        <w:t>та</w:t>
      </w:r>
      <w:r w:rsidRPr="007120CD">
        <w:rPr>
          <w:sz w:val="28"/>
          <w:szCs w:val="28"/>
          <w:lang w:val="uk-UA"/>
        </w:rPr>
        <w:t xml:space="preserve"> підлітків </w:t>
      </w:r>
      <w:r>
        <w:rPr>
          <w:sz w:val="28"/>
          <w:szCs w:val="28"/>
          <w:lang w:val="uk-UA"/>
        </w:rPr>
        <w:t>аналізувалась</w:t>
      </w:r>
      <w:r w:rsidRPr="007120CD">
        <w:rPr>
          <w:sz w:val="28"/>
          <w:szCs w:val="28"/>
          <w:lang w:val="uk-UA"/>
        </w:rPr>
        <w:t xml:space="preserve"> психопатологічна структура непсихотич</w:t>
      </w:r>
      <w:r>
        <w:rPr>
          <w:sz w:val="28"/>
          <w:szCs w:val="28"/>
          <w:lang w:val="uk-UA"/>
        </w:rPr>
        <w:t>н</w:t>
      </w:r>
      <w:r w:rsidRPr="007120CD">
        <w:rPr>
          <w:sz w:val="28"/>
          <w:szCs w:val="28"/>
          <w:lang w:val="uk-UA"/>
        </w:rPr>
        <w:t xml:space="preserve">их психічних розладів. В основу збору анамнезу </w:t>
      </w:r>
      <w:r>
        <w:rPr>
          <w:sz w:val="28"/>
          <w:szCs w:val="28"/>
          <w:lang w:val="uk-UA"/>
        </w:rPr>
        <w:t>і</w:t>
      </w:r>
      <w:r w:rsidRPr="007120CD">
        <w:rPr>
          <w:sz w:val="28"/>
          <w:szCs w:val="28"/>
          <w:lang w:val="uk-UA"/>
        </w:rPr>
        <w:t xml:space="preserve"> клінічного опису обстежених </w:t>
      </w:r>
      <w:r>
        <w:rPr>
          <w:sz w:val="28"/>
          <w:szCs w:val="28"/>
          <w:lang w:val="uk-UA"/>
        </w:rPr>
        <w:t>дітей та підлітків</w:t>
      </w:r>
      <w:r w:rsidRPr="007120CD">
        <w:rPr>
          <w:sz w:val="28"/>
          <w:szCs w:val="28"/>
          <w:lang w:val="uk-UA"/>
        </w:rPr>
        <w:t xml:space="preserve"> були покладені загальноприйняті в психіатрії схеми. </w:t>
      </w:r>
    </w:p>
    <w:p w:rsidR="00890D0B" w:rsidRPr="007120CD" w:rsidRDefault="00890D0B" w:rsidP="00890D0B">
      <w:pPr>
        <w:ind w:firstLine="720"/>
        <w:jc w:val="both"/>
        <w:rPr>
          <w:sz w:val="28"/>
          <w:szCs w:val="28"/>
          <w:lang w:val="uk-UA"/>
        </w:rPr>
      </w:pPr>
      <w:r w:rsidRPr="007120CD">
        <w:rPr>
          <w:sz w:val="28"/>
          <w:szCs w:val="28"/>
          <w:lang w:val="uk-UA"/>
        </w:rPr>
        <w:t xml:space="preserve">Клініко-психопатологічне обстеження </w:t>
      </w:r>
      <w:r>
        <w:rPr>
          <w:sz w:val="28"/>
          <w:szCs w:val="28"/>
          <w:lang w:val="uk-UA"/>
        </w:rPr>
        <w:t>здійснювалось</w:t>
      </w:r>
      <w:r w:rsidRPr="007120CD">
        <w:rPr>
          <w:sz w:val="28"/>
          <w:szCs w:val="28"/>
          <w:lang w:val="uk-UA"/>
        </w:rPr>
        <w:t xml:space="preserve"> у формі клінічного психіатричного інтерв'ю з використанням клінічних </w:t>
      </w:r>
      <w:r>
        <w:rPr>
          <w:sz w:val="28"/>
          <w:szCs w:val="28"/>
          <w:lang w:val="uk-UA"/>
        </w:rPr>
        <w:t>діагностичних</w:t>
      </w:r>
      <w:r w:rsidRPr="007120CD">
        <w:rPr>
          <w:sz w:val="28"/>
          <w:szCs w:val="28"/>
          <w:lang w:val="uk-UA"/>
        </w:rPr>
        <w:t xml:space="preserve"> критеріїв відповідно до МК</w:t>
      </w:r>
      <w:r>
        <w:rPr>
          <w:sz w:val="28"/>
          <w:szCs w:val="28"/>
          <w:lang w:val="uk-UA"/>
        </w:rPr>
        <w:t>Х</w:t>
      </w:r>
      <w:r w:rsidRPr="007120CD">
        <w:rPr>
          <w:sz w:val="28"/>
          <w:szCs w:val="28"/>
          <w:lang w:val="uk-UA"/>
        </w:rPr>
        <w:t>-10.</w:t>
      </w:r>
    </w:p>
    <w:p w:rsidR="00890D0B" w:rsidRPr="007120CD" w:rsidRDefault="00890D0B" w:rsidP="00890D0B">
      <w:pPr>
        <w:ind w:firstLine="720"/>
        <w:jc w:val="both"/>
        <w:rPr>
          <w:sz w:val="28"/>
          <w:szCs w:val="28"/>
          <w:lang w:val="uk-UA"/>
        </w:rPr>
      </w:pPr>
      <w:r w:rsidRPr="007120CD">
        <w:rPr>
          <w:sz w:val="28"/>
          <w:szCs w:val="28"/>
          <w:lang w:val="uk-UA"/>
        </w:rPr>
        <w:t xml:space="preserve">Експериментально-психологічне дослідження </w:t>
      </w:r>
      <w:r>
        <w:rPr>
          <w:sz w:val="28"/>
          <w:szCs w:val="28"/>
          <w:lang w:val="uk-UA"/>
        </w:rPr>
        <w:t>виконувалось</w:t>
      </w:r>
      <w:r w:rsidRPr="007120CD">
        <w:rPr>
          <w:sz w:val="28"/>
          <w:szCs w:val="28"/>
          <w:lang w:val="uk-UA"/>
        </w:rPr>
        <w:t xml:space="preserve"> з урахуванням вікових груп пацієнтів. Дослідження сенсомоторно</w:t>
      </w:r>
      <w:r>
        <w:rPr>
          <w:sz w:val="28"/>
          <w:szCs w:val="28"/>
          <w:lang w:val="uk-UA"/>
        </w:rPr>
        <w:t>ї</w:t>
      </w:r>
      <w:r w:rsidRPr="007120CD">
        <w:rPr>
          <w:sz w:val="28"/>
          <w:szCs w:val="28"/>
          <w:lang w:val="uk-UA"/>
        </w:rPr>
        <w:t xml:space="preserve"> сфери й уваги </w:t>
      </w:r>
      <w:r>
        <w:rPr>
          <w:sz w:val="28"/>
          <w:szCs w:val="28"/>
          <w:lang w:val="uk-UA"/>
        </w:rPr>
        <w:t>оцінювалось</w:t>
      </w:r>
      <w:r w:rsidRPr="007120CD">
        <w:rPr>
          <w:sz w:val="28"/>
          <w:szCs w:val="28"/>
          <w:lang w:val="uk-UA"/>
        </w:rPr>
        <w:t xml:space="preserve"> за допомогою різних модифікацій дошки Сегена й методики Кооса, коректурної проби </w:t>
      </w:r>
      <w:r>
        <w:rPr>
          <w:sz w:val="28"/>
          <w:szCs w:val="28"/>
          <w:lang w:val="uk-UA"/>
        </w:rPr>
        <w:t>і</w:t>
      </w:r>
      <w:r w:rsidRPr="007120CD">
        <w:rPr>
          <w:sz w:val="28"/>
          <w:szCs w:val="28"/>
          <w:lang w:val="uk-UA"/>
        </w:rPr>
        <w:t xml:space="preserve"> метод</w:t>
      </w:r>
      <w:r>
        <w:rPr>
          <w:sz w:val="28"/>
          <w:szCs w:val="28"/>
          <w:lang w:val="uk-UA"/>
        </w:rPr>
        <w:t>а</w:t>
      </w:r>
      <w:r w:rsidRPr="007120CD">
        <w:rPr>
          <w:sz w:val="28"/>
          <w:szCs w:val="28"/>
          <w:lang w:val="uk-UA"/>
        </w:rPr>
        <w:t xml:space="preserve"> відшукування чисел </w:t>
      </w:r>
      <w:r>
        <w:rPr>
          <w:sz w:val="28"/>
          <w:szCs w:val="28"/>
          <w:lang w:val="uk-UA"/>
        </w:rPr>
        <w:t>за</w:t>
      </w:r>
      <w:r w:rsidRPr="007120CD">
        <w:rPr>
          <w:sz w:val="28"/>
          <w:szCs w:val="28"/>
          <w:lang w:val="uk-UA"/>
        </w:rPr>
        <w:t xml:space="preserve"> таблиц</w:t>
      </w:r>
      <w:r>
        <w:rPr>
          <w:sz w:val="28"/>
          <w:szCs w:val="28"/>
          <w:lang w:val="uk-UA"/>
        </w:rPr>
        <w:t>ею</w:t>
      </w:r>
      <w:r w:rsidRPr="007120CD">
        <w:rPr>
          <w:sz w:val="28"/>
          <w:szCs w:val="28"/>
          <w:lang w:val="uk-UA"/>
        </w:rPr>
        <w:t xml:space="preserve"> Шульте. Для дослідження мислення </w:t>
      </w:r>
      <w:r>
        <w:rPr>
          <w:sz w:val="28"/>
          <w:szCs w:val="28"/>
          <w:lang w:val="uk-UA"/>
        </w:rPr>
        <w:t>застосовували</w:t>
      </w:r>
      <w:r w:rsidRPr="007120CD">
        <w:rPr>
          <w:sz w:val="28"/>
          <w:szCs w:val="28"/>
          <w:lang w:val="uk-UA"/>
        </w:rPr>
        <w:t xml:space="preserve"> методики класифікації предметів, виключення предметів, істотні ознаки, прості аналогії, </w:t>
      </w:r>
      <w:r>
        <w:rPr>
          <w:sz w:val="28"/>
          <w:szCs w:val="28"/>
          <w:lang w:val="uk-UA"/>
        </w:rPr>
        <w:t>в</w:t>
      </w:r>
      <w:r w:rsidRPr="007120CD">
        <w:rPr>
          <w:sz w:val="28"/>
          <w:szCs w:val="28"/>
          <w:lang w:val="uk-UA"/>
        </w:rPr>
        <w:t xml:space="preserve">становлення послідовності подій, а також співвідношення прислів'їв, метафор і фраз, заповнення пропущених у тексті слів, пояснення сюжетних картинок. </w:t>
      </w:r>
      <w:r>
        <w:rPr>
          <w:sz w:val="28"/>
          <w:szCs w:val="28"/>
          <w:lang w:val="uk-UA"/>
        </w:rPr>
        <w:t>Порушення</w:t>
      </w:r>
      <w:r w:rsidRPr="007120CD">
        <w:rPr>
          <w:sz w:val="28"/>
          <w:szCs w:val="28"/>
          <w:lang w:val="uk-UA"/>
        </w:rPr>
        <w:t xml:space="preserve"> функці</w:t>
      </w:r>
      <w:r>
        <w:rPr>
          <w:sz w:val="28"/>
          <w:szCs w:val="28"/>
          <w:lang w:val="uk-UA"/>
        </w:rPr>
        <w:t>ї</w:t>
      </w:r>
      <w:r w:rsidRPr="007120CD">
        <w:rPr>
          <w:sz w:val="28"/>
          <w:szCs w:val="28"/>
          <w:lang w:val="uk-UA"/>
        </w:rPr>
        <w:t xml:space="preserve"> пам'яті </w:t>
      </w:r>
      <w:r>
        <w:rPr>
          <w:sz w:val="28"/>
          <w:szCs w:val="28"/>
          <w:lang w:val="uk-UA"/>
        </w:rPr>
        <w:t>визначали за методикою</w:t>
      </w:r>
      <w:r w:rsidRPr="007120CD">
        <w:rPr>
          <w:sz w:val="28"/>
          <w:szCs w:val="28"/>
          <w:lang w:val="uk-UA"/>
        </w:rPr>
        <w:t xml:space="preserve"> </w:t>
      </w:r>
      <w:r>
        <w:rPr>
          <w:sz w:val="28"/>
          <w:szCs w:val="28"/>
          <w:lang w:val="uk-UA"/>
        </w:rPr>
        <w:t>заучування</w:t>
      </w:r>
      <w:r w:rsidRPr="007120CD">
        <w:rPr>
          <w:sz w:val="28"/>
          <w:szCs w:val="28"/>
          <w:lang w:val="uk-UA"/>
        </w:rPr>
        <w:t xml:space="preserve"> 10 </w:t>
      </w:r>
      <w:r>
        <w:rPr>
          <w:sz w:val="28"/>
          <w:szCs w:val="28"/>
          <w:lang w:val="uk-UA"/>
        </w:rPr>
        <w:t>слів</w:t>
      </w:r>
      <w:r w:rsidRPr="007120CD">
        <w:rPr>
          <w:sz w:val="28"/>
          <w:szCs w:val="28"/>
          <w:lang w:val="uk-UA"/>
        </w:rPr>
        <w:t xml:space="preserve">, піктограма, відтворення розповіді. </w:t>
      </w:r>
    </w:p>
    <w:p w:rsidR="00890D0B" w:rsidRDefault="00890D0B" w:rsidP="00890D0B">
      <w:pPr>
        <w:ind w:firstLine="720"/>
        <w:jc w:val="both"/>
        <w:rPr>
          <w:sz w:val="28"/>
          <w:szCs w:val="28"/>
          <w:lang w:val="uk-UA"/>
        </w:rPr>
      </w:pPr>
      <w:r w:rsidRPr="007120CD">
        <w:rPr>
          <w:sz w:val="28"/>
          <w:szCs w:val="28"/>
          <w:lang w:val="uk-UA"/>
        </w:rPr>
        <w:t>Дослідження за допомогою мікробіологічно</w:t>
      </w:r>
      <w:r>
        <w:rPr>
          <w:sz w:val="28"/>
          <w:szCs w:val="28"/>
          <w:lang w:val="uk-UA"/>
        </w:rPr>
        <w:t>го</w:t>
      </w:r>
      <w:r w:rsidRPr="007120CD">
        <w:rPr>
          <w:sz w:val="28"/>
          <w:szCs w:val="28"/>
          <w:lang w:val="uk-UA"/>
        </w:rPr>
        <w:t xml:space="preserve"> метод</w:t>
      </w:r>
      <w:r>
        <w:rPr>
          <w:sz w:val="28"/>
          <w:szCs w:val="28"/>
          <w:lang w:val="uk-UA"/>
        </w:rPr>
        <w:t>а</w:t>
      </w:r>
      <w:r w:rsidRPr="007120CD">
        <w:rPr>
          <w:sz w:val="28"/>
          <w:szCs w:val="28"/>
          <w:lang w:val="uk-UA"/>
        </w:rPr>
        <w:t xml:space="preserve"> </w:t>
      </w:r>
      <w:r>
        <w:rPr>
          <w:sz w:val="28"/>
          <w:szCs w:val="28"/>
          <w:lang w:val="uk-UA"/>
        </w:rPr>
        <w:t>здійснювалося</w:t>
      </w:r>
      <w:r w:rsidRPr="007120CD">
        <w:rPr>
          <w:sz w:val="28"/>
          <w:szCs w:val="28"/>
          <w:lang w:val="uk-UA"/>
        </w:rPr>
        <w:t xml:space="preserve"> в лабораторії бактеріології </w:t>
      </w:r>
      <w:r>
        <w:rPr>
          <w:sz w:val="28"/>
          <w:szCs w:val="28"/>
          <w:lang w:val="uk-UA"/>
        </w:rPr>
        <w:t>КМКПНЛ</w:t>
      </w:r>
      <w:r w:rsidRPr="007120CD">
        <w:rPr>
          <w:sz w:val="28"/>
          <w:szCs w:val="28"/>
          <w:lang w:val="uk-UA"/>
        </w:rPr>
        <w:t xml:space="preserve"> №1 і </w:t>
      </w:r>
      <w:r>
        <w:rPr>
          <w:sz w:val="28"/>
          <w:szCs w:val="28"/>
          <w:lang w:val="uk-UA"/>
        </w:rPr>
        <w:t>УНДІПАГ</w:t>
      </w:r>
      <w:r w:rsidRPr="007120CD">
        <w:rPr>
          <w:sz w:val="28"/>
          <w:szCs w:val="28"/>
          <w:lang w:val="uk-UA"/>
        </w:rPr>
        <w:t>.</w:t>
      </w:r>
      <w:r>
        <w:rPr>
          <w:sz w:val="28"/>
          <w:szCs w:val="28"/>
          <w:lang w:val="uk-UA"/>
        </w:rPr>
        <w:t xml:space="preserve"> </w:t>
      </w:r>
      <w:r w:rsidRPr="007120CD">
        <w:rPr>
          <w:sz w:val="28"/>
          <w:szCs w:val="28"/>
          <w:lang w:val="uk-UA"/>
        </w:rPr>
        <w:t xml:space="preserve">У дітей </w:t>
      </w:r>
      <w:r>
        <w:rPr>
          <w:sz w:val="28"/>
          <w:szCs w:val="28"/>
          <w:lang w:val="uk-UA"/>
        </w:rPr>
        <w:t>та</w:t>
      </w:r>
      <w:r w:rsidRPr="007120CD">
        <w:rPr>
          <w:sz w:val="28"/>
          <w:szCs w:val="28"/>
          <w:lang w:val="uk-UA"/>
        </w:rPr>
        <w:t xml:space="preserve"> підлітків із НПР і супутньо</w:t>
      </w:r>
      <w:r>
        <w:rPr>
          <w:sz w:val="28"/>
          <w:szCs w:val="28"/>
          <w:lang w:val="uk-UA"/>
        </w:rPr>
        <w:t>ю</w:t>
      </w:r>
      <w:r w:rsidRPr="007120CD">
        <w:rPr>
          <w:sz w:val="28"/>
          <w:szCs w:val="28"/>
          <w:lang w:val="uk-UA"/>
        </w:rPr>
        <w:t xml:space="preserve"> </w:t>
      </w:r>
      <w:r>
        <w:rPr>
          <w:sz w:val="28"/>
          <w:szCs w:val="28"/>
          <w:lang w:val="uk-UA"/>
        </w:rPr>
        <w:t>ХТІ</w:t>
      </w:r>
      <w:r w:rsidRPr="007120CD">
        <w:rPr>
          <w:sz w:val="28"/>
          <w:szCs w:val="28"/>
          <w:lang w:val="uk-UA"/>
        </w:rPr>
        <w:t>, а також у груп</w:t>
      </w:r>
      <w:r>
        <w:rPr>
          <w:sz w:val="28"/>
          <w:szCs w:val="28"/>
          <w:lang w:val="uk-UA"/>
        </w:rPr>
        <w:t>і</w:t>
      </w:r>
      <w:r w:rsidRPr="007120CD">
        <w:rPr>
          <w:sz w:val="28"/>
          <w:szCs w:val="28"/>
          <w:lang w:val="uk-UA"/>
        </w:rPr>
        <w:t xml:space="preserve"> контролю </w:t>
      </w:r>
      <w:r>
        <w:rPr>
          <w:sz w:val="28"/>
          <w:szCs w:val="28"/>
          <w:lang w:val="uk-UA"/>
        </w:rPr>
        <w:t>оцінювали</w:t>
      </w:r>
      <w:r w:rsidRPr="007120CD">
        <w:rPr>
          <w:sz w:val="28"/>
          <w:szCs w:val="28"/>
          <w:lang w:val="uk-UA"/>
        </w:rPr>
        <w:t xml:space="preserve"> посів</w:t>
      </w:r>
      <w:r>
        <w:rPr>
          <w:sz w:val="28"/>
          <w:szCs w:val="28"/>
          <w:lang w:val="uk-UA"/>
        </w:rPr>
        <w:t>и</w:t>
      </w:r>
      <w:r w:rsidRPr="007120CD">
        <w:rPr>
          <w:sz w:val="28"/>
          <w:szCs w:val="28"/>
          <w:lang w:val="uk-UA"/>
        </w:rPr>
        <w:t xml:space="preserve"> з носоглотки, з метою вивчення мікрофлори носа </w:t>
      </w:r>
      <w:r>
        <w:rPr>
          <w:sz w:val="28"/>
          <w:szCs w:val="28"/>
          <w:lang w:val="uk-UA"/>
        </w:rPr>
        <w:t>та</w:t>
      </w:r>
      <w:r w:rsidRPr="007120CD">
        <w:rPr>
          <w:sz w:val="28"/>
          <w:szCs w:val="28"/>
          <w:lang w:val="uk-UA"/>
        </w:rPr>
        <w:t xml:space="preserve"> з</w:t>
      </w:r>
      <w:r>
        <w:rPr>
          <w:sz w:val="28"/>
          <w:szCs w:val="28"/>
          <w:lang w:val="uk-UA"/>
        </w:rPr>
        <w:t>і</w:t>
      </w:r>
      <w:r w:rsidRPr="007120CD">
        <w:rPr>
          <w:sz w:val="28"/>
          <w:szCs w:val="28"/>
          <w:lang w:val="uk-UA"/>
        </w:rPr>
        <w:t>в</w:t>
      </w:r>
      <w:r>
        <w:rPr>
          <w:sz w:val="28"/>
          <w:szCs w:val="28"/>
          <w:lang w:val="uk-UA"/>
        </w:rPr>
        <w:t>у</w:t>
      </w:r>
      <w:r w:rsidRPr="007120CD">
        <w:rPr>
          <w:sz w:val="28"/>
          <w:szCs w:val="28"/>
          <w:lang w:val="uk-UA"/>
        </w:rPr>
        <w:t xml:space="preserve">, а також визначення чутливості </w:t>
      </w:r>
      <w:r>
        <w:rPr>
          <w:sz w:val="28"/>
          <w:szCs w:val="28"/>
          <w:lang w:val="uk-UA"/>
        </w:rPr>
        <w:t>і</w:t>
      </w:r>
      <w:r w:rsidRPr="007120CD">
        <w:rPr>
          <w:sz w:val="28"/>
          <w:szCs w:val="28"/>
          <w:lang w:val="uk-UA"/>
        </w:rPr>
        <w:t>нфект-агент</w:t>
      </w:r>
      <w:r>
        <w:rPr>
          <w:sz w:val="28"/>
          <w:szCs w:val="28"/>
          <w:lang w:val="uk-UA"/>
        </w:rPr>
        <w:t>у</w:t>
      </w:r>
      <w:r w:rsidRPr="007120CD">
        <w:rPr>
          <w:sz w:val="28"/>
          <w:szCs w:val="28"/>
          <w:lang w:val="uk-UA"/>
        </w:rPr>
        <w:t xml:space="preserve"> до антибактеріальн</w:t>
      </w:r>
      <w:r>
        <w:rPr>
          <w:sz w:val="28"/>
          <w:szCs w:val="28"/>
          <w:lang w:val="uk-UA"/>
        </w:rPr>
        <w:t>их</w:t>
      </w:r>
      <w:r w:rsidRPr="007120CD">
        <w:rPr>
          <w:sz w:val="28"/>
          <w:szCs w:val="28"/>
          <w:lang w:val="uk-UA"/>
        </w:rPr>
        <w:t xml:space="preserve"> (АБ) препарат</w:t>
      </w:r>
      <w:r>
        <w:rPr>
          <w:sz w:val="28"/>
          <w:szCs w:val="28"/>
          <w:lang w:val="uk-UA"/>
        </w:rPr>
        <w:t>ів</w:t>
      </w:r>
      <w:r w:rsidRPr="007120CD">
        <w:rPr>
          <w:sz w:val="28"/>
          <w:szCs w:val="28"/>
          <w:lang w:val="uk-UA"/>
        </w:rPr>
        <w:t xml:space="preserve">. </w:t>
      </w:r>
    </w:p>
    <w:p w:rsidR="00890D0B" w:rsidRDefault="00890D0B" w:rsidP="00890D0B">
      <w:pPr>
        <w:ind w:firstLine="720"/>
        <w:jc w:val="both"/>
        <w:rPr>
          <w:sz w:val="28"/>
          <w:szCs w:val="28"/>
          <w:lang w:val="uk-UA"/>
        </w:rPr>
      </w:pPr>
      <w:r w:rsidRPr="007120CD">
        <w:rPr>
          <w:sz w:val="28"/>
          <w:szCs w:val="28"/>
          <w:lang w:val="uk-UA"/>
        </w:rPr>
        <w:t>Дослідження біоелектричної активності головного мозку (Б</w:t>
      </w:r>
      <w:r>
        <w:rPr>
          <w:sz w:val="28"/>
          <w:szCs w:val="28"/>
          <w:lang w:val="uk-UA"/>
        </w:rPr>
        <w:t>Е</w:t>
      </w:r>
      <w:r w:rsidRPr="007120CD">
        <w:rPr>
          <w:sz w:val="28"/>
          <w:szCs w:val="28"/>
          <w:lang w:val="uk-UA"/>
        </w:rPr>
        <w:t xml:space="preserve">АГМ) методом </w:t>
      </w:r>
      <w:r>
        <w:rPr>
          <w:sz w:val="28"/>
          <w:szCs w:val="28"/>
          <w:lang w:val="uk-UA"/>
        </w:rPr>
        <w:t>е</w:t>
      </w:r>
      <w:r w:rsidRPr="007120CD">
        <w:rPr>
          <w:sz w:val="28"/>
          <w:szCs w:val="28"/>
          <w:lang w:val="uk-UA"/>
        </w:rPr>
        <w:t>лектро</w:t>
      </w:r>
      <w:r>
        <w:rPr>
          <w:sz w:val="28"/>
          <w:szCs w:val="28"/>
          <w:lang w:val="uk-UA"/>
        </w:rPr>
        <w:t>е</w:t>
      </w:r>
      <w:r w:rsidRPr="007120CD">
        <w:rPr>
          <w:sz w:val="28"/>
          <w:szCs w:val="28"/>
          <w:lang w:val="uk-UA"/>
        </w:rPr>
        <w:t>нцефалограф</w:t>
      </w:r>
      <w:r>
        <w:rPr>
          <w:sz w:val="28"/>
          <w:szCs w:val="28"/>
          <w:lang w:val="uk-UA"/>
        </w:rPr>
        <w:t>ії</w:t>
      </w:r>
      <w:r w:rsidRPr="007120CD">
        <w:rPr>
          <w:sz w:val="28"/>
          <w:szCs w:val="28"/>
          <w:lang w:val="uk-UA"/>
        </w:rPr>
        <w:t xml:space="preserve"> (</w:t>
      </w:r>
      <w:r>
        <w:rPr>
          <w:sz w:val="28"/>
          <w:szCs w:val="28"/>
          <w:lang w:val="uk-UA"/>
        </w:rPr>
        <w:t>ЕЕ</w:t>
      </w:r>
      <w:r w:rsidRPr="007120CD">
        <w:rPr>
          <w:sz w:val="28"/>
          <w:szCs w:val="28"/>
          <w:lang w:val="uk-UA"/>
        </w:rPr>
        <w:t xml:space="preserve">Г) </w:t>
      </w:r>
      <w:r>
        <w:rPr>
          <w:sz w:val="28"/>
          <w:szCs w:val="28"/>
          <w:lang w:val="uk-UA"/>
        </w:rPr>
        <w:t>виконували</w:t>
      </w:r>
      <w:r w:rsidRPr="007120CD">
        <w:rPr>
          <w:sz w:val="28"/>
          <w:szCs w:val="28"/>
          <w:lang w:val="uk-UA"/>
        </w:rPr>
        <w:t xml:space="preserve"> пацієнт</w:t>
      </w:r>
      <w:r>
        <w:rPr>
          <w:sz w:val="28"/>
          <w:szCs w:val="28"/>
          <w:lang w:val="uk-UA"/>
        </w:rPr>
        <w:t>ам</w:t>
      </w:r>
      <w:r w:rsidRPr="007120CD">
        <w:rPr>
          <w:sz w:val="28"/>
          <w:szCs w:val="28"/>
          <w:lang w:val="uk-UA"/>
        </w:rPr>
        <w:t xml:space="preserve"> основної </w:t>
      </w:r>
      <w:r>
        <w:rPr>
          <w:sz w:val="28"/>
          <w:szCs w:val="28"/>
          <w:lang w:val="uk-UA"/>
        </w:rPr>
        <w:t>та</w:t>
      </w:r>
      <w:r w:rsidRPr="007120CD">
        <w:rPr>
          <w:sz w:val="28"/>
          <w:szCs w:val="28"/>
          <w:lang w:val="uk-UA"/>
        </w:rPr>
        <w:t xml:space="preserve"> контрольної груп на початку</w:t>
      </w:r>
      <w:r>
        <w:rPr>
          <w:sz w:val="28"/>
          <w:szCs w:val="28"/>
          <w:lang w:val="uk-UA"/>
        </w:rPr>
        <w:t xml:space="preserve"> діагностики</w:t>
      </w:r>
      <w:r w:rsidRPr="007120CD">
        <w:rPr>
          <w:sz w:val="28"/>
          <w:szCs w:val="28"/>
          <w:lang w:val="uk-UA"/>
        </w:rPr>
        <w:t xml:space="preserve"> </w:t>
      </w:r>
      <w:r>
        <w:rPr>
          <w:sz w:val="28"/>
          <w:szCs w:val="28"/>
          <w:lang w:val="uk-UA"/>
        </w:rPr>
        <w:t>та напри</w:t>
      </w:r>
      <w:r w:rsidRPr="007120CD">
        <w:rPr>
          <w:sz w:val="28"/>
          <w:szCs w:val="28"/>
          <w:lang w:val="uk-UA"/>
        </w:rPr>
        <w:t>кін</w:t>
      </w:r>
      <w:r>
        <w:rPr>
          <w:sz w:val="28"/>
          <w:szCs w:val="28"/>
          <w:lang w:val="uk-UA"/>
        </w:rPr>
        <w:t>ці</w:t>
      </w:r>
      <w:r w:rsidRPr="007120CD">
        <w:rPr>
          <w:sz w:val="28"/>
          <w:szCs w:val="28"/>
          <w:lang w:val="uk-UA"/>
        </w:rPr>
        <w:t xml:space="preserve"> 1</w:t>
      </w:r>
      <w:r>
        <w:rPr>
          <w:sz w:val="28"/>
          <w:szCs w:val="28"/>
          <w:lang w:val="uk-UA"/>
        </w:rPr>
        <w:t>-го</w:t>
      </w:r>
      <w:r w:rsidRPr="007120CD">
        <w:rPr>
          <w:sz w:val="28"/>
          <w:szCs w:val="28"/>
          <w:lang w:val="uk-UA"/>
        </w:rPr>
        <w:t xml:space="preserve"> року спостереження, з метою </w:t>
      </w:r>
      <w:r>
        <w:rPr>
          <w:sz w:val="28"/>
          <w:szCs w:val="28"/>
          <w:lang w:val="uk-UA"/>
        </w:rPr>
        <w:t>підтвердження</w:t>
      </w:r>
      <w:r w:rsidRPr="007120CD">
        <w:rPr>
          <w:sz w:val="28"/>
          <w:szCs w:val="28"/>
          <w:lang w:val="uk-UA"/>
        </w:rPr>
        <w:t xml:space="preserve"> ефективності розробленої системи терапії</w:t>
      </w:r>
      <w:r>
        <w:rPr>
          <w:sz w:val="28"/>
          <w:szCs w:val="28"/>
          <w:lang w:val="uk-UA"/>
        </w:rPr>
        <w:t>,</w:t>
      </w:r>
      <w:r w:rsidRPr="007120CD">
        <w:rPr>
          <w:sz w:val="28"/>
          <w:szCs w:val="28"/>
          <w:lang w:val="uk-UA"/>
        </w:rPr>
        <w:t xml:space="preserve"> в лабораторіях нейрофізіології УН</w:t>
      </w:r>
      <w:r>
        <w:rPr>
          <w:sz w:val="28"/>
          <w:szCs w:val="28"/>
          <w:lang w:val="uk-UA"/>
        </w:rPr>
        <w:t>ДІ</w:t>
      </w:r>
      <w:r w:rsidRPr="007120CD">
        <w:rPr>
          <w:sz w:val="28"/>
          <w:szCs w:val="28"/>
          <w:lang w:val="uk-UA"/>
        </w:rPr>
        <w:t xml:space="preserve"> соціальної </w:t>
      </w:r>
      <w:r>
        <w:rPr>
          <w:sz w:val="28"/>
          <w:szCs w:val="28"/>
          <w:lang w:val="uk-UA"/>
        </w:rPr>
        <w:t>і</w:t>
      </w:r>
      <w:r w:rsidRPr="007120CD">
        <w:rPr>
          <w:sz w:val="28"/>
          <w:szCs w:val="28"/>
          <w:lang w:val="uk-UA"/>
        </w:rPr>
        <w:t xml:space="preserve"> судової психіатрії </w:t>
      </w:r>
      <w:r>
        <w:rPr>
          <w:sz w:val="28"/>
          <w:szCs w:val="28"/>
          <w:lang w:val="uk-UA"/>
        </w:rPr>
        <w:t>та</w:t>
      </w:r>
      <w:r w:rsidRPr="007120CD">
        <w:rPr>
          <w:sz w:val="28"/>
          <w:szCs w:val="28"/>
          <w:lang w:val="uk-UA"/>
        </w:rPr>
        <w:t xml:space="preserve"> наркології </w:t>
      </w:r>
      <w:r>
        <w:rPr>
          <w:sz w:val="28"/>
          <w:szCs w:val="28"/>
          <w:lang w:val="uk-UA"/>
        </w:rPr>
        <w:t>та у</w:t>
      </w:r>
      <w:r w:rsidRPr="007120CD">
        <w:rPr>
          <w:sz w:val="28"/>
          <w:szCs w:val="28"/>
          <w:lang w:val="uk-UA"/>
        </w:rPr>
        <w:t xml:space="preserve"> </w:t>
      </w:r>
      <w:r>
        <w:rPr>
          <w:sz w:val="28"/>
          <w:szCs w:val="28"/>
          <w:lang w:val="uk-UA"/>
        </w:rPr>
        <w:t>КМКПНЛ</w:t>
      </w:r>
      <w:r w:rsidRPr="007120CD">
        <w:rPr>
          <w:sz w:val="28"/>
          <w:szCs w:val="28"/>
          <w:lang w:val="uk-UA"/>
        </w:rPr>
        <w:t xml:space="preserve"> №1. </w:t>
      </w:r>
    </w:p>
    <w:p w:rsidR="00890D0B" w:rsidRPr="007120CD" w:rsidRDefault="00890D0B" w:rsidP="00890D0B">
      <w:pPr>
        <w:ind w:firstLine="720"/>
        <w:jc w:val="both"/>
        <w:rPr>
          <w:sz w:val="28"/>
          <w:szCs w:val="28"/>
          <w:lang w:val="uk-UA"/>
        </w:rPr>
      </w:pPr>
      <w:r w:rsidRPr="007120CD">
        <w:rPr>
          <w:sz w:val="28"/>
          <w:szCs w:val="28"/>
          <w:lang w:val="uk-UA"/>
        </w:rPr>
        <w:t xml:space="preserve">Імунологічне дослідження </w:t>
      </w:r>
      <w:r>
        <w:rPr>
          <w:sz w:val="28"/>
          <w:szCs w:val="28"/>
          <w:lang w:val="uk-UA"/>
        </w:rPr>
        <w:t>здійснювалося</w:t>
      </w:r>
      <w:r w:rsidRPr="007120CD">
        <w:rPr>
          <w:sz w:val="28"/>
          <w:szCs w:val="28"/>
          <w:lang w:val="uk-UA"/>
        </w:rPr>
        <w:t xml:space="preserve"> після встановлення діагнозу </w:t>
      </w:r>
      <w:r>
        <w:rPr>
          <w:sz w:val="28"/>
          <w:szCs w:val="28"/>
          <w:lang w:val="uk-UA"/>
        </w:rPr>
        <w:t xml:space="preserve">у </w:t>
      </w:r>
      <w:r w:rsidRPr="007120CD">
        <w:rPr>
          <w:sz w:val="28"/>
          <w:szCs w:val="28"/>
          <w:lang w:val="uk-UA"/>
        </w:rPr>
        <w:t>діт</w:t>
      </w:r>
      <w:r>
        <w:rPr>
          <w:sz w:val="28"/>
          <w:szCs w:val="28"/>
          <w:lang w:val="uk-UA"/>
        </w:rPr>
        <w:t>ей</w:t>
      </w:r>
      <w:r w:rsidRPr="007120CD">
        <w:rPr>
          <w:sz w:val="28"/>
          <w:szCs w:val="28"/>
          <w:lang w:val="uk-UA"/>
        </w:rPr>
        <w:t xml:space="preserve"> </w:t>
      </w:r>
      <w:r>
        <w:rPr>
          <w:sz w:val="28"/>
          <w:szCs w:val="28"/>
          <w:lang w:val="uk-UA"/>
        </w:rPr>
        <w:t>та</w:t>
      </w:r>
      <w:r w:rsidRPr="007120CD">
        <w:rPr>
          <w:sz w:val="28"/>
          <w:szCs w:val="28"/>
          <w:lang w:val="uk-UA"/>
        </w:rPr>
        <w:t xml:space="preserve"> підлітк</w:t>
      </w:r>
      <w:r>
        <w:rPr>
          <w:sz w:val="28"/>
          <w:szCs w:val="28"/>
          <w:lang w:val="uk-UA"/>
        </w:rPr>
        <w:t>ів</w:t>
      </w:r>
      <w:r w:rsidRPr="007120CD">
        <w:rPr>
          <w:sz w:val="28"/>
          <w:szCs w:val="28"/>
          <w:lang w:val="uk-UA"/>
        </w:rPr>
        <w:t xml:space="preserve"> із НПР і </w:t>
      </w:r>
      <w:r>
        <w:rPr>
          <w:sz w:val="28"/>
          <w:szCs w:val="28"/>
          <w:lang w:val="uk-UA"/>
        </w:rPr>
        <w:t>ХТІ</w:t>
      </w:r>
      <w:r w:rsidRPr="007120CD">
        <w:rPr>
          <w:sz w:val="28"/>
          <w:szCs w:val="28"/>
          <w:lang w:val="uk-UA"/>
        </w:rPr>
        <w:t xml:space="preserve">, а також </w:t>
      </w:r>
      <w:r>
        <w:rPr>
          <w:sz w:val="28"/>
          <w:szCs w:val="28"/>
          <w:lang w:val="uk-UA"/>
        </w:rPr>
        <w:t xml:space="preserve">у </w:t>
      </w:r>
      <w:r w:rsidRPr="007120CD">
        <w:rPr>
          <w:sz w:val="28"/>
          <w:szCs w:val="28"/>
          <w:lang w:val="uk-UA"/>
        </w:rPr>
        <w:t xml:space="preserve">групі контролю </w:t>
      </w:r>
      <w:r>
        <w:rPr>
          <w:sz w:val="28"/>
          <w:szCs w:val="28"/>
          <w:lang w:val="uk-UA"/>
        </w:rPr>
        <w:t>(</w:t>
      </w:r>
      <w:r w:rsidRPr="007120CD">
        <w:rPr>
          <w:sz w:val="28"/>
          <w:szCs w:val="28"/>
          <w:lang w:val="uk-UA"/>
        </w:rPr>
        <w:t>пацієнти тільки із НПР</w:t>
      </w:r>
      <w:r>
        <w:rPr>
          <w:sz w:val="28"/>
          <w:szCs w:val="28"/>
          <w:lang w:val="uk-UA"/>
        </w:rPr>
        <w:t>)</w:t>
      </w:r>
      <w:r w:rsidRPr="007120CD">
        <w:rPr>
          <w:sz w:val="28"/>
          <w:szCs w:val="28"/>
          <w:lang w:val="uk-UA"/>
        </w:rPr>
        <w:t xml:space="preserve"> і </w:t>
      </w:r>
      <w:r>
        <w:rPr>
          <w:sz w:val="28"/>
          <w:szCs w:val="28"/>
          <w:lang w:val="uk-UA"/>
        </w:rPr>
        <w:t xml:space="preserve">в </w:t>
      </w:r>
      <w:r w:rsidRPr="007120CD">
        <w:rPr>
          <w:sz w:val="28"/>
          <w:szCs w:val="28"/>
          <w:lang w:val="uk-UA"/>
        </w:rPr>
        <w:t xml:space="preserve">групі порівняння </w:t>
      </w:r>
      <w:r>
        <w:rPr>
          <w:sz w:val="28"/>
          <w:szCs w:val="28"/>
          <w:lang w:val="uk-UA"/>
        </w:rPr>
        <w:t>(</w:t>
      </w:r>
      <w:r w:rsidRPr="007120CD">
        <w:rPr>
          <w:sz w:val="28"/>
          <w:szCs w:val="28"/>
          <w:lang w:val="uk-UA"/>
        </w:rPr>
        <w:t>наявн</w:t>
      </w:r>
      <w:r>
        <w:rPr>
          <w:sz w:val="28"/>
          <w:szCs w:val="28"/>
          <w:lang w:val="uk-UA"/>
        </w:rPr>
        <w:t>а</w:t>
      </w:r>
      <w:r w:rsidRPr="007120CD">
        <w:rPr>
          <w:sz w:val="28"/>
          <w:szCs w:val="28"/>
          <w:lang w:val="uk-UA"/>
        </w:rPr>
        <w:t xml:space="preserve"> </w:t>
      </w:r>
      <w:r>
        <w:rPr>
          <w:sz w:val="28"/>
          <w:szCs w:val="28"/>
          <w:lang w:val="uk-UA"/>
        </w:rPr>
        <w:t>ХТІ</w:t>
      </w:r>
      <w:r w:rsidRPr="007120CD">
        <w:rPr>
          <w:sz w:val="28"/>
          <w:szCs w:val="28"/>
          <w:lang w:val="uk-UA"/>
        </w:rPr>
        <w:t xml:space="preserve"> без ознак психічних розладів</w:t>
      </w:r>
      <w:r>
        <w:rPr>
          <w:sz w:val="28"/>
          <w:szCs w:val="28"/>
          <w:lang w:val="uk-UA"/>
        </w:rPr>
        <w:t xml:space="preserve">) </w:t>
      </w:r>
      <w:r w:rsidRPr="007120CD">
        <w:rPr>
          <w:sz w:val="28"/>
          <w:szCs w:val="28"/>
          <w:lang w:val="uk-UA"/>
        </w:rPr>
        <w:t xml:space="preserve"> в лабораторії нейро</w:t>
      </w:r>
      <w:r>
        <w:rPr>
          <w:sz w:val="28"/>
          <w:szCs w:val="28"/>
          <w:lang w:val="uk-UA"/>
        </w:rPr>
        <w:t>і</w:t>
      </w:r>
      <w:r w:rsidRPr="007120CD">
        <w:rPr>
          <w:sz w:val="28"/>
          <w:szCs w:val="28"/>
          <w:lang w:val="uk-UA"/>
        </w:rPr>
        <w:t>мунолог</w:t>
      </w:r>
      <w:r>
        <w:rPr>
          <w:sz w:val="28"/>
          <w:szCs w:val="28"/>
          <w:lang w:val="uk-UA"/>
        </w:rPr>
        <w:t>ії</w:t>
      </w:r>
      <w:r w:rsidRPr="007120CD">
        <w:rPr>
          <w:sz w:val="28"/>
          <w:szCs w:val="28"/>
          <w:lang w:val="uk-UA"/>
        </w:rPr>
        <w:t xml:space="preserve"> </w:t>
      </w:r>
      <w:r>
        <w:rPr>
          <w:sz w:val="28"/>
          <w:szCs w:val="28"/>
          <w:lang w:val="uk-UA"/>
        </w:rPr>
        <w:t>та</w:t>
      </w:r>
      <w:r w:rsidRPr="007120CD">
        <w:rPr>
          <w:sz w:val="28"/>
          <w:szCs w:val="28"/>
          <w:lang w:val="uk-UA"/>
        </w:rPr>
        <w:t xml:space="preserve"> культивування тканин УН</w:t>
      </w:r>
      <w:r>
        <w:rPr>
          <w:sz w:val="28"/>
          <w:szCs w:val="28"/>
          <w:lang w:val="uk-UA"/>
        </w:rPr>
        <w:t>ДІ</w:t>
      </w:r>
      <w:r w:rsidRPr="007120CD">
        <w:rPr>
          <w:sz w:val="28"/>
          <w:szCs w:val="28"/>
          <w:lang w:val="uk-UA"/>
        </w:rPr>
        <w:t xml:space="preserve"> </w:t>
      </w:r>
      <w:r>
        <w:rPr>
          <w:sz w:val="28"/>
          <w:szCs w:val="28"/>
          <w:lang w:val="uk-UA"/>
        </w:rPr>
        <w:t>н</w:t>
      </w:r>
      <w:r w:rsidRPr="007120CD">
        <w:rPr>
          <w:sz w:val="28"/>
          <w:szCs w:val="28"/>
          <w:lang w:val="uk-UA"/>
        </w:rPr>
        <w:t>ейрохірургії.</w:t>
      </w:r>
    </w:p>
    <w:p w:rsidR="00890D0B" w:rsidRPr="007120CD" w:rsidRDefault="00890D0B" w:rsidP="00890D0B">
      <w:pPr>
        <w:ind w:firstLine="720"/>
        <w:jc w:val="both"/>
        <w:rPr>
          <w:sz w:val="28"/>
          <w:szCs w:val="28"/>
          <w:lang w:val="uk-UA"/>
        </w:rPr>
      </w:pPr>
      <w:r>
        <w:rPr>
          <w:sz w:val="28"/>
          <w:szCs w:val="28"/>
          <w:lang w:val="uk-UA"/>
        </w:rPr>
        <w:t>О</w:t>
      </w:r>
      <w:r w:rsidRPr="007120CD">
        <w:rPr>
          <w:sz w:val="28"/>
          <w:szCs w:val="28"/>
          <w:lang w:val="uk-UA"/>
        </w:rPr>
        <w:t>бробк</w:t>
      </w:r>
      <w:r>
        <w:rPr>
          <w:sz w:val="28"/>
          <w:szCs w:val="28"/>
          <w:lang w:val="uk-UA"/>
        </w:rPr>
        <w:t>у</w:t>
      </w:r>
      <w:r w:rsidRPr="007120CD">
        <w:rPr>
          <w:sz w:val="28"/>
          <w:szCs w:val="28"/>
          <w:lang w:val="uk-UA"/>
        </w:rPr>
        <w:t xml:space="preserve"> отриманих даних </w:t>
      </w:r>
      <w:r>
        <w:rPr>
          <w:sz w:val="28"/>
          <w:szCs w:val="28"/>
          <w:lang w:val="uk-UA"/>
        </w:rPr>
        <w:t>проводили за допомогою</w:t>
      </w:r>
      <w:r w:rsidRPr="007120CD">
        <w:rPr>
          <w:sz w:val="28"/>
          <w:szCs w:val="28"/>
          <w:lang w:val="uk-UA"/>
        </w:rPr>
        <w:t xml:space="preserve"> пакет</w:t>
      </w:r>
      <w:r>
        <w:rPr>
          <w:sz w:val="28"/>
          <w:szCs w:val="28"/>
          <w:lang w:val="uk-UA"/>
        </w:rPr>
        <w:t>у</w:t>
      </w:r>
      <w:r w:rsidRPr="007120CD">
        <w:rPr>
          <w:sz w:val="28"/>
          <w:szCs w:val="28"/>
          <w:lang w:val="uk-UA"/>
        </w:rPr>
        <w:t xml:space="preserve"> прикладних програм “Statistica 6.0”. </w:t>
      </w:r>
      <w:r>
        <w:rPr>
          <w:snapToGrid w:val="0"/>
          <w:sz w:val="28"/>
          <w:szCs w:val="28"/>
          <w:lang w:val="uk-UA"/>
        </w:rPr>
        <w:t>Обчислювалися</w:t>
      </w:r>
      <w:r w:rsidRPr="007120CD">
        <w:rPr>
          <w:snapToGrid w:val="0"/>
          <w:sz w:val="28"/>
          <w:szCs w:val="28"/>
          <w:lang w:val="uk-UA"/>
        </w:rPr>
        <w:t xml:space="preserve"> основні параметри вибіркового методу</w:t>
      </w:r>
      <w:r>
        <w:rPr>
          <w:snapToGrid w:val="0"/>
          <w:sz w:val="28"/>
          <w:szCs w:val="28"/>
          <w:lang w:val="uk-UA"/>
        </w:rPr>
        <w:t>.</w:t>
      </w:r>
      <w:r w:rsidRPr="007120CD">
        <w:rPr>
          <w:snapToGrid w:val="0"/>
          <w:sz w:val="28"/>
          <w:szCs w:val="28"/>
          <w:lang w:val="uk-UA"/>
        </w:rPr>
        <w:t xml:space="preserve"> </w:t>
      </w:r>
      <w:r w:rsidRPr="007120CD">
        <w:rPr>
          <w:sz w:val="28"/>
          <w:szCs w:val="28"/>
          <w:lang w:val="uk-UA"/>
        </w:rPr>
        <w:t xml:space="preserve">Для розрахунку вірогідності розходження між двома вибірками застосовувався </w:t>
      </w:r>
      <w:r w:rsidRPr="007120CD">
        <w:rPr>
          <w:bCs/>
          <w:iCs/>
          <w:sz w:val="28"/>
          <w:szCs w:val="28"/>
          <w:lang w:val="uk-UA"/>
        </w:rPr>
        <w:t>Т-критерій</w:t>
      </w:r>
      <w:r w:rsidRPr="007120CD">
        <w:rPr>
          <w:snapToGrid w:val="0"/>
          <w:sz w:val="28"/>
          <w:szCs w:val="28"/>
          <w:lang w:val="uk-UA"/>
        </w:rPr>
        <w:t xml:space="preserve"> </w:t>
      </w:r>
      <w:bookmarkStart w:id="1" w:name="OCRUncertain062"/>
      <w:r w:rsidRPr="007120CD">
        <w:rPr>
          <w:snapToGrid w:val="0"/>
          <w:sz w:val="28"/>
          <w:szCs w:val="28"/>
          <w:lang w:val="uk-UA"/>
        </w:rPr>
        <w:t>Стьюдента</w:t>
      </w:r>
      <w:bookmarkEnd w:id="1"/>
      <w:r w:rsidRPr="007120CD">
        <w:rPr>
          <w:snapToGrid w:val="0"/>
          <w:sz w:val="28"/>
          <w:szCs w:val="28"/>
          <w:lang w:val="uk-UA"/>
        </w:rPr>
        <w:t xml:space="preserve">. </w:t>
      </w:r>
      <w:r>
        <w:rPr>
          <w:snapToGrid w:val="0"/>
          <w:sz w:val="28"/>
          <w:szCs w:val="28"/>
          <w:lang w:val="uk-UA"/>
        </w:rPr>
        <w:t>В</w:t>
      </w:r>
      <w:r w:rsidRPr="007120CD">
        <w:rPr>
          <w:snapToGrid w:val="0"/>
          <w:sz w:val="28"/>
          <w:szCs w:val="28"/>
          <w:lang w:val="uk-UA"/>
        </w:rPr>
        <w:t>становлення наявності або відсутності зв'язку між двома ознаками</w:t>
      </w:r>
      <w:r>
        <w:rPr>
          <w:snapToGrid w:val="0"/>
          <w:sz w:val="28"/>
          <w:szCs w:val="28"/>
          <w:lang w:val="uk-UA"/>
        </w:rPr>
        <w:t xml:space="preserve"> </w:t>
      </w:r>
      <w:r w:rsidRPr="007120CD">
        <w:rPr>
          <w:snapToGrid w:val="0"/>
          <w:sz w:val="28"/>
          <w:szCs w:val="28"/>
          <w:lang w:val="uk-UA"/>
        </w:rPr>
        <w:t xml:space="preserve">вирішувалося за допомогою критерію </w:t>
      </w:r>
      <w:r w:rsidRPr="001369A2">
        <w:rPr>
          <w:i/>
          <w:snapToGrid w:val="0"/>
          <w:sz w:val="28"/>
          <w:szCs w:val="28"/>
          <w:lang w:val="uk-UA"/>
        </w:rPr>
        <w:t>хі</w:t>
      </w:r>
      <w:r>
        <w:rPr>
          <w:snapToGrid w:val="0"/>
          <w:sz w:val="28"/>
          <w:szCs w:val="28"/>
          <w:lang w:val="uk-UA"/>
        </w:rPr>
        <w:t>-квадрат.</w:t>
      </w:r>
      <w:r w:rsidRPr="007120CD">
        <w:rPr>
          <w:snapToGrid w:val="0"/>
          <w:sz w:val="28"/>
          <w:szCs w:val="28"/>
          <w:lang w:val="uk-UA"/>
        </w:rPr>
        <w:t xml:space="preserve"> </w:t>
      </w:r>
      <w:r>
        <w:rPr>
          <w:spacing w:val="2"/>
          <w:sz w:val="28"/>
          <w:szCs w:val="28"/>
          <w:lang w:val="uk-UA"/>
        </w:rPr>
        <w:t>Аналіз здійснювався методом</w:t>
      </w:r>
      <w:r w:rsidRPr="007120CD">
        <w:rPr>
          <w:spacing w:val="2"/>
          <w:sz w:val="28"/>
          <w:szCs w:val="28"/>
          <w:lang w:val="uk-UA"/>
        </w:rPr>
        <w:t xml:space="preserve"> порівняння двох відносних частот </w:t>
      </w:r>
      <w:r w:rsidRPr="007120CD">
        <w:rPr>
          <w:sz w:val="28"/>
          <w:szCs w:val="28"/>
          <w:lang w:val="uk-UA"/>
        </w:rPr>
        <w:t>появи ознаки</w:t>
      </w:r>
      <w:r w:rsidRPr="007120CD">
        <w:rPr>
          <w:spacing w:val="2"/>
          <w:sz w:val="28"/>
          <w:szCs w:val="28"/>
          <w:lang w:val="uk-UA"/>
        </w:rPr>
        <w:t xml:space="preserve"> у</w:t>
      </w:r>
      <w:r>
        <w:rPr>
          <w:spacing w:val="2"/>
          <w:sz w:val="28"/>
          <w:szCs w:val="28"/>
          <w:lang w:val="uk-UA"/>
        </w:rPr>
        <w:t xml:space="preserve"> </w:t>
      </w:r>
      <w:r w:rsidRPr="007120CD">
        <w:rPr>
          <w:spacing w:val="2"/>
          <w:sz w:val="28"/>
          <w:szCs w:val="28"/>
          <w:lang w:val="uk-UA"/>
        </w:rPr>
        <w:t xml:space="preserve">середині однієї </w:t>
      </w:r>
      <w:r w:rsidRPr="007120CD">
        <w:rPr>
          <w:spacing w:val="6"/>
          <w:sz w:val="28"/>
          <w:szCs w:val="28"/>
          <w:lang w:val="uk-UA"/>
        </w:rPr>
        <w:t xml:space="preserve">групи спостережень. </w:t>
      </w:r>
      <w:r w:rsidRPr="007120CD">
        <w:rPr>
          <w:sz w:val="28"/>
          <w:szCs w:val="28"/>
          <w:lang w:val="uk-UA"/>
        </w:rPr>
        <w:t>Використ</w:t>
      </w:r>
      <w:r>
        <w:rPr>
          <w:sz w:val="28"/>
          <w:szCs w:val="28"/>
          <w:lang w:val="uk-UA"/>
        </w:rPr>
        <w:t>овува</w:t>
      </w:r>
      <w:r w:rsidRPr="007120CD">
        <w:rPr>
          <w:sz w:val="28"/>
          <w:szCs w:val="28"/>
          <w:lang w:val="uk-UA"/>
        </w:rPr>
        <w:t xml:space="preserve">вся метод перевірки нульової статистичної гіпотези </w:t>
      </w:r>
      <w:r w:rsidRPr="007120CD">
        <w:rPr>
          <w:spacing w:val="-4"/>
          <w:sz w:val="28"/>
          <w:szCs w:val="28"/>
          <w:lang w:val="uk-UA"/>
        </w:rPr>
        <w:t>рівн</w:t>
      </w:r>
      <w:r>
        <w:rPr>
          <w:spacing w:val="-4"/>
          <w:sz w:val="28"/>
          <w:szCs w:val="28"/>
          <w:lang w:val="uk-UA"/>
        </w:rPr>
        <w:t>о</w:t>
      </w:r>
      <w:r w:rsidRPr="007120CD">
        <w:rPr>
          <w:spacing w:val="-4"/>
          <w:sz w:val="28"/>
          <w:szCs w:val="28"/>
          <w:lang w:val="uk-UA"/>
        </w:rPr>
        <w:t>ст</w:t>
      </w:r>
      <w:r>
        <w:rPr>
          <w:spacing w:val="-4"/>
          <w:sz w:val="28"/>
          <w:szCs w:val="28"/>
          <w:lang w:val="uk-UA"/>
        </w:rPr>
        <w:t>і</w:t>
      </w:r>
      <w:r w:rsidRPr="007120CD">
        <w:rPr>
          <w:spacing w:val="-4"/>
          <w:sz w:val="28"/>
          <w:szCs w:val="28"/>
          <w:lang w:val="uk-UA"/>
        </w:rPr>
        <w:t xml:space="preserve"> відносних частот. Для реалізації цього методу </w:t>
      </w:r>
      <w:r>
        <w:rPr>
          <w:spacing w:val="-4"/>
          <w:sz w:val="28"/>
          <w:szCs w:val="28"/>
          <w:lang w:val="uk-UA"/>
        </w:rPr>
        <w:t>застосовувався</w:t>
      </w:r>
      <w:r w:rsidRPr="007120CD">
        <w:rPr>
          <w:spacing w:val="-4"/>
          <w:sz w:val="28"/>
          <w:szCs w:val="28"/>
          <w:lang w:val="uk-UA"/>
        </w:rPr>
        <w:t xml:space="preserve"> розділ "</w:t>
      </w:r>
      <w:r>
        <w:rPr>
          <w:spacing w:val="-4"/>
          <w:sz w:val="28"/>
          <w:szCs w:val="28"/>
          <w:lang w:val="uk-UA"/>
        </w:rPr>
        <w:t>К</w:t>
      </w:r>
      <w:r w:rsidRPr="007120CD">
        <w:rPr>
          <w:spacing w:val="-4"/>
          <w:sz w:val="28"/>
          <w:szCs w:val="28"/>
          <w:lang w:val="uk-UA"/>
        </w:rPr>
        <w:t>алькулятор</w:t>
      </w:r>
      <w:r>
        <w:rPr>
          <w:spacing w:val="-4"/>
          <w:sz w:val="28"/>
          <w:szCs w:val="28"/>
          <w:lang w:val="uk-UA"/>
        </w:rPr>
        <w:t xml:space="preserve"> ймовірності</w:t>
      </w:r>
      <w:r w:rsidRPr="007120CD">
        <w:rPr>
          <w:spacing w:val="-4"/>
          <w:sz w:val="28"/>
          <w:szCs w:val="28"/>
          <w:lang w:val="uk-UA"/>
        </w:rPr>
        <w:t>" ("Probability calculator") програми Statistica.</w:t>
      </w:r>
    </w:p>
    <w:p w:rsidR="00890D0B" w:rsidRPr="007120CD" w:rsidRDefault="00890D0B" w:rsidP="00890D0B">
      <w:pPr>
        <w:ind w:firstLine="720"/>
        <w:jc w:val="both"/>
        <w:rPr>
          <w:sz w:val="28"/>
          <w:szCs w:val="28"/>
          <w:lang w:val="uk-UA"/>
        </w:rPr>
      </w:pPr>
      <w:r w:rsidRPr="007120CD">
        <w:rPr>
          <w:b/>
          <w:sz w:val="28"/>
          <w:szCs w:val="28"/>
          <w:lang w:val="uk-UA"/>
        </w:rPr>
        <w:lastRenderedPageBreak/>
        <w:t>Наукова новизна</w:t>
      </w:r>
      <w:r w:rsidRPr="007120CD">
        <w:rPr>
          <w:sz w:val="28"/>
          <w:szCs w:val="28"/>
          <w:lang w:val="uk-UA"/>
        </w:rPr>
        <w:t>. Уперше проведене комплексне дослідження, що дозволило визначити клінічні, нейроф</w:t>
      </w:r>
      <w:r>
        <w:rPr>
          <w:sz w:val="28"/>
          <w:szCs w:val="28"/>
          <w:lang w:val="uk-UA"/>
        </w:rPr>
        <w:t>і</w:t>
      </w:r>
      <w:r w:rsidRPr="007120CD">
        <w:rPr>
          <w:sz w:val="28"/>
          <w:szCs w:val="28"/>
          <w:lang w:val="uk-UA"/>
        </w:rPr>
        <w:t>з</w:t>
      </w:r>
      <w:r>
        <w:rPr>
          <w:sz w:val="28"/>
          <w:szCs w:val="28"/>
          <w:lang w:val="uk-UA"/>
        </w:rPr>
        <w:t>і</w:t>
      </w:r>
      <w:r w:rsidRPr="007120CD">
        <w:rPr>
          <w:sz w:val="28"/>
          <w:szCs w:val="28"/>
          <w:lang w:val="uk-UA"/>
        </w:rPr>
        <w:t>олог</w:t>
      </w:r>
      <w:r>
        <w:rPr>
          <w:sz w:val="28"/>
          <w:szCs w:val="28"/>
          <w:lang w:val="uk-UA"/>
        </w:rPr>
        <w:t>і</w:t>
      </w:r>
      <w:r w:rsidRPr="007120CD">
        <w:rPr>
          <w:sz w:val="28"/>
          <w:szCs w:val="28"/>
          <w:lang w:val="uk-UA"/>
        </w:rPr>
        <w:t>ч</w:t>
      </w:r>
      <w:r>
        <w:rPr>
          <w:sz w:val="28"/>
          <w:szCs w:val="28"/>
          <w:lang w:val="uk-UA"/>
        </w:rPr>
        <w:t>ні</w:t>
      </w:r>
      <w:r w:rsidRPr="007120CD">
        <w:rPr>
          <w:sz w:val="28"/>
          <w:szCs w:val="28"/>
          <w:lang w:val="uk-UA"/>
        </w:rPr>
        <w:t xml:space="preserve">, мікробіологічні </w:t>
      </w:r>
      <w:r>
        <w:rPr>
          <w:sz w:val="28"/>
          <w:szCs w:val="28"/>
          <w:lang w:val="uk-UA"/>
        </w:rPr>
        <w:t>та</w:t>
      </w:r>
      <w:r w:rsidRPr="007120CD">
        <w:rPr>
          <w:sz w:val="28"/>
          <w:szCs w:val="28"/>
          <w:lang w:val="uk-UA"/>
        </w:rPr>
        <w:t xml:space="preserve"> імунологічні особливості непсихотич</w:t>
      </w:r>
      <w:r>
        <w:rPr>
          <w:sz w:val="28"/>
          <w:szCs w:val="28"/>
          <w:lang w:val="uk-UA"/>
        </w:rPr>
        <w:t>н</w:t>
      </w:r>
      <w:r w:rsidRPr="007120CD">
        <w:rPr>
          <w:sz w:val="28"/>
          <w:szCs w:val="28"/>
          <w:lang w:val="uk-UA"/>
        </w:rPr>
        <w:t xml:space="preserve">их психічних розладів у </w:t>
      </w:r>
      <w:r>
        <w:rPr>
          <w:sz w:val="28"/>
          <w:szCs w:val="28"/>
          <w:lang w:val="uk-UA"/>
        </w:rPr>
        <w:t>дітей та підлітків</w:t>
      </w:r>
      <w:r w:rsidRPr="007120CD">
        <w:rPr>
          <w:sz w:val="28"/>
          <w:szCs w:val="28"/>
          <w:lang w:val="uk-UA"/>
        </w:rPr>
        <w:t xml:space="preserve"> із хронічної тонзилогенно</w:t>
      </w:r>
      <w:r>
        <w:rPr>
          <w:sz w:val="28"/>
          <w:szCs w:val="28"/>
          <w:lang w:val="uk-UA"/>
        </w:rPr>
        <w:t>ю</w:t>
      </w:r>
      <w:r w:rsidRPr="007120CD">
        <w:rPr>
          <w:sz w:val="28"/>
          <w:szCs w:val="28"/>
          <w:lang w:val="uk-UA"/>
        </w:rPr>
        <w:t xml:space="preserve"> інтоксикацією (</w:t>
      </w:r>
      <w:r>
        <w:rPr>
          <w:sz w:val="28"/>
          <w:szCs w:val="28"/>
          <w:lang w:val="uk-UA"/>
        </w:rPr>
        <w:t>ХТІ</w:t>
      </w:r>
      <w:r w:rsidRPr="007120CD">
        <w:rPr>
          <w:sz w:val="28"/>
          <w:szCs w:val="28"/>
          <w:lang w:val="uk-UA"/>
        </w:rPr>
        <w:t xml:space="preserve">). </w:t>
      </w:r>
      <w:r>
        <w:rPr>
          <w:sz w:val="28"/>
          <w:szCs w:val="28"/>
          <w:lang w:val="uk-UA"/>
        </w:rPr>
        <w:t>Вперше вивчені клініко-психопатологічні особливості НПР у дітей та підлітків із ХТІ.</w:t>
      </w:r>
    </w:p>
    <w:p w:rsidR="00890D0B" w:rsidRPr="007120CD" w:rsidRDefault="00890D0B" w:rsidP="00890D0B">
      <w:pPr>
        <w:ind w:firstLine="720"/>
        <w:jc w:val="both"/>
        <w:rPr>
          <w:sz w:val="28"/>
          <w:szCs w:val="28"/>
          <w:lang w:val="uk-UA"/>
        </w:rPr>
      </w:pPr>
      <w:r w:rsidRPr="007120CD">
        <w:rPr>
          <w:sz w:val="28"/>
          <w:szCs w:val="28"/>
          <w:lang w:val="uk-UA"/>
        </w:rPr>
        <w:t xml:space="preserve">Уперше вивчені імунологічні аспекти НПР у </w:t>
      </w:r>
      <w:r>
        <w:rPr>
          <w:sz w:val="28"/>
          <w:szCs w:val="28"/>
          <w:lang w:val="uk-UA"/>
        </w:rPr>
        <w:t>дітей та підлітків</w:t>
      </w:r>
      <w:r w:rsidRPr="007120CD">
        <w:rPr>
          <w:sz w:val="28"/>
          <w:szCs w:val="28"/>
          <w:lang w:val="uk-UA"/>
        </w:rPr>
        <w:t xml:space="preserve"> із </w:t>
      </w:r>
      <w:r>
        <w:rPr>
          <w:sz w:val="28"/>
          <w:szCs w:val="28"/>
          <w:lang w:val="uk-UA"/>
        </w:rPr>
        <w:t>ХТІ</w:t>
      </w:r>
      <w:r w:rsidRPr="007120CD">
        <w:rPr>
          <w:sz w:val="28"/>
          <w:szCs w:val="28"/>
          <w:lang w:val="uk-UA"/>
        </w:rPr>
        <w:t>. Доведено, що комбінован</w:t>
      </w:r>
      <w:r>
        <w:rPr>
          <w:sz w:val="28"/>
          <w:szCs w:val="28"/>
          <w:lang w:val="uk-UA"/>
        </w:rPr>
        <w:t>а</w:t>
      </w:r>
      <w:r w:rsidRPr="007120CD">
        <w:rPr>
          <w:sz w:val="28"/>
          <w:szCs w:val="28"/>
          <w:lang w:val="uk-UA"/>
        </w:rPr>
        <w:t xml:space="preserve"> психічн</w:t>
      </w:r>
      <w:r>
        <w:rPr>
          <w:sz w:val="28"/>
          <w:szCs w:val="28"/>
          <w:lang w:val="uk-UA"/>
        </w:rPr>
        <w:t>а</w:t>
      </w:r>
      <w:r w:rsidRPr="007120CD">
        <w:rPr>
          <w:sz w:val="28"/>
          <w:szCs w:val="28"/>
          <w:lang w:val="uk-UA"/>
        </w:rPr>
        <w:t xml:space="preserve"> </w:t>
      </w:r>
      <w:r>
        <w:rPr>
          <w:sz w:val="28"/>
          <w:szCs w:val="28"/>
          <w:lang w:val="uk-UA"/>
        </w:rPr>
        <w:t>та</w:t>
      </w:r>
      <w:r w:rsidRPr="007120CD">
        <w:rPr>
          <w:sz w:val="28"/>
          <w:szCs w:val="28"/>
          <w:lang w:val="uk-UA"/>
        </w:rPr>
        <w:t xml:space="preserve"> </w:t>
      </w:r>
      <w:r>
        <w:rPr>
          <w:sz w:val="28"/>
          <w:szCs w:val="28"/>
          <w:lang w:val="uk-UA"/>
        </w:rPr>
        <w:t>лор</w:t>
      </w:r>
      <w:r w:rsidRPr="007120CD">
        <w:rPr>
          <w:sz w:val="28"/>
          <w:szCs w:val="28"/>
          <w:lang w:val="uk-UA"/>
        </w:rPr>
        <w:t>-патологі</w:t>
      </w:r>
      <w:r>
        <w:rPr>
          <w:sz w:val="28"/>
          <w:szCs w:val="28"/>
          <w:lang w:val="uk-UA"/>
        </w:rPr>
        <w:t>я</w:t>
      </w:r>
      <w:r w:rsidRPr="007120CD">
        <w:rPr>
          <w:sz w:val="28"/>
          <w:szCs w:val="28"/>
          <w:lang w:val="uk-UA"/>
        </w:rPr>
        <w:t xml:space="preserve"> </w:t>
      </w:r>
      <w:r>
        <w:rPr>
          <w:sz w:val="28"/>
          <w:szCs w:val="28"/>
          <w:lang w:val="uk-UA"/>
        </w:rPr>
        <w:t>протікає з</w:t>
      </w:r>
      <w:r w:rsidRPr="007120CD">
        <w:rPr>
          <w:sz w:val="28"/>
          <w:szCs w:val="28"/>
          <w:lang w:val="uk-UA"/>
        </w:rPr>
        <w:t xml:space="preserve"> порушення</w:t>
      </w:r>
      <w:r>
        <w:rPr>
          <w:sz w:val="28"/>
          <w:szCs w:val="28"/>
          <w:lang w:val="uk-UA"/>
        </w:rPr>
        <w:t>м</w:t>
      </w:r>
      <w:r w:rsidRPr="007120CD">
        <w:rPr>
          <w:sz w:val="28"/>
          <w:szCs w:val="28"/>
          <w:lang w:val="uk-UA"/>
        </w:rPr>
        <w:t xml:space="preserve"> загального </w:t>
      </w:r>
      <w:r>
        <w:rPr>
          <w:sz w:val="28"/>
          <w:szCs w:val="28"/>
          <w:lang w:val="uk-UA"/>
        </w:rPr>
        <w:t>і</w:t>
      </w:r>
      <w:r w:rsidRPr="007120CD">
        <w:rPr>
          <w:sz w:val="28"/>
          <w:szCs w:val="28"/>
          <w:lang w:val="uk-UA"/>
        </w:rPr>
        <w:t xml:space="preserve"> специфічного імунітету. Різні форми непсихотич</w:t>
      </w:r>
      <w:r>
        <w:rPr>
          <w:sz w:val="28"/>
          <w:szCs w:val="28"/>
          <w:lang w:val="uk-UA"/>
        </w:rPr>
        <w:t>н</w:t>
      </w:r>
      <w:r w:rsidRPr="007120CD">
        <w:rPr>
          <w:sz w:val="28"/>
          <w:szCs w:val="28"/>
          <w:lang w:val="uk-UA"/>
        </w:rPr>
        <w:t xml:space="preserve">их психічних розладів у </w:t>
      </w:r>
      <w:r>
        <w:rPr>
          <w:sz w:val="28"/>
          <w:szCs w:val="28"/>
          <w:lang w:val="uk-UA"/>
        </w:rPr>
        <w:t>поєднанні</w:t>
      </w:r>
      <w:r w:rsidRPr="007120CD">
        <w:rPr>
          <w:sz w:val="28"/>
          <w:szCs w:val="28"/>
          <w:lang w:val="uk-UA"/>
        </w:rPr>
        <w:t xml:space="preserve"> із </w:t>
      </w:r>
      <w:r>
        <w:rPr>
          <w:sz w:val="28"/>
          <w:szCs w:val="28"/>
          <w:lang w:val="uk-UA"/>
        </w:rPr>
        <w:t>ХТІ</w:t>
      </w:r>
      <w:r w:rsidRPr="007120CD">
        <w:rPr>
          <w:sz w:val="28"/>
          <w:szCs w:val="28"/>
          <w:lang w:val="uk-UA"/>
        </w:rPr>
        <w:t xml:space="preserve"> </w:t>
      </w:r>
      <w:r>
        <w:rPr>
          <w:sz w:val="28"/>
          <w:szCs w:val="28"/>
          <w:lang w:val="uk-UA"/>
        </w:rPr>
        <w:t>мають</w:t>
      </w:r>
      <w:r w:rsidRPr="007120CD">
        <w:rPr>
          <w:sz w:val="28"/>
          <w:szCs w:val="28"/>
          <w:lang w:val="uk-UA"/>
        </w:rPr>
        <w:t xml:space="preserve"> як</w:t>
      </w:r>
      <w:r>
        <w:rPr>
          <w:sz w:val="28"/>
          <w:szCs w:val="28"/>
          <w:lang w:val="uk-UA"/>
        </w:rPr>
        <w:t xml:space="preserve"> </w:t>
      </w:r>
      <w:r w:rsidRPr="007120CD">
        <w:rPr>
          <w:sz w:val="28"/>
          <w:szCs w:val="28"/>
          <w:lang w:val="uk-UA"/>
        </w:rPr>
        <w:t>кількісн</w:t>
      </w:r>
      <w:r>
        <w:rPr>
          <w:sz w:val="28"/>
          <w:szCs w:val="28"/>
          <w:lang w:val="uk-UA"/>
        </w:rPr>
        <w:t>і</w:t>
      </w:r>
      <w:r w:rsidRPr="007120CD">
        <w:rPr>
          <w:sz w:val="28"/>
          <w:szCs w:val="28"/>
          <w:lang w:val="uk-UA"/>
        </w:rPr>
        <w:t>, так і якісн</w:t>
      </w:r>
      <w:r>
        <w:rPr>
          <w:sz w:val="28"/>
          <w:szCs w:val="28"/>
          <w:lang w:val="uk-UA"/>
        </w:rPr>
        <w:t>і</w:t>
      </w:r>
      <w:r w:rsidRPr="007120CD">
        <w:rPr>
          <w:sz w:val="28"/>
          <w:szCs w:val="28"/>
          <w:lang w:val="uk-UA"/>
        </w:rPr>
        <w:t xml:space="preserve"> змін</w:t>
      </w:r>
      <w:r>
        <w:rPr>
          <w:sz w:val="28"/>
          <w:szCs w:val="28"/>
          <w:lang w:val="uk-UA"/>
        </w:rPr>
        <w:t>и</w:t>
      </w:r>
      <w:r w:rsidRPr="007120CD">
        <w:rPr>
          <w:sz w:val="28"/>
          <w:szCs w:val="28"/>
          <w:lang w:val="uk-UA"/>
        </w:rPr>
        <w:t xml:space="preserve"> імунного статусу, найбільш виражені при тривожно-депресивному й церебрастен</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ом</w:t>
      </w:r>
      <w:r>
        <w:rPr>
          <w:sz w:val="28"/>
          <w:szCs w:val="28"/>
          <w:lang w:val="uk-UA"/>
        </w:rPr>
        <w:t>у</w:t>
      </w:r>
      <w:r w:rsidRPr="007120CD">
        <w:rPr>
          <w:sz w:val="28"/>
          <w:szCs w:val="28"/>
          <w:lang w:val="uk-UA"/>
        </w:rPr>
        <w:t xml:space="preserve"> розладі, а </w:t>
      </w:r>
      <w:r>
        <w:rPr>
          <w:sz w:val="28"/>
          <w:szCs w:val="28"/>
          <w:lang w:val="uk-UA"/>
        </w:rPr>
        <w:t>най</w:t>
      </w:r>
      <w:r w:rsidRPr="007120CD">
        <w:rPr>
          <w:sz w:val="28"/>
          <w:szCs w:val="28"/>
          <w:lang w:val="uk-UA"/>
        </w:rPr>
        <w:t xml:space="preserve">менш </w:t>
      </w:r>
      <w:r>
        <w:rPr>
          <w:sz w:val="28"/>
          <w:szCs w:val="28"/>
          <w:lang w:val="uk-UA"/>
        </w:rPr>
        <w:t xml:space="preserve">– </w:t>
      </w:r>
      <w:r w:rsidRPr="007120CD">
        <w:rPr>
          <w:sz w:val="28"/>
          <w:szCs w:val="28"/>
          <w:lang w:val="uk-UA"/>
        </w:rPr>
        <w:t>при поведінкових порушеннях.</w:t>
      </w:r>
    </w:p>
    <w:p w:rsidR="00890D0B" w:rsidRPr="007120CD" w:rsidRDefault="00890D0B" w:rsidP="00890D0B">
      <w:pPr>
        <w:ind w:firstLine="720"/>
        <w:jc w:val="both"/>
        <w:rPr>
          <w:sz w:val="28"/>
          <w:szCs w:val="28"/>
          <w:lang w:val="uk-UA"/>
        </w:rPr>
      </w:pPr>
      <w:r w:rsidRPr="007120CD">
        <w:rPr>
          <w:sz w:val="28"/>
          <w:szCs w:val="28"/>
          <w:lang w:val="uk-UA"/>
        </w:rPr>
        <w:t xml:space="preserve">Уперше проведені мікробіологічні дослідження посівів з носоглотки з виділенням </w:t>
      </w:r>
      <w:r>
        <w:rPr>
          <w:sz w:val="28"/>
          <w:szCs w:val="28"/>
          <w:lang w:val="uk-UA"/>
        </w:rPr>
        <w:t>і</w:t>
      </w:r>
      <w:r w:rsidRPr="007120CD">
        <w:rPr>
          <w:sz w:val="28"/>
          <w:szCs w:val="28"/>
          <w:lang w:val="uk-UA"/>
        </w:rPr>
        <w:t>нфект-агент</w:t>
      </w:r>
      <w:r>
        <w:rPr>
          <w:sz w:val="28"/>
          <w:szCs w:val="28"/>
          <w:lang w:val="uk-UA"/>
        </w:rPr>
        <w:t>у</w:t>
      </w:r>
      <w:r w:rsidRPr="007120CD">
        <w:rPr>
          <w:sz w:val="28"/>
          <w:szCs w:val="28"/>
          <w:lang w:val="uk-UA"/>
        </w:rPr>
        <w:t xml:space="preserve"> </w:t>
      </w:r>
      <w:r>
        <w:rPr>
          <w:sz w:val="28"/>
          <w:szCs w:val="28"/>
          <w:lang w:val="uk-UA"/>
        </w:rPr>
        <w:t>у</w:t>
      </w:r>
      <w:r w:rsidRPr="007120CD">
        <w:rPr>
          <w:sz w:val="28"/>
          <w:szCs w:val="28"/>
          <w:lang w:val="uk-UA"/>
        </w:rPr>
        <w:t xml:space="preserve"> дітей </w:t>
      </w:r>
      <w:r>
        <w:rPr>
          <w:sz w:val="28"/>
          <w:szCs w:val="28"/>
          <w:lang w:val="uk-UA"/>
        </w:rPr>
        <w:t>та</w:t>
      </w:r>
      <w:r w:rsidRPr="007120CD">
        <w:rPr>
          <w:sz w:val="28"/>
          <w:szCs w:val="28"/>
          <w:lang w:val="uk-UA"/>
        </w:rPr>
        <w:t xml:space="preserve"> підлітків із НПР на тлі </w:t>
      </w:r>
      <w:r>
        <w:rPr>
          <w:sz w:val="28"/>
          <w:szCs w:val="28"/>
          <w:lang w:val="uk-UA"/>
        </w:rPr>
        <w:t>ХТІ</w:t>
      </w:r>
      <w:r w:rsidRPr="007120CD">
        <w:rPr>
          <w:sz w:val="28"/>
          <w:szCs w:val="28"/>
          <w:lang w:val="uk-UA"/>
        </w:rPr>
        <w:t>.</w:t>
      </w:r>
    </w:p>
    <w:p w:rsidR="00890D0B" w:rsidRPr="007120CD" w:rsidRDefault="00890D0B" w:rsidP="00890D0B">
      <w:pPr>
        <w:ind w:firstLine="720"/>
        <w:jc w:val="both"/>
        <w:rPr>
          <w:sz w:val="28"/>
          <w:szCs w:val="28"/>
          <w:lang w:val="uk-UA"/>
        </w:rPr>
      </w:pPr>
      <w:bookmarkStart w:id="2" w:name="OLE_LINK1"/>
      <w:bookmarkStart w:id="3" w:name="OLE_LINK2"/>
      <w:r w:rsidRPr="007120CD">
        <w:rPr>
          <w:sz w:val="28"/>
          <w:szCs w:val="28"/>
          <w:lang w:val="uk-UA"/>
        </w:rPr>
        <w:t>Уперше з урахуванням розроблених критеріїв запропонований спосіб терапії непсихотич</w:t>
      </w:r>
      <w:r>
        <w:rPr>
          <w:sz w:val="28"/>
          <w:szCs w:val="28"/>
          <w:lang w:val="uk-UA"/>
        </w:rPr>
        <w:t>н</w:t>
      </w:r>
      <w:r w:rsidRPr="007120CD">
        <w:rPr>
          <w:sz w:val="28"/>
          <w:szCs w:val="28"/>
          <w:lang w:val="uk-UA"/>
        </w:rPr>
        <w:t xml:space="preserve">их психічних розладів у </w:t>
      </w:r>
      <w:r>
        <w:rPr>
          <w:sz w:val="28"/>
          <w:szCs w:val="28"/>
          <w:lang w:val="uk-UA"/>
        </w:rPr>
        <w:t>дітей та підлітків</w:t>
      </w:r>
      <w:r w:rsidRPr="007120CD">
        <w:rPr>
          <w:sz w:val="28"/>
          <w:szCs w:val="28"/>
          <w:lang w:val="uk-UA"/>
        </w:rPr>
        <w:t xml:space="preserve"> із </w:t>
      </w:r>
      <w:r>
        <w:rPr>
          <w:sz w:val="28"/>
          <w:szCs w:val="28"/>
          <w:lang w:val="uk-UA"/>
        </w:rPr>
        <w:t>ХТІ</w:t>
      </w:r>
      <w:r w:rsidRPr="007120CD">
        <w:rPr>
          <w:sz w:val="28"/>
          <w:szCs w:val="28"/>
          <w:lang w:val="uk-UA"/>
        </w:rPr>
        <w:t xml:space="preserve"> (Деклараційний патент України на корисну модель № 6718 від 16.05.2005 р., бюл. </w:t>
      </w:r>
      <w:bookmarkEnd w:id="2"/>
      <w:bookmarkEnd w:id="3"/>
      <w:r w:rsidRPr="007120CD">
        <w:rPr>
          <w:sz w:val="28"/>
          <w:szCs w:val="28"/>
          <w:lang w:val="uk-UA"/>
        </w:rPr>
        <w:t>№ 5), з використанням А</w:t>
      </w:r>
      <w:r>
        <w:rPr>
          <w:sz w:val="28"/>
          <w:szCs w:val="28"/>
          <w:lang w:val="uk-UA"/>
        </w:rPr>
        <w:t>Б</w:t>
      </w:r>
      <w:r w:rsidRPr="007120CD">
        <w:rPr>
          <w:sz w:val="28"/>
          <w:szCs w:val="28"/>
          <w:lang w:val="uk-UA"/>
        </w:rPr>
        <w:t xml:space="preserve">-препаратів, спрямованих на усунення токсичного бактеріального впливу на структури головного мозку </w:t>
      </w:r>
      <w:r>
        <w:rPr>
          <w:sz w:val="28"/>
          <w:szCs w:val="28"/>
          <w:lang w:val="uk-UA"/>
        </w:rPr>
        <w:t>та</w:t>
      </w:r>
      <w:r w:rsidRPr="007120CD">
        <w:rPr>
          <w:sz w:val="28"/>
          <w:szCs w:val="28"/>
          <w:lang w:val="uk-UA"/>
        </w:rPr>
        <w:t xml:space="preserve"> </w:t>
      </w:r>
      <w:r>
        <w:rPr>
          <w:sz w:val="28"/>
          <w:szCs w:val="28"/>
          <w:lang w:val="uk-UA"/>
        </w:rPr>
        <w:t>і</w:t>
      </w:r>
      <w:r w:rsidRPr="007120CD">
        <w:rPr>
          <w:sz w:val="28"/>
          <w:szCs w:val="28"/>
          <w:lang w:val="uk-UA"/>
        </w:rPr>
        <w:t>муномодулю</w:t>
      </w:r>
      <w:r>
        <w:rPr>
          <w:sz w:val="28"/>
          <w:szCs w:val="28"/>
          <w:lang w:val="uk-UA"/>
        </w:rPr>
        <w:t>ючо</w:t>
      </w:r>
      <w:r w:rsidRPr="007120CD">
        <w:rPr>
          <w:sz w:val="28"/>
          <w:szCs w:val="28"/>
          <w:lang w:val="uk-UA"/>
        </w:rPr>
        <w:t>го препарату «Імудон».</w:t>
      </w:r>
    </w:p>
    <w:p w:rsidR="00890D0B" w:rsidRPr="007120CD" w:rsidRDefault="00890D0B" w:rsidP="00890D0B">
      <w:pPr>
        <w:ind w:firstLine="720"/>
        <w:jc w:val="both"/>
        <w:rPr>
          <w:sz w:val="28"/>
          <w:szCs w:val="28"/>
          <w:lang w:val="uk-UA"/>
        </w:rPr>
      </w:pPr>
      <w:r w:rsidRPr="007120CD">
        <w:rPr>
          <w:b/>
          <w:sz w:val="28"/>
          <w:szCs w:val="28"/>
          <w:lang w:val="uk-UA"/>
        </w:rPr>
        <w:t>Практична значимість</w:t>
      </w:r>
      <w:r w:rsidRPr="007120CD">
        <w:rPr>
          <w:sz w:val="28"/>
          <w:szCs w:val="28"/>
          <w:lang w:val="uk-UA"/>
        </w:rPr>
        <w:t xml:space="preserve">. На основі результатів дослідження доведений істотний внесок </w:t>
      </w:r>
      <w:r>
        <w:rPr>
          <w:sz w:val="28"/>
          <w:szCs w:val="28"/>
          <w:lang w:val="uk-UA"/>
        </w:rPr>
        <w:t>ХТІ</w:t>
      </w:r>
      <w:r w:rsidRPr="007120CD">
        <w:rPr>
          <w:sz w:val="28"/>
          <w:szCs w:val="28"/>
          <w:lang w:val="uk-UA"/>
        </w:rPr>
        <w:t xml:space="preserve"> у виникненн</w:t>
      </w:r>
      <w:r>
        <w:rPr>
          <w:sz w:val="28"/>
          <w:szCs w:val="28"/>
          <w:lang w:val="uk-UA"/>
        </w:rPr>
        <w:t>я</w:t>
      </w:r>
      <w:r w:rsidRPr="007120CD">
        <w:rPr>
          <w:sz w:val="28"/>
          <w:szCs w:val="28"/>
          <w:lang w:val="uk-UA"/>
        </w:rPr>
        <w:t xml:space="preserve"> НПР у дітей </w:t>
      </w:r>
      <w:r>
        <w:rPr>
          <w:sz w:val="28"/>
          <w:szCs w:val="28"/>
          <w:lang w:val="uk-UA"/>
        </w:rPr>
        <w:t>та</w:t>
      </w:r>
      <w:r w:rsidRPr="007120CD">
        <w:rPr>
          <w:sz w:val="28"/>
          <w:szCs w:val="28"/>
          <w:lang w:val="uk-UA"/>
        </w:rPr>
        <w:t xml:space="preserve"> підлітків. Показано, що тонзилогенна інтоксикація може провокувати або ускладнювати </w:t>
      </w:r>
      <w:r>
        <w:rPr>
          <w:sz w:val="28"/>
          <w:szCs w:val="28"/>
          <w:lang w:val="uk-UA"/>
        </w:rPr>
        <w:t>перебіг</w:t>
      </w:r>
      <w:r w:rsidRPr="007120CD">
        <w:rPr>
          <w:sz w:val="28"/>
          <w:szCs w:val="28"/>
          <w:lang w:val="uk-UA"/>
        </w:rPr>
        <w:t xml:space="preserve"> психічних розладів у </w:t>
      </w:r>
      <w:r>
        <w:rPr>
          <w:sz w:val="28"/>
          <w:szCs w:val="28"/>
          <w:lang w:val="uk-UA"/>
        </w:rPr>
        <w:t>дітей та підлітків</w:t>
      </w:r>
      <w:r w:rsidRPr="007120CD">
        <w:rPr>
          <w:sz w:val="28"/>
          <w:szCs w:val="28"/>
          <w:lang w:val="uk-UA"/>
        </w:rPr>
        <w:t>. Розроблено діагностичні підходи й описана система комплексної терапії, що дозволя</w:t>
      </w:r>
      <w:r>
        <w:rPr>
          <w:sz w:val="28"/>
          <w:szCs w:val="28"/>
          <w:lang w:val="uk-UA"/>
        </w:rPr>
        <w:t>є</w:t>
      </w:r>
      <w:r w:rsidRPr="007120CD">
        <w:rPr>
          <w:sz w:val="28"/>
          <w:szCs w:val="28"/>
          <w:lang w:val="uk-UA"/>
        </w:rPr>
        <w:t xml:space="preserve"> підвищити ефективність базисної терапії </w:t>
      </w:r>
      <w:r>
        <w:rPr>
          <w:sz w:val="28"/>
          <w:szCs w:val="28"/>
          <w:lang w:val="uk-UA"/>
        </w:rPr>
        <w:t>та</w:t>
      </w:r>
      <w:r w:rsidRPr="007120CD">
        <w:rPr>
          <w:sz w:val="28"/>
          <w:szCs w:val="28"/>
          <w:lang w:val="uk-UA"/>
        </w:rPr>
        <w:t xml:space="preserve"> забезпечити більш швидке настання ремісії непсихотич</w:t>
      </w:r>
      <w:r>
        <w:rPr>
          <w:sz w:val="28"/>
          <w:szCs w:val="28"/>
          <w:lang w:val="uk-UA"/>
        </w:rPr>
        <w:t>н</w:t>
      </w:r>
      <w:r w:rsidRPr="007120CD">
        <w:rPr>
          <w:sz w:val="28"/>
          <w:szCs w:val="28"/>
          <w:lang w:val="uk-UA"/>
        </w:rPr>
        <w:t xml:space="preserve">их психічних розладів у дітей </w:t>
      </w:r>
      <w:r>
        <w:rPr>
          <w:sz w:val="28"/>
          <w:szCs w:val="28"/>
          <w:lang w:val="uk-UA"/>
        </w:rPr>
        <w:t>та</w:t>
      </w:r>
      <w:r w:rsidRPr="007120CD">
        <w:rPr>
          <w:sz w:val="28"/>
          <w:szCs w:val="28"/>
          <w:lang w:val="uk-UA"/>
        </w:rPr>
        <w:t xml:space="preserve"> підлітків на тлі </w:t>
      </w:r>
      <w:r>
        <w:rPr>
          <w:sz w:val="28"/>
          <w:szCs w:val="28"/>
          <w:lang w:val="uk-UA"/>
        </w:rPr>
        <w:t>ХТІ</w:t>
      </w:r>
      <w:r w:rsidRPr="007120CD">
        <w:rPr>
          <w:sz w:val="28"/>
          <w:szCs w:val="28"/>
          <w:lang w:val="uk-UA"/>
        </w:rPr>
        <w:t xml:space="preserve"> (Деклараційний патент України на корисну модель № 6718 від 16.05.2005 р., бюл. № 5). Розроблені діагностичні підходи й система надання терапевтичної допомоги впроваджені в роботу психоневрологів і сімейних лікарів і можуть використ</w:t>
      </w:r>
      <w:r>
        <w:rPr>
          <w:sz w:val="28"/>
          <w:szCs w:val="28"/>
          <w:lang w:val="uk-UA"/>
        </w:rPr>
        <w:t>овува</w:t>
      </w:r>
      <w:r w:rsidRPr="007120CD">
        <w:rPr>
          <w:sz w:val="28"/>
          <w:szCs w:val="28"/>
          <w:lang w:val="uk-UA"/>
        </w:rPr>
        <w:t xml:space="preserve">тися на стаціонарному </w:t>
      </w:r>
      <w:r>
        <w:rPr>
          <w:sz w:val="28"/>
          <w:szCs w:val="28"/>
          <w:lang w:val="uk-UA"/>
        </w:rPr>
        <w:t>та</w:t>
      </w:r>
      <w:r w:rsidRPr="007120CD">
        <w:rPr>
          <w:sz w:val="28"/>
          <w:szCs w:val="28"/>
          <w:lang w:val="uk-UA"/>
        </w:rPr>
        <w:t xml:space="preserve"> амбулаторному етапах лікування.</w:t>
      </w:r>
    </w:p>
    <w:p w:rsidR="00890D0B" w:rsidRPr="007120CD" w:rsidRDefault="00890D0B" w:rsidP="00890D0B">
      <w:pPr>
        <w:ind w:firstLine="720"/>
        <w:jc w:val="both"/>
        <w:rPr>
          <w:sz w:val="28"/>
          <w:szCs w:val="28"/>
          <w:lang w:val="uk-UA"/>
        </w:rPr>
      </w:pPr>
      <w:r w:rsidRPr="007120CD">
        <w:rPr>
          <w:sz w:val="28"/>
          <w:szCs w:val="28"/>
          <w:lang w:val="uk-UA"/>
        </w:rPr>
        <w:t xml:space="preserve">Результати дослідження у вигляді методики комплексної етапної системи терапії психічних розладів у </w:t>
      </w:r>
      <w:r>
        <w:rPr>
          <w:sz w:val="28"/>
          <w:szCs w:val="28"/>
          <w:lang w:val="uk-UA"/>
        </w:rPr>
        <w:t>дітей та підлітків</w:t>
      </w:r>
      <w:r w:rsidRPr="007120CD">
        <w:rPr>
          <w:sz w:val="28"/>
          <w:szCs w:val="28"/>
          <w:lang w:val="uk-UA"/>
        </w:rPr>
        <w:t xml:space="preserve"> із </w:t>
      </w:r>
      <w:r>
        <w:rPr>
          <w:sz w:val="28"/>
          <w:szCs w:val="28"/>
          <w:lang w:val="uk-UA"/>
        </w:rPr>
        <w:t>ХТІ</w:t>
      </w:r>
      <w:r w:rsidRPr="007120CD">
        <w:rPr>
          <w:sz w:val="28"/>
          <w:szCs w:val="28"/>
          <w:lang w:val="uk-UA"/>
        </w:rPr>
        <w:t xml:space="preserve"> внесені до Державного реєстру профільних нововведень і впроваджені в практику охорони здоров'я 21 медичної організації у вигляді інформаційного </w:t>
      </w:r>
      <w:r>
        <w:rPr>
          <w:sz w:val="28"/>
          <w:szCs w:val="28"/>
          <w:lang w:val="uk-UA"/>
        </w:rPr>
        <w:t>листа</w:t>
      </w:r>
      <w:r w:rsidRPr="007120CD">
        <w:rPr>
          <w:sz w:val="28"/>
          <w:szCs w:val="28"/>
          <w:lang w:val="uk-UA"/>
        </w:rPr>
        <w:t xml:space="preserve"> МОЗ України (№ 12 - 2006, вип. № 5). Результати дисертаційної роботи впроваджені в практичну діяльність лікарів</w:t>
      </w:r>
      <w:r>
        <w:rPr>
          <w:sz w:val="28"/>
          <w:szCs w:val="28"/>
          <w:lang w:val="uk-UA"/>
        </w:rPr>
        <w:t xml:space="preserve"> </w:t>
      </w:r>
      <w:r w:rsidRPr="007120CD">
        <w:rPr>
          <w:sz w:val="28"/>
          <w:szCs w:val="28"/>
          <w:lang w:val="uk-UA"/>
        </w:rPr>
        <w:t xml:space="preserve">психіатрів дитячого відділення №11, №12 </w:t>
      </w:r>
      <w:r>
        <w:rPr>
          <w:sz w:val="28"/>
          <w:szCs w:val="28"/>
          <w:lang w:val="uk-UA"/>
        </w:rPr>
        <w:t>КМКПНЛ</w:t>
      </w:r>
      <w:r w:rsidRPr="007120CD">
        <w:rPr>
          <w:sz w:val="28"/>
          <w:szCs w:val="28"/>
          <w:lang w:val="uk-UA"/>
        </w:rPr>
        <w:t xml:space="preserve"> №1, дитячого відділення </w:t>
      </w:r>
      <w:r>
        <w:rPr>
          <w:sz w:val="28"/>
          <w:szCs w:val="28"/>
          <w:lang w:val="uk-UA"/>
        </w:rPr>
        <w:t>КМКПНЛ</w:t>
      </w:r>
      <w:r w:rsidRPr="007120CD">
        <w:rPr>
          <w:sz w:val="28"/>
          <w:szCs w:val="28"/>
          <w:lang w:val="uk-UA"/>
        </w:rPr>
        <w:t xml:space="preserve"> №2, відділення оториноларинголог</w:t>
      </w:r>
      <w:r>
        <w:rPr>
          <w:sz w:val="28"/>
          <w:szCs w:val="28"/>
          <w:lang w:val="uk-UA"/>
        </w:rPr>
        <w:t>ії</w:t>
      </w:r>
      <w:r w:rsidRPr="007120CD">
        <w:rPr>
          <w:sz w:val="28"/>
          <w:szCs w:val="28"/>
          <w:lang w:val="uk-UA"/>
        </w:rPr>
        <w:t xml:space="preserve"> </w:t>
      </w:r>
      <w:r>
        <w:rPr>
          <w:sz w:val="28"/>
          <w:szCs w:val="28"/>
          <w:lang w:val="uk-UA"/>
        </w:rPr>
        <w:t>КМД</w:t>
      </w:r>
      <w:r w:rsidRPr="007120CD">
        <w:rPr>
          <w:sz w:val="28"/>
          <w:szCs w:val="28"/>
          <w:lang w:val="uk-UA"/>
        </w:rPr>
        <w:t>К</w:t>
      </w:r>
      <w:r>
        <w:rPr>
          <w:sz w:val="28"/>
          <w:szCs w:val="28"/>
          <w:lang w:val="uk-UA"/>
        </w:rPr>
        <w:t>Л</w:t>
      </w:r>
      <w:r w:rsidRPr="007120CD">
        <w:rPr>
          <w:sz w:val="28"/>
          <w:szCs w:val="28"/>
          <w:lang w:val="uk-UA"/>
        </w:rPr>
        <w:t xml:space="preserve"> №2. Основні положення роботи використ</w:t>
      </w:r>
      <w:r>
        <w:rPr>
          <w:sz w:val="28"/>
          <w:szCs w:val="28"/>
          <w:lang w:val="uk-UA"/>
        </w:rPr>
        <w:t>ову</w:t>
      </w:r>
      <w:r w:rsidRPr="007120CD">
        <w:rPr>
          <w:sz w:val="28"/>
          <w:szCs w:val="28"/>
          <w:lang w:val="uk-UA"/>
        </w:rPr>
        <w:t xml:space="preserve">ються в навчальному процесі </w:t>
      </w:r>
      <w:r>
        <w:rPr>
          <w:sz w:val="28"/>
          <w:szCs w:val="28"/>
          <w:lang w:val="uk-UA"/>
        </w:rPr>
        <w:t xml:space="preserve">і </w:t>
      </w:r>
      <w:r w:rsidRPr="007120CD">
        <w:rPr>
          <w:sz w:val="28"/>
          <w:szCs w:val="28"/>
          <w:lang w:val="uk-UA"/>
        </w:rPr>
        <w:t>лекційних курсах при підготовці курсантів на кафедрі дитячої, соціальної й судової психіатрії НМАПО імені П.Л. Шупика.</w:t>
      </w:r>
    </w:p>
    <w:p w:rsidR="00890D0B" w:rsidRPr="007120CD" w:rsidRDefault="00890D0B" w:rsidP="00890D0B">
      <w:pPr>
        <w:ind w:firstLine="720"/>
        <w:jc w:val="both"/>
        <w:rPr>
          <w:sz w:val="28"/>
          <w:szCs w:val="28"/>
          <w:lang w:val="uk-UA"/>
        </w:rPr>
      </w:pPr>
      <w:r w:rsidRPr="007120CD">
        <w:rPr>
          <w:b/>
          <w:sz w:val="28"/>
          <w:szCs w:val="28"/>
          <w:lang w:val="uk-UA"/>
        </w:rPr>
        <w:t>Особистий внесок дисертанта.</w:t>
      </w:r>
      <w:r w:rsidRPr="007120CD">
        <w:rPr>
          <w:sz w:val="28"/>
          <w:szCs w:val="28"/>
          <w:lang w:val="uk-UA"/>
        </w:rPr>
        <w:t xml:space="preserve"> Виконана робота є самостійн</w:t>
      </w:r>
      <w:r>
        <w:rPr>
          <w:sz w:val="28"/>
          <w:szCs w:val="28"/>
          <w:lang w:val="uk-UA"/>
        </w:rPr>
        <w:t>ою</w:t>
      </w:r>
      <w:r w:rsidRPr="007120CD">
        <w:rPr>
          <w:sz w:val="28"/>
          <w:szCs w:val="28"/>
          <w:lang w:val="uk-UA"/>
        </w:rPr>
        <w:t xml:space="preserve"> </w:t>
      </w:r>
      <w:r>
        <w:rPr>
          <w:sz w:val="28"/>
          <w:szCs w:val="28"/>
          <w:lang w:val="uk-UA"/>
        </w:rPr>
        <w:t>працею</w:t>
      </w:r>
      <w:r w:rsidRPr="007120CD">
        <w:rPr>
          <w:sz w:val="28"/>
          <w:szCs w:val="28"/>
          <w:lang w:val="uk-UA"/>
        </w:rPr>
        <w:t xml:space="preserve"> автора. Дисертантом </w:t>
      </w:r>
      <w:r>
        <w:rPr>
          <w:sz w:val="28"/>
          <w:szCs w:val="28"/>
          <w:lang w:val="uk-UA"/>
        </w:rPr>
        <w:t>особисто</w:t>
      </w:r>
      <w:r w:rsidRPr="007120CD">
        <w:rPr>
          <w:sz w:val="28"/>
          <w:szCs w:val="28"/>
          <w:lang w:val="uk-UA"/>
        </w:rPr>
        <w:t xml:space="preserve"> </w:t>
      </w:r>
      <w:r>
        <w:rPr>
          <w:sz w:val="28"/>
          <w:szCs w:val="28"/>
          <w:lang w:val="uk-UA"/>
        </w:rPr>
        <w:t>опрацьована</w:t>
      </w:r>
      <w:r w:rsidRPr="007120CD">
        <w:rPr>
          <w:sz w:val="28"/>
          <w:szCs w:val="28"/>
          <w:lang w:val="uk-UA"/>
        </w:rPr>
        <w:t xml:space="preserve"> літератур</w:t>
      </w:r>
      <w:r>
        <w:rPr>
          <w:sz w:val="28"/>
          <w:szCs w:val="28"/>
          <w:lang w:val="uk-UA"/>
        </w:rPr>
        <w:t>а</w:t>
      </w:r>
      <w:r w:rsidRPr="007120CD">
        <w:rPr>
          <w:sz w:val="28"/>
          <w:szCs w:val="28"/>
          <w:lang w:val="uk-UA"/>
        </w:rPr>
        <w:t xml:space="preserve"> </w:t>
      </w:r>
      <w:r>
        <w:rPr>
          <w:sz w:val="28"/>
          <w:szCs w:val="28"/>
          <w:lang w:val="uk-UA"/>
        </w:rPr>
        <w:t>за проблемою</w:t>
      </w:r>
      <w:r w:rsidRPr="007120CD">
        <w:rPr>
          <w:sz w:val="28"/>
          <w:szCs w:val="28"/>
          <w:lang w:val="uk-UA"/>
        </w:rPr>
        <w:t>, визначені мета й завдання, розроблен</w:t>
      </w:r>
      <w:r>
        <w:rPr>
          <w:sz w:val="28"/>
          <w:szCs w:val="28"/>
          <w:lang w:val="uk-UA"/>
        </w:rPr>
        <w:t>і</w:t>
      </w:r>
      <w:r w:rsidRPr="007120CD">
        <w:rPr>
          <w:sz w:val="28"/>
          <w:szCs w:val="28"/>
          <w:lang w:val="uk-UA"/>
        </w:rPr>
        <w:t xml:space="preserve"> програма</w:t>
      </w:r>
      <w:r>
        <w:rPr>
          <w:sz w:val="28"/>
          <w:szCs w:val="28"/>
          <w:lang w:val="uk-UA"/>
        </w:rPr>
        <w:t xml:space="preserve"> та інструментарій</w:t>
      </w:r>
      <w:r w:rsidRPr="007120CD">
        <w:rPr>
          <w:sz w:val="28"/>
          <w:szCs w:val="28"/>
          <w:lang w:val="uk-UA"/>
        </w:rPr>
        <w:t xml:space="preserve"> комплексного дослідження. Самостійно проведений </w:t>
      </w:r>
      <w:r>
        <w:rPr>
          <w:sz w:val="28"/>
          <w:szCs w:val="28"/>
          <w:lang w:val="uk-UA"/>
        </w:rPr>
        <w:t>відбір</w:t>
      </w:r>
      <w:r w:rsidRPr="007120CD">
        <w:rPr>
          <w:sz w:val="28"/>
          <w:szCs w:val="28"/>
          <w:lang w:val="uk-UA"/>
        </w:rPr>
        <w:t xml:space="preserve"> хворих, проаналізовані результати клінічних</w:t>
      </w:r>
      <w:r>
        <w:rPr>
          <w:sz w:val="28"/>
          <w:szCs w:val="28"/>
          <w:lang w:val="uk-UA"/>
        </w:rPr>
        <w:t>,</w:t>
      </w:r>
      <w:r w:rsidRPr="007120CD">
        <w:rPr>
          <w:sz w:val="28"/>
          <w:szCs w:val="28"/>
          <w:lang w:val="uk-UA"/>
        </w:rPr>
        <w:t xml:space="preserve"> мікробіологічних, імунологічних, </w:t>
      </w:r>
      <w:r>
        <w:rPr>
          <w:sz w:val="28"/>
          <w:szCs w:val="28"/>
          <w:lang w:val="uk-UA"/>
        </w:rPr>
        <w:t>е</w:t>
      </w:r>
      <w:r w:rsidRPr="007120CD">
        <w:rPr>
          <w:sz w:val="28"/>
          <w:szCs w:val="28"/>
          <w:lang w:val="uk-UA"/>
        </w:rPr>
        <w:t>лектро</w:t>
      </w:r>
      <w:r>
        <w:rPr>
          <w:sz w:val="28"/>
          <w:szCs w:val="28"/>
          <w:lang w:val="uk-UA"/>
        </w:rPr>
        <w:t>е</w:t>
      </w:r>
      <w:r w:rsidRPr="007120CD">
        <w:rPr>
          <w:sz w:val="28"/>
          <w:szCs w:val="28"/>
          <w:lang w:val="uk-UA"/>
        </w:rPr>
        <w:t>нцефалограф</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их досліджень. Особисто проводилося катамнестич</w:t>
      </w:r>
      <w:r>
        <w:rPr>
          <w:sz w:val="28"/>
          <w:szCs w:val="28"/>
          <w:lang w:val="uk-UA"/>
        </w:rPr>
        <w:t>н</w:t>
      </w:r>
      <w:r w:rsidRPr="007120CD">
        <w:rPr>
          <w:sz w:val="28"/>
          <w:szCs w:val="28"/>
          <w:lang w:val="uk-UA"/>
        </w:rPr>
        <w:t xml:space="preserve">е спостереження за хворими, які </w:t>
      </w:r>
      <w:r w:rsidRPr="007120CD">
        <w:rPr>
          <w:sz w:val="28"/>
          <w:szCs w:val="28"/>
          <w:lang w:val="uk-UA"/>
        </w:rPr>
        <w:lastRenderedPageBreak/>
        <w:t xml:space="preserve">одержували рекомендовану терапію. Автором самостійно згрупована комп'ютерна база даних, проведений її статистичний аналіз. На підставі </w:t>
      </w:r>
      <w:r>
        <w:rPr>
          <w:sz w:val="28"/>
          <w:szCs w:val="28"/>
          <w:lang w:val="uk-UA"/>
        </w:rPr>
        <w:t>здійснених</w:t>
      </w:r>
      <w:r w:rsidRPr="007120CD">
        <w:rPr>
          <w:sz w:val="28"/>
          <w:szCs w:val="28"/>
          <w:lang w:val="uk-UA"/>
        </w:rPr>
        <w:t xml:space="preserve"> досліджень здобувачем особисто підготовлені всі наукові статті, написані всі розділи дисертації, сформ</w:t>
      </w:r>
      <w:r>
        <w:rPr>
          <w:sz w:val="28"/>
          <w:szCs w:val="28"/>
          <w:lang w:val="uk-UA"/>
        </w:rPr>
        <w:t>ульо</w:t>
      </w:r>
      <w:r w:rsidRPr="007120CD">
        <w:rPr>
          <w:sz w:val="28"/>
          <w:szCs w:val="28"/>
          <w:lang w:val="uk-UA"/>
        </w:rPr>
        <w:t xml:space="preserve">вані висновки й розроблені практичні рекомендації, забезпечене їх впровадження в практику охорони здоров'я дітей </w:t>
      </w:r>
      <w:r>
        <w:rPr>
          <w:sz w:val="28"/>
          <w:szCs w:val="28"/>
          <w:lang w:val="uk-UA"/>
        </w:rPr>
        <w:t>та</w:t>
      </w:r>
      <w:r w:rsidRPr="007120CD">
        <w:rPr>
          <w:sz w:val="28"/>
          <w:szCs w:val="28"/>
          <w:lang w:val="uk-UA"/>
        </w:rPr>
        <w:t xml:space="preserve"> підлітків України. </w:t>
      </w:r>
    </w:p>
    <w:p w:rsidR="00890D0B" w:rsidRPr="007120CD" w:rsidRDefault="00890D0B" w:rsidP="00890D0B">
      <w:pPr>
        <w:ind w:firstLine="720"/>
        <w:jc w:val="both"/>
        <w:rPr>
          <w:sz w:val="28"/>
          <w:szCs w:val="28"/>
          <w:lang w:val="uk-UA"/>
        </w:rPr>
      </w:pPr>
      <w:r w:rsidRPr="007120CD">
        <w:rPr>
          <w:sz w:val="28"/>
          <w:szCs w:val="28"/>
          <w:lang w:val="uk-UA"/>
        </w:rPr>
        <w:t xml:space="preserve">Основні положення роботи повною мірою відображені в 10 публікаціях. Особистий внесок дисертантки </w:t>
      </w:r>
      <w:r>
        <w:rPr>
          <w:sz w:val="28"/>
          <w:szCs w:val="28"/>
          <w:lang w:val="uk-UA"/>
        </w:rPr>
        <w:t>у наукових спеціалізованих виданнях,</w:t>
      </w:r>
      <w:r w:rsidRPr="007120CD">
        <w:rPr>
          <w:sz w:val="28"/>
          <w:szCs w:val="28"/>
          <w:lang w:val="uk-UA"/>
        </w:rPr>
        <w:t xml:space="preserve"> </w:t>
      </w:r>
      <w:r>
        <w:rPr>
          <w:sz w:val="28"/>
          <w:szCs w:val="28"/>
          <w:lang w:val="uk-UA"/>
        </w:rPr>
        <w:t xml:space="preserve">написаних </w:t>
      </w:r>
      <w:r w:rsidRPr="007120CD">
        <w:rPr>
          <w:sz w:val="28"/>
          <w:szCs w:val="28"/>
          <w:lang w:val="uk-UA"/>
        </w:rPr>
        <w:t xml:space="preserve">у </w:t>
      </w:r>
      <w:r>
        <w:rPr>
          <w:sz w:val="28"/>
          <w:szCs w:val="28"/>
          <w:lang w:val="uk-UA"/>
        </w:rPr>
        <w:t>співавторстві є</w:t>
      </w:r>
      <w:r w:rsidRPr="007120CD">
        <w:rPr>
          <w:sz w:val="28"/>
          <w:szCs w:val="28"/>
          <w:lang w:val="uk-UA"/>
        </w:rPr>
        <w:t xml:space="preserve"> наступн</w:t>
      </w:r>
      <w:r>
        <w:rPr>
          <w:sz w:val="28"/>
          <w:szCs w:val="28"/>
          <w:lang w:val="uk-UA"/>
        </w:rPr>
        <w:t>им</w:t>
      </w:r>
      <w:r w:rsidRPr="007120CD">
        <w:rPr>
          <w:sz w:val="28"/>
          <w:szCs w:val="28"/>
          <w:lang w:val="uk-UA"/>
        </w:rPr>
        <w:t>: у роботі №1 зі списку робіт, наведених наприкінці автореферату, автором самостійно проаналізована структура непсихотич</w:t>
      </w:r>
      <w:r>
        <w:rPr>
          <w:sz w:val="28"/>
          <w:szCs w:val="28"/>
          <w:lang w:val="uk-UA"/>
        </w:rPr>
        <w:t>н</w:t>
      </w:r>
      <w:r w:rsidRPr="007120CD">
        <w:rPr>
          <w:sz w:val="28"/>
          <w:szCs w:val="28"/>
          <w:lang w:val="uk-UA"/>
        </w:rPr>
        <w:t xml:space="preserve">их психічних розладів у дітей </w:t>
      </w:r>
      <w:r>
        <w:rPr>
          <w:sz w:val="28"/>
          <w:szCs w:val="28"/>
          <w:lang w:val="uk-UA"/>
        </w:rPr>
        <w:t>та</w:t>
      </w:r>
      <w:r w:rsidRPr="007120CD">
        <w:rPr>
          <w:sz w:val="28"/>
          <w:szCs w:val="28"/>
          <w:lang w:val="uk-UA"/>
        </w:rPr>
        <w:t xml:space="preserve"> підлітків на тлі </w:t>
      </w:r>
      <w:r>
        <w:rPr>
          <w:sz w:val="28"/>
          <w:szCs w:val="28"/>
          <w:lang w:val="uk-UA"/>
        </w:rPr>
        <w:t>ХТІ</w:t>
      </w:r>
      <w:r w:rsidRPr="007120CD">
        <w:rPr>
          <w:sz w:val="28"/>
          <w:szCs w:val="28"/>
          <w:lang w:val="uk-UA"/>
        </w:rPr>
        <w:t xml:space="preserve">, </w:t>
      </w:r>
      <w:r>
        <w:rPr>
          <w:sz w:val="28"/>
          <w:szCs w:val="28"/>
          <w:lang w:val="uk-UA"/>
        </w:rPr>
        <w:t>наведені</w:t>
      </w:r>
      <w:r w:rsidRPr="007120CD">
        <w:rPr>
          <w:sz w:val="28"/>
          <w:szCs w:val="28"/>
          <w:lang w:val="uk-UA"/>
        </w:rPr>
        <w:t xml:space="preserve"> клініко-психопатологічн</w:t>
      </w:r>
      <w:r>
        <w:rPr>
          <w:sz w:val="28"/>
          <w:szCs w:val="28"/>
          <w:lang w:val="uk-UA"/>
        </w:rPr>
        <w:t>і</w:t>
      </w:r>
      <w:r w:rsidRPr="007120CD">
        <w:rPr>
          <w:sz w:val="28"/>
          <w:szCs w:val="28"/>
          <w:lang w:val="uk-UA"/>
        </w:rPr>
        <w:t xml:space="preserve"> </w:t>
      </w:r>
      <w:r>
        <w:rPr>
          <w:sz w:val="28"/>
          <w:szCs w:val="28"/>
          <w:lang w:val="uk-UA"/>
        </w:rPr>
        <w:t>дані осіб, що обстежувалися</w:t>
      </w:r>
      <w:r w:rsidRPr="007120CD">
        <w:rPr>
          <w:sz w:val="28"/>
          <w:szCs w:val="28"/>
          <w:lang w:val="uk-UA"/>
        </w:rPr>
        <w:t>, визначені особливості клініки НПР; у роботі №2 автором самостійно викладена проблема комплексного підходу до терапії НПР, проведений аналіз редукції синдромів непсихоти</w:t>
      </w:r>
      <w:r>
        <w:rPr>
          <w:sz w:val="28"/>
          <w:szCs w:val="28"/>
          <w:lang w:val="uk-UA"/>
        </w:rPr>
        <w:t>чн</w:t>
      </w:r>
      <w:r w:rsidRPr="007120CD">
        <w:rPr>
          <w:sz w:val="28"/>
          <w:szCs w:val="28"/>
          <w:lang w:val="uk-UA"/>
        </w:rPr>
        <w:t>их психічних розладів, обґрунтовані показання до застосування А</w:t>
      </w:r>
      <w:r>
        <w:rPr>
          <w:sz w:val="28"/>
          <w:szCs w:val="28"/>
          <w:lang w:val="uk-UA"/>
        </w:rPr>
        <w:t>Б</w:t>
      </w:r>
      <w:r w:rsidRPr="007120CD">
        <w:rPr>
          <w:sz w:val="28"/>
          <w:szCs w:val="28"/>
          <w:lang w:val="uk-UA"/>
        </w:rPr>
        <w:t xml:space="preserve">-препаратів </w:t>
      </w:r>
      <w:r>
        <w:rPr>
          <w:sz w:val="28"/>
          <w:szCs w:val="28"/>
          <w:lang w:val="uk-UA"/>
        </w:rPr>
        <w:t>та</w:t>
      </w:r>
      <w:r w:rsidRPr="007120CD">
        <w:rPr>
          <w:sz w:val="28"/>
          <w:szCs w:val="28"/>
          <w:lang w:val="uk-UA"/>
        </w:rPr>
        <w:t xml:space="preserve"> </w:t>
      </w:r>
      <w:r>
        <w:rPr>
          <w:sz w:val="28"/>
          <w:szCs w:val="28"/>
          <w:lang w:val="uk-UA"/>
        </w:rPr>
        <w:t>і</w:t>
      </w:r>
      <w:r w:rsidRPr="007120CD">
        <w:rPr>
          <w:sz w:val="28"/>
          <w:szCs w:val="28"/>
          <w:lang w:val="uk-UA"/>
        </w:rPr>
        <w:t>муномодулятора «Імудон»; у роботі № 3 автором узагальнені результати дослідження Б</w:t>
      </w:r>
      <w:r>
        <w:rPr>
          <w:sz w:val="28"/>
          <w:szCs w:val="28"/>
          <w:lang w:val="uk-UA"/>
        </w:rPr>
        <w:t>Е</w:t>
      </w:r>
      <w:r w:rsidRPr="007120CD">
        <w:rPr>
          <w:sz w:val="28"/>
          <w:szCs w:val="28"/>
          <w:lang w:val="uk-UA"/>
        </w:rPr>
        <w:t xml:space="preserve">АГМ у дітей </w:t>
      </w:r>
      <w:r>
        <w:rPr>
          <w:sz w:val="28"/>
          <w:szCs w:val="28"/>
          <w:lang w:val="uk-UA"/>
        </w:rPr>
        <w:t>та</w:t>
      </w:r>
      <w:r w:rsidRPr="007120CD">
        <w:rPr>
          <w:sz w:val="28"/>
          <w:szCs w:val="28"/>
          <w:lang w:val="uk-UA"/>
        </w:rPr>
        <w:t xml:space="preserve"> підлітків </w:t>
      </w:r>
      <w:r>
        <w:rPr>
          <w:sz w:val="28"/>
          <w:szCs w:val="28"/>
          <w:lang w:val="uk-UA"/>
        </w:rPr>
        <w:t>із</w:t>
      </w:r>
      <w:r w:rsidRPr="007120CD">
        <w:rPr>
          <w:sz w:val="28"/>
          <w:szCs w:val="28"/>
          <w:lang w:val="uk-UA"/>
        </w:rPr>
        <w:t xml:space="preserve"> НПР і </w:t>
      </w:r>
      <w:r>
        <w:rPr>
          <w:sz w:val="28"/>
          <w:szCs w:val="28"/>
          <w:lang w:val="uk-UA"/>
        </w:rPr>
        <w:t>ХТІ</w:t>
      </w:r>
      <w:r w:rsidRPr="007120CD">
        <w:rPr>
          <w:sz w:val="28"/>
          <w:szCs w:val="28"/>
          <w:lang w:val="uk-UA"/>
        </w:rPr>
        <w:t xml:space="preserve">, описані переважні центри локалізації </w:t>
      </w:r>
      <w:r>
        <w:rPr>
          <w:sz w:val="28"/>
          <w:szCs w:val="28"/>
          <w:lang w:val="uk-UA"/>
        </w:rPr>
        <w:t>патології</w:t>
      </w:r>
      <w:r w:rsidRPr="007120CD">
        <w:rPr>
          <w:sz w:val="28"/>
          <w:szCs w:val="28"/>
          <w:lang w:val="uk-UA"/>
        </w:rPr>
        <w:t xml:space="preserve">, обґрунтована методика застосування </w:t>
      </w:r>
      <w:r>
        <w:rPr>
          <w:sz w:val="28"/>
          <w:szCs w:val="28"/>
          <w:lang w:val="uk-UA"/>
        </w:rPr>
        <w:t>ЕЕГ</w:t>
      </w:r>
      <w:r w:rsidRPr="007120CD">
        <w:rPr>
          <w:sz w:val="28"/>
          <w:szCs w:val="28"/>
          <w:lang w:val="uk-UA"/>
        </w:rPr>
        <w:t>-</w:t>
      </w:r>
      <w:r>
        <w:rPr>
          <w:sz w:val="28"/>
          <w:szCs w:val="28"/>
          <w:lang w:val="uk-UA"/>
        </w:rPr>
        <w:t>дослідження</w:t>
      </w:r>
      <w:r w:rsidRPr="007120CD">
        <w:rPr>
          <w:sz w:val="28"/>
          <w:szCs w:val="28"/>
          <w:lang w:val="uk-UA"/>
        </w:rPr>
        <w:t xml:space="preserve">; у роботі №4 автором описаний спосіб застосування комплексної терапії, науково доведена її ефективність; у роботі №5 автором </w:t>
      </w:r>
      <w:r>
        <w:rPr>
          <w:sz w:val="28"/>
          <w:szCs w:val="28"/>
          <w:lang w:val="uk-UA"/>
        </w:rPr>
        <w:t>висвітлені</w:t>
      </w:r>
      <w:r w:rsidRPr="007120CD">
        <w:rPr>
          <w:sz w:val="28"/>
          <w:szCs w:val="28"/>
          <w:lang w:val="uk-UA"/>
        </w:rPr>
        <w:t xml:space="preserve"> мета й завдання дослідження, </w:t>
      </w:r>
      <w:r>
        <w:rPr>
          <w:sz w:val="28"/>
          <w:szCs w:val="28"/>
          <w:lang w:val="uk-UA"/>
        </w:rPr>
        <w:t>підібрані</w:t>
      </w:r>
      <w:r w:rsidRPr="007120CD">
        <w:rPr>
          <w:sz w:val="28"/>
          <w:szCs w:val="28"/>
          <w:lang w:val="uk-UA"/>
        </w:rPr>
        <w:t xml:space="preserve"> відповідні методики, проведено дослідження імунології при НПР у дітей </w:t>
      </w:r>
      <w:r>
        <w:rPr>
          <w:sz w:val="28"/>
          <w:szCs w:val="28"/>
          <w:lang w:val="uk-UA"/>
        </w:rPr>
        <w:t>та</w:t>
      </w:r>
      <w:r w:rsidRPr="007120CD">
        <w:rPr>
          <w:sz w:val="28"/>
          <w:szCs w:val="28"/>
          <w:lang w:val="uk-UA"/>
        </w:rPr>
        <w:t xml:space="preserve"> підлітків із </w:t>
      </w:r>
      <w:r>
        <w:rPr>
          <w:sz w:val="28"/>
          <w:szCs w:val="28"/>
          <w:lang w:val="uk-UA"/>
        </w:rPr>
        <w:t>ХТІ</w:t>
      </w:r>
      <w:r w:rsidRPr="007120CD">
        <w:rPr>
          <w:sz w:val="28"/>
          <w:szCs w:val="28"/>
          <w:lang w:val="uk-UA"/>
        </w:rPr>
        <w:t xml:space="preserve">, оброблені отримані дані й </w:t>
      </w:r>
      <w:r>
        <w:rPr>
          <w:sz w:val="28"/>
          <w:szCs w:val="28"/>
          <w:lang w:val="uk-UA"/>
        </w:rPr>
        <w:t>здійснена</w:t>
      </w:r>
      <w:r w:rsidRPr="007120CD">
        <w:rPr>
          <w:sz w:val="28"/>
          <w:szCs w:val="28"/>
          <w:lang w:val="uk-UA"/>
        </w:rPr>
        <w:t xml:space="preserve"> їх інтерпретація.</w:t>
      </w:r>
    </w:p>
    <w:p w:rsidR="00890D0B" w:rsidRPr="007120CD" w:rsidRDefault="00890D0B" w:rsidP="00890D0B">
      <w:pPr>
        <w:ind w:firstLine="720"/>
        <w:jc w:val="both"/>
        <w:rPr>
          <w:sz w:val="28"/>
          <w:szCs w:val="28"/>
          <w:lang w:val="uk-UA"/>
        </w:rPr>
      </w:pPr>
      <w:r w:rsidRPr="007120CD">
        <w:rPr>
          <w:b/>
          <w:sz w:val="28"/>
          <w:szCs w:val="28"/>
          <w:lang w:val="uk-UA"/>
        </w:rPr>
        <w:t>Апробація роботи</w:t>
      </w:r>
      <w:r w:rsidRPr="007120CD">
        <w:rPr>
          <w:sz w:val="28"/>
          <w:szCs w:val="28"/>
          <w:lang w:val="uk-UA"/>
        </w:rPr>
        <w:t xml:space="preserve">. Основні положення дисертації повідомлені й обговорені на ІХ Міжнародному медичному конгресі студентів і молодих учених </w:t>
      </w:r>
      <w:r>
        <w:rPr>
          <w:sz w:val="28"/>
          <w:szCs w:val="28"/>
          <w:lang w:val="uk-UA"/>
        </w:rPr>
        <w:t xml:space="preserve">(м.Тернопіль, </w:t>
      </w:r>
      <w:r w:rsidRPr="007120CD">
        <w:rPr>
          <w:sz w:val="28"/>
          <w:szCs w:val="28"/>
          <w:lang w:val="uk-UA"/>
        </w:rPr>
        <w:t>2005), VII науково-практичн</w:t>
      </w:r>
      <w:r>
        <w:rPr>
          <w:sz w:val="28"/>
          <w:szCs w:val="28"/>
          <w:lang w:val="uk-UA"/>
        </w:rPr>
        <w:t>ій</w:t>
      </w:r>
      <w:r w:rsidRPr="007120CD">
        <w:rPr>
          <w:sz w:val="28"/>
          <w:szCs w:val="28"/>
          <w:lang w:val="uk-UA"/>
        </w:rPr>
        <w:t xml:space="preserve"> конференції «Актуальні питання клінічної, лабораторної імунології </w:t>
      </w:r>
      <w:r>
        <w:rPr>
          <w:sz w:val="28"/>
          <w:szCs w:val="28"/>
          <w:lang w:val="uk-UA"/>
        </w:rPr>
        <w:t>та</w:t>
      </w:r>
      <w:r w:rsidRPr="007120CD">
        <w:rPr>
          <w:sz w:val="28"/>
          <w:szCs w:val="28"/>
          <w:lang w:val="uk-UA"/>
        </w:rPr>
        <w:t xml:space="preserve"> аллерголог</w:t>
      </w:r>
      <w:r>
        <w:rPr>
          <w:sz w:val="28"/>
          <w:szCs w:val="28"/>
          <w:lang w:val="uk-UA"/>
        </w:rPr>
        <w:t>ії</w:t>
      </w:r>
      <w:r w:rsidRPr="007120CD">
        <w:rPr>
          <w:sz w:val="28"/>
          <w:szCs w:val="28"/>
          <w:lang w:val="uk-UA"/>
        </w:rPr>
        <w:t>» (м.</w:t>
      </w:r>
      <w:r>
        <w:rPr>
          <w:sz w:val="28"/>
          <w:szCs w:val="28"/>
          <w:lang w:val="uk-UA"/>
        </w:rPr>
        <w:t xml:space="preserve"> </w:t>
      </w:r>
      <w:r w:rsidRPr="007120CD">
        <w:rPr>
          <w:sz w:val="28"/>
          <w:szCs w:val="28"/>
          <w:lang w:val="uk-UA"/>
        </w:rPr>
        <w:t>Київ</w:t>
      </w:r>
      <w:r>
        <w:rPr>
          <w:sz w:val="28"/>
          <w:szCs w:val="28"/>
          <w:lang w:val="uk-UA"/>
        </w:rPr>
        <w:t>,</w:t>
      </w:r>
      <w:r w:rsidRPr="007120CD">
        <w:rPr>
          <w:sz w:val="28"/>
          <w:szCs w:val="28"/>
          <w:lang w:val="uk-UA"/>
        </w:rPr>
        <w:t xml:space="preserve"> 2005), ІІІ конгрес</w:t>
      </w:r>
      <w:r>
        <w:rPr>
          <w:sz w:val="28"/>
          <w:szCs w:val="28"/>
          <w:lang w:val="uk-UA"/>
        </w:rPr>
        <w:t>і</w:t>
      </w:r>
      <w:r w:rsidRPr="007120CD">
        <w:rPr>
          <w:sz w:val="28"/>
          <w:szCs w:val="28"/>
          <w:lang w:val="uk-UA"/>
        </w:rPr>
        <w:t xml:space="preserve"> педіатрів України «Сучасні проблеми клінічної педіатрії» (м.</w:t>
      </w:r>
      <w:r>
        <w:rPr>
          <w:sz w:val="28"/>
          <w:szCs w:val="28"/>
          <w:lang w:val="uk-UA"/>
        </w:rPr>
        <w:t xml:space="preserve"> </w:t>
      </w:r>
      <w:r w:rsidRPr="007120CD">
        <w:rPr>
          <w:sz w:val="28"/>
          <w:szCs w:val="28"/>
          <w:lang w:val="uk-UA"/>
        </w:rPr>
        <w:t>Київ</w:t>
      </w:r>
      <w:r>
        <w:rPr>
          <w:sz w:val="28"/>
          <w:szCs w:val="28"/>
          <w:lang w:val="uk-UA"/>
        </w:rPr>
        <w:t>,</w:t>
      </w:r>
      <w:r w:rsidRPr="007120CD">
        <w:rPr>
          <w:sz w:val="28"/>
          <w:szCs w:val="28"/>
          <w:lang w:val="uk-UA"/>
        </w:rPr>
        <w:t xml:space="preserve"> 2006), науково-практичн</w:t>
      </w:r>
      <w:r>
        <w:rPr>
          <w:sz w:val="28"/>
          <w:szCs w:val="28"/>
          <w:lang w:val="uk-UA"/>
        </w:rPr>
        <w:t>ій</w:t>
      </w:r>
      <w:r w:rsidRPr="007120CD">
        <w:rPr>
          <w:sz w:val="28"/>
          <w:szCs w:val="28"/>
          <w:lang w:val="uk-UA"/>
        </w:rPr>
        <w:t xml:space="preserve"> конференці</w:t>
      </w:r>
      <w:r>
        <w:rPr>
          <w:sz w:val="28"/>
          <w:szCs w:val="28"/>
          <w:lang w:val="uk-UA"/>
        </w:rPr>
        <w:t>ї</w:t>
      </w:r>
      <w:r w:rsidRPr="007120CD">
        <w:rPr>
          <w:sz w:val="28"/>
          <w:szCs w:val="28"/>
          <w:lang w:val="uk-UA"/>
        </w:rPr>
        <w:t xml:space="preserve"> з міжнародною участю «Вікова нейропсихологія й нейропсих</w:t>
      </w:r>
      <w:r>
        <w:rPr>
          <w:sz w:val="28"/>
          <w:szCs w:val="28"/>
          <w:lang w:val="uk-UA"/>
        </w:rPr>
        <w:t>і</w:t>
      </w:r>
      <w:r w:rsidRPr="007120CD">
        <w:rPr>
          <w:sz w:val="28"/>
          <w:szCs w:val="28"/>
          <w:lang w:val="uk-UA"/>
        </w:rPr>
        <w:t>атр</w:t>
      </w:r>
      <w:r>
        <w:rPr>
          <w:sz w:val="28"/>
          <w:szCs w:val="28"/>
          <w:lang w:val="uk-UA"/>
        </w:rPr>
        <w:t>і</w:t>
      </w:r>
      <w:r w:rsidRPr="007120CD">
        <w:rPr>
          <w:sz w:val="28"/>
          <w:szCs w:val="28"/>
          <w:lang w:val="uk-UA"/>
        </w:rPr>
        <w:t>я» (м.Київ</w:t>
      </w:r>
      <w:r>
        <w:rPr>
          <w:sz w:val="28"/>
          <w:szCs w:val="28"/>
          <w:lang w:val="uk-UA"/>
        </w:rPr>
        <w:t>,</w:t>
      </w:r>
      <w:r w:rsidRPr="007120CD">
        <w:rPr>
          <w:sz w:val="28"/>
          <w:szCs w:val="28"/>
          <w:lang w:val="uk-UA"/>
        </w:rPr>
        <w:t xml:space="preserve"> 2007).</w:t>
      </w:r>
    </w:p>
    <w:p w:rsidR="00890D0B" w:rsidRPr="007120CD" w:rsidRDefault="00890D0B" w:rsidP="00890D0B">
      <w:pPr>
        <w:ind w:firstLine="720"/>
        <w:jc w:val="both"/>
        <w:rPr>
          <w:sz w:val="28"/>
          <w:szCs w:val="28"/>
          <w:lang w:val="uk-UA"/>
        </w:rPr>
      </w:pPr>
      <w:r w:rsidRPr="007120CD">
        <w:rPr>
          <w:b/>
          <w:sz w:val="28"/>
          <w:szCs w:val="28"/>
          <w:lang w:val="uk-UA"/>
        </w:rPr>
        <w:t>Публікації</w:t>
      </w:r>
      <w:r w:rsidRPr="007120CD">
        <w:rPr>
          <w:sz w:val="28"/>
          <w:szCs w:val="28"/>
          <w:lang w:val="uk-UA"/>
        </w:rPr>
        <w:t xml:space="preserve">. </w:t>
      </w:r>
      <w:r>
        <w:rPr>
          <w:sz w:val="28"/>
          <w:szCs w:val="28"/>
          <w:lang w:val="uk-UA"/>
        </w:rPr>
        <w:t>За</w:t>
      </w:r>
      <w:r w:rsidRPr="007120CD">
        <w:rPr>
          <w:sz w:val="28"/>
          <w:szCs w:val="28"/>
          <w:lang w:val="uk-UA"/>
        </w:rPr>
        <w:t xml:space="preserve"> тем</w:t>
      </w:r>
      <w:r>
        <w:rPr>
          <w:sz w:val="28"/>
          <w:szCs w:val="28"/>
          <w:lang w:val="uk-UA"/>
        </w:rPr>
        <w:t>ою</w:t>
      </w:r>
      <w:r w:rsidRPr="007120CD">
        <w:rPr>
          <w:sz w:val="28"/>
          <w:szCs w:val="28"/>
          <w:lang w:val="uk-UA"/>
        </w:rPr>
        <w:t xml:space="preserve"> дисертації опубліковано 10 наукових праць, з них 4 статті в наукових профільних виданнях, рекомендованих ВАК України, 4 тези доповідей у матеріалах науково-практичних конференцій, конгресів і з'їздів, оформлений 1 інформаційний </w:t>
      </w:r>
      <w:r>
        <w:rPr>
          <w:sz w:val="28"/>
          <w:szCs w:val="28"/>
          <w:lang w:val="uk-UA"/>
        </w:rPr>
        <w:t>лист</w:t>
      </w:r>
      <w:r w:rsidRPr="007120CD">
        <w:rPr>
          <w:sz w:val="28"/>
          <w:szCs w:val="28"/>
          <w:lang w:val="uk-UA"/>
        </w:rPr>
        <w:t>, отриманий 1 деклараційний патент на корисну модель.</w:t>
      </w:r>
    </w:p>
    <w:p w:rsidR="00890D0B" w:rsidRPr="007120CD" w:rsidRDefault="00890D0B" w:rsidP="00890D0B">
      <w:pPr>
        <w:ind w:firstLine="720"/>
        <w:jc w:val="both"/>
        <w:rPr>
          <w:sz w:val="28"/>
          <w:szCs w:val="28"/>
          <w:lang w:val="uk-UA"/>
        </w:rPr>
      </w:pPr>
      <w:r w:rsidRPr="007120CD">
        <w:rPr>
          <w:b/>
          <w:sz w:val="28"/>
          <w:szCs w:val="28"/>
          <w:lang w:val="uk-UA"/>
        </w:rPr>
        <w:t xml:space="preserve">Обсяг і структура дисертації. </w:t>
      </w:r>
      <w:r w:rsidRPr="007120CD">
        <w:rPr>
          <w:sz w:val="28"/>
          <w:szCs w:val="28"/>
          <w:lang w:val="uk-UA"/>
        </w:rPr>
        <w:t>Дисертаці</w:t>
      </w:r>
      <w:r>
        <w:rPr>
          <w:sz w:val="28"/>
          <w:szCs w:val="28"/>
          <w:lang w:val="uk-UA"/>
        </w:rPr>
        <w:t>ю</w:t>
      </w:r>
      <w:r w:rsidRPr="007120CD">
        <w:rPr>
          <w:sz w:val="28"/>
          <w:szCs w:val="28"/>
          <w:lang w:val="uk-UA"/>
        </w:rPr>
        <w:t xml:space="preserve"> викладен</w:t>
      </w:r>
      <w:r>
        <w:rPr>
          <w:sz w:val="28"/>
          <w:szCs w:val="28"/>
          <w:lang w:val="uk-UA"/>
        </w:rPr>
        <w:t>о на 197 сторінках машинописного тексту (164 сторінки основного тексту і 33 сторінки – таблиці, додатки, список використаних джерел). Робота складається зі вступу, огляду літератури, матеріалів і методів дослідження, 5 розділів власних досліджень, аналізу та узагальнення результатів, висновків, практичних рекомендацій, списку використаних джерел та таблиць і додатків. Матеріали дисертації проілюстровано 25 таблицями, 15 малюнками. Список використаних джерел містить 266 робіт, з них 185 україномовних та російськомовних, 81 – зарубіжних авторів.</w:t>
      </w:r>
    </w:p>
    <w:p w:rsidR="00890D0B" w:rsidRDefault="00890D0B" w:rsidP="00890D0B">
      <w:pPr>
        <w:spacing w:before="120" w:after="120"/>
        <w:jc w:val="center"/>
        <w:rPr>
          <w:b/>
          <w:sz w:val="28"/>
          <w:szCs w:val="28"/>
          <w:lang w:val="uk-UA"/>
        </w:rPr>
      </w:pPr>
    </w:p>
    <w:p w:rsidR="00890D0B" w:rsidRPr="007120CD" w:rsidRDefault="00890D0B" w:rsidP="00890D0B">
      <w:pPr>
        <w:spacing w:before="120" w:after="120"/>
        <w:jc w:val="center"/>
        <w:rPr>
          <w:b/>
          <w:sz w:val="28"/>
          <w:szCs w:val="28"/>
          <w:lang w:val="uk-UA"/>
        </w:rPr>
      </w:pPr>
      <w:r w:rsidRPr="007120CD">
        <w:rPr>
          <w:b/>
          <w:sz w:val="28"/>
          <w:szCs w:val="28"/>
          <w:lang w:val="uk-UA"/>
        </w:rPr>
        <w:t>ОСНОВНИЙ ЗМІСТ РОБОТИ</w:t>
      </w:r>
    </w:p>
    <w:p w:rsidR="00890D0B" w:rsidRPr="007120CD" w:rsidRDefault="00890D0B" w:rsidP="00890D0B">
      <w:pPr>
        <w:ind w:firstLine="720"/>
        <w:jc w:val="both"/>
        <w:rPr>
          <w:sz w:val="28"/>
          <w:szCs w:val="28"/>
          <w:lang w:val="uk-UA"/>
        </w:rPr>
      </w:pPr>
      <w:r w:rsidRPr="007120CD">
        <w:rPr>
          <w:sz w:val="28"/>
          <w:szCs w:val="28"/>
          <w:lang w:val="uk-UA"/>
        </w:rPr>
        <w:lastRenderedPageBreak/>
        <w:t xml:space="preserve">В основу роботи покладено результати клініко-психопатологічного, експериментально-психологічного, мікробіологічного, </w:t>
      </w:r>
      <w:r>
        <w:rPr>
          <w:sz w:val="28"/>
          <w:szCs w:val="28"/>
          <w:lang w:val="uk-UA"/>
        </w:rPr>
        <w:t>е</w:t>
      </w:r>
      <w:r w:rsidRPr="007120CD">
        <w:rPr>
          <w:sz w:val="28"/>
          <w:szCs w:val="28"/>
          <w:lang w:val="uk-UA"/>
        </w:rPr>
        <w:t>лектро</w:t>
      </w:r>
      <w:r>
        <w:rPr>
          <w:sz w:val="28"/>
          <w:szCs w:val="28"/>
          <w:lang w:val="uk-UA"/>
        </w:rPr>
        <w:t>е</w:t>
      </w:r>
      <w:r w:rsidRPr="007120CD">
        <w:rPr>
          <w:sz w:val="28"/>
          <w:szCs w:val="28"/>
          <w:lang w:val="uk-UA"/>
        </w:rPr>
        <w:t>нцефалограф</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 xml:space="preserve">ого, імунологічного методів дослідження дітей </w:t>
      </w:r>
      <w:r>
        <w:rPr>
          <w:sz w:val="28"/>
          <w:szCs w:val="28"/>
          <w:lang w:val="uk-UA"/>
        </w:rPr>
        <w:t>та</w:t>
      </w:r>
      <w:r w:rsidRPr="007120CD">
        <w:rPr>
          <w:sz w:val="28"/>
          <w:szCs w:val="28"/>
          <w:lang w:val="uk-UA"/>
        </w:rPr>
        <w:t xml:space="preserve"> підлітків </w:t>
      </w:r>
      <w:r>
        <w:rPr>
          <w:sz w:val="28"/>
          <w:szCs w:val="28"/>
          <w:lang w:val="uk-UA"/>
        </w:rPr>
        <w:t>і</w:t>
      </w:r>
      <w:r w:rsidRPr="007120CD">
        <w:rPr>
          <w:sz w:val="28"/>
          <w:szCs w:val="28"/>
          <w:lang w:val="uk-UA"/>
        </w:rPr>
        <w:t>з НПР і супутньо</w:t>
      </w:r>
      <w:r>
        <w:rPr>
          <w:sz w:val="28"/>
          <w:szCs w:val="28"/>
          <w:lang w:val="uk-UA"/>
        </w:rPr>
        <w:t>ю</w:t>
      </w:r>
      <w:r w:rsidRPr="007120CD">
        <w:rPr>
          <w:sz w:val="28"/>
          <w:szCs w:val="28"/>
          <w:lang w:val="uk-UA"/>
        </w:rPr>
        <w:t xml:space="preserve"> </w:t>
      </w:r>
      <w:r>
        <w:rPr>
          <w:sz w:val="28"/>
          <w:szCs w:val="28"/>
          <w:lang w:val="uk-UA"/>
        </w:rPr>
        <w:t>ХТІ</w:t>
      </w:r>
      <w:r w:rsidRPr="007120CD">
        <w:rPr>
          <w:sz w:val="28"/>
          <w:szCs w:val="28"/>
          <w:lang w:val="uk-UA"/>
        </w:rPr>
        <w:t xml:space="preserve">. Пацієнти були обстежені у відділеннях №11, №12 </w:t>
      </w:r>
      <w:r>
        <w:rPr>
          <w:sz w:val="28"/>
          <w:szCs w:val="28"/>
          <w:lang w:val="uk-UA"/>
        </w:rPr>
        <w:t>КМКПНЛ</w:t>
      </w:r>
      <w:r w:rsidRPr="007120CD">
        <w:rPr>
          <w:sz w:val="28"/>
          <w:szCs w:val="28"/>
          <w:lang w:val="uk-UA"/>
        </w:rPr>
        <w:t xml:space="preserve"> №1, а також амбулаторному прийомі </w:t>
      </w:r>
      <w:r>
        <w:rPr>
          <w:sz w:val="28"/>
          <w:szCs w:val="28"/>
          <w:lang w:val="uk-UA"/>
        </w:rPr>
        <w:t>на</w:t>
      </w:r>
      <w:r w:rsidRPr="007120CD">
        <w:rPr>
          <w:sz w:val="28"/>
          <w:szCs w:val="28"/>
          <w:lang w:val="uk-UA"/>
        </w:rPr>
        <w:t xml:space="preserve"> кафедрі дитячої, соціальної </w:t>
      </w:r>
      <w:r>
        <w:rPr>
          <w:sz w:val="28"/>
          <w:szCs w:val="28"/>
          <w:lang w:val="uk-UA"/>
        </w:rPr>
        <w:t>та</w:t>
      </w:r>
      <w:r w:rsidRPr="007120CD">
        <w:rPr>
          <w:sz w:val="28"/>
          <w:szCs w:val="28"/>
          <w:lang w:val="uk-UA"/>
        </w:rPr>
        <w:t xml:space="preserve"> судової психіатрії НМАПО імені П.Л. Шупика.</w:t>
      </w:r>
    </w:p>
    <w:p w:rsidR="00890D0B" w:rsidRPr="007120CD" w:rsidRDefault="00890D0B" w:rsidP="00890D0B">
      <w:pPr>
        <w:ind w:firstLine="720"/>
        <w:jc w:val="both"/>
        <w:rPr>
          <w:sz w:val="28"/>
          <w:szCs w:val="28"/>
          <w:lang w:val="uk-UA"/>
        </w:rPr>
      </w:pPr>
      <w:r>
        <w:rPr>
          <w:sz w:val="28"/>
          <w:szCs w:val="28"/>
          <w:lang w:val="uk-UA"/>
        </w:rPr>
        <w:t>Згідно з метою та</w:t>
      </w:r>
      <w:r w:rsidRPr="007120CD">
        <w:rPr>
          <w:sz w:val="28"/>
          <w:szCs w:val="28"/>
          <w:lang w:val="uk-UA"/>
        </w:rPr>
        <w:t xml:space="preserve"> завданнями обстежено 163 дитин</w:t>
      </w:r>
      <w:r>
        <w:rPr>
          <w:sz w:val="28"/>
          <w:szCs w:val="28"/>
          <w:lang w:val="uk-UA"/>
        </w:rPr>
        <w:t>и</w:t>
      </w:r>
      <w:r w:rsidRPr="007120CD">
        <w:rPr>
          <w:sz w:val="28"/>
          <w:szCs w:val="28"/>
          <w:lang w:val="uk-UA"/>
        </w:rPr>
        <w:t xml:space="preserve"> </w:t>
      </w:r>
      <w:r>
        <w:rPr>
          <w:sz w:val="28"/>
          <w:szCs w:val="28"/>
          <w:lang w:val="uk-UA"/>
        </w:rPr>
        <w:t>та</w:t>
      </w:r>
      <w:r w:rsidRPr="007120CD">
        <w:rPr>
          <w:sz w:val="28"/>
          <w:szCs w:val="28"/>
          <w:lang w:val="uk-UA"/>
        </w:rPr>
        <w:t xml:space="preserve"> підлітк</w:t>
      </w:r>
      <w:r>
        <w:rPr>
          <w:sz w:val="28"/>
          <w:szCs w:val="28"/>
          <w:lang w:val="uk-UA"/>
        </w:rPr>
        <w:t>а</w:t>
      </w:r>
      <w:r w:rsidRPr="007120CD">
        <w:rPr>
          <w:sz w:val="28"/>
          <w:szCs w:val="28"/>
          <w:lang w:val="uk-UA"/>
        </w:rPr>
        <w:t xml:space="preserve"> </w:t>
      </w:r>
      <w:r>
        <w:rPr>
          <w:sz w:val="28"/>
          <w:szCs w:val="28"/>
          <w:lang w:val="uk-UA"/>
        </w:rPr>
        <w:t>віком</w:t>
      </w:r>
      <w:r w:rsidRPr="007120CD">
        <w:rPr>
          <w:sz w:val="28"/>
          <w:szCs w:val="28"/>
          <w:lang w:val="uk-UA"/>
        </w:rPr>
        <w:t xml:space="preserve"> від 4 до 18 років з непсихотич</w:t>
      </w:r>
      <w:r>
        <w:rPr>
          <w:sz w:val="28"/>
          <w:szCs w:val="28"/>
          <w:lang w:val="uk-UA"/>
        </w:rPr>
        <w:t>н</w:t>
      </w:r>
      <w:r w:rsidRPr="007120CD">
        <w:rPr>
          <w:sz w:val="28"/>
          <w:szCs w:val="28"/>
          <w:lang w:val="uk-UA"/>
        </w:rPr>
        <w:t xml:space="preserve">ими психічними розладами. Основну групу склали 113 дітей </w:t>
      </w:r>
      <w:r>
        <w:rPr>
          <w:sz w:val="28"/>
          <w:szCs w:val="28"/>
          <w:lang w:val="uk-UA"/>
        </w:rPr>
        <w:t>та</w:t>
      </w:r>
      <w:r w:rsidRPr="007120CD">
        <w:rPr>
          <w:sz w:val="28"/>
          <w:szCs w:val="28"/>
          <w:lang w:val="uk-UA"/>
        </w:rPr>
        <w:t xml:space="preserve"> підлітків </w:t>
      </w:r>
      <w:r>
        <w:rPr>
          <w:sz w:val="28"/>
          <w:szCs w:val="28"/>
          <w:lang w:val="uk-UA"/>
        </w:rPr>
        <w:t>і</w:t>
      </w:r>
      <w:r w:rsidRPr="007120CD">
        <w:rPr>
          <w:sz w:val="28"/>
          <w:szCs w:val="28"/>
          <w:lang w:val="uk-UA"/>
        </w:rPr>
        <w:t xml:space="preserve">з НПР і </w:t>
      </w:r>
      <w:r>
        <w:rPr>
          <w:sz w:val="28"/>
          <w:szCs w:val="28"/>
          <w:lang w:val="uk-UA"/>
        </w:rPr>
        <w:t>ХТІ</w:t>
      </w:r>
      <w:r w:rsidRPr="007120CD">
        <w:rPr>
          <w:sz w:val="28"/>
          <w:szCs w:val="28"/>
          <w:lang w:val="uk-UA"/>
        </w:rPr>
        <w:t xml:space="preserve">, контрольну групу - 50 дітей </w:t>
      </w:r>
      <w:r>
        <w:rPr>
          <w:sz w:val="28"/>
          <w:szCs w:val="28"/>
          <w:lang w:val="uk-UA"/>
        </w:rPr>
        <w:t>та</w:t>
      </w:r>
      <w:r w:rsidRPr="007120CD">
        <w:rPr>
          <w:sz w:val="28"/>
          <w:szCs w:val="28"/>
          <w:lang w:val="uk-UA"/>
        </w:rPr>
        <w:t xml:space="preserve"> підлітків із НПР без </w:t>
      </w:r>
      <w:r>
        <w:rPr>
          <w:sz w:val="28"/>
          <w:szCs w:val="28"/>
          <w:lang w:val="uk-UA"/>
        </w:rPr>
        <w:t>ХТІ</w:t>
      </w:r>
      <w:r w:rsidRPr="007120CD">
        <w:rPr>
          <w:sz w:val="28"/>
          <w:szCs w:val="28"/>
          <w:lang w:val="uk-UA"/>
        </w:rPr>
        <w:t xml:space="preserve">, групу порівняння - 15 дітей </w:t>
      </w:r>
      <w:r>
        <w:rPr>
          <w:sz w:val="28"/>
          <w:szCs w:val="28"/>
          <w:lang w:val="uk-UA"/>
        </w:rPr>
        <w:t>та</w:t>
      </w:r>
      <w:r w:rsidRPr="007120CD">
        <w:rPr>
          <w:sz w:val="28"/>
          <w:szCs w:val="28"/>
          <w:lang w:val="uk-UA"/>
        </w:rPr>
        <w:t xml:space="preserve"> підлітків з наявністю </w:t>
      </w:r>
      <w:r>
        <w:rPr>
          <w:sz w:val="28"/>
          <w:szCs w:val="28"/>
          <w:lang w:val="uk-UA"/>
        </w:rPr>
        <w:t>ХТІ</w:t>
      </w:r>
      <w:r w:rsidRPr="007120CD">
        <w:rPr>
          <w:sz w:val="28"/>
          <w:szCs w:val="28"/>
          <w:lang w:val="uk-UA"/>
        </w:rPr>
        <w:t xml:space="preserve"> без ознак психічних розладів. </w:t>
      </w:r>
      <w:r>
        <w:rPr>
          <w:sz w:val="28"/>
          <w:szCs w:val="28"/>
          <w:lang w:val="uk-UA"/>
        </w:rPr>
        <w:t>За</w:t>
      </w:r>
      <w:r w:rsidRPr="007120CD">
        <w:rPr>
          <w:sz w:val="28"/>
          <w:szCs w:val="28"/>
          <w:lang w:val="uk-UA"/>
        </w:rPr>
        <w:t xml:space="preserve"> нозолог</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им</w:t>
      </w:r>
      <w:r>
        <w:rPr>
          <w:sz w:val="28"/>
          <w:szCs w:val="28"/>
          <w:lang w:val="uk-UA"/>
        </w:rPr>
        <w:t>и</w:t>
      </w:r>
      <w:r w:rsidRPr="007120CD">
        <w:rPr>
          <w:sz w:val="28"/>
          <w:szCs w:val="28"/>
          <w:lang w:val="uk-UA"/>
        </w:rPr>
        <w:t xml:space="preserve"> форма</w:t>
      </w:r>
      <w:r>
        <w:rPr>
          <w:sz w:val="28"/>
          <w:szCs w:val="28"/>
          <w:lang w:val="uk-UA"/>
        </w:rPr>
        <w:t>ми</w:t>
      </w:r>
      <w:r w:rsidRPr="007120CD">
        <w:rPr>
          <w:sz w:val="28"/>
          <w:szCs w:val="28"/>
          <w:lang w:val="uk-UA"/>
        </w:rPr>
        <w:t xml:space="preserve"> </w:t>
      </w:r>
      <w:r>
        <w:rPr>
          <w:sz w:val="28"/>
          <w:szCs w:val="28"/>
          <w:lang w:val="uk-UA"/>
        </w:rPr>
        <w:t>та</w:t>
      </w:r>
      <w:r w:rsidRPr="007120CD">
        <w:rPr>
          <w:sz w:val="28"/>
          <w:szCs w:val="28"/>
          <w:lang w:val="uk-UA"/>
        </w:rPr>
        <w:t xml:space="preserve"> віков</w:t>
      </w:r>
      <w:r>
        <w:rPr>
          <w:sz w:val="28"/>
          <w:szCs w:val="28"/>
          <w:lang w:val="uk-UA"/>
        </w:rPr>
        <w:t>ою</w:t>
      </w:r>
      <w:r w:rsidRPr="007120CD">
        <w:rPr>
          <w:sz w:val="28"/>
          <w:szCs w:val="28"/>
          <w:lang w:val="uk-UA"/>
        </w:rPr>
        <w:t xml:space="preserve"> категорі</w:t>
      </w:r>
      <w:r>
        <w:rPr>
          <w:sz w:val="28"/>
          <w:szCs w:val="28"/>
          <w:lang w:val="uk-UA"/>
        </w:rPr>
        <w:t>єю</w:t>
      </w:r>
      <w:r w:rsidRPr="007120CD">
        <w:rPr>
          <w:sz w:val="28"/>
          <w:szCs w:val="28"/>
          <w:lang w:val="uk-UA"/>
        </w:rPr>
        <w:t xml:space="preserve"> пацієнти основної </w:t>
      </w:r>
      <w:r>
        <w:rPr>
          <w:sz w:val="28"/>
          <w:szCs w:val="28"/>
          <w:lang w:val="uk-UA"/>
        </w:rPr>
        <w:t>та</w:t>
      </w:r>
      <w:r w:rsidRPr="007120CD">
        <w:rPr>
          <w:sz w:val="28"/>
          <w:szCs w:val="28"/>
          <w:lang w:val="uk-UA"/>
        </w:rPr>
        <w:t xml:space="preserve"> контрольної груп були </w:t>
      </w:r>
      <w:r>
        <w:rPr>
          <w:sz w:val="28"/>
          <w:szCs w:val="28"/>
          <w:lang w:val="uk-UA"/>
        </w:rPr>
        <w:t>співставні</w:t>
      </w:r>
      <w:r w:rsidRPr="007120CD">
        <w:rPr>
          <w:sz w:val="28"/>
          <w:szCs w:val="28"/>
          <w:lang w:val="uk-UA"/>
        </w:rPr>
        <w:t>.</w:t>
      </w:r>
    </w:p>
    <w:p w:rsidR="00890D0B" w:rsidRPr="007120CD" w:rsidRDefault="00890D0B" w:rsidP="00890D0B">
      <w:pPr>
        <w:ind w:firstLine="709"/>
        <w:jc w:val="both"/>
        <w:rPr>
          <w:sz w:val="28"/>
          <w:szCs w:val="28"/>
          <w:lang w:val="uk-UA"/>
        </w:rPr>
      </w:pPr>
      <w:r w:rsidRPr="007120CD">
        <w:rPr>
          <w:sz w:val="28"/>
          <w:szCs w:val="28"/>
          <w:lang w:val="uk-UA"/>
        </w:rPr>
        <w:t xml:space="preserve">У всіх хворих </w:t>
      </w:r>
      <w:r>
        <w:rPr>
          <w:sz w:val="28"/>
          <w:szCs w:val="28"/>
          <w:lang w:val="uk-UA"/>
        </w:rPr>
        <w:t>лор</w:t>
      </w:r>
      <w:r w:rsidRPr="007120CD">
        <w:rPr>
          <w:sz w:val="28"/>
          <w:szCs w:val="28"/>
          <w:lang w:val="uk-UA"/>
        </w:rPr>
        <w:t>-лікарем була д</w:t>
      </w:r>
      <w:r>
        <w:rPr>
          <w:sz w:val="28"/>
          <w:szCs w:val="28"/>
          <w:lang w:val="uk-UA"/>
        </w:rPr>
        <w:t>і</w:t>
      </w:r>
      <w:r w:rsidRPr="007120CD">
        <w:rPr>
          <w:sz w:val="28"/>
          <w:szCs w:val="28"/>
          <w:lang w:val="uk-UA"/>
        </w:rPr>
        <w:t>агнос</w:t>
      </w:r>
      <w:r>
        <w:rPr>
          <w:sz w:val="28"/>
          <w:szCs w:val="28"/>
          <w:lang w:val="uk-UA"/>
        </w:rPr>
        <w:t>т</w:t>
      </w:r>
      <w:r w:rsidRPr="007120CD">
        <w:rPr>
          <w:sz w:val="28"/>
          <w:szCs w:val="28"/>
          <w:lang w:val="uk-UA"/>
        </w:rPr>
        <w:t xml:space="preserve">ована </w:t>
      </w:r>
      <w:r>
        <w:rPr>
          <w:sz w:val="28"/>
          <w:szCs w:val="28"/>
          <w:lang w:val="uk-UA"/>
        </w:rPr>
        <w:t>ХТІ</w:t>
      </w:r>
      <w:r w:rsidRPr="007120CD">
        <w:rPr>
          <w:sz w:val="28"/>
          <w:szCs w:val="28"/>
          <w:lang w:val="uk-UA"/>
        </w:rPr>
        <w:t xml:space="preserve">. </w:t>
      </w:r>
      <w:r>
        <w:rPr>
          <w:sz w:val="28"/>
          <w:szCs w:val="28"/>
          <w:lang w:val="uk-UA"/>
        </w:rPr>
        <w:t>У</w:t>
      </w:r>
      <w:r w:rsidRPr="007120CD">
        <w:rPr>
          <w:sz w:val="28"/>
          <w:szCs w:val="28"/>
          <w:lang w:val="uk-UA"/>
        </w:rPr>
        <w:t xml:space="preserve"> 87</w:t>
      </w:r>
      <w:r>
        <w:rPr>
          <w:sz w:val="28"/>
          <w:szCs w:val="28"/>
          <w:lang w:val="uk-UA"/>
        </w:rPr>
        <w:t xml:space="preserve"> (77,0%) осіб</w:t>
      </w:r>
      <w:r w:rsidRPr="007120CD">
        <w:rPr>
          <w:sz w:val="28"/>
          <w:szCs w:val="28"/>
          <w:lang w:val="uk-UA"/>
        </w:rPr>
        <w:t xml:space="preserve"> установлений діагноз - хронічний декомпенсован</w:t>
      </w:r>
      <w:r>
        <w:rPr>
          <w:sz w:val="28"/>
          <w:szCs w:val="28"/>
          <w:lang w:val="uk-UA"/>
        </w:rPr>
        <w:t>и</w:t>
      </w:r>
      <w:r w:rsidRPr="007120CD">
        <w:rPr>
          <w:sz w:val="28"/>
          <w:szCs w:val="28"/>
          <w:lang w:val="uk-UA"/>
        </w:rPr>
        <w:t xml:space="preserve">й тонзиліт, </w:t>
      </w:r>
      <w:r>
        <w:rPr>
          <w:sz w:val="28"/>
          <w:szCs w:val="28"/>
          <w:lang w:val="uk-UA"/>
        </w:rPr>
        <w:t>у</w:t>
      </w:r>
      <w:r w:rsidRPr="007120CD">
        <w:rPr>
          <w:sz w:val="28"/>
          <w:szCs w:val="28"/>
          <w:lang w:val="uk-UA"/>
        </w:rPr>
        <w:t xml:space="preserve"> 26</w:t>
      </w:r>
      <w:r>
        <w:rPr>
          <w:sz w:val="28"/>
          <w:szCs w:val="28"/>
          <w:lang w:val="uk-UA"/>
        </w:rPr>
        <w:t xml:space="preserve"> (23,0%)</w:t>
      </w:r>
      <w:r w:rsidRPr="007120CD">
        <w:rPr>
          <w:sz w:val="28"/>
          <w:szCs w:val="28"/>
          <w:lang w:val="uk-UA"/>
        </w:rPr>
        <w:t xml:space="preserve"> - хронічний компенсований тонзиліт. Вікова періодизація:  4-6 років - 21 (18,6%), 7-11 років - 27 (24</w:t>
      </w:r>
      <w:r>
        <w:rPr>
          <w:sz w:val="28"/>
          <w:szCs w:val="28"/>
          <w:lang w:val="uk-UA"/>
        </w:rPr>
        <w:t>,0</w:t>
      </w:r>
      <w:r w:rsidRPr="007120CD">
        <w:rPr>
          <w:sz w:val="28"/>
          <w:szCs w:val="28"/>
          <w:lang w:val="uk-UA"/>
        </w:rPr>
        <w:t>%), 12-14 років - 36 (32</w:t>
      </w:r>
      <w:r>
        <w:rPr>
          <w:sz w:val="28"/>
          <w:szCs w:val="28"/>
          <w:lang w:val="uk-UA"/>
        </w:rPr>
        <w:t>,0</w:t>
      </w:r>
      <w:r w:rsidRPr="007120CD">
        <w:rPr>
          <w:sz w:val="28"/>
          <w:szCs w:val="28"/>
          <w:lang w:val="uk-UA"/>
        </w:rPr>
        <w:t xml:space="preserve">%), 15-18 років - 29 (25,6%). У групу дітей були включені </w:t>
      </w:r>
      <w:r>
        <w:rPr>
          <w:sz w:val="28"/>
          <w:szCs w:val="28"/>
          <w:lang w:val="uk-UA"/>
        </w:rPr>
        <w:t>особи</w:t>
      </w:r>
      <w:r w:rsidRPr="007120CD">
        <w:rPr>
          <w:sz w:val="28"/>
          <w:szCs w:val="28"/>
          <w:lang w:val="uk-UA"/>
        </w:rPr>
        <w:t xml:space="preserve"> від 4 до 14 років, підлітків - від 15 до 18 років. Серед обстежених хворих </w:t>
      </w:r>
      <w:r>
        <w:rPr>
          <w:sz w:val="28"/>
          <w:szCs w:val="28"/>
          <w:lang w:val="uk-UA"/>
        </w:rPr>
        <w:t>було</w:t>
      </w:r>
      <w:r w:rsidRPr="007120CD">
        <w:rPr>
          <w:sz w:val="28"/>
          <w:szCs w:val="28"/>
          <w:lang w:val="uk-UA"/>
        </w:rPr>
        <w:t xml:space="preserve"> 67 (59,3%) хлопчиків і 46 (40,7%) дівч</w:t>
      </w:r>
      <w:r>
        <w:rPr>
          <w:sz w:val="28"/>
          <w:szCs w:val="28"/>
          <w:lang w:val="uk-UA"/>
        </w:rPr>
        <w:t>ат</w:t>
      </w:r>
      <w:r w:rsidRPr="007120CD">
        <w:rPr>
          <w:sz w:val="28"/>
          <w:szCs w:val="28"/>
          <w:lang w:val="uk-UA"/>
        </w:rPr>
        <w:t xml:space="preserve">ок. До початку дослідження </w:t>
      </w:r>
      <w:r>
        <w:rPr>
          <w:sz w:val="28"/>
          <w:szCs w:val="28"/>
          <w:lang w:val="uk-UA"/>
        </w:rPr>
        <w:t xml:space="preserve">у спостережуваних </w:t>
      </w:r>
      <w:r w:rsidRPr="007120CD">
        <w:rPr>
          <w:sz w:val="28"/>
          <w:szCs w:val="28"/>
          <w:lang w:val="uk-UA"/>
        </w:rPr>
        <w:t xml:space="preserve">зареєстровані наступні </w:t>
      </w:r>
      <w:r>
        <w:rPr>
          <w:sz w:val="28"/>
          <w:szCs w:val="28"/>
          <w:lang w:val="uk-UA"/>
        </w:rPr>
        <w:t>терміни наявності</w:t>
      </w:r>
      <w:r w:rsidRPr="007120CD">
        <w:rPr>
          <w:sz w:val="28"/>
          <w:szCs w:val="28"/>
          <w:lang w:val="uk-UA"/>
        </w:rPr>
        <w:t xml:space="preserve"> </w:t>
      </w:r>
      <w:r>
        <w:rPr>
          <w:sz w:val="28"/>
          <w:szCs w:val="28"/>
          <w:lang w:val="uk-UA"/>
        </w:rPr>
        <w:t>ХТІ</w:t>
      </w:r>
      <w:r w:rsidRPr="007120CD">
        <w:rPr>
          <w:sz w:val="28"/>
          <w:szCs w:val="28"/>
          <w:lang w:val="uk-UA"/>
        </w:rPr>
        <w:t>: 1-2 рок</w:t>
      </w:r>
      <w:r>
        <w:rPr>
          <w:sz w:val="28"/>
          <w:szCs w:val="28"/>
          <w:lang w:val="uk-UA"/>
        </w:rPr>
        <w:t>и</w:t>
      </w:r>
      <w:r w:rsidRPr="007120CD">
        <w:rPr>
          <w:sz w:val="28"/>
          <w:szCs w:val="28"/>
          <w:lang w:val="uk-UA"/>
        </w:rPr>
        <w:t xml:space="preserve"> - 23 (20,3%), </w:t>
      </w:r>
      <w:r>
        <w:rPr>
          <w:sz w:val="28"/>
          <w:szCs w:val="28"/>
          <w:lang w:val="uk-UA"/>
        </w:rPr>
        <w:t>3</w:t>
      </w:r>
      <w:r w:rsidRPr="007120CD">
        <w:rPr>
          <w:sz w:val="28"/>
          <w:szCs w:val="28"/>
          <w:lang w:val="uk-UA"/>
        </w:rPr>
        <w:t>-</w:t>
      </w:r>
      <w:r>
        <w:rPr>
          <w:sz w:val="28"/>
          <w:szCs w:val="28"/>
          <w:lang w:val="uk-UA"/>
        </w:rPr>
        <w:t>4</w:t>
      </w:r>
      <w:r w:rsidRPr="007120CD">
        <w:rPr>
          <w:sz w:val="28"/>
          <w:szCs w:val="28"/>
          <w:lang w:val="uk-UA"/>
        </w:rPr>
        <w:t xml:space="preserve"> рок</w:t>
      </w:r>
      <w:r>
        <w:rPr>
          <w:sz w:val="28"/>
          <w:szCs w:val="28"/>
          <w:lang w:val="uk-UA"/>
        </w:rPr>
        <w:t>и</w:t>
      </w:r>
      <w:r w:rsidRPr="007120CD">
        <w:rPr>
          <w:sz w:val="28"/>
          <w:szCs w:val="28"/>
          <w:lang w:val="uk-UA"/>
        </w:rPr>
        <w:t xml:space="preserve"> - 31 (27,4%), </w:t>
      </w:r>
      <w:r>
        <w:rPr>
          <w:sz w:val="28"/>
          <w:szCs w:val="28"/>
          <w:lang w:val="uk-UA"/>
        </w:rPr>
        <w:t>5</w:t>
      </w:r>
      <w:r w:rsidRPr="007120CD">
        <w:rPr>
          <w:sz w:val="28"/>
          <w:szCs w:val="28"/>
          <w:lang w:val="uk-UA"/>
        </w:rPr>
        <w:t xml:space="preserve">-6 років - 32 (28,3%), </w:t>
      </w:r>
      <w:r>
        <w:rPr>
          <w:sz w:val="28"/>
          <w:szCs w:val="28"/>
          <w:lang w:val="uk-UA"/>
        </w:rPr>
        <w:t>7-8</w:t>
      </w:r>
      <w:r w:rsidRPr="007120CD">
        <w:rPr>
          <w:sz w:val="28"/>
          <w:szCs w:val="28"/>
          <w:lang w:val="uk-UA"/>
        </w:rPr>
        <w:t xml:space="preserve"> років - 12 (10,6%), 10 років і більше - 15 (13,3%).</w:t>
      </w:r>
    </w:p>
    <w:p w:rsidR="00890D0B" w:rsidRPr="007120CD" w:rsidRDefault="00890D0B" w:rsidP="00890D0B">
      <w:pPr>
        <w:ind w:firstLine="720"/>
        <w:jc w:val="both"/>
        <w:rPr>
          <w:sz w:val="28"/>
          <w:szCs w:val="28"/>
          <w:lang w:val="uk-UA"/>
        </w:rPr>
      </w:pPr>
      <w:r w:rsidRPr="007120CD">
        <w:rPr>
          <w:sz w:val="28"/>
          <w:szCs w:val="28"/>
          <w:lang w:val="uk-UA"/>
        </w:rPr>
        <w:t>Соматичне обстеження проводилося за традиційно</w:t>
      </w:r>
      <w:r>
        <w:rPr>
          <w:sz w:val="28"/>
          <w:szCs w:val="28"/>
          <w:lang w:val="uk-UA"/>
        </w:rPr>
        <w:t>ю</w:t>
      </w:r>
      <w:r w:rsidRPr="007120CD">
        <w:rPr>
          <w:sz w:val="28"/>
          <w:szCs w:val="28"/>
          <w:lang w:val="uk-UA"/>
        </w:rPr>
        <w:t xml:space="preserve"> схемою з оцінкою лабораторних даних і </w:t>
      </w:r>
      <w:r>
        <w:rPr>
          <w:sz w:val="28"/>
          <w:szCs w:val="28"/>
          <w:lang w:val="uk-UA"/>
        </w:rPr>
        <w:t>врахуванням</w:t>
      </w:r>
      <w:r w:rsidRPr="007120CD">
        <w:rPr>
          <w:sz w:val="28"/>
          <w:szCs w:val="28"/>
          <w:lang w:val="uk-UA"/>
        </w:rPr>
        <w:t xml:space="preserve"> висновків фахівців</w:t>
      </w:r>
      <w:r>
        <w:rPr>
          <w:sz w:val="28"/>
          <w:szCs w:val="28"/>
          <w:lang w:val="uk-UA"/>
        </w:rPr>
        <w:t xml:space="preserve"> </w:t>
      </w:r>
      <w:r w:rsidRPr="007120CD">
        <w:rPr>
          <w:sz w:val="28"/>
          <w:szCs w:val="28"/>
          <w:lang w:val="uk-UA"/>
        </w:rPr>
        <w:t>(</w:t>
      </w:r>
      <w:r>
        <w:rPr>
          <w:sz w:val="28"/>
          <w:szCs w:val="28"/>
          <w:lang w:val="uk-UA"/>
        </w:rPr>
        <w:t>л</w:t>
      </w:r>
      <w:r w:rsidRPr="007120CD">
        <w:rPr>
          <w:sz w:val="28"/>
          <w:szCs w:val="28"/>
          <w:lang w:val="uk-UA"/>
        </w:rPr>
        <w:t>ор-лікаря, імунолога, кардіолога, педіатра, невролога).</w:t>
      </w:r>
    </w:p>
    <w:p w:rsidR="00890D0B" w:rsidRPr="007120CD" w:rsidRDefault="00890D0B" w:rsidP="00890D0B">
      <w:pPr>
        <w:ind w:firstLine="720"/>
        <w:jc w:val="both"/>
        <w:rPr>
          <w:sz w:val="28"/>
          <w:szCs w:val="28"/>
          <w:lang w:val="uk-UA"/>
        </w:rPr>
      </w:pPr>
      <w:r w:rsidRPr="007120CD">
        <w:rPr>
          <w:sz w:val="28"/>
          <w:szCs w:val="28"/>
          <w:lang w:val="uk-UA"/>
        </w:rPr>
        <w:t xml:space="preserve">Серед скарг </w:t>
      </w:r>
      <w:r>
        <w:rPr>
          <w:sz w:val="28"/>
          <w:szCs w:val="28"/>
          <w:lang w:val="uk-UA"/>
        </w:rPr>
        <w:t>дітей та підлітків</w:t>
      </w:r>
      <w:r w:rsidRPr="007120CD">
        <w:rPr>
          <w:sz w:val="28"/>
          <w:szCs w:val="28"/>
          <w:lang w:val="uk-UA"/>
        </w:rPr>
        <w:t xml:space="preserve"> основної групи  переважали: стомлюваність (90,2%) і неуважність (83,2%), сонливість (73,4%), дратівливість (70</w:t>
      </w:r>
      <w:r>
        <w:rPr>
          <w:sz w:val="28"/>
          <w:szCs w:val="28"/>
          <w:lang w:val="uk-UA"/>
        </w:rPr>
        <w:t>,0</w:t>
      </w:r>
      <w:r w:rsidRPr="007120CD">
        <w:rPr>
          <w:sz w:val="28"/>
          <w:szCs w:val="28"/>
          <w:lang w:val="uk-UA"/>
        </w:rPr>
        <w:t>%), головн</w:t>
      </w:r>
      <w:r>
        <w:rPr>
          <w:sz w:val="28"/>
          <w:szCs w:val="28"/>
          <w:lang w:val="uk-UA"/>
        </w:rPr>
        <w:t>ий</w:t>
      </w:r>
      <w:r w:rsidRPr="007120CD">
        <w:rPr>
          <w:sz w:val="28"/>
          <w:szCs w:val="28"/>
          <w:lang w:val="uk-UA"/>
        </w:rPr>
        <w:t xml:space="preserve"> б</w:t>
      </w:r>
      <w:r>
        <w:rPr>
          <w:sz w:val="28"/>
          <w:szCs w:val="28"/>
          <w:lang w:val="uk-UA"/>
        </w:rPr>
        <w:t>іль</w:t>
      </w:r>
      <w:r w:rsidRPr="007120CD">
        <w:rPr>
          <w:sz w:val="28"/>
          <w:szCs w:val="28"/>
          <w:lang w:val="uk-UA"/>
        </w:rPr>
        <w:t xml:space="preserve"> (66,4%), розлад</w:t>
      </w:r>
      <w:r>
        <w:rPr>
          <w:sz w:val="28"/>
          <w:szCs w:val="28"/>
          <w:lang w:val="uk-UA"/>
        </w:rPr>
        <w:t>и</w:t>
      </w:r>
      <w:r w:rsidRPr="007120CD">
        <w:rPr>
          <w:sz w:val="28"/>
          <w:szCs w:val="28"/>
          <w:lang w:val="uk-UA"/>
        </w:rPr>
        <w:t xml:space="preserve"> сну (63,7 %). Серед скарг </w:t>
      </w:r>
      <w:r>
        <w:rPr>
          <w:sz w:val="28"/>
          <w:szCs w:val="28"/>
          <w:lang w:val="uk-UA"/>
        </w:rPr>
        <w:t>осіб з</w:t>
      </w:r>
      <w:r w:rsidRPr="007120CD">
        <w:rPr>
          <w:sz w:val="28"/>
          <w:szCs w:val="28"/>
          <w:lang w:val="uk-UA"/>
        </w:rPr>
        <w:t xml:space="preserve"> групи контролю переважали: дратівливість (96</w:t>
      </w:r>
      <w:r>
        <w:rPr>
          <w:sz w:val="28"/>
          <w:szCs w:val="28"/>
          <w:lang w:val="uk-UA"/>
        </w:rPr>
        <w:t>,0</w:t>
      </w:r>
      <w:r w:rsidRPr="007120CD">
        <w:rPr>
          <w:sz w:val="28"/>
          <w:szCs w:val="28"/>
          <w:lang w:val="uk-UA"/>
        </w:rPr>
        <w:t>%), неуважність (54</w:t>
      </w:r>
      <w:r>
        <w:rPr>
          <w:sz w:val="28"/>
          <w:szCs w:val="28"/>
          <w:lang w:val="uk-UA"/>
        </w:rPr>
        <w:t>,0</w:t>
      </w:r>
      <w:r w:rsidRPr="007120CD">
        <w:rPr>
          <w:sz w:val="28"/>
          <w:szCs w:val="28"/>
          <w:lang w:val="uk-UA"/>
        </w:rPr>
        <w:t>%), головн</w:t>
      </w:r>
      <w:r>
        <w:rPr>
          <w:sz w:val="28"/>
          <w:szCs w:val="28"/>
          <w:lang w:val="uk-UA"/>
        </w:rPr>
        <w:t>ий</w:t>
      </w:r>
      <w:r w:rsidRPr="007120CD">
        <w:rPr>
          <w:sz w:val="28"/>
          <w:szCs w:val="28"/>
          <w:lang w:val="uk-UA"/>
        </w:rPr>
        <w:t xml:space="preserve"> б</w:t>
      </w:r>
      <w:r>
        <w:rPr>
          <w:sz w:val="28"/>
          <w:szCs w:val="28"/>
          <w:lang w:val="uk-UA"/>
        </w:rPr>
        <w:t>іль</w:t>
      </w:r>
      <w:r w:rsidRPr="007120CD">
        <w:rPr>
          <w:sz w:val="28"/>
          <w:szCs w:val="28"/>
          <w:lang w:val="uk-UA"/>
        </w:rPr>
        <w:t xml:space="preserve"> (42</w:t>
      </w:r>
      <w:r>
        <w:rPr>
          <w:sz w:val="28"/>
          <w:szCs w:val="28"/>
          <w:lang w:val="uk-UA"/>
        </w:rPr>
        <w:t>,0</w:t>
      </w:r>
      <w:r w:rsidRPr="007120CD">
        <w:rPr>
          <w:sz w:val="28"/>
          <w:szCs w:val="28"/>
          <w:lang w:val="uk-UA"/>
        </w:rPr>
        <w:t xml:space="preserve">%). </w:t>
      </w:r>
    </w:p>
    <w:p w:rsidR="00890D0B" w:rsidRPr="007120CD" w:rsidRDefault="00890D0B" w:rsidP="00890D0B">
      <w:pPr>
        <w:ind w:firstLine="720"/>
        <w:jc w:val="both"/>
        <w:rPr>
          <w:sz w:val="28"/>
          <w:szCs w:val="28"/>
          <w:lang w:val="uk-UA"/>
        </w:rPr>
      </w:pPr>
      <w:r>
        <w:rPr>
          <w:sz w:val="28"/>
          <w:szCs w:val="28"/>
          <w:lang w:val="uk-UA"/>
        </w:rPr>
        <w:t>Найбільш ранніми</w:t>
      </w:r>
      <w:r w:rsidRPr="007120CD">
        <w:rPr>
          <w:sz w:val="28"/>
          <w:szCs w:val="28"/>
          <w:lang w:val="uk-UA"/>
        </w:rPr>
        <w:t xml:space="preserve"> симптомами загальних порушень були змін</w:t>
      </w:r>
      <w:r>
        <w:rPr>
          <w:sz w:val="28"/>
          <w:szCs w:val="28"/>
          <w:lang w:val="uk-UA"/>
        </w:rPr>
        <w:t>и у</w:t>
      </w:r>
      <w:r w:rsidRPr="007120CD">
        <w:rPr>
          <w:sz w:val="28"/>
          <w:szCs w:val="28"/>
          <w:lang w:val="uk-UA"/>
        </w:rPr>
        <w:t xml:space="preserve"> пов</w:t>
      </w:r>
      <w:r>
        <w:rPr>
          <w:sz w:val="28"/>
          <w:szCs w:val="28"/>
          <w:lang w:val="uk-UA"/>
        </w:rPr>
        <w:t>е</w:t>
      </w:r>
      <w:r w:rsidRPr="007120CD">
        <w:rPr>
          <w:sz w:val="28"/>
          <w:szCs w:val="28"/>
          <w:lang w:val="uk-UA"/>
        </w:rPr>
        <w:t>д</w:t>
      </w:r>
      <w:r>
        <w:rPr>
          <w:sz w:val="28"/>
          <w:szCs w:val="28"/>
          <w:lang w:val="uk-UA"/>
        </w:rPr>
        <w:t>інці</w:t>
      </w:r>
      <w:r w:rsidRPr="007120CD">
        <w:rPr>
          <w:sz w:val="28"/>
          <w:szCs w:val="28"/>
          <w:lang w:val="uk-UA"/>
        </w:rPr>
        <w:t xml:space="preserve"> дітей. В основній масі (60</w:t>
      </w:r>
      <w:r>
        <w:rPr>
          <w:sz w:val="28"/>
          <w:szCs w:val="28"/>
          <w:lang w:val="uk-UA"/>
        </w:rPr>
        <w:t>,0</w:t>
      </w:r>
      <w:r w:rsidRPr="007120CD">
        <w:rPr>
          <w:sz w:val="28"/>
          <w:szCs w:val="28"/>
          <w:lang w:val="uk-UA"/>
        </w:rPr>
        <w:t>%) переважали мляв</w:t>
      </w:r>
      <w:r>
        <w:rPr>
          <w:sz w:val="28"/>
          <w:szCs w:val="28"/>
          <w:lang w:val="uk-UA"/>
        </w:rPr>
        <w:t>і</w:t>
      </w:r>
      <w:r w:rsidRPr="007120CD">
        <w:rPr>
          <w:sz w:val="28"/>
          <w:szCs w:val="28"/>
          <w:lang w:val="uk-UA"/>
        </w:rPr>
        <w:t>ст</w:t>
      </w:r>
      <w:r>
        <w:rPr>
          <w:sz w:val="28"/>
          <w:szCs w:val="28"/>
          <w:lang w:val="uk-UA"/>
        </w:rPr>
        <w:t>ь</w:t>
      </w:r>
      <w:r w:rsidRPr="007120CD">
        <w:rPr>
          <w:sz w:val="28"/>
          <w:szCs w:val="28"/>
          <w:lang w:val="uk-UA"/>
        </w:rPr>
        <w:t xml:space="preserve"> у </w:t>
      </w:r>
      <w:r>
        <w:rPr>
          <w:sz w:val="28"/>
          <w:szCs w:val="28"/>
          <w:lang w:val="uk-UA"/>
        </w:rPr>
        <w:t>поєднанні</w:t>
      </w:r>
      <w:r w:rsidRPr="007120CD">
        <w:rPr>
          <w:sz w:val="28"/>
          <w:szCs w:val="28"/>
          <w:lang w:val="uk-UA"/>
        </w:rPr>
        <w:t xml:space="preserve"> з неуважністю,  стомлюваніст</w:t>
      </w:r>
      <w:r>
        <w:rPr>
          <w:sz w:val="28"/>
          <w:szCs w:val="28"/>
          <w:lang w:val="uk-UA"/>
        </w:rPr>
        <w:t>ю</w:t>
      </w:r>
      <w:r w:rsidRPr="007120CD">
        <w:rPr>
          <w:sz w:val="28"/>
          <w:szCs w:val="28"/>
          <w:lang w:val="uk-UA"/>
        </w:rPr>
        <w:t>, дратівливіст</w:t>
      </w:r>
      <w:r>
        <w:rPr>
          <w:sz w:val="28"/>
          <w:szCs w:val="28"/>
          <w:lang w:val="uk-UA"/>
        </w:rPr>
        <w:t>ю</w:t>
      </w:r>
      <w:r w:rsidRPr="007120CD">
        <w:rPr>
          <w:sz w:val="28"/>
          <w:szCs w:val="28"/>
          <w:lang w:val="uk-UA"/>
        </w:rPr>
        <w:t xml:space="preserve">. У </w:t>
      </w:r>
      <w:r>
        <w:rPr>
          <w:sz w:val="28"/>
          <w:szCs w:val="28"/>
          <w:lang w:val="uk-UA"/>
        </w:rPr>
        <w:t>дітей та підлітків</w:t>
      </w:r>
      <w:r w:rsidRPr="007120CD">
        <w:rPr>
          <w:sz w:val="28"/>
          <w:szCs w:val="28"/>
          <w:lang w:val="uk-UA"/>
        </w:rPr>
        <w:t xml:space="preserve"> </w:t>
      </w:r>
      <w:r>
        <w:rPr>
          <w:sz w:val="28"/>
          <w:szCs w:val="28"/>
          <w:lang w:val="uk-UA"/>
        </w:rPr>
        <w:t xml:space="preserve">з </w:t>
      </w:r>
      <w:r w:rsidRPr="007120CD">
        <w:rPr>
          <w:sz w:val="28"/>
          <w:szCs w:val="28"/>
          <w:lang w:val="uk-UA"/>
        </w:rPr>
        <w:t>групи контролю переважали риси дратівливості (96</w:t>
      </w:r>
      <w:r>
        <w:rPr>
          <w:sz w:val="28"/>
          <w:szCs w:val="28"/>
          <w:lang w:val="uk-UA"/>
        </w:rPr>
        <w:t>,0</w:t>
      </w:r>
      <w:r w:rsidRPr="007120CD">
        <w:rPr>
          <w:sz w:val="28"/>
          <w:szCs w:val="28"/>
          <w:lang w:val="uk-UA"/>
        </w:rPr>
        <w:t xml:space="preserve">%). </w:t>
      </w:r>
    </w:p>
    <w:p w:rsidR="00890D0B" w:rsidRPr="007120CD" w:rsidRDefault="00890D0B" w:rsidP="00890D0B">
      <w:pPr>
        <w:ind w:firstLine="720"/>
        <w:jc w:val="both"/>
        <w:rPr>
          <w:sz w:val="28"/>
          <w:szCs w:val="28"/>
          <w:lang w:val="uk-UA"/>
        </w:rPr>
      </w:pPr>
      <w:r>
        <w:rPr>
          <w:sz w:val="28"/>
          <w:szCs w:val="28"/>
          <w:lang w:val="uk-UA"/>
        </w:rPr>
        <w:t>У</w:t>
      </w:r>
      <w:r w:rsidRPr="007120CD">
        <w:rPr>
          <w:sz w:val="28"/>
          <w:szCs w:val="28"/>
          <w:lang w:val="uk-UA"/>
        </w:rPr>
        <w:t xml:space="preserve"> 75 (66,4%) </w:t>
      </w:r>
      <w:r>
        <w:rPr>
          <w:sz w:val="28"/>
          <w:szCs w:val="28"/>
          <w:lang w:val="uk-UA"/>
        </w:rPr>
        <w:t>осіб</w:t>
      </w:r>
      <w:r w:rsidRPr="007120CD">
        <w:rPr>
          <w:sz w:val="28"/>
          <w:szCs w:val="28"/>
          <w:lang w:val="uk-UA"/>
        </w:rPr>
        <w:t xml:space="preserve"> спостерігався м</w:t>
      </w:r>
      <w:r>
        <w:rPr>
          <w:sz w:val="28"/>
          <w:szCs w:val="28"/>
          <w:lang w:val="uk-UA"/>
        </w:rPr>
        <w:t>і</w:t>
      </w:r>
      <w:r w:rsidRPr="007120CD">
        <w:rPr>
          <w:sz w:val="28"/>
          <w:szCs w:val="28"/>
          <w:lang w:val="uk-UA"/>
        </w:rPr>
        <w:t>гренепод</w:t>
      </w:r>
      <w:r>
        <w:rPr>
          <w:sz w:val="28"/>
          <w:szCs w:val="28"/>
          <w:lang w:val="uk-UA"/>
        </w:rPr>
        <w:t>і</w:t>
      </w:r>
      <w:r w:rsidRPr="007120CD">
        <w:rPr>
          <w:sz w:val="28"/>
          <w:szCs w:val="28"/>
          <w:lang w:val="uk-UA"/>
        </w:rPr>
        <w:t>бн</w:t>
      </w:r>
      <w:r>
        <w:rPr>
          <w:sz w:val="28"/>
          <w:szCs w:val="28"/>
          <w:lang w:val="uk-UA"/>
        </w:rPr>
        <w:t>и</w:t>
      </w:r>
      <w:r w:rsidRPr="007120CD">
        <w:rPr>
          <w:sz w:val="28"/>
          <w:szCs w:val="28"/>
          <w:lang w:val="uk-UA"/>
        </w:rPr>
        <w:t>й характер цефалг</w:t>
      </w:r>
      <w:r>
        <w:rPr>
          <w:sz w:val="28"/>
          <w:szCs w:val="28"/>
          <w:lang w:val="uk-UA"/>
        </w:rPr>
        <w:t>і</w:t>
      </w:r>
      <w:r w:rsidRPr="007120CD">
        <w:rPr>
          <w:sz w:val="28"/>
          <w:szCs w:val="28"/>
          <w:lang w:val="uk-UA"/>
        </w:rPr>
        <w:t>й з однобічною або дво</w:t>
      </w:r>
      <w:r>
        <w:rPr>
          <w:sz w:val="28"/>
          <w:szCs w:val="28"/>
          <w:lang w:val="uk-UA"/>
        </w:rPr>
        <w:t>бічн</w:t>
      </w:r>
      <w:r w:rsidRPr="007120CD">
        <w:rPr>
          <w:sz w:val="28"/>
          <w:szCs w:val="28"/>
          <w:lang w:val="uk-UA"/>
        </w:rPr>
        <w:t>ою локалізацією переважно в лоб</w:t>
      </w:r>
      <w:r>
        <w:rPr>
          <w:sz w:val="28"/>
          <w:szCs w:val="28"/>
          <w:lang w:val="uk-UA"/>
        </w:rPr>
        <w:t>ній – у</w:t>
      </w:r>
      <w:r w:rsidRPr="007120CD">
        <w:rPr>
          <w:sz w:val="28"/>
          <w:szCs w:val="28"/>
          <w:lang w:val="uk-UA"/>
        </w:rPr>
        <w:t xml:space="preserve"> 37 (47,4%), лоб</w:t>
      </w:r>
      <w:r>
        <w:rPr>
          <w:sz w:val="28"/>
          <w:szCs w:val="28"/>
          <w:lang w:val="uk-UA"/>
        </w:rPr>
        <w:t>н</w:t>
      </w:r>
      <w:r w:rsidRPr="007120CD">
        <w:rPr>
          <w:sz w:val="28"/>
          <w:szCs w:val="28"/>
          <w:lang w:val="uk-UA"/>
        </w:rPr>
        <w:t>о-скронев</w:t>
      </w:r>
      <w:r>
        <w:rPr>
          <w:sz w:val="28"/>
          <w:szCs w:val="28"/>
          <w:lang w:val="uk-UA"/>
        </w:rPr>
        <w:t>ій – у</w:t>
      </w:r>
      <w:r w:rsidRPr="007120CD">
        <w:rPr>
          <w:sz w:val="28"/>
          <w:szCs w:val="28"/>
          <w:lang w:val="uk-UA"/>
        </w:rPr>
        <w:t xml:space="preserve"> 24 (30,7%), </w:t>
      </w:r>
      <w:r>
        <w:rPr>
          <w:sz w:val="28"/>
          <w:szCs w:val="28"/>
          <w:lang w:val="uk-UA"/>
        </w:rPr>
        <w:t>скронево-</w:t>
      </w:r>
      <w:r w:rsidRPr="007120CD">
        <w:rPr>
          <w:sz w:val="28"/>
          <w:szCs w:val="28"/>
          <w:lang w:val="uk-UA"/>
        </w:rPr>
        <w:t>тім'ян</w:t>
      </w:r>
      <w:r>
        <w:rPr>
          <w:sz w:val="28"/>
          <w:szCs w:val="28"/>
          <w:lang w:val="uk-UA"/>
        </w:rPr>
        <w:t>ій</w:t>
      </w:r>
      <w:r w:rsidRPr="007120CD">
        <w:rPr>
          <w:sz w:val="28"/>
          <w:szCs w:val="28"/>
          <w:lang w:val="uk-UA"/>
        </w:rPr>
        <w:t xml:space="preserve"> областях</w:t>
      </w:r>
      <w:r>
        <w:rPr>
          <w:sz w:val="28"/>
          <w:szCs w:val="28"/>
          <w:lang w:val="uk-UA"/>
        </w:rPr>
        <w:t xml:space="preserve"> – у</w:t>
      </w:r>
      <w:r w:rsidRPr="007120CD">
        <w:rPr>
          <w:sz w:val="28"/>
          <w:szCs w:val="28"/>
          <w:lang w:val="uk-UA"/>
        </w:rPr>
        <w:t xml:space="preserve"> 1</w:t>
      </w:r>
      <w:r>
        <w:rPr>
          <w:sz w:val="28"/>
          <w:szCs w:val="28"/>
          <w:lang w:val="uk-UA"/>
        </w:rPr>
        <w:t>4</w:t>
      </w:r>
      <w:r w:rsidRPr="007120CD">
        <w:rPr>
          <w:sz w:val="28"/>
          <w:szCs w:val="28"/>
          <w:lang w:val="uk-UA"/>
        </w:rPr>
        <w:t xml:space="preserve"> (</w:t>
      </w:r>
      <w:r>
        <w:rPr>
          <w:sz w:val="28"/>
          <w:szCs w:val="28"/>
          <w:lang w:val="uk-UA"/>
        </w:rPr>
        <w:t>18,6</w:t>
      </w:r>
      <w:r w:rsidRPr="007120CD">
        <w:rPr>
          <w:sz w:val="28"/>
          <w:szCs w:val="28"/>
          <w:lang w:val="uk-UA"/>
        </w:rPr>
        <w:t>%)</w:t>
      </w:r>
      <w:r>
        <w:rPr>
          <w:sz w:val="28"/>
          <w:szCs w:val="28"/>
          <w:lang w:val="uk-UA"/>
        </w:rPr>
        <w:t xml:space="preserve"> випадках</w:t>
      </w:r>
      <w:r w:rsidRPr="007120CD">
        <w:rPr>
          <w:sz w:val="28"/>
          <w:szCs w:val="28"/>
          <w:lang w:val="uk-UA"/>
        </w:rPr>
        <w:t>. Головн</w:t>
      </w:r>
      <w:r>
        <w:rPr>
          <w:sz w:val="28"/>
          <w:szCs w:val="28"/>
          <w:lang w:val="uk-UA"/>
        </w:rPr>
        <w:t>ий</w:t>
      </w:r>
      <w:r w:rsidRPr="007120CD">
        <w:rPr>
          <w:sz w:val="28"/>
          <w:szCs w:val="28"/>
          <w:lang w:val="uk-UA"/>
        </w:rPr>
        <w:t xml:space="preserve"> б</w:t>
      </w:r>
      <w:r>
        <w:rPr>
          <w:sz w:val="28"/>
          <w:szCs w:val="28"/>
          <w:lang w:val="uk-UA"/>
        </w:rPr>
        <w:t>іль</w:t>
      </w:r>
      <w:r w:rsidRPr="007120CD">
        <w:rPr>
          <w:sz w:val="28"/>
          <w:szCs w:val="28"/>
          <w:lang w:val="uk-UA"/>
        </w:rPr>
        <w:t xml:space="preserve"> най</w:t>
      </w:r>
      <w:r>
        <w:rPr>
          <w:sz w:val="28"/>
          <w:szCs w:val="28"/>
          <w:lang w:val="uk-UA"/>
        </w:rPr>
        <w:t>частіше</w:t>
      </w:r>
      <w:r w:rsidRPr="007120CD">
        <w:rPr>
          <w:sz w:val="28"/>
          <w:szCs w:val="28"/>
          <w:lang w:val="uk-UA"/>
        </w:rPr>
        <w:t xml:space="preserve"> </w:t>
      </w:r>
      <w:r>
        <w:rPr>
          <w:sz w:val="28"/>
          <w:szCs w:val="28"/>
          <w:lang w:val="uk-UA"/>
        </w:rPr>
        <w:t>виникав зранку</w:t>
      </w:r>
      <w:r w:rsidRPr="007120CD">
        <w:rPr>
          <w:sz w:val="28"/>
          <w:szCs w:val="28"/>
          <w:lang w:val="uk-UA"/>
        </w:rPr>
        <w:t xml:space="preserve">, або </w:t>
      </w:r>
      <w:r>
        <w:rPr>
          <w:sz w:val="28"/>
          <w:szCs w:val="28"/>
          <w:lang w:val="uk-UA"/>
        </w:rPr>
        <w:t>у</w:t>
      </w:r>
      <w:r w:rsidRPr="007120CD">
        <w:rPr>
          <w:sz w:val="28"/>
          <w:szCs w:val="28"/>
          <w:lang w:val="uk-UA"/>
        </w:rPr>
        <w:t xml:space="preserve"> другій половині дня, після перенапруги. Нерідко </w:t>
      </w:r>
      <w:r>
        <w:rPr>
          <w:sz w:val="28"/>
          <w:szCs w:val="28"/>
          <w:lang w:val="uk-UA"/>
        </w:rPr>
        <w:t>він</w:t>
      </w:r>
      <w:r w:rsidRPr="007120CD">
        <w:rPr>
          <w:sz w:val="28"/>
          <w:szCs w:val="28"/>
          <w:lang w:val="uk-UA"/>
        </w:rPr>
        <w:t xml:space="preserve"> супроводжувався нудотою. Порушення сну відзначен</w:t>
      </w:r>
      <w:r>
        <w:rPr>
          <w:sz w:val="28"/>
          <w:szCs w:val="28"/>
          <w:lang w:val="uk-UA"/>
        </w:rPr>
        <w:t>о</w:t>
      </w:r>
      <w:r w:rsidRPr="007120CD">
        <w:rPr>
          <w:sz w:val="28"/>
          <w:szCs w:val="28"/>
          <w:lang w:val="uk-UA"/>
        </w:rPr>
        <w:t xml:space="preserve"> </w:t>
      </w:r>
      <w:r>
        <w:rPr>
          <w:sz w:val="28"/>
          <w:szCs w:val="28"/>
          <w:lang w:val="uk-UA"/>
        </w:rPr>
        <w:t>у</w:t>
      </w:r>
      <w:r w:rsidRPr="007120CD">
        <w:rPr>
          <w:sz w:val="28"/>
          <w:szCs w:val="28"/>
          <w:lang w:val="uk-UA"/>
        </w:rPr>
        <w:t xml:space="preserve"> 72 (63,7%)</w:t>
      </w:r>
      <w:r>
        <w:rPr>
          <w:sz w:val="28"/>
          <w:szCs w:val="28"/>
          <w:lang w:val="uk-UA"/>
        </w:rPr>
        <w:t xml:space="preserve"> осіб з</w:t>
      </w:r>
      <w:r w:rsidRPr="007120CD">
        <w:rPr>
          <w:sz w:val="28"/>
          <w:szCs w:val="28"/>
          <w:lang w:val="uk-UA"/>
        </w:rPr>
        <w:t xml:space="preserve"> основної групи і </w:t>
      </w:r>
      <w:r>
        <w:rPr>
          <w:sz w:val="28"/>
          <w:szCs w:val="28"/>
          <w:lang w:val="uk-UA"/>
        </w:rPr>
        <w:t>у</w:t>
      </w:r>
      <w:r w:rsidRPr="007120CD">
        <w:rPr>
          <w:sz w:val="28"/>
          <w:szCs w:val="28"/>
          <w:lang w:val="uk-UA"/>
        </w:rPr>
        <w:t xml:space="preserve"> 18 (36</w:t>
      </w:r>
      <w:r>
        <w:rPr>
          <w:sz w:val="28"/>
          <w:szCs w:val="28"/>
          <w:lang w:val="uk-UA"/>
        </w:rPr>
        <w:t>,0</w:t>
      </w:r>
      <w:r w:rsidRPr="007120CD">
        <w:rPr>
          <w:sz w:val="28"/>
          <w:szCs w:val="28"/>
          <w:lang w:val="uk-UA"/>
        </w:rPr>
        <w:t>%)</w:t>
      </w:r>
      <w:r>
        <w:rPr>
          <w:sz w:val="28"/>
          <w:szCs w:val="28"/>
          <w:lang w:val="uk-UA"/>
        </w:rPr>
        <w:t xml:space="preserve"> – з групи</w:t>
      </w:r>
      <w:r w:rsidRPr="007120CD">
        <w:rPr>
          <w:sz w:val="28"/>
          <w:szCs w:val="28"/>
          <w:lang w:val="uk-UA"/>
        </w:rPr>
        <w:t xml:space="preserve"> контролю. Найбільш частими проявами порушення сну були: уповільнене засипання або </w:t>
      </w:r>
      <w:r>
        <w:rPr>
          <w:sz w:val="28"/>
          <w:szCs w:val="28"/>
          <w:lang w:val="uk-UA"/>
        </w:rPr>
        <w:t>стійке</w:t>
      </w:r>
      <w:r w:rsidRPr="007120CD">
        <w:rPr>
          <w:sz w:val="28"/>
          <w:szCs w:val="28"/>
          <w:lang w:val="uk-UA"/>
        </w:rPr>
        <w:t xml:space="preserve"> безсоння, неспокійний сон, сноговор</w:t>
      </w:r>
      <w:r>
        <w:rPr>
          <w:sz w:val="28"/>
          <w:szCs w:val="28"/>
          <w:lang w:val="uk-UA"/>
        </w:rPr>
        <w:t>іння</w:t>
      </w:r>
      <w:r w:rsidRPr="007120CD">
        <w:rPr>
          <w:sz w:val="28"/>
          <w:szCs w:val="28"/>
          <w:lang w:val="uk-UA"/>
        </w:rPr>
        <w:t>, сноход</w:t>
      </w:r>
      <w:r>
        <w:rPr>
          <w:sz w:val="28"/>
          <w:szCs w:val="28"/>
          <w:lang w:val="uk-UA"/>
        </w:rPr>
        <w:t>іння</w:t>
      </w:r>
      <w:r w:rsidRPr="007120CD">
        <w:rPr>
          <w:sz w:val="28"/>
          <w:szCs w:val="28"/>
          <w:lang w:val="uk-UA"/>
        </w:rPr>
        <w:t xml:space="preserve">, «безладні» сновидіння, часто неприємного або </w:t>
      </w:r>
      <w:r>
        <w:rPr>
          <w:sz w:val="28"/>
          <w:szCs w:val="28"/>
          <w:lang w:val="uk-UA"/>
        </w:rPr>
        <w:t>страхітливого</w:t>
      </w:r>
      <w:r w:rsidRPr="007120CD">
        <w:rPr>
          <w:sz w:val="28"/>
          <w:szCs w:val="28"/>
          <w:lang w:val="uk-UA"/>
        </w:rPr>
        <w:t xml:space="preserve"> характеру, недостатній </w:t>
      </w:r>
      <w:r>
        <w:rPr>
          <w:sz w:val="28"/>
          <w:szCs w:val="28"/>
          <w:lang w:val="uk-UA"/>
        </w:rPr>
        <w:t>за</w:t>
      </w:r>
      <w:r w:rsidRPr="007120CD">
        <w:rPr>
          <w:sz w:val="28"/>
          <w:szCs w:val="28"/>
          <w:lang w:val="uk-UA"/>
        </w:rPr>
        <w:t xml:space="preserve"> тривал</w:t>
      </w:r>
      <w:r>
        <w:rPr>
          <w:sz w:val="28"/>
          <w:szCs w:val="28"/>
          <w:lang w:val="uk-UA"/>
        </w:rPr>
        <w:t>істю</w:t>
      </w:r>
      <w:r w:rsidRPr="007120CD">
        <w:rPr>
          <w:sz w:val="28"/>
          <w:szCs w:val="28"/>
          <w:lang w:val="uk-UA"/>
        </w:rPr>
        <w:t xml:space="preserve"> сон. Пацієнти про</w:t>
      </w:r>
      <w:r>
        <w:rPr>
          <w:sz w:val="28"/>
          <w:szCs w:val="28"/>
          <w:lang w:val="uk-UA"/>
        </w:rPr>
        <w:t>кидалися</w:t>
      </w:r>
      <w:r w:rsidRPr="007120CD">
        <w:rPr>
          <w:sz w:val="28"/>
          <w:szCs w:val="28"/>
          <w:lang w:val="uk-UA"/>
        </w:rPr>
        <w:t xml:space="preserve"> з почуттям </w:t>
      </w:r>
      <w:r>
        <w:rPr>
          <w:sz w:val="28"/>
          <w:szCs w:val="28"/>
          <w:lang w:val="uk-UA"/>
        </w:rPr>
        <w:t>в</w:t>
      </w:r>
      <w:r w:rsidRPr="007120CD">
        <w:rPr>
          <w:sz w:val="28"/>
          <w:szCs w:val="28"/>
          <w:lang w:val="uk-UA"/>
        </w:rPr>
        <w:t xml:space="preserve">томи, головним болем, дратівливістю. </w:t>
      </w:r>
      <w:r>
        <w:rPr>
          <w:sz w:val="28"/>
          <w:szCs w:val="28"/>
          <w:lang w:val="uk-UA"/>
        </w:rPr>
        <w:t>Хворі</w:t>
      </w:r>
      <w:r w:rsidRPr="007120CD">
        <w:rPr>
          <w:sz w:val="28"/>
          <w:szCs w:val="28"/>
          <w:lang w:val="uk-UA"/>
        </w:rPr>
        <w:t xml:space="preserve"> </w:t>
      </w:r>
      <w:r>
        <w:rPr>
          <w:sz w:val="28"/>
          <w:szCs w:val="28"/>
          <w:lang w:val="uk-UA"/>
        </w:rPr>
        <w:t>відчували</w:t>
      </w:r>
      <w:r w:rsidRPr="007120CD">
        <w:rPr>
          <w:sz w:val="28"/>
          <w:szCs w:val="28"/>
          <w:lang w:val="uk-UA"/>
        </w:rPr>
        <w:t xml:space="preserve"> сонливість під час навчання (73,4%), скар</w:t>
      </w:r>
      <w:r>
        <w:rPr>
          <w:sz w:val="28"/>
          <w:szCs w:val="28"/>
          <w:lang w:val="uk-UA"/>
        </w:rPr>
        <w:t>жилися</w:t>
      </w:r>
      <w:r w:rsidRPr="007120CD">
        <w:rPr>
          <w:sz w:val="28"/>
          <w:szCs w:val="28"/>
          <w:lang w:val="uk-UA"/>
        </w:rPr>
        <w:t xml:space="preserve"> на часті запаморочення </w:t>
      </w:r>
      <w:r>
        <w:rPr>
          <w:sz w:val="28"/>
          <w:szCs w:val="28"/>
          <w:lang w:val="uk-UA"/>
        </w:rPr>
        <w:t>(</w:t>
      </w:r>
      <w:r w:rsidRPr="007120CD">
        <w:rPr>
          <w:sz w:val="28"/>
          <w:szCs w:val="28"/>
          <w:lang w:val="uk-UA"/>
        </w:rPr>
        <w:t>43,3%</w:t>
      </w:r>
      <w:r>
        <w:rPr>
          <w:sz w:val="28"/>
          <w:szCs w:val="28"/>
          <w:lang w:val="uk-UA"/>
        </w:rPr>
        <w:t>)</w:t>
      </w:r>
      <w:r w:rsidRPr="007120CD">
        <w:rPr>
          <w:sz w:val="28"/>
          <w:szCs w:val="28"/>
          <w:lang w:val="uk-UA"/>
        </w:rPr>
        <w:t>. Б</w:t>
      </w:r>
      <w:r>
        <w:rPr>
          <w:sz w:val="28"/>
          <w:szCs w:val="28"/>
          <w:lang w:val="uk-UA"/>
        </w:rPr>
        <w:t>іль</w:t>
      </w:r>
      <w:r w:rsidRPr="007120CD">
        <w:rPr>
          <w:sz w:val="28"/>
          <w:szCs w:val="28"/>
          <w:lang w:val="uk-UA"/>
        </w:rPr>
        <w:t xml:space="preserve"> </w:t>
      </w:r>
      <w:r>
        <w:rPr>
          <w:sz w:val="28"/>
          <w:szCs w:val="28"/>
          <w:lang w:val="uk-UA"/>
        </w:rPr>
        <w:t>у</w:t>
      </w:r>
      <w:r w:rsidRPr="007120CD">
        <w:rPr>
          <w:sz w:val="28"/>
          <w:szCs w:val="28"/>
          <w:lang w:val="uk-UA"/>
        </w:rPr>
        <w:t xml:space="preserve"> суглобах відзнача</w:t>
      </w:r>
      <w:r>
        <w:rPr>
          <w:sz w:val="28"/>
          <w:szCs w:val="28"/>
          <w:lang w:val="uk-UA"/>
        </w:rPr>
        <w:t>вся</w:t>
      </w:r>
      <w:r w:rsidRPr="007120CD">
        <w:rPr>
          <w:sz w:val="28"/>
          <w:szCs w:val="28"/>
          <w:lang w:val="uk-UA"/>
        </w:rPr>
        <w:t xml:space="preserve"> </w:t>
      </w:r>
      <w:r>
        <w:rPr>
          <w:sz w:val="28"/>
          <w:szCs w:val="28"/>
          <w:lang w:val="uk-UA"/>
        </w:rPr>
        <w:t>у</w:t>
      </w:r>
      <w:r w:rsidRPr="007120CD">
        <w:rPr>
          <w:sz w:val="28"/>
          <w:szCs w:val="28"/>
          <w:lang w:val="uk-UA"/>
        </w:rPr>
        <w:t xml:space="preserve"> 61</w:t>
      </w:r>
      <w:r>
        <w:rPr>
          <w:sz w:val="28"/>
          <w:szCs w:val="28"/>
          <w:lang w:val="uk-UA"/>
        </w:rPr>
        <w:t>,0</w:t>
      </w:r>
      <w:r w:rsidRPr="007120CD">
        <w:rPr>
          <w:sz w:val="28"/>
          <w:szCs w:val="28"/>
          <w:lang w:val="uk-UA"/>
        </w:rPr>
        <w:t>%</w:t>
      </w:r>
      <w:r>
        <w:rPr>
          <w:sz w:val="28"/>
          <w:szCs w:val="28"/>
          <w:lang w:val="uk-UA"/>
        </w:rPr>
        <w:t xml:space="preserve"> досліджуваних</w:t>
      </w:r>
      <w:r w:rsidRPr="007120CD">
        <w:rPr>
          <w:sz w:val="28"/>
          <w:szCs w:val="28"/>
          <w:lang w:val="uk-UA"/>
        </w:rPr>
        <w:t xml:space="preserve">, припухлість </w:t>
      </w:r>
      <w:r>
        <w:rPr>
          <w:sz w:val="28"/>
          <w:szCs w:val="28"/>
          <w:lang w:val="uk-UA"/>
        </w:rPr>
        <w:t>– у</w:t>
      </w:r>
      <w:r w:rsidRPr="007120CD">
        <w:rPr>
          <w:sz w:val="28"/>
          <w:szCs w:val="28"/>
          <w:lang w:val="uk-UA"/>
        </w:rPr>
        <w:t xml:space="preserve"> 19,4%, </w:t>
      </w:r>
      <w:r>
        <w:rPr>
          <w:sz w:val="28"/>
          <w:szCs w:val="28"/>
          <w:lang w:val="uk-UA"/>
        </w:rPr>
        <w:t>при</w:t>
      </w:r>
      <w:r w:rsidRPr="007120CD">
        <w:rPr>
          <w:sz w:val="28"/>
          <w:szCs w:val="28"/>
          <w:lang w:val="uk-UA"/>
        </w:rPr>
        <w:t xml:space="preserve"> практичн</w:t>
      </w:r>
      <w:r>
        <w:rPr>
          <w:sz w:val="28"/>
          <w:szCs w:val="28"/>
          <w:lang w:val="uk-UA"/>
        </w:rPr>
        <w:t>ій</w:t>
      </w:r>
      <w:r w:rsidRPr="007120CD">
        <w:rPr>
          <w:sz w:val="28"/>
          <w:szCs w:val="28"/>
          <w:lang w:val="uk-UA"/>
        </w:rPr>
        <w:t xml:space="preserve"> </w:t>
      </w:r>
      <w:r>
        <w:rPr>
          <w:sz w:val="28"/>
          <w:szCs w:val="28"/>
          <w:lang w:val="uk-UA"/>
        </w:rPr>
        <w:t>відсутності таких симптомів у</w:t>
      </w:r>
      <w:r w:rsidRPr="007120CD">
        <w:rPr>
          <w:sz w:val="28"/>
          <w:szCs w:val="28"/>
          <w:lang w:val="uk-UA"/>
        </w:rPr>
        <w:t xml:space="preserve"> контрольн</w:t>
      </w:r>
      <w:r>
        <w:rPr>
          <w:sz w:val="28"/>
          <w:szCs w:val="28"/>
          <w:lang w:val="uk-UA"/>
        </w:rPr>
        <w:t>і</w:t>
      </w:r>
      <w:r w:rsidRPr="007120CD">
        <w:rPr>
          <w:sz w:val="28"/>
          <w:szCs w:val="28"/>
          <w:lang w:val="uk-UA"/>
        </w:rPr>
        <w:t xml:space="preserve"> груп</w:t>
      </w:r>
      <w:r>
        <w:rPr>
          <w:sz w:val="28"/>
          <w:szCs w:val="28"/>
          <w:lang w:val="uk-UA"/>
        </w:rPr>
        <w:t>і</w:t>
      </w:r>
      <w:r w:rsidRPr="007120CD">
        <w:rPr>
          <w:sz w:val="28"/>
          <w:szCs w:val="28"/>
          <w:lang w:val="uk-UA"/>
        </w:rPr>
        <w:t>. Значна кількість хворих (40</w:t>
      </w:r>
      <w:r>
        <w:rPr>
          <w:sz w:val="28"/>
          <w:szCs w:val="28"/>
          <w:lang w:val="uk-UA"/>
        </w:rPr>
        <w:t>,0</w:t>
      </w:r>
      <w:r w:rsidRPr="007120CD">
        <w:rPr>
          <w:sz w:val="28"/>
          <w:szCs w:val="28"/>
          <w:lang w:val="uk-UA"/>
        </w:rPr>
        <w:t xml:space="preserve">%) </w:t>
      </w:r>
      <w:r>
        <w:rPr>
          <w:sz w:val="28"/>
          <w:szCs w:val="28"/>
          <w:lang w:val="uk-UA"/>
        </w:rPr>
        <w:t>скаржилася</w:t>
      </w:r>
      <w:r w:rsidRPr="007120CD">
        <w:rPr>
          <w:sz w:val="28"/>
          <w:szCs w:val="28"/>
          <w:lang w:val="uk-UA"/>
        </w:rPr>
        <w:t xml:space="preserve"> на б</w:t>
      </w:r>
      <w:r>
        <w:rPr>
          <w:sz w:val="28"/>
          <w:szCs w:val="28"/>
          <w:lang w:val="uk-UA"/>
        </w:rPr>
        <w:t>іль</w:t>
      </w:r>
      <w:r w:rsidRPr="007120CD">
        <w:rPr>
          <w:sz w:val="28"/>
          <w:szCs w:val="28"/>
          <w:lang w:val="uk-UA"/>
        </w:rPr>
        <w:t xml:space="preserve">, неприємні відчуття в області серця, які </w:t>
      </w:r>
      <w:r w:rsidRPr="007120CD">
        <w:rPr>
          <w:sz w:val="28"/>
          <w:szCs w:val="28"/>
          <w:lang w:val="uk-UA"/>
        </w:rPr>
        <w:lastRenderedPageBreak/>
        <w:t xml:space="preserve">виникали без видимих причин, або після емоційної перенапруги, перевтоми. Практично у всіх випадках </w:t>
      </w:r>
      <w:r>
        <w:rPr>
          <w:sz w:val="28"/>
          <w:szCs w:val="28"/>
          <w:lang w:val="uk-UA"/>
        </w:rPr>
        <w:t xml:space="preserve">наявності </w:t>
      </w:r>
      <w:r w:rsidRPr="007120CD">
        <w:rPr>
          <w:sz w:val="28"/>
          <w:szCs w:val="28"/>
          <w:lang w:val="uk-UA"/>
        </w:rPr>
        <w:t xml:space="preserve">скарг із боку серця хворі були </w:t>
      </w:r>
      <w:r>
        <w:rPr>
          <w:sz w:val="28"/>
          <w:szCs w:val="28"/>
          <w:lang w:val="uk-UA"/>
        </w:rPr>
        <w:t>про</w:t>
      </w:r>
      <w:r w:rsidRPr="007120CD">
        <w:rPr>
          <w:sz w:val="28"/>
          <w:szCs w:val="28"/>
          <w:lang w:val="uk-UA"/>
        </w:rPr>
        <w:t xml:space="preserve">консультовані кардіологом із проведенням </w:t>
      </w:r>
      <w:r>
        <w:rPr>
          <w:sz w:val="28"/>
          <w:szCs w:val="28"/>
          <w:lang w:val="uk-UA"/>
        </w:rPr>
        <w:t>Е</w:t>
      </w:r>
      <w:r w:rsidRPr="007120CD">
        <w:rPr>
          <w:sz w:val="28"/>
          <w:szCs w:val="28"/>
          <w:lang w:val="uk-UA"/>
        </w:rPr>
        <w:t>КГ. П</w:t>
      </w:r>
      <w:r>
        <w:rPr>
          <w:sz w:val="28"/>
          <w:szCs w:val="28"/>
          <w:lang w:val="uk-UA"/>
        </w:rPr>
        <w:t>ід час огляду</w:t>
      </w:r>
      <w:r w:rsidRPr="007120CD">
        <w:rPr>
          <w:sz w:val="28"/>
          <w:szCs w:val="28"/>
          <w:lang w:val="uk-UA"/>
        </w:rPr>
        <w:t xml:space="preserve"> </w:t>
      </w:r>
      <w:r>
        <w:rPr>
          <w:sz w:val="28"/>
          <w:szCs w:val="28"/>
          <w:lang w:val="uk-UA"/>
        </w:rPr>
        <w:t xml:space="preserve">у </w:t>
      </w:r>
      <w:r w:rsidRPr="007120CD">
        <w:rPr>
          <w:sz w:val="28"/>
          <w:szCs w:val="28"/>
          <w:lang w:val="uk-UA"/>
        </w:rPr>
        <w:t>хворих з найбільшою статистичною вірогідністю (р&lt;0,001) спостерігалися: мигдали</w:t>
      </w:r>
      <w:r>
        <w:rPr>
          <w:sz w:val="28"/>
          <w:szCs w:val="28"/>
          <w:lang w:val="uk-UA"/>
        </w:rPr>
        <w:t>к</w:t>
      </w:r>
      <w:r w:rsidRPr="007120CD">
        <w:rPr>
          <w:sz w:val="28"/>
          <w:szCs w:val="28"/>
          <w:lang w:val="uk-UA"/>
        </w:rPr>
        <w:t xml:space="preserve">и з вираженою гіпертрофією </w:t>
      </w:r>
      <w:r>
        <w:rPr>
          <w:sz w:val="28"/>
          <w:szCs w:val="28"/>
          <w:lang w:val="uk-UA"/>
        </w:rPr>
        <w:t>– у</w:t>
      </w:r>
      <w:r w:rsidRPr="007120CD">
        <w:rPr>
          <w:sz w:val="28"/>
          <w:szCs w:val="28"/>
          <w:lang w:val="uk-UA"/>
        </w:rPr>
        <w:t xml:space="preserve"> 87 (77</w:t>
      </w:r>
      <w:r>
        <w:rPr>
          <w:sz w:val="28"/>
          <w:szCs w:val="28"/>
          <w:lang w:val="uk-UA"/>
        </w:rPr>
        <w:t>,0</w:t>
      </w:r>
      <w:r w:rsidRPr="007120CD">
        <w:rPr>
          <w:sz w:val="28"/>
          <w:szCs w:val="28"/>
          <w:lang w:val="uk-UA"/>
        </w:rPr>
        <w:t>%),  блідість шкір</w:t>
      </w:r>
      <w:r>
        <w:rPr>
          <w:sz w:val="28"/>
          <w:szCs w:val="28"/>
          <w:lang w:val="uk-UA"/>
        </w:rPr>
        <w:t>и</w:t>
      </w:r>
      <w:r w:rsidRPr="007120CD">
        <w:rPr>
          <w:sz w:val="28"/>
          <w:szCs w:val="28"/>
          <w:lang w:val="uk-UA"/>
        </w:rPr>
        <w:t xml:space="preserve"> </w:t>
      </w:r>
      <w:r>
        <w:rPr>
          <w:sz w:val="28"/>
          <w:szCs w:val="28"/>
          <w:lang w:val="uk-UA"/>
        </w:rPr>
        <w:t>– у</w:t>
      </w:r>
      <w:r w:rsidRPr="007120CD">
        <w:rPr>
          <w:sz w:val="28"/>
          <w:szCs w:val="28"/>
          <w:lang w:val="uk-UA"/>
        </w:rPr>
        <w:t xml:space="preserve"> 67 (59,2), синяв</w:t>
      </w:r>
      <w:r>
        <w:rPr>
          <w:sz w:val="28"/>
          <w:szCs w:val="28"/>
          <w:lang w:val="uk-UA"/>
        </w:rPr>
        <w:t>а</w:t>
      </w:r>
      <w:r w:rsidRPr="007120CD">
        <w:rPr>
          <w:sz w:val="28"/>
          <w:szCs w:val="28"/>
          <w:lang w:val="uk-UA"/>
        </w:rPr>
        <w:t xml:space="preserve"> під очами </w:t>
      </w:r>
      <w:r>
        <w:rPr>
          <w:sz w:val="28"/>
          <w:szCs w:val="28"/>
          <w:lang w:val="uk-UA"/>
        </w:rPr>
        <w:t>– у</w:t>
      </w:r>
      <w:r w:rsidRPr="007120CD">
        <w:rPr>
          <w:sz w:val="28"/>
          <w:szCs w:val="28"/>
          <w:lang w:val="uk-UA"/>
        </w:rPr>
        <w:t xml:space="preserve"> 64 (56,6%), набряклість тканин </w:t>
      </w:r>
      <w:r>
        <w:rPr>
          <w:sz w:val="28"/>
          <w:szCs w:val="28"/>
          <w:lang w:val="uk-UA"/>
        </w:rPr>
        <w:t>обличчя</w:t>
      </w:r>
      <w:r w:rsidRPr="007120CD">
        <w:rPr>
          <w:sz w:val="28"/>
          <w:szCs w:val="28"/>
          <w:lang w:val="uk-UA"/>
        </w:rPr>
        <w:t xml:space="preserve"> </w:t>
      </w:r>
      <w:r>
        <w:rPr>
          <w:sz w:val="28"/>
          <w:szCs w:val="28"/>
          <w:lang w:val="uk-UA"/>
        </w:rPr>
        <w:t>– у</w:t>
      </w:r>
      <w:r w:rsidRPr="007120CD">
        <w:rPr>
          <w:sz w:val="28"/>
          <w:szCs w:val="28"/>
          <w:lang w:val="uk-UA"/>
        </w:rPr>
        <w:t xml:space="preserve"> 45 (40</w:t>
      </w:r>
      <w:r>
        <w:rPr>
          <w:sz w:val="28"/>
          <w:szCs w:val="28"/>
          <w:lang w:val="uk-UA"/>
        </w:rPr>
        <w:t>,0</w:t>
      </w:r>
      <w:r w:rsidRPr="007120CD">
        <w:rPr>
          <w:sz w:val="28"/>
          <w:szCs w:val="28"/>
          <w:lang w:val="uk-UA"/>
        </w:rPr>
        <w:t>%) у порівнянні із групою контролю.</w:t>
      </w:r>
    </w:p>
    <w:p w:rsidR="00890D0B" w:rsidRPr="007120CD" w:rsidRDefault="00890D0B" w:rsidP="00890D0B">
      <w:pPr>
        <w:ind w:firstLine="720"/>
        <w:jc w:val="both"/>
        <w:rPr>
          <w:sz w:val="28"/>
          <w:szCs w:val="28"/>
          <w:lang w:val="uk-UA"/>
        </w:rPr>
      </w:pPr>
      <w:r w:rsidRPr="007120CD">
        <w:rPr>
          <w:sz w:val="28"/>
          <w:szCs w:val="28"/>
          <w:lang w:val="uk-UA"/>
        </w:rPr>
        <w:t>За нашими спостереженнями</w:t>
      </w:r>
      <w:r>
        <w:rPr>
          <w:sz w:val="28"/>
          <w:szCs w:val="28"/>
          <w:lang w:val="uk-UA"/>
        </w:rPr>
        <w:t>,</w:t>
      </w:r>
      <w:r w:rsidRPr="007120CD">
        <w:rPr>
          <w:sz w:val="28"/>
          <w:szCs w:val="28"/>
          <w:lang w:val="uk-UA"/>
        </w:rPr>
        <w:t xml:space="preserve"> </w:t>
      </w:r>
      <w:r>
        <w:rPr>
          <w:sz w:val="28"/>
          <w:szCs w:val="28"/>
          <w:lang w:val="uk-UA"/>
        </w:rPr>
        <w:t>у</w:t>
      </w:r>
      <w:r w:rsidRPr="007120CD">
        <w:rPr>
          <w:sz w:val="28"/>
          <w:szCs w:val="28"/>
          <w:lang w:val="uk-UA"/>
        </w:rPr>
        <w:t xml:space="preserve"> дітей основної групи статистично вірогідно виявлялися психосоматич</w:t>
      </w:r>
      <w:r>
        <w:rPr>
          <w:sz w:val="28"/>
          <w:szCs w:val="28"/>
          <w:lang w:val="uk-UA"/>
        </w:rPr>
        <w:t>ні</w:t>
      </w:r>
      <w:r w:rsidRPr="007120CD">
        <w:rPr>
          <w:sz w:val="28"/>
          <w:szCs w:val="28"/>
          <w:lang w:val="uk-UA"/>
        </w:rPr>
        <w:t xml:space="preserve"> скарги й ознаки </w:t>
      </w:r>
      <w:r>
        <w:rPr>
          <w:sz w:val="28"/>
          <w:szCs w:val="28"/>
          <w:lang w:val="uk-UA"/>
        </w:rPr>
        <w:t>інтоксикаційного синдрому</w:t>
      </w:r>
      <w:r w:rsidRPr="007120CD">
        <w:rPr>
          <w:sz w:val="28"/>
          <w:szCs w:val="28"/>
          <w:lang w:val="uk-UA"/>
        </w:rPr>
        <w:t>, що підтверджу</w:t>
      </w:r>
      <w:r>
        <w:rPr>
          <w:sz w:val="28"/>
          <w:szCs w:val="28"/>
          <w:lang w:val="uk-UA"/>
        </w:rPr>
        <w:t>вали</w:t>
      </w:r>
      <w:r w:rsidRPr="007120CD">
        <w:rPr>
          <w:sz w:val="28"/>
          <w:szCs w:val="28"/>
          <w:lang w:val="uk-UA"/>
        </w:rPr>
        <w:t xml:space="preserve"> наявність хронічного вогнища інфекції в </w:t>
      </w:r>
      <w:r>
        <w:rPr>
          <w:sz w:val="28"/>
          <w:szCs w:val="28"/>
          <w:lang w:val="uk-UA"/>
        </w:rPr>
        <w:t>лор</w:t>
      </w:r>
      <w:r w:rsidRPr="007120CD">
        <w:rPr>
          <w:sz w:val="28"/>
          <w:szCs w:val="28"/>
          <w:lang w:val="uk-UA"/>
        </w:rPr>
        <w:t>-органах</w:t>
      </w:r>
      <w:r>
        <w:rPr>
          <w:sz w:val="28"/>
          <w:szCs w:val="28"/>
          <w:lang w:val="uk-UA"/>
        </w:rPr>
        <w:t xml:space="preserve"> (</w:t>
      </w:r>
      <w:r w:rsidRPr="007120CD">
        <w:rPr>
          <w:sz w:val="28"/>
          <w:szCs w:val="28"/>
          <w:lang w:val="uk-UA"/>
        </w:rPr>
        <w:t>p&lt;0,0</w:t>
      </w:r>
      <w:r>
        <w:rPr>
          <w:sz w:val="28"/>
          <w:szCs w:val="28"/>
          <w:lang w:val="uk-UA"/>
        </w:rPr>
        <w:t>5)</w:t>
      </w:r>
      <w:r w:rsidRPr="007120CD">
        <w:rPr>
          <w:sz w:val="28"/>
          <w:szCs w:val="28"/>
          <w:lang w:val="uk-UA"/>
        </w:rPr>
        <w:t>.</w:t>
      </w:r>
    </w:p>
    <w:p w:rsidR="00890D0B" w:rsidRPr="00E97580" w:rsidRDefault="00890D0B" w:rsidP="00890D0B">
      <w:pPr>
        <w:ind w:firstLine="709"/>
        <w:jc w:val="both"/>
        <w:rPr>
          <w:sz w:val="28"/>
          <w:szCs w:val="28"/>
          <w:lang w:val="uk-UA"/>
        </w:rPr>
      </w:pPr>
      <w:r w:rsidRPr="00E97580">
        <w:rPr>
          <w:sz w:val="28"/>
          <w:szCs w:val="28"/>
          <w:lang w:val="uk-UA"/>
        </w:rPr>
        <w:t xml:space="preserve">У 12 хворих </w:t>
      </w:r>
      <w:r>
        <w:rPr>
          <w:sz w:val="28"/>
          <w:szCs w:val="28"/>
          <w:lang w:val="uk-UA"/>
        </w:rPr>
        <w:t>проведена МРТ головного мозку за направленням невропатолога. У 8 з них описуються ознаки синуситів, що підтверджують існування патологічного процесу запального характеру в носоглотці.</w:t>
      </w:r>
    </w:p>
    <w:p w:rsidR="00890D0B" w:rsidRPr="007120CD" w:rsidRDefault="00890D0B" w:rsidP="00890D0B">
      <w:pPr>
        <w:ind w:firstLine="709"/>
        <w:jc w:val="both"/>
        <w:rPr>
          <w:sz w:val="28"/>
          <w:szCs w:val="28"/>
          <w:lang w:val="uk-UA"/>
        </w:rPr>
      </w:pPr>
      <w:r w:rsidRPr="007120CD">
        <w:rPr>
          <w:sz w:val="28"/>
          <w:szCs w:val="28"/>
          <w:lang w:val="uk-UA"/>
        </w:rPr>
        <w:t xml:space="preserve">Розподіл обстежених хворих </w:t>
      </w:r>
      <w:r>
        <w:rPr>
          <w:sz w:val="28"/>
          <w:szCs w:val="28"/>
          <w:lang w:val="uk-UA"/>
        </w:rPr>
        <w:t>за</w:t>
      </w:r>
      <w:r w:rsidRPr="007120CD">
        <w:rPr>
          <w:sz w:val="28"/>
          <w:szCs w:val="28"/>
          <w:lang w:val="uk-UA"/>
        </w:rPr>
        <w:t xml:space="preserve"> основним</w:t>
      </w:r>
      <w:r>
        <w:rPr>
          <w:sz w:val="28"/>
          <w:szCs w:val="28"/>
          <w:lang w:val="uk-UA"/>
        </w:rPr>
        <w:t>и</w:t>
      </w:r>
      <w:r w:rsidRPr="007120CD">
        <w:rPr>
          <w:sz w:val="28"/>
          <w:szCs w:val="28"/>
          <w:lang w:val="uk-UA"/>
        </w:rPr>
        <w:t xml:space="preserve"> нозолог</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им</w:t>
      </w:r>
      <w:r>
        <w:rPr>
          <w:sz w:val="28"/>
          <w:szCs w:val="28"/>
          <w:lang w:val="uk-UA"/>
        </w:rPr>
        <w:t>и</w:t>
      </w:r>
      <w:r w:rsidRPr="007120CD">
        <w:rPr>
          <w:sz w:val="28"/>
          <w:szCs w:val="28"/>
          <w:lang w:val="uk-UA"/>
        </w:rPr>
        <w:t xml:space="preserve"> форма</w:t>
      </w:r>
      <w:r>
        <w:rPr>
          <w:sz w:val="28"/>
          <w:szCs w:val="28"/>
          <w:lang w:val="uk-UA"/>
        </w:rPr>
        <w:t>ми</w:t>
      </w:r>
      <w:r w:rsidRPr="007120CD">
        <w:rPr>
          <w:sz w:val="28"/>
          <w:szCs w:val="28"/>
          <w:lang w:val="uk-UA"/>
        </w:rPr>
        <w:t xml:space="preserve"> (згідно </w:t>
      </w:r>
      <w:r>
        <w:rPr>
          <w:sz w:val="28"/>
          <w:szCs w:val="28"/>
          <w:lang w:val="uk-UA"/>
        </w:rPr>
        <w:t>з МКХ</w:t>
      </w:r>
      <w:r w:rsidRPr="007120CD">
        <w:rPr>
          <w:sz w:val="28"/>
          <w:szCs w:val="28"/>
          <w:lang w:val="uk-UA"/>
        </w:rPr>
        <w:t>-10) представлений так: органічн</w:t>
      </w:r>
      <w:r>
        <w:rPr>
          <w:sz w:val="28"/>
          <w:szCs w:val="28"/>
          <w:lang w:val="uk-UA"/>
        </w:rPr>
        <w:t>ий</w:t>
      </w:r>
      <w:r w:rsidRPr="007120CD">
        <w:rPr>
          <w:sz w:val="28"/>
          <w:szCs w:val="28"/>
          <w:lang w:val="uk-UA"/>
        </w:rPr>
        <w:t xml:space="preserve"> емоційно лабільн</w:t>
      </w:r>
      <w:r>
        <w:rPr>
          <w:sz w:val="28"/>
          <w:szCs w:val="28"/>
          <w:lang w:val="uk-UA"/>
        </w:rPr>
        <w:t>ий</w:t>
      </w:r>
      <w:r w:rsidRPr="007120CD">
        <w:rPr>
          <w:sz w:val="28"/>
          <w:szCs w:val="28"/>
          <w:lang w:val="uk-UA"/>
        </w:rPr>
        <w:t xml:space="preserve"> (астенічн</w:t>
      </w:r>
      <w:r>
        <w:rPr>
          <w:sz w:val="28"/>
          <w:szCs w:val="28"/>
          <w:lang w:val="uk-UA"/>
        </w:rPr>
        <w:t>ий</w:t>
      </w:r>
      <w:r w:rsidRPr="007120CD">
        <w:rPr>
          <w:sz w:val="28"/>
          <w:szCs w:val="28"/>
          <w:lang w:val="uk-UA"/>
        </w:rPr>
        <w:t>) розлад</w:t>
      </w:r>
      <w:r>
        <w:rPr>
          <w:sz w:val="28"/>
          <w:szCs w:val="28"/>
          <w:lang w:val="uk-UA"/>
        </w:rPr>
        <w:t xml:space="preserve"> (</w:t>
      </w:r>
      <w:r>
        <w:rPr>
          <w:sz w:val="28"/>
          <w:szCs w:val="28"/>
          <w:lang w:val="en-US"/>
        </w:rPr>
        <w:t>F</w:t>
      </w:r>
      <w:r w:rsidRPr="004C27EB">
        <w:rPr>
          <w:sz w:val="28"/>
          <w:szCs w:val="28"/>
          <w:lang w:val="uk-UA"/>
        </w:rPr>
        <w:t xml:space="preserve"> 06.</w:t>
      </w:r>
      <w:r>
        <w:rPr>
          <w:sz w:val="28"/>
          <w:szCs w:val="28"/>
          <w:lang w:val="uk-UA"/>
        </w:rPr>
        <w:t>6)</w:t>
      </w:r>
      <w:r w:rsidRPr="007120CD">
        <w:rPr>
          <w:sz w:val="28"/>
          <w:szCs w:val="28"/>
          <w:lang w:val="uk-UA"/>
        </w:rPr>
        <w:t xml:space="preserve"> - 36 (31,8%),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w:t>
      </w:r>
      <w:r>
        <w:rPr>
          <w:sz w:val="28"/>
          <w:szCs w:val="28"/>
          <w:lang w:val="uk-UA"/>
        </w:rPr>
        <w:t>о</w:t>
      </w:r>
      <w:r w:rsidRPr="007120CD">
        <w:rPr>
          <w:sz w:val="28"/>
          <w:szCs w:val="28"/>
          <w:lang w:val="uk-UA"/>
        </w:rPr>
        <w:t>ван</w:t>
      </w:r>
      <w:r>
        <w:rPr>
          <w:sz w:val="28"/>
          <w:szCs w:val="28"/>
          <w:lang w:val="uk-UA"/>
        </w:rPr>
        <w:t>ий</w:t>
      </w:r>
      <w:r w:rsidRPr="007120CD">
        <w:rPr>
          <w:sz w:val="28"/>
          <w:szCs w:val="28"/>
          <w:lang w:val="uk-UA"/>
        </w:rPr>
        <w:t xml:space="preserve"> розлад пов</w:t>
      </w:r>
      <w:r>
        <w:rPr>
          <w:sz w:val="28"/>
          <w:szCs w:val="28"/>
          <w:lang w:val="uk-UA"/>
        </w:rPr>
        <w:t>едінки (</w:t>
      </w:r>
      <w:r>
        <w:rPr>
          <w:sz w:val="28"/>
          <w:szCs w:val="28"/>
          <w:lang w:val="en-US"/>
        </w:rPr>
        <w:t>F</w:t>
      </w:r>
      <w:r>
        <w:rPr>
          <w:sz w:val="28"/>
          <w:szCs w:val="28"/>
          <w:lang w:val="uk-UA"/>
        </w:rPr>
        <w:t xml:space="preserve"> 91.1)</w:t>
      </w:r>
      <w:r w:rsidRPr="007120CD">
        <w:rPr>
          <w:sz w:val="28"/>
          <w:szCs w:val="28"/>
          <w:lang w:val="uk-UA"/>
        </w:rPr>
        <w:t xml:space="preserve"> - 32 (28,3%), змішан</w:t>
      </w:r>
      <w:r>
        <w:rPr>
          <w:sz w:val="28"/>
          <w:szCs w:val="28"/>
          <w:lang w:val="uk-UA"/>
        </w:rPr>
        <w:t>ий</w:t>
      </w:r>
      <w:r w:rsidRPr="007120CD">
        <w:rPr>
          <w:sz w:val="28"/>
          <w:szCs w:val="28"/>
          <w:lang w:val="uk-UA"/>
        </w:rPr>
        <w:t xml:space="preserve"> тривожний і депресивний розлад</w:t>
      </w:r>
      <w:r>
        <w:rPr>
          <w:sz w:val="28"/>
          <w:szCs w:val="28"/>
          <w:lang w:val="uk-UA"/>
        </w:rPr>
        <w:t xml:space="preserve"> (</w:t>
      </w:r>
      <w:r>
        <w:rPr>
          <w:sz w:val="28"/>
          <w:szCs w:val="28"/>
          <w:lang w:val="en-US"/>
        </w:rPr>
        <w:t>F</w:t>
      </w:r>
      <w:r>
        <w:rPr>
          <w:sz w:val="28"/>
          <w:szCs w:val="28"/>
          <w:lang w:val="uk-UA"/>
        </w:rPr>
        <w:t xml:space="preserve"> 41.2)</w:t>
      </w:r>
      <w:r w:rsidRPr="007120CD">
        <w:rPr>
          <w:sz w:val="28"/>
          <w:szCs w:val="28"/>
          <w:lang w:val="uk-UA"/>
        </w:rPr>
        <w:t xml:space="preserve"> - 24 (21,2%), гіперкінетичний розлад  (синдром психомоторного розгальмування</w:t>
      </w:r>
      <w:r>
        <w:rPr>
          <w:sz w:val="28"/>
          <w:szCs w:val="28"/>
          <w:lang w:val="uk-UA"/>
        </w:rPr>
        <w:t xml:space="preserve">, </w:t>
      </w:r>
      <w:r>
        <w:rPr>
          <w:sz w:val="28"/>
          <w:szCs w:val="28"/>
          <w:lang w:val="en-US"/>
        </w:rPr>
        <w:t>F</w:t>
      </w:r>
      <w:r>
        <w:rPr>
          <w:sz w:val="28"/>
          <w:szCs w:val="28"/>
          <w:lang w:val="uk-UA"/>
        </w:rPr>
        <w:t xml:space="preserve"> 90.1</w:t>
      </w:r>
      <w:r w:rsidRPr="007120CD">
        <w:rPr>
          <w:sz w:val="28"/>
          <w:szCs w:val="28"/>
          <w:lang w:val="uk-UA"/>
        </w:rPr>
        <w:t>) - 21 (18,6%).</w:t>
      </w:r>
    </w:p>
    <w:p w:rsidR="00890D0B" w:rsidRPr="007120CD" w:rsidRDefault="00890D0B" w:rsidP="00890D0B">
      <w:pPr>
        <w:ind w:firstLine="720"/>
        <w:jc w:val="both"/>
        <w:rPr>
          <w:sz w:val="28"/>
          <w:szCs w:val="28"/>
          <w:lang w:val="uk-UA"/>
        </w:rPr>
      </w:pPr>
      <w:r>
        <w:rPr>
          <w:sz w:val="28"/>
          <w:szCs w:val="28"/>
          <w:lang w:val="uk-UA"/>
        </w:rPr>
        <w:t>Діагностовано наступні</w:t>
      </w:r>
      <w:r w:rsidRPr="007120CD">
        <w:rPr>
          <w:sz w:val="28"/>
          <w:szCs w:val="28"/>
          <w:lang w:val="uk-UA"/>
        </w:rPr>
        <w:t xml:space="preserve"> коморб</w:t>
      </w:r>
      <w:r>
        <w:rPr>
          <w:sz w:val="28"/>
          <w:szCs w:val="28"/>
          <w:lang w:val="uk-UA"/>
        </w:rPr>
        <w:t>і</w:t>
      </w:r>
      <w:r w:rsidRPr="007120CD">
        <w:rPr>
          <w:sz w:val="28"/>
          <w:szCs w:val="28"/>
          <w:lang w:val="uk-UA"/>
        </w:rPr>
        <w:t>дн</w:t>
      </w:r>
      <w:r>
        <w:rPr>
          <w:sz w:val="28"/>
          <w:szCs w:val="28"/>
          <w:lang w:val="uk-UA"/>
        </w:rPr>
        <w:t>і</w:t>
      </w:r>
      <w:r w:rsidRPr="007120CD">
        <w:rPr>
          <w:sz w:val="28"/>
          <w:szCs w:val="28"/>
          <w:lang w:val="uk-UA"/>
        </w:rPr>
        <w:t xml:space="preserve"> розлад</w:t>
      </w:r>
      <w:r>
        <w:rPr>
          <w:sz w:val="28"/>
          <w:szCs w:val="28"/>
          <w:lang w:val="uk-UA"/>
        </w:rPr>
        <w:t>и</w:t>
      </w:r>
      <w:r w:rsidRPr="007120CD">
        <w:rPr>
          <w:sz w:val="28"/>
          <w:szCs w:val="28"/>
          <w:lang w:val="uk-UA"/>
        </w:rPr>
        <w:t>: транзиторн</w:t>
      </w:r>
      <w:r>
        <w:rPr>
          <w:sz w:val="28"/>
          <w:szCs w:val="28"/>
          <w:lang w:val="uk-UA"/>
        </w:rPr>
        <w:t>ий</w:t>
      </w:r>
      <w:r w:rsidRPr="007120CD">
        <w:rPr>
          <w:sz w:val="28"/>
          <w:szCs w:val="28"/>
          <w:lang w:val="uk-UA"/>
        </w:rPr>
        <w:t xml:space="preserve"> тиковий і гіперкінетичний розлад (14,1%), психосенсорн</w:t>
      </w:r>
      <w:r>
        <w:rPr>
          <w:sz w:val="28"/>
          <w:szCs w:val="28"/>
          <w:lang w:val="uk-UA"/>
        </w:rPr>
        <w:t>ий</w:t>
      </w:r>
      <w:r w:rsidRPr="007120CD">
        <w:rPr>
          <w:sz w:val="28"/>
          <w:szCs w:val="28"/>
          <w:lang w:val="uk-UA"/>
        </w:rPr>
        <w:t xml:space="preserve"> розлад (7</w:t>
      </w:r>
      <w:r>
        <w:rPr>
          <w:sz w:val="28"/>
          <w:szCs w:val="28"/>
          <w:lang w:val="uk-UA"/>
        </w:rPr>
        <w:t>,0</w:t>
      </w:r>
      <w:r w:rsidRPr="007120CD">
        <w:rPr>
          <w:sz w:val="28"/>
          <w:szCs w:val="28"/>
          <w:lang w:val="uk-UA"/>
        </w:rPr>
        <w:t>%), порушення мови у вигляді заїк</w:t>
      </w:r>
      <w:r>
        <w:rPr>
          <w:sz w:val="28"/>
          <w:szCs w:val="28"/>
          <w:lang w:val="uk-UA"/>
        </w:rPr>
        <w:t>ування</w:t>
      </w:r>
      <w:r w:rsidRPr="007120CD">
        <w:rPr>
          <w:sz w:val="28"/>
          <w:szCs w:val="28"/>
          <w:lang w:val="uk-UA"/>
        </w:rPr>
        <w:t xml:space="preserve"> (6,2%).</w:t>
      </w:r>
    </w:p>
    <w:p w:rsidR="00890D0B" w:rsidRPr="007120CD" w:rsidRDefault="00890D0B" w:rsidP="00890D0B">
      <w:pPr>
        <w:ind w:firstLine="720"/>
        <w:jc w:val="both"/>
        <w:rPr>
          <w:sz w:val="28"/>
          <w:szCs w:val="28"/>
          <w:lang w:val="uk-UA"/>
        </w:rPr>
      </w:pPr>
      <w:r w:rsidRPr="007120CD">
        <w:rPr>
          <w:sz w:val="28"/>
          <w:szCs w:val="28"/>
          <w:lang w:val="uk-UA"/>
        </w:rPr>
        <w:t xml:space="preserve">Діагноз </w:t>
      </w:r>
      <w:r w:rsidRPr="007120CD">
        <w:rPr>
          <w:i/>
          <w:sz w:val="28"/>
          <w:szCs w:val="28"/>
          <w:lang w:val="uk-UA"/>
        </w:rPr>
        <w:t>органічн</w:t>
      </w:r>
      <w:r>
        <w:rPr>
          <w:i/>
          <w:sz w:val="28"/>
          <w:szCs w:val="28"/>
          <w:lang w:val="uk-UA"/>
        </w:rPr>
        <w:t>ий</w:t>
      </w:r>
      <w:r w:rsidRPr="007120CD">
        <w:rPr>
          <w:i/>
          <w:sz w:val="28"/>
          <w:szCs w:val="28"/>
          <w:lang w:val="uk-UA"/>
        </w:rPr>
        <w:t xml:space="preserve"> емоційно лабільн</w:t>
      </w:r>
      <w:r>
        <w:rPr>
          <w:i/>
          <w:sz w:val="28"/>
          <w:szCs w:val="28"/>
          <w:lang w:val="uk-UA"/>
        </w:rPr>
        <w:t>ий</w:t>
      </w:r>
      <w:r w:rsidRPr="007120CD">
        <w:rPr>
          <w:i/>
          <w:sz w:val="28"/>
          <w:szCs w:val="28"/>
          <w:lang w:val="uk-UA"/>
        </w:rPr>
        <w:t xml:space="preserve"> (астенічн</w:t>
      </w:r>
      <w:r>
        <w:rPr>
          <w:i/>
          <w:sz w:val="28"/>
          <w:szCs w:val="28"/>
          <w:lang w:val="uk-UA"/>
        </w:rPr>
        <w:t>ий</w:t>
      </w:r>
      <w:r w:rsidRPr="007120CD">
        <w:rPr>
          <w:i/>
          <w:sz w:val="28"/>
          <w:szCs w:val="28"/>
          <w:lang w:val="uk-UA"/>
        </w:rPr>
        <w:t>) розлад</w:t>
      </w:r>
      <w:r w:rsidRPr="007120CD">
        <w:rPr>
          <w:sz w:val="28"/>
          <w:szCs w:val="28"/>
          <w:lang w:val="uk-UA"/>
        </w:rPr>
        <w:t xml:space="preserve"> (F 06.6) </w:t>
      </w:r>
      <w:r>
        <w:rPr>
          <w:sz w:val="28"/>
          <w:szCs w:val="28"/>
          <w:lang w:val="uk-UA"/>
        </w:rPr>
        <w:t>в</w:t>
      </w:r>
      <w:r w:rsidRPr="007120CD">
        <w:rPr>
          <w:sz w:val="28"/>
          <w:szCs w:val="28"/>
          <w:lang w:val="uk-UA"/>
        </w:rPr>
        <w:t xml:space="preserve">становлений </w:t>
      </w:r>
      <w:r>
        <w:rPr>
          <w:sz w:val="28"/>
          <w:szCs w:val="28"/>
          <w:lang w:val="uk-UA"/>
        </w:rPr>
        <w:t>у</w:t>
      </w:r>
      <w:r w:rsidRPr="007120CD">
        <w:rPr>
          <w:sz w:val="28"/>
          <w:szCs w:val="28"/>
          <w:lang w:val="uk-UA"/>
        </w:rPr>
        <w:t xml:space="preserve"> 36 (31,8%) пацієнтів. Основними критеріями постановки діагнозу були наявність розладу, </w:t>
      </w:r>
      <w:r>
        <w:rPr>
          <w:sz w:val="28"/>
          <w:szCs w:val="28"/>
          <w:lang w:val="uk-UA"/>
        </w:rPr>
        <w:t xml:space="preserve">що </w:t>
      </w:r>
      <w:r w:rsidRPr="007120CD">
        <w:rPr>
          <w:sz w:val="28"/>
          <w:szCs w:val="28"/>
          <w:lang w:val="uk-UA"/>
        </w:rPr>
        <w:t>характеризу</w:t>
      </w:r>
      <w:r>
        <w:rPr>
          <w:sz w:val="28"/>
          <w:szCs w:val="28"/>
          <w:lang w:val="uk-UA"/>
        </w:rPr>
        <w:t>єть</w:t>
      </w:r>
      <w:r w:rsidRPr="007120CD">
        <w:rPr>
          <w:sz w:val="28"/>
          <w:szCs w:val="28"/>
          <w:lang w:val="uk-UA"/>
        </w:rPr>
        <w:t xml:space="preserve">ся вираженою й постійною емоційною недостатністю або лабільністю, стомлюваністю </w:t>
      </w:r>
      <w:r>
        <w:rPr>
          <w:sz w:val="28"/>
          <w:szCs w:val="28"/>
          <w:lang w:val="uk-UA"/>
        </w:rPr>
        <w:t>чи</w:t>
      </w:r>
      <w:r w:rsidRPr="007120CD">
        <w:rPr>
          <w:sz w:val="28"/>
          <w:szCs w:val="28"/>
          <w:lang w:val="uk-UA"/>
        </w:rPr>
        <w:t xml:space="preserve"> різноманітними неприємними фізичними відчуттями (наприклад, запамороченнями і бол</w:t>
      </w:r>
      <w:r>
        <w:rPr>
          <w:sz w:val="28"/>
          <w:szCs w:val="28"/>
          <w:lang w:val="uk-UA"/>
        </w:rPr>
        <w:t>ем</w:t>
      </w:r>
      <w:r w:rsidRPr="007120CD">
        <w:rPr>
          <w:sz w:val="28"/>
          <w:szCs w:val="28"/>
          <w:lang w:val="uk-UA"/>
        </w:rPr>
        <w:t>), що</w:t>
      </w:r>
      <w:r>
        <w:rPr>
          <w:sz w:val="28"/>
          <w:szCs w:val="28"/>
          <w:lang w:val="uk-UA"/>
        </w:rPr>
        <w:t>,</w:t>
      </w:r>
      <w:r w:rsidRPr="007120CD">
        <w:rPr>
          <w:sz w:val="28"/>
          <w:szCs w:val="28"/>
          <w:lang w:val="uk-UA"/>
        </w:rPr>
        <w:t xml:space="preserve"> </w:t>
      </w:r>
      <w:r>
        <w:rPr>
          <w:sz w:val="28"/>
          <w:szCs w:val="28"/>
          <w:lang w:val="uk-UA"/>
        </w:rPr>
        <w:t>можливо,</w:t>
      </w:r>
      <w:r w:rsidRPr="007120CD">
        <w:rPr>
          <w:sz w:val="28"/>
          <w:szCs w:val="28"/>
          <w:lang w:val="uk-UA"/>
        </w:rPr>
        <w:t xml:space="preserve"> виникають внаслідок органічного розладу.</w:t>
      </w:r>
    </w:p>
    <w:p w:rsidR="00890D0B" w:rsidRPr="007120CD" w:rsidRDefault="00890D0B" w:rsidP="00890D0B">
      <w:pPr>
        <w:ind w:firstLine="720"/>
        <w:jc w:val="both"/>
        <w:rPr>
          <w:sz w:val="28"/>
          <w:szCs w:val="28"/>
          <w:lang w:val="uk-UA"/>
        </w:rPr>
      </w:pPr>
      <w:r w:rsidRPr="007120CD">
        <w:rPr>
          <w:sz w:val="28"/>
          <w:szCs w:val="28"/>
          <w:lang w:val="uk-UA"/>
        </w:rPr>
        <w:t xml:space="preserve">Важливо відзначити, що цю групу переважно склали пацієнти з невеликими </w:t>
      </w:r>
      <w:r>
        <w:rPr>
          <w:sz w:val="28"/>
          <w:szCs w:val="28"/>
          <w:lang w:val="uk-UA"/>
        </w:rPr>
        <w:t>термінами існування</w:t>
      </w:r>
      <w:r w:rsidRPr="007120CD">
        <w:rPr>
          <w:sz w:val="28"/>
          <w:szCs w:val="28"/>
          <w:lang w:val="uk-UA"/>
        </w:rPr>
        <w:t xml:space="preserve"> </w:t>
      </w:r>
      <w:r>
        <w:rPr>
          <w:sz w:val="28"/>
          <w:szCs w:val="28"/>
          <w:lang w:val="uk-UA"/>
        </w:rPr>
        <w:t>ХТІ</w:t>
      </w:r>
      <w:r w:rsidRPr="007120CD">
        <w:rPr>
          <w:sz w:val="28"/>
          <w:szCs w:val="28"/>
          <w:lang w:val="uk-UA"/>
        </w:rPr>
        <w:t xml:space="preserve"> </w:t>
      </w:r>
      <w:r>
        <w:rPr>
          <w:sz w:val="28"/>
          <w:szCs w:val="28"/>
          <w:lang w:val="uk-UA"/>
        </w:rPr>
        <w:t xml:space="preserve">– </w:t>
      </w:r>
      <w:r w:rsidRPr="007120CD">
        <w:rPr>
          <w:sz w:val="28"/>
          <w:szCs w:val="28"/>
          <w:lang w:val="uk-UA"/>
        </w:rPr>
        <w:t xml:space="preserve">від 1 до </w:t>
      </w:r>
      <w:r>
        <w:rPr>
          <w:sz w:val="28"/>
          <w:szCs w:val="28"/>
          <w:lang w:val="uk-UA"/>
        </w:rPr>
        <w:t>2</w:t>
      </w:r>
      <w:r w:rsidRPr="007120CD">
        <w:rPr>
          <w:sz w:val="28"/>
          <w:szCs w:val="28"/>
          <w:lang w:val="uk-UA"/>
        </w:rPr>
        <w:t xml:space="preserve"> років.</w:t>
      </w:r>
    </w:p>
    <w:p w:rsidR="00890D0B" w:rsidRPr="00E97580" w:rsidRDefault="00890D0B" w:rsidP="00890D0B">
      <w:pPr>
        <w:ind w:firstLine="720"/>
        <w:jc w:val="both"/>
        <w:rPr>
          <w:sz w:val="28"/>
          <w:szCs w:val="28"/>
          <w:lang w:val="uk-UA"/>
        </w:rPr>
      </w:pPr>
      <w:r w:rsidRPr="007120CD">
        <w:rPr>
          <w:sz w:val="28"/>
          <w:szCs w:val="28"/>
          <w:lang w:val="uk-UA"/>
        </w:rPr>
        <w:t>Астенічні розлади різного ступеня вира</w:t>
      </w:r>
      <w:r>
        <w:rPr>
          <w:sz w:val="28"/>
          <w:szCs w:val="28"/>
          <w:lang w:val="uk-UA"/>
        </w:rPr>
        <w:t>ження</w:t>
      </w:r>
      <w:r w:rsidRPr="007120CD">
        <w:rPr>
          <w:sz w:val="28"/>
          <w:szCs w:val="28"/>
          <w:lang w:val="uk-UA"/>
        </w:rPr>
        <w:t xml:space="preserve"> були найпоширенішими НПР у </w:t>
      </w:r>
      <w:r>
        <w:rPr>
          <w:sz w:val="28"/>
          <w:szCs w:val="28"/>
          <w:lang w:val="uk-UA"/>
        </w:rPr>
        <w:t>дітей та підлітків</w:t>
      </w:r>
      <w:r w:rsidRPr="007120CD">
        <w:rPr>
          <w:sz w:val="28"/>
          <w:szCs w:val="28"/>
          <w:lang w:val="uk-UA"/>
        </w:rPr>
        <w:t xml:space="preserve"> із </w:t>
      </w:r>
      <w:r>
        <w:rPr>
          <w:sz w:val="28"/>
          <w:szCs w:val="28"/>
          <w:lang w:val="uk-UA"/>
        </w:rPr>
        <w:t>ХТІ</w:t>
      </w:r>
      <w:r w:rsidRPr="007120CD">
        <w:rPr>
          <w:sz w:val="28"/>
          <w:szCs w:val="28"/>
          <w:lang w:val="uk-UA"/>
        </w:rPr>
        <w:t xml:space="preserve">. Їх </w:t>
      </w:r>
      <w:r>
        <w:rPr>
          <w:sz w:val="28"/>
          <w:szCs w:val="28"/>
          <w:lang w:val="uk-UA"/>
        </w:rPr>
        <w:t>основним</w:t>
      </w:r>
      <w:r w:rsidRPr="007120CD">
        <w:rPr>
          <w:sz w:val="28"/>
          <w:szCs w:val="28"/>
          <w:lang w:val="uk-UA"/>
        </w:rPr>
        <w:t xml:space="preserve"> проявом </w:t>
      </w:r>
      <w:r>
        <w:rPr>
          <w:sz w:val="28"/>
          <w:szCs w:val="28"/>
          <w:lang w:val="uk-UA"/>
        </w:rPr>
        <w:t>виявився</w:t>
      </w:r>
      <w:r w:rsidRPr="007120CD">
        <w:rPr>
          <w:sz w:val="28"/>
          <w:szCs w:val="28"/>
          <w:lang w:val="uk-UA"/>
        </w:rPr>
        <w:t xml:space="preserve"> синдром дратівливої слаб</w:t>
      </w:r>
      <w:r>
        <w:rPr>
          <w:sz w:val="28"/>
          <w:szCs w:val="28"/>
          <w:lang w:val="uk-UA"/>
        </w:rPr>
        <w:t>к</w:t>
      </w:r>
      <w:r w:rsidRPr="007120CD">
        <w:rPr>
          <w:sz w:val="28"/>
          <w:szCs w:val="28"/>
          <w:lang w:val="uk-UA"/>
        </w:rPr>
        <w:t xml:space="preserve">ості, що включає, з одного боку, підвищену збудливість і вразливість у </w:t>
      </w:r>
      <w:r>
        <w:rPr>
          <w:sz w:val="28"/>
          <w:szCs w:val="28"/>
          <w:lang w:val="uk-UA"/>
        </w:rPr>
        <w:t>поєдна</w:t>
      </w:r>
      <w:r w:rsidRPr="007120CD">
        <w:rPr>
          <w:sz w:val="28"/>
          <w:szCs w:val="28"/>
          <w:lang w:val="uk-UA"/>
        </w:rPr>
        <w:t>нні з нездатністю до тривалої напруги</w:t>
      </w:r>
      <w:r>
        <w:rPr>
          <w:sz w:val="28"/>
          <w:szCs w:val="28"/>
          <w:lang w:val="uk-UA"/>
        </w:rPr>
        <w:t xml:space="preserve"> (61,5%)</w:t>
      </w:r>
      <w:r w:rsidRPr="007120CD">
        <w:rPr>
          <w:sz w:val="28"/>
          <w:szCs w:val="28"/>
          <w:lang w:val="uk-UA"/>
        </w:rPr>
        <w:t>, легкою стомлюваністю й швидк</w:t>
      </w:r>
      <w:r>
        <w:rPr>
          <w:sz w:val="28"/>
          <w:szCs w:val="28"/>
          <w:lang w:val="uk-UA"/>
        </w:rPr>
        <w:t>им</w:t>
      </w:r>
      <w:r w:rsidRPr="007120CD">
        <w:rPr>
          <w:sz w:val="28"/>
          <w:szCs w:val="28"/>
          <w:lang w:val="uk-UA"/>
        </w:rPr>
        <w:t xml:space="preserve"> </w:t>
      </w:r>
      <w:r>
        <w:rPr>
          <w:sz w:val="28"/>
          <w:szCs w:val="28"/>
          <w:lang w:val="uk-UA"/>
        </w:rPr>
        <w:t>виснаженням</w:t>
      </w:r>
      <w:r w:rsidRPr="007120CD">
        <w:rPr>
          <w:sz w:val="28"/>
          <w:szCs w:val="28"/>
          <w:lang w:val="uk-UA"/>
        </w:rPr>
        <w:t xml:space="preserve"> при навантаженні</w:t>
      </w:r>
      <w:r>
        <w:rPr>
          <w:sz w:val="28"/>
          <w:szCs w:val="28"/>
          <w:lang w:val="uk-UA"/>
        </w:rPr>
        <w:t xml:space="preserve"> (100,0%)</w:t>
      </w:r>
      <w:r w:rsidRPr="007120CD">
        <w:rPr>
          <w:sz w:val="28"/>
          <w:szCs w:val="28"/>
          <w:lang w:val="uk-UA"/>
        </w:rPr>
        <w:t>, особливо інтелектуально</w:t>
      </w:r>
      <w:r>
        <w:rPr>
          <w:sz w:val="28"/>
          <w:szCs w:val="28"/>
          <w:lang w:val="uk-UA"/>
        </w:rPr>
        <w:t>му;</w:t>
      </w:r>
      <w:r w:rsidRPr="007120CD">
        <w:rPr>
          <w:sz w:val="28"/>
          <w:szCs w:val="28"/>
          <w:lang w:val="uk-UA"/>
        </w:rPr>
        <w:t xml:space="preserve"> </w:t>
      </w:r>
      <w:r>
        <w:rPr>
          <w:sz w:val="28"/>
          <w:szCs w:val="28"/>
          <w:lang w:val="uk-UA"/>
        </w:rPr>
        <w:t>з</w:t>
      </w:r>
      <w:r w:rsidRPr="007120CD">
        <w:rPr>
          <w:sz w:val="28"/>
          <w:szCs w:val="28"/>
          <w:lang w:val="uk-UA"/>
        </w:rPr>
        <w:t xml:space="preserve"> іншого боку - рухове занепокоєння</w:t>
      </w:r>
      <w:r>
        <w:rPr>
          <w:sz w:val="28"/>
          <w:szCs w:val="28"/>
          <w:lang w:val="uk-UA"/>
        </w:rPr>
        <w:t xml:space="preserve"> (58,2%)</w:t>
      </w:r>
      <w:r w:rsidRPr="007120CD">
        <w:rPr>
          <w:sz w:val="28"/>
          <w:szCs w:val="28"/>
          <w:lang w:val="uk-UA"/>
        </w:rPr>
        <w:t>, розгальмування, схильність до афективних спалахів</w:t>
      </w:r>
      <w:r>
        <w:rPr>
          <w:sz w:val="28"/>
          <w:szCs w:val="28"/>
          <w:lang w:val="uk-UA"/>
        </w:rPr>
        <w:t xml:space="preserve"> (47,2%)</w:t>
      </w:r>
      <w:r w:rsidRPr="007120CD">
        <w:rPr>
          <w:sz w:val="28"/>
          <w:szCs w:val="28"/>
          <w:lang w:val="uk-UA"/>
        </w:rPr>
        <w:t xml:space="preserve">. Уже </w:t>
      </w:r>
      <w:r>
        <w:rPr>
          <w:sz w:val="28"/>
          <w:szCs w:val="28"/>
          <w:lang w:val="uk-UA"/>
        </w:rPr>
        <w:t>на протязі</w:t>
      </w:r>
      <w:r w:rsidRPr="007120CD">
        <w:rPr>
          <w:sz w:val="28"/>
          <w:szCs w:val="28"/>
          <w:lang w:val="uk-UA"/>
        </w:rPr>
        <w:t xml:space="preserve"> першого року </w:t>
      </w:r>
      <w:r>
        <w:rPr>
          <w:sz w:val="28"/>
          <w:szCs w:val="28"/>
          <w:lang w:val="uk-UA"/>
        </w:rPr>
        <w:t>наявності</w:t>
      </w:r>
      <w:r w:rsidRPr="007120CD">
        <w:rPr>
          <w:sz w:val="28"/>
          <w:szCs w:val="28"/>
          <w:lang w:val="uk-UA"/>
        </w:rPr>
        <w:t xml:space="preserve"> </w:t>
      </w:r>
      <w:r>
        <w:rPr>
          <w:sz w:val="28"/>
          <w:szCs w:val="28"/>
          <w:lang w:val="uk-UA"/>
        </w:rPr>
        <w:t>ХТІ</w:t>
      </w:r>
      <w:r w:rsidRPr="007120CD">
        <w:rPr>
          <w:sz w:val="28"/>
          <w:szCs w:val="28"/>
          <w:lang w:val="uk-UA"/>
        </w:rPr>
        <w:t xml:space="preserve"> пацієнти відзначали короткочасні поліморфні невротичні порушення - неспокійний сон</w:t>
      </w:r>
      <w:r>
        <w:rPr>
          <w:sz w:val="28"/>
          <w:szCs w:val="28"/>
          <w:lang w:val="uk-UA"/>
        </w:rPr>
        <w:t xml:space="preserve"> (80,5%)</w:t>
      </w:r>
      <w:r w:rsidRPr="007120CD">
        <w:rPr>
          <w:sz w:val="28"/>
          <w:szCs w:val="28"/>
          <w:lang w:val="uk-UA"/>
        </w:rPr>
        <w:t>, коливання настрою</w:t>
      </w:r>
      <w:r>
        <w:rPr>
          <w:sz w:val="28"/>
          <w:szCs w:val="28"/>
          <w:lang w:val="uk-UA"/>
        </w:rPr>
        <w:t xml:space="preserve"> (39,0%)</w:t>
      </w:r>
      <w:r w:rsidRPr="007120CD">
        <w:rPr>
          <w:sz w:val="28"/>
          <w:szCs w:val="28"/>
          <w:lang w:val="uk-UA"/>
        </w:rPr>
        <w:t>, порушення апетиту</w:t>
      </w:r>
      <w:r>
        <w:rPr>
          <w:sz w:val="28"/>
          <w:szCs w:val="28"/>
          <w:lang w:val="uk-UA"/>
        </w:rPr>
        <w:t xml:space="preserve"> (27,7%)</w:t>
      </w:r>
      <w:r w:rsidRPr="007120CD">
        <w:rPr>
          <w:sz w:val="28"/>
          <w:szCs w:val="28"/>
          <w:lang w:val="uk-UA"/>
        </w:rPr>
        <w:t>, страхи</w:t>
      </w:r>
      <w:r>
        <w:rPr>
          <w:sz w:val="28"/>
          <w:szCs w:val="28"/>
          <w:lang w:val="uk-UA"/>
        </w:rPr>
        <w:t xml:space="preserve"> (19,4%)</w:t>
      </w:r>
      <w:r w:rsidRPr="007120CD">
        <w:rPr>
          <w:sz w:val="28"/>
          <w:szCs w:val="28"/>
          <w:lang w:val="uk-UA"/>
        </w:rPr>
        <w:t>. Розповсюджен</w:t>
      </w:r>
      <w:r>
        <w:rPr>
          <w:sz w:val="28"/>
          <w:szCs w:val="28"/>
          <w:lang w:val="uk-UA"/>
        </w:rPr>
        <w:t>ою</w:t>
      </w:r>
      <w:r w:rsidRPr="007120CD">
        <w:rPr>
          <w:sz w:val="28"/>
          <w:szCs w:val="28"/>
          <w:lang w:val="uk-UA"/>
        </w:rPr>
        <w:t xml:space="preserve"> була г</w:t>
      </w:r>
      <w:r>
        <w:rPr>
          <w:sz w:val="28"/>
          <w:szCs w:val="28"/>
          <w:lang w:val="uk-UA"/>
        </w:rPr>
        <w:t>і</w:t>
      </w:r>
      <w:r w:rsidRPr="007120CD">
        <w:rPr>
          <w:sz w:val="28"/>
          <w:szCs w:val="28"/>
          <w:lang w:val="uk-UA"/>
        </w:rPr>
        <w:t>перестез</w:t>
      </w:r>
      <w:r>
        <w:rPr>
          <w:sz w:val="28"/>
          <w:szCs w:val="28"/>
          <w:lang w:val="uk-UA"/>
        </w:rPr>
        <w:t>і</w:t>
      </w:r>
      <w:r w:rsidRPr="007120CD">
        <w:rPr>
          <w:sz w:val="28"/>
          <w:szCs w:val="28"/>
          <w:lang w:val="uk-UA"/>
        </w:rPr>
        <w:t>я до звуків і яскравого світла</w:t>
      </w:r>
      <w:r>
        <w:rPr>
          <w:sz w:val="28"/>
          <w:szCs w:val="28"/>
          <w:lang w:val="uk-UA"/>
        </w:rPr>
        <w:t xml:space="preserve"> (22,2%)</w:t>
      </w:r>
      <w:r w:rsidRPr="007120CD">
        <w:rPr>
          <w:sz w:val="28"/>
          <w:szCs w:val="28"/>
          <w:lang w:val="uk-UA"/>
        </w:rPr>
        <w:t>. Частими проявами церебрастен</w:t>
      </w:r>
      <w:r>
        <w:rPr>
          <w:sz w:val="28"/>
          <w:szCs w:val="28"/>
          <w:lang w:val="uk-UA"/>
        </w:rPr>
        <w:t>і</w:t>
      </w:r>
      <w:r w:rsidRPr="007120CD">
        <w:rPr>
          <w:sz w:val="28"/>
          <w:szCs w:val="28"/>
          <w:lang w:val="uk-UA"/>
        </w:rPr>
        <w:t>ч</w:t>
      </w:r>
      <w:r>
        <w:rPr>
          <w:sz w:val="28"/>
          <w:szCs w:val="28"/>
          <w:lang w:val="uk-UA"/>
        </w:rPr>
        <w:t>ни</w:t>
      </w:r>
      <w:r w:rsidRPr="007120CD">
        <w:rPr>
          <w:sz w:val="28"/>
          <w:szCs w:val="28"/>
          <w:lang w:val="uk-UA"/>
        </w:rPr>
        <w:t>х синдромів бу</w:t>
      </w:r>
      <w:r>
        <w:rPr>
          <w:sz w:val="28"/>
          <w:szCs w:val="28"/>
          <w:lang w:val="uk-UA"/>
        </w:rPr>
        <w:t>в</w:t>
      </w:r>
      <w:r w:rsidRPr="007120CD">
        <w:rPr>
          <w:sz w:val="28"/>
          <w:szCs w:val="28"/>
          <w:lang w:val="uk-UA"/>
        </w:rPr>
        <w:t xml:space="preserve"> головн</w:t>
      </w:r>
      <w:r>
        <w:rPr>
          <w:sz w:val="28"/>
          <w:szCs w:val="28"/>
          <w:lang w:val="uk-UA"/>
        </w:rPr>
        <w:t>ий</w:t>
      </w:r>
      <w:r w:rsidRPr="007120CD">
        <w:rPr>
          <w:sz w:val="28"/>
          <w:szCs w:val="28"/>
          <w:lang w:val="uk-UA"/>
        </w:rPr>
        <w:t xml:space="preserve"> б</w:t>
      </w:r>
      <w:r>
        <w:rPr>
          <w:sz w:val="28"/>
          <w:szCs w:val="28"/>
          <w:lang w:val="uk-UA"/>
        </w:rPr>
        <w:t>іль (76,0%)</w:t>
      </w:r>
      <w:r w:rsidRPr="007120CD">
        <w:rPr>
          <w:sz w:val="28"/>
          <w:szCs w:val="28"/>
          <w:lang w:val="uk-UA"/>
        </w:rPr>
        <w:t>, що підсилю</w:t>
      </w:r>
      <w:r>
        <w:rPr>
          <w:sz w:val="28"/>
          <w:szCs w:val="28"/>
          <w:lang w:val="uk-UA"/>
        </w:rPr>
        <w:t>вався</w:t>
      </w:r>
      <w:r w:rsidRPr="007120CD">
        <w:rPr>
          <w:sz w:val="28"/>
          <w:szCs w:val="28"/>
          <w:lang w:val="uk-UA"/>
        </w:rPr>
        <w:t xml:space="preserve"> </w:t>
      </w:r>
      <w:r>
        <w:rPr>
          <w:sz w:val="28"/>
          <w:szCs w:val="28"/>
          <w:lang w:val="uk-UA"/>
        </w:rPr>
        <w:t>у</w:t>
      </w:r>
      <w:r w:rsidRPr="007120CD">
        <w:rPr>
          <w:sz w:val="28"/>
          <w:szCs w:val="28"/>
          <w:lang w:val="uk-UA"/>
        </w:rPr>
        <w:t xml:space="preserve"> другій половині дня. Батьки від</w:t>
      </w:r>
      <w:r>
        <w:rPr>
          <w:sz w:val="28"/>
          <w:szCs w:val="28"/>
          <w:lang w:val="uk-UA"/>
        </w:rPr>
        <w:t>мі</w:t>
      </w:r>
      <w:r w:rsidRPr="007120CD">
        <w:rPr>
          <w:sz w:val="28"/>
          <w:szCs w:val="28"/>
          <w:lang w:val="uk-UA"/>
        </w:rPr>
        <w:t xml:space="preserve">чали </w:t>
      </w:r>
      <w:r>
        <w:rPr>
          <w:sz w:val="28"/>
          <w:szCs w:val="28"/>
          <w:lang w:val="uk-UA"/>
        </w:rPr>
        <w:t>у</w:t>
      </w:r>
      <w:r w:rsidRPr="007120CD">
        <w:rPr>
          <w:sz w:val="28"/>
          <w:szCs w:val="28"/>
          <w:lang w:val="uk-UA"/>
        </w:rPr>
        <w:t xml:space="preserve"> більшості дітей </w:t>
      </w:r>
      <w:r>
        <w:rPr>
          <w:sz w:val="28"/>
          <w:szCs w:val="28"/>
          <w:lang w:val="uk-UA"/>
        </w:rPr>
        <w:t>уповільнення рухів</w:t>
      </w:r>
      <w:r w:rsidRPr="007120CD">
        <w:rPr>
          <w:sz w:val="28"/>
          <w:szCs w:val="28"/>
          <w:lang w:val="uk-UA"/>
        </w:rPr>
        <w:t>, менш</w:t>
      </w:r>
      <w:r>
        <w:rPr>
          <w:sz w:val="28"/>
          <w:szCs w:val="28"/>
          <w:lang w:val="uk-UA"/>
        </w:rPr>
        <w:t xml:space="preserve">у їх </w:t>
      </w:r>
      <w:r w:rsidRPr="007120CD">
        <w:rPr>
          <w:sz w:val="28"/>
          <w:szCs w:val="28"/>
          <w:lang w:val="uk-UA"/>
        </w:rPr>
        <w:t>спритн</w:t>
      </w:r>
      <w:r>
        <w:rPr>
          <w:sz w:val="28"/>
          <w:szCs w:val="28"/>
          <w:lang w:val="uk-UA"/>
        </w:rPr>
        <w:t>ість</w:t>
      </w:r>
      <w:r w:rsidRPr="007120CD">
        <w:rPr>
          <w:sz w:val="28"/>
          <w:szCs w:val="28"/>
          <w:lang w:val="uk-UA"/>
        </w:rPr>
        <w:t xml:space="preserve"> </w:t>
      </w:r>
      <w:r>
        <w:rPr>
          <w:sz w:val="28"/>
          <w:szCs w:val="28"/>
          <w:lang w:val="uk-UA"/>
        </w:rPr>
        <w:t>та</w:t>
      </w:r>
      <w:r w:rsidRPr="007120CD">
        <w:rPr>
          <w:sz w:val="28"/>
          <w:szCs w:val="28"/>
          <w:lang w:val="uk-UA"/>
        </w:rPr>
        <w:t xml:space="preserve"> пластичн</w:t>
      </w:r>
      <w:r>
        <w:rPr>
          <w:sz w:val="28"/>
          <w:szCs w:val="28"/>
          <w:lang w:val="uk-UA"/>
        </w:rPr>
        <w:t>ість (25,0%)</w:t>
      </w:r>
      <w:r w:rsidRPr="007120CD">
        <w:rPr>
          <w:sz w:val="28"/>
          <w:szCs w:val="28"/>
          <w:lang w:val="uk-UA"/>
        </w:rPr>
        <w:t xml:space="preserve">. </w:t>
      </w:r>
    </w:p>
    <w:p w:rsidR="00890D0B" w:rsidRPr="007120CD" w:rsidRDefault="00890D0B" w:rsidP="00890D0B">
      <w:pPr>
        <w:ind w:firstLine="709"/>
        <w:jc w:val="both"/>
        <w:rPr>
          <w:sz w:val="28"/>
          <w:szCs w:val="28"/>
          <w:lang w:val="uk-UA"/>
        </w:rPr>
      </w:pPr>
      <w:r>
        <w:rPr>
          <w:sz w:val="28"/>
          <w:szCs w:val="28"/>
          <w:lang w:val="uk-UA"/>
        </w:rPr>
        <w:t>У порівнянні</w:t>
      </w:r>
      <w:r w:rsidRPr="007120CD">
        <w:rPr>
          <w:sz w:val="28"/>
          <w:szCs w:val="28"/>
          <w:lang w:val="uk-UA"/>
        </w:rPr>
        <w:t xml:space="preserve"> пацієнтів</w:t>
      </w:r>
      <w:r>
        <w:rPr>
          <w:sz w:val="28"/>
          <w:szCs w:val="28"/>
          <w:lang w:val="uk-UA"/>
        </w:rPr>
        <w:t xml:space="preserve"> </w:t>
      </w:r>
      <w:r w:rsidRPr="007120CD">
        <w:rPr>
          <w:sz w:val="28"/>
          <w:szCs w:val="28"/>
          <w:lang w:val="uk-UA"/>
        </w:rPr>
        <w:t xml:space="preserve">основної групи </w:t>
      </w:r>
      <w:r>
        <w:rPr>
          <w:sz w:val="28"/>
          <w:szCs w:val="28"/>
          <w:lang w:val="uk-UA"/>
        </w:rPr>
        <w:t xml:space="preserve">з </w:t>
      </w:r>
      <w:r w:rsidRPr="007120CD">
        <w:rPr>
          <w:sz w:val="28"/>
          <w:szCs w:val="28"/>
          <w:lang w:val="uk-UA"/>
        </w:rPr>
        <w:t>груп</w:t>
      </w:r>
      <w:r>
        <w:rPr>
          <w:sz w:val="28"/>
          <w:szCs w:val="28"/>
          <w:lang w:val="uk-UA"/>
        </w:rPr>
        <w:t>ою</w:t>
      </w:r>
      <w:r w:rsidRPr="007120CD">
        <w:rPr>
          <w:sz w:val="28"/>
          <w:szCs w:val="28"/>
          <w:lang w:val="uk-UA"/>
        </w:rPr>
        <w:t xml:space="preserve"> контролю церебрастен</w:t>
      </w:r>
      <w:r>
        <w:rPr>
          <w:sz w:val="28"/>
          <w:szCs w:val="28"/>
          <w:lang w:val="uk-UA"/>
        </w:rPr>
        <w:t>і</w:t>
      </w:r>
      <w:r w:rsidRPr="007120CD">
        <w:rPr>
          <w:sz w:val="28"/>
          <w:szCs w:val="28"/>
          <w:lang w:val="uk-UA"/>
        </w:rPr>
        <w:t>ч</w:t>
      </w:r>
      <w:r>
        <w:rPr>
          <w:sz w:val="28"/>
          <w:szCs w:val="28"/>
          <w:lang w:val="uk-UA"/>
        </w:rPr>
        <w:t>ні</w:t>
      </w:r>
      <w:r w:rsidRPr="007120CD">
        <w:rPr>
          <w:sz w:val="28"/>
          <w:szCs w:val="28"/>
          <w:lang w:val="uk-UA"/>
        </w:rPr>
        <w:t xml:space="preserve"> прояв</w:t>
      </w:r>
      <w:r>
        <w:rPr>
          <w:sz w:val="28"/>
          <w:szCs w:val="28"/>
          <w:lang w:val="uk-UA"/>
        </w:rPr>
        <w:t>и</w:t>
      </w:r>
      <w:r w:rsidRPr="007120CD">
        <w:rPr>
          <w:sz w:val="28"/>
          <w:szCs w:val="28"/>
          <w:lang w:val="uk-UA"/>
        </w:rPr>
        <w:t xml:space="preserve"> були менш вираженими, з меншою кількістю діагностичних ознак, </w:t>
      </w:r>
      <w:r>
        <w:rPr>
          <w:sz w:val="28"/>
          <w:szCs w:val="28"/>
          <w:lang w:val="uk-UA"/>
        </w:rPr>
        <w:t>характеризувалися</w:t>
      </w:r>
      <w:r w:rsidRPr="007120CD">
        <w:rPr>
          <w:sz w:val="28"/>
          <w:szCs w:val="28"/>
          <w:lang w:val="uk-UA"/>
        </w:rPr>
        <w:t xml:space="preserve"> мінливістю (частіше виникали після навантажень, хвороби </w:t>
      </w:r>
      <w:r>
        <w:rPr>
          <w:sz w:val="28"/>
          <w:szCs w:val="28"/>
          <w:lang w:val="uk-UA"/>
        </w:rPr>
        <w:t>тощо</w:t>
      </w:r>
      <w:r w:rsidRPr="007120CD">
        <w:rPr>
          <w:sz w:val="28"/>
          <w:szCs w:val="28"/>
          <w:lang w:val="uk-UA"/>
        </w:rPr>
        <w:t xml:space="preserve">), </w:t>
      </w:r>
      <w:r>
        <w:rPr>
          <w:sz w:val="28"/>
          <w:szCs w:val="28"/>
          <w:lang w:val="uk-UA"/>
        </w:rPr>
        <w:t xml:space="preserve">істотно </w:t>
      </w:r>
      <w:r w:rsidRPr="007120CD">
        <w:rPr>
          <w:sz w:val="28"/>
          <w:szCs w:val="28"/>
          <w:lang w:val="uk-UA"/>
        </w:rPr>
        <w:t>не</w:t>
      </w:r>
      <w:r>
        <w:rPr>
          <w:sz w:val="28"/>
          <w:szCs w:val="28"/>
          <w:lang w:val="uk-UA"/>
        </w:rPr>
        <w:t xml:space="preserve"> турбували хворих</w:t>
      </w:r>
      <w:r w:rsidRPr="007120CD">
        <w:rPr>
          <w:sz w:val="28"/>
          <w:szCs w:val="28"/>
          <w:lang w:val="uk-UA"/>
        </w:rPr>
        <w:t>.</w:t>
      </w:r>
    </w:p>
    <w:p w:rsidR="00890D0B" w:rsidRPr="007120CD" w:rsidRDefault="00890D0B" w:rsidP="00890D0B">
      <w:pPr>
        <w:ind w:firstLine="709"/>
        <w:jc w:val="both"/>
        <w:rPr>
          <w:sz w:val="28"/>
          <w:szCs w:val="28"/>
          <w:lang w:val="uk-UA"/>
        </w:rPr>
      </w:pPr>
      <w:r w:rsidRPr="007120CD">
        <w:rPr>
          <w:sz w:val="28"/>
          <w:szCs w:val="28"/>
          <w:lang w:val="uk-UA"/>
        </w:rPr>
        <w:lastRenderedPageBreak/>
        <w:t>Виділ</w:t>
      </w:r>
      <w:r>
        <w:rPr>
          <w:sz w:val="28"/>
          <w:szCs w:val="28"/>
          <w:lang w:val="uk-UA"/>
        </w:rPr>
        <w:t>ено</w:t>
      </w:r>
      <w:r w:rsidRPr="007120CD">
        <w:rPr>
          <w:sz w:val="28"/>
          <w:szCs w:val="28"/>
          <w:lang w:val="uk-UA"/>
        </w:rPr>
        <w:t xml:space="preserve"> два варіанти астенічного розладу.</w:t>
      </w:r>
      <w:r w:rsidRPr="007120CD">
        <w:rPr>
          <w:b/>
          <w:sz w:val="28"/>
          <w:szCs w:val="28"/>
          <w:lang w:val="uk-UA"/>
        </w:rPr>
        <w:t xml:space="preserve"> </w:t>
      </w:r>
      <w:r w:rsidRPr="007120CD">
        <w:rPr>
          <w:sz w:val="28"/>
          <w:szCs w:val="28"/>
          <w:lang w:val="uk-UA"/>
        </w:rPr>
        <w:t>Астеноадинам</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ий варіант діагнос</w:t>
      </w:r>
      <w:r>
        <w:rPr>
          <w:sz w:val="28"/>
          <w:szCs w:val="28"/>
          <w:lang w:val="uk-UA"/>
        </w:rPr>
        <w:t>ту</w:t>
      </w:r>
      <w:r w:rsidRPr="007120CD">
        <w:rPr>
          <w:sz w:val="28"/>
          <w:szCs w:val="28"/>
          <w:lang w:val="uk-UA"/>
        </w:rPr>
        <w:t>ва</w:t>
      </w:r>
      <w:r>
        <w:rPr>
          <w:sz w:val="28"/>
          <w:szCs w:val="28"/>
          <w:lang w:val="uk-UA"/>
        </w:rPr>
        <w:t>ла</w:t>
      </w:r>
      <w:r w:rsidRPr="007120CD">
        <w:rPr>
          <w:sz w:val="28"/>
          <w:szCs w:val="28"/>
          <w:lang w:val="uk-UA"/>
        </w:rPr>
        <w:t xml:space="preserve"> </w:t>
      </w:r>
      <w:r>
        <w:rPr>
          <w:sz w:val="28"/>
          <w:szCs w:val="28"/>
          <w:lang w:val="uk-UA"/>
        </w:rPr>
        <w:t>у</w:t>
      </w:r>
      <w:r w:rsidRPr="007120CD">
        <w:rPr>
          <w:sz w:val="28"/>
          <w:szCs w:val="28"/>
          <w:lang w:val="uk-UA"/>
        </w:rPr>
        <w:t xml:space="preserve"> 61,5% випадків. Пацієнти були млявими, з підвищено</w:t>
      </w:r>
      <w:r>
        <w:rPr>
          <w:sz w:val="28"/>
          <w:szCs w:val="28"/>
          <w:lang w:val="uk-UA"/>
        </w:rPr>
        <w:t>ю</w:t>
      </w:r>
      <w:r w:rsidRPr="007120CD">
        <w:rPr>
          <w:sz w:val="28"/>
          <w:szCs w:val="28"/>
          <w:lang w:val="uk-UA"/>
        </w:rPr>
        <w:t xml:space="preserve"> </w:t>
      </w:r>
      <w:r>
        <w:rPr>
          <w:sz w:val="28"/>
          <w:szCs w:val="28"/>
          <w:lang w:val="uk-UA"/>
        </w:rPr>
        <w:t>виснаженістю</w:t>
      </w:r>
      <w:r w:rsidRPr="007120CD">
        <w:rPr>
          <w:sz w:val="28"/>
          <w:szCs w:val="28"/>
          <w:lang w:val="uk-UA"/>
        </w:rPr>
        <w:t>, емоційно лабільними, настр</w:t>
      </w:r>
      <w:r>
        <w:rPr>
          <w:sz w:val="28"/>
          <w:szCs w:val="28"/>
          <w:lang w:val="uk-UA"/>
        </w:rPr>
        <w:t>ій</w:t>
      </w:r>
      <w:r w:rsidRPr="007120CD">
        <w:rPr>
          <w:sz w:val="28"/>
          <w:szCs w:val="28"/>
          <w:lang w:val="uk-UA"/>
        </w:rPr>
        <w:t xml:space="preserve"> бу</w:t>
      </w:r>
      <w:r>
        <w:rPr>
          <w:sz w:val="28"/>
          <w:szCs w:val="28"/>
          <w:lang w:val="uk-UA"/>
        </w:rPr>
        <w:t>в</w:t>
      </w:r>
      <w:r w:rsidRPr="007120CD">
        <w:rPr>
          <w:sz w:val="28"/>
          <w:szCs w:val="28"/>
          <w:lang w:val="uk-UA"/>
        </w:rPr>
        <w:t xml:space="preserve"> знижен</w:t>
      </w:r>
      <w:r>
        <w:rPr>
          <w:sz w:val="28"/>
          <w:szCs w:val="28"/>
          <w:lang w:val="uk-UA"/>
        </w:rPr>
        <w:t>ий</w:t>
      </w:r>
      <w:r w:rsidRPr="007120CD">
        <w:rPr>
          <w:sz w:val="28"/>
          <w:szCs w:val="28"/>
          <w:lang w:val="uk-UA"/>
        </w:rPr>
        <w:t>, рух</w:t>
      </w:r>
      <w:r>
        <w:rPr>
          <w:sz w:val="28"/>
          <w:szCs w:val="28"/>
          <w:lang w:val="uk-UA"/>
        </w:rPr>
        <w:t>и –</w:t>
      </w:r>
      <w:r w:rsidRPr="007120CD">
        <w:rPr>
          <w:sz w:val="28"/>
          <w:szCs w:val="28"/>
          <w:lang w:val="uk-UA"/>
        </w:rPr>
        <w:t xml:space="preserve"> </w:t>
      </w:r>
      <w:r>
        <w:rPr>
          <w:sz w:val="28"/>
          <w:szCs w:val="28"/>
          <w:lang w:val="uk-UA"/>
        </w:rPr>
        <w:t>с</w:t>
      </w:r>
      <w:r w:rsidRPr="007120CD">
        <w:rPr>
          <w:sz w:val="28"/>
          <w:szCs w:val="28"/>
          <w:lang w:val="uk-UA"/>
        </w:rPr>
        <w:t>повільнен</w:t>
      </w:r>
      <w:r>
        <w:rPr>
          <w:sz w:val="28"/>
          <w:szCs w:val="28"/>
          <w:lang w:val="uk-UA"/>
        </w:rPr>
        <w:t>і</w:t>
      </w:r>
      <w:r w:rsidRPr="007120CD">
        <w:rPr>
          <w:sz w:val="28"/>
          <w:szCs w:val="28"/>
          <w:lang w:val="uk-UA"/>
        </w:rPr>
        <w:t xml:space="preserve">. </w:t>
      </w:r>
      <w:r>
        <w:rPr>
          <w:sz w:val="28"/>
          <w:szCs w:val="28"/>
          <w:lang w:val="uk-UA"/>
        </w:rPr>
        <w:t>С</w:t>
      </w:r>
      <w:r w:rsidRPr="007120CD">
        <w:rPr>
          <w:sz w:val="28"/>
          <w:szCs w:val="28"/>
          <w:lang w:val="uk-UA"/>
        </w:rPr>
        <w:t>индром дратівливої слаб</w:t>
      </w:r>
      <w:r>
        <w:rPr>
          <w:sz w:val="28"/>
          <w:szCs w:val="28"/>
          <w:lang w:val="uk-UA"/>
        </w:rPr>
        <w:t>к</w:t>
      </w:r>
      <w:r w:rsidRPr="007120CD">
        <w:rPr>
          <w:sz w:val="28"/>
          <w:szCs w:val="28"/>
          <w:lang w:val="uk-UA"/>
        </w:rPr>
        <w:t xml:space="preserve">ості найбільш часто </w:t>
      </w:r>
      <w:r>
        <w:rPr>
          <w:sz w:val="28"/>
          <w:szCs w:val="28"/>
          <w:lang w:val="uk-UA"/>
        </w:rPr>
        <w:t>поєднувався</w:t>
      </w:r>
      <w:r w:rsidRPr="007120CD">
        <w:rPr>
          <w:sz w:val="28"/>
          <w:szCs w:val="28"/>
          <w:lang w:val="uk-UA"/>
        </w:rPr>
        <w:t xml:space="preserve"> з сенсорними </w:t>
      </w:r>
      <w:r>
        <w:rPr>
          <w:sz w:val="28"/>
          <w:szCs w:val="28"/>
          <w:lang w:val="uk-UA"/>
        </w:rPr>
        <w:t>та</w:t>
      </w:r>
      <w:r w:rsidRPr="007120CD">
        <w:rPr>
          <w:sz w:val="28"/>
          <w:szCs w:val="28"/>
          <w:lang w:val="uk-UA"/>
        </w:rPr>
        <w:t xml:space="preserve"> вестибулярними порушеннями різного ступеня вира</w:t>
      </w:r>
      <w:r>
        <w:rPr>
          <w:sz w:val="28"/>
          <w:szCs w:val="28"/>
          <w:lang w:val="uk-UA"/>
        </w:rPr>
        <w:t>женості (2,6%)</w:t>
      </w:r>
      <w:r w:rsidRPr="007120CD">
        <w:rPr>
          <w:sz w:val="28"/>
          <w:szCs w:val="28"/>
          <w:lang w:val="uk-UA"/>
        </w:rPr>
        <w:t>.</w:t>
      </w:r>
    </w:p>
    <w:p w:rsidR="00890D0B" w:rsidRPr="007120CD" w:rsidRDefault="00890D0B" w:rsidP="00890D0B">
      <w:pPr>
        <w:ind w:firstLine="709"/>
        <w:jc w:val="both"/>
        <w:rPr>
          <w:sz w:val="28"/>
          <w:szCs w:val="28"/>
          <w:lang w:val="uk-UA"/>
        </w:rPr>
      </w:pPr>
      <w:r w:rsidRPr="007120CD">
        <w:rPr>
          <w:sz w:val="28"/>
          <w:szCs w:val="28"/>
          <w:lang w:val="uk-UA"/>
        </w:rPr>
        <w:t>Астеног</w:t>
      </w:r>
      <w:r>
        <w:rPr>
          <w:sz w:val="28"/>
          <w:szCs w:val="28"/>
          <w:lang w:val="uk-UA"/>
        </w:rPr>
        <w:t>і</w:t>
      </w:r>
      <w:r w:rsidRPr="007120CD">
        <w:rPr>
          <w:sz w:val="28"/>
          <w:szCs w:val="28"/>
          <w:lang w:val="uk-UA"/>
        </w:rPr>
        <w:t>пердинам</w:t>
      </w:r>
      <w:r>
        <w:rPr>
          <w:sz w:val="28"/>
          <w:szCs w:val="28"/>
          <w:lang w:val="uk-UA"/>
        </w:rPr>
        <w:t>ічний</w:t>
      </w:r>
      <w:r w:rsidRPr="007120CD">
        <w:rPr>
          <w:sz w:val="28"/>
          <w:szCs w:val="28"/>
          <w:lang w:val="uk-UA"/>
        </w:rPr>
        <w:t xml:space="preserve"> варіант виявився менш розповсюдженим і спостерігався </w:t>
      </w:r>
      <w:r>
        <w:rPr>
          <w:sz w:val="28"/>
          <w:szCs w:val="28"/>
          <w:lang w:val="uk-UA"/>
        </w:rPr>
        <w:t>у</w:t>
      </w:r>
      <w:r w:rsidRPr="007120CD">
        <w:rPr>
          <w:sz w:val="28"/>
          <w:szCs w:val="28"/>
          <w:lang w:val="uk-UA"/>
        </w:rPr>
        <w:t xml:space="preserve"> 38,5%</w:t>
      </w:r>
      <w:r>
        <w:rPr>
          <w:sz w:val="28"/>
          <w:szCs w:val="28"/>
          <w:lang w:val="uk-UA"/>
        </w:rPr>
        <w:t xml:space="preserve"> випадків</w:t>
      </w:r>
      <w:r w:rsidRPr="007120CD">
        <w:rPr>
          <w:sz w:val="28"/>
          <w:szCs w:val="28"/>
          <w:lang w:val="uk-UA"/>
        </w:rPr>
        <w:t xml:space="preserve">. Діти відрізнялися руховим розгальмуванням, занепокоєнням, метушливістю. У деяких пацієнтів при цьому варіанті відзначалася схильність до бурхливих афективних реакцій, нерідко з агресією. Разом з тим </w:t>
      </w:r>
      <w:r>
        <w:rPr>
          <w:sz w:val="28"/>
          <w:szCs w:val="28"/>
          <w:lang w:val="uk-UA"/>
        </w:rPr>
        <w:t>спостерігалися</w:t>
      </w:r>
      <w:r w:rsidRPr="007120CD">
        <w:rPr>
          <w:sz w:val="28"/>
          <w:szCs w:val="28"/>
          <w:lang w:val="uk-UA"/>
        </w:rPr>
        <w:t xml:space="preserve"> підвищена стомлюваність, </w:t>
      </w:r>
      <w:r>
        <w:rPr>
          <w:sz w:val="28"/>
          <w:szCs w:val="28"/>
          <w:lang w:val="uk-UA"/>
        </w:rPr>
        <w:t>виснаженість</w:t>
      </w:r>
      <w:r w:rsidRPr="007120CD">
        <w:rPr>
          <w:sz w:val="28"/>
          <w:szCs w:val="28"/>
          <w:lang w:val="uk-UA"/>
        </w:rPr>
        <w:t xml:space="preserve">. Тобто, психічні порушення характеризувалися сполученням гіпердинамічного </w:t>
      </w:r>
      <w:r>
        <w:rPr>
          <w:sz w:val="28"/>
          <w:szCs w:val="28"/>
          <w:lang w:val="uk-UA"/>
        </w:rPr>
        <w:t>та</w:t>
      </w:r>
      <w:r w:rsidRPr="007120CD">
        <w:rPr>
          <w:sz w:val="28"/>
          <w:szCs w:val="28"/>
          <w:lang w:val="uk-UA"/>
        </w:rPr>
        <w:t xml:space="preserve"> </w:t>
      </w:r>
      <w:r>
        <w:rPr>
          <w:sz w:val="28"/>
          <w:szCs w:val="28"/>
          <w:lang w:val="uk-UA"/>
        </w:rPr>
        <w:t>церебрастенічного</w:t>
      </w:r>
      <w:r w:rsidRPr="007120CD">
        <w:rPr>
          <w:sz w:val="28"/>
          <w:szCs w:val="28"/>
          <w:lang w:val="uk-UA"/>
        </w:rPr>
        <w:t xml:space="preserve"> синдромів.</w:t>
      </w:r>
    </w:p>
    <w:p w:rsidR="00890D0B" w:rsidRPr="007120CD" w:rsidRDefault="00890D0B" w:rsidP="00890D0B">
      <w:pPr>
        <w:ind w:firstLine="720"/>
        <w:jc w:val="both"/>
        <w:rPr>
          <w:sz w:val="28"/>
          <w:szCs w:val="28"/>
          <w:lang w:val="uk-UA"/>
        </w:rPr>
      </w:pPr>
      <w:r w:rsidRPr="007120CD">
        <w:rPr>
          <w:sz w:val="28"/>
          <w:szCs w:val="28"/>
          <w:lang w:val="uk-UA"/>
        </w:rPr>
        <w:t>У пацієнтів основної групи були виявлені коморб</w:t>
      </w:r>
      <w:r>
        <w:rPr>
          <w:sz w:val="28"/>
          <w:szCs w:val="28"/>
          <w:lang w:val="uk-UA"/>
        </w:rPr>
        <w:t>і</w:t>
      </w:r>
      <w:r w:rsidRPr="007120CD">
        <w:rPr>
          <w:sz w:val="28"/>
          <w:szCs w:val="28"/>
          <w:lang w:val="uk-UA"/>
        </w:rPr>
        <w:t>дн</w:t>
      </w:r>
      <w:r>
        <w:rPr>
          <w:sz w:val="28"/>
          <w:szCs w:val="28"/>
          <w:lang w:val="uk-UA"/>
        </w:rPr>
        <w:t>і</w:t>
      </w:r>
      <w:r w:rsidRPr="007120CD">
        <w:rPr>
          <w:sz w:val="28"/>
          <w:szCs w:val="28"/>
          <w:lang w:val="uk-UA"/>
        </w:rPr>
        <w:t xml:space="preserve"> розлад</w:t>
      </w:r>
      <w:r>
        <w:rPr>
          <w:sz w:val="28"/>
          <w:szCs w:val="28"/>
          <w:lang w:val="uk-UA"/>
        </w:rPr>
        <w:t>и</w:t>
      </w:r>
      <w:r w:rsidRPr="007120CD">
        <w:rPr>
          <w:sz w:val="28"/>
          <w:szCs w:val="28"/>
          <w:lang w:val="uk-UA"/>
        </w:rPr>
        <w:t>: гіперкінетичний розлад (1</w:t>
      </w:r>
      <w:r>
        <w:rPr>
          <w:sz w:val="28"/>
          <w:szCs w:val="28"/>
          <w:lang w:val="uk-UA"/>
        </w:rPr>
        <w:t>0</w:t>
      </w:r>
      <w:r w:rsidRPr="007120CD">
        <w:rPr>
          <w:sz w:val="28"/>
          <w:szCs w:val="28"/>
          <w:lang w:val="uk-UA"/>
        </w:rPr>
        <w:t>,</w:t>
      </w:r>
      <w:r>
        <w:rPr>
          <w:sz w:val="28"/>
          <w:szCs w:val="28"/>
          <w:lang w:val="uk-UA"/>
        </w:rPr>
        <w:t>7</w:t>
      </w:r>
      <w:r w:rsidRPr="007120CD">
        <w:rPr>
          <w:sz w:val="28"/>
          <w:szCs w:val="28"/>
          <w:lang w:val="uk-UA"/>
        </w:rPr>
        <w:t>%), змішан</w:t>
      </w:r>
      <w:r>
        <w:rPr>
          <w:sz w:val="28"/>
          <w:szCs w:val="28"/>
          <w:lang w:val="uk-UA"/>
        </w:rPr>
        <w:t>ий</w:t>
      </w:r>
      <w:r w:rsidRPr="007120CD">
        <w:rPr>
          <w:sz w:val="28"/>
          <w:szCs w:val="28"/>
          <w:lang w:val="uk-UA"/>
        </w:rPr>
        <w:t xml:space="preserve"> тривожно-депресивний розлад (</w:t>
      </w:r>
      <w:r>
        <w:rPr>
          <w:sz w:val="28"/>
          <w:szCs w:val="28"/>
          <w:lang w:val="uk-UA"/>
        </w:rPr>
        <w:t>6</w:t>
      </w:r>
      <w:r w:rsidRPr="007120CD">
        <w:rPr>
          <w:sz w:val="28"/>
          <w:szCs w:val="28"/>
          <w:lang w:val="uk-UA"/>
        </w:rPr>
        <w:t>,</w:t>
      </w:r>
      <w:r>
        <w:rPr>
          <w:sz w:val="28"/>
          <w:szCs w:val="28"/>
          <w:lang w:val="uk-UA"/>
        </w:rPr>
        <w:t>3</w:t>
      </w:r>
      <w:r w:rsidRPr="007120CD">
        <w:rPr>
          <w:sz w:val="28"/>
          <w:szCs w:val="28"/>
          <w:lang w:val="uk-UA"/>
        </w:rPr>
        <w:t>%), психосенсорн</w:t>
      </w:r>
      <w:r>
        <w:rPr>
          <w:sz w:val="28"/>
          <w:szCs w:val="28"/>
          <w:lang w:val="uk-UA"/>
        </w:rPr>
        <w:t>ий</w:t>
      </w:r>
      <w:r w:rsidRPr="007120CD">
        <w:rPr>
          <w:sz w:val="28"/>
          <w:szCs w:val="28"/>
          <w:lang w:val="uk-UA"/>
        </w:rPr>
        <w:t xml:space="preserve"> розлад (2,6%).</w:t>
      </w:r>
    </w:p>
    <w:p w:rsidR="00890D0B" w:rsidRPr="007120CD" w:rsidRDefault="00890D0B" w:rsidP="00890D0B">
      <w:pPr>
        <w:ind w:firstLine="720"/>
        <w:jc w:val="both"/>
        <w:rPr>
          <w:sz w:val="28"/>
          <w:szCs w:val="28"/>
          <w:lang w:val="uk-UA"/>
        </w:rPr>
      </w:pPr>
      <w:r w:rsidRPr="007120CD">
        <w:rPr>
          <w:sz w:val="28"/>
          <w:szCs w:val="28"/>
          <w:lang w:val="uk-UA"/>
        </w:rPr>
        <w:t>Основним критері</w:t>
      </w:r>
      <w:r>
        <w:rPr>
          <w:sz w:val="28"/>
          <w:szCs w:val="28"/>
          <w:lang w:val="uk-UA"/>
        </w:rPr>
        <w:t>єм</w:t>
      </w:r>
      <w:r w:rsidRPr="007120CD">
        <w:rPr>
          <w:sz w:val="28"/>
          <w:szCs w:val="28"/>
          <w:lang w:val="uk-UA"/>
        </w:rPr>
        <w:t xml:space="preserve"> </w:t>
      </w:r>
      <w:r>
        <w:rPr>
          <w:sz w:val="28"/>
          <w:szCs w:val="28"/>
          <w:lang w:val="uk-UA"/>
        </w:rPr>
        <w:t>встановлення</w:t>
      </w:r>
      <w:r w:rsidRPr="007120CD">
        <w:rPr>
          <w:sz w:val="28"/>
          <w:szCs w:val="28"/>
          <w:lang w:val="uk-UA"/>
        </w:rPr>
        <w:t xml:space="preserve"> діагнозу </w:t>
      </w:r>
      <w:r w:rsidRPr="007120CD">
        <w:rPr>
          <w:i/>
          <w:sz w:val="28"/>
          <w:szCs w:val="28"/>
          <w:lang w:val="uk-UA"/>
        </w:rPr>
        <w:t>несоц</w:t>
      </w:r>
      <w:r>
        <w:rPr>
          <w:i/>
          <w:sz w:val="28"/>
          <w:szCs w:val="28"/>
          <w:lang w:val="uk-UA"/>
        </w:rPr>
        <w:t>і</w:t>
      </w:r>
      <w:r w:rsidRPr="007120CD">
        <w:rPr>
          <w:i/>
          <w:sz w:val="28"/>
          <w:szCs w:val="28"/>
          <w:lang w:val="uk-UA"/>
        </w:rPr>
        <w:t>ал</w:t>
      </w:r>
      <w:r>
        <w:rPr>
          <w:i/>
          <w:sz w:val="28"/>
          <w:szCs w:val="28"/>
          <w:lang w:val="uk-UA"/>
        </w:rPr>
        <w:t>і</w:t>
      </w:r>
      <w:r w:rsidRPr="007120CD">
        <w:rPr>
          <w:i/>
          <w:sz w:val="28"/>
          <w:szCs w:val="28"/>
          <w:lang w:val="uk-UA"/>
        </w:rPr>
        <w:t>зованого розладу пов</w:t>
      </w:r>
      <w:r>
        <w:rPr>
          <w:i/>
          <w:sz w:val="28"/>
          <w:szCs w:val="28"/>
          <w:lang w:val="uk-UA"/>
        </w:rPr>
        <w:t>едінки</w:t>
      </w:r>
      <w:r w:rsidRPr="007120CD">
        <w:rPr>
          <w:sz w:val="28"/>
          <w:szCs w:val="28"/>
          <w:lang w:val="uk-UA"/>
        </w:rPr>
        <w:t xml:space="preserve"> (F 91.1) було </w:t>
      </w:r>
      <w:r>
        <w:rPr>
          <w:sz w:val="28"/>
          <w:szCs w:val="28"/>
          <w:lang w:val="uk-UA"/>
        </w:rPr>
        <w:t>поєднання стійкої</w:t>
      </w:r>
      <w:r w:rsidRPr="007120CD">
        <w:rPr>
          <w:sz w:val="28"/>
          <w:szCs w:val="28"/>
          <w:lang w:val="uk-UA"/>
        </w:rPr>
        <w:t xml:space="preserve"> дисоц</w:t>
      </w:r>
      <w:r>
        <w:rPr>
          <w:sz w:val="28"/>
          <w:szCs w:val="28"/>
          <w:lang w:val="uk-UA"/>
        </w:rPr>
        <w:t>і</w:t>
      </w:r>
      <w:r w:rsidRPr="007120CD">
        <w:rPr>
          <w:sz w:val="28"/>
          <w:szCs w:val="28"/>
          <w:lang w:val="uk-UA"/>
        </w:rPr>
        <w:t>ально</w:t>
      </w:r>
      <w:r>
        <w:rPr>
          <w:sz w:val="28"/>
          <w:szCs w:val="28"/>
          <w:lang w:val="uk-UA"/>
        </w:rPr>
        <w:t>ї</w:t>
      </w:r>
      <w:r w:rsidRPr="007120CD">
        <w:rPr>
          <w:sz w:val="28"/>
          <w:szCs w:val="28"/>
          <w:lang w:val="uk-UA"/>
        </w:rPr>
        <w:t xml:space="preserve"> або агресивно</w:t>
      </w:r>
      <w:r>
        <w:rPr>
          <w:sz w:val="28"/>
          <w:szCs w:val="28"/>
          <w:lang w:val="uk-UA"/>
        </w:rPr>
        <w:t>ї</w:t>
      </w:r>
      <w:r w:rsidRPr="007120CD">
        <w:rPr>
          <w:sz w:val="28"/>
          <w:szCs w:val="28"/>
          <w:lang w:val="uk-UA"/>
        </w:rPr>
        <w:t xml:space="preserve"> пов</w:t>
      </w:r>
      <w:r>
        <w:rPr>
          <w:sz w:val="28"/>
          <w:szCs w:val="28"/>
          <w:lang w:val="uk-UA"/>
        </w:rPr>
        <w:t>едінки</w:t>
      </w:r>
      <w:r w:rsidRPr="007120CD">
        <w:rPr>
          <w:sz w:val="28"/>
          <w:szCs w:val="28"/>
          <w:lang w:val="uk-UA"/>
        </w:rPr>
        <w:t xml:space="preserve"> зі значним загальним порушенням вза</w:t>
      </w:r>
      <w:r>
        <w:rPr>
          <w:sz w:val="28"/>
          <w:szCs w:val="28"/>
          <w:lang w:val="uk-UA"/>
        </w:rPr>
        <w:t>ємовідносин</w:t>
      </w:r>
      <w:r w:rsidRPr="007120CD">
        <w:rPr>
          <w:sz w:val="28"/>
          <w:szCs w:val="28"/>
          <w:lang w:val="uk-UA"/>
        </w:rPr>
        <w:t xml:space="preserve"> дитини з іншими дітьми. Даний розлад був </w:t>
      </w:r>
      <w:r>
        <w:rPr>
          <w:sz w:val="28"/>
          <w:szCs w:val="28"/>
          <w:lang w:val="uk-UA"/>
        </w:rPr>
        <w:t>діагностований</w:t>
      </w:r>
      <w:r w:rsidRPr="007120CD">
        <w:rPr>
          <w:sz w:val="28"/>
          <w:szCs w:val="28"/>
          <w:lang w:val="uk-UA"/>
        </w:rPr>
        <w:t xml:space="preserve"> </w:t>
      </w:r>
      <w:r>
        <w:rPr>
          <w:sz w:val="28"/>
          <w:szCs w:val="28"/>
          <w:lang w:val="uk-UA"/>
        </w:rPr>
        <w:t>у</w:t>
      </w:r>
      <w:r w:rsidRPr="007120CD">
        <w:rPr>
          <w:sz w:val="28"/>
          <w:szCs w:val="28"/>
          <w:lang w:val="uk-UA"/>
        </w:rPr>
        <w:t xml:space="preserve"> 32 (28,3%) хворих.</w:t>
      </w:r>
    </w:p>
    <w:p w:rsidR="00890D0B" w:rsidRPr="007120CD" w:rsidRDefault="00890D0B" w:rsidP="00890D0B">
      <w:pPr>
        <w:ind w:firstLine="709"/>
        <w:jc w:val="both"/>
        <w:rPr>
          <w:sz w:val="28"/>
          <w:szCs w:val="28"/>
          <w:lang w:val="uk-UA"/>
        </w:rPr>
      </w:pPr>
      <w:r>
        <w:rPr>
          <w:sz w:val="28"/>
          <w:szCs w:val="28"/>
          <w:lang w:val="uk-UA"/>
        </w:rPr>
        <w:t>Прояви поведінкових відхилень</w:t>
      </w:r>
      <w:r w:rsidRPr="007120CD">
        <w:rPr>
          <w:sz w:val="28"/>
          <w:szCs w:val="28"/>
          <w:lang w:val="uk-UA"/>
        </w:rPr>
        <w:t xml:space="preserve"> у </w:t>
      </w:r>
      <w:r>
        <w:rPr>
          <w:sz w:val="28"/>
          <w:szCs w:val="28"/>
          <w:lang w:val="uk-UA"/>
        </w:rPr>
        <w:t>раніше</w:t>
      </w:r>
      <w:r w:rsidRPr="007120CD">
        <w:rPr>
          <w:sz w:val="28"/>
          <w:szCs w:val="28"/>
          <w:lang w:val="uk-UA"/>
        </w:rPr>
        <w:t xml:space="preserve"> соціально адаптованих дітей</w:t>
      </w:r>
      <w:r>
        <w:rPr>
          <w:sz w:val="28"/>
          <w:szCs w:val="28"/>
          <w:lang w:val="uk-UA"/>
        </w:rPr>
        <w:t xml:space="preserve"> та підлітків співпадали</w:t>
      </w:r>
      <w:r w:rsidRPr="007120CD">
        <w:rPr>
          <w:sz w:val="28"/>
          <w:szCs w:val="28"/>
          <w:lang w:val="uk-UA"/>
        </w:rPr>
        <w:t xml:space="preserve"> з появою й наростанням у динамі</w:t>
      </w:r>
      <w:r>
        <w:rPr>
          <w:sz w:val="28"/>
          <w:szCs w:val="28"/>
          <w:lang w:val="uk-UA"/>
        </w:rPr>
        <w:t>ці</w:t>
      </w:r>
      <w:r w:rsidRPr="007120CD">
        <w:rPr>
          <w:sz w:val="28"/>
          <w:szCs w:val="28"/>
          <w:lang w:val="uk-UA"/>
        </w:rPr>
        <w:t xml:space="preserve"> церебрастен</w:t>
      </w:r>
      <w:r>
        <w:rPr>
          <w:sz w:val="28"/>
          <w:szCs w:val="28"/>
          <w:lang w:val="uk-UA"/>
        </w:rPr>
        <w:t>і</w:t>
      </w:r>
      <w:r w:rsidRPr="007120CD">
        <w:rPr>
          <w:sz w:val="28"/>
          <w:szCs w:val="28"/>
          <w:lang w:val="uk-UA"/>
        </w:rPr>
        <w:t>ч</w:t>
      </w:r>
      <w:r>
        <w:rPr>
          <w:sz w:val="28"/>
          <w:szCs w:val="28"/>
          <w:lang w:val="uk-UA"/>
        </w:rPr>
        <w:t>ної</w:t>
      </w:r>
      <w:r w:rsidRPr="007120CD">
        <w:rPr>
          <w:sz w:val="28"/>
          <w:szCs w:val="28"/>
          <w:lang w:val="uk-UA"/>
        </w:rPr>
        <w:t xml:space="preserve"> </w:t>
      </w:r>
      <w:r>
        <w:rPr>
          <w:sz w:val="28"/>
          <w:szCs w:val="28"/>
          <w:lang w:val="uk-UA"/>
        </w:rPr>
        <w:t>та</w:t>
      </w:r>
      <w:r w:rsidRPr="007120CD">
        <w:rPr>
          <w:sz w:val="28"/>
          <w:szCs w:val="28"/>
          <w:lang w:val="uk-UA"/>
        </w:rPr>
        <w:t xml:space="preserve"> психопатопод</w:t>
      </w:r>
      <w:r>
        <w:rPr>
          <w:sz w:val="28"/>
          <w:szCs w:val="28"/>
          <w:lang w:val="uk-UA"/>
        </w:rPr>
        <w:t>ібної</w:t>
      </w:r>
      <w:r w:rsidRPr="007120CD">
        <w:rPr>
          <w:sz w:val="28"/>
          <w:szCs w:val="28"/>
          <w:lang w:val="uk-UA"/>
        </w:rPr>
        <w:t xml:space="preserve"> симптоматики. Дратівливість, емоційна нестриманість, агресивн</w:t>
      </w:r>
      <w:r>
        <w:rPr>
          <w:sz w:val="28"/>
          <w:szCs w:val="28"/>
          <w:lang w:val="uk-UA"/>
        </w:rPr>
        <w:t>ий відтінок</w:t>
      </w:r>
      <w:r w:rsidRPr="007120CD">
        <w:rPr>
          <w:sz w:val="28"/>
          <w:szCs w:val="28"/>
          <w:lang w:val="uk-UA"/>
        </w:rPr>
        <w:t xml:space="preserve"> афективного реагування, брутальн</w:t>
      </w:r>
      <w:r>
        <w:rPr>
          <w:sz w:val="28"/>
          <w:szCs w:val="28"/>
          <w:lang w:val="uk-UA"/>
        </w:rPr>
        <w:t>і</w:t>
      </w:r>
      <w:r w:rsidRPr="007120CD">
        <w:rPr>
          <w:sz w:val="28"/>
          <w:szCs w:val="28"/>
          <w:lang w:val="uk-UA"/>
        </w:rPr>
        <w:t>сть</w:t>
      </w:r>
      <w:r>
        <w:rPr>
          <w:sz w:val="28"/>
          <w:szCs w:val="28"/>
          <w:lang w:val="uk-UA"/>
        </w:rPr>
        <w:t xml:space="preserve"> (80,5%)</w:t>
      </w:r>
      <w:r w:rsidRPr="007120CD">
        <w:rPr>
          <w:sz w:val="28"/>
          <w:szCs w:val="28"/>
          <w:lang w:val="uk-UA"/>
        </w:rPr>
        <w:t>, загострення е</w:t>
      </w:r>
      <w:r>
        <w:rPr>
          <w:sz w:val="28"/>
          <w:szCs w:val="28"/>
          <w:lang w:val="uk-UA"/>
        </w:rPr>
        <w:t>гоцентричних</w:t>
      </w:r>
      <w:r w:rsidRPr="007120CD">
        <w:rPr>
          <w:sz w:val="28"/>
          <w:szCs w:val="28"/>
          <w:lang w:val="uk-UA"/>
        </w:rPr>
        <w:t xml:space="preserve"> рис</w:t>
      </w:r>
      <w:r>
        <w:rPr>
          <w:sz w:val="28"/>
          <w:szCs w:val="28"/>
          <w:lang w:val="uk-UA"/>
        </w:rPr>
        <w:t xml:space="preserve"> (53,1%)</w:t>
      </w:r>
      <w:r w:rsidRPr="007120CD">
        <w:rPr>
          <w:sz w:val="28"/>
          <w:szCs w:val="28"/>
          <w:lang w:val="uk-UA"/>
        </w:rPr>
        <w:t xml:space="preserve"> нерідко були </w:t>
      </w:r>
      <w:r>
        <w:rPr>
          <w:sz w:val="28"/>
          <w:szCs w:val="28"/>
          <w:lang w:val="uk-UA"/>
        </w:rPr>
        <w:t>під</w:t>
      </w:r>
      <w:r w:rsidRPr="007120CD">
        <w:rPr>
          <w:sz w:val="28"/>
          <w:szCs w:val="28"/>
          <w:lang w:val="uk-UA"/>
        </w:rPr>
        <w:t>ґрунт</w:t>
      </w:r>
      <w:r>
        <w:rPr>
          <w:sz w:val="28"/>
          <w:szCs w:val="28"/>
          <w:lang w:val="uk-UA"/>
        </w:rPr>
        <w:t>я</w:t>
      </w:r>
      <w:r w:rsidRPr="007120CD">
        <w:rPr>
          <w:sz w:val="28"/>
          <w:szCs w:val="28"/>
          <w:lang w:val="uk-UA"/>
        </w:rPr>
        <w:t xml:space="preserve">м для міжособистісних конфліктів у школі </w:t>
      </w:r>
      <w:r>
        <w:rPr>
          <w:sz w:val="28"/>
          <w:szCs w:val="28"/>
          <w:lang w:val="uk-UA"/>
        </w:rPr>
        <w:t>та дома (59,3%)</w:t>
      </w:r>
      <w:r w:rsidRPr="007120CD">
        <w:rPr>
          <w:sz w:val="28"/>
          <w:szCs w:val="28"/>
          <w:lang w:val="uk-UA"/>
        </w:rPr>
        <w:t>. Недостатня критична оцінка сво</w:t>
      </w:r>
      <w:r>
        <w:rPr>
          <w:sz w:val="28"/>
          <w:szCs w:val="28"/>
          <w:lang w:val="uk-UA"/>
        </w:rPr>
        <w:t>єї</w:t>
      </w:r>
      <w:r w:rsidRPr="007120CD">
        <w:rPr>
          <w:sz w:val="28"/>
          <w:szCs w:val="28"/>
          <w:lang w:val="uk-UA"/>
        </w:rPr>
        <w:t xml:space="preserve"> пов</w:t>
      </w:r>
      <w:r>
        <w:rPr>
          <w:sz w:val="28"/>
          <w:szCs w:val="28"/>
          <w:lang w:val="uk-UA"/>
        </w:rPr>
        <w:t>едінки</w:t>
      </w:r>
      <w:r w:rsidRPr="007120CD">
        <w:rPr>
          <w:sz w:val="28"/>
          <w:szCs w:val="28"/>
          <w:lang w:val="uk-UA"/>
        </w:rPr>
        <w:t xml:space="preserve"> </w:t>
      </w:r>
      <w:r>
        <w:rPr>
          <w:sz w:val="28"/>
          <w:szCs w:val="28"/>
          <w:lang w:val="uk-UA"/>
        </w:rPr>
        <w:t>у 97,1%</w:t>
      </w:r>
      <w:r w:rsidRPr="007120CD">
        <w:rPr>
          <w:sz w:val="28"/>
          <w:szCs w:val="28"/>
          <w:lang w:val="uk-UA"/>
        </w:rPr>
        <w:t xml:space="preserve"> </w:t>
      </w:r>
      <w:r>
        <w:rPr>
          <w:sz w:val="28"/>
          <w:szCs w:val="28"/>
          <w:lang w:val="uk-UA"/>
        </w:rPr>
        <w:t>пацієнтів</w:t>
      </w:r>
      <w:r w:rsidRPr="007120CD">
        <w:rPr>
          <w:sz w:val="28"/>
          <w:szCs w:val="28"/>
          <w:lang w:val="uk-UA"/>
        </w:rPr>
        <w:t xml:space="preserve"> стал</w:t>
      </w:r>
      <w:r>
        <w:rPr>
          <w:sz w:val="28"/>
          <w:szCs w:val="28"/>
          <w:lang w:val="uk-UA"/>
        </w:rPr>
        <w:t>а</w:t>
      </w:r>
      <w:r w:rsidRPr="007120CD">
        <w:rPr>
          <w:sz w:val="28"/>
          <w:szCs w:val="28"/>
          <w:lang w:val="uk-UA"/>
        </w:rPr>
        <w:t xml:space="preserve"> однієї із причин</w:t>
      </w:r>
      <w:r>
        <w:rPr>
          <w:sz w:val="28"/>
          <w:szCs w:val="28"/>
          <w:lang w:val="uk-UA"/>
        </w:rPr>
        <w:t xml:space="preserve"> їхнього</w:t>
      </w:r>
      <w:r w:rsidRPr="007120CD">
        <w:rPr>
          <w:sz w:val="28"/>
          <w:szCs w:val="28"/>
          <w:lang w:val="uk-UA"/>
        </w:rPr>
        <w:t xml:space="preserve"> залучення </w:t>
      </w:r>
      <w:r>
        <w:rPr>
          <w:sz w:val="28"/>
          <w:szCs w:val="28"/>
          <w:lang w:val="uk-UA"/>
        </w:rPr>
        <w:t>до</w:t>
      </w:r>
      <w:r w:rsidRPr="007120CD">
        <w:rPr>
          <w:sz w:val="28"/>
          <w:szCs w:val="28"/>
          <w:lang w:val="uk-UA"/>
        </w:rPr>
        <w:t xml:space="preserve"> груп</w:t>
      </w:r>
      <w:r>
        <w:rPr>
          <w:sz w:val="28"/>
          <w:szCs w:val="28"/>
          <w:lang w:val="uk-UA"/>
        </w:rPr>
        <w:t>и</w:t>
      </w:r>
      <w:r w:rsidRPr="007120CD">
        <w:rPr>
          <w:sz w:val="28"/>
          <w:szCs w:val="28"/>
          <w:lang w:val="uk-UA"/>
        </w:rPr>
        <w:t xml:space="preserve"> дітей з асоціальн</w:t>
      </w:r>
      <w:r>
        <w:rPr>
          <w:sz w:val="28"/>
          <w:szCs w:val="28"/>
          <w:lang w:val="uk-UA"/>
        </w:rPr>
        <w:t>ою</w:t>
      </w:r>
      <w:r w:rsidRPr="007120CD">
        <w:rPr>
          <w:sz w:val="28"/>
          <w:szCs w:val="28"/>
          <w:lang w:val="uk-UA"/>
        </w:rPr>
        <w:t xml:space="preserve"> пов</w:t>
      </w:r>
      <w:r>
        <w:rPr>
          <w:sz w:val="28"/>
          <w:szCs w:val="28"/>
          <w:lang w:val="uk-UA"/>
        </w:rPr>
        <w:t>едінкою 28,0%</w:t>
      </w:r>
      <w:r w:rsidRPr="007120CD">
        <w:rPr>
          <w:sz w:val="28"/>
          <w:szCs w:val="28"/>
          <w:lang w:val="uk-UA"/>
        </w:rPr>
        <w:t>. Характерними були зниження настрою по тип</w:t>
      </w:r>
      <w:r>
        <w:rPr>
          <w:sz w:val="28"/>
          <w:szCs w:val="28"/>
          <w:lang w:val="uk-UA"/>
        </w:rPr>
        <w:t>у</w:t>
      </w:r>
      <w:r w:rsidRPr="007120CD">
        <w:rPr>
          <w:sz w:val="28"/>
          <w:szCs w:val="28"/>
          <w:lang w:val="uk-UA"/>
        </w:rPr>
        <w:t xml:space="preserve"> дисфор</w:t>
      </w:r>
      <w:r>
        <w:rPr>
          <w:sz w:val="28"/>
          <w:szCs w:val="28"/>
          <w:lang w:val="uk-UA"/>
        </w:rPr>
        <w:t>і</w:t>
      </w:r>
      <w:r w:rsidRPr="007120CD">
        <w:rPr>
          <w:sz w:val="28"/>
          <w:szCs w:val="28"/>
          <w:lang w:val="uk-UA"/>
        </w:rPr>
        <w:t>й</w:t>
      </w:r>
      <w:r>
        <w:rPr>
          <w:sz w:val="28"/>
          <w:szCs w:val="28"/>
          <w:lang w:val="uk-UA"/>
        </w:rPr>
        <w:t xml:space="preserve"> (56,2%)</w:t>
      </w:r>
      <w:r w:rsidRPr="007120CD">
        <w:rPr>
          <w:sz w:val="28"/>
          <w:szCs w:val="28"/>
          <w:lang w:val="uk-UA"/>
        </w:rPr>
        <w:t>, поява непередбач</w:t>
      </w:r>
      <w:r>
        <w:rPr>
          <w:sz w:val="28"/>
          <w:szCs w:val="28"/>
          <w:lang w:val="uk-UA"/>
        </w:rPr>
        <w:t>ува</w:t>
      </w:r>
      <w:r w:rsidRPr="007120CD">
        <w:rPr>
          <w:sz w:val="28"/>
          <w:szCs w:val="28"/>
          <w:lang w:val="uk-UA"/>
        </w:rPr>
        <w:t>них афективних реакцій</w:t>
      </w:r>
      <w:r>
        <w:rPr>
          <w:sz w:val="28"/>
          <w:szCs w:val="28"/>
          <w:lang w:val="uk-UA"/>
        </w:rPr>
        <w:t xml:space="preserve"> (18,7%)</w:t>
      </w:r>
      <w:r w:rsidRPr="007120CD">
        <w:rPr>
          <w:sz w:val="28"/>
          <w:szCs w:val="28"/>
          <w:lang w:val="uk-UA"/>
        </w:rPr>
        <w:t xml:space="preserve">. Це </w:t>
      </w:r>
      <w:r>
        <w:rPr>
          <w:sz w:val="28"/>
          <w:szCs w:val="28"/>
          <w:lang w:val="uk-UA"/>
        </w:rPr>
        <w:t>поєднувалося</w:t>
      </w:r>
      <w:r w:rsidRPr="007120CD">
        <w:rPr>
          <w:sz w:val="28"/>
          <w:szCs w:val="28"/>
          <w:lang w:val="uk-UA"/>
        </w:rPr>
        <w:t xml:space="preserve"> з поступовим ослабленням мотиваційного компонент</w:t>
      </w:r>
      <w:r>
        <w:rPr>
          <w:sz w:val="28"/>
          <w:szCs w:val="28"/>
          <w:lang w:val="uk-UA"/>
        </w:rPr>
        <w:t>у</w:t>
      </w:r>
      <w:r w:rsidRPr="007120CD">
        <w:rPr>
          <w:sz w:val="28"/>
          <w:szCs w:val="28"/>
          <w:lang w:val="uk-UA"/>
        </w:rPr>
        <w:t xml:space="preserve"> психічної діяльності. </w:t>
      </w:r>
    </w:p>
    <w:p w:rsidR="00890D0B" w:rsidRPr="007120CD" w:rsidRDefault="00890D0B" w:rsidP="00890D0B">
      <w:pPr>
        <w:ind w:firstLine="709"/>
        <w:jc w:val="both"/>
        <w:rPr>
          <w:sz w:val="28"/>
          <w:szCs w:val="28"/>
          <w:lang w:val="uk-UA"/>
        </w:rPr>
      </w:pPr>
      <w:r w:rsidRPr="007120CD">
        <w:rPr>
          <w:sz w:val="28"/>
          <w:szCs w:val="28"/>
          <w:lang w:val="uk-UA"/>
        </w:rPr>
        <w:t>Дратівливість поступово переростала в байдужість, тобто псевдоапат</w:t>
      </w:r>
      <w:r>
        <w:rPr>
          <w:sz w:val="28"/>
          <w:szCs w:val="28"/>
          <w:lang w:val="uk-UA"/>
        </w:rPr>
        <w:t>і</w:t>
      </w:r>
      <w:r w:rsidRPr="007120CD">
        <w:rPr>
          <w:sz w:val="28"/>
          <w:szCs w:val="28"/>
          <w:lang w:val="uk-UA"/>
        </w:rPr>
        <w:t>ю. Раніше соціально адаптовані діти</w:t>
      </w:r>
      <w:r>
        <w:rPr>
          <w:sz w:val="28"/>
          <w:szCs w:val="28"/>
          <w:lang w:val="uk-UA"/>
        </w:rPr>
        <w:t xml:space="preserve"> </w:t>
      </w:r>
      <w:r w:rsidRPr="007120CD">
        <w:rPr>
          <w:sz w:val="28"/>
          <w:szCs w:val="28"/>
          <w:lang w:val="uk-UA"/>
        </w:rPr>
        <w:t>втрачали інтерес до навчання</w:t>
      </w:r>
      <w:r>
        <w:rPr>
          <w:sz w:val="28"/>
          <w:szCs w:val="28"/>
          <w:lang w:val="uk-UA"/>
        </w:rPr>
        <w:t>.</w:t>
      </w:r>
      <w:r w:rsidRPr="007120CD">
        <w:rPr>
          <w:sz w:val="28"/>
          <w:szCs w:val="28"/>
          <w:lang w:val="uk-UA"/>
        </w:rPr>
        <w:t xml:space="preserve"> Байдуже </w:t>
      </w:r>
      <w:r>
        <w:rPr>
          <w:sz w:val="28"/>
          <w:szCs w:val="28"/>
          <w:lang w:val="uk-UA"/>
        </w:rPr>
        <w:t>ставлення</w:t>
      </w:r>
      <w:r w:rsidRPr="007120CD">
        <w:rPr>
          <w:sz w:val="28"/>
          <w:szCs w:val="28"/>
          <w:lang w:val="uk-UA"/>
        </w:rPr>
        <w:t xml:space="preserve"> до</w:t>
      </w:r>
      <w:r>
        <w:rPr>
          <w:sz w:val="28"/>
          <w:szCs w:val="28"/>
          <w:lang w:val="uk-UA"/>
        </w:rPr>
        <w:t xml:space="preserve"> своїх обов’язків</w:t>
      </w:r>
      <w:r w:rsidRPr="007120CD">
        <w:rPr>
          <w:sz w:val="28"/>
          <w:szCs w:val="28"/>
          <w:lang w:val="uk-UA"/>
        </w:rPr>
        <w:t xml:space="preserve"> </w:t>
      </w:r>
      <w:r>
        <w:rPr>
          <w:sz w:val="28"/>
          <w:szCs w:val="28"/>
          <w:lang w:val="uk-UA"/>
        </w:rPr>
        <w:t>у</w:t>
      </w:r>
      <w:r w:rsidRPr="007120CD">
        <w:rPr>
          <w:sz w:val="28"/>
          <w:szCs w:val="28"/>
          <w:lang w:val="uk-UA"/>
        </w:rPr>
        <w:t xml:space="preserve"> 9 (28</w:t>
      </w:r>
      <w:r>
        <w:rPr>
          <w:sz w:val="28"/>
          <w:szCs w:val="28"/>
          <w:lang w:val="uk-UA"/>
        </w:rPr>
        <w:t>,0</w:t>
      </w:r>
      <w:r w:rsidRPr="007120CD">
        <w:rPr>
          <w:sz w:val="28"/>
          <w:szCs w:val="28"/>
          <w:lang w:val="uk-UA"/>
        </w:rPr>
        <w:t>%)</w:t>
      </w:r>
      <w:r>
        <w:rPr>
          <w:sz w:val="28"/>
          <w:szCs w:val="28"/>
          <w:lang w:val="uk-UA"/>
        </w:rPr>
        <w:t xml:space="preserve"> осіб змінювалося на</w:t>
      </w:r>
      <w:r w:rsidRPr="007120CD">
        <w:rPr>
          <w:sz w:val="28"/>
          <w:szCs w:val="28"/>
          <w:lang w:val="uk-UA"/>
        </w:rPr>
        <w:t xml:space="preserve"> синдром </w:t>
      </w:r>
      <w:r>
        <w:rPr>
          <w:sz w:val="28"/>
          <w:szCs w:val="28"/>
          <w:lang w:val="uk-UA"/>
        </w:rPr>
        <w:t>покидання домівки і</w:t>
      </w:r>
      <w:r w:rsidRPr="007120CD">
        <w:rPr>
          <w:sz w:val="28"/>
          <w:szCs w:val="28"/>
          <w:lang w:val="uk-UA"/>
        </w:rPr>
        <w:t xml:space="preserve"> бродяжництв</w:t>
      </w:r>
      <w:r>
        <w:rPr>
          <w:sz w:val="28"/>
          <w:szCs w:val="28"/>
          <w:lang w:val="uk-UA"/>
        </w:rPr>
        <w:t>о</w:t>
      </w:r>
      <w:r w:rsidRPr="007120CD">
        <w:rPr>
          <w:sz w:val="28"/>
          <w:szCs w:val="28"/>
          <w:lang w:val="uk-UA"/>
        </w:rPr>
        <w:t xml:space="preserve">. Діти ставали неврівноваженими, емоційно-лабільними. </w:t>
      </w:r>
      <w:r>
        <w:rPr>
          <w:sz w:val="28"/>
          <w:szCs w:val="28"/>
          <w:lang w:val="uk-UA"/>
        </w:rPr>
        <w:t>У</w:t>
      </w:r>
      <w:r w:rsidRPr="007120CD">
        <w:rPr>
          <w:sz w:val="28"/>
          <w:szCs w:val="28"/>
          <w:lang w:val="uk-UA"/>
        </w:rPr>
        <w:t xml:space="preserve"> 4</w:t>
      </w:r>
      <w:r>
        <w:rPr>
          <w:sz w:val="28"/>
          <w:szCs w:val="28"/>
          <w:lang w:val="uk-UA"/>
        </w:rPr>
        <w:t xml:space="preserve"> (12,5%) пацієнтів</w:t>
      </w:r>
      <w:r w:rsidRPr="007120CD">
        <w:rPr>
          <w:sz w:val="28"/>
          <w:szCs w:val="28"/>
          <w:lang w:val="uk-UA"/>
        </w:rPr>
        <w:t xml:space="preserve"> відзначені стани -  «зупинялися на уроках на півслові», хоча </w:t>
      </w:r>
      <w:r>
        <w:rPr>
          <w:sz w:val="28"/>
          <w:szCs w:val="28"/>
          <w:lang w:val="uk-UA"/>
        </w:rPr>
        <w:t xml:space="preserve">за </w:t>
      </w:r>
      <w:r w:rsidRPr="007120CD">
        <w:rPr>
          <w:sz w:val="28"/>
          <w:szCs w:val="28"/>
          <w:lang w:val="uk-UA"/>
        </w:rPr>
        <w:t>дани</w:t>
      </w:r>
      <w:r>
        <w:rPr>
          <w:sz w:val="28"/>
          <w:szCs w:val="28"/>
          <w:lang w:val="uk-UA"/>
        </w:rPr>
        <w:t>ми</w:t>
      </w:r>
      <w:r w:rsidRPr="007120CD">
        <w:rPr>
          <w:sz w:val="28"/>
          <w:szCs w:val="28"/>
          <w:lang w:val="uk-UA"/>
        </w:rPr>
        <w:t xml:space="preserve"> </w:t>
      </w:r>
      <w:r>
        <w:rPr>
          <w:sz w:val="28"/>
          <w:szCs w:val="28"/>
          <w:lang w:val="uk-UA"/>
        </w:rPr>
        <w:t>ЕЕ</w:t>
      </w:r>
      <w:r w:rsidRPr="007120CD">
        <w:rPr>
          <w:sz w:val="28"/>
          <w:szCs w:val="28"/>
          <w:lang w:val="uk-UA"/>
        </w:rPr>
        <w:t xml:space="preserve">Г </w:t>
      </w:r>
      <w:r>
        <w:rPr>
          <w:sz w:val="28"/>
          <w:szCs w:val="28"/>
          <w:lang w:val="uk-UA"/>
        </w:rPr>
        <w:t>е</w:t>
      </w:r>
      <w:r w:rsidRPr="007120CD">
        <w:rPr>
          <w:sz w:val="28"/>
          <w:szCs w:val="28"/>
          <w:lang w:val="uk-UA"/>
        </w:rPr>
        <w:t>п</w:t>
      </w:r>
      <w:r>
        <w:rPr>
          <w:sz w:val="28"/>
          <w:szCs w:val="28"/>
          <w:lang w:val="uk-UA"/>
        </w:rPr>
        <w:t>і</w:t>
      </w:r>
      <w:r w:rsidRPr="007120CD">
        <w:rPr>
          <w:sz w:val="28"/>
          <w:szCs w:val="28"/>
          <w:lang w:val="uk-UA"/>
        </w:rPr>
        <w:t>симптоматик</w:t>
      </w:r>
      <w:r>
        <w:rPr>
          <w:sz w:val="28"/>
          <w:szCs w:val="28"/>
          <w:lang w:val="uk-UA"/>
        </w:rPr>
        <w:t>а</w:t>
      </w:r>
      <w:r w:rsidRPr="007120CD">
        <w:rPr>
          <w:sz w:val="28"/>
          <w:szCs w:val="28"/>
          <w:lang w:val="uk-UA"/>
        </w:rPr>
        <w:t xml:space="preserve"> не виявлен</w:t>
      </w:r>
      <w:r>
        <w:rPr>
          <w:sz w:val="28"/>
          <w:szCs w:val="28"/>
          <w:lang w:val="uk-UA"/>
        </w:rPr>
        <w:t>а</w:t>
      </w:r>
      <w:r w:rsidRPr="007120CD">
        <w:rPr>
          <w:sz w:val="28"/>
          <w:szCs w:val="28"/>
          <w:lang w:val="uk-UA"/>
        </w:rPr>
        <w:t xml:space="preserve">. В 12 (37,5%) дітей </w:t>
      </w:r>
      <w:r>
        <w:rPr>
          <w:sz w:val="28"/>
          <w:szCs w:val="28"/>
          <w:lang w:val="uk-UA"/>
        </w:rPr>
        <w:t>мали місце</w:t>
      </w:r>
      <w:r w:rsidRPr="007120CD">
        <w:rPr>
          <w:sz w:val="28"/>
          <w:szCs w:val="28"/>
          <w:lang w:val="uk-UA"/>
        </w:rPr>
        <w:t xml:space="preserve"> напади агресії стосовно батьків, учител</w:t>
      </w:r>
      <w:r>
        <w:rPr>
          <w:sz w:val="28"/>
          <w:szCs w:val="28"/>
          <w:lang w:val="uk-UA"/>
        </w:rPr>
        <w:t>ів</w:t>
      </w:r>
      <w:r w:rsidRPr="007120CD">
        <w:rPr>
          <w:sz w:val="28"/>
          <w:szCs w:val="28"/>
          <w:lang w:val="uk-UA"/>
        </w:rPr>
        <w:t xml:space="preserve">. </w:t>
      </w:r>
    </w:p>
    <w:p w:rsidR="00890D0B" w:rsidRPr="007120CD" w:rsidRDefault="00890D0B" w:rsidP="00890D0B">
      <w:pPr>
        <w:ind w:firstLine="709"/>
        <w:jc w:val="both"/>
        <w:rPr>
          <w:sz w:val="28"/>
          <w:szCs w:val="28"/>
          <w:lang w:val="uk-UA"/>
        </w:rPr>
      </w:pPr>
      <w:r w:rsidRPr="007120CD">
        <w:rPr>
          <w:sz w:val="28"/>
          <w:szCs w:val="28"/>
          <w:lang w:val="uk-UA"/>
        </w:rPr>
        <w:t>У пацієнтів цієї групи на тлі основного діагностичного критерію відзначені коморб</w:t>
      </w:r>
      <w:r>
        <w:rPr>
          <w:sz w:val="28"/>
          <w:szCs w:val="28"/>
          <w:lang w:val="uk-UA"/>
        </w:rPr>
        <w:t>і</w:t>
      </w:r>
      <w:r w:rsidRPr="007120CD">
        <w:rPr>
          <w:sz w:val="28"/>
          <w:szCs w:val="28"/>
          <w:lang w:val="uk-UA"/>
        </w:rPr>
        <w:t>дн</w:t>
      </w:r>
      <w:r>
        <w:rPr>
          <w:sz w:val="28"/>
          <w:szCs w:val="28"/>
          <w:lang w:val="uk-UA"/>
        </w:rPr>
        <w:t>і</w:t>
      </w:r>
      <w:r w:rsidRPr="007120CD">
        <w:rPr>
          <w:sz w:val="28"/>
          <w:szCs w:val="28"/>
          <w:lang w:val="uk-UA"/>
        </w:rPr>
        <w:t xml:space="preserve"> розлади у вигляді: церебрастен</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их порушень (</w:t>
      </w:r>
      <w:r>
        <w:rPr>
          <w:sz w:val="28"/>
          <w:szCs w:val="28"/>
          <w:lang w:val="uk-UA"/>
        </w:rPr>
        <w:t>9,1</w:t>
      </w:r>
      <w:r w:rsidRPr="007120CD">
        <w:rPr>
          <w:sz w:val="28"/>
          <w:szCs w:val="28"/>
          <w:lang w:val="uk-UA"/>
        </w:rPr>
        <w:t>%), транзиторного синдрому тиків і г</w:t>
      </w:r>
      <w:r>
        <w:rPr>
          <w:sz w:val="28"/>
          <w:szCs w:val="28"/>
          <w:lang w:val="uk-UA"/>
        </w:rPr>
        <w:t>і</w:t>
      </w:r>
      <w:r w:rsidRPr="007120CD">
        <w:rPr>
          <w:sz w:val="28"/>
          <w:szCs w:val="28"/>
          <w:lang w:val="uk-UA"/>
        </w:rPr>
        <w:t>перк</w:t>
      </w:r>
      <w:r>
        <w:rPr>
          <w:sz w:val="28"/>
          <w:szCs w:val="28"/>
          <w:lang w:val="uk-UA"/>
        </w:rPr>
        <w:t>і</w:t>
      </w:r>
      <w:r w:rsidRPr="007120CD">
        <w:rPr>
          <w:sz w:val="28"/>
          <w:szCs w:val="28"/>
          <w:lang w:val="uk-UA"/>
        </w:rPr>
        <w:t>нез</w:t>
      </w:r>
      <w:r>
        <w:rPr>
          <w:sz w:val="28"/>
          <w:szCs w:val="28"/>
          <w:lang w:val="uk-UA"/>
        </w:rPr>
        <w:t>і</w:t>
      </w:r>
      <w:r w:rsidRPr="007120CD">
        <w:rPr>
          <w:sz w:val="28"/>
          <w:szCs w:val="28"/>
          <w:lang w:val="uk-UA"/>
        </w:rPr>
        <w:t>в (7,9%), гіперкінетичного порушення (</w:t>
      </w:r>
      <w:r>
        <w:rPr>
          <w:sz w:val="28"/>
          <w:szCs w:val="28"/>
          <w:lang w:val="uk-UA"/>
        </w:rPr>
        <w:t>5,2</w:t>
      </w:r>
      <w:r w:rsidRPr="007120CD">
        <w:rPr>
          <w:sz w:val="28"/>
          <w:szCs w:val="28"/>
          <w:lang w:val="uk-UA"/>
        </w:rPr>
        <w:t>%),</w:t>
      </w:r>
      <w:r>
        <w:rPr>
          <w:sz w:val="28"/>
          <w:szCs w:val="28"/>
          <w:lang w:val="uk-UA"/>
        </w:rPr>
        <w:t xml:space="preserve"> </w:t>
      </w:r>
      <w:r w:rsidRPr="007120CD">
        <w:rPr>
          <w:sz w:val="28"/>
          <w:szCs w:val="28"/>
          <w:lang w:val="uk-UA"/>
        </w:rPr>
        <w:t>заїкуват</w:t>
      </w:r>
      <w:r>
        <w:rPr>
          <w:sz w:val="28"/>
          <w:szCs w:val="28"/>
          <w:lang w:val="uk-UA"/>
        </w:rPr>
        <w:t>о</w:t>
      </w:r>
      <w:r w:rsidRPr="007120CD">
        <w:rPr>
          <w:sz w:val="28"/>
          <w:szCs w:val="28"/>
          <w:lang w:val="uk-UA"/>
        </w:rPr>
        <w:t>ст</w:t>
      </w:r>
      <w:r>
        <w:rPr>
          <w:sz w:val="28"/>
          <w:szCs w:val="28"/>
          <w:lang w:val="uk-UA"/>
        </w:rPr>
        <w:t>і</w:t>
      </w:r>
      <w:r w:rsidRPr="007120CD">
        <w:rPr>
          <w:sz w:val="28"/>
          <w:szCs w:val="28"/>
          <w:lang w:val="uk-UA"/>
        </w:rPr>
        <w:t xml:space="preserve"> (3,5%), змішаного тривожно-депресивного синдрому (</w:t>
      </w:r>
      <w:r>
        <w:rPr>
          <w:sz w:val="28"/>
          <w:szCs w:val="28"/>
          <w:lang w:val="uk-UA"/>
        </w:rPr>
        <w:t>3,4</w:t>
      </w:r>
      <w:r w:rsidRPr="007120CD">
        <w:rPr>
          <w:sz w:val="28"/>
          <w:szCs w:val="28"/>
          <w:lang w:val="uk-UA"/>
        </w:rPr>
        <w:t>%), психосенсорного розладу (2,6%).</w:t>
      </w:r>
    </w:p>
    <w:p w:rsidR="00890D0B" w:rsidRPr="007120CD" w:rsidRDefault="00890D0B" w:rsidP="00890D0B">
      <w:pPr>
        <w:ind w:firstLine="720"/>
        <w:jc w:val="both"/>
        <w:rPr>
          <w:sz w:val="28"/>
          <w:szCs w:val="28"/>
          <w:lang w:val="uk-UA"/>
        </w:rPr>
      </w:pPr>
      <w:r>
        <w:rPr>
          <w:sz w:val="28"/>
          <w:szCs w:val="28"/>
          <w:lang w:val="uk-UA"/>
        </w:rPr>
        <w:t>На</w:t>
      </w:r>
      <w:r w:rsidRPr="007120CD">
        <w:rPr>
          <w:sz w:val="28"/>
          <w:szCs w:val="28"/>
          <w:lang w:val="uk-UA"/>
        </w:rPr>
        <w:t xml:space="preserve"> відмін</w:t>
      </w:r>
      <w:r>
        <w:rPr>
          <w:sz w:val="28"/>
          <w:szCs w:val="28"/>
          <w:lang w:val="uk-UA"/>
        </w:rPr>
        <w:t>у</w:t>
      </w:r>
      <w:r w:rsidRPr="007120CD">
        <w:rPr>
          <w:sz w:val="28"/>
          <w:szCs w:val="28"/>
          <w:lang w:val="uk-UA"/>
        </w:rPr>
        <w:t xml:space="preserve"> від основної групи </w:t>
      </w:r>
      <w:r>
        <w:rPr>
          <w:sz w:val="28"/>
          <w:szCs w:val="28"/>
          <w:lang w:val="uk-UA"/>
        </w:rPr>
        <w:t>у</w:t>
      </w:r>
      <w:r w:rsidRPr="007120CD">
        <w:rPr>
          <w:sz w:val="28"/>
          <w:szCs w:val="28"/>
          <w:lang w:val="uk-UA"/>
        </w:rPr>
        <w:t xml:space="preserve"> пацієнтів </w:t>
      </w:r>
      <w:r>
        <w:rPr>
          <w:sz w:val="28"/>
          <w:szCs w:val="28"/>
          <w:lang w:val="uk-UA"/>
        </w:rPr>
        <w:t xml:space="preserve">з групи </w:t>
      </w:r>
      <w:r w:rsidRPr="007120CD">
        <w:rPr>
          <w:sz w:val="28"/>
          <w:szCs w:val="28"/>
          <w:lang w:val="uk-UA"/>
        </w:rPr>
        <w:t xml:space="preserve">контролю </w:t>
      </w:r>
      <w:r>
        <w:rPr>
          <w:sz w:val="28"/>
          <w:szCs w:val="28"/>
          <w:lang w:val="uk-UA"/>
        </w:rPr>
        <w:t>статистично ймовірною (</w:t>
      </w:r>
      <w:r>
        <w:rPr>
          <w:sz w:val="28"/>
          <w:szCs w:val="28"/>
          <w:lang w:val="en-US"/>
        </w:rPr>
        <w:t>p</w:t>
      </w:r>
      <w:r w:rsidRPr="00EF0AE3">
        <w:rPr>
          <w:sz w:val="28"/>
          <w:szCs w:val="28"/>
        </w:rPr>
        <w:t>&lt;0,05</w:t>
      </w:r>
      <w:r>
        <w:rPr>
          <w:sz w:val="28"/>
          <w:szCs w:val="28"/>
          <w:lang w:val="uk-UA"/>
        </w:rPr>
        <w:t xml:space="preserve">) були присутні загострення егоцентричних рис, непередбачувані афективні реакції, зниження настрою, недостатня критика </w:t>
      </w:r>
      <w:r>
        <w:rPr>
          <w:sz w:val="28"/>
          <w:szCs w:val="28"/>
          <w:lang w:val="uk-UA"/>
        </w:rPr>
        <w:lastRenderedPageBreak/>
        <w:t>поведінки</w:t>
      </w:r>
      <w:r w:rsidRPr="007120CD">
        <w:rPr>
          <w:sz w:val="28"/>
          <w:szCs w:val="28"/>
          <w:lang w:val="uk-UA"/>
        </w:rPr>
        <w:t>. Основними ознаками</w:t>
      </w:r>
      <w:r>
        <w:rPr>
          <w:sz w:val="28"/>
          <w:szCs w:val="28"/>
          <w:lang w:val="uk-UA"/>
        </w:rPr>
        <w:t xml:space="preserve"> пацієнтів контролю</w:t>
      </w:r>
      <w:r w:rsidRPr="007120CD">
        <w:rPr>
          <w:sz w:val="28"/>
          <w:szCs w:val="28"/>
          <w:lang w:val="uk-UA"/>
        </w:rPr>
        <w:t xml:space="preserve"> були небажання вчитися</w:t>
      </w:r>
      <w:r>
        <w:rPr>
          <w:sz w:val="28"/>
          <w:szCs w:val="28"/>
          <w:lang w:val="uk-UA"/>
        </w:rPr>
        <w:t xml:space="preserve"> від </w:t>
      </w:r>
      <w:r w:rsidRPr="007120CD">
        <w:rPr>
          <w:sz w:val="28"/>
          <w:szCs w:val="28"/>
          <w:lang w:val="uk-UA"/>
        </w:rPr>
        <w:t>по</w:t>
      </w:r>
      <w:r>
        <w:rPr>
          <w:sz w:val="28"/>
          <w:szCs w:val="28"/>
          <w:lang w:val="uk-UA"/>
        </w:rPr>
        <w:t>чатку</w:t>
      </w:r>
      <w:r w:rsidRPr="007120CD">
        <w:rPr>
          <w:sz w:val="28"/>
          <w:szCs w:val="28"/>
          <w:lang w:val="uk-UA"/>
        </w:rPr>
        <w:t>, тяга до розваг</w:t>
      </w:r>
      <w:r>
        <w:rPr>
          <w:sz w:val="28"/>
          <w:szCs w:val="28"/>
          <w:lang w:val="uk-UA"/>
        </w:rPr>
        <w:t>, асоціальна поведінка</w:t>
      </w:r>
      <w:r w:rsidRPr="007120CD">
        <w:rPr>
          <w:sz w:val="28"/>
          <w:szCs w:val="28"/>
          <w:lang w:val="uk-UA"/>
        </w:rPr>
        <w:t xml:space="preserve">. </w:t>
      </w:r>
    </w:p>
    <w:p w:rsidR="00890D0B" w:rsidRPr="007120CD" w:rsidRDefault="00890D0B" w:rsidP="00890D0B">
      <w:pPr>
        <w:ind w:firstLine="709"/>
        <w:jc w:val="both"/>
        <w:rPr>
          <w:sz w:val="28"/>
          <w:szCs w:val="28"/>
          <w:lang w:val="uk-UA"/>
        </w:rPr>
      </w:pPr>
      <w:r w:rsidRPr="007120CD">
        <w:rPr>
          <w:sz w:val="28"/>
          <w:szCs w:val="28"/>
          <w:lang w:val="uk-UA"/>
        </w:rPr>
        <w:t xml:space="preserve">Діагноз </w:t>
      </w:r>
      <w:r w:rsidRPr="007120CD">
        <w:rPr>
          <w:b/>
          <w:i/>
          <w:sz w:val="28"/>
          <w:szCs w:val="28"/>
          <w:lang w:val="uk-UA"/>
        </w:rPr>
        <w:t xml:space="preserve">змішаного тривожного й депресивного розладу </w:t>
      </w:r>
      <w:r w:rsidRPr="007120CD">
        <w:rPr>
          <w:sz w:val="28"/>
          <w:szCs w:val="28"/>
          <w:lang w:val="uk-UA"/>
        </w:rPr>
        <w:t xml:space="preserve">(F 41.2) був </w:t>
      </w:r>
      <w:r>
        <w:rPr>
          <w:sz w:val="28"/>
          <w:szCs w:val="28"/>
          <w:lang w:val="uk-UA"/>
        </w:rPr>
        <w:t>в</w:t>
      </w:r>
      <w:r w:rsidRPr="007120CD">
        <w:rPr>
          <w:sz w:val="28"/>
          <w:szCs w:val="28"/>
          <w:lang w:val="uk-UA"/>
        </w:rPr>
        <w:t xml:space="preserve">становлений </w:t>
      </w:r>
      <w:r>
        <w:rPr>
          <w:sz w:val="28"/>
          <w:szCs w:val="28"/>
          <w:lang w:val="uk-UA"/>
        </w:rPr>
        <w:t>у</w:t>
      </w:r>
      <w:r w:rsidRPr="007120CD">
        <w:rPr>
          <w:sz w:val="28"/>
          <w:szCs w:val="28"/>
          <w:lang w:val="uk-UA"/>
        </w:rPr>
        <w:t xml:space="preserve"> 24 (21,2%) пацієнтів. Основними</w:t>
      </w:r>
      <w:r>
        <w:rPr>
          <w:sz w:val="28"/>
          <w:szCs w:val="28"/>
          <w:lang w:val="uk-UA"/>
        </w:rPr>
        <w:t xml:space="preserve"> діагностичними</w:t>
      </w:r>
      <w:r w:rsidRPr="007120CD">
        <w:rPr>
          <w:sz w:val="28"/>
          <w:szCs w:val="28"/>
          <w:lang w:val="uk-UA"/>
        </w:rPr>
        <w:t xml:space="preserve"> критеріями були присутність симптомів як тривоги, так і депресії, але н</w:t>
      </w:r>
      <w:r>
        <w:rPr>
          <w:sz w:val="28"/>
          <w:szCs w:val="28"/>
          <w:lang w:val="uk-UA"/>
        </w:rPr>
        <w:t>е</w:t>
      </w:r>
      <w:r w:rsidRPr="007120CD">
        <w:rPr>
          <w:sz w:val="28"/>
          <w:szCs w:val="28"/>
          <w:lang w:val="uk-UA"/>
        </w:rPr>
        <w:t xml:space="preserve"> ті, н</w:t>
      </w:r>
      <w:r>
        <w:rPr>
          <w:sz w:val="28"/>
          <w:szCs w:val="28"/>
          <w:lang w:val="uk-UA"/>
        </w:rPr>
        <w:t>е</w:t>
      </w:r>
      <w:r w:rsidRPr="007120CD">
        <w:rPr>
          <w:sz w:val="28"/>
          <w:szCs w:val="28"/>
          <w:lang w:val="uk-UA"/>
        </w:rPr>
        <w:t xml:space="preserve"> інші окремо чітко</w:t>
      </w:r>
      <w:r>
        <w:rPr>
          <w:sz w:val="28"/>
          <w:szCs w:val="28"/>
          <w:lang w:val="uk-UA"/>
        </w:rPr>
        <w:t xml:space="preserve"> не</w:t>
      </w:r>
      <w:r w:rsidRPr="007120CD">
        <w:rPr>
          <w:sz w:val="28"/>
          <w:szCs w:val="28"/>
          <w:lang w:val="uk-UA"/>
        </w:rPr>
        <w:t xml:space="preserve"> доміну</w:t>
      </w:r>
      <w:r>
        <w:rPr>
          <w:sz w:val="28"/>
          <w:szCs w:val="28"/>
          <w:lang w:val="uk-UA"/>
        </w:rPr>
        <w:t>вал</w:t>
      </w:r>
      <w:r w:rsidRPr="007120CD">
        <w:rPr>
          <w:sz w:val="28"/>
          <w:szCs w:val="28"/>
          <w:lang w:val="uk-UA"/>
        </w:rPr>
        <w:t xml:space="preserve">и. </w:t>
      </w:r>
    </w:p>
    <w:p w:rsidR="00890D0B" w:rsidRPr="007120CD" w:rsidRDefault="00890D0B" w:rsidP="00890D0B">
      <w:pPr>
        <w:ind w:firstLine="709"/>
        <w:jc w:val="both"/>
        <w:rPr>
          <w:sz w:val="28"/>
          <w:szCs w:val="28"/>
          <w:lang w:val="uk-UA"/>
        </w:rPr>
      </w:pPr>
      <w:r w:rsidRPr="007120CD">
        <w:rPr>
          <w:sz w:val="28"/>
          <w:szCs w:val="28"/>
          <w:lang w:val="uk-UA"/>
        </w:rPr>
        <w:t>Початок депресії спостеріга</w:t>
      </w:r>
      <w:r>
        <w:rPr>
          <w:sz w:val="28"/>
          <w:szCs w:val="28"/>
          <w:lang w:val="uk-UA"/>
        </w:rPr>
        <w:t>в</w:t>
      </w:r>
      <w:r w:rsidRPr="007120CD">
        <w:rPr>
          <w:sz w:val="28"/>
          <w:szCs w:val="28"/>
          <w:lang w:val="uk-UA"/>
        </w:rPr>
        <w:t>ся через 7-10 днів після перенесеної ангіни, загострення хронічного тонзиліту. Попередніми були емоційні розлади, що проявля</w:t>
      </w:r>
      <w:r>
        <w:rPr>
          <w:sz w:val="28"/>
          <w:szCs w:val="28"/>
          <w:lang w:val="uk-UA"/>
        </w:rPr>
        <w:t>ли</w:t>
      </w:r>
      <w:r w:rsidRPr="007120CD">
        <w:rPr>
          <w:sz w:val="28"/>
          <w:szCs w:val="28"/>
          <w:lang w:val="uk-UA"/>
        </w:rPr>
        <w:t xml:space="preserve">ся </w:t>
      </w:r>
      <w:r>
        <w:rPr>
          <w:sz w:val="28"/>
          <w:szCs w:val="28"/>
          <w:lang w:val="uk-UA"/>
        </w:rPr>
        <w:t>у вигляді пригніченості та</w:t>
      </w:r>
      <w:r w:rsidRPr="007120CD">
        <w:rPr>
          <w:sz w:val="28"/>
          <w:szCs w:val="28"/>
          <w:lang w:val="uk-UA"/>
        </w:rPr>
        <w:t xml:space="preserve"> невмотивованих коливаннях настрою. </w:t>
      </w:r>
      <w:r>
        <w:rPr>
          <w:sz w:val="28"/>
          <w:szCs w:val="28"/>
          <w:lang w:val="uk-UA"/>
        </w:rPr>
        <w:t>У</w:t>
      </w:r>
      <w:r w:rsidRPr="007120CD">
        <w:rPr>
          <w:sz w:val="28"/>
          <w:szCs w:val="28"/>
          <w:lang w:val="uk-UA"/>
        </w:rPr>
        <w:t xml:space="preserve"> 25</w:t>
      </w:r>
      <w:r>
        <w:rPr>
          <w:sz w:val="28"/>
          <w:szCs w:val="28"/>
          <w:lang w:val="uk-UA"/>
        </w:rPr>
        <w:t>,0</w:t>
      </w:r>
      <w:r w:rsidRPr="007120CD">
        <w:rPr>
          <w:sz w:val="28"/>
          <w:szCs w:val="28"/>
          <w:lang w:val="uk-UA"/>
        </w:rPr>
        <w:t>% підлітк</w:t>
      </w:r>
      <w:r>
        <w:rPr>
          <w:sz w:val="28"/>
          <w:szCs w:val="28"/>
          <w:lang w:val="uk-UA"/>
        </w:rPr>
        <w:t>ів</w:t>
      </w:r>
      <w:r w:rsidRPr="007120CD">
        <w:rPr>
          <w:sz w:val="28"/>
          <w:szCs w:val="28"/>
          <w:lang w:val="uk-UA"/>
        </w:rPr>
        <w:t xml:space="preserve"> </w:t>
      </w:r>
      <w:r>
        <w:rPr>
          <w:sz w:val="28"/>
          <w:szCs w:val="28"/>
          <w:lang w:val="uk-UA"/>
        </w:rPr>
        <w:t>(</w:t>
      </w:r>
      <w:r w:rsidRPr="007120CD">
        <w:rPr>
          <w:sz w:val="28"/>
          <w:szCs w:val="28"/>
          <w:lang w:val="uk-UA"/>
        </w:rPr>
        <w:t>15-18 років</w:t>
      </w:r>
      <w:r>
        <w:rPr>
          <w:sz w:val="28"/>
          <w:szCs w:val="28"/>
          <w:lang w:val="uk-UA"/>
        </w:rPr>
        <w:t xml:space="preserve">) </w:t>
      </w:r>
      <w:r w:rsidRPr="007120CD">
        <w:rPr>
          <w:sz w:val="28"/>
          <w:szCs w:val="28"/>
          <w:lang w:val="uk-UA"/>
        </w:rPr>
        <w:t xml:space="preserve">відзначалася </w:t>
      </w:r>
      <w:r>
        <w:rPr>
          <w:sz w:val="28"/>
          <w:szCs w:val="28"/>
          <w:lang w:val="uk-UA"/>
        </w:rPr>
        <w:t xml:space="preserve">деяка </w:t>
      </w:r>
      <w:r w:rsidRPr="007120CD">
        <w:rPr>
          <w:sz w:val="28"/>
          <w:szCs w:val="28"/>
          <w:lang w:val="uk-UA"/>
        </w:rPr>
        <w:t>втрата інтересу до життя з ідеями самозвинувачення. Підлітки ставали замкнутими, у колектив</w:t>
      </w:r>
      <w:r>
        <w:rPr>
          <w:sz w:val="28"/>
          <w:szCs w:val="28"/>
          <w:lang w:val="uk-UA"/>
        </w:rPr>
        <w:t>і</w:t>
      </w:r>
      <w:r w:rsidRPr="007120CD">
        <w:rPr>
          <w:sz w:val="28"/>
          <w:szCs w:val="28"/>
          <w:lang w:val="uk-UA"/>
        </w:rPr>
        <w:t xml:space="preserve"> уни</w:t>
      </w:r>
      <w:r>
        <w:rPr>
          <w:sz w:val="28"/>
          <w:szCs w:val="28"/>
          <w:lang w:val="uk-UA"/>
        </w:rPr>
        <w:t>кали спілкування з однолітками</w:t>
      </w:r>
      <w:r w:rsidRPr="007120CD">
        <w:rPr>
          <w:sz w:val="28"/>
          <w:szCs w:val="28"/>
          <w:lang w:val="uk-UA"/>
        </w:rPr>
        <w:t xml:space="preserve">. </w:t>
      </w:r>
      <w:r>
        <w:rPr>
          <w:sz w:val="28"/>
          <w:szCs w:val="28"/>
          <w:lang w:val="uk-UA"/>
        </w:rPr>
        <w:t xml:space="preserve">Психогенні впливи у 75,0% випадків різко поглиблювали тривожні та депресивні прояви. На висоті клінічних ознак цього розладу у 37,5% хворих відмічались деліріозні розлади свідомості. </w:t>
      </w:r>
      <w:r w:rsidRPr="007120CD">
        <w:rPr>
          <w:sz w:val="28"/>
          <w:szCs w:val="28"/>
          <w:lang w:val="uk-UA"/>
        </w:rPr>
        <w:t>Характерно, що всі досліджувані продовжували відвідувати школ</w:t>
      </w:r>
      <w:r>
        <w:rPr>
          <w:sz w:val="28"/>
          <w:szCs w:val="28"/>
          <w:lang w:val="uk-UA"/>
        </w:rPr>
        <w:t>у</w:t>
      </w:r>
      <w:r w:rsidRPr="007120CD">
        <w:rPr>
          <w:sz w:val="28"/>
          <w:szCs w:val="28"/>
          <w:lang w:val="uk-UA"/>
        </w:rPr>
        <w:t xml:space="preserve"> </w:t>
      </w:r>
      <w:r>
        <w:rPr>
          <w:sz w:val="28"/>
          <w:szCs w:val="28"/>
          <w:lang w:val="uk-UA"/>
        </w:rPr>
        <w:t>та</w:t>
      </w:r>
      <w:r w:rsidRPr="007120CD">
        <w:rPr>
          <w:sz w:val="28"/>
          <w:szCs w:val="28"/>
          <w:lang w:val="uk-UA"/>
        </w:rPr>
        <w:t xml:space="preserve"> інші навчальні заклади, при цьому бажали вчитися й одержували гарні оцінки. Це </w:t>
      </w:r>
      <w:r>
        <w:rPr>
          <w:sz w:val="28"/>
          <w:szCs w:val="28"/>
          <w:lang w:val="uk-UA"/>
        </w:rPr>
        <w:t>вказує на</w:t>
      </w:r>
      <w:r w:rsidRPr="007120CD">
        <w:rPr>
          <w:sz w:val="28"/>
          <w:szCs w:val="28"/>
          <w:lang w:val="uk-UA"/>
        </w:rPr>
        <w:t xml:space="preserve"> відсутність глибини й </w:t>
      </w:r>
      <w:r>
        <w:rPr>
          <w:sz w:val="28"/>
          <w:szCs w:val="28"/>
          <w:lang w:val="uk-UA"/>
        </w:rPr>
        <w:t>тяжкості</w:t>
      </w:r>
      <w:r w:rsidRPr="007120CD">
        <w:rPr>
          <w:sz w:val="28"/>
          <w:szCs w:val="28"/>
          <w:lang w:val="uk-UA"/>
        </w:rPr>
        <w:t xml:space="preserve"> депресії. </w:t>
      </w:r>
    </w:p>
    <w:p w:rsidR="00890D0B" w:rsidRPr="007120CD" w:rsidRDefault="00890D0B" w:rsidP="00890D0B">
      <w:pPr>
        <w:ind w:firstLine="709"/>
        <w:jc w:val="both"/>
        <w:rPr>
          <w:sz w:val="28"/>
          <w:szCs w:val="28"/>
          <w:lang w:val="uk-UA"/>
        </w:rPr>
      </w:pPr>
      <w:r w:rsidRPr="007120CD">
        <w:rPr>
          <w:sz w:val="28"/>
          <w:szCs w:val="28"/>
          <w:lang w:val="uk-UA"/>
        </w:rPr>
        <w:t xml:space="preserve">Важливо </w:t>
      </w:r>
      <w:r>
        <w:rPr>
          <w:sz w:val="28"/>
          <w:szCs w:val="28"/>
          <w:lang w:val="uk-UA"/>
        </w:rPr>
        <w:t>підкреслити</w:t>
      </w:r>
      <w:r w:rsidRPr="007120CD">
        <w:rPr>
          <w:sz w:val="28"/>
          <w:szCs w:val="28"/>
          <w:lang w:val="uk-UA"/>
        </w:rPr>
        <w:t xml:space="preserve">, що тривожно-депресивні переживання </w:t>
      </w:r>
      <w:r>
        <w:rPr>
          <w:sz w:val="28"/>
          <w:szCs w:val="28"/>
          <w:lang w:val="uk-UA"/>
        </w:rPr>
        <w:t>перебігали</w:t>
      </w:r>
      <w:r w:rsidRPr="007120CD">
        <w:rPr>
          <w:sz w:val="28"/>
          <w:szCs w:val="28"/>
          <w:lang w:val="uk-UA"/>
        </w:rPr>
        <w:t xml:space="preserve"> з коморб</w:t>
      </w:r>
      <w:r>
        <w:rPr>
          <w:sz w:val="28"/>
          <w:szCs w:val="28"/>
          <w:lang w:val="uk-UA"/>
        </w:rPr>
        <w:t>і</w:t>
      </w:r>
      <w:r w:rsidRPr="007120CD">
        <w:rPr>
          <w:sz w:val="28"/>
          <w:szCs w:val="28"/>
          <w:lang w:val="uk-UA"/>
        </w:rPr>
        <w:t>дн</w:t>
      </w:r>
      <w:r>
        <w:rPr>
          <w:sz w:val="28"/>
          <w:szCs w:val="28"/>
          <w:lang w:val="uk-UA"/>
        </w:rPr>
        <w:t>и</w:t>
      </w:r>
      <w:r w:rsidRPr="007120CD">
        <w:rPr>
          <w:sz w:val="28"/>
          <w:szCs w:val="28"/>
          <w:lang w:val="uk-UA"/>
        </w:rPr>
        <w:t>ми церебрастен</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ими проявами різного ступеня вира</w:t>
      </w:r>
      <w:r>
        <w:rPr>
          <w:sz w:val="28"/>
          <w:szCs w:val="28"/>
          <w:lang w:val="uk-UA"/>
        </w:rPr>
        <w:t>женості</w:t>
      </w:r>
      <w:r w:rsidRPr="007120CD">
        <w:rPr>
          <w:sz w:val="28"/>
          <w:szCs w:val="28"/>
          <w:lang w:val="uk-UA"/>
        </w:rPr>
        <w:t xml:space="preserve"> </w:t>
      </w:r>
      <w:r>
        <w:rPr>
          <w:sz w:val="28"/>
          <w:szCs w:val="28"/>
          <w:lang w:val="uk-UA"/>
        </w:rPr>
        <w:t>у</w:t>
      </w:r>
      <w:r w:rsidRPr="007120CD">
        <w:rPr>
          <w:sz w:val="28"/>
          <w:szCs w:val="28"/>
          <w:lang w:val="uk-UA"/>
        </w:rPr>
        <w:t xml:space="preserve"> </w:t>
      </w:r>
      <w:r>
        <w:rPr>
          <w:sz w:val="28"/>
          <w:szCs w:val="28"/>
          <w:lang w:val="uk-UA"/>
        </w:rPr>
        <w:t>7,6</w:t>
      </w:r>
      <w:r w:rsidRPr="007120CD">
        <w:rPr>
          <w:sz w:val="28"/>
          <w:szCs w:val="28"/>
          <w:lang w:val="uk-UA"/>
        </w:rPr>
        <w:t>%</w:t>
      </w:r>
      <w:r>
        <w:rPr>
          <w:sz w:val="28"/>
          <w:szCs w:val="28"/>
          <w:lang w:val="uk-UA"/>
        </w:rPr>
        <w:t xml:space="preserve"> хворих</w:t>
      </w:r>
      <w:r w:rsidRPr="007120CD">
        <w:rPr>
          <w:sz w:val="28"/>
          <w:szCs w:val="28"/>
          <w:lang w:val="uk-UA"/>
        </w:rPr>
        <w:t>, синдромом тиків і г</w:t>
      </w:r>
      <w:r>
        <w:rPr>
          <w:sz w:val="28"/>
          <w:szCs w:val="28"/>
          <w:lang w:val="uk-UA"/>
        </w:rPr>
        <w:t>і</w:t>
      </w:r>
      <w:r w:rsidRPr="007120CD">
        <w:rPr>
          <w:sz w:val="28"/>
          <w:szCs w:val="28"/>
          <w:lang w:val="uk-UA"/>
        </w:rPr>
        <w:t>перк</w:t>
      </w:r>
      <w:r>
        <w:rPr>
          <w:sz w:val="28"/>
          <w:szCs w:val="28"/>
          <w:lang w:val="uk-UA"/>
        </w:rPr>
        <w:t>і</w:t>
      </w:r>
      <w:r w:rsidRPr="007120CD">
        <w:rPr>
          <w:sz w:val="28"/>
          <w:szCs w:val="28"/>
          <w:lang w:val="uk-UA"/>
        </w:rPr>
        <w:t>нез</w:t>
      </w:r>
      <w:r>
        <w:rPr>
          <w:sz w:val="28"/>
          <w:szCs w:val="28"/>
          <w:lang w:val="uk-UA"/>
        </w:rPr>
        <w:t>і</w:t>
      </w:r>
      <w:r w:rsidRPr="007120CD">
        <w:rPr>
          <w:sz w:val="28"/>
          <w:szCs w:val="28"/>
          <w:lang w:val="uk-UA"/>
        </w:rPr>
        <w:t>в</w:t>
      </w:r>
      <w:r>
        <w:rPr>
          <w:sz w:val="28"/>
          <w:szCs w:val="28"/>
          <w:lang w:val="uk-UA"/>
        </w:rPr>
        <w:t xml:space="preserve"> – у </w:t>
      </w:r>
      <w:r w:rsidRPr="007120CD">
        <w:rPr>
          <w:sz w:val="28"/>
          <w:szCs w:val="28"/>
          <w:lang w:val="uk-UA"/>
        </w:rPr>
        <w:t>4,1% хворих, психосенсорн</w:t>
      </w:r>
      <w:r>
        <w:rPr>
          <w:sz w:val="28"/>
          <w:szCs w:val="28"/>
          <w:lang w:val="uk-UA"/>
        </w:rPr>
        <w:t>и</w:t>
      </w:r>
      <w:r w:rsidRPr="007120CD">
        <w:rPr>
          <w:sz w:val="28"/>
          <w:szCs w:val="28"/>
          <w:lang w:val="uk-UA"/>
        </w:rPr>
        <w:t xml:space="preserve">ми розладами </w:t>
      </w:r>
      <w:r>
        <w:rPr>
          <w:sz w:val="28"/>
          <w:szCs w:val="28"/>
          <w:lang w:val="uk-UA"/>
        </w:rPr>
        <w:t xml:space="preserve">– у </w:t>
      </w:r>
      <w:r w:rsidRPr="007120CD">
        <w:rPr>
          <w:sz w:val="28"/>
          <w:szCs w:val="28"/>
          <w:lang w:val="uk-UA"/>
        </w:rPr>
        <w:t>1,8%.</w:t>
      </w:r>
    </w:p>
    <w:p w:rsidR="00890D0B" w:rsidRPr="007120CD" w:rsidRDefault="00890D0B" w:rsidP="00890D0B">
      <w:pPr>
        <w:ind w:firstLine="709"/>
        <w:jc w:val="both"/>
        <w:rPr>
          <w:sz w:val="28"/>
          <w:szCs w:val="28"/>
          <w:lang w:val="uk-UA"/>
        </w:rPr>
      </w:pPr>
      <w:r w:rsidRPr="007120CD">
        <w:rPr>
          <w:sz w:val="28"/>
          <w:szCs w:val="28"/>
          <w:lang w:val="uk-UA"/>
        </w:rPr>
        <w:t>У пацієнтів контрольної групи відзначал</w:t>
      </w:r>
      <w:r>
        <w:rPr>
          <w:sz w:val="28"/>
          <w:szCs w:val="28"/>
          <w:lang w:val="uk-UA"/>
        </w:rPr>
        <w:t>и</w:t>
      </w:r>
      <w:r w:rsidRPr="007120CD">
        <w:rPr>
          <w:sz w:val="28"/>
          <w:szCs w:val="28"/>
          <w:lang w:val="uk-UA"/>
        </w:rPr>
        <w:t>ся більш глибока депресивно-тр</w:t>
      </w:r>
      <w:r>
        <w:rPr>
          <w:sz w:val="28"/>
          <w:szCs w:val="28"/>
          <w:lang w:val="uk-UA"/>
        </w:rPr>
        <w:t>и</w:t>
      </w:r>
      <w:r w:rsidRPr="007120CD">
        <w:rPr>
          <w:sz w:val="28"/>
          <w:szCs w:val="28"/>
          <w:lang w:val="uk-UA"/>
        </w:rPr>
        <w:t>вожна симптоматика, су</w:t>
      </w:r>
      <w:r>
        <w:rPr>
          <w:sz w:val="28"/>
          <w:szCs w:val="28"/>
          <w:lang w:val="uk-UA"/>
        </w:rPr>
        <w:t>і</w:t>
      </w:r>
      <w:r w:rsidRPr="007120CD">
        <w:rPr>
          <w:sz w:val="28"/>
          <w:szCs w:val="28"/>
          <w:lang w:val="uk-UA"/>
        </w:rPr>
        <w:t>цидальн</w:t>
      </w:r>
      <w:r>
        <w:rPr>
          <w:sz w:val="28"/>
          <w:szCs w:val="28"/>
          <w:lang w:val="uk-UA"/>
        </w:rPr>
        <w:t>і</w:t>
      </w:r>
      <w:r w:rsidRPr="007120CD">
        <w:rPr>
          <w:sz w:val="28"/>
          <w:szCs w:val="28"/>
          <w:lang w:val="uk-UA"/>
        </w:rPr>
        <w:t xml:space="preserve"> думки </w:t>
      </w:r>
      <w:r>
        <w:rPr>
          <w:sz w:val="28"/>
          <w:szCs w:val="28"/>
          <w:lang w:val="uk-UA"/>
        </w:rPr>
        <w:t>та</w:t>
      </w:r>
      <w:r w:rsidRPr="007120CD">
        <w:rPr>
          <w:sz w:val="28"/>
          <w:szCs w:val="28"/>
          <w:lang w:val="uk-UA"/>
        </w:rPr>
        <w:t xml:space="preserve"> дії</w:t>
      </w:r>
      <w:r>
        <w:rPr>
          <w:sz w:val="28"/>
          <w:szCs w:val="28"/>
          <w:lang w:val="uk-UA"/>
        </w:rPr>
        <w:t>,</w:t>
      </w:r>
      <w:r w:rsidRPr="007120CD">
        <w:rPr>
          <w:sz w:val="28"/>
          <w:szCs w:val="28"/>
          <w:lang w:val="uk-UA"/>
        </w:rPr>
        <w:t xml:space="preserve"> порушенням соціальної адаптації</w:t>
      </w:r>
      <w:r>
        <w:rPr>
          <w:sz w:val="28"/>
          <w:szCs w:val="28"/>
          <w:lang w:val="uk-UA"/>
        </w:rPr>
        <w:t xml:space="preserve"> (</w:t>
      </w:r>
      <w:r>
        <w:rPr>
          <w:sz w:val="28"/>
          <w:szCs w:val="28"/>
          <w:lang w:val="en-US"/>
        </w:rPr>
        <w:t>p</w:t>
      </w:r>
      <w:r w:rsidRPr="00BB44E2">
        <w:rPr>
          <w:sz w:val="28"/>
          <w:szCs w:val="28"/>
          <w:lang w:val="uk-UA"/>
        </w:rPr>
        <w:t>&lt;0,05</w:t>
      </w:r>
      <w:r>
        <w:rPr>
          <w:sz w:val="28"/>
          <w:szCs w:val="28"/>
          <w:lang w:val="uk-UA"/>
        </w:rPr>
        <w:t>)</w:t>
      </w:r>
      <w:r w:rsidRPr="007120CD">
        <w:rPr>
          <w:sz w:val="28"/>
          <w:szCs w:val="28"/>
          <w:lang w:val="uk-UA"/>
        </w:rPr>
        <w:t>.</w:t>
      </w:r>
    </w:p>
    <w:p w:rsidR="00890D0B" w:rsidRPr="007120CD" w:rsidRDefault="00890D0B" w:rsidP="00890D0B">
      <w:pPr>
        <w:ind w:firstLine="709"/>
        <w:jc w:val="both"/>
        <w:rPr>
          <w:sz w:val="28"/>
          <w:szCs w:val="28"/>
          <w:lang w:val="uk-UA"/>
        </w:rPr>
      </w:pPr>
      <w:r w:rsidRPr="007120CD">
        <w:rPr>
          <w:sz w:val="28"/>
          <w:szCs w:val="28"/>
          <w:lang w:val="uk-UA"/>
        </w:rPr>
        <w:t>У групу</w:t>
      </w:r>
      <w:r>
        <w:rPr>
          <w:sz w:val="28"/>
          <w:szCs w:val="28"/>
          <w:lang w:val="uk-UA"/>
        </w:rPr>
        <w:t xml:space="preserve"> пацієнтів з</w:t>
      </w:r>
      <w:r w:rsidRPr="007120CD">
        <w:rPr>
          <w:sz w:val="28"/>
          <w:szCs w:val="28"/>
          <w:lang w:val="uk-UA"/>
        </w:rPr>
        <w:t xml:space="preserve"> </w:t>
      </w:r>
      <w:r w:rsidRPr="007955EF">
        <w:rPr>
          <w:i/>
          <w:sz w:val="28"/>
          <w:szCs w:val="28"/>
          <w:lang w:val="uk-UA"/>
        </w:rPr>
        <w:t>гіперкінетични</w:t>
      </w:r>
      <w:r>
        <w:rPr>
          <w:i/>
          <w:sz w:val="28"/>
          <w:szCs w:val="28"/>
          <w:lang w:val="uk-UA"/>
        </w:rPr>
        <w:t>м</w:t>
      </w:r>
      <w:r w:rsidRPr="007955EF">
        <w:rPr>
          <w:i/>
          <w:sz w:val="28"/>
          <w:szCs w:val="28"/>
          <w:lang w:val="uk-UA"/>
        </w:rPr>
        <w:t xml:space="preserve"> розлад</w:t>
      </w:r>
      <w:r>
        <w:rPr>
          <w:i/>
          <w:sz w:val="28"/>
          <w:szCs w:val="28"/>
          <w:lang w:val="uk-UA"/>
        </w:rPr>
        <w:t>ом</w:t>
      </w:r>
      <w:r w:rsidRPr="007120CD">
        <w:rPr>
          <w:b/>
          <w:i/>
          <w:sz w:val="28"/>
          <w:szCs w:val="28"/>
          <w:lang w:val="uk-UA"/>
        </w:rPr>
        <w:t xml:space="preserve"> </w:t>
      </w:r>
      <w:r w:rsidRPr="007120CD">
        <w:rPr>
          <w:sz w:val="28"/>
          <w:szCs w:val="28"/>
          <w:lang w:val="uk-UA"/>
        </w:rPr>
        <w:t>(F 90.1) увійш</w:t>
      </w:r>
      <w:r>
        <w:rPr>
          <w:sz w:val="28"/>
          <w:szCs w:val="28"/>
          <w:lang w:val="uk-UA"/>
        </w:rPr>
        <w:t>ла</w:t>
      </w:r>
      <w:r w:rsidRPr="007120CD">
        <w:rPr>
          <w:sz w:val="28"/>
          <w:szCs w:val="28"/>
          <w:lang w:val="uk-UA"/>
        </w:rPr>
        <w:t xml:space="preserve"> 21 (18,6%) дитина </w:t>
      </w:r>
      <w:r>
        <w:rPr>
          <w:sz w:val="28"/>
          <w:szCs w:val="28"/>
          <w:lang w:val="uk-UA"/>
        </w:rPr>
        <w:t>віком</w:t>
      </w:r>
      <w:r w:rsidRPr="007120CD">
        <w:rPr>
          <w:sz w:val="28"/>
          <w:szCs w:val="28"/>
          <w:lang w:val="uk-UA"/>
        </w:rPr>
        <w:t xml:space="preserve"> від 4 до 6 років. </w:t>
      </w:r>
    </w:p>
    <w:p w:rsidR="00890D0B" w:rsidRPr="007120CD" w:rsidRDefault="00890D0B" w:rsidP="00890D0B">
      <w:pPr>
        <w:ind w:firstLine="709"/>
        <w:jc w:val="both"/>
        <w:rPr>
          <w:sz w:val="28"/>
          <w:szCs w:val="28"/>
          <w:lang w:val="uk-UA"/>
        </w:rPr>
      </w:pPr>
      <w:r w:rsidRPr="007120CD">
        <w:rPr>
          <w:sz w:val="28"/>
          <w:szCs w:val="28"/>
          <w:lang w:val="uk-UA"/>
        </w:rPr>
        <w:t>У дітей</w:t>
      </w:r>
      <w:r>
        <w:rPr>
          <w:sz w:val="28"/>
          <w:szCs w:val="28"/>
          <w:lang w:val="uk-UA"/>
        </w:rPr>
        <w:t xml:space="preserve"> основної групи</w:t>
      </w:r>
      <w:r w:rsidRPr="007120CD">
        <w:rPr>
          <w:sz w:val="28"/>
          <w:szCs w:val="28"/>
          <w:lang w:val="uk-UA"/>
        </w:rPr>
        <w:t xml:space="preserve"> від</w:t>
      </w:r>
      <w:r>
        <w:rPr>
          <w:sz w:val="28"/>
          <w:szCs w:val="28"/>
          <w:lang w:val="uk-UA"/>
        </w:rPr>
        <w:t>мі</w:t>
      </w:r>
      <w:r w:rsidRPr="007120CD">
        <w:rPr>
          <w:sz w:val="28"/>
          <w:szCs w:val="28"/>
          <w:lang w:val="uk-UA"/>
        </w:rPr>
        <w:t xml:space="preserve">чалася підвищена збудливість у </w:t>
      </w:r>
      <w:r>
        <w:rPr>
          <w:sz w:val="28"/>
          <w:szCs w:val="28"/>
          <w:lang w:val="uk-UA"/>
        </w:rPr>
        <w:t>поєднанні</w:t>
      </w:r>
      <w:r w:rsidRPr="007120CD">
        <w:rPr>
          <w:sz w:val="28"/>
          <w:szCs w:val="28"/>
          <w:lang w:val="uk-UA"/>
        </w:rPr>
        <w:t xml:space="preserve"> з нездатністю </w:t>
      </w:r>
      <w:r>
        <w:rPr>
          <w:sz w:val="28"/>
          <w:szCs w:val="28"/>
          <w:lang w:val="uk-UA"/>
        </w:rPr>
        <w:t>тривало</w:t>
      </w:r>
      <w:r w:rsidRPr="007120CD">
        <w:rPr>
          <w:sz w:val="28"/>
          <w:szCs w:val="28"/>
          <w:lang w:val="uk-UA"/>
        </w:rPr>
        <w:t xml:space="preserve"> займатися будь</w:t>
      </w:r>
      <w:r>
        <w:rPr>
          <w:sz w:val="28"/>
          <w:szCs w:val="28"/>
          <w:lang w:val="uk-UA"/>
        </w:rPr>
        <w:t>-</w:t>
      </w:r>
      <w:r w:rsidRPr="007120CD">
        <w:rPr>
          <w:sz w:val="28"/>
          <w:szCs w:val="28"/>
          <w:lang w:val="uk-UA"/>
        </w:rPr>
        <w:t xml:space="preserve">якою діяльністю. </w:t>
      </w:r>
      <w:r>
        <w:rPr>
          <w:sz w:val="28"/>
          <w:szCs w:val="28"/>
          <w:lang w:val="uk-UA"/>
        </w:rPr>
        <w:t>Вони</w:t>
      </w:r>
      <w:r w:rsidRPr="007120CD">
        <w:rPr>
          <w:sz w:val="28"/>
          <w:szCs w:val="28"/>
          <w:lang w:val="uk-UA"/>
        </w:rPr>
        <w:t xml:space="preserve"> із задоволенням бралися за улюблені заняття </w:t>
      </w:r>
      <w:r>
        <w:rPr>
          <w:sz w:val="28"/>
          <w:szCs w:val="28"/>
          <w:lang w:val="uk-UA"/>
        </w:rPr>
        <w:t>та</w:t>
      </w:r>
      <w:r w:rsidRPr="007120CD">
        <w:rPr>
          <w:sz w:val="28"/>
          <w:szCs w:val="28"/>
          <w:lang w:val="uk-UA"/>
        </w:rPr>
        <w:t xml:space="preserve"> відразу</w:t>
      </w:r>
      <w:r>
        <w:rPr>
          <w:sz w:val="28"/>
          <w:szCs w:val="28"/>
          <w:lang w:val="uk-UA"/>
        </w:rPr>
        <w:t xml:space="preserve"> ж</w:t>
      </w:r>
      <w:r w:rsidRPr="007120CD">
        <w:rPr>
          <w:sz w:val="28"/>
          <w:szCs w:val="28"/>
          <w:lang w:val="uk-UA"/>
        </w:rPr>
        <w:t xml:space="preserve"> їх </w:t>
      </w:r>
      <w:r>
        <w:rPr>
          <w:sz w:val="28"/>
          <w:szCs w:val="28"/>
          <w:lang w:val="uk-UA"/>
        </w:rPr>
        <w:t>полишали</w:t>
      </w:r>
      <w:r w:rsidRPr="007120CD">
        <w:rPr>
          <w:sz w:val="28"/>
          <w:szCs w:val="28"/>
          <w:lang w:val="uk-UA"/>
        </w:rPr>
        <w:t xml:space="preserve">. </w:t>
      </w:r>
      <w:r>
        <w:rPr>
          <w:sz w:val="28"/>
          <w:szCs w:val="28"/>
          <w:lang w:val="uk-UA"/>
        </w:rPr>
        <w:t>У</w:t>
      </w:r>
      <w:r w:rsidRPr="007120CD">
        <w:rPr>
          <w:sz w:val="28"/>
          <w:szCs w:val="28"/>
          <w:lang w:val="uk-UA"/>
        </w:rPr>
        <w:t xml:space="preserve"> 16 (76</w:t>
      </w:r>
      <w:r>
        <w:rPr>
          <w:sz w:val="28"/>
          <w:szCs w:val="28"/>
          <w:lang w:val="uk-UA"/>
        </w:rPr>
        <w:t>,0</w:t>
      </w:r>
      <w:r w:rsidRPr="007120CD">
        <w:rPr>
          <w:sz w:val="28"/>
          <w:szCs w:val="28"/>
          <w:lang w:val="uk-UA"/>
        </w:rPr>
        <w:t>%) з них відзначалися бурхливі протестн</w:t>
      </w:r>
      <w:r>
        <w:rPr>
          <w:sz w:val="28"/>
          <w:szCs w:val="28"/>
          <w:lang w:val="uk-UA"/>
        </w:rPr>
        <w:t>і</w:t>
      </w:r>
      <w:r w:rsidRPr="007120CD">
        <w:rPr>
          <w:sz w:val="28"/>
          <w:szCs w:val="28"/>
          <w:lang w:val="uk-UA"/>
        </w:rPr>
        <w:t xml:space="preserve"> реакції на </w:t>
      </w:r>
      <w:r>
        <w:rPr>
          <w:sz w:val="28"/>
          <w:szCs w:val="28"/>
          <w:lang w:val="uk-UA"/>
        </w:rPr>
        <w:t>будь-які</w:t>
      </w:r>
      <w:r w:rsidRPr="007120CD">
        <w:rPr>
          <w:sz w:val="28"/>
          <w:szCs w:val="28"/>
          <w:lang w:val="uk-UA"/>
        </w:rPr>
        <w:t xml:space="preserve"> прохання матері, що супроводжу</w:t>
      </w:r>
      <w:r>
        <w:rPr>
          <w:sz w:val="28"/>
          <w:szCs w:val="28"/>
          <w:lang w:val="uk-UA"/>
        </w:rPr>
        <w:t>вали</w:t>
      </w:r>
      <w:r w:rsidRPr="007120CD">
        <w:rPr>
          <w:sz w:val="28"/>
          <w:szCs w:val="28"/>
          <w:lang w:val="uk-UA"/>
        </w:rPr>
        <w:t xml:space="preserve">ся підвищенням рухового розгальмування. </w:t>
      </w:r>
      <w:r>
        <w:rPr>
          <w:sz w:val="28"/>
          <w:szCs w:val="28"/>
          <w:lang w:val="uk-UA"/>
        </w:rPr>
        <w:t>У</w:t>
      </w:r>
      <w:r w:rsidRPr="007120CD">
        <w:rPr>
          <w:sz w:val="28"/>
          <w:szCs w:val="28"/>
          <w:lang w:val="uk-UA"/>
        </w:rPr>
        <w:t xml:space="preserve"> 5 (23,8%) дітей </w:t>
      </w:r>
      <w:r>
        <w:rPr>
          <w:sz w:val="28"/>
          <w:szCs w:val="28"/>
          <w:lang w:val="uk-UA"/>
        </w:rPr>
        <w:t>спостерігалася</w:t>
      </w:r>
      <w:r w:rsidRPr="007120CD">
        <w:rPr>
          <w:sz w:val="28"/>
          <w:szCs w:val="28"/>
          <w:lang w:val="uk-UA"/>
        </w:rPr>
        <w:t xml:space="preserve"> швидка зміна емоційного </w:t>
      </w:r>
      <w:r>
        <w:rPr>
          <w:sz w:val="28"/>
          <w:szCs w:val="28"/>
          <w:lang w:val="uk-UA"/>
        </w:rPr>
        <w:t>фону з незначного приводу</w:t>
      </w:r>
      <w:r w:rsidRPr="007120CD">
        <w:rPr>
          <w:sz w:val="28"/>
          <w:szCs w:val="28"/>
          <w:lang w:val="uk-UA"/>
        </w:rPr>
        <w:t>, що проявля</w:t>
      </w:r>
      <w:r>
        <w:rPr>
          <w:sz w:val="28"/>
          <w:szCs w:val="28"/>
          <w:lang w:val="uk-UA"/>
        </w:rPr>
        <w:t>лось</w:t>
      </w:r>
      <w:r w:rsidRPr="007120CD">
        <w:rPr>
          <w:sz w:val="28"/>
          <w:szCs w:val="28"/>
          <w:lang w:val="uk-UA"/>
        </w:rPr>
        <w:t xml:space="preserve"> </w:t>
      </w:r>
      <w:r>
        <w:rPr>
          <w:sz w:val="28"/>
          <w:szCs w:val="28"/>
          <w:lang w:val="uk-UA"/>
        </w:rPr>
        <w:t>зниженням</w:t>
      </w:r>
      <w:r w:rsidRPr="007120CD">
        <w:rPr>
          <w:sz w:val="28"/>
          <w:szCs w:val="28"/>
          <w:lang w:val="uk-UA"/>
        </w:rPr>
        <w:t xml:space="preserve"> настро</w:t>
      </w:r>
      <w:r>
        <w:rPr>
          <w:sz w:val="28"/>
          <w:szCs w:val="28"/>
          <w:lang w:val="uk-UA"/>
        </w:rPr>
        <w:t>ю</w:t>
      </w:r>
      <w:r w:rsidRPr="007120CD">
        <w:rPr>
          <w:sz w:val="28"/>
          <w:szCs w:val="28"/>
          <w:lang w:val="uk-UA"/>
        </w:rPr>
        <w:t xml:space="preserve">. Діти </w:t>
      </w:r>
      <w:r>
        <w:rPr>
          <w:sz w:val="28"/>
          <w:szCs w:val="28"/>
          <w:lang w:val="uk-UA"/>
        </w:rPr>
        <w:t>ставали</w:t>
      </w:r>
      <w:r w:rsidRPr="007120CD">
        <w:rPr>
          <w:sz w:val="28"/>
          <w:szCs w:val="28"/>
          <w:lang w:val="uk-UA"/>
        </w:rPr>
        <w:t xml:space="preserve"> агресивн</w:t>
      </w:r>
      <w:r>
        <w:rPr>
          <w:sz w:val="28"/>
          <w:szCs w:val="28"/>
          <w:lang w:val="uk-UA"/>
        </w:rPr>
        <w:t>ими</w:t>
      </w:r>
      <w:r w:rsidRPr="007120CD">
        <w:rPr>
          <w:sz w:val="28"/>
          <w:szCs w:val="28"/>
          <w:lang w:val="uk-UA"/>
        </w:rPr>
        <w:t xml:space="preserve"> </w:t>
      </w:r>
      <w:r>
        <w:rPr>
          <w:sz w:val="28"/>
          <w:szCs w:val="28"/>
          <w:lang w:val="uk-UA"/>
        </w:rPr>
        <w:t>у ставленні до</w:t>
      </w:r>
      <w:r w:rsidRPr="007120CD">
        <w:rPr>
          <w:sz w:val="28"/>
          <w:szCs w:val="28"/>
          <w:lang w:val="uk-UA"/>
        </w:rPr>
        <w:t xml:space="preserve"> однолітків у дворі, лаялися на людей у транспорті</w:t>
      </w:r>
      <w:r>
        <w:rPr>
          <w:sz w:val="28"/>
          <w:szCs w:val="28"/>
          <w:lang w:val="uk-UA"/>
        </w:rPr>
        <w:t xml:space="preserve"> (76,0%)</w:t>
      </w:r>
      <w:r w:rsidRPr="007120CD">
        <w:rPr>
          <w:sz w:val="28"/>
          <w:szCs w:val="28"/>
          <w:lang w:val="uk-UA"/>
        </w:rPr>
        <w:t>. Напади дисфор</w:t>
      </w:r>
      <w:r>
        <w:rPr>
          <w:sz w:val="28"/>
          <w:szCs w:val="28"/>
          <w:lang w:val="uk-UA"/>
        </w:rPr>
        <w:t>і</w:t>
      </w:r>
      <w:r w:rsidRPr="007120CD">
        <w:rPr>
          <w:sz w:val="28"/>
          <w:szCs w:val="28"/>
          <w:lang w:val="uk-UA"/>
        </w:rPr>
        <w:t xml:space="preserve">й тривали </w:t>
      </w:r>
      <w:r>
        <w:rPr>
          <w:sz w:val="28"/>
          <w:szCs w:val="28"/>
          <w:lang w:val="uk-UA"/>
        </w:rPr>
        <w:t>протягом</w:t>
      </w:r>
      <w:r w:rsidRPr="007120CD">
        <w:rPr>
          <w:sz w:val="28"/>
          <w:szCs w:val="28"/>
          <w:lang w:val="uk-UA"/>
        </w:rPr>
        <w:t xml:space="preserve"> 5-10 хвилин</w:t>
      </w:r>
      <w:r>
        <w:rPr>
          <w:sz w:val="28"/>
          <w:szCs w:val="28"/>
          <w:lang w:val="uk-UA"/>
        </w:rPr>
        <w:t xml:space="preserve"> (76,0%)</w:t>
      </w:r>
      <w:r w:rsidRPr="007120CD">
        <w:rPr>
          <w:sz w:val="28"/>
          <w:szCs w:val="28"/>
          <w:lang w:val="uk-UA"/>
        </w:rPr>
        <w:t xml:space="preserve">. </w:t>
      </w:r>
      <w:r>
        <w:rPr>
          <w:sz w:val="28"/>
          <w:szCs w:val="28"/>
          <w:lang w:val="uk-UA"/>
        </w:rPr>
        <w:t>Характерною рисою синдрому було</w:t>
      </w:r>
      <w:r w:rsidRPr="007120CD">
        <w:rPr>
          <w:sz w:val="28"/>
          <w:szCs w:val="28"/>
          <w:lang w:val="uk-UA"/>
        </w:rPr>
        <w:t xml:space="preserve"> постійн</w:t>
      </w:r>
      <w:r>
        <w:rPr>
          <w:sz w:val="28"/>
          <w:szCs w:val="28"/>
          <w:lang w:val="uk-UA"/>
        </w:rPr>
        <w:t>е</w:t>
      </w:r>
      <w:r w:rsidRPr="007120CD">
        <w:rPr>
          <w:sz w:val="28"/>
          <w:szCs w:val="28"/>
          <w:lang w:val="uk-UA"/>
        </w:rPr>
        <w:t xml:space="preserve"> безцільн</w:t>
      </w:r>
      <w:r>
        <w:rPr>
          <w:sz w:val="28"/>
          <w:szCs w:val="28"/>
          <w:lang w:val="uk-UA"/>
        </w:rPr>
        <w:t>е</w:t>
      </w:r>
      <w:r w:rsidRPr="007120CD">
        <w:rPr>
          <w:sz w:val="28"/>
          <w:szCs w:val="28"/>
          <w:lang w:val="uk-UA"/>
        </w:rPr>
        <w:t xml:space="preserve"> ходіння за бабусею, мамою, хоча дитині було запропоновано багато</w:t>
      </w:r>
      <w:r>
        <w:rPr>
          <w:sz w:val="28"/>
          <w:szCs w:val="28"/>
          <w:lang w:val="uk-UA"/>
        </w:rPr>
        <w:t xml:space="preserve"> справ,</w:t>
      </w:r>
      <w:r w:rsidRPr="007120CD">
        <w:rPr>
          <w:sz w:val="28"/>
          <w:szCs w:val="28"/>
          <w:lang w:val="uk-UA"/>
        </w:rPr>
        <w:t xml:space="preserve"> що раніше цікав</w:t>
      </w:r>
      <w:r>
        <w:rPr>
          <w:sz w:val="28"/>
          <w:szCs w:val="28"/>
          <w:lang w:val="uk-UA"/>
        </w:rPr>
        <w:t>или її</w:t>
      </w:r>
      <w:r w:rsidRPr="007120CD">
        <w:rPr>
          <w:sz w:val="28"/>
          <w:szCs w:val="28"/>
          <w:lang w:val="uk-UA"/>
        </w:rPr>
        <w:t>.</w:t>
      </w:r>
      <w:r>
        <w:rPr>
          <w:sz w:val="28"/>
          <w:szCs w:val="28"/>
          <w:lang w:val="uk-UA"/>
        </w:rPr>
        <w:t xml:space="preserve"> </w:t>
      </w:r>
    </w:p>
    <w:p w:rsidR="00890D0B" w:rsidRDefault="00890D0B" w:rsidP="00890D0B">
      <w:pPr>
        <w:ind w:firstLine="709"/>
        <w:jc w:val="both"/>
        <w:rPr>
          <w:sz w:val="28"/>
          <w:szCs w:val="28"/>
          <w:lang w:val="uk-UA"/>
        </w:rPr>
      </w:pPr>
      <w:r>
        <w:rPr>
          <w:sz w:val="28"/>
          <w:szCs w:val="28"/>
          <w:lang w:val="uk-UA"/>
        </w:rPr>
        <w:t>Х</w:t>
      </w:r>
      <w:r w:rsidRPr="007120CD">
        <w:rPr>
          <w:sz w:val="28"/>
          <w:szCs w:val="28"/>
          <w:lang w:val="uk-UA"/>
        </w:rPr>
        <w:t xml:space="preserve">арактер рухової активності </w:t>
      </w:r>
      <w:r>
        <w:rPr>
          <w:sz w:val="28"/>
          <w:szCs w:val="28"/>
          <w:lang w:val="uk-UA"/>
        </w:rPr>
        <w:t>дітей основної групи</w:t>
      </w:r>
      <w:r w:rsidRPr="007120CD">
        <w:rPr>
          <w:sz w:val="28"/>
          <w:szCs w:val="28"/>
          <w:lang w:val="uk-UA"/>
        </w:rPr>
        <w:t xml:space="preserve"> відрізнявся безліччю зайвих, ситуативно необумовлених, а також неза</w:t>
      </w:r>
      <w:r>
        <w:rPr>
          <w:sz w:val="28"/>
          <w:szCs w:val="28"/>
          <w:lang w:val="uk-UA"/>
        </w:rPr>
        <w:t>вершених</w:t>
      </w:r>
      <w:r w:rsidRPr="007120CD">
        <w:rPr>
          <w:sz w:val="28"/>
          <w:szCs w:val="28"/>
          <w:lang w:val="uk-UA"/>
        </w:rPr>
        <w:t xml:space="preserve"> рухів. Причину їхнього здійснення </w:t>
      </w:r>
      <w:r>
        <w:rPr>
          <w:sz w:val="28"/>
          <w:szCs w:val="28"/>
          <w:lang w:val="uk-UA"/>
        </w:rPr>
        <w:t>пацієнти</w:t>
      </w:r>
      <w:r w:rsidRPr="007120CD">
        <w:rPr>
          <w:sz w:val="28"/>
          <w:szCs w:val="28"/>
          <w:lang w:val="uk-UA"/>
        </w:rPr>
        <w:t xml:space="preserve"> пояснити або не могли, або давали недостатньо обґрунтовані відповіді.</w:t>
      </w:r>
      <w:r>
        <w:rPr>
          <w:sz w:val="28"/>
          <w:szCs w:val="28"/>
          <w:lang w:val="uk-UA"/>
        </w:rPr>
        <w:t xml:space="preserve"> Це ознаки підкіркового характеру розгальмування при гіперкінетичному розладі.</w:t>
      </w:r>
      <w:r w:rsidRPr="007120CD">
        <w:rPr>
          <w:sz w:val="28"/>
          <w:szCs w:val="28"/>
          <w:lang w:val="uk-UA"/>
        </w:rPr>
        <w:t xml:space="preserve"> Психомоторне розгальмування доповнювалося недостатністю пластичності й координації тонкої й загальної моторики</w:t>
      </w:r>
      <w:r>
        <w:rPr>
          <w:sz w:val="28"/>
          <w:szCs w:val="28"/>
          <w:lang w:val="uk-UA"/>
        </w:rPr>
        <w:t xml:space="preserve"> (95,0%). Також відмічалось деяке</w:t>
      </w:r>
      <w:r w:rsidRPr="007120CD">
        <w:rPr>
          <w:sz w:val="28"/>
          <w:szCs w:val="28"/>
          <w:lang w:val="uk-UA"/>
        </w:rPr>
        <w:t xml:space="preserve"> ослабленням емоційної насиченості й диференці</w:t>
      </w:r>
      <w:r>
        <w:rPr>
          <w:sz w:val="28"/>
          <w:szCs w:val="28"/>
          <w:lang w:val="uk-UA"/>
        </w:rPr>
        <w:t>йованості</w:t>
      </w:r>
      <w:r w:rsidRPr="007120CD">
        <w:rPr>
          <w:sz w:val="28"/>
          <w:szCs w:val="28"/>
          <w:lang w:val="uk-UA"/>
        </w:rPr>
        <w:t xml:space="preserve"> афективних переживань. </w:t>
      </w:r>
    </w:p>
    <w:p w:rsidR="00890D0B" w:rsidRPr="007120CD" w:rsidRDefault="00890D0B" w:rsidP="00890D0B">
      <w:pPr>
        <w:ind w:firstLine="709"/>
        <w:jc w:val="both"/>
        <w:rPr>
          <w:sz w:val="28"/>
          <w:szCs w:val="28"/>
          <w:lang w:val="uk-UA"/>
        </w:rPr>
      </w:pPr>
      <w:r w:rsidRPr="007120CD">
        <w:rPr>
          <w:sz w:val="28"/>
          <w:szCs w:val="28"/>
          <w:lang w:val="uk-UA"/>
        </w:rPr>
        <w:lastRenderedPageBreak/>
        <w:t xml:space="preserve">У дітей </w:t>
      </w:r>
      <w:r>
        <w:rPr>
          <w:sz w:val="28"/>
          <w:szCs w:val="28"/>
          <w:lang w:val="uk-UA"/>
        </w:rPr>
        <w:t xml:space="preserve">з </w:t>
      </w:r>
      <w:r w:rsidRPr="007120CD">
        <w:rPr>
          <w:sz w:val="28"/>
          <w:szCs w:val="28"/>
          <w:lang w:val="uk-UA"/>
        </w:rPr>
        <w:t>контрольної групи</w:t>
      </w:r>
      <w:r>
        <w:rPr>
          <w:sz w:val="28"/>
          <w:szCs w:val="28"/>
          <w:lang w:val="uk-UA"/>
        </w:rPr>
        <w:t>,</w:t>
      </w:r>
      <w:r w:rsidRPr="007120CD">
        <w:rPr>
          <w:sz w:val="28"/>
          <w:szCs w:val="28"/>
          <w:lang w:val="uk-UA"/>
        </w:rPr>
        <w:t xml:space="preserve"> за висновками неврологів</w:t>
      </w:r>
      <w:r>
        <w:rPr>
          <w:sz w:val="28"/>
          <w:szCs w:val="28"/>
          <w:lang w:val="uk-UA"/>
        </w:rPr>
        <w:t>,</w:t>
      </w:r>
      <w:r w:rsidRPr="007120CD">
        <w:rPr>
          <w:sz w:val="28"/>
          <w:szCs w:val="28"/>
          <w:lang w:val="uk-UA"/>
        </w:rPr>
        <w:t xml:space="preserve"> відзначалася неврологічн</w:t>
      </w:r>
      <w:r>
        <w:rPr>
          <w:sz w:val="28"/>
          <w:szCs w:val="28"/>
          <w:lang w:val="uk-UA"/>
        </w:rPr>
        <w:t>а</w:t>
      </w:r>
      <w:r w:rsidRPr="007120CD">
        <w:rPr>
          <w:sz w:val="28"/>
          <w:szCs w:val="28"/>
          <w:lang w:val="uk-UA"/>
        </w:rPr>
        <w:t xml:space="preserve"> симптоматик</w:t>
      </w:r>
      <w:r>
        <w:rPr>
          <w:sz w:val="28"/>
          <w:szCs w:val="28"/>
          <w:lang w:val="uk-UA"/>
        </w:rPr>
        <w:t>а</w:t>
      </w:r>
      <w:r w:rsidRPr="007120CD">
        <w:rPr>
          <w:sz w:val="28"/>
          <w:szCs w:val="28"/>
          <w:lang w:val="uk-UA"/>
        </w:rPr>
        <w:t>, що підтверджу</w:t>
      </w:r>
      <w:r>
        <w:rPr>
          <w:sz w:val="28"/>
          <w:szCs w:val="28"/>
          <w:lang w:val="uk-UA"/>
        </w:rPr>
        <w:t>вала</w:t>
      </w:r>
      <w:r w:rsidRPr="007120CD">
        <w:rPr>
          <w:sz w:val="28"/>
          <w:szCs w:val="28"/>
          <w:lang w:val="uk-UA"/>
        </w:rPr>
        <w:t xml:space="preserve"> превалювання органічно</w:t>
      </w:r>
      <w:r>
        <w:rPr>
          <w:sz w:val="28"/>
          <w:szCs w:val="28"/>
          <w:lang w:val="uk-UA"/>
        </w:rPr>
        <w:t>го</w:t>
      </w:r>
      <w:r w:rsidRPr="007120CD">
        <w:rPr>
          <w:sz w:val="28"/>
          <w:szCs w:val="28"/>
          <w:lang w:val="uk-UA"/>
        </w:rPr>
        <w:t xml:space="preserve"> </w:t>
      </w:r>
      <w:r>
        <w:rPr>
          <w:sz w:val="28"/>
          <w:szCs w:val="28"/>
          <w:lang w:val="uk-UA"/>
        </w:rPr>
        <w:t>ураження</w:t>
      </w:r>
      <w:r w:rsidRPr="007120CD">
        <w:rPr>
          <w:sz w:val="28"/>
          <w:szCs w:val="28"/>
          <w:lang w:val="uk-UA"/>
        </w:rPr>
        <w:t xml:space="preserve"> ЦНС. </w:t>
      </w:r>
      <w:r>
        <w:rPr>
          <w:sz w:val="28"/>
          <w:szCs w:val="28"/>
          <w:lang w:val="uk-UA"/>
        </w:rPr>
        <w:t>Вони були менш притиснутими, відсутні дисфорії, розгальмування мали місце безліч завершених, цілеспрямованих рухів (</w:t>
      </w:r>
      <w:r>
        <w:rPr>
          <w:sz w:val="28"/>
          <w:szCs w:val="28"/>
          <w:lang w:val="en-US"/>
        </w:rPr>
        <w:t>p</w:t>
      </w:r>
      <w:r w:rsidRPr="00BB44E2">
        <w:rPr>
          <w:sz w:val="28"/>
          <w:szCs w:val="28"/>
          <w:lang w:val="uk-UA"/>
        </w:rPr>
        <w:t>&lt;0,05</w:t>
      </w:r>
      <w:r>
        <w:rPr>
          <w:sz w:val="28"/>
          <w:szCs w:val="28"/>
          <w:lang w:val="uk-UA"/>
        </w:rPr>
        <w:t>).</w:t>
      </w:r>
    </w:p>
    <w:p w:rsidR="00890D0B" w:rsidRPr="007120CD" w:rsidRDefault="00890D0B" w:rsidP="00890D0B">
      <w:pPr>
        <w:ind w:firstLine="709"/>
        <w:jc w:val="both"/>
        <w:rPr>
          <w:sz w:val="28"/>
          <w:szCs w:val="28"/>
          <w:lang w:val="uk-UA"/>
        </w:rPr>
      </w:pPr>
      <w:r w:rsidRPr="007120CD">
        <w:rPr>
          <w:sz w:val="28"/>
          <w:szCs w:val="28"/>
          <w:lang w:val="uk-UA"/>
        </w:rPr>
        <w:t>На тлі основного гіпердинамічного розладу відзначалися коморб</w:t>
      </w:r>
      <w:r>
        <w:rPr>
          <w:sz w:val="28"/>
          <w:szCs w:val="28"/>
          <w:lang w:val="uk-UA"/>
        </w:rPr>
        <w:t>і</w:t>
      </w:r>
      <w:r w:rsidRPr="007120CD">
        <w:rPr>
          <w:sz w:val="28"/>
          <w:szCs w:val="28"/>
          <w:lang w:val="uk-UA"/>
        </w:rPr>
        <w:t>дн</w:t>
      </w:r>
      <w:r>
        <w:rPr>
          <w:sz w:val="28"/>
          <w:szCs w:val="28"/>
          <w:lang w:val="uk-UA"/>
        </w:rPr>
        <w:t>і</w:t>
      </w:r>
      <w:r w:rsidRPr="007120CD">
        <w:rPr>
          <w:sz w:val="28"/>
          <w:szCs w:val="28"/>
          <w:lang w:val="uk-UA"/>
        </w:rPr>
        <w:t xml:space="preserve">: </w:t>
      </w:r>
      <w:r>
        <w:rPr>
          <w:sz w:val="28"/>
          <w:szCs w:val="28"/>
          <w:lang w:val="uk-UA"/>
        </w:rPr>
        <w:t>церебрастенічний</w:t>
      </w:r>
      <w:r w:rsidRPr="007120CD">
        <w:rPr>
          <w:sz w:val="28"/>
          <w:szCs w:val="28"/>
          <w:lang w:val="uk-UA"/>
        </w:rPr>
        <w:t xml:space="preserve"> синдром (</w:t>
      </w:r>
      <w:r>
        <w:rPr>
          <w:sz w:val="28"/>
          <w:szCs w:val="28"/>
          <w:lang w:val="uk-UA"/>
        </w:rPr>
        <w:t>6,3</w:t>
      </w:r>
      <w:r w:rsidRPr="007120CD">
        <w:rPr>
          <w:sz w:val="28"/>
          <w:szCs w:val="28"/>
          <w:lang w:val="uk-UA"/>
        </w:rPr>
        <w:t>%), порушення мови у вигляді заїкува</w:t>
      </w:r>
      <w:r>
        <w:rPr>
          <w:sz w:val="28"/>
          <w:szCs w:val="28"/>
          <w:lang w:val="uk-UA"/>
        </w:rPr>
        <w:t>ння</w:t>
      </w:r>
      <w:r w:rsidRPr="007120CD">
        <w:rPr>
          <w:sz w:val="28"/>
          <w:szCs w:val="28"/>
          <w:lang w:val="uk-UA"/>
        </w:rPr>
        <w:t xml:space="preserve"> (2,7%), синдром тиків і г</w:t>
      </w:r>
      <w:r>
        <w:rPr>
          <w:sz w:val="28"/>
          <w:szCs w:val="28"/>
          <w:lang w:val="uk-UA"/>
        </w:rPr>
        <w:t>і</w:t>
      </w:r>
      <w:r w:rsidRPr="007120CD">
        <w:rPr>
          <w:sz w:val="28"/>
          <w:szCs w:val="28"/>
          <w:lang w:val="uk-UA"/>
        </w:rPr>
        <w:t>перк</w:t>
      </w:r>
      <w:r>
        <w:rPr>
          <w:sz w:val="28"/>
          <w:szCs w:val="28"/>
          <w:lang w:val="uk-UA"/>
        </w:rPr>
        <w:t>і</w:t>
      </w:r>
      <w:r w:rsidRPr="007120CD">
        <w:rPr>
          <w:sz w:val="28"/>
          <w:szCs w:val="28"/>
          <w:lang w:val="uk-UA"/>
        </w:rPr>
        <w:t>нез</w:t>
      </w:r>
      <w:r>
        <w:rPr>
          <w:sz w:val="28"/>
          <w:szCs w:val="28"/>
          <w:lang w:val="uk-UA"/>
        </w:rPr>
        <w:t>і</w:t>
      </w:r>
      <w:r w:rsidRPr="007120CD">
        <w:rPr>
          <w:sz w:val="28"/>
          <w:szCs w:val="28"/>
          <w:lang w:val="uk-UA"/>
        </w:rPr>
        <w:t>в (2,1%)</w:t>
      </w:r>
      <w:r>
        <w:rPr>
          <w:sz w:val="28"/>
          <w:szCs w:val="28"/>
          <w:lang w:val="uk-UA"/>
        </w:rPr>
        <w:t xml:space="preserve"> випадків</w:t>
      </w:r>
      <w:r w:rsidRPr="007120CD">
        <w:rPr>
          <w:sz w:val="28"/>
          <w:szCs w:val="28"/>
          <w:lang w:val="uk-UA"/>
        </w:rPr>
        <w:t>.</w:t>
      </w:r>
    </w:p>
    <w:p w:rsidR="00890D0B" w:rsidRPr="007120CD" w:rsidRDefault="00890D0B" w:rsidP="00890D0B">
      <w:pPr>
        <w:ind w:firstLine="709"/>
        <w:jc w:val="both"/>
        <w:rPr>
          <w:sz w:val="28"/>
          <w:szCs w:val="28"/>
          <w:lang w:val="uk-UA"/>
        </w:rPr>
      </w:pPr>
      <w:r w:rsidRPr="007120CD">
        <w:rPr>
          <w:sz w:val="28"/>
          <w:szCs w:val="28"/>
          <w:lang w:val="uk-UA"/>
        </w:rPr>
        <w:t>Синдром тиків і г</w:t>
      </w:r>
      <w:r>
        <w:rPr>
          <w:sz w:val="28"/>
          <w:szCs w:val="28"/>
          <w:lang w:val="uk-UA"/>
        </w:rPr>
        <w:t>і</w:t>
      </w:r>
      <w:r w:rsidRPr="007120CD">
        <w:rPr>
          <w:sz w:val="28"/>
          <w:szCs w:val="28"/>
          <w:lang w:val="uk-UA"/>
        </w:rPr>
        <w:t>перк</w:t>
      </w:r>
      <w:r>
        <w:rPr>
          <w:sz w:val="28"/>
          <w:szCs w:val="28"/>
          <w:lang w:val="uk-UA"/>
        </w:rPr>
        <w:t>і</w:t>
      </w:r>
      <w:r w:rsidRPr="007120CD">
        <w:rPr>
          <w:sz w:val="28"/>
          <w:szCs w:val="28"/>
          <w:lang w:val="uk-UA"/>
        </w:rPr>
        <w:t>нез</w:t>
      </w:r>
      <w:r>
        <w:rPr>
          <w:sz w:val="28"/>
          <w:szCs w:val="28"/>
          <w:lang w:val="uk-UA"/>
        </w:rPr>
        <w:t>і</w:t>
      </w:r>
      <w:r w:rsidRPr="007120CD">
        <w:rPr>
          <w:sz w:val="28"/>
          <w:szCs w:val="28"/>
          <w:lang w:val="uk-UA"/>
        </w:rPr>
        <w:t xml:space="preserve">в </w:t>
      </w:r>
      <w:r>
        <w:rPr>
          <w:sz w:val="28"/>
          <w:szCs w:val="28"/>
          <w:lang w:val="uk-UA"/>
        </w:rPr>
        <w:t>як</w:t>
      </w:r>
      <w:r w:rsidRPr="007120CD">
        <w:rPr>
          <w:sz w:val="28"/>
          <w:szCs w:val="28"/>
          <w:lang w:val="uk-UA"/>
        </w:rPr>
        <w:t xml:space="preserve"> коморб</w:t>
      </w:r>
      <w:r>
        <w:rPr>
          <w:sz w:val="28"/>
          <w:szCs w:val="28"/>
          <w:lang w:val="uk-UA"/>
        </w:rPr>
        <w:t>і</w:t>
      </w:r>
      <w:r w:rsidRPr="007120CD">
        <w:rPr>
          <w:sz w:val="28"/>
          <w:szCs w:val="28"/>
          <w:lang w:val="uk-UA"/>
        </w:rPr>
        <w:t>дн</w:t>
      </w:r>
      <w:r>
        <w:rPr>
          <w:sz w:val="28"/>
          <w:szCs w:val="28"/>
          <w:lang w:val="uk-UA"/>
        </w:rPr>
        <w:t>а</w:t>
      </w:r>
      <w:r w:rsidRPr="007120CD">
        <w:rPr>
          <w:sz w:val="28"/>
          <w:szCs w:val="28"/>
          <w:lang w:val="uk-UA"/>
        </w:rPr>
        <w:t xml:space="preserve"> симптоматик</w:t>
      </w:r>
      <w:r>
        <w:rPr>
          <w:sz w:val="28"/>
          <w:szCs w:val="28"/>
          <w:lang w:val="uk-UA"/>
        </w:rPr>
        <w:t>а</w:t>
      </w:r>
      <w:r w:rsidRPr="007120CD">
        <w:rPr>
          <w:sz w:val="28"/>
          <w:szCs w:val="28"/>
          <w:lang w:val="uk-UA"/>
        </w:rPr>
        <w:t xml:space="preserve"> відзначався </w:t>
      </w:r>
      <w:r>
        <w:rPr>
          <w:sz w:val="28"/>
          <w:szCs w:val="28"/>
          <w:lang w:val="uk-UA"/>
        </w:rPr>
        <w:t>у</w:t>
      </w:r>
      <w:r w:rsidRPr="007120CD">
        <w:rPr>
          <w:sz w:val="28"/>
          <w:szCs w:val="28"/>
          <w:lang w:val="uk-UA"/>
        </w:rPr>
        <w:t xml:space="preserve"> 14,1% </w:t>
      </w:r>
      <w:r>
        <w:rPr>
          <w:sz w:val="28"/>
          <w:szCs w:val="28"/>
          <w:lang w:val="uk-UA"/>
        </w:rPr>
        <w:t>дітей та підлітків</w:t>
      </w:r>
      <w:r w:rsidRPr="007120CD">
        <w:rPr>
          <w:sz w:val="28"/>
          <w:szCs w:val="28"/>
          <w:lang w:val="uk-UA"/>
        </w:rPr>
        <w:t xml:space="preserve"> із </w:t>
      </w:r>
      <w:r>
        <w:rPr>
          <w:sz w:val="28"/>
          <w:szCs w:val="28"/>
          <w:lang w:val="uk-UA"/>
        </w:rPr>
        <w:t>ХТІ</w:t>
      </w:r>
      <w:r w:rsidRPr="007120CD">
        <w:rPr>
          <w:sz w:val="28"/>
          <w:szCs w:val="28"/>
          <w:lang w:val="uk-UA"/>
        </w:rPr>
        <w:t>. Початок тиків і г</w:t>
      </w:r>
      <w:r>
        <w:rPr>
          <w:sz w:val="28"/>
          <w:szCs w:val="28"/>
          <w:lang w:val="uk-UA"/>
        </w:rPr>
        <w:t>і</w:t>
      </w:r>
      <w:r w:rsidRPr="007120CD">
        <w:rPr>
          <w:sz w:val="28"/>
          <w:szCs w:val="28"/>
          <w:lang w:val="uk-UA"/>
        </w:rPr>
        <w:t>перк</w:t>
      </w:r>
      <w:r>
        <w:rPr>
          <w:sz w:val="28"/>
          <w:szCs w:val="28"/>
          <w:lang w:val="uk-UA"/>
        </w:rPr>
        <w:t>і</w:t>
      </w:r>
      <w:r w:rsidRPr="007120CD">
        <w:rPr>
          <w:sz w:val="28"/>
          <w:szCs w:val="28"/>
          <w:lang w:val="uk-UA"/>
        </w:rPr>
        <w:t>нез</w:t>
      </w:r>
      <w:r>
        <w:rPr>
          <w:sz w:val="28"/>
          <w:szCs w:val="28"/>
          <w:lang w:val="uk-UA"/>
        </w:rPr>
        <w:t>і</w:t>
      </w:r>
      <w:r w:rsidRPr="007120CD">
        <w:rPr>
          <w:sz w:val="28"/>
          <w:szCs w:val="28"/>
          <w:lang w:val="uk-UA"/>
        </w:rPr>
        <w:t xml:space="preserve">в нерідко </w:t>
      </w:r>
      <w:r>
        <w:rPr>
          <w:sz w:val="28"/>
          <w:szCs w:val="28"/>
          <w:lang w:val="uk-UA"/>
        </w:rPr>
        <w:t>припадав</w:t>
      </w:r>
      <w:r w:rsidRPr="007120CD">
        <w:rPr>
          <w:sz w:val="28"/>
          <w:szCs w:val="28"/>
          <w:lang w:val="uk-UA"/>
        </w:rPr>
        <w:t xml:space="preserve"> на період після перенесеної ангіни, загострення хронічного тонзиліту, після емоційних, інтелектуальних навантажень. Тики звичайно мали форму миг</w:t>
      </w:r>
      <w:r>
        <w:rPr>
          <w:sz w:val="28"/>
          <w:szCs w:val="28"/>
          <w:lang w:val="uk-UA"/>
        </w:rPr>
        <w:t>а</w:t>
      </w:r>
      <w:r w:rsidRPr="007120CD">
        <w:rPr>
          <w:sz w:val="28"/>
          <w:szCs w:val="28"/>
          <w:lang w:val="uk-UA"/>
        </w:rPr>
        <w:t xml:space="preserve">ння, гримас або посмикування голови. </w:t>
      </w:r>
      <w:r>
        <w:rPr>
          <w:sz w:val="28"/>
          <w:szCs w:val="28"/>
          <w:lang w:val="uk-UA"/>
        </w:rPr>
        <w:t>Відмічалися</w:t>
      </w:r>
      <w:r w:rsidRPr="007120CD">
        <w:rPr>
          <w:sz w:val="28"/>
          <w:szCs w:val="28"/>
          <w:lang w:val="uk-UA"/>
        </w:rPr>
        <w:t xml:space="preserve"> ремісії й рецидиви у виникненні. Множинні гіперкінетичні рухи</w:t>
      </w:r>
      <w:r>
        <w:rPr>
          <w:sz w:val="28"/>
          <w:szCs w:val="28"/>
          <w:lang w:val="uk-UA"/>
        </w:rPr>
        <w:t xml:space="preserve"> –</w:t>
      </w:r>
      <w:r w:rsidRPr="007120CD">
        <w:rPr>
          <w:sz w:val="28"/>
          <w:szCs w:val="28"/>
          <w:lang w:val="uk-UA"/>
        </w:rPr>
        <w:t xml:space="preserve"> мимовільні, стрімкі, </w:t>
      </w:r>
      <w:r>
        <w:rPr>
          <w:sz w:val="28"/>
          <w:szCs w:val="28"/>
          <w:lang w:val="uk-UA"/>
        </w:rPr>
        <w:t>не</w:t>
      </w:r>
      <w:r w:rsidRPr="007120CD">
        <w:rPr>
          <w:sz w:val="28"/>
          <w:szCs w:val="28"/>
          <w:lang w:val="uk-UA"/>
        </w:rPr>
        <w:t xml:space="preserve"> доцільні. Для дітей молодшого віку (4-6 років) були характерні рухи у вигляді подихів, позіхань. </w:t>
      </w:r>
      <w:r>
        <w:rPr>
          <w:sz w:val="28"/>
          <w:szCs w:val="28"/>
          <w:lang w:val="uk-UA"/>
        </w:rPr>
        <w:t>На</w:t>
      </w:r>
      <w:r w:rsidRPr="007120CD">
        <w:rPr>
          <w:sz w:val="28"/>
          <w:szCs w:val="28"/>
          <w:lang w:val="uk-UA"/>
        </w:rPr>
        <w:t xml:space="preserve"> відмін</w:t>
      </w:r>
      <w:r>
        <w:rPr>
          <w:sz w:val="28"/>
          <w:szCs w:val="28"/>
          <w:lang w:val="uk-UA"/>
        </w:rPr>
        <w:t>у</w:t>
      </w:r>
      <w:r w:rsidRPr="007120CD">
        <w:rPr>
          <w:sz w:val="28"/>
          <w:szCs w:val="28"/>
          <w:lang w:val="uk-UA"/>
        </w:rPr>
        <w:t xml:space="preserve"> від </w:t>
      </w:r>
      <w:r>
        <w:rPr>
          <w:sz w:val="28"/>
          <w:szCs w:val="28"/>
          <w:lang w:val="uk-UA"/>
        </w:rPr>
        <w:t>дітей та підлітків з</w:t>
      </w:r>
      <w:r w:rsidRPr="007120CD">
        <w:rPr>
          <w:sz w:val="28"/>
          <w:szCs w:val="28"/>
          <w:lang w:val="uk-UA"/>
        </w:rPr>
        <w:t xml:space="preserve"> контрольної групи всі </w:t>
      </w:r>
      <w:r>
        <w:rPr>
          <w:sz w:val="28"/>
          <w:szCs w:val="28"/>
          <w:lang w:val="uk-UA"/>
        </w:rPr>
        <w:t>пацієнти з</w:t>
      </w:r>
      <w:r w:rsidRPr="007120CD">
        <w:rPr>
          <w:sz w:val="28"/>
          <w:szCs w:val="28"/>
          <w:lang w:val="uk-UA"/>
        </w:rPr>
        <w:t xml:space="preserve"> основн</w:t>
      </w:r>
      <w:r>
        <w:rPr>
          <w:sz w:val="28"/>
          <w:szCs w:val="28"/>
          <w:lang w:val="uk-UA"/>
        </w:rPr>
        <w:t>ої</w:t>
      </w:r>
      <w:r w:rsidRPr="007120CD">
        <w:rPr>
          <w:sz w:val="28"/>
          <w:szCs w:val="28"/>
          <w:lang w:val="uk-UA"/>
        </w:rPr>
        <w:t xml:space="preserve"> групи були критичними, </w:t>
      </w:r>
      <w:r>
        <w:rPr>
          <w:sz w:val="28"/>
          <w:szCs w:val="28"/>
          <w:lang w:val="uk-UA"/>
        </w:rPr>
        <w:t>усвідомлювали зайвість</w:t>
      </w:r>
      <w:r w:rsidRPr="007120CD">
        <w:rPr>
          <w:sz w:val="28"/>
          <w:szCs w:val="28"/>
          <w:lang w:val="uk-UA"/>
        </w:rPr>
        <w:t xml:space="preserve"> </w:t>
      </w:r>
      <w:r>
        <w:rPr>
          <w:sz w:val="28"/>
          <w:szCs w:val="28"/>
          <w:lang w:val="uk-UA"/>
        </w:rPr>
        <w:t>таких рухів</w:t>
      </w:r>
      <w:r w:rsidRPr="007120CD">
        <w:rPr>
          <w:sz w:val="28"/>
          <w:szCs w:val="28"/>
          <w:lang w:val="uk-UA"/>
        </w:rPr>
        <w:t xml:space="preserve">. </w:t>
      </w:r>
    </w:p>
    <w:p w:rsidR="00890D0B" w:rsidRPr="007120CD" w:rsidRDefault="00890D0B" w:rsidP="00890D0B">
      <w:pPr>
        <w:ind w:firstLine="720"/>
        <w:jc w:val="both"/>
        <w:rPr>
          <w:sz w:val="28"/>
          <w:szCs w:val="28"/>
          <w:lang w:val="uk-UA"/>
        </w:rPr>
      </w:pPr>
      <w:r>
        <w:rPr>
          <w:sz w:val="28"/>
          <w:szCs w:val="28"/>
          <w:lang w:val="uk-UA"/>
        </w:rPr>
        <w:t>У</w:t>
      </w:r>
      <w:r w:rsidRPr="007120CD">
        <w:rPr>
          <w:sz w:val="28"/>
          <w:szCs w:val="28"/>
          <w:lang w:val="uk-UA"/>
        </w:rPr>
        <w:t xml:space="preserve"> 7</w:t>
      </w:r>
      <w:r>
        <w:rPr>
          <w:sz w:val="28"/>
          <w:szCs w:val="28"/>
          <w:lang w:val="uk-UA"/>
        </w:rPr>
        <w:t>,0</w:t>
      </w:r>
      <w:r w:rsidRPr="007120CD">
        <w:rPr>
          <w:sz w:val="28"/>
          <w:szCs w:val="28"/>
          <w:lang w:val="uk-UA"/>
        </w:rPr>
        <w:t xml:space="preserve">% </w:t>
      </w:r>
      <w:r>
        <w:rPr>
          <w:sz w:val="28"/>
          <w:szCs w:val="28"/>
          <w:lang w:val="uk-UA"/>
        </w:rPr>
        <w:t>пацієнтів</w:t>
      </w:r>
      <w:r w:rsidRPr="007120CD">
        <w:rPr>
          <w:sz w:val="28"/>
          <w:szCs w:val="28"/>
          <w:lang w:val="uk-UA"/>
        </w:rPr>
        <w:t xml:space="preserve"> основн</w:t>
      </w:r>
      <w:r>
        <w:rPr>
          <w:sz w:val="28"/>
          <w:szCs w:val="28"/>
          <w:lang w:val="uk-UA"/>
        </w:rPr>
        <w:t>ої</w:t>
      </w:r>
      <w:r w:rsidRPr="007120CD">
        <w:rPr>
          <w:sz w:val="28"/>
          <w:szCs w:val="28"/>
          <w:lang w:val="uk-UA"/>
        </w:rPr>
        <w:t xml:space="preserve"> групи д</w:t>
      </w:r>
      <w:r>
        <w:rPr>
          <w:sz w:val="28"/>
          <w:szCs w:val="28"/>
          <w:lang w:val="uk-UA"/>
        </w:rPr>
        <w:t>і</w:t>
      </w:r>
      <w:r w:rsidRPr="007120CD">
        <w:rPr>
          <w:sz w:val="28"/>
          <w:szCs w:val="28"/>
          <w:lang w:val="uk-UA"/>
        </w:rPr>
        <w:t>агнос</w:t>
      </w:r>
      <w:r>
        <w:rPr>
          <w:sz w:val="28"/>
          <w:szCs w:val="28"/>
          <w:lang w:val="uk-UA"/>
        </w:rPr>
        <w:t>т</w:t>
      </w:r>
      <w:r w:rsidRPr="007120CD">
        <w:rPr>
          <w:sz w:val="28"/>
          <w:szCs w:val="28"/>
          <w:lang w:val="uk-UA"/>
        </w:rPr>
        <w:t>ован</w:t>
      </w:r>
      <w:r>
        <w:rPr>
          <w:sz w:val="28"/>
          <w:szCs w:val="28"/>
          <w:lang w:val="uk-UA"/>
        </w:rPr>
        <w:t>і</w:t>
      </w:r>
      <w:r w:rsidRPr="007120CD">
        <w:rPr>
          <w:sz w:val="28"/>
          <w:szCs w:val="28"/>
          <w:lang w:val="uk-UA"/>
        </w:rPr>
        <w:t xml:space="preserve"> коморб</w:t>
      </w:r>
      <w:r>
        <w:rPr>
          <w:sz w:val="28"/>
          <w:szCs w:val="28"/>
          <w:lang w:val="uk-UA"/>
        </w:rPr>
        <w:t>і</w:t>
      </w:r>
      <w:r w:rsidRPr="007120CD">
        <w:rPr>
          <w:sz w:val="28"/>
          <w:szCs w:val="28"/>
          <w:lang w:val="uk-UA"/>
        </w:rPr>
        <w:t>дн</w:t>
      </w:r>
      <w:r>
        <w:rPr>
          <w:sz w:val="28"/>
          <w:szCs w:val="28"/>
          <w:lang w:val="uk-UA"/>
        </w:rPr>
        <w:t>і</w:t>
      </w:r>
      <w:r w:rsidRPr="007120CD">
        <w:rPr>
          <w:sz w:val="28"/>
          <w:szCs w:val="28"/>
          <w:lang w:val="uk-UA"/>
        </w:rPr>
        <w:t xml:space="preserve"> психосенсорн</w:t>
      </w:r>
      <w:r>
        <w:rPr>
          <w:sz w:val="28"/>
          <w:szCs w:val="28"/>
          <w:lang w:val="uk-UA"/>
        </w:rPr>
        <w:t>і</w:t>
      </w:r>
      <w:r w:rsidRPr="007120CD">
        <w:rPr>
          <w:sz w:val="28"/>
          <w:szCs w:val="28"/>
          <w:lang w:val="uk-UA"/>
        </w:rPr>
        <w:t xml:space="preserve"> розлад</w:t>
      </w:r>
      <w:r>
        <w:rPr>
          <w:sz w:val="28"/>
          <w:szCs w:val="28"/>
          <w:lang w:val="uk-UA"/>
        </w:rPr>
        <w:t>и</w:t>
      </w:r>
      <w:r w:rsidRPr="007120CD">
        <w:rPr>
          <w:sz w:val="28"/>
          <w:szCs w:val="28"/>
          <w:lang w:val="uk-UA"/>
        </w:rPr>
        <w:t>. Найбільш часто вони були елементарними, з перева</w:t>
      </w:r>
      <w:r>
        <w:rPr>
          <w:sz w:val="28"/>
          <w:szCs w:val="28"/>
          <w:lang w:val="uk-UA"/>
        </w:rPr>
        <w:t>жанням</w:t>
      </w:r>
      <w:r w:rsidRPr="007120CD">
        <w:rPr>
          <w:sz w:val="28"/>
          <w:szCs w:val="28"/>
          <w:lang w:val="uk-UA"/>
        </w:rPr>
        <w:t xml:space="preserve"> порушень оптичного характеру (зміна величини, форми предметів, роздвоєння, нахил предметів). Складні психосенсорн</w:t>
      </w:r>
      <w:r>
        <w:rPr>
          <w:sz w:val="28"/>
          <w:szCs w:val="28"/>
          <w:lang w:val="uk-UA"/>
        </w:rPr>
        <w:t>і</w:t>
      </w:r>
      <w:r w:rsidRPr="007120CD">
        <w:rPr>
          <w:sz w:val="28"/>
          <w:szCs w:val="28"/>
          <w:lang w:val="uk-UA"/>
        </w:rPr>
        <w:t xml:space="preserve"> розлад</w:t>
      </w:r>
      <w:r>
        <w:rPr>
          <w:sz w:val="28"/>
          <w:szCs w:val="28"/>
          <w:lang w:val="uk-UA"/>
        </w:rPr>
        <w:t>и</w:t>
      </w:r>
      <w:r w:rsidRPr="007120CD">
        <w:rPr>
          <w:sz w:val="28"/>
          <w:szCs w:val="28"/>
          <w:lang w:val="uk-UA"/>
        </w:rPr>
        <w:t xml:space="preserve"> найбільш характерн</w:t>
      </w:r>
      <w:r>
        <w:rPr>
          <w:sz w:val="28"/>
          <w:szCs w:val="28"/>
          <w:lang w:val="uk-UA"/>
        </w:rPr>
        <w:t>і</w:t>
      </w:r>
      <w:r w:rsidRPr="007120CD">
        <w:rPr>
          <w:sz w:val="28"/>
          <w:szCs w:val="28"/>
          <w:lang w:val="uk-UA"/>
        </w:rPr>
        <w:t xml:space="preserve"> для пацієнтів з вираженими церебрастен</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 xml:space="preserve">ими станами, частіше </w:t>
      </w:r>
      <w:r>
        <w:rPr>
          <w:sz w:val="28"/>
          <w:szCs w:val="28"/>
          <w:lang w:val="uk-UA"/>
        </w:rPr>
        <w:t>у</w:t>
      </w:r>
      <w:r w:rsidRPr="007120CD">
        <w:rPr>
          <w:sz w:val="28"/>
          <w:szCs w:val="28"/>
          <w:lang w:val="uk-UA"/>
        </w:rPr>
        <w:t xml:space="preserve"> старші віковій категорії (після 12 років),</w:t>
      </w:r>
      <w:r>
        <w:rPr>
          <w:sz w:val="28"/>
          <w:szCs w:val="28"/>
          <w:lang w:val="uk-UA"/>
        </w:rPr>
        <w:t xml:space="preserve"> вони</w:t>
      </w:r>
      <w:r w:rsidRPr="007120CD">
        <w:rPr>
          <w:sz w:val="28"/>
          <w:szCs w:val="28"/>
          <w:lang w:val="uk-UA"/>
        </w:rPr>
        <w:t xml:space="preserve"> були поліморфними, нестійкими. Най</w:t>
      </w:r>
      <w:r>
        <w:rPr>
          <w:sz w:val="28"/>
          <w:szCs w:val="28"/>
          <w:lang w:val="uk-UA"/>
        </w:rPr>
        <w:t>часті</w:t>
      </w:r>
      <w:r w:rsidRPr="007120CD">
        <w:rPr>
          <w:sz w:val="28"/>
          <w:szCs w:val="28"/>
          <w:lang w:val="uk-UA"/>
        </w:rPr>
        <w:t>ше ці порушення виникали при психічному виснаженні (надмірних інтелектуальних навантаженнях),</w:t>
      </w:r>
      <w:r>
        <w:rPr>
          <w:sz w:val="28"/>
          <w:szCs w:val="28"/>
          <w:lang w:val="uk-UA"/>
        </w:rPr>
        <w:t xml:space="preserve"> під впливом</w:t>
      </w:r>
      <w:r w:rsidRPr="007120CD">
        <w:rPr>
          <w:sz w:val="28"/>
          <w:szCs w:val="28"/>
          <w:lang w:val="uk-UA"/>
        </w:rPr>
        <w:t xml:space="preserve"> додаткових екзогенних </w:t>
      </w:r>
      <w:r>
        <w:rPr>
          <w:sz w:val="28"/>
          <w:szCs w:val="28"/>
          <w:lang w:val="uk-UA"/>
        </w:rPr>
        <w:t>шкідливих чинників</w:t>
      </w:r>
      <w:r w:rsidRPr="007120CD">
        <w:rPr>
          <w:sz w:val="28"/>
          <w:szCs w:val="28"/>
          <w:lang w:val="uk-UA"/>
        </w:rPr>
        <w:t>, в умовах перегріву</w:t>
      </w:r>
      <w:r>
        <w:rPr>
          <w:sz w:val="28"/>
          <w:szCs w:val="28"/>
          <w:lang w:val="uk-UA"/>
        </w:rPr>
        <w:t>. У</w:t>
      </w:r>
      <w:r w:rsidRPr="007120CD">
        <w:rPr>
          <w:sz w:val="28"/>
          <w:szCs w:val="28"/>
          <w:lang w:val="uk-UA"/>
        </w:rPr>
        <w:t xml:space="preserve"> груп</w:t>
      </w:r>
      <w:r>
        <w:rPr>
          <w:sz w:val="28"/>
          <w:szCs w:val="28"/>
          <w:lang w:val="uk-UA"/>
        </w:rPr>
        <w:t>і</w:t>
      </w:r>
      <w:r w:rsidRPr="007120CD">
        <w:rPr>
          <w:sz w:val="28"/>
          <w:szCs w:val="28"/>
          <w:lang w:val="uk-UA"/>
        </w:rPr>
        <w:t xml:space="preserve"> контролю виявлен</w:t>
      </w:r>
      <w:r>
        <w:rPr>
          <w:sz w:val="28"/>
          <w:szCs w:val="28"/>
          <w:lang w:val="uk-UA"/>
        </w:rPr>
        <w:t>і</w:t>
      </w:r>
      <w:r w:rsidRPr="007120CD">
        <w:rPr>
          <w:sz w:val="28"/>
          <w:szCs w:val="28"/>
          <w:lang w:val="uk-UA"/>
        </w:rPr>
        <w:t xml:space="preserve"> психосенсорн</w:t>
      </w:r>
      <w:r>
        <w:rPr>
          <w:sz w:val="28"/>
          <w:szCs w:val="28"/>
          <w:lang w:val="uk-UA"/>
        </w:rPr>
        <w:t>і</w:t>
      </w:r>
      <w:r w:rsidRPr="007120CD">
        <w:rPr>
          <w:sz w:val="28"/>
          <w:szCs w:val="28"/>
          <w:lang w:val="uk-UA"/>
        </w:rPr>
        <w:t xml:space="preserve"> розлад</w:t>
      </w:r>
      <w:r>
        <w:rPr>
          <w:sz w:val="28"/>
          <w:szCs w:val="28"/>
          <w:lang w:val="uk-UA"/>
        </w:rPr>
        <w:t>и</w:t>
      </w:r>
      <w:r w:rsidRPr="007120CD">
        <w:rPr>
          <w:sz w:val="28"/>
          <w:szCs w:val="28"/>
          <w:lang w:val="uk-UA"/>
        </w:rPr>
        <w:t xml:space="preserve">, </w:t>
      </w:r>
      <w:r>
        <w:rPr>
          <w:sz w:val="28"/>
          <w:szCs w:val="28"/>
          <w:lang w:val="uk-UA"/>
        </w:rPr>
        <w:t xml:space="preserve">найчастіше </w:t>
      </w:r>
      <w:r w:rsidRPr="007120CD">
        <w:rPr>
          <w:sz w:val="28"/>
          <w:szCs w:val="28"/>
          <w:lang w:val="uk-UA"/>
        </w:rPr>
        <w:t>у вигляді порушення</w:t>
      </w:r>
      <w:r>
        <w:rPr>
          <w:sz w:val="28"/>
          <w:szCs w:val="28"/>
          <w:lang w:val="uk-UA"/>
        </w:rPr>
        <w:t xml:space="preserve"> в</w:t>
      </w:r>
      <w:r w:rsidRPr="007120CD">
        <w:rPr>
          <w:sz w:val="28"/>
          <w:szCs w:val="28"/>
          <w:lang w:val="uk-UA"/>
        </w:rPr>
        <w:t xml:space="preserve"> сприйняття власного тіла, без церебрастен</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их проявів</w:t>
      </w:r>
      <w:r>
        <w:rPr>
          <w:sz w:val="28"/>
          <w:szCs w:val="28"/>
          <w:lang w:val="uk-UA"/>
        </w:rPr>
        <w:t xml:space="preserve"> </w:t>
      </w:r>
      <w:r w:rsidRPr="00D32F81">
        <w:rPr>
          <w:sz w:val="28"/>
          <w:szCs w:val="28"/>
          <w:lang w:val="uk-UA"/>
        </w:rPr>
        <w:t>лише у 2,0% пацієнтів.</w:t>
      </w:r>
    </w:p>
    <w:p w:rsidR="00890D0B" w:rsidRPr="007120CD" w:rsidRDefault="00890D0B" w:rsidP="00890D0B">
      <w:pPr>
        <w:ind w:firstLine="709"/>
        <w:jc w:val="both"/>
        <w:rPr>
          <w:sz w:val="28"/>
          <w:szCs w:val="28"/>
          <w:lang w:val="uk-UA"/>
        </w:rPr>
      </w:pPr>
      <w:r w:rsidRPr="007120CD">
        <w:rPr>
          <w:sz w:val="28"/>
          <w:szCs w:val="28"/>
          <w:lang w:val="uk-UA"/>
        </w:rPr>
        <w:t>Коморб</w:t>
      </w:r>
      <w:r>
        <w:rPr>
          <w:sz w:val="28"/>
          <w:szCs w:val="28"/>
          <w:lang w:val="uk-UA"/>
        </w:rPr>
        <w:t>і</w:t>
      </w:r>
      <w:r w:rsidRPr="007120CD">
        <w:rPr>
          <w:sz w:val="28"/>
          <w:szCs w:val="28"/>
          <w:lang w:val="uk-UA"/>
        </w:rPr>
        <w:t>дне порушення мови у вигляді заїкува</w:t>
      </w:r>
      <w:r>
        <w:rPr>
          <w:sz w:val="28"/>
          <w:szCs w:val="28"/>
          <w:lang w:val="uk-UA"/>
        </w:rPr>
        <w:t>ння</w:t>
      </w:r>
      <w:r w:rsidRPr="007120CD">
        <w:rPr>
          <w:sz w:val="28"/>
          <w:szCs w:val="28"/>
          <w:lang w:val="uk-UA"/>
        </w:rPr>
        <w:t xml:space="preserve"> відзначене в 6,2% пацієнтів. Початок заїкуватості практично </w:t>
      </w:r>
      <w:r>
        <w:rPr>
          <w:sz w:val="28"/>
          <w:szCs w:val="28"/>
          <w:lang w:val="uk-UA"/>
        </w:rPr>
        <w:t>в</w:t>
      </w:r>
      <w:r w:rsidRPr="007120CD">
        <w:rPr>
          <w:sz w:val="28"/>
          <w:szCs w:val="28"/>
          <w:lang w:val="uk-UA"/>
        </w:rPr>
        <w:t xml:space="preserve"> </w:t>
      </w:r>
      <w:r>
        <w:rPr>
          <w:sz w:val="28"/>
          <w:szCs w:val="28"/>
          <w:lang w:val="uk-UA"/>
        </w:rPr>
        <w:t>у</w:t>
      </w:r>
      <w:r w:rsidRPr="007120CD">
        <w:rPr>
          <w:sz w:val="28"/>
          <w:szCs w:val="28"/>
          <w:lang w:val="uk-UA"/>
        </w:rPr>
        <w:t xml:space="preserve">сіх </w:t>
      </w:r>
      <w:r>
        <w:rPr>
          <w:sz w:val="28"/>
          <w:szCs w:val="28"/>
          <w:lang w:val="uk-UA"/>
        </w:rPr>
        <w:t>пацієнтів</w:t>
      </w:r>
      <w:r w:rsidRPr="007120CD">
        <w:rPr>
          <w:sz w:val="28"/>
          <w:szCs w:val="28"/>
          <w:lang w:val="uk-UA"/>
        </w:rPr>
        <w:t xml:space="preserve"> бу</w:t>
      </w:r>
      <w:r>
        <w:rPr>
          <w:sz w:val="28"/>
          <w:szCs w:val="28"/>
          <w:lang w:val="uk-UA"/>
        </w:rPr>
        <w:t>в</w:t>
      </w:r>
      <w:r w:rsidRPr="007120CD">
        <w:rPr>
          <w:sz w:val="28"/>
          <w:szCs w:val="28"/>
          <w:lang w:val="uk-UA"/>
        </w:rPr>
        <w:t xml:space="preserve"> рапт</w:t>
      </w:r>
      <w:r>
        <w:rPr>
          <w:sz w:val="28"/>
          <w:szCs w:val="28"/>
          <w:lang w:val="uk-UA"/>
        </w:rPr>
        <w:t>овим</w:t>
      </w:r>
      <w:r w:rsidRPr="007120CD">
        <w:rPr>
          <w:sz w:val="28"/>
          <w:szCs w:val="28"/>
          <w:lang w:val="uk-UA"/>
        </w:rPr>
        <w:t>, безпричинн</w:t>
      </w:r>
      <w:r>
        <w:rPr>
          <w:sz w:val="28"/>
          <w:szCs w:val="28"/>
          <w:lang w:val="uk-UA"/>
        </w:rPr>
        <w:t>им</w:t>
      </w:r>
      <w:r w:rsidRPr="007120CD">
        <w:rPr>
          <w:sz w:val="28"/>
          <w:szCs w:val="28"/>
          <w:lang w:val="uk-UA"/>
        </w:rPr>
        <w:t xml:space="preserve">, часто після перенесеної ангіни з високою температурою й вираженою інтоксикацією або </w:t>
      </w:r>
      <w:r>
        <w:rPr>
          <w:sz w:val="28"/>
          <w:szCs w:val="28"/>
          <w:lang w:val="uk-UA"/>
        </w:rPr>
        <w:t xml:space="preserve">після </w:t>
      </w:r>
      <w:r w:rsidRPr="007120CD">
        <w:rPr>
          <w:sz w:val="28"/>
          <w:szCs w:val="28"/>
          <w:lang w:val="uk-UA"/>
        </w:rPr>
        <w:t>загострення хронічного тонзиліту. Характерн</w:t>
      </w:r>
      <w:r>
        <w:rPr>
          <w:sz w:val="28"/>
          <w:szCs w:val="28"/>
          <w:lang w:val="uk-UA"/>
        </w:rPr>
        <w:t>ими були</w:t>
      </w:r>
      <w:r w:rsidRPr="007120CD">
        <w:rPr>
          <w:sz w:val="28"/>
          <w:szCs w:val="28"/>
          <w:lang w:val="uk-UA"/>
        </w:rPr>
        <w:t xml:space="preserve"> </w:t>
      </w:r>
      <w:r>
        <w:rPr>
          <w:sz w:val="28"/>
          <w:szCs w:val="28"/>
          <w:lang w:val="uk-UA"/>
        </w:rPr>
        <w:t xml:space="preserve">затягування та </w:t>
      </w:r>
      <w:r w:rsidRPr="007120CD">
        <w:rPr>
          <w:sz w:val="28"/>
          <w:szCs w:val="28"/>
          <w:lang w:val="uk-UA"/>
        </w:rPr>
        <w:t xml:space="preserve"> уповільнен</w:t>
      </w:r>
      <w:r>
        <w:rPr>
          <w:sz w:val="28"/>
          <w:szCs w:val="28"/>
          <w:lang w:val="uk-UA"/>
        </w:rPr>
        <w:t>ня</w:t>
      </w:r>
      <w:r w:rsidRPr="007120CD">
        <w:rPr>
          <w:sz w:val="28"/>
          <w:szCs w:val="28"/>
          <w:lang w:val="uk-UA"/>
        </w:rPr>
        <w:t xml:space="preserve"> мов</w:t>
      </w:r>
      <w:r>
        <w:rPr>
          <w:sz w:val="28"/>
          <w:szCs w:val="28"/>
          <w:lang w:val="uk-UA"/>
        </w:rPr>
        <w:t>лення</w:t>
      </w:r>
      <w:r w:rsidRPr="007120CD">
        <w:rPr>
          <w:sz w:val="28"/>
          <w:szCs w:val="28"/>
          <w:lang w:val="uk-UA"/>
        </w:rPr>
        <w:t xml:space="preserve"> з повторенням перших складів сл</w:t>
      </w:r>
      <w:r>
        <w:rPr>
          <w:sz w:val="28"/>
          <w:szCs w:val="28"/>
          <w:lang w:val="uk-UA"/>
        </w:rPr>
        <w:t>ів</w:t>
      </w:r>
      <w:r w:rsidRPr="007120CD">
        <w:rPr>
          <w:sz w:val="28"/>
          <w:szCs w:val="28"/>
          <w:lang w:val="uk-UA"/>
        </w:rPr>
        <w:t>, що більш</w:t>
      </w:r>
      <w:r>
        <w:rPr>
          <w:sz w:val="28"/>
          <w:szCs w:val="28"/>
          <w:lang w:val="uk-UA"/>
        </w:rPr>
        <w:t>і</w:t>
      </w:r>
      <w:r w:rsidRPr="007120CD">
        <w:rPr>
          <w:sz w:val="28"/>
          <w:szCs w:val="28"/>
          <w:lang w:val="uk-UA"/>
        </w:rPr>
        <w:t>ст</w:t>
      </w:r>
      <w:r>
        <w:rPr>
          <w:sz w:val="28"/>
          <w:szCs w:val="28"/>
          <w:lang w:val="uk-UA"/>
        </w:rPr>
        <w:t>ю</w:t>
      </w:r>
      <w:r w:rsidRPr="007120CD">
        <w:rPr>
          <w:sz w:val="28"/>
          <w:szCs w:val="28"/>
          <w:lang w:val="uk-UA"/>
        </w:rPr>
        <w:t xml:space="preserve"> батьків </w:t>
      </w:r>
      <w:r>
        <w:rPr>
          <w:sz w:val="28"/>
          <w:szCs w:val="28"/>
          <w:lang w:val="uk-UA"/>
        </w:rPr>
        <w:t>сприймалося як те</w:t>
      </w:r>
      <w:r w:rsidRPr="007120CD">
        <w:rPr>
          <w:sz w:val="28"/>
          <w:szCs w:val="28"/>
          <w:lang w:val="uk-UA"/>
        </w:rPr>
        <w:t>, що дитині «так подобається, вона просто балується»</w:t>
      </w:r>
      <w:r>
        <w:rPr>
          <w:sz w:val="28"/>
          <w:szCs w:val="28"/>
          <w:lang w:val="uk-UA"/>
        </w:rPr>
        <w:t>,</w:t>
      </w:r>
      <w:r w:rsidRPr="007120CD">
        <w:rPr>
          <w:sz w:val="28"/>
          <w:szCs w:val="28"/>
          <w:lang w:val="uk-UA"/>
        </w:rPr>
        <w:t xml:space="preserve"> не викликало </w:t>
      </w:r>
      <w:r>
        <w:rPr>
          <w:sz w:val="28"/>
          <w:szCs w:val="28"/>
          <w:lang w:val="uk-UA"/>
        </w:rPr>
        <w:t>занепокоєння</w:t>
      </w:r>
      <w:r w:rsidRPr="007120CD">
        <w:rPr>
          <w:sz w:val="28"/>
          <w:szCs w:val="28"/>
          <w:lang w:val="uk-UA"/>
        </w:rPr>
        <w:t>. У пацієнтів</w:t>
      </w:r>
      <w:r>
        <w:rPr>
          <w:sz w:val="28"/>
          <w:szCs w:val="28"/>
          <w:lang w:val="uk-UA"/>
        </w:rPr>
        <w:t xml:space="preserve"> з</w:t>
      </w:r>
      <w:r w:rsidRPr="007120CD">
        <w:rPr>
          <w:sz w:val="28"/>
          <w:szCs w:val="28"/>
          <w:lang w:val="uk-UA"/>
        </w:rPr>
        <w:t xml:space="preserve"> групи контролю заїкува</w:t>
      </w:r>
      <w:r>
        <w:rPr>
          <w:sz w:val="28"/>
          <w:szCs w:val="28"/>
          <w:lang w:val="uk-UA"/>
        </w:rPr>
        <w:t>ння</w:t>
      </w:r>
      <w:r w:rsidRPr="007120CD">
        <w:rPr>
          <w:sz w:val="28"/>
          <w:szCs w:val="28"/>
          <w:lang w:val="uk-UA"/>
        </w:rPr>
        <w:t xml:space="preserve"> спостерігалася на тлі прискорен</w:t>
      </w:r>
      <w:r>
        <w:rPr>
          <w:sz w:val="28"/>
          <w:szCs w:val="28"/>
          <w:lang w:val="uk-UA"/>
        </w:rPr>
        <w:t>ого</w:t>
      </w:r>
      <w:r w:rsidRPr="007120CD">
        <w:rPr>
          <w:sz w:val="28"/>
          <w:szCs w:val="28"/>
          <w:lang w:val="uk-UA"/>
        </w:rPr>
        <w:t xml:space="preserve">  </w:t>
      </w:r>
      <w:r>
        <w:rPr>
          <w:sz w:val="28"/>
          <w:szCs w:val="28"/>
          <w:lang w:val="uk-UA"/>
        </w:rPr>
        <w:t>мовлення</w:t>
      </w:r>
      <w:r w:rsidRPr="007120CD">
        <w:rPr>
          <w:sz w:val="28"/>
          <w:szCs w:val="28"/>
          <w:lang w:val="uk-UA"/>
        </w:rPr>
        <w:t xml:space="preserve">. </w:t>
      </w:r>
    </w:p>
    <w:p w:rsidR="00890D0B" w:rsidRPr="007120CD" w:rsidRDefault="00890D0B" w:rsidP="00890D0B">
      <w:pPr>
        <w:ind w:firstLine="720"/>
        <w:jc w:val="both"/>
        <w:rPr>
          <w:sz w:val="28"/>
          <w:szCs w:val="28"/>
          <w:lang w:val="uk-UA"/>
        </w:rPr>
      </w:pPr>
      <w:r>
        <w:rPr>
          <w:sz w:val="28"/>
          <w:szCs w:val="28"/>
          <w:lang w:val="uk-UA"/>
        </w:rPr>
        <w:t>Е</w:t>
      </w:r>
      <w:r w:rsidRPr="007120CD">
        <w:rPr>
          <w:sz w:val="28"/>
          <w:szCs w:val="28"/>
          <w:lang w:val="uk-UA"/>
        </w:rPr>
        <w:t>ксперементально-психолог</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е дослідження проводилося разом із клінічним психологом 113 пацієнт</w:t>
      </w:r>
      <w:r>
        <w:rPr>
          <w:sz w:val="28"/>
          <w:szCs w:val="28"/>
          <w:lang w:val="uk-UA"/>
        </w:rPr>
        <w:t>ам з</w:t>
      </w:r>
      <w:r w:rsidRPr="007120CD">
        <w:rPr>
          <w:sz w:val="28"/>
          <w:szCs w:val="28"/>
          <w:lang w:val="uk-UA"/>
        </w:rPr>
        <w:t xml:space="preserve"> основної </w:t>
      </w:r>
      <w:r>
        <w:rPr>
          <w:sz w:val="28"/>
          <w:szCs w:val="28"/>
          <w:lang w:val="uk-UA"/>
        </w:rPr>
        <w:t>та</w:t>
      </w:r>
      <w:r w:rsidRPr="007120CD">
        <w:rPr>
          <w:sz w:val="28"/>
          <w:szCs w:val="28"/>
          <w:lang w:val="uk-UA"/>
        </w:rPr>
        <w:t xml:space="preserve"> 50</w:t>
      </w:r>
      <w:r>
        <w:rPr>
          <w:sz w:val="28"/>
          <w:szCs w:val="28"/>
          <w:lang w:val="uk-UA"/>
        </w:rPr>
        <w:t xml:space="preserve"> – </w:t>
      </w:r>
      <w:r w:rsidRPr="007120CD">
        <w:rPr>
          <w:sz w:val="28"/>
          <w:szCs w:val="28"/>
          <w:lang w:val="uk-UA"/>
        </w:rPr>
        <w:t xml:space="preserve">групи контролю з метою виявлення </w:t>
      </w:r>
      <w:r>
        <w:rPr>
          <w:sz w:val="28"/>
          <w:szCs w:val="28"/>
          <w:lang w:val="uk-UA"/>
        </w:rPr>
        <w:t>відмінностей</w:t>
      </w:r>
      <w:r w:rsidRPr="007120CD">
        <w:rPr>
          <w:sz w:val="28"/>
          <w:szCs w:val="28"/>
          <w:lang w:val="uk-UA"/>
        </w:rPr>
        <w:t xml:space="preserve"> між ними в основних сферах психіки: інтелект</w:t>
      </w:r>
      <w:r>
        <w:rPr>
          <w:sz w:val="28"/>
          <w:szCs w:val="28"/>
          <w:lang w:val="uk-UA"/>
        </w:rPr>
        <w:t>і</w:t>
      </w:r>
      <w:r w:rsidRPr="007120CD">
        <w:rPr>
          <w:sz w:val="28"/>
          <w:szCs w:val="28"/>
          <w:lang w:val="uk-UA"/>
        </w:rPr>
        <w:t>, психомотори</w:t>
      </w:r>
      <w:r>
        <w:rPr>
          <w:sz w:val="28"/>
          <w:szCs w:val="28"/>
          <w:lang w:val="uk-UA"/>
        </w:rPr>
        <w:t>ці</w:t>
      </w:r>
      <w:r w:rsidRPr="007120CD">
        <w:rPr>
          <w:sz w:val="28"/>
          <w:szCs w:val="28"/>
          <w:lang w:val="uk-UA"/>
        </w:rPr>
        <w:t>, емоційно-вольов</w:t>
      </w:r>
      <w:r>
        <w:rPr>
          <w:sz w:val="28"/>
          <w:szCs w:val="28"/>
          <w:lang w:val="uk-UA"/>
        </w:rPr>
        <w:t>і</w:t>
      </w:r>
      <w:r w:rsidRPr="007120CD">
        <w:rPr>
          <w:sz w:val="28"/>
          <w:szCs w:val="28"/>
          <w:lang w:val="uk-UA"/>
        </w:rPr>
        <w:t>й, особистості й пов</w:t>
      </w:r>
      <w:r>
        <w:rPr>
          <w:sz w:val="28"/>
          <w:szCs w:val="28"/>
          <w:lang w:val="uk-UA"/>
        </w:rPr>
        <w:t>едінці</w:t>
      </w:r>
      <w:r w:rsidRPr="007120CD">
        <w:rPr>
          <w:sz w:val="28"/>
          <w:szCs w:val="28"/>
          <w:lang w:val="uk-UA"/>
        </w:rPr>
        <w:t xml:space="preserve">. Повільність відзначалася </w:t>
      </w:r>
      <w:r>
        <w:rPr>
          <w:sz w:val="28"/>
          <w:szCs w:val="28"/>
          <w:lang w:val="uk-UA"/>
        </w:rPr>
        <w:t>у</w:t>
      </w:r>
      <w:r w:rsidRPr="007120CD">
        <w:rPr>
          <w:sz w:val="28"/>
          <w:szCs w:val="28"/>
          <w:lang w:val="uk-UA"/>
        </w:rPr>
        <w:t xml:space="preserve"> 75 (66,3%) дітей</w:t>
      </w:r>
      <w:r>
        <w:rPr>
          <w:sz w:val="28"/>
          <w:szCs w:val="28"/>
          <w:lang w:val="uk-UA"/>
        </w:rPr>
        <w:t xml:space="preserve"> з</w:t>
      </w:r>
      <w:r w:rsidRPr="007120CD">
        <w:rPr>
          <w:sz w:val="28"/>
          <w:szCs w:val="28"/>
          <w:lang w:val="uk-UA"/>
        </w:rPr>
        <w:t xml:space="preserve"> основної групи. Вони </w:t>
      </w:r>
      <w:r>
        <w:rPr>
          <w:sz w:val="28"/>
          <w:szCs w:val="28"/>
          <w:lang w:val="uk-UA"/>
        </w:rPr>
        <w:t>справляли</w:t>
      </w:r>
      <w:r w:rsidRPr="007120CD">
        <w:rPr>
          <w:sz w:val="28"/>
          <w:szCs w:val="28"/>
          <w:lang w:val="uk-UA"/>
        </w:rPr>
        <w:t xml:space="preserve"> враження </w:t>
      </w:r>
      <w:r>
        <w:rPr>
          <w:sz w:val="28"/>
          <w:szCs w:val="28"/>
          <w:lang w:val="uk-UA"/>
        </w:rPr>
        <w:t>сором’</w:t>
      </w:r>
      <w:r w:rsidRPr="00EC0C09">
        <w:rPr>
          <w:sz w:val="28"/>
          <w:szCs w:val="28"/>
        </w:rPr>
        <w:t>язливо-замкнутих</w:t>
      </w:r>
      <w:r w:rsidRPr="007120CD">
        <w:rPr>
          <w:sz w:val="28"/>
          <w:szCs w:val="28"/>
          <w:lang w:val="uk-UA"/>
        </w:rPr>
        <w:t xml:space="preserve"> або загальмованих. </w:t>
      </w:r>
    </w:p>
    <w:p w:rsidR="00890D0B" w:rsidRPr="007120CD" w:rsidRDefault="00890D0B" w:rsidP="00890D0B">
      <w:pPr>
        <w:ind w:firstLine="720"/>
        <w:jc w:val="both"/>
        <w:rPr>
          <w:sz w:val="28"/>
          <w:szCs w:val="28"/>
          <w:lang w:val="uk-UA"/>
        </w:rPr>
      </w:pPr>
      <w:r>
        <w:rPr>
          <w:sz w:val="28"/>
          <w:szCs w:val="28"/>
          <w:lang w:val="uk-UA"/>
        </w:rPr>
        <w:t>У</w:t>
      </w:r>
      <w:r w:rsidRPr="007120CD">
        <w:rPr>
          <w:sz w:val="28"/>
          <w:szCs w:val="28"/>
          <w:lang w:val="uk-UA"/>
        </w:rPr>
        <w:t xml:space="preserve"> 38 (28,3%) дітей</w:t>
      </w:r>
      <w:r>
        <w:rPr>
          <w:sz w:val="28"/>
          <w:szCs w:val="28"/>
          <w:lang w:val="uk-UA"/>
        </w:rPr>
        <w:t xml:space="preserve"> з</w:t>
      </w:r>
      <w:r w:rsidRPr="007120CD">
        <w:rPr>
          <w:sz w:val="28"/>
          <w:szCs w:val="28"/>
          <w:lang w:val="uk-UA"/>
        </w:rPr>
        <w:t xml:space="preserve"> основної групи при спілкуванні спостерігалася дратівливість у </w:t>
      </w:r>
      <w:r>
        <w:rPr>
          <w:sz w:val="28"/>
          <w:szCs w:val="28"/>
          <w:lang w:val="uk-UA"/>
        </w:rPr>
        <w:t>поєднанні</w:t>
      </w:r>
      <w:r w:rsidRPr="007120CD">
        <w:rPr>
          <w:sz w:val="28"/>
          <w:szCs w:val="28"/>
          <w:lang w:val="uk-UA"/>
        </w:rPr>
        <w:t xml:space="preserve"> з рухов</w:t>
      </w:r>
      <w:r>
        <w:rPr>
          <w:sz w:val="28"/>
          <w:szCs w:val="28"/>
          <w:lang w:val="uk-UA"/>
        </w:rPr>
        <w:t>ою</w:t>
      </w:r>
      <w:r w:rsidRPr="007120CD">
        <w:rPr>
          <w:sz w:val="28"/>
          <w:szCs w:val="28"/>
          <w:lang w:val="uk-UA"/>
        </w:rPr>
        <w:t xml:space="preserve"> розгальм</w:t>
      </w:r>
      <w:r>
        <w:rPr>
          <w:sz w:val="28"/>
          <w:szCs w:val="28"/>
          <w:lang w:val="uk-UA"/>
        </w:rPr>
        <w:t>ованістю</w:t>
      </w:r>
      <w:r w:rsidRPr="007120CD">
        <w:rPr>
          <w:sz w:val="28"/>
          <w:szCs w:val="28"/>
          <w:lang w:val="uk-UA"/>
        </w:rPr>
        <w:t xml:space="preserve">. Вони різко відповідали на </w:t>
      </w:r>
      <w:r>
        <w:rPr>
          <w:sz w:val="28"/>
          <w:szCs w:val="28"/>
          <w:lang w:val="uk-UA"/>
        </w:rPr>
        <w:t>за</w:t>
      </w:r>
      <w:r w:rsidRPr="007120CD">
        <w:rPr>
          <w:sz w:val="28"/>
          <w:szCs w:val="28"/>
          <w:lang w:val="uk-UA"/>
        </w:rPr>
        <w:t>питання</w:t>
      </w:r>
      <w:r>
        <w:rPr>
          <w:sz w:val="28"/>
          <w:szCs w:val="28"/>
          <w:lang w:val="uk-UA"/>
        </w:rPr>
        <w:t>,</w:t>
      </w:r>
      <w:r w:rsidRPr="007120CD">
        <w:rPr>
          <w:sz w:val="28"/>
          <w:szCs w:val="28"/>
          <w:lang w:val="uk-UA"/>
        </w:rPr>
        <w:t xml:space="preserve"> </w:t>
      </w:r>
      <w:r>
        <w:rPr>
          <w:sz w:val="28"/>
          <w:szCs w:val="28"/>
          <w:lang w:val="uk-UA"/>
        </w:rPr>
        <w:t>м</w:t>
      </w:r>
      <w:r w:rsidRPr="007120CD">
        <w:rPr>
          <w:sz w:val="28"/>
          <w:szCs w:val="28"/>
          <w:lang w:val="uk-UA"/>
        </w:rPr>
        <w:t>али незадоволений, іноді злісний ви</w:t>
      </w:r>
      <w:r>
        <w:rPr>
          <w:sz w:val="28"/>
          <w:szCs w:val="28"/>
          <w:lang w:val="uk-UA"/>
        </w:rPr>
        <w:t>гляді обличчя</w:t>
      </w:r>
      <w:r w:rsidRPr="007120CD">
        <w:rPr>
          <w:sz w:val="28"/>
          <w:szCs w:val="28"/>
          <w:lang w:val="uk-UA"/>
        </w:rPr>
        <w:t xml:space="preserve">. </w:t>
      </w:r>
      <w:r>
        <w:rPr>
          <w:sz w:val="28"/>
          <w:szCs w:val="28"/>
          <w:lang w:val="uk-UA"/>
        </w:rPr>
        <w:t>У</w:t>
      </w:r>
      <w:r w:rsidRPr="007120CD">
        <w:rPr>
          <w:sz w:val="28"/>
          <w:szCs w:val="28"/>
          <w:lang w:val="uk-UA"/>
        </w:rPr>
        <w:t xml:space="preserve"> 45 (39,8%) </w:t>
      </w:r>
      <w:r>
        <w:rPr>
          <w:sz w:val="28"/>
          <w:szCs w:val="28"/>
          <w:lang w:val="uk-UA"/>
        </w:rPr>
        <w:t>пацієнтів</w:t>
      </w:r>
      <w:r w:rsidRPr="007120CD">
        <w:rPr>
          <w:sz w:val="28"/>
          <w:szCs w:val="28"/>
          <w:lang w:val="uk-UA"/>
        </w:rPr>
        <w:t xml:space="preserve"> відзначал</w:t>
      </w:r>
      <w:r>
        <w:rPr>
          <w:sz w:val="28"/>
          <w:szCs w:val="28"/>
          <w:lang w:val="uk-UA"/>
        </w:rPr>
        <w:t>ися</w:t>
      </w:r>
      <w:r w:rsidRPr="007120CD">
        <w:rPr>
          <w:sz w:val="28"/>
          <w:szCs w:val="28"/>
          <w:lang w:val="uk-UA"/>
        </w:rPr>
        <w:t xml:space="preserve"> брутальн</w:t>
      </w:r>
      <w:r>
        <w:rPr>
          <w:sz w:val="28"/>
          <w:szCs w:val="28"/>
          <w:lang w:val="uk-UA"/>
        </w:rPr>
        <w:t>і</w:t>
      </w:r>
      <w:r w:rsidRPr="007120CD">
        <w:rPr>
          <w:sz w:val="28"/>
          <w:szCs w:val="28"/>
          <w:lang w:val="uk-UA"/>
        </w:rPr>
        <w:t xml:space="preserve">сть, злостивість </w:t>
      </w:r>
      <w:r>
        <w:rPr>
          <w:sz w:val="28"/>
          <w:szCs w:val="28"/>
          <w:lang w:val="uk-UA"/>
        </w:rPr>
        <w:t>у ставленні до</w:t>
      </w:r>
      <w:r w:rsidRPr="007120CD">
        <w:rPr>
          <w:sz w:val="28"/>
          <w:szCs w:val="28"/>
          <w:lang w:val="uk-UA"/>
        </w:rPr>
        <w:t xml:space="preserve"> молодших братів і/або сест</w:t>
      </w:r>
      <w:r>
        <w:rPr>
          <w:sz w:val="28"/>
          <w:szCs w:val="28"/>
          <w:lang w:val="uk-UA"/>
        </w:rPr>
        <w:t>ер,</w:t>
      </w:r>
      <w:r w:rsidRPr="00EC0C09">
        <w:rPr>
          <w:sz w:val="28"/>
          <w:szCs w:val="28"/>
          <w:lang w:val="uk-UA"/>
        </w:rPr>
        <w:t xml:space="preserve"> </w:t>
      </w:r>
      <w:r w:rsidRPr="007120CD">
        <w:rPr>
          <w:sz w:val="28"/>
          <w:szCs w:val="28"/>
          <w:lang w:val="uk-UA"/>
        </w:rPr>
        <w:t>матері</w:t>
      </w:r>
      <w:r>
        <w:rPr>
          <w:sz w:val="28"/>
          <w:szCs w:val="28"/>
          <w:lang w:val="uk-UA"/>
        </w:rPr>
        <w:t>,</w:t>
      </w:r>
      <w:r w:rsidRPr="007120CD">
        <w:rPr>
          <w:sz w:val="28"/>
          <w:szCs w:val="28"/>
          <w:lang w:val="uk-UA"/>
        </w:rPr>
        <w:t xml:space="preserve"> чого раніше не було, ознаки р</w:t>
      </w:r>
      <w:r>
        <w:rPr>
          <w:sz w:val="28"/>
          <w:szCs w:val="28"/>
          <w:lang w:val="uk-UA"/>
        </w:rPr>
        <w:t>озгальмованості</w:t>
      </w:r>
      <w:r w:rsidRPr="007120CD">
        <w:rPr>
          <w:sz w:val="28"/>
          <w:szCs w:val="28"/>
          <w:lang w:val="uk-UA"/>
        </w:rPr>
        <w:t xml:space="preserve"> (підвищувався апетит, вони ставали нерозбірливі </w:t>
      </w:r>
      <w:r>
        <w:rPr>
          <w:sz w:val="28"/>
          <w:szCs w:val="28"/>
          <w:lang w:val="uk-UA"/>
        </w:rPr>
        <w:t>щодо</w:t>
      </w:r>
      <w:r w:rsidRPr="007120CD">
        <w:rPr>
          <w:sz w:val="28"/>
          <w:szCs w:val="28"/>
          <w:lang w:val="uk-UA"/>
        </w:rPr>
        <w:t xml:space="preserve"> їжі, не</w:t>
      </w:r>
      <w:r>
        <w:rPr>
          <w:sz w:val="28"/>
          <w:szCs w:val="28"/>
          <w:lang w:val="uk-UA"/>
        </w:rPr>
        <w:t>охай</w:t>
      </w:r>
      <w:r w:rsidRPr="007120CD">
        <w:rPr>
          <w:sz w:val="28"/>
          <w:szCs w:val="28"/>
          <w:lang w:val="uk-UA"/>
        </w:rPr>
        <w:t xml:space="preserve">ні). </w:t>
      </w:r>
    </w:p>
    <w:p w:rsidR="00890D0B" w:rsidRPr="007120CD" w:rsidRDefault="00890D0B" w:rsidP="00890D0B">
      <w:pPr>
        <w:ind w:firstLine="720"/>
        <w:jc w:val="both"/>
        <w:rPr>
          <w:sz w:val="28"/>
          <w:szCs w:val="28"/>
          <w:lang w:val="uk-UA"/>
        </w:rPr>
      </w:pPr>
      <w:r w:rsidRPr="007120CD">
        <w:rPr>
          <w:sz w:val="28"/>
          <w:szCs w:val="28"/>
          <w:lang w:val="uk-UA"/>
        </w:rPr>
        <w:lastRenderedPageBreak/>
        <w:t xml:space="preserve">При експериментальному дослідженні  </w:t>
      </w:r>
      <w:r>
        <w:rPr>
          <w:sz w:val="28"/>
          <w:szCs w:val="28"/>
          <w:lang w:val="uk-UA"/>
        </w:rPr>
        <w:t>у</w:t>
      </w:r>
      <w:r w:rsidRPr="007120CD">
        <w:rPr>
          <w:sz w:val="28"/>
          <w:szCs w:val="28"/>
          <w:lang w:val="uk-UA"/>
        </w:rPr>
        <w:t xml:space="preserve"> 14 (</w:t>
      </w:r>
      <w:r>
        <w:rPr>
          <w:sz w:val="28"/>
          <w:szCs w:val="28"/>
          <w:lang w:val="uk-UA"/>
        </w:rPr>
        <w:t>28</w:t>
      </w:r>
      <w:r w:rsidRPr="007120CD">
        <w:rPr>
          <w:sz w:val="28"/>
          <w:szCs w:val="28"/>
          <w:lang w:val="uk-UA"/>
        </w:rPr>
        <w:t>,</w:t>
      </w:r>
      <w:r>
        <w:rPr>
          <w:sz w:val="28"/>
          <w:szCs w:val="28"/>
          <w:lang w:val="uk-UA"/>
        </w:rPr>
        <w:t>0</w:t>
      </w:r>
      <w:r w:rsidRPr="007120CD">
        <w:rPr>
          <w:sz w:val="28"/>
          <w:szCs w:val="28"/>
          <w:lang w:val="uk-UA"/>
        </w:rPr>
        <w:t>%) дітей</w:t>
      </w:r>
      <w:r>
        <w:rPr>
          <w:sz w:val="28"/>
          <w:szCs w:val="28"/>
          <w:lang w:val="uk-UA"/>
        </w:rPr>
        <w:t xml:space="preserve"> з</w:t>
      </w:r>
      <w:r w:rsidRPr="007120CD">
        <w:rPr>
          <w:sz w:val="28"/>
          <w:szCs w:val="28"/>
          <w:lang w:val="uk-UA"/>
        </w:rPr>
        <w:t xml:space="preserve"> контрольної групи  </w:t>
      </w:r>
      <w:r>
        <w:rPr>
          <w:sz w:val="28"/>
          <w:szCs w:val="28"/>
          <w:lang w:val="uk-UA"/>
        </w:rPr>
        <w:t>виявлялися протестні реакції</w:t>
      </w:r>
      <w:r w:rsidRPr="007120CD">
        <w:rPr>
          <w:sz w:val="28"/>
          <w:szCs w:val="28"/>
          <w:lang w:val="uk-UA"/>
        </w:rPr>
        <w:t>, демонстративність</w:t>
      </w:r>
      <w:r>
        <w:rPr>
          <w:sz w:val="28"/>
          <w:szCs w:val="28"/>
          <w:lang w:val="uk-UA"/>
        </w:rPr>
        <w:t>,</w:t>
      </w:r>
      <w:r w:rsidRPr="007120CD">
        <w:rPr>
          <w:sz w:val="28"/>
          <w:szCs w:val="28"/>
          <w:lang w:val="uk-UA"/>
        </w:rPr>
        <w:t xml:space="preserve"> </w:t>
      </w:r>
      <w:r>
        <w:rPr>
          <w:sz w:val="28"/>
          <w:szCs w:val="28"/>
          <w:lang w:val="uk-UA"/>
        </w:rPr>
        <w:t>у</w:t>
      </w:r>
      <w:r w:rsidRPr="007120CD">
        <w:rPr>
          <w:sz w:val="28"/>
          <w:szCs w:val="28"/>
          <w:lang w:val="uk-UA"/>
        </w:rPr>
        <w:t xml:space="preserve"> сполученні з ознаками агресії, брутальност</w:t>
      </w:r>
      <w:r>
        <w:rPr>
          <w:sz w:val="28"/>
          <w:szCs w:val="28"/>
          <w:lang w:val="uk-UA"/>
        </w:rPr>
        <w:t>і</w:t>
      </w:r>
      <w:r w:rsidRPr="007120CD">
        <w:rPr>
          <w:sz w:val="28"/>
          <w:szCs w:val="28"/>
          <w:lang w:val="uk-UA"/>
        </w:rPr>
        <w:t>, конфл</w:t>
      </w:r>
      <w:r>
        <w:rPr>
          <w:sz w:val="28"/>
          <w:szCs w:val="28"/>
          <w:lang w:val="uk-UA"/>
        </w:rPr>
        <w:t>і</w:t>
      </w:r>
      <w:r w:rsidRPr="007120CD">
        <w:rPr>
          <w:sz w:val="28"/>
          <w:szCs w:val="28"/>
          <w:lang w:val="uk-UA"/>
        </w:rPr>
        <w:t>кност</w:t>
      </w:r>
      <w:r>
        <w:rPr>
          <w:sz w:val="28"/>
          <w:szCs w:val="28"/>
          <w:lang w:val="uk-UA"/>
        </w:rPr>
        <w:t>і</w:t>
      </w:r>
      <w:r w:rsidRPr="007120CD">
        <w:rPr>
          <w:sz w:val="28"/>
          <w:szCs w:val="28"/>
          <w:lang w:val="uk-UA"/>
        </w:rPr>
        <w:t xml:space="preserve">, що </w:t>
      </w:r>
      <w:r>
        <w:rPr>
          <w:sz w:val="28"/>
          <w:szCs w:val="28"/>
          <w:lang w:val="uk-UA"/>
        </w:rPr>
        <w:t>асоціюється</w:t>
      </w:r>
      <w:r w:rsidRPr="007120CD">
        <w:rPr>
          <w:sz w:val="28"/>
          <w:szCs w:val="28"/>
          <w:lang w:val="uk-UA"/>
        </w:rPr>
        <w:t xml:space="preserve"> з більше вираженим органічним характером </w:t>
      </w:r>
      <w:r>
        <w:rPr>
          <w:sz w:val="28"/>
          <w:szCs w:val="28"/>
          <w:lang w:val="uk-UA"/>
        </w:rPr>
        <w:t>ураження</w:t>
      </w:r>
      <w:r w:rsidRPr="007120CD">
        <w:rPr>
          <w:sz w:val="28"/>
          <w:szCs w:val="28"/>
          <w:lang w:val="uk-UA"/>
        </w:rPr>
        <w:t xml:space="preserve"> ЦНС. Поведінкові розлади </w:t>
      </w:r>
      <w:r>
        <w:rPr>
          <w:sz w:val="28"/>
          <w:szCs w:val="28"/>
          <w:lang w:val="uk-UA"/>
        </w:rPr>
        <w:t>у</w:t>
      </w:r>
      <w:r w:rsidRPr="007120CD">
        <w:rPr>
          <w:sz w:val="28"/>
          <w:szCs w:val="28"/>
          <w:lang w:val="uk-UA"/>
        </w:rPr>
        <w:t xml:space="preserve"> них були, як правило, з раннього дитинства. </w:t>
      </w:r>
    </w:p>
    <w:p w:rsidR="00890D0B" w:rsidRPr="007120CD" w:rsidRDefault="00890D0B" w:rsidP="00890D0B">
      <w:pPr>
        <w:ind w:firstLine="720"/>
        <w:jc w:val="both"/>
        <w:rPr>
          <w:sz w:val="28"/>
          <w:szCs w:val="28"/>
          <w:lang w:val="uk-UA"/>
        </w:rPr>
      </w:pPr>
      <w:r w:rsidRPr="007120CD">
        <w:rPr>
          <w:sz w:val="28"/>
          <w:szCs w:val="28"/>
          <w:lang w:val="uk-UA"/>
        </w:rPr>
        <w:t>Працездатність була знижен</w:t>
      </w:r>
      <w:r>
        <w:rPr>
          <w:sz w:val="28"/>
          <w:szCs w:val="28"/>
          <w:lang w:val="uk-UA"/>
        </w:rPr>
        <w:t>ою</w:t>
      </w:r>
      <w:r w:rsidRPr="007120CD">
        <w:rPr>
          <w:sz w:val="28"/>
          <w:szCs w:val="28"/>
          <w:lang w:val="uk-UA"/>
        </w:rPr>
        <w:t xml:space="preserve"> </w:t>
      </w:r>
      <w:r>
        <w:rPr>
          <w:sz w:val="28"/>
          <w:szCs w:val="28"/>
          <w:lang w:val="uk-UA"/>
        </w:rPr>
        <w:t>у</w:t>
      </w:r>
      <w:r w:rsidRPr="007120CD">
        <w:rPr>
          <w:sz w:val="28"/>
          <w:szCs w:val="28"/>
          <w:lang w:val="uk-UA"/>
        </w:rPr>
        <w:t xml:space="preserve"> 90</w:t>
      </w:r>
      <w:r>
        <w:rPr>
          <w:sz w:val="28"/>
          <w:szCs w:val="28"/>
          <w:lang w:val="uk-UA"/>
        </w:rPr>
        <w:t>,0</w:t>
      </w:r>
      <w:r w:rsidRPr="007120CD">
        <w:rPr>
          <w:sz w:val="28"/>
          <w:szCs w:val="28"/>
          <w:lang w:val="uk-UA"/>
        </w:rPr>
        <w:t xml:space="preserve">% </w:t>
      </w:r>
      <w:r>
        <w:rPr>
          <w:sz w:val="28"/>
          <w:szCs w:val="28"/>
          <w:lang w:val="uk-UA"/>
        </w:rPr>
        <w:t>пацієнтів</w:t>
      </w:r>
      <w:r w:rsidRPr="007120CD">
        <w:rPr>
          <w:sz w:val="28"/>
          <w:szCs w:val="28"/>
          <w:lang w:val="uk-UA"/>
        </w:rPr>
        <w:t>. При цьому характерн</w:t>
      </w:r>
      <w:r>
        <w:rPr>
          <w:sz w:val="28"/>
          <w:szCs w:val="28"/>
          <w:lang w:val="uk-UA"/>
        </w:rPr>
        <w:t>ою</w:t>
      </w:r>
      <w:r w:rsidRPr="007120CD">
        <w:rPr>
          <w:sz w:val="28"/>
          <w:szCs w:val="28"/>
          <w:lang w:val="uk-UA"/>
        </w:rPr>
        <w:t xml:space="preserve"> була непродуктивність будь-якого виду психічної діяльності. </w:t>
      </w:r>
      <w:r>
        <w:rPr>
          <w:sz w:val="28"/>
          <w:szCs w:val="28"/>
          <w:lang w:val="uk-UA"/>
        </w:rPr>
        <w:t>У</w:t>
      </w:r>
      <w:r w:rsidRPr="007120CD">
        <w:rPr>
          <w:sz w:val="28"/>
          <w:szCs w:val="28"/>
          <w:lang w:val="uk-UA"/>
        </w:rPr>
        <w:t xml:space="preserve"> 53</w:t>
      </w:r>
      <w:r>
        <w:rPr>
          <w:sz w:val="28"/>
          <w:szCs w:val="28"/>
          <w:lang w:val="uk-UA"/>
        </w:rPr>
        <w:t>,0</w:t>
      </w:r>
      <w:r w:rsidRPr="007120CD">
        <w:rPr>
          <w:sz w:val="28"/>
          <w:szCs w:val="28"/>
          <w:lang w:val="uk-UA"/>
        </w:rPr>
        <w:t xml:space="preserve">% </w:t>
      </w:r>
      <w:r>
        <w:rPr>
          <w:sz w:val="28"/>
          <w:szCs w:val="28"/>
          <w:lang w:val="uk-UA"/>
        </w:rPr>
        <w:t>хворих</w:t>
      </w:r>
      <w:r w:rsidRPr="007120CD">
        <w:rPr>
          <w:sz w:val="28"/>
          <w:szCs w:val="28"/>
          <w:lang w:val="uk-UA"/>
        </w:rPr>
        <w:t xml:space="preserve"> це було пов'язан</w:t>
      </w:r>
      <w:r>
        <w:rPr>
          <w:sz w:val="28"/>
          <w:szCs w:val="28"/>
          <w:lang w:val="uk-UA"/>
        </w:rPr>
        <w:t>о</w:t>
      </w:r>
      <w:r w:rsidRPr="007120CD">
        <w:rPr>
          <w:sz w:val="28"/>
          <w:szCs w:val="28"/>
          <w:lang w:val="uk-UA"/>
        </w:rPr>
        <w:t xml:space="preserve"> з ознаками </w:t>
      </w:r>
      <w:r>
        <w:rPr>
          <w:sz w:val="28"/>
          <w:szCs w:val="28"/>
          <w:lang w:val="uk-UA"/>
        </w:rPr>
        <w:t>сильного виснаження</w:t>
      </w:r>
      <w:r w:rsidRPr="007120CD">
        <w:rPr>
          <w:sz w:val="28"/>
          <w:szCs w:val="28"/>
          <w:lang w:val="uk-UA"/>
        </w:rPr>
        <w:t xml:space="preserve"> психічних процесів, </w:t>
      </w:r>
      <w:r>
        <w:rPr>
          <w:sz w:val="28"/>
          <w:szCs w:val="28"/>
          <w:lang w:val="uk-UA"/>
        </w:rPr>
        <w:t>у</w:t>
      </w:r>
      <w:r w:rsidRPr="007120CD">
        <w:rPr>
          <w:sz w:val="28"/>
          <w:szCs w:val="28"/>
          <w:lang w:val="uk-UA"/>
        </w:rPr>
        <w:t xml:space="preserve"> 37</w:t>
      </w:r>
      <w:r>
        <w:rPr>
          <w:sz w:val="28"/>
          <w:szCs w:val="28"/>
          <w:lang w:val="uk-UA"/>
        </w:rPr>
        <w:t>,0</w:t>
      </w:r>
      <w:r w:rsidRPr="007120CD">
        <w:rPr>
          <w:sz w:val="28"/>
          <w:szCs w:val="28"/>
          <w:lang w:val="uk-UA"/>
        </w:rPr>
        <w:t>% - пояснювалося швидко</w:t>
      </w:r>
      <w:r>
        <w:rPr>
          <w:sz w:val="28"/>
          <w:szCs w:val="28"/>
          <w:lang w:val="uk-UA"/>
        </w:rPr>
        <w:t>ю</w:t>
      </w:r>
      <w:r w:rsidRPr="007120CD">
        <w:rPr>
          <w:sz w:val="28"/>
          <w:szCs w:val="28"/>
          <w:lang w:val="uk-UA"/>
        </w:rPr>
        <w:t xml:space="preserve"> </w:t>
      </w:r>
      <w:r>
        <w:rPr>
          <w:sz w:val="28"/>
          <w:szCs w:val="28"/>
          <w:lang w:val="uk-UA"/>
        </w:rPr>
        <w:t>пересиченістю</w:t>
      </w:r>
      <w:r w:rsidRPr="007120CD">
        <w:rPr>
          <w:sz w:val="28"/>
          <w:szCs w:val="28"/>
          <w:lang w:val="uk-UA"/>
        </w:rPr>
        <w:t xml:space="preserve"> будь-яким видом діяльності. Таким чином, </w:t>
      </w:r>
      <w:r>
        <w:rPr>
          <w:sz w:val="28"/>
          <w:szCs w:val="28"/>
          <w:lang w:val="uk-UA"/>
        </w:rPr>
        <w:t>у</w:t>
      </w:r>
      <w:r w:rsidRPr="007120CD">
        <w:rPr>
          <w:sz w:val="28"/>
          <w:szCs w:val="28"/>
          <w:lang w:val="uk-UA"/>
        </w:rPr>
        <w:t xml:space="preserve"> 90</w:t>
      </w:r>
      <w:r>
        <w:rPr>
          <w:sz w:val="28"/>
          <w:szCs w:val="28"/>
          <w:lang w:val="uk-UA"/>
        </w:rPr>
        <w:t>,0</w:t>
      </w:r>
      <w:r w:rsidRPr="007120CD">
        <w:rPr>
          <w:sz w:val="28"/>
          <w:szCs w:val="28"/>
          <w:lang w:val="uk-UA"/>
        </w:rPr>
        <w:t xml:space="preserve">% </w:t>
      </w:r>
      <w:r>
        <w:rPr>
          <w:sz w:val="28"/>
          <w:szCs w:val="28"/>
          <w:lang w:val="uk-UA"/>
        </w:rPr>
        <w:t>досліджуваних з</w:t>
      </w:r>
      <w:r w:rsidRPr="007120CD">
        <w:rPr>
          <w:sz w:val="28"/>
          <w:szCs w:val="28"/>
          <w:lang w:val="uk-UA"/>
        </w:rPr>
        <w:t xml:space="preserve"> основн</w:t>
      </w:r>
      <w:r>
        <w:rPr>
          <w:sz w:val="28"/>
          <w:szCs w:val="28"/>
          <w:lang w:val="uk-UA"/>
        </w:rPr>
        <w:t>ої</w:t>
      </w:r>
      <w:r w:rsidRPr="007120CD">
        <w:rPr>
          <w:sz w:val="28"/>
          <w:szCs w:val="28"/>
          <w:lang w:val="uk-UA"/>
        </w:rPr>
        <w:t xml:space="preserve"> групи відзначалося ослаблення мотиваційної й вольової сторін психічної діяльності. </w:t>
      </w:r>
    </w:p>
    <w:p w:rsidR="00890D0B" w:rsidRPr="007120CD" w:rsidRDefault="00890D0B" w:rsidP="00890D0B">
      <w:pPr>
        <w:ind w:firstLine="720"/>
        <w:jc w:val="both"/>
        <w:rPr>
          <w:sz w:val="28"/>
          <w:szCs w:val="28"/>
          <w:lang w:val="uk-UA"/>
        </w:rPr>
      </w:pPr>
      <w:r w:rsidRPr="007120CD">
        <w:rPr>
          <w:sz w:val="28"/>
          <w:szCs w:val="28"/>
          <w:lang w:val="uk-UA"/>
        </w:rPr>
        <w:t xml:space="preserve">Емоційно-вольові порушення </w:t>
      </w:r>
      <w:r>
        <w:rPr>
          <w:sz w:val="28"/>
          <w:szCs w:val="28"/>
          <w:lang w:val="uk-UA"/>
        </w:rPr>
        <w:t>виявлені</w:t>
      </w:r>
      <w:r w:rsidRPr="007120CD">
        <w:rPr>
          <w:sz w:val="28"/>
          <w:szCs w:val="28"/>
          <w:lang w:val="uk-UA"/>
        </w:rPr>
        <w:t xml:space="preserve"> практично </w:t>
      </w:r>
      <w:r>
        <w:rPr>
          <w:sz w:val="28"/>
          <w:szCs w:val="28"/>
          <w:lang w:val="uk-UA"/>
        </w:rPr>
        <w:t>в</w:t>
      </w:r>
      <w:r w:rsidRPr="007120CD">
        <w:rPr>
          <w:sz w:val="28"/>
          <w:szCs w:val="28"/>
          <w:lang w:val="uk-UA"/>
        </w:rPr>
        <w:t xml:space="preserve"> </w:t>
      </w:r>
      <w:r>
        <w:rPr>
          <w:sz w:val="28"/>
          <w:szCs w:val="28"/>
          <w:lang w:val="uk-UA"/>
        </w:rPr>
        <w:t>у</w:t>
      </w:r>
      <w:r w:rsidRPr="007120CD">
        <w:rPr>
          <w:sz w:val="28"/>
          <w:szCs w:val="28"/>
          <w:lang w:val="uk-UA"/>
        </w:rPr>
        <w:t xml:space="preserve">сіх пацієнтів. </w:t>
      </w:r>
      <w:r>
        <w:rPr>
          <w:sz w:val="28"/>
          <w:szCs w:val="28"/>
          <w:lang w:val="uk-UA"/>
        </w:rPr>
        <w:t>У</w:t>
      </w:r>
      <w:r w:rsidRPr="007120CD">
        <w:rPr>
          <w:sz w:val="28"/>
          <w:szCs w:val="28"/>
          <w:lang w:val="uk-UA"/>
        </w:rPr>
        <w:t xml:space="preserve"> груп</w:t>
      </w:r>
      <w:r>
        <w:rPr>
          <w:sz w:val="28"/>
          <w:szCs w:val="28"/>
          <w:lang w:val="uk-UA"/>
        </w:rPr>
        <w:t>і</w:t>
      </w:r>
      <w:r w:rsidRPr="007120CD">
        <w:rPr>
          <w:sz w:val="28"/>
          <w:szCs w:val="28"/>
          <w:lang w:val="uk-UA"/>
        </w:rPr>
        <w:t xml:space="preserve"> дітей молодшої вікової категорії (4-6 років)  </w:t>
      </w:r>
      <w:r>
        <w:rPr>
          <w:sz w:val="28"/>
          <w:szCs w:val="28"/>
          <w:lang w:val="uk-UA"/>
        </w:rPr>
        <w:t>вони</w:t>
      </w:r>
      <w:r w:rsidRPr="007120CD">
        <w:rPr>
          <w:sz w:val="28"/>
          <w:szCs w:val="28"/>
          <w:lang w:val="uk-UA"/>
        </w:rPr>
        <w:t xml:space="preserve"> були слаб</w:t>
      </w:r>
      <w:r>
        <w:rPr>
          <w:sz w:val="28"/>
          <w:szCs w:val="28"/>
          <w:lang w:val="uk-UA"/>
        </w:rPr>
        <w:t>к</w:t>
      </w:r>
      <w:r w:rsidRPr="007120CD">
        <w:rPr>
          <w:sz w:val="28"/>
          <w:szCs w:val="28"/>
          <w:lang w:val="uk-UA"/>
        </w:rPr>
        <w:t>ов</w:t>
      </w:r>
      <w:r>
        <w:rPr>
          <w:sz w:val="28"/>
          <w:szCs w:val="28"/>
          <w:lang w:val="uk-UA"/>
        </w:rPr>
        <w:t>и</w:t>
      </w:r>
      <w:r w:rsidRPr="007120CD">
        <w:rPr>
          <w:sz w:val="28"/>
          <w:szCs w:val="28"/>
          <w:lang w:val="uk-UA"/>
        </w:rPr>
        <w:t>ражен</w:t>
      </w:r>
      <w:r>
        <w:rPr>
          <w:sz w:val="28"/>
          <w:szCs w:val="28"/>
          <w:lang w:val="uk-UA"/>
        </w:rPr>
        <w:t xml:space="preserve">ими. Діти були </w:t>
      </w:r>
      <w:r w:rsidRPr="007120CD">
        <w:rPr>
          <w:sz w:val="28"/>
          <w:szCs w:val="28"/>
          <w:lang w:val="uk-UA"/>
        </w:rPr>
        <w:t>не</w:t>
      </w:r>
      <w:r>
        <w:rPr>
          <w:sz w:val="28"/>
          <w:szCs w:val="28"/>
          <w:lang w:val="uk-UA"/>
        </w:rPr>
        <w:t>в</w:t>
      </w:r>
      <w:r w:rsidRPr="007120CD">
        <w:rPr>
          <w:sz w:val="28"/>
          <w:szCs w:val="28"/>
          <w:lang w:val="uk-UA"/>
        </w:rPr>
        <w:t>мотив</w:t>
      </w:r>
      <w:r>
        <w:rPr>
          <w:sz w:val="28"/>
          <w:szCs w:val="28"/>
          <w:lang w:val="uk-UA"/>
        </w:rPr>
        <w:t>о</w:t>
      </w:r>
      <w:r w:rsidRPr="007120CD">
        <w:rPr>
          <w:sz w:val="28"/>
          <w:szCs w:val="28"/>
          <w:lang w:val="uk-UA"/>
        </w:rPr>
        <w:t xml:space="preserve">вано примхливими, </w:t>
      </w:r>
      <w:r>
        <w:rPr>
          <w:sz w:val="28"/>
          <w:szCs w:val="28"/>
          <w:lang w:val="uk-UA"/>
        </w:rPr>
        <w:t>рухливорозгальмованими</w:t>
      </w:r>
      <w:r w:rsidRPr="007120CD">
        <w:rPr>
          <w:sz w:val="28"/>
          <w:szCs w:val="28"/>
          <w:lang w:val="uk-UA"/>
        </w:rPr>
        <w:t>. При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зованом</w:t>
      </w:r>
      <w:r>
        <w:rPr>
          <w:sz w:val="28"/>
          <w:szCs w:val="28"/>
          <w:lang w:val="uk-UA"/>
        </w:rPr>
        <w:t>у</w:t>
      </w:r>
      <w:r w:rsidRPr="007120CD">
        <w:rPr>
          <w:sz w:val="28"/>
          <w:szCs w:val="28"/>
          <w:lang w:val="uk-UA"/>
        </w:rPr>
        <w:t xml:space="preserve"> розладі </w:t>
      </w:r>
      <w:r>
        <w:rPr>
          <w:sz w:val="28"/>
          <w:szCs w:val="28"/>
          <w:lang w:val="uk-UA"/>
        </w:rPr>
        <w:t>поведінки у</w:t>
      </w:r>
      <w:r w:rsidRPr="007120CD">
        <w:rPr>
          <w:sz w:val="28"/>
          <w:szCs w:val="28"/>
          <w:lang w:val="uk-UA"/>
        </w:rPr>
        <w:t xml:space="preserve"> старших дітей (після 9 років) відзначалися змішані порушення пов</w:t>
      </w:r>
      <w:r>
        <w:rPr>
          <w:sz w:val="28"/>
          <w:szCs w:val="28"/>
          <w:lang w:val="uk-UA"/>
        </w:rPr>
        <w:t>едінки</w:t>
      </w:r>
      <w:r w:rsidRPr="007120CD">
        <w:rPr>
          <w:sz w:val="28"/>
          <w:szCs w:val="28"/>
          <w:lang w:val="uk-UA"/>
        </w:rPr>
        <w:t xml:space="preserve"> </w:t>
      </w:r>
      <w:r>
        <w:rPr>
          <w:sz w:val="28"/>
          <w:szCs w:val="28"/>
          <w:lang w:val="uk-UA"/>
        </w:rPr>
        <w:t>та</w:t>
      </w:r>
      <w:r w:rsidRPr="007120CD">
        <w:rPr>
          <w:sz w:val="28"/>
          <w:szCs w:val="28"/>
          <w:lang w:val="uk-UA"/>
        </w:rPr>
        <w:t xml:space="preserve"> емоцій на тлі церебрастен</w:t>
      </w:r>
      <w:r>
        <w:rPr>
          <w:sz w:val="28"/>
          <w:szCs w:val="28"/>
          <w:lang w:val="uk-UA"/>
        </w:rPr>
        <w:t>ії</w:t>
      </w:r>
      <w:r w:rsidRPr="007120CD">
        <w:rPr>
          <w:sz w:val="28"/>
          <w:szCs w:val="28"/>
          <w:lang w:val="uk-UA"/>
        </w:rPr>
        <w:t xml:space="preserve">. </w:t>
      </w:r>
      <w:r>
        <w:rPr>
          <w:sz w:val="28"/>
          <w:szCs w:val="28"/>
          <w:lang w:val="uk-UA"/>
        </w:rPr>
        <w:t>Е</w:t>
      </w:r>
      <w:r w:rsidRPr="007120CD">
        <w:rPr>
          <w:sz w:val="28"/>
          <w:szCs w:val="28"/>
          <w:lang w:val="uk-UA"/>
        </w:rPr>
        <w:t xml:space="preserve">моційна нестриманість </w:t>
      </w:r>
      <w:r>
        <w:rPr>
          <w:sz w:val="28"/>
          <w:szCs w:val="28"/>
          <w:lang w:val="uk-UA"/>
        </w:rPr>
        <w:t>с</w:t>
      </w:r>
      <w:r w:rsidRPr="007120CD">
        <w:rPr>
          <w:sz w:val="28"/>
          <w:szCs w:val="28"/>
          <w:lang w:val="uk-UA"/>
        </w:rPr>
        <w:t xml:space="preserve">постерігалася практично </w:t>
      </w:r>
      <w:r>
        <w:rPr>
          <w:sz w:val="28"/>
          <w:szCs w:val="28"/>
          <w:lang w:val="uk-UA"/>
        </w:rPr>
        <w:t>у</w:t>
      </w:r>
      <w:r w:rsidRPr="007120CD">
        <w:rPr>
          <w:sz w:val="28"/>
          <w:szCs w:val="28"/>
          <w:lang w:val="uk-UA"/>
        </w:rPr>
        <w:t xml:space="preserve"> 50</w:t>
      </w:r>
      <w:r>
        <w:rPr>
          <w:sz w:val="28"/>
          <w:szCs w:val="28"/>
          <w:lang w:val="uk-UA"/>
        </w:rPr>
        <w:t>,0</w:t>
      </w:r>
      <w:r w:rsidRPr="007120CD">
        <w:rPr>
          <w:sz w:val="28"/>
          <w:szCs w:val="28"/>
          <w:lang w:val="uk-UA"/>
        </w:rPr>
        <w:t xml:space="preserve">% </w:t>
      </w:r>
      <w:r>
        <w:rPr>
          <w:sz w:val="28"/>
          <w:szCs w:val="28"/>
          <w:lang w:val="uk-UA"/>
        </w:rPr>
        <w:t>пацієнтів</w:t>
      </w:r>
      <w:r w:rsidRPr="007120CD">
        <w:rPr>
          <w:sz w:val="28"/>
          <w:szCs w:val="28"/>
          <w:lang w:val="uk-UA"/>
        </w:rPr>
        <w:t xml:space="preserve">. </w:t>
      </w:r>
      <w:r>
        <w:rPr>
          <w:sz w:val="28"/>
          <w:szCs w:val="28"/>
          <w:lang w:val="uk-UA"/>
        </w:rPr>
        <w:t>У</w:t>
      </w:r>
      <w:r w:rsidRPr="007120CD">
        <w:rPr>
          <w:sz w:val="28"/>
          <w:szCs w:val="28"/>
          <w:lang w:val="uk-UA"/>
        </w:rPr>
        <w:t xml:space="preserve"> 16 (</w:t>
      </w:r>
      <w:r>
        <w:rPr>
          <w:sz w:val="28"/>
          <w:szCs w:val="28"/>
          <w:lang w:val="uk-UA"/>
        </w:rPr>
        <w:t>14,1</w:t>
      </w:r>
      <w:r w:rsidRPr="007120CD">
        <w:rPr>
          <w:sz w:val="28"/>
          <w:szCs w:val="28"/>
          <w:lang w:val="uk-UA"/>
        </w:rPr>
        <w:t>%)</w:t>
      </w:r>
      <w:r>
        <w:rPr>
          <w:sz w:val="28"/>
          <w:szCs w:val="28"/>
          <w:lang w:val="uk-UA"/>
        </w:rPr>
        <w:t xml:space="preserve"> осіб, що були</w:t>
      </w:r>
      <w:r w:rsidRPr="007120CD">
        <w:rPr>
          <w:sz w:val="28"/>
          <w:szCs w:val="28"/>
          <w:lang w:val="uk-UA"/>
        </w:rPr>
        <w:t xml:space="preserve"> обстежен</w:t>
      </w:r>
      <w:r>
        <w:rPr>
          <w:sz w:val="28"/>
          <w:szCs w:val="28"/>
          <w:lang w:val="uk-UA"/>
        </w:rPr>
        <w:t>і,</w:t>
      </w:r>
      <w:r w:rsidRPr="007120CD">
        <w:rPr>
          <w:sz w:val="28"/>
          <w:szCs w:val="28"/>
          <w:lang w:val="uk-UA"/>
        </w:rPr>
        <w:t xml:space="preserve"> </w:t>
      </w:r>
      <w:r>
        <w:rPr>
          <w:sz w:val="28"/>
          <w:szCs w:val="28"/>
          <w:lang w:val="uk-UA"/>
        </w:rPr>
        <w:t>мали місце</w:t>
      </w:r>
      <w:r w:rsidRPr="007120CD">
        <w:rPr>
          <w:sz w:val="28"/>
          <w:szCs w:val="28"/>
          <w:lang w:val="uk-UA"/>
        </w:rPr>
        <w:t xml:space="preserve"> непередбачені афективні реакції по типі дисфорий. В 37 (</w:t>
      </w:r>
      <w:r>
        <w:rPr>
          <w:sz w:val="28"/>
          <w:szCs w:val="28"/>
          <w:lang w:val="uk-UA"/>
        </w:rPr>
        <w:t>32,7</w:t>
      </w:r>
      <w:r w:rsidRPr="007120CD">
        <w:rPr>
          <w:sz w:val="28"/>
          <w:szCs w:val="28"/>
          <w:lang w:val="uk-UA"/>
        </w:rPr>
        <w:t xml:space="preserve">%) </w:t>
      </w:r>
      <w:r>
        <w:rPr>
          <w:sz w:val="28"/>
          <w:szCs w:val="28"/>
          <w:lang w:val="uk-UA"/>
        </w:rPr>
        <w:t>досліджуваних</w:t>
      </w:r>
      <w:r w:rsidRPr="007120CD">
        <w:rPr>
          <w:sz w:val="28"/>
          <w:szCs w:val="28"/>
          <w:lang w:val="uk-UA"/>
        </w:rPr>
        <w:t xml:space="preserve"> спостерігалася деяка бідність і невиразність емоційних реакцій, що можна </w:t>
      </w:r>
      <w:r>
        <w:rPr>
          <w:sz w:val="28"/>
          <w:szCs w:val="28"/>
          <w:lang w:val="uk-UA"/>
        </w:rPr>
        <w:t>ви</w:t>
      </w:r>
      <w:r w:rsidRPr="007120CD">
        <w:rPr>
          <w:sz w:val="28"/>
          <w:szCs w:val="28"/>
          <w:lang w:val="uk-UA"/>
        </w:rPr>
        <w:t>значити як деякий підхід до псевдоапат</w:t>
      </w:r>
      <w:r>
        <w:rPr>
          <w:sz w:val="28"/>
          <w:szCs w:val="28"/>
          <w:lang w:val="uk-UA"/>
        </w:rPr>
        <w:t>ії</w:t>
      </w:r>
      <w:r w:rsidRPr="007120CD">
        <w:rPr>
          <w:sz w:val="28"/>
          <w:szCs w:val="28"/>
          <w:lang w:val="uk-UA"/>
        </w:rPr>
        <w:t xml:space="preserve">. </w:t>
      </w:r>
    </w:p>
    <w:p w:rsidR="00890D0B" w:rsidRPr="007120CD" w:rsidRDefault="00890D0B" w:rsidP="00890D0B">
      <w:pPr>
        <w:ind w:firstLine="720"/>
        <w:jc w:val="both"/>
        <w:rPr>
          <w:sz w:val="28"/>
          <w:szCs w:val="28"/>
          <w:lang w:val="uk-UA"/>
        </w:rPr>
      </w:pPr>
      <w:r>
        <w:rPr>
          <w:sz w:val="28"/>
          <w:szCs w:val="28"/>
          <w:lang w:val="uk-UA"/>
        </w:rPr>
        <w:t>У</w:t>
      </w:r>
      <w:r w:rsidRPr="007120CD">
        <w:rPr>
          <w:sz w:val="28"/>
          <w:szCs w:val="28"/>
          <w:lang w:val="uk-UA"/>
        </w:rPr>
        <w:t xml:space="preserve"> сфер</w:t>
      </w:r>
      <w:r>
        <w:rPr>
          <w:sz w:val="28"/>
          <w:szCs w:val="28"/>
          <w:lang w:val="uk-UA"/>
        </w:rPr>
        <w:t>і</w:t>
      </w:r>
      <w:r w:rsidRPr="007120CD">
        <w:rPr>
          <w:sz w:val="28"/>
          <w:szCs w:val="28"/>
          <w:lang w:val="uk-UA"/>
        </w:rPr>
        <w:t xml:space="preserve"> психомоторики варто підкреслити зниження мотивацій, порушення цілеспрямованості рухових актів, наявність розгальм</w:t>
      </w:r>
      <w:r>
        <w:rPr>
          <w:sz w:val="28"/>
          <w:szCs w:val="28"/>
          <w:lang w:val="uk-UA"/>
        </w:rPr>
        <w:t>ованості</w:t>
      </w:r>
      <w:r w:rsidRPr="007120CD">
        <w:rPr>
          <w:sz w:val="28"/>
          <w:szCs w:val="28"/>
          <w:lang w:val="uk-UA"/>
        </w:rPr>
        <w:t xml:space="preserve">. </w:t>
      </w:r>
      <w:r>
        <w:rPr>
          <w:sz w:val="28"/>
          <w:szCs w:val="28"/>
          <w:lang w:val="uk-UA"/>
        </w:rPr>
        <w:t>П</w:t>
      </w:r>
      <w:r w:rsidRPr="007120CD">
        <w:rPr>
          <w:sz w:val="28"/>
          <w:szCs w:val="28"/>
          <w:lang w:val="uk-UA"/>
        </w:rPr>
        <w:t>ідкірковий характер психомоторно</w:t>
      </w:r>
      <w:r>
        <w:rPr>
          <w:sz w:val="28"/>
          <w:szCs w:val="28"/>
          <w:lang w:val="uk-UA"/>
        </w:rPr>
        <w:t>і</w:t>
      </w:r>
      <w:r w:rsidRPr="007120CD">
        <w:rPr>
          <w:sz w:val="28"/>
          <w:szCs w:val="28"/>
          <w:lang w:val="uk-UA"/>
        </w:rPr>
        <w:t xml:space="preserve"> розгальм</w:t>
      </w:r>
      <w:r>
        <w:rPr>
          <w:sz w:val="28"/>
          <w:szCs w:val="28"/>
          <w:lang w:val="uk-UA"/>
        </w:rPr>
        <w:t>ованості</w:t>
      </w:r>
      <w:r w:rsidRPr="007120CD">
        <w:rPr>
          <w:sz w:val="28"/>
          <w:szCs w:val="28"/>
          <w:lang w:val="uk-UA"/>
        </w:rPr>
        <w:t xml:space="preserve"> доповнювався недостатністю пластичності </w:t>
      </w:r>
      <w:r>
        <w:rPr>
          <w:sz w:val="28"/>
          <w:szCs w:val="28"/>
          <w:lang w:val="uk-UA"/>
        </w:rPr>
        <w:t>та</w:t>
      </w:r>
      <w:r w:rsidRPr="007120CD">
        <w:rPr>
          <w:sz w:val="28"/>
          <w:szCs w:val="28"/>
          <w:lang w:val="uk-UA"/>
        </w:rPr>
        <w:t xml:space="preserve"> координації тонкої </w:t>
      </w:r>
      <w:r>
        <w:rPr>
          <w:sz w:val="28"/>
          <w:szCs w:val="28"/>
          <w:lang w:val="uk-UA"/>
        </w:rPr>
        <w:t>і</w:t>
      </w:r>
      <w:r w:rsidRPr="007120CD">
        <w:rPr>
          <w:sz w:val="28"/>
          <w:szCs w:val="28"/>
          <w:lang w:val="uk-UA"/>
        </w:rPr>
        <w:t xml:space="preserve"> загальної моторики</w:t>
      </w:r>
      <w:r>
        <w:rPr>
          <w:sz w:val="28"/>
          <w:szCs w:val="28"/>
          <w:lang w:val="uk-UA"/>
        </w:rPr>
        <w:t>, чого не відмічалося при експериментальному дослідженні пацієнтів з контрольної групи</w:t>
      </w:r>
      <w:r w:rsidRPr="007120CD">
        <w:rPr>
          <w:sz w:val="28"/>
          <w:szCs w:val="28"/>
          <w:lang w:val="uk-UA"/>
        </w:rPr>
        <w:t>.</w:t>
      </w:r>
    </w:p>
    <w:p w:rsidR="00890D0B" w:rsidRPr="007120CD" w:rsidRDefault="00890D0B" w:rsidP="00890D0B">
      <w:pPr>
        <w:ind w:firstLine="720"/>
        <w:jc w:val="both"/>
        <w:rPr>
          <w:sz w:val="28"/>
          <w:szCs w:val="28"/>
          <w:lang w:val="uk-UA"/>
        </w:rPr>
      </w:pPr>
      <w:r w:rsidRPr="007120CD">
        <w:rPr>
          <w:sz w:val="28"/>
          <w:szCs w:val="28"/>
          <w:lang w:val="uk-UA"/>
        </w:rPr>
        <w:t>При проведенні експериментально-психологічного дослідження</w:t>
      </w:r>
      <w:r>
        <w:rPr>
          <w:sz w:val="28"/>
          <w:szCs w:val="28"/>
          <w:lang w:val="uk-UA"/>
        </w:rPr>
        <w:t xml:space="preserve"> було відмічено</w:t>
      </w:r>
      <w:r w:rsidRPr="007120CD">
        <w:rPr>
          <w:sz w:val="28"/>
          <w:szCs w:val="28"/>
          <w:lang w:val="uk-UA"/>
        </w:rPr>
        <w:t xml:space="preserve"> </w:t>
      </w:r>
      <w:r>
        <w:rPr>
          <w:sz w:val="28"/>
          <w:szCs w:val="28"/>
          <w:lang w:val="uk-UA"/>
        </w:rPr>
        <w:t>у</w:t>
      </w:r>
      <w:r w:rsidRPr="007120CD">
        <w:rPr>
          <w:sz w:val="28"/>
          <w:szCs w:val="28"/>
          <w:lang w:val="uk-UA"/>
        </w:rPr>
        <w:t xml:space="preserve"> дітей старшої вікової категорії (9-15 років) значн</w:t>
      </w:r>
      <w:r>
        <w:rPr>
          <w:sz w:val="28"/>
          <w:szCs w:val="28"/>
          <w:lang w:val="uk-UA"/>
        </w:rPr>
        <w:t>е</w:t>
      </w:r>
      <w:r w:rsidRPr="007120CD">
        <w:rPr>
          <w:sz w:val="28"/>
          <w:szCs w:val="28"/>
          <w:lang w:val="uk-UA"/>
        </w:rPr>
        <w:t xml:space="preserve"> порушен</w:t>
      </w:r>
      <w:r>
        <w:rPr>
          <w:sz w:val="28"/>
          <w:szCs w:val="28"/>
          <w:lang w:val="uk-UA"/>
        </w:rPr>
        <w:t>ня</w:t>
      </w:r>
      <w:r w:rsidRPr="007120CD">
        <w:rPr>
          <w:sz w:val="28"/>
          <w:szCs w:val="28"/>
          <w:lang w:val="uk-UA"/>
        </w:rPr>
        <w:t xml:space="preserve"> особистісн</w:t>
      </w:r>
      <w:r>
        <w:rPr>
          <w:sz w:val="28"/>
          <w:szCs w:val="28"/>
          <w:lang w:val="uk-UA"/>
        </w:rPr>
        <w:t>ої</w:t>
      </w:r>
      <w:r w:rsidRPr="007120CD">
        <w:rPr>
          <w:sz w:val="28"/>
          <w:szCs w:val="28"/>
          <w:lang w:val="uk-UA"/>
        </w:rPr>
        <w:t xml:space="preserve"> сфер</w:t>
      </w:r>
      <w:r>
        <w:rPr>
          <w:sz w:val="28"/>
          <w:szCs w:val="28"/>
          <w:lang w:val="uk-UA"/>
        </w:rPr>
        <w:t>и</w:t>
      </w:r>
      <w:r w:rsidRPr="007120CD">
        <w:rPr>
          <w:sz w:val="28"/>
          <w:szCs w:val="28"/>
          <w:lang w:val="uk-UA"/>
        </w:rPr>
        <w:t xml:space="preserve">: переважали реакції «короткого замикання», </w:t>
      </w:r>
      <w:r>
        <w:rPr>
          <w:sz w:val="28"/>
          <w:szCs w:val="28"/>
          <w:lang w:val="uk-UA"/>
        </w:rPr>
        <w:t>пацієнти</w:t>
      </w:r>
      <w:r w:rsidRPr="007120CD">
        <w:rPr>
          <w:sz w:val="28"/>
          <w:szCs w:val="28"/>
          <w:lang w:val="uk-UA"/>
        </w:rPr>
        <w:t xml:space="preserve"> були непосидющими, імпульсивними, агресивними. Відзначал</w:t>
      </w:r>
      <w:r>
        <w:rPr>
          <w:sz w:val="28"/>
          <w:szCs w:val="28"/>
          <w:lang w:val="uk-UA"/>
        </w:rPr>
        <w:t>и</w:t>
      </w:r>
      <w:r w:rsidRPr="007120CD">
        <w:rPr>
          <w:sz w:val="28"/>
          <w:szCs w:val="28"/>
          <w:lang w:val="uk-UA"/>
        </w:rPr>
        <w:t>ся зниження рівня інтересів</w:t>
      </w:r>
      <w:r>
        <w:rPr>
          <w:sz w:val="28"/>
          <w:szCs w:val="28"/>
          <w:lang w:val="uk-UA"/>
        </w:rPr>
        <w:t>,</w:t>
      </w:r>
      <w:r w:rsidRPr="007120CD">
        <w:rPr>
          <w:sz w:val="28"/>
          <w:szCs w:val="28"/>
          <w:lang w:val="uk-UA"/>
        </w:rPr>
        <w:t xml:space="preserve"> відсутні</w:t>
      </w:r>
      <w:r>
        <w:rPr>
          <w:sz w:val="28"/>
          <w:szCs w:val="28"/>
          <w:lang w:val="uk-UA"/>
        </w:rPr>
        <w:t>сть</w:t>
      </w:r>
      <w:r w:rsidRPr="007120CD">
        <w:rPr>
          <w:sz w:val="28"/>
          <w:szCs w:val="28"/>
          <w:lang w:val="uk-UA"/>
        </w:rPr>
        <w:t xml:space="preserve"> творч</w:t>
      </w:r>
      <w:r>
        <w:rPr>
          <w:sz w:val="28"/>
          <w:szCs w:val="28"/>
          <w:lang w:val="uk-UA"/>
        </w:rPr>
        <w:t>их</w:t>
      </w:r>
      <w:r w:rsidRPr="007120CD">
        <w:rPr>
          <w:sz w:val="28"/>
          <w:szCs w:val="28"/>
          <w:lang w:val="uk-UA"/>
        </w:rPr>
        <w:t xml:space="preserve"> прояв</w:t>
      </w:r>
      <w:r>
        <w:rPr>
          <w:sz w:val="28"/>
          <w:szCs w:val="28"/>
          <w:lang w:val="uk-UA"/>
        </w:rPr>
        <w:t>ів,</w:t>
      </w:r>
      <w:r w:rsidRPr="007120CD">
        <w:rPr>
          <w:sz w:val="28"/>
          <w:szCs w:val="28"/>
          <w:lang w:val="uk-UA"/>
        </w:rPr>
        <w:t xml:space="preserve"> </w:t>
      </w:r>
      <w:r>
        <w:rPr>
          <w:sz w:val="28"/>
          <w:szCs w:val="28"/>
          <w:lang w:val="uk-UA"/>
        </w:rPr>
        <w:t>п</w:t>
      </w:r>
      <w:r w:rsidRPr="007120CD">
        <w:rPr>
          <w:sz w:val="28"/>
          <w:szCs w:val="28"/>
          <w:lang w:val="uk-UA"/>
        </w:rPr>
        <w:t>ереважа</w:t>
      </w:r>
      <w:r>
        <w:rPr>
          <w:sz w:val="28"/>
          <w:szCs w:val="28"/>
          <w:lang w:val="uk-UA"/>
        </w:rPr>
        <w:t>ння</w:t>
      </w:r>
      <w:r w:rsidRPr="007120CD">
        <w:rPr>
          <w:sz w:val="28"/>
          <w:szCs w:val="28"/>
          <w:lang w:val="uk-UA"/>
        </w:rPr>
        <w:t xml:space="preserve"> груб</w:t>
      </w:r>
      <w:r>
        <w:rPr>
          <w:sz w:val="28"/>
          <w:szCs w:val="28"/>
          <w:lang w:val="uk-UA"/>
        </w:rPr>
        <w:t>их</w:t>
      </w:r>
      <w:r w:rsidRPr="007120CD">
        <w:rPr>
          <w:sz w:val="28"/>
          <w:szCs w:val="28"/>
          <w:lang w:val="uk-UA"/>
        </w:rPr>
        <w:t xml:space="preserve"> форм спілкування (дратівливість, емоційна нестриманість). Однак ці зміни були нестійкими. </w:t>
      </w:r>
    </w:p>
    <w:p w:rsidR="00890D0B" w:rsidRPr="007120CD" w:rsidRDefault="00890D0B" w:rsidP="00890D0B">
      <w:pPr>
        <w:ind w:firstLine="720"/>
        <w:jc w:val="both"/>
        <w:rPr>
          <w:sz w:val="28"/>
          <w:szCs w:val="28"/>
          <w:lang w:val="uk-UA"/>
        </w:rPr>
      </w:pPr>
      <w:r w:rsidRPr="007120CD">
        <w:rPr>
          <w:sz w:val="28"/>
          <w:szCs w:val="28"/>
          <w:lang w:val="uk-UA"/>
        </w:rPr>
        <w:t xml:space="preserve">При експериментальному психологічному дослідженні мови </w:t>
      </w:r>
      <w:r>
        <w:rPr>
          <w:sz w:val="28"/>
          <w:szCs w:val="28"/>
          <w:lang w:val="uk-UA"/>
        </w:rPr>
        <w:t>у</w:t>
      </w:r>
      <w:r w:rsidRPr="007120CD">
        <w:rPr>
          <w:sz w:val="28"/>
          <w:szCs w:val="28"/>
          <w:lang w:val="uk-UA"/>
        </w:rPr>
        <w:t xml:space="preserve"> пацієнтів основної групи </w:t>
      </w:r>
      <w:r>
        <w:rPr>
          <w:sz w:val="28"/>
          <w:szCs w:val="28"/>
          <w:lang w:val="uk-UA"/>
        </w:rPr>
        <w:t>діагностовані</w:t>
      </w:r>
      <w:r w:rsidRPr="007120CD">
        <w:rPr>
          <w:sz w:val="28"/>
          <w:szCs w:val="28"/>
          <w:lang w:val="uk-UA"/>
        </w:rPr>
        <w:t xml:space="preserve"> афатич</w:t>
      </w:r>
      <w:r>
        <w:rPr>
          <w:sz w:val="28"/>
          <w:szCs w:val="28"/>
          <w:lang w:val="uk-UA"/>
        </w:rPr>
        <w:t>ні</w:t>
      </w:r>
      <w:r w:rsidRPr="007120CD">
        <w:rPr>
          <w:sz w:val="28"/>
          <w:szCs w:val="28"/>
          <w:lang w:val="uk-UA"/>
        </w:rPr>
        <w:t xml:space="preserve"> розлади</w:t>
      </w:r>
      <w:r>
        <w:rPr>
          <w:sz w:val="28"/>
          <w:szCs w:val="28"/>
          <w:lang w:val="uk-UA"/>
        </w:rPr>
        <w:t xml:space="preserve"> (6,2%)</w:t>
      </w:r>
      <w:r w:rsidRPr="007120CD">
        <w:rPr>
          <w:sz w:val="28"/>
          <w:szCs w:val="28"/>
          <w:lang w:val="uk-UA"/>
        </w:rPr>
        <w:t xml:space="preserve"> у вигляді порушення розуміння мови, порушення збірної функції мови. Пацієнти </w:t>
      </w:r>
      <w:r>
        <w:rPr>
          <w:sz w:val="28"/>
          <w:szCs w:val="28"/>
          <w:lang w:val="uk-UA"/>
        </w:rPr>
        <w:t xml:space="preserve">мали </w:t>
      </w:r>
      <w:r w:rsidRPr="007120CD">
        <w:rPr>
          <w:sz w:val="28"/>
          <w:szCs w:val="28"/>
          <w:lang w:val="uk-UA"/>
        </w:rPr>
        <w:t>трудн</w:t>
      </w:r>
      <w:r>
        <w:rPr>
          <w:sz w:val="28"/>
          <w:szCs w:val="28"/>
          <w:lang w:val="uk-UA"/>
        </w:rPr>
        <w:t>ощі з</w:t>
      </w:r>
      <w:r w:rsidRPr="007120CD">
        <w:rPr>
          <w:sz w:val="28"/>
          <w:szCs w:val="28"/>
          <w:lang w:val="uk-UA"/>
        </w:rPr>
        <w:t xml:space="preserve"> підбор</w:t>
      </w:r>
      <w:r>
        <w:rPr>
          <w:sz w:val="28"/>
          <w:szCs w:val="28"/>
          <w:lang w:val="uk-UA"/>
        </w:rPr>
        <w:t>ом</w:t>
      </w:r>
      <w:r w:rsidRPr="007120CD">
        <w:rPr>
          <w:sz w:val="28"/>
          <w:szCs w:val="28"/>
          <w:lang w:val="uk-UA"/>
        </w:rPr>
        <w:t xml:space="preserve"> слів при опис</w:t>
      </w:r>
      <w:r>
        <w:rPr>
          <w:sz w:val="28"/>
          <w:szCs w:val="28"/>
          <w:lang w:val="uk-UA"/>
        </w:rPr>
        <w:t>анні</w:t>
      </w:r>
      <w:r w:rsidRPr="007120CD">
        <w:rPr>
          <w:sz w:val="28"/>
          <w:szCs w:val="28"/>
          <w:lang w:val="uk-UA"/>
        </w:rPr>
        <w:t xml:space="preserve"> сюжетної картинки, пояснюючи це так - «забув, вилетіло з голови» (явища астенічної афазії). При зосередженні на завданні</w:t>
      </w:r>
      <w:r>
        <w:rPr>
          <w:sz w:val="28"/>
          <w:szCs w:val="28"/>
          <w:lang w:val="uk-UA"/>
        </w:rPr>
        <w:t>,</w:t>
      </w:r>
      <w:r w:rsidRPr="007120CD">
        <w:rPr>
          <w:sz w:val="28"/>
          <w:szCs w:val="28"/>
          <w:lang w:val="uk-UA"/>
        </w:rPr>
        <w:t xml:space="preserve"> </w:t>
      </w:r>
      <w:r>
        <w:rPr>
          <w:sz w:val="28"/>
          <w:szCs w:val="28"/>
          <w:lang w:val="uk-UA"/>
        </w:rPr>
        <w:t>що</w:t>
      </w:r>
      <w:r w:rsidRPr="007120CD">
        <w:rPr>
          <w:sz w:val="28"/>
          <w:szCs w:val="28"/>
          <w:lang w:val="uk-UA"/>
        </w:rPr>
        <w:t xml:space="preserve"> </w:t>
      </w:r>
      <w:r>
        <w:rPr>
          <w:sz w:val="28"/>
          <w:szCs w:val="28"/>
          <w:lang w:val="uk-UA"/>
        </w:rPr>
        <w:t>виконувалося у пацієнтів</w:t>
      </w:r>
      <w:r w:rsidRPr="007120CD">
        <w:rPr>
          <w:sz w:val="28"/>
          <w:szCs w:val="28"/>
          <w:lang w:val="uk-UA"/>
        </w:rPr>
        <w:t xml:space="preserve"> відзначалася легка запинка в мові - повторення перших складів сл</w:t>
      </w:r>
      <w:r>
        <w:rPr>
          <w:sz w:val="28"/>
          <w:szCs w:val="28"/>
          <w:lang w:val="uk-UA"/>
        </w:rPr>
        <w:t>ів</w:t>
      </w:r>
      <w:r w:rsidRPr="007120CD">
        <w:rPr>
          <w:sz w:val="28"/>
          <w:szCs w:val="28"/>
          <w:lang w:val="uk-UA"/>
        </w:rPr>
        <w:t xml:space="preserve">, що </w:t>
      </w:r>
      <w:r>
        <w:rPr>
          <w:sz w:val="28"/>
          <w:szCs w:val="28"/>
          <w:lang w:val="uk-UA"/>
        </w:rPr>
        <w:t>стало</w:t>
      </w:r>
      <w:r w:rsidRPr="007120CD">
        <w:rPr>
          <w:sz w:val="28"/>
          <w:szCs w:val="28"/>
          <w:lang w:val="uk-UA"/>
        </w:rPr>
        <w:t xml:space="preserve"> особливістю заїкува</w:t>
      </w:r>
      <w:r>
        <w:rPr>
          <w:sz w:val="28"/>
          <w:szCs w:val="28"/>
          <w:lang w:val="uk-UA"/>
        </w:rPr>
        <w:t>ння</w:t>
      </w:r>
      <w:r w:rsidRPr="007120CD">
        <w:rPr>
          <w:sz w:val="28"/>
          <w:szCs w:val="28"/>
          <w:lang w:val="uk-UA"/>
        </w:rPr>
        <w:t xml:space="preserve"> </w:t>
      </w:r>
      <w:r>
        <w:rPr>
          <w:sz w:val="28"/>
          <w:szCs w:val="28"/>
          <w:lang w:val="uk-UA"/>
        </w:rPr>
        <w:t>у</w:t>
      </w:r>
      <w:r w:rsidRPr="007120CD">
        <w:rPr>
          <w:sz w:val="28"/>
          <w:szCs w:val="28"/>
          <w:lang w:val="uk-UA"/>
        </w:rPr>
        <w:t xml:space="preserve"> пацієнтів</w:t>
      </w:r>
      <w:r>
        <w:rPr>
          <w:sz w:val="28"/>
          <w:szCs w:val="28"/>
          <w:lang w:val="uk-UA"/>
        </w:rPr>
        <w:t xml:space="preserve"> </w:t>
      </w:r>
      <w:r w:rsidRPr="007120CD">
        <w:rPr>
          <w:sz w:val="28"/>
          <w:szCs w:val="28"/>
          <w:lang w:val="uk-UA"/>
        </w:rPr>
        <w:t>основної групи.</w:t>
      </w:r>
    </w:p>
    <w:p w:rsidR="00890D0B" w:rsidRPr="007120CD" w:rsidRDefault="00890D0B" w:rsidP="00890D0B">
      <w:pPr>
        <w:ind w:firstLine="720"/>
        <w:jc w:val="both"/>
        <w:rPr>
          <w:sz w:val="28"/>
          <w:szCs w:val="28"/>
          <w:lang w:val="uk-UA"/>
        </w:rPr>
      </w:pPr>
      <w:r>
        <w:rPr>
          <w:sz w:val="28"/>
          <w:szCs w:val="28"/>
          <w:lang w:val="uk-UA"/>
        </w:rPr>
        <w:t>У</w:t>
      </w:r>
      <w:r w:rsidRPr="007120CD">
        <w:rPr>
          <w:sz w:val="28"/>
          <w:szCs w:val="28"/>
          <w:lang w:val="uk-UA"/>
        </w:rPr>
        <w:t xml:space="preserve"> 66,6% дітей відзначалася деяка сповільненість темпу мислення</w:t>
      </w:r>
      <w:r>
        <w:rPr>
          <w:sz w:val="28"/>
          <w:szCs w:val="28"/>
          <w:lang w:val="uk-UA"/>
        </w:rPr>
        <w:t>;</w:t>
      </w:r>
      <w:r w:rsidRPr="007120CD">
        <w:rPr>
          <w:sz w:val="28"/>
          <w:szCs w:val="28"/>
          <w:lang w:val="uk-UA"/>
        </w:rPr>
        <w:t xml:space="preserve">  40</w:t>
      </w:r>
      <w:r>
        <w:rPr>
          <w:sz w:val="28"/>
          <w:szCs w:val="28"/>
          <w:lang w:val="uk-UA"/>
        </w:rPr>
        <w:t>,0</w:t>
      </w:r>
      <w:r w:rsidRPr="007120CD">
        <w:rPr>
          <w:sz w:val="28"/>
          <w:szCs w:val="28"/>
          <w:lang w:val="uk-UA"/>
        </w:rPr>
        <w:t xml:space="preserve">% </w:t>
      </w:r>
      <w:r>
        <w:rPr>
          <w:sz w:val="28"/>
          <w:szCs w:val="28"/>
          <w:lang w:val="uk-UA"/>
        </w:rPr>
        <w:t xml:space="preserve">пацієнтів мали </w:t>
      </w:r>
      <w:r w:rsidRPr="007120CD">
        <w:rPr>
          <w:sz w:val="28"/>
          <w:szCs w:val="28"/>
          <w:lang w:val="uk-UA"/>
        </w:rPr>
        <w:t xml:space="preserve">зниження ініціативності </w:t>
      </w:r>
      <w:r>
        <w:rPr>
          <w:sz w:val="28"/>
          <w:szCs w:val="28"/>
          <w:lang w:val="uk-UA"/>
        </w:rPr>
        <w:t>п</w:t>
      </w:r>
      <w:r w:rsidRPr="007120CD">
        <w:rPr>
          <w:sz w:val="28"/>
          <w:szCs w:val="28"/>
          <w:lang w:val="uk-UA"/>
        </w:rPr>
        <w:t>ри збереженні адекватних емоційних реакцій поза експериментом</w:t>
      </w:r>
      <w:r>
        <w:rPr>
          <w:sz w:val="28"/>
          <w:szCs w:val="28"/>
          <w:lang w:val="uk-UA"/>
        </w:rPr>
        <w:t>;</w:t>
      </w:r>
      <w:r w:rsidRPr="007120CD">
        <w:rPr>
          <w:sz w:val="28"/>
          <w:szCs w:val="28"/>
          <w:lang w:val="uk-UA"/>
        </w:rPr>
        <w:t xml:space="preserve"> </w:t>
      </w:r>
      <w:r>
        <w:rPr>
          <w:sz w:val="28"/>
          <w:szCs w:val="28"/>
          <w:lang w:val="uk-UA"/>
        </w:rPr>
        <w:t>у</w:t>
      </w:r>
      <w:r w:rsidRPr="007120CD">
        <w:rPr>
          <w:sz w:val="28"/>
          <w:szCs w:val="28"/>
          <w:lang w:val="uk-UA"/>
        </w:rPr>
        <w:t xml:space="preserve"> 80</w:t>
      </w:r>
      <w:r>
        <w:rPr>
          <w:sz w:val="28"/>
          <w:szCs w:val="28"/>
          <w:lang w:val="uk-UA"/>
        </w:rPr>
        <w:t>,0</w:t>
      </w:r>
      <w:r w:rsidRPr="007120CD">
        <w:rPr>
          <w:sz w:val="28"/>
          <w:szCs w:val="28"/>
          <w:lang w:val="uk-UA"/>
        </w:rPr>
        <w:t xml:space="preserve">% </w:t>
      </w:r>
      <w:r>
        <w:rPr>
          <w:sz w:val="28"/>
          <w:szCs w:val="28"/>
          <w:lang w:val="uk-UA"/>
        </w:rPr>
        <w:t>хворих</w:t>
      </w:r>
      <w:r w:rsidRPr="007120CD">
        <w:rPr>
          <w:sz w:val="28"/>
          <w:szCs w:val="28"/>
          <w:lang w:val="uk-UA"/>
        </w:rPr>
        <w:t xml:space="preserve"> д</w:t>
      </w:r>
      <w:r>
        <w:rPr>
          <w:sz w:val="28"/>
          <w:szCs w:val="28"/>
          <w:lang w:val="uk-UA"/>
        </w:rPr>
        <w:t>і</w:t>
      </w:r>
      <w:r w:rsidRPr="007120CD">
        <w:rPr>
          <w:sz w:val="28"/>
          <w:szCs w:val="28"/>
          <w:lang w:val="uk-UA"/>
        </w:rPr>
        <w:t>агнос</w:t>
      </w:r>
      <w:r>
        <w:rPr>
          <w:sz w:val="28"/>
          <w:szCs w:val="28"/>
          <w:lang w:val="uk-UA"/>
        </w:rPr>
        <w:t>тува</w:t>
      </w:r>
      <w:r w:rsidRPr="007120CD">
        <w:rPr>
          <w:sz w:val="28"/>
          <w:szCs w:val="28"/>
          <w:lang w:val="uk-UA"/>
        </w:rPr>
        <w:t>лас</w:t>
      </w:r>
      <w:r>
        <w:rPr>
          <w:sz w:val="28"/>
          <w:szCs w:val="28"/>
          <w:lang w:val="uk-UA"/>
        </w:rPr>
        <w:t>я</w:t>
      </w:r>
      <w:r w:rsidRPr="007120CD">
        <w:rPr>
          <w:sz w:val="28"/>
          <w:szCs w:val="28"/>
          <w:lang w:val="uk-UA"/>
        </w:rPr>
        <w:t xml:space="preserve"> слаб</w:t>
      </w:r>
      <w:r>
        <w:rPr>
          <w:sz w:val="28"/>
          <w:szCs w:val="28"/>
          <w:lang w:val="uk-UA"/>
        </w:rPr>
        <w:t>к</w:t>
      </w:r>
      <w:r w:rsidRPr="007120CD">
        <w:rPr>
          <w:sz w:val="28"/>
          <w:szCs w:val="28"/>
          <w:lang w:val="uk-UA"/>
        </w:rPr>
        <w:t xml:space="preserve">ість спонукань, що </w:t>
      </w:r>
      <w:r>
        <w:rPr>
          <w:sz w:val="28"/>
          <w:szCs w:val="28"/>
          <w:lang w:val="uk-UA"/>
        </w:rPr>
        <w:t>проявлялася</w:t>
      </w:r>
      <w:r w:rsidRPr="007120CD">
        <w:rPr>
          <w:sz w:val="28"/>
          <w:szCs w:val="28"/>
          <w:lang w:val="uk-UA"/>
        </w:rPr>
        <w:t xml:space="preserve"> уповільненн</w:t>
      </w:r>
      <w:r>
        <w:rPr>
          <w:sz w:val="28"/>
          <w:szCs w:val="28"/>
          <w:lang w:val="uk-UA"/>
        </w:rPr>
        <w:t>ям</w:t>
      </w:r>
      <w:r w:rsidRPr="007120CD">
        <w:rPr>
          <w:sz w:val="28"/>
          <w:szCs w:val="28"/>
          <w:lang w:val="uk-UA"/>
        </w:rPr>
        <w:t xml:space="preserve"> динаміки й переключа</w:t>
      </w:r>
      <w:r>
        <w:rPr>
          <w:sz w:val="28"/>
          <w:szCs w:val="28"/>
          <w:lang w:val="uk-UA"/>
        </w:rPr>
        <w:t>нням</w:t>
      </w:r>
      <w:r w:rsidRPr="007120CD">
        <w:rPr>
          <w:sz w:val="28"/>
          <w:szCs w:val="28"/>
          <w:lang w:val="uk-UA"/>
        </w:rPr>
        <w:t xml:space="preserve"> психічних процесів. </w:t>
      </w:r>
    </w:p>
    <w:p w:rsidR="00890D0B" w:rsidRPr="007120CD" w:rsidRDefault="00890D0B" w:rsidP="00890D0B">
      <w:pPr>
        <w:ind w:firstLine="720"/>
        <w:jc w:val="both"/>
        <w:rPr>
          <w:sz w:val="28"/>
          <w:szCs w:val="28"/>
          <w:lang w:val="uk-UA"/>
        </w:rPr>
      </w:pPr>
      <w:r>
        <w:rPr>
          <w:sz w:val="28"/>
          <w:szCs w:val="28"/>
          <w:lang w:val="uk-UA"/>
        </w:rPr>
        <w:t>При д</w:t>
      </w:r>
      <w:r w:rsidRPr="007120CD">
        <w:rPr>
          <w:sz w:val="28"/>
          <w:szCs w:val="28"/>
          <w:lang w:val="uk-UA"/>
        </w:rPr>
        <w:t>ослідж</w:t>
      </w:r>
      <w:r>
        <w:rPr>
          <w:sz w:val="28"/>
          <w:szCs w:val="28"/>
          <w:lang w:val="uk-UA"/>
        </w:rPr>
        <w:t>енні</w:t>
      </w:r>
      <w:r w:rsidRPr="007120CD">
        <w:rPr>
          <w:sz w:val="28"/>
          <w:szCs w:val="28"/>
          <w:lang w:val="uk-UA"/>
        </w:rPr>
        <w:t xml:space="preserve"> сфер</w:t>
      </w:r>
      <w:r>
        <w:rPr>
          <w:sz w:val="28"/>
          <w:szCs w:val="28"/>
          <w:lang w:val="uk-UA"/>
        </w:rPr>
        <w:t>и</w:t>
      </w:r>
      <w:r w:rsidRPr="007120CD">
        <w:rPr>
          <w:sz w:val="28"/>
          <w:szCs w:val="28"/>
          <w:lang w:val="uk-UA"/>
        </w:rPr>
        <w:t xml:space="preserve"> інтелекту </w:t>
      </w:r>
      <w:r>
        <w:rPr>
          <w:sz w:val="28"/>
          <w:szCs w:val="28"/>
          <w:lang w:val="uk-UA"/>
        </w:rPr>
        <w:t>в</w:t>
      </w:r>
      <w:r w:rsidRPr="007120CD">
        <w:rPr>
          <w:sz w:val="28"/>
          <w:szCs w:val="28"/>
          <w:lang w:val="uk-UA"/>
        </w:rPr>
        <w:t xml:space="preserve"> </w:t>
      </w:r>
      <w:r>
        <w:rPr>
          <w:sz w:val="28"/>
          <w:szCs w:val="28"/>
          <w:lang w:val="uk-UA"/>
        </w:rPr>
        <w:t>у</w:t>
      </w:r>
      <w:r w:rsidRPr="007120CD">
        <w:rPr>
          <w:sz w:val="28"/>
          <w:szCs w:val="28"/>
          <w:lang w:val="uk-UA"/>
        </w:rPr>
        <w:t xml:space="preserve">сіх </w:t>
      </w:r>
      <w:r>
        <w:rPr>
          <w:sz w:val="28"/>
          <w:szCs w:val="28"/>
          <w:lang w:val="uk-UA"/>
        </w:rPr>
        <w:t>пацієнтів</w:t>
      </w:r>
      <w:r w:rsidRPr="007120CD">
        <w:rPr>
          <w:sz w:val="28"/>
          <w:szCs w:val="28"/>
          <w:lang w:val="uk-UA"/>
        </w:rPr>
        <w:t xml:space="preserve"> виявлен</w:t>
      </w:r>
      <w:r>
        <w:rPr>
          <w:sz w:val="28"/>
          <w:szCs w:val="28"/>
          <w:lang w:val="uk-UA"/>
        </w:rPr>
        <w:t>о</w:t>
      </w:r>
      <w:r w:rsidRPr="007120CD">
        <w:rPr>
          <w:sz w:val="28"/>
          <w:szCs w:val="28"/>
          <w:lang w:val="uk-UA"/>
        </w:rPr>
        <w:t xml:space="preserve"> </w:t>
      </w:r>
      <w:r>
        <w:rPr>
          <w:sz w:val="28"/>
          <w:szCs w:val="28"/>
          <w:lang w:val="uk-UA"/>
        </w:rPr>
        <w:t>збереження його</w:t>
      </w:r>
      <w:r w:rsidRPr="007120CD">
        <w:rPr>
          <w:sz w:val="28"/>
          <w:szCs w:val="28"/>
          <w:lang w:val="uk-UA"/>
        </w:rPr>
        <w:t xml:space="preserve"> ядра, тобто абстрактно-логічного мислення. У всіх </w:t>
      </w:r>
      <w:r>
        <w:rPr>
          <w:sz w:val="28"/>
          <w:szCs w:val="28"/>
          <w:lang w:val="uk-UA"/>
        </w:rPr>
        <w:t>дітей та підлітків</w:t>
      </w:r>
      <w:r w:rsidRPr="007120CD">
        <w:rPr>
          <w:sz w:val="28"/>
          <w:szCs w:val="28"/>
          <w:lang w:val="uk-UA"/>
        </w:rPr>
        <w:t xml:space="preserve"> </w:t>
      </w:r>
      <w:r>
        <w:rPr>
          <w:sz w:val="28"/>
          <w:szCs w:val="28"/>
          <w:lang w:val="uk-UA"/>
        </w:rPr>
        <w:t xml:space="preserve">з </w:t>
      </w:r>
      <w:r w:rsidRPr="007120CD">
        <w:rPr>
          <w:sz w:val="28"/>
          <w:szCs w:val="28"/>
          <w:lang w:val="uk-UA"/>
        </w:rPr>
        <w:t>основної групи</w:t>
      </w:r>
      <w:r>
        <w:rPr>
          <w:sz w:val="28"/>
          <w:szCs w:val="28"/>
          <w:lang w:val="uk-UA"/>
        </w:rPr>
        <w:t xml:space="preserve"> в тому чи іншому ступені</w:t>
      </w:r>
      <w:r w:rsidRPr="007120CD">
        <w:rPr>
          <w:sz w:val="28"/>
          <w:szCs w:val="28"/>
          <w:lang w:val="uk-UA"/>
        </w:rPr>
        <w:t xml:space="preserve"> страждали передумови інтелекту</w:t>
      </w:r>
      <w:r>
        <w:rPr>
          <w:sz w:val="28"/>
          <w:szCs w:val="28"/>
          <w:lang w:val="uk-UA"/>
        </w:rPr>
        <w:t>.</w:t>
      </w:r>
      <w:r w:rsidRPr="007120CD">
        <w:rPr>
          <w:sz w:val="28"/>
          <w:szCs w:val="28"/>
          <w:lang w:val="uk-UA"/>
        </w:rPr>
        <w:t xml:space="preserve"> </w:t>
      </w:r>
      <w:r>
        <w:rPr>
          <w:sz w:val="28"/>
          <w:szCs w:val="28"/>
          <w:lang w:val="uk-UA"/>
        </w:rPr>
        <w:t>У</w:t>
      </w:r>
      <w:r w:rsidRPr="007120CD">
        <w:rPr>
          <w:sz w:val="28"/>
          <w:szCs w:val="28"/>
          <w:lang w:val="uk-UA"/>
        </w:rPr>
        <w:t xml:space="preserve"> 95</w:t>
      </w:r>
      <w:r>
        <w:rPr>
          <w:sz w:val="28"/>
          <w:szCs w:val="28"/>
          <w:lang w:val="uk-UA"/>
        </w:rPr>
        <w:t>,0</w:t>
      </w:r>
      <w:r w:rsidRPr="007120CD">
        <w:rPr>
          <w:sz w:val="28"/>
          <w:szCs w:val="28"/>
          <w:lang w:val="uk-UA"/>
        </w:rPr>
        <w:t xml:space="preserve">% </w:t>
      </w:r>
      <w:r>
        <w:rPr>
          <w:sz w:val="28"/>
          <w:szCs w:val="28"/>
          <w:lang w:val="uk-UA"/>
        </w:rPr>
        <w:t>осіб, що приймали участь у дослідженні</w:t>
      </w:r>
      <w:r w:rsidRPr="007120CD">
        <w:rPr>
          <w:sz w:val="28"/>
          <w:szCs w:val="28"/>
          <w:lang w:val="uk-UA"/>
        </w:rPr>
        <w:t xml:space="preserve"> виявлялося ослаблення процесів пам'яті й уваги. </w:t>
      </w:r>
      <w:r w:rsidRPr="007120CD">
        <w:rPr>
          <w:sz w:val="28"/>
          <w:szCs w:val="28"/>
          <w:lang w:val="uk-UA"/>
        </w:rPr>
        <w:lastRenderedPageBreak/>
        <w:t>При опис</w:t>
      </w:r>
      <w:r>
        <w:rPr>
          <w:sz w:val="28"/>
          <w:szCs w:val="28"/>
          <w:lang w:val="uk-UA"/>
        </w:rPr>
        <w:t>анні</w:t>
      </w:r>
      <w:r w:rsidRPr="007120CD">
        <w:rPr>
          <w:sz w:val="28"/>
          <w:szCs w:val="28"/>
          <w:lang w:val="uk-UA"/>
        </w:rPr>
        <w:t xml:space="preserve"> сюжетних картинок із </w:t>
      </w:r>
      <w:r>
        <w:rPr>
          <w:sz w:val="28"/>
          <w:szCs w:val="28"/>
          <w:lang w:val="uk-UA"/>
        </w:rPr>
        <w:t>в</w:t>
      </w:r>
      <w:r w:rsidRPr="007120CD">
        <w:rPr>
          <w:sz w:val="28"/>
          <w:szCs w:val="28"/>
          <w:lang w:val="uk-UA"/>
        </w:rPr>
        <w:t xml:space="preserve">становленням причинно-наслідкових зв'язків </w:t>
      </w:r>
      <w:r>
        <w:rPr>
          <w:sz w:val="28"/>
          <w:szCs w:val="28"/>
          <w:lang w:val="uk-UA"/>
        </w:rPr>
        <w:t>у</w:t>
      </w:r>
      <w:r w:rsidRPr="007120CD">
        <w:rPr>
          <w:sz w:val="28"/>
          <w:szCs w:val="28"/>
          <w:lang w:val="uk-UA"/>
        </w:rPr>
        <w:t xml:space="preserve"> 80</w:t>
      </w:r>
      <w:r>
        <w:rPr>
          <w:sz w:val="28"/>
          <w:szCs w:val="28"/>
          <w:lang w:val="uk-UA"/>
        </w:rPr>
        <w:t>,0</w:t>
      </w:r>
      <w:r w:rsidRPr="007120CD">
        <w:rPr>
          <w:sz w:val="28"/>
          <w:szCs w:val="28"/>
          <w:lang w:val="uk-UA"/>
        </w:rPr>
        <w:t>% хворих простежув</w:t>
      </w:r>
      <w:r>
        <w:rPr>
          <w:sz w:val="28"/>
          <w:szCs w:val="28"/>
          <w:lang w:val="uk-UA"/>
        </w:rPr>
        <w:t>алася деяка інертність мислення та слабкість процесів тимчасового запам’ятовування. З метою об’єктивізації цих даних використовували результати двох психологічних проб: коректурної проби та запам’ятовування десяти слів</w:t>
      </w:r>
      <w:r w:rsidRPr="007120CD">
        <w:rPr>
          <w:sz w:val="28"/>
          <w:szCs w:val="28"/>
          <w:lang w:val="uk-UA"/>
        </w:rPr>
        <w:t xml:space="preserve">. </w:t>
      </w:r>
    </w:p>
    <w:p w:rsidR="00890D0B" w:rsidRPr="007120CD" w:rsidRDefault="00890D0B" w:rsidP="00890D0B">
      <w:pPr>
        <w:ind w:firstLine="720"/>
        <w:jc w:val="both"/>
        <w:rPr>
          <w:sz w:val="28"/>
          <w:szCs w:val="28"/>
          <w:lang w:val="uk-UA"/>
        </w:rPr>
      </w:pPr>
      <w:r w:rsidRPr="007120CD">
        <w:rPr>
          <w:sz w:val="28"/>
          <w:szCs w:val="28"/>
          <w:lang w:val="uk-UA"/>
        </w:rPr>
        <w:t xml:space="preserve">Коректурну пробу пацієнти </w:t>
      </w:r>
      <w:r>
        <w:rPr>
          <w:sz w:val="28"/>
          <w:szCs w:val="28"/>
          <w:lang w:val="uk-UA"/>
        </w:rPr>
        <w:t xml:space="preserve">з </w:t>
      </w:r>
      <w:r w:rsidRPr="007120CD">
        <w:rPr>
          <w:sz w:val="28"/>
          <w:szCs w:val="28"/>
          <w:lang w:val="uk-UA"/>
        </w:rPr>
        <w:t>основної групи виконували в середньому за</w:t>
      </w:r>
      <w:r>
        <w:rPr>
          <w:sz w:val="28"/>
          <w:szCs w:val="28"/>
          <w:lang w:val="uk-UA"/>
        </w:rPr>
        <w:t xml:space="preserve"> 6,5 хв., допускаючи 17 помилок;</w:t>
      </w:r>
      <w:r w:rsidRPr="007120CD">
        <w:rPr>
          <w:sz w:val="28"/>
          <w:szCs w:val="28"/>
          <w:lang w:val="uk-UA"/>
        </w:rPr>
        <w:t xml:space="preserve"> групи контролю - за 8,5 хв, допускаючи 22 помилки. При цьому концентрація уваги </w:t>
      </w:r>
      <w:r>
        <w:rPr>
          <w:sz w:val="28"/>
          <w:szCs w:val="28"/>
          <w:lang w:val="uk-UA"/>
        </w:rPr>
        <w:t xml:space="preserve">у хворих </w:t>
      </w:r>
      <w:r w:rsidRPr="007120CD">
        <w:rPr>
          <w:sz w:val="28"/>
          <w:szCs w:val="28"/>
          <w:lang w:val="uk-UA"/>
        </w:rPr>
        <w:t>основної групи становила 33,9 (тобто 94,2%</w:t>
      </w:r>
      <w:r>
        <w:rPr>
          <w:sz w:val="28"/>
          <w:szCs w:val="28"/>
          <w:lang w:val="uk-UA"/>
        </w:rPr>
        <w:t xml:space="preserve"> по відношенню до еталонного значення</w:t>
      </w:r>
      <w:r w:rsidRPr="007120CD">
        <w:rPr>
          <w:sz w:val="28"/>
          <w:szCs w:val="28"/>
          <w:lang w:val="uk-UA"/>
        </w:rPr>
        <w:t xml:space="preserve"> - 36), у груп</w:t>
      </w:r>
      <w:r>
        <w:rPr>
          <w:sz w:val="28"/>
          <w:szCs w:val="28"/>
          <w:lang w:val="uk-UA"/>
        </w:rPr>
        <w:t>і</w:t>
      </w:r>
      <w:r w:rsidRPr="007120CD">
        <w:rPr>
          <w:sz w:val="28"/>
          <w:szCs w:val="28"/>
          <w:lang w:val="uk-UA"/>
        </w:rPr>
        <w:t xml:space="preserve"> контролю - 26,2 (72,8%). Темп виконання </w:t>
      </w:r>
      <w:r>
        <w:rPr>
          <w:sz w:val="28"/>
          <w:szCs w:val="28"/>
          <w:lang w:val="uk-UA"/>
        </w:rPr>
        <w:t>у</w:t>
      </w:r>
      <w:r w:rsidRPr="007120CD">
        <w:rPr>
          <w:sz w:val="28"/>
          <w:szCs w:val="28"/>
          <w:lang w:val="uk-UA"/>
        </w:rPr>
        <w:t xml:space="preserve"> пацієнтів основної групи становив 125,9 (62,9%) знаків/хв (при нормативному 200 знаків/хв), у груп</w:t>
      </w:r>
      <w:r>
        <w:rPr>
          <w:sz w:val="28"/>
          <w:szCs w:val="28"/>
          <w:lang w:val="uk-UA"/>
        </w:rPr>
        <w:t>і</w:t>
      </w:r>
      <w:r w:rsidRPr="007120CD">
        <w:rPr>
          <w:sz w:val="28"/>
          <w:szCs w:val="28"/>
          <w:lang w:val="uk-UA"/>
        </w:rPr>
        <w:t xml:space="preserve"> контролю - 80%. </w:t>
      </w:r>
      <w:r>
        <w:rPr>
          <w:sz w:val="28"/>
          <w:szCs w:val="28"/>
          <w:lang w:val="uk-UA"/>
        </w:rPr>
        <w:t>Р</w:t>
      </w:r>
      <w:r w:rsidRPr="007120CD">
        <w:rPr>
          <w:sz w:val="28"/>
          <w:szCs w:val="28"/>
          <w:lang w:val="uk-UA"/>
        </w:rPr>
        <w:t>езульт</w:t>
      </w:r>
      <w:r>
        <w:rPr>
          <w:sz w:val="28"/>
          <w:szCs w:val="28"/>
          <w:lang w:val="uk-UA"/>
        </w:rPr>
        <w:t>ат</w:t>
      </w:r>
      <w:r w:rsidRPr="007120CD">
        <w:rPr>
          <w:sz w:val="28"/>
          <w:szCs w:val="28"/>
          <w:lang w:val="uk-UA"/>
        </w:rPr>
        <w:t xml:space="preserve">и коректурної проби </w:t>
      </w:r>
      <w:r>
        <w:rPr>
          <w:sz w:val="28"/>
          <w:szCs w:val="28"/>
          <w:lang w:val="uk-UA"/>
        </w:rPr>
        <w:t>у</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основної групи </w:t>
      </w:r>
      <w:r>
        <w:rPr>
          <w:sz w:val="28"/>
          <w:szCs w:val="28"/>
          <w:lang w:val="uk-UA"/>
        </w:rPr>
        <w:t>від</w:t>
      </w:r>
      <w:r w:rsidRPr="007120CD">
        <w:rPr>
          <w:sz w:val="28"/>
          <w:szCs w:val="28"/>
          <w:lang w:val="uk-UA"/>
        </w:rPr>
        <w:t xml:space="preserve"> 10 до 18 років показа</w:t>
      </w:r>
      <w:r>
        <w:rPr>
          <w:sz w:val="28"/>
          <w:szCs w:val="28"/>
          <w:lang w:val="uk-UA"/>
        </w:rPr>
        <w:t>ли</w:t>
      </w:r>
      <w:r w:rsidRPr="007120CD">
        <w:rPr>
          <w:sz w:val="28"/>
          <w:szCs w:val="28"/>
          <w:lang w:val="uk-UA"/>
        </w:rPr>
        <w:t xml:space="preserve"> зниження рівня концентрації уваги, значне зниження темпу виконання завдання </w:t>
      </w:r>
      <w:r>
        <w:rPr>
          <w:sz w:val="28"/>
          <w:szCs w:val="28"/>
          <w:lang w:val="uk-UA"/>
        </w:rPr>
        <w:t>у</w:t>
      </w:r>
      <w:r w:rsidRPr="007120CD">
        <w:rPr>
          <w:sz w:val="28"/>
          <w:szCs w:val="28"/>
          <w:lang w:val="uk-UA"/>
        </w:rPr>
        <w:t xml:space="preserve"> порівнянні з нормативними показниками. У пацієнтів </w:t>
      </w:r>
      <w:r>
        <w:rPr>
          <w:sz w:val="28"/>
          <w:szCs w:val="28"/>
          <w:lang w:val="uk-UA"/>
        </w:rPr>
        <w:t xml:space="preserve">з групи </w:t>
      </w:r>
      <w:r w:rsidRPr="007120CD">
        <w:rPr>
          <w:sz w:val="28"/>
          <w:szCs w:val="28"/>
          <w:lang w:val="uk-UA"/>
        </w:rPr>
        <w:t xml:space="preserve">контролю відзначений </w:t>
      </w:r>
      <w:r>
        <w:rPr>
          <w:sz w:val="28"/>
          <w:szCs w:val="28"/>
          <w:lang w:val="uk-UA"/>
        </w:rPr>
        <w:t>вищій</w:t>
      </w:r>
      <w:r w:rsidRPr="007120CD">
        <w:rPr>
          <w:sz w:val="28"/>
          <w:szCs w:val="28"/>
          <w:lang w:val="uk-UA"/>
        </w:rPr>
        <w:t xml:space="preserve"> темп виконання при вираженому порушенні концентрації уваги. </w:t>
      </w:r>
    </w:p>
    <w:p w:rsidR="00890D0B" w:rsidRPr="007120CD" w:rsidRDefault="00890D0B" w:rsidP="00890D0B">
      <w:pPr>
        <w:ind w:firstLine="720"/>
        <w:jc w:val="both"/>
        <w:rPr>
          <w:sz w:val="28"/>
          <w:szCs w:val="28"/>
          <w:lang w:val="uk-UA"/>
        </w:rPr>
      </w:pPr>
      <w:r w:rsidRPr="007120CD">
        <w:rPr>
          <w:sz w:val="28"/>
          <w:szCs w:val="28"/>
          <w:lang w:val="uk-UA"/>
        </w:rPr>
        <w:t xml:space="preserve">Для дослідження стану пам'яті, стомлюваності, активності уваги </w:t>
      </w:r>
      <w:r>
        <w:rPr>
          <w:sz w:val="28"/>
          <w:szCs w:val="28"/>
          <w:lang w:val="uk-UA"/>
        </w:rPr>
        <w:t>застосовувалася</w:t>
      </w:r>
      <w:r w:rsidRPr="007120CD">
        <w:rPr>
          <w:sz w:val="28"/>
          <w:szCs w:val="28"/>
          <w:lang w:val="uk-UA"/>
        </w:rPr>
        <w:t xml:space="preserve"> методика запам'ятовування 10 слів. «Крива запам'ятовування» при церебрастен</w:t>
      </w:r>
      <w:r>
        <w:rPr>
          <w:sz w:val="28"/>
          <w:szCs w:val="28"/>
          <w:lang w:val="uk-UA"/>
        </w:rPr>
        <w:t>ії</w:t>
      </w:r>
      <w:r w:rsidRPr="007120CD">
        <w:rPr>
          <w:sz w:val="28"/>
          <w:szCs w:val="28"/>
          <w:lang w:val="uk-UA"/>
        </w:rPr>
        <w:t xml:space="preserve"> на тлі </w:t>
      </w:r>
      <w:r>
        <w:rPr>
          <w:sz w:val="28"/>
          <w:szCs w:val="28"/>
          <w:lang w:val="uk-UA"/>
        </w:rPr>
        <w:t>ХТІ</w:t>
      </w:r>
      <w:r w:rsidRPr="007120CD">
        <w:rPr>
          <w:sz w:val="28"/>
          <w:szCs w:val="28"/>
          <w:lang w:val="uk-UA"/>
        </w:rPr>
        <w:t xml:space="preserve"> вказувала на </w:t>
      </w:r>
      <w:r>
        <w:rPr>
          <w:sz w:val="28"/>
          <w:szCs w:val="28"/>
          <w:lang w:val="uk-UA"/>
        </w:rPr>
        <w:t>п</w:t>
      </w:r>
      <w:r w:rsidRPr="007120CD">
        <w:rPr>
          <w:sz w:val="28"/>
          <w:szCs w:val="28"/>
          <w:lang w:val="uk-UA"/>
        </w:rPr>
        <w:t xml:space="preserve">ослаблення уваги </w:t>
      </w:r>
      <w:r>
        <w:rPr>
          <w:sz w:val="28"/>
          <w:szCs w:val="28"/>
          <w:lang w:val="uk-UA"/>
        </w:rPr>
        <w:t>і</w:t>
      </w:r>
      <w:r w:rsidRPr="007120CD">
        <w:rPr>
          <w:sz w:val="28"/>
          <w:szCs w:val="28"/>
          <w:lang w:val="uk-UA"/>
        </w:rPr>
        <w:t xml:space="preserve"> на виражену стомлюваність хворих. </w:t>
      </w:r>
      <w:r>
        <w:rPr>
          <w:sz w:val="28"/>
          <w:szCs w:val="28"/>
          <w:lang w:val="uk-UA"/>
        </w:rPr>
        <w:t>У хворих основної групи виявлені порушення концентрації уваги, продуктивності й стійкості запам’ятовування, переважно функціонального характеру</w:t>
      </w:r>
      <w:r w:rsidRPr="007120CD">
        <w:rPr>
          <w:sz w:val="28"/>
          <w:szCs w:val="28"/>
          <w:lang w:val="uk-UA"/>
        </w:rPr>
        <w:t>.</w:t>
      </w:r>
    </w:p>
    <w:p w:rsidR="00890D0B" w:rsidRPr="007120CD" w:rsidRDefault="00890D0B" w:rsidP="00890D0B">
      <w:pPr>
        <w:ind w:firstLine="720"/>
        <w:jc w:val="both"/>
        <w:rPr>
          <w:sz w:val="28"/>
          <w:szCs w:val="28"/>
          <w:lang w:val="uk-UA"/>
        </w:rPr>
      </w:pPr>
      <w:r>
        <w:rPr>
          <w:sz w:val="28"/>
          <w:szCs w:val="28"/>
          <w:lang w:val="uk-UA"/>
        </w:rPr>
        <w:t>За р</w:t>
      </w:r>
      <w:r w:rsidRPr="007120CD">
        <w:rPr>
          <w:sz w:val="28"/>
          <w:szCs w:val="28"/>
          <w:lang w:val="uk-UA"/>
        </w:rPr>
        <w:t>езультат</w:t>
      </w:r>
      <w:r>
        <w:rPr>
          <w:sz w:val="28"/>
          <w:szCs w:val="28"/>
          <w:lang w:val="uk-UA"/>
        </w:rPr>
        <w:t>ам</w:t>
      </w:r>
      <w:r w:rsidRPr="007120CD">
        <w:rPr>
          <w:sz w:val="28"/>
          <w:szCs w:val="28"/>
          <w:lang w:val="uk-UA"/>
        </w:rPr>
        <w:t xml:space="preserve">и </w:t>
      </w:r>
      <w:r>
        <w:rPr>
          <w:sz w:val="28"/>
          <w:szCs w:val="28"/>
          <w:lang w:val="uk-UA"/>
        </w:rPr>
        <w:t>бактеріологічних</w:t>
      </w:r>
      <w:r w:rsidRPr="007120CD">
        <w:rPr>
          <w:sz w:val="28"/>
          <w:szCs w:val="28"/>
          <w:lang w:val="uk-UA"/>
        </w:rPr>
        <w:t xml:space="preserve"> досліджень із з</w:t>
      </w:r>
      <w:r>
        <w:rPr>
          <w:sz w:val="28"/>
          <w:szCs w:val="28"/>
          <w:lang w:val="uk-UA"/>
        </w:rPr>
        <w:t>і</w:t>
      </w:r>
      <w:r w:rsidRPr="007120CD">
        <w:rPr>
          <w:sz w:val="28"/>
          <w:szCs w:val="28"/>
          <w:lang w:val="uk-UA"/>
        </w:rPr>
        <w:t>в</w:t>
      </w:r>
      <w:r>
        <w:rPr>
          <w:sz w:val="28"/>
          <w:szCs w:val="28"/>
          <w:lang w:val="uk-UA"/>
        </w:rPr>
        <w:t>у</w:t>
      </w:r>
      <w:r w:rsidRPr="007120CD">
        <w:rPr>
          <w:sz w:val="28"/>
          <w:szCs w:val="28"/>
          <w:lang w:val="uk-UA"/>
        </w:rPr>
        <w:t xml:space="preserve"> </w:t>
      </w:r>
      <w:r>
        <w:rPr>
          <w:sz w:val="28"/>
          <w:szCs w:val="28"/>
          <w:lang w:val="uk-UA"/>
        </w:rPr>
        <w:t>і</w:t>
      </w:r>
      <w:r w:rsidRPr="007120CD">
        <w:rPr>
          <w:sz w:val="28"/>
          <w:szCs w:val="28"/>
          <w:lang w:val="uk-UA"/>
        </w:rPr>
        <w:t xml:space="preserve"> носа хворих більш ніж </w:t>
      </w:r>
      <w:r>
        <w:rPr>
          <w:sz w:val="28"/>
          <w:szCs w:val="28"/>
          <w:lang w:val="uk-UA"/>
        </w:rPr>
        <w:t>у</w:t>
      </w:r>
      <w:r w:rsidRPr="007120CD">
        <w:rPr>
          <w:sz w:val="28"/>
          <w:szCs w:val="28"/>
          <w:lang w:val="uk-UA"/>
        </w:rPr>
        <w:t xml:space="preserve"> 80</w:t>
      </w:r>
      <w:r>
        <w:rPr>
          <w:sz w:val="28"/>
          <w:szCs w:val="28"/>
          <w:lang w:val="uk-UA"/>
        </w:rPr>
        <w:t>,0</w:t>
      </w:r>
      <w:r w:rsidRPr="007120CD">
        <w:rPr>
          <w:sz w:val="28"/>
          <w:szCs w:val="28"/>
          <w:lang w:val="uk-UA"/>
        </w:rPr>
        <w:t xml:space="preserve">% випадків виділялися асоціації мікробів. Змішана патологічна мікрофлора </w:t>
      </w:r>
      <w:r>
        <w:rPr>
          <w:sz w:val="28"/>
          <w:szCs w:val="28"/>
          <w:lang w:val="uk-UA"/>
        </w:rPr>
        <w:t>висівалася при тяжкій ХТІ, з вираженою та поліморфною психопатологічною симптоматикою</w:t>
      </w:r>
      <w:r w:rsidRPr="007120CD">
        <w:rPr>
          <w:sz w:val="28"/>
          <w:szCs w:val="28"/>
          <w:lang w:val="uk-UA"/>
        </w:rPr>
        <w:t xml:space="preserve">. </w:t>
      </w:r>
    </w:p>
    <w:p w:rsidR="00890D0B" w:rsidRPr="007120CD" w:rsidRDefault="00890D0B" w:rsidP="00890D0B">
      <w:pPr>
        <w:ind w:firstLine="720"/>
        <w:jc w:val="both"/>
        <w:rPr>
          <w:sz w:val="28"/>
          <w:szCs w:val="28"/>
          <w:lang w:val="uk-UA"/>
        </w:rPr>
      </w:pPr>
      <w:r w:rsidRPr="007120CD">
        <w:rPr>
          <w:sz w:val="28"/>
          <w:szCs w:val="28"/>
          <w:lang w:val="uk-UA"/>
        </w:rPr>
        <w:t xml:space="preserve">У </w:t>
      </w:r>
      <w:r>
        <w:rPr>
          <w:sz w:val="28"/>
          <w:szCs w:val="28"/>
          <w:lang w:val="uk-UA"/>
        </w:rPr>
        <w:t>дітей та підлітків</w:t>
      </w:r>
      <w:r w:rsidRPr="007120CD">
        <w:rPr>
          <w:sz w:val="28"/>
          <w:szCs w:val="28"/>
          <w:lang w:val="uk-UA"/>
        </w:rPr>
        <w:t xml:space="preserve"> з непсихотич</w:t>
      </w:r>
      <w:r>
        <w:rPr>
          <w:sz w:val="28"/>
          <w:szCs w:val="28"/>
          <w:lang w:val="uk-UA"/>
        </w:rPr>
        <w:t>ни</w:t>
      </w:r>
      <w:r w:rsidRPr="007120CD">
        <w:rPr>
          <w:sz w:val="28"/>
          <w:szCs w:val="28"/>
          <w:lang w:val="uk-UA"/>
        </w:rPr>
        <w:t xml:space="preserve">ми психічними порушеннями </w:t>
      </w:r>
      <w:r>
        <w:rPr>
          <w:sz w:val="28"/>
          <w:szCs w:val="28"/>
          <w:lang w:val="uk-UA"/>
        </w:rPr>
        <w:t>та</w:t>
      </w:r>
      <w:r w:rsidRPr="007120CD">
        <w:rPr>
          <w:sz w:val="28"/>
          <w:szCs w:val="28"/>
          <w:lang w:val="uk-UA"/>
        </w:rPr>
        <w:t xml:space="preserve"> </w:t>
      </w:r>
      <w:r>
        <w:rPr>
          <w:sz w:val="28"/>
          <w:szCs w:val="28"/>
          <w:lang w:val="uk-UA"/>
        </w:rPr>
        <w:t>ХТІ</w:t>
      </w:r>
      <w:r w:rsidRPr="007120CD">
        <w:rPr>
          <w:sz w:val="28"/>
          <w:szCs w:val="28"/>
          <w:lang w:val="uk-UA"/>
        </w:rPr>
        <w:t>, виявлена перевага патологічної мікрофлори в посівах із з</w:t>
      </w:r>
      <w:r>
        <w:rPr>
          <w:sz w:val="28"/>
          <w:szCs w:val="28"/>
          <w:lang w:val="uk-UA"/>
        </w:rPr>
        <w:t>і</w:t>
      </w:r>
      <w:r w:rsidRPr="007120CD">
        <w:rPr>
          <w:sz w:val="28"/>
          <w:szCs w:val="28"/>
          <w:lang w:val="uk-UA"/>
        </w:rPr>
        <w:t>в</w:t>
      </w:r>
      <w:r>
        <w:rPr>
          <w:sz w:val="28"/>
          <w:szCs w:val="28"/>
          <w:lang w:val="uk-UA"/>
        </w:rPr>
        <w:t>у</w:t>
      </w:r>
      <w:r w:rsidRPr="007120CD">
        <w:rPr>
          <w:sz w:val="28"/>
          <w:szCs w:val="28"/>
          <w:lang w:val="uk-UA"/>
        </w:rPr>
        <w:t xml:space="preserve"> (p&lt;0,05), що доводить найбільш</w:t>
      </w:r>
      <w:r>
        <w:rPr>
          <w:sz w:val="28"/>
          <w:szCs w:val="28"/>
          <w:lang w:val="uk-UA"/>
        </w:rPr>
        <w:t>у й</w:t>
      </w:r>
      <w:r w:rsidRPr="007120CD">
        <w:rPr>
          <w:sz w:val="28"/>
          <w:szCs w:val="28"/>
          <w:lang w:val="uk-UA"/>
        </w:rPr>
        <w:t xml:space="preserve">мовірність походження інфекційно-токсичного впливу на організм дитини саме із цієї </w:t>
      </w:r>
      <w:r>
        <w:rPr>
          <w:sz w:val="28"/>
          <w:szCs w:val="28"/>
          <w:lang w:val="uk-UA"/>
        </w:rPr>
        <w:t>ділянки</w:t>
      </w:r>
      <w:r w:rsidRPr="007120CD">
        <w:rPr>
          <w:sz w:val="28"/>
          <w:szCs w:val="28"/>
          <w:lang w:val="uk-UA"/>
        </w:rPr>
        <w:t>. Найбільш</w:t>
      </w:r>
      <w:r>
        <w:rPr>
          <w:sz w:val="28"/>
          <w:szCs w:val="28"/>
          <w:lang w:val="uk-UA"/>
        </w:rPr>
        <w:t>а</w:t>
      </w:r>
      <w:r w:rsidRPr="007120CD">
        <w:rPr>
          <w:sz w:val="28"/>
          <w:szCs w:val="28"/>
          <w:lang w:val="uk-UA"/>
        </w:rPr>
        <w:t xml:space="preserve"> статистично достовірна кількість мікроорганізмів ви</w:t>
      </w:r>
      <w:r>
        <w:rPr>
          <w:sz w:val="28"/>
          <w:szCs w:val="28"/>
          <w:lang w:val="uk-UA"/>
        </w:rPr>
        <w:t>являлася в</w:t>
      </w:r>
      <w:r w:rsidRPr="007120CD">
        <w:rPr>
          <w:sz w:val="28"/>
          <w:szCs w:val="28"/>
          <w:lang w:val="uk-UA"/>
        </w:rPr>
        <w:t xml:space="preserve"> посівах при церебрастен</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ом</w:t>
      </w:r>
      <w:r>
        <w:rPr>
          <w:sz w:val="28"/>
          <w:szCs w:val="28"/>
          <w:lang w:val="uk-UA"/>
        </w:rPr>
        <w:t>у</w:t>
      </w:r>
      <w:r w:rsidRPr="007120CD">
        <w:rPr>
          <w:sz w:val="28"/>
          <w:szCs w:val="28"/>
          <w:lang w:val="uk-UA"/>
        </w:rPr>
        <w:t xml:space="preserve"> розладі, а найменша</w:t>
      </w:r>
      <w:r>
        <w:rPr>
          <w:sz w:val="28"/>
          <w:szCs w:val="28"/>
          <w:lang w:val="uk-UA"/>
        </w:rPr>
        <w:t xml:space="preserve"> –</w:t>
      </w:r>
      <w:r w:rsidRPr="007120CD">
        <w:rPr>
          <w:sz w:val="28"/>
          <w:szCs w:val="28"/>
          <w:lang w:val="uk-UA"/>
        </w:rPr>
        <w:t>при гіперкінетичному розладі.</w:t>
      </w:r>
    </w:p>
    <w:p w:rsidR="00890D0B" w:rsidRPr="007120CD" w:rsidRDefault="00890D0B" w:rsidP="00890D0B">
      <w:pPr>
        <w:ind w:firstLine="720"/>
        <w:jc w:val="both"/>
        <w:rPr>
          <w:sz w:val="28"/>
          <w:szCs w:val="28"/>
          <w:lang w:val="uk-UA"/>
        </w:rPr>
      </w:pPr>
      <w:r w:rsidRPr="007120CD">
        <w:rPr>
          <w:sz w:val="28"/>
          <w:szCs w:val="28"/>
          <w:lang w:val="uk-UA"/>
        </w:rPr>
        <w:t>При дослідженні Б</w:t>
      </w:r>
      <w:r>
        <w:rPr>
          <w:sz w:val="28"/>
          <w:szCs w:val="28"/>
          <w:lang w:val="uk-UA"/>
        </w:rPr>
        <w:t>Е</w:t>
      </w:r>
      <w:r w:rsidRPr="007120CD">
        <w:rPr>
          <w:sz w:val="28"/>
          <w:szCs w:val="28"/>
          <w:lang w:val="uk-UA"/>
        </w:rPr>
        <w:t>А</w:t>
      </w:r>
      <w:r>
        <w:rPr>
          <w:sz w:val="28"/>
          <w:szCs w:val="28"/>
          <w:lang w:val="uk-UA"/>
        </w:rPr>
        <w:t>ГМ</w:t>
      </w:r>
      <w:r w:rsidRPr="007120CD">
        <w:rPr>
          <w:sz w:val="28"/>
          <w:szCs w:val="28"/>
          <w:lang w:val="uk-UA"/>
        </w:rPr>
        <w:t xml:space="preserve"> </w:t>
      </w:r>
      <w:r>
        <w:rPr>
          <w:sz w:val="28"/>
          <w:szCs w:val="28"/>
          <w:lang w:val="uk-UA"/>
        </w:rPr>
        <w:t xml:space="preserve">у </w:t>
      </w:r>
      <w:r w:rsidRPr="007120CD">
        <w:rPr>
          <w:sz w:val="28"/>
          <w:szCs w:val="28"/>
          <w:lang w:val="uk-UA"/>
        </w:rPr>
        <w:t>67 пацієнт</w:t>
      </w:r>
      <w:r>
        <w:rPr>
          <w:sz w:val="28"/>
          <w:szCs w:val="28"/>
          <w:lang w:val="uk-UA"/>
        </w:rPr>
        <w:t>ів з</w:t>
      </w:r>
      <w:r w:rsidRPr="007120CD">
        <w:rPr>
          <w:sz w:val="28"/>
          <w:szCs w:val="28"/>
          <w:lang w:val="uk-UA"/>
        </w:rPr>
        <w:t xml:space="preserve"> основної групи </w:t>
      </w:r>
      <w:r>
        <w:rPr>
          <w:sz w:val="28"/>
          <w:szCs w:val="28"/>
          <w:lang w:val="uk-UA"/>
        </w:rPr>
        <w:t>та</w:t>
      </w:r>
      <w:r w:rsidRPr="007120CD">
        <w:rPr>
          <w:sz w:val="28"/>
          <w:szCs w:val="28"/>
          <w:lang w:val="uk-UA"/>
        </w:rPr>
        <w:t xml:space="preserve"> 40 </w:t>
      </w:r>
      <w:r>
        <w:rPr>
          <w:sz w:val="28"/>
          <w:szCs w:val="28"/>
          <w:lang w:val="uk-UA"/>
        </w:rPr>
        <w:t xml:space="preserve">– </w:t>
      </w:r>
      <w:r w:rsidRPr="007120CD">
        <w:rPr>
          <w:sz w:val="28"/>
          <w:szCs w:val="28"/>
          <w:lang w:val="uk-UA"/>
        </w:rPr>
        <w:t xml:space="preserve">групи контролю виявлені патологічні зміни практично у всіх </w:t>
      </w:r>
      <w:r>
        <w:rPr>
          <w:sz w:val="28"/>
          <w:szCs w:val="28"/>
          <w:lang w:val="uk-UA"/>
        </w:rPr>
        <w:t>випадках</w:t>
      </w:r>
      <w:r w:rsidRPr="007120CD">
        <w:rPr>
          <w:sz w:val="28"/>
          <w:szCs w:val="28"/>
          <w:lang w:val="uk-UA"/>
        </w:rPr>
        <w:t>.</w:t>
      </w:r>
    </w:p>
    <w:p w:rsidR="00890D0B" w:rsidRPr="007120CD" w:rsidRDefault="00890D0B" w:rsidP="00890D0B">
      <w:pPr>
        <w:ind w:firstLine="720"/>
        <w:jc w:val="both"/>
        <w:rPr>
          <w:sz w:val="28"/>
          <w:szCs w:val="28"/>
          <w:lang w:val="uk-UA"/>
        </w:rPr>
      </w:pPr>
      <w:r>
        <w:rPr>
          <w:sz w:val="28"/>
          <w:szCs w:val="28"/>
          <w:lang w:val="uk-UA"/>
        </w:rPr>
        <w:t>За д</w:t>
      </w:r>
      <w:r w:rsidRPr="007120CD">
        <w:rPr>
          <w:sz w:val="28"/>
          <w:szCs w:val="28"/>
          <w:lang w:val="uk-UA"/>
        </w:rPr>
        <w:t>ан</w:t>
      </w:r>
      <w:r>
        <w:rPr>
          <w:sz w:val="28"/>
          <w:szCs w:val="28"/>
          <w:lang w:val="uk-UA"/>
        </w:rPr>
        <w:t>ими</w:t>
      </w:r>
      <w:r w:rsidRPr="007120CD">
        <w:rPr>
          <w:sz w:val="28"/>
          <w:szCs w:val="28"/>
          <w:lang w:val="uk-UA"/>
        </w:rPr>
        <w:t xml:space="preserve"> функціональної </w:t>
      </w:r>
      <w:r>
        <w:rPr>
          <w:sz w:val="28"/>
          <w:szCs w:val="28"/>
          <w:lang w:val="uk-UA"/>
        </w:rPr>
        <w:t>ЕЕ</w:t>
      </w:r>
      <w:r w:rsidRPr="007120CD">
        <w:rPr>
          <w:sz w:val="28"/>
          <w:szCs w:val="28"/>
          <w:lang w:val="uk-UA"/>
        </w:rPr>
        <w:t xml:space="preserve">Г-томографії головного мозку  </w:t>
      </w:r>
      <w:r>
        <w:rPr>
          <w:sz w:val="28"/>
          <w:szCs w:val="28"/>
          <w:lang w:val="uk-UA"/>
        </w:rPr>
        <w:t>у</w:t>
      </w:r>
      <w:r w:rsidRPr="007120CD">
        <w:rPr>
          <w:sz w:val="28"/>
          <w:szCs w:val="28"/>
          <w:lang w:val="uk-UA"/>
        </w:rPr>
        <w:t xml:space="preserve"> 37</w:t>
      </w:r>
      <w:r>
        <w:rPr>
          <w:sz w:val="28"/>
          <w:szCs w:val="28"/>
          <w:lang w:val="uk-UA"/>
        </w:rPr>
        <w:t>,0</w:t>
      </w:r>
      <w:r w:rsidRPr="007120CD">
        <w:rPr>
          <w:sz w:val="28"/>
          <w:szCs w:val="28"/>
          <w:lang w:val="uk-UA"/>
        </w:rPr>
        <w:t>% випадків локалізація</w:t>
      </w:r>
      <w:r>
        <w:rPr>
          <w:sz w:val="28"/>
          <w:szCs w:val="28"/>
          <w:lang w:val="uk-UA"/>
        </w:rPr>
        <w:t xml:space="preserve"> високоамплітудної</w:t>
      </w:r>
      <w:r w:rsidRPr="007120CD">
        <w:rPr>
          <w:sz w:val="28"/>
          <w:szCs w:val="28"/>
          <w:lang w:val="uk-UA"/>
        </w:rPr>
        <w:t xml:space="preserve"> патологічної  повільної активності (дельта- і тета-) </w:t>
      </w:r>
      <w:r>
        <w:rPr>
          <w:sz w:val="28"/>
          <w:szCs w:val="28"/>
          <w:lang w:val="uk-UA"/>
        </w:rPr>
        <w:t>складових</w:t>
      </w:r>
      <w:r w:rsidRPr="007120CD">
        <w:rPr>
          <w:sz w:val="28"/>
          <w:szCs w:val="28"/>
          <w:lang w:val="uk-UA"/>
        </w:rPr>
        <w:t xml:space="preserve"> </w:t>
      </w:r>
      <w:r>
        <w:rPr>
          <w:sz w:val="28"/>
          <w:szCs w:val="28"/>
          <w:lang w:val="uk-UA"/>
        </w:rPr>
        <w:t>ЕЕ</w:t>
      </w:r>
      <w:r w:rsidRPr="007120CD">
        <w:rPr>
          <w:sz w:val="28"/>
          <w:szCs w:val="28"/>
          <w:lang w:val="uk-UA"/>
        </w:rPr>
        <w:t xml:space="preserve">Г, </w:t>
      </w:r>
      <w:r>
        <w:rPr>
          <w:sz w:val="28"/>
          <w:szCs w:val="28"/>
          <w:lang w:val="uk-UA"/>
        </w:rPr>
        <w:t>в</w:t>
      </w:r>
      <w:r w:rsidRPr="007120CD">
        <w:rPr>
          <w:sz w:val="28"/>
          <w:szCs w:val="28"/>
          <w:lang w:val="uk-UA"/>
        </w:rPr>
        <w:t>казу</w:t>
      </w:r>
      <w:r>
        <w:rPr>
          <w:sz w:val="28"/>
          <w:szCs w:val="28"/>
          <w:lang w:val="uk-UA"/>
        </w:rPr>
        <w:t>вала</w:t>
      </w:r>
      <w:r w:rsidRPr="007120CD">
        <w:rPr>
          <w:sz w:val="28"/>
          <w:szCs w:val="28"/>
          <w:lang w:val="uk-UA"/>
        </w:rPr>
        <w:t xml:space="preserve"> на формування фокус</w:t>
      </w:r>
      <w:r>
        <w:rPr>
          <w:sz w:val="28"/>
          <w:szCs w:val="28"/>
          <w:lang w:val="uk-UA"/>
        </w:rPr>
        <w:t>у</w:t>
      </w:r>
      <w:r w:rsidRPr="007120CD">
        <w:rPr>
          <w:sz w:val="28"/>
          <w:szCs w:val="28"/>
          <w:lang w:val="uk-UA"/>
        </w:rPr>
        <w:t xml:space="preserve"> або фокусів </w:t>
      </w:r>
      <w:r>
        <w:rPr>
          <w:sz w:val="28"/>
          <w:szCs w:val="28"/>
          <w:lang w:val="uk-UA"/>
        </w:rPr>
        <w:t>е</w:t>
      </w:r>
      <w:r w:rsidRPr="007120CD">
        <w:rPr>
          <w:sz w:val="28"/>
          <w:szCs w:val="28"/>
          <w:lang w:val="uk-UA"/>
        </w:rPr>
        <w:t>п</w:t>
      </w:r>
      <w:r>
        <w:rPr>
          <w:sz w:val="28"/>
          <w:szCs w:val="28"/>
          <w:lang w:val="uk-UA"/>
        </w:rPr>
        <w:t>і</w:t>
      </w:r>
      <w:r w:rsidRPr="007120CD">
        <w:rPr>
          <w:sz w:val="28"/>
          <w:szCs w:val="28"/>
          <w:lang w:val="uk-UA"/>
        </w:rPr>
        <w:t>лептиформно</w:t>
      </w:r>
      <w:r>
        <w:rPr>
          <w:sz w:val="28"/>
          <w:szCs w:val="28"/>
          <w:lang w:val="uk-UA"/>
        </w:rPr>
        <w:t>ї</w:t>
      </w:r>
      <w:r w:rsidRPr="007120CD">
        <w:rPr>
          <w:sz w:val="28"/>
          <w:szCs w:val="28"/>
          <w:lang w:val="uk-UA"/>
        </w:rPr>
        <w:t xml:space="preserve"> активності </w:t>
      </w:r>
      <w:r>
        <w:rPr>
          <w:sz w:val="28"/>
          <w:szCs w:val="28"/>
          <w:lang w:val="uk-UA"/>
        </w:rPr>
        <w:t>у</w:t>
      </w:r>
      <w:r w:rsidRPr="007120CD">
        <w:rPr>
          <w:sz w:val="28"/>
          <w:szCs w:val="28"/>
          <w:lang w:val="uk-UA"/>
        </w:rPr>
        <w:t xml:space="preserve"> підкіркових мед</w:t>
      </w:r>
      <w:r>
        <w:rPr>
          <w:sz w:val="28"/>
          <w:szCs w:val="28"/>
          <w:lang w:val="uk-UA"/>
        </w:rPr>
        <w:t>і</w:t>
      </w:r>
      <w:r w:rsidRPr="007120CD">
        <w:rPr>
          <w:sz w:val="28"/>
          <w:szCs w:val="28"/>
          <w:lang w:val="uk-UA"/>
        </w:rPr>
        <w:t>обазальн</w:t>
      </w:r>
      <w:r>
        <w:rPr>
          <w:sz w:val="28"/>
          <w:szCs w:val="28"/>
          <w:lang w:val="uk-UA"/>
        </w:rPr>
        <w:t>и</w:t>
      </w:r>
      <w:r w:rsidRPr="007120CD">
        <w:rPr>
          <w:sz w:val="28"/>
          <w:szCs w:val="28"/>
          <w:lang w:val="uk-UA"/>
        </w:rPr>
        <w:t>х структурах лоб</w:t>
      </w:r>
      <w:r>
        <w:rPr>
          <w:sz w:val="28"/>
          <w:szCs w:val="28"/>
          <w:lang w:val="uk-UA"/>
        </w:rPr>
        <w:t>н</w:t>
      </w:r>
      <w:r w:rsidRPr="007120CD">
        <w:rPr>
          <w:sz w:val="28"/>
          <w:szCs w:val="28"/>
          <w:lang w:val="uk-UA"/>
        </w:rPr>
        <w:t xml:space="preserve">их і скроневих </w:t>
      </w:r>
      <w:r>
        <w:rPr>
          <w:sz w:val="28"/>
          <w:szCs w:val="28"/>
          <w:lang w:val="uk-UA"/>
        </w:rPr>
        <w:t>ділянок</w:t>
      </w:r>
      <w:r w:rsidRPr="007120CD">
        <w:rPr>
          <w:sz w:val="28"/>
          <w:szCs w:val="28"/>
          <w:lang w:val="uk-UA"/>
        </w:rPr>
        <w:t>, з явищами залучення при гіпервентиляції структур д</w:t>
      </w:r>
      <w:r>
        <w:rPr>
          <w:sz w:val="28"/>
          <w:szCs w:val="28"/>
          <w:lang w:val="uk-UA"/>
        </w:rPr>
        <w:t>іе</w:t>
      </w:r>
      <w:r w:rsidRPr="007120CD">
        <w:rPr>
          <w:sz w:val="28"/>
          <w:szCs w:val="28"/>
          <w:lang w:val="uk-UA"/>
        </w:rPr>
        <w:t>нцефально</w:t>
      </w:r>
      <w:r>
        <w:rPr>
          <w:sz w:val="28"/>
          <w:szCs w:val="28"/>
          <w:lang w:val="uk-UA"/>
        </w:rPr>
        <w:t>ї</w:t>
      </w:r>
      <w:r w:rsidRPr="007120CD">
        <w:rPr>
          <w:sz w:val="28"/>
          <w:szCs w:val="28"/>
          <w:lang w:val="uk-UA"/>
        </w:rPr>
        <w:t xml:space="preserve"> </w:t>
      </w:r>
      <w:r>
        <w:rPr>
          <w:sz w:val="28"/>
          <w:szCs w:val="28"/>
          <w:lang w:val="uk-UA"/>
        </w:rPr>
        <w:t>та</w:t>
      </w:r>
      <w:r w:rsidRPr="007120CD">
        <w:rPr>
          <w:sz w:val="28"/>
          <w:szCs w:val="28"/>
          <w:lang w:val="uk-UA"/>
        </w:rPr>
        <w:t xml:space="preserve"> л</w:t>
      </w:r>
      <w:r>
        <w:rPr>
          <w:sz w:val="28"/>
          <w:szCs w:val="28"/>
          <w:lang w:val="uk-UA"/>
        </w:rPr>
        <w:t>і</w:t>
      </w:r>
      <w:r w:rsidRPr="007120CD">
        <w:rPr>
          <w:sz w:val="28"/>
          <w:szCs w:val="28"/>
          <w:lang w:val="uk-UA"/>
        </w:rPr>
        <w:t>мб</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о</w:t>
      </w:r>
      <w:r>
        <w:rPr>
          <w:sz w:val="28"/>
          <w:szCs w:val="28"/>
          <w:lang w:val="uk-UA"/>
        </w:rPr>
        <w:t>ї</w:t>
      </w:r>
      <w:r w:rsidRPr="007120CD">
        <w:rPr>
          <w:sz w:val="28"/>
          <w:szCs w:val="28"/>
          <w:lang w:val="uk-UA"/>
        </w:rPr>
        <w:t xml:space="preserve"> систем. </w:t>
      </w:r>
      <w:r>
        <w:rPr>
          <w:sz w:val="28"/>
          <w:szCs w:val="28"/>
          <w:lang w:val="uk-UA"/>
        </w:rPr>
        <w:t>У</w:t>
      </w:r>
      <w:r w:rsidRPr="007120CD">
        <w:rPr>
          <w:sz w:val="28"/>
          <w:szCs w:val="28"/>
          <w:lang w:val="uk-UA"/>
        </w:rPr>
        <w:t xml:space="preserve"> 63</w:t>
      </w:r>
      <w:r>
        <w:rPr>
          <w:sz w:val="28"/>
          <w:szCs w:val="28"/>
          <w:lang w:val="uk-UA"/>
        </w:rPr>
        <w:t>,0</w:t>
      </w:r>
      <w:r w:rsidRPr="007120CD">
        <w:rPr>
          <w:sz w:val="28"/>
          <w:szCs w:val="28"/>
          <w:lang w:val="uk-UA"/>
        </w:rPr>
        <w:t xml:space="preserve">% випадків при локалізації дипольних джерел (дельта- і тета-) </w:t>
      </w:r>
      <w:r>
        <w:rPr>
          <w:sz w:val="28"/>
          <w:szCs w:val="28"/>
          <w:lang w:val="uk-UA"/>
        </w:rPr>
        <w:t>ЕЕ</w:t>
      </w:r>
      <w:r w:rsidRPr="007120CD">
        <w:rPr>
          <w:sz w:val="28"/>
          <w:szCs w:val="28"/>
          <w:lang w:val="uk-UA"/>
        </w:rPr>
        <w:t xml:space="preserve">Г- активності реєструвалися поліфокальні порушення </w:t>
      </w:r>
      <w:r>
        <w:rPr>
          <w:sz w:val="28"/>
          <w:szCs w:val="28"/>
          <w:lang w:val="uk-UA"/>
        </w:rPr>
        <w:t>у</w:t>
      </w:r>
      <w:r w:rsidRPr="007120CD">
        <w:rPr>
          <w:sz w:val="28"/>
          <w:szCs w:val="28"/>
          <w:lang w:val="uk-UA"/>
        </w:rPr>
        <w:t xml:space="preserve"> паравентрикулярн</w:t>
      </w:r>
      <w:r>
        <w:rPr>
          <w:sz w:val="28"/>
          <w:szCs w:val="28"/>
          <w:lang w:val="uk-UA"/>
        </w:rPr>
        <w:t>ій</w:t>
      </w:r>
      <w:r w:rsidRPr="007120CD">
        <w:rPr>
          <w:sz w:val="28"/>
          <w:szCs w:val="28"/>
          <w:lang w:val="uk-UA"/>
        </w:rPr>
        <w:t xml:space="preserve"> зоні передніх рогів латеральних </w:t>
      </w:r>
      <w:r w:rsidRPr="002B0100">
        <w:rPr>
          <w:sz w:val="28"/>
          <w:szCs w:val="28"/>
          <w:lang w:val="uk-UA"/>
        </w:rPr>
        <w:t>шлуночків</w:t>
      </w:r>
      <w:r w:rsidRPr="007120CD">
        <w:rPr>
          <w:sz w:val="28"/>
          <w:szCs w:val="28"/>
          <w:lang w:val="uk-UA"/>
        </w:rPr>
        <w:t xml:space="preserve"> мозку, верхн</w:t>
      </w:r>
      <w:r>
        <w:rPr>
          <w:sz w:val="28"/>
          <w:szCs w:val="28"/>
          <w:lang w:val="uk-UA"/>
        </w:rPr>
        <w:t>ій</w:t>
      </w:r>
      <w:r w:rsidRPr="007120CD">
        <w:rPr>
          <w:sz w:val="28"/>
          <w:szCs w:val="28"/>
          <w:lang w:val="uk-UA"/>
        </w:rPr>
        <w:t xml:space="preserve"> лоб</w:t>
      </w:r>
      <w:r>
        <w:rPr>
          <w:sz w:val="28"/>
          <w:szCs w:val="28"/>
          <w:lang w:val="uk-UA"/>
        </w:rPr>
        <w:t>ній</w:t>
      </w:r>
      <w:r w:rsidRPr="007120CD">
        <w:rPr>
          <w:sz w:val="28"/>
          <w:szCs w:val="28"/>
          <w:lang w:val="uk-UA"/>
        </w:rPr>
        <w:t xml:space="preserve"> </w:t>
      </w:r>
      <w:r>
        <w:rPr>
          <w:sz w:val="28"/>
          <w:szCs w:val="28"/>
          <w:lang w:val="uk-UA"/>
        </w:rPr>
        <w:t>і</w:t>
      </w:r>
      <w:r w:rsidRPr="007120CD">
        <w:rPr>
          <w:sz w:val="28"/>
          <w:szCs w:val="28"/>
          <w:lang w:val="uk-UA"/>
        </w:rPr>
        <w:t xml:space="preserve"> поясн</w:t>
      </w:r>
      <w:r>
        <w:rPr>
          <w:sz w:val="28"/>
          <w:szCs w:val="28"/>
          <w:lang w:val="uk-UA"/>
        </w:rPr>
        <w:t>ій</w:t>
      </w:r>
      <w:r w:rsidRPr="007120CD">
        <w:rPr>
          <w:sz w:val="28"/>
          <w:szCs w:val="28"/>
          <w:lang w:val="uk-UA"/>
        </w:rPr>
        <w:t xml:space="preserve"> звивин</w:t>
      </w:r>
      <w:r>
        <w:rPr>
          <w:sz w:val="28"/>
          <w:szCs w:val="28"/>
          <w:lang w:val="uk-UA"/>
        </w:rPr>
        <w:t>ах</w:t>
      </w:r>
      <w:r w:rsidRPr="007120CD">
        <w:rPr>
          <w:sz w:val="28"/>
          <w:szCs w:val="28"/>
          <w:lang w:val="uk-UA"/>
        </w:rPr>
        <w:t>. Тривимірна локалізація дипольних джерел патологічної в</w:t>
      </w:r>
      <w:r>
        <w:rPr>
          <w:sz w:val="28"/>
          <w:szCs w:val="28"/>
          <w:lang w:val="uk-UA"/>
        </w:rPr>
        <w:t>и</w:t>
      </w:r>
      <w:r w:rsidRPr="007120CD">
        <w:rPr>
          <w:sz w:val="28"/>
          <w:szCs w:val="28"/>
          <w:lang w:val="uk-UA"/>
        </w:rPr>
        <w:t>сокоампл</w:t>
      </w:r>
      <w:r>
        <w:rPr>
          <w:sz w:val="28"/>
          <w:szCs w:val="28"/>
          <w:lang w:val="uk-UA"/>
        </w:rPr>
        <w:t>і</w:t>
      </w:r>
      <w:r w:rsidRPr="007120CD">
        <w:rPr>
          <w:sz w:val="28"/>
          <w:szCs w:val="28"/>
          <w:lang w:val="uk-UA"/>
        </w:rPr>
        <w:t>тудно</w:t>
      </w:r>
      <w:r>
        <w:rPr>
          <w:sz w:val="28"/>
          <w:szCs w:val="28"/>
          <w:lang w:val="uk-UA"/>
        </w:rPr>
        <w:t>ї</w:t>
      </w:r>
      <w:r w:rsidRPr="007120CD">
        <w:rPr>
          <w:sz w:val="28"/>
          <w:szCs w:val="28"/>
          <w:lang w:val="uk-UA"/>
        </w:rPr>
        <w:t xml:space="preserve"> (бета-1) активності вказувала, як правило, на формування фокусів </w:t>
      </w:r>
      <w:r>
        <w:rPr>
          <w:sz w:val="28"/>
          <w:szCs w:val="28"/>
          <w:lang w:val="uk-UA"/>
        </w:rPr>
        <w:t>і</w:t>
      </w:r>
      <w:r w:rsidRPr="007120CD">
        <w:rPr>
          <w:sz w:val="28"/>
          <w:szCs w:val="28"/>
          <w:lang w:val="uk-UA"/>
        </w:rPr>
        <w:t>рритац</w:t>
      </w:r>
      <w:r>
        <w:rPr>
          <w:sz w:val="28"/>
          <w:szCs w:val="28"/>
          <w:lang w:val="uk-UA"/>
        </w:rPr>
        <w:t>ії</w:t>
      </w:r>
      <w:r w:rsidRPr="007120CD">
        <w:rPr>
          <w:sz w:val="28"/>
          <w:szCs w:val="28"/>
          <w:lang w:val="uk-UA"/>
        </w:rPr>
        <w:t xml:space="preserve"> в </w:t>
      </w:r>
      <w:r>
        <w:rPr>
          <w:sz w:val="28"/>
          <w:szCs w:val="28"/>
          <w:lang w:val="uk-UA"/>
        </w:rPr>
        <w:t>ділянці</w:t>
      </w:r>
      <w:r w:rsidRPr="007120CD">
        <w:rPr>
          <w:sz w:val="28"/>
          <w:szCs w:val="28"/>
          <w:lang w:val="uk-UA"/>
        </w:rPr>
        <w:t xml:space="preserve"> верхніх і середньої лоб</w:t>
      </w:r>
      <w:r>
        <w:rPr>
          <w:sz w:val="28"/>
          <w:szCs w:val="28"/>
          <w:lang w:val="uk-UA"/>
        </w:rPr>
        <w:t>н</w:t>
      </w:r>
      <w:r w:rsidRPr="007120CD">
        <w:rPr>
          <w:sz w:val="28"/>
          <w:szCs w:val="28"/>
          <w:lang w:val="uk-UA"/>
        </w:rPr>
        <w:t>их звивин, коліна мозолистого тіла й поясної звивини.</w:t>
      </w:r>
    </w:p>
    <w:p w:rsidR="00890D0B" w:rsidRPr="007120CD" w:rsidRDefault="00890D0B" w:rsidP="00890D0B">
      <w:pPr>
        <w:tabs>
          <w:tab w:val="left" w:pos="-567"/>
          <w:tab w:val="left" w:pos="-426"/>
          <w:tab w:val="left" w:pos="288"/>
          <w:tab w:val="left" w:pos="2736"/>
        </w:tabs>
        <w:ind w:firstLine="720"/>
        <w:jc w:val="both"/>
        <w:rPr>
          <w:sz w:val="28"/>
          <w:szCs w:val="28"/>
          <w:lang w:val="uk-UA"/>
        </w:rPr>
      </w:pPr>
      <w:r w:rsidRPr="007120CD">
        <w:rPr>
          <w:sz w:val="28"/>
          <w:szCs w:val="28"/>
          <w:lang w:val="uk-UA"/>
        </w:rPr>
        <w:lastRenderedPageBreak/>
        <w:t>Гіпервентиляція викликала посилення дезорганізації Б</w:t>
      </w:r>
      <w:r>
        <w:rPr>
          <w:sz w:val="28"/>
          <w:szCs w:val="28"/>
          <w:lang w:val="uk-UA"/>
        </w:rPr>
        <w:t>Е</w:t>
      </w:r>
      <w:r w:rsidRPr="007120CD">
        <w:rPr>
          <w:sz w:val="28"/>
          <w:szCs w:val="28"/>
          <w:lang w:val="uk-UA"/>
        </w:rPr>
        <w:t xml:space="preserve">АГМ, з підвищенням амплітуди спектральної потужності дельта- або дельта- і тета-1 складових </w:t>
      </w:r>
      <w:r>
        <w:rPr>
          <w:sz w:val="28"/>
          <w:szCs w:val="28"/>
          <w:lang w:val="uk-UA"/>
        </w:rPr>
        <w:t>ЕЕ</w:t>
      </w:r>
      <w:r w:rsidRPr="007120CD">
        <w:rPr>
          <w:sz w:val="28"/>
          <w:szCs w:val="28"/>
          <w:lang w:val="uk-UA"/>
        </w:rPr>
        <w:t xml:space="preserve">Г </w:t>
      </w:r>
      <w:r>
        <w:rPr>
          <w:sz w:val="28"/>
          <w:szCs w:val="28"/>
          <w:lang w:val="uk-UA"/>
        </w:rPr>
        <w:t>у</w:t>
      </w:r>
      <w:r w:rsidRPr="007120CD">
        <w:rPr>
          <w:sz w:val="28"/>
          <w:szCs w:val="28"/>
          <w:lang w:val="uk-UA"/>
        </w:rPr>
        <w:t xml:space="preserve"> 93</w:t>
      </w:r>
      <w:r>
        <w:rPr>
          <w:sz w:val="28"/>
          <w:szCs w:val="28"/>
          <w:lang w:val="uk-UA"/>
        </w:rPr>
        <w:t>,0</w:t>
      </w:r>
      <w:r w:rsidRPr="007120CD">
        <w:rPr>
          <w:sz w:val="28"/>
          <w:szCs w:val="28"/>
          <w:lang w:val="uk-UA"/>
        </w:rPr>
        <w:t xml:space="preserve">% пацієнтів, альфа- складових </w:t>
      </w:r>
      <w:r>
        <w:rPr>
          <w:sz w:val="28"/>
          <w:szCs w:val="28"/>
          <w:lang w:val="uk-UA"/>
        </w:rPr>
        <w:t>ЕЕ</w:t>
      </w:r>
      <w:r w:rsidRPr="007120CD">
        <w:rPr>
          <w:sz w:val="28"/>
          <w:szCs w:val="28"/>
          <w:lang w:val="uk-UA"/>
        </w:rPr>
        <w:t>Г</w:t>
      </w:r>
      <w:r>
        <w:rPr>
          <w:sz w:val="28"/>
          <w:szCs w:val="28"/>
          <w:lang w:val="uk-UA"/>
        </w:rPr>
        <w:t xml:space="preserve"> –</w:t>
      </w:r>
      <w:r w:rsidRPr="007120CD">
        <w:rPr>
          <w:sz w:val="28"/>
          <w:szCs w:val="28"/>
          <w:lang w:val="uk-UA"/>
        </w:rPr>
        <w:t xml:space="preserve"> </w:t>
      </w:r>
      <w:r>
        <w:rPr>
          <w:sz w:val="28"/>
          <w:szCs w:val="28"/>
          <w:lang w:val="uk-UA"/>
        </w:rPr>
        <w:t>у</w:t>
      </w:r>
      <w:r w:rsidRPr="007120CD">
        <w:rPr>
          <w:sz w:val="28"/>
          <w:szCs w:val="28"/>
          <w:lang w:val="uk-UA"/>
        </w:rPr>
        <w:t xml:space="preserve"> 7</w:t>
      </w:r>
      <w:r>
        <w:rPr>
          <w:sz w:val="28"/>
          <w:szCs w:val="28"/>
          <w:lang w:val="uk-UA"/>
        </w:rPr>
        <w:t>,0</w:t>
      </w:r>
      <w:r w:rsidRPr="007120CD">
        <w:rPr>
          <w:sz w:val="28"/>
          <w:szCs w:val="28"/>
          <w:lang w:val="uk-UA"/>
        </w:rPr>
        <w:t>% хворих.</w:t>
      </w:r>
      <w:r>
        <w:rPr>
          <w:sz w:val="28"/>
          <w:szCs w:val="28"/>
          <w:lang w:val="uk-UA"/>
        </w:rPr>
        <w:t xml:space="preserve"> Тобто,</w:t>
      </w:r>
      <w:r w:rsidRPr="007120CD">
        <w:rPr>
          <w:sz w:val="28"/>
          <w:szCs w:val="28"/>
          <w:lang w:val="uk-UA"/>
        </w:rPr>
        <w:t xml:space="preserve"> у дітей </w:t>
      </w:r>
      <w:r>
        <w:rPr>
          <w:sz w:val="28"/>
          <w:szCs w:val="28"/>
          <w:lang w:val="uk-UA"/>
        </w:rPr>
        <w:t xml:space="preserve">з </w:t>
      </w:r>
      <w:r w:rsidRPr="007120CD">
        <w:rPr>
          <w:sz w:val="28"/>
          <w:szCs w:val="28"/>
          <w:lang w:val="uk-UA"/>
        </w:rPr>
        <w:t xml:space="preserve">основної групи патологічна активність на </w:t>
      </w:r>
      <w:r>
        <w:rPr>
          <w:sz w:val="28"/>
          <w:szCs w:val="28"/>
          <w:lang w:val="uk-UA"/>
        </w:rPr>
        <w:t>ЕЕ</w:t>
      </w:r>
      <w:r w:rsidRPr="007120CD">
        <w:rPr>
          <w:sz w:val="28"/>
          <w:szCs w:val="28"/>
          <w:lang w:val="uk-UA"/>
        </w:rPr>
        <w:t xml:space="preserve">Г вірогідно </w:t>
      </w:r>
      <w:r>
        <w:rPr>
          <w:sz w:val="28"/>
          <w:szCs w:val="28"/>
          <w:lang w:val="uk-UA"/>
        </w:rPr>
        <w:t>частіше</w:t>
      </w:r>
      <w:r w:rsidRPr="007120CD">
        <w:rPr>
          <w:sz w:val="28"/>
          <w:szCs w:val="28"/>
          <w:lang w:val="uk-UA"/>
        </w:rPr>
        <w:t xml:space="preserve"> проявлялася при проведенні проби з гіпервентиляцією. При цьому патологічна </w:t>
      </w:r>
      <w:r>
        <w:rPr>
          <w:sz w:val="28"/>
          <w:szCs w:val="28"/>
          <w:lang w:val="uk-UA"/>
        </w:rPr>
        <w:t>е</w:t>
      </w:r>
      <w:r w:rsidRPr="007120CD">
        <w:rPr>
          <w:sz w:val="28"/>
          <w:szCs w:val="28"/>
          <w:lang w:val="uk-UA"/>
        </w:rPr>
        <w:t>п</w:t>
      </w:r>
      <w:r>
        <w:rPr>
          <w:sz w:val="28"/>
          <w:szCs w:val="28"/>
          <w:lang w:val="uk-UA"/>
        </w:rPr>
        <w:t>і</w:t>
      </w:r>
      <w:r w:rsidRPr="007120CD">
        <w:rPr>
          <w:sz w:val="28"/>
          <w:szCs w:val="28"/>
          <w:lang w:val="uk-UA"/>
        </w:rPr>
        <w:t xml:space="preserve">лептиформна </w:t>
      </w:r>
      <w:r>
        <w:rPr>
          <w:sz w:val="28"/>
          <w:szCs w:val="28"/>
          <w:lang w:val="uk-UA"/>
        </w:rPr>
        <w:t>дельта</w:t>
      </w:r>
      <w:r w:rsidRPr="007120CD">
        <w:rPr>
          <w:sz w:val="28"/>
          <w:szCs w:val="28"/>
          <w:lang w:val="uk-UA"/>
        </w:rPr>
        <w:t xml:space="preserve">-активність зустрічалася </w:t>
      </w:r>
      <w:r>
        <w:rPr>
          <w:sz w:val="28"/>
          <w:szCs w:val="28"/>
          <w:lang w:val="uk-UA"/>
        </w:rPr>
        <w:t>у</w:t>
      </w:r>
      <w:r w:rsidRPr="007120CD">
        <w:rPr>
          <w:sz w:val="28"/>
          <w:szCs w:val="28"/>
          <w:lang w:val="uk-UA"/>
        </w:rPr>
        <w:t xml:space="preserve"> 58±5,58, що статистично вірогідно частіше </w:t>
      </w:r>
      <w:r>
        <w:rPr>
          <w:sz w:val="28"/>
          <w:szCs w:val="28"/>
          <w:lang w:val="uk-UA"/>
        </w:rPr>
        <w:t>у</w:t>
      </w:r>
      <w:r w:rsidRPr="007120CD">
        <w:rPr>
          <w:sz w:val="28"/>
          <w:szCs w:val="28"/>
          <w:lang w:val="uk-UA"/>
        </w:rPr>
        <w:t xml:space="preserve"> порівнянні з групою контролю, що вказує на ознаки вираженої дисфункц</w:t>
      </w:r>
      <w:r>
        <w:rPr>
          <w:sz w:val="28"/>
          <w:szCs w:val="28"/>
          <w:lang w:val="uk-UA"/>
        </w:rPr>
        <w:t>ії</w:t>
      </w:r>
      <w:r w:rsidRPr="007120CD">
        <w:rPr>
          <w:sz w:val="28"/>
          <w:szCs w:val="28"/>
          <w:lang w:val="uk-UA"/>
        </w:rPr>
        <w:t xml:space="preserve"> діенцефально-стовбу</w:t>
      </w:r>
      <w:r>
        <w:rPr>
          <w:sz w:val="28"/>
          <w:szCs w:val="28"/>
          <w:lang w:val="uk-UA"/>
        </w:rPr>
        <w:t>рової</w:t>
      </w:r>
      <w:r w:rsidRPr="007120CD">
        <w:rPr>
          <w:sz w:val="28"/>
          <w:szCs w:val="28"/>
          <w:lang w:val="uk-UA"/>
        </w:rPr>
        <w:t xml:space="preserve"> </w:t>
      </w:r>
      <w:r>
        <w:rPr>
          <w:sz w:val="28"/>
          <w:szCs w:val="28"/>
          <w:lang w:val="uk-UA"/>
        </w:rPr>
        <w:t xml:space="preserve">та </w:t>
      </w:r>
      <w:r w:rsidRPr="007120CD">
        <w:rPr>
          <w:sz w:val="28"/>
          <w:szCs w:val="28"/>
          <w:lang w:val="uk-UA"/>
        </w:rPr>
        <w:t>л</w:t>
      </w:r>
      <w:r>
        <w:rPr>
          <w:sz w:val="28"/>
          <w:szCs w:val="28"/>
          <w:lang w:val="uk-UA"/>
        </w:rPr>
        <w:t>і</w:t>
      </w:r>
      <w:r w:rsidRPr="007120CD">
        <w:rPr>
          <w:sz w:val="28"/>
          <w:szCs w:val="28"/>
          <w:lang w:val="uk-UA"/>
        </w:rPr>
        <w:t>мб</w:t>
      </w:r>
      <w:r>
        <w:rPr>
          <w:sz w:val="28"/>
          <w:szCs w:val="28"/>
          <w:lang w:val="uk-UA"/>
        </w:rPr>
        <w:t>і</w:t>
      </w:r>
      <w:r w:rsidRPr="007120CD">
        <w:rPr>
          <w:sz w:val="28"/>
          <w:szCs w:val="28"/>
          <w:lang w:val="uk-UA"/>
        </w:rPr>
        <w:t>ч</w:t>
      </w:r>
      <w:r>
        <w:rPr>
          <w:sz w:val="28"/>
          <w:szCs w:val="28"/>
          <w:lang w:val="uk-UA"/>
        </w:rPr>
        <w:t>ної</w:t>
      </w:r>
      <w:r w:rsidRPr="007120CD">
        <w:rPr>
          <w:sz w:val="28"/>
          <w:szCs w:val="28"/>
          <w:lang w:val="uk-UA"/>
        </w:rPr>
        <w:t xml:space="preserve"> систем</w:t>
      </w:r>
      <w:r>
        <w:rPr>
          <w:sz w:val="28"/>
          <w:szCs w:val="28"/>
          <w:lang w:val="uk-UA"/>
        </w:rPr>
        <w:t>и</w:t>
      </w:r>
      <w:r w:rsidRPr="007120CD">
        <w:rPr>
          <w:sz w:val="28"/>
          <w:szCs w:val="28"/>
          <w:lang w:val="uk-UA"/>
        </w:rPr>
        <w:t>, з ознаками зниження порога судо</w:t>
      </w:r>
      <w:r>
        <w:rPr>
          <w:sz w:val="28"/>
          <w:szCs w:val="28"/>
          <w:lang w:val="uk-UA"/>
        </w:rPr>
        <w:t>м</w:t>
      </w:r>
      <w:r w:rsidRPr="007120CD">
        <w:rPr>
          <w:sz w:val="28"/>
          <w:szCs w:val="28"/>
          <w:lang w:val="uk-UA"/>
        </w:rPr>
        <w:t>ної готовності мозку. У груп</w:t>
      </w:r>
      <w:r>
        <w:rPr>
          <w:sz w:val="28"/>
          <w:szCs w:val="28"/>
          <w:lang w:val="uk-UA"/>
        </w:rPr>
        <w:t>і</w:t>
      </w:r>
      <w:r w:rsidRPr="007120CD">
        <w:rPr>
          <w:sz w:val="28"/>
          <w:szCs w:val="28"/>
          <w:lang w:val="uk-UA"/>
        </w:rPr>
        <w:t xml:space="preserve"> контролю амплітуда </w:t>
      </w:r>
      <w:r>
        <w:rPr>
          <w:sz w:val="28"/>
          <w:szCs w:val="28"/>
          <w:lang w:val="uk-UA"/>
        </w:rPr>
        <w:t>альфа</w:t>
      </w:r>
      <w:r w:rsidRPr="007120CD">
        <w:rPr>
          <w:sz w:val="28"/>
          <w:szCs w:val="28"/>
          <w:lang w:val="uk-UA"/>
        </w:rPr>
        <w:t>-ритму вищ</w:t>
      </w:r>
      <w:r>
        <w:rPr>
          <w:sz w:val="28"/>
          <w:szCs w:val="28"/>
          <w:lang w:val="uk-UA"/>
        </w:rPr>
        <w:t>а</w:t>
      </w:r>
      <w:r w:rsidRPr="007120CD">
        <w:rPr>
          <w:sz w:val="28"/>
          <w:szCs w:val="28"/>
          <w:lang w:val="uk-UA"/>
        </w:rPr>
        <w:t xml:space="preserve"> (103±5,2 мк</w:t>
      </w:r>
      <w:r>
        <w:rPr>
          <w:sz w:val="28"/>
          <w:szCs w:val="28"/>
          <w:lang w:val="uk-UA"/>
        </w:rPr>
        <w:t>В</w:t>
      </w:r>
      <w:r w:rsidRPr="007120CD">
        <w:rPr>
          <w:sz w:val="28"/>
          <w:szCs w:val="28"/>
          <w:lang w:val="uk-UA"/>
        </w:rPr>
        <w:t xml:space="preserve">), а </w:t>
      </w:r>
      <w:r>
        <w:rPr>
          <w:sz w:val="28"/>
          <w:szCs w:val="28"/>
          <w:lang w:val="uk-UA"/>
        </w:rPr>
        <w:t xml:space="preserve">його </w:t>
      </w:r>
      <w:r w:rsidRPr="007120CD">
        <w:rPr>
          <w:sz w:val="28"/>
          <w:szCs w:val="28"/>
          <w:lang w:val="uk-UA"/>
        </w:rPr>
        <w:t>частота трохи нижч</w:t>
      </w:r>
      <w:r>
        <w:rPr>
          <w:sz w:val="28"/>
          <w:szCs w:val="28"/>
          <w:lang w:val="uk-UA"/>
        </w:rPr>
        <w:t>а (9±0,2 кол/с)</w:t>
      </w:r>
      <w:r w:rsidRPr="007120CD">
        <w:rPr>
          <w:sz w:val="28"/>
          <w:szCs w:val="28"/>
          <w:lang w:val="uk-UA"/>
        </w:rPr>
        <w:t xml:space="preserve"> у порівнянні з основною групою, що </w:t>
      </w:r>
      <w:r>
        <w:rPr>
          <w:sz w:val="28"/>
          <w:szCs w:val="28"/>
          <w:lang w:val="uk-UA"/>
        </w:rPr>
        <w:t>є</w:t>
      </w:r>
      <w:r w:rsidRPr="007120CD">
        <w:rPr>
          <w:sz w:val="28"/>
          <w:szCs w:val="28"/>
          <w:lang w:val="uk-UA"/>
        </w:rPr>
        <w:t xml:space="preserve"> непрям</w:t>
      </w:r>
      <w:r>
        <w:rPr>
          <w:sz w:val="28"/>
          <w:szCs w:val="28"/>
          <w:lang w:val="uk-UA"/>
        </w:rPr>
        <w:t>ими</w:t>
      </w:r>
      <w:r w:rsidRPr="007120CD">
        <w:rPr>
          <w:sz w:val="28"/>
          <w:szCs w:val="28"/>
          <w:lang w:val="uk-UA"/>
        </w:rPr>
        <w:t xml:space="preserve"> ознак</w:t>
      </w:r>
      <w:r>
        <w:rPr>
          <w:sz w:val="28"/>
          <w:szCs w:val="28"/>
          <w:lang w:val="uk-UA"/>
        </w:rPr>
        <w:t>ами</w:t>
      </w:r>
      <w:r w:rsidRPr="007120CD">
        <w:rPr>
          <w:sz w:val="28"/>
          <w:szCs w:val="28"/>
          <w:lang w:val="uk-UA"/>
        </w:rPr>
        <w:t xml:space="preserve"> щодо більшої нейроф</w:t>
      </w:r>
      <w:r>
        <w:rPr>
          <w:sz w:val="28"/>
          <w:szCs w:val="28"/>
          <w:lang w:val="uk-UA"/>
        </w:rPr>
        <w:t>і</w:t>
      </w:r>
      <w:r w:rsidRPr="007120CD">
        <w:rPr>
          <w:sz w:val="28"/>
          <w:szCs w:val="28"/>
          <w:lang w:val="uk-UA"/>
        </w:rPr>
        <w:t>з</w:t>
      </w:r>
      <w:r>
        <w:rPr>
          <w:sz w:val="28"/>
          <w:szCs w:val="28"/>
          <w:lang w:val="uk-UA"/>
        </w:rPr>
        <w:t>і</w:t>
      </w:r>
      <w:r w:rsidRPr="007120CD">
        <w:rPr>
          <w:sz w:val="28"/>
          <w:szCs w:val="28"/>
          <w:lang w:val="uk-UA"/>
        </w:rPr>
        <w:t>олог</w:t>
      </w:r>
      <w:r>
        <w:rPr>
          <w:sz w:val="28"/>
          <w:szCs w:val="28"/>
          <w:lang w:val="uk-UA"/>
        </w:rPr>
        <w:t>і</w:t>
      </w:r>
      <w:r w:rsidRPr="007120CD">
        <w:rPr>
          <w:sz w:val="28"/>
          <w:szCs w:val="28"/>
          <w:lang w:val="uk-UA"/>
        </w:rPr>
        <w:t>ч</w:t>
      </w:r>
      <w:r>
        <w:rPr>
          <w:sz w:val="28"/>
          <w:szCs w:val="28"/>
          <w:lang w:val="uk-UA"/>
        </w:rPr>
        <w:t>ної</w:t>
      </w:r>
      <w:r w:rsidRPr="007120CD">
        <w:rPr>
          <w:sz w:val="28"/>
          <w:szCs w:val="28"/>
          <w:lang w:val="uk-UA"/>
        </w:rPr>
        <w:t xml:space="preserve"> незрілості в груп</w:t>
      </w:r>
      <w:r>
        <w:rPr>
          <w:sz w:val="28"/>
          <w:szCs w:val="28"/>
          <w:lang w:val="uk-UA"/>
        </w:rPr>
        <w:t>і контролю. Відзначалася більш</w:t>
      </w:r>
      <w:r w:rsidRPr="007120CD">
        <w:rPr>
          <w:sz w:val="28"/>
          <w:szCs w:val="28"/>
          <w:lang w:val="uk-UA"/>
        </w:rPr>
        <w:t xml:space="preserve"> висока частота (13,8±0,4 к</w:t>
      </w:r>
      <w:r>
        <w:rPr>
          <w:sz w:val="28"/>
          <w:szCs w:val="28"/>
          <w:lang w:val="uk-UA"/>
        </w:rPr>
        <w:t>о</w:t>
      </w:r>
      <w:r w:rsidRPr="007120CD">
        <w:rPr>
          <w:sz w:val="28"/>
          <w:szCs w:val="28"/>
          <w:lang w:val="uk-UA"/>
        </w:rPr>
        <w:t>л/с) і амплітуда (22±1,3 мк</w:t>
      </w:r>
      <w:r>
        <w:rPr>
          <w:sz w:val="28"/>
          <w:szCs w:val="28"/>
          <w:lang w:val="uk-UA"/>
        </w:rPr>
        <w:t>В</w:t>
      </w:r>
      <w:r w:rsidRPr="007120CD">
        <w:rPr>
          <w:sz w:val="28"/>
          <w:szCs w:val="28"/>
          <w:lang w:val="uk-UA"/>
        </w:rPr>
        <w:t xml:space="preserve">) </w:t>
      </w:r>
      <w:r>
        <w:rPr>
          <w:sz w:val="28"/>
          <w:szCs w:val="28"/>
          <w:lang w:val="uk-UA"/>
        </w:rPr>
        <w:t>бета</w:t>
      </w:r>
      <w:r w:rsidRPr="007120CD">
        <w:rPr>
          <w:sz w:val="28"/>
          <w:szCs w:val="28"/>
          <w:lang w:val="uk-UA"/>
        </w:rPr>
        <w:t>-активності в передн</w:t>
      </w:r>
      <w:r w:rsidRPr="00293119">
        <w:rPr>
          <w:sz w:val="28"/>
          <w:szCs w:val="28"/>
          <w:lang w:val="uk-UA"/>
        </w:rPr>
        <w:t>ьо</w:t>
      </w:r>
      <w:r w:rsidRPr="007120CD">
        <w:rPr>
          <w:sz w:val="28"/>
          <w:szCs w:val="28"/>
          <w:lang w:val="uk-UA"/>
        </w:rPr>
        <w:t>-лобн</w:t>
      </w:r>
      <w:r>
        <w:rPr>
          <w:sz w:val="28"/>
          <w:szCs w:val="28"/>
          <w:lang w:val="uk-UA"/>
        </w:rPr>
        <w:t>и</w:t>
      </w:r>
      <w:r w:rsidRPr="007120CD">
        <w:rPr>
          <w:sz w:val="28"/>
          <w:szCs w:val="28"/>
          <w:lang w:val="uk-UA"/>
        </w:rPr>
        <w:t>х і лоб</w:t>
      </w:r>
      <w:r>
        <w:rPr>
          <w:sz w:val="28"/>
          <w:szCs w:val="28"/>
          <w:lang w:val="uk-UA"/>
        </w:rPr>
        <w:t>н</w:t>
      </w:r>
      <w:r w:rsidRPr="007120CD">
        <w:rPr>
          <w:sz w:val="28"/>
          <w:szCs w:val="28"/>
          <w:lang w:val="uk-UA"/>
        </w:rPr>
        <w:t xml:space="preserve">их відведеннях у </w:t>
      </w:r>
      <w:r>
        <w:rPr>
          <w:sz w:val="28"/>
          <w:szCs w:val="28"/>
          <w:lang w:val="uk-UA"/>
        </w:rPr>
        <w:t>дітей та підлітків</w:t>
      </w:r>
      <w:r w:rsidRPr="007120CD">
        <w:rPr>
          <w:sz w:val="28"/>
          <w:szCs w:val="28"/>
          <w:lang w:val="uk-UA"/>
        </w:rPr>
        <w:t xml:space="preserve"> </w:t>
      </w:r>
      <w:r>
        <w:rPr>
          <w:sz w:val="28"/>
          <w:szCs w:val="28"/>
          <w:lang w:val="uk-UA"/>
        </w:rPr>
        <w:t>з основної групи</w:t>
      </w:r>
      <w:r w:rsidRPr="007120CD">
        <w:rPr>
          <w:sz w:val="28"/>
          <w:szCs w:val="28"/>
          <w:lang w:val="uk-UA"/>
        </w:rPr>
        <w:t xml:space="preserve"> у порівнянні з групою контролю, що пов'язан</w:t>
      </w:r>
      <w:r>
        <w:rPr>
          <w:sz w:val="28"/>
          <w:szCs w:val="28"/>
          <w:lang w:val="uk-UA"/>
        </w:rPr>
        <w:t>о</w:t>
      </w:r>
      <w:r w:rsidRPr="007120CD">
        <w:rPr>
          <w:sz w:val="28"/>
          <w:szCs w:val="28"/>
          <w:lang w:val="uk-UA"/>
        </w:rPr>
        <w:t xml:space="preserve"> з явищами вираженої </w:t>
      </w:r>
      <w:r>
        <w:rPr>
          <w:sz w:val="28"/>
          <w:szCs w:val="28"/>
          <w:lang w:val="uk-UA"/>
        </w:rPr>
        <w:t>і</w:t>
      </w:r>
      <w:r w:rsidRPr="007120CD">
        <w:rPr>
          <w:sz w:val="28"/>
          <w:szCs w:val="28"/>
          <w:lang w:val="uk-UA"/>
        </w:rPr>
        <w:t>рритац</w:t>
      </w:r>
      <w:r>
        <w:rPr>
          <w:sz w:val="28"/>
          <w:szCs w:val="28"/>
          <w:lang w:val="uk-UA"/>
        </w:rPr>
        <w:t>ії</w:t>
      </w:r>
      <w:r w:rsidRPr="007120CD">
        <w:rPr>
          <w:sz w:val="28"/>
          <w:szCs w:val="28"/>
          <w:lang w:val="uk-UA"/>
        </w:rPr>
        <w:t xml:space="preserve"> </w:t>
      </w:r>
      <w:r>
        <w:rPr>
          <w:sz w:val="28"/>
          <w:szCs w:val="28"/>
          <w:lang w:val="uk-UA"/>
        </w:rPr>
        <w:t>в</w:t>
      </w:r>
      <w:r w:rsidRPr="007120CD">
        <w:rPr>
          <w:sz w:val="28"/>
          <w:szCs w:val="28"/>
          <w:lang w:val="uk-UA"/>
        </w:rPr>
        <w:t xml:space="preserve"> лоб</w:t>
      </w:r>
      <w:r>
        <w:rPr>
          <w:sz w:val="28"/>
          <w:szCs w:val="28"/>
          <w:lang w:val="uk-UA"/>
        </w:rPr>
        <w:t>н</w:t>
      </w:r>
      <w:r w:rsidRPr="007120CD">
        <w:rPr>
          <w:sz w:val="28"/>
          <w:szCs w:val="28"/>
          <w:lang w:val="uk-UA"/>
        </w:rPr>
        <w:t xml:space="preserve">их відділах мозку при синдромі </w:t>
      </w:r>
      <w:r>
        <w:rPr>
          <w:sz w:val="28"/>
          <w:szCs w:val="28"/>
          <w:lang w:val="uk-UA"/>
        </w:rPr>
        <w:t>ХТІ</w:t>
      </w:r>
      <w:r w:rsidRPr="007120CD">
        <w:rPr>
          <w:sz w:val="28"/>
          <w:szCs w:val="28"/>
          <w:lang w:val="uk-UA"/>
        </w:rPr>
        <w:t>.</w:t>
      </w:r>
    </w:p>
    <w:p w:rsidR="00890D0B" w:rsidRPr="007120CD" w:rsidRDefault="00890D0B" w:rsidP="00890D0B">
      <w:pPr>
        <w:tabs>
          <w:tab w:val="left" w:pos="-567"/>
          <w:tab w:val="left" w:pos="-426"/>
          <w:tab w:val="left" w:pos="288"/>
          <w:tab w:val="left" w:pos="2736"/>
        </w:tabs>
        <w:ind w:firstLine="720"/>
        <w:jc w:val="both"/>
        <w:rPr>
          <w:sz w:val="28"/>
          <w:szCs w:val="28"/>
          <w:lang w:val="uk-UA"/>
        </w:rPr>
      </w:pPr>
      <w:r>
        <w:rPr>
          <w:sz w:val="28"/>
          <w:szCs w:val="28"/>
          <w:lang w:val="uk-UA"/>
        </w:rPr>
        <w:t>П</w:t>
      </w:r>
      <w:r w:rsidRPr="007120CD">
        <w:rPr>
          <w:sz w:val="28"/>
          <w:szCs w:val="28"/>
          <w:lang w:val="uk-UA"/>
        </w:rPr>
        <w:t>ри оцінці особливостей змін Б</w:t>
      </w:r>
      <w:r>
        <w:rPr>
          <w:sz w:val="28"/>
          <w:szCs w:val="28"/>
          <w:lang w:val="uk-UA"/>
        </w:rPr>
        <w:t>Е</w:t>
      </w:r>
      <w:r w:rsidRPr="007120CD">
        <w:rPr>
          <w:sz w:val="28"/>
          <w:szCs w:val="28"/>
          <w:lang w:val="uk-UA"/>
        </w:rPr>
        <w:t xml:space="preserve">АГМ у фоновому дослідженні </w:t>
      </w:r>
      <w:r>
        <w:rPr>
          <w:sz w:val="28"/>
          <w:szCs w:val="28"/>
          <w:lang w:val="uk-UA"/>
        </w:rPr>
        <w:t>ЕЕ</w:t>
      </w:r>
      <w:r w:rsidRPr="007120CD">
        <w:rPr>
          <w:sz w:val="28"/>
          <w:szCs w:val="28"/>
          <w:lang w:val="uk-UA"/>
        </w:rPr>
        <w:t>Г</w:t>
      </w:r>
      <w:r w:rsidRPr="00293119">
        <w:rPr>
          <w:sz w:val="28"/>
          <w:szCs w:val="28"/>
          <w:lang w:val="uk-UA"/>
        </w:rPr>
        <w:t xml:space="preserve"> </w:t>
      </w:r>
      <w:r>
        <w:rPr>
          <w:sz w:val="28"/>
          <w:szCs w:val="28"/>
          <w:lang w:val="uk-UA"/>
        </w:rPr>
        <w:t>виявлені</w:t>
      </w:r>
      <w:r w:rsidRPr="007120CD">
        <w:rPr>
          <w:sz w:val="28"/>
          <w:szCs w:val="28"/>
          <w:lang w:val="uk-UA"/>
        </w:rPr>
        <w:t xml:space="preserve"> несуттєві роз</w:t>
      </w:r>
      <w:r>
        <w:rPr>
          <w:sz w:val="28"/>
          <w:szCs w:val="28"/>
          <w:lang w:val="uk-UA"/>
        </w:rPr>
        <w:t>біжності</w:t>
      </w:r>
      <w:r w:rsidRPr="007120CD">
        <w:rPr>
          <w:sz w:val="28"/>
          <w:szCs w:val="28"/>
          <w:lang w:val="uk-UA"/>
        </w:rPr>
        <w:t xml:space="preserve"> </w:t>
      </w:r>
      <w:r>
        <w:rPr>
          <w:sz w:val="28"/>
          <w:szCs w:val="28"/>
          <w:lang w:val="uk-UA"/>
        </w:rPr>
        <w:t>у</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w:t>
      </w:r>
      <w:r>
        <w:rPr>
          <w:sz w:val="28"/>
          <w:szCs w:val="28"/>
          <w:lang w:val="uk-UA"/>
        </w:rPr>
        <w:t xml:space="preserve">з </w:t>
      </w:r>
      <w:r w:rsidRPr="007120CD">
        <w:rPr>
          <w:sz w:val="28"/>
          <w:szCs w:val="28"/>
          <w:lang w:val="uk-UA"/>
        </w:rPr>
        <w:t xml:space="preserve">основної </w:t>
      </w:r>
      <w:r>
        <w:rPr>
          <w:sz w:val="28"/>
          <w:szCs w:val="28"/>
          <w:lang w:val="uk-UA"/>
        </w:rPr>
        <w:t>та</w:t>
      </w:r>
      <w:r w:rsidRPr="007120CD">
        <w:rPr>
          <w:sz w:val="28"/>
          <w:szCs w:val="28"/>
          <w:lang w:val="uk-UA"/>
        </w:rPr>
        <w:t xml:space="preserve"> контрольної груп, що вказує на ознак</w:t>
      </w:r>
      <w:r>
        <w:rPr>
          <w:sz w:val="28"/>
          <w:szCs w:val="28"/>
          <w:lang w:val="uk-UA"/>
        </w:rPr>
        <w:t>и</w:t>
      </w:r>
      <w:r w:rsidRPr="007120CD">
        <w:rPr>
          <w:sz w:val="28"/>
          <w:szCs w:val="28"/>
          <w:lang w:val="uk-UA"/>
        </w:rPr>
        <w:t xml:space="preserve"> патологічних змін </w:t>
      </w:r>
      <w:r>
        <w:rPr>
          <w:sz w:val="28"/>
          <w:szCs w:val="28"/>
          <w:lang w:val="uk-UA"/>
        </w:rPr>
        <w:t>в обох групах</w:t>
      </w:r>
      <w:r w:rsidRPr="007120CD">
        <w:rPr>
          <w:sz w:val="28"/>
          <w:szCs w:val="28"/>
          <w:lang w:val="uk-UA"/>
        </w:rPr>
        <w:t xml:space="preserve"> хворих із синдромом </w:t>
      </w:r>
      <w:r>
        <w:rPr>
          <w:sz w:val="28"/>
          <w:szCs w:val="28"/>
          <w:lang w:val="uk-UA"/>
        </w:rPr>
        <w:t>ХТІ</w:t>
      </w:r>
      <w:r w:rsidRPr="007120CD">
        <w:rPr>
          <w:sz w:val="28"/>
          <w:szCs w:val="28"/>
          <w:lang w:val="uk-UA"/>
        </w:rPr>
        <w:t xml:space="preserve">, а також на відносну однорідність вибірки. Однак частота </w:t>
      </w:r>
      <w:r>
        <w:rPr>
          <w:sz w:val="28"/>
          <w:szCs w:val="28"/>
          <w:lang w:val="uk-UA"/>
        </w:rPr>
        <w:t>дельта-активності</w:t>
      </w:r>
      <w:r w:rsidRPr="007120CD">
        <w:rPr>
          <w:sz w:val="28"/>
          <w:szCs w:val="28"/>
          <w:lang w:val="uk-UA"/>
        </w:rPr>
        <w:t xml:space="preserve"> при фоновому обстеженні </w:t>
      </w:r>
      <w:r>
        <w:rPr>
          <w:sz w:val="28"/>
          <w:szCs w:val="28"/>
          <w:lang w:val="uk-UA"/>
        </w:rPr>
        <w:t>у</w:t>
      </w:r>
      <w:r w:rsidRPr="007120CD">
        <w:rPr>
          <w:sz w:val="28"/>
          <w:szCs w:val="28"/>
          <w:lang w:val="uk-UA"/>
        </w:rPr>
        <w:t xml:space="preserve"> дітей</w:t>
      </w:r>
      <w:r>
        <w:rPr>
          <w:sz w:val="28"/>
          <w:szCs w:val="28"/>
          <w:lang w:val="uk-UA"/>
        </w:rPr>
        <w:t xml:space="preserve"> з</w:t>
      </w:r>
      <w:r w:rsidRPr="007120CD">
        <w:rPr>
          <w:sz w:val="28"/>
          <w:szCs w:val="28"/>
          <w:lang w:val="uk-UA"/>
        </w:rPr>
        <w:t xml:space="preserve"> основної групи статистично вірогідно нижч</w:t>
      </w:r>
      <w:r>
        <w:rPr>
          <w:sz w:val="28"/>
          <w:szCs w:val="28"/>
          <w:lang w:val="uk-UA"/>
        </w:rPr>
        <w:t>а</w:t>
      </w:r>
      <w:r w:rsidRPr="007120CD">
        <w:rPr>
          <w:sz w:val="28"/>
          <w:szCs w:val="28"/>
          <w:lang w:val="uk-UA"/>
        </w:rPr>
        <w:t xml:space="preserve">  (2,6 ± 0,02 к</w:t>
      </w:r>
      <w:r>
        <w:rPr>
          <w:sz w:val="28"/>
          <w:szCs w:val="28"/>
          <w:lang w:val="uk-UA"/>
        </w:rPr>
        <w:t>ол/с</w:t>
      </w:r>
      <w:r w:rsidRPr="007120CD">
        <w:rPr>
          <w:sz w:val="28"/>
          <w:szCs w:val="28"/>
          <w:lang w:val="uk-UA"/>
        </w:rPr>
        <w:t>) у порівнянні з групою контролю (2,7 ± 0,04 к</w:t>
      </w:r>
      <w:r>
        <w:rPr>
          <w:sz w:val="28"/>
          <w:szCs w:val="28"/>
          <w:lang w:val="uk-UA"/>
        </w:rPr>
        <w:t>о</w:t>
      </w:r>
      <w:r w:rsidRPr="007120CD">
        <w:rPr>
          <w:sz w:val="28"/>
          <w:szCs w:val="28"/>
          <w:lang w:val="uk-UA"/>
        </w:rPr>
        <w:t>л/с), що пов'язан</w:t>
      </w:r>
      <w:r>
        <w:rPr>
          <w:sz w:val="28"/>
          <w:szCs w:val="28"/>
          <w:lang w:val="uk-UA"/>
        </w:rPr>
        <w:t>о</w:t>
      </w:r>
      <w:r w:rsidRPr="007120CD">
        <w:rPr>
          <w:sz w:val="28"/>
          <w:szCs w:val="28"/>
          <w:lang w:val="uk-UA"/>
        </w:rPr>
        <w:t xml:space="preserve"> з більш вираженими проявами поточних патологічних процесів у мозку,</w:t>
      </w:r>
      <w:r>
        <w:rPr>
          <w:sz w:val="28"/>
          <w:szCs w:val="28"/>
          <w:lang w:val="uk-UA"/>
        </w:rPr>
        <w:t xml:space="preserve"> </w:t>
      </w:r>
      <w:r w:rsidRPr="007120CD">
        <w:rPr>
          <w:sz w:val="28"/>
          <w:szCs w:val="28"/>
          <w:lang w:val="uk-UA"/>
        </w:rPr>
        <w:t>переважно</w:t>
      </w:r>
      <w:r>
        <w:rPr>
          <w:sz w:val="28"/>
          <w:szCs w:val="28"/>
          <w:lang w:val="uk-UA"/>
        </w:rPr>
        <w:t xml:space="preserve"> у</w:t>
      </w:r>
      <w:r w:rsidRPr="007120CD">
        <w:rPr>
          <w:sz w:val="28"/>
          <w:szCs w:val="28"/>
          <w:lang w:val="uk-UA"/>
        </w:rPr>
        <w:t xml:space="preserve">  стовбур</w:t>
      </w:r>
      <w:r>
        <w:rPr>
          <w:sz w:val="28"/>
          <w:szCs w:val="28"/>
          <w:lang w:val="uk-UA"/>
        </w:rPr>
        <w:t>ових</w:t>
      </w:r>
      <w:r w:rsidRPr="007120CD">
        <w:rPr>
          <w:sz w:val="28"/>
          <w:szCs w:val="28"/>
          <w:lang w:val="uk-UA"/>
        </w:rPr>
        <w:t xml:space="preserve"> структур</w:t>
      </w:r>
      <w:r>
        <w:rPr>
          <w:sz w:val="28"/>
          <w:szCs w:val="28"/>
          <w:lang w:val="uk-UA"/>
        </w:rPr>
        <w:t>ах</w:t>
      </w:r>
      <w:r w:rsidRPr="007120CD">
        <w:rPr>
          <w:sz w:val="28"/>
          <w:szCs w:val="28"/>
          <w:lang w:val="uk-UA"/>
        </w:rPr>
        <w:t xml:space="preserve"> мозку. Амплітуда патологічної </w:t>
      </w:r>
      <w:r>
        <w:rPr>
          <w:sz w:val="28"/>
          <w:szCs w:val="28"/>
          <w:lang w:val="uk-UA"/>
        </w:rPr>
        <w:t>е</w:t>
      </w:r>
      <w:r w:rsidRPr="007120CD">
        <w:rPr>
          <w:sz w:val="28"/>
          <w:szCs w:val="28"/>
          <w:lang w:val="uk-UA"/>
        </w:rPr>
        <w:t>п</w:t>
      </w:r>
      <w:r>
        <w:rPr>
          <w:sz w:val="28"/>
          <w:szCs w:val="28"/>
          <w:lang w:val="uk-UA"/>
        </w:rPr>
        <w:t>і</w:t>
      </w:r>
      <w:r w:rsidRPr="007120CD">
        <w:rPr>
          <w:sz w:val="28"/>
          <w:szCs w:val="28"/>
          <w:lang w:val="uk-UA"/>
        </w:rPr>
        <w:t>лептиформн</w:t>
      </w:r>
      <w:r>
        <w:rPr>
          <w:sz w:val="28"/>
          <w:szCs w:val="28"/>
          <w:lang w:val="uk-UA"/>
        </w:rPr>
        <w:t>ої</w:t>
      </w:r>
      <w:r w:rsidRPr="007120CD">
        <w:rPr>
          <w:sz w:val="28"/>
          <w:szCs w:val="28"/>
          <w:lang w:val="uk-UA"/>
        </w:rPr>
        <w:t xml:space="preserve"> </w:t>
      </w:r>
      <w:r>
        <w:rPr>
          <w:sz w:val="28"/>
          <w:szCs w:val="28"/>
          <w:lang w:val="uk-UA"/>
        </w:rPr>
        <w:t>тета</w:t>
      </w:r>
      <w:r w:rsidRPr="007120CD">
        <w:rPr>
          <w:sz w:val="28"/>
          <w:szCs w:val="28"/>
          <w:lang w:val="uk-UA"/>
        </w:rPr>
        <w:t>-активності (202±15 мк</w:t>
      </w:r>
      <w:r>
        <w:rPr>
          <w:sz w:val="28"/>
          <w:szCs w:val="28"/>
          <w:lang w:val="uk-UA"/>
        </w:rPr>
        <w:t>В</w:t>
      </w:r>
      <w:r w:rsidRPr="007120CD">
        <w:rPr>
          <w:sz w:val="28"/>
          <w:szCs w:val="28"/>
          <w:lang w:val="uk-UA"/>
        </w:rPr>
        <w:t>), а також амплітуди комплексів «гостра хвил</w:t>
      </w:r>
      <w:r>
        <w:rPr>
          <w:sz w:val="28"/>
          <w:szCs w:val="28"/>
          <w:lang w:val="uk-UA"/>
        </w:rPr>
        <w:t xml:space="preserve">я </w:t>
      </w:r>
      <w:r w:rsidRPr="007120CD">
        <w:rPr>
          <w:sz w:val="28"/>
          <w:szCs w:val="28"/>
          <w:lang w:val="uk-UA"/>
        </w:rPr>
        <w:t>-</w:t>
      </w:r>
      <w:r>
        <w:rPr>
          <w:sz w:val="28"/>
          <w:szCs w:val="28"/>
          <w:lang w:val="uk-UA"/>
        </w:rPr>
        <w:t xml:space="preserve"> </w:t>
      </w:r>
      <w:r w:rsidRPr="007120CD">
        <w:rPr>
          <w:sz w:val="28"/>
          <w:szCs w:val="28"/>
          <w:lang w:val="uk-UA"/>
        </w:rPr>
        <w:t>повільна хвиля» (175±6 мк</w:t>
      </w:r>
      <w:r>
        <w:rPr>
          <w:sz w:val="28"/>
          <w:szCs w:val="28"/>
          <w:lang w:val="uk-UA"/>
        </w:rPr>
        <w:t>В</w:t>
      </w:r>
      <w:r w:rsidRPr="007120CD">
        <w:rPr>
          <w:sz w:val="28"/>
          <w:szCs w:val="28"/>
          <w:lang w:val="uk-UA"/>
        </w:rPr>
        <w:t>), «спайк-</w:t>
      </w:r>
      <w:r>
        <w:rPr>
          <w:sz w:val="28"/>
          <w:szCs w:val="28"/>
          <w:lang w:val="uk-UA"/>
        </w:rPr>
        <w:t>хвиля»</w:t>
      </w:r>
      <w:r w:rsidRPr="007120CD">
        <w:rPr>
          <w:sz w:val="28"/>
          <w:szCs w:val="28"/>
          <w:lang w:val="uk-UA"/>
        </w:rPr>
        <w:t xml:space="preserve"> </w:t>
      </w:r>
      <w:r>
        <w:rPr>
          <w:sz w:val="28"/>
          <w:szCs w:val="28"/>
          <w:lang w:val="uk-UA"/>
        </w:rPr>
        <w:t>та</w:t>
      </w:r>
      <w:r w:rsidRPr="007120CD">
        <w:rPr>
          <w:sz w:val="28"/>
          <w:szCs w:val="28"/>
          <w:lang w:val="uk-UA"/>
        </w:rPr>
        <w:t xml:space="preserve"> «полиспайки-</w:t>
      </w:r>
      <w:r>
        <w:rPr>
          <w:sz w:val="28"/>
          <w:szCs w:val="28"/>
          <w:lang w:val="uk-UA"/>
        </w:rPr>
        <w:t>хвиля</w:t>
      </w:r>
      <w:r w:rsidRPr="007120CD">
        <w:rPr>
          <w:sz w:val="28"/>
          <w:szCs w:val="28"/>
          <w:lang w:val="uk-UA"/>
        </w:rPr>
        <w:t>» (174±5 мк</w:t>
      </w:r>
      <w:r>
        <w:rPr>
          <w:sz w:val="28"/>
          <w:szCs w:val="28"/>
          <w:lang w:val="uk-UA"/>
        </w:rPr>
        <w:t>В</w:t>
      </w:r>
      <w:r w:rsidRPr="007120CD">
        <w:rPr>
          <w:sz w:val="28"/>
          <w:szCs w:val="28"/>
          <w:lang w:val="uk-UA"/>
        </w:rPr>
        <w:t>) статистично вірогідно більш</w:t>
      </w:r>
      <w:r>
        <w:rPr>
          <w:sz w:val="28"/>
          <w:szCs w:val="28"/>
          <w:lang w:val="uk-UA"/>
        </w:rPr>
        <w:t>а</w:t>
      </w:r>
      <w:r w:rsidRPr="007120CD">
        <w:rPr>
          <w:sz w:val="28"/>
          <w:szCs w:val="28"/>
          <w:lang w:val="uk-UA"/>
        </w:rPr>
        <w:t xml:space="preserve"> у порівнянні з групою контролю при проведенні проби з гіпервентиляцією, можливо</w:t>
      </w:r>
      <w:r>
        <w:rPr>
          <w:sz w:val="28"/>
          <w:szCs w:val="28"/>
          <w:lang w:val="uk-UA"/>
        </w:rPr>
        <w:t>,</w:t>
      </w:r>
      <w:r w:rsidRPr="007120CD">
        <w:rPr>
          <w:sz w:val="28"/>
          <w:szCs w:val="28"/>
          <w:lang w:val="uk-UA"/>
        </w:rPr>
        <w:t xml:space="preserve"> через «нашаровування» додаткового симптомокомплекс</w:t>
      </w:r>
      <w:r>
        <w:rPr>
          <w:sz w:val="28"/>
          <w:szCs w:val="28"/>
          <w:lang w:val="uk-UA"/>
        </w:rPr>
        <w:t>у</w:t>
      </w:r>
      <w:r w:rsidRPr="007120CD">
        <w:rPr>
          <w:sz w:val="28"/>
          <w:szCs w:val="28"/>
          <w:lang w:val="uk-UA"/>
        </w:rPr>
        <w:t xml:space="preserve"> синдрому </w:t>
      </w:r>
      <w:r>
        <w:rPr>
          <w:sz w:val="28"/>
          <w:szCs w:val="28"/>
          <w:lang w:val="uk-UA"/>
        </w:rPr>
        <w:t>ХТІ</w:t>
      </w:r>
      <w:r w:rsidRPr="007120CD">
        <w:rPr>
          <w:sz w:val="28"/>
          <w:szCs w:val="28"/>
          <w:lang w:val="uk-UA"/>
        </w:rPr>
        <w:t xml:space="preserve"> з ознаками вираженого зниження порога судо</w:t>
      </w:r>
      <w:r>
        <w:rPr>
          <w:sz w:val="28"/>
          <w:szCs w:val="28"/>
          <w:lang w:val="uk-UA"/>
        </w:rPr>
        <w:t>м</w:t>
      </w:r>
      <w:r w:rsidRPr="007120CD">
        <w:rPr>
          <w:sz w:val="28"/>
          <w:szCs w:val="28"/>
          <w:lang w:val="uk-UA"/>
        </w:rPr>
        <w:t>ної готовності мозку .</w:t>
      </w:r>
    </w:p>
    <w:p w:rsidR="00890D0B" w:rsidRPr="007120CD" w:rsidRDefault="00890D0B" w:rsidP="00890D0B">
      <w:pPr>
        <w:ind w:firstLine="720"/>
        <w:jc w:val="both"/>
        <w:rPr>
          <w:sz w:val="28"/>
          <w:szCs w:val="28"/>
          <w:lang w:val="uk-UA"/>
        </w:rPr>
      </w:pPr>
      <w:r w:rsidRPr="007120CD">
        <w:rPr>
          <w:sz w:val="28"/>
          <w:szCs w:val="28"/>
          <w:lang w:val="uk-UA"/>
        </w:rPr>
        <w:t>Одн</w:t>
      </w:r>
      <w:r>
        <w:rPr>
          <w:sz w:val="28"/>
          <w:szCs w:val="28"/>
          <w:lang w:val="uk-UA"/>
        </w:rPr>
        <w:t>им</w:t>
      </w:r>
      <w:r w:rsidRPr="007120CD">
        <w:rPr>
          <w:sz w:val="28"/>
          <w:szCs w:val="28"/>
          <w:lang w:val="uk-UA"/>
        </w:rPr>
        <w:t xml:space="preserve"> із завдань нашого дослідження </w:t>
      </w:r>
      <w:r>
        <w:rPr>
          <w:sz w:val="28"/>
          <w:szCs w:val="28"/>
          <w:lang w:val="uk-UA"/>
        </w:rPr>
        <w:t>було</w:t>
      </w:r>
      <w:r w:rsidRPr="007120CD">
        <w:rPr>
          <w:sz w:val="28"/>
          <w:szCs w:val="28"/>
          <w:lang w:val="uk-UA"/>
        </w:rPr>
        <w:t xml:space="preserve"> вивчення особливостей імунітету </w:t>
      </w:r>
      <w:r>
        <w:rPr>
          <w:sz w:val="28"/>
          <w:szCs w:val="28"/>
          <w:lang w:val="uk-UA"/>
        </w:rPr>
        <w:t>у</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з непсихотич</w:t>
      </w:r>
      <w:r>
        <w:rPr>
          <w:sz w:val="28"/>
          <w:szCs w:val="28"/>
          <w:lang w:val="uk-UA"/>
        </w:rPr>
        <w:t>н</w:t>
      </w:r>
      <w:r w:rsidRPr="007120CD">
        <w:rPr>
          <w:sz w:val="28"/>
          <w:szCs w:val="28"/>
          <w:lang w:val="uk-UA"/>
        </w:rPr>
        <w:t>ими психічними розладами: церебрастен</w:t>
      </w:r>
      <w:r>
        <w:rPr>
          <w:sz w:val="28"/>
          <w:szCs w:val="28"/>
          <w:lang w:val="uk-UA"/>
        </w:rPr>
        <w:t>і</w:t>
      </w:r>
      <w:r w:rsidRPr="007120CD">
        <w:rPr>
          <w:sz w:val="28"/>
          <w:szCs w:val="28"/>
          <w:lang w:val="uk-UA"/>
        </w:rPr>
        <w:t>ч</w:t>
      </w:r>
      <w:r>
        <w:rPr>
          <w:sz w:val="28"/>
          <w:szCs w:val="28"/>
          <w:lang w:val="uk-UA"/>
        </w:rPr>
        <w:t>ний</w:t>
      </w:r>
      <w:r w:rsidRPr="007120CD">
        <w:rPr>
          <w:sz w:val="28"/>
          <w:szCs w:val="28"/>
          <w:lang w:val="uk-UA"/>
        </w:rPr>
        <w:t xml:space="preserve"> розлад (17</w:t>
      </w:r>
      <w:r>
        <w:rPr>
          <w:sz w:val="28"/>
          <w:szCs w:val="28"/>
          <w:lang w:val="uk-UA"/>
        </w:rPr>
        <w:t xml:space="preserve"> пацієнтів</w:t>
      </w:r>
      <w:r w:rsidRPr="007120CD">
        <w:rPr>
          <w:sz w:val="28"/>
          <w:szCs w:val="28"/>
          <w:lang w:val="uk-UA"/>
        </w:rPr>
        <w:t>), змішан</w:t>
      </w:r>
      <w:r>
        <w:rPr>
          <w:sz w:val="28"/>
          <w:szCs w:val="28"/>
          <w:lang w:val="uk-UA"/>
        </w:rPr>
        <w:t>им</w:t>
      </w:r>
      <w:r w:rsidRPr="007120CD">
        <w:rPr>
          <w:sz w:val="28"/>
          <w:szCs w:val="28"/>
          <w:lang w:val="uk-UA"/>
        </w:rPr>
        <w:t xml:space="preserve"> тривожн</w:t>
      </w:r>
      <w:r>
        <w:rPr>
          <w:sz w:val="28"/>
          <w:szCs w:val="28"/>
          <w:lang w:val="uk-UA"/>
        </w:rPr>
        <w:t xml:space="preserve">им та </w:t>
      </w:r>
      <w:r w:rsidRPr="007120CD">
        <w:rPr>
          <w:sz w:val="28"/>
          <w:szCs w:val="28"/>
          <w:lang w:val="uk-UA"/>
        </w:rPr>
        <w:t>депресивни</w:t>
      </w:r>
      <w:r>
        <w:rPr>
          <w:sz w:val="28"/>
          <w:szCs w:val="28"/>
          <w:lang w:val="uk-UA"/>
        </w:rPr>
        <w:t>м</w:t>
      </w:r>
      <w:r w:rsidRPr="007120CD">
        <w:rPr>
          <w:sz w:val="28"/>
          <w:szCs w:val="28"/>
          <w:lang w:val="uk-UA"/>
        </w:rPr>
        <w:t xml:space="preserve"> розлад</w:t>
      </w:r>
      <w:r>
        <w:rPr>
          <w:sz w:val="28"/>
          <w:szCs w:val="28"/>
          <w:lang w:val="uk-UA"/>
        </w:rPr>
        <w:t>ом</w:t>
      </w:r>
      <w:r w:rsidRPr="007120CD">
        <w:rPr>
          <w:sz w:val="28"/>
          <w:szCs w:val="28"/>
          <w:lang w:val="uk-UA"/>
        </w:rPr>
        <w:t xml:space="preserve"> (10</w:t>
      </w:r>
      <w:r>
        <w:rPr>
          <w:sz w:val="28"/>
          <w:szCs w:val="28"/>
          <w:lang w:val="uk-UA"/>
        </w:rPr>
        <w:t xml:space="preserve"> пацієнтів</w:t>
      </w:r>
      <w:r w:rsidRPr="007120CD">
        <w:rPr>
          <w:sz w:val="28"/>
          <w:szCs w:val="28"/>
          <w:lang w:val="uk-UA"/>
        </w:rPr>
        <w:t>),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зован</w:t>
      </w:r>
      <w:r>
        <w:rPr>
          <w:sz w:val="28"/>
          <w:szCs w:val="28"/>
          <w:lang w:val="uk-UA"/>
        </w:rPr>
        <w:t>ими</w:t>
      </w:r>
      <w:r w:rsidRPr="007120CD">
        <w:rPr>
          <w:sz w:val="28"/>
          <w:szCs w:val="28"/>
          <w:lang w:val="uk-UA"/>
        </w:rPr>
        <w:t xml:space="preserve"> порушення пов</w:t>
      </w:r>
      <w:r>
        <w:rPr>
          <w:sz w:val="28"/>
          <w:szCs w:val="28"/>
          <w:lang w:val="uk-UA"/>
        </w:rPr>
        <w:t>едінки</w:t>
      </w:r>
      <w:r w:rsidRPr="007120CD">
        <w:rPr>
          <w:sz w:val="28"/>
          <w:szCs w:val="28"/>
          <w:lang w:val="uk-UA"/>
        </w:rPr>
        <w:t xml:space="preserve"> (17</w:t>
      </w:r>
      <w:r>
        <w:rPr>
          <w:sz w:val="28"/>
          <w:szCs w:val="28"/>
          <w:lang w:val="uk-UA"/>
        </w:rPr>
        <w:t xml:space="preserve"> пацієнтів</w:t>
      </w:r>
      <w:r w:rsidRPr="007120CD">
        <w:rPr>
          <w:sz w:val="28"/>
          <w:szCs w:val="28"/>
          <w:lang w:val="uk-UA"/>
        </w:rPr>
        <w:t xml:space="preserve">). </w:t>
      </w:r>
      <w:r>
        <w:rPr>
          <w:sz w:val="28"/>
          <w:szCs w:val="28"/>
          <w:lang w:val="uk-UA"/>
        </w:rPr>
        <w:t>Всі ці хворі мали</w:t>
      </w:r>
      <w:r w:rsidRPr="007120CD">
        <w:rPr>
          <w:sz w:val="28"/>
          <w:szCs w:val="28"/>
          <w:lang w:val="uk-UA"/>
        </w:rPr>
        <w:t xml:space="preserve"> </w:t>
      </w:r>
      <w:r>
        <w:rPr>
          <w:sz w:val="28"/>
          <w:szCs w:val="28"/>
          <w:lang w:val="uk-UA"/>
        </w:rPr>
        <w:t>лор-</w:t>
      </w:r>
      <w:r w:rsidRPr="007120CD">
        <w:rPr>
          <w:sz w:val="28"/>
          <w:szCs w:val="28"/>
          <w:lang w:val="uk-UA"/>
        </w:rPr>
        <w:t>патологі</w:t>
      </w:r>
      <w:r>
        <w:rPr>
          <w:sz w:val="28"/>
          <w:szCs w:val="28"/>
          <w:lang w:val="uk-UA"/>
        </w:rPr>
        <w:t>ю</w:t>
      </w:r>
      <w:r w:rsidRPr="007120CD">
        <w:rPr>
          <w:sz w:val="28"/>
          <w:szCs w:val="28"/>
          <w:lang w:val="uk-UA"/>
        </w:rPr>
        <w:t xml:space="preserve"> у вигляді хронічної тонзилогенно</w:t>
      </w:r>
      <w:r>
        <w:rPr>
          <w:sz w:val="28"/>
          <w:szCs w:val="28"/>
          <w:lang w:val="uk-UA"/>
        </w:rPr>
        <w:t>ї</w:t>
      </w:r>
      <w:r w:rsidRPr="007120CD">
        <w:rPr>
          <w:sz w:val="28"/>
          <w:szCs w:val="28"/>
          <w:lang w:val="uk-UA"/>
        </w:rPr>
        <w:t xml:space="preserve"> інтоксикації. Імунологічні дослідження проводилися</w:t>
      </w:r>
      <w:r>
        <w:rPr>
          <w:sz w:val="28"/>
          <w:szCs w:val="28"/>
          <w:lang w:val="uk-UA"/>
        </w:rPr>
        <w:t xml:space="preserve"> також</w:t>
      </w:r>
      <w:r w:rsidRPr="007120CD">
        <w:rPr>
          <w:sz w:val="28"/>
          <w:szCs w:val="28"/>
          <w:lang w:val="uk-UA"/>
        </w:rPr>
        <w:t xml:space="preserve"> </w:t>
      </w:r>
      <w:r>
        <w:rPr>
          <w:sz w:val="28"/>
          <w:szCs w:val="28"/>
          <w:lang w:val="uk-UA"/>
        </w:rPr>
        <w:t>у</w:t>
      </w:r>
      <w:r w:rsidRPr="007120CD">
        <w:rPr>
          <w:sz w:val="28"/>
          <w:szCs w:val="28"/>
          <w:lang w:val="uk-UA"/>
        </w:rPr>
        <w:t xml:space="preserve"> групі порівняння </w:t>
      </w:r>
      <w:r>
        <w:rPr>
          <w:sz w:val="28"/>
          <w:szCs w:val="28"/>
          <w:lang w:val="uk-UA"/>
        </w:rPr>
        <w:t>(</w:t>
      </w:r>
      <w:r w:rsidRPr="007120CD">
        <w:rPr>
          <w:sz w:val="28"/>
          <w:szCs w:val="28"/>
          <w:lang w:val="uk-UA"/>
        </w:rPr>
        <w:t xml:space="preserve">15 пацієнтів з </w:t>
      </w:r>
      <w:r>
        <w:rPr>
          <w:sz w:val="28"/>
          <w:szCs w:val="28"/>
          <w:lang w:val="uk-UA"/>
        </w:rPr>
        <w:t>лор-</w:t>
      </w:r>
      <w:r w:rsidRPr="007120CD">
        <w:rPr>
          <w:sz w:val="28"/>
          <w:szCs w:val="28"/>
          <w:lang w:val="uk-UA"/>
        </w:rPr>
        <w:t>патологією без психічних розладів</w:t>
      </w:r>
      <w:r>
        <w:rPr>
          <w:sz w:val="28"/>
          <w:szCs w:val="28"/>
          <w:lang w:val="uk-UA"/>
        </w:rPr>
        <w:t xml:space="preserve">) і групі контролю (15 пацієнтів </w:t>
      </w:r>
      <w:r w:rsidRPr="007120CD">
        <w:rPr>
          <w:sz w:val="28"/>
          <w:szCs w:val="28"/>
          <w:lang w:val="uk-UA"/>
        </w:rPr>
        <w:t xml:space="preserve">з психічними розладами без </w:t>
      </w:r>
      <w:r>
        <w:rPr>
          <w:sz w:val="28"/>
          <w:szCs w:val="28"/>
          <w:lang w:val="uk-UA"/>
        </w:rPr>
        <w:t>лор-</w:t>
      </w:r>
      <w:r w:rsidRPr="007120CD">
        <w:rPr>
          <w:sz w:val="28"/>
          <w:szCs w:val="28"/>
          <w:lang w:val="uk-UA"/>
        </w:rPr>
        <w:t>патології</w:t>
      </w:r>
      <w:r>
        <w:rPr>
          <w:sz w:val="28"/>
          <w:szCs w:val="28"/>
          <w:lang w:val="uk-UA"/>
        </w:rPr>
        <w:t>)</w:t>
      </w:r>
      <w:r w:rsidRPr="007120CD">
        <w:rPr>
          <w:sz w:val="28"/>
          <w:szCs w:val="28"/>
          <w:lang w:val="uk-UA"/>
        </w:rPr>
        <w:t>.</w:t>
      </w:r>
    </w:p>
    <w:p w:rsidR="00890D0B" w:rsidRPr="007120CD" w:rsidRDefault="00890D0B" w:rsidP="00890D0B">
      <w:pPr>
        <w:ind w:firstLine="720"/>
        <w:jc w:val="both"/>
        <w:rPr>
          <w:sz w:val="28"/>
          <w:szCs w:val="28"/>
          <w:lang w:val="uk-UA"/>
        </w:rPr>
      </w:pPr>
      <w:r w:rsidRPr="007120CD">
        <w:rPr>
          <w:sz w:val="28"/>
          <w:szCs w:val="28"/>
          <w:lang w:val="uk-UA"/>
        </w:rPr>
        <w:t xml:space="preserve">Проаналізувавши показники </w:t>
      </w:r>
      <w:r>
        <w:rPr>
          <w:sz w:val="28"/>
          <w:szCs w:val="28"/>
          <w:lang w:val="uk-UA"/>
        </w:rPr>
        <w:t>в</w:t>
      </w:r>
      <w:r w:rsidRPr="007120CD">
        <w:rPr>
          <w:sz w:val="28"/>
          <w:szCs w:val="28"/>
          <w:lang w:val="uk-UA"/>
        </w:rPr>
        <w:t xml:space="preserve">місту в крові лімфоцитів </w:t>
      </w:r>
      <w:r>
        <w:rPr>
          <w:sz w:val="28"/>
          <w:szCs w:val="28"/>
          <w:lang w:val="uk-UA"/>
        </w:rPr>
        <w:t>та</w:t>
      </w:r>
      <w:r w:rsidRPr="007120CD">
        <w:rPr>
          <w:sz w:val="28"/>
          <w:szCs w:val="28"/>
          <w:lang w:val="uk-UA"/>
        </w:rPr>
        <w:t xml:space="preserve"> їх основних субпопуляц</w:t>
      </w:r>
      <w:r>
        <w:rPr>
          <w:sz w:val="28"/>
          <w:szCs w:val="28"/>
          <w:lang w:val="uk-UA"/>
        </w:rPr>
        <w:t>і</w:t>
      </w:r>
      <w:r w:rsidRPr="007120CD">
        <w:rPr>
          <w:sz w:val="28"/>
          <w:szCs w:val="28"/>
          <w:lang w:val="uk-UA"/>
        </w:rPr>
        <w:t xml:space="preserve">й, можна зробити висновок, що наявність </w:t>
      </w:r>
      <w:r>
        <w:rPr>
          <w:sz w:val="28"/>
          <w:szCs w:val="28"/>
          <w:lang w:val="uk-UA"/>
        </w:rPr>
        <w:t>лор-</w:t>
      </w:r>
      <w:r w:rsidRPr="007120CD">
        <w:rPr>
          <w:sz w:val="28"/>
          <w:szCs w:val="28"/>
          <w:lang w:val="uk-UA"/>
        </w:rPr>
        <w:t>патології збільшує ступінь порушень імунн</w:t>
      </w:r>
      <w:r>
        <w:rPr>
          <w:sz w:val="28"/>
          <w:szCs w:val="28"/>
          <w:lang w:val="uk-UA"/>
        </w:rPr>
        <w:t>о</w:t>
      </w:r>
      <w:r w:rsidRPr="007120CD">
        <w:rPr>
          <w:sz w:val="28"/>
          <w:szCs w:val="28"/>
          <w:lang w:val="uk-UA"/>
        </w:rPr>
        <w:t>ї систем</w:t>
      </w:r>
      <w:r>
        <w:rPr>
          <w:sz w:val="28"/>
          <w:szCs w:val="28"/>
          <w:lang w:val="uk-UA"/>
        </w:rPr>
        <w:t>и</w:t>
      </w:r>
      <w:r w:rsidRPr="007120CD">
        <w:rPr>
          <w:sz w:val="28"/>
          <w:szCs w:val="28"/>
          <w:lang w:val="uk-UA"/>
        </w:rPr>
        <w:t>, характерних для НПР. Найбільш уразли</w:t>
      </w:r>
      <w:r>
        <w:rPr>
          <w:sz w:val="28"/>
          <w:szCs w:val="28"/>
          <w:lang w:val="uk-UA"/>
        </w:rPr>
        <w:t>ві</w:t>
      </w:r>
      <w:r w:rsidRPr="007120CD">
        <w:rPr>
          <w:sz w:val="28"/>
          <w:szCs w:val="28"/>
          <w:lang w:val="uk-UA"/>
        </w:rPr>
        <w:t xml:space="preserve">, а також найбільш істотні зміни виявлені </w:t>
      </w:r>
      <w:r>
        <w:rPr>
          <w:sz w:val="28"/>
          <w:szCs w:val="28"/>
          <w:lang w:val="uk-UA"/>
        </w:rPr>
        <w:t xml:space="preserve">у вмісті </w:t>
      </w:r>
      <w:r w:rsidRPr="007120CD">
        <w:rPr>
          <w:sz w:val="28"/>
          <w:szCs w:val="28"/>
          <w:lang w:val="uk-UA"/>
        </w:rPr>
        <w:t>Т-хелпер</w:t>
      </w:r>
      <w:r>
        <w:rPr>
          <w:sz w:val="28"/>
          <w:szCs w:val="28"/>
          <w:lang w:val="uk-UA"/>
        </w:rPr>
        <w:t>і</w:t>
      </w:r>
      <w:r w:rsidRPr="007120CD">
        <w:rPr>
          <w:sz w:val="28"/>
          <w:szCs w:val="28"/>
          <w:lang w:val="uk-UA"/>
        </w:rPr>
        <w:t>в, природних к</w:t>
      </w:r>
      <w:r>
        <w:rPr>
          <w:sz w:val="28"/>
          <w:szCs w:val="28"/>
          <w:lang w:val="uk-UA"/>
        </w:rPr>
        <w:t>і</w:t>
      </w:r>
      <w:r w:rsidRPr="007120CD">
        <w:rPr>
          <w:sz w:val="28"/>
          <w:szCs w:val="28"/>
          <w:lang w:val="uk-UA"/>
        </w:rPr>
        <w:t>ллер</w:t>
      </w:r>
      <w:r>
        <w:rPr>
          <w:sz w:val="28"/>
          <w:szCs w:val="28"/>
          <w:lang w:val="uk-UA"/>
        </w:rPr>
        <w:t>і</w:t>
      </w:r>
      <w:r w:rsidRPr="007120CD">
        <w:rPr>
          <w:sz w:val="28"/>
          <w:szCs w:val="28"/>
          <w:lang w:val="uk-UA"/>
        </w:rPr>
        <w:t xml:space="preserve">в, менш </w:t>
      </w:r>
      <w:r>
        <w:rPr>
          <w:sz w:val="28"/>
          <w:szCs w:val="28"/>
          <w:lang w:val="uk-UA"/>
        </w:rPr>
        <w:t>істотні</w:t>
      </w:r>
      <w:r w:rsidRPr="007120CD">
        <w:rPr>
          <w:sz w:val="28"/>
          <w:szCs w:val="28"/>
          <w:lang w:val="uk-UA"/>
        </w:rPr>
        <w:t xml:space="preserve"> </w:t>
      </w:r>
      <w:r>
        <w:rPr>
          <w:sz w:val="28"/>
          <w:szCs w:val="28"/>
          <w:lang w:val="uk-UA"/>
        </w:rPr>
        <w:t>на</w:t>
      </w:r>
      <w:r w:rsidRPr="007120CD">
        <w:rPr>
          <w:sz w:val="28"/>
          <w:szCs w:val="28"/>
          <w:lang w:val="uk-UA"/>
        </w:rPr>
        <w:t xml:space="preserve"> рівні Т</w:t>
      </w:r>
      <w:r>
        <w:rPr>
          <w:sz w:val="28"/>
          <w:szCs w:val="28"/>
          <w:lang w:val="uk-UA"/>
        </w:rPr>
        <w:t>-супрес</w:t>
      </w:r>
      <w:r w:rsidRPr="007120CD">
        <w:rPr>
          <w:sz w:val="28"/>
          <w:szCs w:val="28"/>
          <w:lang w:val="uk-UA"/>
        </w:rPr>
        <w:t>ор</w:t>
      </w:r>
      <w:r>
        <w:rPr>
          <w:sz w:val="28"/>
          <w:szCs w:val="28"/>
          <w:lang w:val="uk-UA"/>
        </w:rPr>
        <w:t>і</w:t>
      </w:r>
      <w:r w:rsidRPr="007120CD">
        <w:rPr>
          <w:sz w:val="28"/>
          <w:szCs w:val="28"/>
          <w:lang w:val="uk-UA"/>
        </w:rPr>
        <w:t>в. Виявлені зміни носять р</w:t>
      </w:r>
      <w:r>
        <w:rPr>
          <w:sz w:val="28"/>
          <w:szCs w:val="28"/>
          <w:lang w:val="uk-UA"/>
        </w:rPr>
        <w:t>і</w:t>
      </w:r>
      <w:r w:rsidRPr="007120CD">
        <w:rPr>
          <w:sz w:val="28"/>
          <w:szCs w:val="28"/>
          <w:lang w:val="uk-UA"/>
        </w:rPr>
        <w:t>знонаправленн</w:t>
      </w:r>
      <w:r>
        <w:rPr>
          <w:sz w:val="28"/>
          <w:szCs w:val="28"/>
          <w:lang w:val="uk-UA"/>
        </w:rPr>
        <w:t>и</w:t>
      </w:r>
      <w:r w:rsidRPr="007120CD">
        <w:rPr>
          <w:sz w:val="28"/>
          <w:szCs w:val="28"/>
          <w:lang w:val="uk-UA"/>
        </w:rPr>
        <w:t>й характер. Так</w:t>
      </w:r>
      <w:r>
        <w:rPr>
          <w:sz w:val="28"/>
          <w:szCs w:val="28"/>
          <w:lang w:val="uk-UA"/>
        </w:rPr>
        <w:t>, кількість супрес</w:t>
      </w:r>
      <w:r w:rsidRPr="007120CD">
        <w:rPr>
          <w:sz w:val="28"/>
          <w:szCs w:val="28"/>
          <w:lang w:val="uk-UA"/>
        </w:rPr>
        <w:t>ор</w:t>
      </w:r>
      <w:r>
        <w:rPr>
          <w:sz w:val="28"/>
          <w:szCs w:val="28"/>
          <w:lang w:val="uk-UA"/>
        </w:rPr>
        <w:t>і</w:t>
      </w:r>
      <w:r w:rsidRPr="007120CD">
        <w:rPr>
          <w:sz w:val="28"/>
          <w:szCs w:val="28"/>
          <w:lang w:val="uk-UA"/>
        </w:rPr>
        <w:t xml:space="preserve">в </w:t>
      </w:r>
      <w:r>
        <w:rPr>
          <w:sz w:val="28"/>
          <w:szCs w:val="28"/>
          <w:lang w:val="uk-UA"/>
        </w:rPr>
        <w:t>у</w:t>
      </w:r>
      <w:r w:rsidRPr="007120CD">
        <w:rPr>
          <w:sz w:val="28"/>
          <w:szCs w:val="28"/>
          <w:lang w:val="uk-UA"/>
        </w:rPr>
        <w:t xml:space="preserve"> крові</w:t>
      </w:r>
      <w:r w:rsidRPr="00293119">
        <w:rPr>
          <w:sz w:val="28"/>
          <w:szCs w:val="28"/>
          <w:lang w:val="uk-UA"/>
        </w:rPr>
        <w:t xml:space="preserve"> </w:t>
      </w:r>
      <w:r w:rsidRPr="007120CD">
        <w:rPr>
          <w:sz w:val="28"/>
          <w:szCs w:val="28"/>
          <w:lang w:val="uk-UA"/>
        </w:rPr>
        <w:t>збільшується, а Т-хелпер</w:t>
      </w:r>
      <w:r>
        <w:rPr>
          <w:sz w:val="28"/>
          <w:szCs w:val="28"/>
          <w:lang w:val="uk-UA"/>
        </w:rPr>
        <w:t>і</w:t>
      </w:r>
      <w:r w:rsidRPr="007120CD">
        <w:rPr>
          <w:sz w:val="28"/>
          <w:szCs w:val="28"/>
          <w:lang w:val="uk-UA"/>
        </w:rPr>
        <w:t xml:space="preserve">в </w:t>
      </w:r>
      <w:r>
        <w:rPr>
          <w:sz w:val="28"/>
          <w:szCs w:val="28"/>
          <w:lang w:val="uk-UA"/>
        </w:rPr>
        <w:t>та</w:t>
      </w:r>
      <w:r w:rsidRPr="007120CD">
        <w:rPr>
          <w:sz w:val="28"/>
          <w:szCs w:val="28"/>
          <w:lang w:val="uk-UA"/>
        </w:rPr>
        <w:t xml:space="preserve"> к</w:t>
      </w:r>
      <w:r>
        <w:rPr>
          <w:sz w:val="28"/>
          <w:szCs w:val="28"/>
          <w:lang w:val="uk-UA"/>
        </w:rPr>
        <w:t>і</w:t>
      </w:r>
      <w:r w:rsidRPr="007120CD">
        <w:rPr>
          <w:sz w:val="28"/>
          <w:szCs w:val="28"/>
          <w:lang w:val="uk-UA"/>
        </w:rPr>
        <w:t>ллер</w:t>
      </w:r>
      <w:r>
        <w:rPr>
          <w:sz w:val="28"/>
          <w:szCs w:val="28"/>
          <w:lang w:val="uk-UA"/>
        </w:rPr>
        <w:t>і</w:t>
      </w:r>
      <w:r w:rsidRPr="007120CD">
        <w:rPr>
          <w:sz w:val="28"/>
          <w:szCs w:val="28"/>
          <w:lang w:val="uk-UA"/>
        </w:rPr>
        <w:t>в</w:t>
      </w:r>
      <w:r>
        <w:rPr>
          <w:sz w:val="28"/>
          <w:szCs w:val="28"/>
          <w:lang w:val="uk-UA"/>
        </w:rPr>
        <w:t xml:space="preserve"> –</w:t>
      </w:r>
      <w:r w:rsidRPr="007120CD">
        <w:rPr>
          <w:sz w:val="28"/>
          <w:szCs w:val="28"/>
          <w:lang w:val="uk-UA"/>
        </w:rPr>
        <w:t xml:space="preserve"> зменшується. Несприятливий вплив </w:t>
      </w:r>
      <w:r>
        <w:rPr>
          <w:sz w:val="28"/>
          <w:szCs w:val="28"/>
          <w:lang w:val="uk-UA"/>
        </w:rPr>
        <w:t>ХТІ</w:t>
      </w:r>
      <w:r w:rsidRPr="007120CD">
        <w:rPr>
          <w:sz w:val="28"/>
          <w:szCs w:val="28"/>
          <w:lang w:val="uk-UA"/>
        </w:rPr>
        <w:t xml:space="preserve"> особливо чітко </w:t>
      </w:r>
      <w:r>
        <w:rPr>
          <w:sz w:val="28"/>
          <w:szCs w:val="28"/>
          <w:lang w:val="uk-UA"/>
        </w:rPr>
        <w:t>проявляється</w:t>
      </w:r>
      <w:r w:rsidRPr="007120CD">
        <w:rPr>
          <w:sz w:val="28"/>
          <w:szCs w:val="28"/>
          <w:lang w:val="uk-UA"/>
        </w:rPr>
        <w:t xml:space="preserve"> на </w:t>
      </w:r>
      <w:r>
        <w:rPr>
          <w:sz w:val="28"/>
          <w:szCs w:val="28"/>
          <w:lang w:val="uk-UA"/>
        </w:rPr>
        <w:t>в</w:t>
      </w:r>
      <w:r w:rsidRPr="007120CD">
        <w:rPr>
          <w:sz w:val="28"/>
          <w:szCs w:val="28"/>
          <w:lang w:val="uk-UA"/>
        </w:rPr>
        <w:t>місті CD16</w:t>
      </w:r>
      <w:r w:rsidRPr="007120CD">
        <w:rPr>
          <w:sz w:val="28"/>
          <w:szCs w:val="28"/>
          <w:vertAlign w:val="superscript"/>
          <w:lang w:val="uk-UA"/>
        </w:rPr>
        <w:t>+</w:t>
      </w:r>
      <w:r>
        <w:rPr>
          <w:sz w:val="28"/>
          <w:szCs w:val="28"/>
          <w:lang w:val="uk-UA"/>
        </w:rPr>
        <w:t>-</w:t>
      </w:r>
      <w:r w:rsidRPr="007120CD">
        <w:rPr>
          <w:sz w:val="28"/>
          <w:szCs w:val="28"/>
          <w:lang w:val="uk-UA"/>
        </w:rPr>
        <w:t xml:space="preserve">лімфоцитів, концентрація яких знизилася в групах з комбінованою патологією майже в 1,5-2 рази. </w:t>
      </w:r>
    </w:p>
    <w:p w:rsidR="00890D0B" w:rsidRPr="007120CD" w:rsidRDefault="00890D0B" w:rsidP="00890D0B">
      <w:pPr>
        <w:ind w:firstLine="720"/>
        <w:jc w:val="both"/>
        <w:rPr>
          <w:sz w:val="28"/>
          <w:szCs w:val="28"/>
          <w:lang w:val="uk-UA"/>
        </w:rPr>
      </w:pPr>
      <w:r w:rsidRPr="007120CD">
        <w:rPr>
          <w:sz w:val="28"/>
          <w:szCs w:val="28"/>
          <w:lang w:val="uk-UA"/>
        </w:rPr>
        <w:lastRenderedPageBreak/>
        <w:t>Проведене дослідження виявило роз</w:t>
      </w:r>
      <w:r>
        <w:rPr>
          <w:sz w:val="28"/>
          <w:szCs w:val="28"/>
          <w:lang w:val="uk-UA"/>
        </w:rPr>
        <w:t>біжності</w:t>
      </w:r>
      <w:r w:rsidRPr="007120CD">
        <w:rPr>
          <w:sz w:val="28"/>
          <w:szCs w:val="28"/>
          <w:lang w:val="uk-UA"/>
        </w:rPr>
        <w:t xml:space="preserve"> в імунологічних змінах при різних видах непсихотич</w:t>
      </w:r>
      <w:r>
        <w:rPr>
          <w:sz w:val="28"/>
          <w:szCs w:val="28"/>
          <w:lang w:val="uk-UA"/>
        </w:rPr>
        <w:t>н</w:t>
      </w:r>
      <w:r w:rsidRPr="007120CD">
        <w:rPr>
          <w:sz w:val="28"/>
          <w:szCs w:val="28"/>
          <w:lang w:val="uk-UA"/>
        </w:rPr>
        <w:t>их психічних розладів. Так, для змішаного тривожно-депресивного стану із супутньо</w:t>
      </w:r>
      <w:r>
        <w:rPr>
          <w:sz w:val="28"/>
          <w:szCs w:val="28"/>
          <w:lang w:val="uk-UA"/>
        </w:rPr>
        <w:t>ю</w:t>
      </w:r>
      <w:r w:rsidRPr="007120CD">
        <w:rPr>
          <w:sz w:val="28"/>
          <w:szCs w:val="28"/>
          <w:lang w:val="uk-UA"/>
        </w:rPr>
        <w:t xml:space="preserve"> </w:t>
      </w:r>
      <w:r>
        <w:rPr>
          <w:sz w:val="28"/>
          <w:szCs w:val="28"/>
          <w:lang w:val="uk-UA"/>
        </w:rPr>
        <w:t>ХТІ</w:t>
      </w:r>
      <w:r w:rsidRPr="007120CD">
        <w:rPr>
          <w:sz w:val="28"/>
          <w:szCs w:val="28"/>
          <w:lang w:val="uk-UA"/>
        </w:rPr>
        <w:t xml:space="preserve"> характерн</w:t>
      </w:r>
      <w:r>
        <w:rPr>
          <w:sz w:val="28"/>
          <w:szCs w:val="28"/>
          <w:lang w:val="uk-UA"/>
        </w:rPr>
        <w:t>е</w:t>
      </w:r>
      <w:r w:rsidRPr="007120CD">
        <w:rPr>
          <w:sz w:val="28"/>
          <w:szCs w:val="28"/>
          <w:lang w:val="uk-UA"/>
        </w:rPr>
        <w:t xml:space="preserve"> найбільше зниження рівня к</w:t>
      </w:r>
      <w:r>
        <w:rPr>
          <w:sz w:val="28"/>
          <w:szCs w:val="28"/>
          <w:lang w:val="uk-UA"/>
        </w:rPr>
        <w:t>і</w:t>
      </w:r>
      <w:r w:rsidRPr="007120CD">
        <w:rPr>
          <w:sz w:val="28"/>
          <w:szCs w:val="28"/>
          <w:lang w:val="uk-UA"/>
        </w:rPr>
        <w:t>ллер</w:t>
      </w:r>
      <w:r>
        <w:rPr>
          <w:sz w:val="28"/>
          <w:szCs w:val="28"/>
          <w:lang w:val="uk-UA"/>
        </w:rPr>
        <w:t>і</w:t>
      </w:r>
      <w:r w:rsidRPr="007120CD">
        <w:rPr>
          <w:sz w:val="28"/>
          <w:szCs w:val="28"/>
          <w:lang w:val="uk-UA"/>
        </w:rPr>
        <w:t xml:space="preserve">в </w:t>
      </w:r>
      <w:r>
        <w:rPr>
          <w:sz w:val="28"/>
          <w:szCs w:val="28"/>
          <w:lang w:val="uk-UA"/>
        </w:rPr>
        <w:t>та</w:t>
      </w:r>
      <w:r w:rsidRPr="007120CD">
        <w:rPr>
          <w:sz w:val="28"/>
          <w:szCs w:val="28"/>
          <w:lang w:val="uk-UA"/>
        </w:rPr>
        <w:t xml:space="preserve"> </w:t>
      </w:r>
      <w:r>
        <w:rPr>
          <w:sz w:val="28"/>
          <w:szCs w:val="28"/>
          <w:lang w:val="uk-UA"/>
        </w:rPr>
        <w:t>В</w:t>
      </w:r>
      <w:r w:rsidRPr="007120CD">
        <w:rPr>
          <w:sz w:val="28"/>
          <w:szCs w:val="28"/>
          <w:lang w:val="uk-UA"/>
        </w:rPr>
        <w:t>-лімфоцитів, а при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зованом</w:t>
      </w:r>
      <w:r>
        <w:rPr>
          <w:sz w:val="28"/>
          <w:szCs w:val="28"/>
          <w:lang w:val="uk-UA"/>
        </w:rPr>
        <w:t>у</w:t>
      </w:r>
      <w:r w:rsidRPr="007120CD">
        <w:rPr>
          <w:sz w:val="28"/>
          <w:szCs w:val="28"/>
          <w:lang w:val="uk-UA"/>
        </w:rPr>
        <w:t xml:space="preserve"> розладі пов</w:t>
      </w:r>
      <w:r>
        <w:rPr>
          <w:sz w:val="28"/>
          <w:szCs w:val="28"/>
          <w:lang w:val="uk-UA"/>
        </w:rPr>
        <w:t>едінки</w:t>
      </w:r>
      <w:r w:rsidRPr="007120CD">
        <w:rPr>
          <w:sz w:val="28"/>
          <w:szCs w:val="28"/>
          <w:lang w:val="uk-UA"/>
        </w:rPr>
        <w:t xml:space="preserve"> не відбувається збільшення </w:t>
      </w:r>
      <w:r>
        <w:rPr>
          <w:sz w:val="28"/>
          <w:szCs w:val="28"/>
          <w:lang w:val="uk-UA"/>
        </w:rPr>
        <w:t>в</w:t>
      </w:r>
      <w:r w:rsidRPr="007120CD">
        <w:rPr>
          <w:sz w:val="28"/>
          <w:szCs w:val="28"/>
          <w:lang w:val="uk-UA"/>
        </w:rPr>
        <w:t xml:space="preserve">місту </w:t>
      </w:r>
      <w:r>
        <w:rPr>
          <w:sz w:val="28"/>
          <w:szCs w:val="28"/>
          <w:lang w:val="uk-UA"/>
        </w:rPr>
        <w:t>у</w:t>
      </w:r>
      <w:r w:rsidRPr="007120CD">
        <w:rPr>
          <w:sz w:val="28"/>
          <w:szCs w:val="28"/>
          <w:lang w:val="uk-UA"/>
        </w:rPr>
        <w:t xml:space="preserve"> крові Т-супресор</w:t>
      </w:r>
      <w:r>
        <w:rPr>
          <w:sz w:val="28"/>
          <w:szCs w:val="28"/>
          <w:lang w:val="uk-UA"/>
        </w:rPr>
        <w:t>і</w:t>
      </w:r>
      <w:r w:rsidRPr="007120CD">
        <w:rPr>
          <w:sz w:val="28"/>
          <w:szCs w:val="28"/>
          <w:lang w:val="uk-UA"/>
        </w:rPr>
        <w:t>в. При дослідженні цитотоксич</w:t>
      </w:r>
      <w:r>
        <w:rPr>
          <w:sz w:val="28"/>
          <w:szCs w:val="28"/>
          <w:lang w:val="uk-UA"/>
        </w:rPr>
        <w:t>ної</w:t>
      </w:r>
      <w:r w:rsidRPr="007120CD">
        <w:rPr>
          <w:sz w:val="28"/>
          <w:szCs w:val="28"/>
          <w:lang w:val="uk-UA"/>
        </w:rPr>
        <w:t xml:space="preserve"> здатності мононуклеар</w:t>
      </w:r>
      <w:r>
        <w:rPr>
          <w:sz w:val="28"/>
          <w:szCs w:val="28"/>
          <w:lang w:val="uk-UA"/>
        </w:rPr>
        <w:t>і</w:t>
      </w:r>
      <w:r w:rsidRPr="007120CD">
        <w:rPr>
          <w:sz w:val="28"/>
          <w:szCs w:val="28"/>
          <w:lang w:val="uk-UA"/>
        </w:rPr>
        <w:t xml:space="preserve">в крові, а саме лімфоцитів </w:t>
      </w:r>
      <w:r>
        <w:rPr>
          <w:sz w:val="28"/>
          <w:szCs w:val="28"/>
          <w:lang w:val="uk-UA"/>
        </w:rPr>
        <w:t>та</w:t>
      </w:r>
      <w:r w:rsidRPr="007120CD">
        <w:rPr>
          <w:sz w:val="28"/>
          <w:szCs w:val="28"/>
          <w:lang w:val="uk-UA"/>
        </w:rPr>
        <w:t xml:space="preserve"> моноцитів, була виявлена посилена активність цих кліт</w:t>
      </w:r>
      <w:r>
        <w:rPr>
          <w:sz w:val="28"/>
          <w:szCs w:val="28"/>
          <w:lang w:val="uk-UA"/>
        </w:rPr>
        <w:t>ин</w:t>
      </w:r>
      <w:r w:rsidRPr="007120CD">
        <w:rPr>
          <w:sz w:val="28"/>
          <w:szCs w:val="28"/>
          <w:lang w:val="uk-UA"/>
        </w:rPr>
        <w:t xml:space="preserve"> у групах з комбінованою патологією </w:t>
      </w:r>
      <w:r>
        <w:rPr>
          <w:sz w:val="28"/>
          <w:szCs w:val="28"/>
          <w:lang w:val="uk-UA"/>
        </w:rPr>
        <w:t>відносно до</w:t>
      </w:r>
      <w:r w:rsidRPr="007120CD">
        <w:rPr>
          <w:sz w:val="28"/>
          <w:szCs w:val="28"/>
          <w:lang w:val="uk-UA"/>
        </w:rPr>
        <w:t xml:space="preserve"> груп контролю й порівняння.</w:t>
      </w:r>
    </w:p>
    <w:p w:rsidR="00890D0B" w:rsidRPr="007120CD" w:rsidRDefault="00890D0B" w:rsidP="00890D0B">
      <w:pPr>
        <w:ind w:firstLine="720"/>
        <w:jc w:val="both"/>
        <w:rPr>
          <w:sz w:val="28"/>
          <w:szCs w:val="28"/>
          <w:lang w:val="uk-UA"/>
        </w:rPr>
      </w:pPr>
      <w:r>
        <w:rPr>
          <w:sz w:val="28"/>
          <w:szCs w:val="28"/>
          <w:lang w:val="uk-UA"/>
        </w:rPr>
        <w:t>В</w:t>
      </w:r>
      <w:r w:rsidRPr="007120CD">
        <w:rPr>
          <w:sz w:val="28"/>
          <w:szCs w:val="28"/>
          <w:lang w:val="uk-UA"/>
        </w:rPr>
        <w:t xml:space="preserve">становлено, що у хворих із </w:t>
      </w:r>
      <w:r>
        <w:rPr>
          <w:sz w:val="28"/>
          <w:szCs w:val="28"/>
          <w:lang w:val="uk-UA"/>
        </w:rPr>
        <w:t>комбінованою</w:t>
      </w:r>
      <w:r w:rsidRPr="007120CD">
        <w:rPr>
          <w:sz w:val="28"/>
          <w:szCs w:val="28"/>
          <w:lang w:val="uk-UA"/>
        </w:rPr>
        <w:t xml:space="preserve"> патологією </w:t>
      </w:r>
      <w:r>
        <w:rPr>
          <w:sz w:val="28"/>
          <w:szCs w:val="28"/>
          <w:lang w:val="uk-UA"/>
        </w:rPr>
        <w:t>у</w:t>
      </w:r>
      <w:r w:rsidRPr="007120CD">
        <w:rPr>
          <w:sz w:val="28"/>
          <w:szCs w:val="28"/>
          <w:lang w:val="uk-UA"/>
        </w:rPr>
        <w:t xml:space="preserve"> порівнянні з групами контролю значно зростає прол</w:t>
      </w:r>
      <w:r>
        <w:rPr>
          <w:sz w:val="28"/>
          <w:szCs w:val="28"/>
          <w:lang w:val="uk-UA"/>
        </w:rPr>
        <w:t>і</w:t>
      </w:r>
      <w:r w:rsidRPr="007120CD">
        <w:rPr>
          <w:sz w:val="28"/>
          <w:szCs w:val="28"/>
          <w:lang w:val="uk-UA"/>
        </w:rPr>
        <w:t xml:space="preserve">феративна здатність лімфоцитів </w:t>
      </w:r>
      <w:r>
        <w:rPr>
          <w:sz w:val="28"/>
          <w:szCs w:val="28"/>
          <w:lang w:val="uk-UA"/>
        </w:rPr>
        <w:t>під</w:t>
      </w:r>
      <w:r w:rsidRPr="007120CD">
        <w:rPr>
          <w:sz w:val="28"/>
          <w:szCs w:val="28"/>
          <w:lang w:val="uk-UA"/>
        </w:rPr>
        <w:t xml:space="preserve"> вплив</w:t>
      </w:r>
      <w:r>
        <w:rPr>
          <w:sz w:val="28"/>
          <w:szCs w:val="28"/>
          <w:lang w:val="uk-UA"/>
        </w:rPr>
        <w:t>ом</w:t>
      </w:r>
      <w:r w:rsidRPr="007120CD">
        <w:rPr>
          <w:sz w:val="28"/>
          <w:szCs w:val="28"/>
          <w:lang w:val="uk-UA"/>
        </w:rPr>
        <w:t xml:space="preserve"> нейроаутоантиген</w:t>
      </w:r>
      <w:r>
        <w:rPr>
          <w:sz w:val="28"/>
          <w:szCs w:val="28"/>
          <w:lang w:val="uk-UA"/>
        </w:rPr>
        <w:t>у</w:t>
      </w:r>
      <w:r w:rsidRPr="007120CD">
        <w:rPr>
          <w:sz w:val="28"/>
          <w:szCs w:val="28"/>
          <w:lang w:val="uk-UA"/>
        </w:rPr>
        <w:t xml:space="preserve"> - основного білка м</w:t>
      </w:r>
      <w:r>
        <w:rPr>
          <w:sz w:val="28"/>
          <w:szCs w:val="28"/>
          <w:lang w:val="uk-UA"/>
        </w:rPr>
        <w:t>іє</w:t>
      </w:r>
      <w:r w:rsidRPr="007120CD">
        <w:rPr>
          <w:sz w:val="28"/>
          <w:szCs w:val="28"/>
          <w:lang w:val="uk-UA"/>
        </w:rPr>
        <w:t>л</w:t>
      </w:r>
      <w:r>
        <w:rPr>
          <w:sz w:val="28"/>
          <w:szCs w:val="28"/>
          <w:lang w:val="uk-UA"/>
        </w:rPr>
        <w:t>і</w:t>
      </w:r>
      <w:r w:rsidRPr="007120CD">
        <w:rPr>
          <w:sz w:val="28"/>
          <w:szCs w:val="28"/>
          <w:lang w:val="uk-UA"/>
        </w:rPr>
        <w:t>н</w:t>
      </w:r>
      <w:r>
        <w:rPr>
          <w:sz w:val="28"/>
          <w:szCs w:val="28"/>
          <w:lang w:val="uk-UA"/>
        </w:rPr>
        <w:t>у</w:t>
      </w:r>
      <w:r w:rsidRPr="007120CD">
        <w:rPr>
          <w:sz w:val="28"/>
          <w:szCs w:val="28"/>
          <w:lang w:val="uk-UA"/>
        </w:rPr>
        <w:t xml:space="preserve"> (збільшення до 9</w:t>
      </w:r>
      <w:r>
        <w:rPr>
          <w:sz w:val="28"/>
          <w:szCs w:val="28"/>
          <w:lang w:val="uk-UA"/>
        </w:rPr>
        <w:t>,0</w:t>
      </w:r>
      <w:r w:rsidRPr="007120CD">
        <w:rPr>
          <w:sz w:val="28"/>
          <w:szCs w:val="28"/>
          <w:lang w:val="uk-UA"/>
        </w:rPr>
        <w:t>-11</w:t>
      </w:r>
      <w:r>
        <w:rPr>
          <w:sz w:val="28"/>
          <w:szCs w:val="28"/>
          <w:lang w:val="uk-UA"/>
        </w:rPr>
        <w:t>,0</w:t>
      </w:r>
      <w:r w:rsidRPr="007120CD">
        <w:rPr>
          <w:sz w:val="28"/>
          <w:szCs w:val="28"/>
          <w:lang w:val="uk-UA"/>
        </w:rPr>
        <w:t>% при 6</w:t>
      </w:r>
      <w:r>
        <w:rPr>
          <w:sz w:val="28"/>
          <w:szCs w:val="28"/>
          <w:lang w:val="uk-UA"/>
        </w:rPr>
        <w:t>,0</w:t>
      </w:r>
      <w:r w:rsidRPr="007120CD">
        <w:rPr>
          <w:sz w:val="28"/>
          <w:szCs w:val="28"/>
          <w:lang w:val="uk-UA"/>
        </w:rPr>
        <w:t>-7</w:t>
      </w:r>
      <w:r>
        <w:rPr>
          <w:sz w:val="28"/>
          <w:szCs w:val="28"/>
          <w:lang w:val="uk-UA"/>
        </w:rPr>
        <w:t>,0</w:t>
      </w:r>
      <w:r w:rsidRPr="007120CD">
        <w:rPr>
          <w:sz w:val="28"/>
          <w:szCs w:val="28"/>
          <w:lang w:val="uk-UA"/>
        </w:rPr>
        <w:t>% у контрольних групах). Найбільша кількість аутоантит</w:t>
      </w:r>
      <w:r>
        <w:rPr>
          <w:sz w:val="28"/>
          <w:szCs w:val="28"/>
          <w:lang w:val="uk-UA"/>
        </w:rPr>
        <w:t>і</w:t>
      </w:r>
      <w:r w:rsidRPr="007120CD">
        <w:rPr>
          <w:sz w:val="28"/>
          <w:szCs w:val="28"/>
          <w:lang w:val="uk-UA"/>
        </w:rPr>
        <w:t>л виявля</w:t>
      </w:r>
      <w:r>
        <w:rPr>
          <w:sz w:val="28"/>
          <w:szCs w:val="28"/>
          <w:lang w:val="uk-UA"/>
        </w:rPr>
        <w:t>лась</w:t>
      </w:r>
      <w:r w:rsidRPr="007120CD">
        <w:rPr>
          <w:sz w:val="28"/>
          <w:szCs w:val="28"/>
          <w:lang w:val="uk-UA"/>
        </w:rPr>
        <w:t xml:space="preserve"> </w:t>
      </w:r>
      <w:r>
        <w:rPr>
          <w:sz w:val="28"/>
          <w:szCs w:val="28"/>
          <w:lang w:val="uk-UA"/>
        </w:rPr>
        <w:t>проти</w:t>
      </w:r>
      <w:r w:rsidRPr="007120CD">
        <w:rPr>
          <w:sz w:val="28"/>
          <w:szCs w:val="28"/>
          <w:lang w:val="uk-UA"/>
        </w:rPr>
        <w:t xml:space="preserve"> нейроспециф</w:t>
      </w:r>
      <w:r>
        <w:rPr>
          <w:sz w:val="28"/>
          <w:szCs w:val="28"/>
          <w:lang w:val="uk-UA"/>
        </w:rPr>
        <w:t>ічної</w:t>
      </w:r>
      <w:r w:rsidRPr="007120CD">
        <w:rPr>
          <w:sz w:val="28"/>
          <w:szCs w:val="28"/>
          <w:lang w:val="uk-UA"/>
        </w:rPr>
        <w:t xml:space="preserve"> енол</w:t>
      </w:r>
      <w:r>
        <w:rPr>
          <w:sz w:val="28"/>
          <w:szCs w:val="28"/>
          <w:lang w:val="uk-UA"/>
        </w:rPr>
        <w:t>ази</w:t>
      </w:r>
      <w:r w:rsidRPr="007120CD">
        <w:rPr>
          <w:sz w:val="28"/>
          <w:szCs w:val="28"/>
          <w:lang w:val="uk-UA"/>
        </w:rPr>
        <w:t xml:space="preserve"> (HCE)</w:t>
      </w:r>
      <w:r>
        <w:rPr>
          <w:sz w:val="28"/>
          <w:szCs w:val="28"/>
          <w:lang w:val="uk-UA"/>
        </w:rPr>
        <w:t xml:space="preserve"> та</w:t>
      </w:r>
      <w:r w:rsidRPr="007120CD">
        <w:rPr>
          <w:sz w:val="28"/>
          <w:szCs w:val="28"/>
          <w:lang w:val="uk-UA"/>
        </w:rPr>
        <w:t xml:space="preserve"> білка S-100 (маркер</w:t>
      </w:r>
      <w:r>
        <w:rPr>
          <w:sz w:val="28"/>
          <w:szCs w:val="28"/>
          <w:lang w:val="uk-UA"/>
        </w:rPr>
        <w:t>а</w:t>
      </w:r>
      <w:r w:rsidRPr="007120CD">
        <w:rPr>
          <w:sz w:val="28"/>
          <w:szCs w:val="28"/>
          <w:lang w:val="uk-UA"/>
        </w:rPr>
        <w:t xml:space="preserve">), що вказує на </w:t>
      </w:r>
      <w:r>
        <w:rPr>
          <w:sz w:val="28"/>
          <w:szCs w:val="28"/>
          <w:lang w:val="uk-UA"/>
        </w:rPr>
        <w:t>переважне</w:t>
      </w:r>
      <w:r w:rsidRPr="007120CD">
        <w:rPr>
          <w:sz w:val="28"/>
          <w:szCs w:val="28"/>
          <w:lang w:val="uk-UA"/>
        </w:rPr>
        <w:t xml:space="preserve"> ушкодження нейроанальн</w:t>
      </w:r>
      <w:r>
        <w:rPr>
          <w:sz w:val="28"/>
          <w:szCs w:val="28"/>
          <w:lang w:val="uk-UA"/>
        </w:rPr>
        <w:t>и</w:t>
      </w:r>
      <w:r w:rsidRPr="007120CD">
        <w:rPr>
          <w:sz w:val="28"/>
          <w:szCs w:val="28"/>
          <w:lang w:val="uk-UA"/>
        </w:rPr>
        <w:t xml:space="preserve">х структур у </w:t>
      </w:r>
      <w:r>
        <w:rPr>
          <w:sz w:val="28"/>
          <w:szCs w:val="28"/>
          <w:lang w:val="uk-UA"/>
        </w:rPr>
        <w:t>дітей та підлітків</w:t>
      </w:r>
      <w:r w:rsidRPr="007120CD">
        <w:rPr>
          <w:sz w:val="28"/>
          <w:szCs w:val="28"/>
          <w:lang w:val="uk-UA"/>
        </w:rPr>
        <w:t xml:space="preserve"> із НПР і </w:t>
      </w:r>
      <w:r>
        <w:rPr>
          <w:sz w:val="28"/>
          <w:szCs w:val="28"/>
          <w:lang w:val="uk-UA"/>
        </w:rPr>
        <w:t>ХТІ</w:t>
      </w:r>
      <w:r w:rsidRPr="007120CD">
        <w:rPr>
          <w:sz w:val="28"/>
          <w:szCs w:val="28"/>
          <w:lang w:val="uk-UA"/>
        </w:rPr>
        <w:t>.</w:t>
      </w:r>
    </w:p>
    <w:p w:rsidR="00890D0B" w:rsidRPr="007120CD" w:rsidRDefault="00890D0B" w:rsidP="00890D0B">
      <w:pPr>
        <w:ind w:firstLine="720"/>
        <w:jc w:val="both"/>
        <w:rPr>
          <w:sz w:val="28"/>
          <w:szCs w:val="28"/>
          <w:lang w:val="uk-UA"/>
        </w:rPr>
      </w:pPr>
      <w:r w:rsidRPr="007120CD">
        <w:rPr>
          <w:sz w:val="28"/>
          <w:szCs w:val="28"/>
          <w:lang w:val="uk-UA"/>
        </w:rPr>
        <w:t xml:space="preserve">Основною метою нашого дослідження було підвищення ефективності надання терапевтичної допомоги дітям </w:t>
      </w:r>
      <w:r>
        <w:rPr>
          <w:sz w:val="28"/>
          <w:szCs w:val="28"/>
          <w:lang w:val="uk-UA"/>
        </w:rPr>
        <w:t>та</w:t>
      </w:r>
      <w:r w:rsidRPr="007120CD">
        <w:rPr>
          <w:sz w:val="28"/>
          <w:szCs w:val="28"/>
          <w:lang w:val="uk-UA"/>
        </w:rPr>
        <w:t xml:space="preserve"> підліткам шляхом додаткового застосування антибактеріальних </w:t>
      </w:r>
      <w:r>
        <w:rPr>
          <w:sz w:val="28"/>
          <w:szCs w:val="28"/>
          <w:lang w:val="uk-UA"/>
        </w:rPr>
        <w:t>та</w:t>
      </w:r>
      <w:r w:rsidRPr="007120CD">
        <w:rPr>
          <w:sz w:val="28"/>
          <w:szCs w:val="28"/>
          <w:lang w:val="uk-UA"/>
        </w:rPr>
        <w:t xml:space="preserve"> </w:t>
      </w:r>
      <w:r>
        <w:rPr>
          <w:sz w:val="28"/>
          <w:szCs w:val="28"/>
          <w:lang w:val="uk-UA"/>
        </w:rPr>
        <w:t>і</w:t>
      </w:r>
      <w:r w:rsidRPr="007120CD">
        <w:rPr>
          <w:sz w:val="28"/>
          <w:szCs w:val="28"/>
          <w:lang w:val="uk-UA"/>
        </w:rPr>
        <w:t>муномодул</w:t>
      </w:r>
      <w:r>
        <w:rPr>
          <w:sz w:val="28"/>
          <w:szCs w:val="28"/>
          <w:lang w:val="uk-UA"/>
        </w:rPr>
        <w:t>ю</w:t>
      </w:r>
      <w:r w:rsidRPr="007120CD">
        <w:rPr>
          <w:sz w:val="28"/>
          <w:szCs w:val="28"/>
          <w:lang w:val="uk-UA"/>
        </w:rPr>
        <w:t>ю</w:t>
      </w:r>
      <w:r>
        <w:rPr>
          <w:sz w:val="28"/>
          <w:szCs w:val="28"/>
          <w:lang w:val="uk-UA"/>
        </w:rPr>
        <w:t>ч</w:t>
      </w:r>
      <w:r w:rsidRPr="007120CD">
        <w:rPr>
          <w:sz w:val="28"/>
          <w:szCs w:val="28"/>
          <w:lang w:val="uk-UA"/>
        </w:rPr>
        <w:t xml:space="preserve">их  препаратів, спрямованих на усунення </w:t>
      </w:r>
      <w:r>
        <w:rPr>
          <w:sz w:val="28"/>
          <w:szCs w:val="28"/>
          <w:lang w:val="uk-UA"/>
        </w:rPr>
        <w:t xml:space="preserve">або послаблення </w:t>
      </w:r>
      <w:r w:rsidRPr="007120CD">
        <w:rPr>
          <w:sz w:val="28"/>
          <w:szCs w:val="28"/>
          <w:lang w:val="uk-UA"/>
        </w:rPr>
        <w:t xml:space="preserve">інфекційно-токсичного впливу </w:t>
      </w:r>
      <w:r>
        <w:rPr>
          <w:sz w:val="28"/>
          <w:szCs w:val="28"/>
          <w:lang w:val="uk-UA"/>
        </w:rPr>
        <w:t>ХТІ</w:t>
      </w:r>
      <w:r w:rsidRPr="007120CD">
        <w:rPr>
          <w:sz w:val="28"/>
          <w:szCs w:val="28"/>
          <w:lang w:val="uk-UA"/>
        </w:rPr>
        <w:t xml:space="preserve"> на структури головного мозку. Всі діти й підлітки </w:t>
      </w:r>
      <w:r>
        <w:rPr>
          <w:sz w:val="28"/>
          <w:szCs w:val="28"/>
          <w:lang w:val="uk-UA"/>
        </w:rPr>
        <w:t xml:space="preserve">з </w:t>
      </w:r>
      <w:r w:rsidRPr="007120CD">
        <w:rPr>
          <w:sz w:val="28"/>
          <w:szCs w:val="28"/>
          <w:lang w:val="uk-UA"/>
        </w:rPr>
        <w:t>основної групи були розподілені на дві терапевтичні групи:</w:t>
      </w:r>
      <w:r>
        <w:rPr>
          <w:sz w:val="28"/>
          <w:szCs w:val="28"/>
          <w:lang w:val="uk-UA"/>
        </w:rPr>
        <w:t xml:space="preserve"> у</w:t>
      </w:r>
      <w:r w:rsidRPr="007120CD">
        <w:rPr>
          <w:sz w:val="28"/>
          <w:szCs w:val="28"/>
          <w:lang w:val="uk-UA"/>
        </w:rPr>
        <w:t xml:space="preserve"> I групі (63</w:t>
      </w:r>
      <w:r>
        <w:rPr>
          <w:sz w:val="28"/>
          <w:szCs w:val="28"/>
          <w:lang w:val="uk-UA"/>
        </w:rPr>
        <w:t xml:space="preserve"> пацієнтів</w:t>
      </w:r>
      <w:r w:rsidRPr="007120CD">
        <w:rPr>
          <w:sz w:val="28"/>
          <w:szCs w:val="28"/>
          <w:lang w:val="uk-UA"/>
        </w:rPr>
        <w:t xml:space="preserve">) </w:t>
      </w:r>
      <w:r>
        <w:rPr>
          <w:sz w:val="28"/>
          <w:szCs w:val="28"/>
          <w:lang w:val="uk-UA"/>
        </w:rPr>
        <w:t>застосовувався</w:t>
      </w:r>
      <w:r w:rsidRPr="007120CD">
        <w:rPr>
          <w:sz w:val="28"/>
          <w:szCs w:val="28"/>
          <w:lang w:val="uk-UA"/>
        </w:rPr>
        <w:t xml:space="preserve"> описаний вище терапевтичний комплекс, </w:t>
      </w:r>
      <w:r>
        <w:rPr>
          <w:sz w:val="28"/>
          <w:szCs w:val="28"/>
          <w:lang w:val="uk-UA"/>
        </w:rPr>
        <w:t xml:space="preserve">у </w:t>
      </w:r>
      <w:r w:rsidRPr="007120CD">
        <w:rPr>
          <w:sz w:val="28"/>
          <w:szCs w:val="28"/>
          <w:lang w:val="uk-UA"/>
        </w:rPr>
        <w:t>II групі (50</w:t>
      </w:r>
      <w:r>
        <w:rPr>
          <w:sz w:val="28"/>
          <w:szCs w:val="28"/>
          <w:lang w:val="uk-UA"/>
        </w:rPr>
        <w:t xml:space="preserve"> пацієнтів</w:t>
      </w:r>
      <w:r w:rsidRPr="007120CD">
        <w:rPr>
          <w:sz w:val="28"/>
          <w:szCs w:val="28"/>
          <w:lang w:val="uk-UA"/>
        </w:rPr>
        <w:t xml:space="preserve">) </w:t>
      </w:r>
      <w:r>
        <w:rPr>
          <w:sz w:val="28"/>
          <w:szCs w:val="28"/>
          <w:lang w:val="uk-UA"/>
        </w:rPr>
        <w:t>здійснювалася</w:t>
      </w:r>
      <w:r w:rsidRPr="007120CD">
        <w:rPr>
          <w:sz w:val="28"/>
          <w:szCs w:val="28"/>
          <w:lang w:val="uk-UA"/>
        </w:rPr>
        <w:t xml:space="preserve"> терапія </w:t>
      </w:r>
      <w:r>
        <w:rPr>
          <w:sz w:val="28"/>
          <w:szCs w:val="28"/>
          <w:lang w:val="uk-UA"/>
        </w:rPr>
        <w:t>за</w:t>
      </w:r>
      <w:r w:rsidRPr="007120CD">
        <w:rPr>
          <w:sz w:val="28"/>
          <w:szCs w:val="28"/>
          <w:lang w:val="uk-UA"/>
        </w:rPr>
        <w:t xml:space="preserve"> загальноприйнят</w:t>
      </w:r>
      <w:r>
        <w:rPr>
          <w:sz w:val="28"/>
          <w:szCs w:val="28"/>
          <w:lang w:val="uk-UA"/>
        </w:rPr>
        <w:t>ою</w:t>
      </w:r>
      <w:r w:rsidRPr="007120CD">
        <w:rPr>
          <w:sz w:val="28"/>
          <w:szCs w:val="28"/>
          <w:lang w:val="uk-UA"/>
        </w:rPr>
        <w:t xml:space="preserve"> у психіатрії схем</w:t>
      </w:r>
      <w:r>
        <w:rPr>
          <w:sz w:val="28"/>
          <w:szCs w:val="28"/>
          <w:lang w:val="uk-UA"/>
        </w:rPr>
        <w:t>ою</w:t>
      </w:r>
      <w:r w:rsidRPr="007120CD">
        <w:rPr>
          <w:sz w:val="28"/>
          <w:szCs w:val="28"/>
          <w:lang w:val="uk-UA"/>
        </w:rPr>
        <w:t xml:space="preserve">: симптоматичні засоби </w:t>
      </w:r>
      <w:r>
        <w:rPr>
          <w:sz w:val="28"/>
          <w:szCs w:val="28"/>
          <w:lang w:val="uk-UA"/>
        </w:rPr>
        <w:t>та</w:t>
      </w:r>
      <w:r w:rsidRPr="007120CD">
        <w:rPr>
          <w:sz w:val="28"/>
          <w:szCs w:val="28"/>
          <w:lang w:val="uk-UA"/>
        </w:rPr>
        <w:t xml:space="preserve"> від</w:t>
      </w:r>
      <w:r>
        <w:rPr>
          <w:sz w:val="28"/>
          <w:szCs w:val="28"/>
          <w:lang w:val="uk-UA"/>
        </w:rPr>
        <w:t>нов</w:t>
      </w:r>
      <w:r w:rsidRPr="007120CD">
        <w:rPr>
          <w:sz w:val="28"/>
          <w:szCs w:val="28"/>
          <w:lang w:val="uk-UA"/>
        </w:rPr>
        <w:t>ний комплекс (судинні, ноотроп</w:t>
      </w:r>
      <w:r>
        <w:rPr>
          <w:sz w:val="28"/>
          <w:szCs w:val="28"/>
          <w:lang w:val="uk-UA"/>
        </w:rPr>
        <w:t>и</w:t>
      </w:r>
      <w:r w:rsidRPr="007120CD">
        <w:rPr>
          <w:sz w:val="28"/>
          <w:szCs w:val="28"/>
          <w:lang w:val="uk-UA"/>
        </w:rPr>
        <w:t>, вітамінотерапія).</w:t>
      </w:r>
    </w:p>
    <w:p w:rsidR="00890D0B" w:rsidRPr="007120CD" w:rsidRDefault="00890D0B" w:rsidP="00890D0B">
      <w:pPr>
        <w:ind w:firstLine="720"/>
        <w:jc w:val="both"/>
        <w:rPr>
          <w:sz w:val="28"/>
          <w:szCs w:val="28"/>
          <w:lang w:val="uk-UA"/>
        </w:rPr>
      </w:pPr>
      <w:r>
        <w:rPr>
          <w:sz w:val="28"/>
          <w:szCs w:val="28"/>
          <w:lang w:val="uk-UA"/>
        </w:rPr>
        <w:t>П</w:t>
      </w:r>
      <w:r w:rsidRPr="007120CD">
        <w:rPr>
          <w:sz w:val="28"/>
          <w:szCs w:val="28"/>
          <w:lang w:val="uk-UA"/>
        </w:rPr>
        <w:t xml:space="preserve">репарати антимікробної дії призначали з урахуванням чутливості </w:t>
      </w:r>
      <w:r>
        <w:rPr>
          <w:sz w:val="28"/>
          <w:szCs w:val="28"/>
          <w:lang w:val="uk-UA"/>
        </w:rPr>
        <w:t xml:space="preserve">до них </w:t>
      </w:r>
      <w:r w:rsidRPr="007120CD">
        <w:rPr>
          <w:sz w:val="28"/>
          <w:szCs w:val="28"/>
          <w:lang w:val="uk-UA"/>
        </w:rPr>
        <w:t xml:space="preserve">патологічної мікрофлори </w:t>
      </w:r>
      <w:r>
        <w:rPr>
          <w:sz w:val="28"/>
          <w:szCs w:val="28"/>
          <w:lang w:val="uk-UA"/>
        </w:rPr>
        <w:t>у</w:t>
      </w:r>
      <w:r w:rsidRPr="007120CD">
        <w:rPr>
          <w:sz w:val="28"/>
          <w:szCs w:val="28"/>
          <w:lang w:val="uk-UA"/>
        </w:rPr>
        <w:t xml:space="preserve"> бактеріальному посіві з носоглотки. Провідним препаратом </w:t>
      </w:r>
      <w:r>
        <w:rPr>
          <w:sz w:val="28"/>
          <w:szCs w:val="28"/>
          <w:lang w:val="uk-UA"/>
        </w:rPr>
        <w:t>ви</w:t>
      </w:r>
      <w:r w:rsidRPr="007120CD">
        <w:rPr>
          <w:sz w:val="28"/>
          <w:szCs w:val="28"/>
          <w:lang w:val="uk-UA"/>
        </w:rPr>
        <w:t>явилис</w:t>
      </w:r>
      <w:r>
        <w:rPr>
          <w:sz w:val="28"/>
          <w:szCs w:val="28"/>
          <w:lang w:val="uk-UA"/>
        </w:rPr>
        <w:t>ь</w:t>
      </w:r>
      <w:r w:rsidRPr="007120CD">
        <w:rPr>
          <w:sz w:val="28"/>
          <w:szCs w:val="28"/>
          <w:lang w:val="uk-UA"/>
        </w:rPr>
        <w:t xml:space="preserve"> АБ цефалоспоринового ряду. Антибактеріальна терапія призначалася у вікових дозах курсом 7 днів. Ефективність лікування контролювали повторним бактеріальним посівом. </w:t>
      </w:r>
    </w:p>
    <w:p w:rsidR="00890D0B" w:rsidRPr="007120CD" w:rsidRDefault="00890D0B" w:rsidP="00890D0B">
      <w:pPr>
        <w:ind w:firstLine="720"/>
        <w:jc w:val="both"/>
        <w:rPr>
          <w:sz w:val="28"/>
          <w:szCs w:val="28"/>
          <w:lang w:val="uk-UA"/>
        </w:rPr>
      </w:pPr>
      <w:r>
        <w:rPr>
          <w:sz w:val="28"/>
          <w:szCs w:val="28"/>
          <w:lang w:val="uk-UA"/>
        </w:rPr>
        <w:t>В</w:t>
      </w:r>
      <w:r w:rsidRPr="007120CD">
        <w:rPr>
          <w:sz w:val="28"/>
          <w:szCs w:val="28"/>
          <w:lang w:val="uk-UA"/>
        </w:rPr>
        <w:t xml:space="preserve"> якості нейрометабол</w:t>
      </w:r>
      <w:r>
        <w:rPr>
          <w:sz w:val="28"/>
          <w:szCs w:val="28"/>
          <w:lang w:val="uk-UA"/>
        </w:rPr>
        <w:t>і</w:t>
      </w:r>
      <w:r w:rsidRPr="007120CD">
        <w:rPr>
          <w:sz w:val="28"/>
          <w:szCs w:val="28"/>
          <w:lang w:val="uk-UA"/>
        </w:rPr>
        <w:t>т</w:t>
      </w:r>
      <w:r>
        <w:rPr>
          <w:sz w:val="28"/>
          <w:szCs w:val="28"/>
          <w:lang w:val="uk-UA"/>
        </w:rPr>
        <w:t>і</w:t>
      </w:r>
      <w:r w:rsidRPr="007120CD">
        <w:rPr>
          <w:sz w:val="28"/>
          <w:szCs w:val="28"/>
          <w:lang w:val="uk-UA"/>
        </w:rPr>
        <w:t xml:space="preserve">в </w:t>
      </w:r>
      <w:r>
        <w:rPr>
          <w:sz w:val="28"/>
          <w:szCs w:val="28"/>
          <w:lang w:val="uk-UA"/>
        </w:rPr>
        <w:t>застосовували</w:t>
      </w:r>
      <w:r w:rsidRPr="007120CD">
        <w:rPr>
          <w:sz w:val="28"/>
          <w:szCs w:val="28"/>
          <w:lang w:val="uk-UA"/>
        </w:rPr>
        <w:t xml:space="preserve"> ноотроп</w:t>
      </w:r>
      <w:r>
        <w:rPr>
          <w:sz w:val="28"/>
          <w:szCs w:val="28"/>
          <w:lang w:val="uk-UA"/>
        </w:rPr>
        <w:t>и</w:t>
      </w:r>
      <w:r w:rsidRPr="007120CD">
        <w:rPr>
          <w:sz w:val="28"/>
          <w:szCs w:val="28"/>
          <w:lang w:val="uk-UA"/>
        </w:rPr>
        <w:t xml:space="preserve"> </w:t>
      </w:r>
      <w:r>
        <w:rPr>
          <w:sz w:val="28"/>
          <w:szCs w:val="28"/>
          <w:lang w:val="uk-UA"/>
        </w:rPr>
        <w:t>та</w:t>
      </w:r>
      <w:r w:rsidRPr="007120CD">
        <w:rPr>
          <w:sz w:val="28"/>
          <w:szCs w:val="28"/>
          <w:lang w:val="uk-UA"/>
        </w:rPr>
        <w:t xml:space="preserve"> вітаміни групи В у вікових доз</w:t>
      </w:r>
      <w:r>
        <w:rPr>
          <w:sz w:val="28"/>
          <w:szCs w:val="28"/>
          <w:lang w:val="uk-UA"/>
        </w:rPr>
        <w:t>а</w:t>
      </w:r>
      <w:r w:rsidRPr="007120CD">
        <w:rPr>
          <w:sz w:val="28"/>
          <w:szCs w:val="28"/>
          <w:lang w:val="uk-UA"/>
        </w:rPr>
        <w:t xml:space="preserve">х за стандартною схемою: курсом 1 місяць, 3-4 рази </w:t>
      </w:r>
      <w:r>
        <w:rPr>
          <w:sz w:val="28"/>
          <w:szCs w:val="28"/>
          <w:lang w:val="uk-UA"/>
        </w:rPr>
        <w:t>на</w:t>
      </w:r>
      <w:r w:rsidRPr="007120CD">
        <w:rPr>
          <w:sz w:val="28"/>
          <w:szCs w:val="28"/>
          <w:lang w:val="uk-UA"/>
        </w:rPr>
        <w:t xml:space="preserve"> рік. </w:t>
      </w:r>
      <w:r>
        <w:rPr>
          <w:sz w:val="28"/>
          <w:szCs w:val="28"/>
          <w:lang w:val="uk-UA"/>
        </w:rPr>
        <w:t>У</w:t>
      </w:r>
      <w:r w:rsidRPr="007120CD">
        <w:rPr>
          <w:sz w:val="28"/>
          <w:szCs w:val="28"/>
          <w:lang w:val="uk-UA"/>
        </w:rPr>
        <w:t xml:space="preserve"> терапевтичний комплекс</w:t>
      </w:r>
      <w:r>
        <w:rPr>
          <w:sz w:val="28"/>
          <w:szCs w:val="28"/>
          <w:lang w:val="uk-UA"/>
        </w:rPr>
        <w:t>, що досліджувався,</w:t>
      </w:r>
      <w:r w:rsidRPr="007120CD">
        <w:rPr>
          <w:sz w:val="28"/>
          <w:szCs w:val="28"/>
          <w:lang w:val="uk-UA"/>
        </w:rPr>
        <w:t xml:space="preserve"> входило диференційоване призначення симптоматичних фармпрепарат</w:t>
      </w:r>
      <w:r>
        <w:rPr>
          <w:sz w:val="28"/>
          <w:szCs w:val="28"/>
          <w:lang w:val="uk-UA"/>
        </w:rPr>
        <w:t>і</w:t>
      </w:r>
      <w:r w:rsidRPr="007120CD">
        <w:rPr>
          <w:sz w:val="28"/>
          <w:szCs w:val="28"/>
          <w:lang w:val="uk-UA"/>
        </w:rPr>
        <w:t>в - седативних, антиконвульсант</w:t>
      </w:r>
      <w:r>
        <w:rPr>
          <w:sz w:val="28"/>
          <w:szCs w:val="28"/>
          <w:lang w:val="uk-UA"/>
        </w:rPr>
        <w:t>і</w:t>
      </w:r>
      <w:r w:rsidRPr="007120CD">
        <w:rPr>
          <w:sz w:val="28"/>
          <w:szCs w:val="28"/>
          <w:lang w:val="uk-UA"/>
        </w:rPr>
        <w:t>в, антидепресантів, нейрометабол</w:t>
      </w:r>
      <w:r>
        <w:rPr>
          <w:sz w:val="28"/>
          <w:szCs w:val="28"/>
          <w:lang w:val="uk-UA"/>
        </w:rPr>
        <w:t>і</w:t>
      </w:r>
      <w:r w:rsidRPr="007120CD">
        <w:rPr>
          <w:sz w:val="28"/>
          <w:szCs w:val="28"/>
          <w:lang w:val="uk-UA"/>
        </w:rPr>
        <w:t>т</w:t>
      </w:r>
      <w:r>
        <w:rPr>
          <w:sz w:val="28"/>
          <w:szCs w:val="28"/>
          <w:lang w:val="uk-UA"/>
        </w:rPr>
        <w:t>і</w:t>
      </w:r>
      <w:r w:rsidRPr="007120CD">
        <w:rPr>
          <w:sz w:val="28"/>
          <w:szCs w:val="28"/>
          <w:lang w:val="uk-UA"/>
        </w:rPr>
        <w:t xml:space="preserve">в. При наявності </w:t>
      </w:r>
      <w:r>
        <w:rPr>
          <w:sz w:val="28"/>
          <w:szCs w:val="28"/>
          <w:lang w:val="uk-UA"/>
        </w:rPr>
        <w:t>е</w:t>
      </w:r>
      <w:r w:rsidRPr="007120CD">
        <w:rPr>
          <w:sz w:val="28"/>
          <w:szCs w:val="28"/>
          <w:lang w:val="uk-UA"/>
        </w:rPr>
        <w:t>п</w:t>
      </w:r>
      <w:r>
        <w:rPr>
          <w:sz w:val="28"/>
          <w:szCs w:val="28"/>
          <w:lang w:val="uk-UA"/>
        </w:rPr>
        <w:t>і</w:t>
      </w:r>
      <w:r w:rsidRPr="007120CD">
        <w:rPr>
          <w:sz w:val="28"/>
          <w:szCs w:val="28"/>
          <w:lang w:val="uk-UA"/>
        </w:rPr>
        <w:t>лептиформно</w:t>
      </w:r>
      <w:r>
        <w:rPr>
          <w:sz w:val="28"/>
          <w:szCs w:val="28"/>
          <w:lang w:val="uk-UA"/>
        </w:rPr>
        <w:t>ї</w:t>
      </w:r>
      <w:r w:rsidRPr="007120CD">
        <w:rPr>
          <w:sz w:val="28"/>
          <w:szCs w:val="28"/>
          <w:lang w:val="uk-UA"/>
        </w:rPr>
        <w:t xml:space="preserve"> симптоматики, що супроводжу</w:t>
      </w:r>
      <w:r>
        <w:rPr>
          <w:sz w:val="28"/>
          <w:szCs w:val="28"/>
          <w:lang w:val="uk-UA"/>
        </w:rPr>
        <w:t>валась</w:t>
      </w:r>
      <w:r w:rsidRPr="007120CD">
        <w:rPr>
          <w:sz w:val="28"/>
          <w:szCs w:val="28"/>
          <w:lang w:val="uk-UA"/>
        </w:rPr>
        <w:t xml:space="preserve"> значно</w:t>
      </w:r>
      <w:r>
        <w:rPr>
          <w:sz w:val="28"/>
          <w:szCs w:val="28"/>
          <w:lang w:val="uk-UA"/>
        </w:rPr>
        <w:t>ю</w:t>
      </w:r>
      <w:r w:rsidRPr="007120CD">
        <w:rPr>
          <w:sz w:val="28"/>
          <w:szCs w:val="28"/>
          <w:lang w:val="uk-UA"/>
        </w:rPr>
        <w:t xml:space="preserve"> патологічно</w:t>
      </w:r>
      <w:r>
        <w:rPr>
          <w:sz w:val="28"/>
          <w:szCs w:val="28"/>
          <w:lang w:val="uk-UA"/>
        </w:rPr>
        <w:t>ю</w:t>
      </w:r>
      <w:r w:rsidRPr="007120CD">
        <w:rPr>
          <w:sz w:val="28"/>
          <w:szCs w:val="28"/>
          <w:lang w:val="uk-UA"/>
        </w:rPr>
        <w:t xml:space="preserve"> активніст</w:t>
      </w:r>
      <w:r>
        <w:rPr>
          <w:sz w:val="28"/>
          <w:szCs w:val="28"/>
          <w:lang w:val="uk-UA"/>
        </w:rPr>
        <w:t>ю</w:t>
      </w:r>
      <w:r w:rsidRPr="007120CD">
        <w:rPr>
          <w:sz w:val="28"/>
          <w:szCs w:val="28"/>
          <w:lang w:val="uk-UA"/>
        </w:rPr>
        <w:t xml:space="preserve"> на </w:t>
      </w:r>
      <w:r>
        <w:rPr>
          <w:sz w:val="28"/>
          <w:szCs w:val="28"/>
          <w:lang w:val="uk-UA"/>
        </w:rPr>
        <w:t>ЕЕ</w:t>
      </w:r>
      <w:r w:rsidRPr="007120CD">
        <w:rPr>
          <w:sz w:val="28"/>
          <w:szCs w:val="28"/>
          <w:lang w:val="uk-UA"/>
        </w:rPr>
        <w:t>Г, додатково призначався  карбомазеп</w:t>
      </w:r>
      <w:r>
        <w:rPr>
          <w:sz w:val="28"/>
          <w:szCs w:val="28"/>
          <w:lang w:val="uk-UA"/>
        </w:rPr>
        <w:t>і</w:t>
      </w:r>
      <w:r w:rsidRPr="007120CD">
        <w:rPr>
          <w:sz w:val="28"/>
          <w:szCs w:val="28"/>
          <w:lang w:val="uk-UA"/>
        </w:rPr>
        <w:t>н (ф</w:t>
      </w:r>
      <w:r>
        <w:rPr>
          <w:sz w:val="28"/>
          <w:szCs w:val="28"/>
          <w:lang w:val="uk-UA"/>
        </w:rPr>
        <w:t>і</w:t>
      </w:r>
      <w:r w:rsidRPr="007120CD">
        <w:rPr>
          <w:sz w:val="28"/>
          <w:szCs w:val="28"/>
          <w:lang w:val="uk-UA"/>
        </w:rPr>
        <w:t>нлепсин ретард) або вальпроат (конвульсоф</w:t>
      </w:r>
      <w:r>
        <w:rPr>
          <w:sz w:val="28"/>
          <w:szCs w:val="28"/>
          <w:lang w:val="uk-UA"/>
        </w:rPr>
        <w:t>і</w:t>
      </w:r>
      <w:r w:rsidRPr="007120CD">
        <w:rPr>
          <w:sz w:val="28"/>
          <w:szCs w:val="28"/>
          <w:lang w:val="uk-UA"/>
        </w:rPr>
        <w:t xml:space="preserve">н) у мінімальних вікових дозах. Як антидепресант </w:t>
      </w:r>
      <w:r>
        <w:rPr>
          <w:sz w:val="28"/>
          <w:szCs w:val="28"/>
          <w:lang w:val="uk-UA"/>
        </w:rPr>
        <w:t>застосовували</w:t>
      </w:r>
      <w:r w:rsidRPr="007120CD">
        <w:rPr>
          <w:sz w:val="28"/>
          <w:szCs w:val="28"/>
          <w:lang w:val="uk-UA"/>
        </w:rPr>
        <w:t xml:space="preserve"> сертрал</w:t>
      </w:r>
      <w:r>
        <w:rPr>
          <w:sz w:val="28"/>
          <w:szCs w:val="28"/>
          <w:lang w:val="uk-UA"/>
        </w:rPr>
        <w:t>і</w:t>
      </w:r>
      <w:r w:rsidRPr="007120CD">
        <w:rPr>
          <w:sz w:val="28"/>
          <w:szCs w:val="28"/>
          <w:lang w:val="uk-UA"/>
        </w:rPr>
        <w:t>н (золофт) у дозах 25-50 мг/</w:t>
      </w:r>
      <w:r>
        <w:rPr>
          <w:sz w:val="28"/>
          <w:szCs w:val="28"/>
          <w:lang w:val="uk-UA"/>
        </w:rPr>
        <w:t>добу</w:t>
      </w:r>
      <w:r w:rsidRPr="007120CD">
        <w:rPr>
          <w:sz w:val="28"/>
          <w:szCs w:val="28"/>
          <w:lang w:val="uk-UA"/>
        </w:rPr>
        <w:t>.</w:t>
      </w:r>
    </w:p>
    <w:p w:rsidR="00890D0B" w:rsidRPr="007120CD" w:rsidRDefault="00890D0B" w:rsidP="00890D0B">
      <w:pPr>
        <w:ind w:firstLine="720"/>
        <w:jc w:val="both"/>
        <w:rPr>
          <w:sz w:val="28"/>
          <w:szCs w:val="28"/>
          <w:lang w:val="uk-UA"/>
        </w:rPr>
      </w:pPr>
      <w:r w:rsidRPr="007120CD">
        <w:rPr>
          <w:sz w:val="28"/>
          <w:szCs w:val="28"/>
          <w:lang w:val="uk-UA"/>
        </w:rPr>
        <w:t>Одночасно з вище</w:t>
      </w:r>
      <w:r>
        <w:rPr>
          <w:sz w:val="28"/>
          <w:szCs w:val="28"/>
          <w:lang w:val="uk-UA"/>
        </w:rPr>
        <w:t>названими препаратами</w:t>
      </w:r>
      <w:r w:rsidRPr="007120CD">
        <w:rPr>
          <w:sz w:val="28"/>
          <w:szCs w:val="28"/>
          <w:lang w:val="uk-UA"/>
        </w:rPr>
        <w:t xml:space="preserve"> призначався </w:t>
      </w:r>
      <w:r>
        <w:rPr>
          <w:sz w:val="28"/>
          <w:szCs w:val="28"/>
          <w:lang w:val="uk-UA"/>
        </w:rPr>
        <w:t>і</w:t>
      </w:r>
      <w:r w:rsidRPr="007120CD">
        <w:rPr>
          <w:sz w:val="28"/>
          <w:szCs w:val="28"/>
          <w:lang w:val="uk-UA"/>
        </w:rPr>
        <w:t>муномодулятор бактеріального походження «Імудон» для відновлення функції мікробіологічного й імунологічного ланцюгів системи антиінфекційної резистентності. «Імудон» призначався: по 1-2 таблет</w:t>
      </w:r>
      <w:r>
        <w:rPr>
          <w:sz w:val="28"/>
          <w:szCs w:val="28"/>
          <w:lang w:val="uk-UA"/>
        </w:rPr>
        <w:t>ці</w:t>
      </w:r>
      <w:r w:rsidRPr="007120CD">
        <w:rPr>
          <w:sz w:val="28"/>
          <w:szCs w:val="28"/>
          <w:lang w:val="uk-UA"/>
        </w:rPr>
        <w:t xml:space="preserve"> 4 рази на день, курсом - 10 днів. Таблетки </w:t>
      </w:r>
      <w:r>
        <w:rPr>
          <w:sz w:val="28"/>
          <w:szCs w:val="28"/>
          <w:lang w:val="uk-UA"/>
        </w:rPr>
        <w:t xml:space="preserve">для </w:t>
      </w:r>
      <w:r w:rsidRPr="007120CD">
        <w:rPr>
          <w:sz w:val="28"/>
          <w:szCs w:val="28"/>
          <w:lang w:val="uk-UA"/>
        </w:rPr>
        <w:t>розсмоктува</w:t>
      </w:r>
      <w:r>
        <w:rPr>
          <w:sz w:val="28"/>
          <w:szCs w:val="28"/>
          <w:lang w:val="uk-UA"/>
        </w:rPr>
        <w:t>ння</w:t>
      </w:r>
      <w:r w:rsidRPr="007120CD">
        <w:rPr>
          <w:sz w:val="28"/>
          <w:szCs w:val="28"/>
          <w:lang w:val="uk-UA"/>
        </w:rPr>
        <w:t xml:space="preserve"> </w:t>
      </w:r>
      <w:r>
        <w:rPr>
          <w:sz w:val="28"/>
          <w:szCs w:val="28"/>
          <w:lang w:val="uk-UA"/>
        </w:rPr>
        <w:t>приймали</w:t>
      </w:r>
      <w:r w:rsidRPr="007120CD">
        <w:rPr>
          <w:sz w:val="28"/>
          <w:szCs w:val="28"/>
          <w:lang w:val="uk-UA"/>
        </w:rPr>
        <w:t xml:space="preserve"> з інтервалом </w:t>
      </w:r>
      <w:r>
        <w:rPr>
          <w:sz w:val="28"/>
          <w:szCs w:val="28"/>
          <w:lang w:val="uk-UA"/>
        </w:rPr>
        <w:t>у</w:t>
      </w:r>
      <w:r w:rsidRPr="007120CD">
        <w:rPr>
          <w:sz w:val="28"/>
          <w:szCs w:val="28"/>
          <w:lang w:val="uk-UA"/>
        </w:rPr>
        <w:t xml:space="preserve"> 3-4 години.</w:t>
      </w:r>
    </w:p>
    <w:p w:rsidR="00890D0B" w:rsidRPr="007120CD" w:rsidRDefault="00890D0B" w:rsidP="00890D0B">
      <w:pPr>
        <w:ind w:firstLine="720"/>
        <w:jc w:val="both"/>
        <w:rPr>
          <w:sz w:val="28"/>
          <w:szCs w:val="28"/>
          <w:lang w:val="uk-UA"/>
        </w:rPr>
      </w:pPr>
      <w:r w:rsidRPr="007120CD">
        <w:rPr>
          <w:sz w:val="28"/>
          <w:szCs w:val="28"/>
          <w:lang w:val="uk-UA"/>
        </w:rPr>
        <w:t xml:space="preserve">Клінічна ефективність </w:t>
      </w:r>
      <w:r>
        <w:rPr>
          <w:sz w:val="28"/>
          <w:szCs w:val="28"/>
          <w:lang w:val="uk-UA"/>
        </w:rPr>
        <w:t>лікувального</w:t>
      </w:r>
      <w:r w:rsidRPr="007120CD">
        <w:rPr>
          <w:sz w:val="28"/>
          <w:szCs w:val="28"/>
          <w:lang w:val="uk-UA"/>
        </w:rPr>
        <w:t xml:space="preserve"> комплексу</w:t>
      </w:r>
      <w:r>
        <w:rPr>
          <w:sz w:val="28"/>
          <w:szCs w:val="28"/>
          <w:lang w:val="uk-UA"/>
        </w:rPr>
        <w:t>, що</w:t>
      </w:r>
      <w:r w:rsidRPr="007120CD">
        <w:rPr>
          <w:sz w:val="28"/>
          <w:szCs w:val="28"/>
          <w:lang w:val="uk-UA"/>
        </w:rPr>
        <w:t xml:space="preserve"> </w:t>
      </w:r>
      <w:r>
        <w:rPr>
          <w:sz w:val="28"/>
          <w:szCs w:val="28"/>
          <w:lang w:val="uk-UA"/>
        </w:rPr>
        <w:t>досліджувався, оцінювалася</w:t>
      </w:r>
      <w:r w:rsidRPr="007120CD">
        <w:rPr>
          <w:sz w:val="28"/>
          <w:szCs w:val="28"/>
          <w:lang w:val="uk-UA"/>
        </w:rPr>
        <w:t xml:space="preserve"> шляхом кількісного порівняння психопатологічних синдромів, що залишилися після редукції до кінц</w:t>
      </w:r>
      <w:r>
        <w:rPr>
          <w:sz w:val="28"/>
          <w:szCs w:val="28"/>
          <w:lang w:val="uk-UA"/>
        </w:rPr>
        <w:t>я</w:t>
      </w:r>
      <w:r w:rsidRPr="007120CD">
        <w:rPr>
          <w:sz w:val="28"/>
          <w:szCs w:val="28"/>
          <w:lang w:val="uk-UA"/>
        </w:rPr>
        <w:t xml:space="preserve"> 1</w:t>
      </w:r>
      <w:r>
        <w:rPr>
          <w:sz w:val="28"/>
          <w:szCs w:val="28"/>
          <w:lang w:val="uk-UA"/>
        </w:rPr>
        <w:t>-го</w:t>
      </w:r>
      <w:r w:rsidRPr="007120CD">
        <w:rPr>
          <w:sz w:val="28"/>
          <w:szCs w:val="28"/>
          <w:lang w:val="uk-UA"/>
        </w:rPr>
        <w:t xml:space="preserve"> року </w:t>
      </w:r>
      <w:r>
        <w:rPr>
          <w:sz w:val="28"/>
          <w:szCs w:val="28"/>
          <w:lang w:val="uk-UA"/>
        </w:rPr>
        <w:t>дослідження</w:t>
      </w:r>
      <w:r w:rsidRPr="007120CD">
        <w:rPr>
          <w:sz w:val="28"/>
          <w:szCs w:val="28"/>
          <w:lang w:val="uk-UA"/>
        </w:rPr>
        <w:t xml:space="preserve"> в групах I і II (</w:t>
      </w:r>
      <w:r>
        <w:rPr>
          <w:sz w:val="28"/>
          <w:szCs w:val="28"/>
          <w:lang w:val="uk-UA"/>
        </w:rPr>
        <w:t>Рис</w:t>
      </w:r>
      <w:r w:rsidRPr="007120CD">
        <w:rPr>
          <w:sz w:val="28"/>
          <w:szCs w:val="28"/>
          <w:lang w:val="uk-UA"/>
        </w:rPr>
        <w:t xml:space="preserve">. 1). Оцінювалися кількісні показники мікроекології носоглотки відразу після </w:t>
      </w:r>
      <w:r w:rsidRPr="007120CD">
        <w:rPr>
          <w:sz w:val="28"/>
          <w:szCs w:val="28"/>
          <w:lang w:val="uk-UA"/>
        </w:rPr>
        <w:lastRenderedPageBreak/>
        <w:t>призначення А</w:t>
      </w:r>
      <w:r>
        <w:rPr>
          <w:sz w:val="28"/>
          <w:szCs w:val="28"/>
          <w:lang w:val="uk-UA"/>
        </w:rPr>
        <w:t>Б</w:t>
      </w:r>
      <w:r w:rsidRPr="007120CD">
        <w:rPr>
          <w:sz w:val="28"/>
          <w:szCs w:val="28"/>
          <w:lang w:val="uk-UA"/>
        </w:rPr>
        <w:t xml:space="preserve">-терапії </w:t>
      </w:r>
      <w:r>
        <w:rPr>
          <w:sz w:val="28"/>
          <w:szCs w:val="28"/>
          <w:lang w:val="uk-UA"/>
        </w:rPr>
        <w:t>та</w:t>
      </w:r>
      <w:r w:rsidRPr="007120CD">
        <w:rPr>
          <w:sz w:val="28"/>
          <w:szCs w:val="28"/>
          <w:lang w:val="uk-UA"/>
        </w:rPr>
        <w:t xml:space="preserve"> </w:t>
      </w:r>
      <w:r>
        <w:rPr>
          <w:sz w:val="28"/>
          <w:szCs w:val="28"/>
          <w:lang w:val="uk-UA"/>
        </w:rPr>
        <w:t>в</w:t>
      </w:r>
      <w:r w:rsidRPr="007120CD">
        <w:rPr>
          <w:sz w:val="28"/>
          <w:szCs w:val="28"/>
          <w:lang w:val="uk-UA"/>
        </w:rPr>
        <w:t xml:space="preserve"> кінц</w:t>
      </w:r>
      <w:r>
        <w:rPr>
          <w:sz w:val="28"/>
          <w:szCs w:val="28"/>
          <w:lang w:val="uk-UA"/>
        </w:rPr>
        <w:t>і</w:t>
      </w:r>
      <w:r w:rsidRPr="007120CD">
        <w:rPr>
          <w:sz w:val="28"/>
          <w:szCs w:val="28"/>
          <w:lang w:val="uk-UA"/>
        </w:rPr>
        <w:t xml:space="preserve"> року </w:t>
      </w:r>
      <w:r>
        <w:rPr>
          <w:sz w:val="28"/>
          <w:szCs w:val="28"/>
          <w:lang w:val="uk-UA"/>
        </w:rPr>
        <w:t>лікування</w:t>
      </w:r>
      <w:r w:rsidRPr="007120CD">
        <w:rPr>
          <w:sz w:val="28"/>
          <w:szCs w:val="28"/>
          <w:lang w:val="uk-UA"/>
        </w:rPr>
        <w:t xml:space="preserve">, динаміка змін показників </w:t>
      </w:r>
      <w:r>
        <w:rPr>
          <w:sz w:val="28"/>
          <w:szCs w:val="28"/>
          <w:lang w:val="uk-UA"/>
        </w:rPr>
        <w:t>БЕАГМ</w:t>
      </w:r>
      <w:r w:rsidRPr="007120CD">
        <w:rPr>
          <w:sz w:val="28"/>
          <w:szCs w:val="28"/>
          <w:lang w:val="uk-UA"/>
        </w:rPr>
        <w:t xml:space="preserve"> до кінця 1</w:t>
      </w:r>
      <w:r>
        <w:rPr>
          <w:sz w:val="28"/>
          <w:szCs w:val="28"/>
          <w:lang w:val="uk-UA"/>
        </w:rPr>
        <w:t>-го</w:t>
      </w:r>
      <w:r w:rsidRPr="007120CD">
        <w:rPr>
          <w:sz w:val="28"/>
          <w:szCs w:val="28"/>
          <w:lang w:val="uk-UA"/>
        </w:rPr>
        <w:t xml:space="preserve"> року </w:t>
      </w:r>
      <w:r>
        <w:rPr>
          <w:sz w:val="28"/>
          <w:szCs w:val="28"/>
          <w:lang w:val="uk-UA"/>
        </w:rPr>
        <w:t>дослідження</w:t>
      </w:r>
      <w:r w:rsidRPr="007120CD">
        <w:rPr>
          <w:sz w:val="28"/>
          <w:szCs w:val="28"/>
          <w:lang w:val="uk-UA"/>
        </w:rPr>
        <w:t>.</w:t>
      </w:r>
    </w:p>
    <w:p w:rsidR="00890D0B" w:rsidRPr="007120CD" w:rsidRDefault="00890D0B" w:rsidP="00890D0B">
      <w:pPr>
        <w:ind w:firstLine="720"/>
        <w:jc w:val="both"/>
        <w:rPr>
          <w:sz w:val="28"/>
          <w:szCs w:val="28"/>
          <w:lang w:val="uk-UA"/>
        </w:rPr>
      </w:pPr>
      <w:r>
        <w:rPr>
          <w:sz w:val="28"/>
          <w:szCs w:val="28"/>
          <w:lang w:val="uk-UA"/>
        </w:rPr>
        <w:t>Наприкінці</w:t>
      </w:r>
      <w:r w:rsidRPr="007120CD">
        <w:rPr>
          <w:sz w:val="28"/>
          <w:szCs w:val="28"/>
          <w:lang w:val="uk-UA"/>
        </w:rPr>
        <w:t xml:space="preserve"> 1</w:t>
      </w:r>
      <w:r>
        <w:rPr>
          <w:sz w:val="28"/>
          <w:szCs w:val="28"/>
          <w:lang w:val="uk-UA"/>
        </w:rPr>
        <w:t>-го</w:t>
      </w:r>
      <w:r w:rsidRPr="007120CD">
        <w:rPr>
          <w:sz w:val="28"/>
          <w:szCs w:val="28"/>
          <w:lang w:val="uk-UA"/>
        </w:rPr>
        <w:t xml:space="preserve"> року від</w:t>
      </w:r>
      <w:r>
        <w:rPr>
          <w:sz w:val="28"/>
          <w:szCs w:val="28"/>
          <w:lang w:val="uk-UA"/>
        </w:rPr>
        <w:t>нов</w:t>
      </w:r>
      <w:r w:rsidRPr="007120CD">
        <w:rPr>
          <w:sz w:val="28"/>
          <w:szCs w:val="28"/>
          <w:lang w:val="uk-UA"/>
        </w:rPr>
        <w:t xml:space="preserve">ної терапії </w:t>
      </w:r>
      <w:r>
        <w:rPr>
          <w:sz w:val="28"/>
          <w:szCs w:val="28"/>
          <w:lang w:val="uk-UA"/>
        </w:rPr>
        <w:t>у</w:t>
      </w:r>
      <w:r w:rsidRPr="007120CD">
        <w:rPr>
          <w:sz w:val="28"/>
          <w:szCs w:val="28"/>
          <w:lang w:val="uk-UA"/>
        </w:rPr>
        <w:t xml:space="preserve"> </w:t>
      </w:r>
      <w:r>
        <w:rPr>
          <w:sz w:val="28"/>
          <w:szCs w:val="28"/>
          <w:lang w:val="uk-UA"/>
        </w:rPr>
        <w:t>дітей та підлітків</w:t>
      </w:r>
      <w:r w:rsidRPr="007120CD">
        <w:rPr>
          <w:sz w:val="28"/>
          <w:szCs w:val="28"/>
          <w:lang w:val="uk-UA"/>
        </w:rPr>
        <w:t xml:space="preserve"> терапевтичної групи (I) статистично вірогідно (p&lt;0,001; p&lt;0,01) редукувалися основні психопатологічні синдроми: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зован</w:t>
      </w:r>
      <w:r>
        <w:rPr>
          <w:sz w:val="28"/>
          <w:szCs w:val="28"/>
          <w:lang w:val="uk-UA"/>
        </w:rPr>
        <w:t>ий</w:t>
      </w:r>
      <w:r w:rsidRPr="007120CD">
        <w:rPr>
          <w:sz w:val="28"/>
          <w:szCs w:val="28"/>
          <w:lang w:val="uk-UA"/>
        </w:rPr>
        <w:t xml:space="preserve"> розлад пов</w:t>
      </w:r>
      <w:r>
        <w:rPr>
          <w:sz w:val="28"/>
          <w:szCs w:val="28"/>
          <w:lang w:val="uk-UA"/>
        </w:rPr>
        <w:t>едінки</w:t>
      </w:r>
      <w:r w:rsidRPr="007120CD">
        <w:rPr>
          <w:sz w:val="28"/>
          <w:szCs w:val="28"/>
          <w:lang w:val="uk-UA"/>
        </w:rPr>
        <w:t xml:space="preserve"> (87</w:t>
      </w:r>
      <w:r>
        <w:rPr>
          <w:sz w:val="28"/>
          <w:szCs w:val="28"/>
          <w:lang w:val="uk-UA"/>
        </w:rPr>
        <w:t>,0</w:t>
      </w:r>
      <w:r w:rsidRPr="007120CD">
        <w:rPr>
          <w:sz w:val="28"/>
          <w:szCs w:val="28"/>
          <w:lang w:val="uk-UA"/>
        </w:rPr>
        <w:t>%), органічн</w:t>
      </w:r>
      <w:r>
        <w:rPr>
          <w:sz w:val="28"/>
          <w:szCs w:val="28"/>
          <w:lang w:val="uk-UA"/>
        </w:rPr>
        <w:t>ий</w:t>
      </w:r>
      <w:r w:rsidRPr="007120CD">
        <w:rPr>
          <w:sz w:val="28"/>
          <w:szCs w:val="28"/>
          <w:lang w:val="uk-UA"/>
        </w:rPr>
        <w:t xml:space="preserve"> емоційно лабільн</w:t>
      </w:r>
      <w:r>
        <w:rPr>
          <w:sz w:val="28"/>
          <w:szCs w:val="28"/>
          <w:lang w:val="uk-UA"/>
        </w:rPr>
        <w:t>ий</w:t>
      </w:r>
      <w:r w:rsidRPr="007120CD">
        <w:rPr>
          <w:sz w:val="28"/>
          <w:szCs w:val="28"/>
          <w:lang w:val="uk-UA"/>
        </w:rPr>
        <w:t xml:space="preserve"> (астенічн</w:t>
      </w:r>
      <w:r>
        <w:rPr>
          <w:sz w:val="28"/>
          <w:szCs w:val="28"/>
          <w:lang w:val="uk-UA"/>
        </w:rPr>
        <w:t>ий</w:t>
      </w:r>
      <w:r w:rsidRPr="007120CD">
        <w:rPr>
          <w:sz w:val="28"/>
          <w:szCs w:val="28"/>
          <w:lang w:val="uk-UA"/>
        </w:rPr>
        <w:t>) розлад (79</w:t>
      </w:r>
      <w:r>
        <w:rPr>
          <w:sz w:val="28"/>
          <w:szCs w:val="28"/>
          <w:lang w:val="uk-UA"/>
        </w:rPr>
        <w:t>,0</w:t>
      </w:r>
      <w:r w:rsidRPr="007120CD">
        <w:rPr>
          <w:sz w:val="28"/>
          <w:szCs w:val="28"/>
          <w:lang w:val="uk-UA"/>
        </w:rPr>
        <w:t>%), гіперкінетичний синдром (76</w:t>
      </w:r>
      <w:r>
        <w:rPr>
          <w:sz w:val="28"/>
          <w:szCs w:val="28"/>
          <w:lang w:val="uk-UA"/>
        </w:rPr>
        <w:t>,0</w:t>
      </w:r>
      <w:r w:rsidRPr="007120CD">
        <w:rPr>
          <w:sz w:val="28"/>
          <w:szCs w:val="28"/>
          <w:lang w:val="uk-UA"/>
        </w:rPr>
        <w:t>%), змішан</w:t>
      </w:r>
      <w:r>
        <w:rPr>
          <w:sz w:val="28"/>
          <w:szCs w:val="28"/>
          <w:lang w:val="uk-UA"/>
        </w:rPr>
        <w:t>ий</w:t>
      </w:r>
      <w:r w:rsidRPr="007120CD">
        <w:rPr>
          <w:sz w:val="28"/>
          <w:szCs w:val="28"/>
          <w:lang w:val="uk-UA"/>
        </w:rPr>
        <w:t xml:space="preserve"> тривожний </w:t>
      </w:r>
      <w:r>
        <w:rPr>
          <w:sz w:val="28"/>
          <w:szCs w:val="28"/>
          <w:lang w:val="uk-UA"/>
        </w:rPr>
        <w:t>та</w:t>
      </w:r>
      <w:r w:rsidRPr="007120CD">
        <w:rPr>
          <w:sz w:val="28"/>
          <w:szCs w:val="28"/>
          <w:lang w:val="uk-UA"/>
        </w:rPr>
        <w:t xml:space="preserve"> депресивний розлад (70</w:t>
      </w:r>
      <w:r>
        <w:rPr>
          <w:sz w:val="28"/>
          <w:szCs w:val="28"/>
          <w:lang w:val="uk-UA"/>
        </w:rPr>
        <w:t>,0</w:t>
      </w:r>
      <w:r w:rsidRPr="007120CD">
        <w:rPr>
          <w:sz w:val="28"/>
          <w:szCs w:val="28"/>
          <w:lang w:val="uk-UA"/>
        </w:rPr>
        <w:t>%). Паралельно з редукцією основної симптоматики також успішно піддалися терапії й коморб</w:t>
      </w:r>
      <w:r>
        <w:rPr>
          <w:sz w:val="28"/>
          <w:szCs w:val="28"/>
          <w:lang w:val="uk-UA"/>
        </w:rPr>
        <w:t>і</w:t>
      </w:r>
      <w:r w:rsidRPr="007120CD">
        <w:rPr>
          <w:sz w:val="28"/>
          <w:szCs w:val="28"/>
          <w:lang w:val="uk-UA"/>
        </w:rPr>
        <w:t>дн</w:t>
      </w:r>
      <w:r>
        <w:rPr>
          <w:sz w:val="28"/>
          <w:szCs w:val="28"/>
          <w:lang w:val="uk-UA"/>
        </w:rPr>
        <w:t>і</w:t>
      </w:r>
      <w:r w:rsidRPr="007120CD">
        <w:rPr>
          <w:sz w:val="28"/>
          <w:szCs w:val="28"/>
          <w:lang w:val="uk-UA"/>
        </w:rPr>
        <w:t xml:space="preserve"> синдроми: синдром транзиторн</w:t>
      </w:r>
      <w:r>
        <w:rPr>
          <w:sz w:val="28"/>
          <w:szCs w:val="28"/>
          <w:lang w:val="uk-UA"/>
        </w:rPr>
        <w:t>и</w:t>
      </w:r>
      <w:r w:rsidRPr="007120CD">
        <w:rPr>
          <w:sz w:val="28"/>
          <w:szCs w:val="28"/>
          <w:lang w:val="uk-UA"/>
        </w:rPr>
        <w:t xml:space="preserve">х тиків </w:t>
      </w:r>
      <w:r>
        <w:rPr>
          <w:sz w:val="28"/>
          <w:szCs w:val="28"/>
          <w:lang w:val="uk-UA"/>
        </w:rPr>
        <w:t>та</w:t>
      </w:r>
      <w:r w:rsidRPr="007120CD">
        <w:rPr>
          <w:sz w:val="28"/>
          <w:szCs w:val="28"/>
          <w:lang w:val="uk-UA"/>
        </w:rPr>
        <w:t xml:space="preserve"> </w:t>
      </w:r>
      <w:r>
        <w:rPr>
          <w:sz w:val="28"/>
          <w:szCs w:val="28"/>
          <w:lang w:val="uk-UA"/>
        </w:rPr>
        <w:t>гіперкінезів</w:t>
      </w:r>
      <w:r w:rsidRPr="007120CD">
        <w:rPr>
          <w:sz w:val="28"/>
          <w:szCs w:val="28"/>
          <w:lang w:val="uk-UA"/>
        </w:rPr>
        <w:t xml:space="preserve"> (100</w:t>
      </w:r>
      <w:r>
        <w:rPr>
          <w:sz w:val="28"/>
          <w:szCs w:val="28"/>
          <w:lang w:val="uk-UA"/>
        </w:rPr>
        <w:t>,0</w:t>
      </w:r>
      <w:r w:rsidRPr="007120CD">
        <w:rPr>
          <w:sz w:val="28"/>
          <w:szCs w:val="28"/>
          <w:lang w:val="uk-UA"/>
        </w:rPr>
        <w:t>%), психосенсорн</w:t>
      </w:r>
      <w:r>
        <w:rPr>
          <w:sz w:val="28"/>
          <w:szCs w:val="28"/>
          <w:lang w:val="uk-UA"/>
        </w:rPr>
        <w:t>ий</w:t>
      </w:r>
      <w:r w:rsidRPr="007120CD">
        <w:rPr>
          <w:sz w:val="28"/>
          <w:szCs w:val="28"/>
          <w:lang w:val="uk-UA"/>
        </w:rPr>
        <w:t xml:space="preserve"> розлад (100</w:t>
      </w:r>
      <w:r>
        <w:rPr>
          <w:sz w:val="28"/>
          <w:szCs w:val="28"/>
          <w:lang w:val="uk-UA"/>
        </w:rPr>
        <w:t>,0</w:t>
      </w:r>
      <w:r w:rsidRPr="007120CD">
        <w:rPr>
          <w:sz w:val="28"/>
          <w:szCs w:val="28"/>
          <w:lang w:val="uk-UA"/>
        </w:rPr>
        <w:t>%), заїкува</w:t>
      </w:r>
      <w:r>
        <w:rPr>
          <w:sz w:val="28"/>
          <w:szCs w:val="28"/>
          <w:lang w:val="uk-UA"/>
        </w:rPr>
        <w:t>ння</w:t>
      </w:r>
      <w:r w:rsidRPr="007120CD">
        <w:rPr>
          <w:sz w:val="28"/>
          <w:szCs w:val="28"/>
          <w:lang w:val="uk-UA"/>
        </w:rPr>
        <w:t xml:space="preserve"> (50</w:t>
      </w:r>
      <w:r>
        <w:rPr>
          <w:sz w:val="28"/>
          <w:szCs w:val="28"/>
          <w:lang w:val="uk-UA"/>
        </w:rPr>
        <w:t>,0</w:t>
      </w:r>
      <w:r w:rsidRPr="007120CD">
        <w:rPr>
          <w:sz w:val="28"/>
          <w:szCs w:val="28"/>
          <w:lang w:val="uk-UA"/>
        </w:rPr>
        <w:t>%).</w:t>
      </w:r>
    </w:p>
    <w:p w:rsidR="00890D0B" w:rsidRPr="007120CD" w:rsidRDefault="00890D0B" w:rsidP="00890D0B">
      <w:pPr>
        <w:jc w:val="center"/>
        <w:rPr>
          <w:sz w:val="28"/>
          <w:szCs w:val="28"/>
          <w:lang w:val="uk-UA"/>
        </w:rPr>
      </w:pPr>
      <w:r>
        <w:rPr>
          <w:noProof/>
          <w:sz w:val="28"/>
          <w:szCs w:val="28"/>
          <w:lang w:eastAsia="ru-RU"/>
        </w:rPr>
        <w:drawing>
          <wp:inline distT="0" distB="0" distL="0" distR="0">
            <wp:extent cx="6542405" cy="3878580"/>
            <wp:effectExtent l="0" t="0" r="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2405" cy="3878580"/>
                    </a:xfrm>
                    <a:prstGeom prst="rect">
                      <a:avLst/>
                    </a:prstGeom>
                    <a:noFill/>
                    <a:ln>
                      <a:noFill/>
                    </a:ln>
                  </pic:spPr>
                </pic:pic>
              </a:graphicData>
            </a:graphic>
          </wp:inline>
        </w:drawing>
      </w:r>
    </w:p>
    <w:p w:rsidR="00890D0B" w:rsidRPr="007120CD" w:rsidRDefault="00890D0B" w:rsidP="00890D0B">
      <w:pPr>
        <w:jc w:val="center"/>
        <w:rPr>
          <w:lang w:val="uk-UA"/>
        </w:rPr>
      </w:pPr>
      <w:r>
        <w:rPr>
          <w:lang w:val="uk-UA"/>
        </w:rPr>
        <w:t>Рис.</w:t>
      </w:r>
      <w:r w:rsidRPr="007120CD">
        <w:rPr>
          <w:lang w:val="uk-UA"/>
        </w:rPr>
        <w:t xml:space="preserve"> 1. Порівняльна характеристика терапевтичних груп.</w:t>
      </w:r>
    </w:p>
    <w:p w:rsidR="00890D0B" w:rsidRPr="007120CD" w:rsidRDefault="00890D0B" w:rsidP="00890D0B">
      <w:pPr>
        <w:ind w:firstLine="720"/>
        <w:jc w:val="both"/>
        <w:rPr>
          <w:sz w:val="28"/>
          <w:szCs w:val="28"/>
          <w:lang w:val="uk-UA"/>
        </w:rPr>
      </w:pPr>
    </w:p>
    <w:p w:rsidR="00890D0B" w:rsidRPr="007120CD" w:rsidRDefault="00890D0B" w:rsidP="00890D0B">
      <w:pPr>
        <w:ind w:firstLine="720"/>
        <w:jc w:val="both"/>
        <w:rPr>
          <w:sz w:val="28"/>
          <w:szCs w:val="28"/>
          <w:lang w:val="uk-UA"/>
        </w:rPr>
      </w:pPr>
      <w:r w:rsidRPr="007120CD">
        <w:rPr>
          <w:sz w:val="28"/>
          <w:szCs w:val="28"/>
          <w:lang w:val="uk-UA"/>
        </w:rPr>
        <w:t xml:space="preserve">Для оцінки ефективності розробленої нами системи надання терапевтичної допомоги </w:t>
      </w:r>
      <w:r>
        <w:rPr>
          <w:sz w:val="28"/>
          <w:szCs w:val="28"/>
          <w:lang w:val="uk-UA"/>
        </w:rPr>
        <w:t>дітям та підліткам із НПР</w:t>
      </w:r>
      <w:r w:rsidRPr="007120CD">
        <w:rPr>
          <w:sz w:val="28"/>
          <w:szCs w:val="28"/>
          <w:lang w:val="uk-UA"/>
        </w:rPr>
        <w:t>, обтяжени</w:t>
      </w:r>
      <w:r>
        <w:rPr>
          <w:sz w:val="28"/>
          <w:szCs w:val="28"/>
          <w:lang w:val="uk-UA"/>
        </w:rPr>
        <w:t>ми</w:t>
      </w:r>
      <w:r w:rsidRPr="007120CD">
        <w:rPr>
          <w:sz w:val="28"/>
          <w:szCs w:val="28"/>
          <w:lang w:val="uk-UA"/>
        </w:rPr>
        <w:t xml:space="preserve"> </w:t>
      </w:r>
      <w:r>
        <w:rPr>
          <w:sz w:val="28"/>
          <w:szCs w:val="28"/>
          <w:lang w:val="uk-UA"/>
        </w:rPr>
        <w:t>ХТІ</w:t>
      </w:r>
      <w:r w:rsidRPr="007120CD">
        <w:rPr>
          <w:sz w:val="28"/>
          <w:szCs w:val="28"/>
          <w:lang w:val="uk-UA"/>
        </w:rPr>
        <w:t xml:space="preserve"> </w:t>
      </w:r>
      <w:r>
        <w:rPr>
          <w:sz w:val="28"/>
          <w:szCs w:val="28"/>
          <w:lang w:val="uk-UA"/>
        </w:rPr>
        <w:t>застосовувались</w:t>
      </w:r>
      <w:r w:rsidRPr="007120CD">
        <w:rPr>
          <w:sz w:val="28"/>
          <w:szCs w:val="28"/>
          <w:lang w:val="uk-UA"/>
        </w:rPr>
        <w:t xml:space="preserve"> </w:t>
      </w:r>
      <w:r>
        <w:rPr>
          <w:sz w:val="28"/>
          <w:szCs w:val="28"/>
          <w:lang w:val="uk-UA"/>
        </w:rPr>
        <w:t>ЕЕГ</w:t>
      </w:r>
      <w:r w:rsidRPr="007120CD">
        <w:rPr>
          <w:sz w:val="28"/>
          <w:szCs w:val="28"/>
          <w:lang w:val="uk-UA"/>
        </w:rPr>
        <w:t>-</w:t>
      </w:r>
      <w:r>
        <w:rPr>
          <w:sz w:val="28"/>
          <w:szCs w:val="28"/>
          <w:lang w:val="uk-UA"/>
        </w:rPr>
        <w:t>дослідження</w:t>
      </w:r>
      <w:r w:rsidRPr="007120CD">
        <w:rPr>
          <w:sz w:val="28"/>
          <w:szCs w:val="28"/>
          <w:lang w:val="uk-UA"/>
        </w:rPr>
        <w:t xml:space="preserve"> в динамі</w:t>
      </w:r>
      <w:r>
        <w:rPr>
          <w:sz w:val="28"/>
          <w:szCs w:val="28"/>
          <w:lang w:val="uk-UA"/>
        </w:rPr>
        <w:t>ці</w:t>
      </w:r>
      <w:r w:rsidRPr="007120CD">
        <w:rPr>
          <w:sz w:val="28"/>
          <w:szCs w:val="28"/>
          <w:lang w:val="uk-UA"/>
        </w:rPr>
        <w:t xml:space="preserve"> через 1 рік після терапії. Нейрокарт</w:t>
      </w:r>
      <w:r>
        <w:rPr>
          <w:sz w:val="28"/>
          <w:szCs w:val="28"/>
          <w:lang w:val="uk-UA"/>
        </w:rPr>
        <w:t>ування</w:t>
      </w:r>
      <w:r w:rsidRPr="007120CD">
        <w:rPr>
          <w:sz w:val="28"/>
          <w:szCs w:val="28"/>
          <w:lang w:val="uk-UA"/>
        </w:rPr>
        <w:t xml:space="preserve"> було проведен</w:t>
      </w:r>
      <w:r>
        <w:rPr>
          <w:sz w:val="28"/>
          <w:szCs w:val="28"/>
          <w:lang w:val="uk-UA"/>
        </w:rPr>
        <w:t>е</w:t>
      </w:r>
      <w:r w:rsidRPr="007120CD">
        <w:rPr>
          <w:sz w:val="28"/>
          <w:szCs w:val="28"/>
          <w:lang w:val="uk-UA"/>
        </w:rPr>
        <w:t xml:space="preserve"> 33 хворим </w:t>
      </w:r>
      <w:r>
        <w:rPr>
          <w:sz w:val="28"/>
          <w:szCs w:val="28"/>
          <w:lang w:val="uk-UA"/>
        </w:rPr>
        <w:t xml:space="preserve">з </w:t>
      </w:r>
      <w:r w:rsidRPr="007120CD">
        <w:rPr>
          <w:sz w:val="28"/>
          <w:szCs w:val="28"/>
          <w:lang w:val="uk-UA"/>
        </w:rPr>
        <w:t xml:space="preserve">I терапевтичної групи, 30 хворим </w:t>
      </w:r>
      <w:r>
        <w:rPr>
          <w:sz w:val="28"/>
          <w:szCs w:val="28"/>
          <w:lang w:val="uk-UA"/>
        </w:rPr>
        <w:t xml:space="preserve">з </w:t>
      </w:r>
      <w:r w:rsidRPr="007120CD">
        <w:rPr>
          <w:sz w:val="28"/>
          <w:szCs w:val="28"/>
          <w:lang w:val="uk-UA"/>
        </w:rPr>
        <w:t>II терапевтичної групи.</w:t>
      </w:r>
    </w:p>
    <w:p w:rsidR="00890D0B" w:rsidRDefault="00890D0B" w:rsidP="00890D0B">
      <w:pPr>
        <w:ind w:firstLine="720"/>
        <w:jc w:val="both"/>
        <w:rPr>
          <w:bCs/>
          <w:sz w:val="28"/>
          <w:lang w:val="uk-UA"/>
        </w:rPr>
      </w:pPr>
      <w:r w:rsidRPr="007120CD">
        <w:rPr>
          <w:bCs/>
          <w:sz w:val="28"/>
          <w:lang w:val="uk-UA"/>
        </w:rPr>
        <w:t xml:space="preserve">При застосуванні розробленого терапевтичного комплексу </w:t>
      </w:r>
      <w:r>
        <w:rPr>
          <w:bCs/>
          <w:sz w:val="28"/>
          <w:lang w:val="uk-UA"/>
        </w:rPr>
        <w:t>в</w:t>
      </w:r>
      <w:r w:rsidRPr="007120CD">
        <w:rPr>
          <w:bCs/>
          <w:sz w:val="28"/>
          <w:lang w:val="uk-UA"/>
        </w:rPr>
        <w:t xml:space="preserve"> кінц</w:t>
      </w:r>
      <w:r>
        <w:rPr>
          <w:bCs/>
          <w:sz w:val="28"/>
          <w:lang w:val="uk-UA"/>
        </w:rPr>
        <w:t>і</w:t>
      </w:r>
      <w:r w:rsidRPr="007120CD">
        <w:rPr>
          <w:bCs/>
          <w:sz w:val="28"/>
          <w:lang w:val="uk-UA"/>
        </w:rPr>
        <w:t xml:space="preserve"> 1</w:t>
      </w:r>
      <w:r>
        <w:rPr>
          <w:bCs/>
          <w:sz w:val="28"/>
          <w:lang w:val="uk-UA"/>
        </w:rPr>
        <w:t>-го</w:t>
      </w:r>
      <w:r w:rsidRPr="007120CD">
        <w:rPr>
          <w:bCs/>
          <w:sz w:val="28"/>
          <w:lang w:val="uk-UA"/>
        </w:rPr>
        <w:t xml:space="preserve"> року терапії статистично </w:t>
      </w:r>
      <w:r>
        <w:rPr>
          <w:bCs/>
          <w:sz w:val="28"/>
          <w:lang w:val="uk-UA"/>
        </w:rPr>
        <w:t>ймовірними</w:t>
      </w:r>
      <w:r w:rsidRPr="007120CD">
        <w:rPr>
          <w:bCs/>
          <w:sz w:val="28"/>
          <w:lang w:val="uk-UA"/>
        </w:rPr>
        <w:t xml:space="preserve"> </w:t>
      </w:r>
      <w:r>
        <w:rPr>
          <w:bCs/>
          <w:sz w:val="28"/>
          <w:lang w:val="uk-UA"/>
        </w:rPr>
        <w:t>вия</w:t>
      </w:r>
      <w:r w:rsidRPr="007120CD">
        <w:rPr>
          <w:bCs/>
          <w:sz w:val="28"/>
          <w:lang w:val="uk-UA"/>
        </w:rPr>
        <w:t>вилися зміни порог</w:t>
      </w:r>
      <w:r>
        <w:rPr>
          <w:bCs/>
          <w:sz w:val="28"/>
          <w:lang w:val="uk-UA"/>
        </w:rPr>
        <w:t>у</w:t>
      </w:r>
      <w:r w:rsidRPr="007120CD">
        <w:rPr>
          <w:bCs/>
          <w:sz w:val="28"/>
          <w:lang w:val="uk-UA"/>
        </w:rPr>
        <w:t xml:space="preserve"> судо</w:t>
      </w:r>
      <w:r>
        <w:rPr>
          <w:bCs/>
          <w:sz w:val="28"/>
          <w:lang w:val="uk-UA"/>
        </w:rPr>
        <w:t>мн</w:t>
      </w:r>
      <w:r w:rsidRPr="007120CD">
        <w:rPr>
          <w:bCs/>
          <w:sz w:val="28"/>
          <w:lang w:val="uk-UA"/>
        </w:rPr>
        <w:t>ої готовності мозку (підвищення) і редукція непрямих ознак динамічних судинних порушень (</w:t>
      </w:r>
      <w:r>
        <w:rPr>
          <w:bCs/>
          <w:sz w:val="28"/>
          <w:lang w:val="uk-UA"/>
        </w:rPr>
        <w:t>за</w:t>
      </w:r>
      <w:r w:rsidRPr="007120CD">
        <w:rPr>
          <w:bCs/>
          <w:sz w:val="28"/>
          <w:lang w:val="uk-UA"/>
        </w:rPr>
        <w:t xml:space="preserve"> показника</w:t>
      </w:r>
      <w:r>
        <w:rPr>
          <w:bCs/>
          <w:sz w:val="28"/>
          <w:lang w:val="uk-UA"/>
        </w:rPr>
        <w:t>ми</w:t>
      </w:r>
      <w:r w:rsidRPr="007120CD">
        <w:rPr>
          <w:bCs/>
          <w:sz w:val="28"/>
          <w:lang w:val="uk-UA"/>
        </w:rPr>
        <w:t xml:space="preserve"> мономодальност</w:t>
      </w:r>
      <w:r>
        <w:rPr>
          <w:bCs/>
          <w:sz w:val="28"/>
          <w:lang w:val="uk-UA"/>
        </w:rPr>
        <w:t>і</w:t>
      </w:r>
      <w:r w:rsidRPr="007120CD">
        <w:rPr>
          <w:bCs/>
          <w:sz w:val="28"/>
          <w:lang w:val="uk-UA"/>
        </w:rPr>
        <w:t xml:space="preserve"> спектр</w:t>
      </w:r>
      <w:r>
        <w:rPr>
          <w:bCs/>
          <w:sz w:val="28"/>
          <w:lang w:val="uk-UA"/>
        </w:rPr>
        <w:t>у</w:t>
      </w:r>
      <w:r w:rsidRPr="007120CD">
        <w:rPr>
          <w:bCs/>
          <w:sz w:val="28"/>
          <w:lang w:val="uk-UA"/>
        </w:rPr>
        <w:t xml:space="preserve"> потужності домінантного </w:t>
      </w:r>
      <w:r>
        <w:rPr>
          <w:bCs/>
          <w:sz w:val="28"/>
          <w:lang w:val="uk-UA"/>
        </w:rPr>
        <w:t>альфа</w:t>
      </w:r>
      <w:r w:rsidRPr="007120CD">
        <w:rPr>
          <w:bCs/>
          <w:sz w:val="28"/>
          <w:lang w:val="uk-UA"/>
        </w:rPr>
        <w:t xml:space="preserve">-ритму) у пацієнтів </w:t>
      </w:r>
      <w:r>
        <w:rPr>
          <w:bCs/>
          <w:sz w:val="28"/>
          <w:lang w:val="uk-UA"/>
        </w:rPr>
        <w:t xml:space="preserve">з </w:t>
      </w:r>
      <w:r w:rsidRPr="007120CD">
        <w:rPr>
          <w:bCs/>
          <w:sz w:val="28"/>
          <w:lang w:val="uk-UA"/>
        </w:rPr>
        <w:t xml:space="preserve">основної групи </w:t>
      </w:r>
      <w:r>
        <w:rPr>
          <w:bCs/>
          <w:sz w:val="28"/>
          <w:lang w:val="uk-UA"/>
        </w:rPr>
        <w:t>у</w:t>
      </w:r>
      <w:r w:rsidRPr="007120CD">
        <w:rPr>
          <w:bCs/>
          <w:sz w:val="28"/>
          <w:lang w:val="uk-UA"/>
        </w:rPr>
        <w:t xml:space="preserve"> порівнянні із групою контролю (p &lt; 0,05) (</w:t>
      </w:r>
      <w:r>
        <w:rPr>
          <w:bCs/>
          <w:sz w:val="28"/>
          <w:lang w:val="uk-UA"/>
        </w:rPr>
        <w:t>Рис</w:t>
      </w:r>
      <w:r w:rsidRPr="007120CD">
        <w:rPr>
          <w:bCs/>
          <w:sz w:val="28"/>
          <w:lang w:val="uk-UA"/>
        </w:rPr>
        <w:t>. 2, 3).</w:t>
      </w:r>
    </w:p>
    <w:p w:rsidR="00890D0B" w:rsidRPr="00BF7D14" w:rsidRDefault="00890D0B" w:rsidP="00890D0B">
      <w:pPr>
        <w:ind w:firstLine="720"/>
        <w:jc w:val="both"/>
        <w:rPr>
          <w:bCs/>
          <w:sz w:val="16"/>
          <w:szCs w:val="16"/>
          <w:lang w:val="uk-UA"/>
        </w:rPr>
      </w:pPr>
    </w:p>
    <w:tbl>
      <w:tblPr>
        <w:tblStyle w:val="affffffffffffffff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70"/>
        <w:gridCol w:w="4983"/>
      </w:tblGrid>
      <w:tr w:rsidR="00890D0B" w:rsidRPr="007120CD" w:rsidTr="00B85846">
        <w:trPr>
          <w:trHeight w:val="4269"/>
        </w:trPr>
        <w:tc>
          <w:tcPr>
            <w:tcW w:w="5210" w:type="dxa"/>
          </w:tcPr>
          <w:p w:rsidR="00890D0B" w:rsidRPr="004B3475" w:rsidRDefault="00890D0B" w:rsidP="00B85846">
            <w:pPr>
              <w:spacing w:before="80"/>
              <w:jc w:val="center"/>
              <w:rPr>
                <w:bCs/>
                <w:lang w:val="uk-UA"/>
              </w:rPr>
            </w:pPr>
            <w:r>
              <w:rPr>
                <w:bCs/>
                <w:noProof/>
                <w:lang w:eastAsia="ru-RU"/>
              </w:rPr>
              <w:lastRenderedPageBreak/>
              <w:drawing>
                <wp:inline distT="0" distB="0" distL="0" distR="0">
                  <wp:extent cx="3121660" cy="2616835"/>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616835"/>
                          </a:xfrm>
                          <a:prstGeom prst="rect">
                            <a:avLst/>
                          </a:prstGeom>
                          <a:noFill/>
                          <a:ln>
                            <a:noFill/>
                          </a:ln>
                        </pic:spPr>
                      </pic:pic>
                    </a:graphicData>
                  </a:graphic>
                </wp:inline>
              </w:drawing>
            </w:r>
          </w:p>
        </w:tc>
        <w:tc>
          <w:tcPr>
            <w:tcW w:w="5256" w:type="dxa"/>
          </w:tcPr>
          <w:p w:rsidR="00890D0B" w:rsidRDefault="00890D0B" w:rsidP="00B85846">
            <w:pPr>
              <w:jc w:val="center"/>
              <w:rPr>
                <w:lang w:val="uk-UA"/>
              </w:rPr>
            </w:pPr>
            <w:r>
              <w:rPr>
                <w:noProof/>
                <w:lang w:eastAsia="ru-RU"/>
              </w:rPr>
              <w:drawing>
                <wp:inline distT="0" distB="0" distL="0" distR="0">
                  <wp:extent cx="3200400" cy="2412365"/>
                  <wp:effectExtent l="0" t="0" r="0" b="698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412365"/>
                          </a:xfrm>
                          <a:prstGeom prst="rect">
                            <a:avLst/>
                          </a:prstGeom>
                          <a:noFill/>
                          <a:ln>
                            <a:noFill/>
                          </a:ln>
                        </pic:spPr>
                      </pic:pic>
                    </a:graphicData>
                  </a:graphic>
                </wp:inline>
              </w:drawing>
            </w:r>
          </w:p>
          <w:p w:rsidR="00890D0B" w:rsidRPr="00D8102D" w:rsidRDefault="00890D0B" w:rsidP="00B85846">
            <w:pPr>
              <w:jc w:val="center"/>
              <w:rPr>
                <w:lang w:val="uk-UA"/>
              </w:rPr>
            </w:pPr>
          </w:p>
        </w:tc>
      </w:tr>
      <w:tr w:rsidR="00890D0B" w:rsidRPr="007120CD" w:rsidTr="00B85846">
        <w:trPr>
          <w:trHeight w:val="584"/>
        </w:trPr>
        <w:tc>
          <w:tcPr>
            <w:tcW w:w="5210" w:type="dxa"/>
          </w:tcPr>
          <w:p w:rsidR="00890D0B" w:rsidRPr="007120CD" w:rsidRDefault="00890D0B" w:rsidP="00B85846">
            <w:pPr>
              <w:jc w:val="center"/>
              <w:rPr>
                <w:bCs/>
                <w:lang w:val="uk-UA"/>
              </w:rPr>
            </w:pPr>
            <w:r>
              <w:rPr>
                <w:bCs/>
                <w:lang w:val="uk-UA"/>
              </w:rPr>
              <w:t>Рис.</w:t>
            </w:r>
            <w:r w:rsidRPr="007120CD">
              <w:rPr>
                <w:bCs/>
                <w:lang w:val="uk-UA"/>
              </w:rPr>
              <w:t xml:space="preserve"> 2. </w:t>
            </w:r>
            <w:r w:rsidRPr="007120CD">
              <w:rPr>
                <w:lang w:val="uk-UA"/>
              </w:rPr>
              <w:t>Зміна порог</w:t>
            </w:r>
            <w:r>
              <w:rPr>
                <w:lang w:val="uk-UA"/>
              </w:rPr>
              <w:t>у</w:t>
            </w:r>
            <w:r w:rsidRPr="007120CD">
              <w:rPr>
                <w:lang w:val="uk-UA"/>
              </w:rPr>
              <w:t xml:space="preserve"> судо</w:t>
            </w:r>
            <w:r>
              <w:rPr>
                <w:lang w:val="uk-UA"/>
              </w:rPr>
              <w:t>м</w:t>
            </w:r>
            <w:r w:rsidRPr="007120CD">
              <w:rPr>
                <w:lang w:val="uk-UA"/>
              </w:rPr>
              <w:t>ної готовності мозку</w:t>
            </w:r>
          </w:p>
        </w:tc>
        <w:tc>
          <w:tcPr>
            <w:tcW w:w="5256" w:type="dxa"/>
          </w:tcPr>
          <w:p w:rsidR="00890D0B" w:rsidRPr="007120CD" w:rsidRDefault="00890D0B" w:rsidP="00B85846">
            <w:pPr>
              <w:jc w:val="center"/>
              <w:rPr>
                <w:lang w:val="uk-UA"/>
              </w:rPr>
            </w:pPr>
            <w:r>
              <w:rPr>
                <w:lang w:val="uk-UA"/>
              </w:rPr>
              <w:t>Рис.</w:t>
            </w:r>
            <w:r w:rsidRPr="007120CD">
              <w:rPr>
                <w:lang w:val="uk-UA"/>
              </w:rPr>
              <w:t xml:space="preserve"> 3. Редукція непрямих ознак динамічних судинних порушень</w:t>
            </w:r>
          </w:p>
        </w:tc>
      </w:tr>
    </w:tbl>
    <w:p w:rsidR="00890D0B" w:rsidRPr="00BF7D14" w:rsidRDefault="00890D0B" w:rsidP="00890D0B">
      <w:pPr>
        <w:ind w:firstLine="720"/>
        <w:jc w:val="both"/>
        <w:rPr>
          <w:bCs/>
          <w:sz w:val="16"/>
          <w:szCs w:val="16"/>
          <w:lang w:val="uk-UA"/>
        </w:rPr>
      </w:pPr>
    </w:p>
    <w:p w:rsidR="00890D0B" w:rsidRPr="007120CD" w:rsidRDefault="00890D0B" w:rsidP="00890D0B">
      <w:pPr>
        <w:ind w:firstLine="720"/>
        <w:jc w:val="both"/>
        <w:rPr>
          <w:sz w:val="28"/>
          <w:szCs w:val="28"/>
          <w:lang w:val="uk-UA"/>
        </w:rPr>
      </w:pPr>
      <w:r>
        <w:rPr>
          <w:bCs/>
          <w:sz w:val="28"/>
          <w:lang w:val="uk-UA"/>
        </w:rPr>
        <w:t>При п</w:t>
      </w:r>
      <w:r w:rsidRPr="007120CD">
        <w:rPr>
          <w:bCs/>
          <w:sz w:val="28"/>
          <w:lang w:val="uk-UA"/>
        </w:rPr>
        <w:t>орівн</w:t>
      </w:r>
      <w:r>
        <w:rPr>
          <w:bCs/>
          <w:sz w:val="28"/>
          <w:lang w:val="uk-UA"/>
        </w:rPr>
        <w:t>янні</w:t>
      </w:r>
      <w:r w:rsidRPr="007120CD">
        <w:rPr>
          <w:bCs/>
          <w:sz w:val="28"/>
          <w:lang w:val="uk-UA"/>
        </w:rPr>
        <w:t xml:space="preserve"> змін амплітуди основних патологічних складових Б</w:t>
      </w:r>
      <w:r>
        <w:rPr>
          <w:bCs/>
          <w:sz w:val="28"/>
          <w:lang w:val="uk-UA"/>
        </w:rPr>
        <w:t>Е</w:t>
      </w:r>
      <w:r w:rsidRPr="007120CD">
        <w:rPr>
          <w:bCs/>
          <w:sz w:val="28"/>
          <w:lang w:val="uk-UA"/>
        </w:rPr>
        <w:t xml:space="preserve">АГМ, статистично </w:t>
      </w:r>
      <w:r>
        <w:rPr>
          <w:bCs/>
          <w:sz w:val="28"/>
          <w:lang w:val="uk-UA"/>
        </w:rPr>
        <w:t>ймовірним</w:t>
      </w:r>
      <w:r w:rsidRPr="007120CD">
        <w:rPr>
          <w:bCs/>
          <w:sz w:val="28"/>
          <w:lang w:val="uk-UA"/>
        </w:rPr>
        <w:t xml:space="preserve"> (p &lt; 0,05) </w:t>
      </w:r>
      <w:r>
        <w:rPr>
          <w:bCs/>
          <w:sz w:val="28"/>
          <w:lang w:val="uk-UA"/>
        </w:rPr>
        <w:t>ви</w:t>
      </w:r>
      <w:r w:rsidRPr="007120CD">
        <w:rPr>
          <w:bCs/>
          <w:sz w:val="28"/>
          <w:lang w:val="uk-UA"/>
        </w:rPr>
        <w:t>явил</w:t>
      </w:r>
      <w:r>
        <w:rPr>
          <w:bCs/>
          <w:sz w:val="28"/>
          <w:lang w:val="uk-UA"/>
        </w:rPr>
        <w:t>о</w:t>
      </w:r>
      <w:r w:rsidRPr="007120CD">
        <w:rPr>
          <w:bCs/>
          <w:sz w:val="28"/>
          <w:lang w:val="uk-UA"/>
        </w:rPr>
        <w:t xml:space="preserve">ся зменшення амплітуди: </w:t>
      </w:r>
      <w:r>
        <w:rPr>
          <w:bCs/>
          <w:sz w:val="28"/>
          <w:lang w:val="uk-UA"/>
        </w:rPr>
        <w:t>дельта</w:t>
      </w:r>
      <w:r w:rsidRPr="007120CD">
        <w:rPr>
          <w:bCs/>
          <w:sz w:val="28"/>
          <w:lang w:val="uk-UA"/>
        </w:rPr>
        <w:t xml:space="preserve">-активності, </w:t>
      </w:r>
      <w:r>
        <w:rPr>
          <w:bCs/>
          <w:sz w:val="28"/>
          <w:lang w:val="uk-UA"/>
        </w:rPr>
        <w:t>тета</w:t>
      </w:r>
      <w:r w:rsidRPr="007120CD">
        <w:rPr>
          <w:bCs/>
          <w:sz w:val="28"/>
          <w:lang w:val="uk-UA"/>
        </w:rPr>
        <w:t>-активності, «гостра хвиля - повільна хвиля», «спайк-</w:t>
      </w:r>
      <w:r>
        <w:rPr>
          <w:bCs/>
          <w:sz w:val="28"/>
          <w:lang w:val="uk-UA"/>
        </w:rPr>
        <w:t>хвиля</w:t>
      </w:r>
      <w:r w:rsidRPr="007120CD">
        <w:rPr>
          <w:bCs/>
          <w:sz w:val="28"/>
          <w:lang w:val="uk-UA"/>
        </w:rPr>
        <w:t xml:space="preserve">» і «поліспайки хвиля» (при проведенні проби з гіпервентиляцією). </w:t>
      </w:r>
      <w:r>
        <w:rPr>
          <w:sz w:val="28"/>
          <w:szCs w:val="28"/>
          <w:lang w:val="uk-UA"/>
        </w:rPr>
        <w:t>Підвищена</w:t>
      </w:r>
      <w:r w:rsidRPr="007120CD">
        <w:rPr>
          <w:sz w:val="28"/>
          <w:szCs w:val="28"/>
          <w:lang w:val="uk-UA"/>
        </w:rPr>
        <w:t xml:space="preserve"> частот</w:t>
      </w:r>
      <w:r>
        <w:rPr>
          <w:sz w:val="28"/>
          <w:szCs w:val="28"/>
          <w:lang w:val="uk-UA"/>
        </w:rPr>
        <w:t>а</w:t>
      </w:r>
      <w:r w:rsidRPr="007120CD">
        <w:rPr>
          <w:sz w:val="28"/>
          <w:szCs w:val="28"/>
          <w:lang w:val="uk-UA"/>
        </w:rPr>
        <w:t xml:space="preserve"> коливань мономодального спектр</w:t>
      </w:r>
      <w:r>
        <w:rPr>
          <w:sz w:val="28"/>
          <w:szCs w:val="28"/>
          <w:lang w:val="uk-UA"/>
        </w:rPr>
        <w:t>у</w:t>
      </w:r>
      <w:r w:rsidRPr="007120CD">
        <w:rPr>
          <w:sz w:val="28"/>
          <w:szCs w:val="28"/>
          <w:lang w:val="uk-UA"/>
        </w:rPr>
        <w:t xml:space="preserve"> потужності </w:t>
      </w:r>
      <w:r>
        <w:rPr>
          <w:sz w:val="28"/>
          <w:szCs w:val="28"/>
          <w:lang w:val="uk-UA"/>
        </w:rPr>
        <w:t>α</w:t>
      </w:r>
      <w:r w:rsidRPr="007120CD">
        <w:rPr>
          <w:sz w:val="28"/>
          <w:szCs w:val="28"/>
          <w:lang w:val="uk-UA"/>
        </w:rPr>
        <w:t xml:space="preserve">-ритму </w:t>
      </w:r>
      <w:r>
        <w:rPr>
          <w:sz w:val="28"/>
          <w:szCs w:val="28"/>
          <w:lang w:val="uk-UA"/>
        </w:rPr>
        <w:t>у</w:t>
      </w:r>
      <w:r w:rsidRPr="007120CD">
        <w:rPr>
          <w:sz w:val="28"/>
          <w:szCs w:val="28"/>
          <w:lang w:val="uk-UA"/>
        </w:rPr>
        <w:t xml:space="preserve"> пацієнтів</w:t>
      </w:r>
      <w:r>
        <w:rPr>
          <w:sz w:val="28"/>
          <w:szCs w:val="28"/>
          <w:lang w:val="uk-UA"/>
        </w:rPr>
        <w:t xml:space="preserve"> </w:t>
      </w:r>
      <w:r w:rsidRPr="007120CD">
        <w:rPr>
          <w:sz w:val="28"/>
          <w:szCs w:val="28"/>
          <w:lang w:val="uk-UA"/>
        </w:rPr>
        <w:t xml:space="preserve">I групи в порівнянні з II групою </w:t>
      </w:r>
      <w:r>
        <w:rPr>
          <w:sz w:val="28"/>
          <w:szCs w:val="28"/>
          <w:lang w:val="uk-UA"/>
        </w:rPr>
        <w:t>в</w:t>
      </w:r>
      <w:r w:rsidRPr="007120CD">
        <w:rPr>
          <w:sz w:val="28"/>
          <w:szCs w:val="28"/>
          <w:lang w:val="uk-UA"/>
        </w:rPr>
        <w:t xml:space="preserve"> кінц</w:t>
      </w:r>
      <w:r>
        <w:rPr>
          <w:sz w:val="28"/>
          <w:szCs w:val="28"/>
          <w:lang w:val="uk-UA"/>
        </w:rPr>
        <w:t>і</w:t>
      </w:r>
      <w:r w:rsidRPr="007120CD">
        <w:rPr>
          <w:sz w:val="28"/>
          <w:szCs w:val="28"/>
          <w:lang w:val="uk-UA"/>
        </w:rPr>
        <w:t xml:space="preserve"> 1 року </w:t>
      </w:r>
      <w:r>
        <w:rPr>
          <w:sz w:val="28"/>
          <w:szCs w:val="28"/>
          <w:lang w:val="uk-UA"/>
        </w:rPr>
        <w:t>застосованої</w:t>
      </w:r>
      <w:r w:rsidRPr="007120CD">
        <w:rPr>
          <w:sz w:val="28"/>
          <w:szCs w:val="28"/>
          <w:lang w:val="uk-UA"/>
        </w:rPr>
        <w:t xml:space="preserve"> терапії (p &lt; 0,05).</w:t>
      </w:r>
    </w:p>
    <w:p w:rsidR="00890D0B" w:rsidRPr="007120CD" w:rsidRDefault="00890D0B" w:rsidP="00890D0B">
      <w:pPr>
        <w:ind w:firstLine="720"/>
        <w:jc w:val="both"/>
        <w:rPr>
          <w:sz w:val="28"/>
          <w:szCs w:val="28"/>
          <w:lang w:val="uk-UA"/>
        </w:rPr>
      </w:pPr>
      <w:r w:rsidRPr="007120CD">
        <w:rPr>
          <w:sz w:val="28"/>
          <w:szCs w:val="28"/>
          <w:lang w:val="uk-UA"/>
        </w:rPr>
        <w:t xml:space="preserve">Підсумовуючи вищевикладене, можна сказати, що розроблений фармакологічний комплекс, </w:t>
      </w:r>
      <w:r>
        <w:rPr>
          <w:sz w:val="28"/>
          <w:szCs w:val="28"/>
          <w:lang w:val="uk-UA"/>
        </w:rPr>
        <w:t>котрий</w:t>
      </w:r>
      <w:r w:rsidRPr="007120CD">
        <w:rPr>
          <w:sz w:val="28"/>
          <w:szCs w:val="28"/>
          <w:lang w:val="uk-UA"/>
        </w:rPr>
        <w:t xml:space="preserve"> включає А</w:t>
      </w:r>
      <w:r>
        <w:rPr>
          <w:sz w:val="28"/>
          <w:szCs w:val="28"/>
          <w:lang w:val="uk-UA"/>
        </w:rPr>
        <w:t>Б</w:t>
      </w:r>
      <w:r w:rsidRPr="007120CD">
        <w:rPr>
          <w:sz w:val="28"/>
          <w:szCs w:val="28"/>
          <w:lang w:val="uk-UA"/>
        </w:rPr>
        <w:t xml:space="preserve">-препарат, </w:t>
      </w:r>
      <w:r>
        <w:rPr>
          <w:sz w:val="28"/>
          <w:szCs w:val="28"/>
          <w:lang w:val="uk-UA"/>
        </w:rPr>
        <w:t>і</w:t>
      </w:r>
      <w:r w:rsidRPr="007120CD">
        <w:rPr>
          <w:sz w:val="28"/>
          <w:szCs w:val="28"/>
          <w:lang w:val="uk-UA"/>
        </w:rPr>
        <w:t>муномодул</w:t>
      </w:r>
      <w:r>
        <w:rPr>
          <w:sz w:val="28"/>
          <w:szCs w:val="28"/>
          <w:lang w:val="uk-UA"/>
        </w:rPr>
        <w:t>ю</w:t>
      </w:r>
      <w:r w:rsidRPr="007120CD">
        <w:rPr>
          <w:sz w:val="28"/>
          <w:szCs w:val="28"/>
          <w:lang w:val="uk-UA"/>
        </w:rPr>
        <w:t>ю</w:t>
      </w:r>
      <w:r>
        <w:rPr>
          <w:sz w:val="28"/>
          <w:szCs w:val="28"/>
          <w:lang w:val="uk-UA"/>
        </w:rPr>
        <w:t>ч</w:t>
      </w:r>
      <w:r w:rsidRPr="007120CD">
        <w:rPr>
          <w:sz w:val="28"/>
          <w:szCs w:val="28"/>
          <w:lang w:val="uk-UA"/>
        </w:rPr>
        <w:t>ий препарат у терапевтичних дозах</w:t>
      </w:r>
      <w:r>
        <w:rPr>
          <w:sz w:val="28"/>
          <w:szCs w:val="28"/>
          <w:lang w:val="uk-UA"/>
        </w:rPr>
        <w:t xml:space="preserve">, поєднаний </w:t>
      </w:r>
      <w:r w:rsidRPr="007120CD">
        <w:rPr>
          <w:sz w:val="28"/>
          <w:szCs w:val="28"/>
          <w:lang w:val="uk-UA"/>
        </w:rPr>
        <w:t>з базисною терапією (нейрометабол</w:t>
      </w:r>
      <w:r>
        <w:rPr>
          <w:sz w:val="28"/>
          <w:szCs w:val="28"/>
          <w:lang w:val="uk-UA"/>
        </w:rPr>
        <w:t>і</w:t>
      </w:r>
      <w:r w:rsidRPr="007120CD">
        <w:rPr>
          <w:sz w:val="28"/>
          <w:szCs w:val="28"/>
          <w:lang w:val="uk-UA"/>
        </w:rPr>
        <w:t>т</w:t>
      </w:r>
      <w:r>
        <w:rPr>
          <w:sz w:val="28"/>
          <w:szCs w:val="28"/>
          <w:lang w:val="uk-UA"/>
        </w:rPr>
        <w:t>и</w:t>
      </w:r>
      <w:r w:rsidRPr="007120CD">
        <w:rPr>
          <w:sz w:val="28"/>
          <w:szCs w:val="28"/>
          <w:lang w:val="uk-UA"/>
        </w:rPr>
        <w:t>, антидепресанти, седативні засоби, антиконвульсант</w:t>
      </w:r>
      <w:r>
        <w:rPr>
          <w:sz w:val="28"/>
          <w:szCs w:val="28"/>
          <w:lang w:val="uk-UA"/>
        </w:rPr>
        <w:t>и</w:t>
      </w:r>
      <w:r w:rsidRPr="007120CD">
        <w:rPr>
          <w:sz w:val="28"/>
          <w:szCs w:val="28"/>
          <w:lang w:val="uk-UA"/>
        </w:rPr>
        <w:t xml:space="preserve">), дозволяє вірогідно більш ефективно редукувати НПР у </w:t>
      </w:r>
      <w:r>
        <w:rPr>
          <w:sz w:val="28"/>
          <w:szCs w:val="28"/>
          <w:lang w:val="uk-UA"/>
        </w:rPr>
        <w:t>дітей та підлітків</w:t>
      </w:r>
      <w:r w:rsidRPr="007120CD">
        <w:rPr>
          <w:sz w:val="28"/>
          <w:szCs w:val="28"/>
          <w:lang w:val="uk-UA"/>
        </w:rPr>
        <w:t xml:space="preserve"> </w:t>
      </w:r>
      <w:r>
        <w:rPr>
          <w:sz w:val="28"/>
          <w:szCs w:val="28"/>
          <w:lang w:val="uk-UA"/>
        </w:rPr>
        <w:t>і</w:t>
      </w:r>
      <w:r w:rsidRPr="007120CD">
        <w:rPr>
          <w:sz w:val="28"/>
          <w:szCs w:val="28"/>
          <w:lang w:val="uk-UA"/>
        </w:rPr>
        <w:t xml:space="preserve">з </w:t>
      </w:r>
      <w:r>
        <w:rPr>
          <w:sz w:val="28"/>
          <w:szCs w:val="28"/>
          <w:lang w:val="uk-UA"/>
        </w:rPr>
        <w:t>ХТІ</w:t>
      </w:r>
      <w:r w:rsidRPr="007120CD">
        <w:rPr>
          <w:sz w:val="28"/>
          <w:szCs w:val="28"/>
          <w:lang w:val="uk-UA"/>
        </w:rPr>
        <w:t>. Статистично вірогідно ефективно</w:t>
      </w:r>
      <w:r>
        <w:rPr>
          <w:sz w:val="28"/>
          <w:szCs w:val="28"/>
          <w:lang w:val="uk-UA"/>
        </w:rPr>
        <w:t>ю</w:t>
      </w:r>
      <w:r w:rsidRPr="007120CD">
        <w:rPr>
          <w:sz w:val="28"/>
          <w:szCs w:val="28"/>
          <w:lang w:val="uk-UA"/>
        </w:rPr>
        <w:t xml:space="preserve"> була терапія як основних синдромів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зованого розладу пов</w:t>
      </w:r>
      <w:r>
        <w:rPr>
          <w:sz w:val="28"/>
          <w:szCs w:val="28"/>
          <w:lang w:val="uk-UA"/>
        </w:rPr>
        <w:t>едінки</w:t>
      </w:r>
      <w:r w:rsidRPr="007120CD">
        <w:rPr>
          <w:sz w:val="28"/>
          <w:szCs w:val="28"/>
          <w:lang w:val="uk-UA"/>
        </w:rPr>
        <w:t xml:space="preserve">, </w:t>
      </w:r>
      <w:r>
        <w:rPr>
          <w:sz w:val="28"/>
          <w:szCs w:val="28"/>
          <w:lang w:val="uk-UA"/>
        </w:rPr>
        <w:t>церебрастенічного</w:t>
      </w:r>
      <w:r w:rsidRPr="007120CD">
        <w:rPr>
          <w:sz w:val="28"/>
          <w:szCs w:val="28"/>
          <w:lang w:val="uk-UA"/>
        </w:rPr>
        <w:t xml:space="preserve"> синдрому </w:t>
      </w:r>
      <w:r>
        <w:rPr>
          <w:sz w:val="28"/>
          <w:szCs w:val="28"/>
          <w:lang w:val="uk-UA"/>
        </w:rPr>
        <w:t>та</w:t>
      </w:r>
      <w:r w:rsidRPr="007120CD">
        <w:rPr>
          <w:sz w:val="28"/>
          <w:szCs w:val="28"/>
          <w:lang w:val="uk-UA"/>
        </w:rPr>
        <w:t xml:space="preserve"> гіперкінетичного синдрому), так і коморб</w:t>
      </w:r>
      <w:r>
        <w:rPr>
          <w:sz w:val="28"/>
          <w:szCs w:val="28"/>
          <w:lang w:val="uk-UA"/>
        </w:rPr>
        <w:t>і</w:t>
      </w:r>
      <w:r w:rsidRPr="007120CD">
        <w:rPr>
          <w:sz w:val="28"/>
          <w:szCs w:val="28"/>
          <w:lang w:val="uk-UA"/>
        </w:rPr>
        <w:t>дного (синдрому транзиторн</w:t>
      </w:r>
      <w:r>
        <w:rPr>
          <w:sz w:val="28"/>
          <w:szCs w:val="28"/>
          <w:lang w:val="uk-UA"/>
        </w:rPr>
        <w:t>и</w:t>
      </w:r>
      <w:r w:rsidRPr="007120CD">
        <w:rPr>
          <w:sz w:val="28"/>
          <w:szCs w:val="28"/>
          <w:lang w:val="uk-UA"/>
        </w:rPr>
        <w:t xml:space="preserve">х тиків </w:t>
      </w:r>
      <w:r>
        <w:rPr>
          <w:sz w:val="28"/>
          <w:szCs w:val="28"/>
          <w:lang w:val="uk-UA"/>
        </w:rPr>
        <w:t>та</w:t>
      </w:r>
      <w:r w:rsidRPr="007120CD">
        <w:rPr>
          <w:sz w:val="28"/>
          <w:szCs w:val="28"/>
          <w:lang w:val="uk-UA"/>
        </w:rPr>
        <w:t xml:space="preserve"> </w:t>
      </w:r>
      <w:r>
        <w:rPr>
          <w:sz w:val="28"/>
          <w:szCs w:val="28"/>
          <w:lang w:val="uk-UA"/>
        </w:rPr>
        <w:t>гіперкінезів</w:t>
      </w:r>
      <w:r w:rsidRPr="007120CD">
        <w:rPr>
          <w:sz w:val="28"/>
          <w:szCs w:val="28"/>
          <w:lang w:val="uk-UA"/>
        </w:rPr>
        <w:t xml:space="preserve">). </w:t>
      </w:r>
    </w:p>
    <w:p w:rsidR="00890D0B" w:rsidRPr="007120CD" w:rsidRDefault="00890D0B" w:rsidP="00890D0B">
      <w:pPr>
        <w:spacing w:before="120" w:after="120"/>
        <w:jc w:val="center"/>
        <w:rPr>
          <w:b/>
          <w:sz w:val="28"/>
          <w:szCs w:val="28"/>
          <w:lang w:val="uk-UA"/>
        </w:rPr>
      </w:pPr>
      <w:r w:rsidRPr="007120CD">
        <w:rPr>
          <w:b/>
          <w:sz w:val="28"/>
          <w:szCs w:val="28"/>
          <w:lang w:val="uk-UA"/>
        </w:rPr>
        <w:t>ВИСНОВКИ</w:t>
      </w:r>
    </w:p>
    <w:p w:rsidR="00890D0B" w:rsidRPr="007120CD" w:rsidRDefault="00890D0B" w:rsidP="00844E91">
      <w:pPr>
        <w:numPr>
          <w:ilvl w:val="0"/>
          <w:numId w:val="58"/>
        </w:numPr>
        <w:tabs>
          <w:tab w:val="clear" w:pos="720"/>
          <w:tab w:val="num" w:pos="540"/>
        </w:tabs>
        <w:suppressAutoHyphens w:val="0"/>
        <w:ind w:left="0" w:firstLine="0"/>
        <w:jc w:val="both"/>
        <w:rPr>
          <w:sz w:val="28"/>
          <w:szCs w:val="28"/>
          <w:lang w:val="uk-UA"/>
        </w:rPr>
      </w:pPr>
      <w:r w:rsidRPr="007120CD">
        <w:rPr>
          <w:sz w:val="28"/>
          <w:szCs w:val="28"/>
          <w:lang w:val="uk-UA"/>
        </w:rPr>
        <w:t xml:space="preserve">У дисертації наведені теоретичне обґрунтування й нове рішення наукового завдання - удосконалити діагностику й підвищити ефективність лікування НПР у </w:t>
      </w:r>
      <w:r>
        <w:rPr>
          <w:sz w:val="28"/>
          <w:szCs w:val="28"/>
          <w:lang w:val="uk-UA"/>
        </w:rPr>
        <w:t>дітей та підлітків</w:t>
      </w:r>
      <w:r w:rsidRPr="007120CD">
        <w:rPr>
          <w:sz w:val="28"/>
          <w:szCs w:val="28"/>
          <w:lang w:val="uk-UA"/>
        </w:rPr>
        <w:t xml:space="preserve"> при інфекційно-токсичному впливі у вигляді хронічної тонзилогенно</w:t>
      </w:r>
      <w:r>
        <w:rPr>
          <w:sz w:val="28"/>
          <w:szCs w:val="28"/>
          <w:lang w:val="uk-UA"/>
        </w:rPr>
        <w:t>ї</w:t>
      </w:r>
      <w:r w:rsidRPr="007120CD">
        <w:rPr>
          <w:sz w:val="28"/>
          <w:szCs w:val="28"/>
          <w:lang w:val="uk-UA"/>
        </w:rPr>
        <w:t xml:space="preserve"> інтоксикації.</w:t>
      </w:r>
    </w:p>
    <w:p w:rsidR="00890D0B" w:rsidRPr="007120CD" w:rsidRDefault="00890D0B" w:rsidP="00844E91">
      <w:pPr>
        <w:numPr>
          <w:ilvl w:val="0"/>
          <w:numId w:val="58"/>
        </w:numPr>
        <w:tabs>
          <w:tab w:val="clear" w:pos="720"/>
          <w:tab w:val="num" w:pos="540"/>
        </w:tabs>
        <w:suppressAutoHyphens w:val="0"/>
        <w:ind w:left="0" w:firstLine="0"/>
        <w:jc w:val="both"/>
        <w:rPr>
          <w:sz w:val="28"/>
          <w:szCs w:val="28"/>
          <w:lang w:val="uk-UA"/>
        </w:rPr>
      </w:pPr>
      <w:r>
        <w:rPr>
          <w:sz w:val="28"/>
          <w:szCs w:val="28"/>
          <w:lang w:val="uk-UA"/>
        </w:rPr>
        <w:t>У</w:t>
      </w:r>
      <w:r w:rsidRPr="007120CD">
        <w:rPr>
          <w:sz w:val="28"/>
          <w:szCs w:val="28"/>
          <w:lang w:val="uk-UA"/>
        </w:rPr>
        <w:t xml:space="preserve"> структурі НПР у </w:t>
      </w:r>
      <w:r>
        <w:rPr>
          <w:sz w:val="28"/>
          <w:szCs w:val="28"/>
          <w:lang w:val="uk-UA"/>
        </w:rPr>
        <w:t>дітей та підлітків і</w:t>
      </w:r>
      <w:r w:rsidRPr="007120CD">
        <w:rPr>
          <w:sz w:val="28"/>
          <w:szCs w:val="28"/>
          <w:lang w:val="uk-UA"/>
        </w:rPr>
        <w:t xml:space="preserve">з </w:t>
      </w:r>
      <w:r>
        <w:rPr>
          <w:sz w:val="28"/>
          <w:szCs w:val="28"/>
          <w:lang w:val="uk-UA"/>
        </w:rPr>
        <w:t>ХТІ</w:t>
      </w:r>
      <w:r w:rsidRPr="007120CD">
        <w:rPr>
          <w:sz w:val="28"/>
          <w:szCs w:val="28"/>
          <w:lang w:val="uk-UA"/>
        </w:rPr>
        <w:t xml:space="preserve"> виявлені: органічн</w:t>
      </w:r>
      <w:r>
        <w:rPr>
          <w:sz w:val="28"/>
          <w:szCs w:val="28"/>
          <w:lang w:val="uk-UA"/>
        </w:rPr>
        <w:t>ий</w:t>
      </w:r>
      <w:r w:rsidRPr="007120CD">
        <w:rPr>
          <w:sz w:val="28"/>
          <w:szCs w:val="28"/>
          <w:lang w:val="uk-UA"/>
        </w:rPr>
        <w:t xml:space="preserve"> емоційно лабільн</w:t>
      </w:r>
      <w:r>
        <w:rPr>
          <w:sz w:val="28"/>
          <w:szCs w:val="28"/>
          <w:lang w:val="uk-UA"/>
        </w:rPr>
        <w:t>ий</w:t>
      </w:r>
      <w:r w:rsidRPr="007120CD">
        <w:rPr>
          <w:sz w:val="28"/>
          <w:szCs w:val="28"/>
          <w:lang w:val="uk-UA"/>
        </w:rPr>
        <w:t xml:space="preserve"> (астенічн</w:t>
      </w:r>
      <w:r>
        <w:rPr>
          <w:sz w:val="28"/>
          <w:szCs w:val="28"/>
          <w:lang w:val="uk-UA"/>
        </w:rPr>
        <w:t>ий</w:t>
      </w:r>
      <w:r w:rsidRPr="007120CD">
        <w:rPr>
          <w:sz w:val="28"/>
          <w:szCs w:val="28"/>
          <w:lang w:val="uk-UA"/>
        </w:rPr>
        <w:t>) розлад (31,8%), несоц</w:t>
      </w:r>
      <w:r>
        <w:rPr>
          <w:sz w:val="28"/>
          <w:szCs w:val="28"/>
          <w:lang w:val="uk-UA"/>
        </w:rPr>
        <w:t>і</w:t>
      </w:r>
      <w:r w:rsidRPr="007120CD">
        <w:rPr>
          <w:sz w:val="28"/>
          <w:szCs w:val="28"/>
          <w:lang w:val="uk-UA"/>
        </w:rPr>
        <w:t>ал</w:t>
      </w:r>
      <w:r>
        <w:rPr>
          <w:sz w:val="28"/>
          <w:szCs w:val="28"/>
          <w:lang w:val="uk-UA"/>
        </w:rPr>
        <w:t>і</w:t>
      </w:r>
      <w:r w:rsidRPr="007120CD">
        <w:rPr>
          <w:sz w:val="28"/>
          <w:szCs w:val="28"/>
          <w:lang w:val="uk-UA"/>
        </w:rPr>
        <w:t>зован</w:t>
      </w:r>
      <w:r>
        <w:rPr>
          <w:sz w:val="28"/>
          <w:szCs w:val="28"/>
          <w:lang w:val="uk-UA"/>
        </w:rPr>
        <w:t>ий</w:t>
      </w:r>
      <w:r w:rsidRPr="007120CD">
        <w:rPr>
          <w:sz w:val="28"/>
          <w:szCs w:val="28"/>
          <w:lang w:val="uk-UA"/>
        </w:rPr>
        <w:t xml:space="preserve"> розлад пов</w:t>
      </w:r>
      <w:r>
        <w:rPr>
          <w:sz w:val="28"/>
          <w:szCs w:val="28"/>
          <w:lang w:val="uk-UA"/>
        </w:rPr>
        <w:t>едінки</w:t>
      </w:r>
      <w:r w:rsidRPr="007120CD">
        <w:rPr>
          <w:sz w:val="28"/>
          <w:szCs w:val="28"/>
          <w:lang w:val="uk-UA"/>
        </w:rPr>
        <w:t xml:space="preserve"> (28,3%), змішане тривожний і депресивний розлад (21,2%), гіперкінетичний розлад (18,6%). </w:t>
      </w:r>
      <w:r>
        <w:rPr>
          <w:sz w:val="28"/>
          <w:szCs w:val="28"/>
          <w:lang w:val="uk-UA"/>
        </w:rPr>
        <w:t>В</w:t>
      </w:r>
      <w:r w:rsidRPr="007120CD">
        <w:rPr>
          <w:sz w:val="28"/>
          <w:szCs w:val="28"/>
          <w:lang w:val="uk-UA"/>
        </w:rPr>
        <w:t xml:space="preserve"> якості коморб</w:t>
      </w:r>
      <w:r>
        <w:rPr>
          <w:sz w:val="28"/>
          <w:szCs w:val="28"/>
          <w:lang w:val="uk-UA"/>
        </w:rPr>
        <w:t>і</w:t>
      </w:r>
      <w:r w:rsidRPr="007120CD">
        <w:rPr>
          <w:sz w:val="28"/>
          <w:szCs w:val="28"/>
          <w:lang w:val="uk-UA"/>
        </w:rPr>
        <w:t>дн</w:t>
      </w:r>
      <w:r>
        <w:rPr>
          <w:sz w:val="28"/>
          <w:szCs w:val="28"/>
          <w:lang w:val="uk-UA"/>
        </w:rPr>
        <w:t>и</w:t>
      </w:r>
      <w:r w:rsidRPr="007120CD">
        <w:rPr>
          <w:sz w:val="28"/>
          <w:szCs w:val="28"/>
          <w:lang w:val="uk-UA"/>
        </w:rPr>
        <w:t>х розладів виявлен</w:t>
      </w:r>
      <w:r>
        <w:rPr>
          <w:sz w:val="28"/>
          <w:szCs w:val="28"/>
          <w:lang w:val="uk-UA"/>
        </w:rPr>
        <w:t>і:</w:t>
      </w:r>
      <w:r w:rsidRPr="007120CD">
        <w:rPr>
          <w:sz w:val="28"/>
          <w:szCs w:val="28"/>
          <w:lang w:val="uk-UA"/>
        </w:rPr>
        <w:t xml:space="preserve"> транзиторн</w:t>
      </w:r>
      <w:r>
        <w:rPr>
          <w:sz w:val="28"/>
          <w:szCs w:val="28"/>
          <w:lang w:val="uk-UA"/>
        </w:rPr>
        <w:t>ий</w:t>
      </w:r>
      <w:r w:rsidRPr="007120CD">
        <w:rPr>
          <w:sz w:val="28"/>
          <w:szCs w:val="28"/>
          <w:lang w:val="uk-UA"/>
        </w:rPr>
        <w:t xml:space="preserve"> тиковий </w:t>
      </w:r>
      <w:r>
        <w:rPr>
          <w:sz w:val="28"/>
          <w:szCs w:val="28"/>
          <w:lang w:val="uk-UA"/>
        </w:rPr>
        <w:t>та</w:t>
      </w:r>
      <w:r w:rsidRPr="007120CD">
        <w:rPr>
          <w:sz w:val="28"/>
          <w:szCs w:val="28"/>
          <w:lang w:val="uk-UA"/>
        </w:rPr>
        <w:t xml:space="preserve"> гіперкінетичний розлад (14,1%), психосенсорн</w:t>
      </w:r>
      <w:r>
        <w:rPr>
          <w:sz w:val="28"/>
          <w:szCs w:val="28"/>
          <w:lang w:val="uk-UA"/>
        </w:rPr>
        <w:t>ий</w:t>
      </w:r>
      <w:r w:rsidRPr="007120CD">
        <w:rPr>
          <w:sz w:val="28"/>
          <w:szCs w:val="28"/>
          <w:lang w:val="uk-UA"/>
        </w:rPr>
        <w:t xml:space="preserve"> розлад (7%), порушення мови у вигляді заїкува</w:t>
      </w:r>
      <w:r>
        <w:rPr>
          <w:sz w:val="28"/>
          <w:szCs w:val="28"/>
          <w:lang w:val="uk-UA"/>
        </w:rPr>
        <w:t>ння</w:t>
      </w:r>
      <w:r w:rsidRPr="007120CD">
        <w:rPr>
          <w:sz w:val="28"/>
          <w:szCs w:val="28"/>
          <w:lang w:val="uk-UA"/>
        </w:rPr>
        <w:t xml:space="preserve"> (6,2%).</w:t>
      </w:r>
    </w:p>
    <w:p w:rsidR="00890D0B" w:rsidRPr="007120CD" w:rsidRDefault="00890D0B" w:rsidP="00844E91">
      <w:pPr>
        <w:numPr>
          <w:ilvl w:val="0"/>
          <w:numId w:val="58"/>
        </w:numPr>
        <w:tabs>
          <w:tab w:val="clear" w:pos="720"/>
          <w:tab w:val="num" w:pos="540"/>
        </w:tabs>
        <w:suppressAutoHyphens w:val="0"/>
        <w:ind w:left="0" w:firstLine="0"/>
        <w:jc w:val="both"/>
        <w:rPr>
          <w:sz w:val="28"/>
          <w:szCs w:val="28"/>
          <w:lang w:val="uk-UA"/>
        </w:rPr>
      </w:pPr>
      <w:r w:rsidRPr="007120CD">
        <w:rPr>
          <w:sz w:val="28"/>
          <w:szCs w:val="28"/>
          <w:lang w:val="uk-UA"/>
        </w:rPr>
        <w:t xml:space="preserve">За результатами проведеного мікробіологічного дослідження </w:t>
      </w:r>
      <w:r>
        <w:rPr>
          <w:sz w:val="28"/>
          <w:szCs w:val="28"/>
          <w:lang w:val="uk-UA"/>
        </w:rPr>
        <w:t>у</w:t>
      </w:r>
      <w:r w:rsidRPr="007120CD">
        <w:rPr>
          <w:sz w:val="28"/>
          <w:szCs w:val="28"/>
          <w:lang w:val="uk-UA"/>
        </w:rPr>
        <w:t xml:space="preserve"> </w:t>
      </w:r>
      <w:r>
        <w:rPr>
          <w:sz w:val="28"/>
          <w:szCs w:val="28"/>
          <w:lang w:val="uk-UA"/>
        </w:rPr>
        <w:t>дітей та підлітків основної групи</w:t>
      </w:r>
      <w:r w:rsidRPr="007120CD">
        <w:rPr>
          <w:sz w:val="28"/>
          <w:szCs w:val="28"/>
          <w:lang w:val="uk-UA"/>
        </w:rPr>
        <w:t xml:space="preserve"> частота в</w:t>
      </w:r>
      <w:r>
        <w:rPr>
          <w:sz w:val="28"/>
          <w:szCs w:val="28"/>
          <w:lang w:val="uk-UA"/>
        </w:rPr>
        <w:t>и</w:t>
      </w:r>
      <w:r w:rsidRPr="007120CD">
        <w:rPr>
          <w:sz w:val="28"/>
          <w:szCs w:val="28"/>
          <w:lang w:val="uk-UA"/>
        </w:rPr>
        <w:t>с</w:t>
      </w:r>
      <w:r>
        <w:rPr>
          <w:sz w:val="28"/>
          <w:szCs w:val="28"/>
          <w:lang w:val="uk-UA"/>
        </w:rPr>
        <w:t>і</w:t>
      </w:r>
      <w:r w:rsidRPr="007120CD">
        <w:rPr>
          <w:sz w:val="28"/>
          <w:szCs w:val="28"/>
          <w:lang w:val="uk-UA"/>
        </w:rPr>
        <w:t>в</w:t>
      </w:r>
      <w:r>
        <w:rPr>
          <w:sz w:val="28"/>
          <w:szCs w:val="28"/>
          <w:lang w:val="uk-UA"/>
        </w:rPr>
        <w:t>ання</w:t>
      </w:r>
      <w:r w:rsidRPr="007120CD">
        <w:rPr>
          <w:sz w:val="28"/>
          <w:szCs w:val="28"/>
          <w:lang w:val="uk-UA"/>
        </w:rPr>
        <w:t xml:space="preserve"> патологічної мікрофлори статистично вірогідно більша в порівнянні з групою контролю. </w:t>
      </w:r>
      <w:r>
        <w:rPr>
          <w:sz w:val="28"/>
          <w:szCs w:val="28"/>
          <w:lang w:val="uk-UA"/>
        </w:rPr>
        <w:t>У</w:t>
      </w:r>
      <w:r w:rsidRPr="007120CD">
        <w:rPr>
          <w:sz w:val="28"/>
          <w:szCs w:val="28"/>
          <w:lang w:val="uk-UA"/>
        </w:rPr>
        <w:t xml:space="preserve"> 80</w:t>
      </w:r>
      <w:r>
        <w:rPr>
          <w:sz w:val="28"/>
          <w:szCs w:val="28"/>
          <w:lang w:val="uk-UA"/>
        </w:rPr>
        <w:t>,0</w:t>
      </w:r>
      <w:r w:rsidRPr="007120CD">
        <w:rPr>
          <w:sz w:val="28"/>
          <w:szCs w:val="28"/>
          <w:lang w:val="uk-UA"/>
        </w:rPr>
        <w:t xml:space="preserve">% випадків </w:t>
      </w:r>
      <w:r>
        <w:rPr>
          <w:sz w:val="28"/>
          <w:szCs w:val="28"/>
          <w:lang w:val="uk-UA"/>
        </w:rPr>
        <w:t>виявлялися</w:t>
      </w:r>
      <w:r w:rsidRPr="007120CD">
        <w:rPr>
          <w:sz w:val="28"/>
          <w:szCs w:val="28"/>
          <w:lang w:val="uk-UA"/>
        </w:rPr>
        <w:t xml:space="preserve"> </w:t>
      </w:r>
      <w:r w:rsidRPr="007120CD">
        <w:rPr>
          <w:sz w:val="28"/>
          <w:szCs w:val="28"/>
          <w:lang w:val="uk-UA"/>
        </w:rPr>
        <w:lastRenderedPageBreak/>
        <w:t xml:space="preserve">мікробні асоціації. Змішана патологічна мікрофлора </w:t>
      </w:r>
      <w:r w:rsidRPr="00827756">
        <w:rPr>
          <w:sz w:val="28"/>
          <w:szCs w:val="28"/>
          <w:lang w:val="uk-UA"/>
        </w:rPr>
        <w:t>зустрічалася при тяжкій</w:t>
      </w:r>
      <w:r w:rsidRPr="007120CD">
        <w:rPr>
          <w:sz w:val="28"/>
          <w:szCs w:val="28"/>
          <w:lang w:val="uk-UA"/>
        </w:rPr>
        <w:t xml:space="preserve"> </w:t>
      </w:r>
      <w:r>
        <w:rPr>
          <w:sz w:val="28"/>
          <w:szCs w:val="28"/>
          <w:lang w:val="uk-UA"/>
        </w:rPr>
        <w:t>ХТІ</w:t>
      </w:r>
      <w:r w:rsidRPr="007120CD">
        <w:rPr>
          <w:sz w:val="28"/>
          <w:szCs w:val="28"/>
          <w:lang w:val="uk-UA"/>
        </w:rPr>
        <w:t xml:space="preserve">, що корелювало з </w:t>
      </w:r>
      <w:r>
        <w:rPr>
          <w:sz w:val="28"/>
          <w:szCs w:val="28"/>
          <w:lang w:val="uk-UA"/>
        </w:rPr>
        <w:t>тяжкістю</w:t>
      </w:r>
      <w:r w:rsidRPr="007120CD">
        <w:rPr>
          <w:sz w:val="28"/>
          <w:szCs w:val="28"/>
          <w:lang w:val="uk-UA"/>
        </w:rPr>
        <w:t xml:space="preserve"> </w:t>
      </w:r>
      <w:r>
        <w:rPr>
          <w:sz w:val="28"/>
          <w:szCs w:val="28"/>
          <w:lang w:val="uk-UA"/>
        </w:rPr>
        <w:t>та</w:t>
      </w:r>
      <w:r w:rsidRPr="007120CD">
        <w:rPr>
          <w:sz w:val="28"/>
          <w:szCs w:val="28"/>
          <w:lang w:val="uk-UA"/>
        </w:rPr>
        <w:t xml:space="preserve"> поліморфізмом психопатологічної симптоматики. Статистично достовірн</w:t>
      </w:r>
      <w:r>
        <w:rPr>
          <w:sz w:val="28"/>
          <w:szCs w:val="28"/>
          <w:lang w:val="uk-UA"/>
        </w:rPr>
        <w:t xml:space="preserve">о важчий </w:t>
      </w:r>
      <w:r w:rsidRPr="007120CD">
        <w:rPr>
          <w:sz w:val="28"/>
          <w:szCs w:val="28"/>
          <w:lang w:val="uk-UA"/>
        </w:rPr>
        <w:t>ступінь обсімен</w:t>
      </w:r>
      <w:r>
        <w:rPr>
          <w:sz w:val="28"/>
          <w:szCs w:val="28"/>
          <w:lang w:val="uk-UA"/>
        </w:rPr>
        <w:t>і</w:t>
      </w:r>
      <w:r w:rsidRPr="007120CD">
        <w:rPr>
          <w:sz w:val="28"/>
          <w:szCs w:val="28"/>
          <w:lang w:val="uk-UA"/>
        </w:rPr>
        <w:t>нн</w:t>
      </w:r>
      <w:r>
        <w:rPr>
          <w:sz w:val="28"/>
          <w:szCs w:val="28"/>
          <w:lang w:val="uk-UA"/>
        </w:rPr>
        <w:t>я</w:t>
      </w:r>
      <w:r w:rsidRPr="007120CD">
        <w:rPr>
          <w:sz w:val="28"/>
          <w:szCs w:val="28"/>
          <w:lang w:val="uk-UA"/>
        </w:rPr>
        <w:t xml:space="preserve"> патологічними мікроорганізмами відзнача</w:t>
      </w:r>
      <w:r>
        <w:rPr>
          <w:sz w:val="28"/>
          <w:szCs w:val="28"/>
          <w:lang w:val="uk-UA"/>
        </w:rPr>
        <w:t>в</w:t>
      </w:r>
      <w:r w:rsidRPr="007120CD">
        <w:rPr>
          <w:sz w:val="28"/>
          <w:szCs w:val="28"/>
          <w:lang w:val="uk-UA"/>
        </w:rPr>
        <w:t>ся при органічному емоційно лабільному (астенічному) розладі,</w:t>
      </w:r>
      <w:r>
        <w:rPr>
          <w:sz w:val="28"/>
          <w:szCs w:val="28"/>
          <w:lang w:val="uk-UA"/>
        </w:rPr>
        <w:t xml:space="preserve"> легший</w:t>
      </w:r>
      <w:r w:rsidRPr="007120CD">
        <w:rPr>
          <w:sz w:val="28"/>
          <w:szCs w:val="28"/>
          <w:lang w:val="uk-UA"/>
        </w:rPr>
        <w:t xml:space="preserve"> - при гіперкінетичному розладі.</w:t>
      </w:r>
    </w:p>
    <w:p w:rsidR="00890D0B" w:rsidRPr="007120CD" w:rsidRDefault="00890D0B" w:rsidP="00844E91">
      <w:pPr>
        <w:numPr>
          <w:ilvl w:val="0"/>
          <w:numId w:val="58"/>
        </w:numPr>
        <w:tabs>
          <w:tab w:val="clear" w:pos="720"/>
          <w:tab w:val="num" w:pos="540"/>
        </w:tabs>
        <w:suppressAutoHyphens w:val="0"/>
        <w:ind w:left="0" w:firstLine="0"/>
        <w:jc w:val="both"/>
        <w:rPr>
          <w:sz w:val="28"/>
          <w:szCs w:val="28"/>
          <w:lang w:val="uk-UA"/>
        </w:rPr>
      </w:pPr>
      <w:r>
        <w:rPr>
          <w:sz w:val="28"/>
          <w:szCs w:val="28"/>
          <w:lang w:val="uk-UA"/>
        </w:rPr>
        <w:t>За</w:t>
      </w:r>
      <w:r w:rsidRPr="007120CD">
        <w:rPr>
          <w:sz w:val="28"/>
          <w:szCs w:val="28"/>
          <w:lang w:val="uk-UA"/>
        </w:rPr>
        <w:t xml:space="preserve"> даним</w:t>
      </w:r>
      <w:r>
        <w:rPr>
          <w:sz w:val="28"/>
          <w:szCs w:val="28"/>
          <w:lang w:val="uk-UA"/>
        </w:rPr>
        <w:t>и</w:t>
      </w:r>
      <w:r w:rsidRPr="007120CD">
        <w:rPr>
          <w:sz w:val="28"/>
          <w:szCs w:val="28"/>
          <w:lang w:val="uk-UA"/>
        </w:rPr>
        <w:t xml:space="preserve"> комплексних нейроф</w:t>
      </w:r>
      <w:r>
        <w:rPr>
          <w:sz w:val="28"/>
          <w:szCs w:val="28"/>
          <w:lang w:val="uk-UA"/>
        </w:rPr>
        <w:t>і</w:t>
      </w:r>
      <w:r w:rsidRPr="007120CD">
        <w:rPr>
          <w:sz w:val="28"/>
          <w:szCs w:val="28"/>
          <w:lang w:val="uk-UA"/>
        </w:rPr>
        <w:t>з</w:t>
      </w:r>
      <w:r>
        <w:rPr>
          <w:sz w:val="28"/>
          <w:szCs w:val="28"/>
          <w:lang w:val="uk-UA"/>
        </w:rPr>
        <w:t>і</w:t>
      </w:r>
      <w:r w:rsidRPr="007120CD">
        <w:rPr>
          <w:sz w:val="28"/>
          <w:szCs w:val="28"/>
          <w:lang w:val="uk-UA"/>
        </w:rPr>
        <w:t>олог</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 xml:space="preserve">их досліджень при НПР у </w:t>
      </w:r>
      <w:r>
        <w:rPr>
          <w:sz w:val="28"/>
          <w:szCs w:val="28"/>
          <w:lang w:val="uk-UA"/>
        </w:rPr>
        <w:t>дітей та підлітків</w:t>
      </w:r>
      <w:r w:rsidRPr="007120CD">
        <w:rPr>
          <w:sz w:val="28"/>
          <w:szCs w:val="28"/>
          <w:lang w:val="uk-UA"/>
        </w:rPr>
        <w:t xml:space="preserve"> </w:t>
      </w:r>
      <w:r>
        <w:rPr>
          <w:sz w:val="28"/>
          <w:szCs w:val="28"/>
          <w:lang w:val="uk-UA"/>
        </w:rPr>
        <w:t>і</w:t>
      </w:r>
      <w:r w:rsidRPr="007120CD">
        <w:rPr>
          <w:sz w:val="28"/>
          <w:szCs w:val="28"/>
          <w:lang w:val="uk-UA"/>
        </w:rPr>
        <w:t xml:space="preserve">з </w:t>
      </w:r>
      <w:r>
        <w:rPr>
          <w:sz w:val="28"/>
          <w:szCs w:val="28"/>
          <w:lang w:val="uk-UA"/>
        </w:rPr>
        <w:t>ХТІ</w:t>
      </w:r>
      <w:r w:rsidRPr="007120CD">
        <w:rPr>
          <w:sz w:val="28"/>
          <w:szCs w:val="28"/>
          <w:lang w:val="uk-UA"/>
        </w:rPr>
        <w:t xml:space="preserve"> статистичною вірогідністю доведене посилення явищ </w:t>
      </w:r>
      <w:r>
        <w:rPr>
          <w:sz w:val="28"/>
          <w:szCs w:val="28"/>
          <w:lang w:val="uk-UA"/>
        </w:rPr>
        <w:t>і</w:t>
      </w:r>
      <w:r w:rsidRPr="007120CD">
        <w:rPr>
          <w:sz w:val="28"/>
          <w:szCs w:val="28"/>
          <w:lang w:val="uk-UA"/>
        </w:rPr>
        <w:t>рритац</w:t>
      </w:r>
      <w:r>
        <w:rPr>
          <w:sz w:val="28"/>
          <w:szCs w:val="28"/>
          <w:lang w:val="uk-UA"/>
        </w:rPr>
        <w:t>ії</w:t>
      </w:r>
      <w:r w:rsidRPr="007120CD">
        <w:rPr>
          <w:sz w:val="28"/>
          <w:szCs w:val="28"/>
          <w:lang w:val="uk-UA"/>
        </w:rPr>
        <w:t xml:space="preserve"> переважно в лоб</w:t>
      </w:r>
      <w:r>
        <w:rPr>
          <w:sz w:val="28"/>
          <w:szCs w:val="28"/>
          <w:lang w:val="uk-UA"/>
        </w:rPr>
        <w:t>н</w:t>
      </w:r>
      <w:r w:rsidRPr="007120CD">
        <w:rPr>
          <w:sz w:val="28"/>
          <w:szCs w:val="28"/>
          <w:lang w:val="uk-UA"/>
        </w:rPr>
        <w:t>их, лоб</w:t>
      </w:r>
      <w:r>
        <w:rPr>
          <w:sz w:val="28"/>
          <w:szCs w:val="28"/>
          <w:lang w:val="uk-UA"/>
        </w:rPr>
        <w:t>н</w:t>
      </w:r>
      <w:r w:rsidRPr="007120CD">
        <w:rPr>
          <w:sz w:val="28"/>
          <w:szCs w:val="28"/>
          <w:lang w:val="uk-UA"/>
        </w:rPr>
        <w:t xml:space="preserve">о-скроневих </w:t>
      </w:r>
      <w:r>
        <w:rPr>
          <w:sz w:val="28"/>
          <w:szCs w:val="28"/>
          <w:lang w:val="uk-UA"/>
        </w:rPr>
        <w:t>ділянках</w:t>
      </w:r>
      <w:r w:rsidRPr="007120CD">
        <w:rPr>
          <w:sz w:val="28"/>
          <w:szCs w:val="28"/>
          <w:lang w:val="uk-UA"/>
        </w:rPr>
        <w:t xml:space="preserve"> мозку із залученням діенцефально-стовбурної </w:t>
      </w:r>
      <w:r>
        <w:rPr>
          <w:sz w:val="28"/>
          <w:szCs w:val="28"/>
          <w:lang w:val="uk-UA"/>
        </w:rPr>
        <w:t>та</w:t>
      </w:r>
      <w:r w:rsidRPr="007120CD">
        <w:rPr>
          <w:sz w:val="28"/>
          <w:szCs w:val="28"/>
          <w:lang w:val="uk-UA"/>
        </w:rPr>
        <w:t xml:space="preserve"> л</w:t>
      </w:r>
      <w:r>
        <w:rPr>
          <w:sz w:val="28"/>
          <w:szCs w:val="28"/>
          <w:lang w:val="uk-UA"/>
        </w:rPr>
        <w:t>і</w:t>
      </w:r>
      <w:r w:rsidRPr="007120CD">
        <w:rPr>
          <w:sz w:val="28"/>
          <w:szCs w:val="28"/>
          <w:lang w:val="uk-UA"/>
        </w:rPr>
        <w:t>мб</w:t>
      </w:r>
      <w:r>
        <w:rPr>
          <w:sz w:val="28"/>
          <w:szCs w:val="28"/>
          <w:lang w:val="uk-UA"/>
        </w:rPr>
        <w:t>і</w:t>
      </w:r>
      <w:r w:rsidRPr="007120CD">
        <w:rPr>
          <w:sz w:val="28"/>
          <w:szCs w:val="28"/>
          <w:lang w:val="uk-UA"/>
        </w:rPr>
        <w:t>ч</w:t>
      </w:r>
      <w:r>
        <w:rPr>
          <w:sz w:val="28"/>
          <w:szCs w:val="28"/>
          <w:lang w:val="uk-UA"/>
        </w:rPr>
        <w:t>н</w:t>
      </w:r>
      <w:r w:rsidRPr="007120CD">
        <w:rPr>
          <w:sz w:val="28"/>
          <w:szCs w:val="28"/>
          <w:lang w:val="uk-UA"/>
        </w:rPr>
        <w:t>о</w:t>
      </w:r>
      <w:r>
        <w:rPr>
          <w:sz w:val="28"/>
          <w:szCs w:val="28"/>
          <w:lang w:val="uk-UA"/>
        </w:rPr>
        <w:t>ї</w:t>
      </w:r>
      <w:r w:rsidRPr="007120CD">
        <w:rPr>
          <w:sz w:val="28"/>
          <w:szCs w:val="28"/>
          <w:lang w:val="uk-UA"/>
        </w:rPr>
        <w:t xml:space="preserve"> систем мо</w:t>
      </w:r>
      <w:r w:rsidRPr="00CA45F0">
        <w:rPr>
          <w:sz w:val="28"/>
          <w:szCs w:val="28"/>
          <w:lang w:val="uk-UA"/>
        </w:rPr>
        <w:t>зку</w:t>
      </w:r>
      <w:r w:rsidRPr="007120CD">
        <w:rPr>
          <w:sz w:val="28"/>
          <w:szCs w:val="28"/>
          <w:lang w:val="uk-UA"/>
        </w:rPr>
        <w:t xml:space="preserve"> </w:t>
      </w:r>
      <w:r>
        <w:rPr>
          <w:sz w:val="28"/>
          <w:szCs w:val="28"/>
          <w:lang w:val="uk-UA"/>
        </w:rPr>
        <w:t>у</w:t>
      </w:r>
      <w:r w:rsidRPr="007120CD">
        <w:rPr>
          <w:sz w:val="28"/>
          <w:szCs w:val="28"/>
          <w:lang w:val="uk-UA"/>
        </w:rPr>
        <w:t xml:space="preserve"> порівнянні з пацієнтами групи контролю.</w:t>
      </w:r>
    </w:p>
    <w:p w:rsidR="00890D0B" w:rsidRPr="007120CD" w:rsidRDefault="00890D0B" w:rsidP="00844E91">
      <w:pPr>
        <w:numPr>
          <w:ilvl w:val="0"/>
          <w:numId w:val="58"/>
        </w:numPr>
        <w:tabs>
          <w:tab w:val="clear" w:pos="720"/>
          <w:tab w:val="num" w:pos="540"/>
        </w:tabs>
        <w:suppressAutoHyphens w:val="0"/>
        <w:ind w:left="0" w:firstLine="0"/>
        <w:jc w:val="both"/>
        <w:rPr>
          <w:sz w:val="28"/>
          <w:szCs w:val="28"/>
          <w:lang w:val="uk-UA"/>
        </w:rPr>
      </w:pPr>
      <w:r w:rsidRPr="007120CD">
        <w:rPr>
          <w:sz w:val="28"/>
          <w:szCs w:val="28"/>
          <w:lang w:val="uk-UA"/>
        </w:rPr>
        <w:t xml:space="preserve">За допомогою проведених імунологічних досліджень доведено, що при НПР </w:t>
      </w:r>
      <w:r>
        <w:rPr>
          <w:sz w:val="28"/>
          <w:szCs w:val="28"/>
          <w:lang w:val="uk-UA"/>
        </w:rPr>
        <w:t>та</w:t>
      </w:r>
      <w:r w:rsidRPr="007120CD">
        <w:rPr>
          <w:sz w:val="28"/>
          <w:szCs w:val="28"/>
          <w:lang w:val="uk-UA"/>
        </w:rPr>
        <w:t xml:space="preserve"> супутн</w:t>
      </w:r>
      <w:r>
        <w:rPr>
          <w:sz w:val="28"/>
          <w:szCs w:val="28"/>
          <w:lang w:val="uk-UA"/>
        </w:rPr>
        <w:t>ій</w:t>
      </w:r>
      <w:r w:rsidRPr="007120CD">
        <w:rPr>
          <w:sz w:val="28"/>
          <w:szCs w:val="28"/>
          <w:lang w:val="uk-UA"/>
        </w:rPr>
        <w:t xml:space="preserve"> </w:t>
      </w:r>
      <w:r>
        <w:rPr>
          <w:sz w:val="28"/>
          <w:szCs w:val="28"/>
          <w:lang w:val="uk-UA"/>
        </w:rPr>
        <w:t>ХТІ</w:t>
      </w:r>
      <w:r w:rsidRPr="007120CD">
        <w:rPr>
          <w:sz w:val="28"/>
          <w:szCs w:val="28"/>
          <w:lang w:val="uk-UA"/>
        </w:rPr>
        <w:t xml:space="preserve"> спостерігаються більш знач</w:t>
      </w:r>
      <w:r>
        <w:rPr>
          <w:sz w:val="28"/>
          <w:szCs w:val="28"/>
          <w:lang w:val="uk-UA"/>
        </w:rPr>
        <w:t>ущ</w:t>
      </w:r>
      <w:r w:rsidRPr="007120CD">
        <w:rPr>
          <w:sz w:val="28"/>
          <w:szCs w:val="28"/>
          <w:lang w:val="uk-UA"/>
        </w:rPr>
        <w:t>і зміни в загально</w:t>
      </w:r>
      <w:r>
        <w:rPr>
          <w:sz w:val="28"/>
          <w:szCs w:val="28"/>
          <w:lang w:val="uk-UA"/>
        </w:rPr>
        <w:t>го</w:t>
      </w:r>
      <w:r w:rsidRPr="007120CD">
        <w:rPr>
          <w:sz w:val="28"/>
          <w:szCs w:val="28"/>
          <w:lang w:val="uk-UA"/>
        </w:rPr>
        <w:t xml:space="preserve"> </w:t>
      </w:r>
      <w:r>
        <w:rPr>
          <w:sz w:val="28"/>
          <w:szCs w:val="28"/>
          <w:lang w:val="uk-UA"/>
        </w:rPr>
        <w:t>та</w:t>
      </w:r>
      <w:r w:rsidRPr="007120CD">
        <w:rPr>
          <w:sz w:val="28"/>
          <w:szCs w:val="28"/>
          <w:lang w:val="uk-UA"/>
        </w:rPr>
        <w:t xml:space="preserve"> специфічно</w:t>
      </w:r>
      <w:r>
        <w:rPr>
          <w:sz w:val="28"/>
          <w:szCs w:val="28"/>
          <w:lang w:val="uk-UA"/>
        </w:rPr>
        <w:t>го</w:t>
      </w:r>
      <w:r w:rsidRPr="007120CD">
        <w:rPr>
          <w:sz w:val="28"/>
          <w:szCs w:val="28"/>
          <w:lang w:val="uk-UA"/>
        </w:rPr>
        <w:t xml:space="preserve"> імунітет</w:t>
      </w:r>
      <w:r>
        <w:rPr>
          <w:sz w:val="28"/>
          <w:szCs w:val="28"/>
          <w:lang w:val="uk-UA"/>
        </w:rPr>
        <w:t>у</w:t>
      </w:r>
      <w:r w:rsidRPr="007120CD">
        <w:rPr>
          <w:sz w:val="28"/>
          <w:szCs w:val="28"/>
          <w:lang w:val="uk-UA"/>
        </w:rPr>
        <w:t xml:space="preserve">, </w:t>
      </w:r>
      <w:r>
        <w:rPr>
          <w:sz w:val="28"/>
          <w:szCs w:val="28"/>
          <w:lang w:val="uk-UA"/>
        </w:rPr>
        <w:t>ніж</w:t>
      </w:r>
      <w:r w:rsidRPr="007120CD">
        <w:rPr>
          <w:sz w:val="28"/>
          <w:szCs w:val="28"/>
          <w:lang w:val="uk-UA"/>
        </w:rPr>
        <w:t xml:space="preserve"> при </w:t>
      </w:r>
      <w:r>
        <w:rPr>
          <w:sz w:val="28"/>
          <w:szCs w:val="28"/>
          <w:lang w:val="uk-UA"/>
        </w:rPr>
        <w:t>окремих</w:t>
      </w:r>
      <w:r w:rsidRPr="007120CD">
        <w:rPr>
          <w:sz w:val="28"/>
          <w:szCs w:val="28"/>
          <w:lang w:val="uk-UA"/>
        </w:rPr>
        <w:t xml:space="preserve"> видах патології. </w:t>
      </w:r>
      <w:r>
        <w:rPr>
          <w:sz w:val="28"/>
          <w:szCs w:val="28"/>
          <w:lang w:val="uk-UA"/>
        </w:rPr>
        <w:t>ХТІ</w:t>
      </w:r>
      <w:r w:rsidRPr="007120CD">
        <w:rPr>
          <w:sz w:val="28"/>
          <w:szCs w:val="28"/>
          <w:lang w:val="uk-UA"/>
        </w:rPr>
        <w:t xml:space="preserve"> </w:t>
      </w:r>
      <w:r>
        <w:rPr>
          <w:sz w:val="28"/>
          <w:szCs w:val="28"/>
          <w:lang w:val="uk-UA"/>
        </w:rPr>
        <w:t>спричиняє</w:t>
      </w:r>
      <w:r w:rsidRPr="007120CD">
        <w:rPr>
          <w:sz w:val="28"/>
          <w:szCs w:val="28"/>
          <w:lang w:val="uk-UA"/>
        </w:rPr>
        <w:t xml:space="preserve"> додатков</w:t>
      </w:r>
      <w:r>
        <w:rPr>
          <w:sz w:val="28"/>
          <w:szCs w:val="28"/>
          <w:lang w:val="uk-UA"/>
        </w:rPr>
        <w:t>ий</w:t>
      </w:r>
      <w:r w:rsidRPr="007120CD">
        <w:rPr>
          <w:sz w:val="28"/>
          <w:szCs w:val="28"/>
          <w:lang w:val="uk-UA"/>
        </w:rPr>
        <w:t xml:space="preserve"> </w:t>
      </w:r>
      <w:r>
        <w:rPr>
          <w:sz w:val="28"/>
          <w:szCs w:val="28"/>
          <w:lang w:val="uk-UA"/>
        </w:rPr>
        <w:t>запальноінтоксикаційний</w:t>
      </w:r>
      <w:r w:rsidRPr="007120CD">
        <w:rPr>
          <w:sz w:val="28"/>
          <w:szCs w:val="28"/>
          <w:lang w:val="uk-UA"/>
        </w:rPr>
        <w:t xml:space="preserve"> вплив на організм, що </w:t>
      </w:r>
      <w:r>
        <w:rPr>
          <w:sz w:val="28"/>
          <w:szCs w:val="28"/>
          <w:lang w:val="uk-UA"/>
        </w:rPr>
        <w:t>посилює</w:t>
      </w:r>
      <w:r w:rsidRPr="007120CD">
        <w:rPr>
          <w:sz w:val="28"/>
          <w:szCs w:val="28"/>
          <w:lang w:val="uk-UA"/>
        </w:rPr>
        <w:t xml:space="preserve"> наявний імунодефіцит</w:t>
      </w:r>
      <w:r>
        <w:rPr>
          <w:sz w:val="28"/>
          <w:szCs w:val="28"/>
          <w:lang w:val="uk-UA"/>
        </w:rPr>
        <w:t xml:space="preserve"> і</w:t>
      </w:r>
      <w:r w:rsidRPr="007120CD">
        <w:rPr>
          <w:sz w:val="28"/>
          <w:szCs w:val="28"/>
          <w:lang w:val="uk-UA"/>
        </w:rPr>
        <w:t xml:space="preserve"> при</w:t>
      </w:r>
      <w:r>
        <w:rPr>
          <w:sz w:val="28"/>
          <w:szCs w:val="28"/>
          <w:lang w:val="uk-UA"/>
        </w:rPr>
        <w:t>з</w:t>
      </w:r>
      <w:r w:rsidRPr="007120CD">
        <w:rPr>
          <w:sz w:val="28"/>
          <w:szCs w:val="28"/>
          <w:lang w:val="uk-UA"/>
        </w:rPr>
        <w:t xml:space="preserve">водить до активації опортуністичної інфекції </w:t>
      </w:r>
      <w:r>
        <w:rPr>
          <w:sz w:val="28"/>
          <w:szCs w:val="28"/>
          <w:lang w:val="uk-UA"/>
        </w:rPr>
        <w:t>та</w:t>
      </w:r>
      <w:r w:rsidRPr="007120CD">
        <w:rPr>
          <w:sz w:val="28"/>
          <w:szCs w:val="28"/>
          <w:lang w:val="uk-UA"/>
        </w:rPr>
        <w:t xml:space="preserve"> </w:t>
      </w:r>
      <w:r>
        <w:rPr>
          <w:sz w:val="28"/>
          <w:szCs w:val="28"/>
          <w:lang w:val="uk-UA"/>
        </w:rPr>
        <w:t>тяжчого перебігу</w:t>
      </w:r>
      <w:r w:rsidRPr="007120CD">
        <w:rPr>
          <w:sz w:val="28"/>
          <w:szCs w:val="28"/>
          <w:lang w:val="uk-UA"/>
        </w:rPr>
        <w:t xml:space="preserve"> НПР. Відбувається розвиток клітинної лейкоцитарної </w:t>
      </w:r>
      <w:r>
        <w:rPr>
          <w:sz w:val="28"/>
          <w:szCs w:val="28"/>
          <w:lang w:val="uk-UA"/>
        </w:rPr>
        <w:t>та</w:t>
      </w:r>
      <w:r w:rsidRPr="007120CD">
        <w:rPr>
          <w:sz w:val="28"/>
          <w:szCs w:val="28"/>
          <w:lang w:val="uk-UA"/>
        </w:rPr>
        <w:t xml:space="preserve"> л</w:t>
      </w:r>
      <w:r>
        <w:rPr>
          <w:sz w:val="28"/>
          <w:szCs w:val="28"/>
          <w:lang w:val="uk-UA"/>
        </w:rPr>
        <w:t>і</w:t>
      </w:r>
      <w:r w:rsidRPr="007120CD">
        <w:rPr>
          <w:sz w:val="28"/>
          <w:szCs w:val="28"/>
          <w:lang w:val="uk-UA"/>
        </w:rPr>
        <w:t>мфоцитарно</w:t>
      </w:r>
      <w:r>
        <w:rPr>
          <w:sz w:val="28"/>
          <w:szCs w:val="28"/>
          <w:lang w:val="uk-UA"/>
        </w:rPr>
        <w:t>ї</w:t>
      </w:r>
      <w:r w:rsidRPr="007120CD">
        <w:rPr>
          <w:sz w:val="28"/>
          <w:szCs w:val="28"/>
          <w:lang w:val="uk-UA"/>
        </w:rPr>
        <w:t xml:space="preserve"> сенсеб</w:t>
      </w:r>
      <w:r>
        <w:rPr>
          <w:sz w:val="28"/>
          <w:szCs w:val="28"/>
          <w:lang w:val="uk-UA"/>
        </w:rPr>
        <w:t>і</w:t>
      </w:r>
      <w:r w:rsidRPr="007120CD">
        <w:rPr>
          <w:sz w:val="28"/>
          <w:szCs w:val="28"/>
          <w:lang w:val="uk-UA"/>
        </w:rPr>
        <w:t>л</w:t>
      </w:r>
      <w:r>
        <w:rPr>
          <w:sz w:val="28"/>
          <w:szCs w:val="28"/>
          <w:lang w:val="uk-UA"/>
        </w:rPr>
        <w:t>і</w:t>
      </w:r>
      <w:r w:rsidRPr="007120CD">
        <w:rPr>
          <w:sz w:val="28"/>
          <w:szCs w:val="28"/>
          <w:lang w:val="uk-UA"/>
        </w:rPr>
        <w:t>зац</w:t>
      </w:r>
      <w:r>
        <w:rPr>
          <w:sz w:val="28"/>
          <w:szCs w:val="28"/>
          <w:lang w:val="uk-UA"/>
        </w:rPr>
        <w:t>ії</w:t>
      </w:r>
      <w:r w:rsidRPr="007120CD">
        <w:rPr>
          <w:sz w:val="28"/>
          <w:szCs w:val="28"/>
          <w:lang w:val="uk-UA"/>
        </w:rPr>
        <w:t xml:space="preserve"> й збільшення рівня аутоантит</w:t>
      </w:r>
      <w:r>
        <w:rPr>
          <w:sz w:val="28"/>
          <w:szCs w:val="28"/>
          <w:lang w:val="uk-UA"/>
        </w:rPr>
        <w:t>і</w:t>
      </w:r>
      <w:r w:rsidRPr="007120CD">
        <w:rPr>
          <w:sz w:val="28"/>
          <w:szCs w:val="28"/>
          <w:lang w:val="uk-UA"/>
        </w:rPr>
        <w:t>л до специфічних нервових кліт</w:t>
      </w:r>
      <w:r>
        <w:rPr>
          <w:sz w:val="28"/>
          <w:szCs w:val="28"/>
          <w:lang w:val="uk-UA"/>
        </w:rPr>
        <w:t>ин</w:t>
      </w:r>
      <w:r w:rsidRPr="007120CD">
        <w:rPr>
          <w:sz w:val="28"/>
          <w:szCs w:val="28"/>
          <w:lang w:val="uk-UA"/>
        </w:rPr>
        <w:t>.</w:t>
      </w:r>
    </w:p>
    <w:p w:rsidR="00890D0B" w:rsidRPr="007120CD" w:rsidRDefault="00890D0B" w:rsidP="00844E91">
      <w:pPr>
        <w:numPr>
          <w:ilvl w:val="0"/>
          <w:numId w:val="58"/>
        </w:numPr>
        <w:tabs>
          <w:tab w:val="clear" w:pos="720"/>
          <w:tab w:val="num" w:pos="540"/>
        </w:tabs>
        <w:suppressAutoHyphens w:val="0"/>
        <w:ind w:left="0" w:firstLine="0"/>
        <w:jc w:val="both"/>
        <w:rPr>
          <w:sz w:val="28"/>
          <w:szCs w:val="28"/>
          <w:lang w:val="uk-UA"/>
        </w:rPr>
      </w:pPr>
      <w:r w:rsidRPr="007120CD">
        <w:rPr>
          <w:sz w:val="28"/>
          <w:szCs w:val="28"/>
          <w:lang w:val="uk-UA"/>
        </w:rPr>
        <w:t>Розроблена система комплексної терапії, що включає антибактеріальн</w:t>
      </w:r>
      <w:r>
        <w:rPr>
          <w:sz w:val="28"/>
          <w:szCs w:val="28"/>
          <w:lang w:val="uk-UA"/>
        </w:rPr>
        <w:t>і</w:t>
      </w:r>
      <w:r w:rsidRPr="007120CD">
        <w:rPr>
          <w:sz w:val="28"/>
          <w:szCs w:val="28"/>
          <w:lang w:val="uk-UA"/>
        </w:rPr>
        <w:t xml:space="preserve">  </w:t>
      </w:r>
      <w:r>
        <w:rPr>
          <w:sz w:val="28"/>
          <w:szCs w:val="28"/>
          <w:lang w:val="uk-UA"/>
        </w:rPr>
        <w:t>та</w:t>
      </w:r>
      <w:r w:rsidRPr="007120CD">
        <w:rPr>
          <w:sz w:val="28"/>
          <w:szCs w:val="28"/>
          <w:lang w:val="uk-UA"/>
        </w:rPr>
        <w:t xml:space="preserve"> </w:t>
      </w:r>
      <w:r>
        <w:rPr>
          <w:sz w:val="28"/>
          <w:szCs w:val="28"/>
          <w:lang w:val="uk-UA"/>
        </w:rPr>
        <w:t>імуномоделюючі препарати</w:t>
      </w:r>
      <w:r w:rsidRPr="007120CD">
        <w:rPr>
          <w:sz w:val="28"/>
          <w:szCs w:val="28"/>
          <w:lang w:val="uk-UA"/>
        </w:rPr>
        <w:t xml:space="preserve"> </w:t>
      </w:r>
      <w:r>
        <w:rPr>
          <w:sz w:val="28"/>
          <w:szCs w:val="28"/>
          <w:lang w:val="uk-UA"/>
        </w:rPr>
        <w:t>у поєднанні</w:t>
      </w:r>
      <w:r w:rsidRPr="007120CD">
        <w:rPr>
          <w:sz w:val="28"/>
          <w:szCs w:val="28"/>
          <w:lang w:val="uk-UA"/>
        </w:rPr>
        <w:t xml:space="preserve"> з стандартними схемами пс</w:t>
      </w:r>
      <w:r>
        <w:rPr>
          <w:sz w:val="28"/>
          <w:szCs w:val="28"/>
          <w:lang w:val="uk-UA"/>
        </w:rPr>
        <w:t>ихотропної терапії</w:t>
      </w:r>
      <w:r w:rsidRPr="007120CD">
        <w:rPr>
          <w:sz w:val="28"/>
          <w:szCs w:val="28"/>
          <w:lang w:val="uk-UA"/>
        </w:rPr>
        <w:t xml:space="preserve"> дозволяє вірогідно ефективн</w:t>
      </w:r>
      <w:r>
        <w:rPr>
          <w:sz w:val="28"/>
          <w:szCs w:val="28"/>
          <w:lang w:val="uk-UA"/>
        </w:rPr>
        <w:t>іше</w:t>
      </w:r>
      <w:r w:rsidRPr="007120CD">
        <w:rPr>
          <w:sz w:val="28"/>
          <w:szCs w:val="28"/>
          <w:lang w:val="uk-UA"/>
        </w:rPr>
        <w:t xml:space="preserve"> </w:t>
      </w:r>
      <w:r>
        <w:rPr>
          <w:sz w:val="28"/>
          <w:szCs w:val="28"/>
          <w:lang w:val="uk-UA"/>
        </w:rPr>
        <w:t>усувати</w:t>
      </w:r>
      <w:r w:rsidRPr="007120CD">
        <w:rPr>
          <w:sz w:val="28"/>
          <w:szCs w:val="28"/>
          <w:lang w:val="uk-UA"/>
        </w:rPr>
        <w:t xml:space="preserve"> НПР у </w:t>
      </w:r>
      <w:r>
        <w:rPr>
          <w:sz w:val="28"/>
          <w:szCs w:val="28"/>
          <w:lang w:val="uk-UA"/>
        </w:rPr>
        <w:t>дітей та підлітків</w:t>
      </w:r>
      <w:r w:rsidRPr="007120CD">
        <w:rPr>
          <w:sz w:val="28"/>
          <w:szCs w:val="28"/>
          <w:lang w:val="uk-UA"/>
        </w:rPr>
        <w:t xml:space="preserve"> з хронічної тонзилогенно</w:t>
      </w:r>
      <w:r>
        <w:rPr>
          <w:sz w:val="28"/>
          <w:szCs w:val="28"/>
          <w:lang w:val="uk-UA"/>
        </w:rPr>
        <w:t>ю інтоксикацією</w:t>
      </w:r>
      <w:r w:rsidRPr="007120CD">
        <w:rPr>
          <w:sz w:val="28"/>
          <w:szCs w:val="28"/>
          <w:lang w:val="uk-UA"/>
        </w:rPr>
        <w:t xml:space="preserve"> шляхом </w:t>
      </w:r>
      <w:r>
        <w:rPr>
          <w:sz w:val="28"/>
          <w:szCs w:val="28"/>
          <w:lang w:val="uk-UA"/>
        </w:rPr>
        <w:t>видалення</w:t>
      </w:r>
      <w:r w:rsidRPr="007120CD">
        <w:rPr>
          <w:sz w:val="28"/>
          <w:szCs w:val="28"/>
          <w:lang w:val="uk-UA"/>
        </w:rPr>
        <w:t xml:space="preserve"> або ослаблення токсичного бактеріального впливу на структури головного мозку.</w:t>
      </w:r>
    </w:p>
    <w:p w:rsidR="00890D0B" w:rsidRPr="00DE2DF3" w:rsidRDefault="00890D0B" w:rsidP="00890D0B">
      <w:pPr>
        <w:spacing w:before="120" w:after="120"/>
        <w:jc w:val="center"/>
        <w:rPr>
          <w:b/>
          <w:sz w:val="28"/>
          <w:szCs w:val="28"/>
        </w:rPr>
      </w:pPr>
      <w:r w:rsidRPr="00DE2DF3">
        <w:rPr>
          <w:b/>
          <w:sz w:val="28"/>
          <w:szCs w:val="28"/>
        </w:rPr>
        <w:t>СПИСОК РОБІТ, ОПУБЛІКОВАНИХ ЗА ТЕМОЮ ДИСЕРТАЦІЇ</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Чуприков А.П., Семенова И.А., Макаренко С.Н. Особенности психической патологии у детей с хронической тонзилогенной интоксикацией. // Укр. Медичний Альманах. – Луганськ, 2004. – Том 7</w:t>
      </w:r>
      <w:r>
        <w:rPr>
          <w:sz w:val="28"/>
          <w:szCs w:val="28"/>
          <w:lang w:val="uk-UA"/>
        </w:rPr>
        <w:t>,</w:t>
      </w:r>
      <w:r w:rsidRPr="00DE2DF3">
        <w:rPr>
          <w:sz w:val="28"/>
          <w:szCs w:val="28"/>
        </w:rPr>
        <w:t xml:space="preserve"> №4 (додаток). – с.163-164.</w:t>
      </w:r>
    </w:p>
    <w:p w:rsidR="00890D0B"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Семенова И.А., Макаренко С.Н. Терапевтическая тактика психической патологи у детей с хронической тонзилогенной интоксикацией. // Зб. наук. пр. співробітників КМАПО ім. П.Л. Шупика. – К. – 2005. – Вип.. 14, книга 1. – с.718-723.</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Семенова И.А., Макаренко С.Н., Кардашов В.П., Бушинская Е.В. Электронейрофизиологический аспект патогенеза психоневрологических нарушений у детей и подростков с хронической тонзилогенной интоксикацией. // Зб. наук. пр. співробітників КМАПО ім. П.Л. Шупика. – К. – 2005. – Вип.. 14, книга 2. – с.332-337.</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Деклараційний патент на корисну модель України №6718 від 16.05.2005. Бюл. №5. Чуприков А.П., Макаренко С.М., Семенова І.А. КМАПО ім. П.Л. Шупика. – Спосіб лікування психічних розладів у дітей з хронічним захворюванням.</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Чуприков А.П., Лисяный Н.И., Семенова И.А., Макаренко С.М. Особенности иммунологических нарушений при психической патологии у детей с хронической тонзилогенной интоксикацией. // Зб. наук. пр. співробітників НМАПО ім. П.Л. Шупика. – К. – 2006. – Вип.. 15, книга 2. – с.547-552.</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lastRenderedPageBreak/>
        <w:t>Чуприков А.П., Семенова І.А., Макаренко С.М. Етапи патогенетичної терапії психічних розладів у дітей з хронічною тонзилогенною інтоксикацією. // Інформ. лист №12</w:t>
      </w:r>
      <w:r>
        <w:rPr>
          <w:sz w:val="28"/>
          <w:szCs w:val="28"/>
          <w:lang w:val="uk-UA"/>
        </w:rPr>
        <w:t>.</w:t>
      </w:r>
      <w:r w:rsidRPr="00DE2DF3">
        <w:rPr>
          <w:sz w:val="28"/>
          <w:szCs w:val="28"/>
        </w:rPr>
        <w:t xml:space="preserve"> – Київ, 2006. – 3 с.</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Чуприков А.П., Лисяний Н.І., Багрій Я.Т., Макаренко С.М. Імунологія раннього дитячого аутизму. // І</w:t>
      </w:r>
      <w:r>
        <w:rPr>
          <w:sz w:val="28"/>
          <w:szCs w:val="28"/>
        </w:rPr>
        <w:t>мунологія та алергологія. –</w:t>
      </w:r>
      <w:r w:rsidRPr="00DE2DF3">
        <w:rPr>
          <w:sz w:val="28"/>
          <w:szCs w:val="28"/>
        </w:rPr>
        <w:t xml:space="preserve"> 2005.</w:t>
      </w:r>
      <w:r w:rsidRPr="00827756">
        <w:rPr>
          <w:sz w:val="28"/>
          <w:szCs w:val="28"/>
        </w:rPr>
        <w:t xml:space="preserve"> </w:t>
      </w:r>
      <w:r>
        <w:rPr>
          <w:sz w:val="28"/>
          <w:szCs w:val="28"/>
        </w:rPr>
        <w:t>№ 3</w:t>
      </w:r>
      <w:r>
        <w:rPr>
          <w:sz w:val="28"/>
          <w:szCs w:val="28"/>
          <w:lang w:val="uk-UA"/>
        </w:rPr>
        <w:t>. –</w:t>
      </w:r>
      <w:r w:rsidRPr="00DE2DF3">
        <w:rPr>
          <w:sz w:val="28"/>
          <w:szCs w:val="28"/>
        </w:rPr>
        <w:t xml:space="preserve"> С. 63 (тези доповіді).</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Макаренко С.Н. Исследование связи между состоянием лимфоглоточного кольца и развитием психических нарушений у детей и подростков. // IX міжнар</w:t>
      </w:r>
      <w:r>
        <w:rPr>
          <w:sz w:val="28"/>
          <w:szCs w:val="28"/>
          <w:lang w:val="uk-UA"/>
        </w:rPr>
        <w:t>одний</w:t>
      </w:r>
      <w:r w:rsidRPr="00DE2DF3">
        <w:rPr>
          <w:sz w:val="28"/>
          <w:szCs w:val="28"/>
        </w:rPr>
        <w:t xml:space="preserve"> мед</w:t>
      </w:r>
      <w:r>
        <w:rPr>
          <w:sz w:val="28"/>
          <w:szCs w:val="28"/>
          <w:lang w:val="uk-UA"/>
        </w:rPr>
        <w:t>ичний</w:t>
      </w:r>
      <w:r w:rsidRPr="00DE2DF3">
        <w:rPr>
          <w:sz w:val="28"/>
          <w:szCs w:val="28"/>
        </w:rPr>
        <w:t xml:space="preserve"> конгрес студентів і молодих учених. – Тернопіль. – 2005. – с.108</w:t>
      </w:r>
    </w:p>
    <w:p w:rsidR="00890D0B" w:rsidRPr="00DE2DF3"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А.П. Чуприков, С.М. Макаренко. Психічні порушення у дітей з хронічною тонзилогенною інтоксикацією. // Сучасні проблеми клін</w:t>
      </w:r>
      <w:r>
        <w:rPr>
          <w:sz w:val="28"/>
          <w:szCs w:val="28"/>
          <w:lang w:val="uk-UA"/>
        </w:rPr>
        <w:t>ічної</w:t>
      </w:r>
      <w:r w:rsidRPr="00DE2DF3">
        <w:rPr>
          <w:sz w:val="28"/>
          <w:szCs w:val="28"/>
        </w:rPr>
        <w:t xml:space="preserve"> педіатрії</w:t>
      </w:r>
      <w:r>
        <w:rPr>
          <w:sz w:val="28"/>
          <w:szCs w:val="28"/>
          <w:lang w:val="uk-UA"/>
        </w:rPr>
        <w:t>:</w:t>
      </w:r>
      <w:r w:rsidRPr="00DE2DF3">
        <w:rPr>
          <w:sz w:val="28"/>
          <w:szCs w:val="28"/>
        </w:rPr>
        <w:t xml:space="preserve"> – Мат</w:t>
      </w:r>
      <w:r>
        <w:rPr>
          <w:sz w:val="28"/>
          <w:szCs w:val="28"/>
          <w:lang w:val="uk-UA"/>
        </w:rPr>
        <w:t>еріали</w:t>
      </w:r>
      <w:r w:rsidRPr="00DE2DF3">
        <w:rPr>
          <w:sz w:val="28"/>
          <w:szCs w:val="28"/>
        </w:rPr>
        <w:t xml:space="preserve"> ІІІ конгресу педіатрів України. – Київ, 2006 р. – с.85-86.</w:t>
      </w:r>
    </w:p>
    <w:p w:rsidR="00890D0B" w:rsidRPr="006A3B2F" w:rsidRDefault="00890D0B" w:rsidP="00844E91">
      <w:pPr>
        <w:numPr>
          <w:ilvl w:val="0"/>
          <w:numId w:val="59"/>
        </w:numPr>
        <w:tabs>
          <w:tab w:val="clear" w:pos="720"/>
          <w:tab w:val="num" w:pos="540"/>
        </w:tabs>
        <w:suppressAutoHyphens w:val="0"/>
        <w:spacing w:before="120"/>
        <w:ind w:left="0" w:firstLine="0"/>
        <w:jc w:val="both"/>
        <w:rPr>
          <w:sz w:val="28"/>
          <w:szCs w:val="28"/>
        </w:rPr>
      </w:pPr>
      <w:r w:rsidRPr="00DE2DF3">
        <w:rPr>
          <w:sz w:val="28"/>
          <w:szCs w:val="28"/>
        </w:rPr>
        <w:t>Макаренко С.Н. Психические нарушения у детей с хронической тонзилогенной интоксикацией (ХТИ) // Возрастная нейропсихология и нейропсих</w:t>
      </w:r>
      <w:r>
        <w:rPr>
          <w:sz w:val="28"/>
          <w:szCs w:val="28"/>
          <w:lang w:val="uk-UA"/>
        </w:rPr>
        <w:t>иатрия:</w:t>
      </w:r>
      <w:r w:rsidRPr="00DE2DF3">
        <w:rPr>
          <w:sz w:val="28"/>
          <w:szCs w:val="28"/>
        </w:rPr>
        <w:t xml:space="preserve"> Материалы научно-практической конференции с международным участием. Киев, 2007 г. – С. 37.</w:t>
      </w:r>
    </w:p>
    <w:p w:rsidR="00890D0B" w:rsidRPr="00DE59A2" w:rsidRDefault="00890D0B" w:rsidP="00890D0B">
      <w:pPr>
        <w:spacing w:before="120" w:after="120"/>
        <w:jc w:val="center"/>
        <w:rPr>
          <w:b/>
          <w:sz w:val="28"/>
          <w:szCs w:val="28"/>
          <w:lang w:val="uk-UA"/>
        </w:rPr>
      </w:pPr>
      <w:r w:rsidRPr="00DE59A2">
        <w:rPr>
          <w:b/>
          <w:sz w:val="28"/>
          <w:szCs w:val="28"/>
          <w:lang w:val="uk-UA"/>
        </w:rPr>
        <w:t>АНОТАЦІЯ</w:t>
      </w:r>
    </w:p>
    <w:p w:rsidR="00890D0B" w:rsidRDefault="00890D0B" w:rsidP="00890D0B">
      <w:pPr>
        <w:ind w:firstLine="720"/>
        <w:jc w:val="both"/>
        <w:rPr>
          <w:sz w:val="28"/>
          <w:szCs w:val="28"/>
          <w:lang w:val="uk-UA"/>
        </w:rPr>
      </w:pPr>
      <w:r w:rsidRPr="00DE59A2">
        <w:rPr>
          <w:b/>
          <w:sz w:val="28"/>
          <w:szCs w:val="28"/>
          <w:lang w:val="uk-UA"/>
        </w:rPr>
        <w:t>Макаренко С.М. Особливості психічних порушень у дітей з хронічною тонзилогенною інтоксикацією.</w:t>
      </w:r>
      <w:r>
        <w:rPr>
          <w:sz w:val="28"/>
          <w:szCs w:val="28"/>
          <w:lang w:val="uk-UA"/>
        </w:rPr>
        <w:t xml:space="preserve"> – Рукопис.</w:t>
      </w:r>
    </w:p>
    <w:p w:rsidR="00890D0B" w:rsidRDefault="00890D0B" w:rsidP="00890D0B">
      <w:pPr>
        <w:ind w:firstLine="72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14.01.16 – психіатрія. – Українського науково-дослідного інституту соціальної і судової психіатрії та наркології МОЗ України, Київ, 2008.</w:t>
      </w:r>
    </w:p>
    <w:p w:rsidR="00890D0B" w:rsidRDefault="00890D0B" w:rsidP="00890D0B">
      <w:pPr>
        <w:spacing w:before="120"/>
        <w:ind w:firstLine="720"/>
        <w:jc w:val="both"/>
        <w:rPr>
          <w:sz w:val="28"/>
          <w:szCs w:val="28"/>
          <w:lang w:val="uk-UA"/>
        </w:rPr>
      </w:pPr>
      <w:r>
        <w:rPr>
          <w:sz w:val="28"/>
          <w:szCs w:val="28"/>
          <w:lang w:val="uk-UA"/>
        </w:rPr>
        <w:t>На підґрунті вивчення клінічного поліморфізму та структури непсихотичних психічних розладів у дітей та підлітків на фоні ХТІ розроблено систему їх діагностики та лікування. У даних хворих виявлено наступні НПР: органічний емоційно лабільний розлад (31,8%), не соціалізований розлад поведінки (28,3%), змішаний тривожний і депресивний розлад (21,2%), гіперкінетичний розлад (18,6%). Розглянуто коморбідні психопатологічні розлади: синдром транзиторних тиків та гіперкінезів (14,1%), психосенсорний розлад (7,0%), порушення мови у формі заїкання (6,2%).</w:t>
      </w:r>
    </w:p>
    <w:p w:rsidR="00890D0B" w:rsidRDefault="00890D0B" w:rsidP="00890D0B">
      <w:pPr>
        <w:ind w:firstLine="720"/>
        <w:jc w:val="both"/>
        <w:rPr>
          <w:sz w:val="28"/>
          <w:szCs w:val="28"/>
          <w:lang w:val="uk-UA"/>
        </w:rPr>
      </w:pPr>
      <w:r>
        <w:rPr>
          <w:sz w:val="28"/>
          <w:szCs w:val="28"/>
          <w:lang w:val="uk-UA"/>
        </w:rPr>
        <w:t>Показано надійність використаних мікробіологічних, електроецефалографічних, імунологічних методів діагностики НПР у дітей та підлітків з ХТІ. Найбільш успішною лікувальною тактикою виявилося поєднання антибактеріальної та імуномоделюючої терапії зі стандартними схемами психотропної терапії.</w:t>
      </w:r>
    </w:p>
    <w:p w:rsidR="00890D0B" w:rsidRDefault="00890D0B" w:rsidP="00890D0B">
      <w:pPr>
        <w:ind w:firstLine="720"/>
        <w:jc w:val="both"/>
        <w:rPr>
          <w:sz w:val="28"/>
          <w:szCs w:val="28"/>
          <w:lang w:val="uk-UA"/>
        </w:rPr>
      </w:pPr>
      <w:r>
        <w:rPr>
          <w:sz w:val="28"/>
          <w:szCs w:val="28"/>
          <w:lang w:val="uk-UA"/>
        </w:rPr>
        <w:t>Запропоновано систему діагностичної тактики та надання терапевтичної допомоги дітям та підліткам з НПР і ХТІ, що дозволить здійснювати раннє їх виявлення та диференційоване лікування.</w:t>
      </w:r>
    </w:p>
    <w:p w:rsidR="00890D0B" w:rsidRDefault="00890D0B" w:rsidP="00890D0B">
      <w:pPr>
        <w:ind w:firstLine="720"/>
        <w:jc w:val="both"/>
        <w:rPr>
          <w:sz w:val="28"/>
          <w:szCs w:val="28"/>
          <w:lang w:val="uk-UA"/>
        </w:rPr>
      </w:pPr>
      <w:r w:rsidRPr="00BE0869">
        <w:rPr>
          <w:b/>
          <w:i/>
          <w:sz w:val="28"/>
          <w:szCs w:val="28"/>
          <w:lang w:val="uk-UA"/>
        </w:rPr>
        <w:t>Ключові слова:</w:t>
      </w:r>
      <w:r>
        <w:rPr>
          <w:sz w:val="28"/>
          <w:szCs w:val="28"/>
          <w:lang w:val="uk-UA"/>
        </w:rPr>
        <w:t xml:space="preserve"> діти та підлітки, непсихотичні психічні розлади, хронічна тонзилогенна інтоксикація, коморбідність.  </w:t>
      </w:r>
    </w:p>
    <w:p w:rsidR="00890D0B" w:rsidRDefault="00890D0B" w:rsidP="00890D0B">
      <w:pPr>
        <w:ind w:firstLine="720"/>
        <w:jc w:val="both"/>
        <w:rPr>
          <w:sz w:val="28"/>
          <w:szCs w:val="28"/>
          <w:lang w:val="uk-UA"/>
        </w:rPr>
      </w:pPr>
    </w:p>
    <w:p w:rsidR="00890D0B" w:rsidRDefault="00890D0B" w:rsidP="00890D0B">
      <w:pPr>
        <w:spacing w:before="120"/>
        <w:ind w:firstLine="720"/>
        <w:jc w:val="center"/>
        <w:rPr>
          <w:b/>
          <w:sz w:val="28"/>
          <w:szCs w:val="28"/>
        </w:rPr>
      </w:pPr>
      <w:r>
        <w:rPr>
          <w:b/>
          <w:sz w:val="28"/>
          <w:szCs w:val="28"/>
        </w:rPr>
        <w:t>АННОТАЦИЯ</w:t>
      </w:r>
    </w:p>
    <w:p w:rsidR="00890D0B" w:rsidRPr="00363EFC" w:rsidRDefault="00890D0B" w:rsidP="00890D0B">
      <w:pPr>
        <w:spacing w:before="120"/>
        <w:ind w:firstLine="720"/>
        <w:jc w:val="both"/>
        <w:rPr>
          <w:b/>
          <w:sz w:val="28"/>
          <w:szCs w:val="28"/>
        </w:rPr>
      </w:pPr>
      <w:r w:rsidRPr="00363EFC">
        <w:rPr>
          <w:b/>
          <w:sz w:val="28"/>
          <w:szCs w:val="28"/>
        </w:rPr>
        <w:lastRenderedPageBreak/>
        <w:t xml:space="preserve">Макаренко С.Н. Особенности психических нарушений у детей с хронической тонзилогенной интоксикацией. </w:t>
      </w:r>
      <w:r w:rsidRPr="00363EFC">
        <w:rPr>
          <w:sz w:val="28"/>
          <w:szCs w:val="28"/>
        </w:rPr>
        <w:t>– Рукопись.</w:t>
      </w:r>
    </w:p>
    <w:p w:rsidR="00890D0B" w:rsidRDefault="00890D0B" w:rsidP="00890D0B">
      <w:pPr>
        <w:ind w:firstLine="720"/>
        <w:jc w:val="both"/>
        <w:rPr>
          <w:sz w:val="28"/>
          <w:szCs w:val="28"/>
        </w:rPr>
      </w:pPr>
      <w:r>
        <w:rPr>
          <w:sz w:val="28"/>
          <w:szCs w:val="28"/>
        </w:rPr>
        <w:t xml:space="preserve">Диссертация на соискание ученой степени кандидата медицинских наук по специальности 14.01.16 – психиатрия. – </w:t>
      </w:r>
      <w:r>
        <w:rPr>
          <w:sz w:val="28"/>
          <w:szCs w:val="28"/>
          <w:lang w:val="uk-UA"/>
        </w:rPr>
        <w:t>У</w:t>
      </w:r>
      <w:r>
        <w:rPr>
          <w:sz w:val="28"/>
          <w:szCs w:val="28"/>
        </w:rPr>
        <w:t xml:space="preserve">краинский научно-исследовательский институт социальной и судебной психиатрии и наркологии МОЗ Украины, Киев, 2008. </w:t>
      </w:r>
    </w:p>
    <w:p w:rsidR="00890D0B" w:rsidRDefault="00890D0B" w:rsidP="00890D0B">
      <w:pPr>
        <w:spacing w:before="120"/>
        <w:ind w:firstLine="720"/>
        <w:jc w:val="both"/>
        <w:rPr>
          <w:sz w:val="28"/>
          <w:szCs w:val="28"/>
        </w:rPr>
      </w:pPr>
      <w:r>
        <w:rPr>
          <w:sz w:val="28"/>
          <w:szCs w:val="28"/>
        </w:rPr>
        <w:t>В диссертационной работе исследовался клинический полиморфизм и структура НПР, изучались</w:t>
      </w:r>
      <w:r w:rsidRPr="00DE2DF3">
        <w:rPr>
          <w:sz w:val="28"/>
          <w:szCs w:val="28"/>
        </w:rPr>
        <w:t xml:space="preserve"> микробиологическое состояние слизистой оболочки носоглотки</w:t>
      </w:r>
      <w:r>
        <w:rPr>
          <w:sz w:val="28"/>
          <w:szCs w:val="28"/>
        </w:rPr>
        <w:t>,</w:t>
      </w:r>
      <w:r w:rsidRPr="00DE2DF3">
        <w:rPr>
          <w:sz w:val="28"/>
          <w:szCs w:val="28"/>
        </w:rPr>
        <w:t xml:space="preserve"> биоэлектрическ</w:t>
      </w:r>
      <w:r>
        <w:rPr>
          <w:sz w:val="28"/>
          <w:szCs w:val="28"/>
        </w:rPr>
        <w:t>ая</w:t>
      </w:r>
      <w:r w:rsidRPr="00DE2DF3">
        <w:rPr>
          <w:sz w:val="28"/>
          <w:szCs w:val="28"/>
        </w:rPr>
        <w:t xml:space="preserve"> активность головного мозга (БЭАГМ)</w:t>
      </w:r>
      <w:r>
        <w:rPr>
          <w:sz w:val="28"/>
          <w:szCs w:val="28"/>
        </w:rPr>
        <w:t>,</w:t>
      </w:r>
      <w:r w:rsidRPr="00DE2DF3">
        <w:rPr>
          <w:sz w:val="28"/>
          <w:szCs w:val="28"/>
        </w:rPr>
        <w:t xml:space="preserve"> </w:t>
      </w:r>
      <w:r>
        <w:rPr>
          <w:sz w:val="28"/>
          <w:szCs w:val="28"/>
        </w:rPr>
        <w:t>п</w:t>
      </w:r>
      <w:r w:rsidRPr="00DE2DF3">
        <w:rPr>
          <w:sz w:val="28"/>
          <w:szCs w:val="28"/>
        </w:rPr>
        <w:t>ров</w:t>
      </w:r>
      <w:r>
        <w:rPr>
          <w:sz w:val="28"/>
          <w:szCs w:val="28"/>
        </w:rPr>
        <w:t>одилось</w:t>
      </w:r>
      <w:r w:rsidRPr="00DE2DF3">
        <w:rPr>
          <w:sz w:val="28"/>
          <w:szCs w:val="28"/>
        </w:rPr>
        <w:t xml:space="preserve"> исследование общего и </w:t>
      </w:r>
      <w:r>
        <w:rPr>
          <w:sz w:val="28"/>
          <w:szCs w:val="28"/>
        </w:rPr>
        <w:t>с</w:t>
      </w:r>
      <w:r w:rsidRPr="00DE2DF3">
        <w:rPr>
          <w:sz w:val="28"/>
          <w:szCs w:val="28"/>
        </w:rPr>
        <w:t>пецифического иммунитета и аутоиммунных реакций против нейроспецифических белков у детей и подростков с</w:t>
      </w:r>
      <w:r>
        <w:rPr>
          <w:sz w:val="28"/>
          <w:szCs w:val="28"/>
        </w:rPr>
        <w:t xml:space="preserve"> непсихотическими</w:t>
      </w:r>
      <w:r w:rsidRPr="00DE2DF3">
        <w:rPr>
          <w:sz w:val="28"/>
          <w:szCs w:val="28"/>
        </w:rPr>
        <w:t xml:space="preserve"> психическими </w:t>
      </w:r>
      <w:r>
        <w:rPr>
          <w:sz w:val="28"/>
          <w:szCs w:val="28"/>
        </w:rPr>
        <w:t>расстройствами</w:t>
      </w:r>
      <w:r w:rsidRPr="00DE2DF3">
        <w:rPr>
          <w:sz w:val="28"/>
          <w:szCs w:val="28"/>
        </w:rPr>
        <w:t xml:space="preserve"> и </w:t>
      </w:r>
      <w:r>
        <w:rPr>
          <w:sz w:val="28"/>
          <w:szCs w:val="28"/>
        </w:rPr>
        <w:t>хронической тонзиллогенной интоксикацией</w:t>
      </w:r>
      <w:r w:rsidRPr="00DE2DF3">
        <w:rPr>
          <w:sz w:val="28"/>
          <w:szCs w:val="28"/>
        </w:rPr>
        <w:t>.</w:t>
      </w:r>
    </w:p>
    <w:p w:rsidR="00890D0B" w:rsidRDefault="00890D0B" w:rsidP="00890D0B">
      <w:pPr>
        <w:ind w:firstLine="720"/>
        <w:jc w:val="both"/>
        <w:rPr>
          <w:sz w:val="28"/>
          <w:szCs w:val="28"/>
        </w:rPr>
      </w:pPr>
      <w:r>
        <w:rPr>
          <w:sz w:val="28"/>
          <w:szCs w:val="28"/>
        </w:rPr>
        <w:t>Для этого было проведено обследование 113 больных с непсихотическими психическими расстройствами и хронической тонзилогенной интоксикацией. С помощью клинического, клинико-психопатологического, эксперементально-психологического методов выявлены особенности психических расстройств у этих пациентов.</w:t>
      </w:r>
    </w:p>
    <w:p w:rsidR="00890D0B" w:rsidRDefault="00890D0B" w:rsidP="00890D0B">
      <w:pPr>
        <w:ind w:firstLine="720"/>
        <w:jc w:val="both"/>
        <w:rPr>
          <w:sz w:val="28"/>
          <w:szCs w:val="28"/>
        </w:rPr>
      </w:pPr>
      <w:r>
        <w:rPr>
          <w:sz w:val="28"/>
          <w:szCs w:val="28"/>
        </w:rPr>
        <w:t xml:space="preserve">Органическое эмоционально лабильное (астеническое) расстройство из рубрики </w:t>
      </w:r>
      <w:r>
        <w:rPr>
          <w:sz w:val="28"/>
          <w:szCs w:val="28"/>
          <w:lang w:val="en-US"/>
        </w:rPr>
        <w:t>F</w:t>
      </w:r>
      <w:r w:rsidRPr="00321EB3">
        <w:rPr>
          <w:sz w:val="28"/>
          <w:szCs w:val="28"/>
        </w:rPr>
        <w:t xml:space="preserve"> 06.6 по МКБ-10 выявлено у </w:t>
      </w:r>
      <w:r>
        <w:rPr>
          <w:sz w:val="28"/>
          <w:szCs w:val="28"/>
        </w:rPr>
        <w:t xml:space="preserve">31,8% пациентов. Основными критериями постановки диагноза являлись наличие расстройства, характеризирующегося выраженной и постоянной эмоциональной недостаточностью или лабильностью, утомляемостью или разнообразными неприятными физическими ощущениями (например, головокружениями и болями). </w:t>
      </w:r>
    </w:p>
    <w:p w:rsidR="00890D0B" w:rsidRDefault="00890D0B" w:rsidP="00890D0B">
      <w:pPr>
        <w:ind w:firstLine="720"/>
        <w:jc w:val="both"/>
        <w:rPr>
          <w:sz w:val="28"/>
          <w:szCs w:val="28"/>
        </w:rPr>
      </w:pPr>
      <w:r>
        <w:rPr>
          <w:sz w:val="28"/>
          <w:szCs w:val="28"/>
        </w:rPr>
        <w:t xml:space="preserve">Основными критериями постановки диагноза </w:t>
      </w:r>
      <w:r w:rsidRPr="00C849C5">
        <w:rPr>
          <w:sz w:val="28"/>
          <w:szCs w:val="28"/>
        </w:rPr>
        <w:t>несоциализированного расстройства поведения</w:t>
      </w:r>
      <w:r>
        <w:rPr>
          <w:sz w:val="28"/>
          <w:szCs w:val="28"/>
        </w:rPr>
        <w:t xml:space="preserve"> (</w:t>
      </w:r>
      <w:r>
        <w:rPr>
          <w:sz w:val="28"/>
          <w:szCs w:val="28"/>
          <w:lang w:val="en-US"/>
        </w:rPr>
        <w:t>F</w:t>
      </w:r>
      <w:r w:rsidRPr="008F6C52">
        <w:rPr>
          <w:sz w:val="28"/>
          <w:szCs w:val="28"/>
        </w:rPr>
        <w:t xml:space="preserve"> 91.1</w:t>
      </w:r>
      <w:r>
        <w:rPr>
          <w:sz w:val="28"/>
          <w:szCs w:val="28"/>
        </w:rPr>
        <w:t>) было сочетание упорного диссоциального или агрессивного поведения со значительным общим нарушением взаимоотношени</w:t>
      </w:r>
      <w:r>
        <w:rPr>
          <w:sz w:val="28"/>
          <w:szCs w:val="28"/>
          <w:lang w:val="uk-UA"/>
        </w:rPr>
        <w:t>я</w:t>
      </w:r>
      <w:r>
        <w:rPr>
          <w:sz w:val="28"/>
          <w:szCs w:val="28"/>
        </w:rPr>
        <w:t xml:space="preserve"> ребенка с другими детьми. Данное расстройство было отмечено у 32 (28,3%) больных. </w:t>
      </w:r>
    </w:p>
    <w:p w:rsidR="00890D0B" w:rsidRDefault="00890D0B" w:rsidP="00890D0B">
      <w:pPr>
        <w:ind w:firstLine="720"/>
        <w:jc w:val="both"/>
        <w:rPr>
          <w:sz w:val="28"/>
          <w:szCs w:val="28"/>
        </w:rPr>
      </w:pPr>
      <w:r w:rsidRPr="00DE2DF3">
        <w:rPr>
          <w:sz w:val="28"/>
          <w:szCs w:val="28"/>
        </w:rPr>
        <w:t xml:space="preserve">Диагноз </w:t>
      </w:r>
      <w:r w:rsidRPr="00C849C5">
        <w:rPr>
          <w:sz w:val="28"/>
          <w:szCs w:val="28"/>
        </w:rPr>
        <w:t>смешанного тревожного и депрессивного расстройства</w:t>
      </w:r>
      <w:r w:rsidRPr="00DE2DF3">
        <w:rPr>
          <w:b/>
          <w:i/>
          <w:sz w:val="28"/>
          <w:szCs w:val="28"/>
        </w:rPr>
        <w:t xml:space="preserve"> </w:t>
      </w:r>
      <w:r w:rsidRPr="00DE2DF3">
        <w:rPr>
          <w:sz w:val="28"/>
          <w:szCs w:val="28"/>
        </w:rPr>
        <w:t xml:space="preserve">(F 41.2) был установлен у 24 (21,2%) </w:t>
      </w:r>
      <w:r>
        <w:rPr>
          <w:sz w:val="28"/>
          <w:szCs w:val="28"/>
        </w:rPr>
        <w:t>пациентов</w:t>
      </w:r>
      <w:r w:rsidRPr="00DE2DF3">
        <w:rPr>
          <w:sz w:val="28"/>
          <w:szCs w:val="28"/>
        </w:rPr>
        <w:t>. Основными критериями постановки диагноза яв</w:t>
      </w:r>
      <w:r>
        <w:rPr>
          <w:sz w:val="28"/>
          <w:szCs w:val="28"/>
        </w:rPr>
        <w:t>ило</w:t>
      </w:r>
      <w:r w:rsidRPr="00DE2DF3">
        <w:rPr>
          <w:sz w:val="28"/>
          <w:szCs w:val="28"/>
        </w:rPr>
        <w:t>сь присутствие симптомов как тревоги, так и депрессии, но ни те, ни другие по отдельности не являются отчетливо доминирующими.</w:t>
      </w:r>
    </w:p>
    <w:p w:rsidR="00890D0B" w:rsidRDefault="00890D0B" w:rsidP="00890D0B">
      <w:pPr>
        <w:ind w:firstLine="709"/>
        <w:jc w:val="both"/>
        <w:rPr>
          <w:sz w:val="28"/>
          <w:szCs w:val="28"/>
        </w:rPr>
      </w:pPr>
      <w:r w:rsidRPr="00DE2DF3">
        <w:rPr>
          <w:sz w:val="28"/>
          <w:szCs w:val="28"/>
        </w:rPr>
        <w:t xml:space="preserve">В группу </w:t>
      </w:r>
      <w:r w:rsidRPr="00C849C5">
        <w:rPr>
          <w:sz w:val="28"/>
          <w:szCs w:val="28"/>
        </w:rPr>
        <w:t>гиперкинетическое расстройство</w:t>
      </w:r>
      <w:r w:rsidRPr="00DE2DF3">
        <w:rPr>
          <w:b/>
          <w:i/>
          <w:sz w:val="28"/>
          <w:szCs w:val="28"/>
        </w:rPr>
        <w:t xml:space="preserve"> </w:t>
      </w:r>
      <w:r>
        <w:rPr>
          <w:sz w:val="28"/>
          <w:szCs w:val="28"/>
        </w:rPr>
        <w:t>(</w:t>
      </w:r>
      <w:r w:rsidRPr="00DE2DF3">
        <w:rPr>
          <w:sz w:val="28"/>
          <w:szCs w:val="28"/>
        </w:rPr>
        <w:t>F 90.1</w:t>
      </w:r>
      <w:r>
        <w:rPr>
          <w:sz w:val="28"/>
          <w:szCs w:val="28"/>
        </w:rPr>
        <w:t>)</w:t>
      </w:r>
      <w:r w:rsidRPr="00DE2DF3">
        <w:rPr>
          <w:sz w:val="28"/>
          <w:szCs w:val="28"/>
        </w:rPr>
        <w:t xml:space="preserve"> вош</w:t>
      </w:r>
      <w:r>
        <w:rPr>
          <w:sz w:val="28"/>
          <w:szCs w:val="28"/>
        </w:rPr>
        <w:t>ел</w:t>
      </w:r>
      <w:r w:rsidRPr="00DE2DF3">
        <w:rPr>
          <w:sz w:val="28"/>
          <w:szCs w:val="28"/>
        </w:rPr>
        <w:t xml:space="preserve"> 21 (18,6%) </w:t>
      </w:r>
      <w:r>
        <w:rPr>
          <w:sz w:val="28"/>
          <w:szCs w:val="28"/>
        </w:rPr>
        <w:t>ребенок</w:t>
      </w:r>
      <w:r w:rsidRPr="00DE2DF3">
        <w:rPr>
          <w:sz w:val="28"/>
          <w:szCs w:val="28"/>
        </w:rPr>
        <w:t xml:space="preserve"> в возрасте от 4 до </w:t>
      </w:r>
      <w:r>
        <w:rPr>
          <w:sz w:val="28"/>
          <w:szCs w:val="28"/>
        </w:rPr>
        <w:t>6</w:t>
      </w:r>
      <w:r w:rsidRPr="00DE2DF3">
        <w:rPr>
          <w:sz w:val="28"/>
          <w:szCs w:val="28"/>
        </w:rPr>
        <w:t xml:space="preserve"> лет. У детей отмечалась повышенная возбудимость в сочетании с неспособностью длительно заниматься какой-либо деятельностью.</w:t>
      </w:r>
      <w:r>
        <w:rPr>
          <w:sz w:val="28"/>
          <w:szCs w:val="28"/>
        </w:rPr>
        <w:t xml:space="preserve"> </w:t>
      </w:r>
    </w:p>
    <w:p w:rsidR="00890D0B" w:rsidRDefault="00890D0B" w:rsidP="00890D0B">
      <w:pPr>
        <w:ind w:firstLine="709"/>
        <w:jc w:val="both"/>
        <w:rPr>
          <w:sz w:val="28"/>
          <w:szCs w:val="28"/>
          <w:lang w:val="uk-UA"/>
        </w:rPr>
      </w:pPr>
      <w:r>
        <w:rPr>
          <w:sz w:val="28"/>
          <w:szCs w:val="28"/>
        </w:rPr>
        <w:t>В качестве коморбидных расстройств выявлены:</w:t>
      </w:r>
      <w:r w:rsidRPr="00321EB3">
        <w:rPr>
          <w:sz w:val="28"/>
          <w:szCs w:val="28"/>
        </w:rPr>
        <w:t xml:space="preserve"> </w:t>
      </w:r>
      <w:r>
        <w:rPr>
          <w:sz w:val="28"/>
          <w:szCs w:val="28"/>
        </w:rPr>
        <w:t xml:space="preserve">транзиторное тикозное и гиперкинетическое расстройство (14,1%), психосенсорное расстройство (7,0%), нарушение речи в виде заикания (6,2%). </w:t>
      </w:r>
    </w:p>
    <w:p w:rsidR="00890D0B" w:rsidRDefault="00890D0B" w:rsidP="00890D0B">
      <w:pPr>
        <w:ind w:firstLine="709"/>
        <w:jc w:val="both"/>
        <w:rPr>
          <w:sz w:val="28"/>
          <w:szCs w:val="28"/>
          <w:lang w:val="uk-UA"/>
        </w:rPr>
      </w:pPr>
      <w:r>
        <w:rPr>
          <w:sz w:val="28"/>
          <w:szCs w:val="28"/>
        </w:rPr>
        <w:t xml:space="preserve">По результатам проведенного микробиологического исследования более тяжелая степень обсемененности патологическими микроорганизмами отмечалась при органическом эмоционально лабильном (астеническом) расстройстве, наименее легкая – при гиперкинетическом расстройстве. </w:t>
      </w:r>
    </w:p>
    <w:p w:rsidR="00890D0B" w:rsidRDefault="00890D0B" w:rsidP="00890D0B">
      <w:pPr>
        <w:ind w:firstLine="709"/>
        <w:jc w:val="both"/>
      </w:pPr>
      <w:r>
        <w:rPr>
          <w:sz w:val="28"/>
          <w:szCs w:val="28"/>
        </w:rPr>
        <w:t>По д</w:t>
      </w:r>
      <w:r w:rsidRPr="00DE2DF3">
        <w:rPr>
          <w:sz w:val="28"/>
          <w:szCs w:val="28"/>
        </w:rPr>
        <w:t>анны</w:t>
      </w:r>
      <w:r>
        <w:rPr>
          <w:sz w:val="28"/>
          <w:szCs w:val="28"/>
        </w:rPr>
        <w:t>м</w:t>
      </w:r>
      <w:r w:rsidRPr="00DE2DF3">
        <w:rPr>
          <w:sz w:val="28"/>
          <w:szCs w:val="28"/>
        </w:rPr>
        <w:t xml:space="preserve"> комплексных нейрофизиологических исследований </w:t>
      </w:r>
      <w:r>
        <w:rPr>
          <w:sz w:val="28"/>
          <w:szCs w:val="28"/>
        </w:rPr>
        <w:t xml:space="preserve">при НПР у детей и подростков с ХТИ доказано усиление явлений ирритации преимущественно в области лобных, лобно-височных долей мозга с вовлечением </w:t>
      </w:r>
      <w:r>
        <w:rPr>
          <w:sz w:val="28"/>
          <w:szCs w:val="28"/>
        </w:rPr>
        <w:lastRenderedPageBreak/>
        <w:t>диэнцефально-стволовой и лимбической систем мозга</w:t>
      </w:r>
      <w:r w:rsidRPr="00DE2DF3">
        <w:rPr>
          <w:sz w:val="28"/>
          <w:szCs w:val="28"/>
        </w:rPr>
        <w:t>.</w:t>
      </w:r>
      <w:r>
        <w:rPr>
          <w:sz w:val="28"/>
          <w:szCs w:val="28"/>
        </w:rPr>
        <w:t xml:space="preserve"> С помощью проведенных иммунологических исследований доказано, что при НПР и сопутствующей ХТИ наблюдаются более значимые изменения в общем и специфическом иммунитете, чем при этих видах патологии в отдельности</w:t>
      </w:r>
      <w:r w:rsidRPr="00DE2DF3">
        <w:rPr>
          <w:sz w:val="28"/>
          <w:szCs w:val="28"/>
        </w:rPr>
        <w:t>.</w:t>
      </w:r>
    </w:p>
    <w:p w:rsidR="00890D0B" w:rsidRDefault="00890D0B" w:rsidP="00890D0B">
      <w:pPr>
        <w:ind w:firstLine="720"/>
        <w:jc w:val="both"/>
        <w:rPr>
          <w:sz w:val="28"/>
          <w:szCs w:val="28"/>
        </w:rPr>
      </w:pPr>
      <w:r>
        <w:rPr>
          <w:sz w:val="28"/>
          <w:szCs w:val="28"/>
        </w:rPr>
        <w:t>На основании полученных данных разработана система диагностики и терапии НПР у детей и подростков с ХТИ. Она позволяет проводить раннее выявление психических расстройств у этих больных и применять систему комплексной антибактериальной и иммуномодулирующей терапии в сочетании со стандартными схемами психотропной терапии, позволяющую более эффективно купировать НПР у детей и подростков с ХТИ.</w:t>
      </w:r>
    </w:p>
    <w:p w:rsidR="00890D0B" w:rsidRDefault="00890D0B" w:rsidP="00890D0B">
      <w:pPr>
        <w:ind w:firstLine="720"/>
        <w:jc w:val="both"/>
        <w:rPr>
          <w:sz w:val="28"/>
          <w:szCs w:val="28"/>
        </w:rPr>
      </w:pPr>
      <w:r w:rsidRPr="00BE0869">
        <w:rPr>
          <w:b/>
          <w:i/>
          <w:sz w:val="28"/>
          <w:szCs w:val="28"/>
        </w:rPr>
        <w:t>Ключевые слова:</w:t>
      </w:r>
      <w:r>
        <w:rPr>
          <w:sz w:val="28"/>
          <w:szCs w:val="28"/>
        </w:rPr>
        <w:t xml:space="preserve"> дети и подростки, непсихотические психические расстройства, хроническая тонзилогенная интоксикация, коморбидность.</w:t>
      </w:r>
    </w:p>
    <w:p w:rsidR="00890D0B" w:rsidRPr="00363EFC" w:rsidRDefault="00890D0B" w:rsidP="00890D0B">
      <w:pPr>
        <w:spacing w:before="120"/>
        <w:jc w:val="center"/>
        <w:rPr>
          <w:b/>
          <w:sz w:val="28"/>
          <w:szCs w:val="28"/>
          <w:lang w:val="en-US"/>
        </w:rPr>
      </w:pPr>
      <w:r w:rsidRPr="00363EFC">
        <w:rPr>
          <w:b/>
          <w:sz w:val="28"/>
          <w:szCs w:val="28"/>
          <w:lang w:val="uk-UA"/>
        </w:rPr>
        <w:t>А</w:t>
      </w:r>
      <w:r w:rsidRPr="00363EFC">
        <w:rPr>
          <w:b/>
          <w:sz w:val="28"/>
          <w:szCs w:val="28"/>
          <w:lang w:val="en-US"/>
        </w:rPr>
        <w:t>NNOTATION</w:t>
      </w:r>
    </w:p>
    <w:p w:rsidR="00890D0B" w:rsidRPr="00363EFC" w:rsidRDefault="00890D0B" w:rsidP="00890D0B">
      <w:pPr>
        <w:spacing w:before="120"/>
        <w:ind w:firstLine="720"/>
        <w:jc w:val="both"/>
        <w:rPr>
          <w:rFonts w:eastAsia="Arial Unicode MS"/>
          <w:b/>
          <w:sz w:val="28"/>
          <w:szCs w:val="28"/>
          <w:lang w:val="en-US"/>
        </w:rPr>
      </w:pPr>
      <w:r w:rsidRPr="00363EFC">
        <w:rPr>
          <w:rFonts w:eastAsia="Arial Unicode MS"/>
          <w:b/>
          <w:sz w:val="28"/>
          <w:szCs w:val="28"/>
          <w:lang w:val="en-US"/>
        </w:rPr>
        <w:t>Makarenko S.M. Patterns of psychic disorders in children with chronic tonsillogenic intoxication. – Manuscript</w:t>
      </w:r>
    </w:p>
    <w:p w:rsidR="00890D0B" w:rsidRPr="00363EFC" w:rsidRDefault="00890D0B" w:rsidP="00890D0B">
      <w:pPr>
        <w:ind w:firstLine="720"/>
        <w:jc w:val="both"/>
        <w:rPr>
          <w:rFonts w:eastAsia="Arial Unicode MS"/>
          <w:sz w:val="28"/>
          <w:szCs w:val="28"/>
          <w:lang w:val="en-US"/>
        </w:rPr>
      </w:pPr>
      <w:r w:rsidRPr="00363EFC">
        <w:rPr>
          <w:rFonts w:eastAsia="Arial Unicode MS"/>
          <w:sz w:val="28"/>
          <w:szCs w:val="28"/>
          <w:lang w:val="en-US"/>
        </w:rPr>
        <w:t>Theses for a Candidate of medical sciences degree in psychiatry- 14.01.16 ( specialty code). – National Medical Academy of Postgraduate Education  named after P.L. Shupyk, Kyiv, Ukraine, 2008.</w:t>
      </w:r>
    </w:p>
    <w:p w:rsidR="00890D0B" w:rsidRPr="00363EFC" w:rsidRDefault="00890D0B" w:rsidP="00890D0B">
      <w:pPr>
        <w:ind w:firstLine="708"/>
        <w:jc w:val="both"/>
        <w:rPr>
          <w:rFonts w:eastAsia="Arial Unicode MS"/>
          <w:sz w:val="28"/>
          <w:szCs w:val="28"/>
          <w:lang w:val="en-US"/>
        </w:rPr>
      </w:pPr>
      <w:r w:rsidRPr="00363EFC">
        <w:rPr>
          <w:rFonts w:eastAsia="Arial Unicode MS"/>
          <w:sz w:val="28"/>
          <w:szCs w:val="28"/>
          <w:lang w:val="en-US"/>
        </w:rPr>
        <w:t>Based on study of clinical polymorphism and structure of non-psychotic psychic disorders in children and teenagers against the background of chronic tonsillogenic intoxication developed was the system of their diagnosis and treatment. In the patients found were non-psychotic psychiatric disorders as follows: organic emotional and labile (31/8%), unsocialized behavioral (28.3%), combined disorder associated with anxiety and depression (21.2%), hyperkinetic disorder (18.6%). Investigated were such</w:t>
      </w:r>
      <w:r w:rsidRPr="00363EFC">
        <w:rPr>
          <w:rFonts w:eastAsia="Arial Unicode MS"/>
          <w:sz w:val="28"/>
          <w:szCs w:val="28"/>
          <w:lang w:val="uk-UA"/>
        </w:rPr>
        <w:t xml:space="preserve"> </w:t>
      </w:r>
      <w:r w:rsidRPr="00363EFC">
        <w:rPr>
          <w:rFonts w:eastAsia="Arial Unicode MS"/>
          <w:sz w:val="28"/>
          <w:szCs w:val="28"/>
          <w:lang w:val="en-US"/>
        </w:rPr>
        <w:t>psychopathological comorbidity disorders as syndrome of transitory tics and hyperkinesias (14.1%), psychosensorial disorder (7%), speech disturbance in the form of stammering (6.2%).</w:t>
      </w:r>
    </w:p>
    <w:p w:rsidR="00890D0B" w:rsidRPr="00363EFC" w:rsidRDefault="00890D0B" w:rsidP="00890D0B">
      <w:pPr>
        <w:ind w:firstLine="708"/>
        <w:jc w:val="both"/>
        <w:rPr>
          <w:rFonts w:eastAsia="Arial Unicode MS"/>
          <w:sz w:val="28"/>
          <w:szCs w:val="28"/>
          <w:lang w:val="en-US"/>
        </w:rPr>
      </w:pPr>
      <w:r w:rsidRPr="00363EFC">
        <w:rPr>
          <w:rFonts w:eastAsia="Arial Unicode MS"/>
          <w:sz w:val="28"/>
          <w:szCs w:val="28"/>
          <w:lang w:val="en-US"/>
        </w:rPr>
        <w:t xml:space="preserve">Proved was the reliability of employed microbiological, electroencephalographic and immunologic techniques for diagnosis of non-psychotic psychic disorders in children and teenagers with chronic tonsillogenic intoxication. Combined antibacterial and immunomodulating therapy with standard schemes of psychotropic medication appeared to be the most successful therapeutic tactics. </w:t>
      </w:r>
    </w:p>
    <w:p w:rsidR="00890D0B" w:rsidRPr="00363EFC" w:rsidRDefault="00890D0B" w:rsidP="00890D0B">
      <w:pPr>
        <w:ind w:firstLine="708"/>
        <w:jc w:val="both"/>
        <w:rPr>
          <w:rFonts w:eastAsia="Arial Unicode MS"/>
          <w:sz w:val="28"/>
          <w:szCs w:val="28"/>
          <w:lang w:val="en-US"/>
        </w:rPr>
      </w:pPr>
      <w:r w:rsidRPr="00363EFC">
        <w:rPr>
          <w:rFonts w:eastAsia="Arial Unicode MS"/>
          <w:sz w:val="28"/>
          <w:szCs w:val="28"/>
          <w:lang w:val="en-US"/>
        </w:rPr>
        <w:t>Suggested was the system of diagnostic tactics and medical care of children and teenagers with non-psychotic psychiatric disorders and chronic tonsillogenic intoxication that contributed to the early case detection and differentiated treatment.</w:t>
      </w:r>
    </w:p>
    <w:p w:rsidR="00890D0B" w:rsidRPr="00363EFC" w:rsidRDefault="00890D0B" w:rsidP="00890D0B">
      <w:pPr>
        <w:ind w:firstLine="720"/>
        <w:jc w:val="both"/>
        <w:rPr>
          <w:sz w:val="28"/>
          <w:szCs w:val="28"/>
          <w:lang w:val="en-US"/>
        </w:rPr>
      </w:pPr>
      <w:r w:rsidRPr="00363EFC">
        <w:rPr>
          <w:rFonts w:eastAsia="Arial Unicode MS"/>
          <w:b/>
          <w:i/>
          <w:sz w:val="28"/>
          <w:szCs w:val="28"/>
          <w:lang w:val="en-US"/>
        </w:rPr>
        <w:t>Key words:</w:t>
      </w:r>
      <w:r w:rsidRPr="00363EFC">
        <w:rPr>
          <w:rFonts w:eastAsia="Arial Unicode MS"/>
          <w:sz w:val="28"/>
          <w:szCs w:val="28"/>
          <w:lang w:val="en-US"/>
        </w:rPr>
        <w:t xml:space="preserve"> children and teenagers, non-psychotic psychiatric disorders,</w:t>
      </w:r>
      <w:r w:rsidRPr="00825286">
        <w:rPr>
          <w:rFonts w:eastAsia="Arial Unicode MS"/>
          <w:sz w:val="28"/>
          <w:szCs w:val="28"/>
          <w:lang w:val="en-US"/>
        </w:rPr>
        <w:t xml:space="preserve"> </w:t>
      </w:r>
      <w:r w:rsidRPr="00363EFC">
        <w:rPr>
          <w:rFonts w:eastAsia="Arial Unicode MS"/>
          <w:sz w:val="28"/>
          <w:szCs w:val="28"/>
          <w:lang w:val="en-US"/>
        </w:rPr>
        <w:t>chronic tonsillogenic intoxication, comorbidity.</w:t>
      </w:r>
    </w:p>
    <w:p w:rsidR="00890D0B" w:rsidRPr="00A500CF" w:rsidRDefault="00890D0B" w:rsidP="00890D0B">
      <w:pPr>
        <w:rPr>
          <w:lang w:val="en-US"/>
        </w:rPr>
      </w:pPr>
    </w:p>
    <w:p w:rsidR="0068362D" w:rsidRPr="00E54BFF" w:rsidRDefault="0068362D" w:rsidP="005A5648">
      <w:pPr>
        <w:autoSpaceDE w:val="0"/>
        <w:autoSpaceDN w:val="0"/>
        <w:spacing w:line="360" w:lineRule="auto"/>
        <w:jc w:val="center"/>
        <w:outlineLvl w:val="0"/>
        <w:rPr>
          <w:lang w:val="en-US"/>
        </w:rPr>
      </w:pPr>
      <w:bookmarkStart w:id="4" w:name="_GoBack"/>
      <w:bookmarkEnd w:id="4"/>
    </w:p>
    <w:p w:rsidR="0068362D" w:rsidRPr="0034460F" w:rsidRDefault="0068362D" w:rsidP="0068362D">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3"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91" w:rsidRDefault="00844E91">
      <w:r>
        <w:separator/>
      </w:r>
    </w:p>
  </w:endnote>
  <w:endnote w:type="continuationSeparator" w:id="0">
    <w:p w:rsidR="00844E91" w:rsidRDefault="0084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91" w:rsidRDefault="00844E91">
      <w:r>
        <w:separator/>
      </w:r>
    </w:p>
  </w:footnote>
  <w:footnote w:type="continuationSeparator" w:id="0">
    <w:p w:rsidR="00844E91" w:rsidRDefault="0084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067761"/>
    <w:multiLevelType w:val="hybridMultilevel"/>
    <w:tmpl w:val="18B41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CC77820"/>
    <w:multiLevelType w:val="hybridMultilevel"/>
    <w:tmpl w:val="88BC0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85705CA"/>
    <w:multiLevelType w:val="hybridMultilevel"/>
    <w:tmpl w:val="6AD4E4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6"/>
  </w:num>
  <w:num w:numId="51">
    <w:abstractNumId w:val="55"/>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6"/>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476"/>
    <w:rsid w:val="000E45DD"/>
    <w:rsid w:val="000E6014"/>
    <w:rsid w:val="000E6D38"/>
    <w:rsid w:val="000F04B4"/>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4E91"/>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BA85-8F4D-4C88-9704-35454C38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24</Pages>
  <Words>9026</Words>
  <Characters>51454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60360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2009-02-06T08:36:00Z</cp:lastPrinted>
  <dcterms:created xsi:type="dcterms:W3CDTF">2015-03-22T11:10:00Z</dcterms:created>
  <dcterms:modified xsi:type="dcterms:W3CDTF">2015-08-27T06:43:00Z</dcterms:modified>
</cp:coreProperties>
</file>