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bookmarkStart w:id="0" w:name="й"/>
    <w:bookmarkEnd w:id="0"/>
    <w:p w14:paraId="6B7556E7" w14:textId="733AF315" w:rsidR="00C72E78" w:rsidRDefault="00C72E78" w:rsidP="00C72E78">
      <w:pPr>
        <w:pStyle w:val="1"/>
        <w:spacing w:line="100" w:lineRule="atLeast"/>
        <w:rPr>
          <w:lang w:val="en-US"/>
        </w:rPr>
      </w:pPr>
      <w:r>
        <w:object w:dxaOrig="9350" w:dyaOrig="12557" w14:anchorId="26462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627.6pt" o:ole="">
            <v:imagedata r:id="rId9" o:title=""/>
          </v:shape>
          <o:OLEObject Type="Embed" ProgID="Word.Document.8" ShapeID="_x0000_i1025" DrawAspect="Content" ObjectID="_1492928280" r:id="rId10">
            <o:FieldCodes>\s</o:FieldCodes>
          </o:OLEObject>
        </w:object>
      </w:r>
    </w:p>
    <w:p w14:paraId="0F93DBE6" w14:textId="77777777" w:rsidR="00C72E78" w:rsidRDefault="00C72E78" w:rsidP="00C72E78">
      <w:pPr>
        <w:pStyle w:val="Iauiue3"/>
        <w:pageBreakBefore/>
        <w:spacing w:line="100" w:lineRule="atLeast"/>
        <w:rPr>
          <w:sz w:val="28"/>
          <w:szCs w:val="28"/>
          <w:lang w:val="uk-UA"/>
        </w:rPr>
      </w:pPr>
      <w:r>
        <w:rPr>
          <w:sz w:val="28"/>
          <w:szCs w:val="28"/>
          <w:lang w:val="uk-UA"/>
        </w:rPr>
        <w:lastRenderedPageBreak/>
        <w:t>Дисертацією є рукопис.</w:t>
      </w:r>
    </w:p>
    <w:p w14:paraId="3667C353" w14:textId="77777777" w:rsidR="00C72E78" w:rsidRDefault="00C72E78" w:rsidP="00C72E78">
      <w:pPr>
        <w:pStyle w:val="Iauiue3"/>
        <w:spacing w:line="100" w:lineRule="atLeast"/>
        <w:rPr>
          <w:sz w:val="28"/>
          <w:szCs w:val="28"/>
          <w:lang w:val="uk-UA"/>
        </w:rPr>
      </w:pPr>
    </w:p>
    <w:p w14:paraId="45BD068B" w14:textId="77777777" w:rsidR="00C72E78" w:rsidRPr="00C72E78" w:rsidRDefault="00C72E78" w:rsidP="00C72E78">
      <w:pPr>
        <w:pStyle w:val="Iauiue3"/>
        <w:spacing w:line="100" w:lineRule="atLeast"/>
        <w:jc w:val="both"/>
        <w:rPr>
          <w:sz w:val="28"/>
          <w:szCs w:val="28"/>
          <w:lang w:val="en-US"/>
        </w:rPr>
      </w:pPr>
    </w:p>
    <w:p w14:paraId="7FB0CF98" w14:textId="77777777" w:rsidR="00C72E78" w:rsidRDefault="00C72E78" w:rsidP="00C72E78">
      <w:pPr>
        <w:pStyle w:val="Iauiue3"/>
        <w:spacing w:line="100" w:lineRule="atLeast"/>
        <w:jc w:val="both"/>
        <w:rPr>
          <w:sz w:val="28"/>
          <w:szCs w:val="28"/>
          <w:lang w:val="uk-UA"/>
        </w:rPr>
      </w:pPr>
      <w:r>
        <w:rPr>
          <w:sz w:val="28"/>
          <w:szCs w:val="28"/>
          <w:lang w:val="uk-UA"/>
        </w:rPr>
        <w:t>Робота виконана в Інституті соціології Національної академії наук України.</w:t>
      </w:r>
    </w:p>
    <w:p w14:paraId="3D18F6E6" w14:textId="77777777" w:rsidR="00C72E78" w:rsidRPr="00C72E78" w:rsidRDefault="00C72E78" w:rsidP="00C72E78">
      <w:pPr>
        <w:pStyle w:val="Iauiue3"/>
        <w:spacing w:line="100" w:lineRule="atLeast"/>
        <w:rPr>
          <w:sz w:val="28"/>
          <w:szCs w:val="28"/>
          <w:lang w:val="en-US"/>
        </w:rPr>
      </w:pPr>
    </w:p>
    <w:p w14:paraId="01C4B8FD" w14:textId="77777777" w:rsidR="00C72E78" w:rsidRDefault="00C72E78" w:rsidP="00C72E78">
      <w:pPr>
        <w:pStyle w:val="Iauiue3"/>
        <w:spacing w:line="100" w:lineRule="atLeast"/>
        <w:rPr>
          <w:sz w:val="28"/>
          <w:szCs w:val="28"/>
          <w:lang w:val="uk-UA"/>
        </w:rPr>
      </w:pPr>
    </w:p>
    <w:tbl>
      <w:tblPr>
        <w:tblW w:w="0" w:type="auto"/>
        <w:tblLayout w:type="fixed"/>
        <w:tblLook w:val="0000" w:firstRow="0" w:lastRow="0" w:firstColumn="0" w:lastColumn="0" w:noHBand="0" w:noVBand="0"/>
      </w:tblPr>
      <w:tblGrid>
        <w:gridCol w:w="4927"/>
        <w:gridCol w:w="4927"/>
      </w:tblGrid>
      <w:tr w:rsidR="00C72E78" w14:paraId="67F84BE9" w14:textId="77777777" w:rsidTr="00D14397">
        <w:tblPrEx>
          <w:tblCellMar>
            <w:top w:w="0" w:type="dxa"/>
            <w:bottom w:w="0" w:type="dxa"/>
          </w:tblCellMar>
        </w:tblPrEx>
        <w:tc>
          <w:tcPr>
            <w:tcW w:w="4927" w:type="dxa"/>
            <w:tcBorders>
              <w:top w:val="nil"/>
              <w:left w:val="nil"/>
              <w:bottom w:val="nil"/>
              <w:right w:val="nil"/>
            </w:tcBorders>
          </w:tcPr>
          <w:p w14:paraId="72F976CF" w14:textId="77777777" w:rsidR="00C72E78" w:rsidRDefault="00C72E78" w:rsidP="00D14397">
            <w:pPr>
              <w:pStyle w:val="Iauiue3"/>
              <w:spacing w:line="100" w:lineRule="atLeast"/>
              <w:rPr>
                <w:sz w:val="28"/>
                <w:szCs w:val="28"/>
                <w:lang w:val="uk-UA"/>
              </w:rPr>
            </w:pPr>
            <w:r>
              <w:rPr>
                <w:sz w:val="28"/>
                <w:szCs w:val="28"/>
                <w:lang w:val="uk-UA"/>
              </w:rPr>
              <w:t>Науковий керівник</w:t>
            </w:r>
          </w:p>
        </w:tc>
        <w:tc>
          <w:tcPr>
            <w:tcW w:w="4927" w:type="dxa"/>
            <w:tcBorders>
              <w:top w:val="nil"/>
              <w:left w:val="nil"/>
              <w:bottom w:val="nil"/>
              <w:right w:val="nil"/>
            </w:tcBorders>
          </w:tcPr>
          <w:p w14:paraId="674FC62E" w14:textId="77777777" w:rsidR="00C72E78" w:rsidRDefault="00C72E78" w:rsidP="00D14397">
            <w:pPr>
              <w:pStyle w:val="Iauiue3"/>
              <w:spacing w:line="100" w:lineRule="atLeast"/>
              <w:jc w:val="both"/>
              <w:rPr>
                <w:sz w:val="28"/>
                <w:szCs w:val="28"/>
                <w:lang w:val="uk-UA"/>
              </w:rPr>
            </w:pPr>
            <w:r>
              <w:rPr>
                <w:sz w:val="28"/>
                <w:szCs w:val="28"/>
                <w:lang w:val="uk-UA"/>
              </w:rPr>
              <w:t>доктор економічних наук, професор</w:t>
            </w:r>
          </w:p>
          <w:p w14:paraId="7A72C187" w14:textId="77777777" w:rsidR="00C72E78" w:rsidRDefault="00C72E78" w:rsidP="00D14397">
            <w:pPr>
              <w:pStyle w:val="Iauiue3"/>
              <w:spacing w:line="100" w:lineRule="atLeast"/>
              <w:jc w:val="both"/>
              <w:rPr>
                <w:sz w:val="28"/>
                <w:szCs w:val="28"/>
              </w:rPr>
            </w:pPr>
          </w:p>
          <w:p w14:paraId="1F774AB0" w14:textId="77777777" w:rsidR="00C72E78" w:rsidRDefault="00C72E78" w:rsidP="00D14397">
            <w:pPr>
              <w:pStyle w:val="Iauiue3"/>
              <w:spacing w:line="100" w:lineRule="atLeast"/>
              <w:jc w:val="both"/>
              <w:rPr>
                <w:sz w:val="28"/>
                <w:szCs w:val="28"/>
                <w:lang w:val="uk-UA"/>
              </w:rPr>
            </w:pPr>
            <w:r>
              <w:rPr>
                <w:sz w:val="28"/>
                <w:szCs w:val="28"/>
                <w:lang w:val="uk-UA"/>
              </w:rPr>
              <w:t>Саєнко Юрій Іванович,</w:t>
            </w:r>
          </w:p>
          <w:p w14:paraId="3E78F21E" w14:textId="77777777" w:rsidR="00C72E78" w:rsidRDefault="00C72E78" w:rsidP="00D14397">
            <w:pPr>
              <w:pStyle w:val="Iauiue3"/>
              <w:spacing w:line="100" w:lineRule="atLeast"/>
              <w:jc w:val="both"/>
              <w:rPr>
                <w:sz w:val="28"/>
                <w:szCs w:val="28"/>
              </w:rPr>
            </w:pPr>
          </w:p>
          <w:p w14:paraId="40ED3ADF" w14:textId="77777777" w:rsidR="00C72E78" w:rsidRDefault="00C72E78" w:rsidP="00D14397">
            <w:pPr>
              <w:pStyle w:val="Iauiue3"/>
              <w:spacing w:line="100" w:lineRule="atLeast"/>
              <w:rPr>
                <w:sz w:val="28"/>
                <w:szCs w:val="28"/>
                <w:lang w:val="uk-UA"/>
              </w:rPr>
            </w:pPr>
            <w:r>
              <w:rPr>
                <w:sz w:val="28"/>
                <w:szCs w:val="28"/>
                <w:lang w:val="uk-UA"/>
              </w:rPr>
              <w:t>Інститут соціології НАН України, завідувач відділу</w:t>
            </w:r>
          </w:p>
        </w:tc>
      </w:tr>
    </w:tbl>
    <w:p w14:paraId="3B850DC0" w14:textId="77777777" w:rsidR="00C72E78" w:rsidRDefault="00C72E78" w:rsidP="00C72E78">
      <w:pPr>
        <w:pStyle w:val="Iauiue3"/>
        <w:spacing w:line="100" w:lineRule="atLeast"/>
        <w:rPr>
          <w:sz w:val="28"/>
          <w:szCs w:val="28"/>
          <w:lang w:val="uk-UA"/>
        </w:rPr>
      </w:pPr>
    </w:p>
    <w:p w14:paraId="7A6D4BFF" w14:textId="77777777" w:rsidR="00C72E78" w:rsidRDefault="00C72E78" w:rsidP="00C72E78">
      <w:pPr>
        <w:pStyle w:val="Iauiue3"/>
        <w:spacing w:line="100" w:lineRule="atLeast"/>
        <w:rPr>
          <w:sz w:val="28"/>
          <w:szCs w:val="28"/>
          <w:lang w:val="uk-UA"/>
        </w:rPr>
      </w:pPr>
      <w:r>
        <w:rPr>
          <w:sz w:val="28"/>
          <w:szCs w:val="28"/>
          <w:lang w:val="uk-UA"/>
        </w:rPr>
        <w:t>Офіційні опоненти:</w:t>
      </w:r>
    </w:p>
    <w:p w14:paraId="4E098041" w14:textId="77777777" w:rsidR="00C72E78" w:rsidRDefault="00C72E78" w:rsidP="00C72E78">
      <w:pPr>
        <w:pStyle w:val="Iauiue3"/>
        <w:spacing w:line="100" w:lineRule="atLeast"/>
        <w:jc w:val="both"/>
        <w:rPr>
          <w:sz w:val="28"/>
          <w:szCs w:val="28"/>
          <w:lang w:val="uk-UA"/>
        </w:rPr>
      </w:pPr>
    </w:p>
    <w:p w14:paraId="5D8A18F3" w14:textId="77777777" w:rsidR="00C72E78" w:rsidRDefault="00C72E78" w:rsidP="00C72E78">
      <w:pPr>
        <w:pStyle w:val="Iauiue3"/>
        <w:spacing w:line="100" w:lineRule="atLeast"/>
        <w:jc w:val="both"/>
        <w:rPr>
          <w:sz w:val="28"/>
          <w:szCs w:val="28"/>
          <w:lang w:val="uk-UA"/>
        </w:rPr>
      </w:pPr>
      <w:r>
        <w:rPr>
          <w:sz w:val="28"/>
          <w:szCs w:val="28"/>
          <w:lang w:val="uk-UA"/>
        </w:rPr>
        <w:t>доктор соціологічних наук, професор Пилипенко Валерій Євгенович, Інститут соціології НАН України, провідний науковий співробітник</w:t>
      </w:r>
    </w:p>
    <w:p w14:paraId="15EC0C3B" w14:textId="77777777" w:rsidR="00C72E78" w:rsidRDefault="00C72E78" w:rsidP="00C72E78">
      <w:pPr>
        <w:pStyle w:val="Iauiue3"/>
        <w:spacing w:line="100" w:lineRule="atLeast"/>
        <w:jc w:val="both"/>
        <w:rPr>
          <w:sz w:val="28"/>
          <w:szCs w:val="28"/>
          <w:lang w:val="uk-UA"/>
        </w:rPr>
      </w:pPr>
    </w:p>
    <w:p w14:paraId="1B9DE0C5" w14:textId="77777777" w:rsidR="00C72E78" w:rsidRDefault="00C72E78" w:rsidP="00C72E78">
      <w:pPr>
        <w:pStyle w:val="Iauiue3"/>
        <w:spacing w:line="100" w:lineRule="atLeast"/>
        <w:jc w:val="both"/>
        <w:rPr>
          <w:sz w:val="28"/>
          <w:szCs w:val="28"/>
          <w:lang w:val="uk-UA"/>
        </w:rPr>
      </w:pPr>
      <w:r>
        <w:rPr>
          <w:sz w:val="28"/>
          <w:szCs w:val="28"/>
          <w:lang w:val="uk-UA"/>
        </w:rPr>
        <w:t>кандидат соціологічних наук Щербина Віктор Миколайович, Київський національний університет імені Тараса Шевченка, докторант кафедри теорії та історії соціології</w:t>
      </w:r>
    </w:p>
    <w:p w14:paraId="12C494ED" w14:textId="77777777" w:rsidR="00C72E78" w:rsidRDefault="00C72E78" w:rsidP="00C72E78">
      <w:pPr>
        <w:pStyle w:val="Iauiue3"/>
        <w:spacing w:line="100" w:lineRule="atLeast"/>
        <w:rPr>
          <w:sz w:val="28"/>
          <w:szCs w:val="28"/>
          <w:lang w:val="uk-UA"/>
        </w:rPr>
      </w:pPr>
    </w:p>
    <w:p w14:paraId="1A91F3C9" w14:textId="77777777" w:rsidR="00C72E78" w:rsidRDefault="00C72E78" w:rsidP="00C72E78">
      <w:pPr>
        <w:pStyle w:val="Iauiue3"/>
        <w:spacing w:line="100" w:lineRule="atLeast"/>
        <w:rPr>
          <w:sz w:val="28"/>
          <w:szCs w:val="28"/>
          <w:lang w:val="uk-UA"/>
        </w:rPr>
      </w:pPr>
      <w:r>
        <w:rPr>
          <w:sz w:val="28"/>
          <w:szCs w:val="28"/>
          <w:lang w:val="uk-UA"/>
        </w:rPr>
        <w:t>Провідна установа:</w:t>
      </w:r>
    </w:p>
    <w:p w14:paraId="6C421586" w14:textId="77777777" w:rsidR="00C72E78" w:rsidRPr="00C72E78" w:rsidRDefault="00C72E78" w:rsidP="00C72E78">
      <w:pPr>
        <w:pStyle w:val="afffffffffffe"/>
        <w:spacing w:line="100" w:lineRule="atLeast"/>
        <w:jc w:val="both"/>
        <w:rPr>
          <w:sz w:val="28"/>
          <w:szCs w:val="28"/>
          <w:lang w:val="ru-RU"/>
        </w:rPr>
      </w:pPr>
    </w:p>
    <w:p w14:paraId="3E4095AA" w14:textId="77777777" w:rsidR="00C72E78" w:rsidRDefault="00C72E78" w:rsidP="00C72E78">
      <w:pPr>
        <w:pStyle w:val="afffffffffffe"/>
        <w:spacing w:line="100" w:lineRule="atLeast"/>
        <w:jc w:val="both"/>
        <w:rPr>
          <w:sz w:val="28"/>
          <w:szCs w:val="28"/>
          <w:lang w:val="uk-UA"/>
        </w:rPr>
      </w:pPr>
      <w:r>
        <w:rPr>
          <w:sz w:val="28"/>
          <w:szCs w:val="28"/>
          <w:lang w:val="uk-UA"/>
        </w:rPr>
        <w:t>Львівський національний університет імені Івана Франка, кафедра соціології, м. Львів.</w:t>
      </w:r>
    </w:p>
    <w:p w14:paraId="4EBA6875" w14:textId="77777777" w:rsidR="00C72E78" w:rsidRDefault="00C72E78" w:rsidP="00C72E78">
      <w:pPr>
        <w:pStyle w:val="Iauiue3"/>
        <w:spacing w:line="100" w:lineRule="atLeast"/>
        <w:rPr>
          <w:sz w:val="28"/>
          <w:szCs w:val="28"/>
          <w:lang w:val="uk-UA"/>
        </w:rPr>
      </w:pPr>
    </w:p>
    <w:p w14:paraId="60463834" w14:textId="77777777" w:rsidR="00C72E78" w:rsidRDefault="00C72E78" w:rsidP="00C72E78">
      <w:pPr>
        <w:pStyle w:val="Iauiue3"/>
        <w:spacing w:line="100" w:lineRule="atLeast"/>
        <w:jc w:val="both"/>
        <w:rPr>
          <w:sz w:val="28"/>
          <w:szCs w:val="28"/>
        </w:rPr>
      </w:pPr>
      <w:r>
        <w:rPr>
          <w:sz w:val="28"/>
          <w:szCs w:val="28"/>
          <w:lang w:val="uk-UA"/>
        </w:rPr>
        <w:t xml:space="preserve">Захист відбудеться </w:t>
      </w:r>
      <w:r>
        <w:rPr>
          <w:sz w:val="28"/>
          <w:szCs w:val="28"/>
          <w:u w:val="single"/>
          <w:lang w:val="uk-UA"/>
        </w:rPr>
        <w:t>"29"жовтня</w:t>
      </w:r>
      <w:r>
        <w:rPr>
          <w:sz w:val="28"/>
          <w:szCs w:val="28"/>
          <w:lang w:val="uk-UA"/>
        </w:rPr>
        <w:t xml:space="preserve"> 2004 року о 10 годині на засіданні </w:t>
      </w:r>
    </w:p>
    <w:p w14:paraId="00E70BB8" w14:textId="77777777" w:rsidR="00C72E78" w:rsidRDefault="00C72E78" w:rsidP="00C72E78">
      <w:pPr>
        <w:pStyle w:val="Iauiue3"/>
        <w:spacing w:line="100" w:lineRule="atLeast"/>
        <w:jc w:val="both"/>
        <w:rPr>
          <w:sz w:val="28"/>
          <w:szCs w:val="28"/>
        </w:rPr>
      </w:pPr>
      <w:r>
        <w:rPr>
          <w:sz w:val="28"/>
          <w:szCs w:val="28"/>
          <w:lang w:val="uk-UA"/>
        </w:rPr>
        <w:t xml:space="preserve">спеціалізованої вченої ради Д 26.229.01 в Інституті соціології НАН України за </w:t>
      </w:r>
    </w:p>
    <w:p w14:paraId="3AB949BE" w14:textId="77777777" w:rsidR="00C72E78" w:rsidRDefault="00C72E78" w:rsidP="00C72E78">
      <w:pPr>
        <w:pStyle w:val="Iauiue3"/>
        <w:spacing w:line="100" w:lineRule="atLeast"/>
        <w:jc w:val="both"/>
        <w:rPr>
          <w:sz w:val="28"/>
          <w:szCs w:val="28"/>
          <w:lang w:val="uk-UA"/>
        </w:rPr>
      </w:pPr>
      <w:r>
        <w:rPr>
          <w:sz w:val="28"/>
          <w:szCs w:val="28"/>
          <w:lang w:val="uk-UA"/>
        </w:rPr>
        <w:t>адресою: 01021, м. Київ-21, вул. Шовковична, 12.</w:t>
      </w:r>
    </w:p>
    <w:p w14:paraId="714EC4D4" w14:textId="77777777" w:rsidR="00C72E78" w:rsidRDefault="00C72E78" w:rsidP="00C72E78">
      <w:pPr>
        <w:pStyle w:val="Iauiue3"/>
        <w:spacing w:line="100" w:lineRule="atLeast"/>
        <w:jc w:val="both"/>
        <w:rPr>
          <w:sz w:val="28"/>
          <w:szCs w:val="28"/>
          <w:lang w:val="uk-UA"/>
        </w:rPr>
      </w:pPr>
    </w:p>
    <w:p w14:paraId="75E1F744" w14:textId="77777777" w:rsidR="00C72E78" w:rsidRDefault="00C72E78" w:rsidP="00C72E78">
      <w:pPr>
        <w:pStyle w:val="Iauiue3"/>
        <w:spacing w:line="100" w:lineRule="atLeast"/>
        <w:jc w:val="both"/>
        <w:rPr>
          <w:sz w:val="28"/>
          <w:szCs w:val="28"/>
          <w:lang w:val="uk-UA"/>
        </w:rPr>
      </w:pPr>
      <w:r>
        <w:rPr>
          <w:sz w:val="28"/>
          <w:szCs w:val="28"/>
          <w:lang w:val="uk-UA"/>
        </w:rPr>
        <w:t xml:space="preserve">З дисертацією можна ознайомитись у бібліотеці Інституту соціології НАН </w:t>
      </w:r>
    </w:p>
    <w:p w14:paraId="78D7EE73" w14:textId="77777777" w:rsidR="00C72E78" w:rsidRDefault="00C72E78" w:rsidP="00C72E78">
      <w:pPr>
        <w:pStyle w:val="Iauiue3"/>
        <w:spacing w:line="100" w:lineRule="atLeast"/>
        <w:jc w:val="both"/>
        <w:rPr>
          <w:sz w:val="28"/>
          <w:szCs w:val="28"/>
          <w:lang w:val="uk-UA"/>
        </w:rPr>
      </w:pPr>
    </w:p>
    <w:p w14:paraId="0EE3B0A2" w14:textId="77777777" w:rsidR="00C72E78" w:rsidRDefault="00C72E78" w:rsidP="00C72E78">
      <w:pPr>
        <w:pStyle w:val="Iauiue3"/>
        <w:spacing w:line="100" w:lineRule="atLeast"/>
        <w:jc w:val="both"/>
        <w:rPr>
          <w:sz w:val="28"/>
          <w:szCs w:val="28"/>
          <w:lang w:val="uk-UA"/>
        </w:rPr>
      </w:pPr>
      <w:r>
        <w:rPr>
          <w:sz w:val="28"/>
          <w:szCs w:val="28"/>
          <w:lang w:val="uk-UA"/>
        </w:rPr>
        <w:t>України за адресою: 01021 вул. Шовковична, 12, Київ - 21.</w:t>
      </w:r>
    </w:p>
    <w:p w14:paraId="4FFBFE42" w14:textId="77777777" w:rsidR="00C72E78" w:rsidRDefault="00C72E78" w:rsidP="00C72E78">
      <w:pPr>
        <w:pStyle w:val="Iauiue3"/>
        <w:spacing w:line="100" w:lineRule="atLeast"/>
        <w:rPr>
          <w:sz w:val="28"/>
          <w:szCs w:val="28"/>
          <w:lang w:val="uk-UA"/>
        </w:rPr>
      </w:pPr>
    </w:p>
    <w:p w14:paraId="115607CA" w14:textId="77777777" w:rsidR="00C72E78" w:rsidRDefault="00C72E78" w:rsidP="00C72E78">
      <w:pPr>
        <w:pStyle w:val="Iauiue3"/>
        <w:spacing w:line="100" w:lineRule="atLeast"/>
        <w:rPr>
          <w:sz w:val="28"/>
          <w:szCs w:val="28"/>
          <w:lang w:val="uk-UA"/>
        </w:rPr>
      </w:pPr>
      <w:r>
        <w:rPr>
          <w:sz w:val="28"/>
          <w:szCs w:val="28"/>
          <w:lang w:val="uk-UA"/>
        </w:rPr>
        <w:t xml:space="preserve">Автореферат розісланий </w:t>
      </w:r>
      <w:r>
        <w:rPr>
          <w:sz w:val="28"/>
          <w:szCs w:val="28"/>
          <w:u w:val="single"/>
          <w:lang w:val="uk-UA"/>
        </w:rPr>
        <w:t>"7" вересня</w:t>
      </w:r>
      <w:r>
        <w:rPr>
          <w:sz w:val="28"/>
          <w:szCs w:val="28"/>
          <w:lang w:val="uk-UA"/>
        </w:rPr>
        <w:t xml:space="preserve">  2004 року.</w:t>
      </w:r>
    </w:p>
    <w:p w14:paraId="2C7593BF" w14:textId="77777777" w:rsidR="00C72E78" w:rsidRDefault="00C72E78" w:rsidP="00C72E78">
      <w:pPr>
        <w:pStyle w:val="Iauiue3"/>
        <w:spacing w:line="100" w:lineRule="atLeast"/>
        <w:rPr>
          <w:sz w:val="28"/>
          <w:szCs w:val="28"/>
          <w:lang w:val="uk-UA"/>
        </w:rPr>
      </w:pPr>
    </w:p>
    <w:p w14:paraId="35B1C52D" w14:textId="77777777" w:rsidR="00C72E78" w:rsidRDefault="00C72E78" w:rsidP="00C72E78">
      <w:pPr>
        <w:pStyle w:val="Iauiue3"/>
        <w:spacing w:line="100" w:lineRule="atLeast"/>
        <w:rPr>
          <w:sz w:val="28"/>
          <w:szCs w:val="28"/>
        </w:rPr>
      </w:pPr>
    </w:p>
    <w:p w14:paraId="7FE6316D" w14:textId="77777777" w:rsidR="00C72E78" w:rsidRDefault="00C72E78" w:rsidP="00C72E78">
      <w:pPr>
        <w:pStyle w:val="Iauiue3"/>
        <w:spacing w:line="100" w:lineRule="atLeast"/>
        <w:rPr>
          <w:sz w:val="28"/>
          <w:szCs w:val="28"/>
        </w:rPr>
      </w:pPr>
    </w:p>
    <w:p w14:paraId="3D0319E2" w14:textId="77777777" w:rsidR="00C72E78" w:rsidRDefault="00C72E78" w:rsidP="00C72E78">
      <w:pPr>
        <w:pStyle w:val="Iauiue3"/>
        <w:spacing w:line="100" w:lineRule="atLeast"/>
        <w:ind w:firstLine="720"/>
        <w:rPr>
          <w:sz w:val="28"/>
          <w:szCs w:val="28"/>
          <w:lang w:val="uk-UA"/>
        </w:rPr>
      </w:pPr>
      <w:r>
        <w:rPr>
          <w:sz w:val="28"/>
          <w:szCs w:val="28"/>
          <w:lang w:val="uk-UA"/>
        </w:rPr>
        <w:t>Вчений секретар</w:t>
      </w:r>
    </w:p>
    <w:p w14:paraId="3B04D389" w14:textId="77777777" w:rsidR="00C72E78" w:rsidRDefault="00C72E78" w:rsidP="00C72E78">
      <w:pPr>
        <w:pStyle w:val="Iauiue3"/>
        <w:spacing w:line="100" w:lineRule="atLeast"/>
        <w:rPr>
          <w:sz w:val="28"/>
          <w:szCs w:val="28"/>
          <w:lang w:val="uk-UA"/>
        </w:rPr>
      </w:pPr>
      <w:r>
        <w:rPr>
          <w:sz w:val="28"/>
          <w:szCs w:val="28"/>
          <w:lang w:val="uk-UA"/>
        </w:rPr>
        <w:t>спеціалізованої вченої ради                                                   Стукало С. М.</w:t>
      </w:r>
    </w:p>
    <w:p w14:paraId="4333FFD8" w14:textId="77777777" w:rsidR="00C72E78" w:rsidRDefault="00C72E78" w:rsidP="00C72E78">
      <w:pPr>
        <w:rPr>
          <w:lang w:val="uk-UA"/>
        </w:rPr>
      </w:pPr>
    </w:p>
    <w:p w14:paraId="3CEAC97A" w14:textId="77777777" w:rsidR="00C72E78" w:rsidRDefault="00C72E78" w:rsidP="00C72E78">
      <w:pPr>
        <w:pStyle w:val="1"/>
        <w:spacing w:line="100" w:lineRule="atLeast"/>
      </w:pPr>
      <w:r>
        <w:lastRenderedPageBreak/>
        <w:t>ЗАГАЛЬНА ХАРАКТЕРИСТИКА РОБОТИ</w:t>
      </w:r>
    </w:p>
    <w:p w14:paraId="16401627" w14:textId="77777777" w:rsidR="00C72E78" w:rsidRDefault="00C72E78" w:rsidP="00C72E78">
      <w:pPr>
        <w:spacing w:line="100" w:lineRule="atLeast"/>
        <w:rPr>
          <w:sz w:val="28"/>
          <w:szCs w:val="28"/>
          <w:lang w:val="uk-UA"/>
        </w:rPr>
      </w:pPr>
    </w:p>
    <w:p w14:paraId="339E9EED" w14:textId="77777777" w:rsidR="00C72E78" w:rsidRDefault="00C72E78" w:rsidP="00C72E78">
      <w:pPr>
        <w:widowControl w:val="0"/>
        <w:spacing w:line="100" w:lineRule="atLeast"/>
        <w:jc w:val="center"/>
        <w:rPr>
          <w:snapToGrid w:val="0"/>
          <w:sz w:val="28"/>
          <w:szCs w:val="28"/>
          <w:lang w:val="uk-UA"/>
        </w:rPr>
      </w:pPr>
    </w:p>
    <w:p w14:paraId="6743ABE2" w14:textId="77777777" w:rsidR="00C72E78" w:rsidRDefault="00C72E78" w:rsidP="00C72E78">
      <w:pPr>
        <w:spacing w:line="100" w:lineRule="atLeast"/>
        <w:ind w:firstLine="720"/>
        <w:jc w:val="both"/>
        <w:rPr>
          <w:snapToGrid w:val="0"/>
          <w:sz w:val="28"/>
          <w:szCs w:val="28"/>
          <w:lang w:val="uk-UA"/>
        </w:rPr>
      </w:pPr>
      <w:r>
        <w:rPr>
          <w:b/>
          <w:bCs/>
          <w:snapToGrid w:val="0"/>
          <w:sz w:val="28"/>
          <w:szCs w:val="28"/>
          <w:lang w:val="uk-UA"/>
        </w:rPr>
        <w:t>Актуальність теми.</w:t>
      </w:r>
      <w:r>
        <w:rPr>
          <w:snapToGrid w:val="0"/>
          <w:sz w:val="28"/>
          <w:szCs w:val="28"/>
          <w:lang w:val="uk-UA"/>
        </w:rPr>
        <w:t xml:space="preserve"> На сучасному етапі розвитку українського суспільства, функціонування ринкової економіки визначальним принципом його нового стратегічного курсу має стати опрацювання та реалізація державної політики, спрямованої на створення необхідних економічних, соціальних, науково-технологічних передумов утвердження України як конкурентоспроможної держави, що може увійти до складу технологічно розвинених країн світу.</w:t>
      </w:r>
    </w:p>
    <w:p w14:paraId="2A25E960" w14:textId="77777777" w:rsidR="00C72E78" w:rsidRDefault="00C72E78" w:rsidP="00C72E78">
      <w:pPr>
        <w:widowControl w:val="0"/>
        <w:spacing w:line="100" w:lineRule="atLeast"/>
        <w:ind w:firstLine="720"/>
        <w:jc w:val="both"/>
        <w:rPr>
          <w:snapToGrid w:val="0"/>
          <w:sz w:val="28"/>
          <w:szCs w:val="28"/>
          <w:lang w:val="uk-UA"/>
        </w:rPr>
      </w:pPr>
      <w:r>
        <w:rPr>
          <w:snapToGrid w:val="0"/>
          <w:sz w:val="28"/>
          <w:szCs w:val="28"/>
          <w:lang w:val="uk-UA"/>
        </w:rPr>
        <w:t>Зараз все помітніші зміни у масовій економічній свідомості. Формою соціоекономічної переорієнтації є засвоєння нових стереотипів економічної поведінки, відповідних ринковій економіці та культурі цивілізованих країн світу. У сучасних українських умовах масштабним соціальним завданням є вирішення проблеми входження людини до економічної дійсності, дедалі більшої залежності її активної конструктивної діяльності від рівня реалізації творчої компетентності у продуктивній діяльності. Отже, одним з пріоритетних напрямів організаційно-управлінської політики владних структур є створення сприятливих умов для інноваційного зростання людини, виконання нею складнішої та творчої роботи, виявлення і реалізації особистісного конкурентоспроможного потенціалу.</w:t>
      </w:r>
    </w:p>
    <w:p w14:paraId="0B76CD69" w14:textId="77777777" w:rsidR="00C72E78" w:rsidRDefault="00C72E78" w:rsidP="00C72E78">
      <w:pPr>
        <w:pStyle w:val="2ffff9"/>
        <w:spacing w:line="100" w:lineRule="atLeast"/>
        <w:jc w:val="both"/>
      </w:pPr>
      <w:r w:rsidRPr="00C72E78">
        <w:rPr>
          <w:lang w:val="uk-UA"/>
        </w:rPr>
        <w:t xml:space="preserve">Сучасний етап ринкової економіки характеризується високим ступенем мінливості стану ринка, змін у технології виробництва, інноваційним пошуком форм і спрямування мотивації праці. </w:t>
      </w:r>
      <w:r>
        <w:t>У такій соціально-економічній ситуації стрижнем адаптації до нових економічних обставин є конкурентноздатність спеціаліста.</w:t>
      </w:r>
    </w:p>
    <w:p w14:paraId="67B2FE33"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Зона найбільшої невизначеності ринкової інформації стає ареною прориву у майбутнє, де розгортається конкуренція, яка розуміється як пошук нових можливостей, знань, досягнення успіху у роботі. У даному контексті рушійною силою пошуку інноваційних можливостей є конкурентноспроможний спеціаліст, який прагне досягти найбільш ефективного симбіозу своїх унікальних знань з ринковою ситуацією і тим самим забезпечити першість в конкуренції на ринку праці.</w:t>
      </w:r>
    </w:p>
    <w:p w14:paraId="58CEC830"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Конкурентоспроможність є одним з головних показників якісного стану соціально-трудової діяльності особи. Цей феномен ще недостатньо вивчений у науковому і практичному аспектах.</w:t>
      </w:r>
    </w:p>
    <w:p w14:paraId="0FE2B53A"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Важливою проблемою також є підготовка конкурентоспроможного спеціаліста, як інноваційна потреба в умовах докорінних соціально-економічних суспільних змін: цілей трудової діяльності, умов їх досягнення, інтересів і потреб суб’єктів даного процесу, механізмів їх регулювання та ін.</w:t>
      </w:r>
    </w:p>
    <w:p w14:paraId="074F391B" w14:textId="77777777" w:rsidR="00C72E78" w:rsidRDefault="00C72E78" w:rsidP="00C72E78">
      <w:pPr>
        <w:pStyle w:val="Iauiue1"/>
        <w:spacing w:line="100" w:lineRule="atLeast"/>
        <w:rPr>
          <w:snapToGrid w:val="0"/>
          <w:lang w:val="uk-UA"/>
        </w:rPr>
      </w:pPr>
      <w:r>
        <w:rPr>
          <w:i/>
          <w:iCs/>
          <w:snapToGrid w:val="0"/>
          <w:lang w:val="uk-UA"/>
        </w:rPr>
        <w:t>Наукова проблема дослідження</w:t>
      </w:r>
      <w:r>
        <w:rPr>
          <w:snapToGrid w:val="0"/>
          <w:lang w:val="uk-UA"/>
        </w:rPr>
        <w:t xml:space="preserve"> конкурентоспроможності спеціалістів в сучасних умовах полягає у вирішенні такого комплексу завдань:</w:t>
      </w:r>
    </w:p>
    <w:p w14:paraId="054E7BC8" w14:textId="77777777" w:rsidR="00C72E78" w:rsidRDefault="00C72E78" w:rsidP="00634CA1">
      <w:pPr>
        <w:widowControl w:val="0"/>
        <w:numPr>
          <w:ilvl w:val="1"/>
          <w:numId w:val="66"/>
        </w:numPr>
        <w:tabs>
          <w:tab w:val="clear" w:pos="2240"/>
          <w:tab w:val="num" w:pos="993"/>
          <w:tab w:val="left" w:pos="1134"/>
        </w:tabs>
        <w:suppressAutoHyphens w:val="0"/>
        <w:autoSpaceDE w:val="0"/>
        <w:autoSpaceDN w:val="0"/>
        <w:spacing w:line="100" w:lineRule="atLeast"/>
        <w:ind w:left="0" w:firstLine="851"/>
        <w:jc w:val="both"/>
        <w:rPr>
          <w:snapToGrid w:val="0"/>
          <w:sz w:val="28"/>
          <w:szCs w:val="28"/>
          <w:lang w:val="uk-UA"/>
        </w:rPr>
      </w:pPr>
      <w:r>
        <w:rPr>
          <w:snapToGrid w:val="0"/>
          <w:sz w:val="28"/>
          <w:szCs w:val="28"/>
          <w:lang w:val="uk-UA"/>
        </w:rPr>
        <w:t>теоретико-методологічне обгрунтування поняття “конкруентоспроможність спеціаліста” в умовах трансформації суспільства, зокрема ринкових відносин; переосмислення поняття “кар’єрний успіх”;</w:t>
      </w:r>
    </w:p>
    <w:p w14:paraId="2EEF5943" w14:textId="77777777" w:rsidR="00C72E78" w:rsidRDefault="00C72E78" w:rsidP="00634CA1">
      <w:pPr>
        <w:widowControl w:val="0"/>
        <w:numPr>
          <w:ilvl w:val="1"/>
          <w:numId w:val="66"/>
        </w:numPr>
        <w:tabs>
          <w:tab w:val="clear" w:pos="2240"/>
          <w:tab w:val="num" w:pos="993"/>
          <w:tab w:val="left" w:pos="1134"/>
        </w:tabs>
        <w:suppressAutoHyphens w:val="0"/>
        <w:autoSpaceDE w:val="0"/>
        <w:autoSpaceDN w:val="0"/>
        <w:spacing w:line="100" w:lineRule="atLeast"/>
        <w:ind w:left="0" w:firstLine="851"/>
        <w:jc w:val="both"/>
        <w:rPr>
          <w:snapToGrid w:val="0"/>
          <w:sz w:val="28"/>
          <w:szCs w:val="28"/>
          <w:lang w:val="uk-UA"/>
        </w:rPr>
      </w:pPr>
      <w:r>
        <w:rPr>
          <w:snapToGrid w:val="0"/>
          <w:sz w:val="28"/>
          <w:szCs w:val="28"/>
          <w:lang w:val="uk-UA"/>
        </w:rPr>
        <w:t xml:space="preserve">теоретико-практичні засади соціального та психологічного входження </w:t>
      </w:r>
      <w:r>
        <w:rPr>
          <w:snapToGrid w:val="0"/>
          <w:sz w:val="28"/>
          <w:szCs w:val="28"/>
          <w:lang w:val="uk-UA"/>
        </w:rPr>
        <w:lastRenderedPageBreak/>
        <w:t>в життєдіяльність конкурентоспроможного спеціаліста;</w:t>
      </w:r>
    </w:p>
    <w:p w14:paraId="2F401C42" w14:textId="77777777" w:rsidR="00C72E78" w:rsidRDefault="00C72E78" w:rsidP="00634CA1">
      <w:pPr>
        <w:widowControl w:val="0"/>
        <w:numPr>
          <w:ilvl w:val="1"/>
          <w:numId w:val="66"/>
        </w:numPr>
        <w:tabs>
          <w:tab w:val="clear" w:pos="2240"/>
          <w:tab w:val="num" w:pos="993"/>
          <w:tab w:val="left" w:pos="1134"/>
        </w:tabs>
        <w:suppressAutoHyphens w:val="0"/>
        <w:autoSpaceDE w:val="0"/>
        <w:autoSpaceDN w:val="0"/>
        <w:spacing w:line="100" w:lineRule="atLeast"/>
        <w:ind w:left="0" w:firstLine="851"/>
        <w:jc w:val="both"/>
        <w:rPr>
          <w:snapToGrid w:val="0"/>
          <w:sz w:val="28"/>
          <w:szCs w:val="28"/>
          <w:lang w:val="uk-UA"/>
        </w:rPr>
      </w:pPr>
      <w:r>
        <w:rPr>
          <w:snapToGrid w:val="0"/>
          <w:sz w:val="28"/>
          <w:szCs w:val="28"/>
          <w:lang w:val="uk-UA"/>
        </w:rPr>
        <w:t>вивчення та аналіз вітчизняного та закордонного досвіду та його адаптація до сучасних українських умов;</w:t>
      </w:r>
    </w:p>
    <w:p w14:paraId="4988DD4D" w14:textId="77777777" w:rsidR="00C72E78" w:rsidRDefault="00C72E78" w:rsidP="00634CA1">
      <w:pPr>
        <w:widowControl w:val="0"/>
        <w:numPr>
          <w:ilvl w:val="1"/>
          <w:numId w:val="66"/>
        </w:numPr>
        <w:tabs>
          <w:tab w:val="clear" w:pos="2240"/>
          <w:tab w:val="num" w:pos="993"/>
          <w:tab w:val="left" w:pos="1134"/>
        </w:tabs>
        <w:suppressAutoHyphens w:val="0"/>
        <w:autoSpaceDE w:val="0"/>
        <w:autoSpaceDN w:val="0"/>
        <w:spacing w:line="100" w:lineRule="atLeast"/>
        <w:ind w:left="0" w:firstLine="851"/>
        <w:jc w:val="both"/>
        <w:rPr>
          <w:snapToGrid w:val="0"/>
          <w:sz w:val="28"/>
          <w:szCs w:val="28"/>
          <w:lang w:val="uk-UA"/>
        </w:rPr>
      </w:pPr>
      <w:r>
        <w:rPr>
          <w:snapToGrid w:val="0"/>
          <w:sz w:val="28"/>
          <w:szCs w:val="28"/>
          <w:lang w:val="uk-UA"/>
        </w:rPr>
        <w:t>розгляд моделі конкурентоспроможного спеціаліста в суспільних часово-просторових координатах: потреба в спеціалістах – вимоги та виклики ринку – вимоги та виклики процесу соціалізації – система підготовки кадрів – входження в трудову та суспільну життєдіяльність.</w:t>
      </w:r>
    </w:p>
    <w:p w14:paraId="229EBE32" w14:textId="77777777" w:rsidR="00C72E78" w:rsidRDefault="00C72E78" w:rsidP="00C72E78">
      <w:pPr>
        <w:widowControl w:val="0"/>
        <w:spacing w:line="100" w:lineRule="atLeast"/>
        <w:ind w:firstLine="720"/>
        <w:jc w:val="both"/>
        <w:rPr>
          <w:snapToGrid w:val="0"/>
          <w:sz w:val="28"/>
          <w:szCs w:val="28"/>
          <w:lang w:val="uk-UA"/>
        </w:rPr>
      </w:pPr>
      <w:r>
        <w:rPr>
          <w:snapToGrid w:val="0"/>
          <w:sz w:val="28"/>
          <w:szCs w:val="28"/>
          <w:lang w:val="uk-UA"/>
        </w:rPr>
        <w:t>Всі зазначені вище проблеми дають вагомі підстави для їх грунтовного вивчення, чому і присвячене пропоноване дисертаційне дослідження.</w:t>
      </w:r>
    </w:p>
    <w:p w14:paraId="3EF35B3B" w14:textId="77777777" w:rsidR="00C72E78" w:rsidRDefault="00C72E78" w:rsidP="00C72E78">
      <w:pPr>
        <w:widowControl w:val="0"/>
        <w:spacing w:line="100" w:lineRule="atLeast"/>
        <w:ind w:firstLine="720"/>
        <w:jc w:val="both"/>
        <w:rPr>
          <w:snapToGrid w:val="0"/>
          <w:sz w:val="28"/>
          <w:szCs w:val="28"/>
          <w:lang w:val="uk-UA"/>
        </w:rPr>
      </w:pPr>
      <w:r>
        <w:rPr>
          <w:snapToGrid w:val="0"/>
          <w:sz w:val="28"/>
          <w:szCs w:val="28"/>
          <w:lang w:val="uk-UA"/>
        </w:rPr>
        <w:t>Нині в науковій літературі поки відсутні дослідження, що дають цілісне теоретичне та методологічне уявлення щодо змісту конкурентоспроможності спеціаліста, його критеріїв, системи підготовки конкурентоспроможного спеціаліста у процесі їх професійного навчання. Водночас відмітимо, що досліджувана проблема є виявом ступеня відповідності професійно-кваліфікаційних ознак спеціалістів, які готуються в учбових закладах, потребам, попиту на них у конкретних сферах трудової діяльності.</w:t>
      </w:r>
    </w:p>
    <w:p w14:paraId="18FFC2D3"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Поняття “конкурентоспроможність” почало входити в ужиток наукового і практичного лексикону у нашій країні завдяки працям зарубіжних авторів: Маджарса С., Котлера Ф., Макконелла К.Р., Портера М.Є., Самуельсона П. та ін.</w:t>
      </w:r>
    </w:p>
    <w:p w14:paraId="26E1CAB5"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Російські дослідники, зокрема, Азоєв Г.Л. досліджує особливості конкурентного середовища підприємства, прийоми і методи аналізу діяльності конкурентів по забезпеченню конкурентоспроможності фірм. Фатхутдинов Р. розглядає можливості досягнення і підтримки стану конкурентоспроможності фірми як її стратегічної цілі. У міру розвитку механізмів ринкової економіки помітна акцентуація уваги на вивченні психології професіоналізму спеціаліста (Маркова А.К.), саморозвитку творчої конкурентоспроможності особи менеджера (Андреєв В.І.), технологічного управління економічними і соціальними процесами як методу оптимального використання ресурсів в умовах конкуренції (Нікредін Г.Д., Галієв Г.Т., Бущин Н.І. та ін.).</w:t>
      </w:r>
    </w:p>
    <w:p w14:paraId="3F2A421E"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Науковці України – В.П. Андрущенко, О.І. Вишняк, В.М. Ворона, К.К. Грищенко, Г.В. Дворецька, В.П. Махнорилов, М.І. Михальченко, І.О. Мартинюк, М.М. Мокляк, В.Л. Оссовький, В.Є. Пилипенко, В.А. Піддубний, А.О, Ручка, М.О. Сакада, Ю.І. Саєнко, Л.В. Сохань, Г.В. Щьокін, М.О. Шульга та ін. – з початку 80-х років минулого століття значну увагу приділяли дослідженням якості особистої та колективної праці, їх ролі у забезпеченні конкуренції продукції підприємств завдяки “людському фактору на виробництві”. В останні роки увага науковців спрямована на вивчення адаптації різних категорій працівників до специфіки ринкових відносин.</w:t>
      </w:r>
    </w:p>
    <w:p w14:paraId="533753DC" w14:textId="77777777" w:rsidR="00C72E78" w:rsidRDefault="00C72E78" w:rsidP="00C72E78">
      <w:pPr>
        <w:widowControl w:val="0"/>
        <w:spacing w:line="100" w:lineRule="atLeast"/>
        <w:ind w:firstLine="720"/>
        <w:jc w:val="both"/>
        <w:rPr>
          <w:snapToGrid w:val="0"/>
          <w:sz w:val="28"/>
          <w:szCs w:val="28"/>
          <w:lang w:val="uk-UA"/>
        </w:rPr>
      </w:pPr>
      <w:r>
        <w:rPr>
          <w:snapToGrid w:val="0"/>
          <w:sz w:val="28"/>
          <w:szCs w:val="28"/>
          <w:lang w:val="uk-UA"/>
        </w:rPr>
        <w:t>Якщо йдеться про окремі аспекти дослідження проблеми, то слід визнати значний внесок К.К. Платонова, І.М. Попової, В.Є. Пилипенка, А.О. Ручки, М.О. Сакади, В.М. Шепеля та інших, які розробили теорію мотивації та стимулювання продуктивної праці.</w:t>
      </w:r>
    </w:p>
    <w:p w14:paraId="0C990C65" w14:textId="77777777" w:rsidR="00C72E78" w:rsidRDefault="00C72E78" w:rsidP="00C72E78">
      <w:pPr>
        <w:pStyle w:val="24"/>
        <w:spacing w:line="100" w:lineRule="atLeast"/>
        <w:rPr>
          <w:szCs w:val="28"/>
        </w:rPr>
      </w:pPr>
      <w:r>
        <w:rPr>
          <w:szCs w:val="28"/>
        </w:rPr>
        <w:t xml:space="preserve">У наукових дослідженнях в Україні домінує економічний підхід при розгляді підготовки конкурентоспроможного спеціаліста у процесі їх професійної підготовки. Мало уваги приділяється вивченню </w:t>
      </w:r>
      <w:r>
        <w:rPr>
          <w:szCs w:val="28"/>
        </w:rPr>
        <w:lastRenderedPageBreak/>
        <w:t xml:space="preserve">соціопсихологічних аспектів їх підготовки. Відсутність такого аналізу з використанням результатів цих розвідок впливає на досягнення оптимальної взаємодії: особа – роботодавець – учбовий заклад у виборі стратегії і тактики підготовки конкурентоспроможних спеціалістів, їх використанні і відтворенні. </w:t>
      </w:r>
    </w:p>
    <w:p w14:paraId="667D40A0" w14:textId="77777777" w:rsidR="00C72E78" w:rsidRDefault="00C72E78" w:rsidP="00C72E78">
      <w:pPr>
        <w:pStyle w:val="24"/>
        <w:spacing w:line="100" w:lineRule="atLeast"/>
        <w:rPr>
          <w:szCs w:val="28"/>
        </w:rPr>
      </w:pPr>
      <w:r>
        <w:rPr>
          <w:szCs w:val="28"/>
        </w:rPr>
        <w:t>Отже теоретико-методологічне та емпіричне вивчення формування конкурентоспроможного спеціаліста та реалізація його особисто-продуктивного потенціалу в умовах ринкової економіки зумовила звертання автора до цієї теми.</w:t>
      </w:r>
    </w:p>
    <w:p w14:paraId="6E253455" w14:textId="77777777" w:rsidR="00C72E78" w:rsidRDefault="00C72E78" w:rsidP="00C72E78">
      <w:pPr>
        <w:spacing w:line="100" w:lineRule="atLeast"/>
        <w:ind w:firstLine="720"/>
        <w:jc w:val="both"/>
        <w:rPr>
          <w:snapToGrid w:val="0"/>
          <w:sz w:val="28"/>
          <w:szCs w:val="28"/>
          <w:lang w:val="uk-UA"/>
        </w:rPr>
      </w:pPr>
      <w:r>
        <w:rPr>
          <w:b/>
          <w:bCs/>
          <w:snapToGrid w:val="0"/>
          <w:sz w:val="28"/>
          <w:szCs w:val="28"/>
          <w:lang w:val="uk-UA"/>
        </w:rPr>
        <w:t xml:space="preserve">Зв’язок проблеми з науковими програмами, планами, темами. </w:t>
      </w:r>
      <w:r>
        <w:rPr>
          <w:snapToGrid w:val="0"/>
          <w:sz w:val="28"/>
          <w:szCs w:val="28"/>
          <w:lang w:val="uk-UA"/>
        </w:rPr>
        <w:t>Дисертація пов’язана з виконанням відділом соціальної експертизи Інституту соціології НАН України науково-дослідної роботи по темі “Методологія та методика визначення інтегральних соціальних показників” (№ Держреєстрації 0101U000244). Здобувач брала участь у розробці інструментарію, обробці, аналізі отриманої інформації та написанні звітів.</w:t>
      </w:r>
    </w:p>
    <w:p w14:paraId="24558489" w14:textId="77777777" w:rsidR="00C72E78" w:rsidRDefault="00C72E78" w:rsidP="00C72E78">
      <w:pPr>
        <w:spacing w:line="100" w:lineRule="atLeast"/>
        <w:ind w:firstLine="720"/>
        <w:jc w:val="both"/>
        <w:rPr>
          <w:snapToGrid w:val="0"/>
          <w:sz w:val="28"/>
          <w:szCs w:val="28"/>
          <w:lang w:val="uk-UA"/>
        </w:rPr>
      </w:pPr>
      <w:r>
        <w:rPr>
          <w:b/>
          <w:bCs/>
          <w:snapToGrid w:val="0"/>
          <w:sz w:val="28"/>
          <w:szCs w:val="28"/>
          <w:lang w:val="uk-UA"/>
        </w:rPr>
        <w:t xml:space="preserve">Мета та задачі дослідження. </w:t>
      </w:r>
      <w:r>
        <w:rPr>
          <w:snapToGrid w:val="0"/>
          <w:sz w:val="28"/>
          <w:szCs w:val="28"/>
          <w:lang w:val="uk-UA"/>
        </w:rPr>
        <w:t xml:space="preserve">Метою дисертаційної роботи є розробка концептуального підходу до визначення змісту і структури конкурентоспроможності спеціаліста в умовах ринкової економіки, теоретико-методологічне обґрунтування можливості його підготовки у процесі професійного навчання. </w:t>
      </w:r>
    </w:p>
    <w:p w14:paraId="7FCA45B8" w14:textId="77777777" w:rsidR="00C72E78" w:rsidRDefault="00C72E78" w:rsidP="00C72E78">
      <w:pPr>
        <w:spacing w:line="100" w:lineRule="atLeast"/>
        <w:ind w:firstLine="720"/>
        <w:jc w:val="both"/>
        <w:rPr>
          <w:snapToGrid w:val="0"/>
          <w:sz w:val="28"/>
          <w:szCs w:val="28"/>
          <w:lang w:val="uk-UA"/>
        </w:rPr>
      </w:pPr>
      <w:r>
        <w:rPr>
          <w:snapToGrid w:val="0"/>
          <w:sz w:val="28"/>
          <w:szCs w:val="28"/>
          <w:lang w:val="uk-UA"/>
        </w:rPr>
        <w:t>Реалізація цієї мети передбачає розв’язання таких завдань:</w:t>
      </w:r>
    </w:p>
    <w:p w14:paraId="0DE1AEC4" w14:textId="77777777" w:rsidR="00C72E78" w:rsidRDefault="00C72E78" w:rsidP="00634CA1">
      <w:pPr>
        <w:widowControl w:val="0"/>
        <w:numPr>
          <w:ilvl w:val="0"/>
          <w:numId w:val="64"/>
        </w:numPr>
        <w:tabs>
          <w:tab w:val="clear" w:pos="104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дослідження сутності конкурентоспроможності спеціаліста як усталеної характеристики в умовах ринкової економіки;</w:t>
      </w:r>
    </w:p>
    <w:p w14:paraId="25FA3FB0" w14:textId="77777777" w:rsidR="00C72E78" w:rsidRDefault="00C72E78" w:rsidP="00634CA1">
      <w:pPr>
        <w:widowControl w:val="0"/>
        <w:numPr>
          <w:ilvl w:val="0"/>
          <w:numId w:val="64"/>
        </w:numPr>
        <w:tabs>
          <w:tab w:val="clear" w:pos="104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визначення зміста та структури конкурентоспроможності спеціаліста;</w:t>
      </w:r>
    </w:p>
    <w:p w14:paraId="0C6A1C68" w14:textId="77777777" w:rsidR="00C72E78" w:rsidRDefault="00C72E78" w:rsidP="00634CA1">
      <w:pPr>
        <w:widowControl w:val="0"/>
        <w:numPr>
          <w:ilvl w:val="0"/>
          <w:numId w:val="64"/>
        </w:numPr>
        <w:tabs>
          <w:tab w:val="clear" w:pos="104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аналіз ролі та значення модельного підходу до формування образа конкурентоспроможного спеціаліста;</w:t>
      </w:r>
    </w:p>
    <w:p w14:paraId="5DD0709C" w14:textId="77777777" w:rsidR="00C72E78" w:rsidRDefault="00C72E78" w:rsidP="00634CA1">
      <w:pPr>
        <w:widowControl w:val="0"/>
        <w:numPr>
          <w:ilvl w:val="0"/>
          <w:numId w:val="64"/>
        </w:numPr>
        <w:tabs>
          <w:tab w:val="clear" w:pos="104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обгрунтування комплексу характеристик професіоналізму спеціаліста як показників рівня його конкурентоспроможності;</w:t>
      </w:r>
    </w:p>
    <w:p w14:paraId="207CFEAB" w14:textId="77777777" w:rsidR="00C72E78" w:rsidRDefault="00C72E78" w:rsidP="00634CA1">
      <w:pPr>
        <w:widowControl w:val="0"/>
        <w:numPr>
          <w:ilvl w:val="0"/>
          <w:numId w:val="64"/>
        </w:numPr>
        <w:tabs>
          <w:tab w:val="clear" w:pos="104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аналіз технології формування конкурентоспроможності спеціаліста в умовах професійного навчання;</w:t>
      </w:r>
    </w:p>
    <w:p w14:paraId="7642B278" w14:textId="77777777" w:rsidR="00C72E78" w:rsidRDefault="00C72E78" w:rsidP="00634CA1">
      <w:pPr>
        <w:widowControl w:val="0"/>
        <w:numPr>
          <w:ilvl w:val="0"/>
          <w:numId w:val="64"/>
        </w:numPr>
        <w:tabs>
          <w:tab w:val="clear" w:pos="104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визначення механізмів розвитку системи підготовки конкурентоспроможного спеціаліста у регіоні у процесі професійного навчання.</w:t>
      </w:r>
    </w:p>
    <w:p w14:paraId="77C5A951" w14:textId="77777777" w:rsidR="00C72E78" w:rsidRDefault="00C72E78" w:rsidP="00C72E78">
      <w:pPr>
        <w:pStyle w:val="37"/>
        <w:spacing w:line="100" w:lineRule="atLeast"/>
        <w:rPr>
          <w:sz w:val="28"/>
          <w:szCs w:val="28"/>
        </w:rPr>
      </w:pPr>
      <w:r>
        <w:rPr>
          <w:i/>
          <w:iCs/>
          <w:sz w:val="28"/>
          <w:szCs w:val="28"/>
        </w:rPr>
        <w:t>Об’єкт дослідження</w:t>
      </w:r>
      <w:r>
        <w:rPr>
          <w:sz w:val="28"/>
          <w:szCs w:val="28"/>
        </w:rPr>
        <w:t xml:space="preserve"> – соціальна ситуація у сфері праці, яка складається під впливом ринкових перетворень.</w:t>
      </w:r>
    </w:p>
    <w:p w14:paraId="74FD6EDA" w14:textId="77777777" w:rsidR="00C72E78" w:rsidRDefault="00C72E78" w:rsidP="00C72E78">
      <w:pPr>
        <w:widowControl w:val="0"/>
        <w:spacing w:line="100" w:lineRule="atLeast"/>
        <w:ind w:firstLine="540"/>
        <w:jc w:val="both"/>
        <w:rPr>
          <w:snapToGrid w:val="0"/>
          <w:sz w:val="28"/>
          <w:szCs w:val="28"/>
          <w:lang w:val="uk-UA"/>
        </w:rPr>
      </w:pPr>
      <w:r>
        <w:rPr>
          <w:i/>
          <w:iCs/>
          <w:snapToGrid w:val="0"/>
          <w:sz w:val="28"/>
          <w:szCs w:val="28"/>
          <w:lang w:val="uk-UA"/>
        </w:rPr>
        <w:t>Предмет дослідження</w:t>
      </w:r>
      <w:r>
        <w:rPr>
          <w:snapToGrid w:val="0"/>
          <w:sz w:val="28"/>
          <w:szCs w:val="28"/>
          <w:lang w:val="uk-UA"/>
        </w:rPr>
        <w:t xml:space="preserve"> – конкурентоспроможність спеціаліста в умовах кардинальних ринкових перетворень.</w:t>
      </w:r>
    </w:p>
    <w:p w14:paraId="399286B9" w14:textId="77777777" w:rsidR="00C72E78" w:rsidRDefault="00C72E78" w:rsidP="00C72E78">
      <w:pPr>
        <w:widowControl w:val="0"/>
        <w:spacing w:line="100" w:lineRule="atLeast"/>
        <w:ind w:firstLine="540"/>
        <w:jc w:val="both"/>
        <w:rPr>
          <w:snapToGrid w:val="0"/>
          <w:sz w:val="28"/>
          <w:szCs w:val="28"/>
          <w:lang w:val="uk-UA"/>
        </w:rPr>
      </w:pPr>
      <w:r>
        <w:rPr>
          <w:i/>
          <w:iCs/>
          <w:snapToGrid w:val="0"/>
          <w:sz w:val="28"/>
          <w:szCs w:val="28"/>
          <w:lang w:val="uk-UA"/>
        </w:rPr>
        <w:t>Методи дослідження</w:t>
      </w:r>
      <w:r>
        <w:rPr>
          <w:snapToGrid w:val="0"/>
          <w:sz w:val="28"/>
          <w:szCs w:val="28"/>
          <w:lang w:val="uk-UA"/>
        </w:rPr>
        <w:t xml:space="preserve"> – системний аналіз; теоретичні узагальнення та аналіз емпіричних даних проводилися переважно з позицій структурного підходу; порівняльний аналіз одержаних в результаті соціологічних досліджень даних між реальною ситуацією попиту на конкурентоспроможних спеціалістів та суб’єктивними оцінками її наявності.</w:t>
      </w:r>
    </w:p>
    <w:p w14:paraId="454745D7" w14:textId="77777777" w:rsidR="00C72E78" w:rsidRDefault="00C72E78" w:rsidP="00C72E78">
      <w:pPr>
        <w:widowControl w:val="0"/>
        <w:spacing w:line="100" w:lineRule="atLeast"/>
        <w:ind w:firstLine="540"/>
        <w:jc w:val="both"/>
        <w:rPr>
          <w:snapToGrid w:val="0"/>
          <w:sz w:val="28"/>
          <w:szCs w:val="28"/>
          <w:lang w:val="uk-UA"/>
        </w:rPr>
      </w:pPr>
      <w:r>
        <w:rPr>
          <w:snapToGrid w:val="0"/>
          <w:sz w:val="28"/>
          <w:szCs w:val="28"/>
          <w:lang w:val="uk-UA"/>
        </w:rPr>
        <w:t xml:space="preserve">Емпіричну базу дисертації складають законодавчі та нормативні акти, статистичні дані Держкомстату України, Міністерства праці та соціальної політики України, Міністерства освіти та науки України, Черкаської </w:t>
      </w:r>
      <w:r>
        <w:rPr>
          <w:snapToGrid w:val="0"/>
          <w:sz w:val="28"/>
          <w:szCs w:val="28"/>
          <w:lang w:val="uk-UA"/>
        </w:rPr>
        <w:lastRenderedPageBreak/>
        <w:t>облдержадміністрації, матеріали досліджень, проведених Інститутом соціології НАН України в рамках програми “Українське суспільство” (1994–2003рр., n = 1800, репрезентативні всеукраїнські вибірки), проведених авторкою в Черкасах (1999 р., експертне опитування роботодавців, спеціалістів-управлінців ринку праці області, n = 312 чол., 2002р., n = 396 – студенти, n = 628 – спеціалісти, репрезентативна цілеспрямована вибірка).</w:t>
      </w:r>
    </w:p>
    <w:p w14:paraId="5A4F32C1" w14:textId="77777777" w:rsidR="00C72E78" w:rsidRDefault="00C72E78" w:rsidP="00C72E78">
      <w:pPr>
        <w:spacing w:line="100" w:lineRule="atLeast"/>
        <w:ind w:firstLine="720"/>
        <w:jc w:val="both"/>
        <w:rPr>
          <w:snapToGrid w:val="0"/>
          <w:sz w:val="28"/>
          <w:szCs w:val="28"/>
          <w:lang w:val="uk-UA"/>
        </w:rPr>
      </w:pPr>
      <w:r>
        <w:rPr>
          <w:b/>
          <w:bCs/>
          <w:snapToGrid w:val="0"/>
          <w:sz w:val="28"/>
          <w:szCs w:val="28"/>
          <w:lang w:val="uk-UA"/>
        </w:rPr>
        <w:t xml:space="preserve">Наукова новизна одержаних результатів. </w:t>
      </w:r>
      <w:r>
        <w:rPr>
          <w:snapToGrid w:val="0"/>
          <w:sz w:val="28"/>
          <w:szCs w:val="28"/>
          <w:lang w:val="uk-UA"/>
        </w:rPr>
        <w:t>У дисертаційній роботі розкривається наукова новизна призначених до захисту положень:</w:t>
      </w:r>
    </w:p>
    <w:p w14:paraId="2B5AF44D" w14:textId="77777777" w:rsidR="00C72E78" w:rsidRDefault="00C72E78" w:rsidP="00634CA1">
      <w:pPr>
        <w:widowControl w:val="0"/>
        <w:numPr>
          <w:ilvl w:val="0"/>
          <w:numId w:val="64"/>
        </w:numPr>
        <w:tabs>
          <w:tab w:val="clear" w:pos="104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вперше в соціологічній літературі показано значення конкурентоспроможності спеціаліста як інтегральної характеристики професійно-кваліфікаційних, особистісних і трудових властивостей індивіда;</w:t>
      </w:r>
    </w:p>
    <w:p w14:paraId="5B5AEDCF" w14:textId="77777777" w:rsidR="00C72E78" w:rsidRDefault="00C72E78" w:rsidP="00634CA1">
      <w:pPr>
        <w:widowControl w:val="0"/>
        <w:numPr>
          <w:ilvl w:val="0"/>
          <w:numId w:val="64"/>
        </w:numPr>
        <w:tabs>
          <w:tab w:val="clear" w:pos="104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обгрунтовано, що в аналізі чинників, що визначають усталеність / мінливість стану конкурентоспроможності спеціаліста доцільно виходити з широкого контексту стратегій його життєдіяльності;</w:t>
      </w:r>
    </w:p>
    <w:p w14:paraId="4A62151C" w14:textId="77777777" w:rsidR="00C72E78" w:rsidRDefault="00C72E78" w:rsidP="00634CA1">
      <w:pPr>
        <w:widowControl w:val="0"/>
        <w:numPr>
          <w:ilvl w:val="0"/>
          <w:numId w:val="64"/>
        </w:numPr>
        <w:tabs>
          <w:tab w:val="clear" w:pos="104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установлений зв’язок між потенціалом особи спеціаліста та можливістю досягнути ним у процесі трудової діяльності певного рівня професіоналізму як головної характеристики власної конкурентоспроможності;</w:t>
      </w:r>
    </w:p>
    <w:p w14:paraId="2FD0B721" w14:textId="77777777" w:rsidR="00C72E78" w:rsidRDefault="00C72E78" w:rsidP="00634CA1">
      <w:pPr>
        <w:widowControl w:val="0"/>
        <w:numPr>
          <w:ilvl w:val="0"/>
          <w:numId w:val="64"/>
        </w:numPr>
        <w:tabs>
          <w:tab w:val="clear" w:pos="104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доведена можливість розробки моделі конкурентоспроможного спеціаліста з врахуванням головних професійно-кваліфікаційних, трудових, соціальних характеристик, необхідних у конкурентоспроможному середовищі сучасного ринку праці;</w:t>
      </w:r>
    </w:p>
    <w:p w14:paraId="750E2C4D" w14:textId="77777777" w:rsidR="00C72E78" w:rsidRDefault="00C72E78" w:rsidP="00634CA1">
      <w:pPr>
        <w:widowControl w:val="0"/>
        <w:numPr>
          <w:ilvl w:val="0"/>
          <w:numId w:val="64"/>
        </w:numPr>
        <w:tabs>
          <w:tab w:val="clear" w:pos="104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обгрунтована потреба та необхідність використання інноваційних педагогічних технологій у процесі відбору абітурієнтів, виявлення мотиваційних чинників, стимулюючих формування конкурентоспроможного спеціаліста; навчання студентів;</w:t>
      </w:r>
    </w:p>
    <w:p w14:paraId="3BC67278" w14:textId="77777777" w:rsidR="00C72E78" w:rsidRDefault="00C72E78" w:rsidP="00634CA1">
      <w:pPr>
        <w:widowControl w:val="0"/>
        <w:numPr>
          <w:ilvl w:val="0"/>
          <w:numId w:val="64"/>
        </w:numPr>
        <w:tabs>
          <w:tab w:val="clear" w:pos="104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сформований комплекс показників, який дозволяє визначити рейтинг вищого учбового закладу по рівню підготовки конкурентоспроможних спеціалістів з позиції користувачів його послугами: абітурієнта, студента, роботодавця.</w:t>
      </w:r>
    </w:p>
    <w:p w14:paraId="47224008" w14:textId="77777777" w:rsidR="00C72E78" w:rsidRDefault="00C72E78" w:rsidP="00C72E78">
      <w:pPr>
        <w:widowControl w:val="0"/>
        <w:spacing w:line="100" w:lineRule="atLeast"/>
        <w:ind w:firstLine="709"/>
        <w:jc w:val="both"/>
        <w:rPr>
          <w:snapToGrid w:val="0"/>
          <w:sz w:val="28"/>
          <w:szCs w:val="28"/>
          <w:lang w:val="uk-UA"/>
        </w:rPr>
      </w:pPr>
      <w:r>
        <w:rPr>
          <w:b/>
          <w:bCs/>
          <w:snapToGrid w:val="0"/>
          <w:sz w:val="28"/>
          <w:szCs w:val="28"/>
          <w:lang w:val="uk-UA"/>
        </w:rPr>
        <w:t xml:space="preserve">Практичне значення отриманих результатів </w:t>
      </w:r>
      <w:r>
        <w:rPr>
          <w:snapToGrid w:val="0"/>
          <w:sz w:val="28"/>
          <w:szCs w:val="28"/>
          <w:lang w:val="uk-UA"/>
        </w:rPr>
        <w:t>визначається можливістю використання висновків, одержаних у ході дослідження, у вирішенні завдань, що стоять перед суспільством у зв’язку з необхідністю подальшого розвитку ринкових трансформацій.</w:t>
      </w:r>
    </w:p>
    <w:p w14:paraId="07FF55F7"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Результати дослідження можуть бути використані для розробки моделей конкурентоспроможних працівників у просторово-часових координатах загальних та специфічних соціальних реалій, при розробці соціальної політики на ринку праці, а також можуть бути представлені як нові навчальні курси “Конкурентоспроможність кадрів в умовах ринкової економіки”, “Теорія і практика конкурентних відносин” у викладанні таких дисциплін, як “Економічна соціологія”, “Економіка і соціологія праці”, “Соціологія управління”, “Кадровий менеджмент” та ін.</w:t>
      </w:r>
    </w:p>
    <w:p w14:paraId="69919D26" w14:textId="77777777" w:rsidR="00C72E78" w:rsidRDefault="00C72E78" w:rsidP="00C72E78">
      <w:pPr>
        <w:widowControl w:val="0"/>
        <w:spacing w:line="100" w:lineRule="atLeast"/>
        <w:ind w:firstLine="709"/>
        <w:jc w:val="both"/>
        <w:rPr>
          <w:snapToGrid w:val="0"/>
          <w:sz w:val="28"/>
          <w:szCs w:val="28"/>
          <w:lang w:val="uk-UA"/>
        </w:rPr>
      </w:pPr>
      <w:r>
        <w:rPr>
          <w:b/>
          <w:bCs/>
          <w:snapToGrid w:val="0"/>
          <w:sz w:val="28"/>
          <w:szCs w:val="28"/>
          <w:lang w:val="uk-UA"/>
        </w:rPr>
        <w:t>Апробація результатів дослідження.</w:t>
      </w:r>
      <w:r>
        <w:rPr>
          <w:snapToGrid w:val="0"/>
          <w:sz w:val="28"/>
          <w:szCs w:val="28"/>
          <w:lang w:val="uk-UA"/>
        </w:rPr>
        <w:t xml:space="preserve"> Основні положення дисертації були викладені на науково-практичних конференціях "Молодь на ринку праці: проблеми і перспективи" (Рівне, 2001) "Сучасна філософсько-методологічна культура науковця" (Київ, 2002); "Сільська молодь: проблеми і перспективи" </w:t>
      </w:r>
      <w:r>
        <w:rPr>
          <w:snapToGrid w:val="0"/>
          <w:sz w:val="28"/>
          <w:szCs w:val="28"/>
          <w:lang w:val="uk-UA"/>
        </w:rPr>
        <w:lastRenderedPageBreak/>
        <w:t xml:space="preserve">(Черкаси, 2002); на міжнародній науковій конференції "Управління активними системами в бізнесі, освіті, техніці" (Черкаси, 2003). </w:t>
      </w:r>
    </w:p>
    <w:p w14:paraId="1246B265" w14:textId="77777777" w:rsidR="00C72E78" w:rsidRDefault="00C72E78" w:rsidP="00C72E78">
      <w:pPr>
        <w:widowControl w:val="0"/>
        <w:spacing w:line="100" w:lineRule="atLeast"/>
        <w:ind w:firstLine="567"/>
        <w:jc w:val="both"/>
        <w:rPr>
          <w:snapToGrid w:val="0"/>
          <w:sz w:val="28"/>
          <w:szCs w:val="28"/>
          <w:lang w:val="uk-UA"/>
        </w:rPr>
      </w:pPr>
      <w:r>
        <w:rPr>
          <w:snapToGrid w:val="0"/>
          <w:sz w:val="28"/>
          <w:szCs w:val="28"/>
          <w:lang w:val="uk-UA"/>
        </w:rPr>
        <w:t xml:space="preserve">  </w:t>
      </w:r>
      <w:r>
        <w:rPr>
          <w:b/>
          <w:bCs/>
          <w:snapToGrid w:val="0"/>
          <w:sz w:val="28"/>
          <w:szCs w:val="28"/>
          <w:lang w:val="uk-UA"/>
        </w:rPr>
        <w:t>Структура дисертації.</w:t>
      </w:r>
      <w:r>
        <w:rPr>
          <w:snapToGrid w:val="0"/>
          <w:sz w:val="28"/>
          <w:szCs w:val="28"/>
          <w:lang w:val="uk-UA"/>
        </w:rPr>
        <w:t xml:space="preserve"> Дисертація складається зі вступу, двох розділів, висновків та списку використаних джерел. Повний обсяг дисертації 180 сторінок, на яких розміщено 12 таблиць, 13 рисунків. Список використаних джерел ( 214 найменування) займає 17 с. </w:t>
      </w:r>
    </w:p>
    <w:p w14:paraId="3D367C45" w14:textId="77777777" w:rsidR="00C72E78" w:rsidRDefault="00C72E78" w:rsidP="00C72E78">
      <w:pPr>
        <w:spacing w:line="100" w:lineRule="atLeast"/>
        <w:jc w:val="center"/>
        <w:rPr>
          <w:snapToGrid w:val="0"/>
          <w:sz w:val="28"/>
          <w:szCs w:val="28"/>
          <w:lang w:val="uk-UA"/>
        </w:rPr>
      </w:pPr>
    </w:p>
    <w:p w14:paraId="6E4A4A04" w14:textId="77777777" w:rsidR="00C72E78" w:rsidRDefault="00C72E78" w:rsidP="00C72E78">
      <w:pPr>
        <w:spacing w:line="100" w:lineRule="atLeast"/>
        <w:jc w:val="center"/>
        <w:rPr>
          <w:snapToGrid w:val="0"/>
          <w:sz w:val="28"/>
          <w:szCs w:val="28"/>
          <w:lang w:val="uk-UA"/>
        </w:rPr>
      </w:pPr>
    </w:p>
    <w:p w14:paraId="33066B52" w14:textId="77777777" w:rsidR="00C72E78" w:rsidRDefault="00C72E78" w:rsidP="00C72E78">
      <w:pPr>
        <w:spacing w:line="100" w:lineRule="atLeast"/>
        <w:jc w:val="center"/>
        <w:rPr>
          <w:b/>
          <w:bCs/>
          <w:snapToGrid w:val="0"/>
          <w:sz w:val="28"/>
          <w:szCs w:val="28"/>
          <w:lang w:val="uk-UA"/>
        </w:rPr>
      </w:pPr>
      <w:r>
        <w:rPr>
          <w:b/>
          <w:bCs/>
          <w:snapToGrid w:val="0"/>
          <w:sz w:val="28"/>
          <w:szCs w:val="28"/>
          <w:lang w:val="uk-UA"/>
        </w:rPr>
        <w:t>ОСНОВНИЙ ЗМІСТ РОБОТИ</w:t>
      </w:r>
    </w:p>
    <w:p w14:paraId="185009F9" w14:textId="77777777" w:rsidR="00C72E78" w:rsidRDefault="00C72E78" w:rsidP="00C72E78">
      <w:pPr>
        <w:spacing w:line="100" w:lineRule="atLeast"/>
        <w:jc w:val="center"/>
        <w:rPr>
          <w:snapToGrid w:val="0"/>
          <w:sz w:val="28"/>
          <w:szCs w:val="28"/>
          <w:lang w:val="uk-UA"/>
        </w:rPr>
      </w:pPr>
    </w:p>
    <w:p w14:paraId="519B5F7C" w14:textId="77777777" w:rsidR="00C72E78" w:rsidRDefault="00C72E78" w:rsidP="00C72E78">
      <w:pPr>
        <w:spacing w:line="100" w:lineRule="atLeast"/>
        <w:jc w:val="center"/>
        <w:rPr>
          <w:snapToGrid w:val="0"/>
          <w:sz w:val="28"/>
          <w:szCs w:val="28"/>
          <w:lang w:val="uk-UA"/>
        </w:rPr>
      </w:pPr>
    </w:p>
    <w:p w14:paraId="50AB0391" w14:textId="77777777" w:rsidR="00C72E78" w:rsidRDefault="00C72E78" w:rsidP="00C72E78">
      <w:pPr>
        <w:spacing w:line="100" w:lineRule="atLeast"/>
        <w:ind w:firstLine="720"/>
        <w:jc w:val="both"/>
        <w:rPr>
          <w:snapToGrid w:val="0"/>
          <w:sz w:val="28"/>
          <w:szCs w:val="28"/>
          <w:lang w:val="uk-UA"/>
        </w:rPr>
      </w:pPr>
      <w:r>
        <w:rPr>
          <w:snapToGrid w:val="0"/>
          <w:sz w:val="28"/>
          <w:szCs w:val="28"/>
          <w:lang w:val="uk-UA"/>
        </w:rPr>
        <w:t xml:space="preserve">У </w:t>
      </w:r>
      <w:r>
        <w:rPr>
          <w:b/>
          <w:bCs/>
          <w:snapToGrid w:val="0"/>
          <w:sz w:val="28"/>
          <w:szCs w:val="28"/>
          <w:lang w:val="uk-UA"/>
        </w:rPr>
        <w:t>вступі</w:t>
      </w:r>
      <w:r>
        <w:rPr>
          <w:snapToGrid w:val="0"/>
          <w:sz w:val="28"/>
          <w:szCs w:val="28"/>
          <w:lang w:val="uk-UA"/>
        </w:rPr>
        <w:t xml:space="preserve"> обгрунтовується актуальність теми дослідження, з</w:t>
      </w:r>
      <w:r>
        <w:rPr>
          <w:sz w:val="28"/>
          <w:szCs w:val="28"/>
          <w:lang w:val="uk-UA"/>
        </w:rPr>
        <w:t>в’язок з науковими програмами, планами, темами</w:t>
      </w:r>
      <w:r>
        <w:rPr>
          <w:snapToGrid w:val="0"/>
          <w:sz w:val="28"/>
          <w:szCs w:val="28"/>
          <w:lang w:val="uk-UA"/>
        </w:rPr>
        <w:t xml:space="preserve"> формулюється мета і завдання дослідження, виявляється наукова новизна одержаних результатів, формулюється практичне їх значення, а також дані про апробацію результатів та публікації.</w:t>
      </w:r>
    </w:p>
    <w:p w14:paraId="4BB4C49E" w14:textId="77777777" w:rsidR="00C72E78" w:rsidRDefault="00C72E78" w:rsidP="00C72E78">
      <w:pPr>
        <w:widowControl w:val="0"/>
        <w:spacing w:line="100" w:lineRule="atLeast"/>
        <w:ind w:firstLine="709"/>
        <w:jc w:val="both"/>
        <w:rPr>
          <w:snapToGrid w:val="0"/>
          <w:sz w:val="28"/>
          <w:szCs w:val="28"/>
          <w:lang w:val="uk-UA"/>
        </w:rPr>
      </w:pPr>
      <w:r>
        <w:rPr>
          <w:b/>
          <w:bCs/>
          <w:snapToGrid w:val="0"/>
          <w:sz w:val="28"/>
          <w:szCs w:val="28"/>
          <w:lang w:val="uk-UA"/>
        </w:rPr>
        <w:t>Перший розділ</w:t>
      </w:r>
      <w:r>
        <w:rPr>
          <w:snapToGrid w:val="0"/>
          <w:sz w:val="28"/>
          <w:szCs w:val="28"/>
          <w:lang w:val="uk-UA"/>
        </w:rPr>
        <w:t xml:space="preserve"> </w:t>
      </w:r>
      <w:r>
        <w:rPr>
          <w:b/>
          <w:bCs/>
          <w:snapToGrid w:val="0"/>
          <w:sz w:val="28"/>
          <w:szCs w:val="28"/>
          <w:lang w:val="uk-UA"/>
        </w:rPr>
        <w:t xml:space="preserve">"Теоретико-методологічні засади дослідження конкурентоспроможності спеціаліста" </w:t>
      </w:r>
      <w:r>
        <w:rPr>
          <w:snapToGrid w:val="0"/>
          <w:sz w:val="28"/>
          <w:szCs w:val="28"/>
          <w:lang w:val="uk-UA"/>
        </w:rPr>
        <w:t>присвячений аналізу підходів до вивчення феномену конкурентоспроможності, яке лише здобуває широке визнання у сфері продуктивної діяльності на теренах України. Само поняття “конкурентоспроможність” почало входити у контекст економічних та соціальних процесів країни у зв’язку з освоєнням практики ринкових відносин.</w:t>
      </w:r>
    </w:p>
    <w:p w14:paraId="70E7AD4C" w14:textId="77777777" w:rsidR="00C72E78" w:rsidRDefault="00C72E78" w:rsidP="00C72E78">
      <w:pPr>
        <w:pStyle w:val="2ffff9"/>
        <w:spacing w:line="100" w:lineRule="atLeast"/>
        <w:jc w:val="both"/>
      </w:pPr>
      <w:r>
        <w:t>В умовах переходу країни до ринкових відносин важливе значення набуває рівень конкурентоспроможності особи. У різних сферах діяльності поняття „конкурентоспроможність” передусім пов’язують з найвищою продуктивністю праці та найвищою якістю виробленого кінцевого продукту. Але коли йдеться про конкурентоспроможність особи, то мається на увазі не тільки і не стільки висока якість кінцевого продукту її діяльності (хоча це важливий показник), скільки інтегральна характеристика її здібностей й особистісних властивостей, рис, які забезпечують високий рівень її конкурентоспроможності.</w:t>
      </w:r>
    </w:p>
    <w:p w14:paraId="02F03CE4" w14:textId="77777777" w:rsidR="00C72E78" w:rsidRDefault="00C72E78" w:rsidP="00C72E78">
      <w:pPr>
        <w:widowControl w:val="0"/>
        <w:spacing w:line="100" w:lineRule="atLeast"/>
        <w:ind w:firstLine="708"/>
        <w:jc w:val="both"/>
        <w:rPr>
          <w:snapToGrid w:val="0"/>
          <w:sz w:val="28"/>
          <w:szCs w:val="28"/>
          <w:lang w:val="uk-UA"/>
        </w:rPr>
      </w:pPr>
      <w:r>
        <w:rPr>
          <w:snapToGrid w:val="0"/>
          <w:sz w:val="28"/>
          <w:szCs w:val="28"/>
          <w:lang w:val="uk-UA"/>
        </w:rPr>
        <w:t>Так, американські дослідники Джексон Грейсон-молодший і Карл О’Делл вважають, що досягнення більшої продуктивності праці, вищої якості та конкурентоспроможності можна визначити за п’ятьма критеріями: 1. Ентузіазм. 2. Гнучкість. 3. Постійне покращення. 4. Постійне навчання. 5. Загальне розуміння цілі змін. І далі вони наголошують на тому, що освіта прямо пов’язана з конкурентоспроможністю. Ні одне суспільство не може мати високоякісної продукції без високоякісних вихідних матеріалів. Освіта створює „людський капітал” і дає збільшення продуктивності та якості. Це було вірно завжди, але удвічі вірно для глобальної технічно складної економіки. У конкурентоспроможній країні її громадянам необхідно мати: високий рівень функціональної грамотності, певні основи знань в області математики, статистики, наукової методології, здатність спостерігати процеси, аналізувати їх, інтерпретувати результати і починати дії; знання про світ; вміння працювати в колективі; здатність нести відповідальність, здатність постійно вчитися і пристосовуватися до змін.</w:t>
      </w:r>
    </w:p>
    <w:p w14:paraId="555CA91B" w14:textId="77777777" w:rsidR="00C72E78" w:rsidRDefault="00C72E78" w:rsidP="00C72E78">
      <w:pPr>
        <w:widowControl w:val="0"/>
        <w:spacing w:line="100" w:lineRule="atLeast"/>
        <w:ind w:firstLine="708"/>
        <w:jc w:val="both"/>
        <w:rPr>
          <w:snapToGrid w:val="0"/>
          <w:sz w:val="28"/>
          <w:szCs w:val="28"/>
          <w:lang w:val="uk-UA"/>
        </w:rPr>
      </w:pPr>
      <w:r>
        <w:rPr>
          <w:snapToGrid w:val="0"/>
          <w:sz w:val="28"/>
          <w:szCs w:val="28"/>
          <w:lang w:val="uk-UA"/>
        </w:rPr>
        <w:t xml:space="preserve">На основі психолого-педагогічного аналізу якостей, що визначають і характеризують конкурентоспроможність особи, можна виділити низку системоутворюючих якостей, які визначають конкурентоспроможність особи. Це </w:t>
      </w:r>
      <w:r>
        <w:rPr>
          <w:snapToGrid w:val="0"/>
          <w:sz w:val="28"/>
          <w:szCs w:val="28"/>
          <w:lang w:val="uk-UA"/>
        </w:rPr>
        <w:lastRenderedPageBreak/>
        <w:t>– чіткість цілей та ціннісних орієнтацій, працелюбність, творче відношення до праці, здатність до ризику, незалежність, здатність бути лідером, прагнення до безперервного саморозвитку, стресостійкість, прагнення до перманентної мобільності, до високої якості кінцевого продукту.</w:t>
      </w:r>
    </w:p>
    <w:p w14:paraId="5ED04614" w14:textId="77777777" w:rsidR="00C72E78" w:rsidRDefault="00C72E78" w:rsidP="00C72E78">
      <w:pPr>
        <w:widowControl w:val="0"/>
        <w:spacing w:line="100" w:lineRule="atLeast"/>
        <w:ind w:firstLine="708"/>
        <w:jc w:val="both"/>
        <w:rPr>
          <w:snapToGrid w:val="0"/>
          <w:sz w:val="28"/>
          <w:szCs w:val="28"/>
          <w:lang w:val="uk-UA"/>
        </w:rPr>
      </w:pPr>
      <w:r>
        <w:rPr>
          <w:snapToGrid w:val="0"/>
          <w:sz w:val="28"/>
          <w:szCs w:val="28"/>
          <w:lang w:val="uk-UA"/>
        </w:rPr>
        <w:t xml:space="preserve">Отже, конкурентоспроможність – поняття, що відображує ступінь привабливості, переваги, здатність відповідати вимогам конкурентного ринку, здатність витримувати порівняння, протиставлення суперникам у чітко окресленій сфері діяльності за конкретними ознаками, властивостями. </w:t>
      </w:r>
    </w:p>
    <w:p w14:paraId="771D52DE" w14:textId="77777777" w:rsidR="00C72E78" w:rsidRDefault="00C72E78" w:rsidP="00C72E78">
      <w:pPr>
        <w:widowControl w:val="0"/>
        <w:spacing w:line="100" w:lineRule="atLeast"/>
        <w:ind w:firstLine="708"/>
        <w:jc w:val="both"/>
        <w:rPr>
          <w:snapToGrid w:val="0"/>
          <w:sz w:val="28"/>
          <w:szCs w:val="28"/>
          <w:lang w:val="uk-UA"/>
        </w:rPr>
      </w:pPr>
      <w:r>
        <w:rPr>
          <w:snapToGrid w:val="0"/>
          <w:sz w:val="28"/>
          <w:szCs w:val="28"/>
          <w:lang w:val="uk-UA"/>
        </w:rPr>
        <w:t>Цінність вивчення процесів конкуренції та виникнення феномену конкурентоспроможності у сфері продуктивної діяльності полягає по-перше, у необхідності віднайти основоположний зв’язок між станом конкурентоспроможності товарів і послуг, які пропонуються організаціями, фірмами, та конкурентоспроможністю спеціалістів, що працюють в них; по-друге, фірми – суперники мають у своєму арсеналі різноманітні методи впливу на стан своєї конкурентоспроможності, але ефективність їх використання залежить безпосередньо від результативності праці своїх фахівців.</w:t>
      </w:r>
    </w:p>
    <w:p w14:paraId="3B00F42D" w14:textId="77777777" w:rsidR="00C72E78" w:rsidRDefault="00C72E78" w:rsidP="00C72E78">
      <w:pPr>
        <w:widowControl w:val="0"/>
        <w:spacing w:line="100" w:lineRule="atLeast"/>
        <w:ind w:firstLine="708"/>
        <w:jc w:val="both"/>
        <w:rPr>
          <w:snapToGrid w:val="0"/>
          <w:sz w:val="28"/>
          <w:szCs w:val="28"/>
          <w:lang w:val="uk-UA"/>
        </w:rPr>
      </w:pPr>
      <w:r>
        <w:rPr>
          <w:snapToGrid w:val="0"/>
          <w:sz w:val="28"/>
          <w:szCs w:val="28"/>
          <w:lang w:val="uk-UA"/>
        </w:rPr>
        <w:t>По-третє, співставлення цілей і завдань досягнення конкурентоспроможності фірм і включення спеціалістів фірм у їх забезпечення дозволяє виявити загальні риси, тенденції, характерні ознаки явища конкурентоспроможності. По-четверте, маючи такий обсяг різноманітної інформації щодо конкурентоспроможності, з великим ступенем упевненості можна ставити питання стосовно реальності підготовки конкурентоспроможного спеціаліста у процесі їх професійної освіти.</w:t>
      </w:r>
    </w:p>
    <w:p w14:paraId="2EA440FC" w14:textId="77777777" w:rsidR="00C72E78" w:rsidRDefault="00C72E78" w:rsidP="00C72E78">
      <w:pPr>
        <w:widowControl w:val="0"/>
        <w:spacing w:line="100" w:lineRule="atLeast"/>
        <w:ind w:firstLine="708"/>
        <w:jc w:val="both"/>
        <w:rPr>
          <w:snapToGrid w:val="0"/>
          <w:sz w:val="28"/>
          <w:szCs w:val="28"/>
          <w:lang w:val="uk-UA"/>
        </w:rPr>
      </w:pPr>
      <w:r>
        <w:rPr>
          <w:snapToGrid w:val="0"/>
          <w:sz w:val="28"/>
          <w:szCs w:val="28"/>
          <w:lang w:val="uk-UA"/>
        </w:rPr>
        <w:t xml:space="preserve">Основою конкурентоспроможного працівника є його особистісний потенціал. </w:t>
      </w:r>
    </w:p>
    <w:p w14:paraId="6E5DC6D4" w14:textId="77777777" w:rsidR="00C72E78" w:rsidRDefault="00C72E78" w:rsidP="00C72E78">
      <w:pPr>
        <w:widowControl w:val="0"/>
        <w:spacing w:line="100" w:lineRule="atLeast"/>
        <w:ind w:firstLine="708"/>
        <w:jc w:val="both"/>
        <w:rPr>
          <w:snapToGrid w:val="0"/>
          <w:sz w:val="28"/>
          <w:szCs w:val="28"/>
          <w:lang w:val="uk-UA"/>
        </w:rPr>
      </w:pPr>
      <w:r>
        <w:rPr>
          <w:snapToGrid w:val="0"/>
          <w:sz w:val="28"/>
          <w:szCs w:val="28"/>
          <w:lang w:val="uk-UA"/>
        </w:rPr>
        <w:t>Особистісний потенціал працівника являє собою сукупність його природних та набутих якостей, властивостей, характеристик, які дають можливість у процесі трудової діяльності не тільки продукувати матеріальні та духовні блага, але й водночас реалізовувати комплекс своїх цілей, потреб та інтересів.</w:t>
      </w:r>
    </w:p>
    <w:p w14:paraId="1EA1B791" w14:textId="77777777" w:rsidR="00C72E78" w:rsidRDefault="00C72E78" w:rsidP="00C72E78">
      <w:pPr>
        <w:widowControl w:val="0"/>
        <w:spacing w:line="100" w:lineRule="atLeast"/>
        <w:ind w:firstLine="708"/>
        <w:jc w:val="both"/>
        <w:rPr>
          <w:snapToGrid w:val="0"/>
          <w:sz w:val="28"/>
          <w:szCs w:val="28"/>
          <w:lang w:val="uk-UA"/>
        </w:rPr>
      </w:pPr>
      <w:r>
        <w:rPr>
          <w:snapToGrid w:val="0"/>
          <w:sz w:val="28"/>
          <w:szCs w:val="28"/>
          <w:lang w:val="uk-UA"/>
        </w:rPr>
        <w:t>Проаналізована одна із моделей структури особистісного потенціалу, яка складається із таких елементів:</w:t>
      </w:r>
    </w:p>
    <w:p w14:paraId="3D0BF597" w14:textId="77777777" w:rsidR="00C72E78" w:rsidRDefault="00C72E78" w:rsidP="00634CA1">
      <w:pPr>
        <w:widowControl w:val="0"/>
        <w:numPr>
          <w:ilvl w:val="0"/>
          <w:numId w:val="67"/>
        </w:numPr>
        <w:tabs>
          <w:tab w:val="clear" w:pos="1665"/>
          <w:tab w:val="num" w:pos="1134"/>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професійні знання, вміння і навички, що обумовлюють професійну компетентність (кваліфікаційний потенціал);</w:t>
      </w:r>
    </w:p>
    <w:p w14:paraId="0ED97960" w14:textId="77777777" w:rsidR="00C72E78" w:rsidRDefault="00C72E78" w:rsidP="00634CA1">
      <w:pPr>
        <w:widowControl w:val="0"/>
        <w:numPr>
          <w:ilvl w:val="0"/>
          <w:numId w:val="67"/>
        </w:numPr>
        <w:tabs>
          <w:tab w:val="clear" w:pos="1665"/>
          <w:tab w:val="num" w:pos="1134"/>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працездатність (психофізіологічний потенціал);</w:t>
      </w:r>
    </w:p>
    <w:p w14:paraId="48121158" w14:textId="77777777" w:rsidR="00C72E78" w:rsidRDefault="00C72E78" w:rsidP="00634CA1">
      <w:pPr>
        <w:widowControl w:val="0"/>
        <w:numPr>
          <w:ilvl w:val="0"/>
          <w:numId w:val="67"/>
        </w:numPr>
        <w:tabs>
          <w:tab w:val="clear" w:pos="1665"/>
          <w:tab w:val="num" w:pos="1134"/>
        </w:tabs>
        <w:suppressAutoHyphens w:val="0"/>
        <w:autoSpaceDE w:val="0"/>
        <w:autoSpaceDN w:val="0"/>
        <w:spacing w:line="100" w:lineRule="atLeast"/>
        <w:ind w:hanging="956"/>
        <w:jc w:val="both"/>
        <w:rPr>
          <w:snapToGrid w:val="0"/>
          <w:sz w:val="28"/>
          <w:szCs w:val="28"/>
          <w:lang w:val="uk-UA"/>
        </w:rPr>
      </w:pPr>
      <w:r>
        <w:rPr>
          <w:snapToGrid w:val="0"/>
          <w:sz w:val="28"/>
          <w:szCs w:val="28"/>
          <w:lang w:val="uk-UA"/>
        </w:rPr>
        <w:t>інтелектуальні, пізнавальні здібності (освітній потенціал);</w:t>
      </w:r>
    </w:p>
    <w:p w14:paraId="78304305" w14:textId="77777777" w:rsidR="00C72E78" w:rsidRDefault="00C72E78" w:rsidP="00634CA1">
      <w:pPr>
        <w:widowControl w:val="0"/>
        <w:numPr>
          <w:ilvl w:val="0"/>
          <w:numId w:val="67"/>
        </w:numPr>
        <w:tabs>
          <w:tab w:val="clear" w:pos="1665"/>
          <w:tab w:val="num" w:pos="1134"/>
        </w:tabs>
        <w:suppressAutoHyphens w:val="0"/>
        <w:autoSpaceDE w:val="0"/>
        <w:autoSpaceDN w:val="0"/>
        <w:spacing w:line="100" w:lineRule="atLeast"/>
        <w:ind w:hanging="956"/>
        <w:jc w:val="both"/>
        <w:rPr>
          <w:snapToGrid w:val="0"/>
          <w:sz w:val="28"/>
          <w:szCs w:val="28"/>
          <w:lang w:val="uk-UA"/>
        </w:rPr>
      </w:pPr>
      <w:r>
        <w:rPr>
          <w:snapToGrid w:val="0"/>
          <w:sz w:val="28"/>
          <w:szCs w:val="28"/>
          <w:lang w:val="uk-UA"/>
        </w:rPr>
        <w:t>креатині здібності (творчий потенціал);</w:t>
      </w:r>
    </w:p>
    <w:p w14:paraId="6E87FFCA" w14:textId="77777777" w:rsidR="00C72E78" w:rsidRDefault="00C72E78" w:rsidP="00634CA1">
      <w:pPr>
        <w:widowControl w:val="0"/>
        <w:numPr>
          <w:ilvl w:val="0"/>
          <w:numId w:val="67"/>
        </w:numPr>
        <w:tabs>
          <w:tab w:val="clear" w:pos="1665"/>
          <w:tab w:val="num" w:pos="1134"/>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здатність до співробітництва, колективної організації й взаємодії (комунікативний потенціал);</w:t>
      </w:r>
    </w:p>
    <w:p w14:paraId="726CD4A7" w14:textId="77777777" w:rsidR="00C72E78" w:rsidRDefault="00C72E78" w:rsidP="00634CA1">
      <w:pPr>
        <w:widowControl w:val="0"/>
        <w:numPr>
          <w:ilvl w:val="0"/>
          <w:numId w:val="67"/>
        </w:numPr>
        <w:tabs>
          <w:tab w:val="clear" w:pos="1665"/>
          <w:tab w:val="num" w:pos="1134"/>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ціннісно – мотиваційна сфера, соціокультурні орієнтації та норми (моральний потенціал).</w:t>
      </w:r>
    </w:p>
    <w:p w14:paraId="5426F6A4" w14:textId="77777777" w:rsidR="00C72E78" w:rsidRDefault="00C72E78" w:rsidP="00C72E78">
      <w:pPr>
        <w:widowControl w:val="0"/>
        <w:spacing w:line="100" w:lineRule="atLeast"/>
        <w:ind w:firstLine="708"/>
        <w:jc w:val="both"/>
        <w:rPr>
          <w:snapToGrid w:val="0"/>
          <w:sz w:val="28"/>
          <w:szCs w:val="28"/>
          <w:lang w:val="uk-UA"/>
        </w:rPr>
      </w:pPr>
      <w:r>
        <w:rPr>
          <w:snapToGrid w:val="0"/>
          <w:sz w:val="28"/>
          <w:szCs w:val="28"/>
          <w:lang w:val="uk-UA"/>
        </w:rPr>
        <w:t xml:space="preserve">У розділі аналізуються критерії виділення цих елементів особистісного потенціалу, комплексним показником реалізації якого є його працездатність. </w:t>
      </w:r>
    </w:p>
    <w:p w14:paraId="75D0C1AC"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Особистісний потенціал спеціаліста є основою виявлення ним певних результатів у конкурентній сфері трудової діяльності.</w:t>
      </w:r>
    </w:p>
    <w:p w14:paraId="64A2EA5A"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 xml:space="preserve">Зазначається, що конкурентоспроможність особистісного потенціалу </w:t>
      </w:r>
      <w:r>
        <w:rPr>
          <w:snapToGrid w:val="0"/>
          <w:sz w:val="28"/>
          <w:szCs w:val="28"/>
          <w:lang w:val="uk-UA"/>
        </w:rPr>
        <w:lastRenderedPageBreak/>
        <w:t>спеціаліста проявляється у таких властивостях:</w:t>
      </w:r>
    </w:p>
    <w:p w14:paraId="59057D19" w14:textId="77777777" w:rsidR="00C72E78" w:rsidRDefault="00C72E78" w:rsidP="00634CA1">
      <w:pPr>
        <w:widowControl w:val="0"/>
        <w:numPr>
          <w:ilvl w:val="0"/>
          <w:numId w:val="67"/>
        </w:numPr>
        <w:tabs>
          <w:tab w:val="clear" w:pos="1665"/>
          <w:tab w:val="num" w:pos="1134"/>
        </w:tabs>
        <w:suppressAutoHyphens w:val="0"/>
        <w:autoSpaceDE w:val="0"/>
        <w:autoSpaceDN w:val="0"/>
        <w:spacing w:line="100" w:lineRule="atLeast"/>
        <w:ind w:hanging="956"/>
        <w:jc w:val="both"/>
        <w:rPr>
          <w:snapToGrid w:val="0"/>
          <w:sz w:val="28"/>
          <w:szCs w:val="28"/>
          <w:lang w:val="uk-UA"/>
        </w:rPr>
      </w:pPr>
      <w:r>
        <w:rPr>
          <w:snapToGrid w:val="0"/>
          <w:sz w:val="28"/>
          <w:szCs w:val="28"/>
          <w:lang w:val="uk-UA"/>
        </w:rPr>
        <w:t>специфічному наборі природних та набутих властивостей і якостей;</w:t>
      </w:r>
    </w:p>
    <w:p w14:paraId="429D1255" w14:textId="77777777" w:rsidR="00C72E78" w:rsidRDefault="00C72E78" w:rsidP="00634CA1">
      <w:pPr>
        <w:widowControl w:val="0"/>
        <w:numPr>
          <w:ilvl w:val="0"/>
          <w:numId w:val="67"/>
        </w:numPr>
        <w:tabs>
          <w:tab w:val="clear" w:pos="1665"/>
          <w:tab w:val="num" w:pos="1134"/>
        </w:tabs>
        <w:suppressAutoHyphens w:val="0"/>
        <w:autoSpaceDE w:val="0"/>
        <w:autoSpaceDN w:val="0"/>
        <w:spacing w:line="100" w:lineRule="atLeast"/>
        <w:ind w:hanging="956"/>
        <w:jc w:val="both"/>
        <w:rPr>
          <w:snapToGrid w:val="0"/>
          <w:sz w:val="28"/>
          <w:szCs w:val="28"/>
          <w:lang w:val="uk-UA"/>
        </w:rPr>
      </w:pPr>
      <w:r>
        <w:rPr>
          <w:snapToGrid w:val="0"/>
          <w:sz w:val="28"/>
          <w:szCs w:val="28"/>
          <w:lang w:val="uk-UA"/>
        </w:rPr>
        <w:t>різних можливостях само мотивації, самоуправління та управління;</w:t>
      </w:r>
    </w:p>
    <w:p w14:paraId="1ED51016" w14:textId="77777777" w:rsidR="00C72E78" w:rsidRDefault="00C72E78" w:rsidP="00634CA1">
      <w:pPr>
        <w:widowControl w:val="0"/>
        <w:numPr>
          <w:ilvl w:val="0"/>
          <w:numId w:val="67"/>
        </w:numPr>
        <w:tabs>
          <w:tab w:val="clear" w:pos="1665"/>
          <w:tab w:val="num" w:pos="1134"/>
        </w:tabs>
        <w:suppressAutoHyphens w:val="0"/>
        <w:autoSpaceDE w:val="0"/>
        <w:autoSpaceDN w:val="0"/>
        <w:spacing w:line="100" w:lineRule="atLeast"/>
        <w:ind w:hanging="956"/>
        <w:jc w:val="both"/>
        <w:rPr>
          <w:snapToGrid w:val="0"/>
          <w:sz w:val="28"/>
          <w:szCs w:val="28"/>
          <w:lang w:val="uk-UA"/>
        </w:rPr>
      </w:pPr>
      <w:r>
        <w:rPr>
          <w:snapToGrid w:val="0"/>
          <w:sz w:val="28"/>
          <w:szCs w:val="28"/>
          <w:lang w:val="uk-UA"/>
        </w:rPr>
        <w:t>обраній системі самомотивації, самоуправління та управління;</w:t>
      </w:r>
    </w:p>
    <w:p w14:paraId="6ED6E139" w14:textId="77777777" w:rsidR="00C72E78" w:rsidRDefault="00C72E78" w:rsidP="00634CA1">
      <w:pPr>
        <w:widowControl w:val="0"/>
        <w:numPr>
          <w:ilvl w:val="0"/>
          <w:numId w:val="67"/>
        </w:numPr>
        <w:tabs>
          <w:tab w:val="clear" w:pos="1665"/>
          <w:tab w:val="num" w:pos="1134"/>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відмітних особливостях у підтримці якісного стану особистісного потенціалу, його відтворенні;</w:t>
      </w:r>
    </w:p>
    <w:p w14:paraId="448B419E" w14:textId="77777777" w:rsidR="00C72E78" w:rsidRDefault="00C72E78" w:rsidP="00634CA1">
      <w:pPr>
        <w:widowControl w:val="0"/>
        <w:numPr>
          <w:ilvl w:val="0"/>
          <w:numId w:val="67"/>
        </w:numPr>
        <w:tabs>
          <w:tab w:val="clear" w:pos="1665"/>
          <w:tab w:val="num" w:pos="1134"/>
        </w:tabs>
        <w:suppressAutoHyphens w:val="0"/>
        <w:autoSpaceDE w:val="0"/>
        <w:autoSpaceDN w:val="0"/>
        <w:spacing w:line="100" w:lineRule="atLeast"/>
        <w:ind w:hanging="956"/>
        <w:jc w:val="both"/>
        <w:rPr>
          <w:snapToGrid w:val="0"/>
          <w:sz w:val="28"/>
          <w:szCs w:val="28"/>
          <w:lang w:val="uk-UA"/>
        </w:rPr>
      </w:pPr>
      <w:r>
        <w:rPr>
          <w:snapToGrid w:val="0"/>
          <w:sz w:val="28"/>
          <w:szCs w:val="28"/>
          <w:lang w:val="uk-UA"/>
        </w:rPr>
        <w:t>різному рівні витрат на досягнення мети;</w:t>
      </w:r>
    </w:p>
    <w:p w14:paraId="2D611242" w14:textId="77777777" w:rsidR="00C72E78" w:rsidRDefault="00C72E78" w:rsidP="00634CA1">
      <w:pPr>
        <w:widowControl w:val="0"/>
        <w:numPr>
          <w:ilvl w:val="0"/>
          <w:numId w:val="67"/>
        </w:numPr>
        <w:tabs>
          <w:tab w:val="clear" w:pos="1665"/>
          <w:tab w:val="num" w:pos="1134"/>
        </w:tabs>
        <w:suppressAutoHyphens w:val="0"/>
        <w:autoSpaceDE w:val="0"/>
        <w:autoSpaceDN w:val="0"/>
        <w:spacing w:line="100" w:lineRule="atLeast"/>
        <w:ind w:hanging="956"/>
        <w:jc w:val="both"/>
        <w:rPr>
          <w:snapToGrid w:val="0"/>
          <w:sz w:val="28"/>
          <w:szCs w:val="28"/>
          <w:lang w:val="uk-UA"/>
        </w:rPr>
      </w:pPr>
      <w:r>
        <w:rPr>
          <w:snapToGrid w:val="0"/>
          <w:sz w:val="28"/>
          <w:szCs w:val="28"/>
          <w:lang w:val="uk-UA"/>
        </w:rPr>
        <w:t>можливості одержання різної ефективності та ін.</w:t>
      </w:r>
    </w:p>
    <w:p w14:paraId="000628E0" w14:textId="77777777" w:rsidR="00C72E78" w:rsidRDefault="00C72E78" w:rsidP="00C72E78">
      <w:pPr>
        <w:widowControl w:val="0"/>
        <w:spacing w:line="100" w:lineRule="atLeast"/>
        <w:ind w:firstLine="708"/>
        <w:jc w:val="both"/>
        <w:rPr>
          <w:snapToGrid w:val="0"/>
          <w:sz w:val="28"/>
          <w:szCs w:val="28"/>
          <w:lang w:val="uk-UA"/>
        </w:rPr>
      </w:pPr>
      <w:r>
        <w:rPr>
          <w:snapToGrid w:val="0"/>
          <w:sz w:val="28"/>
          <w:szCs w:val="28"/>
          <w:lang w:val="uk-UA"/>
        </w:rPr>
        <w:t>Простежені перспективи підтримки кожним працівником оптимального рівня конкурентоспроможності залежать від його розвитку. Розвиток спеціаліста – один з важливих аспектів управління персоналом, спрямований на перманентне удосконалення характеристик продуктивної сили організації, досягнення нею високого рівня конкурентоспроможності. Сам же процес розвитку спеціаліста становить певну систему залежностей:</w:t>
      </w:r>
    </w:p>
    <w:p w14:paraId="075AC403" w14:textId="77777777" w:rsidR="00C72E78" w:rsidRDefault="00C72E78" w:rsidP="00634CA1">
      <w:pPr>
        <w:widowControl w:val="0"/>
        <w:numPr>
          <w:ilvl w:val="0"/>
          <w:numId w:val="67"/>
        </w:numPr>
        <w:tabs>
          <w:tab w:val="clear" w:pos="1665"/>
          <w:tab w:val="num" w:pos="1134"/>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від інтересів, потреб, життєвих планів особи, які конкретизовані у цілях її діяльності;</w:t>
      </w:r>
    </w:p>
    <w:p w14:paraId="401E6821" w14:textId="77777777" w:rsidR="00C72E78" w:rsidRDefault="00C72E78" w:rsidP="00634CA1">
      <w:pPr>
        <w:widowControl w:val="0"/>
        <w:numPr>
          <w:ilvl w:val="0"/>
          <w:numId w:val="67"/>
        </w:numPr>
        <w:tabs>
          <w:tab w:val="clear" w:pos="1665"/>
          <w:tab w:val="num" w:pos="1134"/>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від якостей особи – психофізіологічних, психологічних, соціальних, що складають її потенціал;</w:t>
      </w:r>
    </w:p>
    <w:p w14:paraId="698D9498" w14:textId="77777777" w:rsidR="00C72E78" w:rsidRDefault="00C72E78" w:rsidP="00634CA1">
      <w:pPr>
        <w:widowControl w:val="0"/>
        <w:numPr>
          <w:ilvl w:val="0"/>
          <w:numId w:val="67"/>
        </w:numPr>
        <w:tabs>
          <w:tab w:val="clear" w:pos="1665"/>
          <w:tab w:val="left" w:pos="1134"/>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від ступеню розвинутості самого потенціалу особи;</w:t>
      </w:r>
    </w:p>
    <w:p w14:paraId="778A7457" w14:textId="77777777" w:rsidR="00C72E78" w:rsidRDefault="00C72E78" w:rsidP="00634CA1">
      <w:pPr>
        <w:widowControl w:val="0"/>
        <w:numPr>
          <w:ilvl w:val="0"/>
          <w:numId w:val="67"/>
        </w:numPr>
        <w:tabs>
          <w:tab w:val="clear" w:pos="1665"/>
          <w:tab w:val="left" w:pos="1134"/>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рівня співпадання потреб та інтересів, необхідних (за певних умов) для їх досягнення;</w:t>
      </w:r>
    </w:p>
    <w:p w14:paraId="159E27BE" w14:textId="77777777" w:rsidR="00C72E78" w:rsidRDefault="00C72E78" w:rsidP="00634CA1">
      <w:pPr>
        <w:widowControl w:val="0"/>
        <w:numPr>
          <w:ilvl w:val="0"/>
          <w:numId w:val="67"/>
        </w:numPr>
        <w:tabs>
          <w:tab w:val="clear" w:pos="1665"/>
          <w:tab w:val="left" w:pos="1134"/>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від наявності у потенціалі особи якостей, властивостей, необхідних для досягнення бажаних потреб, інтересів, цілей;</w:t>
      </w:r>
    </w:p>
    <w:p w14:paraId="6F675A7E" w14:textId="77777777" w:rsidR="00C72E78" w:rsidRDefault="00C72E78" w:rsidP="00634CA1">
      <w:pPr>
        <w:widowControl w:val="0"/>
        <w:numPr>
          <w:ilvl w:val="0"/>
          <w:numId w:val="67"/>
        </w:numPr>
        <w:tabs>
          <w:tab w:val="clear" w:pos="1665"/>
          <w:tab w:val="left" w:pos="1134"/>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від ступеню включеності спеціаліста у систему виробничих відносин, його ролей і статусу;</w:t>
      </w:r>
    </w:p>
    <w:p w14:paraId="6B0795FF" w14:textId="77777777" w:rsidR="00C72E78" w:rsidRDefault="00C72E78" w:rsidP="00634CA1">
      <w:pPr>
        <w:widowControl w:val="0"/>
        <w:numPr>
          <w:ilvl w:val="0"/>
          <w:numId w:val="67"/>
        </w:numPr>
        <w:tabs>
          <w:tab w:val="clear" w:pos="1665"/>
          <w:tab w:val="left" w:pos="1134"/>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від рівня адаптованості особи до нових умов виробничої діяльності;</w:t>
      </w:r>
    </w:p>
    <w:p w14:paraId="1D124C27" w14:textId="77777777" w:rsidR="00C72E78" w:rsidRDefault="00C72E78" w:rsidP="00634CA1">
      <w:pPr>
        <w:widowControl w:val="0"/>
        <w:numPr>
          <w:ilvl w:val="0"/>
          <w:numId w:val="67"/>
        </w:numPr>
        <w:tabs>
          <w:tab w:val="clear" w:pos="1665"/>
          <w:tab w:val="left" w:pos="1134"/>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від ступеню само мотивації особи на досягнення певних цілей;</w:t>
      </w:r>
    </w:p>
    <w:p w14:paraId="62003906" w14:textId="77777777" w:rsidR="00C72E78" w:rsidRDefault="00C72E78" w:rsidP="00634CA1">
      <w:pPr>
        <w:widowControl w:val="0"/>
        <w:numPr>
          <w:ilvl w:val="0"/>
          <w:numId w:val="67"/>
        </w:numPr>
        <w:tabs>
          <w:tab w:val="clear" w:pos="1665"/>
          <w:tab w:val="left" w:pos="1134"/>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від ефективності саморегулювання процесом досягнення цілей життєдіяльності.</w:t>
      </w:r>
    </w:p>
    <w:p w14:paraId="3D98989C" w14:textId="77777777" w:rsidR="00C72E78" w:rsidRDefault="00C72E78" w:rsidP="00C72E78">
      <w:pPr>
        <w:widowControl w:val="0"/>
        <w:spacing w:line="100" w:lineRule="atLeast"/>
        <w:ind w:firstLine="720"/>
        <w:jc w:val="both"/>
        <w:rPr>
          <w:snapToGrid w:val="0"/>
          <w:sz w:val="28"/>
          <w:szCs w:val="28"/>
          <w:lang w:val="uk-UA"/>
        </w:rPr>
      </w:pPr>
      <w:r>
        <w:rPr>
          <w:snapToGrid w:val="0"/>
          <w:sz w:val="28"/>
          <w:szCs w:val="28"/>
          <w:lang w:val="uk-UA"/>
        </w:rPr>
        <w:t>У розділі також аналізується професіоналізм спеціаліста як статусно–кар’єрний атрибут його конкурентоспроможності, визначаються головні регулятивні механізми функціонування конкурентоспроможного спеціаліста.</w:t>
      </w:r>
    </w:p>
    <w:p w14:paraId="22237510" w14:textId="77777777" w:rsidR="00C72E78" w:rsidRDefault="00C72E78" w:rsidP="00C72E78">
      <w:pPr>
        <w:widowControl w:val="0"/>
        <w:spacing w:line="100" w:lineRule="atLeast"/>
        <w:ind w:firstLine="709"/>
        <w:jc w:val="both"/>
        <w:rPr>
          <w:snapToGrid w:val="0"/>
          <w:sz w:val="28"/>
          <w:szCs w:val="28"/>
          <w:lang w:val="uk-UA"/>
        </w:rPr>
      </w:pPr>
      <w:r>
        <w:rPr>
          <w:b/>
          <w:bCs/>
          <w:snapToGrid w:val="0"/>
          <w:sz w:val="28"/>
          <w:szCs w:val="28"/>
          <w:lang w:val="uk-UA"/>
        </w:rPr>
        <w:t>У другому розділі</w:t>
      </w:r>
      <w:r>
        <w:rPr>
          <w:snapToGrid w:val="0"/>
          <w:sz w:val="28"/>
          <w:szCs w:val="28"/>
          <w:lang w:val="uk-UA"/>
        </w:rPr>
        <w:t xml:space="preserve"> </w:t>
      </w:r>
      <w:r>
        <w:rPr>
          <w:b/>
          <w:bCs/>
          <w:snapToGrid w:val="0"/>
          <w:sz w:val="28"/>
          <w:szCs w:val="28"/>
          <w:lang w:val="uk-UA"/>
        </w:rPr>
        <w:t xml:space="preserve">"Формування конкурентоспроможних спеціалістів у процесі їх професійного навчання" </w:t>
      </w:r>
      <w:r>
        <w:rPr>
          <w:snapToGrid w:val="0"/>
          <w:sz w:val="28"/>
          <w:szCs w:val="28"/>
          <w:lang w:val="uk-UA"/>
        </w:rPr>
        <w:t>акцентується увага на проблемі підготовки конкурентоспроможного працівника. З точки зору мети дослідження у дисертації виділяється модельний метод професійного навчання. Модельний метод у системі професійного навчання спеціалістів виконує функції нормативного забезпечення досягнення та використання конкретного етапу конкурентоспроможності організації, фірми. Мета нормативного забезпечення конкурентоспроможності спеціалістів полягає у необхідності координації процесу формування, використання і розвитку соціального потенціалу організації відповідно її стану і тенденціям зміни, використання інших ресурсів – технічних, технологічних, організаційних, економічних для забезпечення її пріоритету і конкурентності.</w:t>
      </w:r>
    </w:p>
    <w:p w14:paraId="454E98DD"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Процес конкурентоспроможної праці спеціаліста є досить складним явищем. Воно може бути розглянуте з різних позицій: економічної; соціально-</w:t>
      </w:r>
      <w:r>
        <w:rPr>
          <w:snapToGrid w:val="0"/>
          <w:sz w:val="28"/>
          <w:szCs w:val="28"/>
          <w:lang w:val="uk-UA"/>
        </w:rPr>
        <w:lastRenderedPageBreak/>
        <w:t>психологічної; нормативно-технологічних вимог до практичних дій працівника; розвитку і підтримки конкурентоспроможного спеціаліста протягом його трудової діяльності. Кожний з цих аспектів становить прикладний варіант єдиної моделі конкурентоспроможного спеціаліста.</w:t>
      </w:r>
    </w:p>
    <w:p w14:paraId="734B3D02"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Установлено, що при формуванні моделі конкурентоспроможного спеціаліста слід виходити, по-перше, із розуміння того, що конкурентоспроможність спеціаліста може бути визначена рівнем його професіоналізму у праці; по-друге, рівень професіоналізму спеціаліста у конкретній сфері трудової діяльності різний. Професій багато і можливості досягнення високого рівня професіоналізму у кожній з них відрізняється одна від одної. Вони вимагають різних зусиль не лише для досягнення необхідного рівня конкурентоспроможності, але й його підтримки.</w:t>
      </w:r>
    </w:p>
    <w:p w14:paraId="2870770E" w14:textId="77777777" w:rsidR="00C72E78" w:rsidRPr="00C72E78" w:rsidRDefault="00C72E78" w:rsidP="00C72E78">
      <w:pPr>
        <w:pStyle w:val="24"/>
        <w:tabs>
          <w:tab w:val="left" w:pos="1080"/>
        </w:tabs>
        <w:spacing w:line="100" w:lineRule="atLeast"/>
        <w:rPr>
          <w:szCs w:val="28"/>
          <w:lang w:val="uk-UA"/>
        </w:rPr>
      </w:pPr>
      <w:r w:rsidRPr="00C72E78">
        <w:rPr>
          <w:szCs w:val="28"/>
          <w:lang w:val="uk-UA"/>
        </w:rPr>
        <w:t xml:space="preserve">При розробці моделі конкурентоспроможного працівника слід враховувати багатоманітність варіантів формування певних категорій працівника шляхом послідовного підвищення рівня їх професіоналізму. </w:t>
      </w:r>
    </w:p>
    <w:p w14:paraId="7D941B57"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У науковій літературі висловлюється низка міркувань щодо різновидностей моделей спеціаліста. Варіантом моделі спеціаліста, на думку автора, є професійно-кваліфікаційна модель, де відображені: види професійної діяльності на різних посадах і різних робочих місцях, обов’язки і функції, якості, знання та навички. Такі моделі необхідні для підбору і розстановки кадрів, для атестації, для складання програми підготовки і перепідготовки спеціалістів.</w:t>
      </w:r>
    </w:p>
    <w:p w14:paraId="35E9CED8"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Кваліфікаційна характеристика спеціаліста відображує спеціальність (спеціалізації) та рівень кваліфікації. Дана характеристика може мати вигляд профілю спеціалізації. У ньому вказуються види професійної діяльності, звичайно не більше двох-трьох, наприклад, для інженерно-технічних працівників: інженер-дослідник-конструктор або інженер-конструктор-технолог.</w:t>
      </w:r>
    </w:p>
    <w:p w14:paraId="65B10038"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Можливі моделі спеціалістів вузького профілю. Кваліфікаційну характеристику називають ще нормативною моделлю – це узагальнення вимоги до діяльності та особи спеціаліста. Кваліфікаційний профіль – це відбиття необхідних працівнику якостей у кількісних параметрах В цілому модель спеціаліста може включати наступні компоненти:</w:t>
      </w:r>
    </w:p>
    <w:p w14:paraId="526256AF" w14:textId="77777777" w:rsidR="00C72E78" w:rsidRDefault="00C72E78" w:rsidP="00634CA1">
      <w:pPr>
        <w:widowControl w:val="0"/>
        <w:numPr>
          <w:ilvl w:val="0"/>
          <w:numId w:val="68"/>
        </w:numPr>
        <w:tabs>
          <w:tab w:val="clear" w:pos="2240"/>
          <w:tab w:val="num"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професіограму як опис норм і вимог до діяльності та особи спеціаліста;</w:t>
      </w:r>
    </w:p>
    <w:p w14:paraId="21A45875" w14:textId="77777777" w:rsidR="00C72E78" w:rsidRDefault="00C72E78" w:rsidP="00634CA1">
      <w:pPr>
        <w:widowControl w:val="0"/>
        <w:numPr>
          <w:ilvl w:val="0"/>
          <w:numId w:val="68"/>
        </w:numPr>
        <w:tabs>
          <w:tab w:val="clear" w:pos="2240"/>
          <w:tab w:val="num"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професіонально-посадові вимоги (ППВ) – опис конкретного змісту діяльності спеціаліста, що визначає, що і як він повинен робити при вирішенні професійних задач в умовах конкретної посади;</w:t>
      </w:r>
    </w:p>
    <w:p w14:paraId="38E25506" w14:textId="77777777" w:rsidR="00C72E78" w:rsidRDefault="00C72E78" w:rsidP="00634CA1">
      <w:pPr>
        <w:widowControl w:val="0"/>
        <w:numPr>
          <w:ilvl w:val="0"/>
          <w:numId w:val="68"/>
        </w:numPr>
        <w:tabs>
          <w:tab w:val="clear" w:pos="2240"/>
          <w:tab w:val="num"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ППВ містить перелік мінімуму професійних вмінь, якими повинен володіти спеціаліст для забезпечення необхідного рівня професійної діяльності;</w:t>
      </w:r>
    </w:p>
    <w:p w14:paraId="5DE49CD2" w14:textId="77777777" w:rsidR="00C72E78" w:rsidRDefault="00C72E78" w:rsidP="00634CA1">
      <w:pPr>
        <w:widowControl w:val="0"/>
        <w:numPr>
          <w:ilvl w:val="0"/>
          <w:numId w:val="68"/>
        </w:numPr>
        <w:tabs>
          <w:tab w:val="clear" w:pos="2240"/>
          <w:tab w:val="num"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кваліфікаційний профіль – сполучення необхідних видів професійної діяльності і ступеню їх кваліфікації, кваліфікаційні розряди.</w:t>
      </w:r>
    </w:p>
    <w:p w14:paraId="266115BB"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Розглянута структура моделі спеціаліста є однією з можливих. В залежності від підходу можна вибудувати її різні варіанти.</w:t>
      </w:r>
    </w:p>
    <w:p w14:paraId="758B80EB"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 xml:space="preserve">Модель спеціаліста – відображення обсягу і структури професійних та соціально-психологічних властивостей, знань, умінь, що у сукупності становить його узагальнену характеристику як члена суспільства. Щоб набути ці компоненти, необхідно, як відзначалось раніше, пройти певну підготовку. Отже, </w:t>
      </w:r>
      <w:r>
        <w:rPr>
          <w:snapToGrid w:val="0"/>
          <w:sz w:val="28"/>
          <w:szCs w:val="28"/>
          <w:lang w:val="uk-UA"/>
        </w:rPr>
        <w:lastRenderedPageBreak/>
        <w:t>у цьому плані виділяється: а) модель спеціаліста; б) модель підготовки спеціаліста.</w:t>
      </w:r>
    </w:p>
    <w:p w14:paraId="03DDBD59"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Наголошено, що</w:t>
      </w:r>
      <w:r>
        <w:rPr>
          <w:i/>
          <w:iCs/>
          <w:snapToGrid w:val="0"/>
          <w:sz w:val="28"/>
          <w:szCs w:val="28"/>
          <w:lang w:val="uk-UA"/>
        </w:rPr>
        <w:t xml:space="preserve"> модель підготовки спеціаліста створюється для організації професійного навчання і ґрунтується на моделі спеціаліста</w:t>
      </w:r>
      <w:r>
        <w:rPr>
          <w:snapToGrid w:val="0"/>
          <w:sz w:val="28"/>
          <w:szCs w:val="28"/>
          <w:lang w:val="uk-UA"/>
        </w:rPr>
        <w:t>. При цьому можливі такі варіанти:</w:t>
      </w:r>
    </w:p>
    <w:p w14:paraId="6CB5AA1D" w14:textId="77777777" w:rsidR="00C72E78" w:rsidRDefault="00C72E78" w:rsidP="00634CA1">
      <w:pPr>
        <w:widowControl w:val="0"/>
        <w:numPr>
          <w:ilvl w:val="0"/>
          <w:numId w:val="68"/>
        </w:numPr>
        <w:tabs>
          <w:tab w:val="clear" w:pos="2240"/>
          <w:tab w:val="num"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модель діяльності спеціаліста, куди входить опис видів професійної діяльності і способів їх реалізації, у тому числі, професійні задачі і функції, професійні утруднення, професійні структури і робочі місця;</w:t>
      </w:r>
    </w:p>
    <w:p w14:paraId="104C0FE0" w14:textId="77777777" w:rsidR="00C72E78" w:rsidRDefault="00C72E78" w:rsidP="00634CA1">
      <w:pPr>
        <w:widowControl w:val="0"/>
        <w:numPr>
          <w:ilvl w:val="0"/>
          <w:numId w:val="68"/>
        </w:numPr>
        <w:tabs>
          <w:tab w:val="clear" w:pos="2240"/>
          <w:tab w:val="num"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модель особи спеціаліста, куди включаються соціально-психологічні якості і властивості працівника. Модель особи спеціаліста – це опис сукупності його характеристик, що забезпечують успішне виконання завдань, які виникають у виробничій сфері, а також його самонавчання і саморозвиток.</w:t>
      </w:r>
    </w:p>
    <w:p w14:paraId="5109C93C"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Підготовка конкурентоспроможного спеціаліста без інноваційних технологій його навчання неможлива. Зазначається, що головними напрямами у розвитку та використанні інноваційних технологій набуття знань є: розробка інтенсивних методів навчання, учбових курсів і програм; системи модульного навчання; науково-методичне забезпечення учбового процесу; комплексні діагностичні методики, тести по професійній орієнтації, методики соціально-психологічної оцінки.</w:t>
      </w:r>
    </w:p>
    <w:p w14:paraId="7F79D9DC"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При використанні різних педагогічних технологій слід керуватись такими принципами:</w:t>
      </w:r>
    </w:p>
    <w:p w14:paraId="00A7CFAD" w14:textId="77777777" w:rsidR="00C72E78" w:rsidRDefault="00C72E78" w:rsidP="00634CA1">
      <w:pPr>
        <w:widowControl w:val="0"/>
        <w:numPr>
          <w:ilvl w:val="0"/>
          <w:numId w:val="68"/>
        </w:numPr>
        <w:tabs>
          <w:tab w:val="clear" w:pos="2240"/>
          <w:tab w:val="num"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принцип особистісного підходу, сутність якого полягає у включенні індивідів у ситуації, де вони можуть виявити і реалізувати себе як особи.</w:t>
      </w:r>
    </w:p>
    <w:p w14:paraId="40D6D1FA" w14:textId="77777777" w:rsidR="00C72E78" w:rsidRDefault="00C72E78" w:rsidP="00634CA1">
      <w:pPr>
        <w:widowControl w:val="0"/>
        <w:numPr>
          <w:ilvl w:val="0"/>
          <w:numId w:val="68"/>
        </w:numPr>
        <w:tabs>
          <w:tab w:val="clear" w:pos="2240"/>
          <w:tab w:val="num"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принцип конкретизації системи дій, полягає у детальному описуванні дій інтелектуального і практичного плану, використанні алгоритмів для формування прийомів майбутньої інтелектуальної та практичної діяльності.</w:t>
      </w:r>
    </w:p>
    <w:p w14:paraId="0C422B28" w14:textId="77777777" w:rsidR="00C72E78" w:rsidRDefault="00C72E78" w:rsidP="00634CA1">
      <w:pPr>
        <w:widowControl w:val="0"/>
        <w:numPr>
          <w:ilvl w:val="0"/>
          <w:numId w:val="68"/>
        </w:numPr>
        <w:tabs>
          <w:tab w:val="clear" w:pos="2240"/>
          <w:tab w:val="num"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принцип функціонального призначення, завдяки якому досягається оптимальність та економічність дій педагога з метою одержання бажаного результату, а також отримання одних і тих же результатів різними педагогами, що працюють з різним складом індивідів.</w:t>
      </w:r>
    </w:p>
    <w:p w14:paraId="617E5979" w14:textId="77777777" w:rsidR="00C72E78" w:rsidRDefault="00C72E78" w:rsidP="00C72E78">
      <w:pPr>
        <w:pStyle w:val="24"/>
        <w:tabs>
          <w:tab w:val="left" w:pos="1080"/>
        </w:tabs>
        <w:spacing w:line="100" w:lineRule="atLeast"/>
        <w:rPr>
          <w:szCs w:val="28"/>
        </w:rPr>
      </w:pPr>
      <w:r>
        <w:rPr>
          <w:szCs w:val="28"/>
        </w:rPr>
        <w:t xml:space="preserve">Показано, що в основу розробок і впровадження </w:t>
      </w:r>
      <w:proofErr w:type="gramStart"/>
      <w:r>
        <w:rPr>
          <w:szCs w:val="28"/>
        </w:rPr>
        <w:t>у практику</w:t>
      </w:r>
      <w:proofErr w:type="gramEnd"/>
      <w:r>
        <w:rPr>
          <w:szCs w:val="28"/>
        </w:rPr>
        <w:t xml:space="preserve"> підготовки спеціаліста нових педагогічних технологій покладений особистісно-орієнтований підхід до тих, хто навчається. Традиційні методи навчання не можуть бути ефективними, необхідно змінити акценти у навчальному процесі і будувати його з врахуванням індивідуальних запитів і можливостей тих, хто набуває знань. Із об’єкта навчання вони повинні стати суб’єктом діяльності. Виходячи з цього, у класифікації інноваційних педагогічних технологій виділяють: інформаційні, ігрові і модульного навчання. Більш докладніше розглянемо сутність і зміст: 1) особистісного підходу до навчання; 2) модульних технологій набуття знань. </w:t>
      </w:r>
    </w:p>
    <w:p w14:paraId="473B5CC9"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Таким чином, побудову освітнього процесу необхідно проводити з урахуванням індивідуальних запитів і можливостей одержувачів знань. Навчання повинно представляти  собою гнучку систему, що відповідає на попит ринку праці і враховує соціальні і психологічні характеристики навчальників.</w:t>
      </w:r>
    </w:p>
    <w:p w14:paraId="4B635F17"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 xml:space="preserve">Апробація інноваційних технологій навчання в навчальних закладах м. Черкаси підтвердила їх високу ефективність у підготовці конкурентоспроможних </w:t>
      </w:r>
      <w:r>
        <w:rPr>
          <w:snapToGrid w:val="0"/>
          <w:sz w:val="28"/>
          <w:szCs w:val="28"/>
          <w:lang w:val="uk-UA"/>
        </w:rPr>
        <w:lastRenderedPageBreak/>
        <w:t>спеціалістів для роботи в умовах ринкової економіки.</w:t>
      </w:r>
    </w:p>
    <w:p w14:paraId="3E43C78D"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Дисертантом зазначено, що багато проблем підготовки конкурентоспроможних спеціалістів у процесі їх професійного навчання можливо вирішити у регіоні. Це дозволяє керівництву регіону з досить високим ступенем достовірності прогнозувати стан і функціонування багатьох соціально-економічних процесів у регіоні: забезпечення кваліфікованими кадрами місцевих галузей виробництва і послуг; рівень усталеності зайнятості населення; перспективи конкретного розвитку регіону; формування і проведення єдиної кадрової політики; упровадження системи технологічного управління регіоном – зокрема, створення та ефективне функціонування цільових програм “Профорієнтація”, “Конкурентоспроможний спеціаліст” та ін.</w:t>
      </w:r>
    </w:p>
    <w:p w14:paraId="494B5007"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Наголошується, що досліджувана дисертантом проблема формування і діяльності конкурентоспроможного спеціаліста – є одна із нагальних у життєдіяльності населення регіону. Вона багатоаспектна у своїх наслідках – економічних, соціальних, правових, технологічних тощо.</w:t>
      </w:r>
    </w:p>
    <w:p w14:paraId="6949F448" w14:textId="77777777" w:rsidR="00C72E78" w:rsidRDefault="00C72E78" w:rsidP="00C72E78">
      <w:pPr>
        <w:keepNext/>
        <w:spacing w:line="100" w:lineRule="atLeast"/>
        <w:ind w:firstLine="720"/>
        <w:jc w:val="both"/>
        <w:rPr>
          <w:snapToGrid w:val="0"/>
          <w:sz w:val="28"/>
          <w:szCs w:val="28"/>
          <w:lang w:val="uk-UA"/>
        </w:rPr>
      </w:pPr>
      <w:r>
        <w:rPr>
          <w:snapToGrid w:val="0"/>
          <w:sz w:val="28"/>
          <w:szCs w:val="28"/>
          <w:lang w:val="uk-UA"/>
        </w:rPr>
        <w:t xml:space="preserve">У </w:t>
      </w:r>
      <w:r>
        <w:rPr>
          <w:b/>
          <w:bCs/>
          <w:snapToGrid w:val="0"/>
          <w:sz w:val="28"/>
          <w:szCs w:val="28"/>
          <w:lang w:val="uk-UA"/>
        </w:rPr>
        <w:t>висновках</w:t>
      </w:r>
      <w:r>
        <w:rPr>
          <w:snapToGrid w:val="0"/>
          <w:sz w:val="28"/>
          <w:szCs w:val="28"/>
          <w:lang w:val="uk-UA"/>
        </w:rPr>
        <w:t xml:space="preserve"> дисертаційного дослідження узагальнюються результати і підводяться підсумки роботи.</w:t>
      </w:r>
    </w:p>
    <w:p w14:paraId="552D62E5"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Зазначається, що у сучасних українських умовах системної трансформації українського суспільства здійснюється масштабне соціально-економічне завдання становлення ринкової економіки. Цей процес складний, суперечливий, який визначається активною адаптацією світового досвіду до українських реалій, конкретних умов регіонів, галузей господарювання, вирішення чисельних проблем.</w:t>
      </w:r>
    </w:p>
    <w:p w14:paraId="4937C4E1" w14:textId="77777777" w:rsidR="00C72E78" w:rsidRDefault="00C72E78" w:rsidP="00C72E78">
      <w:pPr>
        <w:widowControl w:val="0"/>
        <w:spacing w:line="100" w:lineRule="atLeast"/>
        <w:ind w:firstLine="851"/>
        <w:jc w:val="both"/>
        <w:rPr>
          <w:snapToGrid w:val="0"/>
          <w:sz w:val="28"/>
          <w:szCs w:val="28"/>
          <w:lang w:val="uk-UA"/>
        </w:rPr>
      </w:pPr>
      <w:r>
        <w:rPr>
          <w:snapToGrid w:val="0"/>
          <w:sz w:val="28"/>
          <w:szCs w:val="28"/>
          <w:lang w:val="uk-UA"/>
        </w:rPr>
        <w:t>В таких умовах важливе значення набуває конкурентоспроможність спеціаліста у сфері праці. Конкретні властивості, характеристики конкруентоспроможного спеціаліста мають широкий діапазон проявів у конкретній реальності, ситуації. Коливання залежать, по-перше, від індивідуальних особливостей потенціалу працівника; по-друге, від уміння відбору і розвитку пріоритетних якостей і властивостей працівника для власного використання їх у досягненні певних цілей трудової діяльності, по-третє, від створення мотиваційного ядра для ефективного прояву спеціалістом своїх знань, практичного досвіду, їх динамічного і цілеспрямованого розвитку, саморозвитку і відтворення.</w:t>
      </w:r>
    </w:p>
    <w:p w14:paraId="7B88D5D5"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На основі використання результатів дисертаційного дослідження процесу формування, використання та відтворення соціально професійного потенціалу працівника запропонована класифікація видів його конкурентоспроможності.</w:t>
      </w:r>
    </w:p>
    <w:p w14:paraId="4B805460"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 xml:space="preserve">Концептуальним інструментом аналізу функціонування соціального суб’єкта є модель як аналог, „заступник” оригінала, що за певних умов відтворює якості, властивості, риси оригіналу. В нашому дослідженні таким суб’єктом виступає конкурентоспроможний спеціаліст, який стає типовим явищем у нашому суспільстві. Знання сутності і змісту конкурентоспроможного спеціаліста, закономірностей його формування і відтворення дозволяють використовувати їх для створення моделі конкурентоспроможного спеціаліста, яка є методологічною основою підготовки конкурентоспроможного спеціаліста у процесі їх професійного навчання.   </w:t>
      </w:r>
    </w:p>
    <w:p w14:paraId="1531B46E"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 xml:space="preserve">Можливість не лише створення моделі конкурентоспроможного </w:t>
      </w:r>
      <w:r>
        <w:rPr>
          <w:snapToGrid w:val="0"/>
          <w:sz w:val="28"/>
          <w:szCs w:val="28"/>
          <w:lang w:val="uk-UA"/>
        </w:rPr>
        <w:lastRenderedPageBreak/>
        <w:t>спеціаліста, але й її адаптації до конкретних потреб організацій з метою підтримки своєї конкурентоспроможності на ринку товарів та послуг є пріоритетним для організації підготовки конкурентоспроможного спеціаліста у процесі професійного навчання.</w:t>
      </w:r>
    </w:p>
    <w:p w14:paraId="2EE3935D"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Виявлено, що конкурентоспроможний спеціаліст – це спеціаліст, який має значний потенціал власної професійної компетентності. Формування такої якості спеціалістів може бути здійснене за умов використання інноваційних технологій навчання.</w:t>
      </w:r>
    </w:p>
    <w:p w14:paraId="6B99217D"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Методологічні особливості управління формуванням конкурентоспроможного спеціаліста у процесі професійного навчання виявляються за умов впливу на нього таких чинників: різних цілей діяльності окремого працівника, організації (фірми); ступеню діапазону їх співпадання та різниці; чинників середовища; ресурсів; зв’язків і відносин об’єкта і суб’єкта в умовах конкурентної боротьби; мотиваційних структур формування і підтримування потрібного рівня конкурентоспроможного спеціаліста; обсягу і змісту  інформаційного забезпечення формуванням конкурентоспроможного спеціаліста.</w:t>
      </w:r>
    </w:p>
    <w:p w14:paraId="6CA695EB"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 xml:space="preserve">Отже конкурентоспроможний спеціаліст – це працівник, який має певні переваги щодо інших спеціалістів, що виконують аналогічну роботу, у виявленні якостей, властивостей, результатів особистої продуктивної діяльності для забезпечення максимальної ефективності роботи організації, підприємства, фірми. Конкурентоспроможність – це комплексний, соціопсихологічний феномен, статусно-професійний атрибут, який формується через складну взаємодію численних факторів соціально-економічного середовища та глибинних психологічних властивостей особи. </w:t>
      </w:r>
    </w:p>
    <w:p w14:paraId="4DD24C96" w14:textId="77777777" w:rsidR="00C72E78" w:rsidRDefault="00C72E78" w:rsidP="00C72E78">
      <w:pPr>
        <w:widowControl w:val="0"/>
        <w:spacing w:line="100" w:lineRule="atLeast"/>
        <w:ind w:firstLine="709"/>
        <w:jc w:val="both"/>
        <w:rPr>
          <w:snapToGrid w:val="0"/>
          <w:sz w:val="28"/>
          <w:szCs w:val="28"/>
          <w:lang w:val="uk-UA"/>
        </w:rPr>
      </w:pPr>
    </w:p>
    <w:p w14:paraId="17D0E5D8" w14:textId="77777777" w:rsidR="00C72E78" w:rsidRDefault="00C72E78" w:rsidP="00C72E78">
      <w:pPr>
        <w:widowControl w:val="0"/>
        <w:spacing w:line="100" w:lineRule="atLeast"/>
        <w:ind w:firstLine="709"/>
        <w:jc w:val="both"/>
        <w:rPr>
          <w:snapToGrid w:val="0"/>
          <w:sz w:val="28"/>
          <w:szCs w:val="28"/>
          <w:lang w:val="uk-UA"/>
        </w:rPr>
      </w:pPr>
      <w:r>
        <w:rPr>
          <w:snapToGrid w:val="0"/>
          <w:sz w:val="28"/>
          <w:szCs w:val="28"/>
          <w:lang w:val="uk-UA"/>
        </w:rPr>
        <w:t>Основні положення дисертації викладено у 3 статтях у наукових фахових виданнях та 4 матеріалах доповідей на конференціях:</w:t>
      </w:r>
    </w:p>
    <w:p w14:paraId="440E50A8" w14:textId="77777777" w:rsidR="00C72E78" w:rsidRDefault="00C72E78" w:rsidP="00634CA1">
      <w:pPr>
        <w:numPr>
          <w:ilvl w:val="0"/>
          <w:numId w:val="65"/>
        </w:numPr>
        <w:tabs>
          <w:tab w:val="clear" w:pos="42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Дудко Л.А. Конкурентоспроможність спеціаліста в кризових умовах // Чорнобиль і соціум. (Випуск сьомий). Соціально-психологічний моніторинг умов життя та діяльності соціальних груп, потерпілих від Чорнобильської аварії: порівняльний аналіз та рекомендації. – К.: Стилос, 2001. – С.333 – 343.</w:t>
      </w:r>
    </w:p>
    <w:p w14:paraId="743917EB" w14:textId="77777777" w:rsidR="00C72E78" w:rsidRDefault="00C72E78" w:rsidP="00634CA1">
      <w:pPr>
        <w:numPr>
          <w:ilvl w:val="0"/>
          <w:numId w:val="65"/>
        </w:numPr>
        <w:tabs>
          <w:tab w:val="clear" w:pos="42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 xml:space="preserve">Дудко Л.А. Модель конкурентоспроможного спеціаліста за умов ринкової економіки // Вісник Академії праці і соціальних відносин Федерації профспілок України. – 2003. </w:t>
      </w:r>
      <w:r>
        <w:rPr>
          <w:sz w:val="28"/>
          <w:szCs w:val="28"/>
          <w:lang w:val="uk-UA"/>
        </w:rPr>
        <w:t>–</w:t>
      </w:r>
      <w:r>
        <w:rPr>
          <w:snapToGrid w:val="0"/>
          <w:sz w:val="28"/>
          <w:szCs w:val="28"/>
          <w:lang w:val="uk-UA"/>
        </w:rPr>
        <w:t xml:space="preserve"> №4. – С.133 – 139.</w:t>
      </w:r>
    </w:p>
    <w:p w14:paraId="4D5778DF" w14:textId="77777777" w:rsidR="00C72E78" w:rsidRDefault="00C72E78" w:rsidP="00634CA1">
      <w:pPr>
        <w:numPr>
          <w:ilvl w:val="0"/>
          <w:numId w:val="65"/>
        </w:numPr>
        <w:tabs>
          <w:tab w:val="clear" w:pos="42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Дудко Л.А. Роль інноваційних педагогічних технологій у становленні конкурентоспроможних спеціалістів // Мультиверсум. Філософський альманах (Випуск 39). – К.: Український Центр духовної культури, 2004. – с.182-194.</w:t>
      </w:r>
    </w:p>
    <w:p w14:paraId="2FC4EF6F" w14:textId="77777777" w:rsidR="00C72E78" w:rsidRDefault="00C72E78" w:rsidP="00634CA1">
      <w:pPr>
        <w:numPr>
          <w:ilvl w:val="0"/>
          <w:numId w:val="65"/>
        </w:numPr>
        <w:tabs>
          <w:tab w:val="clear" w:pos="42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Дудко Л.А. Підготовка конкурентоспроможних спеціалістів в умовах переходу до ринкових економічних відносин // Молодь на ринку праці: проблеми та перспективи. – Збірник матеріалів Всеукраїнської науково-практичної конференції. – Рівне.: Перспектива, 2001. – С.99 – 101.</w:t>
      </w:r>
    </w:p>
    <w:p w14:paraId="312248CC" w14:textId="77777777" w:rsidR="00C72E78" w:rsidRDefault="00C72E78" w:rsidP="00634CA1">
      <w:pPr>
        <w:numPr>
          <w:ilvl w:val="0"/>
          <w:numId w:val="65"/>
        </w:numPr>
        <w:tabs>
          <w:tab w:val="clear" w:pos="42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Дудко Л.А. Конкурентоспроможність як статусно-кар’єрний атрибут спеціаліста // Наукові і освітянські методології та практики. – К.: ЦГО НАН України, 2003. – С.336 – 346.</w:t>
      </w:r>
    </w:p>
    <w:p w14:paraId="0B4F7AED" w14:textId="77777777" w:rsidR="00C72E78" w:rsidRDefault="00C72E78" w:rsidP="00634CA1">
      <w:pPr>
        <w:numPr>
          <w:ilvl w:val="0"/>
          <w:numId w:val="65"/>
        </w:numPr>
        <w:tabs>
          <w:tab w:val="clear" w:pos="42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lastRenderedPageBreak/>
        <w:t>Дудко Л.А. Підготовка конкурентоспроможних спеціалістів в процесі їх професійного навчання: регіональний аспект // Сільська молодь: проблеми і перспективи. Матеріали доповідей і виступів учасників Всеукраїнської конференції. Черкаси, Київ: Знання України, 2003. – С.19 – 37.</w:t>
      </w:r>
    </w:p>
    <w:p w14:paraId="032B8E26" w14:textId="77777777" w:rsidR="00C72E78" w:rsidRDefault="00C72E78" w:rsidP="00634CA1">
      <w:pPr>
        <w:numPr>
          <w:ilvl w:val="0"/>
          <w:numId w:val="65"/>
        </w:numPr>
        <w:tabs>
          <w:tab w:val="clear" w:pos="420"/>
          <w:tab w:val="num" w:pos="0"/>
          <w:tab w:val="left" w:pos="993"/>
        </w:tabs>
        <w:suppressAutoHyphens w:val="0"/>
        <w:autoSpaceDE w:val="0"/>
        <w:autoSpaceDN w:val="0"/>
        <w:spacing w:line="100" w:lineRule="atLeast"/>
        <w:ind w:left="0" w:firstLine="709"/>
        <w:jc w:val="both"/>
        <w:rPr>
          <w:snapToGrid w:val="0"/>
          <w:sz w:val="28"/>
          <w:szCs w:val="28"/>
          <w:lang w:val="uk-UA"/>
        </w:rPr>
      </w:pPr>
      <w:r>
        <w:rPr>
          <w:snapToGrid w:val="0"/>
          <w:sz w:val="28"/>
          <w:szCs w:val="28"/>
          <w:lang w:val="uk-UA"/>
        </w:rPr>
        <w:t>Дудко Л.А. Регулятивні механізми функціонування конкурентоспроможного спеціаліста // Управління активними системами в бізнесі, освіті, техніці: Збірник праць Міжнародної наукової конференції. – Черкаси: Черкаська академія менеджменту. 2003. – С.63 – 64.</w:t>
      </w:r>
    </w:p>
    <w:p w14:paraId="38F8F630" w14:textId="77777777" w:rsidR="00C72E78" w:rsidRDefault="00C72E78" w:rsidP="00C72E78">
      <w:pPr>
        <w:widowControl w:val="0"/>
        <w:spacing w:line="100" w:lineRule="atLeast"/>
        <w:ind w:firstLine="720"/>
        <w:jc w:val="both"/>
        <w:rPr>
          <w:snapToGrid w:val="0"/>
          <w:sz w:val="28"/>
          <w:szCs w:val="28"/>
          <w:lang w:val="uk-UA"/>
        </w:rPr>
      </w:pPr>
    </w:p>
    <w:p w14:paraId="420953A0" w14:textId="77777777" w:rsidR="00C72E78" w:rsidRDefault="00C72E78" w:rsidP="00C72E78">
      <w:pPr>
        <w:widowControl w:val="0"/>
        <w:spacing w:line="100" w:lineRule="atLeast"/>
        <w:ind w:firstLine="720"/>
        <w:jc w:val="both"/>
        <w:rPr>
          <w:snapToGrid w:val="0"/>
          <w:sz w:val="28"/>
          <w:szCs w:val="28"/>
          <w:lang w:val="uk-UA"/>
        </w:rPr>
      </w:pPr>
      <w:r>
        <w:rPr>
          <w:snapToGrid w:val="0"/>
          <w:sz w:val="28"/>
          <w:szCs w:val="28"/>
          <w:lang w:val="uk-UA"/>
        </w:rPr>
        <w:t>Дудко Л.А. Конкурентоспроможність спеціаліста в умовах ринкової економіки. – Рукопис.</w:t>
      </w:r>
    </w:p>
    <w:p w14:paraId="7AD9F6D7" w14:textId="77777777" w:rsidR="00C72E78" w:rsidRDefault="00C72E78" w:rsidP="00C72E78">
      <w:pPr>
        <w:pStyle w:val="afffffffa"/>
        <w:tabs>
          <w:tab w:val="left" w:pos="709"/>
        </w:tabs>
        <w:spacing w:line="100" w:lineRule="atLeast"/>
        <w:rPr>
          <w:snapToGrid w:val="0"/>
          <w:lang w:val="uk-UA"/>
        </w:rPr>
      </w:pPr>
      <w:r>
        <w:rPr>
          <w:snapToGrid w:val="0"/>
          <w:lang w:val="uk-UA"/>
        </w:rPr>
        <w:tab/>
        <w:t>Дисертація на здобуття наукового ступеню кандидата соціологічних наук за спеціальністю 22.00.04 – спеціальні та галузеві соціології. – Інститут соціології НАН України, Київ, 2004.</w:t>
      </w:r>
    </w:p>
    <w:p w14:paraId="16DF8E85" w14:textId="77777777" w:rsidR="00C72E78" w:rsidRDefault="00C72E78" w:rsidP="00C72E78">
      <w:pPr>
        <w:pStyle w:val="afffffffa"/>
        <w:tabs>
          <w:tab w:val="left" w:pos="709"/>
        </w:tabs>
        <w:spacing w:line="100" w:lineRule="atLeast"/>
        <w:rPr>
          <w:snapToGrid w:val="0"/>
          <w:lang w:val="uk-UA"/>
        </w:rPr>
      </w:pPr>
      <w:r>
        <w:rPr>
          <w:snapToGrid w:val="0"/>
          <w:lang w:val="uk-UA"/>
        </w:rPr>
        <w:tab/>
        <w:t>Дисертація присвячена дослідженню конкурентоспроможності спеціаліста, формуванню цієї статусно–професійної якості та реалізації в нинішніх умовах ринкової економіки. Конкурентоспроможність працівника показує якою мірою його соціально-демографічні, професійно-кваліфікаційні, статусно-посадові характеристики відповідають умовам функціонування та розвитку ринку праці, що відображають кон’юктуру попиту і пропозиції на робочу силу визначеної якості. В роботі аналізуються зміст та структура особистісного потенціалу конкурентоспроможного спеціаліста, інноваційні технології підготовки такого працівника, регулятивні механізми функціонування конкурентоспроможного спеціаліста на ринку праці.</w:t>
      </w:r>
    </w:p>
    <w:p w14:paraId="196B33E6" w14:textId="77777777" w:rsidR="00C72E78" w:rsidRDefault="00C72E78" w:rsidP="00C72E78">
      <w:pPr>
        <w:pStyle w:val="afffffffa"/>
        <w:spacing w:line="100" w:lineRule="atLeast"/>
        <w:rPr>
          <w:snapToGrid w:val="0"/>
          <w:lang w:val="uk-UA"/>
        </w:rPr>
      </w:pPr>
      <w:r>
        <w:rPr>
          <w:snapToGrid w:val="0"/>
          <w:lang w:val="uk-UA"/>
        </w:rPr>
        <w:tab/>
        <w:t>Ключові слова: конкурентоспроможність, соціальна ситуація, ринок праці, інноваційні педагогічні технології, професіоналізм, особистісний потенціал, модель, регулятивні механізми, трудова кар’єра.</w:t>
      </w:r>
    </w:p>
    <w:p w14:paraId="40B2BF25" w14:textId="77777777" w:rsidR="00C72E78" w:rsidRDefault="00C72E78" w:rsidP="00C72E78">
      <w:pPr>
        <w:widowControl w:val="0"/>
        <w:spacing w:line="100" w:lineRule="atLeast"/>
        <w:jc w:val="both"/>
        <w:rPr>
          <w:snapToGrid w:val="0"/>
          <w:sz w:val="28"/>
          <w:szCs w:val="28"/>
          <w:lang w:val="uk-UA"/>
        </w:rPr>
      </w:pPr>
    </w:p>
    <w:p w14:paraId="245BB7F3" w14:textId="77777777" w:rsidR="00C72E78" w:rsidRDefault="00C72E78" w:rsidP="00C72E78">
      <w:pPr>
        <w:widowControl w:val="0"/>
        <w:spacing w:line="100" w:lineRule="atLeast"/>
        <w:ind w:left="720"/>
        <w:jc w:val="both"/>
        <w:rPr>
          <w:snapToGrid w:val="0"/>
          <w:sz w:val="28"/>
          <w:szCs w:val="28"/>
        </w:rPr>
      </w:pPr>
      <w:r>
        <w:rPr>
          <w:snapToGrid w:val="0"/>
          <w:sz w:val="28"/>
          <w:szCs w:val="28"/>
          <w:lang w:val="uk-UA"/>
        </w:rPr>
        <w:br w:type="page"/>
      </w:r>
      <w:r>
        <w:rPr>
          <w:snapToGrid w:val="0"/>
          <w:sz w:val="28"/>
          <w:szCs w:val="28"/>
        </w:rPr>
        <w:lastRenderedPageBreak/>
        <w:t>Дудко Л.А. Конкурентоспособность специалиста в условиях рыночной экономики. – Рукопись.</w:t>
      </w:r>
    </w:p>
    <w:p w14:paraId="6DACA005" w14:textId="77777777" w:rsidR="00C72E78" w:rsidRDefault="00C72E78" w:rsidP="00C72E78">
      <w:pPr>
        <w:widowControl w:val="0"/>
        <w:tabs>
          <w:tab w:val="left" w:pos="709"/>
        </w:tabs>
        <w:spacing w:line="100" w:lineRule="atLeast"/>
        <w:jc w:val="both"/>
        <w:rPr>
          <w:snapToGrid w:val="0"/>
          <w:sz w:val="28"/>
          <w:szCs w:val="28"/>
        </w:rPr>
      </w:pPr>
      <w:r>
        <w:rPr>
          <w:snapToGrid w:val="0"/>
          <w:sz w:val="28"/>
          <w:szCs w:val="28"/>
        </w:rPr>
        <w:tab/>
        <w:t>Диссертация на соискание ученой степени кандидата социологических наук по специальности 22.00.04 – специальные и отраслевые социологии</w:t>
      </w:r>
      <w:r>
        <w:rPr>
          <w:snapToGrid w:val="0"/>
          <w:sz w:val="28"/>
          <w:szCs w:val="28"/>
          <w:lang w:val="uk-UA"/>
        </w:rPr>
        <w:t>.</w:t>
      </w:r>
      <w:r>
        <w:rPr>
          <w:snapToGrid w:val="0"/>
          <w:sz w:val="28"/>
          <w:szCs w:val="28"/>
        </w:rPr>
        <w:t xml:space="preserve"> – Институт социологии НАН Украины, Киев, 2004.</w:t>
      </w:r>
    </w:p>
    <w:p w14:paraId="1283C93E" w14:textId="77777777" w:rsidR="00C72E78" w:rsidRDefault="00C72E78" w:rsidP="00C72E78">
      <w:pPr>
        <w:widowControl w:val="0"/>
        <w:spacing w:line="100" w:lineRule="atLeast"/>
        <w:jc w:val="both"/>
        <w:rPr>
          <w:snapToGrid w:val="0"/>
          <w:sz w:val="28"/>
          <w:szCs w:val="28"/>
        </w:rPr>
      </w:pPr>
      <w:r>
        <w:rPr>
          <w:snapToGrid w:val="0"/>
          <w:sz w:val="28"/>
          <w:szCs w:val="28"/>
        </w:rPr>
        <w:tab/>
        <w:t>Диссертационное исследование посвящено анализу конкурентоспособности специалиста в нынешних условиях рыночной экономики в Украине. Проанализированы ситуационные и личностные факторы и аспекты формирования и реализации конкурентоспособности как профессионально–квалификационного преимущества конкретного специалиста перед другими, которые выполняют аналогичные трудовые функции, в проявлении качеств, свойств трудовой активности.</w:t>
      </w:r>
      <w:r>
        <w:rPr>
          <w:snapToGrid w:val="0"/>
          <w:sz w:val="28"/>
          <w:szCs w:val="28"/>
          <w:lang w:val="uk-UA"/>
        </w:rPr>
        <w:t xml:space="preserve"> </w:t>
      </w:r>
      <w:r>
        <w:rPr>
          <w:snapToGrid w:val="0"/>
          <w:sz w:val="28"/>
          <w:szCs w:val="28"/>
        </w:rPr>
        <w:t>Поскольку от уровня квалификации, профессионализма и других статусно-должностных характеристик персонала предприятий, организаций, фирм зависят конкурентные преимущества их, а также товаров и услуг, производимых предприятиями, фирмами, то важно рассматривать в тесной взаимосвязи конкурентоспособность рабочей силы, конкурентоспособность предприятия, фирмы. Экономическое соперничество на рынке объективно ведет к тому, что лучшие продуктивные и финансовые результаты получают именно те предприятия, фирмы, которые имеют больше конкурентоспособных работников, которые могут оптимально усваивать новые знания, постоянно генерируют новые идеи, гибко адаптируются к изменениям рыночной конъюнктуры. На основе осуществленного в работе теоретического и эмпирического анализа дано обоснованное научное представление о сущности, содержании и структуре конкурентоспособного специалиста выделены главные составляющие личностного потенциала, критерии конкурентоспособности. Конкретные особенности, характеристики конкурентоспособного специалиста имеют широкий диапазон проявлений в конкретной реальности, ситуации. Автором предложено рассматривать зависимость, этих проявлений, во–первых, от индивидуальных особенностей потенциала работника, во–вторых, от умения, отбора и развития приоритетных качеств и свойств работника для использования их в конкурентной борьбе, в–третьих, от создания мотивационного ядра для эффективной реализации своих знаний, практического опыта, их динамичного и целенаправленного развития, саморазвития и воспроизводства.</w:t>
      </w:r>
      <w:r>
        <w:rPr>
          <w:snapToGrid w:val="0"/>
          <w:sz w:val="28"/>
          <w:szCs w:val="28"/>
          <w:lang w:val="uk-UA"/>
        </w:rPr>
        <w:t xml:space="preserve"> </w:t>
      </w:r>
      <w:r>
        <w:rPr>
          <w:snapToGrid w:val="0"/>
          <w:sz w:val="28"/>
          <w:szCs w:val="28"/>
        </w:rPr>
        <w:t>В результате исследования автором выделена взаимосвязь тенденций формирования и воспроизводства конкурентоспособности с созданием модели конкурентоспособного специалиста в процессе профессионального обучения. Возможность не только создания такой модели, но и ее адаптации к конкретным потребностям организаций, фирм с целью поддержания своей конкурентоспособности на рынке товаров и услуг является приоритетной для организации подготовка конкурентоспособного специалиста в процессе профессиональной учебы.</w:t>
      </w:r>
      <w:r>
        <w:rPr>
          <w:snapToGrid w:val="0"/>
          <w:sz w:val="28"/>
          <w:szCs w:val="28"/>
          <w:lang w:val="uk-UA"/>
        </w:rPr>
        <w:t xml:space="preserve"> </w:t>
      </w:r>
      <w:r>
        <w:rPr>
          <w:snapToGrid w:val="0"/>
          <w:sz w:val="28"/>
          <w:szCs w:val="28"/>
        </w:rPr>
        <w:t>Формирование такого специалиста возможно при условии использования инновационных педагогических технологий.</w:t>
      </w:r>
      <w:r>
        <w:rPr>
          <w:snapToGrid w:val="0"/>
          <w:sz w:val="28"/>
          <w:szCs w:val="28"/>
          <w:lang w:val="uk-UA"/>
        </w:rPr>
        <w:t xml:space="preserve"> </w:t>
      </w:r>
      <w:r>
        <w:rPr>
          <w:snapToGrid w:val="0"/>
          <w:sz w:val="28"/>
          <w:szCs w:val="28"/>
        </w:rPr>
        <w:t xml:space="preserve">При создании модели конкурентоспособного специалиста были учтены определенные методические  требования: а) модели специалиста должны быть разными для начинающего работника и опытного, успешного специалиста, </w:t>
      </w:r>
      <w:r>
        <w:rPr>
          <w:snapToGrid w:val="0"/>
          <w:sz w:val="28"/>
          <w:szCs w:val="28"/>
        </w:rPr>
        <w:lastRenderedPageBreak/>
        <w:t>поскольку в меру приобретения стажа работы увеличивается разнообразность формы и направлений включения работника в производственный процесс; б) модель специалиста должна включать компоненты, которые определенным образом влияют на эффективность деятельности и обеспечивают контроль за ней, легко определяются и создают возможность их коррекции; в) модели специалистов, имеющих одинаковую квалификацию, но разные специальности, могут отличаться друг от друга; г) модель подготовки специалиста основывается на модели специалиста и включает виды учебной и познавательной деятельности относительно овладения профессионализма, учебные планы и программы, формы их связи с производительной работой, квалификационные характеристики специалиста.</w:t>
      </w:r>
    </w:p>
    <w:p w14:paraId="64CC18E0" w14:textId="77777777" w:rsidR="00C72E78" w:rsidRDefault="00C72E78" w:rsidP="00C72E78">
      <w:pPr>
        <w:widowControl w:val="0"/>
        <w:spacing w:line="100" w:lineRule="atLeast"/>
        <w:jc w:val="both"/>
        <w:rPr>
          <w:snapToGrid w:val="0"/>
          <w:sz w:val="28"/>
          <w:szCs w:val="28"/>
        </w:rPr>
      </w:pPr>
      <w:r>
        <w:rPr>
          <w:snapToGrid w:val="0"/>
          <w:sz w:val="28"/>
          <w:szCs w:val="28"/>
        </w:rPr>
        <w:tab/>
        <w:t>Ключевые слова: конкурентоспособность, социальная ситуация, рынок труда, инновационные педагогические технологии, профессионализм, личностный потенциал, модель, регулятивные механизмы, трудовая карьера.</w:t>
      </w:r>
    </w:p>
    <w:p w14:paraId="04E342EA" w14:textId="77777777" w:rsidR="00C72E78" w:rsidRDefault="00C72E78" w:rsidP="00C72E78">
      <w:pPr>
        <w:widowControl w:val="0"/>
        <w:spacing w:line="100" w:lineRule="atLeast"/>
        <w:ind w:firstLine="709"/>
        <w:jc w:val="both"/>
        <w:rPr>
          <w:snapToGrid w:val="0"/>
          <w:sz w:val="28"/>
          <w:szCs w:val="28"/>
        </w:rPr>
      </w:pPr>
    </w:p>
    <w:p w14:paraId="1D8AAFF3" w14:textId="77777777" w:rsidR="00C72E78" w:rsidRDefault="00C72E78" w:rsidP="00C72E78">
      <w:pPr>
        <w:widowControl w:val="0"/>
        <w:spacing w:line="100" w:lineRule="atLeast"/>
        <w:ind w:firstLine="709"/>
        <w:jc w:val="both"/>
        <w:rPr>
          <w:snapToGrid w:val="0"/>
          <w:sz w:val="28"/>
          <w:szCs w:val="28"/>
          <w:lang w:val="en-US"/>
        </w:rPr>
      </w:pPr>
      <w:r>
        <w:rPr>
          <w:snapToGrid w:val="0"/>
          <w:sz w:val="28"/>
          <w:szCs w:val="28"/>
          <w:lang w:val="en-US"/>
        </w:rPr>
        <w:t>Dudko L.A. The competitiveness of the specialist in conditions of market economy. - Manuscript.</w:t>
      </w:r>
    </w:p>
    <w:p w14:paraId="6C8CC5CE" w14:textId="77777777" w:rsidR="00C72E78" w:rsidRDefault="00C72E78" w:rsidP="00C72E78">
      <w:pPr>
        <w:widowControl w:val="0"/>
        <w:spacing w:line="100" w:lineRule="atLeast"/>
        <w:ind w:firstLine="709"/>
        <w:jc w:val="both"/>
        <w:rPr>
          <w:snapToGrid w:val="0"/>
          <w:sz w:val="28"/>
          <w:szCs w:val="28"/>
          <w:lang w:val="en-US"/>
        </w:rPr>
      </w:pPr>
      <w:r>
        <w:rPr>
          <w:snapToGrid w:val="0"/>
          <w:sz w:val="28"/>
          <w:szCs w:val="28"/>
          <w:lang w:val="en-US"/>
        </w:rPr>
        <w:t xml:space="preserve">The dissertation on reception of a scientific degree of the candidate of sociological sciences under a speciality 22.00.04 – special and branch sociologies. - Institute of Sociology of the National Academy of Sciences of Ukraine, Kyiv, 2004. </w:t>
      </w:r>
    </w:p>
    <w:p w14:paraId="6F8D6971" w14:textId="77777777" w:rsidR="00C72E78" w:rsidRDefault="00C72E78" w:rsidP="00C72E78">
      <w:pPr>
        <w:widowControl w:val="0"/>
        <w:spacing w:line="100" w:lineRule="atLeast"/>
        <w:ind w:firstLine="709"/>
        <w:jc w:val="both"/>
        <w:rPr>
          <w:snapToGrid w:val="0"/>
          <w:sz w:val="28"/>
          <w:szCs w:val="28"/>
          <w:lang w:val="en-US"/>
        </w:rPr>
      </w:pPr>
      <w:r>
        <w:rPr>
          <w:snapToGrid w:val="0"/>
          <w:sz w:val="28"/>
          <w:szCs w:val="28"/>
          <w:lang w:val="en-US"/>
        </w:rPr>
        <w:t xml:space="preserve">The dissertation is directed on the analysis of competitiveness of the specialist in the frames of current conditions of market economy of Ukraine. The situational and individual factors and aspects of the formation and realization of competitiveness as the professional qualitative predominance of concrete specialist before the others who implement the analogical labour functions, their character and labour activity are analyzed. On the basis of theoretical and empirical research the grounded scientific conception is provided regarding the essence, content and structure of competitive specialist, the principle components of individual capacity, the criteria of competitiveness are specified. The concrete peculiarities and the characteristics of the specialist have the wide sphere of revealing in the reality, in the situation. The author proposed to analyze the dependence of this revealing, the first, on the individual peculiarities of worker’s capacity, the second, on skills, selection and development of priority characteristics of the worker for their use in competitive fight, the third, from creation of motivation kernel for effective realization of own knowledge, practical experience, their dynamic and purposed development, self-development and reproduction.    </w:t>
      </w:r>
    </w:p>
    <w:p w14:paraId="1F130CC3" w14:textId="77777777" w:rsidR="00C72E78" w:rsidRDefault="00C72E78" w:rsidP="00C72E78">
      <w:pPr>
        <w:widowControl w:val="0"/>
        <w:spacing w:line="100" w:lineRule="atLeast"/>
        <w:ind w:firstLine="720"/>
        <w:jc w:val="both"/>
        <w:rPr>
          <w:snapToGrid w:val="0"/>
          <w:sz w:val="28"/>
          <w:szCs w:val="28"/>
          <w:lang w:val="en-US"/>
        </w:rPr>
      </w:pPr>
      <w:r>
        <w:rPr>
          <w:snapToGrid w:val="0"/>
          <w:sz w:val="28"/>
          <w:szCs w:val="28"/>
          <w:lang w:val="en-US"/>
        </w:rPr>
        <w:t>Key words: competitiveness, social situation, market of labour, innovational pedagogical technologies, professionalism, individual capacity, regulative mechanisms, labour carrier.</w:t>
      </w:r>
    </w:p>
    <w:p w14:paraId="38DD604B" w14:textId="77777777" w:rsidR="00C72E78" w:rsidRDefault="00C72E78" w:rsidP="00C72E78">
      <w:pPr>
        <w:widowControl w:val="0"/>
        <w:spacing w:line="100" w:lineRule="atLeast"/>
        <w:ind w:firstLine="720"/>
        <w:jc w:val="both"/>
        <w:rPr>
          <w:snapToGrid w:val="0"/>
          <w:sz w:val="28"/>
          <w:szCs w:val="28"/>
          <w:lang w:val="en-US"/>
        </w:rPr>
      </w:pPr>
      <w:r>
        <w:rPr>
          <w:snapToGrid w:val="0"/>
          <w:sz w:val="28"/>
          <w:szCs w:val="28"/>
          <w:lang w:val="en-US"/>
        </w:rPr>
        <w:br w:type="page"/>
      </w:r>
    </w:p>
    <w:p w14:paraId="1FC3F3B7" w14:textId="77777777" w:rsidR="00C72E78" w:rsidRDefault="00C72E78" w:rsidP="00C72E78">
      <w:pPr>
        <w:widowControl w:val="0"/>
        <w:spacing w:line="100" w:lineRule="atLeast"/>
        <w:ind w:firstLine="720"/>
        <w:jc w:val="both"/>
        <w:rPr>
          <w:snapToGrid w:val="0"/>
          <w:sz w:val="28"/>
          <w:szCs w:val="28"/>
          <w:lang w:val="en-US"/>
        </w:rPr>
      </w:pPr>
    </w:p>
    <w:p w14:paraId="3B697E7C" w14:textId="77777777" w:rsidR="00C72E78" w:rsidRDefault="00C72E78" w:rsidP="00C72E78">
      <w:pPr>
        <w:widowControl w:val="0"/>
        <w:spacing w:line="100" w:lineRule="atLeast"/>
        <w:ind w:firstLine="720"/>
        <w:jc w:val="both"/>
        <w:rPr>
          <w:snapToGrid w:val="0"/>
          <w:sz w:val="28"/>
          <w:szCs w:val="28"/>
          <w:lang w:val="en-US"/>
        </w:rPr>
      </w:pPr>
    </w:p>
    <w:p w14:paraId="59262E11" w14:textId="77777777" w:rsidR="00C72E78" w:rsidRDefault="00C72E78" w:rsidP="00C72E78">
      <w:pPr>
        <w:widowControl w:val="0"/>
        <w:spacing w:line="100" w:lineRule="atLeast"/>
        <w:ind w:firstLine="720"/>
        <w:jc w:val="both"/>
        <w:rPr>
          <w:snapToGrid w:val="0"/>
          <w:sz w:val="28"/>
          <w:szCs w:val="28"/>
          <w:lang w:val="en-US"/>
        </w:rPr>
      </w:pPr>
    </w:p>
    <w:p w14:paraId="28C225E8" w14:textId="77777777" w:rsidR="00C72E78" w:rsidRDefault="00C72E78" w:rsidP="00C72E78">
      <w:pPr>
        <w:widowControl w:val="0"/>
        <w:spacing w:line="100" w:lineRule="atLeast"/>
        <w:ind w:firstLine="720"/>
        <w:jc w:val="both"/>
        <w:rPr>
          <w:snapToGrid w:val="0"/>
          <w:sz w:val="28"/>
          <w:szCs w:val="28"/>
          <w:lang w:val="en-US"/>
        </w:rPr>
      </w:pPr>
    </w:p>
    <w:p w14:paraId="3B35060E" w14:textId="77777777" w:rsidR="00C72E78" w:rsidRDefault="00C72E78" w:rsidP="00C72E78">
      <w:pPr>
        <w:widowControl w:val="0"/>
        <w:spacing w:line="100" w:lineRule="atLeast"/>
        <w:ind w:firstLine="720"/>
        <w:jc w:val="both"/>
        <w:rPr>
          <w:snapToGrid w:val="0"/>
          <w:sz w:val="28"/>
          <w:szCs w:val="28"/>
          <w:lang w:val="en-US"/>
        </w:rPr>
      </w:pPr>
    </w:p>
    <w:p w14:paraId="7C361994" w14:textId="77777777" w:rsidR="00C72E78" w:rsidRDefault="00C72E78" w:rsidP="00C72E78">
      <w:pPr>
        <w:widowControl w:val="0"/>
        <w:spacing w:line="100" w:lineRule="atLeast"/>
        <w:ind w:firstLine="720"/>
        <w:jc w:val="both"/>
        <w:rPr>
          <w:snapToGrid w:val="0"/>
          <w:sz w:val="28"/>
          <w:szCs w:val="28"/>
          <w:lang w:val="en-US"/>
        </w:rPr>
      </w:pPr>
    </w:p>
    <w:p w14:paraId="42804272" w14:textId="77777777" w:rsidR="00C72E78" w:rsidRDefault="00C72E78" w:rsidP="00C72E78">
      <w:pPr>
        <w:widowControl w:val="0"/>
        <w:spacing w:line="100" w:lineRule="atLeast"/>
        <w:ind w:firstLine="720"/>
        <w:jc w:val="both"/>
        <w:rPr>
          <w:snapToGrid w:val="0"/>
          <w:sz w:val="28"/>
          <w:szCs w:val="28"/>
          <w:lang w:val="en-US"/>
        </w:rPr>
      </w:pPr>
    </w:p>
    <w:p w14:paraId="4D81D6AC" w14:textId="77777777" w:rsidR="00C72E78" w:rsidRDefault="00C72E78" w:rsidP="00C72E78">
      <w:pPr>
        <w:widowControl w:val="0"/>
        <w:spacing w:line="100" w:lineRule="atLeast"/>
        <w:ind w:firstLine="720"/>
        <w:jc w:val="both"/>
        <w:rPr>
          <w:snapToGrid w:val="0"/>
          <w:sz w:val="28"/>
          <w:szCs w:val="28"/>
          <w:lang w:val="en-US"/>
        </w:rPr>
      </w:pPr>
    </w:p>
    <w:p w14:paraId="0915545D" w14:textId="77777777" w:rsidR="00C72E78" w:rsidRDefault="00C72E78" w:rsidP="00C72E78">
      <w:pPr>
        <w:widowControl w:val="0"/>
        <w:spacing w:line="100" w:lineRule="atLeast"/>
        <w:ind w:firstLine="720"/>
        <w:jc w:val="both"/>
        <w:rPr>
          <w:snapToGrid w:val="0"/>
          <w:sz w:val="28"/>
          <w:szCs w:val="28"/>
          <w:lang w:val="en-US"/>
        </w:rPr>
      </w:pPr>
    </w:p>
    <w:p w14:paraId="12521907" w14:textId="77777777" w:rsidR="00C72E78" w:rsidRDefault="00C72E78" w:rsidP="00C72E78">
      <w:pPr>
        <w:widowControl w:val="0"/>
        <w:spacing w:line="100" w:lineRule="atLeast"/>
        <w:ind w:firstLine="720"/>
        <w:jc w:val="both"/>
        <w:rPr>
          <w:snapToGrid w:val="0"/>
          <w:sz w:val="28"/>
          <w:szCs w:val="28"/>
          <w:lang w:val="en-US"/>
        </w:rPr>
      </w:pPr>
    </w:p>
    <w:p w14:paraId="7296DF95" w14:textId="77777777" w:rsidR="00C72E78" w:rsidRDefault="00C72E78" w:rsidP="00C72E78">
      <w:pPr>
        <w:widowControl w:val="0"/>
        <w:spacing w:line="100" w:lineRule="atLeast"/>
        <w:ind w:firstLine="720"/>
        <w:jc w:val="both"/>
        <w:rPr>
          <w:snapToGrid w:val="0"/>
          <w:sz w:val="28"/>
          <w:szCs w:val="28"/>
          <w:lang w:val="en-US"/>
        </w:rPr>
      </w:pPr>
    </w:p>
    <w:p w14:paraId="210C4041" w14:textId="77777777" w:rsidR="00C72E78" w:rsidRDefault="00C72E78" w:rsidP="00C72E78">
      <w:pPr>
        <w:widowControl w:val="0"/>
        <w:spacing w:line="100" w:lineRule="atLeast"/>
        <w:ind w:firstLine="720"/>
        <w:jc w:val="both"/>
        <w:rPr>
          <w:snapToGrid w:val="0"/>
          <w:sz w:val="28"/>
          <w:szCs w:val="28"/>
          <w:lang w:val="en-US"/>
        </w:rPr>
      </w:pPr>
    </w:p>
    <w:p w14:paraId="6E09D175" w14:textId="77777777" w:rsidR="00C72E78" w:rsidRDefault="00C72E78" w:rsidP="00C72E78">
      <w:pPr>
        <w:widowControl w:val="0"/>
        <w:spacing w:line="100" w:lineRule="atLeast"/>
        <w:ind w:firstLine="720"/>
        <w:jc w:val="both"/>
        <w:rPr>
          <w:snapToGrid w:val="0"/>
          <w:sz w:val="28"/>
          <w:szCs w:val="28"/>
          <w:lang w:val="en-US"/>
        </w:rPr>
      </w:pPr>
    </w:p>
    <w:p w14:paraId="09B5592A" w14:textId="77777777" w:rsidR="00C72E78" w:rsidRDefault="00C72E78" w:rsidP="00C72E78">
      <w:pPr>
        <w:widowControl w:val="0"/>
        <w:spacing w:line="100" w:lineRule="atLeast"/>
        <w:ind w:firstLine="720"/>
        <w:jc w:val="both"/>
        <w:rPr>
          <w:snapToGrid w:val="0"/>
          <w:sz w:val="28"/>
          <w:szCs w:val="28"/>
          <w:lang w:val="en-US"/>
        </w:rPr>
      </w:pPr>
    </w:p>
    <w:p w14:paraId="0D2A43DA" w14:textId="77777777" w:rsidR="00C72E78" w:rsidRDefault="00C72E78" w:rsidP="00C72E78">
      <w:pPr>
        <w:widowControl w:val="0"/>
        <w:spacing w:line="100" w:lineRule="atLeast"/>
        <w:ind w:firstLine="720"/>
        <w:jc w:val="both"/>
        <w:rPr>
          <w:snapToGrid w:val="0"/>
          <w:sz w:val="28"/>
          <w:szCs w:val="28"/>
          <w:lang w:val="en-US"/>
        </w:rPr>
      </w:pPr>
    </w:p>
    <w:p w14:paraId="2979C063" w14:textId="77777777" w:rsidR="00C72E78" w:rsidRDefault="00C72E78" w:rsidP="00C72E78">
      <w:pPr>
        <w:widowControl w:val="0"/>
        <w:spacing w:line="100" w:lineRule="atLeast"/>
        <w:ind w:firstLine="720"/>
        <w:jc w:val="both"/>
        <w:rPr>
          <w:snapToGrid w:val="0"/>
          <w:sz w:val="28"/>
          <w:szCs w:val="28"/>
          <w:lang w:val="en-US"/>
        </w:rPr>
      </w:pPr>
    </w:p>
    <w:p w14:paraId="3ED666AA" w14:textId="77777777" w:rsidR="00C72E78" w:rsidRDefault="00C72E78" w:rsidP="00C72E78">
      <w:pPr>
        <w:widowControl w:val="0"/>
        <w:spacing w:line="100" w:lineRule="atLeast"/>
        <w:ind w:firstLine="720"/>
        <w:jc w:val="both"/>
        <w:rPr>
          <w:snapToGrid w:val="0"/>
          <w:sz w:val="28"/>
          <w:szCs w:val="28"/>
          <w:lang w:val="en-US"/>
        </w:rPr>
      </w:pPr>
    </w:p>
    <w:p w14:paraId="422D5349" w14:textId="77777777" w:rsidR="00C72E78" w:rsidRDefault="00C72E78" w:rsidP="00C72E78">
      <w:pPr>
        <w:widowControl w:val="0"/>
        <w:spacing w:line="100" w:lineRule="atLeast"/>
        <w:ind w:firstLine="720"/>
        <w:jc w:val="both"/>
        <w:rPr>
          <w:snapToGrid w:val="0"/>
          <w:sz w:val="28"/>
          <w:szCs w:val="28"/>
          <w:lang w:val="en-US"/>
        </w:rPr>
      </w:pPr>
    </w:p>
    <w:p w14:paraId="5FE0F4F4" w14:textId="77777777" w:rsidR="00C72E78" w:rsidRDefault="00C72E78" w:rsidP="00C72E78">
      <w:pPr>
        <w:widowControl w:val="0"/>
        <w:spacing w:line="100" w:lineRule="atLeast"/>
        <w:ind w:firstLine="720"/>
        <w:jc w:val="both"/>
        <w:rPr>
          <w:snapToGrid w:val="0"/>
          <w:sz w:val="28"/>
          <w:szCs w:val="28"/>
          <w:lang w:val="en-US"/>
        </w:rPr>
      </w:pPr>
    </w:p>
    <w:p w14:paraId="542221E3" w14:textId="77777777" w:rsidR="00C72E78" w:rsidRDefault="00C72E78" w:rsidP="00C72E78">
      <w:pPr>
        <w:widowControl w:val="0"/>
        <w:spacing w:line="100" w:lineRule="atLeast"/>
        <w:ind w:firstLine="720"/>
        <w:jc w:val="both"/>
        <w:rPr>
          <w:snapToGrid w:val="0"/>
          <w:sz w:val="28"/>
          <w:szCs w:val="28"/>
          <w:lang w:val="en-US"/>
        </w:rPr>
      </w:pPr>
    </w:p>
    <w:p w14:paraId="3C7AD4DC" w14:textId="77777777" w:rsidR="00C72E78" w:rsidRDefault="00C72E78" w:rsidP="00C72E78">
      <w:pPr>
        <w:widowControl w:val="0"/>
        <w:spacing w:line="100" w:lineRule="atLeast"/>
        <w:ind w:firstLine="720"/>
        <w:jc w:val="both"/>
        <w:rPr>
          <w:snapToGrid w:val="0"/>
          <w:sz w:val="28"/>
          <w:szCs w:val="28"/>
          <w:lang w:val="en-US"/>
        </w:rPr>
      </w:pPr>
    </w:p>
    <w:p w14:paraId="4F44DC21" w14:textId="77777777" w:rsidR="00C72E78" w:rsidRDefault="00C72E78" w:rsidP="00C72E78">
      <w:pPr>
        <w:widowControl w:val="0"/>
        <w:spacing w:line="100" w:lineRule="atLeast"/>
        <w:ind w:firstLine="720"/>
        <w:jc w:val="both"/>
        <w:rPr>
          <w:snapToGrid w:val="0"/>
          <w:sz w:val="28"/>
          <w:szCs w:val="28"/>
          <w:lang w:val="en-US"/>
        </w:rPr>
      </w:pPr>
    </w:p>
    <w:p w14:paraId="1FBDC085" w14:textId="77777777" w:rsidR="00C72E78" w:rsidRDefault="00C72E78" w:rsidP="00C72E78">
      <w:pPr>
        <w:widowControl w:val="0"/>
        <w:spacing w:line="100" w:lineRule="atLeast"/>
        <w:ind w:firstLine="720"/>
        <w:jc w:val="both"/>
        <w:rPr>
          <w:snapToGrid w:val="0"/>
          <w:sz w:val="28"/>
          <w:szCs w:val="28"/>
          <w:lang w:val="en-US"/>
        </w:rPr>
      </w:pPr>
    </w:p>
    <w:p w14:paraId="4D8F82AF" w14:textId="77777777" w:rsidR="00C72E78" w:rsidRDefault="00C72E78" w:rsidP="00C72E78">
      <w:pPr>
        <w:widowControl w:val="0"/>
        <w:spacing w:line="100" w:lineRule="atLeast"/>
        <w:ind w:firstLine="720"/>
        <w:jc w:val="both"/>
        <w:rPr>
          <w:snapToGrid w:val="0"/>
          <w:sz w:val="28"/>
          <w:szCs w:val="28"/>
          <w:lang w:val="en-US"/>
        </w:rPr>
      </w:pPr>
    </w:p>
    <w:p w14:paraId="159561A6" w14:textId="77777777" w:rsidR="00C72E78" w:rsidRDefault="00C72E78" w:rsidP="00C72E78">
      <w:pPr>
        <w:widowControl w:val="0"/>
        <w:spacing w:line="100" w:lineRule="atLeast"/>
        <w:ind w:firstLine="720"/>
        <w:jc w:val="both"/>
        <w:rPr>
          <w:snapToGrid w:val="0"/>
          <w:sz w:val="28"/>
          <w:szCs w:val="28"/>
          <w:lang w:val="en-US"/>
        </w:rPr>
      </w:pPr>
    </w:p>
    <w:p w14:paraId="1ECFCA44" w14:textId="77777777" w:rsidR="00C72E78" w:rsidRDefault="00C72E78" w:rsidP="00C72E78">
      <w:pPr>
        <w:widowControl w:val="0"/>
        <w:spacing w:line="100" w:lineRule="atLeast"/>
        <w:ind w:firstLine="720"/>
        <w:jc w:val="both"/>
        <w:rPr>
          <w:snapToGrid w:val="0"/>
          <w:sz w:val="28"/>
          <w:szCs w:val="28"/>
          <w:lang w:val="en-US"/>
        </w:rPr>
      </w:pPr>
    </w:p>
    <w:p w14:paraId="248F4595" w14:textId="77777777" w:rsidR="00C72E78" w:rsidRDefault="00C72E78" w:rsidP="00C72E78">
      <w:pPr>
        <w:widowControl w:val="0"/>
        <w:spacing w:line="100" w:lineRule="atLeast"/>
        <w:ind w:firstLine="720"/>
        <w:jc w:val="both"/>
        <w:rPr>
          <w:snapToGrid w:val="0"/>
          <w:sz w:val="28"/>
          <w:szCs w:val="28"/>
          <w:lang w:val="en-US"/>
        </w:rPr>
      </w:pPr>
    </w:p>
    <w:p w14:paraId="276D256B" w14:textId="77777777" w:rsidR="00C72E78" w:rsidRDefault="00C72E78" w:rsidP="00C72E78">
      <w:pPr>
        <w:widowControl w:val="0"/>
        <w:spacing w:line="100" w:lineRule="atLeast"/>
        <w:ind w:firstLine="720"/>
        <w:jc w:val="both"/>
        <w:rPr>
          <w:snapToGrid w:val="0"/>
          <w:sz w:val="28"/>
          <w:szCs w:val="28"/>
          <w:lang w:val="en-US"/>
        </w:rPr>
      </w:pPr>
    </w:p>
    <w:p w14:paraId="21414DDE" w14:textId="77777777" w:rsidR="00C72E78" w:rsidRDefault="00C72E78" w:rsidP="00C72E78">
      <w:pPr>
        <w:widowControl w:val="0"/>
        <w:spacing w:line="100" w:lineRule="atLeast"/>
        <w:ind w:firstLine="720"/>
        <w:jc w:val="both"/>
        <w:rPr>
          <w:snapToGrid w:val="0"/>
          <w:sz w:val="28"/>
          <w:szCs w:val="28"/>
          <w:lang w:val="en-US"/>
        </w:rPr>
      </w:pPr>
    </w:p>
    <w:p w14:paraId="615508E0" w14:textId="77777777" w:rsidR="00C72E78" w:rsidRDefault="00C72E78" w:rsidP="00C72E78">
      <w:pPr>
        <w:widowControl w:val="0"/>
        <w:spacing w:line="100" w:lineRule="atLeast"/>
        <w:ind w:firstLine="720"/>
        <w:jc w:val="both"/>
        <w:rPr>
          <w:snapToGrid w:val="0"/>
          <w:sz w:val="28"/>
          <w:szCs w:val="28"/>
          <w:lang w:val="en-US"/>
        </w:rPr>
      </w:pPr>
    </w:p>
    <w:p w14:paraId="1642614E" w14:textId="77777777" w:rsidR="00C72E78" w:rsidRDefault="00C72E78" w:rsidP="00C72E78">
      <w:pPr>
        <w:widowControl w:val="0"/>
        <w:spacing w:line="100" w:lineRule="atLeast"/>
        <w:ind w:firstLine="720"/>
        <w:jc w:val="both"/>
        <w:rPr>
          <w:snapToGrid w:val="0"/>
          <w:sz w:val="28"/>
          <w:szCs w:val="28"/>
          <w:lang w:val="en-US"/>
        </w:rPr>
      </w:pPr>
    </w:p>
    <w:p w14:paraId="0B9B9E58" w14:textId="77777777" w:rsidR="00C72E78" w:rsidRDefault="00C72E78" w:rsidP="00C72E78">
      <w:pPr>
        <w:widowControl w:val="0"/>
        <w:spacing w:line="100" w:lineRule="atLeast"/>
        <w:ind w:firstLine="720"/>
        <w:jc w:val="both"/>
        <w:rPr>
          <w:snapToGrid w:val="0"/>
          <w:sz w:val="28"/>
          <w:szCs w:val="28"/>
          <w:lang w:val="en-US"/>
        </w:rPr>
      </w:pPr>
    </w:p>
    <w:p w14:paraId="6C164180" w14:textId="77777777" w:rsidR="00C72E78" w:rsidRDefault="00C72E78" w:rsidP="00C72E78">
      <w:pPr>
        <w:widowControl w:val="0"/>
        <w:spacing w:line="100" w:lineRule="atLeast"/>
        <w:ind w:firstLine="720"/>
        <w:jc w:val="both"/>
        <w:rPr>
          <w:snapToGrid w:val="0"/>
          <w:sz w:val="28"/>
          <w:szCs w:val="28"/>
          <w:lang w:val="en-US"/>
        </w:rPr>
      </w:pPr>
    </w:p>
    <w:p w14:paraId="2CDBB9CC" w14:textId="77777777" w:rsidR="00C72E78" w:rsidRDefault="00C72E78" w:rsidP="00C72E78">
      <w:pPr>
        <w:widowControl w:val="0"/>
        <w:spacing w:line="100" w:lineRule="atLeast"/>
        <w:ind w:firstLine="720"/>
        <w:jc w:val="both"/>
        <w:rPr>
          <w:snapToGrid w:val="0"/>
          <w:sz w:val="28"/>
          <w:szCs w:val="28"/>
          <w:lang w:val="en-US"/>
        </w:rPr>
      </w:pPr>
    </w:p>
    <w:p w14:paraId="047388FA" w14:textId="77777777" w:rsidR="00C72E78" w:rsidRDefault="00C72E78" w:rsidP="00C72E78">
      <w:pPr>
        <w:widowControl w:val="0"/>
        <w:spacing w:line="100" w:lineRule="atLeast"/>
        <w:ind w:firstLine="720"/>
        <w:jc w:val="center"/>
        <w:rPr>
          <w:snapToGrid w:val="0"/>
          <w:sz w:val="28"/>
          <w:szCs w:val="28"/>
          <w:lang w:val="uk-UA"/>
        </w:rPr>
      </w:pPr>
      <w:r>
        <w:rPr>
          <w:snapToGrid w:val="0"/>
          <w:sz w:val="28"/>
          <w:szCs w:val="28"/>
          <w:lang w:val="uk-UA"/>
        </w:rPr>
        <w:t>Підписано до друку 26.08.2004 р. Формат 60х84/16</w:t>
      </w:r>
    </w:p>
    <w:p w14:paraId="5F5A8555" w14:textId="77777777" w:rsidR="00C72E78" w:rsidRDefault="00C72E78" w:rsidP="00C72E78">
      <w:pPr>
        <w:widowControl w:val="0"/>
        <w:spacing w:line="100" w:lineRule="atLeast"/>
        <w:ind w:firstLine="720"/>
        <w:jc w:val="center"/>
        <w:rPr>
          <w:snapToGrid w:val="0"/>
          <w:sz w:val="28"/>
          <w:szCs w:val="28"/>
          <w:lang w:val="uk-UA"/>
        </w:rPr>
      </w:pPr>
      <w:r>
        <w:rPr>
          <w:snapToGrid w:val="0"/>
          <w:sz w:val="28"/>
          <w:szCs w:val="28"/>
          <w:lang w:val="uk-UA"/>
        </w:rPr>
        <w:t>Ум. друк. арк.0,9. Обл.. вид. арк. 0,9</w:t>
      </w:r>
    </w:p>
    <w:p w14:paraId="2EB9F5A8" w14:textId="77777777" w:rsidR="00C72E78" w:rsidRDefault="00C72E78" w:rsidP="00C72E78">
      <w:pPr>
        <w:widowControl w:val="0"/>
        <w:spacing w:line="100" w:lineRule="atLeast"/>
        <w:ind w:firstLine="720"/>
        <w:jc w:val="center"/>
        <w:rPr>
          <w:snapToGrid w:val="0"/>
          <w:sz w:val="28"/>
          <w:szCs w:val="28"/>
          <w:lang w:val="uk-UA"/>
        </w:rPr>
      </w:pPr>
      <w:r>
        <w:rPr>
          <w:snapToGrid w:val="0"/>
          <w:sz w:val="28"/>
          <w:szCs w:val="28"/>
          <w:lang w:val="uk-UA"/>
        </w:rPr>
        <w:t>Тираж 100. Зам. 156/2</w:t>
      </w:r>
    </w:p>
    <w:p w14:paraId="2F11F776" w14:textId="77777777" w:rsidR="00C72E78" w:rsidRDefault="00C72E78" w:rsidP="00C72E78">
      <w:pPr>
        <w:widowControl w:val="0"/>
        <w:spacing w:line="100" w:lineRule="atLeast"/>
        <w:ind w:firstLine="720"/>
        <w:jc w:val="center"/>
        <w:rPr>
          <w:snapToGrid w:val="0"/>
          <w:sz w:val="28"/>
          <w:szCs w:val="28"/>
          <w:lang w:val="uk-UA"/>
        </w:rPr>
      </w:pPr>
    </w:p>
    <w:p w14:paraId="5F4F4401" w14:textId="77777777" w:rsidR="00C72E78" w:rsidRDefault="00C72E78" w:rsidP="00C72E78">
      <w:pPr>
        <w:pStyle w:val="Iauiue1"/>
        <w:spacing w:line="100" w:lineRule="atLeast"/>
        <w:jc w:val="center"/>
        <w:rPr>
          <w:snapToGrid w:val="0"/>
          <w:lang w:val="uk-UA"/>
        </w:rPr>
      </w:pPr>
      <w:r>
        <w:rPr>
          <w:snapToGrid w:val="0"/>
          <w:lang w:val="uk-UA"/>
        </w:rPr>
        <w:t>ТОВ «Поліграфічний центр «Фоліант»</w:t>
      </w:r>
    </w:p>
    <w:p w14:paraId="7EF0C7E8" w14:textId="77777777" w:rsidR="00C72E78" w:rsidRDefault="00C72E78" w:rsidP="00C72E78">
      <w:pPr>
        <w:pStyle w:val="Iauiue1"/>
        <w:spacing w:line="100" w:lineRule="atLeast"/>
        <w:jc w:val="center"/>
        <w:rPr>
          <w:snapToGrid w:val="0"/>
          <w:lang w:val="uk-UA"/>
        </w:rPr>
      </w:pPr>
      <w:r>
        <w:rPr>
          <w:snapToGrid w:val="0"/>
          <w:lang w:val="uk-UA"/>
        </w:rPr>
        <w:t>04176, Київ –176, вул. Електриків, 26. Тел: (044)416-30-01</w:t>
      </w:r>
    </w:p>
    <w:p w14:paraId="7631FE8C" w14:textId="77777777" w:rsidR="00C72E78" w:rsidRDefault="00C72E78" w:rsidP="00C72E78">
      <w:pPr>
        <w:pStyle w:val="Iauiue1"/>
        <w:spacing w:line="100" w:lineRule="atLeast"/>
        <w:jc w:val="center"/>
        <w:rPr>
          <w:snapToGrid w:val="0"/>
          <w:lang w:val="uk-UA"/>
        </w:rPr>
      </w:pPr>
      <w:r>
        <w:rPr>
          <w:snapToGrid w:val="0"/>
          <w:lang w:val="uk-UA"/>
        </w:rPr>
        <w:t>Свідоцтво Держкомінформу України (серія ДК 3 149 від 16.08.2000р.)</w:t>
      </w:r>
    </w:p>
    <w:p w14:paraId="76FF3705" w14:textId="77777777" w:rsidR="00C72E78" w:rsidRDefault="00C72E78" w:rsidP="00C72E78">
      <w:pPr>
        <w:pStyle w:val="Iauiue1"/>
        <w:spacing w:line="100" w:lineRule="atLeast"/>
        <w:jc w:val="center"/>
        <w:rPr>
          <w:snapToGrid w:val="0"/>
          <w:lang w:val="uk-UA"/>
        </w:rPr>
      </w:pPr>
    </w:p>
    <w:p w14:paraId="022CE315" w14:textId="77777777" w:rsidR="006C1899" w:rsidRDefault="006C1899" w:rsidP="00FD0DD3">
      <w:pPr>
        <w:pStyle w:val="2ffff9"/>
        <w:spacing w:line="360" w:lineRule="auto"/>
        <w:jc w:val="both"/>
        <w:rPr>
          <w:rFonts w:asciiTheme="minorHAnsi" w:hAnsiTheme="minorHAnsi"/>
          <w:b/>
          <w:bCs/>
          <w:i/>
          <w:iCs/>
          <w:color w:val="FF0000"/>
          <w:sz w:val="28"/>
          <w:szCs w:val="28"/>
          <w:lang w:val="uk-UA"/>
        </w:rPr>
      </w:pPr>
      <w:bookmarkStart w:id="1" w:name="_GoBack"/>
      <w:bookmarkEnd w:id="1"/>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1F4B2" w14:textId="77777777" w:rsidR="00634CA1" w:rsidRDefault="00634CA1">
      <w:r>
        <w:separator/>
      </w:r>
    </w:p>
  </w:endnote>
  <w:endnote w:type="continuationSeparator" w:id="0">
    <w:p w14:paraId="0FDA6C9F" w14:textId="77777777" w:rsidR="00634CA1" w:rsidRDefault="0063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1B805" w14:textId="77777777" w:rsidR="00634CA1" w:rsidRDefault="00634CA1">
      <w:r>
        <w:separator/>
      </w:r>
    </w:p>
  </w:footnote>
  <w:footnote w:type="continuationSeparator" w:id="0">
    <w:p w14:paraId="6C0D340D" w14:textId="77777777" w:rsidR="00634CA1" w:rsidRDefault="00634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B1B2DCF"/>
    <w:multiLevelType w:val="multilevel"/>
    <w:tmpl w:val="370E7D98"/>
    <w:lvl w:ilvl="0">
      <w:start w:val="1"/>
      <w:numFmt w:val="bullet"/>
      <w:lvlText w:val=""/>
      <w:lvlJc w:val="left"/>
      <w:pPr>
        <w:tabs>
          <w:tab w:val="num" w:pos="2240"/>
        </w:tabs>
        <w:ind w:left="2240" w:hanging="360"/>
      </w:pPr>
      <w:rPr>
        <w:rFonts w:ascii="Symbol" w:hAnsi="Symbol" w:cs="Symbol" w:hint="default"/>
      </w:rPr>
    </w:lvl>
    <w:lvl w:ilvl="1">
      <w:start w:val="1"/>
      <w:numFmt w:val="bullet"/>
      <w:lvlText w:val="o"/>
      <w:lvlJc w:val="left"/>
      <w:pPr>
        <w:tabs>
          <w:tab w:val="num" w:pos="2123"/>
        </w:tabs>
        <w:ind w:left="2123" w:hanging="360"/>
      </w:pPr>
      <w:rPr>
        <w:rFonts w:ascii="Courier New" w:hAnsi="Courier New" w:cs="Courier New" w:hint="default"/>
      </w:rPr>
    </w:lvl>
    <w:lvl w:ilvl="2">
      <w:start w:val="1"/>
      <w:numFmt w:val="bullet"/>
      <w:lvlText w:val=""/>
      <w:lvlJc w:val="left"/>
      <w:pPr>
        <w:tabs>
          <w:tab w:val="num" w:pos="2843"/>
        </w:tabs>
        <w:ind w:left="2843" w:hanging="360"/>
      </w:pPr>
      <w:rPr>
        <w:rFonts w:ascii="Wingdings" w:hAnsi="Wingdings" w:cs="Wingdings" w:hint="default"/>
      </w:rPr>
    </w:lvl>
    <w:lvl w:ilvl="3">
      <w:start w:val="1"/>
      <w:numFmt w:val="bullet"/>
      <w:lvlText w:val=""/>
      <w:lvlJc w:val="left"/>
      <w:pPr>
        <w:tabs>
          <w:tab w:val="num" w:pos="3563"/>
        </w:tabs>
        <w:ind w:left="3563" w:hanging="360"/>
      </w:pPr>
      <w:rPr>
        <w:rFonts w:ascii="Symbol" w:hAnsi="Symbol" w:cs="Symbol" w:hint="default"/>
      </w:rPr>
    </w:lvl>
    <w:lvl w:ilvl="4">
      <w:start w:val="1"/>
      <w:numFmt w:val="bullet"/>
      <w:lvlText w:val="o"/>
      <w:lvlJc w:val="left"/>
      <w:pPr>
        <w:tabs>
          <w:tab w:val="num" w:pos="4283"/>
        </w:tabs>
        <w:ind w:left="4283" w:hanging="360"/>
      </w:pPr>
      <w:rPr>
        <w:rFonts w:ascii="Courier New" w:hAnsi="Courier New" w:cs="Courier New" w:hint="default"/>
      </w:rPr>
    </w:lvl>
    <w:lvl w:ilvl="5">
      <w:start w:val="1"/>
      <w:numFmt w:val="bullet"/>
      <w:lvlText w:val=""/>
      <w:lvlJc w:val="left"/>
      <w:pPr>
        <w:tabs>
          <w:tab w:val="num" w:pos="5003"/>
        </w:tabs>
        <w:ind w:left="5003" w:hanging="360"/>
      </w:pPr>
      <w:rPr>
        <w:rFonts w:ascii="Wingdings" w:hAnsi="Wingdings" w:cs="Wingdings" w:hint="default"/>
      </w:rPr>
    </w:lvl>
    <w:lvl w:ilvl="6">
      <w:start w:val="1"/>
      <w:numFmt w:val="bullet"/>
      <w:lvlText w:val=""/>
      <w:lvlJc w:val="left"/>
      <w:pPr>
        <w:tabs>
          <w:tab w:val="num" w:pos="5723"/>
        </w:tabs>
        <w:ind w:left="5723" w:hanging="360"/>
      </w:pPr>
      <w:rPr>
        <w:rFonts w:ascii="Symbol" w:hAnsi="Symbol" w:cs="Symbol" w:hint="default"/>
      </w:rPr>
    </w:lvl>
    <w:lvl w:ilvl="7">
      <w:start w:val="1"/>
      <w:numFmt w:val="bullet"/>
      <w:lvlText w:val="o"/>
      <w:lvlJc w:val="left"/>
      <w:pPr>
        <w:tabs>
          <w:tab w:val="num" w:pos="6443"/>
        </w:tabs>
        <w:ind w:left="6443" w:hanging="360"/>
      </w:pPr>
      <w:rPr>
        <w:rFonts w:ascii="Courier New" w:hAnsi="Courier New" w:cs="Courier New" w:hint="default"/>
      </w:rPr>
    </w:lvl>
    <w:lvl w:ilvl="8">
      <w:start w:val="1"/>
      <w:numFmt w:val="bullet"/>
      <w:lvlText w:val=""/>
      <w:lvlJc w:val="left"/>
      <w:pPr>
        <w:tabs>
          <w:tab w:val="num" w:pos="7163"/>
        </w:tabs>
        <w:ind w:left="7163" w:hanging="360"/>
      </w:pPr>
      <w:rPr>
        <w:rFonts w:ascii="Wingdings" w:hAnsi="Wingdings" w:cs="Wingdings" w:hint="default"/>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15B7FFE"/>
    <w:multiLevelType w:val="multilevel"/>
    <w:tmpl w:val="7B1A0C88"/>
    <w:lvl w:ilvl="0">
      <w:start w:val="1"/>
      <w:numFmt w:val="bullet"/>
      <w:lvlText w:val=""/>
      <w:lvlJc w:val="left"/>
      <w:pPr>
        <w:tabs>
          <w:tab w:val="num" w:pos="2357"/>
        </w:tabs>
        <w:ind w:left="2357" w:hanging="360"/>
      </w:pPr>
      <w:rPr>
        <w:rFonts w:ascii="Symbol" w:hAnsi="Symbol" w:hint="default"/>
      </w:rPr>
    </w:lvl>
    <w:lvl w:ilvl="1">
      <w:start w:val="1"/>
      <w:numFmt w:val="bullet"/>
      <w:lvlText w:val=""/>
      <w:lvlJc w:val="left"/>
      <w:pPr>
        <w:tabs>
          <w:tab w:val="num" w:pos="2240"/>
        </w:tabs>
        <w:ind w:left="2240" w:hanging="360"/>
      </w:pPr>
      <w:rPr>
        <w:rFonts w:ascii="Symbol" w:hAnsi="Symbol" w:hint="default"/>
      </w:rPr>
    </w:lvl>
    <w:lvl w:ilvl="2">
      <w:start w:val="1"/>
      <w:numFmt w:val="bullet"/>
      <w:lvlText w:val=""/>
      <w:lvlJc w:val="left"/>
      <w:pPr>
        <w:tabs>
          <w:tab w:val="num" w:pos="2960"/>
        </w:tabs>
        <w:ind w:left="2960" w:hanging="360"/>
      </w:pPr>
      <w:rPr>
        <w:rFonts w:ascii="Wingdings" w:hAnsi="Wingdings" w:hint="default"/>
      </w:rPr>
    </w:lvl>
    <w:lvl w:ilvl="3">
      <w:start w:val="1"/>
      <w:numFmt w:val="bullet"/>
      <w:lvlText w:val=""/>
      <w:lvlJc w:val="left"/>
      <w:pPr>
        <w:tabs>
          <w:tab w:val="num" w:pos="3680"/>
        </w:tabs>
        <w:ind w:left="3680" w:hanging="360"/>
      </w:pPr>
      <w:rPr>
        <w:rFonts w:ascii="Symbol" w:hAnsi="Symbol" w:hint="default"/>
      </w:rPr>
    </w:lvl>
    <w:lvl w:ilvl="4">
      <w:start w:val="1"/>
      <w:numFmt w:val="bullet"/>
      <w:lvlText w:val="o"/>
      <w:lvlJc w:val="left"/>
      <w:pPr>
        <w:tabs>
          <w:tab w:val="num" w:pos="4400"/>
        </w:tabs>
        <w:ind w:left="4400" w:hanging="360"/>
      </w:pPr>
      <w:rPr>
        <w:rFonts w:ascii="Courier New" w:hAnsi="Courier New" w:hint="default"/>
      </w:rPr>
    </w:lvl>
    <w:lvl w:ilvl="5">
      <w:start w:val="1"/>
      <w:numFmt w:val="bullet"/>
      <w:lvlText w:val=""/>
      <w:lvlJc w:val="left"/>
      <w:pPr>
        <w:tabs>
          <w:tab w:val="num" w:pos="5120"/>
        </w:tabs>
        <w:ind w:left="5120" w:hanging="360"/>
      </w:pPr>
      <w:rPr>
        <w:rFonts w:ascii="Wingdings" w:hAnsi="Wingdings" w:hint="default"/>
      </w:rPr>
    </w:lvl>
    <w:lvl w:ilvl="6">
      <w:start w:val="1"/>
      <w:numFmt w:val="bullet"/>
      <w:lvlText w:val=""/>
      <w:lvlJc w:val="left"/>
      <w:pPr>
        <w:tabs>
          <w:tab w:val="num" w:pos="5840"/>
        </w:tabs>
        <w:ind w:left="5840" w:hanging="360"/>
      </w:pPr>
      <w:rPr>
        <w:rFonts w:ascii="Symbol" w:hAnsi="Symbol" w:hint="default"/>
      </w:rPr>
    </w:lvl>
    <w:lvl w:ilvl="7">
      <w:start w:val="1"/>
      <w:numFmt w:val="bullet"/>
      <w:lvlText w:val="o"/>
      <w:lvlJc w:val="left"/>
      <w:pPr>
        <w:tabs>
          <w:tab w:val="num" w:pos="6560"/>
        </w:tabs>
        <w:ind w:left="6560" w:hanging="360"/>
      </w:pPr>
      <w:rPr>
        <w:rFonts w:ascii="Courier New" w:hAnsi="Courier New" w:hint="default"/>
      </w:rPr>
    </w:lvl>
    <w:lvl w:ilvl="8">
      <w:start w:val="1"/>
      <w:numFmt w:val="bullet"/>
      <w:lvlText w:val=""/>
      <w:lvlJc w:val="left"/>
      <w:pPr>
        <w:tabs>
          <w:tab w:val="num" w:pos="7280"/>
        </w:tabs>
        <w:ind w:left="7280" w:hanging="360"/>
      </w:pPr>
      <w:rPr>
        <w:rFonts w:ascii="Wingdings" w:hAnsi="Wingdings" w:hint="default"/>
      </w:rPr>
    </w:lvl>
  </w:abstractNum>
  <w:abstractNum w:abstractNumId="45">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D2138E7"/>
    <w:multiLevelType w:val="singleLevel"/>
    <w:tmpl w:val="B5BC640E"/>
    <w:lvl w:ilvl="0">
      <w:start w:val="1"/>
      <w:numFmt w:val="decimal"/>
      <w:lvlText w:val="%1."/>
      <w:lvlJc w:val="left"/>
      <w:pPr>
        <w:tabs>
          <w:tab w:val="num" w:pos="420"/>
        </w:tabs>
        <w:ind w:left="420" w:hanging="420"/>
      </w:pPr>
      <w:rPr>
        <w:rFonts w:hint="default"/>
      </w:rPr>
    </w:lvl>
  </w:abstractNum>
  <w:abstractNum w:abstractNumId="49">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2EEE28EE"/>
    <w:multiLevelType w:val="singleLevel"/>
    <w:tmpl w:val="33189E00"/>
    <w:lvl w:ilvl="0">
      <w:numFmt w:val="bullet"/>
      <w:lvlText w:val="–"/>
      <w:lvlJc w:val="left"/>
      <w:pPr>
        <w:tabs>
          <w:tab w:val="num" w:pos="1040"/>
        </w:tabs>
        <w:ind w:left="1021" w:hanging="341"/>
      </w:pPr>
      <w:rPr>
        <w:rFonts w:ascii="Times New Roman" w:hAnsi="Times New Roman" w:hint="default"/>
      </w:rPr>
    </w:lvl>
  </w:abstractNum>
  <w:abstractNum w:abstractNumId="52">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30B62C8"/>
    <w:multiLevelType w:val="multilevel"/>
    <w:tmpl w:val="D85A919E"/>
    <w:lvl w:ilvl="0">
      <w:numFmt w:val="bullet"/>
      <w:lvlText w:val="–"/>
      <w:lvlJc w:val="left"/>
      <w:pPr>
        <w:tabs>
          <w:tab w:val="num" w:pos="1665"/>
        </w:tabs>
        <w:ind w:left="1665" w:hanging="360"/>
      </w:pPr>
      <w:rPr>
        <w:rFonts w:hint="default"/>
        <w:sz w:val="24"/>
        <w:szCs w:val="24"/>
      </w:rPr>
    </w:lvl>
    <w:lvl w:ilvl="1">
      <w:start w:val="1"/>
      <w:numFmt w:val="bullet"/>
      <w:lvlText w:val="o"/>
      <w:lvlJc w:val="left"/>
      <w:pPr>
        <w:tabs>
          <w:tab w:val="num" w:pos="2385"/>
        </w:tabs>
        <w:ind w:left="2385" w:hanging="360"/>
      </w:pPr>
      <w:rPr>
        <w:rFonts w:ascii="Courier New" w:hAnsi="Courier New" w:cs="Courier New" w:hint="default"/>
      </w:rPr>
    </w:lvl>
    <w:lvl w:ilvl="2">
      <w:start w:val="1"/>
      <w:numFmt w:val="bullet"/>
      <w:lvlText w:val=""/>
      <w:lvlJc w:val="left"/>
      <w:pPr>
        <w:tabs>
          <w:tab w:val="num" w:pos="3105"/>
        </w:tabs>
        <w:ind w:left="3105" w:hanging="360"/>
      </w:pPr>
      <w:rPr>
        <w:rFonts w:ascii="Wingdings" w:hAnsi="Wingdings" w:cs="Wingdings" w:hint="default"/>
      </w:rPr>
    </w:lvl>
    <w:lvl w:ilvl="3">
      <w:start w:val="1"/>
      <w:numFmt w:val="bullet"/>
      <w:lvlText w:val=""/>
      <w:lvlJc w:val="left"/>
      <w:pPr>
        <w:tabs>
          <w:tab w:val="num" w:pos="3825"/>
        </w:tabs>
        <w:ind w:left="3825" w:hanging="360"/>
      </w:pPr>
      <w:rPr>
        <w:rFonts w:ascii="Symbol" w:hAnsi="Symbol" w:cs="Symbol" w:hint="default"/>
      </w:rPr>
    </w:lvl>
    <w:lvl w:ilvl="4">
      <w:start w:val="1"/>
      <w:numFmt w:val="bullet"/>
      <w:lvlText w:val="o"/>
      <w:lvlJc w:val="left"/>
      <w:pPr>
        <w:tabs>
          <w:tab w:val="num" w:pos="4545"/>
        </w:tabs>
        <w:ind w:left="4545" w:hanging="360"/>
      </w:pPr>
      <w:rPr>
        <w:rFonts w:ascii="Courier New" w:hAnsi="Courier New" w:cs="Courier New" w:hint="default"/>
      </w:rPr>
    </w:lvl>
    <w:lvl w:ilvl="5">
      <w:start w:val="1"/>
      <w:numFmt w:val="bullet"/>
      <w:lvlText w:val=""/>
      <w:lvlJc w:val="left"/>
      <w:pPr>
        <w:tabs>
          <w:tab w:val="num" w:pos="5265"/>
        </w:tabs>
        <w:ind w:left="5265" w:hanging="360"/>
      </w:pPr>
      <w:rPr>
        <w:rFonts w:ascii="Wingdings" w:hAnsi="Wingdings" w:cs="Wingdings" w:hint="default"/>
      </w:rPr>
    </w:lvl>
    <w:lvl w:ilvl="6">
      <w:start w:val="1"/>
      <w:numFmt w:val="bullet"/>
      <w:lvlText w:val=""/>
      <w:lvlJc w:val="left"/>
      <w:pPr>
        <w:tabs>
          <w:tab w:val="num" w:pos="5985"/>
        </w:tabs>
        <w:ind w:left="5985" w:hanging="360"/>
      </w:pPr>
      <w:rPr>
        <w:rFonts w:ascii="Symbol" w:hAnsi="Symbol" w:cs="Symbol" w:hint="default"/>
      </w:rPr>
    </w:lvl>
    <w:lvl w:ilvl="7">
      <w:start w:val="1"/>
      <w:numFmt w:val="bullet"/>
      <w:lvlText w:val="o"/>
      <w:lvlJc w:val="left"/>
      <w:pPr>
        <w:tabs>
          <w:tab w:val="num" w:pos="6705"/>
        </w:tabs>
        <w:ind w:left="6705" w:hanging="360"/>
      </w:pPr>
      <w:rPr>
        <w:rFonts w:ascii="Courier New" w:hAnsi="Courier New" w:cs="Courier New" w:hint="default"/>
      </w:rPr>
    </w:lvl>
    <w:lvl w:ilvl="8">
      <w:start w:val="1"/>
      <w:numFmt w:val="bullet"/>
      <w:lvlText w:val=""/>
      <w:lvlJc w:val="left"/>
      <w:pPr>
        <w:tabs>
          <w:tab w:val="num" w:pos="7425"/>
        </w:tabs>
        <w:ind w:left="7425" w:hanging="360"/>
      </w:pPr>
      <w:rPr>
        <w:rFonts w:ascii="Wingdings" w:hAnsi="Wingdings" w:cs="Wingdings" w:hint="default"/>
      </w:rPr>
    </w:lvl>
  </w:abstractNum>
  <w:abstractNum w:abstractNumId="55">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8453BCD"/>
    <w:multiLevelType w:val="singleLevel"/>
    <w:tmpl w:val="ADD430D8"/>
    <w:lvl w:ilvl="0">
      <w:start w:val="1"/>
      <w:numFmt w:val="decimal"/>
      <w:pStyle w:val="aa"/>
      <w:lvlText w:val="%1."/>
      <w:lvlJc w:val="left"/>
      <w:pPr>
        <w:tabs>
          <w:tab w:val="num" w:pos="360"/>
        </w:tabs>
        <w:ind w:left="360" w:hanging="360"/>
      </w:pPr>
    </w:lvl>
  </w:abstractNum>
  <w:abstractNum w:abstractNumId="6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2">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07D6C5D"/>
    <w:multiLevelType w:val="singleLevel"/>
    <w:tmpl w:val="1B04D2A4"/>
    <w:lvl w:ilvl="0">
      <w:start w:val="1"/>
      <w:numFmt w:val="decimal"/>
      <w:pStyle w:val="spis"/>
      <w:lvlText w:val="%1."/>
      <w:lvlJc w:val="left"/>
      <w:pPr>
        <w:tabs>
          <w:tab w:val="num" w:pos="360"/>
        </w:tabs>
        <w:ind w:left="360" w:hanging="360"/>
      </w:pPr>
    </w:lvl>
  </w:abstractNum>
  <w:abstractNum w:abstractNumId="66">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8">
    <w:nsid w:val="731125F5"/>
    <w:multiLevelType w:val="singleLevel"/>
    <w:tmpl w:val="4E32241E"/>
    <w:lvl w:ilvl="0">
      <w:numFmt w:val="none"/>
      <w:pStyle w:val="63"/>
      <w:lvlText w:val=""/>
      <w:lvlJc w:val="left"/>
      <w:pPr>
        <w:tabs>
          <w:tab w:val="num" w:pos="360"/>
        </w:tabs>
      </w:pPr>
    </w:lvl>
  </w:abstractNum>
  <w:abstractNum w:abstractNumId="69">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8"/>
  </w:num>
  <w:num w:numId="39">
    <w:abstractNumId w:val="57"/>
  </w:num>
  <w:num w:numId="40">
    <w:abstractNumId w:val="61"/>
  </w:num>
  <w:num w:numId="41">
    <w:abstractNumId w:val="55"/>
  </w:num>
  <w:num w:numId="42">
    <w:abstractNumId w:val="43"/>
  </w:num>
  <w:num w:numId="43">
    <w:abstractNumId w:val="69"/>
  </w:num>
  <w:num w:numId="44">
    <w:abstractNumId w:val="66"/>
  </w:num>
  <w:num w:numId="45">
    <w:abstractNumId w:val="71"/>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59"/>
  </w:num>
  <w:num w:numId="52">
    <w:abstractNumId w:val="65"/>
  </w:num>
  <w:num w:numId="53">
    <w:abstractNumId w:val="68"/>
    <w:lvlOverride w:ilvl="0">
      <w:startOverride w:val="1"/>
    </w:lvlOverride>
  </w:num>
  <w:num w:numId="54">
    <w:abstractNumId w:val="64"/>
  </w:num>
  <w:num w:numId="55">
    <w:abstractNumId w:val="39"/>
  </w:num>
  <w:num w:numId="56">
    <w:abstractNumId w:val="45"/>
  </w:num>
  <w:num w:numId="57">
    <w:abstractNumId w:val="56"/>
  </w:num>
  <w:num w:numId="58">
    <w:abstractNumId w:val="53"/>
  </w:num>
  <w:num w:numId="59">
    <w:abstractNumId w:val="60"/>
  </w:num>
  <w:num w:numId="60">
    <w:abstractNumId w:val="0"/>
  </w:num>
  <w:num w:numId="61">
    <w:abstractNumId w:val="63"/>
  </w:num>
  <w:num w:numId="62">
    <w:abstractNumId w:val="62"/>
  </w:num>
  <w:num w:numId="63">
    <w:abstractNumId w:val="50"/>
  </w:num>
  <w:num w:numId="64">
    <w:abstractNumId w:val="51"/>
  </w:num>
  <w:num w:numId="65">
    <w:abstractNumId w:val="48"/>
  </w:num>
  <w:num w:numId="66">
    <w:abstractNumId w:val="44"/>
  </w:num>
  <w:num w:numId="67">
    <w:abstractNumId w:val="54"/>
  </w:num>
  <w:num w:numId="68">
    <w:abstractNumId w:val="4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A90"/>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4CA1"/>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uiPriority w:val="22"/>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oleObject" Target="embeddings/_________Microsoft_Word_97_20031.doc"/><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C969-FBCE-48EA-B135-043BA01E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5779</TotalTime>
  <Pages>19</Pages>
  <Words>6122</Words>
  <Characters>34899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916</cp:revision>
  <cp:lastPrinted>2009-02-06T08:36:00Z</cp:lastPrinted>
  <dcterms:created xsi:type="dcterms:W3CDTF">2015-03-22T11:10:00Z</dcterms:created>
  <dcterms:modified xsi:type="dcterms:W3CDTF">2015-05-12T06:31:00Z</dcterms:modified>
</cp:coreProperties>
</file>