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09" w:rsidRPr="00974209" w:rsidRDefault="00974209" w:rsidP="00974209">
      <w:pPr>
        <w:tabs>
          <w:tab w:val="clear" w:pos="709"/>
        </w:tabs>
        <w:suppressAutoHyphens w:val="0"/>
        <w:spacing w:after="1404" w:line="240" w:lineRule="auto"/>
        <w:ind w:left="20" w:firstLine="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МІНІСТЕРСТВО ОСВІТИ І НАУКИ УКРАЇНИ</w:t>
      </w:r>
      <w:r w:rsidRPr="00974209">
        <w:rPr>
          <w:rFonts w:ascii="Arial Unicode MS" w:eastAsia="Arial Unicode MS" w:hAnsi="Arial Unicode MS" w:cs="Arial Unicode MS"/>
          <w:color w:val="000000"/>
          <w:kern w:val="0"/>
          <w:sz w:val="24"/>
          <w:szCs w:val="24"/>
          <w:lang w:val="uk-UA" w:eastAsia="uk-UA" w:bidi="uk-UA"/>
        </w:rPr>
        <w:br/>
        <w:t>НАЦІОНАЛЬНИЙ ТЕХНІЧНИЙ УНІВЕРСИТЕТ УКРАЇНИ</w:t>
      </w:r>
      <w:r w:rsidRPr="00974209">
        <w:rPr>
          <w:rFonts w:ascii="Arial Unicode MS" w:eastAsia="Arial Unicode MS" w:hAnsi="Arial Unicode MS" w:cs="Arial Unicode MS"/>
          <w:color w:val="000000"/>
          <w:kern w:val="0"/>
          <w:sz w:val="24"/>
          <w:szCs w:val="24"/>
          <w:lang w:val="uk-UA" w:eastAsia="uk-UA" w:bidi="uk-UA"/>
        </w:rPr>
        <w:br/>
        <w:t>«КИЇВСЬКИЙ ПОЛІТЕХНІЧНИЙ ІНСТИТУТ імені ІГОРЯ СІКОРСЬКОГО»</w:t>
      </w:r>
    </w:p>
    <w:p w:rsidR="00974209" w:rsidRPr="00974209" w:rsidRDefault="00974209" w:rsidP="00974209">
      <w:pPr>
        <w:framePr w:h="1886"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4844415" cy="1208405"/>
            <wp:effectExtent l="19050" t="0" r="0" b="0"/>
            <wp:docPr id="9" name="Рисунок 305" descr="C:\Users\Pavel\AppData\Local\Temp\Rar$DIa0.59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C:\Users\Pavel\AppData\Local\Temp\Rar$DIa0.599\media\image1.jpeg"/>
                    <pic:cNvPicPr>
                      <a:picLocks noChangeAspect="1" noChangeArrowheads="1"/>
                    </pic:cNvPicPr>
                  </pic:nvPicPr>
                  <pic:blipFill>
                    <a:blip r:embed="rId8" cstate="print"/>
                    <a:srcRect/>
                    <a:stretch>
                      <a:fillRect/>
                    </a:stretch>
                  </pic:blipFill>
                  <pic:spPr bwMode="auto">
                    <a:xfrm>
                      <a:off x="0" y="0"/>
                      <a:ext cx="4844415" cy="1208405"/>
                    </a:xfrm>
                    <a:prstGeom prst="rect">
                      <a:avLst/>
                    </a:prstGeom>
                    <a:noFill/>
                    <a:ln w="9525">
                      <a:noFill/>
                      <a:miter lim="800000"/>
                      <a:headEnd/>
                      <a:tailEnd/>
                    </a:ln>
                  </pic:spPr>
                </pic:pic>
              </a:graphicData>
            </a:graphic>
          </wp:inline>
        </w:drawing>
      </w:r>
    </w:p>
    <w:p w:rsidR="00974209" w:rsidRPr="00974209" w:rsidRDefault="00974209" w:rsidP="0097420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74209" w:rsidRPr="00974209" w:rsidRDefault="00974209" w:rsidP="00974209">
      <w:pPr>
        <w:keepNext/>
        <w:keepLines/>
        <w:tabs>
          <w:tab w:val="clear" w:pos="709"/>
        </w:tabs>
        <w:suppressAutoHyphens w:val="0"/>
        <w:spacing w:before="1004" w:after="1064" w:line="485"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0" w:name="bookmark0"/>
      <w:r w:rsidRPr="00974209">
        <w:rPr>
          <w:rFonts w:ascii="Times New Roman" w:eastAsia="Times New Roman" w:hAnsi="Times New Roman" w:cs="Times New Roman"/>
          <w:b/>
          <w:bCs/>
          <w:color w:val="000000"/>
          <w:kern w:val="0"/>
          <w:sz w:val="28"/>
          <w:szCs w:val="28"/>
          <w:lang w:val="uk-UA" w:eastAsia="uk-UA" w:bidi="uk-UA"/>
        </w:rPr>
        <w:t>БІОТЕХНОЛОГІЧНІ ОСНОВИ ОТРИМАННЯ БІОІМПЛАНТУ</w:t>
      </w:r>
      <w:r w:rsidRPr="00974209">
        <w:rPr>
          <w:rFonts w:ascii="Times New Roman" w:eastAsia="Times New Roman" w:hAnsi="Times New Roman" w:cs="Times New Roman"/>
          <w:b/>
          <w:bCs/>
          <w:color w:val="000000"/>
          <w:kern w:val="0"/>
          <w:sz w:val="28"/>
          <w:szCs w:val="28"/>
          <w:lang w:val="uk-UA" w:eastAsia="uk-UA" w:bidi="uk-UA"/>
        </w:rPr>
        <w:br/>
        <w:t>ДЛЯ ВИКОРИСТАННЯ У КАРДІОХІРУРГІЇ</w:t>
      </w:r>
      <w:bookmarkEnd w:id="0"/>
    </w:p>
    <w:p w:rsidR="00974209" w:rsidRPr="00974209" w:rsidRDefault="00974209" w:rsidP="00974209">
      <w:pPr>
        <w:tabs>
          <w:tab w:val="clear" w:pos="709"/>
        </w:tabs>
        <w:suppressAutoHyphens w:val="0"/>
        <w:spacing w:after="952" w:line="280" w:lineRule="exact"/>
        <w:ind w:left="20" w:firstLine="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03.00.20 - біотехнологія</w:t>
      </w:r>
    </w:p>
    <w:p w:rsidR="00974209" w:rsidRPr="00974209" w:rsidRDefault="00974209" w:rsidP="00974209">
      <w:pPr>
        <w:keepNext/>
        <w:keepLines/>
        <w:tabs>
          <w:tab w:val="clear" w:pos="709"/>
        </w:tabs>
        <w:suppressAutoHyphens w:val="0"/>
        <w:spacing w:after="0" w:line="480"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1" w:name="bookmark1"/>
      <w:r w:rsidRPr="00974209">
        <w:rPr>
          <w:rFonts w:ascii="Times New Roman" w:eastAsia="Times New Roman" w:hAnsi="Times New Roman" w:cs="Times New Roman"/>
          <w:b/>
          <w:bCs/>
          <w:color w:val="000000"/>
          <w:kern w:val="0"/>
          <w:sz w:val="28"/>
          <w:szCs w:val="28"/>
          <w:lang w:val="uk-UA" w:eastAsia="uk-UA" w:bidi="uk-UA"/>
        </w:rPr>
        <w:t>АВТОРЕФЕРАТ</w:t>
      </w:r>
      <w:bookmarkEnd w:id="1"/>
    </w:p>
    <w:p w:rsidR="00974209" w:rsidRPr="00974209" w:rsidRDefault="00974209" w:rsidP="00974209">
      <w:pPr>
        <w:tabs>
          <w:tab w:val="clear" w:pos="709"/>
        </w:tabs>
        <w:suppressAutoHyphens w:val="0"/>
        <w:spacing w:after="3640" w:line="240" w:lineRule="auto"/>
        <w:ind w:left="20" w:firstLine="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974209">
        <w:rPr>
          <w:rFonts w:ascii="Arial Unicode MS" w:eastAsia="Arial Unicode MS" w:hAnsi="Arial Unicode MS" w:cs="Arial Unicode MS"/>
          <w:color w:val="000000"/>
          <w:kern w:val="0"/>
          <w:sz w:val="24"/>
          <w:szCs w:val="24"/>
          <w:lang w:val="uk-UA" w:eastAsia="uk-UA" w:bidi="uk-UA"/>
        </w:rPr>
        <w:br/>
        <w:t>кандидата біологічних наук</w:t>
      </w:r>
    </w:p>
    <w:p w:rsidR="00974209" w:rsidRPr="00974209" w:rsidRDefault="00974209" w:rsidP="00974209">
      <w:pPr>
        <w:tabs>
          <w:tab w:val="clear" w:pos="709"/>
        </w:tabs>
        <w:suppressAutoHyphens w:val="0"/>
        <w:spacing w:after="0" w:line="280" w:lineRule="exact"/>
        <w:ind w:left="20" w:firstLine="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Київ 2021</w:t>
      </w:r>
      <w:r w:rsidRPr="00974209">
        <w:rPr>
          <w:rFonts w:ascii="Arial Unicode MS" w:eastAsia="Arial Unicode MS" w:hAnsi="Arial Unicode MS" w:cs="Arial Unicode MS"/>
          <w:color w:val="000000"/>
          <w:kern w:val="0"/>
          <w:sz w:val="24"/>
          <w:szCs w:val="24"/>
          <w:lang w:val="uk-UA" w:eastAsia="uk-UA" w:bidi="uk-UA"/>
        </w:rPr>
        <w:br w:type="page"/>
      </w:r>
    </w:p>
    <w:p w:rsidR="00974209" w:rsidRPr="00974209" w:rsidRDefault="00974209" w:rsidP="00974209">
      <w:pPr>
        <w:tabs>
          <w:tab w:val="clear" w:pos="709"/>
        </w:tabs>
        <w:suppressAutoHyphens w:val="0"/>
        <w:spacing w:after="304" w:line="280"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Дисертацією є рукопис.</w:t>
      </w:r>
    </w:p>
    <w:p w:rsidR="00974209" w:rsidRPr="00974209" w:rsidRDefault="00974209" w:rsidP="00974209">
      <w:pPr>
        <w:tabs>
          <w:tab w:val="clear" w:pos="709"/>
        </w:tabs>
        <w:suppressAutoHyphens w:val="0"/>
        <w:spacing w:after="30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Робота виконана в Державній установі «Науково-практичний медичний центр дитячої кардіології та кардіохірургії МОЗ України», а також на кафедрі промислової біотехнології та кафедрі трансляційної медичної біоінженерії Національного технічного університету України «Київський політехнічний інститут імені Ігоря Сікорського» МОН України.</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uk-UA" w:eastAsia="uk-UA" w:bidi="uk-UA"/>
        </w:rPr>
        <w:t xml:space="preserve">Науковий керівник: </w:t>
      </w:r>
      <w:r w:rsidRPr="00974209">
        <w:rPr>
          <w:rFonts w:ascii="Arial Unicode MS" w:eastAsia="Arial Unicode MS" w:hAnsi="Arial Unicode MS" w:cs="Arial Unicode MS"/>
          <w:color w:val="000000"/>
          <w:kern w:val="0"/>
          <w:sz w:val="24"/>
          <w:szCs w:val="24"/>
          <w:lang w:val="uk-UA" w:eastAsia="uk-UA" w:bidi="uk-UA"/>
        </w:rPr>
        <w:t>доктор біологічних наук, професор</w:t>
      </w:r>
    </w:p>
    <w:p w:rsidR="00974209" w:rsidRPr="00974209" w:rsidRDefault="00974209" w:rsidP="00974209">
      <w:pPr>
        <w:tabs>
          <w:tab w:val="clear" w:pos="709"/>
        </w:tabs>
        <w:suppressAutoHyphens w:val="0"/>
        <w:spacing w:after="0" w:line="322" w:lineRule="exact"/>
        <w:ind w:left="3440" w:firstLine="0"/>
        <w:jc w:val="left"/>
        <w:rPr>
          <w:rFonts w:ascii="Times New Roman" w:eastAsia="Times New Roman" w:hAnsi="Times New Roman" w:cs="Times New Roman"/>
          <w:b/>
          <w:bCs/>
          <w:kern w:val="0"/>
          <w:sz w:val="28"/>
          <w:szCs w:val="28"/>
          <w:lang w:val="uk-UA" w:eastAsia="uk-UA" w:bidi="uk-UA"/>
        </w:rPr>
      </w:pPr>
      <w:r w:rsidRPr="00974209">
        <w:rPr>
          <w:rFonts w:ascii="Times New Roman" w:eastAsia="Times New Roman" w:hAnsi="Times New Roman" w:cs="Times New Roman"/>
          <w:b/>
          <w:bCs/>
          <w:color w:val="000000"/>
          <w:kern w:val="0"/>
          <w:sz w:val="28"/>
          <w:szCs w:val="28"/>
          <w:lang w:val="uk-UA" w:eastAsia="uk-UA" w:bidi="uk-UA"/>
        </w:rPr>
        <w:t>Галкін Олександр Юрійович,</w:t>
      </w:r>
    </w:p>
    <w:p w:rsidR="00974209" w:rsidRPr="00974209" w:rsidRDefault="00974209" w:rsidP="00974209">
      <w:pPr>
        <w:tabs>
          <w:tab w:val="clear" w:pos="709"/>
        </w:tabs>
        <w:suppressAutoHyphens w:val="0"/>
        <w:spacing w:after="333" w:line="322" w:lineRule="exact"/>
        <w:ind w:left="3440" w:firstLine="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Національний технічний університет України «Київський політехнічний інститут імені Ігоря Сікорського», завідувач кафедри трансляційної медичної біоінженерії</w:t>
      </w:r>
    </w:p>
    <w:p w:rsidR="00974209" w:rsidRPr="00974209" w:rsidRDefault="00974209" w:rsidP="00974209">
      <w:pPr>
        <w:tabs>
          <w:tab w:val="clear" w:pos="709"/>
        </w:tabs>
        <w:suppressAutoHyphens w:val="0"/>
        <w:spacing w:after="0" w:line="280"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uk-UA" w:eastAsia="uk-UA" w:bidi="uk-UA"/>
        </w:rPr>
        <w:t xml:space="preserve">Офіційні опоненти: </w:t>
      </w:r>
      <w:r w:rsidRPr="00974209">
        <w:rPr>
          <w:rFonts w:ascii="Arial Unicode MS" w:eastAsia="Arial Unicode MS" w:hAnsi="Arial Unicode MS" w:cs="Arial Unicode MS"/>
          <w:color w:val="000000"/>
          <w:kern w:val="0"/>
          <w:sz w:val="24"/>
          <w:szCs w:val="24"/>
          <w:lang w:val="uk-UA" w:eastAsia="uk-UA" w:bidi="uk-UA"/>
        </w:rPr>
        <w:t>доктор біологічних наук</w:t>
      </w:r>
    </w:p>
    <w:p w:rsidR="00974209" w:rsidRPr="00974209" w:rsidRDefault="00974209" w:rsidP="00974209">
      <w:pPr>
        <w:tabs>
          <w:tab w:val="clear" w:pos="709"/>
        </w:tabs>
        <w:suppressAutoHyphens w:val="0"/>
        <w:spacing w:after="0" w:line="280" w:lineRule="exact"/>
        <w:ind w:left="3440" w:firstLine="0"/>
        <w:jc w:val="left"/>
        <w:rPr>
          <w:rFonts w:ascii="Times New Roman" w:eastAsia="Times New Roman" w:hAnsi="Times New Roman" w:cs="Times New Roman"/>
          <w:b/>
          <w:bCs/>
          <w:kern w:val="0"/>
          <w:sz w:val="28"/>
          <w:szCs w:val="28"/>
          <w:lang w:val="uk-UA" w:eastAsia="uk-UA" w:bidi="uk-UA"/>
        </w:rPr>
      </w:pPr>
      <w:r w:rsidRPr="00974209">
        <w:rPr>
          <w:rFonts w:ascii="Times New Roman" w:eastAsia="Times New Roman" w:hAnsi="Times New Roman" w:cs="Times New Roman"/>
          <w:b/>
          <w:bCs/>
          <w:color w:val="000000"/>
          <w:kern w:val="0"/>
          <w:sz w:val="28"/>
          <w:szCs w:val="28"/>
          <w:lang w:val="uk-UA" w:eastAsia="uk-UA" w:bidi="uk-UA"/>
        </w:rPr>
        <w:t>Декіна Світлана Сергіївна,</w:t>
      </w:r>
    </w:p>
    <w:p w:rsidR="00974209" w:rsidRPr="00974209" w:rsidRDefault="00974209" w:rsidP="00974209">
      <w:pPr>
        <w:tabs>
          <w:tab w:val="clear" w:pos="709"/>
        </w:tabs>
        <w:suppressAutoHyphens w:val="0"/>
        <w:spacing w:after="300" w:line="322" w:lineRule="exact"/>
        <w:ind w:left="3440" w:firstLine="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Фізико-хімічний інститут ім. О.В. Богатського НАН України, старший науковий співробітник лабораторії фізико-хімічних основ біотехнології відділу медичної хімії</w:t>
      </w:r>
    </w:p>
    <w:p w:rsidR="00974209" w:rsidRPr="00974209" w:rsidRDefault="00974209" w:rsidP="00974209">
      <w:pPr>
        <w:tabs>
          <w:tab w:val="clear" w:pos="709"/>
        </w:tabs>
        <w:suppressAutoHyphens w:val="0"/>
        <w:spacing w:after="0" w:line="322" w:lineRule="exact"/>
        <w:ind w:left="3440" w:firstLine="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доктор медичних наук, старший науковий співробітник </w:t>
      </w:r>
      <w:r w:rsidRPr="00974209">
        <w:rPr>
          <w:rFonts w:ascii="Times New Roman" w:eastAsia="Arial Unicode MS" w:hAnsi="Times New Roman" w:cs="Times New Roman"/>
          <w:b/>
          <w:bCs/>
          <w:color w:val="000000"/>
          <w:kern w:val="0"/>
          <w:sz w:val="28"/>
          <w:lang w:eastAsia="ru-RU" w:bidi="ru-RU"/>
        </w:rPr>
        <w:t xml:space="preserve">Крикунов </w:t>
      </w:r>
      <w:r w:rsidRPr="00974209">
        <w:rPr>
          <w:rFonts w:ascii="Times New Roman" w:eastAsia="Arial Unicode MS" w:hAnsi="Times New Roman" w:cs="Times New Roman"/>
          <w:b/>
          <w:bCs/>
          <w:color w:val="000000"/>
          <w:kern w:val="0"/>
          <w:sz w:val="28"/>
          <w:lang w:val="uk-UA" w:eastAsia="uk-UA" w:bidi="uk-UA"/>
        </w:rPr>
        <w:t>Олексій Антонович,</w:t>
      </w:r>
    </w:p>
    <w:p w:rsidR="00974209" w:rsidRPr="00974209" w:rsidRDefault="00974209" w:rsidP="00974209">
      <w:pPr>
        <w:tabs>
          <w:tab w:val="clear" w:pos="709"/>
        </w:tabs>
        <w:suppressAutoHyphens w:val="0"/>
        <w:spacing w:after="300" w:line="322" w:lineRule="exact"/>
        <w:ind w:left="3440" w:firstLine="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ДУ «Національний інститут серцево-судинної хірургії імені М.М. </w:t>
      </w:r>
      <w:r w:rsidRPr="00974209">
        <w:rPr>
          <w:rFonts w:ascii="Arial Unicode MS" w:eastAsia="Arial Unicode MS" w:hAnsi="Arial Unicode MS" w:cs="Arial Unicode MS"/>
          <w:color w:val="000000"/>
          <w:kern w:val="0"/>
          <w:sz w:val="24"/>
          <w:szCs w:val="24"/>
          <w:lang w:val="uk-UA" w:eastAsia="ru-RU" w:bidi="ru-RU"/>
        </w:rPr>
        <w:t xml:space="preserve">Амосова </w:t>
      </w:r>
      <w:r w:rsidRPr="00974209">
        <w:rPr>
          <w:rFonts w:ascii="Arial Unicode MS" w:eastAsia="Arial Unicode MS" w:hAnsi="Arial Unicode MS" w:cs="Arial Unicode MS"/>
          <w:color w:val="000000"/>
          <w:kern w:val="0"/>
          <w:sz w:val="24"/>
          <w:szCs w:val="24"/>
          <w:lang w:val="uk-UA" w:eastAsia="uk-UA" w:bidi="uk-UA"/>
        </w:rPr>
        <w:t>НАМН України», завідувач відділення хірургічного лікування інфекційного ендокардиту</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Захист відбудеться 23 квітня 2021 р. об 11</w:t>
      </w:r>
      <w:r w:rsidRPr="00974209">
        <w:rPr>
          <w:rFonts w:ascii="Arial Unicode MS" w:eastAsia="Arial Unicode MS" w:hAnsi="Arial Unicode MS" w:cs="Arial Unicode MS"/>
          <w:color w:val="000000"/>
          <w:kern w:val="0"/>
          <w:sz w:val="24"/>
          <w:szCs w:val="24"/>
          <w:vertAlign w:val="superscript"/>
          <w:lang w:val="uk-UA" w:eastAsia="uk-UA" w:bidi="uk-UA"/>
        </w:rPr>
        <w:t>00</w:t>
      </w:r>
      <w:r w:rsidRPr="00974209">
        <w:rPr>
          <w:rFonts w:ascii="Arial Unicode MS" w:eastAsia="Arial Unicode MS" w:hAnsi="Arial Unicode MS" w:cs="Arial Unicode MS"/>
          <w:color w:val="000000"/>
          <w:kern w:val="0"/>
          <w:sz w:val="24"/>
          <w:szCs w:val="24"/>
          <w:lang w:val="uk-UA" w:eastAsia="uk-UA" w:bidi="uk-UA"/>
        </w:rPr>
        <w:t xml:space="preserve"> годині на засіданні спеціалізованої вченої ради Д 26.002.28 при Національному технічному університеті України «Київський політехнічний інститут імені Ігоря Сікорського» за адресою: 03056, м. Київ, просп. Перемоги, 37, корпус 4, аудиторія 258.</w:t>
      </w:r>
    </w:p>
    <w:p w:rsidR="00974209" w:rsidRPr="00974209" w:rsidRDefault="00974209" w:rsidP="00974209">
      <w:pPr>
        <w:tabs>
          <w:tab w:val="clear" w:pos="709"/>
        </w:tabs>
        <w:suppressAutoHyphens w:val="0"/>
        <w:spacing w:after="0" w:line="317"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З дисертацією можна ознайомитись у бібліотеці Національного технічного університету України «Київський політехнічний інститут імені Ігоря Сікорського» за адресою: 03056, м. Київ, просп. Перемоги, 37.</w:t>
      </w:r>
    </w:p>
    <w:p w:rsidR="00974209" w:rsidRPr="00974209" w:rsidRDefault="00974209" w:rsidP="00974209">
      <w:pPr>
        <w:tabs>
          <w:tab w:val="clear" w:pos="709"/>
        </w:tabs>
        <w:suppressAutoHyphens w:val="0"/>
        <w:spacing w:after="330" w:line="317"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Відгуки на автореферат просимо надсилати за адресою: 03056, Україна, м. Київ, пр. Перемоги, 37, корп. 1, кімната 158, відділ вченого секретаря КПІ ім. Ігоря Сікорського.</w:t>
      </w:r>
    </w:p>
    <w:p w:rsidR="00974209" w:rsidRPr="00974209" w:rsidRDefault="00974209" w:rsidP="00974209">
      <w:pPr>
        <w:tabs>
          <w:tab w:val="clear" w:pos="709"/>
          <w:tab w:val="left" w:leader="underscore" w:pos="4394"/>
        </w:tabs>
        <w:suppressAutoHyphens w:val="0"/>
        <w:spacing w:after="595" w:line="280"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Автореферат розісланий «</w:t>
      </w:r>
      <w:r w:rsidRPr="00974209">
        <w:rPr>
          <w:rFonts w:ascii="Arial Unicode MS" w:eastAsia="Arial Unicode MS" w:hAnsi="Arial Unicode MS" w:cs="Arial Unicode MS"/>
          <w:color w:val="000000"/>
          <w:kern w:val="0"/>
          <w:sz w:val="24"/>
          <w:szCs w:val="24"/>
          <w:lang w:val="uk-UA" w:eastAsia="uk-UA" w:bidi="uk-UA"/>
        </w:rPr>
        <w:tab/>
        <w:t>» березня 2021 р.</w:t>
      </w:r>
    </w:p>
    <w:p w:rsidR="00974209" w:rsidRPr="00974209" w:rsidRDefault="00974209" w:rsidP="00974209">
      <w:pPr>
        <w:tabs>
          <w:tab w:val="clear" w:pos="709"/>
        </w:tabs>
        <w:suppressAutoHyphens w:val="0"/>
        <w:spacing w:after="0" w:line="326" w:lineRule="exact"/>
        <w:ind w:left="760" w:firstLine="0"/>
        <w:jc w:val="left"/>
        <w:rPr>
          <w:rFonts w:ascii="Arial Unicode MS" w:eastAsia="Arial Unicode MS" w:hAnsi="Arial Unicode MS" w:cs="Arial Unicode MS"/>
          <w:color w:val="000000"/>
          <w:kern w:val="0"/>
          <w:sz w:val="24"/>
          <w:szCs w:val="24"/>
          <w:lang w:val="uk-UA" w:eastAsia="uk-UA" w:bidi="uk-UA"/>
        </w:rPr>
        <w:sectPr w:rsidR="00974209" w:rsidRPr="00974209">
          <w:pgSz w:w="11900" w:h="16840"/>
          <w:pgMar w:top="1004" w:right="509" w:bottom="671" w:left="1109" w:header="0" w:footer="3" w:gutter="0"/>
          <w:cols w:space="720"/>
          <w:noEndnote/>
          <w:docGrid w:linePitch="360"/>
        </w:sectPr>
      </w:pPr>
      <w:r>
        <w:rPr>
          <w:rFonts w:ascii="Arial Unicode MS" w:eastAsia="Arial Unicode MS" w:hAnsi="Arial Unicode MS" w:cs="Arial Unicode MS"/>
          <w:noProof/>
          <w:color w:val="000000"/>
          <w:kern w:val="0"/>
          <w:sz w:val="24"/>
          <w:szCs w:val="24"/>
          <w:lang w:eastAsia="ru-RU"/>
        </w:rPr>
        <w:drawing>
          <wp:anchor distT="0" distB="339090" distL="228600" distR="1438910" simplePos="0" relativeHeight="251686912" behindDoc="1" locked="0" layoutInCell="1" allowOverlap="1">
            <wp:simplePos x="0" y="0"/>
            <wp:positionH relativeFrom="margin">
              <wp:posOffset>3025140</wp:posOffset>
            </wp:positionH>
            <wp:positionV relativeFrom="paragraph">
              <wp:posOffset>-204470</wp:posOffset>
            </wp:positionV>
            <wp:extent cx="1852930" cy="707390"/>
            <wp:effectExtent l="19050" t="0" r="0" b="0"/>
            <wp:wrapSquare wrapText="left"/>
            <wp:docPr id="420" name="Рисунок 420" descr="C:\Users\Pavel\AppData\Local\Temp\Rar$DIa0.599\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C:\Users\Pavel\AppData\Local\Temp\Rar$DIa0.599\media\image2.jpeg"/>
                    <pic:cNvPicPr>
                      <a:picLocks noChangeAspect="1" noChangeArrowheads="1"/>
                    </pic:cNvPicPr>
                  </pic:nvPicPr>
                  <pic:blipFill>
                    <a:blip r:embed="rId9" cstate="print"/>
                    <a:srcRect/>
                    <a:stretch>
                      <a:fillRect/>
                    </a:stretch>
                  </pic:blipFill>
                  <pic:spPr bwMode="auto">
                    <a:xfrm>
                      <a:off x="0" y="0"/>
                      <a:ext cx="1852930" cy="707390"/>
                    </a:xfrm>
                    <a:prstGeom prst="rect">
                      <a:avLst/>
                    </a:prstGeom>
                    <a:noFill/>
                  </pic:spPr>
                </pic:pic>
              </a:graphicData>
            </a:graphic>
          </wp:anchor>
        </w:drawing>
      </w:r>
      <w:r w:rsidRPr="00974209">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445" type="#_x0000_t202" style="position:absolute;left:0;text-align:left;margin-left:430.2pt;margin-top:29.35pt;width:67.2pt;height:16.85pt;z-index:-251628544;mso-wrap-distance-left:210pt;mso-wrap-distance-top:45.45pt;mso-wrap-distance-right:5pt;mso-wrap-distance-bottom:19.85pt;mso-position-horizontal-relative:margin;mso-position-vertical-relative:text" filled="f" stroked="f">
            <v:textbox style="mso-fit-shape-to-text:t" inset="0,0,0,0">
              <w:txbxContent>
                <w:p w:rsidR="00974209" w:rsidRDefault="00974209" w:rsidP="00974209">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974209">
        <w:rPr>
          <w:rFonts w:ascii="Arial Unicode MS" w:eastAsia="Arial Unicode MS" w:hAnsi="Arial Unicode MS" w:cs="Arial Unicode MS"/>
          <w:color w:val="000000"/>
          <w:kern w:val="0"/>
          <w:sz w:val="24"/>
          <w:szCs w:val="24"/>
          <w:lang w:val="uk-UA" w:eastAsia="uk-UA" w:bidi="uk-UA"/>
        </w:rPr>
        <w:t xml:space="preserve">Вчений секретар спеціалізованої вченої </w:t>
      </w:r>
      <w:r w:rsidRPr="00974209">
        <w:rPr>
          <w:rFonts w:ascii="Arial Unicode MS" w:eastAsia="Arial Unicode MS" w:hAnsi="Arial Unicode MS" w:cs="Arial Unicode MS"/>
          <w:color w:val="000000"/>
          <w:kern w:val="0"/>
          <w:sz w:val="24"/>
          <w:szCs w:val="24"/>
          <w:lang w:eastAsia="ru-RU" w:bidi="ru-RU"/>
        </w:rPr>
        <w:t xml:space="preserve">ради, </w:t>
      </w:r>
      <w:r w:rsidRPr="00974209">
        <w:rPr>
          <w:rFonts w:ascii="Arial Unicode MS" w:eastAsia="Arial Unicode MS" w:hAnsi="Arial Unicode MS" w:cs="Arial Unicode MS"/>
          <w:color w:val="000000"/>
          <w:kern w:val="0"/>
          <w:sz w:val="24"/>
          <w:szCs w:val="24"/>
          <w:lang w:val="uk-UA" w:eastAsia="uk-UA" w:bidi="uk-UA"/>
        </w:rPr>
        <w:t>д.т.н., с.н.с., доц.</w:t>
      </w:r>
    </w:p>
    <w:p w:rsidR="00974209" w:rsidRPr="00974209" w:rsidRDefault="00974209" w:rsidP="00974209">
      <w:pPr>
        <w:keepNext/>
        <w:keepLines/>
        <w:tabs>
          <w:tab w:val="clear" w:pos="709"/>
        </w:tabs>
        <w:suppressAutoHyphens w:val="0"/>
        <w:spacing w:after="304" w:line="280" w:lineRule="exact"/>
        <w:ind w:left="2680" w:firstLine="0"/>
        <w:jc w:val="left"/>
        <w:outlineLvl w:val="1"/>
        <w:rPr>
          <w:rFonts w:ascii="Times New Roman" w:eastAsia="Times New Roman" w:hAnsi="Times New Roman" w:cs="Times New Roman"/>
          <w:b/>
          <w:bCs/>
          <w:kern w:val="0"/>
          <w:sz w:val="28"/>
          <w:szCs w:val="28"/>
          <w:lang w:val="uk-UA" w:eastAsia="uk-UA" w:bidi="uk-UA"/>
        </w:rPr>
      </w:pPr>
      <w:bookmarkStart w:id="2" w:name="bookmark2"/>
      <w:r w:rsidRPr="00974209">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2"/>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uk-UA" w:eastAsia="uk-UA" w:bidi="uk-UA"/>
        </w:rPr>
        <w:t xml:space="preserve">Актуальність теми дослідження. </w:t>
      </w:r>
      <w:r w:rsidRPr="00974209">
        <w:rPr>
          <w:rFonts w:ascii="Arial Unicode MS" w:eastAsia="Arial Unicode MS" w:hAnsi="Arial Unicode MS" w:cs="Arial Unicode MS"/>
          <w:color w:val="000000"/>
          <w:kern w:val="0"/>
          <w:sz w:val="24"/>
          <w:szCs w:val="24"/>
          <w:lang w:val="uk-UA" w:eastAsia="uk-UA" w:bidi="uk-UA"/>
        </w:rPr>
        <w:t xml:space="preserve">На сьогодні серцево-судинні захворювання є основною причиною смертності у світі. Щороку вони забирають понад 17 мільйонів життів, а це понад 31 % усіх випадків смертності [ВООЗ, 2020]. В Україні ця група захворювань є причиною 67 % усіх летальних випадків серед дорослого населення та 30 % загальної смертності серед новонароджених. Щорічно майже 25 тис. українців потребують проведення процедур ургентного коронарного стентування у випадках гострого інфаркту міокарда [МОЗ України, 2020]. Вроджені вади серця </w:t>
      </w:r>
      <w:r w:rsidRPr="00974209">
        <w:rPr>
          <w:rFonts w:ascii="Arial Unicode MS" w:eastAsia="Arial Unicode MS" w:hAnsi="Arial Unicode MS" w:cs="Arial Unicode MS"/>
          <w:color w:val="000000"/>
          <w:kern w:val="0"/>
          <w:sz w:val="24"/>
          <w:szCs w:val="24"/>
          <w:lang w:eastAsia="ru-RU" w:bidi="ru-RU"/>
        </w:rPr>
        <w:t xml:space="preserve">(ВВС) </w:t>
      </w:r>
      <w:r w:rsidRPr="00974209">
        <w:rPr>
          <w:rFonts w:ascii="Arial Unicode MS" w:eastAsia="Arial Unicode MS" w:hAnsi="Arial Unicode MS" w:cs="Arial Unicode MS"/>
          <w:color w:val="000000"/>
          <w:kern w:val="0"/>
          <w:sz w:val="24"/>
          <w:szCs w:val="24"/>
          <w:lang w:val="uk-UA" w:eastAsia="uk-UA" w:bidi="uk-UA"/>
        </w:rPr>
        <w:t xml:space="preserve">трапляються з частотою близько 9 % </w:t>
      </w:r>
      <w:r w:rsidRPr="00974209">
        <w:rPr>
          <w:rFonts w:ascii="Arial Unicode MS" w:eastAsia="Arial Unicode MS" w:hAnsi="Arial Unicode MS" w:cs="Arial Unicode MS"/>
          <w:color w:val="000000"/>
          <w:kern w:val="0"/>
          <w:sz w:val="24"/>
          <w:szCs w:val="24"/>
          <w:lang w:eastAsia="en-US" w:bidi="en-US"/>
        </w:rPr>
        <w:t>[</w:t>
      </w:r>
      <w:r w:rsidRPr="00974209">
        <w:rPr>
          <w:rFonts w:ascii="Arial Unicode MS" w:eastAsia="Arial Unicode MS" w:hAnsi="Arial Unicode MS" w:cs="Arial Unicode MS"/>
          <w:color w:val="000000"/>
          <w:kern w:val="0"/>
          <w:sz w:val="24"/>
          <w:szCs w:val="24"/>
          <w:lang w:val="en-US" w:eastAsia="en-US" w:bidi="en-US"/>
        </w:rPr>
        <w:t>Hoffman</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J</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2002]. На сьогодні кардіохірургічні операції виконуються майже при всіх </w:t>
      </w:r>
      <w:r w:rsidRPr="00974209">
        <w:rPr>
          <w:rFonts w:ascii="Arial Unicode MS" w:eastAsia="Arial Unicode MS" w:hAnsi="Arial Unicode MS" w:cs="Arial Unicode MS"/>
          <w:color w:val="000000"/>
          <w:kern w:val="0"/>
          <w:sz w:val="24"/>
          <w:szCs w:val="24"/>
          <w:lang w:val="uk-UA" w:eastAsia="ru-RU" w:bidi="ru-RU"/>
        </w:rPr>
        <w:t xml:space="preserve">ВВС, </w:t>
      </w:r>
      <w:r w:rsidRPr="00974209">
        <w:rPr>
          <w:rFonts w:ascii="Arial Unicode MS" w:eastAsia="Arial Unicode MS" w:hAnsi="Arial Unicode MS" w:cs="Arial Unicode MS"/>
          <w:color w:val="000000"/>
          <w:kern w:val="0"/>
          <w:sz w:val="24"/>
          <w:szCs w:val="24"/>
          <w:lang w:val="uk-UA" w:eastAsia="uk-UA" w:bidi="uk-UA"/>
        </w:rPr>
        <w:t xml:space="preserve">де в більшості випадків проводиться повна анатомічна корекція з використанням штучних імплантів. Однак застосування штучних протезів має низку недоліків, що значно погіршують якість життя пацієнтів у післяопераційний період. Близько третини прооперованих потребують повторних хірургічних втручань у різні терміни у віддаленому періоді. Перспективним напрямом у подоланні зазначених вище проблем може бути використання біологічних імплантів. Проте і їх застосування натикається на низку невирішених </w:t>
      </w:r>
      <w:r w:rsidRPr="00974209">
        <w:rPr>
          <w:rFonts w:ascii="Arial Unicode MS" w:eastAsia="Arial Unicode MS" w:hAnsi="Arial Unicode MS" w:cs="Arial Unicode MS"/>
          <w:color w:val="000000"/>
          <w:kern w:val="0"/>
          <w:sz w:val="24"/>
          <w:szCs w:val="24"/>
          <w:lang w:val="uk-UA" w:eastAsia="ru-RU" w:bidi="ru-RU"/>
        </w:rPr>
        <w:t xml:space="preserve">проблем, </w:t>
      </w:r>
      <w:r w:rsidRPr="00974209">
        <w:rPr>
          <w:rFonts w:ascii="Arial Unicode MS" w:eastAsia="Arial Unicode MS" w:hAnsi="Arial Unicode MS" w:cs="Arial Unicode MS"/>
          <w:color w:val="000000"/>
          <w:kern w:val="0"/>
          <w:sz w:val="24"/>
          <w:szCs w:val="24"/>
          <w:lang w:val="uk-UA" w:eastAsia="uk-UA" w:bidi="uk-UA"/>
        </w:rPr>
        <w:t xml:space="preserve">таких як прояв цитотоксичності та кальцифікація після імплантації при довготривалому спостереженні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Salameh</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A</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2018].</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У світовій медичній практиці дедалі частіше використовують біоімпланти, виготовлені з ксенотканин, наприклад із перикарда свиней, коней, великої рогатої худоби (ВРХ). За еластичністю такий матеріал близький до тканин людини </w:t>
      </w:r>
      <w:r w:rsidRPr="00974209">
        <w:rPr>
          <w:rFonts w:ascii="Arial Unicode MS" w:eastAsia="Arial Unicode MS" w:hAnsi="Arial Unicode MS" w:cs="Arial Unicode MS"/>
          <w:color w:val="000000"/>
          <w:kern w:val="0"/>
          <w:sz w:val="24"/>
          <w:szCs w:val="24"/>
          <w:lang w:eastAsia="en-US" w:bidi="en-US"/>
        </w:rPr>
        <w:t>[</w:t>
      </w:r>
      <w:r w:rsidRPr="00974209">
        <w:rPr>
          <w:rFonts w:ascii="Arial Unicode MS" w:eastAsia="Arial Unicode MS" w:hAnsi="Arial Unicode MS" w:cs="Arial Unicode MS"/>
          <w:color w:val="000000"/>
          <w:kern w:val="0"/>
          <w:sz w:val="24"/>
          <w:szCs w:val="24"/>
          <w:lang w:val="en-US" w:eastAsia="en-US" w:bidi="en-US"/>
        </w:rPr>
        <w:t>Keith</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L</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2018]. Для отримання такого імпланту нативний матеріал піддається біотехнологічній трансформації - децелюляризації, за якої відбуваються повна елімінація клітин донора й очистка від антигенних </w:t>
      </w:r>
      <w:r w:rsidRPr="00974209">
        <w:rPr>
          <w:rFonts w:ascii="Arial Unicode MS" w:eastAsia="Arial Unicode MS" w:hAnsi="Arial Unicode MS" w:cs="Arial Unicode MS"/>
          <w:color w:val="000000"/>
          <w:kern w:val="0"/>
          <w:sz w:val="24"/>
          <w:szCs w:val="24"/>
          <w:lang w:val="uk-UA" w:eastAsia="ru-RU" w:bidi="ru-RU"/>
        </w:rPr>
        <w:t xml:space="preserve">молекул </w:t>
      </w:r>
      <w:r w:rsidRPr="00974209">
        <w:rPr>
          <w:rFonts w:ascii="Arial Unicode MS" w:eastAsia="Arial Unicode MS" w:hAnsi="Arial Unicode MS" w:cs="Arial Unicode MS"/>
          <w:color w:val="000000"/>
          <w:kern w:val="0"/>
          <w:sz w:val="24"/>
          <w:szCs w:val="24"/>
          <w:lang w:val="uk-UA" w:eastAsia="uk-UA" w:bidi="uk-UA"/>
        </w:rPr>
        <w:t xml:space="preserve">зі збереженням структури позаклітинного </w:t>
      </w:r>
      <w:r w:rsidRPr="00974209">
        <w:rPr>
          <w:rFonts w:ascii="Arial Unicode MS" w:eastAsia="Arial Unicode MS" w:hAnsi="Arial Unicode MS" w:cs="Arial Unicode MS"/>
          <w:color w:val="000000"/>
          <w:kern w:val="0"/>
          <w:sz w:val="24"/>
          <w:szCs w:val="24"/>
          <w:lang w:val="uk-UA"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 xml:space="preserve">Отже, тканинна інженерія виконує своє завдання зі створення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vitro</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таких тканинних компонентів, імплантація яких в організмі реципієнта приводить до регенерації пошкоджених або нефункціональних тканин та органів за рахунок контролю стимуляції клітин-мішеней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Williams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D</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1987].</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На сьогодні біотехнологічні схеми із використанням різних видів ксенотканин успішно застосовують для створення органних і тканинних імплантів, зокрема клапанів серця, міокарда, перикарда, судин, легень, підшлункової залози, нирок, печінки, молочних залоз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Pawan</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K</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C</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2019]. Децелюляризований позаклітинний </w:t>
      </w:r>
      <w:r w:rsidRPr="00974209">
        <w:rPr>
          <w:rFonts w:ascii="Arial Unicode MS" w:eastAsia="Arial Unicode MS" w:hAnsi="Arial Unicode MS" w:cs="Arial Unicode MS"/>
          <w:color w:val="000000"/>
          <w:kern w:val="0"/>
          <w:sz w:val="24"/>
          <w:szCs w:val="24"/>
          <w:lang w:val="uk-UA" w:eastAsia="ru-RU" w:bidi="ru-RU"/>
        </w:rPr>
        <w:t xml:space="preserve">матрикс </w:t>
      </w:r>
      <w:r w:rsidRPr="00974209">
        <w:rPr>
          <w:rFonts w:ascii="Arial Unicode MS" w:eastAsia="Arial Unicode MS" w:hAnsi="Arial Unicode MS" w:cs="Arial Unicode MS"/>
          <w:color w:val="000000"/>
          <w:kern w:val="0"/>
          <w:sz w:val="24"/>
          <w:szCs w:val="24"/>
          <w:lang w:val="uk-UA" w:eastAsia="uk-UA" w:bidi="uk-UA"/>
        </w:rPr>
        <w:t xml:space="preserve">(ДПМ), виготовлений із ксеноперикарда ВРХ, є перспективним біоматеріалом для відновлення серцево-судинної тканини, оскільки структура колаген-еластинового компонента каркаса задовільно зберігається, а антигенні молекули належним чином елімінуються і тим самим знижують антигенність такого матеріалу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Naso</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F</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2017; </w:t>
      </w:r>
      <w:r w:rsidRPr="00974209">
        <w:rPr>
          <w:rFonts w:ascii="Arial Unicode MS" w:eastAsia="Arial Unicode MS" w:hAnsi="Arial Unicode MS" w:cs="Arial Unicode MS"/>
          <w:color w:val="000000"/>
          <w:kern w:val="0"/>
          <w:sz w:val="24"/>
          <w:szCs w:val="24"/>
          <w:lang w:val="en-US" w:eastAsia="en-US" w:bidi="en-US"/>
        </w:rPr>
        <w:t>Pawan</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K</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C</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2019].</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Розробка нових біологічних матеріалів і біоімплантів є відносно новим науково-практичним напрямом, який інтенсивно розвивається на межі багатьох наук: біотехнології, медицини, хімії, біохімії, біофізики, гістології, генетики, імунології. Біотехнологічна розробка біосумісних матеріалів для кардіохірургії дасть змогу значно покращити якість життя пацієнтів із </w:t>
      </w:r>
      <w:r w:rsidRPr="00974209">
        <w:rPr>
          <w:rFonts w:ascii="Arial Unicode MS" w:eastAsia="Arial Unicode MS" w:hAnsi="Arial Unicode MS" w:cs="Arial Unicode MS"/>
          <w:color w:val="000000"/>
          <w:kern w:val="0"/>
          <w:sz w:val="24"/>
          <w:szCs w:val="24"/>
          <w:lang w:val="uk-UA" w:eastAsia="ru-RU" w:bidi="ru-RU"/>
        </w:rPr>
        <w:t xml:space="preserve">ВВС, </w:t>
      </w:r>
      <w:r w:rsidRPr="00974209">
        <w:rPr>
          <w:rFonts w:ascii="Arial Unicode MS" w:eastAsia="Arial Unicode MS" w:hAnsi="Arial Unicode MS" w:cs="Arial Unicode MS"/>
          <w:color w:val="000000"/>
          <w:kern w:val="0"/>
          <w:sz w:val="24"/>
          <w:szCs w:val="24"/>
          <w:lang w:val="uk-UA" w:eastAsia="uk-UA" w:bidi="uk-UA"/>
        </w:rPr>
        <w:t>зменшити кількість повторних кардіохірургічних операцій, знизити вартість лікування.</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uk-UA" w:eastAsia="uk-UA" w:bidi="uk-UA"/>
        </w:rPr>
        <w:t xml:space="preserve">Зв’язок роботи з науковими програмами, планами, темами. </w:t>
      </w:r>
      <w:r w:rsidRPr="00974209">
        <w:rPr>
          <w:rFonts w:ascii="Arial Unicode MS" w:eastAsia="Arial Unicode MS" w:hAnsi="Arial Unicode MS" w:cs="Arial Unicode MS"/>
          <w:color w:val="000000"/>
          <w:kern w:val="0"/>
          <w:sz w:val="24"/>
          <w:szCs w:val="24"/>
          <w:lang w:val="uk-UA" w:eastAsia="uk-UA" w:bidi="uk-UA"/>
        </w:rPr>
        <w:t xml:space="preserve">Дисертацію виконано в рамках науково-дослідних робіт: «Розробка та дослідження нових біосумісних матеріалів для кардіохірургії» (ДР № </w:t>
      </w:r>
      <w:r w:rsidRPr="00974209">
        <w:rPr>
          <w:rFonts w:ascii="Arial Unicode MS" w:eastAsia="Arial Unicode MS" w:hAnsi="Arial Unicode MS" w:cs="Arial Unicode MS"/>
          <w:color w:val="000000"/>
          <w:kern w:val="0"/>
          <w:sz w:val="24"/>
          <w:szCs w:val="24"/>
          <w:lang w:val="uk-UA" w:eastAsia="en-US" w:bidi="en-US"/>
        </w:rPr>
        <w:t>0119</w:t>
      </w:r>
      <w:r w:rsidRPr="00974209">
        <w:rPr>
          <w:rFonts w:ascii="Arial Unicode MS" w:eastAsia="Arial Unicode MS" w:hAnsi="Arial Unicode MS" w:cs="Arial Unicode MS"/>
          <w:color w:val="000000"/>
          <w:kern w:val="0"/>
          <w:sz w:val="24"/>
          <w:szCs w:val="24"/>
          <w:lang w:val="en-US" w:eastAsia="en-US" w:bidi="en-US"/>
        </w:rPr>
        <w:t>U</w:t>
      </w:r>
      <w:r w:rsidRPr="00974209">
        <w:rPr>
          <w:rFonts w:ascii="Arial Unicode MS" w:eastAsia="Arial Unicode MS" w:hAnsi="Arial Unicode MS" w:cs="Arial Unicode MS"/>
          <w:color w:val="000000"/>
          <w:kern w:val="0"/>
          <w:sz w:val="24"/>
          <w:szCs w:val="24"/>
          <w:lang w:val="uk-UA" w:eastAsia="en-US" w:bidi="en-US"/>
        </w:rPr>
        <w:t xml:space="preserve">001437) </w:t>
      </w:r>
      <w:r w:rsidRPr="00974209">
        <w:rPr>
          <w:rFonts w:ascii="Arial Unicode MS" w:eastAsia="Arial Unicode MS" w:hAnsi="Arial Unicode MS" w:cs="Arial Unicode MS"/>
          <w:color w:val="000000"/>
          <w:kern w:val="0"/>
          <w:sz w:val="24"/>
          <w:szCs w:val="24"/>
          <w:lang w:val="uk-UA" w:eastAsia="uk-UA" w:bidi="uk-UA"/>
        </w:rPr>
        <w:t xml:space="preserve">у лабораторії науково-діагностичного відділу координації наукових досліджень, впроваджень та захисту прав інтелектуальної власності, підготовки та підвищення кваліфікації кадрів і відділі кардіорадіології ДУ «Науково-практичний медичний центр дитячої кардіології та кардіохірургії МОЗ України» та «Розробка інноваційних біомедичних технологій та продуктів для діагностики та лікування патологій людини» (ДР № </w:t>
      </w:r>
      <w:r w:rsidRPr="00974209">
        <w:rPr>
          <w:rFonts w:ascii="Arial Unicode MS" w:eastAsia="Arial Unicode MS" w:hAnsi="Arial Unicode MS" w:cs="Arial Unicode MS"/>
          <w:color w:val="000000"/>
          <w:kern w:val="0"/>
          <w:sz w:val="24"/>
          <w:szCs w:val="24"/>
          <w:lang w:val="uk-UA" w:eastAsia="en-US" w:bidi="en-US"/>
        </w:rPr>
        <w:t>0119</w:t>
      </w:r>
      <w:r w:rsidRPr="00974209">
        <w:rPr>
          <w:rFonts w:ascii="Arial Unicode MS" w:eastAsia="Arial Unicode MS" w:hAnsi="Arial Unicode MS" w:cs="Arial Unicode MS"/>
          <w:color w:val="000000"/>
          <w:kern w:val="0"/>
          <w:sz w:val="24"/>
          <w:szCs w:val="24"/>
          <w:lang w:val="en-US" w:eastAsia="en-US" w:bidi="en-US"/>
        </w:rPr>
        <w:t>U</w:t>
      </w:r>
      <w:r w:rsidRPr="00974209">
        <w:rPr>
          <w:rFonts w:ascii="Arial Unicode MS" w:eastAsia="Arial Unicode MS" w:hAnsi="Arial Unicode MS" w:cs="Arial Unicode MS"/>
          <w:color w:val="000000"/>
          <w:kern w:val="0"/>
          <w:sz w:val="24"/>
          <w:szCs w:val="24"/>
          <w:lang w:val="uk-UA" w:eastAsia="en-US" w:bidi="en-US"/>
        </w:rPr>
        <w:t xml:space="preserve">103789) </w:t>
      </w:r>
      <w:r w:rsidRPr="00974209">
        <w:rPr>
          <w:rFonts w:ascii="Arial Unicode MS" w:eastAsia="Arial Unicode MS" w:hAnsi="Arial Unicode MS" w:cs="Arial Unicode MS"/>
          <w:color w:val="000000"/>
          <w:kern w:val="0"/>
          <w:sz w:val="24"/>
          <w:szCs w:val="24"/>
          <w:lang w:val="uk-UA" w:eastAsia="uk-UA" w:bidi="uk-UA"/>
        </w:rPr>
        <w:t>на кафедрі трансляційної медичної біоінженерії КПІ ім. Ігоря Сікорського.</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uk-UA" w:eastAsia="uk-UA" w:bidi="uk-UA"/>
        </w:rPr>
        <w:t xml:space="preserve">Мета і задачі дослідження. </w:t>
      </w:r>
      <w:r w:rsidRPr="00974209">
        <w:rPr>
          <w:rFonts w:ascii="Times New Roman" w:eastAsia="Arial Unicode MS" w:hAnsi="Times New Roman" w:cs="Times New Roman"/>
          <w:i/>
          <w:iCs/>
          <w:color w:val="000000"/>
          <w:kern w:val="0"/>
          <w:sz w:val="28"/>
          <w:szCs w:val="28"/>
          <w:lang w:val="uk-UA" w:eastAsia="uk-UA" w:bidi="uk-UA"/>
        </w:rPr>
        <w:t>Мета роботи</w:t>
      </w:r>
      <w:r w:rsidRPr="00974209">
        <w:rPr>
          <w:rFonts w:ascii="Arial Unicode MS" w:eastAsia="Arial Unicode MS" w:hAnsi="Arial Unicode MS" w:cs="Arial Unicode MS"/>
          <w:color w:val="000000"/>
          <w:kern w:val="0"/>
          <w:sz w:val="24"/>
          <w:szCs w:val="24"/>
          <w:lang w:val="uk-UA" w:eastAsia="uk-UA" w:bidi="uk-UA"/>
        </w:rPr>
        <w:t xml:space="preserve"> - обґрунтувати біотехнологію отримання тканинних імплантів на основі перикарда ВРХ.</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Для досягнення поставленої мети необхідно було розв’язати такі </w:t>
      </w:r>
      <w:r w:rsidRPr="00974209">
        <w:rPr>
          <w:rFonts w:ascii="Times New Roman" w:eastAsia="Arial Unicode MS" w:hAnsi="Times New Roman" w:cs="Times New Roman"/>
          <w:i/>
          <w:iCs/>
          <w:color w:val="000000"/>
          <w:kern w:val="0"/>
          <w:sz w:val="28"/>
          <w:szCs w:val="28"/>
          <w:lang w:val="uk-UA" w:eastAsia="uk-UA" w:bidi="uk-UA"/>
        </w:rPr>
        <w:t>задачі.</w:t>
      </w:r>
    </w:p>
    <w:p w:rsidR="00974209" w:rsidRPr="00974209" w:rsidRDefault="00974209" w:rsidP="00974209">
      <w:pPr>
        <w:numPr>
          <w:ilvl w:val="0"/>
          <w:numId w:val="16"/>
        </w:numPr>
        <w:tabs>
          <w:tab w:val="clear" w:pos="709"/>
          <w:tab w:val="left" w:pos="104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Провести експериментальну оцінку відтворюваності та ефективності існуючих технологій отримання тканинних імплантів, визначити їх критичні недоліки та теоретично обґрунтувати оригінальні модифікації технологій, що мають забезпечувати кращі показники якості, безпечності та біосумісності імплантів.</w:t>
      </w:r>
    </w:p>
    <w:p w:rsidR="00974209" w:rsidRPr="00974209" w:rsidRDefault="00974209" w:rsidP="00974209">
      <w:pPr>
        <w:numPr>
          <w:ilvl w:val="0"/>
          <w:numId w:val="16"/>
        </w:numPr>
        <w:tabs>
          <w:tab w:val="clear" w:pos="709"/>
          <w:tab w:val="left" w:pos="104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Провести порівняльні дослідження різних методів децелюляризації перикарда ВРХ і визначити характер морфологічних змін біоматеріалу після впливу іонних і неіонних детергентів у процесі децелюляризації (в умовах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vitro</w:t>
      </w:r>
      <w:r w:rsidRPr="00974209">
        <w:rPr>
          <w:rFonts w:ascii="Times New Roman" w:eastAsia="Arial Unicode MS" w:hAnsi="Times New Roman" w:cs="Times New Roman"/>
          <w:i/>
          <w:iCs/>
          <w:color w:val="000000"/>
          <w:kern w:val="0"/>
          <w:sz w:val="28"/>
          <w:szCs w:val="28"/>
          <w:lang w:val="uk-UA" w:eastAsia="en-US" w:bidi="en-US"/>
        </w:rPr>
        <w:t>).</w:t>
      </w:r>
    </w:p>
    <w:p w:rsidR="00974209" w:rsidRPr="00974209" w:rsidRDefault="00974209" w:rsidP="00974209">
      <w:pPr>
        <w:numPr>
          <w:ilvl w:val="0"/>
          <w:numId w:val="16"/>
        </w:numPr>
        <w:tabs>
          <w:tab w:val="clear" w:pos="709"/>
          <w:tab w:val="left" w:pos="105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Дослідити ефективність очистки децелюляризованого позаклітинного </w:t>
      </w:r>
      <w:r w:rsidRPr="00974209">
        <w:rPr>
          <w:rFonts w:ascii="Arial Unicode MS" w:eastAsia="Arial Unicode MS" w:hAnsi="Arial Unicode MS" w:cs="Arial Unicode MS"/>
          <w:color w:val="000000"/>
          <w:kern w:val="0"/>
          <w:sz w:val="24"/>
          <w:szCs w:val="24"/>
          <w:lang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від донорських клітин.</w:t>
      </w:r>
    </w:p>
    <w:p w:rsidR="00974209" w:rsidRPr="00974209" w:rsidRDefault="00974209" w:rsidP="00974209">
      <w:pPr>
        <w:numPr>
          <w:ilvl w:val="0"/>
          <w:numId w:val="16"/>
        </w:numPr>
        <w:tabs>
          <w:tab w:val="clear" w:pos="709"/>
          <w:tab w:val="left" w:pos="1033"/>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Вивчити характер зміни пружно-міцнісних властивостей перикарда в процесі біотехнологічної трансформації.</w:t>
      </w:r>
    </w:p>
    <w:p w:rsidR="00974209" w:rsidRPr="00974209" w:rsidRDefault="00974209" w:rsidP="00974209">
      <w:pPr>
        <w:numPr>
          <w:ilvl w:val="0"/>
          <w:numId w:val="16"/>
        </w:numPr>
        <w:tabs>
          <w:tab w:val="clear" w:pos="709"/>
          <w:tab w:val="left" w:pos="105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Визначити цитотоксичний вплив децелюляризованого позаклітинного матриксу на культуру клітин людини (в умовах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vitro</w:t>
      </w:r>
      <w:r w:rsidRPr="00974209">
        <w:rPr>
          <w:rFonts w:ascii="Arial Unicode MS" w:eastAsia="Arial Unicode MS" w:hAnsi="Arial Unicode MS" w:cs="Arial Unicode MS"/>
          <w:color w:val="000000"/>
          <w:kern w:val="0"/>
          <w:sz w:val="24"/>
          <w:szCs w:val="24"/>
          <w:lang w:eastAsia="en-US" w:bidi="en-US"/>
        </w:rPr>
        <w:t>).</w:t>
      </w:r>
    </w:p>
    <w:p w:rsidR="00974209" w:rsidRPr="00974209" w:rsidRDefault="00974209" w:rsidP="00974209">
      <w:pPr>
        <w:numPr>
          <w:ilvl w:val="0"/>
          <w:numId w:val="16"/>
        </w:numPr>
        <w:tabs>
          <w:tab w:val="clear" w:pos="709"/>
          <w:tab w:val="left" w:pos="104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Дослідити динаміку тканинної реакції на ксенотрансплантацію імпланту, отриманого різними технологіями (в умовах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vivo</w:t>
      </w:r>
      <w:r w:rsidRPr="00974209">
        <w:rPr>
          <w:rFonts w:ascii="Arial Unicode MS" w:eastAsia="Arial Unicode MS" w:hAnsi="Arial Unicode MS" w:cs="Arial Unicode MS"/>
          <w:color w:val="000000"/>
          <w:kern w:val="0"/>
          <w:sz w:val="24"/>
          <w:szCs w:val="24"/>
          <w:lang w:eastAsia="en-US" w:bidi="en-US"/>
        </w:rPr>
        <w:t>).</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uk-UA" w:eastAsia="uk-UA" w:bidi="uk-UA"/>
        </w:rPr>
        <w:t xml:space="preserve">Об’ єкт дослідження </w:t>
      </w:r>
      <w:r w:rsidRPr="00974209">
        <w:rPr>
          <w:rFonts w:ascii="Arial Unicode MS" w:eastAsia="Arial Unicode MS" w:hAnsi="Arial Unicode MS" w:cs="Arial Unicode MS"/>
          <w:color w:val="000000"/>
          <w:kern w:val="0"/>
          <w:sz w:val="24"/>
          <w:szCs w:val="24"/>
          <w:lang w:val="uk-UA" w:eastAsia="uk-UA" w:bidi="uk-UA"/>
        </w:rPr>
        <w:t>- біотехнологія тканинних імплантів на основі перикарда ВРХ та їх біосумісність.</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uk-UA" w:eastAsia="uk-UA" w:bidi="uk-UA"/>
        </w:rPr>
        <w:t xml:space="preserve">Предмет дослідження </w:t>
      </w:r>
      <w:r w:rsidRPr="00974209">
        <w:rPr>
          <w:rFonts w:ascii="Arial Unicode MS" w:eastAsia="Arial Unicode MS" w:hAnsi="Arial Unicode MS" w:cs="Arial Unicode MS"/>
          <w:color w:val="000000"/>
          <w:kern w:val="0"/>
          <w:sz w:val="24"/>
          <w:szCs w:val="24"/>
          <w:lang w:val="uk-UA" w:eastAsia="uk-UA" w:bidi="uk-UA"/>
        </w:rPr>
        <w:t>- методи децелюляризації перикарда ВРХ, морфологічні, імунобіологічні, біомеханічні, цитотоксичні характеристики трансформованого біоматеріалу та його біосумісність.</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uk-UA" w:eastAsia="uk-UA" w:bidi="uk-UA"/>
        </w:rPr>
        <w:t xml:space="preserve">Методи дослідження: </w:t>
      </w:r>
      <w:r w:rsidRPr="00974209">
        <w:rPr>
          <w:rFonts w:ascii="Arial Unicode MS" w:eastAsia="Arial Unicode MS" w:hAnsi="Arial Unicode MS" w:cs="Arial Unicode MS"/>
          <w:color w:val="000000"/>
          <w:kern w:val="0"/>
          <w:sz w:val="24"/>
          <w:szCs w:val="24"/>
          <w:lang w:val="uk-UA" w:eastAsia="uk-UA" w:bidi="uk-UA"/>
        </w:rPr>
        <w:t>біохімічні, мікроскопічні, гістологічні, молекулярно- генетичні, фізико-механічні, культуральні, статистичні, цитотоксичний тест, ксеноімплантація лабораторним тваринам (біологічні).</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uk-UA" w:eastAsia="uk-UA" w:bidi="uk-UA"/>
        </w:rPr>
        <w:t xml:space="preserve">Наукова новизна отриманих результатів. </w:t>
      </w:r>
      <w:r w:rsidRPr="00974209">
        <w:rPr>
          <w:rFonts w:ascii="Arial Unicode MS" w:eastAsia="Arial Unicode MS" w:hAnsi="Arial Unicode MS" w:cs="Arial Unicode MS"/>
          <w:color w:val="000000"/>
          <w:kern w:val="0"/>
          <w:sz w:val="24"/>
          <w:szCs w:val="24"/>
          <w:lang w:val="uk-UA" w:eastAsia="uk-UA" w:bidi="uk-UA"/>
        </w:rPr>
        <w:t xml:space="preserve">Уперше в Україні розроблено оригінальну </w:t>
      </w:r>
      <w:r w:rsidRPr="00974209">
        <w:rPr>
          <w:rFonts w:ascii="Arial Unicode MS" w:eastAsia="Arial Unicode MS" w:hAnsi="Arial Unicode MS" w:cs="Arial Unicode MS"/>
          <w:color w:val="000000"/>
          <w:kern w:val="0"/>
          <w:sz w:val="24"/>
          <w:szCs w:val="24"/>
          <w:lang w:val="uk-UA" w:eastAsia="ru-RU" w:bidi="ru-RU"/>
        </w:rPr>
        <w:t xml:space="preserve">добре </w:t>
      </w:r>
      <w:r w:rsidRPr="00974209">
        <w:rPr>
          <w:rFonts w:ascii="Arial Unicode MS" w:eastAsia="Arial Unicode MS" w:hAnsi="Arial Unicode MS" w:cs="Arial Unicode MS"/>
          <w:color w:val="000000"/>
          <w:kern w:val="0"/>
          <w:sz w:val="24"/>
          <w:szCs w:val="24"/>
          <w:lang w:val="uk-UA" w:eastAsia="uk-UA" w:bidi="uk-UA"/>
        </w:rPr>
        <w:t xml:space="preserve">відтворювану безглютаральдегідну біотехнологічну схему отримання ксенотрансплантату для використання в кардіохірургії на основі децелюляризованого </w:t>
      </w:r>
      <w:r w:rsidRPr="00974209">
        <w:rPr>
          <w:rFonts w:ascii="Arial Unicode MS" w:eastAsia="Arial Unicode MS" w:hAnsi="Arial Unicode MS" w:cs="Arial Unicode MS"/>
          <w:color w:val="000000"/>
          <w:kern w:val="0"/>
          <w:sz w:val="24"/>
          <w:szCs w:val="24"/>
          <w:lang w:val="uk-UA"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 xml:space="preserve">перикарда ВРХ. Експериментально доведено високу ефективність розробленої технології, безпечність отримуваного біоматеріалу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vitro</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та його біосумісність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vivo</w:t>
      </w:r>
      <w:r w:rsidRPr="00974209">
        <w:rPr>
          <w:rFonts w:ascii="Times New Roman" w:eastAsia="Arial Unicode MS" w:hAnsi="Times New Roman" w:cs="Times New Roman"/>
          <w:i/>
          <w:iCs/>
          <w:color w:val="000000"/>
          <w:kern w:val="0"/>
          <w:sz w:val="28"/>
          <w:szCs w:val="28"/>
          <w:lang w:val="uk-UA" w:eastAsia="en-US" w:bidi="en-US"/>
        </w:rPr>
        <w:t>.</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Розроблено схему оцінки якості та безпечності ксеногенних біоматеріалів, призначених для трансплантації в кардіохірургічній практиці, яка передбачає визначення ступеня очистки від антигенних молекул, вивчення біомеханічних властивостей, дослідження на цитотоксичність і біосумісність.</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Результати роботи доповнили сучасні науково-методичні підходи до створення біосумісних ксеногенних матеріалів (трансплантатів) для використання в кардіохірургії.</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uk-UA" w:eastAsia="uk-UA" w:bidi="uk-UA"/>
        </w:rPr>
        <w:t xml:space="preserve">Практичне значення отриманих результатів. </w:t>
      </w:r>
      <w:r w:rsidRPr="00974209">
        <w:rPr>
          <w:rFonts w:ascii="Arial Unicode MS" w:eastAsia="Arial Unicode MS" w:hAnsi="Arial Unicode MS" w:cs="Arial Unicode MS"/>
          <w:color w:val="000000"/>
          <w:kern w:val="0"/>
          <w:sz w:val="24"/>
          <w:szCs w:val="24"/>
          <w:lang w:val="uk-UA" w:eastAsia="uk-UA" w:bidi="uk-UA"/>
        </w:rPr>
        <w:t xml:space="preserve">У результаті проведених експериментальних досліджень було відпрацьовано відтворювані методики оцінки якості біоімплантів для кардіохірургії, а також методи їх біологічного оцінювання згідно з вимогами стандартів серії </w:t>
      </w:r>
      <w:r w:rsidRPr="00974209">
        <w:rPr>
          <w:rFonts w:ascii="Arial Unicode MS" w:eastAsia="Arial Unicode MS" w:hAnsi="Arial Unicode MS" w:cs="Arial Unicode MS"/>
          <w:color w:val="000000"/>
          <w:kern w:val="0"/>
          <w:sz w:val="24"/>
          <w:szCs w:val="24"/>
          <w:lang w:val="en-US" w:eastAsia="en-US" w:bidi="en-US"/>
        </w:rPr>
        <w:t>ISO</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10993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Medical</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devices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Biological</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evaluation</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of</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medical</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devices</w:t>
      </w:r>
      <w:r w:rsidRPr="00974209">
        <w:rPr>
          <w:rFonts w:ascii="Arial Unicode MS" w:eastAsia="Arial Unicode MS" w:hAnsi="Arial Unicode MS" w:cs="Arial Unicode MS"/>
          <w:color w:val="000000"/>
          <w:kern w:val="0"/>
          <w:sz w:val="24"/>
          <w:szCs w:val="24"/>
          <w:lang w:val="uk-UA" w:eastAsia="en-US" w:bidi="en-US"/>
        </w:rPr>
        <w:t>».</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Отриманий за розробленою технологією біоімплант характеризувався задовільними біомеханічними властивостями, антигенністю та відсутністю цитотоксичного впливу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vitro</w:t>
      </w:r>
      <w:r w:rsidRPr="00974209">
        <w:rPr>
          <w:rFonts w:ascii="Times New Roman" w:eastAsia="Arial Unicode MS" w:hAnsi="Times New Roman" w:cs="Times New Roman"/>
          <w:i/>
          <w:iCs/>
          <w:color w:val="000000"/>
          <w:kern w:val="0"/>
          <w:sz w:val="28"/>
          <w:szCs w:val="28"/>
          <w:lang w:val="uk-UA" w:eastAsia="en-US" w:bidi="en-US"/>
        </w:rPr>
        <w:t>.</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Висока біосумісність отриманого імпланту, продемонстрована на експериментальних моделях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vivo</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(відсутність імуногенних реакцій, заміщення скафолду розростаючою незрілою сполучною тканиною, посилена васкуляризація), є підставою для проведення клінічних досліджень і подальшої сертифікації біоімпланту (Акт впровадження науково-методичної розробки від 18.12.2020 р., ДУ «Науково практичний центр дитячої кардіології та кардіохірургії МОЗ України»).</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Інформаційний лист № 226-2020 «Біотехнологічна схема отримання біоімпланту із перикарду великої рогатої худоби для потреб кардіохірургії» використовується органом з оцінки відповідності ТОВ «Імпрув Медікел» при оцінці відповідності медичних виробів, що регламентується постановою Кабінету Міністрів України від 2 жовтня 2013 р. № 753 «Про затвердження Технічного регламенту щодо медичних виробів» (Акт впровадження інформаційного листа від 18.12.2020 р.).</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Результати роботи впроваджено у викладання курсів «Біоматеріали і біотехнології» та «Клітинна, тканинна та біофармацевтична інженерія» для студентів спеціальності 163 Біомедична інженерія на кафедрі трансляційної медичної біоінженерії КПІ ім. Ігоря Сікорського (довідка про використання результатів дисертаційної роботи від 14.12.2020 р.).</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uk-UA" w:eastAsia="uk-UA" w:bidi="uk-UA"/>
        </w:rPr>
        <w:t xml:space="preserve">Особистий внесок здобувача. </w:t>
      </w:r>
      <w:r w:rsidRPr="00974209">
        <w:rPr>
          <w:rFonts w:ascii="Arial Unicode MS" w:eastAsia="Arial Unicode MS" w:hAnsi="Arial Unicode MS" w:cs="Arial Unicode MS"/>
          <w:color w:val="000000"/>
          <w:kern w:val="0"/>
          <w:sz w:val="24"/>
          <w:szCs w:val="24"/>
          <w:lang w:val="uk-UA" w:eastAsia="uk-UA" w:bidi="uk-UA"/>
        </w:rPr>
        <w:t xml:space="preserve">Результати роботи, що викладено в дисертації, одержані автором самостійно або за його безпосередньої участі. Планування експериментальної роботи проводилося спільно з науковим керівником. Забір біологічного матеріалу та підготовку гістологічних препаратів проводили спільно з Н.В. Щоткіною та Д.А. Грековим. Визначення концентрації ДНК у децелюляризованих тканинах перикарда ВРХ проводилося дисертантом особисто. Дослідження на розтяг і розрив децелюляризованого перикарда з визначенням біомеханічних властивостей проводилося дисертантом особисто. Підготовка кріозрізів і препаратів для флуоресцентної мікроскопії проводилася спільно з Н.В. Щоткіною. Культивування фібробластів людини на скафолдах із подальшим визначенням цитотоксичності проводили спільно з Д.А. Грековим. Імплантацію тканин в організм лабораторних тварин проводили разом із Г.І. Ємцем, серцево- судинним хірургом ДУ «Науково-практичний медичний центр дитячої кардіології та кардіохірургії МОЗ України». Представлені до захисту наукові результати отримано, статистично оброблено і проаналізовано дисертантом особисто. Спільно з науковим керівником підготували наукові публікації та розробили основні положення і висновки дисертації. Аналіз літературних даних за деякими темами проводили спільно із д.мед.н. І.М. Ємцем, д.мед.н. Н.М. </w:t>
      </w:r>
      <w:r w:rsidRPr="00974209">
        <w:rPr>
          <w:rFonts w:ascii="Arial Unicode MS" w:eastAsia="Arial Unicode MS" w:hAnsi="Arial Unicode MS" w:cs="Arial Unicode MS"/>
          <w:color w:val="000000"/>
          <w:kern w:val="0"/>
          <w:sz w:val="24"/>
          <w:szCs w:val="24"/>
          <w:lang w:eastAsia="ru-RU" w:bidi="ru-RU"/>
        </w:rPr>
        <w:t xml:space="preserve">Руденко, </w:t>
      </w:r>
      <w:r w:rsidRPr="00974209">
        <w:rPr>
          <w:rFonts w:ascii="Arial Unicode MS" w:eastAsia="Arial Unicode MS" w:hAnsi="Arial Unicode MS" w:cs="Arial Unicode MS"/>
          <w:color w:val="000000"/>
          <w:kern w:val="0"/>
          <w:sz w:val="24"/>
          <w:szCs w:val="24"/>
          <w:lang w:val="uk-UA" w:eastAsia="uk-UA" w:bidi="uk-UA"/>
        </w:rPr>
        <w:t>д.мед.н.</w:t>
      </w:r>
    </w:p>
    <w:p w:rsidR="00974209" w:rsidRPr="00974209" w:rsidRDefault="00974209" w:rsidP="00974209">
      <w:pPr>
        <w:numPr>
          <w:ilvl w:val="0"/>
          <w:numId w:val="17"/>
        </w:numPr>
        <w:tabs>
          <w:tab w:val="clear" w:pos="709"/>
          <w:tab w:val="left" w:pos="380"/>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М. </w:t>
      </w:r>
      <w:r w:rsidRPr="00974209">
        <w:rPr>
          <w:rFonts w:ascii="Arial Unicode MS" w:eastAsia="Arial Unicode MS" w:hAnsi="Arial Unicode MS" w:cs="Arial Unicode MS"/>
          <w:color w:val="000000"/>
          <w:kern w:val="0"/>
          <w:sz w:val="24"/>
          <w:szCs w:val="24"/>
          <w:lang w:eastAsia="ru-RU" w:bidi="ru-RU"/>
        </w:rPr>
        <w:t xml:space="preserve">Романюком, </w:t>
      </w:r>
      <w:r w:rsidRPr="00974209">
        <w:rPr>
          <w:rFonts w:ascii="Arial Unicode MS" w:eastAsia="Arial Unicode MS" w:hAnsi="Arial Unicode MS" w:cs="Arial Unicode MS"/>
          <w:color w:val="000000"/>
          <w:kern w:val="0"/>
          <w:sz w:val="24"/>
          <w:szCs w:val="24"/>
          <w:lang w:val="uk-UA" w:eastAsia="uk-UA" w:bidi="uk-UA"/>
        </w:rPr>
        <w:t>к.мед.н. А.А. Довгалюком.</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Автор висловлює </w:t>
      </w:r>
      <w:r w:rsidRPr="00974209">
        <w:rPr>
          <w:rFonts w:ascii="Times New Roman" w:eastAsia="Arial Unicode MS" w:hAnsi="Times New Roman" w:cs="Times New Roman"/>
          <w:color w:val="000000"/>
          <w:kern w:val="0"/>
          <w:sz w:val="28"/>
          <w:szCs w:val="28"/>
          <w:u w:val="single"/>
          <w:lang w:val="uk-UA" w:eastAsia="uk-UA" w:bidi="uk-UA"/>
        </w:rPr>
        <w:t>щ</w:t>
      </w:r>
      <w:r w:rsidRPr="00974209">
        <w:rPr>
          <w:rFonts w:ascii="Arial Unicode MS" w:eastAsia="Arial Unicode MS" w:hAnsi="Arial Unicode MS" w:cs="Arial Unicode MS"/>
          <w:color w:val="000000"/>
          <w:kern w:val="0"/>
          <w:sz w:val="24"/>
          <w:szCs w:val="24"/>
          <w:lang w:val="uk-UA" w:eastAsia="uk-UA" w:bidi="uk-UA"/>
        </w:rPr>
        <w:t>иру вдячність доктору медичних наук, професору</w:t>
      </w:r>
    </w:p>
    <w:p w:rsidR="00974209" w:rsidRPr="00974209" w:rsidRDefault="00974209" w:rsidP="00974209">
      <w:pPr>
        <w:numPr>
          <w:ilvl w:val="0"/>
          <w:numId w:val="17"/>
        </w:numPr>
        <w:tabs>
          <w:tab w:val="clear" w:pos="709"/>
          <w:tab w:val="left" w:pos="380"/>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М. Ємцю за підтримку та цінні поради під час планування й виконання роботи.</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uk-UA" w:eastAsia="uk-UA" w:bidi="uk-UA"/>
        </w:rPr>
        <w:t xml:space="preserve">Апробація результатів дисертації. </w:t>
      </w:r>
      <w:r w:rsidRPr="00974209">
        <w:rPr>
          <w:rFonts w:ascii="Arial Unicode MS" w:eastAsia="Arial Unicode MS" w:hAnsi="Arial Unicode MS" w:cs="Arial Unicode MS"/>
          <w:color w:val="000000"/>
          <w:kern w:val="0"/>
          <w:sz w:val="24"/>
          <w:szCs w:val="24"/>
          <w:lang w:val="uk-UA" w:eastAsia="uk-UA" w:bidi="uk-UA"/>
        </w:rPr>
        <w:t xml:space="preserve">Матеріали дисертаційної роботи доповідались і були обговорені на науково-практичних конференціях: IX </w:t>
      </w:r>
      <w:r w:rsidRPr="00974209">
        <w:rPr>
          <w:rFonts w:ascii="Arial Unicode MS" w:eastAsia="Arial Unicode MS" w:hAnsi="Arial Unicode MS" w:cs="Arial Unicode MS"/>
          <w:color w:val="000000"/>
          <w:kern w:val="0"/>
          <w:sz w:val="24"/>
          <w:szCs w:val="24"/>
          <w:lang w:val="en-US" w:eastAsia="en-US" w:bidi="en-US"/>
        </w:rPr>
        <w:t>International</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Conference</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Medical</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physics</w:t>
      </w:r>
      <w:r w:rsidRPr="00974209">
        <w:rPr>
          <w:rFonts w:ascii="Arial Unicode MS" w:eastAsia="Arial Unicode MS" w:hAnsi="Arial Unicode MS" w:cs="Arial Unicode MS"/>
          <w:color w:val="000000"/>
          <w:kern w:val="0"/>
          <w:sz w:val="24"/>
          <w:szCs w:val="24"/>
          <w:lang w:val="uk-UA" w:eastAsia="en-US" w:bidi="en-US"/>
        </w:rPr>
        <w:t xml:space="preserve"> - </w:t>
      </w:r>
      <w:r w:rsidRPr="00974209">
        <w:rPr>
          <w:rFonts w:ascii="Arial Unicode MS" w:eastAsia="Arial Unicode MS" w:hAnsi="Arial Unicode MS" w:cs="Arial Unicode MS"/>
          <w:color w:val="000000"/>
          <w:kern w:val="0"/>
          <w:sz w:val="24"/>
          <w:szCs w:val="24"/>
          <w:lang w:val="en-US" w:eastAsia="en-US" w:bidi="en-US"/>
        </w:rPr>
        <w:t>current</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state</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issues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development</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directions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New</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technologies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(Київ, Україна, </w:t>
      </w:r>
      <w:r w:rsidRPr="00974209">
        <w:rPr>
          <w:rFonts w:ascii="Arial Unicode MS" w:eastAsia="Arial Unicode MS" w:hAnsi="Arial Unicode MS" w:cs="Arial Unicode MS"/>
          <w:color w:val="000000"/>
          <w:kern w:val="0"/>
          <w:sz w:val="24"/>
          <w:szCs w:val="24"/>
          <w:lang w:val="uk-UA" w:eastAsia="en-US" w:bidi="en-US"/>
        </w:rPr>
        <w:t xml:space="preserve">23-25 </w:t>
      </w:r>
      <w:r w:rsidRPr="00974209">
        <w:rPr>
          <w:rFonts w:ascii="Arial Unicode MS" w:eastAsia="Arial Unicode MS" w:hAnsi="Arial Unicode MS" w:cs="Arial Unicode MS"/>
          <w:color w:val="000000"/>
          <w:kern w:val="0"/>
          <w:sz w:val="24"/>
          <w:szCs w:val="24"/>
          <w:lang w:val="uk-UA" w:eastAsia="uk-UA" w:bidi="uk-UA"/>
        </w:rPr>
        <w:t xml:space="preserve">вересня </w:t>
      </w:r>
      <w:r w:rsidRPr="00974209">
        <w:rPr>
          <w:rFonts w:ascii="Arial Unicode MS" w:eastAsia="Arial Unicode MS" w:hAnsi="Arial Unicode MS" w:cs="Arial Unicode MS"/>
          <w:color w:val="000000"/>
          <w:kern w:val="0"/>
          <w:sz w:val="24"/>
          <w:szCs w:val="24"/>
          <w:lang w:val="uk-UA" w:eastAsia="en-US" w:bidi="en-US"/>
        </w:rPr>
        <w:t xml:space="preserve">2020); </w:t>
      </w:r>
      <w:r w:rsidRPr="00974209">
        <w:rPr>
          <w:rFonts w:ascii="Arial Unicode MS" w:eastAsia="Arial Unicode MS" w:hAnsi="Arial Unicode MS" w:cs="Arial Unicode MS"/>
          <w:color w:val="000000"/>
          <w:kern w:val="0"/>
          <w:sz w:val="24"/>
          <w:szCs w:val="24"/>
          <w:lang w:val="en-US" w:eastAsia="en-US" w:bidi="en-US"/>
        </w:rPr>
        <w:t>V</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International</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Scientific</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Conference</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Actual</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problems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of</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biochemistry</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cell</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biology</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and</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physiology</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(Дніпро, Україна, </w:t>
      </w:r>
      <w:r w:rsidRPr="00974209">
        <w:rPr>
          <w:rFonts w:ascii="Arial Unicode MS" w:eastAsia="Arial Unicode MS" w:hAnsi="Arial Unicode MS" w:cs="Arial Unicode MS"/>
          <w:color w:val="000000"/>
          <w:kern w:val="0"/>
          <w:sz w:val="24"/>
          <w:szCs w:val="24"/>
          <w:lang w:val="uk-UA" w:eastAsia="en-US" w:bidi="en-US"/>
        </w:rPr>
        <w:t xml:space="preserve">1-2 </w:t>
      </w:r>
      <w:r w:rsidRPr="00974209">
        <w:rPr>
          <w:rFonts w:ascii="Arial Unicode MS" w:eastAsia="Arial Unicode MS" w:hAnsi="Arial Unicode MS" w:cs="Arial Unicode MS"/>
          <w:color w:val="000000"/>
          <w:kern w:val="0"/>
          <w:sz w:val="24"/>
          <w:szCs w:val="24"/>
          <w:lang w:val="uk-UA" w:eastAsia="uk-UA" w:bidi="uk-UA"/>
        </w:rPr>
        <w:t xml:space="preserve">жовтня </w:t>
      </w:r>
      <w:r w:rsidRPr="00974209">
        <w:rPr>
          <w:rFonts w:ascii="Arial Unicode MS" w:eastAsia="Arial Unicode MS" w:hAnsi="Arial Unicode MS" w:cs="Arial Unicode MS"/>
          <w:color w:val="000000"/>
          <w:kern w:val="0"/>
          <w:sz w:val="24"/>
          <w:szCs w:val="24"/>
          <w:lang w:val="uk-UA" w:eastAsia="en-US" w:bidi="en-US"/>
        </w:rPr>
        <w:t xml:space="preserve">2020); </w:t>
      </w:r>
      <w:r w:rsidRPr="00974209">
        <w:rPr>
          <w:rFonts w:ascii="Arial Unicode MS" w:eastAsia="Arial Unicode MS" w:hAnsi="Arial Unicode MS" w:cs="Arial Unicode MS"/>
          <w:color w:val="000000"/>
          <w:kern w:val="0"/>
          <w:sz w:val="24"/>
          <w:szCs w:val="24"/>
          <w:lang w:val="uk-UA" w:eastAsia="uk-UA" w:bidi="uk-UA"/>
        </w:rPr>
        <w:t xml:space="preserve">Науково-практичній конференції з міжнародною участю «Актуальні питання фармакології та медичної біохімії», присвяченій 100-річчю з дня народження проф. О.О. Столярчука (Вінниця, Україна, 15-16 жовтня 2020 р.); </w:t>
      </w:r>
      <w:r w:rsidRPr="00974209">
        <w:rPr>
          <w:rFonts w:ascii="Arial Unicode MS" w:eastAsia="Arial Unicode MS" w:hAnsi="Arial Unicode MS" w:cs="Arial Unicode MS"/>
          <w:color w:val="000000"/>
          <w:kern w:val="0"/>
          <w:sz w:val="24"/>
          <w:szCs w:val="24"/>
          <w:lang w:val="uk-UA" w:eastAsia="en-US" w:bidi="en-US"/>
        </w:rPr>
        <w:t>15</w:t>
      </w:r>
      <w:r w:rsidRPr="00974209">
        <w:rPr>
          <w:rFonts w:ascii="Arial Unicode MS" w:eastAsia="Arial Unicode MS" w:hAnsi="Arial Unicode MS" w:cs="Arial Unicode MS"/>
          <w:color w:val="000000"/>
          <w:kern w:val="0"/>
          <w:sz w:val="24"/>
          <w:szCs w:val="24"/>
          <w:lang w:val="en-US" w:eastAsia="en-US" w:bidi="en-US"/>
        </w:rPr>
        <w:t>th</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Annual</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Ukrainian</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Forum</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on</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Congenital</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Heart</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Diseases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(Київ, Україна, </w:t>
      </w:r>
      <w:r w:rsidRPr="00974209">
        <w:rPr>
          <w:rFonts w:ascii="Arial Unicode MS" w:eastAsia="Arial Unicode MS" w:hAnsi="Arial Unicode MS" w:cs="Arial Unicode MS"/>
          <w:color w:val="000000"/>
          <w:kern w:val="0"/>
          <w:sz w:val="24"/>
          <w:szCs w:val="24"/>
          <w:lang w:val="uk-UA" w:eastAsia="ru-RU" w:bidi="ru-RU"/>
        </w:rPr>
        <w:t>22</w:t>
      </w:r>
      <w:r w:rsidRPr="00974209">
        <w:rPr>
          <w:rFonts w:ascii="Arial Unicode MS" w:eastAsia="Arial Unicode MS" w:hAnsi="Arial Unicode MS" w:cs="Arial Unicode MS"/>
          <w:color w:val="000000"/>
          <w:kern w:val="0"/>
          <w:sz w:val="24"/>
          <w:szCs w:val="24"/>
          <w:lang w:val="uk-UA" w:eastAsia="ru-RU" w:bidi="ru-RU"/>
        </w:rPr>
        <w:softHyphen/>
        <w:t>23</w:t>
      </w:r>
      <w:r w:rsidRPr="00974209">
        <w:rPr>
          <w:rFonts w:ascii="Arial Unicode MS" w:eastAsia="Arial Unicode MS" w:hAnsi="Arial Unicode MS" w:cs="Arial Unicode MS"/>
          <w:color w:val="000000"/>
          <w:kern w:val="0"/>
          <w:sz w:val="24"/>
          <w:szCs w:val="24"/>
          <w:lang w:val="uk-UA" w:eastAsia="uk-UA" w:bidi="uk-UA"/>
        </w:rPr>
        <w:t xml:space="preserve"> жовтня 2020); ІІІ Науково-практичній конференції з міжнародною участю «Механізми розвитку патологічних процесів і </w:t>
      </w:r>
      <w:r w:rsidRPr="00974209">
        <w:rPr>
          <w:rFonts w:ascii="Arial Unicode MS" w:eastAsia="Arial Unicode MS" w:hAnsi="Arial Unicode MS" w:cs="Arial Unicode MS"/>
          <w:color w:val="000000"/>
          <w:kern w:val="0"/>
          <w:sz w:val="24"/>
          <w:szCs w:val="24"/>
          <w:lang w:val="uk-UA" w:eastAsia="ru-RU" w:bidi="ru-RU"/>
        </w:rPr>
        <w:t xml:space="preserve">хвороб </w:t>
      </w:r>
      <w:r w:rsidRPr="00974209">
        <w:rPr>
          <w:rFonts w:ascii="Arial Unicode MS" w:eastAsia="Arial Unicode MS" w:hAnsi="Arial Unicode MS" w:cs="Arial Unicode MS"/>
          <w:color w:val="000000"/>
          <w:kern w:val="0"/>
          <w:sz w:val="24"/>
          <w:szCs w:val="24"/>
          <w:lang w:val="uk-UA" w:eastAsia="uk-UA" w:bidi="uk-UA"/>
        </w:rPr>
        <w:t>та їхня фармакологічна корекція» (Харків, Україна, 19 листопада 2020 р.).</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uk-UA" w:eastAsia="uk-UA" w:bidi="uk-UA"/>
        </w:rPr>
        <w:t xml:space="preserve">Публікація матеріалів. </w:t>
      </w:r>
      <w:r w:rsidRPr="00974209">
        <w:rPr>
          <w:rFonts w:ascii="Arial Unicode MS" w:eastAsia="Arial Unicode MS" w:hAnsi="Arial Unicode MS" w:cs="Arial Unicode MS"/>
          <w:color w:val="000000"/>
          <w:kern w:val="0"/>
          <w:sz w:val="24"/>
          <w:szCs w:val="24"/>
          <w:lang w:val="uk-UA" w:eastAsia="uk-UA" w:bidi="uk-UA"/>
        </w:rPr>
        <w:t xml:space="preserve">Основні положення роботи викладені в 10 наукових працях, у т.ч. у 5 статтях у наукових фахових виданнях (2 статті у виданнях України, що включені до міжнародної наукометричної бази </w:t>
      </w:r>
      <w:r w:rsidRPr="00974209">
        <w:rPr>
          <w:rFonts w:ascii="Arial Unicode MS" w:eastAsia="Arial Unicode MS" w:hAnsi="Arial Unicode MS" w:cs="Arial Unicode MS"/>
          <w:color w:val="000000"/>
          <w:kern w:val="0"/>
          <w:sz w:val="24"/>
          <w:szCs w:val="24"/>
          <w:lang w:val="en-US" w:eastAsia="en-US" w:bidi="en-US"/>
        </w:rPr>
        <w:t>Scopus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1 стаття у науковому виданні країни, що входить до Європейського Союзу, та 2 статті у накових фахових виданнях України), 5 тезах конгресів, з’їздів, наукових конференцій.</w:t>
      </w:r>
    </w:p>
    <w:p w:rsidR="00974209" w:rsidRPr="00974209" w:rsidRDefault="00974209" w:rsidP="00974209">
      <w:pPr>
        <w:tabs>
          <w:tab w:val="clear" w:pos="709"/>
        </w:tabs>
        <w:suppressAutoHyphens w:val="0"/>
        <w:spacing w:after="333"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uk-UA" w:eastAsia="uk-UA" w:bidi="uk-UA"/>
        </w:rPr>
        <w:t xml:space="preserve">Обсяг і структура дисертації. </w:t>
      </w:r>
      <w:r w:rsidRPr="00974209">
        <w:rPr>
          <w:rFonts w:ascii="Arial Unicode MS" w:eastAsia="Arial Unicode MS" w:hAnsi="Arial Unicode MS" w:cs="Arial Unicode MS"/>
          <w:color w:val="000000"/>
          <w:kern w:val="0"/>
          <w:sz w:val="24"/>
          <w:szCs w:val="24"/>
          <w:lang w:val="uk-UA" w:eastAsia="uk-UA" w:bidi="uk-UA"/>
        </w:rPr>
        <w:t>Дисертаційну роботу викладено на 161 сторінці друкованого тексту (117 сторінок основного змісту). Робота складається з таких розділів: вступ; огляд літератури; матеріали і методи дослідження; 2 розділи власних досліджень і їх обговорення; аналіз і узагальнення результатів дослідження; висновки; список використаних джерел; 2 додатки. Список літератури включає 170 джерел. Роботу ілюстровано 16 таблицями і 19 рисунками.</w:t>
      </w:r>
    </w:p>
    <w:p w:rsidR="00974209" w:rsidRPr="00974209" w:rsidRDefault="00974209" w:rsidP="00974209">
      <w:pPr>
        <w:tabs>
          <w:tab w:val="clear" w:pos="709"/>
        </w:tabs>
        <w:suppressAutoHyphens w:val="0"/>
        <w:spacing w:after="299" w:line="280" w:lineRule="exact"/>
        <w:ind w:left="3500" w:firstLine="0"/>
        <w:jc w:val="left"/>
        <w:rPr>
          <w:rFonts w:ascii="Times New Roman" w:eastAsia="Times New Roman" w:hAnsi="Times New Roman" w:cs="Times New Roman"/>
          <w:b/>
          <w:bCs/>
          <w:kern w:val="0"/>
          <w:sz w:val="28"/>
          <w:szCs w:val="28"/>
          <w:lang w:val="uk-UA" w:eastAsia="uk-UA" w:bidi="uk-UA"/>
        </w:rPr>
      </w:pPr>
      <w:r w:rsidRPr="00974209">
        <w:rPr>
          <w:rFonts w:ascii="Times New Roman" w:eastAsia="Times New Roman" w:hAnsi="Times New Roman" w:cs="Times New Roman"/>
          <w:b/>
          <w:bCs/>
          <w:color w:val="000000"/>
          <w:kern w:val="0"/>
          <w:sz w:val="28"/>
          <w:szCs w:val="28"/>
          <w:lang w:val="uk-UA" w:eastAsia="uk-UA" w:bidi="uk-UA"/>
        </w:rPr>
        <w:t>ОСНОВНИЙ ЗМІСТ РОБОТИ</w:t>
      </w:r>
    </w:p>
    <w:p w:rsidR="00974209" w:rsidRPr="00974209" w:rsidRDefault="00974209" w:rsidP="00974209">
      <w:pPr>
        <w:tabs>
          <w:tab w:val="clear" w:pos="709"/>
        </w:tabs>
        <w:suppressAutoHyphens w:val="0"/>
        <w:spacing w:after="333"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У </w:t>
      </w:r>
      <w:r w:rsidRPr="00974209">
        <w:rPr>
          <w:rFonts w:ascii="Times New Roman" w:eastAsia="Arial Unicode MS" w:hAnsi="Times New Roman" w:cs="Times New Roman"/>
          <w:b/>
          <w:bCs/>
          <w:color w:val="000000"/>
          <w:kern w:val="0"/>
          <w:sz w:val="28"/>
          <w:lang w:val="uk-UA" w:eastAsia="uk-UA" w:bidi="uk-UA"/>
        </w:rPr>
        <w:t xml:space="preserve">вступі </w:t>
      </w:r>
      <w:r w:rsidRPr="00974209">
        <w:rPr>
          <w:rFonts w:ascii="Arial Unicode MS" w:eastAsia="Arial Unicode MS" w:hAnsi="Arial Unicode MS" w:cs="Arial Unicode MS"/>
          <w:color w:val="000000"/>
          <w:kern w:val="0"/>
          <w:sz w:val="24"/>
          <w:szCs w:val="24"/>
          <w:lang w:val="uk-UA" w:eastAsia="uk-UA" w:bidi="uk-UA"/>
        </w:rPr>
        <w:t>викладено загальну характеристику роботи, обґрунтовано актуальність теми дисертації, описано зв’язок роботи з науковими програмами і темами, сформульовано мету і основні задачі дослідження, визначено особистий внесок здобувача, наукову новизну та практичне значення роботи, представлено дані апробації та публікації результатів і структуру дисертації.</w:t>
      </w:r>
    </w:p>
    <w:p w:rsidR="00974209" w:rsidRPr="00974209" w:rsidRDefault="00974209" w:rsidP="00974209">
      <w:pPr>
        <w:tabs>
          <w:tab w:val="clear" w:pos="709"/>
        </w:tabs>
        <w:suppressAutoHyphens w:val="0"/>
        <w:spacing w:after="303" w:line="280" w:lineRule="exact"/>
        <w:ind w:left="3500" w:firstLine="0"/>
        <w:jc w:val="left"/>
        <w:rPr>
          <w:rFonts w:ascii="Times New Roman" w:eastAsia="Times New Roman" w:hAnsi="Times New Roman" w:cs="Times New Roman"/>
          <w:b/>
          <w:bCs/>
          <w:kern w:val="0"/>
          <w:sz w:val="28"/>
          <w:szCs w:val="28"/>
          <w:lang w:val="uk-UA" w:eastAsia="uk-UA" w:bidi="uk-UA"/>
        </w:rPr>
      </w:pPr>
      <w:r w:rsidRPr="00974209">
        <w:rPr>
          <w:rFonts w:ascii="Times New Roman" w:eastAsia="Times New Roman" w:hAnsi="Times New Roman" w:cs="Times New Roman"/>
          <w:b/>
          <w:bCs/>
          <w:color w:val="000000"/>
          <w:kern w:val="0"/>
          <w:sz w:val="28"/>
          <w:szCs w:val="28"/>
          <w:lang w:val="uk-UA" w:eastAsia="uk-UA" w:bidi="uk-UA"/>
        </w:rPr>
        <w:t>Розділ 1. ОГЛЯД ЛІТЕРАТУРИ</w:t>
      </w:r>
    </w:p>
    <w:p w:rsidR="00974209" w:rsidRPr="00974209" w:rsidRDefault="00974209" w:rsidP="00974209">
      <w:pPr>
        <w:tabs>
          <w:tab w:val="clear" w:pos="709"/>
        </w:tabs>
        <w:suppressAutoHyphens w:val="0"/>
        <w:spacing w:after="0" w:line="317"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У цьому розділі представлено аналітичний огляд наукової літератури щодо технологій отримання тканинних імплантів й актуальності їх застосування в кардіохірургії. Здійснено опис біотехнологічних схем створення біоімпланту.</w:t>
      </w:r>
    </w:p>
    <w:p w:rsidR="00974209" w:rsidRPr="00974209" w:rsidRDefault="00974209" w:rsidP="00974209">
      <w:pPr>
        <w:tabs>
          <w:tab w:val="clear" w:pos="709"/>
        </w:tabs>
        <w:suppressAutoHyphens w:val="0"/>
        <w:spacing w:after="333" w:line="322" w:lineRule="exact"/>
        <w:ind w:firstLine="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Проаналізовано особливості використання перикарда ВРХ, переваги та недоліки його технологічної обробки децелюляризуючими розчинами. Визначено актуальність пошуку нових способів біотехнологічної трансформації при створенні біоімплантів для застосування в регенеративній меди</w:t>
      </w:r>
      <w:r w:rsidRPr="00974209">
        <w:rPr>
          <w:rFonts w:ascii="Times New Roman" w:eastAsia="Arial Unicode MS" w:hAnsi="Times New Roman" w:cs="Times New Roman"/>
          <w:color w:val="000000"/>
          <w:kern w:val="0"/>
          <w:sz w:val="28"/>
          <w:szCs w:val="28"/>
          <w:u w:val="single"/>
          <w:lang w:val="uk-UA" w:eastAsia="uk-UA" w:bidi="uk-UA"/>
        </w:rPr>
        <w:t>ц</w:t>
      </w:r>
      <w:r w:rsidRPr="00974209">
        <w:rPr>
          <w:rFonts w:ascii="Arial Unicode MS" w:eastAsia="Arial Unicode MS" w:hAnsi="Arial Unicode MS" w:cs="Arial Unicode MS"/>
          <w:color w:val="000000"/>
          <w:kern w:val="0"/>
          <w:sz w:val="24"/>
          <w:szCs w:val="24"/>
          <w:lang w:val="uk-UA" w:eastAsia="uk-UA" w:bidi="uk-UA"/>
        </w:rPr>
        <w:t>ині.</w:t>
      </w:r>
    </w:p>
    <w:p w:rsidR="00974209" w:rsidRPr="00974209" w:rsidRDefault="00974209" w:rsidP="00974209">
      <w:pPr>
        <w:keepNext/>
        <w:keepLines/>
        <w:tabs>
          <w:tab w:val="clear" w:pos="709"/>
        </w:tabs>
        <w:suppressAutoHyphens w:val="0"/>
        <w:spacing w:after="304" w:line="280" w:lineRule="exact"/>
        <w:ind w:left="2140" w:firstLine="0"/>
        <w:jc w:val="left"/>
        <w:outlineLvl w:val="1"/>
        <w:rPr>
          <w:rFonts w:ascii="Times New Roman" w:eastAsia="Times New Roman" w:hAnsi="Times New Roman" w:cs="Times New Roman"/>
          <w:b/>
          <w:bCs/>
          <w:kern w:val="0"/>
          <w:sz w:val="28"/>
          <w:szCs w:val="28"/>
          <w:lang w:val="uk-UA" w:eastAsia="uk-UA" w:bidi="uk-UA"/>
        </w:rPr>
      </w:pPr>
      <w:bookmarkStart w:id="3" w:name="bookmark3"/>
      <w:r w:rsidRPr="00974209">
        <w:rPr>
          <w:rFonts w:ascii="Times New Roman" w:eastAsia="Times New Roman" w:hAnsi="Times New Roman" w:cs="Times New Roman"/>
          <w:b/>
          <w:bCs/>
          <w:color w:val="000000"/>
          <w:kern w:val="0"/>
          <w:sz w:val="28"/>
          <w:szCs w:val="28"/>
          <w:lang w:val="uk-UA" w:eastAsia="uk-UA" w:bidi="uk-UA"/>
        </w:rPr>
        <w:t>Розділ 2. МАТЕРІАЛИ І МЕТОДИ ДОСЛІДЖЕННЯ</w:t>
      </w:r>
      <w:bookmarkEnd w:id="3"/>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У розділі представлено загальну характеристику об’єктів, методів і матеріалів досліджень. Матеріалом для дослідження слугував перикард ВРХ. Перикардіальну сумку вилучали у безпорідних 12-18-місячних биків протягом 20 хв після забою на підприємстві ТОВ «Антонівський м’ясокомбінат». Усі тварини пройшли ветеринарний огляд і мали ветеринарний сертифікат. У процесі вилучення органа дотримувалися </w:t>
      </w:r>
      <w:r w:rsidRPr="00974209">
        <w:rPr>
          <w:rFonts w:ascii="Arial Unicode MS" w:eastAsia="Arial Unicode MS" w:hAnsi="Arial Unicode MS" w:cs="Arial Unicode MS"/>
          <w:color w:val="000000"/>
          <w:kern w:val="0"/>
          <w:sz w:val="24"/>
          <w:szCs w:val="24"/>
          <w:lang w:eastAsia="ru-RU" w:bidi="ru-RU"/>
        </w:rPr>
        <w:t xml:space="preserve">правил </w:t>
      </w:r>
      <w:r w:rsidRPr="00974209">
        <w:rPr>
          <w:rFonts w:ascii="Arial Unicode MS" w:eastAsia="Arial Unicode MS" w:hAnsi="Arial Unicode MS" w:cs="Arial Unicode MS"/>
          <w:color w:val="000000"/>
          <w:kern w:val="0"/>
          <w:sz w:val="24"/>
          <w:szCs w:val="24"/>
          <w:lang w:val="uk-UA" w:eastAsia="uk-UA" w:bidi="uk-UA"/>
        </w:rPr>
        <w:t xml:space="preserve">асептики з максимально доступною атравматичністю і врахуванням анатомічних особливостей тварин, а також відповідно до основних положень біоетики та біоетичної експертизи, які узгоджуються з положеннями Європейської конвенції про захист хребетних тварин, що використовуються для дослідних та інших наукових цілей (Страсбург, Франція, 1986) та згідно із Законом України № </w:t>
      </w:r>
      <w:r w:rsidRPr="00974209">
        <w:rPr>
          <w:rFonts w:ascii="Arial Unicode MS" w:eastAsia="Arial Unicode MS" w:hAnsi="Arial Unicode MS" w:cs="Arial Unicode MS"/>
          <w:color w:val="000000"/>
          <w:kern w:val="0"/>
          <w:sz w:val="24"/>
          <w:szCs w:val="24"/>
          <w:lang w:eastAsia="en-US" w:bidi="en-US"/>
        </w:rPr>
        <w:t>3447-</w:t>
      </w:r>
      <w:r w:rsidRPr="00974209">
        <w:rPr>
          <w:rFonts w:ascii="Arial Unicode MS" w:eastAsia="Arial Unicode MS" w:hAnsi="Arial Unicode MS" w:cs="Arial Unicode MS"/>
          <w:color w:val="000000"/>
          <w:kern w:val="0"/>
          <w:sz w:val="24"/>
          <w:szCs w:val="24"/>
          <w:lang w:val="en-US" w:eastAsia="en-US" w:bidi="en-US"/>
        </w:rPr>
        <w:t>IV</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«Про захист тварин від жорстокого поводження» (2006, остання редакція 2009).</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Процес децелюляризації проводили на клаптях перикарда розміром 40*40 мм.</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Метод крос-лінкінгу реалізувався за допомогою обробки зразків розчином </w:t>
      </w:r>
      <w:r w:rsidRPr="00974209">
        <w:rPr>
          <w:rFonts w:ascii="Arial Unicode MS" w:eastAsia="Arial Unicode MS" w:hAnsi="Arial Unicode MS" w:cs="Arial Unicode MS"/>
          <w:color w:val="000000"/>
          <w:kern w:val="0"/>
          <w:sz w:val="24"/>
          <w:szCs w:val="24"/>
          <w:lang w:val="en-US" w:eastAsia="en-US" w:bidi="en-US"/>
        </w:rPr>
        <w:t>EDC</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NHS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(10 </w:t>
      </w:r>
      <w:r w:rsidRPr="00974209">
        <w:rPr>
          <w:rFonts w:ascii="Arial Unicode MS" w:eastAsia="Arial Unicode MS" w:hAnsi="Arial Unicode MS" w:cs="Arial Unicode MS"/>
          <w:color w:val="000000"/>
          <w:kern w:val="0"/>
          <w:sz w:val="24"/>
          <w:szCs w:val="24"/>
          <w:lang w:val="en-US" w:eastAsia="en-US" w:bidi="en-US"/>
        </w:rPr>
        <w:t>mM</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1-етил-3-(3-диметиламінопропіл) карбодиімід, 10 </w:t>
      </w:r>
      <w:r w:rsidRPr="00974209">
        <w:rPr>
          <w:rFonts w:ascii="Arial Unicode MS" w:eastAsia="Arial Unicode MS" w:hAnsi="Arial Unicode MS" w:cs="Arial Unicode MS"/>
          <w:color w:val="000000"/>
          <w:kern w:val="0"/>
          <w:sz w:val="24"/>
          <w:szCs w:val="24"/>
          <w:lang w:val="en-US" w:eastAsia="en-US" w:bidi="en-US"/>
        </w:rPr>
        <w:t>mM</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гідроксисукцинімід-2) та </w:t>
      </w:r>
      <w:r w:rsidRPr="00974209">
        <w:rPr>
          <w:rFonts w:ascii="Arial Unicode MS" w:eastAsia="Arial Unicode MS" w:hAnsi="Arial Unicode MS" w:cs="Arial Unicode MS"/>
          <w:color w:val="000000"/>
          <w:kern w:val="0"/>
          <w:sz w:val="24"/>
          <w:szCs w:val="24"/>
          <w:lang w:val="en-US" w:eastAsia="en-US" w:bidi="en-US"/>
        </w:rPr>
        <w:t>MES</w:t>
      </w:r>
      <w:r w:rsidRPr="00974209">
        <w:rPr>
          <w:rFonts w:ascii="Arial Unicode MS" w:eastAsia="Arial Unicode MS" w:hAnsi="Arial Unicode MS" w:cs="Arial Unicode MS"/>
          <w:color w:val="000000"/>
          <w:kern w:val="0"/>
          <w:sz w:val="24"/>
          <w:szCs w:val="24"/>
          <w:lang w:val="uk-UA" w:eastAsia="ru-RU" w:bidi="ru-RU"/>
        </w:rPr>
        <w:t xml:space="preserve">-розчином, </w:t>
      </w:r>
      <w:r w:rsidRPr="00974209">
        <w:rPr>
          <w:rFonts w:ascii="Arial Unicode MS" w:eastAsia="Arial Unicode MS" w:hAnsi="Arial Unicode MS" w:cs="Arial Unicode MS"/>
          <w:color w:val="000000"/>
          <w:kern w:val="0"/>
          <w:sz w:val="24"/>
          <w:szCs w:val="24"/>
          <w:lang w:val="uk-UA" w:eastAsia="uk-UA" w:bidi="uk-UA"/>
        </w:rPr>
        <w:t xml:space="preserve">pH 5,6 (0,05 </w:t>
      </w:r>
      <w:r w:rsidRPr="00974209">
        <w:rPr>
          <w:rFonts w:ascii="Arial Unicode MS" w:eastAsia="Arial Unicode MS" w:hAnsi="Arial Unicode MS" w:cs="Arial Unicode MS"/>
          <w:color w:val="000000"/>
          <w:kern w:val="0"/>
          <w:sz w:val="24"/>
          <w:szCs w:val="24"/>
          <w:lang w:val="en-US" w:eastAsia="en-US" w:bidi="en-US"/>
        </w:rPr>
        <w:t>M</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етансульфонова кислота) протягом 12 </w:t>
      </w:r>
      <w:r w:rsidRPr="00974209">
        <w:rPr>
          <w:rFonts w:ascii="Arial Unicode MS" w:eastAsia="Arial Unicode MS" w:hAnsi="Arial Unicode MS" w:cs="Arial Unicode MS"/>
          <w:color w:val="000000"/>
          <w:kern w:val="0"/>
          <w:sz w:val="24"/>
          <w:szCs w:val="24"/>
          <w:lang w:val="uk-UA" w:eastAsia="ru-RU" w:bidi="ru-RU"/>
        </w:rPr>
        <w:t xml:space="preserve">год </w:t>
      </w:r>
      <w:r w:rsidRPr="00974209">
        <w:rPr>
          <w:rFonts w:ascii="Arial Unicode MS" w:eastAsia="Arial Unicode MS" w:hAnsi="Arial Unicode MS" w:cs="Arial Unicode MS"/>
          <w:color w:val="000000"/>
          <w:kern w:val="0"/>
          <w:sz w:val="24"/>
          <w:szCs w:val="24"/>
          <w:lang w:val="uk-UA" w:eastAsia="uk-UA" w:bidi="uk-UA"/>
        </w:rPr>
        <w:t>за температури 24 °С, 50 об/хв.</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Значення міцності тканини на розрив вимірювали за допомогою універсальної деформаційної машини для проведення механічних випробувань </w:t>
      </w:r>
      <w:r w:rsidRPr="00974209">
        <w:rPr>
          <w:rFonts w:ascii="Arial Unicode MS" w:eastAsia="Arial Unicode MS" w:hAnsi="Arial Unicode MS" w:cs="Arial Unicode MS"/>
          <w:color w:val="000000"/>
          <w:kern w:val="0"/>
          <w:sz w:val="24"/>
          <w:szCs w:val="24"/>
          <w:lang w:eastAsia="en-US" w:bidi="en-US"/>
        </w:rPr>
        <w:t>«</w:t>
      </w:r>
      <w:r w:rsidRPr="00974209">
        <w:rPr>
          <w:rFonts w:ascii="Arial Unicode MS" w:eastAsia="Arial Unicode MS" w:hAnsi="Arial Unicode MS" w:cs="Arial Unicode MS"/>
          <w:color w:val="000000"/>
          <w:kern w:val="0"/>
          <w:sz w:val="24"/>
          <w:szCs w:val="24"/>
          <w:lang w:val="en-US" w:eastAsia="en-US" w:bidi="en-US"/>
        </w:rPr>
        <w:t>IMADA</w:t>
      </w:r>
      <w:r w:rsidRPr="00974209">
        <w:rPr>
          <w:rFonts w:ascii="Arial Unicode MS" w:eastAsia="Arial Unicode MS" w:hAnsi="Arial Unicode MS" w:cs="Arial Unicode MS"/>
          <w:color w:val="000000"/>
          <w:kern w:val="0"/>
          <w:sz w:val="24"/>
          <w:szCs w:val="24"/>
          <w:lang w:eastAsia="en-US" w:bidi="en-US"/>
        </w:rPr>
        <w:t>» (</w:t>
      </w:r>
      <w:r w:rsidRPr="00974209">
        <w:rPr>
          <w:rFonts w:ascii="Arial Unicode MS" w:eastAsia="Arial Unicode MS" w:hAnsi="Arial Unicode MS" w:cs="Arial Unicode MS"/>
          <w:color w:val="000000"/>
          <w:kern w:val="0"/>
          <w:sz w:val="24"/>
          <w:szCs w:val="24"/>
          <w:lang w:val="en-US" w:eastAsia="en-US" w:bidi="en-US"/>
        </w:rPr>
        <w:t>MX</w:t>
      </w:r>
      <w:r w:rsidRPr="00974209">
        <w:rPr>
          <w:rFonts w:ascii="Arial Unicode MS" w:eastAsia="Arial Unicode MS" w:hAnsi="Arial Unicode MS" w:cs="Arial Unicode MS"/>
          <w:color w:val="000000"/>
          <w:kern w:val="0"/>
          <w:sz w:val="24"/>
          <w:szCs w:val="24"/>
          <w:lang w:eastAsia="en-US" w:bidi="en-US"/>
        </w:rPr>
        <w:t xml:space="preserve">2-110, </w:t>
      </w:r>
      <w:r w:rsidRPr="00974209">
        <w:rPr>
          <w:rFonts w:ascii="Arial Unicode MS" w:eastAsia="Arial Unicode MS" w:hAnsi="Arial Unicode MS" w:cs="Arial Unicode MS"/>
          <w:color w:val="000000"/>
          <w:kern w:val="0"/>
          <w:sz w:val="24"/>
          <w:szCs w:val="24"/>
          <w:lang w:val="uk-UA" w:eastAsia="uk-UA" w:bidi="uk-UA"/>
        </w:rPr>
        <w:t xml:space="preserve">Японія). Швидкість деформації </w:t>
      </w:r>
      <w:r w:rsidRPr="00974209">
        <w:rPr>
          <w:rFonts w:ascii="Times New Roman" w:eastAsia="Arial Unicode MS" w:hAnsi="Times New Roman" w:cs="Times New Roman"/>
          <w:i/>
          <w:iCs/>
          <w:color w:val="000000"/>
          <w:kern w:val="0"/>
          <w:sz w:val="28"/>
          <w:szCs w:val="28"/>
          <w:lang w:val="uk-UA" w:eastAsia="uk-UA" w:bidi="uk-UA"/>
        </w:rPr>
        <w:t>V</w:t>
      </w:r>
      <w:r w:rsidRPr="00974209">
        <w:rPr>
          <w:rFonts w:ascii="Arial Unicode MS" w:eastAsia="Arial Unicode MS" w:hAnsi="Arial Unicode MS" w:cs="Arial Unicode MS"/>
          <w:color w:val="000000"/>
          <w:kern w:val="0"/>
          <w:sz w:val="24"/>
          <w:szCs w:val="24"/>
          <w:lang w:val="uk-UA" w:eastAsia="uk-UA" w:bidi="uk-UA"/>
        </w:rPr>
        <w:t xml:space="preserve"> становила 60 мм/хв, максимальне навантаження </w:t>
      </w:r>
      <w:r w:rsidRPr="00974209">
        <w:rPr>
          <w:rFonts w:ascii="Times New Roman" w:eastAsia="Arial Unicode MS" w:hAnsi="Times New Roman" w:cs="Times New Roman"/>
          <w:i/>
          <w:iCs/>
          <w:color w:val="000000"/>
          <w:kern w:val="0"/>
          <w:sz w:val="28"/>
          <w:szCs w:val="28"/>
          <w:lang w:val="en-US" w:eastAsia="en-US" w:bidi="en-US"/>
        </w:rPr>
        <w:t>F</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- 4,0 кг. Максимальну силу розтягнення </w:t>
      </w:r>
      <w:r w:rsidRPr="00974209">
        <w:rPr>
          <w:rFonts w:ascii="Arial Unicode MS" w:eastAsia="Arial Unicode MS" w:hAnsi="Arial Unicode MS" w:cs="Arial Unicode MS"/>
          <w:color w:val="000000"/>
          <w:kern w:val="0"/>
          <w:sz w:val="24"/>
          <w:szCs w:val="24"/>
          <w:lang w:eastAsia="en-US" w:bidi="en-US"/>
        </w:rPr>
        <w:t>(</w:t>
      </w:r>
      <w:r w:rsidRPr="00974209">
        <w:rPr>
          <w:rFonts w:ascii="Arial Unicode MS" w:eastAsia="Arial Unicode MS" w:hAnsi="Arial Unicode MS" w:cs="Arial Unicode MS"/>
          <w:color w:val="000000"/>
          <w:kern w:val="0"/>
          <w:sz w:val="24"/>
          <w:szCs w:val="24"/>
          <w:lang w:val="en-US" w:eastAsia="en-US" w:bidi="en-US"/>
        </w:rPr>
        <w:t>F</w:t>
      </w:r>
      <w:r w:rsidRPr="00974209">
        <w:rPr>
          <w:rFonts w:ascii="Arial Unicode MS" w:eastAsia="Arial Unicode MS" w:hAnsi="Arial Unicode MS" w:cs="Arial Unicode MS"/>
          <w:color w:val="000000"/>
          <w:kern w:val="0"/>
          <w:sz w:val="24"/>
          <w:szCs w:val="24"/>
          <w:vertAlign w:val="subscript"/>
          <w:lang w:val="en-US" w:eastAsia="en-US" w:bidi="en-US"/>
        </w:rPr>
        <w:t>max</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визначали до моменту порушення цілісності </w:t>
      </w:r>
      <w:r w:rsidRPr="00974209">
        <w:rPr>
          <w:rFonts w:ascii="Arial Unicode MS" w:eastAsia="Arial Unicode MS" w:hAnsi="Arial Unicode MS" w:cs="Arial Unicode MS"/>
          <w:color w:val="000000"/>
          <w:kern w:val="0"/>
          <w:sz w:val="24"/>
          <w:szCs w:val="24"/>
          <w:lang w:eastAsia="ru-RU" w:bidi="ru-RU"/>
        </w:rPr>
        <w:t>матриксу.</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Морфологічний аналіз </w:t>
      </w:r>
      <w:r w:rsidRPr="00974209">
        <w:rPr>
          <w:rFonts w:ascii="Arial Unicode MS" w:eastAsia="Arial Unicode MS" w:hAnsi="Arial Unicode MS" w:cs="Arial Unicode MS"/>
          <w:color w:val="000000"/>
          <w:kern w:val="0"/>
          <w:sz w:val="24"/>
          <w:szCs w:val="24"/>
          <w:lang w:val="uk-UA" w:eastAsia="ru-RU" w:bidi="ru-RU"/>
        </w:rPr>
        <w:t xml:space="preserve">тканини перикарда ВРХ проводили </w:t>
      </w:r>
      <w:r w:rsidRPr="00974209">
        <w:rPr>
          <w:rFonts w:ascii="Arial Unicode MS" w:eastAsia="Arial Unicode MS" w:hAnsi="Arial Unicode MS" w:cs="Arial Unicode MS"/>
          <w:color w:val="000000"/>
          <w:kern w:val="0"/>
          <w:sz w:val="24"/>
          <w:szCs w:val="24"/>
          <w:lang w:val="uk-UA" w:eastAsia="uk-UA" w:bidi="uk-UA"/>
        </w:rPr>
        <w:t xml:space="preserve">після </w:t>
      </w:r>
      <w:r w:rsidRPr="00974209">
        <w:rPr>
          <w:rFonts w:ascii="Arial Unicode MS" w:eastAsia="Arial Unicode MS" w:hAnsi="Arial Unicode MS" w:cs="Arial Unicode MS"/>
          <w:color w:val="000000"/>
          <w:kern w:val="0"/>
          <w:sz w:val="24"/>
          <w:szCs w:val="24"/>
          <w:lang w:val="uk-UA" w:eastAsia="ru-RU" w:bidi="ru-RU"/>
        </w:rPr>
        <w:t xml:space="preserve">процесу </w:t>
      </w:r>
      <w:r w:rsidRPr="00974209">
        <w:rPr>
          <w:rFonts w:ascii="Arial Unicode MS" w:eastAsia="Arial Unicode MS" w:hAnsi="Arial Unicode MS" w:cs="Arial Unicode MS"/>
          <w:color w:val="000000"/>
          <w:kern w:val="0"/>
          <w:sz w:val="24"/>
          <w:szCs w:val="24"/>
          <w:lang w:val="uk-UA" w:eastAsia="uk-UA" w:bidi="uk-UA"/>
        </w:rPr>
        <w:t xml:space="preserve">децелюляризації. Мікропрепарати забарвлювали гематоксиліном та еозином, Конго, </w:t>
      </w:r>
      <w:r w:rsidRPr="00974209">
        <w:rPr>
          <w:rFonts w:ascii="Arial Unicode MS" w:eastAsia="Arial Unicode MS" w:hAnsi="Arial Unicode MS" w:cs="Arial Unicode MS"/>
          <w:color w:val="000000"/>
          <w:kern w:val="0"/>
          <w:sz w:val="24"/>
          <w:szCs w:val="24"/>
          <w:lang w:val="uk-UA" w:eastAsia="ru-RU" w:bidi="ru-RU"/>
        </w:rPr>
        <w:t xml:space="preserve">триколором </w:t>
      </w:r>
      <w:r w:rsidRPr="00974209">
        <w:rPr>
          <w:rFonts w:ascii="Arial Unicode MS" w:eastAsia="Arial Unicode MS" w:hAnsi="Arial Unicode MS" w:cs="Arial Unicode MS"/>
          <w:color w:val="000000"/>
          <w:kern w:val="0"/>
          <w:sz w:val="24"/>
          <w:szCs w:val="24"/>
          <w:lang w:val="uk-UA" w:eastAsia="uk-UA" w:bidi="uk-UA"/>
        </w:rPr>
        <w:t xml:space="preserve">за </w:t>
      </w:r>
      <w:r w:rsidRPr="00974209">
        <w:rPr>
          <w:rFonts w:ascii="Arial Unicode MS" w:eastAsia="Arial Unicode MS" w:hAnsi="Arial Unicode MS" w:cs="Arial Unicode MS"/>
          <w:color w:val="000000"/>
          <w:kern w:val="0"/>
          <w:sz w:val="24"/>
          <w:szCs w:val="24"/>
          <w:lang w:val="uk-UA" w:eastAsia="ru-RU" w:bidi="ru-RU"/>
        </w:rPr>
        <w:t xml:space="preserve">Масоном </w:t>
      </w:r>
      <w:r w:rsidRPr="00974209">
        <w:rPr>
          <w:rFonts w:ascii="Arial Unicode MS" w:eastAsia="Arial Unicode MS" w:hAnsi="Arial Unicode MS" w:cs="Arial Unicode MS"/>
          <w:color w:val="000000"/>
          <w:kern w:val="0"/>
          <w:sz w:val="24"/>
          <w:szCs w:val="24"/>
          <w:lang w:val="uk-UA" w:eastAsia="uk-UA" w:bidi="uk-UA"/>
        </w:rPr>
        <w:t xml:space="preserve">[Коржевський Д.Е. й ін., 2010; Ліллі Р., 1960]. Комплекс світлооптичних досліджень забарвлених мікропрепаратів проводили на мікроскопах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Olympus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BX</w:t>
      </w:r>
      <w:r w:rsidRPr="00974209">
        <w:rPr>
          <w:rFonts w:ascii="Arial Unicode MS" w:eastAsia="Arial Unicode MS" w:hAnsi="Arial Unicode MS" w:cs="Arial Unicode MS"/>
          <w:color w:val="000000"/>
          <w:kern w:val="0"/>
          <w:sz w:val="24"/>
          <w:szCs w:val="24"/>
          <w:lang w:val="uk-UA" w:eastAsia="en-US" w:bidi="en-US"/>
        </w:rPr>
        <w:t xml:space="preserve">51» </w:t>
      </w:r>
      <w:r w:rsidRPr="00974209">
        <w:rPr>
          <w:rFonts w:ascii="Arial Unicode MS" w:eastAsia="Arial Unicode MS" w:hAnsi="Arial Unicode MS" w:cs="Arial Unicode MS"/>
          <w:color w:val="000000"/>
          <w:kern w:val="0"/>
          <w:sz w:val="24"/>
          <w:szCs w:val="24"/>
          <w:lang w:val="uk-UA" w:eastAsia="uk-UA" w:bidi="uk-UA"/>
        </w:rPr>
        <w:t xml:space="preserve">та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Olympus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BX</w:t>
      </w:r>
      <w:r w:rsidRPr="00974209">
        <w:rPr>
          <w:rFonts w:ascii="Arial Unicode MS" w:eastAsia="Arial Unicode MS" w:hAnsi="Arial Unicode MS" w:cs="Arial Unicode MS"/>
          <w:color w:val="000000"/>
          <w:kern w:val="0"/>
          <w:sz w:val="24"/>
          <w:szCs w:val="24"/>
          <w:lang w:val="uk-UA" w:eastAsia="en-US" w:bidi="en-US"/>
        </w:rPr>
        <w:t xml:space="preserve">40» </w:t>
      </w:r>
      <w:r w:rsidRPr="00974209">
        <w:rPr>
          <w:rFonts w:ascii="Arial Unicode MS" w:eastAsia="Arial Unicode MS" w:hAnsi="Arial Unicode MS" w:cs="Arial Unicode MS"/>
          <w:color w:val="000000"/>
          <w:kern w:val="0"/>
          <w:sz w:val="24"/>
          <w:szCs w:val="24"/>
          <w:lang w:val="uk-UA" w:eastAsia="uk-UA" w:bidi="uk-UA"/>
        </w:rPr>
        <w:t xml:space="preserve">(Японія), мікрофотографування - камерою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Olympus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DP</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12» (Японія), обробляли мікрофотографії за допомогою програми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Olympus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DP</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SOFT</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Version</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3.2». Парафінові зрізи товщиною 5 мкм фарбували за методикою </w:t>
      </w:r>
      <w:r w:rsidRPr="00974209">
        <w:rPr>
          <w:rFonts w:ascii="Arial Unicode MS" w:eastAsia="Arial Unicode MS" w:hAnsi="Arial Unicode MS" w:cs="Arial Unicode MS"/>
          <w:color w:val="000000"/>
          <w:kern w:val="0"/>
          <w:sz w:val="24"/>
          <w:szCs w:val="24"/>
          <w:lang w:val="en-US" w:eastAsia="en-US" w:bidi="en-US"/>
        </w:rPr>
        <w:t>DAPI</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дотримуючись стандартних протоколів фіксації, дегідратації, </w:t>
      </w:r>
      <w:r w:rsidRPr="00974209">
        <w:rPr>
          <w:rFonts w:ascii="Arial Unicode MS" w:eastAsia="Arial Unicode MS" w:hAnsi="Arial Unicode MS" w:cs="Arial Unicode MS"/>
          <w:color w:val="000000"/>
          <w:kern w:val="0"/>
          <w:sz w:val="24"/>
          <w:szCs w:val="24"/>
          <w:lang w:val="uk-UA" w:eastAsia="ru-RU" w:bidi="ru-RU"/>
        </w:rPr>
        <w:t xml:space="preserve">заливки, </w:t>
      </w:r>
      <w:r w:rsidRPr="00974209">
        <w:rPr>
          <w:rFonts w:ascii="Arial Unicode MS" w:eastAsia="Arial Unicode MS" w:hAnsi="Arial Unicode MS" w:cs="Arial Unicode MS"/>
          <w:color w:val="000000"/>
          <w:kern w:val="0"/>
          <w:sz w:val="24"/>
          <w:szCs w:val="24"/>
          <w:lang w:val="uk-UA" w:eastAsia="uk-UA" w:bidi="uk-UA"/>
        </w:rPr>
        <w:t>депарафінізації, регідратації та фарбування люмінесцентним барвником 4',6-діамідино-2-феніліндолом.</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Кількісне визначення концентрації нуклеїнових </w:t>
      </w:r>
      <w:r w:rsidRPr="00974209">
        <w:rPr>
          <w:rFonts w:ascii="Arial Unicode MS" w:eastAsia="Arial Unicode MS" w:hAnsi="Arial Unicode MS" w:cs="Arial Unicode MS"/>
          <w:color w:val="000000"/>
          <w:kern w:val="0"/>
          <w:sz w:val="24"/>
          <w:szCs w:val="24"/>
          <w:lang w:val="uk-UA" w:eastAsia="ru-RU" w:bidi="ru-RU"/>
        </w:rPr>
        <w:t xml:space="preserve">кислот </w:t>
      </w:r>
      <w:r w:rsidRPr="00974209">
        <w:rPr>
          <w:rFonts w:ascii="Arial Unicode MS" w:eastAsia="Arial Unicode MS" w:hAnsi="Arial Unicode MS" w:cs="Arial Unicode MS"/>
          <w:color w:val="000000"/>
          <w:kern w:val="0"/>
          <w:sz w:val="24"/>
          <w:szCs w:val="24"/>
          <w:lang w:val="uk-UA" w:eastAsia="uk-UA" w:bidi="uk-UA"/>
        </w:rPr>
        <w:t xml:space="preserve">(нг/мг) у сухому залишку тканини проводили за допомогою стандартного набору для екстракції ДНК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DNA</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Easy</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Blood</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and</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Tissue</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kit</w:t>
      </w:r>
      <w:r w:rsidRPr="00974209">
        <w:rPr>
          <w:rFonts w:ascii="Arial Unicode MS" w:eastAsia="Arial Unicode MS" w:hAnsi="Arial Unicode MS" w:cs="Arial Unicode MS"/>
          <w:color w:val="000000"/>
          <w:kern w:val="0"/>
          <w:sz w:val="24"/>
          <w:szCs w:val="24"/>
          <w:lang w:val="uk-UA" w:eastAsia="en-US" w:bidi="en-US"/>
        </w:rPr>
        <w:t>» (</w:t>
      </w:r>
      <w:r w:rsidRPr="00974209">
        <w:rPr>
          <w:rFonts w:ascii="Arial Unicode MS" w:eastAsia="Arial Unicode MS" w:hAnsi="Arial Unicode MS" w:cs="Arial Unicode MS"/>
          <w:color w:val="000000"/>
          <w:kern w:val="0"/>
          <w:sz w:val="24"/>
          <w:szCs w:val="24"/>
          <w:lang w:val="en-US" w:eastAsia="en-US" w:bidi="en-US"/>
        </w:rPr>
        <w:t>Qiagen</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Німеччина), попередньо обробивши її протеїназою </w:t>
      </w:r>
      <w:r w:rsidRPr="00974209">
        <w:rPr>
          <w:rFonts w:ascii="Arial Unicode MS" w:eastAsia="Arial Unicode MS" w:hAnsi="Arial Unicode MS" w:cs="Arial Unicode MS"/>
          <w:color w:val="000000"/>
          <w:kern w:val="0"/>
          <w:sz w:val="24"/>
          <w:szCs w:val="24"/>
          <w:lang w:eastAsia="ru-RU" w:bidi="ru-RU"/>
        </w:rPr>
        <w:t xml:space="preserve">К. </w:t>
      </w:r>
      <w:r w:rsidRPr="00974209">
        <w:rPr>
          <w:rFonts w:ascii="Arial Unicode MS" w:eastAsia="Arial Unicode MS" w:hAnsi="Arial Unicode MS" w:cs="Arial Unicode MS"/>
          <w:color w:val="000000"/>
          <w:kern w:val="0"/>
          <w:sz w:val="24"/>
          <w:szCs w:val="24"/>
          <w:lang w:val="uk-UA" w:eastAsia="uk-UA" w:bidi="uk-UA"/>
        </w:rPr>
        <w:t xml:space="preserve">Вимірювання флуоресценції проводили за кімнатної температури, використовуючи спектрофлуориметр </w:t>
      </w:r>
      <w:r w:rsidRPr="00974209">
        <w:rPr>
          <w:rFonts w:ascii="Arial Unicode MS" w:eastAsia="Arial Unicode MS" w:hAnsi="Arial Unicode MS" w:cs="Arial Unicode MS"/>
          <w:color w:val="000000"/>
          <w:kern w:val="0"/>
          <w:sz w:val="24"/>
          <w:szCs w:val="24"/>
          <w:lang w:val="en-US" w:eastAsia="en-US" w:bidi="en-US"/>
        </w:rPr>
        <w:t>Qubit</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3.0. Межа виявлення ДНК становила 0,2 нг/мг нуклеїнової кислоти.</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Для визначення цитотоксичності проводили культивування зразків децелюляризованого позаклітинного </w:t>
      </w:r>
      <w:r w:rsidRPr="00974209">
        <w:rPr>
          <w:rFonts w:ascii="Arial Unicode MS" w:eastAsia="Arial Unicode MS" w:hAnsi="Arial Unicode MS" w:cs="Arial Unicode MS"/>
          <w:color w:val="000000"/>
          <w:kern w:val="0"/>
          <w:sz w:val="24"/>
          <w:szCs w:val="24"/>
          <w:lang w:val="uk-UA"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 xml:space="preserve">в суспензії фібробластів людини. Культивування проводили протягом 2-х місяців за стандартних умов - </w:t>
      </w:r>
      <w:r w:rsidRPr="00974209">
        <w:rPr>
          <w:rFonts w:ascii="Times New Roman" w:eastAsia="Arial Unicode MS" w:hAnsi="Times New Roman" w:cs="Times New Roman"/>
          <w:i/>
          <w:iCs/>
          <w:color w:val="000000"/>
          <w:kern w:val="0"/>
          <w:sz w:val="28"/>
          <w:szCs w:val="28"/>
          <w:lang w:val="en-US" w:eastAsia="en-US" w:bidi="en-US"/>
        </w:rPr>
        <w:t>t</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uk-UA" w:eastAsia="uk-UA" w:bidi="uk-UA"/>
        </w:rPr>
        <w:t>=</w:t>
      </w:r>
      <w:r w:rsidRPr="00974209">
        <w:rPr>
          <w:rFonts w:ascii="Arial Unicode MS" w:eastAsia="Arial Unicode MS" w:hAnsi="Arial Unicode MS" w:cs="Arial Unicode MS"/>
          <w:color w:val="000000"/>
          <w:kern w:val="0"/>
          <w:sz w:val="24"/>
          <w:szCs w:val="24"/>
          <w:lang w:val="uk-UA" w:eastAsia="uk-UA" w:bidi="uk-UA"/>
        </w:rPr>
        <w:t xml:space="preserve"> 37 °С та 5 % </w:t>
      </w:r>
      <w:r w:rsidRPr="00974209">
        <w:rPr>
          <w:rFonts w:ascii="Arial Unicode MS" w:eastAsia="Arial Unicode MS" w:hAnsi="Arial Unicode MS" w:cs="Arial Unicode MS"/>
          <w:color w:val="000000"/>
          <w:kern w:val="0"/>
          <w:sz w:val="24"/>
          <w:szCs w:val="24"/>
          <w:lang w:val="en-US" w:eastAsia="en-US" w:bidi="en-US"/>
        </w:rPr>
        <w:t>CO</w:t>
      </w:r>
      <w:r w:rsidRPr="00974209">
        <w:rPr>
          <w:rFonts w:ascii="Arial Unicode MS" w:eastAsia="Arial Unicode MS" w:hAnsi="Arial Unicode MS" w:cs="Arial Unicode MS"/>
          <w:color w:val="000000"/>
          <w:kern w:val="0"/>
          <w:sz w:val="24"/>
          <w:szCs w:val="24"/>
          <w:vertAlign w:val="subscript"/>
          <w:lang w:val="uk-UA" w:eastAsia="en-US" w:bidi="en-US"/>
        </w:rPr>
        <w:t>2</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 використовуючи </w:t>
      </w:r>
      <w:r w:rsidRPr="00974209">
        <w:rPr>
          <w:rFonts w:ascii="Arial Unicode MS" w:eastAsia="Arial Unicode MS" w:hAnsi="Arial Unicode MS" w:cs="Arial Unicode MS"/>
          <w:color w:val="000000"/>
          <w:kern w:val="0"/>
          <w:sz w:val="24"/>
          <w:szCs w:val="24"/>
          <w:lang w:val="en-US" w:eastAsia="en-US" w:bidi="en-US"/>
        </w:rPr>
        <w:t>CO</w:t>
      </w:r>
      <w:r w:rsidRPr="00974209">
        <w:rPr>
          <w:rFonts w:ascii="Arial Unicode MS" w:eastAsia="Arial Unicode MS" w:hAnsi="Arial Unicode MS" w:cs="Arial Unicode MS"/>
          <w:color w:val="000000"/>
          <w:kern w:val="0"/>
          <w:sz w:val="24"/>
          <w:szCs w:val="24"/>
          <w:vertAlign w:val="subscript"/>
          <w:lang w:val="uk-UA" w:eastAsia="en-US" w:bidi="en-US"/>
        </w:rPr>
        <w:t>2</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Incubator</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INCO</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2 108.</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Для оцінки біосумісності проводили імплантацію зразків децелюляризованого позаклітинного матриксу експериментальним тваринам підшкірно в ділянку міжлопаткового простору за методом </w:t>
      </w:r>
      <w:r w:rsidRPr="00974209">
        <w:rPr>
          <w:rFonts w:ascii="Arial Unicode MS" w:eastAsia="Arial Unicode MS" w:hAnsi="Arial Unicode MS" w:cs="Arial Unicode MS"/>
          <w:color w:val="000000"/>
          <w:kern w:val="0"/>
          <w:sz w:val="24"/>
          <w:szCs w:val="24"/>
          <w:lang w:val="en-US" w:eastAsia="en-US" w:bidi="en-US"/>
        </w:rPr>
        <w:t>Fishbein</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M</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et</w:t>
      </w:r>
      <w:r w:rsidRPr="00974209">
        <w:rPr>
          <w:rFonts w:ascii="Times New Roman" w:eastAsia="Arial Unicode MS" w:hAnsi="Times New Roman" w:cs="Times New Roman"/>
          <w:i/>
          <w:iCs/>
          <w:color w:val="000000"/>
          <w:kern w:val="0"/>
          <w:sz w:val="28"/>
          <w:szCs w:val="28"/>
          <w:lang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al</w:t>
      </w:r>
      <w:r w:rsidRPr="00974209">
        <w:rPr>
          <w:rFonts w:ascii="Times New Roman" w:eastAsia="Arial Unicode MS" w:hAnsi="Times New Roman" w:cs="Times New Roman"/>
          <w:i/>
          <w:iCs/>
          <w:color w:val="000000"/>
          <w:kern w:val="0"/>
          <w:sz w:val="28"/>
          <w:szCs w:val="28"/>
          <w:lang w:eastAsia="en-US" w:bidi="en-US"/>
        </w:rPr>
        <w:t>.</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(1982). Експеримент проводили на 4-5-місячних самцях щурів лінії Вістар (п = 15) масою 190-230 г. З поверхні шкіри щурів у зоні операційного поля видаляли шерсть і обробляли 70 %-ним розчином етилового спирту. Операцію проводили в стерильних умовах під внутрішньом’язовим наркозом із використанням ксилазину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Alfasan</w:t>
      </w:r>
      <w:r w:rsidRPr="00974209">
        <w:rPr>
          <w:rFonts w:ascii="Arial Unicode MS" w:eastAsia="Arial Unicode MS" w:hAnsi="Arial Unicode MS" w:cs="Arial Unicode MS"/>
          <w:color w:val="000000"/>
          <w:kern w:val="0"/>
          <w:sz w:val="24"/>
          <w:szCs w:val="24"/>
          <w:lang w:val="uk-UA" w:eastAsia="uk-UA" w:bidi="uk-UA"/>
        </w:rPr>
        <w:t xml:space="preserve">, Нідерланди) в дозі 1 мг/кг маси тіла в комбінації з кетаміном (Біолік, Україна) в дозі 10 мг/кг. У просвіт кишені поміщали підготовлені імпланти розміром </w:t>
      </w:r>
      <w:r w:rsidRPr="00974209">
        <w:rPr>
          <w:rFonts w:ascii="Arial Unicode MS" w:eastAsia="Arial Unicode MS" w:hAnsi="Arial Unicode MS" w:cs="Arial Unicode MS"/>
          <w:color w:val="000000"/>
          <w:kern w:val="0"/>
          <w:sz w:val="24"/>
          <w:szCs w:val="24"/>
          <w:lang w:val="uk-UA" w:eastAsia="en-US" w:bidi="en-US"/>
        </w:rPr>
        <w:t>1</w:t>
      </w:r>
      <w:r w:rsidRPr="00974209">
        <w:rPr>
          <w:rFonts w:ascii="Arial Unicode MS" w:eastAsia="Arial Unicode MS" w:hAnsi="Arial Unicode MS" w:cs="Arial Unicode MS"/>
          <w:color w:val="000000"/>
          <w:kern w:val="0"/>
          <w:sz w:val="24"/>
          <w:szCs w:val="24"/>
          <w:lang w:val="en-US" w:eastAsia="en-US" w:bidi="en-US"/>
        </w:rPr>
        <w:t>x</w:t>
      </w:r>
      <w:r w:rsidRPr="00974209">
        <w:rPr>
          <w:rFonts w:ascii="Arial Unicode MS" w:eastAsia="Arial Unicode MS" w:hAnsi="Arial Unicode MS" w:cs="Arial Unicode MS"/>
          <w:color w:val="000000"/>
          <w:kern w:val="0"/>
          <w:sz w:val="24"/>
          <w:szCs w:val="24"/>
          <w:lang w:val="uk-UA" w:eastAsia="en-US" w:bidi="en-US"/>
        </w:rPr>
        <w:t xml:space="preserve">1 </w:t>
      </w:r>
      <w:r w:rsidRPr="00974209">
        <w:rPr>
          <w:rFonts w:ascii="Arial Unicode MS" w:eastAsia="Arial Unicode MS" w:hAnsi="Arial Unicode MS" w:cs="Arial Unicode MS"/>
          <w:color w:val="000000"/>
          <w:kern w:val="0"/>
          <w:sz w:val="24"/>
          <w:szCs w:val="24"/>
          <w:lang w:val="uk-UA" w:eastAsia="uk-UA" w:bidi="uk-UA"/>
        </w:rPr>
        <w:t xml:space="preserve">см, які фіксували по кутах до м’язової тканини вузловими швами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Polypropylene</w:t>
      </w:r>
      <w:r w:rsidRPr="00974209">
        <w:rPr>
          <w:rFonts w:ascii="Arial Unicode MS" w:eastAsia="Arial Unicode MS" w:hAnsi="Arial Unicode MS" w:cs="Arial Unicode MS"/>
          <w:color w:val="000000"/>
          <w:kern w:val="0"/>
          <w:sz w:val="24"/>
          <w:szCs w:val="24"/>
          <w:lang w:val="uk-UA" w:eastAsia="en-US" w:bidi="en-US"/>
        </w:rPr>
        <w:t>» (</w:t>
      </w:r>
      <w:r w:rsidRPr="00974209">
        <w:rPr>
          <w:rFonts w:ascii="Arial Unicode MS" w:eastAsia="Arial Unicode MS" w:hAnsi="Arial Unicode MS" w:cs="Arial Unicode MS"/>
          <w:color w:val="000000"/>
          <w:kern w:val="0"/>
          <w:sz w:val="24"/>
          <w:szCs w:val="24"/>
          <w:lang w:val="en-US" w:eastAsia="en-US" w:bidi="en-US"/>
        </w:rPr>
        <w:t>Golnit</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Україна). Розріз шкіри зашивали обвивним безперервним швом, ниткою, яка не розшаровувалася, обробляли антисептиком - 1 %-ним розчином брильянтового зеленого. Після завершення хірургічної маніпуляції всі тварини зберігали фізичну активність. Проводили щоденне спостереження за загальним станом тварин після операції, а також за станом післяопераційного шва, яке не показало реакцій запалення, гнійних ускладнень або інших відповідей організму на імплантовані матеріали.</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У встановлений термін після імплантації зразків </w:t>
      </w:r>
      <w:r w:rsidRPr="00974209">
        <w:rPr>
          <w:rFonts w:ascii="Arial Unicode MS" w:eastAsia="Arial Unicode MS" w:hAnsi="Arial Unicode MS" w:cs="Arial Unicode MS"/>
          <w:color w:val="000000"/>
          <w:kern w:val="0"/>
          <w:sz w:val="24"/>
          <w:szCs w:val="24"/>
          <w:lang w:eastAsia="ru-RU" w:bidi="ru-RU"/>
        </w:rPr>
        <w:t xml:space="preserve">(через </w:t>
      </w:r>
      <w:r w:rsidRPr="00974209">
        <w:rPr>
          <w:rFonts w:ascii="Arial Unicode MS" w:eastAsia="Arial Unicode MS" w:hAnsi="Arial Unicode MS" w:cs="Arial Unicode MS"/>
          <w:color w:val="000000"/>
          <w:kern w:val="0"/>
          <w:sz w:val="24"/>
          <w:szCs w:val="24"/>
          <w:lang w:val="uk-UA" w:eastAsia="uk-UA" w:bidi="uk-UA"/>
        </w:rPr>
        <w:t xml:space="preserve">3 місяці) дослідних і контрольних тварин виводили з експерименту декапітацією під ефірним наркозом. </w:t>
      </w:r>
      <w:r w:rsidRPr="00974209">
        <w:rPr>
          <w:rFonts w:ascii="Arial Unicode MS" w:eastAsia="Arial Unicode MS" w:hAnsi="Arial Unicode MS" w:cs="Arial Unicode MS"/>
          <w:color w:val="000000"/>
          <w:kern w:val="0"/>
          <w:sz w:val="24"/>
          <w:szCs w:val="24"/>
          <w:lang w:eastAsia="ru-RU" w:bidi="ru-RU"/>
        </w:rPr>
        <w:t xml:space="preserve">Комплекс </w:t>
      </w:r>
      <w:r w:rsidRPr="00974209">
        <w:rPr>
          <w:rFonts w:ascii="Arial Unicode MS" w:eastAsia="Arial Unicode MS" w:hAnsi="Arial Unicode MS" w:cs="Arial Unicode MS"/>
          <w:color w:val="000000"/>
          <w:kern w:val="0"/>
          <w:sz w:val="24"/>
          <w:szCs w:val="24"/>
          <w:lang w:val="uk-UA" w:eastAsia="uk-UA" w:bidi="uk-UA"/>
        </w:rPr>
        <w:t>тканин лопаткової ділянки щурів (разом з імплантованою структурою) вилучали та досліджували мікроскопічно.</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Аналіз результатів дослідження проводився із використанням методів біостатистики [Петрі А., 2003; Гур’янов В.Г., 2018]. Для кількісних показників проводився аналіз розподілу на нормальність із використанням критерію Шапіро- Уілка, розраховувалися їх середнє значення </w:t>
      </w:r>
      <w:r w:rsidRPr="00974209">
        <w:rPr>
          <w:rFonts w:ascii="Times New Roman" w:eastAsia="Arial Unicode MS" w:hAnsi="Times New Roman" w:cs="Times New Roman"/>
          <w:i/>
          <w:iCs/>
          <w:color w:val="000000"/>
          <w:kern w:val="0"/>
          <w:sz w:val="28"/>
          <w:szCs w:val="28"/>
          <w:lang w:val="uk-UA" w:eastAsia="uk-UA" w:bidi="uk-UA"/>
        </w:rPr>
        <w:t>(М)</w:t>
      </w:r>
      <w:r w:rsidRPr="00974209">
        <w:rPr>
          <w:rFonts w:ascii="Arial Unicode MS" w:eastAsia="Arial Unicode MS" w:hAnsi="Arial Unicode MS" w:cs="Arial Unicode MS"/>
          <w:color w:val="000000"/>
          <w:kern w:val="0"/>
          <w:sz w:val="24"/>
          <w:szCs w:val="24"/>
          <w:lang w:val="uk-UA" w:eastAsia="uk-UA" w:bidi="uk-UA"/>
        </w:rPr>
        <w:t xml:space="preserve"> та стандартне відхилення </w:t>
      </w:r>
      <w:r w:rsidRPr="00974209">
        <w:rPr>
          <w:rFonts w:ascii="Times New Roman" w:eastAsia="Arial Unicode MS" w:hAnsi="Times New Roman" w:cs="Times New Roman"/>
          <w:i/>
          <w:iCs/>
          <w:color w:val="000000"/>
          <w:kern w:val="0"/>
          <w:sz w:val="28"/>
          <w:szCs w:val="28"/>
          <w:lang w:eastAsia="en-US" w:bidi="en-US"/>
        </w:rPr>
        <w:t>(±</w:t>
      </w:r>
      <w:r w:rsidRPr="00974209">
        <w:rPr>
          <w:rFonts w:ascii="Times New Roman" w:eastAsia="Arial Unicode MS" w:hAnsi="Times New Roman" w:cs="Times New Roman"/>
          <w:i/>
          <w:iCs/>
          <w:color w:val="000000"/>
          <w:kern w:val="0"/>
          <w:sz w:val="28"/>
          <w:szCs w:val="28"/>
          <w:lang w:val="en-US" w:eastAsia="en-US" w:bidi="en-US"/>
        </w:rPr>
        <w:t>SD</w:t>
      </w:r>
      <w:r w:rsidRPr="00974209">
        <w:rPr>
          <w:rFonts w:ascii="Times New Roman" w:eastAsia="Arial Unicode MS" w:hAnsi="Times New Roman" w:cs="Times New Roman"/>
          <w:i/>
          <w:iCs/>
          <w:color w:val="000000"/>
          <w:kern w:val="0"/>
          <w:sz w:val="28"/>
          <w:szCs w:val="28"/>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Для оцінки середнього значення розраховувався його </w:t>
      </w:r>
      <w:r w:rsidRPr="00974209">
        <w:rPr>
          <w:rFonts w:ascii="Arial Unicode MS" w:eastAsia="Arial Unicode MS" w:hAnsi="Arial Unicode MS" w:cs="Arial Unicode MS"/>
          <w:color w:val="000000"/>
          <w:kern w:val="0"/>
          <w:sz w:val="24"/>
          <w:szCs w:val="24"/>
          <w:lang w:eastAsia="en-US" w:bidi="en-US"/>
        </w:rPr>
        <w:t xml:space="preserve">95 </w:t>
      </w:r>
      <w:r w:rsidRPr="00974209">
        <w:rPr>
          <w:rFonts w:ascii="Arial Unicode MS" w:eastAsia="Arial Unicode MS" w:hAnsi="Arial Unicode MS" w:cs="Arial Unicode MS"/>
          <w:color w:val="000000"/>
          <w:kern w:val="0"/>
          <w:sz w:val="24"/>
          <w:szCs w:val="24"/>
          <w:lang w:val="uk-UA" w:eastAsia="uk-UA" w:bidi="uk-UA"/>
        </w:rPr>
        <w:t xml:space="preserve">%-ний довірчий інтервал (95 % ДІ). Для якісних показників розраховувалася частота (%) та, в разі необхідності, 95 % ДІ. При проведенні порівняння кількісних ознак у більше ніж двох груп використано однофакторний дисперсійний аналіз [Гур’янов В.Г., 2018], постеріорні порівняння проводилися з використанням критерію Шеффе (закон розподілу не відрізнявся від </w:t>
      </w:r>
      <w:r w:rsidRPr="00974209">
        <w:rPr>
          <w:rFonts w:ascii="Arial Unicode MS" w:eastAsia="Arial Unicode MS" w:hAnsi="Arial Unicode MS" w:cs="Arial Unicode MS"/>
          <w:color w:val="000000"/>
          <w:kern w:val="0"/>
          <w:sz w:val="24"/>
          <w:szCs w:val="24"/>
          <w:lang w:val="uk-UA" w:eastAsia="ru-RU" w:bidi="ru-RU"/>
        </w:rPr>
        <w:t xml:space="preserve">нормального). </w:t>
      </w:r>
      <w:r w:rsidRPr="00974209">
        <w:rPr>
          <w:rFonts w:ascii="Arial Unicode MS" w:eastAsia="Arial Unicode MS" w:hAnsi="Arial Unicode MS" w:cs="Arial Unicode MS"/>
          <w:color w:val="000000"/>
          <w:kern w:val="0"/>
          <w:sz w:val="24"/>
          <w:szCs w:val="24"/>
          <w:lang w:val="uk-UA" w:eastAsia="uk-UA" w:bidi="uk-UA"/>
        </w:rPr>
        <w:t xml:space="preserve">Для порівняння якісних ознак використовувався критерій хі-квадрат, постеріорні порівняння для більше ніж двох груп проводилися з урахуванням поправки Бонферроні [Гур’янов В.Г., 2018]. При проведенні аналізу використані критерії з двосторонньою критичною областю, критичний рівень значимості покладався за 0,05. Статистичний аналіз результатів дослідження проводився в статистичному пакеті </w:t>
      </w:r>
      <w:r w:rsidRPr="00974209">
        <w:rPr>
          <w:rFonts w:ascii="Arial Unicode MS" w:eastAsia="Arial Unicode MS" w:hAnsi="Arial Unicode MS" w:cs="Arial Unicode MS"/>
          <w:color w:val="000000"/>
          <w:kern w:val="0"/>
          <w:sz w:val="24"/>
          <w:szCs w:val="24"/>
          <w:lang w:val="en-US" w:eastAsia="en-US" w:bidi="en-US"/>
        </w:rPr>
        <w:t>EZR</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v</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1.54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Saitama</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Medical</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Center</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Jichi</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Medical</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University</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Saitama</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Japan</w:t>
      </w:r>
      <w:r w:rsidRPr="00974209">
        <w:rPr>
          <w:rFonts w:ascii="Arial Unicode MS" w:eastAsia="Arial Unicode MS" w:hAnsi="Arial Unicode MS" w:cs="Arial Unicode MS"/>
          <w:color w:val="000000"/>
          <w:kern w:val="0"/>
          <w:sz w:val="24"/>
          <w:szCs w:val="24"/>
          <w:lang w:val="uk-UA" w:eastAsia="en-US" w:bidi="en-US"/>
        </w:rPr>
        <w:t xml:space="preserve">, 2020), </w:t>
      </w:r>
      <w:r w:rsidRPr="00974209">
        <w:rPr>
          <w:rFonts w:ascii="Arial Unicode MS" w:eastAsia="Arial Unicode MS" w:hAnsi="Arial Unicode MS" w:cs="Arial Unicode MS"/>
          <w:color w:val="000000"/>
          <w:kern w:val="0"/>
          <w:sz w:val="24"/>
          <w:szCs w:val="24"/>
          <w:lang w:val="uk-UA" w:eastAsia="uk-UA" w:bidi="uk-UA"/>
        </w:rPr>
        <w:t xml:space="preserve">що представляє графічний інтерфейс до </w:t>
      </w:r>
      <w:r w:rsidRPr="00974209">
        <w:rPr>
          <w:rFonts w:ascii="Arial Unicode MS" w:eastAsia="Arial Unicode MS" w:hAnsi="Arial Unicode MS" w:cs="Arial Unicode MS"/>
          <w:color w:val="000000"/>
          <w:kern w:val="0"/>
          <w:sz w:val="24"/>
          <w:szCs w:val="24"/>
          <w:lang w:val="en-US" w:eastAsia="en-US" w:bidi="en-US"/>
        </w:rPr>
        <w:t>R</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The</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R</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Foundation</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for</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Statistical</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Computing</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Vienna</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Austria</w:t>
      </w:r>
      <w:r w:rsidRPr="00974209">
        <w:rPr>
          <w:rFonts w:ascii="Arial Unicode MS" w:eastAsia="Arial Unicode MS" w:hAnsi="Arial Unicode MS" w:cs="Arial Unicode MS"/>
          <w:color w:val="000000"/>
          <w:kern w:val="0"/>
          <w:sz w:val="24"/>
          <w:szCs w:val="24"/>
          <w:lang w:val="uk-UA" w:eastAsia="en-US" w:bidi="en-US"/>
        </w:rPr>
        <w:t>).</w:t>
      </w:r>
    </w:p>
    <w:p w:rsidR="00974209" w:rsidRPr="00974209" w:rsidRDefault="00974209" w:rsidP="00974209">
      <w:pPr>
        <w:keepNext/>
        <w:keepLines/>
        <w:tabs>
          <w:tab w:val="clear" w:pos="709"/>
        </w:tabs>
        <w:suppressAutoHyphens w:val="0"/>
        <w:spacing w:after="304" w:line="280" w:lineRule="exact"/>
        <w:ind w:firstLine="0"/>
        <w:jc w:val="right"/>
        <w:outlineLvl w:val="1"/>
        <w:rPr>
          <w:rFonts w:ascii="Times New Roman" w:eastAsia="Times New Roman" w:hAnsi="Times New Roman" w:cs="Times New Roman"/>
          <w:b/>
          <w:bCs/>
          <w:kern w:val="0"/>
          <w:sz w:val="28"/>
          <w:szCs w:val="28"/>
          <w:lang w:val="uk-UA" w:eastAsia="uk-UA" w:bidi="uk-UA"/>
        </w:rPr>
      </w:pPr>
      <w:bookmarkStart w:id="4" w:name="bookmark4"/>
      <w:r w:rsidRPr="00974209">
        <w:rPr>
          <w:rFonts w:ascii="Times New Roman" w:eastAsia="Times New Roman" w:hAnsi="Times New Roman" w:cs="Times New Roman"/>
          <w:b/>
          <w:bCs/>
          <w:color w:val="000000"/>
          <w:kern w:val="0"/>
          <w:sz w:val="28"/>
          <w:szCs w:val="28"/>
          <w:lang w:val="uk-UA" w:eastAsia="uk-UA" w:bidi="uk-UA"/>
        </w:rPr>
        <w:t>Розділ 3. РОЗРОБКА ТЕХНОЛОГІЇ ВИГОТОВЛЕННЯ БІОІМПЛАНТУ</w:t>
      </w:r>
      <w:bookmarkEnd w:id="4"/>
    </w:p>
    <w:p w:rsidR="00974209" w:rsidRPr="00974209" w:rsidRDefault="00974209" w:rsidP="00974209">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i/>
          <w:iCs/>
          <w:color w:val="000000"/>
          <w:kern w:val="0"/>
          <w:sz w:val="28"/>
          <w:lang w:val="uk-UA" w:eastAsia="uk-UA" w:bidi="uk-UA"/>
        </w:rPr>
        <w:t xml:space="preserve">Розробка протоколів отримання децелюляризованого позаклітинного </w:t>
      </w:r>
      <w:r w:rsidRPr="00974209">
        <w:rPr>
          <w:rFonts w:ascii="Times New Roman" w:eastAsia="Arial Unicode MS" w:hAnsi="Times New Roman" w:cs="Times New Roman"/>
          <w:b/>
          <w:bCs/>
          <w:i/>
          <w:iCs/>
          <w:color w:val="000000"/>
          <w:kern w:val="0"/>
          <w:sz w:val="28"/>
          <w:lang w:eastAsia="ru-RU" w:bidi="ru-RU"/>
        </w:rPr>
        <w:t xml:space="preserve">матриксу </w:t>
      </w:r>
      <w:r w:rsidRPr="00974209">
        <w:rPr>
          <w:rFonts w:ascii="Times New Roman" w:eastAsia="Arial Unicode MS" w:hAnsi="Times New Roman" w:cs="Times New Roman"/>
          <w:b/>
          <w:bCs/>
          <w:i/>
          <w:iCs/>
          <w:color w:val="000000"/>
          <w:kern w:val="0"/>
          <w:sz w:val="28"/>
          <w:lang w:val="uk-UA" w:eastAsia="uk-UA" w:bidi="uk-UA"/>
        </w:rPr>
        <w:t>перикарда ВРХ</w:t>
      </w:r>
      <w:r w:rsidRPr="00974209">
        <w:rPr>
          <w:rFonts w:ascii="Times New Roman" w:eastAsia="Arial Unicode MS" w:hAnsi="Times New Roman" w:cs="Times New Roman"/>
          <w:i/>
          <w:iCs/>
          <w:color w:val="000000"/>
          <w:kern w:val="0"/>
          <w:sz w:val="28"/>
          <w:szCs w:val="28"/>
          <w:lang w:val="uk-UA" w:eastAsia="uk-UA" w:bidi="uk-UA"/>
        </w:rPr>
        <w:t>.</w:t>
      </w:r>
      <w:r w:rsidRPr="00974209">
        <w:rPr>
          <w:rFonts w:ascii="Arial Unicode MS" w:eastAsia="Arial Unicode MS" w:hAnsi="Arial Unicode MS" w:cs="Arial Unicode MS"/>
          <w:color w:val="000000"/>
          <w:kern w:val="0"/>
          <w:sz w:val="24"/>
          <w:szCs w:val="24"/>
          <w:lang w:val="uk-UA" w:eastAsia="uk-UA" w:bidi="uk-UA"/>
        </w:rPr>
        <w:t xml:space="preserve"> Для створення біоімпланту з перикарда ВРХ з наукових джерел було відібрано найпоширеніші методи децелюляризації. Технологія виготовлення децелюляризованого позаклітинного </w:t>
      </w:r>
      <w:r w:rsidRPr="00974209">
        <w:rPr>
          <w:rFonts w:ascii="Arial Unicode MS" w:eastAsia="Arial Unicode MS" w:hAnsi="Arial Unicode MS" w:cs="Arial Unicode MS"/>
          <w:color w:val="000000"/>
          <w:kern w:val="0"/>
          <w:sz w:val="24"/>
          <w:szCs w:val="24"/>
          <w:lang w:val="uk-UA"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 xml:space="preserve">(ДПМ) складалася з таких етапів: осмотичний шок, децелюляризація, детоксикація, стабілізація та фіксація, відмивання. Описані в літературі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Simoes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I</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N</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2017; </w:t>
      </w:r>
      <w:r w:rsidRPr="00974209">
        <w:rPr>
          <w:rFonts w:ascii="Arial Unicode MS" w:eastAsia="Arial Unicode MS" w:hAnsi="Arial Unicode MS" w:cs="Arial Unicode MS"/>
          <w:color w:val="000000"/>
          <w:kern w:val="0"/>
          <w:sz w:val="24"/>
          <w:szCs w:val="24"/>
          <w:lang w:val="en-US" w:eastAsia="en-US" w:bidi="en-US"/>
        </w:rPr>
        <w:t>Williams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K</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J</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2015; </w:t>
      </w:r>
      <w:r w:rsidRPr="00974209">
        <w:rPr>
          <w:rFonts w:ascii="Arial Unicode MS" w:eastAsia="Arial Unicode MS" w:hAnsi="Arial Unicode MS" w:cs="Arial Unicode MS"/>
          <w:color w:val="000000"/>
          <w:kern w:val="0"/>
          <w:sz w:val="24"/>
          <w:szCs w:val="24"/>
          <w:lang w:val="en-US" w:eastAsia="en-US" w:bidi="en-US"/>
        </w:rPr>
        <w:t>White</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L</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J</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2017; </w:t>
      </w:r>
      <w:r w:rsidRPr="00974209">
        <w:rPr>
          <w:rFonts w:ascii="Arial Unicode MS" w:eastAsia="Arial Unicode MS" w:hAnsi="Arial Unicode MS" w:cs="Arial Unicode MS"/>
          <w:color w:val="000000"/>
          <w:kern w:val="0"/>
          <w:sz w:val="24"/>
          <w:szCs w:val="24"/>
          <w:lang w:val="en-US" w:eastAsia="en-US" w:bidi="en-US"/>
        </w:rPr>
        <w:t>Ramm</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R</w:t>
      </w:r>
      <w:r w:rsidRPr="00974209">
        <w:rPr>
          <w:rFonts w:ascii="Arial Unicode MS" w:eastAsia="Arial Unicode MS" w:hAnsi="Arial Unicode MS" w:cs="Arial Unicode MS"/>
          <w:color w:val="000000"/>
          <w:kern w:val="0"/>
          <w:sz w:val="24"/>
          <w:szCs w:val="24"/>
          <w:lang w:val="uk-UA" w:eastAsia="en-US" w:bidi="en-US"/>
        </w:rPr>
        <w:t xml:space="preserve">., 2019; </w:t>
      </w:r>
      <w:r w:rsidRPr="00974209">
        <w:rPr>
          <w:rFonts w:ascii="Arial Unicode MS" w:eastAsia="Arial Unicode MS" w:hAnsi="Arial Unicode MS" w:cs="Arial Unicode MS"/>
          <w:color w:val="000000"/>
          <w:kern w:val="0"/>
          <w:sz w:val="24"/>
          <w:szCs w:val="24"/>
          <w:lang w:val="en-US" w:eastAsia="en-US" w:bidi="en-US"/>
        </w:rPr>
        <w:t>Naso</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F</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et</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al</w:t>
      </w:r>
      <w:r w:rsidRPr="00974209">
        <w:rPr>
          <w:rFonts w:ascii="Times New Roman" w:eastAsia="Arial Unicode MS" w:hAnsi="Times New Roman" w:cs="Times New Roman"/>
          <w:i/>
          <w:iCs/>
          <w:color w:val="000000"/>
          <w:kern w:val="0"/>
          <w:sz w:val="28"/>
          <w:szCs w:val="28"/>
          <w:lang w:val="uk-UA" w:eastAsia="en-US" w:bidi="en-US"/>
        </w:rPr>
        <w:t>.,</w:t>
      </w:r>
      <w:r w:rsidRPr="00974209">
        <w:rPr>
          <w:rFonts w:ascii="Arial Unicode MS" w:eastAsia="Arial Unicode MS" w:hAnsi="Arial Unicode MS" w:cs="Arial Unicode MS"/>
          <w:color w:val="000000"/>
          <w:kern w:val="0"/>
          <w:sz w:val="24"/>
          <w:szCs w:val="24"/>
          <w:lang w:val="uk-UA" w:eastAsia="en-US" w:bidi="en-US"/>
        </w:rPr>
        <w:t xml:space="preserve"> 2004; </w:t>
      </w:r>
      <w:r w:rsidRPr="00974209">
        <w:rPr>
          <w:rFonts w:ascii="Arial Unicode MS" w:eastAsia="Arial Unicode MS" w:hAnsi="Arial Unicode MS" w:cs="Arial Unicode MS"/>
          <w:color w:val="000000"/>
          <w:kern w:val="0"/>
          <w:sz w:val="24"/>
          <w:szCs w:val="24"/>
          <w:lang w:val="en-US" w:eastAsia="en-US" w:bidi="en-US"/>
        </w:rPr>
        <w:t>Simsa</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R</w:t>
      </w:r>
      <w:r w:rsidRPr="00974209">
        <w:rPr>
          <w:rFonts w:ascii="Arial Unicode MS" w:eastAsia="Arial Unicode MS" w:hAnsi="Arial Unicode MS" w:cs="Arial Unicode MS"/>
          <w:color w:val="000000"/>
          <w:kern w:val="0"/>
          <w:sz w:val="24"/>
          <w:szCs w:val="24"/>
          <w:lang w:val="uk-UA" w:eastAsia="en-US" w:bidi="en-US"/>
        </w:rPr>
        <w:t xml:space="preserve">., 2017] </w:t>
      </w:r>
      <w:r w:rsidRPr="00974209">
        <w:rPr>
          <w:rFonts w:ascii="Arial Unicode MS" w:eastAsia="Arial Unicode MS" w:hAnsi="Arial Unicode MS" w:cs="Arial Unicode MS"/>
          <w:color w:val="000000"/>
          <w:kern w:val="0"/>
          <w:sz w:val="24"/>
          <w:szCs w:val="24"/>
          <w:lang w:val="uk-UA" w:eastAsia="uk-UA" w:bidi="uk-UA"/>
        </w:rPr>
        <w:t xml:space="preserve">протоколи не забезпечували відтворюваних результатів і призводили до неприпустимої деградації структури перикарда ВРХ, тому постала </w:t>
      </w:r>
      <w:r w:rsidRPr="00974209">
        <w:rPr>
          <w:rFonts w:ascii="Arial Unicode MS" w:eastAsia="Arial Unicode MS" w:hAnsi="Arial Unicode MS" w:cs="Arial Unicode MS"/>
          <w:color w:val="000000"/>
          <w:kern w:val="0"/>
          <w:sz w:val="24"/>
          <w:szCs w:val="24"/>
          <w:lang w:val="uk-UA" w:eastAsia="ru-RU" w:bidi="ru-RU"/>
        </w:rPr>
        <w:t xml:space="preserve">задача </w:t>
      </w:r>
      <w:r w:rsidRPr="00974209">
        <w:rPr>
          <w:rFonts w:ascii="Arial Unicode MS" w:eastAsia="Arial Unicode MS" w:hAnsi="Arial Unicode MS" w:cs="Arial Unicode MS"/>
          <w:color w:val="000000"/>
          <w:kern w:val="0"/>
          <w:sz w:val="24"/>
          <w:szCs w:val="24"/>
          <w:lang w:val="uk-UA" w:eastAsia="uk-UA" w:bidi="uk-UA"/>
        </w:rPr>
        <w:t>синтезу оригінальних модифікацій протоколу виготовлення біоімпланту. Таким чином, ми створили оптимальні умови для всіх технологій і внесли такі модифікації (рис. 1):</w:t>
      </w:r>
    </w:p>
    <w:p w:rsidR="00974209" w:rsidRPr="00974209" w:rsidRDefault="00974209" w:rsidP="00974209">
      <w:pPr>
        <w:numPr>
          <w:ilvl w:val="0"/>
          <w:numId w:val="18"/>
        </w:numPr>
        <w:tabs>
          <w:tab w:val="clear" w:pos="709"/>
          <w:tab w:val="left" w:pos="1166"/>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осмотичний шок - тривалість до 3-х днів;</w:t>
      </w:r>
    </w:p>
    <w:p w:rsidR="00974209" w:rsidRPr="00974209" w:rsidRDefault="00974209" w:rsidP="00974209">
      <w:pPr>
        <w:numPr>
          <w:ilvl w:val="0"/>
          <w:numId w:val="18"/>
        </w:numPr>
        <w:tabs>
          <w:tab w:val="clear" w:pos="709"/>
          <w:tab w:val="left" w:pos="1166"/>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децелюляризація - підбір оптимальних концентрацій детергентів, тривалості та температурного режиму процесу;</w:t>
      </w:r>
    </w:p>
    <w:p w:rsidR="00974209" w:rsidRPr="00974209" w:rsidRDefault="00974209" w:rsidP="00974209">
      <w:pPr>
        <w:numPr>
          <w:ilvl w:val="0"/>
          <w:numId w:val="18"/>
        </w:numPr>
        <w:tabs>
          <w:tab w:val="clear" w:pos="709"/>
          <w:tab w:val="left" w:pos="1166"/>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детоксикація;</w:t>
      </w:r>
    </w:p>
    <w:p w:rsidR="00974209" w:rsidRPr="00974209" w:rsidRDefault="00974209" w:rsidP="00974209">
      <w:pPr>
        <w:numPr>
          <w:ilvl w:val="0"/>
          <w:numId w:val="18"/>
        </w:numPr>
        <w:tabs>
          <w:tab w:val="clear" w:pos="709"/>
          <w:tab w:val="left" w:pos="1166"/>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стабілізація та фіксація;</w:t>
      </w:r>
    </w:p>
    <w:p w:rsidR="00974209" w:rsidRPr="00974209" w:rsidRDefault="00974209" w:rsidP="00974209">
      <w:pPr>
        <w:numPr>
          <w:ilvl w:val="0"/>
          <w:numId w:val="18"/>
        </w:numPr>
        <w:tabs>
          <w:tab w:val="clear" w:pos="709"/>
          <w:tab w:val="left" w:pos="1166"/>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крос-лінкінг - стабілізація ДПМ методом зшивання </w:t>
      </w:r>
      <w:r w:rsidRPr="00974209">
        <w:rPr>
          <w:rFonts w:ascii="Arial Unicode MS" w:eastAsia="Arial Unicode MS" w:hAnsi="Arial Unicode MS" w:cs="Arial Unicode MS"/>
          <w:color w:val="000000"/>
          <w:kern w:val="0"/>
          <w:sz w:val="24"/>
          <w:szCs w:val="24"/>
          <w:lang w:val="en-US" w:eastAsia="en-US" w:bidi="en-US"/>
        </w:rPr>
        <w:t>NHS</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EDC</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 </w:t>
      </w:r>
      <w:r w:rsidRPr="00974209">
        <w:rPr>
          <w:rFonts w:ascii="Arial Unicode MS" w:eastAsia="Arial Unicode MS" w:hAnsi="Arial Unicode MS" w:cs="Arial Unicode MS"/>
          <w:color w:val="000000"/>
          <w:kern w:val="0"/>
          <w:sz w:val="24"/>
          <w:szCs w:val="24"/>
          <w:lang w:val="en-US" w:eastAsia="en-US" w:bidi="en-US"/>
        </w:rPr>
        <w:t>MES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(10 </w:t>
      </w:r>
      <w:r w:rsidRPr="00974209">
        <w:rPr>
          <w:rFonts w:ascii="Arial Unicode MS" w:eastAsia="Arial Unicode MS" w:hAnsi="Arial Unicode MS" w:cs="Arial Unicode MS"/>
          <w:color w:val="000000"/>
          <w:kern w:val="0"/>
          <w:sz w:val="24"/>
          <w:szCs w:val="24"/>
          <w:lang w:val="en-US" w:eastAsia="en-US" w:bidi="en-US"/>
        </w:rPr>
        <w:t>mM</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1-етил-3-(3-диметиламінопропіл) карбодиімід, 10 </w:t>
      </w:r>
      <w:r w:rsidRPr="00974209">
        <w:rPr>
          <w:rFonts w:ascii="Arial Unicode MS" w:eastAsia="Arial Unicode MS" w:hAnsi="Arial Unicode MS" w:cs="Arial Unicode MS"/>
          <w:color w:val="000000"/>
          <w:kern w:val="0"/>
          <w:sz w:val="24"/>
          <w:szCs w:val="24"/>
          <w:lang w:val="en-US" w:eastAsia="en-US" w:bidi="en-US"/>
        </w:rPr>
        <w:t>mM</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гідроксисукцинімід-2, 0,05 </w:t>
      </w:r>
      <w:r w:rsidRPr="00974209">
        <w:rPr>
          <w:rFonts w:ascii="Arial Unicode MS" w:eastAsia="Arial Unicode MS" w:hAnsi="Arial Unicode MS" w:cs="Arial Unicode MS"/>
          <w:color w:val="000000"/>
          <w:kern w:val="0"/>
          <w:sz w:val="24"/>
          <w:szCs w:val="24"/>
          <w:lang w:val="en-US" w:eastAsia="en-US" w:bidi="en-US"/>
        </w:rPr>
        <w:t>M</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етансульфонова кислота), що забезпечує підтримання архітектоніки та біомеханічних властивостей децелюляризованого перикарда ВРХ;</w:t>
      </w:r>
    </w:p>
    <w:p w:rsidR="00974209" w:rsidRPr="00974209" w:rsidRDefault="00974209" w:rsidP="00974209">
      <w:pPr>
        <w:numPr>
          <w:ilvl w:val="0"/>
          <w:numId w:val="18"/>
        </w:numPr>
        <w:tabs>
          <w:tab w:val="clear" w:pos="709"/>
          <w:tab w:val="left" w:pos="1166"/>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відмивання.</w:t>
      </w:r>
    </w:p>
    <w:p w:rsidR="00974209" w:rsidRPr="00974209" w:rsidRDefault="00974209" w:rsidP="00974209">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Отже, для подальших експериментальних досліджень було сформовано 5 модифікованих технологій (рис. 1).</w:t>
      </w:r>
    </w:p>
    <w:p w:rsidR="00974209" w:rsidRPr="00974209" w:rsidRDefault="00974209" w:rsidP="00974209">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sectPr w:rsidR="00974209" w:rsidRPr="00974209">
          <w:headerReference w:type="default" r:id="rId10"/>
          <w:pgSz w:w="11900" w:h="16840"/>
          <w:pgMar w:top="1004" w:right="509" w:bottom="671" w:left="1109" w:header="0" w:footer="3" w:gutter="0"/>
          <w:pgNumType w:start="1"/>
          <w:cols w:space="720"/>
          <w:noEndnote/>
          <w:docGrid w:linePitch="360"/>
        </w:sectPr>
      </w:pPr>
      <w:r w:rsidRPr="00974209">
        <w:rPr>
          <w:rFonts w:ascii="Times New Roman" w:eastAsia="Arial Unicode MS" w:hAnsi="Times New Roman" w:cs="Times New Roman"/>
          <w:b/>
          <w:bCs/>
          <w:i/>
          <w:iCs/>
          <w:color w:val="000000"/>
          <w:kern w:val="0"/>
          <w:sz w:val="28"/>
          <w:lang w:val="uk-UA" w:eastAsia="uk-UA" w:bidi="uk-UA"/>
        </w:rPr>
        <w:t xml:space="preserve">Характеристика біомеханічних властивостей децелюляризованого </w:t>
      </w:r>
      <w:r w:rsidRPr="00974209">
        <w:rPr>
          <w:rFonts w:ascii="Times New Roman" w:eastAsia="Arial Unicode MS" w:hAnsi="Times New Roman" w:cs="Times New Roman"/>
          <w:b/>
          <w:bCs/>
          <w:i/>
          <w:iCs/>
          <w:color w:val="000000"/>
          <w:kern w:val="0"/>
          <w:sz w:val="28"/>
          <w:lang w:eastAsia="ru-RU" w:bidi="ru-RU"/>
        </w:rPr>
        <w:t>матриксу.</w:t>
      </w:r>
      <w:r w:rsidRPr="00974209">
        <w:rPr>
          <w:rFonts w:ascii="Times New Roman" w:eastAsia="Arial Unicode MS" w:hAnsi="Times New Roman" w:cs="Times New Roman"/>
          <w:color w:val="000000"/>
          <w:kern w:val="0"/>
          <w:sz w:val="28"/>
          <w:szCs w:val="28"/>
          <w:u w:val="single"/>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При дослідженні біомеханічних властивостей децелюляризованого </w:t>
      </w:r>
      <w:r w:rsidRPr="00974209">
        <w:rPr>
          <w:rFonts w:ascii="Arial Unicode MS" w:eastAsia="Arial Unicode MS" w:hAnsi="Arial Unicode MS" w:cs="Arial Unicode MS"/>
          <w:color w:val="000000"/>
          <w:kern w:val="0"/>
          <w:sz w:val="24"/>
          <w:szCs w:val="24"/>
          <w:lang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 xml:space="preserve">спостерігали найнижчий рівень міцності </w:t>
      </w:r>
      <w:r w:rsidRPr="00974209">
        <w:rPr>
          <w:rFonts w:ascii="Arial Unicode MS" w:eastAsia="Arial Unicode MS" w:hAnsi="Arial Unicode MS" w:cs="Arial Unicode MS"/>
          <w:color w:val="000000"/>
          <w:kern w:val="0"/>
          <w:sz w:val="24"/>
          <w:szCs w:val="24"/>
          <w:lang w:eastAsia="en-US" w:bidi="en-US"/>
        </w:rPr>
        <w:t>(</w:t>
      </w:r>
      <w:r w:rsidRPr="00974209">
        <w:rPr>
          <w:rFonts w:ascii="Arial Unicode MS" w:eastAsia="Arial Unicode MS" w:hAnsi="Arial Unicode MS" w:cs="Arial Unicode MS"/>
          <w:color w:val="000000"/>
          <w:kern w:val="0"/>
          <w:sz w:val="24"/>
          <w:szCs w:val="24"/>
          <w:lang w:val="en-US" w:eastAsia="en-US" w:bidi="en-US"/>
        </w:rPr>
        <w:t>F</w:t>
      </w:r>
      <w:r w:rsidRPr="00974209">
        <w:rPr>
          <w:rFonts w:ascii="Arial Unicode MS" w:eastAsia="Arial Unicode MS" w:hAnsi="Arial Unicode MS" w:cs="Arial Unicode MS"/>
          <w:color w:val="000000"/>
          <w:kern w:val="0"/>
          <w:sz w:val="24"/>
          <w:szCs w:val="24"/>
          <w:vertAlign w:val="subscript"/>
          <w:lang w:val="en-US" w:eastAsia="en-US" w:bidi="en-US"/>
        </w:rPr>
        <w:t>max</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у зразках Технології 3 (1,33 ± 0,75 кгс), що в 5 разів нижче (р &lt; 0,01), ніж показники </w:t>
      </w:r>
      <w:r w:rsidRPr="00974209">
        <w:rPr>
          <w:rFonts w:ascii="Arial Unicode MS" w:eastAsia="Arial Unicode MS" w:hAnsi="Arial Unicode MS" w:cs="Arial Unicode MS"/>
          <w:color w:val="000000"/>
          <w:kern w:val="0"/>
          <w:sz w:val="24"/>
          <w:szCs w:val="24"/>
          <w:lang w:eastAsia="ru-RU" w:bidi="ru-RU"/>
        </w:rPr>
        <w:t xml:space="preserve">нативного </w:t>
      </w:r>
      <w:r w:rsidRPr="00974209">
        <w:rPr>
          <w:rFonts w:ascii="Arial Unicode MS" w:eastAsia="Arial Unicode MS" w:hAnsi="Arial Unicode MS" w:cs="Arial Unicode MS"/>
          <w:color w:val="000000"/>
          <w:kern w:val="0"/>
          <w:sz w:val="24"/>
          <w:szCs w:val="24"/>
          <w:lang w:val="uk-UA" w:eastAsia="uk-UA" w:bidi="uk-UA"/>
        </w:rPr>
        <w:t xml:space="preserve">перикарда (6,84 ± 0,70 кгс) у </w:t>
      </w:r>
      <w:r w:rsidRPr="00974209">
        <w:rPr>
          <w:rFonts w:ascii="Arial Unicode MS" w:eastAsia="Arial Unicode MS" w:hAnsi="Arial Unicode MS" w:cs="Arial Unicode MS"/>
          <w:color w:val="000000"/>
          <w:kern w:val="0"/>
          <w:sz w:val="24"/>
          <w:szCs w:val="24"/>
          <w:lang w:eastAsia="ru-RU" w:bidi="ru-RU"/>
        </w:rPr>
        <w:t xml:space="preserve">продольному </w:t>
      </w:r>
      <w:r w:rsidRPr="00974209">
        <w:rPr>
          <w:rFonts w:ascii="Arial Unicode MS" w:eastAsia="Arial Unicode MS" w:hAnsi="Arial Unicode MS" w:cs="Arial Unicode MS"/>
          <w:color w:val="000000"/>
          <w:kern w:val="0"/>
          <w:sz w:val="24"/>
          <w:szCs w:val="24"/>
          <w:lang w:val="uk-UA" w:eastAsia="uk-UA" w:bidi="uk-UA"/>
        </w:rPr>
        <w:t xml:space="preserve">напрямку, та майже в 4 рази нижче у поперечному (0,88 ± 0,19 кгс) порівняно з контролем (3,78 ± 0,36 кгс) (рис. 2). Порушення архітектоніки колагенових та еластинових волокон унаслідок дії детергенту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у досить високій концентрації за кімнатної температури відносно тканин перикарда може бути причиною таких низьких результатів біомеханічних тестів. Усі інші використовувані підходи для децелюляризації забезпечили більш відповідні біомеханічні властивості. Значення міцності тканини на розрив у зразках Технологій 1 і 2 були приблизно однаковими, але відповідно в 1,5 та 1,8 разу нижче, ніж у контролі (р &lt; 0,05). Крім того, маємо відзначити, що зразок Технології 5 показав найвищий рівень </w:t>
      </w:r>
      <w:r w:rsidRPr="00974209">
        <w:rPr>
          <w:rFonts w:ascii="Arial Unicode MS" w:eastAsia="Arial Unicode MS" w:hAnsi="Arial Unicode MS" w:cs="Arial Unicode MS"/>
          <w:color w:val="000000"/>
          <w:kern w:val="0"/>
          <w:sz w:val="24"/>
          <w:szCs w:val="24"/>
          <w:lang w:val="en-US" w:eastAsia="en-US" w:bidi="en-US"/>
        </w:rPr>
        <w:t>F</w:t>
      </w:r>
      <w:r w:rsidRPr="00974209">
        <w:rPr>
          <w:rFonts w:ascii="Arial Unicode MS" w:eastAsia="Arial Unicode MS" w:hAnsi="Arial Unicode MS" w:cs="Arial Unicode MS"/>
          <w:color w:val="000000"/>
          <w:kern w:val="0"/>
          <w:sz w:val="24"/>
          <w:szCs w:val="24"/>
          <w:vertAlign w:val="subscript"/>
          <w:lang w:val="en-US" w:eastAsia="en-US" w:bidi="en-US"/>
        </w:rPr>
        <w:t>max</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(9,55 ± 0,66 кгс, </w:t>
      </w:r>
      <w:r w:rsidRPr="00974209">
        <w:rPr>
          <w:rFonts w:ascii="Times New Roman" w:eastAsia="Arial Unicode MS" w:hAnsi="Times New Roman" w:cs="Times New Roman"/>
          <w:i/>
          <w:iCs/>
          <w:color w:val="000000"/>
          <w:kern w:val="0"/>
          <w:sz w:val="28"/>
          <w:szCs w:val="28"/>
          <w:lang w:val="uk-UA" w:eastAsia="uk-UA" w:bidi="uk-UA"/>
        </w:rPr>
        <w:t>р</w:t>
      </w:r>
      <w:r w:rsidRPr="00974209">
        <w:rPr>
          <w:rFonts w:ascii="Arial Unicode MS" w:eastAsia="Arial Unicode MS" w:hAnsi="Arial Unicode MS" w:cs="Arial Unicode MS"/>
          <w:color w:val="000000"/>
          <w:kern w:val="0"/>
          <w:sz w:val="24"/>
          <w:szCs w:val="24"/>
          <w:lang w:val="uk-UA" w:eastAsia="uk-UA" w:bidi="uk-UA"/>
        </w:rPr>
        <w:t xml:space="preserve"> &lt; 0,05), що може бути пов’язано з менш тривалим впливом децелюляризованих розчинів. Значення максимальної міцності на розрив у зразках Технології 5 були в 1,5 разу вищими, ніж у контрольній групі. На думку автора, зменшення концентрації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і проведення крос-лінкінгу для децелюляризованих тканин визначає міцність отриманого скафолду.</w:t>
      </w: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pict>
          <v:shape id="_x0000_s1418" type="#_x0000_t202" style="position:absolute;margin-left:738.35pt;margin-top:203.5pt;width:15.55pt;height:8.4pt;z-index:251660288;mso-wrap-distance-left:5pt;mso-wrap-distance-right:5pt;mso-position-horizontal-relative:margin" filled="f" stroked="f">
            <v:textbox style="layout-flow:vertical" inset="0,0,0,0">
              <w:txbxContent>
                <w:p w:rsidR="00974209" w:rsidRDefault="00974209" w:rsidP="00974209">
                  <w:pPr>
                    <w:pStyle w:val="affffffffffffffffff2"/>
                    <w:shd w:val="clear" w:color="auto" w:fill="auto"/>
                    <w:spacing w:line="280" w:lineRule="exact"/>
                  </w:pPr>
                  <w:r>
                    <w:rPr>
                      <w:rStyle w:val="Exact"/>
                    </w:rPr>
                    <w:t></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1312" behindDoc="1" locked="0" layoutInCell="1" allowOverlap="1">
            <wp:simplePos x="0" y="0"/>
            <wp:positionH relativeFrom="margin">
              <wp:posOffset>635</wp:posOffset>
            </wp:positionH>
            <wp:positionV relativeFrom="paragraph">
              <wp:posOffset>0</wp:posOffset>
            </wp:positionV>
            <wp:extent cx="9241790" cy="3785870"/>
            <wp:effectExtent l="19050" t="0" r="0" b="0"/>
            <wp:wrapNone/>
            <wp:docPr id="395" name="Рисунок 395" descr="C:\Users\Pavel\AppData\Local\Temp\Rar$DIa0.599\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C:\Users\Pavel\AppData\Local\Temp\Rar$DIa0.599\media\image3.jpeg"/>
                    <pic:cNvPicPr>
                      <a:picLocks noChangeAspect="1" noChangeArrowheads="1"/>
                    </pic:cNvPicPr>
                  </pic:nvPicPr>
                  <pic:blipFill>
                    <a:blip r:embed="rId11" cstate="print"/>
                    <a:srcRect/>
                    <a:stretch>
                      <a:fillRect/>
                    </a:stretch>
                  </pic:blipFill>
                  <pic:spPr bwMode="auto">
                    <a:xfrm>
                      <a:off x="0" y="0"/>
                      <a:ext cx="9241790" cy="3785870"/>
                    </a:xfrm>
                    <a:prstGeom prst="rect">
                      <a:avLst/>
                    </a:prstGeom>
                    <a:noFill/>
                  </pic:spPr>
                </pic:pic>
              </a:graphicData>
            </a:graphic>
          </wp:anchor>
        </w:drawing>
      </w: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549"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974209" w:rsidRPr="00974209">
          <w:headerReference w:type="default" r:id="rId12"/>
          <w:pgSz w:w="16840" w:h="11900" w:orient="landscape"/>
          <w:pgMar w:top="1876" w:right="576" w:bottom="2015" w:left="1186" w:header="0" w:footer="3" w:gutter="0"/>
          <w:pgNumType w:start="10"/>
          <w:cols w:space="720"/>
          <w:noEndnote/>
          <w:docGrid w:linePitch="360"/>
        </w:sectPr>
      </w:pPr>
    </w:p>
    <w:p w:rsidR="00974209" w:rsidRPr="00974209" w:rsidRDefault="00974209" w:rsidP="00974209">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974209" w:rsidRPr="00974209" w:rsidRDefault="00974209" w:rsidP="00974209">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974209" w:rsidRPr="00974209" w:rsidRDefault="00974209" w:rsidP="00974209">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974209" w:rsidRPr="00974209" w:rsidRDefault="00974209" w:rsidP="00974209">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974209" w:rsidRPr="00974209" w:rsidRDefault="00974209" w:rsidP="00974209">
      <w:pPr>
        <w:tabs>
          <w:tab w:val="clear" w:pos="709"/>
        </w:tabs>
        <w:suppressAutoHyphens w:val="0"/>
        <w:spacing w:before="68" w:after="68" w:line="240" w:lineRule="exact"/>
        <w:ind w:firstLine="0"/>
        <w:jc w:val="left"/>
        <w:rPr>
          <w:rFonts w:ascii="Arial Unicode MS" w:eastAsia="Arial Unicode MS" w:hAnsi="Arial Unicode MS" w:cs="Arial Unicode MS"/>
          <w:color w:val="000000"/>
          <w:kern w:val="0"/>
          <w:sz w:val="19"/>
          <w:szCs w:val="19"/>
          <w:lang w:val="uk-UA" w:eastAsia="uk-UA" w:bidi="uk-UA"/>
        </w:rPr>
      </w:pPr>
    </w:p>
    <w:p w:rsidR="00974209" w:rsidRPr="00974209" w:rsidRDefault="00974209" w:rsidP="0097420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974209" w:rsidRPr="00974209">
          <w:type w:val="continuous"/>
          <w:pgSz w:w="16840" w:h="11900" w:orient="landscape"/>
          <w:pgMar w:top="9216" w:right="0" w:bottom="2030" w:left="0" w:header="0" w:footer="3" w:gutter="0"/>
          <w:cols w:space="720"/>
          <w:noEndnote/>
          <w:docGrid w:linePitch="360"/>
        </w:sectPr>
      </w:pPr>
    </w:p>
    <w:p w:rsidR="00974209" w:rsidRPr="00974209" w:rsidRDefault="00974209" w:rsidP="00974209">
      <w:pPr>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eastAsia="ru-RU" w:bidi="ru-RU"/>
        </w:rPr>
        <w:t xml:space="preserve">Рисунок 1 - </w:t>
      </w:r>
      <w:r w:rsidRPr="00974209">
        <w:rPr>
          <w:rFonts w:ascii="Arial Unicode MS" w:eastAsia="Arial Unicode MS" w:hAnsi="Arial Unicode MS" w:cs="Arial Unicode MS"/>
          <w:color w:val="000000"/>
          <w:kern w:val="0"/>
          <w:sz w:val="24"/>
          <w:szCs w:val="24"/>
          <w:lang w:val="uk-UA" w:eastAsia="uk-UA" w:bidi="uk-UA"/>
        </w:rPr>
        <w:t xml:space="preserve">Модифіковані протоколи технологій виготовлення децелюляризованого позаклітинного </w:t>
      </w:r>
      <w:r w:rsidRPr="00974209">
        <w:rPr>
          <w:rFonts w:ascii="Arial Unicode MS" w:eastAsia="Arial Unicode MS" w:hAnsi="Arial Unicode MS" w:cs="Arial Unicode MS"/>
          <w:color w:val="000000"/>
          <w:kern w:val="0"/>
          <w:sz w:val="24"/>
          <w:szCs w:val="24"/>
          <w:lang w:eastAsia="ru-RU" w:bidi="ru-RU"/>
        </w:rPr>
        <w:t>матриксу</w:t>
      </w:r>
    </w:p>
    <w:p w:rsidR="00974209" w:rsidRPr="00974209" w:rsidRDefault="00974209" w:rsidP="00974209">
      <w:pPr>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sectPr w:rsidR="00974209" w:rsidRPr="00974209">
          <w:type w:val="continuous"/>
          <w:pgSz w:w="16840" w:h="11900" w:orient="landscape"/>
          <w:pgMar w:top="9216" w:right="1777" w:bottom="2030" w:left="1767" w:header="0" w:footer="3" w:gutter="0"/>
          <w:cols w:space="720"/>
          <w:noEndnote/>
          <w:docGrid w:linePitch="360"/>
        </w:sectPr>
      </w:pPr>
      <w:r w:rsidRPr="00974209">
        <w:rPr>
          <w:rFonts w:ascii="Arial Unicode MS" w:eastAsia="Arial Unicode MS" w:hAnsi="Arial Unicode MS" w:cs="Arial Unicode MS"/>
          <w:color w:val="000000"/>
          <w:kern w:val="0"/>
          <w:sz w:val="24"/>
          <w:szCs w:val="24"/>
          <w:lang w:val="uk-UA" w:eastAsia="uk-UA" w:bidi="uk-UA"/>
        </w:rPr>
        <w:t>перикарда великої рогатої худоби</w:t>
      </w:r>
    </w:p>
    <w:p w:rsidR="00974209" w:rsidRPr="00974209" w:rsidRDefault="00974209" w:rsidP="00974209">
      <w:pPr>
        <w:tabs>
          <w:tab w:val="clear" w:pos="709"/>
        </w:tabs>
        <w:suppressAutoHyphens w:val="0"/>
        <w:spacing w:before="85" w:after="85" w:line="240" w:lineRule="exact"/>
        <w:ind w:firstLine="0"/>
        <w:jc w:val="left"/>
        <w:rPr>
          <w:rFonts w:ascii="Arial Unicode MS" w:eastAsia="Arial Unicode MS" w:hAnsi="Arial Unicode MS" w:cs="Arial Unicode MS"/>
          <w:color w:val="000000"/>
          <w:kern w:val="0"/>
          <w:sz w:val="19"/>
          <w:szCs w:val="19"/>
          <w:lang w:val="uk-UA" w:eastAsia="uk-UA" w:bidi="uk-UA"/>
        </w:rPr>
      </w:pPr>
    </w:p>
    <w:p w:rsidR="00974209" w:rsidRPr="00974209" w:rsidRDefault="00974209" w:rsidP="0097420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974209" w:rsidRPr="00974209">
          <w:headerReference w:type="default" r:id="rId13"/>
          <w:pgSz w:w="11900" w:h="16840"/>
          <w:pgMar w:top="1045" w:right="0" w:bottom="964" w:left="0" w:header="0" w:footer="3" w:gutter="0"/>
          <w:pgNumType w:start="9"/>
          <w:cols w:space="720"/>
          <w:noEndnote/>
          <w:docGrid w:linePitch="360"/>
        </w:sect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4384" behindDoc="1" locked="0" layoutInCell="1" allowOverlap="1">
            <wp:simplePos x="0" y="0"/>
            <wp:positionH relativeFrom="margin">
              <wp:posOffset>635</wp:posOffset>
            </wp:positionH>
            <wp:positionV relativeFrom="paragraph">
              <wp:posOffset>0</wp:posOffset>
            </wp:positionV>
            <wp:extent cx="2919730" cy="2249170"/>
            <wp:effectExtent l="19050" t="0" r="0" b="0"/>
            <wp:wrapNone/>
            <wp:docPr id="398" name="Рисунок 398" descr="C:\Users\Pavel\AppData\Local\Temp\Rar$DIa0.599\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C:\Users\Pavel\AppData\Local\Temp\Rar$DIa0.599\media\image4.jpeg"/>
                    <pic:cNvPicPr>
                      <a:picLocks noChangeAspect="1" noChangeArrowheads="1"/>
                    </pic:cNvPicPr>
                  </pic:nvPicPr>
                  <pic:blipFill>
                    <a:blip r:embed="rId14" cstate="print"/>
                    <a:srcRect/>
                    <a:stretch>
                      <a:fillRect/>
                    </a:stretch>
                  </pic:blipFill>
                  <pic:spPr bwMode="auto">
                    <a:xfrm>
                      <a:off x="0" y="0"/>
                      <a:ext cx="2919730" cy="2249170"/>
                    </a:xfrm>
                    <a:prstGeom prst="rect">
                      <a:avLst/>
                    </a:prstGeom>
                    <a:noFill/>
                  </pic:spPr>
                </pic:pic>
              </a:graphicData>
            </a:graphic>
          </wp:anchor>
        </w:drawing>
      </w:r>
      <w:r w:rsidRPr="00974209">
        <w:rPr>
          <w:rFonts w:ascii="Arial Unicode MS" w:eastAsia="Arial Unicode MS" w:hAnsi="Arial Unicode MS" w:cs="Arial Unicode MS"/>
          <w:color w:val="000000"/>
          <w:kern w:val="0"/>
          <w:sz w:val="24"/>
          <w:szCs w:val="24"/>
          <w:lang w:val="uk-UA" w:eastAsia="uk-UA" w:bidi="uk-UA"/>
        </w:rPr>
        <w:pict>
          <v:shape id="_x0000_s1420" type="#_x0000_t202" style="position:absolute;margin-left:.25pt;margin-top:199.3pt;width:513.1pt;height:178.25pt;z-index:251662336;mso-wrap-distance-left:5pt;mso-wrap-distance-right:5pt;mso-position-horizontal-relative:margin;mso-position-vertical-relative:text" filled="f" stroked="f">
            <v:textbox style="mso-fit-shape-to-text:t" inset="0,0,0,0">
              <w:txbxContent>
                <w:p w:rsidR="00974209" w:rsidRDefault="00974209" w:rsidP="00974209">
                  <w:pPr>
                    <w:pStyle w:val="affffffffffffffffff2"/>
                    <w:shd w:val="clear" w:color="auto" w:fill="auto"/>
                    <w:spacing w:line="322" w:lineRule="exact"/>
                  </w:pP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lang w:val="en-US" w:eastAsia="en-US" w:bidi="en-US"/>
                    </w:rPr>
                    <w:t></w:t>
                  </w:r>
                  <w:r>
                    <w:rPr>
                      <w:rStyle w:val="Exact"/>
                      <w:vertAlign w:val="subscript"/>
                      <w:lang w:val="en-US" w:eastAsia="en-US" w:bidi="en-US"/>
                    </w:rPr>
                    <w:t></w:t>
                  </w:r>
                  <w:r>
                    <w:rPr>
                      <w:rStyle w:val="Exact"/>
                      <w:vertAlign w:val="subscript"/>
                      <w:lang w:val="en-US" w:eastAsia="en-US" w:bidi="en-US"/>
                    </w:rPr>
                    <w:t></w:t>
                  </w:r>
                  <w:r>
                    <w:rPr>
                      <w:rStyle w:val="Exact"/>
                      <w:vertAlign w:val="subscript"/>
                      <w:lang w:val="en-US" w:eastAsia="en-US" w:bidi="en-US"/>
                    </w:rPr>
                    <w:t></w:t>
                  </w:r>
                  <w:r>
                    <w:rPr>
                      <w:rStyle w:val="Exact"/>
                      <w:lang w:val="en-US" w:eastAsia="en-US" w:bidi="en-US"/>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6432" behindDoc="1" locked="0" layoutInCell="1" allowOverlap="1">
            <wp:simplePos x="0" y="0"/>
            <wp:positionH relativeFrom="margin">
              <wp:posOffset>3133725</wp:posOffset>
            </wp:positionH>
            <wp:positionV relativeFrom="paragraph">
              <wp:posOffset>0</wp:posOffset>
            </wp:positionV>
            <wp:extent cx="3108960" cy="2243455"/>
            <wp:effectExtent l="19050" t="0" r="0" b="0"/>
            <wp:wrapNone/>
            <wp:docPr id="400" name="Рисунок 400" descr="C:\Users\Pavel\AppData\Local\Temp\Rar$DIa0.599\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C:\Users\Pavel\AppData\Local\Temp\Rar$DIa0.599\media\image5.jpeg"/>
                    <pic:cNvPicPr>
                      <a:picLocks noChangeAspect="1" noChangeArrowheads="1"/>
                    </pic:cNvPicPr>
                  </pic:nvPicPr>
                  <pic:blipFill>
                    <a:blip r:embed="rId15" cstate="print"/>
                    <a:srcRect/>
                    <a:stretch>
                      <a:fillRect/>
                    </a:stretch>
                  </pic:blipFill>
                  <pic:spPr bwMode="auto">
                    <a:xfrm>
                      <a:off x="0" y="0"/>
                      <a:ext cx="3108960" cy="2243455"/>
                    </a:xfrm>
                    <a:prstGeom prst="rect">
                      <a:avLst/>
                    </a:prstGeom>
                    <a:noFill/>
                  </pic:spPr>
                </pic:pic>
              </a:graphicData>
            </a:graphic>
          </wp:anchor>
        </w:drawing>
      </w: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693"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974209" w:rsidRPr="00974209">
          <w:type w:val="continuous"/>
          <w:pgSz w:w="11900" w:h="16840"/>
          <w:pgMar w:top="1045" w:right="539" w:bottom="964" w:left="1093" w:header="0" w:footer="3" w:gutter="0"/>
          <w:cols w:space="720"/>
          <w:noEndnote/>
          <w:docGrid w:linePitch="360"/>
        </w:sectPr>
      </w:pPr>
    </w:p>
    <w:p w:rsidR="00974209" w:rsidRPr="00974209" w:rsidRDefault="00974209" w:rsidP="00974209">
      <w:pPr>
        <w:tabs>
          <w:tab w:val="clear" w:pos="709"/>
        </w:tabs>
        <w:suppressAutoHyphens w:val="0"/>
        <w:spacing w:before="111" w:after="111" w:line="240" w:lineRule="exact"/>
        <w:ind w:firstLine="0"/>
        <w:jc w:val="left"/>
        <w:rPr>
          <w:rFonts w:ascii="Arial Unicode MS" w:eastAsia="Arial Unicode MS" w:hAnsi="Arial Unicode MS" w:cs="Arial Unicode MS"/>
          <w:color w:val="000000"/>
          <w:kern w:val="0"/>
          <w:sz w:val="19"/>
          <w:szCs w:val="19"/>
          <w:lang w:val="uk-UA" w:eastAsia="uk-UA" w:bidi="uk-UA"/>
        </w:rPr>
      </w:pPr>
    </w:p>
    <w:p w:rsidR="00974209" w:rsidRPr="00974209" w:rsidRDefault="00974209" w:rsidP="0097420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974209" w:rsidRPr="00974209">
          <w:type w:val="continuous"/>
          <w:pgSz w:w="11900" w:h="16840"/>
          <w:pgMar w:top="1320" w:right="0" w:bottom="1315" w:left="0" w:header="0" w:footer="3" w:gutter="0"/>
          <w:cols w:space="720"/>
          <w:noEndnote/>
          <w:docGrid w:linePitch="360"/>
        </w:sectPr>
      </w:pPr>
    </w:p>
    <w:p w:rsidR="00974209" w:rsidRPr="00974209" w:rsidRDefault="00974209" w:rsidP="00974209">
      <w:pPr>
        <w:tabs>
          <w:tab w:val="clear" w:pos="709"/>
        </w:tabs>
        <w:suppressAutoHyphens w:val="0"/>
        <w:spacing w:after="0" w:line="317"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i/>
          <w:iCs/>
          <w:color w:val="000000"/>
          <w:kern w:val="0"/>
          <w:sz w:val="28"/>
          <w:szCs w:val="28"/>
          <w:lang w:val="uk-UA" w:eastAsia="uk-UA" w:bidi="uk-UA"/>
        </w:rPr>
        <w:t>Оцінка якості процесу децелюляризації зразків перикарда ВРХ.</w:t>
      </w:r>
      <w:r w:rsidRPr="00974209">
        <w:rPr>
          <w:rFonts w:ascii="Arial Unicode MS" w:eastAsia="Arial Unicode MS" w:hAnsi="Arial Unicode MS" w:cs="Arial Unicode MS"/>
          <w:color w:val="000000"/>
          <w:kern w:val="0"/>
          <w:sz w:val="24"/>
          <w:szCs w:val="24"/>
          <w:lang w:val="uk-UA" w:eastAsia="uk-UA" w:bidi="uk-UA"/>
        </w:rPr>
        <w:t xml:space="preserve"> Оцінка якості трансформованої тканини передбачає проведення тестувань децелюляризованих тканин та органів на наявність/відсутність клітин і клітинних компонентів, включаючи цитоплазму та ядро. Адже їх наявність у ДПМ може спричиняти порушення клітинної біологічної сумісності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vitro</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та викликати побічні реакції в умовах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vivo</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при подальшій рецелюляризації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Gilbert</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et</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al</w:t>
      </w:r>
      <w:r w:rsidRPr="00974209">
        <w:rPr>
          <w:rFonts w:ascii="Times New Roman" w:eastAsia="Arial Unicode MS" w:hAnsi="Times New Roman" w:cs="Times New Roman"/>
          <w:i/>
          <w:iCs/>
          <w:color w:val="000000"/>
          <w:kern w:val="0"/>
          <w:sz w:val="28"/>
          <w:szCs w:val="28"/>
          <w:lang w:val="uk-UA" w:eastAsia="en-US" w:bidi="en-US"/>
        </w:rPr>
        <w:t>.</w:t>
      </w:r>
      <w:r w:rsidRPr="00974209">
        <w:rPr>
          <w:rFonts w:ascii="Times New Roman" w:eastAsia="Arial Unicode MS" w:hAnsi="Times New Roman" w:cs="Times New Roman"/>
          <w:i/>
          <w:iCs/>
          <w:color w:val="000000"/>
          <w:kern w:val="0"/>
          <w:sz w:val="28"/>
          <w:szCs w:val="28"/>
          <w:lang w:val="uk-UA" w:eastAsia="uk-UA" w:bidi="uk-UA"/>
        </w:rPr>
        <w:t>,</w:t>
      </w:r>
      <w:r w:rsidRPr="00974209">
        <w:rPr>
          <w:rFonts w:ascii="Arial Unicode MS" w:eastAsia="Arial Unicode MS" w:hAnsi="Arial Unicode MS" w:cs="Arial Unicode MS"/>
          <w:color w:val="000000"/>
          <w:kern w:val="0"/>
          <w:sz w:val="24"/>
          <w:szCs w:val="24"/>
          <w:lang w:val="uk-UA" w:eastAsia="uk-UA" w:bidi="uk-UA"/>
        </w:rPr>
        <w:t xml:space="preserve"> 2006].</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Pr>
          <w:rFonts w:ascii="Arial Unicode MS" w:eastAsia="Arial Unicode MS" w:hAnsi="Arial Unicode MS" w:cs="Arial Unicode MS"/>
          <w:noProof/>
          <w:color w:val="000000"/>
          <w:kern w:val="0"/>
          <w:sz w:val="24"/>
          <w:szCs w:val="24"/>
          <w:lang w:eastAsia="ru-RU"/>
        </w:rPr>
        <w:drawing>
          <wp:anchor distT="0" distB="140335" distL="1987550" distR="63500" simplePos="0" relativeHeight="251688960" behindDoc="1" locked="0" layoutInCell="1" allowOverlap="1">
            <wp:simplePos x="0" y="0"/>
            <wp:positionH relativeFrom="margin">
              <wp:posOffset>1992630</wp:posOffset>
            </wp:positionH>
            <wp:positionV relativeFrom="paragraph">
              <wp:posOffset>2310130</wp:posOffset>
            </wp:positionV>
            <wp:extent cx="97790" cy="164465"/>
            <wp:effectExtent l="19050" t="0" r="0" b="0"/>
            <wp:wrapTopAndBottom/>
            <wp:docPr id="422" name="Рисунок 422" descr="C:\Users\Pavel\AppData\Local\Temp\Rar$DIa0.599\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C:\Users\Pavel\AppData\Local\Temp\Rar$DIa0.599\media\image6.png"/>
                    <pic:cNvPicPr>
                      <a:picLocks noChangeAspect="1" noChangeArrowheads="1"/>
                    </pic:cNvPicPr>
                  </pic:nvPicPr>
                  <pic:blipFill>
                    <a:blip r:embed="rId16" cstate="print"/>
                    <a:srcRect/>
                    <a:stretch>
                      <a:fillRect/>
                    </a:stretch>
                  </pic:blipFill>
                  <pic:spPr bwMode="auto">
                    <a:xfrm>
                      <a:off x="0" y="0"/>
                      <a:ext cx="97790" cy="164465"/>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333375" distL="1694815" distR="274320" simplePos="0" relativeHeight="251689984" behindDoc="1" locked="0" layoutInCell="1" allowOverlap="1">
            <wp:simplePos x="0" y="0"/>
            <wp:positionH relativeFrom="margin">
              <wp:posOffset>1699895</wp:posOffset>
            </wp:positionH>
            <wp:positionV relativeFrom="paragraph">
              <wp:posOffset>2536190</wp:posOffset>
            </wp:positionV>
            <wp:extent cx="97790" cy="164465"/>
            <wp:effectExtent l="19050" t="0" r="0" b="0"/>
            <wp:wrapTopAndBottom/>
            <wp:docPr id="423" name="Рисунок 423" descr="C:\Users\Pavel\AppData\Local\Temp\Rar$DIa0.599\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C:\Users\Pavel\AppData\Local\Temp\Rar$DIa0.599\media\image7.png"/>
                    <pic:cNvPicPr>
                      <a:picLocks noChangeAspect="1" noChangeArrowheads="1"/>
                    </pic:cNvPicPr>
                  </pic:nvPicPr>
                  <pic:blipFill>
                    <a:blip r:embed="rId16" cstate="print"/>
                    <a:srcRect/>
                    <a:stretch>
                      <a:fillRect/>
                    </a:stretch>
                  </pic:blipFill>
                  <pic:spPr bwMode="auto">
                    <a:xfrm>
                      <a:off x="0" y="0"/>
                      <a:ext cx="97790" cy="164465"/>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254000" distL="63500" distR="63500" simplePos="0" relativeHeight="251691008" behindDoc="1" locked="0" layoutInCell="1" allowOverlap="1">
            <wp:simplePos x="0" y="0"/>
            <wp:positionH relativeFrom="margin">
              <wp:posOffset>2071370</wp:posOffset>
            </wp:positionH>
            <wp:positionV relativeFrom="paragraph">
              <wp:posOffset>2614930</wp:posOffset>
            </wp:positionV>
            <wp:extent cx="97790" cy="164465"/>
            <wp:effectExtent l="19050" t="0" r="0" b="0"/>
            <wp:wrapTopAndBottom/>
            <wp:docPr id="424" name="Рисунок 424" descr="C:\Users\Pavel\AppData\Local\Temp\Rar$DIa0.599\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C:\Users\Pavel\AppData\Local\Temp\Rar$DIa0.599\media\image8.png"/>
                    <pic:cNvPicPr>
                      <a:picLocks noChangeAspect="1" noChangeArrowheads="1"/>
                    </pic:cNvPicPr>
                  </pic:nvPicPr>
                  <pic:blipFill>
                    <a:blip r:embed="rId16" cstate="print"/>
                    <a:srcRect/>
                    <a:stretch>
                      <a:fillRect/>
                    </a:stretch>
                  </pic:blipFill>
                  <pic:spPr bwMode="auto">
                    <a:xfrm>
                      <a:off x="0" y="0"/>
                      <a:ext cx="97790" cy="164465"/>
                    </a:xfrm>
                    <a:prstGeom prst="rect">
                      <a:avLst/>
                    </a:prstGeom>
                    <a:noFill/>
                  </pic:spPr>
                </pic:pic>
              </a:graphicData>
            </a:graphic>
          </wp:anchor>
        </w:drawing>
      </w:r>
      <w:r w:rsidRPr="00974209">
        <w:rPr>
          <w:rFonts w:ascii="Arial Unicode MS" w:eastAsia="Arial Unicode MS" w:hAnsi="Arial Unicode MS" w:cs="Arial Unicode MS"/>
          <w:color w:val="000000"/>
          <w:kern w:val="0"/>
          <w:sz w:val="24"/>
          <w:szCs w:val="24"/>
          <w:lang w:val="uk-UA" w:eastAsia="uk-UA" w:bidi="uk-UA"/>
        </w:rPr>
        <w:t xml:space="preserve">Гістологічні дослідження проводили 1 раз на тиждень протягом усього періоду процесингу. Як контроль використовували нативний перикард, який мав вигляд вузької пластинки із товстими колагеновими і тонкими еластиновими волокнами та зі щільно оформленою сполучною тканиною. У зразку </w:t>
      </w:r>
      <w:r w:rsidRPr="00974209">
        <w:rPr>
          <w:rFonts w:ascii="Arial Unicode MS" w:eastAsia="Arial Unicode MS" w:hAnsi="Arial Unicode MS" w:cs="Arial Unicode MS"/>
          <w:color w:val="000000"/>
          <w:kern w:val="0"/>
          <w:sz w:val="24"/>
          <w:szCs w:val="24"/>
          <w:lang w:val="uk-UA" w:eastAsia="ru-RU" w:bidi="ru-RU"/>
        </w:rPr>
        <w:t xml:space="preserve">нативного перикарда </w:t>
      </w:r>
      <w:r w:rsidRPr="00974209">
        <w:rPr>
          <w:rFonts w:ascii="Arial Unicode MS" w:eastAsia="Arial Unicode MS" w:hAnsi="Arial Unicode MS" w:cs="Arial Unicode MS"/>
          <w:color w:val="000000"/>
          <w:kern w:val="0"/>
          <w:sz w:val="24"/>
          <w:szCs w:val="24"/>
          <w:lang w:val="uk-UA" w:eastAsia="uk-UA" w:bidi="uk-UA"/>
        </w:rPr>
        <w:t xml:space="preserve">фіксували </w:t>
      </w:r>
      <w:r w:rsidRPr="00974209">
        <w:rPr>
          <w:rFonts w:ascii="Arial Unicode MS" w:eastAsia="Arial Unicode MS" w:hAnsi="Arial Unicode MS" w:cs="Arial Unicode MS"/>
          <w:color w:val="000000"/>
          <w:kern w:val="0"/>
          <w:sz w:val="24"/>
          <w:szCs w:val="24"/>
          <w:lang w:val="uk-UA" w:eastAsia="ru-RU" w:bidi="ru-RU"/>
        </w:rPr>
        <w:t xml:space="preserve">в </w:t>
      </w:r>
      <w:r w:rsidRPr="00974209">
        <w:rPr>
          <w:rFonts w:ascii="Arial Unicode MS" w:eastAsia="Arial Unicode MS" w:hAnsi="Arial Unicode MS" w:cs="Arial Unicode MS"/>
          <w:color w:val="000000"/>
          <w:kern w:val="0"/>
          <w:sz w:val="24"/>
          <w:szCs w:val="24"/>
          <w:lang w:val="uk-UA" w:eastAsia="uk-UA" w:bidi="uk-UA"/>
        </w:rPr>
        <w:t xml:space="preserve">невеликій кількості фібробласти веретеноподібної </w:t>
      </w:r>
      <w:r w:rsidRPr="00974209">
        <w:rPr>
          <w:rFonts w:ascii="Arial Unicode MS" w:eastAsia="Arial Unicode MS" w:hAnsi="Arial Unicode MS" w:cs="Arial Unicode MS"/>
          <w:color w:val="000000"/>
          <w:kern w:val="0"/>
          <w:sz w:val="24"/>
          <w:szCs w:val="24"/>
          <w:lang w:val="uk-UA" w:eastAsia="ru-RU" w:bidi="ru-RU"/>
        </w:rPr>
        <w:t xml:space="preserve">форми з </w:t>
      </w:r>
      <w:r w:rsidRPr="00974209">
        <w:rPr>
          <w:rFonts w:ascii="Arial Unicode MS" w:eastAsia="Arial Unicode MS" w:hAnsi="Arial Unicode MS" w:cs="Arial Unicode MS"/>
          <w:color w:val="000000"/>
          <w:kern w:val="0"/>
          <w:sz w:val="24"/>
          <w:szCs w:val="24"/>
          <w:lang w:val="uk-UA" w:eastAsia="uk-UA" w:bidi="uk-UA"/>
        </w:rPr>
        <w:t xml:space="preserve">паличкоподібним помірно базофільним </w:t>
      </w:r>
      <w:r w:rsidRPr="00974209">
        <w:rPr>
          <w:rFonts w:ascii="Arial Unicode MS" w:eastAsia="Arial Unicode MS" w:hAnsi="Arial Unicode MS" w:cs="Arial Unicode MS"/>
          <w:color w:val="000000"/>
          <w:kern w:val="0"/>
          <w:sz w:val="24"/>
          <w:szCs w:val="24"/>
          <w:lang w:val="uk-UA" w:eastAsia="ru-RU" w:bidi="ru-RU"/>
        </w:rPr>
        <w:t xml:space="preserve">ядром </w:t>
      </w:r>
      <w:r w:rsidRPr="00974209">
        <w:rPr>
          <w:rFonts w:ascii="Arial Unicode MS" w:eastAsia="Arial Unicode MS" w:hAnsi="Arial Unicode MS" w:cs="Arial Unicode MS"/>
          <w:color w:val="000000"/>
          <w:kern w:val="0"/>
          <w:sz w:val="24"/>
          <w:szCs w:val="24"/>
          <w:lang w:val="uk-UA" w:eastAsia="uk-UA" w:bidi="uk-UA"/>
        </w:rPr>
        <w:t xml:space="preserve">і слабобазофільною </w:t>
      </w:r>
      <w:r w:rsidRPr="00974209">
        <w:rPr>
          <w:rFonts w:ascii="Arial Unicode MS" w:eastAsia="Arial Unicode MS" w:hAnsi="Arial Unicode MS" w:cs="Arial Unicode MS"/>
          <w:color w:val="000000"/>
          <w:kern w:val="0"/>
          <w:sz w:val="24"/>
          <w:szCs w:val="24"/>
          <w:lang w:val="uk-UA" w:eastAsia="ru-RU" w:bidi="ru-RU"/>
        </w:rPr>
        <w:t xml:space="preserve">цитоплазмою </w:t>
      </w:r>
      <w:r w:rsidRPr="00974209">
        <w:rPr>
          <w:rFonts w:ascii="Arial Unicode MS" w:eastAsia="Arial Unicode MS" w:hAnsi="Arial Unicode MS" w:cs="Arial Unicode MS"/>
          <w:color w:val="000000"/>
          <w:kern w:val="0"/>
          <w:sz w:val="24"/>
          <w:szCs w:val="24"/>
          <w:lang w:val="uk-UA" w:eastAsia="uk-UA" w:bidi="uk-UA"/>
        </w:rPr>
        <w:t>(рис. 3, А). Структура колагену нагадувала щільні звиті пучки, що розміщувались паралельно один до одного. Така природна архітектоніка волокна забезпечує стійкість перикарда до механічного напруження.</w:t>
      </w:r>
      <w:r w:rsidRPr="00974209">
        <w:rPr>
          <w:rFonts w:ascii="Arial Unicode MS" w:eastAsia="Arial Unicode MS" w:hAnsi="Arial Unicode MS" w:cs="Arial Unicode MS"/>
          <w:color w:val="000000"/>
          <w:kern w:val="0"/>
          <w:sz w:val="24"/>
          <w:szCs w:val="24"/>
          <w:lang w:val="uk-UA" w:eastAsia="uk-UA" w:bidi="uk-UA"/>
        </w:rPr>
        <w:br w:type="page"/>
      </w:r>
    </w:p>
    <w:p w:rsidR="00974209" w:rsidRPr="00974209" w:rsidRDefault="00974209" w:rsidP="00974209">
      <w:pPr>
        <w:tabs>
          <w:tab w:val="clear" w:pos="709"/>
        </w:tabs>
        <w:suppressAutoHyphens w:val="0"/>
        <w:spacing w:after="300" w:line="322" w:lineRule="exact"/>
        <w:ind w:firstLine="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pict>
          <v:shape id="_x0000_s1449" type="#_x0000_t202" style="position:absolute;left:0;text-align:left;margin-left:97.1pt;margin-top:-270.8pt;width:70.55pt;height:18.85pt;z-index:-251624448;mso-wrap-distance-left:96.5pt;mso-wrap-distance-top:5.2pt;mso-wrap-distance-right:117.6pt;mso-position-horizontal-relative:margin" stroked="f">
            <v:textbox style="mso-fit-shape-to-text:t" inset="0,0,0,0">
              <w:txbxContent>
                <w:p w:rsidR="00974209" w:rsidRDefault="00974209" w:rsidP="00974209">
                  <w:pPr>
                    <w:pStyle w:val="1fffffff2"/>
                    <w:keepNext/>
                    <w:keepLines/>
                    <w:shd w:val="clear" w:color="auto" w:fill="auto"/>
                    <w:spacing w:line="320" w:lineRule="exact"/>
                  </w:pPr>
                  <w:bookmarkStart w:id="5" w:name="bookmark5"/>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bookmarkEnd w:id="5"/>
                </w:p>
              </w:txbxContent>
            </v:textbox>
            <w10:wrap type="topAndBottom" anchorx="margin"/>
          </v:shape>
        </w:pict>
      </w:r>
      <w:r w:rsidRPr="00974209">
        <w:rPr>
          <w:rFonts w:ascii="Arial Unicode MS" w:eastAsia="Arial Unicode MS" w:hAnsi="Arial Unicode MS" w:cs="Arial Unicode MS"/>
          <w:color w:val="000000"/>
          <w:kern w:val="0"/>
          <w:sz w:val="24"/>
          <w:szCs w:val="24"/>
          <w:lang w:val="uk-UA" w:eastAsia="uk-UA" w:bidi="uk-UA"/>
        </w:rPr>
        <w:pict>
          <v:shape id="_x0000_s1450" type="#_x0000_t202" style="position:absolute;left:0;text-align:left;margin-left:285.25pt;margin-top:-271.55pt;width:51.35pt;height:19.1pt;z-index:-251623424;mso-wrap-distance-left:5pt;mso-wrap-distance-top:4.45pt;mso-wrap-distance-right:22.1pt;mso-position-horizontal-relative:margin" stroked="f">
            <v:textbox style="mso-fit-shape-to-text:t" inset="0,0,0,0">
              <w:txbxContent>
                <w:p w:rsidR="00974209" w:rsidRDefault="00974209" w:rsidP="00974209">
                  <w:pPr>
                    <w:pStyle w:val="1fffffff2"/>
                    <w:keepNext/>
                    <w:keepLines/>
                    <w:shd w:val="clear" w:color="auto" w:fill="auto"/>
                    <w:spacing w:line="320" w:lineRule="exact"/>
                  </w:pPr>
                  <w:bookmarkStart w:id="6" w:name="bookmark6"/>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bookmarkEnd w:id="6"/>
                </w:p>
              </w:txbxContent>
            </v:textbox>
            <w10:wrap type="topAndBottom" anchorx="margin"/>
          </v:shape>
        </w:pict>
      </w:r>
      <w:r w:rsidRPr="00974209">
        <w:rPr>
          <w:rFonts w:ascii="Arial Unicode MS" w:eastAsia="Arial Unicode MS" w:hAnsi="Arial Unicode MS" w:cs="Arial Unicode MS"/>
          <w:color w:val="000000"/>
          <w:kern w:val="0"/>
          <w:sz w:val="24"/>
          <w:szCs w:val="24"/>
          <w:lang w:val="uk-UA" w:eastAsia="uk-UA" w:bidi="uk-UA"/>
        </w:rPr>
        <w:pict>
          <v:shape id="_x0000_s1451" type="#_x0000_t202" style="position:absolute;left:0;text-align:left;margin-left:358.7pt;margin-top:-257.7pt;width:79.2pt;height:26.15pt;z-index:-251622400;mso-wrap-distance-left:5pt;mso-wrap-distance-top:18.3pt;mso-wrap-distance-right:14.4pt;mso-position-horizontal-relative:margin" stroked="f">
            <v:textbox style="mso-fit-shape-to-text:t" inset="0,0,0,0">
              <w:txbxContent>
                <w:p w:rsidR="00974209" w:rsidRDefault="00974209" w:rsidP="00974209">
                  <w:pPr>
                    <w:pStyle w:val="4ff2"/>
                    <w:shd w:val="clear" w:color="auto" w:fill="auto"/>
                    <w:spacing w:line="340" w:lineRule="exact"/>
                  </w:pPr>
                  <w:r>
                    <w:rPr>
                      <w:b/>
                      <w:bCs/>
                      <w:lang w:eastAsia="ru-RU" w:bidi="ru-RU"/>
                    </w:rPr>
                    <w:t></w:t>
                  </w:r>
                  <w:r>
                    <w:rPr>
                      <w:b/>
                      <w:bCs/>
                      <w:lang w:eastAsia="ru-RU" w:bidi="ru-RU"/>
                    </w:rPr>
                    <w:t></w:t>
                  </w:r>
                  <w:r>
                    <w:rPr>
                      <w:b/>
                      <w:bCs/>
                      <w:lang w:eastAsia="ru-RU" w:bidi="ru-RU"/>
                    </w:rPr>
                    <w:t></w:t>
                  </w:r>
                  <w:r>
                    <w:rPr>
                      <w:b/>
                      <w:bCs/>
                    </w:rPr>
                    <w:t></w:t>
                  </w:r>
                  <w:r>
                    <w:rPr>
                      <w:b/>
                      <w:bCs/>
                    </w:rPr>
                    <w:t></w:t>
                  </w:r>
                  <w:r>
                    <w:rPr>
                      <w:b/>
                      <w:bCs/>
                    </w:rPr>
                    <w:t></w:t>
                  </w:r>
                  <w:r>
                    <w:rPr>
                      <w:rStyle w:val="4Exact"/>
                      <w:b/>
                      <w:bCs/>
                    </w:rPr>
                    <w:t xml:space="preserve"> **V&gt;f </w:t>
                  </w:r>
                  <w:r>
                    <w:rPr>
                      <w:rStyle w:val="4Exact"/>
                      <w:b/>
                      <w:bCs/>
                      <w:lang w:eastAsia="ru-RU" w:bidi="ru-RU"/>
                    </w:rPr>
                    <w:t>(</w:t>
                  </w:r>
                </w:p>
              </w:txbxContent>
            </v:textbox>
            <w10:wrap type="topAndBottom" anchorx="margin"/>
          </v:shape>
        </w:pict>
      </w:r>
      <w:r w:rsidRPr="00974209">
        <w:rPr>
          <w:rFonts w:ascii="Arial Unicode MS" w:eastAsia="Arial Unicode MS" w:hAnsi="Arial Unicode MS" w:cs="Arial Unicode MS"/>
          <w:color w:val="000000"/>
          <w:kern w:val="0"/>
          <w:sz w:val="24"/>
          <w:szCs w:val="24"/>
          <w:lang w:val="uk-UA" w:eastAsia="uk-UA" w:bidi="uk-UA"/>
        </w:rPr>
        <w:pict>
          <v:shape id="_x0000_s1452" type="#_x0000_t202" style="position:absolute;left:0;text-align:left;margin-left:452.3pt;margin-top:-278.25pt;width:58.1pt;height:26.3pt;z-index:-251621376;mso-wrap-distance-left:5pt;mso-wrap-distance-right:5pt;mso-position-horizontal-relative:margin" filled="f" stroked="f">
            <v:textbox style="mso-fit-shape-to-text:t" inset="0,0,0,0">
              <w:txbxContent>
                <w:p w:rsidR="00974209" w:rsidRDefault="00974209" w:rsidP="00974209">
                  <w:pPr>
                    <w:pStyle w:val="1fffffff2"/>
                    <w:keepNext/>
                    <w:keepLines/>
                    <w:shd w:val="clear" w:color="auto" w:fill="auto"/>
                    <w:spacing w:line="320" w:lineRule="exact"/>
                  </w:pPr>
                  <w:bookmarkStart w:id="7" w:name="bookmark7"/>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bookmarkEnd w:id="7"/>
                </w:p>
              </w:txbxContent>
            </v:textbox>
            <w10:wrap type="topAndBottom" anchorx="margin"/>
          </v:shape>
        </w:pict>
      </w:r>
      <w:r w:rsidRPr="00974209">
        <w:rPr>
          <w:rFonts w:ascii="Arial Unicode MS" w:eastAsia="Arial Unicode MS" w:hAnsi="Arial Unicode MS" w:cs="Arial Unicode MS"/>
          <w:color w:val="000000"/>
          <w:kern w:val="0"/>
          <w:sz w:val="24"/>
          <w:szCs w:val="24"/>
          <w:lang w:val="uk-UA" w:eastAsia="uk-UA" w:bidi="uk-UA"/>
        </w:rPr>
        <w:pict>
          <v:shape id="_x0000_s1453" type="#_x0000_t202" style="position:absolute;left:0;text-align:left;margin-left:115.3pt;margin-top:-137.15pt;width:30.7pt;height:18.9pt;z-index:-251620352;mso-wrap-distance-left:114.7pt;mso-wrap-distance-top:117.75pt;mso-wrap-distance-right:28.8pt;mso-position-horizontal-relative:margin" stroked="f">
            <v:textbox style="mso-fit-shape-to-text:t" inset="0,0,0,0">
              <w:txbxContent>
                <w:p w:rsidR="00974209" w:rsidRDefault="00974209" w:rsidP="00974209">
                  <w:pPr>
                    <w:pStyle w:val="5ff4"/>
                    <w:shd w:val="clear" w:color="auto" w:fill="auto"/>
                    <w:spacing w:line="320" w:lineRule="exact"/>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sidRPr="00974209">
        <w:rPr>
          <w:rFonts w:ascii="Arial Unicode MS" w:eastAsia="Arial Unicode MS" w:hAnsi="Arial Unicode MS" w:cs="Arial Unicode MS"/>
          <w:color w:val="000000"/>
          <w:kern w:val="0"/>
          <w:sz w:val="24"/>
          <w:szCs w:val="24"/>
          <w:lang w:val="uk-UA" w:eastAsia="uk-UA" w:bidi="uk-UA"/>
        </w:rPr>
        <w:pict>
          <v:shape id="_x0000_s1454" type="#_x0000_t202" style="position:absolute;left:0;text-align:left;margin-left:174.85pt;margin-top:-140.45pt;width:40.3pt;height:128.95pt;z-index:-251619328;mso-wrap-distance-left:7.3pt;mso-wrap-distance-top:135.55pt;mso-wrap-distance-right:69.1pt;mso-position-horizontal-relative:margin" stroked="f">
            <v:textbox style="mso-fit-shape-to-text:t" inset="0,0,0,0">
              <w:txbxContent>
                <w:p w:rsidR="00974209" w:rsidRDefault="00974209" w:rsidP="00974209">
                  <w:pPr>
                    <w:pStyle w:val="6fb"/>
                    <w:shd w:val="clear" w:color="auto" w:fill="auto"/>
                    <w:spacing w:line="380" w:lineRule="exact"/>
                    <w:ind w:left="240"/>
                  </w:pPr>
                  <w:r>
                    <w:rPr>
                      <w:color w:val="000000"/>
                    </w:rPr>
                    <w:t>E</w:t>
                  </w:r>
                </w:p>
                <w:p w:rsidR="00974209" w:rsidRDefault="00974209" w:rsidP="00974209">
                  <w:pPr>
                    <w:spacing w:after="0" w:line="280" w:lineRule="exact"/>
                    <w:jc w:val="left"/>
                  </w:pPr>
                  <w:r>
                    <w:rPr>
                      <w:rStyle w:val="2Exact"/>
                      <w:lang w:val="en-US" w:eastAsia="en-US" w:bidi="en-US"/>
                    </w:rPr>
                    <w:t></w:t>
                  </w:r>
                  <w:r>
                    <w:rPr>
                      <w:rStyle w:val="2Exact"/>
                      <w:lang w:val="en-US" w:eastAsia="en-US" w:bidi="en-US"/>
                    </w:rPr>
                    <w:t></w:t>
                  </w:r>
                  <w:r>
                    <w:rPr>
                      <w:rStyle w:val="2Exact"/>
                      <w:lang w:val="en-US" w:eastAsia="en-US" w:bidi="en-US"/>
                    </w:rPr>
                    <w:t></w:t>
                  </w:r>
                </w:p>
                <w:p w:rsidR="00974209" w:rsidRDefault="00974209" w:rsidP="00974209">
                  <w:pPr>
                    <w:pStyle w:val="3fff2"/>
                    <w:shd w:val="clear" w:color="auto" w:fill="auto"/>
                    <w:spacing w:after="135" w:line="280" w:lineRule="exact"/>
                  </w:pPr>
                  <w:r>
                    <w:rPr>
                      <w:rStyle w:val="3Exact"/>
                    </w:rPr>
                    <w:t>gs*.</w:t>
                  </w:r>
                </w:p>
                <w:p w:rsidR="00974209" w:rsidRDefault="00974209" w:rsidP="00974209">
                  <w:pPr>
                    <w:spacing w:after="0" w:line="280" w:lineRule="exact"/>
                    <w:jc w:val="left"/>
                  </w:pPr>
                  <w:r>
                    <w:rPr>
                      <w:rStyle w:val="2Exact"/>
                    </w:rPr>
                    <w:t></w:t>
                  </w:r>
                  <w:r>
                    <w:rPr>
                      <w:rStyle w:val="2Exact"/>
                    </w:rPr>
                    <w:t></w:t>
                  </w:r>
                  <w:r>
                    <w:rPr>
                      <w:rStyle w:val="2Exact"/>
                    </w:rPr>
                    <w:t></w:t>
                  </w:r>
                  <w:r>
                    <w:rPr>
                      <w:rStyle w:val="2Exact"/>
                    </w:rPr>
                    <w:t></w:t>
                  </w:r>
                  <w:r>
                    <w:rPr>
                      <w:rStyle w:val="2Exact"/>
                    </w:rPr>
                    <w:t></w:t>
                  </w:r>
                </w:p>
                <w:p w:rsidR="00974209" w:rsidRDefault="00974209" w:rsidP="00974209">
                  <w:pPr>
                    <w:pStyle w:val="7f0"/>
                    <w:shd w:val="clear" w:color="auto" w:fill="auto"/>
                    <w:spacing w:line="460" w:lineRule="exact"/>
                  </w:pPr>
                  <w:r>
                    <w:rPr>
                      <w:rStyle w:val="7Exact"/>
                    </w:rPr>
                    <w:t></w:t>
                  </w:r>
                  <w:r>
                    <w:rPr>
                      <w:rStyle w:val="7Exact"/>
                    </w:rPr>
                    <w:t></w:t>
                  </w:r>
                  <w:r>
                    <w:rPr>
                      <w:rStyle w:val="7Exact"/>
                    </w:rPr>
                    <w:t></w:t>
                  </w:r>
                  <w:r>
                    <w:rPr>
                      <w:rStyle w:val="7Exact"/>
                    </w:rPr>
                    <w:t></w:t>
                  </w:r>
                </w:p>
                <w:p w:rsidR="00974209" w:rsidRDefault="00974209" w:rsidP="00974209">
                  <w:pPr>
                    <w:pStyle w:val="88"/>
                    <w:shd w:val="clear" w:color="auto" w:fill="auto"/>
                    <w:spacing w:line="1540" w:lineRule="exact"/>
                  </w:pPr>
                  <w:r>
                    <w:rPr>
                      <w:rStyle w:val="8Exact"/>
                    </w:rPr>
                    <w:t></w:t>
                  </w:r>
                </w:p>
              </w:txbxContent>
            </v:textbox>
            <w10:wrap type="topAndBottom" anchorx="margin"/>
          </v:shape>
        </w:pict>
      </w:r>
      <w:r w:rsidRPr="00974209">
        <w:rPr>
          <w:rFonts w:ascii="Arial Unicode MS" w:eastAsia="Arial Unicode MS" w:hAnsi="Arial Unicode MS" w:cs="Arial Unicode MS"/>
          <w:color w:val="000000"/>
          <w:kern w:val="0"/>
          <w:sz w:val="24"/>
          <w:szCs w:val="24"/>
          <w:lang w:val="uk-UA" w:eastAsia="uk-UA" w:bidi="uk-UA"/>
        </w:rPr>
        <w:pict>
          <v:shape id="_x0000_s1455" type="#_x0000_t202" style="position:absolute;left:0;text-align:left;margin-left:284.3pt;margin-top:-140.5pt;width:56.15pt;height:20.55pt;z-index:-251618304;mso-wrap-distance-left:22.9pt;mso-wrap-distance-top:112.45pt;mso-wrap-distance-right:14.65pt;mso-position-horizontal-relative:margin" stroked="f">
            <v:textbox style="mso-fit-shape-to-text:t" inset="0,0,0,0">
              <w:txbxContent>
                <w:p w:rsidR="00974209" w:rsidRDefault="00974209" w:rsidP="00974209">
                  <w:pPr>
                    <w:pStyle w:val="1fffffff2"/>
                    <w:keepNext/>
                    <w:keepLines/>
                    <w:shd w:val="clear" w:color="auto" w:fill="auto"/>
                    <w:spacing w:line="320" w:lineRule="exact"/>
                  </w:pPr>
                  <w:bookmarkStart w:id="8" w:name="bookmark8"/>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bookmarkEnd w:id="8"/>
                </w:p>
              </w:txbxContent>
            </v:textbox>
            <w10:wrap type="topAndBottom" anchorx="margin"/>
          </v:shape>
        </w:pict>
      </w:r>
      <w:r w:rsidRPr="00974209">
        <w:rPr>
          <w:rFonts w:ascii="Arial Unicode MS" w:eastAsia="Arial Unicode MS" w:hAnsi="Arial Unicode MS" w:cs="Arial Unicode MS"/>
          <w:color w:val="000000"/>
          <w:kern w:val="0"/>
          <w:sz w:val="24"/>
          <w:szCs w:val="24"/>
          <w:lang w:val="uk-UA" w:eastAsia="uk-UA" w:bidi="uk-UA"/>
        </w:rPr>
        <w:pict>
          <v:shape id="_x0000_s1456" type="#_x0000_t202" style="position:absolute;left:0;text-align:left;margin-left:355.1pt;margin-top:-139.25pt;width:9.85pt;height:21.85pt;z-index:-251617280;mso-wrap-distance-left:93.7pt;mso-wrap-distance-top:95.45pt;mso-wrap-distance-right:82.1pt;mso-position-horizontal-relative:margin" stroked="f">
            <v:textbox style="mso-fit-shape-to-text:t" inset="0,0,0,0">
              <w:txbxContent>
                <w:p w:rsidR="00974209" w:rsidRDefault="00974209" w:rsidP="00974209">
                  <w:pPr>
                    <w:pStyle w:val="6fb"/>
                    <w:shd w:val="clear" w:color="auto" w:fill="auto"/>
                    <w:spacing w:line="380" w:lineRule="exact"/>
                  </w:pPr>
                  <w:r>
                    <w:rPr>
                      <w:color w:val="000000"/>
                    </w:rPr>
                    <w:t>F</w:t>
                  </w:r>
                </w:p>
              </w:txbxContent>
            </v:textbox>
            <w10:wrap type="topAndBottom" anchorx="margin"/>
          </v:shape>
        </w:pict>
      </w:r>
      <w:r w:rsidRPr="00974209">
        <w:rPr>
          <w:rFonts w:ascii="Arial Unicode MS" w:eastAsia="Arial Unicode MS" w:hAnsi="Arial Unicode MS" w:cs="Arial Unicode MS"/>
          <w:color w:val="000000"/>
          <w:kern w:val="0"/>
          <w:sz w:val="24"/>
          <w:szCs w:val="24"/>
          <w:lang w:val="uk-UA" w:eastAsia="uk-UA" w:bidi="uk-UA"/>
        </w:rPr>
        <w:pict>
          <v:shape id="_x0000_s1457" type="#_x0000_t202" style="position:absolute;left:0;text-align:left;margin-left:447pt;margin-top:-139.55pt;width:60.5pt;height:19.85pt;z-index:-251616256;mso-wrap-distance-left:185.65pt;mso-wrap-distance-top:112.95pt;mso-wrap-distance-right:6pt;mso-position-horizontal-relative:margin" stroked="f">
            <v:textbox style="mso-fit-shape-to-text:t" inset="0,0,0,0">
              <w:txbxContent>
                <w:p w:rsidR="00974209" w:rsidRDefault="00974209" w:rsidP="00974209">
                  <w:pPr>
                    <w:pStyle w:val="1fffffff2"/>
                    <w:keepNext/>
                    <w:keepLines/>
                    <w:shd w:val="clear" w:color="auto" w:fill="auto"/>
                    <w:spacing w:line="320" w:lineRule="exact"/>
                  </w:pPr>
                  <w:bookmarkStart w:id="9" w:name="bookmark9"/>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bookmarkEnd w:id="9"/>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8480" behindDoc="1" locked="0" layoutInCell="1" allowOverlap="1">
            <wp:simplePos x="0" y="0"/>
            <wp:positionH relativeFrom="margin">
              <wp:posOffset>2232660</wp:posOffset>
            </wp:positionH>
            <wp:positionV relativeFrom="margin">
              <wp:posOffset>-3175</wp:posOffset>
            </wp:positionV>
            <wp:extent cx="4291330" cy="1578610"/>
            <wp:effectExtent l="19050" t="0" r="0" b="0"/>
            <wp:wrapNone/>
            <wp:docPr id="402" name="Рисунок 402" descr="C:\Users\Pavel\AppData\Local\Temp\Rar$DIa0.599\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C:\Users\Pavel\AppData\Local\Temp\Rar$DIa0.599\media\image9.jpeg"/>
                    <pic:cNvPicPr>
                      <a:picLocks noChangeAspect="1" noChangeArrowheads="1"/>
                    </pic:cNvPicPr>
                  </pic:nvPicPr>
                  <pic:blipFill>
                    <a:blip r:embed="rId17" cstate="print"/>
                    <a:srcRect/>
                    <a:stretch>
                      <a:fillRect/>
                    </a:stretch>
                  </pic:blipFill>
                  <pic:spPr bwMode="auto">
                    <a:xfrm>
                      <a:off x="0" y="0"/>
                      <a:ext cx="4291330" cy="1578610"/>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70528" behindDoc="1" locked="0" layoutInCell="1" allowOverlap="1">
            <wp:simplePos x="0" y="0"/>
            <wp:positionH relativeFrom="margin">
              <wp:posOffset>71755</wp:posOffset>
            </wp:positionH>
            <wp:positionV relativeFrom="margin">
              <wp:posOffset>1676400</wp:posOffset>
            </wp:positionV>
            <wp:extent cx="2103120" cy="1578610"/>
            <wp:effectExtent l="19050" t="0" r="0" b="0"/>
            <wp:wrapNone/>
            <wp:docPr id="404" name="Рисунок 404" descr="C:\Users\Pavel\AppData\Local\Temp\Rar$DIa0.599\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Users\Pavel\AppData\Local\Temp\Rar$DIa0.599\media\image10.jpeg"/>
                    <pic:cNvPicPr>
                      <a:picLocks noChangeAspect="1" noChangeArrowheads="1"/>
                    </pic:cNvPicPr>
                  </pic:nvPicPr>
                  <pic:blipFill>
                    <a:blip r:embed="rId18" cstate="print"/>
                    <a:srcRect/>
                    <a:stretch>
                      <a:fillRect/>
                    </a:stretch>
                  </pic:blipFill>
                  <pic:spPr bwMode="auto">
                    <a:xfrm>
                      <a:off x="0" y="0"/>
                      <a:ext cx="2103120" cy="1578610"/>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72576" behindDoc="1" locked="0" layoutInCell="1" allowOverlap="1">
            <wp:simplePos x="0" y="0"/>
            <wp:positionH relativeFrom="margin">
              <wp:posOffset>4396740</wp:posOffset>
            </wp:positionH>
            <wp:positionV relativeFrom="margin">
              <wp:posOffset>1679575</wp:posOffset>
            </wp:positionV>
            <wp:extent cx="2103120" cy="1578610"/>
            <wp:effectExtent l="19050" t="0" r="0" b="0"/>
            <wp:wrapNone/>
            <wp:docPr id="406" name="Рисунок 406" descr="C:\Users\Pavel\AppData\Local\Temp\Rar$DIa0.599\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C:\Users\Pavel\AppData\Local\Temp\Rar$DIa0.599\media\image11.jpeg"/>
                    <pic:cNvPicPr>
                      <a:picLocks noChangeAspect="1" noChangeArrowheads="1"/>
                    </pic:cNvPicPr>
                  </pic:nvPicPr>
                  <pic:blipFill>
                    <a:blip r:embed="rId19" cstate="print"/>
                    <a:srcRect/>
                    <a:stretch>
                      <a:fillRect/>
                    </a:stretch>
                  </pic:blipFill>
                  <pic:spPr bwMode="auto">
                    <a:xfrm>
                      <a:off x="0" y="0"/>
                      <a:ext cx="2103120" cy="1578610"/>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74624" behindDoc="1" locked="0" layoutInCell="1" allowOverlap="1">
            <wp:simplePos x="0" y="0"/>
            <wp:positionH relativeFrom="margin">
              <wp:posOffset>2232660</wp:posOffset>
            </wp:positionH>
            <wp:positionV relativeFrom="margin">
              <wp:posOffset>1679575</wp:posOffset>
            </wp:positionV>
            <wp:extent cx="2103120" cy="1578610"/>
            <wp:effectExtent l="19050" t="0" r="0" b="0"/>
            <wp:wrapNone/>
            <wp:docPr id="408" name="Рисунок 408" descr="C:\Users\Pavel\AppData\Local\Temp\Rar$DIa0.599\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C:\Users\Pavel\AppData\Local\Temp\Rar$DIa0.599\media\image12.jpeg"/>
                    <pic:cNvPicPr>
                      <a:picLocks noChangeAspect="1" noChangeArrowheads="1"/>
                    </pic:cNvPicPr>
                  </pic:nvPicPr>
                  <pic:blipFill>
                    <a:blip r:embed="rId20" cstate="print"/>
                    <a:srcRect/>
                    <a:stretch>
                      <a:fillRect/>
                    </a:stretch>
                  </pic:blipFill>
                  <pic:spPr bwMode="auto">
                    <a:xfrm>
                      <a:off x="0" y="0"/>
                      <a:ext cx="2103120" cy="1578610"/>
                    </a:xfrm>
                    <a:prstGeom prst="rect">
                      <a:avLst/>
                    </a:prstGeom>
                    <a:noFill/>
                  </pic:spPr>
                </pic:pic>
              </a:graphicData>
            </a:graphic>
          </wp:anchor>
        </w:drawing>
      </w:r>
      <w:r w:rsidRPr="00974209">
        <w:rPr>
          <w:rFonts w:ascii="Arial Unicode MS" w:eastAsia="Arial Unicode MS" w:hAnsi="Arial Unicode MS" w:cs="Arial Unicode MS"/>
          <w:color w:val="000000"/>
          <w:kern w:val="0"/>
          <w:sz w:val="24"/>
          <w:szCs w:val="24"/>
          <w:lang w:val="uk-UA" w:eastAsia="uk-UA" w:bidi="uk-UA"/>
        </w:rPr>
        <w:t xml:space="preserve">Рисунок 3 - Гістологічні зразки перикарда ВРХ, децелюляризованого за різними біотехнологічними протоколами (фарбування гематоксилін-еозин, світлова мікроскопія, *200): А - нативний перикард, базофільно зафарбовані клітини (*100); </w:t>
      </w:r>
      <w:r w:rsidRPr="00974209">
        <w:rPr>
          <w:rFonts w:ascii="Arial Unicode MS" w:eastAsia="Arial Unicode MS" w:hAnsi="Arial Unicode MS" w:cs="Arial Unicode MS"/>
          <w:color w:val="000000"/>
          <w:kern w:val="0"/>
          <w:sz w:val="24"/>
          <w:szCs w:val="24"/>
          <w:lang w:val="en-US" w:eastAsia="en-US" w:bidi="en-US"/>
        </w:rPr>
        <w:t>B</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 елімінація клітин ДПМ за Технологією 1 (гідроксид амонію + тритон Х-100) через 28 днів процесингу; </w:t>
      </w:r>
      <w:r w:rsidRPr="00974209">
        <w:rPr>
          <w:rFonts w:ascii="Arial Unicode MS" w:eastAsia="Arial Unicode MS" w:hAnsi="Arial Unicode MS" w:cs="Arial Unicode MS"/>
          <w:color w:val="000000"/>
          <w:kern w:val="0"/>
          <w:sz w:val="24"/>
          <w:szCs w:val="24"/>
          <w:lang w:val="en-US" w:eastAsia="en-US" w:bidi="en-US"/>
        </w:rPr>
        <w:t>C</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 елімінація клітин ДПМ за Технологією 2 (1 %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 + гідроксид амонію + тритон </w:t>
      </w:r>
      <w:r w:rsidRPr="00974209">
        <w:rPr>
          <w:rFonts w:ascii="Arial Unicode MS" w:eastAsia="Arial Unicode MS" w:hAnsi="Arial Unicode MS" w:cs="Arial Unicode MS"/>
          <w:color w:val="000000"/>
          <w:kern w:val="0"/>
          <w:sz w:val="24"/>
          <w:szCs w:val="24"/>
          <w:lang w:val="en-US" w:eastAsia="en-US" w:bidi="en-US"/>
        </w:rPr>
        <w:t>X</w:t>
      </w:r>
      <w:r w:rsidRPr="00974209">
        <w:rPr>
          <w:rFonts w:ascii="Arial Unicode MS" w:eastAsia="Arial Unicode MS" w:hAnsi="Arial Unicode MS" w:cs="Arial Unicode MS"/>
          <w:color w:val="000000"/>
          <w:kern w:val="0"/>
          <w:sz w:val="24"/>
          <w:szCs w:val="24"/>
          <w:lang w:eastAsia="en-US" w:bidi="en-US"/>
        </w:rPr>
        <w:t xml:space="preserve">-100) </w:t>
      </w:r>
      <w:r w:rsidRPr="00974209">
        <w:rPr>
          <w:rFonts w:ascii="Arial Unicode MS" w:eastAsia="Arial Unicode MS" w:hAnsi="Arial Unicode MS" w:cs="Arial Unicode MS"/>
          <w:color w:val="000000"/>
          <w:kern w:val="0"/>
          <w:sz w:val="24"/>
          <w:szCs w:val="24"/>
          <w:lang w:val="uk-UA" w:eastAsia="uk-UA" w:bidi="uk-UA"/>
        </w:rPr>
        <w:t xml:space="preserve">через 28 днів процесингу; </w:t>
      </w:r>
      <w:r w:rsidRPr="00974209">
        <w:rPr>
          <w:rFonts w:ascii="Arial Unicode MS" w:eastAsia="Arial Unicode MS" w:hAnsi="Arial Unicode MS" w:cs="Arial Unicode MS"/>
          <w:color w:val="000000"/>
          <w:kern w:val="0"/>
          <w:sz w:val="24"/>
          <w:szCs w:val="24"/>
          <w:lang w:val="en-US" w:eastAsia="en-US" w:bidi="en-US"/>
        </w:rPr>
        <w:t>D</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 елімінація клітин ДПМ за Технологією 3 (1 %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через 14 днів процесингу; Е - елімінація клітин ДПМ за Технологією 4 (фермент трипсин + 1 %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через 14 днів процесингу; </w:t>
      </w:r>
      <w:r w:rsidRPr="00974209">
        <w:rPr>
          <w:rFonts w:ascii="Arial Unicode MS" w:eastAsia="Arial Unicode MS" w:hAnsi="Arial Unicode MS" w:cs="Arial Unicode MS"/>
          <w:color w:val="000000"/>
          <w:kern w:val="0"/>
          <w:sz w:val="24"/>
          <w:szCs w:val="24"/>
          <w:lang w:val="en-US" w:eastAsia="en-US" w:bidi="en-US"/>
        </w:rPr>
        <w:t>F</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 елімінація клітин ДПМ за Технологією 5 (0,1 %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через 21 день процесингу</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На 28-й день децелюляризації спостерігали повну відсутність клітин у матриксі Технологій 1 і 2 (рис. 3, </w:t>
      </w:r>
      <w:r w:rsidRPr="00974209">
        <w:rPr>
          <w:rFonts w:ascii="Arial Unicode MS" w:eastAsia="Arial Unicode MS" w:hAnsi="Arial Unicode MS" w:cs="Arial Unicode MS"/>
          <w:color w:val="000000"/>
          <w:kern w:val="0"/>
          <w:sz w:val="24"/>
          <w:szCs w:val="24"/>
          <w:lang w:val="en-US" w:eastAsia="en-US" w:bidi="en-US"/>
        </w:rPr>
        <w:t>B</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C</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Було відзначено характерні зменшення звивистості волокон та їх компактне розміщення. В той же час цілісність, безперервність і просторове орієнтування були не порушені. Однак було помічено, що тканина перикарда суттєво змінилася в Технології 3 (1 %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де візуально фіксувалася зміна структури колагенових волокон (рис. 3, </w:t>
      </w:r>
      <w:r w:rsidRPr="00974209">
        <w:rPr>
          <w:rFonts w:ascii="Arial Unicode MS" w:eastAsia="Arial Unicode MS" w:hAnsi="Arial Unicode MS" w:cs="Arial Unicode MS"/>
          <w:color w:val="000000"/>
          <w:kern w:val="0"/>
          <w:sz w:val="24"/>
          <w:szCs w:val="24"/>
          <w:lang w:val="en-US" w:eastAsia="en-US" w:bidi="en-US"/>
        </w:rPr>
        <w:t>D</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Сполучнотканинні структури мали виражені відмінності структури від попередніх досліджуваних тканин. Фібрили по всій товщі тканин демонстрували паралельне розміщення з широкими міжпучковими просторами та наявність значних порожнинних </w:t>
      </w:r>
      <w:r w:rsidRPr="00974209">
        <w:rPr>
          <w:rFonts w:ascii="Arial Unicode MS" w:eastAsia="Arial Unicode MS" w:hAnsi="Arial Unicode MS" w:cs="Arial Unicode MS"/>
          <w:color w:val="000000"/>
          <w:kern w:val="0"/>
          <w:sz w:val="24"/>
          <w:szCs w:val="24"/>
          <w:lang w:eastAsia="ru-RU" w:bidi="ru-RU"/>
        </w:rPr>
        <w:t xml:space="preserve">структур, </w:t>
      </w:r>
      <w:r w:rsidRPr="00974209">
        <w:rPr>
          <w:rFonts w:ascii="Arial Unicode MS" w:eastAsia="Arial Unicode MS" w:hAnsi="Arial Unicode MS" w:cs="Arial Unicode MS"/>
          <w:color w:val="000000"/>
          <w:kern w:val="0"/>
          <w:sz w:val="24"/>
          <w:szCs w:val="24"/>
          <w:lang w:val="uk-UA" w:eastAsia="uk-UA" w:bidi="uk-UA"/>
        </w:rPr>
        <w:t>що створило ефект пористості матриксу. Однак спостерігалось видалення всіх клітин уже через 14 днів децелюляризації.</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Також зафіксовано відсутність ядрових елементів зі збереженням структури </w:t>
      </w:r>
      <w:r w:rsidRPr="00974209">
        <w:rPr>
          <w:rFonts w:ascii="Arial Unicode MS" w:eastAsia="Arial Unicode MS" w:hAnsi="Arial Unicode MS" w:cs="Arial Unicode MS"/>
          <w:color w:val="000000"/>
          <w:kern w:val="0"/>
          <w:sz w:val="24"/>
          <w:szCs w:val="24"/>
          <w:lang w:val="uk-UA"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 xml:space="preserve">в Технології 4 після двох тижнів очистки (рис. 3, </w:t>
      </w:r>
      <w:r w:rsidRPr="00974209">
        <w:rPr>
          <w:rFonts w:ascii="Arial Unicode MS" w:eastAsia="Arial Unicode MS" w:hAnsi="Arial Unicode MS" w:cs="Arial Unicode MS"/>
          <w:color w:val="000000"/>
          <w:kern w:val="0"/>
          <w:sz w:val="24"/>
          <w:szCs w:val="24"/>
          <w:lang w:val="en-US" w:eastAsia="en-US" w:bidi="en-US"/>
        </w:rPr>
        <w:t>E</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Такий же ефект спостерігався у Технології 5 через 21 день децелюляризації (рис. 3, </w:t>
      </w:r>
      <w:r w:rsidRPr="00974209">
        <w:rPr>
          <w:rFonts w:ascii="Arial Unicode MS" w:eastAsia="Arial Unicode MS" w:hAnsi="Arial Unicode MS" w:cs="Arial Unicode MS"/>
          <w:color w:val="000000"/>
          <w:kern w:val="0"/>
          <w:sz w:val="24"/>
          <w:szCs w:val="24"/>
          <w:lang w:val="en-US" w:eastAsia="en-US" w:bidi="en-US"/>
        </w:rPr>
        <w:t>F</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У цих тканинах структура </w:t>
      </w:r>
      <w:r w:rsidRPr="00974209">
        <w:rPr>
          <w:rFonts w:ascii="Arial Unicode MS" w:eastAsia="Arial Unicode MS" w:hAnsi="Arial Unicode MS" w:cs="Arial Unicode MS"/>
          <w:color w:val="000000"/>
          <w:kern w:val="0"/>
          <w:sz w:val="24"/>
          <w:szCs w:val="24"/>
          <w:lang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нагадувала нативні тканини перикарда найбільше. Колагенові волокна були більш ущільненими з практично відсутніми міжпучковими просторами. Місцями відзначалось зменшення звивистості волокон, що притаманна</w:t>
      </w:r>
      <w:r w:rsidRPr="00974209">
        <w:rPr>
          <w:rFonts w:ascii="Arial Unicode MS" w:eastAsia="Arial Unicode MS" w:hAnsi="Arial Unicode MS" w:cs="Arial Unicode MS"/>
          <w:color w:val="000000"/>
          <w:kern w:val="0"/>
          <w:sz w:val="24"/>
          <w:szCs w:val="24"/>
          <w:lang w:val="uk-UA" w:eastAsia="uk-UA" w:bidi="uk-UA"/>
        </w:rPr>
        <w:br w:type="page"/>
      </w:r>
      <w:r w:rsidRPr="00974209">
        <w:rPr>
          <w:rFonts w:ascii="Arial Unicode MS" w:eastAsia="Arial Unicode MS" w:hAnsi="Arial Unicode MS" w:cs="Arial Unicode MS"/>
          <w:color w:val="000000"/>
          <w:kern w:val="0"/>
          <w:sz w:val="24"/>
          <w:szCs w:val="24"/>
          <w:lang w:eastAsia="ru-RU" w:bidi="ru-RU"/>
        </w:rPr>
        <w:t xml:space="preserve">нативним тканинам, а на </w:t>
      </w:r>
      <w:r w:rsidRPr="00974209">
        <w:rPr>
          <w:rFonts w:ascii="Arial Unicode MS" w:eastAsia="Arial Unicode MS" w:hAnsi="Arial Unicode MS" w:cs="Arial Unicode MS"/>
          <w:color w:val="000000"/>
          <w:kern w:val="0"/>
          <w:sz w:val="24"/>
          <w:szCs w:val="24"/>
          <w:lang w:val="uk-UA" w:eastAsia="uk-UA" w:bidi="uk-UA"/>
        </w:rPr>
        <w:t xml:space="preserve">деяких ділянках, навпаки, амплітуда вигину волокон збільшувалася. Пучки нагадували товсті тяжі, між якими локально формувалися простори з тонкими фрагментованими волокнами. Таким чином, для Технологій 1 і 3 відсутність клітинних елементів у тканин відзначена у 88,0 % (95 % ДІ 71,8-97,8 %) зразків, для Технології 2 - у 84,0 % (95 % ДІ 66,4-95,9 %) зразків, для Технології 4 - у 92,0 % (95 % ДІ 77,6-99,4 %) зразків, для Технології 5 - у 96,0 % (95 % ДІ </w:t>
      </w:r>
      <w:r w:rsidRPr="00974209">
        <w:rPr>
          <w:rFonts w:ascii="Arial Unicode MS" w:eastAsia="Arial Unicode MS" w:hAnsi="Arial Unicode MS" w:cs="Arial Unicode MS"/>
          <w:color w:val="000000"/>
          <w:kern w:val="0"/>
          <w:sz w:val="24"/>
          <w:szCs w:val="24"/>
          <w:lang w:eastAsia="ru-RU" w:bidi="ru-RU"/>
        </w:rPr>
        <w:t>84,3</w:t>
      </w:r>
      <w:r w:rsidRPr="00974209">
        <w:rPr>
          <w:rFonts w:ascii="Arial Unicode MS" w:eastAsia="Arial Unicode MS" w:hAnsi="Arial Unicode MS" w:cs="Arial Unicode MS"/>
          <w:color w:val="000000"/>
          <w:kern w:val="0"/>
          <w:sz w:val="24"/>
          <w:szCs w:val="24"/>
          <w:lang w:eastAsia="ru-RU" w:bidi="ru-RU"/>
        </w:rPr>
        <w:softHyphen/>
        <w:t>100</w:t>
      </w:r>
      <w:r w:rsidRPr="00974209">
        <w:rPr>
          <w:rFonts w:ascii="Arial Unicode MS" w:eastAsia="Arial Unicode MS" w:hAnsi="Arial Unicode MS" w:cs="Arial Unicode MS"/>
          <w:color w:val="000000"/>
          <w:kern w:val="0"/>
          <w:sz w:val="24"/>
          <w:szCs w:val="24"/>
          <w:lang w:val="uk-UA" w:eastAsia="uk-UA" w:bidi="uk-UA"/>
        </w:rPr>
        <w:t xml:space="preserve"> %) зразків.</w:t>
      </w:r>
    </w:p>
    <w:p w:rsidR="00974209" w:rsidRPr="00974209" w:rsidRDefault="00974209" w:rsidP="0097420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При оцінці якості технологічного процесу очистки важлива відсутність не тільки живих клітин, а і їх компонентів, у т.ч. і нуклеїнових кислот, що можуть викликати імунологічну реакцію при імплантації скафолду. Детекцію ДНК можна провести за рахунок підсилення флуоресценції барвником 4',6-діамідино-2- феніліндолом </w:t>
      </w:r>
      <w:r w:rsidRPr="00974209">
        <w:rPr>
          <w:rFonts w:ascii="Arial Unicode MS" w:eastAsia="Arial Unicode MS" w:hAnsi="Arial Unicode MS" w:cs="Arial Unicode MS"/>
          <w:color w:val="000000"/>
          <w:kern w:val="0"/>
          <w:sz w:val="24"/>
          <w:szCs w:val="24"/>
          <w:lang w:eastAsia="en-US" w:bidi="en-US"/>
        </w:rPr>
        <w:t>(</w:t>
      </w:r>
      <w:r w:rsidRPr="00974209">
        <w:rPr>
          <w:rFonts w:ascii="Arial Unicode MS" w:eastAsia="Arial Unicode MS" w:hAnsi="Arial Unicode MS" w:cs="Arial Unicode MS"/>
          <w:color w:val="000000"/>
          <w:kern w:val="0"/>
          <w:sz w:val="24"/>
          <w:szCs w:val="24"/>
          <w:lang w:val="en-US" w:eastAsia="en-US" w:bidi="en-US"/>
        </w:rPr>
        <w:t>DAPI</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Плазматична мембрана практично непроникна для </w:t>
      </w:r>
      <w:r w:rsidRPr="00974209">
        <w:rPr>
          <w:rFonts w:ascii="Arial Unicode MS" w:eastAsia="Arial Unicode MS" w:hAnsi="Arial Unicode MS" w:cs="Arial Unicode MS"/>
          <w:color w:val="000000"/>
          <w:kern w:val="0"/>
          <w:sz w:val="24"/>
          <w:szCs w:val="24"/>
          <w:lang w:val="en-US" w:eastAsia="en-US" w:bidi="en-US"/>
        </w:rPr>
        <w:t>DAPI</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тому він надзвичайно погано забарвлює живі клітини. Якщо ж мембрана пошкоджена, барвник проникає в клітину і зв’язується з ДНК. Таким чином, метод фарбування </w:t>
      </w:r>
      <w:r w:rsidRPr="00974209">
        <w:rPr>
          <w:rFonts w:ascii="Arial Unicode MS" w:eastAsia="Arial Unicode MS" w:hAnsi="Arial Unicode MS" w:cs="Arial Unicode MS"/>
          <w:color w:val="000000"/>
          <w:kern w:val="0"/>
          <w:sz w:val="24"/>
          <w:szCs w:val="24"/>
          <w:lang w:val="en-US" w:eastAsia="en-US" w:bidi="en-US"/>
        </w:rPr>
        <w:t>DAPI</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дає змогу забарвити нежиттєздатні клітини та оцінити їх кількість за інтенсивністю флуоресценції </w:t>
      </w:r>
      <w:r w:rsidRPr="00974209">
        <w:rPr>
          <w:rFonts w:ascii="Arial Unicode MS" w:eastAsia="Arial Unicode MS" w:hAnsi="Arial Unicode MS" w:cs="Arial Unicode MS"/>
          <w:color w:val="000000"/>
          <w:kern w:val="0"/>
          <w:sz w:val="24"/>
          <w:szCs w:val="24"/>
          <w:lang w:val="uk-UA" w:eastAsia="ru-RU" w:bidi="ru-RU"/>
        </w:rPr>
        <w:t xml:space="preserve">ДНК, </w:t>
      </w:r>
      <w:r w:rsidRPr="00974209">
        <w:rPr>
          <w:rFonts w:ascii="Arial Unicode MS" w:eastAsia="Arial Unicode MS" w:hAnsi="Arial Unicode MS" w:cs="Arial Unicode MS"/>
          <w:color w:val="000000"/>
          <w:kern w:val="0"/>
          <w:sz w:val="24"/>
          <w:szCs w:val="24"/>
          <w:lang w:val="uk-UA" w:eastAsia="uk-UA" w:bidi="uk-UA"/>
        </w:rPr>
        <w:t>тоді як живі клітини залишаються незабарвленими (негативними).</w:t>
      </w:r>
    </w:p>
    <w:p w:rsidR="00974209" w:rsidRPr="00974209" w:rsidRDefault="00974209" w:rsidP="0097420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eastAsia="ru-RU" w:bidi="ru-RU"/>
        </w:rPr>
        <w:t xml:space="preserve">При </w:t>
      </w:r>
      <w:r w:rsidRPr="00974209">
        <w:rPr>
          <w:rFonts w:ascii="Arial Unicode MS" w:eastAsia="Arial Unicode MS" w:hAnsi="Arial Unicode MS" w:cs="Arial Unicode MS"/>
          <w:color w:val="000000"/>
          <w:kern w:val="0"/>
          <w:sz w:val="24"/>
          <w:szCs w:val="24"/>
          <w:lang w:val="uk-UA" w:eastAsia="uk-UA" w:bidi="uk-UA"/>
        </w:rPr>
        <w:t xml:space="preserve">флуоресцентній мікроскопії спостерігали яскраве світіння барвника по всій поверхні препарату </w:t>
      </w:r>
      <w:r w:rsidRPr="00974209">
        <w:rPr>
          <w:rFonts w:ascii="Arial Unicode MS" w:eastAsia="Arial Unicode MS" w:hAnsi="Arial Unicode MS" w:cs="Arial Unicode MS"/>
          <w:color w:val="000000"/>
          <w:kern w:val="0"/>
          <w:sz w:val="24"/>
          <w:szCs w:val="24"/>
          <w:lang w:eastAsia="ru-RU" w:bidi="ru-RU"/>
        </w:rPr>
        <w:t xml:space="preserve">нативного </w:t>
      </w:r>
      <w:r w:rsidRPr="00974209">
        <w:rPr>
          <w:rFonts w:ascii="Arial Unicode MS" w:eastAsia="Arial Unicode MS" w:hAnsi="Arial Unicode MS" w:cs="Arial Unicode MS"/>
          <w:color w:val="000000"/>
          <w:kern w:val="0"/>
          <w:sz w:val="24"/>
          <w:szCs w:val="24"/>
          <w:lang w:val="uk-UA" w:eastAsia="uk-UA" w:bidi="uk-UA"/>
        </w:rPr>
        <w:t>перикарда ВРХ (рис. 4, А), оскільки при препаруванні пошкоджується значна частина клітин, а генетичний матеріал зберігає свою структуру і залишається на матриксі.</w:t>
      </w:r>
    </w:p>
    <w:p w:rsidR="00974209" w:rsidRPr="00974209" w:rsidRDefault="00974209" w:rsidP="0097420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eastAsia="ru-RU" w:bidi="ru-RU"/>
        </w:rPr>
        <w:t xml:space="preserve">При </w:t>
      </w:r>
      <w:r w:rsidRPr="00974209">
        <w:rPr>
          <w:rFonts w:ascii="Arial Unicode MS" w:eastAsia="Arial Unicode MS" w:hAnsi="Arial Unicode MS" w:cs="Arial Unicode MS"/>
          <w:color w:val="000000"/>
          <w:kern w:val="0"/>
          <w:sz w:val="24"/>
          <w:szCs w:val="24"/>
          <w:lang w:val="uk-UA" w:eastAsia="uk-UA" w:bidi="uk-UA"/>
        </w:rPr>
        <w:t xml:space="preserve">проведенні аналізу виявлено статистично значиму відмінність між технологічними схемами за ступенем вираженості показника </w:t>
      </w:r>
      <w:r w:rsidRPr="00974209">
        <w:rPr>
          <w:rFonts w:ascii="Times New Roman" w:eastAsia="Arial Unicode MS" w:hAnsi="Times New Roman" w:cs="Times New Roman"/>
          <w:i/>
          <w:iCs/>
          <w:color w:val="000000"/>
          <w:kern w:val="0"/>
          <w:sz w:val="28"/>
          <w:szCs w:val="28"/>
          <w:lang w:val="uk-UA" w:eastAsia="uk-UA" w:bidi="uk-UA"/>
        </w:rPr>
        <w:t>(р</w:t>
      </w:r>
      <w:r w:rsidRPr="00974209">
        <w:rPr>
          <w:rFonts w:ascii="Arial Unicode MS" w:eastAsia="Arial Unicode MS" w:hAnsi="Arial Unicode MS" w:cs="Arial Unicode MS"/>
          <w:color w:val="000000"/>
          <w:kern w:val="0"/>
          <w:sz w:val="24"/>
          <w:szCs w:val="24"/>
          <w:lang w:val="uk-UA" w:eastAsia="uk-UA" w:bidi="uk-UA"/>
        </w:rPr>
        <w:t xml:space="preserve"> &lt; 0,001 за критерієм хі-квадрат). При фарбуванні зразків Технологій 1 і 2 за методом </w:t>
      </w:r>
      <w:r w:rsidRPr="00974209">
        <w:rPr>
          <w:rFonts w:ascii="Arial Unicode MS" w:eastAsia="Arial Unicode MS" w:hAnsi="Arial Unicode MS" w:cs="Arial Unicode MS"/>
          <w:color w:val="000000"/>
          <w:kern w:val="0"/>
          <w:sz w:val="24"/>
          <w:szCs w:val="24"/>
          <w:lang w:val="en-US" w:eastAsia="en-US" w:bidi="en-US"/>
        </w:rPr>
        <w:t>DAPI</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на 28-й день децелюляризації було візуально зафіксовано світіння барвника у 88,0 % (95 % ДІ 71,8-97,8 %) та у 84,0 % (95 % ДІ 66,4-95,9 %) зразків відповідно, що свідчить про наявність нуклеїнових кислот (рис. 4, В, С). У той же час морфологічно живих клітин у </w:t>
      </w:r>
      <w:r w:rsidRPr="00974209">
        <w:rPr>
          <w:rFonts w:ascii="Arial Unicode MS" w:eastAsia="Arial Unicode MS" w:hAnsi="Arial Unicode MS" w:cs="Arial Unicode MS"/>
          <w:color w:val="000000"/>
          <w:kern w:val="0"/>
          <w:sz w:val="24"/>
          <w:szCs w:val="24"/>
          <w:lang w:eastAsia="ru-RU" w:bidi="ru-RU"/>
        </w:rPr>
        <w:t xml:space="preserve">препаратах </w:t>
      </w:r>
      <w:r w:rsidRPr="00974209">
        <w:rPr>
          <w:rFonts w:ascii="Arial Unicode MS" w:eastAsia="Arial Unicode MS" w:hAnsi="Arial Unicode MS" w:cs="Arial Unicode MS"/>
          <w:color w:val="000000"/>
          <w:kern w:val="0"/>
          <w:sz w:val="24"/>
          <w:szCs w:val="24"/>
          <w:lang w:val="uk-UA" w:eastAsia="uk-UA" w:bidi="uk-UA"/>
        </w:rPr>
        <w:t xml:space="preserve">не спостерігалося. Це свідчить </w:t>
      </w:r>
      <w:r w:rsidRPr="00974209">
        <w:rPr>
          <w:rFonts w:ascii="Arial Unicode MS" w:eastAsia="Arial Unicode MS" w:hAnsi="Arial Unicode MS" w:cs="Arial Unicode MS"/>
          <w:color w:val="000000"/>
          <w:kern w:val="0"/>
          <w:sz w:val="24"/>
          <w:szCs w:val="24"/>
          <w:lang w:val="uk-UA" w:eastAsia="ru-RU" w:bidi="ru-RU"/>
        </w:rPr>
        <w:t xml:space="preserve">про те, </w:t>
      </w:r>
      <w:r w:rsidRPr="00974209">
        <w:rPr>
          <w:rFonts w:ascii="Arial Unicode MS" w:eastAsia="Arial Unicode MS" w:hAnsi="Arial Unicode MS" w:cs="Arial Unicode MS"/>
          <w:color w:val="000000"/>
          <w:kern w:val="0"/>
          <w:sz w:val="24"/>
          <w:szCs w:val="24"/>
          <w:lang w:val="uk-UA" w:eastAsia="uk-UA" w:bidi="uk-UA"/>
        </w:rPr>
        <w:t xml:space="preserve">що детергенти гідроксид амонію в поєднанні з тритон Х-100 та 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здатні зруйнувати живі клітини, але не позбавляють </w:t>
      </w:r>
      <w:r w:rsidRPr="00974209">
        <w:rPr>
          <w:rFonts w:ascii="Arial Unicode MS" w:eastAsia="Arial Unicode MS" w:hAnsi="Arial Unicode MS" w:cs="Arial Unicode MS"/>
          <w:color w:val="000000"/>
          <w:kern w:val="0"/>
          <w:sz w:val="24"/>
          <w:szCs w:val="24"/>
          <w:lang w:val="uk-UA" w:eastAsia="ru-RU" w:bidi="ru-RU"/>
        </w:rPr>
        <w:t xml:space="preserve">матрикс </w:t>
      </w:r>
      <w:r w:rsidRPr="00974209">
        <w:rPr>
          <w:rFonts w:ascii="Arial Unicode MS" w:eastAsia="Arial Unicode MS" w:hAnsi="Arial Unicode MS" w:cs="Arial Unicode MS"/>
          <w:color w:val="000000"/>
          <w:kern w:val="0"/>
          <w:sz w:val="24"/>
          <w:szCs w:val="24"/>
          <w:lang w:val="uk-UA" w:eastAsia="uk-UA" w:bidi="uk-UA"/>
        </w:rPr>
        <w:t xml:space="preserve">антигенних біомолекул при дії протягом місяця. Хоча у зразках Технології 3 вже на 14-й день досліду не спостерігалось наявності живих клітин перикарда, однак при флуоресцентній мікроскопії відзначалося світіння нуклеїнових кислот у 88,0 % (95 % ДІ 71,8-97,8 %) зразків (рис. 4, </w:t>
      </w:r>
      <w:r w:rsidRPr="00974209">
        <w:rPr>
          <w:rFonts w:ascii="Arial Unicode MS" w:eastAsia="Arial Unicode MS" w:hAnsi="Arial Unicode MS" w:cs="Arial Unicode MS"/>
          <w:color w:val="000000"/>
          <w:kern w:val="0"/>
          <w:sz w:val="24"/>
          <w:szCs w:val="24"/>
          <w:lang w:val="en-US" w:eastAsia="en-US" w:bidi="en-US"/>
        </w:rPr>
        <w:t>D</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Можливо, зі збільшенням часу процесингу вдалося б досягти позитивного результату (повної відсутності світіння), однак значна зміна архітектоніки матриксу стала причиною виключення цієї методики з подальшого вивчення.</w:t>
      </w:r>
    </w:p>
    <w:p w:rsidR="00974209" w:rsidRPr="00974209" w:rsidRDefault="00974209" w:rsidP="00974209">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Найефективніше очищення тканини як від клітинних компонентів, так і від ядрового матеріалу відбувається при застосуванні Технології 4 (трипсин + 1 %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і Технології 5 (0,1 %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про що свідчать викладені вище гістологічні дослідження та відсутність світіння </w:t>
      </w:r>
      <w:r w:rsidRPr="00974209">
        <w:rPr>
          <w:rFonts w:ascii="Arial Unicode MS" w:eastAsia="Arial Unicode MS" w:hAnsi="Arial Unicode MS" w:cs="Arial Unicode MS"/>
          <w:color w:val="000000"/>
          <w:kern w:val="0"/>
          <w:sz w:val="24"/>
          <w:szCs w:val="24"/>
          <w:lang w:val="en-US" w:eastAsia="en-US" w:bidi="en-US"/>
        </w:rPr>
        <w:t>DAPI</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на 14 і 21-й день децелюляризації у 92,0 % (95 % ДІ 77,6-99,4 %) та 96,0 % (95 % ДІ 84,3-100 %) зразків відповідно (рис. 4, </w:t>
      </w:r>
      <w:r w:rsidRPr="00974209">
        <w:rPr>
          <w:rFonts w:ascii="Arial Unicode MS" w:eastAsia="Arial Unicode MS" w:hAnsi="Arial Unicode MS" w:cs="Arial Unicode MS"/>
          <w:color w:val="000000"/>
          <w:kern w:val="0"/>
          <w:sz w:val="24"/>
          <w:szCs w:val="24"/>
          <w:lang w:val="en-US" w:eastAsia="en-US" w:bidi="en-US"/>
        </w:rPr>
        <w:t>E</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F</w:t>
      </w:r>
      <w:r w:rsidRPr="00974209">
        <w:rPr>
          <w:rFonts w:ascii="Arial Unicode MS" w:eastAsia="Arial Unicode MS" w:hAnsi="Arial Unicode MS" w:cs="Arial Unicode MS"/>
          <w:color w:val="000000"/>
          <w:kern w:val="0"/>
          <w:sz w:val="24"/>
          <w:szCs w:val="24"/>
          <w:lang w:val="uk-UA" w:eastAsia="en-US" w:bidi="en-US"/>
        </w:rPr>
        <w:t>).</w:t>
      </w:r>
    </w:p>
    <w:p w:rsidR="00974209" w:rsidRPr="00974209" w:rsidRDefault="00974209" w:rsidP="00974209">
      <w:pPr>
        <w:framePr w:h="6936"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6509385" cy="4408805"/>
            <wp:effectExtent l="19050" t="0" r="5715" b="0"/>
            <wp:docPr id="306" name="Рисунок 306" descr="C:\Users\Pavel\AppData\Local\Temp\Rar$DIa0.599\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C:\Users\Pavel\AppData\Local\Temp\Rar$DIa0.599\media\image13.jpeg"/>
                    <pic:cNvPicPr>
                      <a:picLocks noChangeAspect="1" noChangeArrowheads="1"/>
                    </pic:cNvPicPr>
                  </pic:nvPicPr>
                  <pic:blipFill>
                    <a:blip r:embed="rId21" cstate="print"/>
                    <a:srcRect/>
                    <a:stretch>
                      <a:fillRect/>
                    </a:stretch>
                  </pic:blipFill>
                  <pic:spPr bwMode="auto">
                    <a:xfrm>
                      <a:off x="0" y="0"/>
                      <a:ext cx="6509385" cy="4408805"/>
                    </a:xfrm>
                    <a:prstGeom prst="rect">
                      <a:avLst/>
                    </a:prstGeom>
                    <a:noFill/>
                    <a:ln w="9525">
                      <a:noFill/>
                      <a:miter lim="800000"/>
                      <a:headEnd/>
                      <a:tailEnd/>
                    </a:ln>
                  </pic:spPr>
                </pic:pic>
              </a:graphicData>
            </a:graphic>
          </wp:inline>
        </w:drawing>
      </w:r>
    </w:p>
    <w:p w:rsidR="00974209" w:rsidRPr="00974209" w:rsidRDefault="00974209" w:rsidP="00974209">
      <w:pPr>
        <w:framePr w:h="6936" w:wrap="notBeside" w:vAnchor="text" w:hAnchor="text" w:xAlign="center" w:y="1"/>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974209">
        <w:rPr>
          <w:rFonts w:ascii="Times New Roman" w:eastAsia="Times New Roman" w:hAnsi="Times New Roman" w:cs="Times New Roman"/>
          <w:color w:val="000000"/>
          <w:kern w:val="0"/>
          <w:sz w:val="28"/>
          <w:szCs w:val="28"/>
          <w:lang w:val="uk-UA" w:eastAsia="ru-RU" w:bidi="ru-RU"/>
        </w:rPr>
        <w:t xml:space="preserve">Рисунок 4 - </w:t>
      </w:r>
      <w:r w:rsidRPr="00974209">
        <w:rPr>
          <w:rFonts w:ascii="Times New Roman" w:eastAsia="Times New Roman" w:hAnsi="Times New Roman" w:cs="Times New Roman"/>
          <w:color w:val="000000"/>
          <w:kern w:val="0"/>
          <w:sz w:val="28"/>
          <w:szCs w:val="28"/>
          <w:lang w:val="uk-UA" w:eastAsia="uk-UA" w:bidi="uk-UA"/>
        </w:rPr>
        <w:t xml:space="preserve">Гістологічні зразки перикарда, децелюляризованого за різними біотехнологічними протоколами </w:t>
      </w:r>
      <w:r w:rsidRPr="00974209">
        <w:rPr>
          <w:rFonts w:ascii="Times New Roman" w:eastAsia="Times New Roman" w:hAnsi="Times New Roman" w:cs="Times New Roman"/>
          <w:color w:val="000000"/>
          <w:kern w:val="0"/>
          <w:sz w:val="28"/>
          <w:szCs w:val="28"/>
          <w:lang w:val="uk-UA" w:eastAsia="en-US" w:bidi="en-US"/>
        </w:rPr>
        <w:t>(</w:t>
      </w:r>
      <w:r w:rsidRPr="00974209">
        <w:rPr>
          <w:rFonts w:ascii="Times New Roman" w:eastAsia="Times New Roman" w:hAnsi="Times New Roman" w:cs="Times New Roman"/>
          <w:color w:val="000000"/>
          <w:kern w:val="0"/>
          <w:sz w:val="28"/>
          <w:szCs w:val="28"/>
          <w:lang w:val="en-US" w:eastAsia="en-US" w:bidi="en-US"/>
        </w:rPr>
        <w:t>DAPI</w:t>
      </w:r>
      <w:r w:rsidRPr="00974209">
        <w:rPr>
          <w:rFonts w:ascii="Times New Roman" w:eastAsia="Times New Roman" w:hAnsi="Times New Roman" w:cs="Times New Roman"/>
          <w:color w:val="000000"/>
          <w:kern w:val="0"/>
          <w:sz w:val="28"/>
          <w:szCs w:val="28"/>
          <w:lang w:val="uk-UA" w:eastAsia="en-US" w:bidi="en-US"/>
        </w:rPr>
        <w:t xml:space="preserve">, </w:t>
      </w:r>
      <w:r w:rsidRPr="00974209">
        <w:rPr>
          <w:rFonts w:ascii="Times New Roman" w:eastAsia="Times New Roman" w:hAnsi="Times New Roman" w:cs="Times New Roman"/>
          <w:color w:val="000000"/>
          <w:kern w:val="0"/>
          <w:sz w:val="28"/>
          <w:szCs w:val="28"/>
          <w:lang w:val="uk-UA" w:eastAsia="uk-UA" w:bidi="uk-UA"/>
        </w:rPr>
        <w:t xml:space="preserve">люмінесцентна мікроскопія, *200): А - нативний перикард, інтенсивна флуоресценція по всьому зразку; </w:t>
      </w:r>
      <w:r w:rsidRPr="00974209">
        <w:rPr>
          <w:rFonts w:ascii="Times New Roman" w:eastAsia="Times New Roman" w:hAnsi="Times New Roman" w:cs="Times New Roman"/>
          <w:color w:val="000000"/>
          <w:kern w:val="0"/>
          <w:sz w:val="28"/>
          <w:szCs w:val="28"/>
          <w:lang w:val="en-US" w:eastAsia="en-US" w:bidi="en-US"/>
        </w:rPr>
        <w:t>B</w:t>
      </w:r>
      <w:r w:rsidRPr="00974209">
        <w:rPr>
          <w:rFonts w:ascii="Times New Roman" w:eastAsia="Times New Roman" w:hAnsi="Times New Roman" w:cs="Times New Roman"/>
          <w:color w:val="000000"/>
          <w:kern w:val="0"/>
          <w:sz w:val="28"/>
          <w:szCs w:val="28"/>
          <w:lang w:val="uk-UA" w:eastAsia="en-US" w:bidi="en-US"/>
        </w:rPr>
        <w:t xml:space="preserve"> </w:t>
      </w:r>
      <w:r w:rsidRPr="00974209">
        <w:rPr>
          <w:rFonts w:ascii="Times New Roman" w:eastAsia="Times New Roman" w:hAnsi="Times New Roman" w:cs="Times New Roman"/>
          <w:color w:val="000000"/>
          <w:kern w:val="0"/>
          <w:sz w:val="28"/>
          <w:szCs w:val="28"/>
          <w:lang w:val="uk-UA" w:eastAsia="uk-UA" w:bidi="uk-UA"/>
        </w:rPr>
        <w:t xml:space="preserve">- поодинока флуоресценція зразка Технології 1 (гідроксид амонію + тритон Х-100); </w:t>
      </w:r>
      <w:r w:rsidRPr="00974209">
        <w:rPr>
          <w:rFonts w:ascii="Times New Roman" w:eastAsia="Times New Roman" w:hAnsi="Times New Roman" w:cs="Times New Roman"/>
          <w:color w:val="000000"/>
          <w:kern w:val="0"/>
          <w:sz w:val="28"/>
          <w:szCs w:val="28"/>
          <w:lang w:val="en-US" w:eastAsia="en-US" w:bidi="en-US"/>
        </w:rPr>
        <w:t>C</w:t>
      </w:r>
      <w:r w:rsidRPr="00974209">
        <w:rPr>
          <w:rFonts w:ascii="Times New Roman" w:eastAsia="Times New Roman" w:hAnsi="Times New Roman" w:cs="Times New Roman"/>
          <w:color w:val="000000"/>
          <w:kern w:val="0"/>
          <w:sz w:val="28"/>
          <w:szCs w:val="28"/>
          <w:lang w:val="uk-UA" w:eastAsia="en-US" w:bidi="en-US"/>
        </w:rPr>
        <w:t xml:space="preserve"> </w:t>
      </w:r>
      <w:r w:rsidRPr="00974209">
        <w:rPr>
          <w:rFonts w:ascii="Times New Roman" w:eastAsia="Times New Roman" w:hAnsi="Times New Roman" w:cs="Times New Roman"/>
          <w:color w:val="000000"/>
          <w:kern w:val="0"/>
          <w:sz w:val="28"/>
          <w:szCs w:val="28"/>
          <w:lang w:val="uk-UA" w:eastAsia="uk-UA" w:bidi="uk-UA"/>
        </w:rPr>
        <w:t xml:space="preserve">- поодинока флуоресценція зразка Технології 2 (1 % </w:t>
      </w:r>
      <w:r w:rsidRPr="00974209">
        <w:rPr>
          <w:rFonts w:ascii="Times New Roman" w:eastAsia="Times New Roman" w:hAnsi="Times New Roman" w:cs="Times New Roman"/>
          <w:color w:val="000000"/>
          <w:kern w:val="0"/>
          <w:sz w:val="28"/>
          <w:szCs w:val="28"/>
          <w:lang w:val="en-US" w:eastAsia="en-US" w:bidi="en-US"/>
        </w:rPr>
        <w:t>SDS</w:t>
      </w:r>
      <w:r w:rsidRPr="00974209">
        <w:rPr>
          <w:rFonts w:ascii="Times New Roman" w:eastAsia="Times New Roman" w:hAnsi="Times New Roman" w:cs="Times New Roman"/>
          <w:color w:val="000000"/>
          <w:kern w:val="0"/>
          <w:sz w:val="28"/>
          <w:szCs w:val="28"/>
          <w:lang w:val="uk-UA" w:eastAsia="en-US" w:bidi="en-US"/>
        </w:rPr>
        <w:t xml:space="preserve"> </w:t>
      </w:r>
      <w:r w:rsidRPr="00974209">
        <w:rPr>
          <w:rFonts w:ascii="Times New Roman" w:eastAsia="Times New Roman" w:hAnsi="Times New Roman" w:cs="Times New Roman"/>
          <w:color w:val="000000"/>
          <w:kern w:val="0"/>
          <w:sz w:val="28"/>
          <w:szCs w:val="28"/>
          <w:lang w:val="uk-UA" w:eastAsia="uk-UA" w:bidi="uk-UA"/>
        </w:rPr>
        <w:t xml:space="preserve">+ гідроксид амонію + + тритон </w:t>
      </w:r>
      <w:r w:rsidRPr="00974209">
        <w:rPr>
          <w:rFonts w:ascii="Times New Roman" w:eastAsia="Times New Roman" w:hAnsi="Times New Roman" w:cs="Times New Roman"/>
          <w:color w:val="000000"/>
          <w:kern w:val="0"/>
          <w:sz w:val="28"/>
          <w:szCs w:val="28"/>
          <w:lang w:val="en-US" w:eastAsia="en-US" w:bidi="en-US"/>
        </w:rPr>
        <w:t>X</w:t>
      </w:r>
      <w:r w:rsidRPr="00974209">
        <w:rPr>
          <w:rFonts w:ascii="Times New Roman" w:eastAsia="Times New Roman" w:hAnsi="Times New Roman" w:cs="Times New Roman"/>
          <w:color w:val="000000"/>
          <w:kern w:val="0"/>
          <w:sz w:val="28"/>
          <w:szCs w:val="28"/>
          <w:lang w:val="uk-UA" w:eastAsia="en-US" w:bidi="en-US"/>
        </w:rPr>
        <w:t xml:space="preserve">-100); </w:t>
      </w:r>
      <w:r w:rsidRPr="00974209">
        <w:rPr>
          <w:rFonts w:ascii="Times New Roman" w:eastAsia="Times New Roman" w:hAnsi="Times New Roman" w:cs="Times New Roman"/>
          <w:color w:val="000000"/>
          <w:kern w:val="0"/>
          <w:sz w:val="28"/>
          <w:szCs w:val="28"/>
          <w:lang w:val="en-US" w:eastAsia="en-US" w:bidi="en-US"/>
        </w:rPr>
        <w:t>D</w:t>
      </w:r>
      <w:r w:rsidRPr="00974209">
        <w:rPr>
          <w:rFonts w:ascii="Times New Roman" w:eastAsia="Times New Roman" w:hAnsi="Times New Roman" w:cs="Times New Roman"/>
          <w:color w:val="000000"/>
          <w:kern w:val="0"/>
          <w:sz w:val="28"/>
          <w:szCs w:val="28"/>
          <w:lang w:val="uk-UA" w:eastAsia="en-US" w:bidi="en-US"/>
        </w:rPr>
        <w:t xml:space="preserve"> </w:t>
      </w:r>
      <w:r w:rsidRPr="00974209">
        <w:rPr>
          <w:rFonts w:ascii="Times New Roman" w:eastAsia="Times New Roman" w:hAnsi="Times New Roman" w:cs="Times New Roman"/>
          <w:color w:val="000000"/>
          <w:kern w:val="0"/>
          <w:sz w:val="28"/>
          <w:szCs w:val="28"/>
          <w:lang w:val="uk-UA" w:eastAsia="uk-UA" w:bidi="uk-UA"/>
        </w:rPr>
        <w:t xml:space="preserve">- поодинока флуоресценція зразка Технології 3 (1 % </w:t>
      </w:r>
      <w:r w:rsidRPr="00974209">
        <w:rPr>
          <w:rFonts w:ascii="Times New Roman" w:eastAsia="Times New Roman" w:hAnsi="Times New Roman" w:cs="Times New Roman"/>
          <w:color w:val="000000"/>
          <w:kern w:val="0"/>
          <w:sz w:val="28"/>
          <w:szCs w:val="28"/>
          <w:lang w:val="en-US" w:eastAsia="en-US" w:bidi="en-US"/>
        </w:rPr>
        <w:t>SDS</w:t>
      </w:r>
      <w:r w:rsidRPr="00974209">
        <w:rPr>
          <w:rFonts w:ascii="Times New Roman" w:eastAsia="Times New Roman" w:hAnsi="Times New Roman" w:cs="Times New Roman"/>
          <w:color w:val="000000"/>
          <w:kern w:val="0"/>
          <w:sz w:val="28"/>
          <w:szCs w:val="28"/>
          <w:lang w:val="uk-UA" w:eastAsia="en-US" w:bidi="en-US"/>
        </w:rPr>
        <w:t xml:space="preserve">); </w:t>
      </w:r>
      <w:r w:rsidRPr="00974209">
        <w:rPr>
          <w:rFonts w:ascii="Times New Roman" w:eastAsia="Times New Roman" w:hAnsi="Times New Roman" w:cs="Times New Roman"/>
          <w:color w:val="000000"/>
          <w:kern w:val="0"/>
          <w:sz w:val="28"/>
          <w:szCs w:val="28"/>
          <w:lang w:val="uk-UA" w:eastAsia="uk-UA" w:bidi="uk-UA"/>
        </w:rPr>
        <w:t xml:space="preserve">Е - відсутність флуоресценції в зразку Технології 4 (фермент трипсин + 1 % </w:t>
      </w:r>
      <w:r w:rsidRPr="00974209">
        <w:rPr>
          <w:rFonts w:ascii="Times New Roman" w:eastAsia="Times New Roman" w:hAnsi="Times New Roman" w:cs="Times New Roman"/>
          <w:color w:val="000000"/>
          <w:kern w:val="0"/>
          <w:sz w:val="28"/>
          <w:szCs w:val="28"/>
          <w:lang w:val="en-US" w:eastAsia="en-US" w:bidi="en-US"/>
        </w:rPr>
        <w:t>SDS</w:t>
      </w:r>
      <w:r w:rsidRPr="00974209">
        <w:rPr>
          <w:rFonts w:ascii="Times New Roman" w:eastAsia="Times New Roman" w:hAnsi="Times New Roman" w:cs="Times New Roman"/>
          <w:color w:val="000000"/>
          <w:kern w:val="0"/>
          <w:sz w:val="28"/>
          <w:szCs w:val="28"/>
          <w:lang w:val="uk-UA" w:eastAsia="en-US" w:bidi="en-US"/>
        </w:rPr>
        <w:t xml:space="preserve">); </w:t>
      </w:r>
      <w:r w:rsidRPr="00974209">
        <w:rPr>
          <w:rFonts w:ascii="Times New Roman" w:eastAsia="Times New Roman" w:hAnsi="Times New Roman" w:cs="Times New Roman"/>
          <w:color w:val="000000"/>
          <w:kern w:val="0"/>
          <w:sz w:val="28"/>
          <w:szCs w:val="28"/>
          <w:lang w:val="en-US" w:eastAsia="en-US" w:bidi="en-US"/>
        </w:rPr>
        <w:t>F</w:t>
      </w:r>
      <w:r w:rsidRPr="00974209">
        <w:rPr>
          <w:rFonts w:ascii="Times New Roman" w:eastAsia="Times New Roman" w:hAnsi="Times New Roman" w:cs="Times New Roman"/>
          <w:color w:val="000000"/>
          <w:kern w:val="0"/>
          <w:sz w:val="28"/>
          <w:szCs w:val="28"/>
          <w:lang w:val="uk-UA" w:eastAsia="en-US" w:bidi="en-US"/>
        </w:rPr>
        <w:t xml:space="preserve"> </w:t>
      </w:r>
      <w:r w:rsidRPr="00974209">
        <w:rPr>
          <w:rFonts w:ascii="Times New Roman" w:eastAsia="Times New Roman" w:hAnsi="Times New Roman" w:cs="Times New Roman"/>
          <w:color w:val="000000"/>
          <w:kern w:val="0"/>
          <w:sz w:val="28"/>
          <w:szCs w:val="28"/>
          <w:lang w:val="uk-UA" w:eastAsia="uk-UA" w:bidi="uk-UA"/>
        </w:rPr>
        <w:t xml:space="preserve">- відсутність флуоресценції в зразку Технології 5 ( 0,1 % </w:t>
      </w:r>
      <w:r w:rsidRPr="00974209">
        <w:rPr>
          <w:rFonts w:ascii="Times New Roman" w:eastAsia="Times New Roman" w:hAnsi="Times New Roman" w:cs="Times New Roman"/>
          <w:color w:val="000000"/>
          <w:kern w:val="0"/>
          <w:sz w:val="28"/>
          <w:szCs w:val="28"/>
          <w:lang w:val="en-US" w:eastAsia="en-US" w:bidi="en-US"/>
        </w:rPr>
        <w:t>SDS</w:t>
      </w:r>
      <w:r w:rsidRPr="00974209">
        <w:rPr>
          <w:rFonts w:ascii="Times New Roman" w:eastAsia="Times New Roman" w:hAnsi="Times New Roman" w:cs="Times New Roman"/>
          <w:color w:val="000000"/>
          <w:kern w:val="0"/>
          <w:sz w:val="28"/>
          <w:szCs w:val="28"/>
          <w:lang w:val="uk-UA" w:eastAsia="en-US" w:bidi="en-US"/>
        </w:rPr>
        <w:t>)</w:t>
      </w:r>
    </w:p>
    <w:p w:rsidR="00974209" w:rsidRPr="00974209" w:rsidRDefault="00974209" w:rsidP="0097420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74209" w:rsidRPr="00974209" w:rsidRDefault="00974209" w:rsidP="00974209">
      <w:pPr>
        <w:tabs>
          <w:tab w:val="clear" w:pos="709"/>
        </w:tabs>
        <w:suppressAutoHyphens w:val="0"/>
        <w:spacing w:before="305" w:after="0" w:line="322" w:lineRule="exact"/>
        <w:ind w:firstLine="740"/>
        <w:rPr>
          <w:rFonts w:ascii="Arial Unicode MS" w:eastAsia="Arial Unicode MS" w:hAnsi="Arial Unicode MS" w:cs="Arial Unicode MS"/>
          <w:color w:val="000000"/>
          <w:kern w:val="0"/>
          <w:sz w:val="24"/>
          <w:szCs w:val="24"/>
          <w:lang w:val="uk-UA" w:eastAsia="uk-UA" w:bidi="uk-UA"/>
        </w:rPr>
        <w:sectPr w:rsidR="00974209" w:rsidRPr="00974209">
          <w:type w:val="continuous"/>
          <w:pgSz w:w="11900" w:h="16840"/>
          <w:pgMar w:top="1320" w:right="528" w:bottom="1315" w:left="1090" w:header="0" w:footer="3" w:gutter="0"/>
          <w:cols w:space="720"/>
          <w:noEndnote/>
          <w:docGrid w:linePitch="360"/>
        </w:sectPr>
      </w:pPr>
      <w:r w:rsidRPr="00974209">
        <w:rPr>
          <w:rFonts w:ascii="Arial Unicode MS" w:eastAsia="Arial Unicode MS" w:hAnsi="Arial Unicode MS" w:cs="Arial Unicode MS"/>
          <w:color w:val="000000"/>
          <w:kern w:val="0"/>
          <w:sz w:val="24"/>
          <w:szCs w:val="24"/>
          <w:lang w:val="uk-UA" w:eastAsia="uk-UA" w:bidi="uk-UA"/>
        </w:rPr>
        <w:t xml:space="preserve">Кількісне спектрофлуориметричне визначення концентрації ДНК (нг/мг) у сухому залишку тканини показало зменшення концентрації ДНК у скафолді зі збільшенням часу процесингу (рис. 5). Однак для Технології 1 було зафіксовано концентрацію на рівні 158 ± 18 нг/мг навіть на 42-й день спостереження. Такий же ефект спостерігався і для зразків Технології 2, де на 42-й день дослідження концентрація ДНК становила 128 ± 14 нг/мг. Такі результати вимагали продовження процесингу матеріалу і свідчили </w:t>
      </w:r>
      <w:r w:rsidRPr="00974209">
        <w:rPr>
          <w:rFonts w:ascii="Arial Unicode MS" w:eastAsia="Arial Unicode MS" w:hAnsi="Arial Unicode MS" w:cs="Arial Unicode MS"/>
          <w:color w:val="000000"/>
          <w:kern w:val="0"/>
          <w:sz w:val="24"/>
          <w:szCs w:val="24"/>
          <w:lang w:eastAsia="ru-RU" w:bidi="ru-RU"/>
        </w:rPr>
        <w:t xml:space="preserve">про </w:t>
      </w:r>
      <w:r w:rsidRPr="00974209">
        <w:rPr>
          <w:rFonts w:ascii="Arial Unicode MS" w:eastAsia="Arial Unicode MS" w:hAnsi="Arial Unicode MS" w:cs="Arial Unicode MS"/>
          <w:color w:val="000000"/>
          <w:kern w:val="0"/>
          <w:sz w:val="24"/>
          <w:szCs w:val="24"/>
          <w:lang w:val="uk-UA" w:eastAsia="uk-UA" w:bidi="uk-UA"/>
        </w:rPr>
        <w:t xml:space="preserve">низький ступінь комплексної очистки неіонними детергентами гідроксид амонію і тритон Х-100 та 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На противагу даним нашого дослідження, </w:t>
      </w:r>
      <w:r w:rsidRPr="00974209">
        <w:rPr>
          <w:rFonts w:ascii="Arial Unicode MS" w:eastAsia="Arial Unicode MS" w:hAnsi="Arial Unicode MS" w:cs="Arial Unicode MS"/>
          <w:color w:val="000000"/>
          <w:kern w:val="0"/>
          <w:sz w:val="24"/>
          <w:szCs w:val="24"/>
          <w:lang w:val="en-US" w:eastAsia="en-US" w:bidi="en-US"/>
        </w:rPr>
        <w:t>Ramm</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R</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et</w:t>
      </w:r>
      <w:r w:rsidRPr="00974209">
        <w:rPr>
          <w:rFonts w:ascii="Times New Roman" w:eastAsia="Arial Unicode MS" w:hAnsi="Times New Roman" w:cs="Times New Roman"/>
          <w:i/>
          <w:iCs/>
          <w:color w:val="000000"/>
          <w:kern w:val="0"/>
          <w:sz w:val="28"/>
          <w:szCs w:val="28"/>
          <w:lang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al</w:t>
      </w:r>
      <w:r w:rsidRPr="00974209">
        <w:rPr>
          <w:rFonts w:ascii="Times New Roman" w:eastAsia="Arial Unicode MS" w:hAnsi="Times New Roman" w:cs="Times New Roman"/>
          <w:i/>
          <w:iCs/>
          <w:color w:val="000000"/>
          <w:kern w:val="0"/>
          <w:sz w:val="28"/>
          <w:szCs w:val="28"/>
          <w:lang w:eastAsia="en-US" w:bidi="en-US"/>
        </w:rPr>
        <w:t>.</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(2019) продемонстрували високу ефективність очистки від нуклеїнових кислот при одночасному використанні ферменту трипсину і тритону Х-100.</w:t>
      </w: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pict>
          <v:shape id="_x0000_s1421" type="#_x0000_t202" style="position:absolute;margin-left:45.85pt;margin-top:.1pt;width:267.1pt;height:13.7pt;z-index:251663360;mso-wrap-distance-left:5pt;mso-wrap-distance-right:5pt;mso-position-horizontal-relative:margin" filled="f" stroked="f">
            <v:textbox style="mso-fit-shape-to-text:t" inset="0,0,0,0">
              <w:txbxContent>
                <w:p w:rsidR="00974209" w:rsidRDefault="00974209" w:rsidP="00974209">
                  <w:pPr>
                    <w:pStyle w:val="9c"/>
                    <w:shd w:val="clear" w:color="auto" w:fill="auto"/>
                    <w:spacing w:line="220" w:lineRule="exact"/>
                  </w:pPr>
                  <w:r>
                    <w:rPr>
                      <w:color w:val="000000"/>
                      <w:lang w:val="uk-UA" w:eastAsia="uk-UA" w:bidi="uk-UA"/>
                    </w:rPr>
                    <w:t xml:space="preserve">Технологія </w:t>
                  </w:r>
                  <w:r>
                    <w:rPr>
                      <w:color w:val="000000"/>
                      <w:lang w:eastAsia="ru-RU" w:bidi="ru-RU"/>
                    </w:rPr>
                    <w:t xml:space="preserve">1 - </w:t>
                  </w:r>
                  <w:r>
                    <w:rPr>
                      <w:color w:val="000000"/>
                      <w:lang w:val="uk-UA" w:eastAsia="uk-UA" w:bidi="uk-UA"/>
                    </w:rPr>
                    <w:t xml:space="preserve">Гідроксид амонію + тритон </w:t>
                  </w:r>
                  <w:r>
                    <w:rPr>
                      <w:color w:val="000000"/>
                      <w:lang w:val="en-US" w:eastAsia="en-US" w:bidi="en-US"/>
                    </w:rPr>
                    <w:t>X</w:t>
                  </w:r>
                  <w:r w:rsidRPr="00974209">
                    <w:rPr>
                      <w:color w:val="000000"/>
                      <w:lang w:eastAsia="en-US" w:bidi="en-US"/>
                    </w:rPr>
                    <w:t>-100</w:t>
                  </w:r>
                </w:p>
              </w:txbxContent>
            </v:textbox>
            <w10:wrap anchorx="margin"/>
          </v:shape>
        </w:pict>
      </w:r>
      <w:r w:rsidRPr="00974209">
        <w:rPr>
          <w:rFonts w:ascii="Arial Unicode MS" w:eastAsia="Arial Unicode MS" w:hAnsi="Arial Unicode MS" w:cs="Arial Unicode MS"/>
          <w:color w:val="000000"/>
          <w:kern w:val="0"/>
          <w:sz w:val="24"/>
          <w:szCs w:val="24"/>
          <w:lang w:val="uk-UA" w:eastAsia="uk-UA" w:bidi="uk-UA"/>
        </w:rPr>
        <w:pict>
          <v:shape id="_x0000_s1423" type="#_x0000_t202" style="position:absolute;margin-left:10pt;margin-top:80.4pt;width:11.15pt;height:236.65pt;z-index:251665408;mso-wrap-distance-left:5pt;mso-wrap-distance-right:5pt;mso-position-horizontal-relative:margin" filled="f" stroked="f">
            <v:textbox style="layout-flow:vertical;mso-layout-flow-alt:bottom-to-top" inset="0,0,0,0">
              <w:txbxContent>
                <w:p w:rsidR="00974209" w:rsidRDefault="00974209" w:rsidP="00974209">
                  <w:pPr>
                    <w:pStyle w:val="108"/>
                    <w:shd w:val="clear" w:color="auto" w:fill="auto"/>
                    <w:tabs>
                      <w:tab w:val="left" w:pos="4219"/>
                    </w:tabs>
                    <w:spacing w:line="200" w:lineRule="exact"/>
                  </w:pPr>
                  <w:r>
                    <w:rPr>
                      <w:rStyle w:val="10Exact"/>
                      <w:bCs/>
                      <w:lang w:val="ru-RU" w:eastAsia="ru-RU" w:bidi="ru-RU"/>
                    </w:rPr>
                    <w:t></w:t>
                  </w:r>
                  <w:r>
                    <w:rPr>
                      <w:rStyle w:val="10Exact"/>
                      <w:bCs/>
                      <w:lang w:val="ru-RU" w:eastAsia="ru-RU" w:bidi="ru-RU"/>
                    </w:rPr>
                    <w:t></w:t>
                  </w:r>
                  <w:r>
                    <w:rPr>
                      <w:rStyle w:val="10Exact"/>
                      <w:bCs/>
                      <w:lang w:val="ru-RU" w:eastAsia="ru-RU" w:bidi="ru-RU"/>
                    </w:rPr>
                    <w:t></w:t>
                  </w:r>
                  <w:r>
                    <w:rPr>
                      <w:rStyle w:val="10Exact"/>
                      <w:bCs/>
                      <w:lang w:val="ru-RU" w:eastAsia="ru-RU" w:bidi="ru-RU"/>
                    </w:rPr>
                    <w:t></w:t>
                  </w:r>
                  <w:r>
                    <w:rPr>
                      <w:rStyle w:val="10Exact"/>
                      <w:bCs/>
                      <w:lang w:val="ru-RU" w:eastAsia="ru-RU" w:bidi="ru-RU"/>
                    </w:rPr>
                    <w:t></w:t>
                  </w:r>
                  <w:r>
                    <w:rPr>
                      <w:rStyle w:val="10Exact"/>
                      <w:bCs/>
                      <w:lang w:val="ru-RU" w:eastAsia="ru-RU" w:bidi="ru-RU"/>
                    </w:rPr>
                    <w:tab/>
                  </w:r>
                  <w:r>
                    <w:rPr>
                      <w:rStyle w:val="10Exact"/>
                      <w:bCs/>
                      <w:lang w:val="ru-RU" w:eastAsia="ru-RU" w:bidi="ru-RU"/>
                    </w:rPr>
                    <w:t></w:t>
                  </w:r>
                  <w:r>
                    <w:rPr>
                      <w:rStyle w:val="10Exact"/>
                      <w:bCs/>
                      <w:lang w:val="ru-RU" w:eastAsia="ru-RU" w:bidi="ru-RU"/>
                    </w:rPr>
                    <w:t></w:t>
                  </w:r>
                  <w:r>
                    <w:rPr>
                      <w:rStyle w:val="10Exact"/>
                      <w:bCs/>
                      <w:lang w:val="ru-RU" w:eastAsia="ru-RU" w:bidi="ru-RU"/>
                    </w:rPr>
                    <w:t></w:t>
                  </w:r>
                  <w:r>
                    <w:rPr>
                      <w:rStyle w:val="10Exact"/>
                      <w:bCs/>
                      <w:lang w:val="ru-RU" w:eastAsia="ru-RU" w:bidi="ru-RU"/>
                    </w:rPr>
                    <w:t></w:t>
                  </w:r>
                  <w:r>
                    <w:rPr>
                      <w:rStyle w:val="10Exact"/>
                      <w:bCs/>
                      <w:lang w:val="ru-RU" w:eastAsia="ru-RU" w:bidi="ru-RU"/>
                    </w:rPr>
                    <w:t></w:t>
                  </w:r>
                </w:p>
              </w:txbxContent>
            </v:textbox>
            <w10:wrap anchorx="margin"/>
          </v:shape>
        </w:pict>
      </w:r>
      <w:r w:rsidRPr="00974209">
        <w:rPr>
          <w:rFonts w:ascii="Arial Unicode MS" w:eastAsia="Arial Unicode MS" w:hAnsi="Arial Unicode MS" w:cs="Arial Unicode MS"/>
          <w:color w:val="000000"/>
          <w:kern w:val="0"/>
          <w:sz w:val="24"/>
          <w:szCs w:val="24"/>
          <w:lang w:val="uk-UA" w:eastAsia="uk-UA" w:bidi="uk-UA"/>
        </w:rPr>
        <w:pict>
          <v:shape id="_x0000_s1425" type="#_x0000_t202" style="position:absolute;margin-left:26.4pt;margin-top:12.9pt;width:215.5pt;height:166.9pt;z-index:251667456;mso-wrap-distance-left:5pt;mso-wrap-distance-right:5pt;mso-position-horizontal-relative:margin" filled="f" stroked="f">
            <v:textbox style="mso-fit-shape-to-text:t" inset="0,0,0,0">
              <w:txbxContent>
                <w:p w:rsidR="00974209" w:rsidRDefault="00974209" w:rsidP="00974209">
                  <w:pPr>
                    <w:pStyle w:val="108"/>
                    <w:shd w:val="clear" w:color="auto" w:fill="auto"/>
                    <w:spacing w:line="432" w:lineRule="exact"/>
                    <w:ind w:right="4000"/>
                  </w:pP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p>
                <w:p w:rsidR="00974209" w:rsidRDefault="00974209" w:rsidP="00974209">
                  <w:pPr>
                    <w:pStyle w:val="108"/>
                    <w:shd w:val="clear" w:color="auto" w:fill="auto"/>
                    <w:tabs>
                      <w:tab w:val="left" w:pos="2311"/>
                      <w:tab w:val="left" w:pos="3761"/>
                    </w:tabs>
                    <w:spacing w:line="200" w:lineRule="exact"/>
                    <w:ind w:left="900"/>
                  </w:pP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ab/>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ab/>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76672" behindDoc="1" locked="0" layoutInCell="1" allowOverlap="1">
            <wp:simplePos x="0" y="0"/>
            <wp:positionH relativeFrom="margin">
              <wp:posOffset>1063625</wp:posOffset>
            </wp:positionH>
            <wp:positionV relativeFrom="paragraph">
              <wp:posOffset>567055</wp:posOffset>
            </wp:positionV>
            <wp:extent cx="2279650" cy="1121410"/>
            <wp:effectExtent l="19050" t="0" r="6350" b="0"/>
            <wp:wrapNone/>
            <wp:docPr id="410" name="Рисунок 410" descr="C:\Users\Pavel\AppData\Local\Temp\Rar$DIa0.599\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C:\Users\Pavel\AppData\Local\Temp\Rar$DIa0.599\media\image14.jpeg"/>
                    <pic:cNvPicPr>
                      <a:picLocks noChangeAspect="1" noChangeArrowheads="1"/>
                    </pic:cNvPicPr>
                  </pic:nvPicPr>
                  <pic:blipFill>
                    <a:blip r:embed="rId22" cstate="print"/>
                    <a:srcRect/>
                    <a:stretch>
                      <a:fillRect/>
                    </a:stretch>
                  </pic:blipFill>
                  <pic:spPr bwMode="auto">
                    <a:xfrm>
                      <a:off x="0" y="0"/>
                      <a:ext cx="2279650" cy="1121410"/>
                    </a:xfrm>
                    <a:prstGeom prst="rect">
                      <a:avLst/>
                    </a:prstGeom>
                    <a:noFill/>
                  </pic:spPr>
                </pic:pic>
              </a:graphicData>
            </a:graphic>
          </wp:anchor>
        </w:drawing>
      </w:r>
      <w:r w:rsidRPr="00974209">
        <w:rPr>
          <w:rFonts w:ascii="Arial Unicode MS" w:eastAsia="Arial Unicode MS" w:hAnsi="Arial Unicode MS" w:cs="Arial Unicode MS"/>
          <w:color w:val="000000"/>
          <w:kern w:val="0"/>
          <w:sz w:val="24"/>
          <w:szCs w:val="24"/>
          <w:lang w:val="uk-UA" w:eastAsia="uk-UA" w:bidi="uk-UA"/>
        </w:rPr>
        <w:pict>
          <v:shape id="_x0000_s1427" type="#_x0000_t202" style="position:absolute;margin-left:270.5pt;margin-top:29.5pt;width:123.85pt;height:.05pt;z-index:251669504;mso-wrap-distance-left:5pt;mso-wrap-distance-right:5pt;mso-position-horizontal-relative:margin;mso-position-vertical-relative:text" filled="f" stroked="f">
            <v:textbox style="mso-fit-shape-to-text:t" inset="0,0,0,0">
              <w:txbxContent>
                <w:tbl>
                  <w:tblPr>
                    <w:tblOverlap w:val="never"/>
                    <w:tblW w:w="0" w:type="auto"/>
                    <w:jc w:val="center"/>
                    <w:tblLayout w:type="fixed"/>
                    <w:tblCellMar>
                      <w:left w:w="10" w:type="dxa"/>
                      <w:right w:w="10" w:type="dxa"/>
                    </w:tblCellMar>
                    <w:tblLook w:val="04A0"/>
                  </w:tblPr>
                  <w:tblGrid>
                    <w:gridCol w:w="1517"/>
                    <w:gridCol w:w="547"/>
                    <w:gridCol w:w="413"/>
                  </w:tblGrid>
                  <w:tr w:rsidR="00974209">
                    <w:tblPrEx>
                      <w:tblCellMar>
                        <w:top w:w="0" w:type="dxa"/>
                        <w:bottom w:w="0" w:type="dxa"/>
                      </w:tblCellMar>
                    </w:tblPrEx>
                    <w:trPr>
                      <w:trHeight w:hRule="exact" w:val="533"/>
                      <w:jc w:val="center"/>
                    </w:trPr>
                    <w:tc>
                      <w:tcPr>
                        <w:tcW w:w="1517" w:type="dxa"/>
                        <w:shd w:val="clear" w:color="auto" w:fill="FFFFFF"/>
                        <w:vAlign w:val="center"/>
                      </w:tcPr>
                      <w:p w:rsidR="00974209" w:rsidRDefault="00974209">
                        <w:pPr>
                          <w:spacing w:after="0" w:line="200" w:lineRule="exact"/>
                        </w:pPr>
                        <w:r>
                          <w:t></w:t>
                        </w:r>
                        <w:r>
                          <w:t></w:t>
                        </w:r>
                        <w:r>
                          <w:t></w:t>
                        </w:r>
                        <w:r>
                          <w:t></w:t>
                        </w:r>
                        <w:r>
                          <w:t></w:t>
                        </w:r>
                        <w:r>
                          <w:t></w:t>
                        </w:r>
                        <w:r>
                          <w:t></w:t>
                        </w:r>
                        <w:r>
                          <w:t></w:t>
                        </w:r>
                        <w:r>
                          <w:t></w:t>
                        </w:r>
                        <w:r>
                          <w:t></w:t>
                        </w:r>
                      </w:p>
                    </w:tc>
                    <w:tc>
                      <w:tcPr>
                        <w:tcW w:w="547" w:type="dxa"/>
                        <w:shd w:val="clear" w:color="auto" w:fill="FFFFFF"/>
                      </w:tcPr>
                      <w:p w:rsidR="00974209" w:rsidRDefault="00974209">
                        <w:pPr>
                          <w:rPr>
                            <w:sz w:val="10"/>
                            <w:szCs w:val="10"/>
                          </w:rPr>
                        </w:pPr>
                      </w:p>
                    </w:tc>
                    <w:tc>
                      <w:tcPr>
                        <w:tcW w:w="413" w:type="dxa"/>
                        <w:shd w:val="clear" w:color="auto" w:fill="FFFFFF"/>
                      </w:tcPr>
                      <w:p w:rsidR="00974209" w:rsidRDefault="00974209">
                        <w:pPr>
                          <w:spacing w:after="0" w:line="200" w:lineRule="exact"/>
                          <w:jc w:val="right"/>
                        </w:pPr>
                        <w:r>
                          <w:rPr>
                            <w:lang w:eastAsia="ru-RU" w:bidi="ru-RU"/>
                          </w:rPr>
                          <w:t></w:t>
                        </w:r>
                        <w:r>
                          <w:rPr>
                            <w:lang w:eastAsia="ru-RU" w:bidi="ru-RU"/>
                          </w:rPr>
                          <w:t></w:t>
                        </w:r>
                        <w:r>
                          <w:rPr>
                            <w:lang w:eastAsia="ru-RU" w:bidi="ru-RU"/>
                          </w:rPr>
                          <w:t></w:t>
                        </w:r>
                      </w:p>
                    </w:tc>
                  </w:tr>
                  <w:tr w:rsidR="00974209">
                    <w:tblPrEx>
                      <w:tblCellMar>
                        <w:top w:w="0" w:type="dxa"/>
                        <w:bottom w:w="0" w:type="dxa"/>
                      </w:tblCellMar>
                    </w:tblPrEx>
                    <w:trPr>
                      <w:trHeight w:hRule="exact" w:val="422"/>
                      <w:jc w:val="center"/>
                    </w:trPr>
                    <w:tc>
                      <w:tcPr>
                        <w:tcW w:w="1517" w:type="dxa"/>
                        <w:shd w:val="clear" w:color="auto" w:fill="FFFFFF"/>
                        <w:vAlign w:val="center"/>
                      </w:tcPr>
                      <w:p w:rsidR="00974209" w:rsidRDefault="00974209">
                        <w:pPr>
                          <w:spacing w:after="0" w:line="200" w:lineRule="exact"/>
                        </w:pPr>
                        <w:r>
                          <w:t></w:t>
                        </w:r>
                        <w:r>
                          <w:t></w:t>
                        </w:r>
                        <w:r>
                          <w:t></w:t>
                        </w:r>
                        <w:r>
                          <w:t></w:t>
                        </w:r>
                        <w:r>
                          <w:t></w:t>
                        </w:r>
                        <w:r>
                          <w:t></w:t>
                        </w:r>
                        <w:r>
                          <w:t></w:t>
                        </w:r>
                        <w:r>
                          <w:t></w:t>
                        </w:r>
                        <w:r>
                          <w:t></w:t>
                        </w:r>
                        <w:r>
                          <w:t></w:t>
                        </w:r>
                      </w:p>
                    </w:tc>
                    <w:tc>
                      <w:tcPr>
                        <w:tcW w:w="547" w:type="dxa"/>
                        <w:shd w:val="clear" w:color="auto" w:fill="FFFFFF"/>
                      </w:tcPr>
                      <w:p w:rsidR="00974209" w:rsidRDefault="00974209">
                        <w:pPr>
                          <w:rPr>
                            <w:sz w:val="10"/>
                            <w:szCs w:val="10"/>
                          </w:rPr>
                        </w:pPr>
                      </w:p>
                    </w:tc>
                    <w:tc>
                      <w:tcPr>
                        <w:tcW w:w="413" w:type="dxa"/>
                        <w:shd w:val="clear" w:color="auto" w:fill="FFFFFF"/>
                        <w:vAlign w:val="center"/>
                      </w:tcPr>
                      <w:p w:rsidR="00974209" w:rsidRDefault="00974209">
                        <w:pPr>
                          <w:spacing w:after="0" w:line="200" w:lineRule="exact"/>
                          <w:jc w:val="right"/>
                        </w:pPr>
                        <w:r>
                          <w:rPr>
                            <w:lang w:eastAsia="ru-RU" w:bidi="ru-RU"/>
                          </w:rPr>
                          <w:t></w:t>
                        </w:r>
                        <w:r>
                          <w:rPr>
                            <w:lang w:eastAsia="ru-RU" w:bidi="ru-RU"/>
                          </w:rPr>
                          <w:t></w:t>
                        </w:r>
                        <w:r>
                          <w:rPr>
                            <w:lang w:eastAsia="ru-RU" w:bidi="ru-RU"/>
                          </w:rPr>
                          <w:t></w:t>
                        </w:r>
                      </w:p>
                    </w:tc>
                  </w:tr>
                  <w:tr w:rsidR="00974209">
                    <w:tblPrEx>
                      <w:tblCellMar>
                        <w:top w:w="0" w:type="dxa"/>
                        <w:bottom w:w="0" w:type="dxa"/>
                      </w:tblCellMar>
                    </w:tblPrEx>
                    <w:trPr>
                      <w:trHeight w:hRule="exact" w:val="840"/>
                      <w:jc w:val="center"/>
                    </w:trPr>
                    <w:tc>
                      <w:tcPr>
                        <w:tcW w:w="1517" w:type="dxa"/>
                        <w:shd w:val="clear" w:color="auto" w:fill="FFFFFF"/>
                        <w:vAlign w:val="center"/>
                      </w:tcPr>
                      <w:p w:rsidR="00974209" w:rsidRDefault="00974209" w:rsidP="00974209">
                        <w:pPr>
                          <w:numPr>
                            <w:ilvl w:val="0"/>
                            <w:numId w:val="19"/>
                          </w:numPr>
                          <w:tabs>
                            <w:tab w:val="clear" w:pos="709"/>
                            <w:tab w:val="left" w:pos="288"/>
                          </w:tabs>
                          <w:suppressAutoHyphens w:val="0"/>
                          <w:spacing w:after="240" w:line="200" w:lineRule="exact"/>
                          <w:ind w:firstLine="0"/>
                        </w:pPr>
                        <w:r>
                          <w:t></w:t>
                        </w:r>
                        <w:r>
                          <w:t></w:t>
                        </w:r>
                        <w:r>
                          <w:t></w:t>
                        </w:r>
                        <w:r>
                          <w:t></w:t>
                        </w:r>
                        <w:r>
                          <w:t></w:t>
                        </w:r>
                        <w:r>
                          <w:t></w:t>
                        </w:r>
                        <w:r>
                          <w:t></w:t>
                        </w:r>
                        <w:r>
                          <w:t></w:t>
                        </w:r>
                      </w:p>
                      <w:p w:rsidR="00974209" w:rsidRDefault="00974209" w:rsidP="00974209">
                        <w:pPr>
                          <w:numPr>
                            <w:ilvl w:val="0"/>
                            <w:numId w:val="19"/>
                          </w:numPr>
                          <w:tabs>
                            <w:tab w:val="clear" w:pos="709"/>
                            <w:tab w:val="left" w:pos="288"/>
                          </w:tabs>
                          <w:suppressAutoHyphens w:val="0"/>
                          <w:spacing w:before="240" w:after="0" w:line="200" w:lineRule="exact"/>
                          <w:ind w:firstLine="0"/>
                        </w:pPr>
                        <w:r>
                          <w:t></w:t>
                        </w:r>
                        <w:r>
                          <w:t></w:t>
                        </w:r>
                        <w:r>
                          <w:t></w:t>
                        </w:r>
                        <w:r>
                          <w:t></w:t>
                        </w:r>
                        <w:r>
                          <w:t></w:t>
                        </w:r>
                        <w:r>
                          <w:t></w:t>
                        </w:r>
                        <w:r>
                          <w:t></w:t>
                        </w:r>
                        <w:r>
                          <w:t></w:t>
                        </w:r>
                      </w:p>
                    </w:tc>
                    <w:tc>
                      <w:tcPr>
                        <w:tcW w:w="547" w:type="dxa"/>
                        <w:shd w:val="clear" w:color="auto" w:fill="FFFFFF"/>
                        <w:vAlign w:val="center"/>
                      </w:tcPr>
                      <w:p w:rsidR="00974209" w:rsidRDefault="00974209">
                        <w:pPr>
                          <w:spacing w:after="0" w:line="200" w:lineRule="exact"/>
                          <w:jc w:val="right"/>
                        </w:pPr>
                        <w:r>
                          <w:rPr>
                            <w:lang w:val="en-US" w:eastAsia="en-US" w:bidi="en-US"/>
                          </w:rPr>
                          <w:t></w:t>
                        </w:r>
                        <w:r>
                          <w:rPr>
                            <w:lang w:eastAsia="ru-RU" w:bidi="ru-RU"/>
                          </w:rPr>
                          <w:t></w:t>
                        </w:r>
                        <w:r>
                          <w:rPr>
                            <w:lang w:eastAsia="ru-RU" w:bidi="ru-RU"/>
                          </w:rPr>
                          <w:t></w:t>
                        </w:r>
                      </w:p>
                      <w:p w:rsidR="00974209" w:rsidRDefault="00974209">
                        <w:pPr>
                          <w:spacing w:after="120" w:line="200" w:lineRule="exact"/>
                          <w:jc w:val="right"/>
                        </w:pPr>
                        <w:r>
                          <w:t></w:t>
                        </w:r>
                      </w:p>
                      <w:p w:rsidR="00974209" w:rsidRDefault="00974209">
                        <w:pPr>
                          <w:spacing w:before="120" w:after="0" w:line="220" w:lineRule="exact"/>
                          <w:jc w:val="right"/>
                        </w:pPr>
                        <w:r>
                          <w:t></w:t>
                        </w:r>
                      </w:p>
                    </w:tc>
                    <w:tc>
                      <w:tcPr>
                        <w:tcW w:w="413" w:type="dxa"/>
                        <w:shd w:val="clear" w:color="auto" w:fill="FFFFFF"/>
                        <w:vAlign w:val="center"/>
                      </w:tcPr>
                      <w:p w:rsidR="00974209" w:rsidRDefault="00974209">
                        <w:pPr>
                          <w:spacing w:after="0" w:line="200" w:lineRule="exact"/>
                          <w:jc w:val="right"/>
                        </w:pPr>
                        <w:r>
                          <w:rPr>
                            <w:lang w:eastAsia="ru-RU" w:bidi="ru-RU"/>
                          </w:rPr>
                          <w:t></w:t>
                        </w:r>
                        <w:r>
                          <w:rPr>
                            <w:lang w:eastAsia="ru-RU" w:bidi="ru-RU"/>
                          </w:rPr>
                          <w:t></w:t>
                        </w:r>
                        <w:r>
                          <w:rPr>
                            <w:lang w:eastAsia="ru-RU" w:bidi="ru-RU"/>
                          </w:rPr>
                          <w:t></w:t>
                        </w:r>
                      </w:p>
                    </w:tc>
                  </w:tr>
                  <w:tr w:rsidR="00974209">
                    <w:tblPrEx>
                      <w:tblCellMar>
                        <w:top w:w="0" w:type="dxa"/>
                        <w:bottom w:w="0" w:type="dxa"/>
                      </w:tblCellMar>
                    </w:tblPrEx>
                    <w:trPr>
                      <w:trHeight w:hRule="exact" w:val="490"/>
                      <w:jc w:val="center"/>
                    </w:trPr>
                    <w:tc>
                      <w:tcPr>
                        <w:tcW w:w="1517" w:type="dxa"/>
                        <w:shd w:val="clear" w:color="auto" w:fill="FFFFFF"/>
                        <w:vAlign w:val="center"/>
                      </w:tcPr>
                      <w:p w:rsidR="00974209" w:rsidRDefault="00974209">
                        <w:pPr>
                          <w:spacing w:after="0" w:line="200" w:lineRule="exact"/>
                        </w:pPr>
                        <w:r>
                          <w:t></w:t>
                        </w:r>
                        <w:r>
                          <w:t></w:t>
                        </w:r>
                        <w:r>
                          <w:t></w:t>
                        </w:r>
                        <w:r>
                          <w:t></w:t>
                        </w:r>
                        <w:r>
                          <w:t></w:t>
                        </w:r>
                        <w:r>
                          <w:t></w:t>
                        </w:r>
                        <w:r>
                          <w:t></w:t>
                        </w:r>
                        <w:r>
                          <w:t></w:t>
                        </w:r>
                        <w:r>
                          <w:t></w:t>
                        </w:r>
                        <w:r>
                          <w:t></w:t>
                        </w:r>
                      </w:p>
                    </w:tc>
                    <w:tc>
                      <w:tcPr>
                        <w:tcW w:w="547" w:type="dxa"/>
                        <w:shd w:val="clear" w:color="auto" w:fill="FFFFFF"/>
                      </w:tcPr>
                      <w:p w:rsidR="00974209" w:rsidRDefault="00974209">
                        <w:pPr>
                          <w:rPr>
                            <w:sz w:val="10"/>
                            <w:szCs w:val="10"/>
                          </w:rPr>
                        </w:pPr>
                      </w:p>
                    </w:tc>
                    <w:tc>
                      <w:tcPr>
                        <w:tcW w:w="413" w:type="dxa"/>
                        <w:shd w:val="clear" w:color="auto" w:fill="FFFFFF"/>
                        <w:vAlign w:val="center"/>
                      </w:tcPr>
                      <w:p w:rsidR="00974209" w:rsidRDefault="00974209">
                        <w:pPr>
                          <w:spacing w:after="0" w:line="200" w:lineRule="exact"/>
                          <w:jc w:val="right"/>
                        </w:pPr>
                        <w:r>
                          <w:rPr>
                            <w:lang w:eastAsia="ru-RU" w:bidi="ru-RU"/>
                          </w:rPr>
                          <w:t></w:t>
                        </w:r>
                        <w:r>
                          <w:rPr>
                            <w:lang w:eastAsia="ru-RU" w:bidi="ru-RU"/>
                          </w:rPr>
                          <w:t></w:t>
                        </w:r>
                        <w:r>
                          <w:rPr>
                            <w:lang w:eastAsia="ru-RU" w:bidi="ru-RU"/>
                          </w:rPr>
                          <w:t></w:t>
                        </w:r>
                      </w:p>
                    </w:tc>
                  </w:tr>
                  <w:tr w:rsidR="00974209">
                    <w:tblPrEx>
                      <w:tblCellMar>
                        <w:top w:w="0" w:type="dxa"/>
                        <w:bottom w:w="0" w:type="dxa"/>
                      </w:tblCellMar>
                    </w:tblPrEx>
                    <w:trPr>
                      <w:trHeight w:hRule="exact" w:val="350"/>
                      <w:jc w:val="center"/>
                    </w:trPr>
                    <w:tc>
                      <w:tcPr>
                        <w:tcW w:w="1517" w:type="dxa"/>
                        <w:shd w:val="clear" w:color="auto" w:fill="FFFFFF"/>
                      </w:tcPr>
                      <w:p w:rsidR="00974209" w:rsidRDefault="00974209">
                        <w:pPr>
                          <w:rPr>
                            <w:sz w:val="10"/>
                            <w:szCs w:val="10"/>
                          </w:rPr>
                        </w:pPr>
                      </w:p>
                    </w:tc>
                    <w:tc>
                      <w:tcPr>
                        <w:tcW w:w="547" w:type="dxa"/>
                        <w:shd w:val="clear" w:color="auto" w:fill="FFFFFF"/>
                      </w:tcPr>
                      <w:p w:rsidR="00974209" w:rsidRDefault="00974209">
                        <w:pPr>
                          <w:rPr>
                            <w:sz w:val="10"/>
                            <w:szCs w:val="10"/>
                          </w:rPr>
                        </w:pPr>
                      </w:p>
                    </w:tc>
                    <w:tc>
                      <w:tcPr>
                        <w:tcW w:w="413" w:type="dxa"/>
                        <w:shd w:val="clear" w:color="auto" w:fill="FFFFFF"/>
                        <w:vAlign w:val="bottom"/>
                      </w:tcPr>
                      <w:p w:rsidR="00974209" w:rsidRDefault="00974209">
                        <w:pPr>
                          <w:spacing w:after="0" w:line="200" w:lineRule="exact"/>
                          <w:jc w:val="right"/>
                        </w:pPr>
                        <w:r>
                          <w:rPr>
                            <w:lang w:eastAsia="ru-RU" w:bidi="ru-RU"/>
                          </w:rPr>
                          <w:t></w:t>
                        </w:r>
                      </w:p>
                    </w:tc>
                  </w:tr>
                </w:tbl>
                <w:p w:rsidR="00974209" w:rsidRDefault="00974209" w:rsidP="00974209">
                  <w:pPr>
                    <w:rPr>
                      <w:sz w:val="2"/>
                      <w:szCs w:val="2"/>
                    </w:rPr>
                  </w:pPr>
                </w:p>
              </w:txbxContent>
            </v:textbox>
            <w10:wrap anchorx="margin"/>
          </v:shape>
        </w:pict>
      </w:r>
      <w:r w:rsidRPr="00974209">
        <w:rPr>
          <w:rFonts w:ascii="Arial Unicode MS" w:eastAsia="Arial Unicode MS" w:hAnsi="Arial Unicode MS" w:cs="Arial Unicode MS"/>
          <w:color w:val="000000"/>
          <w:kern w:val="0"/>
          <w:sz w:val="24"/>
          <w:szCs w:val="24"/>
          <w:lang w:val="uk-UA" w:eastAsia="uk-UA" w:bidi="uk-UA"/>
        </w:rPr>
        <w:pict>
          <v:shape id="_x0000_s1429" type="#_x0000_t202" style="position:absolute;margin-left:414.25pt;margin-top:.1pt;width:301.7pt;height:178.45pt;z-index:251671552;mso-wrap-distance-left:5pt;mso-wrap-distance-right:5pt;mso-position-horizontal-relative:margin;mso-position-vertical-relative:text" filled="f" stroked="f">
            <v:textbox style="mso-fit-shape-to-text:t" inset="0,0,0,0">
              <w:txbxContent>
                <w:p w:rsidR="00974209" w:rsidRDefault="00974209" w:rsidP="00974209">
                  <w:pPr>
                    <w:pStyle w:val="9c"/>
                    <w:shd w:val="clear" w:color="auto" w:fill="auto"/>
                    <w:spacing w:line="220" w:lineRule="exact"/>
                  </w:pPr>
                  <w:r>
                    <w:rPr>
                      <w:color w:val="000000"/>
                      <w:lang w:val="uk-UA" w:eastAsia="uk-UA" w:bidi="uk-UA"/>
                    </w:rPr>
                    <w:t xml:space="preserve">Технологія 2 - 1 % </w:t>
                  </w:r>
                  <w:r>
                    <w:rPr>
                      <w:color w:val="000000"/>
                      <w:lang w:val="en-US" w:eastAsia="en-US" w:bidi="en-US"/>
                    </w:rPr>
                    <w:t>SDS</w:t>
                  </w:r>
                  <w:r w:rsidRPr="00974209">
                    <w:rPr>
                      <w:color w:val="000000"/>
                      <w:lang w:eastAsia="en-US" w:bidi="en-US"/>
                    </w:rPr>
                    <w:t xml:space="preserve"> </w:t>
                  </w:r>
                  <w:r>
                    <w:rPr>
                      <w:color w:val="000000"/>
                      <w:lang w:val="uk-UA" w:eastAsia="uk-UA" w:bidi="uk-UA"/>
                    </w:rPr>
                    <w:t>+ гідроксид амонію +</w:t>
                  </w:r>
                </w:p>
                <w:p w:rsidR="00974209" w:rsidRDefault="00974209" w:rsidP="00974209">
                  <w:pPr>
                    <w:pStyle w:val="9c"/>
                    <w:shd w:val="clear" w:color="auto" w:fill="auto"/>
                    <w:spacing w:after="146" w:line="220" w:lineRule="exact"/>
                    <w:ind w:left="1640"/>
                  </w:pPr>
                  <w:r>
                    <w:rPr>
                      <w:color w:val="000000"/>
                      <w:lang w:val="uk-UA" w:eastAsia="uk-UA" w:bidi="uk-UA"/>
                    </w:rPr>
                    <w:t xml:space="preserve">+ тритон </w:t>
                  </w:r>
                  <w:r>
                    <w:rPr>
                      <w:color w:val="000000"/>
                      <w:lang w:val="en-US" w:eastAsia="en-US" w:bidi="en-US"/>
                    </w:rPr>
                    <w:t>X</w:t>
                  </w:r>
                  <w:r w:rsidRPr="00974209">
                    <w:rPr>
                      <w:color w:val="000000"/>
                      <w:lang w:eastAsia="en-US" w:bidi="en-US"/>
                    </w:rPr>
                    <w:t>-100</w:t>
                  </w:r>
                </w:p>
                <w:p w:rsidR="00974209" w:rsidRDefault="00974209" w:rsidP="00974209">
                  <w:pPr>
                    <w:pStyle w:val="108"/>
                    <w:numPr>
                      <w:ilvl w:val="0"/>
                      <w:numId w:val="20"/>
                    </w:numPr>
                    <w:shd w:val="clear" w:color="auto" w:fill="auto"/>
                    <w:tabs>
                      <w:tab w:val="clear" w:pos="709"/>
                      <w:tab w:val="left" w:pos="5248"/>
                    </w:tabs>
                    <w:suppressAutoHyphens w:val="0"/>
                    <w:spacing w:after="0" w:line="461" w:lineRule="exact"/>
                    <w:ind w:left="4960" w:firstLine="0"/>
                  </w:pP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p>
                <w:p w:rsidR="00974209" w:rsidRDefault="00974209" w:rsidP="00974209">
                  <w:pPr>
                    <w:pStyle w:val="108"/>
                    <w:numPr>
                      <w:ilvl w:val="0"/>
                      <w:numId w:val="20"/>
                    </w:numPr>
                    <w:shd w:val="clear" w:color="auto" w:fill="auto"/>
                    <w:tabs>
                      <w:tab w:val="clear" w:pos="709"/>
                      <w:tab w:val="left" w:pos="5248"/>
                    </w:tabs>
                    <w:suppressAutoHyphens w:val="0"/>
                    <w:spacing w:after="0" w:line="461" w:lineRule="exact"/>
                    <w:ind w:left="4960" w:firstLine="0"/>
                  </w:pP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p>
                <w:p w:rsidR="00974209" w:rsidRDefault="00974209" w:rsidP="00974209">
                  <w:pPr>
                    <w:pStyle w:val="108"/>
                    <w:numPr>
                      <w:ilvl w:val="0"/>
                      <w:numId w:val="20"/>
                    </w:numPr>
                    <w:shd w:val="clear" w:color="auto" w:fill="auto"/>
                    <w:tabs>
                      <w:tab w:val="clear" w:pos="709"/>
                      <w:tab w:val="left" w:pos="5248"/>
                    </w:tabs>
                    <w:suppressAutoHyphens w:val="0"/>
                    <w:spacing w:after="0" w:line="461" w:lineRule="exact"/>
                    <w:ind w:left="4960" w:firstLine="0"/>
                  </w:pP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p>
                <w:p w:rsidR="00974209" w:rsidRDefault="00974209" w:rsidP="00974209">
                  <w:pPr>
                    <w:pStyle w:val="108"/>
                    <w:numPr>
                      <w:ilvl w:val="0"/>
                      <w:numId w:val="20"/>
                    </w:numPr>
                    <w:shd w:val="clear" w:color="auto" w:fill="auto"/>
                    <w:tabs>
                      <w:tab w:val="clear" w:pos="709"/>
                      <w:tab w:val="left" w:pos="5248"/>
                    </w:tabs>
                    <w:suppressAutoHyphens w:val="0"/>
                    <w:spacing w:after="0" w:line="461" w:lineRule="exact"/>
                    <w:ind w:left="4960" w:firstLine="0"/>
                  </w:pP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p>
                <w:p w:rsidR="00974209" w:rsidRDefault="00974209" w:rsidP="00974209">
                  <w:pPr>
                    <w:pStyle w:val="108"/>
                    <w:numPr>
                      <w:ilvl w:val="0"/>
                      <w:numId w:val="20"/>
                    </w:numPr>
                    <w:shd w:val="clear" w:color="auto" w:fill="auto"/>
                    <w:tabs>
                      <w:tab w:val="clear" w:pos="709"/>
                      <w:tab w:val="left" w:pos="5248"/>
                    </w:tabs>
                    <w:suppressAutoHyphens w:val="0"/>
                    <w:spacing w:after="269" w:line="461" w:lineRule="exact"/>
                    <w:ind w:left="4960" w:firstLine="0"/>
                  </w:pP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p>
                <w:p w:rsidR="00974209" w:rsidRDefault="00974209" w:rsidP="00974209">
                  <w:pPr>
                    <w:pStyle w:val="108"/>
                    <w:shd w:val="clear" w:color="auto" w:fill="auto"/>
                    <w:tabs>
                      <w:tab w:val="left" w:pos="1902"/>
                      <w:tab w:val="left" w:pos="3573"/>
                    </w:tabs>
                    <w:spacing w:line="200" w:lineRule="exact"/>
                    <w:ind w:left="280"/>
                  </w:pP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ab/>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ab/>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78720" behindDoc="1" locked="0" layoutInCell="1" allowOverlap="1">
            <wp:simplePos x="0" y="0"/>
            <wp:positionH relativeFrom="margin">
              <wp:posOffset>5589905</wp:posOffset>
            </wp:positionH>
            <wp:positionV relativeFrom="paragraph">
              <wp:posOffset>514985</wp:posOffset>
            </wp:positionV>
            <wp:extent cx="2139950" cy="1085215"/>
            <wp:effectExtent l="19050" t="0" r="0" b="0"/>
            <wp:wrapNone/>
            <wp:docPr id="412" name="Рисунок 412" descr="C:\Users\Pavel\AppData\Local\Temp\Rar$DIa0.599\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C:\Users\Pavel\AppData\Local\Temp\Rar$DIa0.599\media\image15.jpeg"/>
                    <pic:cNvPicPr>
                      <a:picLocks noChangeAspect="1" noChangeArrowheads="1"/>
                    </pic:cNvPicPr>
                  </pic:nvPicPr>
                  <pic:blipFill>
                    <a:blip r:embed="rId23" cstate="print"/>
                    <a:srcRect/>
                    <a:stretch>
                      <a:fillRect/>
                    </a:stretch>
                  </pic:blipFill>
                  <pic:spPr bwMode="auto">
                    <a:xfrm>
                      <a:off x="0" y="0"/>
                      <a:ext cx="2139950" cy="1085215"/>
                    </a:xfrm>
                    <a:prstGeom prst="rect">
                      <a:avLst/>
                    </a:prstGeom>
                    <a:noFill/>
                  </pic:spPr>
                </pic:pic>
              </a:graphicData>
            </a:graphic>
          </wp:anchor>
        </w:drawing>
      </w:r>
      <w:r w:rsidRPr="00974209">
        <w:rPr>
          <w:rFonts w:ascii="Arial Unicode MS" w:eastAsia="Arial Unicode MS" w:hAnsi="Arial Unicode MS" w:cs="Arial Unicode MS"/>
          <w:color w:val="000000"/>
          <w:kern w:val="0"/>
          <w:sz w:val="24"/>
          <w:szCs w:val="24"/>
          <w:lang w:val="uk-UA" w:eastAsia="uk-UA" w:bidi="uk-UA"/>
        </w:rPr>
        <w:pict>
          <v:shape id="_x0000_s1431" type="#_x0000_t202" style="position:absolute;margin-left:66.7pt;margin-top:211.75pt;width:223.45pt;height:14.35pt;z-index:251673600;mso-wrap-distance-left:5pt;mso-wrap-distance-right:5pt;mso-position-horizontal-relative:margin;mso-position-vertical-relative:text" filled="f" stroked="f">
            <v:textbox style="mso-fit-shape-to-text:t" inset="0,0,0,0">
              <w:txbxContent>
                <w:p w:rsidR="00974209" w:rsidRDefault="00974209" w:rsidP="00974209">
                  <w:pPr>
                    <w:pStyle w:val="9c"/>
                    <w:shd w:val="clear" w:color="auto" w:fill="auto"/>
                    <w:spacing w:line="220" w:lineRule="exact"/>
                  </w:pPr>
                  <w:r>
                    <w:rPr>
                      <w:color w:val="000000"/>
                      <w:lang w:val="uk-UA" w:eastAsia="uk-UA" w:bidi="uk-UA"/>
                    </w:rPr>
                    <w:t xml:space="preserve">Технологія 4 - Трипсин ензим + 1 % </w:t>
                  </w:r>
                  <w:r>
                    <w:rPr>
                      <w:color w:val="000000"/>
                      <w:lang w:val="en-US" w:eastAsia="en-US" w:bidi="en-US"/>
                    </w:rPr>
                    <w:t>SDS</w:t>
                  </w:r>
                </w:p>
              </w:txbxContent>
            </v:textbox>
            <w10:wrap anchorx="margin"/>
          </v:shape>
        </w:pict>
      </w:r>
      <w:r w:rsidRPr="00974209">
        <w:rPr>
          <w:rFonts w:ascii="Arial Unicode MS" w:eastAsia="Arial Unicode MS" w:hAnsi="Arial Unicode MS" w:cs="Arial Unicode MS"/>
          <w:color w:val="000000"/>
          <w:kern w:val="0"/>
          <w:sz w:val="24"/>
          <w:szCs w:val="24"/>
          <w:lang w:val="uk-UA" w:eastAsia="uk-UA" w:bidi="uk-UA"/>
        </w:rPr>
        <w:pict>
          <v:shape id="_x0000_s1433" type="#_x0000_t202" style="position:absolute;margin-left:468.25pt;margin-top:211.75pt;width:137.3pt;height:13.9pt;z-index:251675648;mso-wrap-distance-left:5pt;mso-wrap-distance-right:5pt;mso-position-horizontal-relative:margin;mso-position-vertical-relative:text" stroked="f">
            <v:textbox style="mso-fit-shape-to-text:t" inset="0,0,0,0">
              <w:txbxContent>
                <w:p w:rsidR="00974209" w:rsidRDefault="00974209" w:rsidP="00974209">
                  <w:pPr>
                    <w:pStyle w:val="9c"/>
                    <w:shd w:val="clear" w:color="auto" w:fill="auto"/>
                    <w:spacing w:line="220" w:lineRule="exact"/>
                  </w:pPr>
                  <w:r>
                    <w:rPr>
                      <w:color w:val="000000"/>
                      <w:lang w:val="uk-UA" w:eastAsia="uk-UA" w:bidi="uk-UA"/>
                    </w:rPr>
                    <w:t xml:space="preserve">Технологія 5 - 0,1 % </w:t>
                  </w:r>
                  <w:r>
                    <w:rPr>
                      <w:color w:val="000000"/>
                      <w:lang w:val="en-US" w:eastAsia="en-US" w:bidi="en-US"/>
                    </w:rPr>
                    <w:t>SDS</w:t>
                  </w:r>
                </w:p>
              </w:txbxContent>
            </v:textbox>
            <w10:wrap anchorx="margin"/>
          </v:shape>
        </w:pict>
      </w:r>
      <w:r w:rsidRPr="00974209">
        <w:rPr>
          <w:rFonts w:ascii="Arial Unicode MS" w:eastAsia="Arial Unicode MS" w:hAnsi="Arial Unicode MS" w:cs="Arial Unicode MS"/>
          <w:color w:val="000000"/>
          <w:kern w:val="0"/>
          <w:sz w:val="24"/>
          <w:szCs w:val="24"/>
          <w:lang w:val="uk-UA" w:eastAsia="uk-UA" w:bidi="uk-UA"/>
        </w:rPr>
        <w:pict>
          <v:shape id="_x0000_s1435" type="#_x0000_t202" style="position:absolute;margin-left:742.4pt;margin-top:215.05pt;width:15.55pt;height:14.4pt;z-index:251677696;mso-wrap-distance-left:5pt;mso-wrap-distance-right:5pt;mso-position-horizontal-relative:margin;mso-position-vertical-relative:text" filled="f" stroked="f">
            <v:textbox style="layout-flow:vertical" inset="0,0,0,0">
              <w:txbxContent>
                <w:p w:rsidR="00974209" w:rsidRDefault="00974209" w:rsidP="00974209">
                  <w:pPr>
                    <w:spacing w:after="0" w:line="280" w:lineRule="exact"/>
                    <w:jc w:val="left"/>
                  </w:pPr>
                  <w:r>
                    <w:rPr>
                      <w:rStyle w:val="2Exact"/>
                    </w:rPr>
                    <w:t></w:t>
                  </w:r>
                  <w:r>
                    <w:rPr>
                      <w:rStyle w:val="2Exact"/>
                    </w:rPr>
                    <w:t></w:t>
                  </w:r>
                </w:p>
              </w:txbxContent>
            </v:textbox>
            <w10:wrap anchorx="margin"/>
          </v:shape>
        </w:pict>
      </w:r>
      <w:r w:rsidRPr="00974209">
        <w:rPr>
          <w:rFonts w:ascii="Arial Unicode MS" w:eastAsia="Arial Unicode MS" w:hAnsi="Arial Unicode MS" w:cs="Arial Unicode MS"/>
          <w:color w:val="000000"/>
          <w:kern w:val="0"/>
          <w:sz w:val="24"/>
          <w:szCs w:val="24"/>
          <w:lang w:val="uk-UA" w:eastAsia="uk-UA" w:bidi="uk-UA"/>
        </w:rPr>
        <w:pict>
          <v:shape id="_x0000_s1437" type="#_x0000_t202" style="position:absolute;margin-left:25.7pt;margin-top:221.4pt;width:16.3pt;height:159.85pt;z-index:251679744;mso-wrap-distance-left:5pt;mso-wrap-distance-right:5pt;mso-position-horizontal-relative:margin;mso-position-vertical-relative:text" filled="f" stroked="f">
            <v:textbox style="mso-fit-shape-to-text:t" inset="0,0,0,0">
              <w:txbxContent>
                <w:p w:rsidR="00974209" w:rsidRDefault="00974209" w:rsidP="00974209">
                  <w:pPr>
                    <w:pStyle w:val="108"/>
                    <w:shd w:val="clear" w:color="auto" w:fill="auto"/>
                    <w:spacing w:line="446" w:lineRule="exact"/>
                    <w:jc w:val="left"/>
                  </w:pPr>
                  <w:r>
                    <w:rPr>
                      <w:rStyle w:val="10Exact"/>
                      <w:bCs/>
                    </w:rPr>
                    <w:t></w:t>
                  </w:r>
                  <w:r>
                    <w:rPr>
                      <w:rStyle w:val="10Exact"/>
                      <w:bCs/>
                    </w:rPr>
                    <w:t></w:t>
                  </w:r>
                  <w:r>
                    <w:rPr>
                      <w:rStyle w:val="10Exact"/>
                      <w:bCs/>
                    </w:rPr>
                    <w:t></w:t>
                  </w:r>
                </w:p>
                <w:p w:rsidR="00974209" w:rsidRDefault="00974209" w:rsidP="00974209">
                  <w:pPr>
                    <w:pStyle w:val="108"/>
                    <w:shd w:val="clear" w:color="auto" w:fill="auto"/>
                    <w:spacing w:line="446" w:lineRule="exact"/>
                    <w:jc w:val="left"/>
                  </w:pPr>
                  <w:r>
                    <w:rPr>
                      <w:rStyle w:val="10Exact"/>
                      <w:bCs/>
                    </w:rPr>
                    <w:t></w:t>
                  </w:r>
                  <w:r>
                    <w:rPr>
                      <w:rStyle w:val="10Exact"/>
                      <w:bCs/>
                    </w:rPr>
                    <w:t></w:t>
                  </w:r>
                  <w:r>
                    <w:rPr>
                      <w:rStyle w:val="10Exact"/>
                      <w:bCs/>
                    </w:rPr>
                    <w:t></w:t>
                  </w:r>
                </w:p>
                <w:p w:rsidR="00974209" w:rsidRDefault="00974209" w:rsidP="00974209">
                  <w:pPr>
                    <w:pStyle w:val="108"/>
                    <w:shd w:val="clear" w:color="auto" w:fill="auto"/>
                    <w:spacing w:line="446" w:lineRule="exact"/>
                    <w:jc w:val="left"/>
                  </w:pPr>
                  <w:r>
                    <w:rPr>
                      <w:rStyle w:val="10Exact"/>
                      <w:bCs/>
                    </w:rPr>
                    <w:t></w:t>
                  </w:r>
                  <w:r>
                    <w:rPr>
                      <w:rStyle w:val="10Exact"/>
                      <w:bCs/>
                    </w:rPr>
                    <w:t></w:t>
                  </w:r>
                </w:p>
                <w:p w:rsidR="00974209" w:rsidRDefault="00974209" w:rsidP="00974209">
                  <w:pPr>
                    <w:pStyle w:val="108"/>
                    <w:shd w:val="clear" w:color="auto" w:fill="auto"/>
                    <w:spacing w:line="446" w:lineRule="exact"/>
                    <w:jc w:val="left"/>
                  </w:pPr>
                  <w:r>
                    <w:rPr>
                      <w:rStyle w:val="10Exact"/>
                      <w:bCs/>
                    </w:rPr>
                    <w:t></w:t>
                  </w:r>
                  <w:r>
                    <w:rPr>
                      <w:rStyle w:val="10Exact"/>
                      <w:bCs/>
                    </w:rPr>
                    <w:t></w:t>
                  </w:r>
                </w:p>
                <w:p w:rsidR="00974209" w:rsidRDefault="00974209" w:rsidP="00974209">
                  <w:pPr>
                    <w:pStyle w:val="108"/>
                    <w:shd w:val="clear" w:color="auto" w:fill="auto"/>
                    <w:spacing w:line="446" w:lineRule="exact"/>
                    <w:jc w:val="left"/>
                  </w:pPr>
                  <w:r>
                    <w:rPr>
                      <w:rStyle w:val="10Exact"/>
                      <w:bCs/>
                    </w:rPr>
                    <w:t></w:t>
                  </w:r>
                  <w:r>
                    <w:rPr>
                      <w:rStyle w:val="10Exact"/>
                      <w:bCs/>
                    </w:rPr>
                    <w:t></w:t>
                  </w:r>
                </w:p>
                <w:p w:rsidR="00974209" w:rsidRDefault="00974209" w:rsidP="00974209">
                  <w:pPr>
                    <w:pStyle w:val="108"/>
                    <w:shd w:val="clear" w:color="auto" w:fill="auto"/>
                    <w:spacing w:line="446" w:lineRule="exact"/>
                    <w:jc w:val="left"/>
                  </w:pPr>
                  <w:r>
                    <w:rPr>
                      <w:rStyle w:val="10Exact"/>
                      <w:bCs/>
                    </w:rPr>
                    <w:t></w:t>
                  </w:r>
                  <w:r>
                    <w:rPr>
                      <w:rStyle w:val="10Exact"/>
                      <w:bCs/>
                    </w:rPr>
                    <w:t></w:t>
                  </w:r>
                </w:p>
                <w:p w:rsidR="00974209" w:rsidRDefault="00974209" w:rsidP="00974209">
                  <w:pPr>
                    <w:pStyle w:val="108"/>
                    <w:shd w:val="clear" w:color="auto" w:fill="auto"/>
                    <w:spacing w:line="446" w:lineRule="exact"/>
                    <w:ind w:left="220"/>
                    <w:jc w:val="left"/>
                  </w:pPr>
                  <w:r>
                    <w:rPr>
                      <w:rStyle w:val="10Exact"/>
                      <w:bCs/>
                    </w:rPr>
                    <w:t></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80768" behindDoc="1" locked="0" layoutInCell="1" allowOverlap="1">
            <wp:simplePos x="0" y="0"/>
            <wp:positionH relativeFrom="margin">
              <wp:posOffset>956945</wp:posOffset>
            </wp:positionH>
            <wp:positionV relativeFrom="paragraph">
              <wp:posOffset>3121025</wp:posOffset>
            </wp:positionV>
            <wp:extent cx="2365375" cy="1852930"/>
            <wp:effectExtent l="19050" t="0" r="0" b="0"/>
            <wp:wrapNone/>
            <wp:docPr id="414" name="Рисунок 414" descr="C:\Users\Pavel\AppData\Local\Temp\Rar$DIa0.599\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C:\Users\Pavel\AppData\Local\Temp\Rar$DIa0.599\media\image16.jpeg"/>
                    <pic:cNvPicPr>
                      <a:picLocks noChangeAspect="1" noChangeArrowheads="1"/>
                    </pic:cNvPicPr>
                  </pic:nvPicPr>
                  <pic:blipFill>
                    <a:blip r:embed="rId24" cstate="print"/>
                    <a:srcRect/>
                    <a:stretch>
                      <a:fillRect/>
                    </a:stretch>
                  </pic:blipFill>
                  <pic:spPr bwMode="auto">
                    <a:xfrm>
                      <a:off x="0" y="0"/>
                      <a:ext cx="2365375" cy="1852930"/>
                    </a:xfrm>
                    <a:prstGeom prst="rect">
                      <a:avLst/>
                    </a:prstGeom>
                    <a:noFill/>
                  </pic:spPr>
                </pic:pic>
              </a:graphicData>
            </a:graphic>
          </wp:anchor>
        </w:drawing>
      </w:r>
      <w:r w:rsidRPr="00974209">
        <w:rPr>
          <w:rFonts w:ascii="Arial Unicode MS" w:eastAsia="Arial Unicode MS" w:hAnsi="Arial Unicode MS" w:cs="Arial Unicode MS"/>
          <w:color w:val="000000"/>
          <w:kern w:val="0"/>
          <w:sz w:val="24"/>
          <w:szCs w:val="24"/>
          <w:lang w:val="uk-UA" w:eastAsia="uk-UA" w:bidi="uk-UA"/>
        </w:rPr>
        <w:pict>
          <v:shape id="_x0000_s1439" type="#_x0000_t202" style="position:absolute;margin-left:283.9pt;margin-top:244.25pt;width:61.9pt;height:121.95pt;z-index:251681792;mso-wrap-distance-left:5pt;mso-wrap-distance-right:5pt;mso-position-horizontal-relative:margin;mso-position-vertical-relative:text" filled="f" stroked="f">
            <v:textbox style="mso-fit-shape-to-text:t" inset="0,0,0,0">
              <w:txbxContent>
                <w:p w:rsidR="00974209" w:rsidRDefault="00974209" w:rsidP="00974209">
                  <w:pPr>
                    <w:pStyle w:val="108"/>
                    <w:numPr>
                      <w:ilvl w:val="0"/>
                      <w:numId w:val="21"/>
                    </w:numPr>
                    <w:shd w:val="clear" w:color="auto" w:fill="auto"/>
                    <w:tabs>
                      <w:tab w:val="clear" w:pos="709"/>
                      <w:tab w:val="left" w:pos="453"/>
                    </w:tabs>
                    <w:suppressAutoHyphens w:val="0"/>
                    <w:spacing w:after="0" w:line="475" w:lineRule="exact"/>
                    <w:ind w:left="160" w:firstLine="0"/>
                  </w:pP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p>
                <w:p w:rsidR="00974209" w:rsidRDefault="00974209" w:rsidP="00974209">
                  <w:pPr>
                    <w:pStyle w:val="108"/>
                    <w:numPr>
                      <w:ilvl w:val="0"/>
                      <w:numId w:val="21"/>
                    </w:numPr>
                    <w:shd w:val="clear" w:color="auto" w:fill="auto"/>
                    <w:tabs>
                      <w:tab w:val="clear" w:pos="709"/>
                      <w:tab w:val="left" w:pos="453"/>
                    </w:tabs>
                    <w:suppressAutoHyphens w:val="0"/>
                    <w:spacing w:after="0" w:line="475" w:lineRule="exact"/>
                    <w:ind w:left="160" w:firstLine="0"/>
                  </w:pP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p>
                <w:p w:rsidR="00974209" w:rsidRDefault="00974209" w:rsidP="00974209">
                  <w:pPr>
                    <w:pStyle w:val="108"/>
                    <w:numPr>
                      <w:ilvl w:val="0"/>
                      <w:numId w:val="21"/>
                    </w:numPr>
                    <w:shd w:val="clear" w:color="auto" w:fill="auto"/>
                    <w:tabs>
                      <w:tab w:val="clear" w:pos="709"/>
                      <w:tab w:val="left" w:pos="453"/>
                    </w:tabs>
                    <w:suppressAutoHyphens w:val="0"/>
                    <w:spacing w:after="0" w:line="475" w:lineRule="exact"/>
                    <w:ind w:left="160" w:firstLine="0"/>
                  </w:pP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p>
                <w:p w:rsidR="00974209" w:rsidRDefault="00974209" w:rsidP="00974209">
                  <w:pPr>
                    <w:pStyle w:val="108"/>
                    <w:numPr>
                      <w:ilvl w:val="0"/>
                      <w:numId w:val="21"/>
                    </w:numPr>
                    <w:shd w:val="clear" w:color="auto" w:fill="auto"/>
                    <w:tabs>
                      <w:tab w:val="clear" w:pos="709"/>
                      <w:tab w:val="left" w:pos="453"/>
                    </w:tabs>
                    <w:suppressAutoHyphens w:val="0"/>
                    <w:spacing w:after="0" w:line="475" w:lineRule="exact"/>
                    <w:ind w:left="160" w:firstLine="0"/>
                  </w:pP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p>
                <w:p w:rsidR="00974209" w:rsidRDefault="00974209" w:rsidP="00974209">
                  <w:pPr>
                    <w:pStyle w:val="108"/>
                    <w:numPr>
                      <w:ilvl w:val="0"/>
                      <w:numId w:val="21"/>
                    </w:numPr>
                    <w:shd w:val="clear" w:color="auto" w:fill="auto"/>
                    <w:tabs>
                      <w:tab w:val="clear" w:pos="709"/>
                      <w:tab w:val="left" w:pos="453"/>
                    </w:tabs>
                    <w:suppressAutoHyphens w:val="0"/>
                    <w:spacing w:after="0" w:line="475" w:lineRule="exact"/>
                    <w:ind w:left="160" w:firstLine="0"/>
                  </w:pP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p>
              </w:txbxContent>
            </v:textbox>
            <w10:wrap anchorx="margin"/>
          </v:shape>
        </w:pict>
      </w:r>
      <w:r w:rsidRPr="00974209">
        <w:rPr>
          <w:rFonts w:ascii="Arial Unicode MS" w:eastAsia="Arial Unicode MS" w:hAnsi="Arial Unicode MS" w:cs="Arial Unicode MS"/>
          <w:color w:val="000000"/>
          <w:kern w:val="0"/>
          <w:sz w:val="24"/>
          <w:szCs w:val="24"/>
          <w:lang w:val="uk-UA" w:eastAsia="uk-UA" w:bidi="uk-UA"/>
        </w:rPr>
        <w:pict>
          <v:shape id="_x0000_s1440" type="#_x0000_t202" style="position:absolute;margin-left:5in;margin-top:219.75pt;width:31.2pt;height:160.8pt;z-index:251682816;mso-wrap-distance-left:5pt;mso-wrap-distance-right:5pt;mso-position-horizontal-relative:margin;mso-position-vertical-relative:text" stroked="f">
            <v:textbox style="mso-fit-shape-to-text:t" inset="0,0,0,0">
              <w:txbxContent>
                <w:p w:rsidR="00974209" w:rsidRDefault="00974209" w:rsidP="00974209">
                  <w:pPr>
                    <w:pStyle w:val="108"/>
                    <w:shd w:val="clear" w:color="auto" w:fill="auto"/>
                    <w:spacing w:line="451" w:lineRule="exact"/>
                    <w:jc w:val="right"/>
                  </w:pPr>
                  <w:r>
                    <w:rPr>
                      <w:rStyle w:val="10Exact"/>
                      <w:bCs/>
                    </w:rPr>
                    <w:t></w:t>
                  </w:r>
                  <w:r>
                    <w:rPr>
                      <w:rStyle w:val="10Exact"/>
                      <w:bCs/>
                    </w:rPr>
                    <w:t></w:t>
                  </w:r>
                  <w:r>
                    <w:rPr>
                      <w:rStyle w:val="10Exact"/>
                      <w:bCs/>
                    </w:rPr>
                    <w:t></w:t>
                  </w:r>
                </w:p>
                <w:p w:rsidR="00974209" w:rsidRDefault="00974209" w:rsidP="00974209">
                  <w:pPr>
                    <w:pStyle w:val="108"/>
                    <w:shd w:val="clear" w:color="auto" w:fill="auto"/>
                    <w:spacing w:line="451" w:lineRule="exact"/>
                    <w:jc w:val="right"/>
                  </w:pPr>
                  <w:r>
                    <w:rPr>
                      <w:rStyle w:val="10Exact"/>
                      <w:bCs/>
                    </w:rPr>
                    <w:t></w:t>
                  </w:r>
                  <w:r>
                    <w:rPr>
                      <w:rStyle w:val="10Exact"/>
                      <w:bCs/>
                    </w:rPr>
                    <w:t></w:t>
                  </w:r>
                  <w:r>
                    <w:rPr>
                      <w:rStyle w:val="10Exact"/>
                      <w:bCs/>
                    </w:rPr>
                    <w:t></w:t>
                  </w:r>
                </w:p>
                <w:p w:rsidR="00974209" w:rsidRDefault="00974209" w:rsidP="00974209">
                  <w:pPr>
                    <w:pStyle w:val="108"/>
                    <w:shd w:val="clear" w:color="auto" w:fill="auto"/>
                    <w:spacing w:line="451" w:lineRule="exact"/>
                    <w:jc w:val="right"/>
                  </w:pPr>
                  <w:r>
                    <w:rPr>
                      <w:rStyle w:val="10Exact"/>
                      <w:bCs/>
                    </w:rPr>
                    <w:t></w:t>
                  </w:r>
                  <w:r>
                    <w:rPr>
                      <w:rStyle w:val="10Exact"/>
                      <w:bCs/>
                    </w:rPr>
                    <w:t></w:t>
                  </w:r>
                  <w:r>
                    <w:rPr>
                      <w:rStyle w:val="10Exact"/>
                      <w:bCs/>
                    </w:rPr>
                    <w:t></w:t>
                  </w:r>
                </w:p>
                <w:p w:rsidR="00974209" w:rsidRDefault="00974209" w:rsidP="00974209">
                  <w:pPr>
                    <w:pStyle w:val="108"/>
                    <w:shd w:val="clear" w:color="auto" w:fill="auto"/>
                    <w:spacing w:line="451" w:lineRule="exact"/>
                    <w:jc w:val="right"/>
                  </w:pPr>
                  <w:r>
                    <w:rPr>
                      <w:rStyle w:val="10Exact"/>
                      <w:bCs/>
                    </w:rPr>
                    <w:t></w:t>
                  </w:r>
                  <w:r>
                    <w:rPr>
                      <w:rStyle w:val="10Exact"/>
                      <w:bCs/>
                    </w:rPr>
                    <w:t></w:t>
                  </w:r>
                  <w:r>
                    <w:rPr>
                      <w:rStyle w:val="10Exact"/>
                      <w:bCs/>
                    </w:rPr>
                    <w:t></w:t>
                  </w:r>
                </w:p>
                <w:p w:rsidR="00974209" w:rsidRDefault="00974209" w:rsidP="00974209">
                  <w:pPr>
                    <w:pStyle w:val="108"/>
                    <w:shd w:val="clear" w:color="auto" w:fill="auto"/>
                    <w:spacing w:line="200" w:lineRule="exact"/>
                    <w:jc w:val="left"/>
                  </w:pPr>
                  <w:r>
                    <w:rPr>
                      <w:rStyle w:val="10Exact"/>
                      <w:bCs/>
                    </w:rPr>
                    <w:t></w:t>
                  </w:r>
                </w:p>
                <w:p w:rsidR="00974209" w:rsidRDefault="00974209" w:rsidP="00974209">
                  <w:pPr>
                    <w:pStyle w:val="108"/>
                    <w:shd w:val="clear" w:color="auto" w:fill="auto"/>
                    <w:spacing w:line="451" w:lineRule="exact"/>
                    <w:jc w:val="right"/>
                  </w:pPr>
                  <w:r>
                    <w:rPr>
                      <w:rStyle w:val="10Exact"/>
                      <w:bCs/>
                      <w:lang w:val="ru-RU" w:eastAsia="ru-RU" w:bidi="ru-RU"/>
                    </w:rPr>
                    <w:t></w:t>
                  </w:r>
                  <w:r>
                    <w:rPr>
                      <w:rStyle w:val="10Exact"/>
                      <w:bCs/>
                      <w:lang w:val="ru-RU" w:eastAsia="ru-RU" w:bidi="ru-RU"/>
                    </w:rPr>
                    <w:t></w:t>
                  </w:r>
                  <w:r>
                    <w:rPr>
                      <w:rStyle w:val="10Exact"/>
                      <w:bCs/>
                      <w:lang w:val="ru-RU" w:eastAsia="ru-RU" w:bidi="ru-RU"/>
                    </w:rPr>
                    <w:t></w:t>
                  </w:r>
                </w:p>
                <w:p w:rsidR="00974209" w:rsidRDefault="00974209" w:rsidP="00974209">
                  <w:pPr>
                    <w:pStyle w:val="108"/>
                    <w:shd w:val="clear" w:color="auto" w:fill="auto"/>
                    <w:spacing w:line="451" w:lineRule="exact"/>
                    <w:jc w:val="right"/>
                  </w:pPr>
                  <w:r>
                    <w:rPr>
                      <w:rStyle w:val="10Exact"/>
                      <w:bCs/>
                      <w:lang w:val="ru-RU" w:eastAsia="ru-RU" w:bidi="ru-RU"/>
                    </w:rPr>
                    <w:t></w:t>
                  </w:r>
                  <w:r>
                    <w:rPr>
                      <w:rStyle w:val="10Exact"/>
                      <w:bCs/>
                      <w:lang w:val="ru-RU" w:eastAsia="ru-RU" w:bidi="ru-RU"/>
                    </w:rPr>
                    <w:t></w:t>
                  </w:r>
                </w:p>
                <w:p w:rsidR="00974209" w:rsidRDefault="00974209" w:rsidP="00974209">
                  <w:pPr>
                    <w:pStyle w:val="108"/>
                    <w:shd w:val="clear" w:color="auto" w:fill="auto"/>
                    <w:spacing w:line="451" w:lineRule="exact"/>
                    <w:jc w:val="right"/>
                  </w:pPr>
                  <w:r>
                    <w:rPr>
                      <w:rStyle w:val="10Exact"/>
                      <w:bCs/>
                      <w:lang w:val="ru-RU" w:eastAsia="ru-RU" w:bidi="ru-RU"/>
                    </w:rPr>
                    <w:t></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83840" behindDoc="1" locked="0" layoutInCell="1" allowOverlap="1">
            <wp:simplePos x="0" y="0"/>
            <wp:positionH relativeFrom="margin">
              <wp:posOffset>5303520</wp:posOffset>
            </wp:positionH>
            <wp:positionV relativeFrom="paragraph">
              <wp:posOffset>3173095</wp:posOffset>
            </wp:positionV>
            <wp:extent cx="2840990" cy="1791970"/>
            <wp:effectExtent l="19050" t="0" r="0" b="0"/>
            <wp:wrapNone/>
            <wp:docPr id="417" name="Рисунок 417" descr="C:\Users\Pavel\AppData\Local\Temp\Rar$DIa0.599\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C:\Users\Pavel\AppData\Local\Temp\Rar$DIa0.599\media\image17.jpeg"/>
                    <pic:cNvPicPr>
                      <a:picLocks noChangeAspect="1" noChangeArrowheads="1"/>
                    </pic:cNvPicPr>
                  </pic:nvPicPr>
                  <pic:blipFill>
                    <a:blip r:embed="rId25" cstate="print"/>
                    <a:srcRect/>
                    <a:stretch>
                      <a:fillRect/>
                    </a:stretch>
                  </pic:blipFill>
                  <pic:spPr bwMode="auto">
                    <a:xfrm>
                      <a:off x="0" y="0"/>
                      <a:ext cx="2840990" cy="1791970"/>
                    </a:xfrm>
                    <a:prstGeom prst="rect">
                      <a:avLst/>
                    </a:prstGeom>
                    <a:noFill/>
                  </pic:spPr>
                </pic:pic>
              </a:graphicData>
            </a:graphic>
          </wp:anchor>
        </w:drawing>
      </w:r>
      <w:r w:rsidRPr="00974209">
        <w:rPr>
          <w:rFonts w:ascii="Arial Unicode MS" w:eastAsia="Arial Unicode MS" w:hAnsi="Arial Unicode MS" w:cs="Arial Unicode MS"/>
          <w:color w:val="000000"/>
          <w:kern w:val="0"/>
          <w:sz w:val="24"/>
          <w:szCs w:val="24"/>
          <w:lang w:val="uk-UA" w:eastAsia="uk-UA" w:bidi="uk-UA"/>
        </w:rPr>
        <w:pict>
          <v:shape id="_x0000_s1442" type="#_x0000_t202" style="position:absolute;margin-left:674.4pt;margin-top:242.65pt;width:45.1pt;height:105.4pt;z-index:251684864;mso-wrap-distance-left:5pt;mso-wrap-distance-right:5pt;mso-position-horizontal-relative:margin;mso-position-vertical-relative:text" filled="f" stroked="f">
            <v:textbox style="mso-fit-shape-to-text:t" inset="0,0,0,0">
              <w:txbxContent>
                <w:p w:rsidR="00974209" w:rsidRDefault="00974209" w:rsidP="00974209">
                  <w:pPr>
                    <w:pStyle w:val="108"/>
                    <w:shd w:val="clear" w:color="auto" w:fill="auto"/>
                    <w:spacing w:line="408" w:lineRule="exact"/>
                  </w:pP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r>
                    <w:rPr>
                      <w:rStyle w:val="10Exact"/>
                      <w:bCs/>
                    </w:rPr>
                    <w:t></w:t>
                  </w:r>
                </w:p>
              </w:txbxContent>
            </v:textbox>
            <w10:wrap anchorx="margin"/>
          </v:shape>
        </w:pict>
      </w:r>
      <w:r w:rsidRPr="00974209">
        <w:rPr>
          <w:rFonts w:ascii="Arial Unicode MS" w:eastAsia="Arial Unicode MS" w:hAnsi="Arial Unicode MS" w:cs="Arial Unicode MS"/>
          <w:color w:val="000000"/>
          <w:kern w:val="0"/>
          <w:sz w:val="24"/>
          <w:szCs w:val="24"/>
          <w:lang w:val="uk-UA" w:eastAsia="uk-UA" w:bidi="uk-UA"/>
        </w:rPr>
        <w:pict>
          <v:shape id="_x0000_s1443" type="#_x0000_t202" style="position:absolute;margin-left:.05pt;margin-top:450.35pt;width:720.5pt;height:16.95pt;z-index:251685888;mso-wrap-distance-left:5pt;mso-wrap-distance-right:5pt;mso-position-horizontal-relative:margin;mso-position-vertical-relative:text" filled="f" stroked="f">
            <v:textbox style="mso-fit-shape-to-text:t" inset="0,0,0,0">
              <w:txbxContent>
                <w:p w:rsidR="00974209" w:rsidRDefault="00974209" w:rsidP="00974209">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698" w:lineRule="exact"/>
        <w:ind w:firstLine="0"/>
        <w:jc w:val="left"/>
        <w:rPr>
          <w:rFonts w:ascii="Arial Unicode MS" w:eastAsia="Arial Unicode MS" w:hAnsi="Arial Unicode MS" w:cs="Arial Unicode MS"/>
          <w:color w:val="000000"/>
          <w:kern w:val="0"/>
          <w:sz w:val="24"/>
          <w:szCs w:val="24"/>
          <w:lang w:val="uk-UA" w:eastAsia="uk-UA" w:bidi="uk-UA"/>
        </w:rPr>
      </w:pPr>
    </w:p>
    <w:p w:rsidR="00974209" w:rsidRPr="00974209" w:rsidRDefault="00974209" w:rsidP="0097420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974209" w:rsidRPr="00974209">
          <w:headerReference w:type="default" r:id="rId26"/>
          <w:pgSz w:w="16840" w:h="11900" w:orient="landscape"/>
          <w:pgMar w:top="1572" w:right="577" w:bottom="902" w:left="1105" w:header="0" w:footer="3" w:gutter="0"/>
          <w:pgNumType w:start="15"/>
          <w:cols w:space="720"/>
          <w:noEndnote/>
          <w:docGrid w:linePitch="360"/>
        </w:sectPr>
      </w:pP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Концентрацію </w:t>
      </w:r>
      <w:r w:rsidRPr="00974209">
        <w:rPr>
          <w:rFonts w:ascii="Arial Unicode MS" w:eastAsia="Arial Unicode MS" w:hAnsi="Arial Unicode MS" w:cs="Arial Unicode MS"/>
          <w:color w:val="000000"/>
          <w:kern w:val="0"/>
          <w:sz w:val="24"/>
          <w:szCs w:val="24"/>
          <w:lang w:eastAsia="ru-RU" w:bidi="ru-RU"/>
        </w:rPr>
        <w:t xml:space="preserve">ДНК </w:t>
      </w:r>
      <w:r w:rsidRPr="00974209">
        <w:rPr>
          <w:rFonts w:ascii="Arial Unicode MS" w:eastAsia="Arial Unicode MS" w:hAnsi="Arial Unicode MS" w:cs="Arial Unicode MS"/>
          <w:color w:val="000000"/>
          <w:kern w:val="0"/>
          <w:sz w:val="24"/>
          <w:szCs w:val="24"/>
          <w:lang w:val="uk-UA" w:eastAsia="uk-UA" w:bidi="uk-UA"/>
        </w:rPr>
        <w:t xml:space="preserve">нижче 5 нг/мг було зафіксовано на 28-й день експерименту для зразків Технології 4. А для зразків Технології 5 така ж кількість нуклеїнової кислоти була визначена вже на 35-й день. Такі результати показують високий ступінь очистки ДПМ від біомолекул із застосуванням іонного детергенту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Однак для комплексної оцінки цих протоколів слід визначити ступінь цитотоксичності використовуваних матеріалів, адже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має властивість не вимиватися і затримуватись у позаклітинному матриксі, що призводить до руйнування клітин донора </w:t>
      </w:r>
      <w:r w:rsidRPr="00974209">
        <w:rPr>
          <w:rFonts w:ascii="Arial Unicode MS" w:eastAsia="Arial Unicode MS" w:hAnsi="Arial Unicode MS" w:cs="Arial Unicode MS"/>
          <w:color w:val="000000"/>
          <w:kern w:val="0"/>
          <w:sz w:val="24"/>
          <w:szCs w:val="24"/>
          <w:lang w:eastAsia="en-US" w:bidi="en-US"/>
        </w:rPr>
        <w:t>[</w:t>
      </w:r>
      <w:r w:rsidRPr="00974209">
        <w:rPr>
          <w:rFonts w:ascii="Arial Unicode MS" w:eastAsia="Arial Unicode MS" w:hAnsi="Arial Unicode MS" w:cs="Arial Unicode MS"/>
          <w:color w:val="000000"/>
          <w:kern w:val="0"/>
          <w:sz w:val="24"/>
          <w:szCs w:val="24"/>
          <w:lang w:val="en-US" w:eastAsia="en-US" w:bidi="en-US"/>
        </w:rPr>
        <w:t>Andree</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et</w:t>
      </w:r>
      <w:r w:rsidRPr="00974209">
        <w:rPr>
          <w:rFonts w:ascii="Times New Roman" w:eastAsia="Arial Unicode MS" w:hAnsi="Times New Roman" w:cs="Times New Roman"/>
          <w:i/>
          <w:iCs/>
          <w:color w:val="000000"/>
          <w:kern w:val="0"/>
          <w:sz w:val="28"/>
          <w:szCs w:val="28"/>
          <w:lang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al</w:t>
      </w:r>
      <w:r w:rsidRPr="00974209">
        <w:rPr>
          <w:rFonts w:ascii="Times New Roman" w:eastAsia="Arial Unicode MS" w:hAnsi="Times New Roman" w:cs="Times New Roman"/>
          <w:i/>
          <w:iCs/>
          <w:color w:val="000000"/>
          <w:kern w:val="0"/>
          <w:sz w:val="28"/>
          <w:szCs w:val="28"/>
          <w:lang w:eastAsia="en-US" w:bidi="en-US"/>
        </w:rPr>
        <w:t>.,</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2014].</w:t>
      </w:r>
    </w:p>
    <w:p w:rsidR="00974209" w:rsidRPr="00974209" w:rsidRDefault="00974209" w:rsidP="00974209">
      <w:pPr>
        <w:tabs>
          <w:tab w:val="clear" w:pos="709"/>
        </w:tabs>
        <w:suppressAutoHyphens w:val="0"/>
        <w:spacing w:after="296"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eastAsia="ru-RU" w:bidi="ru-RU"/>
        </w:rPr>
        <w:t xml:space="preserve">Таким </w:t>
      </w:r>
      <w:r w:rsidRPr="00974209">
        <w:rPr>
          <w:rFonts w:ascii="Arial Unicode MS" w:eastAsia="Arial Unicode MS" w:hAnsi="Arial Unicode MS" w:cs="Arial Unicode MS"/>
          <w:color w:val="000000"/>
          <w:kern w:val="0"/>
          <w:sz w:val="24"/>
          <w:szCs w:val="24"/>
          <w:lang w:val="uk-UA" w:eastAsia="uk-UA" w:bidi="uk-UA"/>
        </w:rPr>
        <w:t xml:space="preserve">чином, кількісний аналіз виявлення нуклеїнових кислот </w:t>
      </w:r>
      <w:r w:rsidRPr="00974209">
        <w:rPr>
          <w:rFonts w:ascii="Arial Unicode MS" w:eastAsia="Arial Unicode MS" w:hAnsi="Arial Unicode MS" w:cs="Arial Unicode MS"/>
          <w:color w:val="000000"/>
          <w:kern w:val="0"/>
          <w:sz w:val="24"/>
          <w:szCs w:val="24"/>
          <w:lang w:eastAsia="ru-RU" w:bidi="ru-RU"/>
        </w:rPr>
        <w:t xml:space="preserve">показав </w:t>
      </w:r>
      <w:r w:rsidRPr="00974209">
        <w:rPr>
          <w:rFonts w:ascii="Arial Unicode MS" w:eastAsia="Arial Unicode MS" w:hAnsi="Arial Unicode MS" w:cs="Arial Unicode MS"/>
          <w:color w:val="000000"/>
          <w:kern w:val="0"/>
          <w:sz w:val="24"/>
          <w:szCs w:val="24"/>
          <w:lang w:val="uk-UA" w:eastAsia="uk-UA" w:bidi="uk-UA"/>
        </w:rPr>
        <w:t xml:space="preserve">недостатньо високий ступінь очищення перикарда ВРХ у Технологіях 1 і 2, де було видалено близько 90 % </w:t>
      </w:r>
      <w:r w:rsidRPr="00974209">
        <w:rPr>
          <w:rFonts w:ascii="Arial Unicode MS" w:eastAsia="Arial Unicode MS" w:hAnsi="Arial Unicode MS" w:cs="Arial Unicode MS"/>
          <w:color w:val="000000"/>
          <w:kern w:val="0"/>
          <w:sz w:val="24"/>
          <w:szCs w:val="24"/>
          <w:lang w:eastAsia="ru-RU" w:bidi="ru-RU"/>
        </w:rPr>
        <w:t xml:space="preserve">ДНК </w:t>
      </w:r>
      <w:r w:rsidRPr="00974209">
        <w:rPr>
          <w:rFonts w:ascii="Arial Unicode MS" w:eastAsia="Arial Unicode MS" w:hAnsi="Arial Unicode MS" w:cs="Arial Unicode MS"/>
          <w:color w:val="000000"/>
          <w:kern w:val="0"/>
          <w:sz w:val="24"/>
          <w:szCs w:val="24"/>
          <w:lang w:val="uk-UA" w:eastAsia="uk-UA" w:bidi="uk-UA"/>
        </w:rPr>
        <w:t xml:space="preserve">(табл. 1). У той же час протоколи Технологій 4 і 5 забезпечили 99 % видалення ДНК із </w:t>
      </w:r>
      <w:r w:rsidRPr="00974209">
        <w:rPr>
          <w:rFonts w:ascii="Arial Unicode MS" w:eastAsia="Arial Unicode MS" w:hAnsi="Arial Unicode MS" w:cs="Arial Unicode MS"/>
          <w:color w:val="000000"/>
          <w:kern w:val="0"/>
          <w:sz w:val="24"/>
          <w:szCs w:val="24"/>
          <w:lang w:eastAsia="ru-RU" w:bidi="ru-RU"/>
        </w:rPr>
        <w:t xml:space="preserve">нативного </w:t>
      </w:r>
      <w:r w:rsidRPr="00974209">
        <w:rPr>
          <w:rFonts w:ascii="Arial Unicode MS" w:eastAsia="Arial Unicode MS" w:hAnsi="Arial Unicode MS" w:cs="Arial Unicode MS"/>
          <w:color w:val="000000"/>
          <w:kern w:val="0"/>
          <w:sz w:val="24"/>
          <w:szCs w:val="24"/>
          <w:lang w:val="uk-UA" w:eastAsia="uk-UA" w:bidi="uk-UA"/>
        </w:rPr>
        <w:t xml:space="preserve">перикарда. Такий високий ступінь очистки </w:t>
      </w:r>
      <w:r w:rsidRPr="00974209">
        <w:rPr>
          <w:rFonts w:ascii="Arial Unicode MS" w:eastAsia="Arial Unicode MS" w:hAnsi="Arial Unicode MS" w:cs="Arial Unicode MS"/>
          <w:color w:val="000000"/>
          <w:kern w:val="0"/>
          <w:sz w:val="24"/>
          <w:szCs w:val="24"/>
          <w:lang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від антигенних молекул у подальшому забезпечить зменшення ймовірності відторгнення тканини при імплантації.</w:t>
      </w:r>
    </w:p>
    <w:p w:rsidR="00974209" w:rsidRPr="00974209" w:rsidRDefault="00974209" w:rsidP="00974209">
      <w:pPr>
        <w:framePr w:w="10224" w:wrap="notBeside" w:vAnchor="text" w:hAnchor="text" w:xAlign="center" w:y="1"/>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974209">
        <w:rPr>
          <w:rFonts w:ascii="Times New Roman" w:eastAsia="Times New Roman" w:hAnsi="Times New Roman" w:cs="Times New Roman"/>
          <w:color w:val="000000"/>
          <w:kern w:val="0"/>
          <w:sz w:val="28"/>
          <w:szCs w:val="28"/>
          <w:lang w:val="uk-UA" w:eastAsia="uk-UA" w:bidi="uk-UA"/>
        </w:rPr>
        <w:t xml:space="preserve">Таблиця 1 - Вміст ДНК (нг/мг) у нативних і децелюляризованих тканинах перикарда ВРХ, </w:t>
      </w:r>
      <w:r w:rsidRPr="00974209">
        <w:rPr>
          <w:rFonts w:ascii="Times New Roman" w:eastAsia="Times New Roman" w:hAnsi="Times New Roman" w:cs="Times New Roman"/>
          <w:i/>
          <w:iCs/>
          <w:color w:val="000000"/>
          <w:kern w:val="0"/>
          <w:sz w:val="28"/>
          <w:szCs w:val="28"/>
          <w:shd w:val="clear" w:color="auto" w:fill="FFFFFF"/>
          <w:lang w:val="en-US" w:eastAsia="en-US" w:bidi="en-US"/>
        </w:rPr>
        <w:t>M</w:t>
      </w:r>
      <w:r w:rsidRPr="00974209">
        <w:rPr>
          <w:rFonts w:ascii="Times New Roman" w:eastAsia="Times New Roman" w:hAnsi="Times New Roman" w:cs="Times New Roman"/>
          <w:color w:val="000000"/>
          <w:kern w:val="0"/>
          <w:sz w:val="28"/>
          <w:szCs w:val="28"/>
          <w:lang w:eastAsia="en-US" w:bidi="en-US"/>
        </w:rPr>
        <w:t xml:space="preserve"> </w:t>
      </w:r>
      <w:r w:rsidRPr="00974209">
        <w:rPr>
          <w:rFonts w:ascii="Times New Roman" w:eastAsia="Times New Roman" w:hAnsi="Times New Roman" w:cs="Times New Roman"/>
          <w:color w:val="000000"/>
          <w:kern w:val="0"/>
          <w:sz w:val="28"/>
          <w:szCs w:val="28"/>
          <w:lang w:val="uk-UA" w:eastAsia="uk-UA" w:bidi="uk-UA"/>
        </w:rPr>
        <w:t xml:space="preserve">± </w:t>
      </w:r>
      <w:r w:rsidRPr="00974209">
        <w:rPr>
          <w:rFonts w:ascii="Times New Roman" w:eastAsia="Times New Roman" w:hAnsi="Times New Roman" w:cs="Times New Roman"/>
          <w:i/>
          <w:iCs/>
          <w:color w:val="000000"/>
          <w:kern w:val="0"/>
          <w:sz w:val="28"/>
          <w:szCs w:val="28"/>
          <w:shd w:val="clear" w:color="auto" w:fill="FFFFFF"/>
          <w:lang w:val="en-US" w:eastAsia="en-US" w:bidi="en-US"/>
        </w:rPr>
        <w:t>SD</w:t>
      </w:r>
      <w:r w:rsidRPr="00974209">
        <w:rPr>
          <w:rFonts w:ascii="Times New Roman" w:eastAsia="Times New Roman" w:hAnsi="Times New Roman" w:cs="Times New Roman"/>
          <w:i/>
          <w:iCs/>
          <w:color w:val="000000"/>
          <w:kern w:val="0"/>
          <w:sz w:val="28"/>
          <w:szCs w:val="28"/>
          <w:shd w:val="clear" w:color="auto" w:fill="FFFFFF"/>
          <w:lang w:eastAsia="en-US" w:bidi="en-US"/>
        </w:rPr>
        <w:t xml:space="preserve"> </w:t>
      </w:r>
      <w:r w:rsidRPr="00974209">
        <w:rPr>
          <w:rFonts w:ascii="Times New Roman" w:eastAsia="Times New Roman" w:hAnsi="Times New Roman" w:cs="Times New Roman"/>
          <w:i/>
          <w:iCs/>
          <w:color w:val="000000"/>
          <w:kern w:val="0"/>
          <w:sz w:val="28"/>
          <w:szCs w:val="28"/>
          <w:shd w:val="clear" w:color="auto" w:fill="FFFFFF"/>
          <w:lang w:val="uk-UA" w:eastAsia="uk-UA" w:bidi="uk-UA"/>
        </w:rPr>
        <w:t>(п =</w:t>
      </w:r>
      <w:r w:rsidRPr="00974209">
        <w:rPr>
          <w:rFonts w:ascii="Times New Roman" w:eastAsia="Times New Roman" w:hAnsi="Times New Roman" w:cs="Times New Roman"/>
          <w:color w:val="000000"/>
          <w:kern w:val="0"/>
          <w:sz w:val="28"/>
          <w:szCs w:val="28"/>
          <w:lang w:val="uk-UA" w:eastAsia="uk-UA" w:bidi="uk-UA"/>
        </w:rPr>
        <w:t xml:space="preserve"> 5)</w:t>
      </w:r>
    </w:p>
    <w:tbl>
      <w:tblPr>
        <w:tblOverlap w:val="never"/>
        <w:tblW w:w="0" w:type="auto"/>
        <w:jc w:val="center"/>
        <w:tblLayout w:type="fixed"/>
        <w:tblCellMar>
          <w:left w:w="10" w:type="dxa"/>
          <w:right w:w="10" w:type="dxa"/>
        </w:tblCellMar>
        <w:tblLook w:val="04A0"/>
      </w:tblPr>
      <w:tblGrid>
        <w:gridCol w:w="2174"/>
        <w:gridCol w:w="2006"/>
        <w:gridCol w:w="1997"/>
        <w:gridCol w:w="2021"/>
        <w:gridCol w:w="2026"/>
      </w:tblGrid>
      <w:tr w:rsidR="00974209" w:rsidRPr="00974209" w:rsidTr="00974209">
        <w:tblPrEx>
          <w:tblCellMar>
            <w:top w:w="0" w:type="dxa"/>
            <w:bottom w:w="0" w:type="dxa"/>
          </w:tblCellMar>
        </w:tblPrEx>
        <w:trPr>
          <w:trHeight w:hRule="exact" w:val="662"/>
          <w:jc w:val="center"/>
        </w:trPr>
        <w:tc>
          <w:tcPr>
            <w:tcW w:w="2174" w:type="dxa"/>
            <w:tcBorders>
              <w:top w:val="single" w:sz="4" w:space="0" w:color="auto"/>
              <w:left w:val="single" w:sz="4" w:space="0" w:color="auto"/>
            </w:tcBorders>
            <w:shd w:val="clear" w:color="auto" w:fill="FFFFFF"/>
            <w:vAlign w:val="bottom"/>
          </w:tcPr>
          <w:p w:rsidR="00974209" w:rsidRPr="00974209" w:rsidRDefault="00974209" w:rsidP="00974209">
            <w:pPr>
              <w:framePr w:w="10224" w:wrap="notBeside" w:vAnchor="text" w:hAnchor="text" w:xAlign="center" w:y="1"/>
              <w:tabs>
                <w:tab w:val="clear" w:pos="709"/>
              </w:tabs>
              <w:suppressAutoHyphens w:val="0"/>
              <w:spacing w:after="120" w:line="28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Нативний</w:t>
            </w:r>
          </w:p>
          <w:p w:rsidR="00974209" w:rsidRPr="00974209" w:rsidRDefault="00974209" w:rsidP="00974209">
            <w:pPr>
              <w:framePr w:w="10224" w:wrap="notBeside" w:vAnchor="text" w:hAnchor="text" w:xAlign="center" w:y="1"/>
              <w:tabs>
                <w:tab w:val="clear" w:pos="709"/>
              </w:tabs>
              <w:suppressAutoHyphens w:val="0"/>
              <w:spacing w:before="120"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перикард</w:t>
            </w:r>
          </w:p>
        </w:tc>
        <w:tc>
          <w:tcPr>
            <w:tcW w:w="2006"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80" w:lineRule="exact"/>
              <w:ind w:left="30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Технологія 1</w:t>
            </w:r>
          </w:p>
        </w:tc>
        <w:tc>
          <w:tcPr>
            <w:tcW w:w="1997"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80" w:lineRule="exact"/>
              <w:ind w:left="24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Технологія 2</w:t>
            </w:r>
          </w:p>
        </w:tc>
        <w:tc>
          <w:tcPr>
            <w:tcW w:w="2021"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80" w:lineRule="exact"/>
              <w:ind w:left="26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Технологія 4</w:t>
            </w:r>
          </w:p>
        </w:tc>
        <w:tc>
          <w:tcPr>
            <w:tcW w:w="2026" w:type="dxa"/>
            <w:tcBorders>
              <w:top w:val="single" w:sz="4" w:space="0" w:color="auto"/>
              <w:left w:val="single" w:sz="4" w:space="0" w:color="auto"/>
              <w:righ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80" w:lineRule="exact"/>
              <w:ind w:left="26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Технологія 5</w:t>
            </w:r>
          </w:p>
        </w:tc>
      </w:tr>
      <w:tr w:rsidR="00974209" w:rsidRPr="00974209" w:rsidTr="00974209">
        <w:tblPrEx>
          <w:tblCellMar>
            <w:top w:w="0" w:type="dxa"/>
            <w:bottom w:w="0" w:type="dxa"/>
          </w:tblCellMar>
        </w:tblPrEx>
        <w:trPr>
          <w:trHeight w:hRule="exact" w:val="336"/>
          <w:jc w:val="center"/>
        </w:trPr>
        <w:tc>
          <w:tcPr>
            <w:tcW w:w="2174" w:type="dxa"/>
            <w:tcBorders>
              <w:top w:val="single" w:sz="4" w:space="0" w:color="auto"/>
              <w:left w:val="single" w:sz="4" w:space="0" w:color="auto"/>
              <w:bottom w:val="single" w:sz="4" w:space="0" w:color="auto"/>
            </w:tcBorders>
            <w:shd w:val="clear" w:color="auto" w:fill="FFFFFF"/>
          </w:tcPr>
          <w:p w:rsidR="00974209" w:rsidRPr="00974209" w:rsidRDefault="00974209" w:rsidP="00974209">
            <w:pPr>
              <w:framePr w:w="10224" w:wrap="notBeside" w:vAnchor="text" w:hAnchor="text" w:xAlign="center" w:y="1"/>
              <w:tabs>
                <w:tab w:val="clear" w:pos="709"/>
              </w:tabs>
              <w:suppressAutoHyphens w:val="0"/>
              <w:spacing w:after="0" w:line="280" w:lineRule="exact"/>
              <w:ind w:left="16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1436 ± 155*’</w:t>
            </w:r>
            <w:r w:rsidRPr="00974209">
              <w:rPr>
                <w:rFonts w:ascii="Times New Roman" w:eastAsia="Arial Unicode MS" w:hAnsi="Times New Roman" w:cs="Times New Roman"/>
                <w:color w:val="000000"/>
                <w:kern w:val="0"/>
                <w:sz w:val="28"/>
                <w:szCs w:val="28"/>
                <w:u w:val="single"/>
                <w:vertAlign w:val="superscript"/>
                <w:lang w:val="en-US" w:eastAsia="en-US" w:bidi="en-US"/>
              </w:rPr>
              <w:t>1</w:t>
            </w:r>
            <w:r w:rsidRPr="00974209">
              <w:rPr>
                <w:rFonts w:ascii="Times New Roman" w:eastAsia="Arial Unicode MS" w:hAnsi="Times New Roman" w:cs="Times New Roman"/>
                <w:color w:val="000000"/>
                <w:kern w:val="0"/>
                <w:sz w:val="28"/>
                <w:szCs w:val="28"/>
                <w:u w:val="single"/>
                <w:lang w:val="en-US" w:eastAsia="en-US" w:bidi="en-US"/>
              </w:rPr>
              <w:t>’</w:t>
            </w:r>
            <w:r w:rsidRPr="00974209">
              <w:rPr>
                <w:rFonts w:ascii="Times New Roman" w:eastAsia="Arial Unicode MS" w:hAnsi="Times New Roman" w:cs="Times New Roman"/>
                <w:color w:val="000000"/>
                <w:kern w:val="0"/>
                <w:sz w:val="28"/>
                <w:szCs w:val="28"/>
                <w:u w:val="single"/>
                <w:vertAlign w:val="superscript"/>
                <w:lang w:val="en-US" w:eastAsia="en-US" w:bidi="en-US"/>
              </w:rPr>
              <w:t>2</w:t>
            </w:r>
            <w:r w:rsidRPr="00974209">
              <w:rPr>
                <w:rFonts w:ascii="Times New Roman" w:eastAsia="Arial Unicode MS" w:hAnsi="Times New Roman" w:cs="Times New Roman"/>
                <w:color w:val="000000"/>
                <w:kern w:val="0"/>
                <w:sz w:val="28"/>
                <w:szCs w:val="28"/>
                <w:u w:val="single"/>
                <w:lang w:val="en-US" w:eastAsia="en-US" w:bidi="en-US"/>
              </w:rPr>
              <w:t>’</w:t>
            </w:r>
            <w:r w:rsidRPr="00974209">
              <w:rPr>
                <w:rFonts w:ascii="Times New Roman" w:eastAsia="Arial Unicode MS" w:hAnsi="Times New Roman" w:cs="Times New Roman"/>
                <w:color w:val="000000"/>
                <w:kern w:val="0"/>
                <w:sz w:val="28"/>
                <w:szCs w:val="28"/>
                <w:u w:val="single"/>
                <w:vertAlign w:val="superscript"/>
                <w:lang w:val="en-US" w:eastAsia="en-US" w:bidi="en-US"/>
              </w:rPr>
              <w:t>4</w:t>
            </w:r>
            <w:r w:rsidRPr="00974209">
              <w:rPr>
                <w:rFonts w:ascii="Times New Roman" w:eastAsia="Arial Unicode MS" w:hAnsi="Times New Roman" w:cs="Times New Roman"/>
                <w:color w:val="000000"/>
                <w:kern w:val="0"/>
                <w:sz w:val="28"/>
                <w:szCs w:val="28"/>
                <w:u w:val="single"/>
                <w:lang w:val="en-US" w:eastAsia="en-US" w:bidi="en-US"/>
              </w:rPr>
              <w:t>’</w:t>
            </w:r>
            <w:r w:rsidRPr="00974209">
              <w:rPr>
                <w:rFonts w:ascii="Times New Roman" w:eastAsia="Arial Unicode MS" w:hAnsi="Times New Roman" w:cs="Times New Roman"/>
                <w:color w:val="000000"/>
                <w:kern w:val="0"/>
                <w:sz w:val="28"/>
                <w:szCs w:val="28"/>
                <w:u w:val="single"/>
                <w:vertAlign w:val="superscript"/>
                <w:lang w:val="en-US" w:eastAsia="en-US" w:bidi="en-US"/>
              </w:rPr>
              <w:t>5</w:t>
            </w:r>
          </w:p>
        </w:tc>
        <w:tc>
          <w:tcPr>
            <w:tcW w:w="2006" w:type="dxa"/>
            <w:tcBorders>
              <w:top w:val="single" w:sz="4" w:space="0" w:color="auto"/>
              <w:left w:val="single" w:sz="4" w:space="0" w:color="auto"/>
              <w:bottom w:val="single" w:sz="4" w:space="0" w:color="auto"/>
            </w:tcBorders>
            <w:shd w:val="clear" w:color="auto" w:fill="FFFFFF"/>
          </w:tcPr>
          <w:p w:rsidR="00974209" w:rsidRPr="00974209" w:rsidRDefault="00974209" w:rsidP="00974209">
            <w:pPr>
              <w:framePr w:w="10224" w:wrap="notBeside" w:vAnchor="text" w:hAnchor="text" w:xAlign="center" w:y="1"/>
              <w:tabs>
                <w:tab w:val="clear" w:pos="709"/>
              </w:tabs>
              <w:suppressAutoHyphens w:val="0"/>
              <w:spacing w:after="0" w:line="280" w:lineRule="exact"/>
              <w:ind w:left="30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158 ± 18*</w:t>
            </w:r>
            <w:r w:rsidRPr="00974209">
              <w:rPr>
                <w:rFonts w:ascii="Times New Roman" w:eastAsia="Arial Unicode MS" w:hAnsi="Times New Roman" w:cs="Times New Roman"/>
                <w:color w:val="000000"/>
                <w:kern w:val="0"/>
                <w:sz w:val="28"/>
                <w:szCs w:val="28"/>
                <w:u w:val="single"/>
                <w:vertAlign w:val="superscript"/>
                <w:lang w:val="en-US" w:eastAsia="en-US" w:bidi="en-US"/>
              </w:rPr>
              <w:t>4,5</w:t>
            </w:r>
          </w:p>
        </w:tc>
        <w:tc>
          <w:tcPr>
            <w:tcW w:w="1997" w:type="dxa"/>
            <w:tcBorders>
              <w:top w:val="single" w:sz="4" w:space="0" w:color="auto"/>
              <w:left w:val="single" w:sz="4" w:space="0" w:color="auto"/>
              <w:bottom w:val="single" w:sz="4" w:space="0" w:color="auto"/>
            </w:tcBorders>
            <w:shd w:val="clear" w:color="auto" w:fill="FFFFFF"/>
          </w:tcPr>
          <w:p w:rsidR="00974209" w:rsidRPr="00974209" w:rsidRDefault="00974209" w:rsidP="00974209">
            <w:pPr>
              <w:framePr w:w="10224" w:wrap="notBeside" w:vAnchor="text" w:hAnchor="text" w:xAlign="center" w:y="1"/>
              <w:tabs>
                <w:tab w:val="clear" w:pos="709"/>
              </w:tabs>
              <w:suppressAutoHyphens w:val="0"/>
              <w:spacing w:after="0" w:line="280" w:lineRule="exact"/>
              <w:ind w:right="460" w:firstLine="0"/>
              <w:jc w:val="righ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128±14*</w:t>
            </w:r>
          </w:p>
        </w:tc>
        <w:tc>
          <w:tcPr>
            <w:tcW w:w="2021" w:type="dxa"/>
            <w:tcBorders>
              <w:top w:val="single" w:sz="4" w:space="0" w:color="auto"/>
              <w:left w:val="single" w:sz="4" w:space="0" w:color="auto"/>
              <w:bottom w:val="single" w:sz="4" w:space="0" w:color="auto"/>
            </w:tcBorders>
            <w:shd w:val="clear" w:color="auto" w:fill="FFFFFF"/>
          </w:tcPr>
          <w:p w:rsidR="00974209" w:rsidRPr="00974209" w:rsidRDefault="00974209" w:rsidP="00974209">
            <w:pPr>
              <w:framePr w:w="10224" w:wrap="notBeside" w:vAnchor="text" w:hAnchor="text" w:xAlign="center" w:y="1"/>
              <w:tabs>
                <w:tab w:val="clear" w:pos="709"/>
              </w:tabs>
              <w:suppressAutoHyphens w:val="0"/>
              <w:spacing w:after="0" w:line="280" w:lineRule="exact"/>
              <w:ind w:left="26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0,54 ± 0,57*’</w:t>
            </w:r>
            <w:r w:rsidRPr="00974209">
              <w:rPr>
                <w:rFonts w:ascii="Times New Roman" w:eastAsia="Arial Unicode MS" w:hAnsi="Times New Roman" w:cs="Times New Roman"/>
                <w:color w:val="000000"/>
                <w:kern w:val="0"/>
                <w:sz w:val="28"/>
                <w:szCs w:val="28"/>
                <w:u w:val="single"/>
                <w:vertAlign w:val="superscript"/>
                <w:lang w:val="en-US" w:eastAsia="en-US" w:bidi="en-US"/>
              </w:rPr>
              <w:t>2</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974209" w:rsidRPr="00974209" w:rsidRDefault="00974209" w:rsidP="00974209">
            <w:pPr>
              <w:framePr w:w="10224" w:wrap="notBeside" w:vAnchor="text" w:hAnchor="text" w:xAlign="center" w:y="1"/>
              <w:tabs>
                <w:tab w:val="clear" w:pos="709"/>
              </w:tabs>
              <w:suppressAutoHyphens w:val="0"/>
              <w:spacing w:after="0" w:line="280" w:lineRule="exact"/>
              <w:ind w:left="26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3,22 ± 0,87*’</w:t>
            </w:r>
            <w:r w:rsidRPr="00974209">
              <w:rPr>
                <w:rFonts w:ascii="Times New Roman" w:eastAsia="Arial Unicode MS" w:hAnsi="Times New Roman" w:cs="Times New Roman"/>
                <w:color w:val="000000"/>
                <w:kern w:val="0"/>
                <w:sz w:val="28"/>
                <w:szCs w:val="28"/>
                <w:u w:val="single"/>
                <w:vertAlign w:val="superscript"/>
                <w:lang w:val="en-US" w:eastAsia="en-US" w:bidi="en-US"/>
              </w:rPr>
              <w:t>2</w:t>
            </w:r>
          </w:p>
        </w:tc>
      </w:tr>
    </w:tbl>
    <w:p w:rsidR="00974209" w:rsidRPr="00974209" w:rsidRDefault="00974209" w:rsidP="00974209">
      <w:pPr>
        <w:framePr w:w="10224" w:wrap="notBeside" w:vAnchor="text" w:hAnchor="text" w:xAlign="center" w:y="1"/>
        <w:tabs>
          <w:tab w:val="clear" w:pos="709"/>
        </w:tabs>
        <w:suppressAutoHyphens w:val="0"/>
        <w:spacing w:after="69" w:line="240" w:lineRule="exact"/>
        <w:ind w:firstLine="0"/>
        <w:rPr>
          <w:rFonts w:ascii="Times New Roman" w:eastAsia="Times New Roman" w:hAnsi="Times New Roman" w:cs="Times New Roman"/>
          <w:kern w:val="0"/>
          <w:sz w:val="24"/>
          <w:szCs w:val="24"/>
          <w:lang w:val="uk-UA" w:eastAsia="uk-UA" w:bidi="uk-UA"/>
        </w:rPr>
      </w:pPr>
      <w:r w:rsidRPr="00974209">
        <w:rPr>
          <w:rFonts w:ascii="Times New Roman" w:eastAsia="Times New Roman" w:hAnsi="Times New Roman" w:cs="Times New Roman"/>
          <w:color w:val="000000"/>
          <w:kern w:val="0"/>
          <w:sz w:val="24"/>
          <w:szCs w:val="24"/>
          <w:lang w:val="uk-UA" w:eastAsia="uk-UA" w:bidi="uk-UA"/>
        </w:rPr>
        <w:t>Примітки: для порівняння між групами використано дисперсійний аналіз, постеріорні</w:t>
      </w:r>
    </w:p>
    <w:p w:rsidR="00974209" w:rsidRPr="00974209" w:rsidRDefault="00974209" w:rsidP="00974209">
      <w:pPr>
        <w:framePr w:w="10224" w:wrap="notBeside" w:vAnchor="text" w:hAnchor="text" w:xAlign="center" w:y="1"/>
        <w:tabs>
          <w:tab w:val="clear" w:pos="709"/>
        </w:tabs>
        <w:suppressAutoHyphens w:val="0"/>
        <w:spacing w:after="0" w:line="139" w:lineRule="exact"/>
        <w:ind w:firstLine="0"/>
        <w:jc w:val="left"/>
        <w:rPr>
          <w:rFonts w:ascii="Times New Roman" w:eastAsia="Times New Roman" w:hAnsi="Times New Roman" w:cs="Times New Roman"/>
          <w:kern w:val="0"/>
          <w:sz w:val="24"/>
          <w:szCs w:val="24"/>
          <w:lang w:val="uk-UA" w:eastAsia="uk-UA" w:bidi="uk-UA"/>
        </w:rPr>
      </w:pPr>
      <w:r w:rsidRPr="00974209">
        <w:rPr>
          <w:rFonts w:ascii="Times New Roman" w:eastAsia="Times New Roman" w:hAnsi="Times New Roman" w:cs="Times New Roman"/>
          <w:color w:val="000000"/>
          <w:kern w:val="0"/>
          <w:sz w:val="24"/>
          <w:szCs w:val="24"/>
          <w:lang w:val="uk-UA" w:eastAsia="uk-UA" w:bidi="uk-UA"/>
        </w:rPr>
        <w:t>порівняння проводилися за критерієм Шеффе.</w:t>
      </w:r>
    </w:p>
    <w:p w:rsidR="00974209" w:rsidRPr="00974209" w:rsidRDefault="00974209" w:rsidP="00974209">
      <w:pPr>
        <w:framePr w:w="10224" w:wrap="notBeside" w:vAnchor="text" w:hAnchor="text" w:xAlign="center" w:y="1"/>
        <w:tabs>
          <w:tab w:val="clear" w:pos="709"/>
        </w:tabs>
        <w:suppressAutoHyphens w:val="0"/>
        <w:spacing w:after="60" w:line="139" w:lineRule="exact"/>
        <w:ind w:firstLine="0"/>
        <w:rPr>
          <w:rFonts w:ascii="Times New Roman" w:eastAsia="Times New Roman" w:hAnsi="Times New Roman" w:cs="Times New Roman"/>
          <w:kern w:val="0"/>
          <w:sz w:val="24"/>
          <w:szCs w:val="24"/>
          <w:lang w:val="uk-UA" w:eastAsia="uk-UA" w:bidi="uk-UA"/>
        </w:rPr>
      </w:pPr>
      <w:r w:rsidRPr="00974209">
        <w:rPr>
          <w:rFonts w:ascii="Times New Roman" w:eastAsia="Times New Roman" w:hAnsi="Times New Roman" w:cs="Times New Roman"/>
          <w:color w:val="000000"/>
          <w:kern w:val="0"/>
          <w:sz w:val="24"/>
          <w:szCs w:val="24"/>
          <w:lang w:val="uk-UA" w:eastAsia="uk-UA" w:bidi="uk-UA"/>
        </w:rPr>
        <w:t>* , , , ,</w:t>
      </w:r>
    </w:p>
    <w:p w:rsidR="00974209" w:rsidRPr="00974209" w:rsidRDefault="00974209" w:rsidP="00974209">
      <w:pPr>
        <w:framePr w:w="10224" w:wrap="notBeside" w:vAnchor="text" w:hAnchor="text" w:xAlign="center" w:y="1"/>
        <w:tabs>
          <w:tab w:val="clear" w:pos="709"/>
        </w:tabs>
        <w:suppressAutoHyphens w:val="0"/>
        <w:spacing w:after="0" w:line="139" w:lineRule="exact"/>
        <w:ind w:firstLine="0"/>
        <w:jc w:val="center"/>
        <w:rPr>
          <w:rFonts w:ascii="Times New Roman" w:eastAsia="Times New Roman" w:hAnsi="Times New Roman" w:cs="Times New Roman"/>
          <w:kern w:val="0"/>
          <w:sz w:val="24"/>
          <w:szCs w:val="24"/>
          <w:lang w:val="uk-UA" w:eastAsia="uk-UA" w:bidi="uk-UA"/>
        </w:rPr>
      </w:pPr>
      <w:r w:rsidRPr="00974209">
        <w:rPr>
          <w:rFonts w:ascii="Times New Roman" w:eastAsia="Times New Roman" w:hAnsi="Times New Roman" w:cs="Times New Roman"/>
          <w:color w:val="000000"/>
          <w:kern w:val="0"/>
          <w:sz w:val="24"/>
          <w:szCs w:val="24"/>
          <w:lang w:val="uk-UA" w:eastAsia="uk-UA" w:bidi="uk-UA"/>
        </w:rPr>
        <w:t xml:space="preserve">- відмінність від показника </w:t>
      </w:r>
      <w:r w:rsidRPr="00974209">
        <w:rPr>
          <w:rFonts w:ascii="Times New Roman" w:eastAsia="Times New Roman" w:hAnsi="Times New Roman" w:cs="Times New Roman"/>
          <w:color w:val="000000"/>
          <w:kern w:val="0"/>
          <w:sz w:val="24"/>
          <w:szCs w:val="24"/>
          <w:lang w:eastAsia="ru-RU" w:bidi="ru-RU"/>
        </w:rPr>
        <w:t xml:space="preserve">нативного </w:t>
      </w:r>
      <w:r w:rsidRPr="00974209">
        <w:rPr>
          <w:rFonts w:ascii="Times New Roman" w:eastAsia="Times New Roman" w:hAnsi="Times New Roman" w:cs="Times New Roman"/>
          <w:color w:val="000000"/>
          <w:kern w:val="0"/>
          <w:sz w:val="24"/>
          <w:szCs w:val="24"/>
          <w:lang w:val="uk-UA" w:eastAsia="uk-UA" w:bidi="uk-UA"/>
        </w:rPr>
        <w:t xml:space="preserve">перикарда ВРХ статистично значима, </w:t>
      </w:r>
      <w:r w:rsidRPr="00974209">
        <w:rPr>
          <w:rFonts w:ascii="Times New Roman" w:eastAsia="Times New Roman" w:hAnsi="Times New Roman" w:cs="Times New Roman"/>
          <w:b/>
          <w:bCs/>
          <w:i/>
          <w:iCs/>
          <w:color w:val="000000"/>
          <w:spacing w:val="40"/>
          <w:kern w:val="0"/>
          <w:sz w:val="24"/>
          <w:szCs w:val="24"/>
          <w:shd w:val="clear" w:color="auto" w:fill="FFFFFF"/>
          <w:lang w:val="en-US" w:eastAsia="en-US" w:bidi="en-US"/>
        </w:rPr>
        <w:t>p</w:t>
      </w:r>
      <w:r w:rsidRPr="00974209">
        <w:rPr>
          <w:rFonts w:ascii="Times New Roman" w:eastAsia="Times New Roman" w:hAnsi="Times New Roman" w:cs="Times New Roman"/>
          <w:b/>
          <w:bCs/>
          <w:i/>
          <w:iCs/>
          <w:color w:val="000000"/>
          <w:spacing w:val="40"/>
          <w:kern w:val="0"/>
          <w:sz w:val="24"/>
          <w:szCs w:val="24"/>
          <w:shd w:val="clear" w:color="auto" w:fill="FFFFFF"/>
          <w:lang w:eastAsia="en-US" w:bidi="en-US"/>
        </w:rPr>
        <w:t xml:space="preserve"> &lt;</w:t>
      </w:r>
      <w:r w:rsidRPr="00974209">
        <w:rPr>
          <w:rFonts w:ascii="Times New Roman" w:eastAsia="Times New Roman" w:hAnsi="Times New Roman" w:cs="Times New Roman"/>
          <w:color w:val="000000"/>
          <w:kern w:val="0"/>
          <w:sz w:val="24"/>
          <w:szCs w:val="24"/>
          <w:lang w:val="uk-UA" w:eastAsia="uk-UA" w:bidi="uk-UA"/>
        </w:rPr>
        <w:t xml:space="preserve"> 0,05;</w:t>
      </w:r>
    </w:p>
    <w:p w:rsidR="00974209" w:rsidRPr="00974209" w:rsidRDefault="00974209" w:rsidP="00974209">
      <w:pPr>
        <w:framePr w:w="10224" w:wrap="notBeside" w:vAnchor="text" w:hAnchor="text" w:xAlign="center" w:y="1"/>
        <w:numPr>
          <w:ilvl w:val="0"/>
          <w:numId w:val="22"/>
        </w:numPr>
        <w:tabs>
          <w:tab w:val="clear" w:pos="709"/>
          <w:tab w:val="left" w:pos="125"/>
        </w:tabs>
        <w:suppressAutoHyphens w:val="0"/>
        <w:spacing w:after="0" w:line="274" w:lineRule="exact"/>
        <w:jc w:val="left"/>
        <w:rPr>
          <w:rFonts w:ascii="Times New Roman" w:eastAsia="Times New Roman" w:hAnsi="Times New Roman" w:cs="Times New Roman"/>
          <w:kern w:val="0"/>
          <w:sz w:val="24"/>
          <w:szCs w:val="24"/>
          <w:lang w:val="uk-UA" w:eastAsia="uk-UA" w:bidi="uk-UA"/>
        </w:rPr>
      </w:pPr>
      <w:r w:rsidRPr="00974209">
        <w:rPr>
          <w:rFonts w:ascii="Times New Roman" w:eastAsia="Times New Roman" w:hAnsi="Times New Roman" w:cs="Times New Roman"/>
          <w:color w:val="000000"/>
          <w:kern w:val="0"/>
          <w:sz w:val="24"/>
          <w:szCs w:val="24"/>
          <w:lang w:val="uk-UA" w:eastAsia="uk-UA" w:bidi="uk-UA"/>
        </w:rPr>
        <w:t>- відмінність від показника для групи Технологія 1 статистично значима</w:t>
      </w:r>
      <w:r w:rsidRPr="00974209">
        <w:rPr>
          <w:rFonts w:ascii="Times New Roman" w:eastAsia="Times New Roman" w:hAnsi="Times New Roman" w:cs="Times New Roman"/>
          <w:b/>
          <w:bCs/>
          <w:i/>
          <w:iCs/>
          <w:color w:val="000000"/>
          <w:spacing w:val="40"/>
          <w:kern w:val="0"/>
          <w:sz w:val="24"/>
          <w:szCs w:val="24"/>
          <w:shd w:val="clear" w:color="auto" w:fill="FFFFFF"/>
          <w:lang w:eastAsia="en-US" w:bidi="en-US"/>
        </w:rPr>
        <w:t>,</w:t>
      </w:r>
      <w:r w:rsidRPr="00974209">
        <w:rPr>
          <w:rFonts w:ascii="Times New Roman" w:eastAsia="Times New Roman" w:hAnsi="Times New Roman" w:cs="Times New Roman"/>
          <w:b/>
          <w:bCs/>
          <w:i/>
          <w:iCs/>
          <w:color w:val="000000"/>
          <w:spacing w:val="40"/>
          <w:kern w:val="0"/>
          <w:sz w:val="24"/>
          <w:szCs w:val="24"/>
          <w:shd w:val="clear" w:color="auto" w:fill="FFFFFF"/>
          <w:lang w:val="en-US" w:eastAsia="en-US" w:bidi="en-US"/>
        </w:rPr>
        <w:t>p</w:t>
      </w:r>
      <w:r w:rsidRPr="00974209">
        <w:rPr>
          <w:rFonts w:ascii="Times New Roman" w:eastAsia="Times New Roman" w:hAnsi="Times New Roman" w:cs="Times New Roman"/>
          <w:b/>
          <w:bCs/>
          <w:i/>
          <w:iCs/>
          <w:color w:val="000000"/>
          <w:spacing w:val="40"/>
          <w:kern w:val="0"/>
          <w:sz w:val="24"/>
          <w:szCs w:val="24"/>
          <w:shd w:val="clear" w:color="auto" w:fill="FFFFFF"/>
          <w:lang w:eastAsia="en-US" w:bidi="en-US"/>
        </w:rPr>
        <w:t xml:space="preserve"> &lt;</w:t>
      </w:r>
      <w:r w:rsidRPr="00974209">
        <w:rPr>
          <w:rFonts w:ascii="Times New Roman" w:eastAsia="Times New Roman" w:hAnsi="Times New Roman" w:cs="Times New Roman"/>
          <w:color w:val="000000"/>
          <w:kern w:val="0"/>
          <w:sz w:val="24"/>
          <w:szCs w:val="24"/>
          <w:lang w:val="uk-UA" w:eastAsia="uk-UA" w:bidi="uk-UA"/>
        </w:rPr>
        <w:t xml:space="preserve"> 0,05;</w:t>
      </w:r>
    </w:p>
    <w:p w:rsidR="00974209" w:rsidRPr="00974209" w:rsidRDefault="00974209" w:rsidP="00974209">
      <w:pPr>
        <w:framePr w:w="10224" w:wrap="notBeside" w:vAnchor="text" w:hAnchor="text" w:xAlign="center" w:y="1"/>
        <w:numPr>
          <w:ilvl w:val="0"/>
          <w:numId w:val="22"/>
        </w:numPr>
        <w:tabs>
          <w:tab w:val="clear" w:pos="709"/>
          <w:tab w:val="left" w:pos="139"/>
        </w:tabs>
        <w:suppressAutoHyphens w:val="0"/>
        <w:spacing w:after="0" w:line="274" w:lineRule="exact"/>
        <w:jc w:val="left"/>
        <w:rPr>
          <w:rFonts w:ascii="Times New Roman" w:eastAsia="Times New Roman" w:hAnsi="Times New Roman" w:cs="Times New Roman"/>
          <w:kern w:val="0"/>
          <w:sz w:val="24"/>
          <w:szCs w:val="24"/>
          <w:lang w:val="uk-UA" w:eastAsia="uk-UA" w:bidi="uk-UA"/>
        </w:rPr>
      </w:pPr>
      <w:r w:rsidRPr="00974209">
        <w:rPr>
          <w:rFonts w:ascii="Times New Roman" w:eastAsia="Times New Roman" w:hAnsi="Times New Roman" w:cs="Times New Roman"/>
          <w:color w:val="000000"/>
          <w:kern w:val="0"/>
          <w:sz w:val="24"/>
          <w:szCs w:val="24"/>
          <w:lang w:val="uk-UA" w:eastAsia="uk-UA" w:bidi="uk-UA"/>
        </w:rPr>
        <w:t>- відмінність від показника для групи Технологія 2 статистично значима</w:t>
      </w:r>
      <w:r w:rsidRPr="00974209">
        <w:rPr>
          <w:rFonts w:ascii="Times New Roman" w:eastAsia="Times New Roman" w:hAnsi="Times New Roman" w:cs="Times New Roman"/>
          <w:b/>
          <w:bCs/>
          <w:i/>
          <w:iCs/>
          <w:color w:val="000000"/>
          <w:spacing w:val="40"/>
          <w:kern w:val="0"/>
          <w:sz w:val="24"/>
          <w:szCs w:val="24"/>
          <w:shd w:val="clear" w:color="auto" w:fill="FFFFFF"/>
          <w:lang w:eastAsia="en-US" w:bidi="en-US"/>
        </w:rPr>
        <w:t>,</w:t>
      </w:r>
      <w:r w:rsidRPr="00974209">
        <w:rPr>
          <w:rFonts w:ascii="Times New Roman" w:eastAsia="Times New Roman" w:hAnsi="Times New Roman" w:cs="Times New Roman"/>
          <w:b/>
          <w:bCs/>
          <w:i/>
          <w:iCs/>
          <w:color w:val="000000"/>
          <w:spacing w:val="40"/>
          <w:kern w:val="0"/>
          <w:sz w:val="24"/>
          <w:szCs w:val="24"/>
          <w:shd w:val="clear" w:color="auto" w:fill="FFFFFF"/>
          <w:lang w:val="en-US" w:eastAsia="en-US" w:bidi="en-US"/>
        </w:rPr>
        <w:t>p</w:t>
      </w:r>
      <w:r w:rsidRPr="00974209">
        <w:rPr>
          <w:rFonts w:ascii="Times New Roman" w:eastAsia="Times New Roman" w:hAnsi="Times New Roman" w:cs="Times New Roman"/>
          <w:color w:val="000000"/>
          <w:kern w:val="0"/>
          <w:sz w:val="24"/>
          <w:szCs w:val="24"/>
          <w:lang w:eastAsia="en-US" w:bidi="en-US"/>
        </w:rPr>
        <w:t xml:space="preserve"> </w:t>
      </w:r>
      <w:r w:rsidRPr="00974209">
        <w:rPr>
          <w:rFonts w:ascii="Times New Roman" w:eastAsia="Times New Roman" w:hAnsi="Times New Roman" w:cs="Times New Roman"/>
          <w:color w:val="000000"/>
          <w:kern w:val="0"/>
          <w:sz w:val="24"/>
          <w:szCs w:val="24"/>
          <w:lang w:val="uk-UA" w:eastAsia="uk-UA" w:bidi="uk-UA"/>
        </w:rPr>
        <w:t>&lt; 0,05;</w:t>
      </w:r>
    </w:p>
    <w:p w:rsidR="00974209" w:rsidRPr="00974209" w:rsidRDefault="00974209" w:rsidP="00974209">
      <w:pPr>
        <w:framePr w:w="10224" w:wrap="notBeside" w:vAnchor="text" w:hAnchor="text" w:xAlign="center" w:y="1"/>
        <w:numPr>
          <w:ilvl w:val="0"/>
          <w:numId w:val="23"/>
        </w:numPr>
        <w:tabs>
          <w:tab w:val="clear" w:pos="709"/>
          <w:tab w:val="left" w:pos="139"/>
        </w:tabs>
        <w:suppressAutoHyphens w:val="0"/>
        <w:spacing w:after="0" w:line="274" w:lineRule="exact"/>
        <w:jc w:val="left"/>
        <w:rPr>
          <w:rFonts w:ascii="Times New Roman" w:eastAsia="Times New Roman" w:hAnsi="Times New Roman" w:cs="Times New Roman"/>
          <w:kern w:val="0"/>
          <w:sz w:val="24"/>
          <w:szCs w:val="24"/>
          <w:lang w:val="uk-UA" w:eastAsia="uk-UA" w:bidi="uk-UA"/>
        </w:rPr>
      </w:pPr>
      <w:r w:rsidRPr="00974209">
        <w:rPr>
          <w:rFonts w:ascii="Times New Roman" w:eastAsia="Times New Roman" w:hAnsi="Times New Roman" w:cs="Times New Roman"/>
          <w:color w:val="000000"/>
          <w:kern w:val="0"/>
          <w:sz w:val="24"/>
          <w:szCs w:val="24"/>
          <w:lang w:val="uk-UA" w:eastAsia="uk-UA" w:bidi="uk-UA"/>
        </w:rPr>
        <w:t>- відмінність від показника для групи Технологія 4 статистично значима</w:t>
      </w:r>
      <w:r w:rsidRPr="00974209">
        <w:rPr>
          <w:rFonts w:ascii="Times New Roman" w:eastAsia="Times New Roman" w:hAnsi="Times New Roman" w:cs="Times New Roman"/>
          <w:b/>
          <w:bCs/>
          <w:i/>
          <w:iCs/>
          <w:color w:val="000000"/>
          <w:spacing w:val="40"/>
          <w:kern w:val="0"/>
          <w:sz w:val="24"/>
          <w:szCs w:val="24"/>
          <w:shd w:val="clear" w:color="auto" w:fill="FFFFFF"/>
          <w:lang w:eastAsia="en-US" w:bidi="en-US"/>
        </w:rPr>
        <w:t>,</w:t>
      </w:r>
      <w:r w:rsidRPr="00974209">
        <w:rPr>
          <w:rFonts w:ascii="Times New Roman" w:eastAsia="Times New Roman" w:hAnsi="Times New Roman" w:cs="Times New Roman"/>
          <w:b/>
          <w:bCs/>
          <w:i/>
          <w:iCs/>
          <w:color w:val="000000"/>
          <w:spacing w:val="40"/>
          <w:kern w:val="0"/>
          <w:sz w:val="24"/>
          <w:szCs w:val="24"/>
          <w:shd w:val="clear" w:color="auto" w:fill="FFFFFF"/>
          <w:lang w:val="en-US" w:eastAsia="en-US" w:bidi="en-US"/>
        </w:rPr>
        <w:t>p</w:t>
      </w:r>
      <w:r w:rsidRPr="00974209">
        <w:rPr>
          <w:rFonts w:ascii="Times New Roman" w:eastAsia="Times New Roman" w:hAnsi="Times New Roman" w:cs="Times New Roman"/>
          <w:color w:val="000000"/>
          <w:kern w:val="0"/>
          <w:sz w:val="24"/>
          <w:szCs w:val="24"/>
          <w:lang w:eastAsia="en-US" w:bidi="en-US"/>
        </w:rPr>
        <w:t xml:space="preserve"> </w:t>
      </w:r>
      <w:r w:rsidRPr="00974209">
        <w:rPr>
          <w:rFonts w:ascii="Times New Roman" w:eastAsia="Times New Roman" w:hAnsi="Times New Roman" w:cs="Times New Roman"/>
          <w:color w:val="000000"/>
          <w:kern w:val="0"/>
          <w:sz w:val="24"/>
          <w:szCs w:val="24"/>
          <w:lang w:val="uk-UA" w:eastAsia="uk-UA" w:bidi="uk-UA"/>
        </w:rPr>
        <w:t>&lt; 0,05;</w:t>
      </w:r>
    </w:p>
    <w:p w:rsidR="00974209" w:rsidRPr="00974209" w:rsidRDefault="00974209" w:rsidP="00974209">
      <w:pPr>
        <w:framePr w:w="10224" w:wrap="notBeside" w:vAnchor="text" w:hAnchor="text" w:xAlign="center" w:y="1"/>
        <w:numPr>
          <w:ilvl w:val="0"/>
          <w:numId w:val="23"/>
        </w:numPr>
        <w:tabs>
          <w:tab w:val="clear" w:pos="709"/>
          <w:tab w:val="left" w:pos="134"/>
        </w:tabs>
        <w:suppressAutoHyphens w:val="0"/>
        <w:spacing w:after="0" w:line="274" w:lineRule="exact"/>
        <w:jc w:val="left"/>
        <w:rPr>
          <w:rFonts w:ascii="Times New Roman" w:eastAsia="Times New Roman" w:hAnsi="Times New Roman" w:cs="Times New Roman"/>
          <w:kern w:val="0"/>
          <w:sz w:val="24"/>
          <w:szCs w:val="24"/>
          <w:lang w:val="uk-UA" w:eastAsia="uk-UA" w:bidi="uk-UA"/>
        </w:rPr>
      </w:pPr>
      <w:r w:rsidRPr="00974209">
        <w:rPr>
          <w:rFonts w:ascii="Times New Roman" w:eastAsia="Times New Roman" w:hAnsi="Times New Roman" w:cs="Times New Roman"/>
          <w:color w:val="000000"/>
          <w:kern w:val="0"/>
          <w:sz w:val="24"/>
          <w:szCs w:val="24"/>
          <w:lang w:val="uk-UA" w:eastAsia="uk-UA" w:bidi="uk-UA"/>
        </w:rPr>
        <w:t>- відмінність від показника для групи Технологія 5 статистично значима</w:t>
      </w:r>
      <w:r w:rsidRPr="00974209">
        <w:rPr>
          <w:rFonts w:ascii="Times New Roman" w:eastAsia="Times New Roman" w:hAnsi="Times New Roman" w:cs="Times New Roman"/>
          <w:b/>
          <w:bCs/>
          <w:i/>
          <w:iCs/>
          <w:color w:val="000000"/>
          <w:spacing w:val="40"/>
          <w:kern w:val="0"/>
          <w:sz w:val="24"/>
          <w:szCs w:val="24"/>
          <w:shd w:val="clear" w:color="auto" w:fill="FFFFFF"/>
          <w:lang w:eastAsia="en-US" w:bidi="en-US"/>
        </w:rPr>
        <w:t>,</w:t>
      </w:r>
      <w:r w:rsidRPr="00974209">
        <w:rPr>
          <w:rFonts w:ascii="Times New Roman" w:eastAsia="Times New Roman" w:hAnsi="Times New Roman" w:cs="Times New Roman"/>
          <w:b/>
          <w:bCs/>
          <w:i/>
          <w:iCs/>
          <w:color w:val="000000"/>
          <w:spacing w:val="40"/>
          <w:kern w:val="0"/>
          <w:sz w:val="24"/>
          <w:szCs w:val="24"/>
          <w:shd w:val="clear" w:color="auto" w:fill="FFFFFF"/>
          <w:lang w:val="en-US" w:eastAsia="en-US" w:bidi="en-US"/>
        </w:rPr>
        <w:t>p</w:t>
      </w:r>
      <w:r w:rsidRPr="00974209">
        <w:rPr>
          <w:rFonts w:ascii="Times New Roman" w:eastAsia="Times New Roman" w:hAnsi="Times New Roman" w:cs="Times New Roman"/>
          <w:color w:val="000000"/>
          <w:kern w:val="0"/>
          <w:sz w:val="24"/>
          <w:szCs w:val="24"/>
          <w:lang w:eastAsia="en-US" w:bidi="en-US"/>
        </w:rPr>
        <w:t xml:space="preserve"> </w:t>
      </w:r>
      <w:r w:rsidRPr="00974209">
        <w:rPr>
          <w:rFonts w:ascii="Times New Roman" w:eastAsia="Times New Roman" w:hAnsi="Times New Roman" w:cs="Times New Roman"/>
          <w:color w:val="000000"/>
          <w:kern w:val="0"/>
          <w:sz w:val="24"/>
          <w:szCs w:val="24"/>
          <w:lang w:val="uk-UA" w:eastAsia="uk-UA" w:bidi="uk-UA"/>
        </w:rPr>
        <w:t>&lt; 0,05.</w:t>
      </w:r>
    </w:p>
    <w:p w:rsidR="00974209" w:rsidRPr="00974209" w:rsidRDefault="00974209" w:rsidP="00974209">
      <w:pPr>
        <w:framePr w:w="1022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74209" w:rsidRPr="00974209" w:rsidRDefault="00974209" w:rsidP="0097420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74209" w:rsidRPr="00974209" w:rsidRDefault="00974209" w:rsidP="00974209">
      <w:pPr>
        <w:keepNext/>
        <w:keepLines/>
        <w:tabs>
          <w:tab w:val="clear" w:pos="709"/>
        </w:tabs>
        <w:suppressAutoHyphens w:val="0"/>
        <w:spacing w:before="328" w:after="244" w:line="280" w:lineRule="exact"/>
        <w:ind w:left="1640" w:firstLine="0"/>
        <w:jc w:val="left"/>
        <w:outlineLvl w:val="1"/>
        <w:rPr>
          <w:rFonts w:ascii="Times New Roman" w:eastAsia="Times New Roman" w:hAnsi="Times New Roman" w:cs="Times New Roman"/>
          <w:b/>
          <w:bCs/>
          <w:kern w:val="0"/>
          <w:sz w:val="28"/>
          <w:szCs w:val="28"/>
          <w:lang w:val="uk-UA" w:eastAsia="uk-UA" w:bidi="uk-UA"/>
        </w:rPr>
      </w:pPr>
      <w:bookmarkStart w:id="10" w:name="bookmark10"/>
      <w:r w:rsidRPr="00974209">
        <w:rPr>
          <w:rFonts w:ascii="Times New Roman" w:eastAsia="Times New Roman" w:hAnsi="Times New Roman" w:cs="Times New Roman"/>
          <w:b/>
          <w:bCs/>
          <w:color w:val="000000"/>
          <w:kern w:val="0"/>
          <w:sz w:val="28"/>
          <w:szCs w:val="28"/>
          <w:lang w:val="uk-UA" w:eastAsia="uk-UA" w:bidi="uk-UA"/>
        </w:rPr>
        <w:t>Розділ 4. ДОСЛІДЖЕННЯ БЕЗПЕЧНОСТІ БІОІМПЛАНТУ</w:t>
      </w:r>
      <w:bookmarkEnd w:id="10"/>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Цитотоксичні властивості визначали при культивуванні зразків Технологій 4 і 5 в суспензії імморталізованої лінії фібробластів людини. Через місяць культивування в обох групах досліджуваних зразків спостерігали незначне збільшення кількості фібробластів. Переважно тканини були позбавлені клітинних елементів. Структура колагенових та еластинових волокон була незмінна. Статистично значимої відмінності між групами за ступенем цитотоксичності на 1 місяць </w:t>
      </w:r>
      <w:r w:rsidRPr="00974209">
        <w:rPr>
          <w:rFonts w:ascii="Times New Roman" w:eastAsia="Arial Unicode MS" w:hAnsi="Times New Roman" w:cs="Times New Roman"/>
          <w:i/>
          <w:iCs/>
          <w:color w:val="000000"/>
          <w:kern w:val="0"/>
          <w:sz w:val="28"/>
          <w:szCs w:val="28"/>
          <w:lang w:val="uk-UA" w:eastAsia="uk-UA" w:bidi="uk-UA"/>
        </w:rPr>
        <w:t>(р</w:t>
      </w:r>
      <w:r w:rsidRPr="00974209">
        <w:rPr>
          <w:rFonts w:ascii="Arial Unicode MS" w:eastAsia="Arial Unicode MS" w:hAnsi="Arial Unicode MS" w:cs="Arial Unicode MS"/>
          <w:color w:val="000000"/>
          <w:kern w:val="0"/>
          <w:sz w:val="24"/>
          <w:szCs w:val="24"/>
          <w:lang w:val="uk-UA" w:eastAsia="uk-UA" w:bidi="uk-UA"/>
        </w:rPr>
        <w:t xml:space="preserve"> &gt; 0,99 за критерієм хі-квадрат) не виявлено.</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Оцінка </w:t>
      </w:r>
      <w:r w:rsidRPr="00974209">
        <w:rPr>
          <w:rFonts w:ascii="Arial Unicode MS" w:eastAsia="Arial Unicode MS" w:hAnsi="Arial Unicode MS" w:cs="Arial Unicode MS"/>
          <w:color w:val="000000"/>
          <w:kern w:val="0"/>
          <w:sz w:val="24"/>
          <w:szCs w:val="24"/>
          <w:lang w:eastAsia="ru-RU" w:bidi="ru-RU"/>
        </w:rPr>
        <w:t xml:space="preserve">росту </w:t>
      </w:r>
      <w:r w:rsidRPr="00974209">
        <w:rPr>
          <w:rFonts w:ascii="Arial Unicode MS" w:eastAsia="Arial Unicode MS" w:hAnsi="Arial Unicode MS" w:cs="Arial Unicode MS"/>
          <w:color w:val="000000"/>
          <w:kern w:val="0"/>
          <w:sz w:val="24"/>
          <w:szCs w:val="24"/>
          <w:lang w:val="uk-UA" w:eastAsia="uk-UA" w:bidi="uk-UA"/>
        </w:rPr>
        <w:t xml:space="preserve">фібробластів через два місяці засвідчила значне зменшення росту клітин на поверхні досліджуваних фрагментів тканини Технології 4 (рис. 6, А, </w:t>
      </w:r>
      <w:r w:rsidRPr="00974209">
        <w:rPr>
          <w:rFonts w:ascii="Arial Unicode MS" w:eastAsia="Arial Unicode MS" w:hAnsi="Arial Unicode MS" w:cs="Arial Unicode MS"/>
          <w:color w:val="000000"/>
          <w:kern w:val="0"/>
          <w:sz w:val="24"/>
          <w:szCs w:val="24"/>
          <w:lang w:val="en-US" w:eastAsia="en-US" w:bidi="en-US"/>
        </w:rPr>
        <w:t>B</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Ступінь загибелі клітин мав вогнищевий характер. Відзначено структурні зміни колагенових волокон. Переважна кількість клітин розміщувались у товщі тканини, поодинокі фібробласти фіксувались на значній глибині. За даними </w:t>
      </w:r>
      <w:r w:rsidRPr="00974209">
        <w:rPr>
          <w:rFonts w:ascii="Arial Unicode MS" w:eastAsia="Arial Unicode MS" w:hAnsi="Arial Unicode MS" w:cs="Arial Unicode MS"/>
          <w:color w:val="000000"/>
          <w:kern w:val="0"/>
          <w:sz w:val="24"/>
          <w:szCs w:val="24"/>
          <w:lang w:val="en-US" w:eastAsia="en-US" w:bidi="en-US"/>
        </w:rPr>
        <w:t>Rieder</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E</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et</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al</w:t>
      </w:r>
      <w:r w:rsidRPr="00974209">
        <w:rPr>
          <w:rFonts w:ascii="Times New Roman" w:eastAsia="Arial Unicode MS" w:hAnsi="Times New Roman" w:cs="Times New Roman"/>
          <w:i/>
          <w:iCs/>
          <w:color w:val="000000"/>
          <w:kern w:val="0"/>
          <w:sz w:val="28"/>
          <w:szCs w:val="28"/>
          <w:lang w:val="uk-UA" w:eastAsia="en-US" w:bidi="en-US"/>
        </w:rPr>
        <w:t>.</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(2003), при спостереженні за децелюляризованою трипсином і детергентом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тканиною свинячого клапана серця було також відзначено велику кількість загиблих клітин на поверхні скафолду, що було проявом цитотоксичного</w:t>
      </w:r>
      <w:r w:rsidRPr="00974209">
        <w:rPr>
          <w:rFonts w:ascii="Arial Unicode MS" w:eastAsia="Arial Unicode MS" w:hAnsi="Arial Unicode MS" w:cs="Arial Unicode MS"/>
          <w:color w:val="000000"/>
          <w:kern w:val="0"/>
          <w:sz w:val="24"/>
          <w:szCs w:val="24"/>
          <w:lang w:val="uk-UA" w:eastAsia="uk-UA" w:bidi="uk-UA"/>
        </w:rPr>
        <w:br w:type="page"/>
      </w:r>
    </w:p>
    <w:p w:rsidR="00974209" w:rsidRPr="00974209" w:rsidRDefault="00974209" w:rsidP="0097420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pict>
          <v:shape id="_x0000_s1458" type="#_x0000_t202" style="position:absolute;left:0;text-align:left;margin-left:62.65pt;margin-top:268.8pt;width:180.7pt;height:135.6pt;z-index:-251615232;mso-wrap-distance-left:62.15pt;mso-wrap-distance-right:31.7pt;mso-wrap-distance-bottom:1.7pt;mso-position-horizontal-relative:margin" wrapcoords="0 0 21600 0 21600 19500 11475 19810 11475 21600 9921 21600 9921 19810 0 19500 0 0" filled="f" stroked="f">
            <v:textbox style="mso-fit-shape-to-text:t" inset="0,0,0,0">
              <w:txbxContent>
                <w:p w:rsidR="00974209" w:rsidRDefault="00974209" w:rsidP="00974209">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2296795" cy="1731010"/>
                        <wp:effectExtent l="19050" t="0" r="8255" b="0"/>
                        <wp:docPr id="308" name="Рисунок 308" descr="C:\Users\Pavel\AppData\Local\Temp\Rar$DIa0.599\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Users\Pavel\AppData\Local\Temp\Rar$DIa0.599\media\image18.jpeg"/>
                                <pic:cNvPicPr>
                                  <a:picLocks noChangeAspect="1" noChangeArrowheads="1"/>
                                </pic:cNvPicPr>
                              </pic:nvPicPr>
                              <pic:blipFill>
                                <a:blip r:embed="rId27"/>
                                <a:srcRect/>
                                <a:stretch>
                                  <a:fillRect/>
                                </a:stretch>
                              </pic:blipFill>
                              <pic:spPr bwMode="auto">
                                <a:xfrm>
                                  <a:off x="0" y="0"/>
                                  <a:ext cx="2296795" cy="1731010"/>
                                </a:xfrm>
                                <a:prstGeom prst="rect">
                                  <a:avLst/>
                                </a:prstGeom>
                                <a:noFill/>
                                <a:ln w="9525">
                                  <a:noFill/>
                                  <a:miter lim="800000"/>
                                  <a:headEnd/>
                                  <a:tailEnd/>
                                </a:ln>
                              </pic:spPr>
                            </pic:pic>
                          </a:graphicData>
                        </a:graphic>
                      </wp:inline>
                    </w:drawing>
                  </w:r>
                </w:p>
                <w:p w:rsidR="00974209" w:rsidRDefault="00974209" w:rsidP="00974209">
                  <w:pPr>
                    <w:pStyle w:val="affffffffffffffffff2"/>
                    <w:shd w:val="clear" w:color="auto" w:fill="auto"/>
                    <w:spacing w:line="280" w:lineRule="exact"/>
                  </w:pPr>
                  <w:r>
                    <w:rPr>
                      <w:rStyle w:val="Exact"/>
                    </w:rPr>
                    <w:t></w:t>
                  </w:r>
                </w:p>
              </w:txbxContent>
            </v:textbox>
            <w10:wrap type="topAndBottom" anchorx="margin"/>
          </v:shape>
        </w:pict>
      </w:r>
      <w:r w:rsidRPr="00974209">
        <w:rPr>
          <w:rFonts w:ascii="Arial Unicode MS" w:eastAsia="Arial Unicode MS" w:hAnsi="Arial Unicode MS" w:cs="Arial Unicode MS"/>
          <w:color w:val="000000"/>
          <w:kern w:val="0"/>
          <w:sz w:val="24"/>
          <w:szCs w:val="24"/>
          <w:lang w:val="uk-UA" w:eastAsia="uk-UA" w:bidi="uk-UA"/>
        </w:rPr>
        <w:pict>
          <v:shape id="_x0000_s1459" type="#_x0000_t202" style="position:absolute;left:0;text-align:left;margin-left:62.65pt;margin-top:420.7pt;width:180.7pt;height:135.6pt;z-index:-251614208;mso-wrap-distance-left:62.15pt;mso-wrap-distance-right:31.7pt;mso-position-horizontal-relative:margin" wrapcoords="0 0 21600 0 21600 19468 11356 19777 11356 21600 10011 21600 10011 19777 0 19468 0 0" filled="f" stroked="f">
            <v:textbox style="mso-fit-shape-to-text:t" inset="0,0,0,0">
              <w:txbxContent>
                <w:p w:rsidR="00974209" w:rsidRDefault="00974209" w:rsidP="00974209">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2296795" cy="1731010"/>
                        <wp:effectExtent l="19050" t="0" r="8255" b="0"/>
                        <wp:docPr id="309" name="Рисунок 309" descr="C:\Users\Pavel\AppData\Local\Temp\Rar$DIa0.599\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C:\Users\Pavel\AppData\Local\Temp\Rar$DIa0.599\media\image19.jpeg"/>
                                <pic:cNvPicPr>
                                  <a:picLocks noChangeAspect="1" noChangeArrowheads="1"/>
                                </pic:cNvPicPr>
                              </pic:nvPicPr>
                              <pic:blipFill>
                                <a:blip r:embed="rId28"/>
                                <a:srcRect/>
                                <a:stretch>
                                  <a:fillRect/>
                                </a:stretch>
                              </pic:blipFill>
                              <pic:spPr bwMode="auto">
                                <a:xfrm>
                                  <a:off x="0" y="0"/>
                                  <a:ext cx="2296795" cy="1731010"/>
                                </a:xfrm>
                                <a:prstGeom prst="rect">
                                  <a:avLst/>
                                </a:prstGeom>
                                <a:noFill/>
                                <a:ln w="9525">
                                  <a:noFill/>
                                  <a:miter lim="800000"/>
                                  <a:headEnd/>
                                  <a:tailEnd/>
                                </a:ln>
                              </pic:spPr>
                            </pic:pic>
                          </a:graphicData>
                        </a:graphic>
                      </wp:inline>
                    </w:drawing>
                  </w:r>
                </w:p>
                <w:p w:rsidR="00974209" w:rsidRDefault="00974209" w:rsidP="00974209">
                  <w:pPr>
                    <w:pStyle w:val="affffffffffffffffff2"/>
                    <w:shd w:val="clear" w:color="auto" w:fill="auto"/>
                    <w:spacing w:line="280" w:lineRule="exact"/>
                  </w:pPr>
                  <w:r>
                    <w:rPr>
                      <w:rStyle w:val="Exact"/>
                      <w:lang w:val="en-US" w:eastAsia="en-US" w:bidi="en-US"/>
                    </w:rPr>
                    <w:t></w:t>
                  </w:r>
                </w:p>
              </w:txbxContent>
            </v:textbox>
            <w10:wrap type="topAndBottom" anchorx="margin"/>
          </v:shape>
        </w:pict>
      </w:r>
      <w:r w:rsidRPr="00974209">
        <w:rPr>
          <w:rFonts w:ascii="Arial Unicode MS" w:eastAsia="Arial Unicode MS" w:hAnsi="Arial Unicode MS" w:cs="Arial Unicode MS"/>
          <w:color w:val="000000"/>
          <w:kern w:val="0"/>
          <w:sz w:val="24"/>
          <w:szCs w:val="24"/>
          <w:lang w:val="uk-UA" w:eastAsia="uk-UA" w:bidi="uk-UA"/>
        </w:rPr>
        <w:pict>
          <v:shape id="_x0000_s1460" type="#_x0000_t202" style="position:absolute;left:0;text-align:left;margin-left:275.05pt;margin-top:268.8pt;width:180.7pt;height:135.6pt;z-index:-251613184;mso-wrap-distance-left:5pt;mso-wrap-distance-right:60.7pt;mso-wrap-distance-bottom:1.7pt;mso-position-horizontal-relative:margin" wrapcoords="0 0 21600 0 21600 19500 11332 19846 11332 21600 9981 21600 9981 19846 0 19500 0 0" filled="f" stroked="f">
            <v:textbox style="mso-fit-shape-to-text:t" inset="0,0,0,0">
              <w:txbxContent>
                <w:p w:rsidR="00974209" w:rsidRDefault="00974209" w:rsidP="00974209">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2296795" cy="1731010"/>
                        <wp:effectExtent l="19050" t="0" r="8255" b="0"/>
                        <wp:docPr id="310" name="Рисунок 310" descr="C:\Users\Pavel\AppData\Local\Temp\Rar$DIa0.599\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C:\Users\Pavel\AppData\Local\Temp\Rar$DIa0.599\media\image20.jpeg"/>
                                <pic:cNvPicPr>
                                  <a:picLocks noChangeAspect="1" noChangeArrowheads="1"/>
                                </pic:cNvPicPr>
                              </pic:nvPicPr>
                              <pic:blipFill>
                                <a:blip r:embed="rId29"/>
                                <a:srcRect/>
                                <a:stretch>
                                  <a:fillRect/>
                                </a:stretch>
                              </pic:blipFill>
                              <pic:spPr bwMode="auto">
                                <a:xfrm>
                                  <a:off x="0" y="0"/>
                                  <a:ext cx="2296795" cy="1731010"/>
                                </a:xfrm>
                                <a:prstGeom prst="rect">
                                  <a:avLst/>
                                </a:prstGeom>
                                <a:noFill/>
                                <a:ln w="9525">
                                  <a:noFill/>
                                  <a:miter lim="800000"/>
                                  <a:headEnd/>
                                  <a:tailEnd/>
                                </a:ln>
                              </pic:spPr>
                            </pic:pic>
                          </a:graphicData>
                        </a:graphic>
                      </wp:inline>
                    </w:drawing>
                  </w:r>
                </w:p>
                <w:p w:rsidR="00974209" w:rsidRDefault="00974209" w:rsidP="00974209">
                  <w:pPr>
                    <w:pStyle w:val="affffffffffffffffff2"/>
                    <w:shd w:val="clear" w:color="auto" w:fill="auto"/>
                    <w:spacing w:line="280" w:lineRule="exact"/>
                  </w:pPr>
                  <w:r>
                    <w:rPr>
                      <w:rStyle w:val="Exact"/>
                      <w:lang w:val="en-US" w:eastAsia="en-US" w:bidi="en-US"/>
                    </w:rPr>
                    <w:t></w:t>
                  </w:r>
                </w:p>
              </w:txbxContent>
            </v:textbox>
            <w10:wrap type="topAndBottom" anchorx="margin"/>
          </v:shape>
        </w:pict>
      </w:r>
      <w:r w:rsidRPr="00974209">
        <w:rPr>
          <w:rFonts w:ascii="Arial Unicode MS" w:eastAsia="Arial Unicode MS" w:hAnsi="Arial Unicode MS" w:cs="Arial Unicode MS"/>
          <w:color w:val="000000"/>
          <w:kern w:val="0"/>
          <w:sz w:val="24"/>
          <w:szCs w:val="24"/>
          <w:lang w:val="uk-UA" w:eastAsia="uk-UA" w:bidi="uk-UA"/>
        </w:rPr>
        <w:pict>
          <v:shape id="_x0000_s1461" type="#_x0000_t202" style="position:absolute;left:0;text-align:left;margin-left:275.05pt;margin-top:420.7pt;width:180.7pt;height:135.6pt;z-index:-251612160;mso-wrap-distance-left:5pt;mso-wrap-distance-right:60.7pt;mso-wrap-distance-bottom:.25pt;mso-position-horizontal-relative:margin" wrapcoords="0 0 21600 0 21600 19500 11445 19846 11445 21600 9951 21600 9951 19846 0 19500 0 0" filled="f" stroked="f">
            <v:textbox style="mso-fit-shape-to-text:t" inset="0,0,0,0">
              <w:txbxContent>
                <w:p w:rsidR="00974209" w:rsidRDefault="00974209" w:rsidP="00974209">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2296795" cy="1731010"/>
                        <wp:effectExtent l="19050" t="0" r="8255" b="0"/>
                        <wp:docPr id="311" name="Рисунок 311" descr="C:\Users\Pavel\AppData\Local\Temp\Rar$DIa0.599\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C:\Users\Pavel\AppData\Local\Temp\Rar$DIa0.599\media\image21.jpeg"/>
                                <pic:cNvPicPr>
                                  <a:picLocks noChangeAspect="1" noChangeArrowheads="1"/>
                                </pic:cNvPicPr>
                              </pic:nvPicPr>
                              <pic:blipFill>
                                <a:blip r:embed="rId30"/>
                                <a:srcRect/>
                                <a:stretch>
                                  <a:fillRect/>
                                </a:stretch>
                              </pic:blipFill>
                              <pic:spPr bwMode="auto">
                                <a:xfrm>
                                  <a:off x="0" y="0"/>
                                  <a:ext cx="2296795" cy="1731010"/>
                                </a:xfrm>
                                <a:prstGeom prst="rect">
                                  <a:avLst/>
                                </a:prstGeom>
                                <a:noFill/>
                                <a:ln w="9525">
                                  <a:noFill/>
                                  <a:miter lim="800000"/>
                                  <a:headEnd/>
                                  <a:tailEnd/>
                                </a:ln>
                              </pic:spPr>
                            </pic:pic>
                          </a:graphicData>
                        </a:graphic>
                      </wp:inline>
                    </w:drawing>
                  </w:r>
                </w:p>
                <w:p w:rsidR="00974209" w:rsidRDefault="00974209" w:rsidP="00974209">
                  <w:pPr>
                    <w:pStyle w:val="affffffffffffffffff2"/>
                    <w:shd w:val="clear" w:color="auto" w:fill="auto"/>
                    <w:spacing w:line="280" w:lineRule="exact"/>
                  </w:pPr>
                  <w:r>
                    <w:rPr>
                      <w:rStyle w:val="Exact"/>
                      <w:lang w:val="en-US" w:eastAsia="en-US" w:bidi="en-US"/>
                    </w:rPr>
                    <w:t></w:t>
                  </w:r>
                </w:p>
              </w:txbxContent>
            </v:textbox>
            <w10:wrap type="topAndBottom" anchorx="margin"/>
          </v:shape>
        </w:pict>
      </w:r>
      <w:r w:rsidRPr="00974209">
        <w:rPr>
          <w:rFonts w:ascii="Arial Unicode MS" w:eastAsia="Arial Unicode MS" w:hAnsi="Arial Unicode MS" w:cs="Arial Unicode MS"/>
          <w:color w:val="000000"/>
          <w:kern w:val="0"/>
          <w:sz w:val="24"/>
          <w:szCs w:val="24"/>
          <w:lang w:val="uk-UA" w:eastAsia="uk-UA" w:bidi="uk-UA"/>
        </w:rPr>
        <w:t xml:space="preserve">впливу отриманої тканини. В той же час у дослідній Технології 5 колагенові та еластинові компоненти </w:t>
      </w:r>
      <w:r w:rsidRPr="00974209">
        <w:rPr>
          <w:rFonts w:ascii="Arial Unicode MS" w:eastAsia="Arial Unicode MS" w:hAnsi="Arial Unicode MS" w:cs="Arial Unicode MS"/>
          <w:color w:val="000000"/>
          <w:kern w:val="0"/>
          <w:sz w:val="24"/>
          <w:szCs w:val="24"/>
          <w:lang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 xml:space="preserve">були добре виражені, пучки волокон потужні, впорядковані (рис. 6, </w:t>
      </w:r>
      <w:r w:rsidRPr="00974209">
        <w:rPr>
          <w:rFonts w:ascii="Arial Unicode MS" w:eastAsia="Arial Unicode MS" w:hAnsi="Arial Unicode MS" w:cs="Arial Unicode MS"/>
          <w:color w:val="000000"/>
          <w:kern w:val="0"/>
          <w:sz w:val="24"/>
          <w:szCs w:val="24"/>
          <w:lang w:val="en-US" w:eastAsia="en-US" w:bidi="en-US"/>
        </w:rPr>
        <w:t>C</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Кількість клітин у зразках цієї групи стала вищою, ніж при оцінці попередньої мікроскопії (рис. 6, </w:t>
      </w:r>
      <w:r w:rsidRPr="00974209">
        <w:rPr>
          <w:rFonts w:ascii="Arial Unicode MS" w:eastAsia="Arial Unicode MS" w:hAnsi="Arial Unicode MS" w:cs="Arial Unicode MS"/>
          <w:color w:val="000000"/>
          <w:kern w:val="0"/>
          <w:sz w:val="24"/>
          <w:szCs w:val="24"/>
          <w:lang w:val="en-US" w:eastAsia="en-US" w:bidi="en-US"/>
        </w:rPr>
        <w:t>D</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Таким чином, ми відзначили повноцінний ріст клітин на підготовлених скафолдах Технології 5 і не зафіксували загибелі фібробластів протягом двох місяців культивування. При проведенні аналізу виявлено статистично значиму відмінність між групами за ступенем цитотоксичності на 2-й місяць </w:t>
      </w:r>
      <w:r w:rsidRPr="00974209">
        <w:rPr>
          <w:rFonts w:ascii="Times New Roman" w:eastAsia="Arial Unicode MS" w:hAnsi="Times New Roman" w:cs="Times New Roman"/>
          <w:i/>
          <w:iCs/>
          <w:color w:val="000000"/>
          <w:kern w:val="0"/>
          <w:sz w:val="28"/>
          <w:szCs w:val="28"/>
          <w:lang w:val="uk-UA" w:eastAsia="uk-UA" w:bidi="uk-UA"/>
        </w:rPr>
        <w:t>(р =</w:t>
      </w:r>
      <w:r w:rsidRPr="00974209">
        <w:rPr>
          <w:rFonts w:ascii="Arial Unicode MS" w:eastAsia="Arial Unicode MS" w:hAnsi="Arial Unicode MS" w:cs="Arial Unicode MS"/>
          <w:color w:val="000000"/>
          <w:kern w:val="0"/>
          <w:sz w:val="24"/>
          <w:szCs w:val="24"/>
          <w:lang w:val="uk-UA" w:eastAsia="uk-UA" w:bidi="uk-UA"/>
        </w:rPr>
        <w:t xml:space="preserve"> 0,04 за критерієм хі-квадрат). При цьому ступінь вираженості цитотоксичності для зразків Технології 4 був статистично значимо </w:t>
      </w:r>
      <w:r w:rsidRPr="00974209">
        <w:rPr>
          <w:rFonts w:ascii="Times New Roman" w:eastAsia="Arial Unicode MS" w:hAnsi="Times New Roman" w:cs="Times New Roman"/>
          <w:i/>
          <w:iCs/>
          <w:color w:val="000000"/>
          <w:kern w:val="0"/>
          <w:sz w:val="28"/>
          <w:szCs w:val="28"/>
          <w:lang w:val="uk-UA" w:eastAsia="uk-UA" w:bidi="uk-UA"/>
        </w:rPr>
        <w:t>(</w:t>
      </w:r>
      <w:r w:rsidRPr="00974209">
        <w:rPr>
          <w:rFonts w:ascii="Times New Roman" w:eastAsia="Arial Unicode MS" w:hAnsi="Times New Roman" w:cs="Times New Roman"/>
          <w:i/>
          <w:iCs/>
          <w:color w:val="000000"/>
          <w:kern w:val="0"/>
          <w:sz w:val="28"/>
          <w:szCs w:val="28"/>
          <w:lang w:val="en-US" w:eastAsia="en-US" w:bidi="en-US"/>
        </w:rPr>
        <w:t>p</w:t>
      </w:r>
      <w:r w:rsidRPr="00974209">
        <w:rPr>
          <w:rFonts w:ascii="Times New Roman" w:eastAsia="Arial Unicode MS" w:hAnsi="Times New Roman" w:cs="Times New Roman"/>
          <w:i/>
          <w:iCs/>
          <w:color w:val="000000"/>
          <w:kern w:val="0"/>
          <w:sz w:val="28"/>
          <w:szCs w:val="28"/>
          <w:lang w:eastAsia="en-US" w:bidi="en-US"/>
        </w:rPr>
        <w:t xml:space="preserve"> </w:t>
      </w:r>
      <w:r w:rsidRPr="00974209">
        <w:rPr>
          <w:rFonts w:ascii="Times New Roman" w:eastAsia="Arial Unicode MS" w:hAnsi="Times New Roman" w:cs="Times New Roman"/>
          <w:i/>
          <w:iCs/>
          <w:color w:val="000000"/>
          <w:kern w:val="0"/>
          <w:sz w:val="28"/>
          <w:szCs w:val="28"/>
          <w:lang w:val="uk-UA" w:eastAsia="uk-UA" w:bidi="uk-UA"/>
        </w:rPr>
        <w:t>&lt;</w:t>
      </w:r>
      <w:r w:rsidRPr="00974209">
        <w:rPr>
          <w:rFonts w:ascii="Arial Unicode MS" w:eastAsia="Arial Unicode MS" w:hAnsi="Arial Unicode MS" w:cs="Arial Unicode MS"/>
          <w:color w:val="000000"/>
          <w:kern w:val="0"/>
          <w:sz w:val="24"/>
          <w:szCs w:val="24"/>
          <w:lang w:val="uk-UA" w:eastAsia="uk-UA" w:bidi="uk-UA"/>
        </w:rPr>
        <w:t xml:space="preserve"> 0,05) вищим, ніж для зразків Технології 5. Так, якщо для Технології 4 «відсутність токсичності» відзначена лише у 64,0 % (95 % ДІ 43,6-82,1 %) зразків, то для Технології 5 - у 92,0 % (95 % ДІ 77,6-99,4 %) зразків. Результати цього аналізу свідчать </w:t>
      </w:r>
      <w:r w:rsidRPr="00974209">
        <w:rPr>
          <w:rFonts w:ascii="Arial Unicode MS" w:eastAsia="Arial Unicode MS" w:hAnsi="Arial Unicode MS" w:cs="Arial Unicode MS"/>
          <w:color w:val="000000"/>
          <w:kern w:val="0"/>
          <w:sz w:val="24"/>
          <w:szCs w:val="24"/>
          <w:lang w:eastAsia="ru-RU" w:bidi="ru-RU"/>
        </w:rPr>
        <w:t xml:space="preserve">про </w:t>
      </w:r>
      <w:r w:rsidRPr="00974209">
        <w:rPr>
          <w:rFonts w:ascii="Arial Unicode MS" w:eastAsia="Arial Unicode MS" w:hAnsi="Arial Unicode MS" w:cs="Arial Unicode MS"/>
          <w:color w:val="000000"/>
          <w:kern w:val="0"/>
          <w:sz w:val="24"/>
          <w:szCs w:val="24"/>
          <w:lang w:val="uk-UA" w:eastAsia="uk-UA" w:bidi="uk-UA"/>
        </w:rPr>
        <w:t xml:space="preserve">цитотоксичний вплив </w:t>
      </w:r>
      <w:r w:rsidRPr="00974209">
        <w:rPr>
          <w:rFonts w:ascii="Arial Unicode MS" w:eastAsia="Arial Unicode MS" w:hAnsi="Arial Unicode MS" w:cs="Arial Unicode MS"/>
          <w:color w:val="000000"/>
          <w:kern w:val="0"/>
          <w:sz w:val="24"/>
          <w:szCs w:val="24"/>
          <w:lang w:eastAsia="ru-RU" w:bidi="ru-RU"/>
        </w:rPr>
        <w:t xml:space="preserve">при </w:t>
      </w:r>
      <w:r w:rsidRPr="00974209">
        <w:rPr>
          <w:rFonts w:ascii="Arial Unicode MS" w:eastAsia="Arial Unicode MS" w:hAnsi="Arial Unicode MS" w:cs="Arial Unicode MS"/>
          <w:color w:val="000000"/>
          <w:kern w:val="0"/>
          <w:sz w:val="24"/>
          <w:szCs w:val="24"/>
          <w:lang w:val="uk-UA" w:eastAsia="uk-UA" w:bidi="uk-UA"/>
        </w:rPr>
        <w:t>довготривалому спостереженні 1 %-ного розчину додецилсульфату натрію, що є основним компонентом Технології 4. Зниження концентрації цього реагенту в 10 разів (Технологія 5) статистично підтверджує відсутність деструктивного впливу на клітини людини.</w:t>
      </w:r>
    </w:p>
    <w:p w:rsidR="00974209" w:rsidRPr="00974209" w:rsidRDefault="00974209" w:rsidP="0097420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Рисунок 6 - Гістологічне дослідження зразків на прояв цитотоксичного ефекту відносно фібробластів людини (фарбування Конго, світлова мікроскопія, *50, </w:t>
      </w:r>
      <w:r w:rsidRPr="00974209">
        <w:rPr>
          <w:rFonts w:ascii="Arial Unicode MS" w:eastAsia="Arial Unicode MS" w:hAnsi="Arial Unicode MS" w:cs="Arial Unicode MS"/>
          <w:color w:val="000000"/>
          <w:kern w:val="0"/>
          <w:sz w:val="24"/>
          <w:szCs w:val="24"/>
          <w:vertAlign w:val="superscript"/>
          <w:lang w:val="uk-UA" w:eastAsia="uk-UA" w:bidi="uk-UA"/>
        </w:rPr>
        <w:t>х</w:t>
      </w:r>
      <w:r w:rsidRPr="00974209">
        <w:rPr>
          <w:rFonts w:ascii="Arial Unicode MS" w:eastAsia="Arial Unicode MS" w:hAnsi="Arial Unicode MS" w:cs="Arial Unicode MS"/>
          <w:color w:val="000000"/>
          <w:kern w:val="0"/>
          <w:sz w:val="24"/>
          <w:szCs w:val="24"/>
          <w:lang w:val="uk-UA" w:eastAsia="uk-UA" w:bidi="uk-UA"/>
        </w:rPr>
        <w:t xml:space="preserve">200, *500): А - ДПМ Технології 4 (трипсин + 1 %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колагенові волокна зі зменшенням щільності та звивистості; В - вогнищеве зменшення росту клітин на поверхні досліджуваних фрагментів тканини Технології 4 (трипсин +1 %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C</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 колагенові волокна ДПМ Технології 5 (0,1 %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у вигляді товстих тяжів, між якими локально формувалися простори з тонкими фрагментованими волокнами; </w:t>
      </w:r>
      <w:r w:rsidRPr="00974209">
        <w:rPr>
          <w:rFonts w:ascii="Arial Unicode MS" w:eastAsia="Arial Unicode MS" w:hAnsi="Arial Unicode MS" w:cs="Arial Unicode MS"/>
          <w:color w:val="000000"/>
          <w:kern w:val="0"/>
          <w:sz w:val="24"/>
          <w:szCs w:val="24"/>
          <w:lang w:val="en-US" w:eastAsia="en-US" w:bidi="en-US"/>
        </w:rPr>
        <w:t>D</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 збільшення росту фібробластів на ДПМ Технології 5 (0,1 %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uk-UA" w:eastAsia="uk-UA" w:bidi="uk-UA"/>
        </w:rPr>
        <w:br w:type="page"/>
      </w:r>
    </w:p>
    <w:p w:rsidR="00974209" w:rsidRPr="00974209" w:rsidRDefault="00974209" w:rsidP="00974209">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Біосумісність вивчали через імплантацію досліджуваних зразків децелюляризованого </w:t>
      </w:r>
      <w:r w:rsidRPr="00974209">
        <w:rPr>
          <w:rFonts w:ascii="Arial Unicode MS" w:eastAsia="Arial Unicode MS" w:hAnsi="Arial Unicode MS" w:cs="Arial Unicode MS"/>
          <w:color w:val="000000"/>
          <w:kern w:val="0"/>
          <w:sz w:val="24"/>
          <w:szCs w:val="24"/>
          <w:lang w:val="uk-UA"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Технологій 4 і 5 щурам лінії Вістар у ділянку міжлопаткового простору. Як контроль використовували нативну тканину перикарда. Через 2 місяці тварин виводили з експерименту, після чого вилучали комплекс тканин лопаткової ділянки (разом з імплантованою структурою) та досліджували мікроскопічно.</w:t>
      </w:r>
    </w:p>
    <w:p w:rsidR="00974209" w:rsidRPr="00974209" w:rsidRDefault="00974209" w:rsidP="00974209">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Кінцевою метою імплантації є інтеграція біоімпланту в тканину хазяїна з подальшою її регенерацією </w:t>
      </w:r>
      <w:r w:rsidRPr="00974209">
        <w:rPr>
          <w:rFonts w:ascii="Arial Unicode MS" w:eastAsia="Arial Unicode MS" w:hAnsi="Arial Unicode MS" w:cs="Arial Unicode MS"/>
          <w:color w:val="000000"/>
          <w:kern w:val="0"/>
          <w:sz w:val="24"/>
          <w:szCs w:val="24"/>
          <w:lang w:eastAsia="en-US" w:bidi="en-US"/>
        </w:rPr>
        <w:t>[</w:t>
      </w:r>
      <w:r w:rsidRPr="00974209">
        <w:rPr>
          <w:rFonts w:ascii="Arial Unicode MS" w:eastAsia="Arial Unicode MS" w:hAnsi="Arial Unicode MS" w:cs="Arial Unicode MS"/>
          <w:color w:val="000000"/>
          <w:kern w:val="0"/>
          <w:sz w:val="24"/>
          <w:szCs w:val="24"/>
          <w:lang w:val="en-US" w:eastAsia="en-US" w:bidi="en-US"/>
        </w:rPr>
        <w:t>Rakhmatina</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Y</w:t>
      </w:r>
      <w:r w:rsidRPr="00974209">
        <w:rPr>
          <w:rFonts w:ascii="Arial Unicode MS" w:eastAsia="Arial Unicode MS" w:hAnsi="Arial Unicode MS" w:cs="Arial Unicode MS"/>
          <w:color w:val="000000"/>
          <w:kern w:val="0"/>
          <w:sz w:val="24"/>
          <w:szCs w:val="24"/>
          <w:lang w:eastAsia="en-US" w:bidi="en-US"/>
        </w:rPr>
        <w:t>.</w:t>
      </w:r>
      <w:r w:rsidRPr="00974209">
        <w:rPr>
          <w:rFonts w:ascii="Arial Unicode MS" w:eastAsia="Arial Unicode MS" w:hAnsi="Arial Unicode MS" w:cs="Arial Unicode MS"/>
          <w:color w:val="000000"/>
          <w:kern w:val="0"/>
          <w:sz w:val="24"/>
          <w:szCs w:val="24"/>
          <w:lang w:val="en-US" w:eastAsia="en-US" w:bidi="en-US"/>
        </w:rPr>
        <w:t>D</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2013]. На рис. 7, А зображено гістологічне дослідження експлантованого </w:t>
      </w:r>
      <w:r w:rsidRPr="00974209">
        <w:rPr>
          <w:rFonts w:ascii="Arial Unicode MS" w:eastAsia="Arial Unicode MS" w:hAnsi="Arial Unicode MS" w:cs="Arial Unicode MS"/>
          <w:color w:val="000000"/>
          <w:kern w:val="0"/>
          <w:sz w:val="24"/>
          <w:szCs w:val="24"/>
          <w:lang w:eastAsia="ru-RU" w:bidi="ru-RU"/>
        </w:rPr>
        <w:t xml:space="preserve">перикарда </w:t>
      </w:r>
      <w:r w:rsidRPr="00974209">
        <w:rPr>
          <w:rFonts w:ascii="Arial Unicode MS" w:eastAsia="Arial Unicode MS" w:hAnsi="Arial Unicode MS" w:cs="Arial Unicode MS"/>
          <w:color w:val="000000"/>
          <w:kern w:val="0"/>
          <w:sz w:val="24"/>
          <w:szCs w:val="24"/>
          <w:lang w:val="uk-UA" w:eastAsia="uk-UA" w:bidi="uk-UA"/>
        </w:rPr>
        <w:t xml:space="preserve">в щурів контрольної групи, яким було імплантовано необроблений/нативний бичачий перикард. Як і слід було очікувати, </w:t>
      </w:r>
      <w:r w:rsidRPr="00974209">
        <w:rPr>
          <w:rFonts w:ascii="Arial Unicode MS" w:eastAsia="Arial Unicode MS" w:hAnsi="Arial Unicode MS" w:cs="Arial Unicode MS"/>
          <w:color w:val="000000"/>
          <w:kern w:val="0"/>
          <w:sz w:val="24"/>
          <w:szCs w:val="24"/>
          <w:lang w:val="uk-UA" w:eastAsia="ru-RU" w:bidi="ru-RU"/>
        </w:rPr>
        <w:t xml:space="preserve">перикард </w:t>
      </w:r>
      <w:r w:rsidRPr="00974209">
        <w:rPr>
          <w:rFonts w:ascii="Arial Unicode MS" w:eastAsia="Arial Unicode MS" w:hAnsi="Arial Unicode MS" w:cs="Arial Unicode MS"/>
          <w:color w:val="000000"/>
          <w:kern w:val="0"/>
          <w:sz w:val="24"/>
          <w:szCs w:val="24"/>
          <w:lang w:val="uk-UA" w:eastAsia="uk-UA" w:bidi="uk-UA"/>
        </w:rPr>
        <w:t>був повністю деградований і елімінований, спостерігалася лише сполучна та м’язова тканина оперованої досліджуваної тварини. Тканина була інфільтрована лейкоцитами, що свідчить про запальні процеси в цій ділянці.</w:t>
      </w:r>
    </w:p>
    <w:p w:rsidR="00974209" w:rsidRPr="00974209" w:rsidRDefault="00974209" w:rsidP="00974209">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Pr>
          <w:rFonts w:ascii="Arial Unicode MS" w:eastAsia="Arial Unicode MS" w:hAnsi="Arial Unicode MS" w:cs="Arial Unicode MS"/>
          <w:noProof/>
          <w:color w:val="000000"/>
          <w:kern w:val="0"/>
          <w:sz w:val="24"/>
          <w:szCs w:val="24"/>
          <w:lang w:eastAsia="ru-RU"/>
        </w:rPr>
        <w:drawing>
          <wp:anchor distT="0" distB="0" distL="63500" distR="67310" simplePos="0" relativeHeight="251705344" behindDoc="1" locked="0" layoutInCell="1" allowOverlap="1">
            <wp:simplePos x="0" y="0"/>
            <wp:positionH relativeFrom="margin">
              <wp:posOffset>27305</wp:posOffset>
            </wp:positionH>
            <wp:positionV relativeFrom="paragraph">
              <wp:posOffset>1654810</wp:posOffset>
            </wp:positionV>
            <wp:extent cx="3230880" cy="2493010"/>
            <wp:effectExtent l="19050" t="0" r="7620" b="0"/>
            <wp:wrapTopAndBottom/>
            <wp:docPr id="438" name="Рисунок 438" descr="C:\Users\Pavel\AppData\Local\Temp\Rar$DIa0.599\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C:\Users\Pavel\AppData\Local\Temp\Rar$DIa0.599\media\image22.jpeg"/>
                    <pic:cNvPicPr>
                      <a:picLocks noChangeAspect="1" noChangeArrowheads="1"/>
                    </pic:cNvPicPr>
                  </pic:nvPicPr>
                  <pic:blipFill>
                    <a:blip r:embed="rId31" cstate="print"/>
                    <a:srcRect/>
                    <a:stretch>
                      <a:fillRect/>
                    </a:stretch>
                  </pic:blipFill>
                  <pic:spPr bwMode="auto">
                    <a:xfrm>
                      <a:off x="0" y="0"/>
                      <a:ext cx="3230880" cy="2493010"/>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0" distL="63500" distR="64135" simplePos="0" relativeHeight="251706368" behindDoc="1" locked="0" layoutInCell="1" allowOverlap="1">
            <wp:simplePos x="0" y="0"/>
            <wp:positionH relativeFrom="margin">
              <wp:posOffset>3325495</wp:posOffset>
            </wp:positionH>
            <wp:positionV relativeFrom="paragraph">
              <wp:posOffset>1764665</wp:posOffset>
            </wp:positionV>
            <wp:extent cx="3176270" cy="2383790"/>
            <wp:effectExtent l="19050" t="0" r="5080" b="0"/>
            <wp:wrapTopAndBottom/>
            <wp:docPr id="439" name="Рисунок 439" descr="C:\Users\Pavel\AppData\Local\Temp\Rar$DIa0.599\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C:\Users\Pavel\AppData\Local\Temp\Rar$DIa0.599\media\image23.jpeg"/>
                    <pic:cNvPicPr>
                      <a:picLocks noChangeAspect="1" noChangeArrowheads="1"/>
                    </pic:cNvPicPr>
                  </pic:nvPicPr>
                  <pic:blipFill>
                    <a:blip r:embed="rId32" cstate="print"/>
                    <a:srcRect/>
                    <a:stretch>
                      <a:fillRect/>
                    </a:stretch>
                  </pic:blipFill>
                  <pic:spPr bwMode="auto">
                    <a:xfrm>
                      <a:off x="0" y="0"/>
                      <a:ext cx="3176270" cy="2383790"/>
                    </a:xfrm>
                    <a:prstGeom prst="rect">
                      <a:avLst/>
                    </a:prstGeom>
                    <a:noFill/>
                  </pic:spPr>
                </pic:pic>
              </a:graphicData>
            </a:graphic>
          </wp:anchor>
        </w:drawing>
      </w:r>
      <w:r w:rsidRPr="00974209">
        <w:rPr>
          <w:rFonts w:ascii="Arial Unicode MS" w:eastAsia="Arial Unicode MS" w:hAnsi="Arial Unicode MS" w:cs="Arial Unicode MS"/>
          <w:color w:val="000000"/>
          <w:kern w:val="0"/>
          <w:sz w:val="24"/>
          <w:szCs w:val="24"/>
          <w:lang w:val="uk-UA" w:eastAsia="uk-UA" w:bidi="uk-UA"/>
        </w:rPr>
        <w:t xml:space="preserve">У тварин Технології 4 у поперечно-смугастих м’язах, прилеглих до імпланту, відзначено набряк м’язових волокон і незначну лімфоцитарну інфільтрацію, що свідчить </w:t>
      </w:r>
      <w:r w:rsidRPr="00974209">
        <w:rPr>
          <w:rFonts w:ascii="Arial Unicode MS" w:eastAsia="Arial Unicode MS" w:hAnsi="Arial Unicode MS" w:cs="Arial Unicode MS"/>
          <w:color w:val="000000"/>
          <w:kern w:val="0"/>
          <w:sz w:val="24"/>
          <w:szCs w:val="24"/>
          <w:lang w:eastAsia="ru-RU" w:bidi="ru-RU"/>
        </w:rPr>
        <w:t xml:space="preserve">про </w:t>
      </w:r>
      <w:r w:rsidRPr="00974209">
        <w:rPr>
          <w:rFonts w:ascii="Arial Unicode MS" w:eastAsia="Arial Unicode MS" w:hAnsi="Arial Unicode MS" w:cs="Arial Unicode MS"/>
          <w:color w:val="000000"/>
          <w:kern w:val="0"/>
          <w:sz w:val="24"/>
          <w:szCs w:val="24"/>
          <w:lang w:val="uk-UA" w:eastAsia="uk-UA" w:bidi="uk-UA"/>
        </w:rPr>
        <w:t xml:space="preserve">розвиток запалення </w:t>
      </w:r>
      <w:r w:rsidRPr="00974209">
        <w:rPr>
          <w:rFonts w:ascii="Arial Unicode MS" w:eastAsia="Arial Unicode MS" w:hAnsi="Arial Unicode MS" w:cs="Arial Unicode MS"/>
          <w:color w:val="000000"/>
          <w:kern w:val="0"/>
          <w:sz w:val="24"/>
          <w:szCs w:val="24"/>
          <w:lang w:eastAsia="ru-RU" w:bidi="ru-RU"/>
        </w:rPr>
        <w:t xml:space="preserve">(рис. </w:t>
      </w:r>
      <w:r w:rsidRPr="00974209">
        <w:rPr>
          <w:rFonts w:ascii="Arial Unicode MS" w:eastAsia="Arial Unicode MS" w:hAnsi="Arial Unicode MS" w:cs="Arial Unicode MS"/>
          <w:color w:val="000000"/>
          <w:kern w:val="0"/>
          <w:sz w:val="24"/>
          <w:szCs w:val="24"/>
          <w:lang w:val="uk-UA" w:eastAsia="uk-UA" w:bidi="uk-UA"/>
        </w:rPr>
        <w:t xml:space="preserve">7, </w:t>
      </w:r>
      <w:r w:rsidRPr="00974209">
        <w:rPr>
          <w:rFonts w:ascii="Arial Unicode MS" w:eastAsia="Arial Unicode MS" w:hAnsi="Arial Unicode MS" w:cs="Arial Unicode MS"/>
          <w:color w:val="000000"/>
          <w:kern w:val="0"/>
          <w:sz w:val="24"/>
          <w:szCs w:val="24"/>
          <w:lang w:eastAsia="ru-RU" w:bidi="ru-RU"/>
        </w:rPr>
        <w:t xml:space="preserve">А). </w:t>
      </w:r>
      <w:r w:rsidRPr="00974209">
        <w:rPr>
          <w:rFonts w:ascii="Arial Unicode MS" w:eastAsia="Arial Unicode MS" w:hAnsi="Arial Unicode MS" w:cs="Arial Unicode MS"/>
          <w:color w:val="000000"/>
          <w:kern w:val="0"/>
          <w:sz w:val="24"/>
          <w:szCs w:val="24"/>
          <w:lang w:val="uk-UA" w:eastAsia="uk-UA" w:bidi="uk-UA"/>
        </w:rPr>
        <w:t xml:space="preserve">Чітко видно ділянку імпланту, що руйнується. Таким чином, тестування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vivo</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біоімпланту Технології 4 не дало очікувано позитивного результату (рис. 7, В). Імплант руйнувався і спричинив запальні реакції організму, що виключає можливість його використання у кардіохірургічній практиці </w:t>
      </w:r>
      <w:r w:rsidRPr="00974209">
        <w:rPr>
          <w:rFonts w:ascii="Arial Unicode MS" w:eastAsia="Arial Unicode MS" w:hAnsi="Arial Unicode MS" w:cs="Arial Unicode MS"/>
          <w:color w:val="000000"/>
          <w:kern w:val="0"/>
          <w:sz w:val="24"/>
          <w:szCs w:val="24"/>
          <w:lang w:val="uk-UA" w:eastAsia="en-US" w:bidi="en-US"/>
        </w:rPr>
        <w:t>[</w:t>
      </w:r>
      <w:r w:rsidRPr="00974209">
        <w:rPr>
          <w:rFonts w:ascii="Arial Unicode MS" w:eastAsia="Arial Unicode MS" w:hAnsi="Arial Unicode MS" w:cs="Arial Unicode MS"/>
          <w:color w:val="000000"/>
          <w:kern w:val="0"/>
          <w:sz w:val="24"/>
          <w:szCs w:val="24"/>
          <w:lang w:val="en-US" w:eastAsia="en-US" w:bidi="en-US"/>
        </w:rPr>
        <w:t>Luo</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J</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2014].</w:t>
      </w:r>
    </w:p>
    <w:p w:rsidR="00974209" w:rsidRPr="00974209" w:rsidRDefault="00974209" w:rsidP="00974209">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Рисунок 7 - Мікрофотографії гістологічних зрізів децелюляризованого імпланту перикарда ВРХ Технології 4 (трипсин + 1 %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через 3 місяці після підшкірної імплантації щурам (фарбування гематоксилін/еозином і трикольоровий метод за </w:t>
      </w:r>
      <w:r w:rsidRPr="00974209">
        <w:rPr>
          <w:rFonts w:ascii="Arial Unicode MS" w:eastAsia="Arial Unicode MS" w:hAnsi="Arial Unicode MS" w:cs="Arial Unicode MS"/>
          <w:color w:val="000000"/>
          <w:kern w:val="0"/>
          <w:sz w:val="24"/>
          <w:szCs w:val="24"/>
          <w:lang w:val="uk-UA" w:eastAsia="ru-RU" w:bidi="ru-RU"/>
        </w:rPr>
        <w:t xml:space="preserve">Масоном, </w:t>
      </w:r>
      <w:r w:rsidRPr="00974209">
        <w:rPr>
          <w:rFonts w:ascii="Arial Unicode MS" w:eastAsia="Arial Unicode MS" w:hAnsi="Arial Unicode MS" w:cs="Arial Unicode MS"/>
          <w:color w:val="000000"/>
          <w:kern w:val="0"/>
          <w:sz w:val="24"/>
          <w:szCs w:val="24"/>
          <w:lang w:val="uk-UA" w:eastAsia="uk-UA" w:bidi="uk-UA"/>
        </w:rPr>
        <w:t>світлова мікроскопія, *200): А - набряк поперечно-смугастої м’язової тканини щура навколо імпланту із зоною утворення тромбів; В - деградована частина імпланту</w:t>
      </w:r>
      <w:r w:rsidRPr="00974209">
        <w:rPr>
          <w:rFonts w:ascii="Arial Unicode MS" w:eastAsia="Arial Unicode MS" w:hAnsi="Arial Unicode MS" w:cs="Arial Unicode MS"/>
          <w:color w:val="000000"/>
          <w:kern w:val="0"/>
          <w:sz w:val="24"/>
          <w:szCs w:val="24"/>
          <w:lang w:val="uk-UA" w:eastAsia="uk-UA" w:bidi="uk-UA"/>
        </w:rPr>
        <w:br w:type="page"/>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eastAsia="ru-RU" w:bidi="ru-RU"/>
        </w:rPr>
        <w:t xml:space="preserve">У той же час </w:t>
      </w:r>
      <w:r w:rsidRPr="00974209">
        <w:rPr>
          <w:rFonts w:ascii="Arial Unicode MS" w:eastAsia="Arial Unicode MS" w:hAnsi="Arial Unicode MS" w:cs="Arial Unicode MS"/>
          <w:color w:val="000000"/>
          <w:kern w:val="0"/>
          <w:sz w:val="24"/>
          <w:szCs w:val="24"/>
          <w:lang w:val="uk-UA" w:eastAsia="uk-UA" w:bidi="uk-UA"/>
        </w:rPr>
        <w:t xml:space="preserve">дані гістології свідчать </w:t>
      </w:r>
      <w:r w:rsidRPr="00974209">
        <w:rPr>
          <w:rFonts w:ascii="Arial Unicode MS" w:eastAsia="Arial Unicode MS" w:hAnsi="Arial Unicode MS" w:cs="Arial Unicode MS"/>
          <w:color w:val="000000"/>
          <w:kern w:val="0"/>
          <w:sz w:val="24"/>
          <w:szCs w:val="24"/>
          <w:lang w:eastAsia="ru-RU" w:bidi="ru-RU"/>
        </w:rPr>
        <w:t xml:space="preserve">про </w:t>
      </w:r>
      <w:r w:rsidRPr="00974209">
        <w:rPr>
          <w:rFonts w:ascii="Arial Unicode MS" w:eastAsia="Arial Unicode MS" w:hAnsi="Arial Unicode MS" w:cs="Arial Unicode MS"/>
          <w:color w:val="000000"/>
          <w:kern w:val="0"/>
          <w:sz w:val="24"/>
          <w:szCs w:val="24"/>
          <w:lang w:val="uk-UA" w:eastAsia="uk-UA" w:bidi="uk-UA"/>
        </w:rPr>
        <w:t xml:space="preserve">успішну біоінтеграцію імпланту в щурів Технології 5 (рис. 8, А). У тканинах відзначено заміщення імпланту розростаючою незрілою сполучною тканиною. Також у зоні імпланту спостерігалася посилена васкуляризація сполучної тканини, формувалися капіляри, наповнені еритроцитами (рис. 8, В). При проведенні аналізу виявлено статистично значиму відмінність між групами за ступенем вираженості запальної реакції </w:t>
      </w:r>
      <w:r w:rsidRPr="00974209">
        <w:rPr>
          <w:rFonts w:ascii="Times New Roman" w:eastAsia="Arial Unicode MS" w:hAnsi="Times New Roman" w:cs="Times New Roman"/>
          <w:i/>
          <w:iCs/>
          <w:color w:val="000000"/>
          <w:kern w:val="0"/>
          <w:sz w:val="28"/>
          <w:szCs w:val="28"/>
          <w:lang w:val="uk-UA" w:eastAsia="uk-UA" w:bidi="uk-UA"/>
        </w:rPr>
        <w:t>(р &lt;</w:t>
      </w:r>
      <w:r w:rsidRPr="00974209">
        <w:rPr>
          <w:rFonts w:ascii="Arial Unicode MS" w:eastAsia="Arial Unicode MS" w:hAnsi="Arial Unicode MS" w:cs="Arial Unicode MS"/>
          <w:color w:val="000000"/>
          <w:kern w:val="0"/>
          <w:sz w:val="24"/>
          <w:szCs w:val="24"/>
          <w:lang w:val="uk-UA" w:eastAsia="uk-UA" w:bidi="uk-UA"/>
        </w:rPr>
        <w:t xml:space="preserve"> 0,001 за критерієм хі-квадрат). При цьому ступінь вираженості запальної реакції для зразків контрольної групи (нативний перикард) був статистично значимо </w:t>
      </w:r>
      <w:r w:rsidRPr="00974209">
        <w:rPr>
          <w:rFonts w:ascii="Times New Roman" w:eastAsia="Arial Unicode MS" w:hAnsi="Times New Roman" w:cs="Times New Roman"/>
          <w:i/>
          <w:iCs/>
          <w:color w:val="000000"/>
          <w:kern w:val="0"/>
          <w:sz w:val="28"/>
          <w:szCs w:val="28"/>
          <w:lang w:val="uk-UA" w:eastAsia="uk-UA" w:bidi="uk-UA"/>
        </w:rPr>
        <w:t>(р &lt;</w:t>
      </w:r>
      <w:r w:rsidRPr="00974209">
        <w:rPr>
          <w:rFonts w:ascii="Arial Unicode MS" w:eastAsia="Arial Unicode MS" w:hAnsi="Arial Unicode MS" w:cs="Arial Unicode MS"/>
          <w:color w:val="000000"/>
          <w:kern w:val="0"/>
          <w:sz w:val="24"/>
          <w:szCs w:val="24"/>
          <w:lang w:val="uk-UA" w:eastAsia="uk-UA" w:bidi="uk-UA"/>
        </w:rPr>
        <w:t xml:space="preserve"> 0,05) вищим, ніж для зразків Технологій 4 і 5; ступінь вираженості запальної реакції для зразків Технології 4 був статистично значимо </w:t>
      </w:r>
      <w:r w:rsidRPr="00974209">
        <w:rPr>
          <w:rFonts w:ascii="Times New Roman" w:eastAsia="Arial Unicode MS" w:hAnsi="Times New Roman" w:cs="Times New Roman"/>
          <w:i/>
          <w:iCs/>
          <w:color w:val="000000"/>
          <w:kern w:val="0"/>
          <w:sz w:val="28"/>
          <w:szCs w:val="28"/>
          <w:lang w:val="uk-UA" w:eastAsia="uk-UA" w:bidi="uk-UA"/>
        </w:rPr>
        <w:t>(р &lt;</w:t>
      </w:r>
      <w:r w:rsidRPr="00974209">
        <w:rPr>
          <w:rFonts w:ascii="Arial Unicode MS" w:eastAsia="Arial Unicode MS" w:hAnsi="Arial Unicode MS" w:cs="Arial Unicode MS"/>
          <w:color w:val="000000"/>
          <w:kern w:val="0"/>
          <w:sz w:val="24"/>
          <w:szCs w:val="24"/>
          <w:lang w:val="uk-UA" w:eastAsia="uk-UA" w:bidi="uk-UA"/>
        </w:rPr>
        <w:t xml:space="preserve"> 0,05) вищим, ніж для зразків Технолгії 5. При цьому для Технології 5 «відсутність ознак» запальної реакції відзначено в</w:t>
      </w:r>
    </w:p>
    <w:p w:rsidR="00974209" w:rsidRPr="00974209" w:rsidRDefault="00974209" w:rsidP="00974209">
      <w:pPr>
        <w:numPr>
          <w:ilvl w:val="0"/>
          <w:numId w:val="24"/>
        </w:numPr>
        <w:tabs>
          <w:tab w:val="clear" w:pos="709"/>
          <w:tab w:val="left" w:pos="61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pict>
          <v:shape id="_x0000_s1464" type="#_x0000_t202" style="position:absolute;left:0;text-align:left;margin-left:127.2pt;margin-top:279.45pt;width:12.95pt;height:16.9pt;z-index:-251609088;mso-wrap-distance-left:5pt;mso-wrap-distance-right:5pt;mso-position-horizontal-relative:margin" filled="f" stroked="f">
            <v:textbox style="mso-fit-shape-to-text:t" inset="0,0,0,0">
              <w:txbxContent>
                <w:p w:rsidR="00974209" w:rsidRDefault="00974209" w:rsidP="00974209">
                  <w:pPr>
                    <w:pStyle w:val="affffffffffffffffff2"/>
                    <w:shd w:val="clear" w:color="auto" w:fill="auto"/>
                    <w:spacing w:line="280" w:lineRule="exact"/>
                  </w:pPr>
                  <w:r>
                    <w:rPr>
                      <w:rStyle w:val="Exact"/>
                      <w:lang w:val="en-US" w:eastAsia="en-US" w:bidi="en-US"/>
                    </w:rPr>
                    <w:t></w:t>
                  </w:r>
                </w:p>
              </w:txbxContent>
            </v:textbox>
            <w10:wrap type="topAndBottom" anchorx="margin"/>
          </v:shape>
        </w:pict>
      </w:r>
      <w:r w:rsidRPr="00974209">
        <w:rPr>
          <w:rFonts w:ascii="Arial Unicode MS" w:eastAsia="Arial Unicode MS" w:hAnsi="Arial Unicode MS" w:cs="Arial Unicode MS"/>
          <w:color w:val="000000"/>
          <w:kern w:val="0"/>
          <w:sz w:val="24"/>
          <w:szCs w:val="24"/>
          <w:lang w:val="uk-UA" w:eastAsia="uk-UA" w:bidi="uk-UA"/>
        </w:rPr>
        <w:pict>
          <v:shape id="_x0000_s1465" type="#_x0000_t202" style="position:absolute;left:0;text-align:left;margin-left:382.8pt;margin-top:279.45pt;width:11.3pt;height:16.9pt;z-index:-251608064;mso-wrap-distance-left:5pt;mso-wrap-distance-right:5pt;mso-position-horizontal-relative:margin" filled="f" stroked="f">
            <v:textbox style="mso-fit-shape-to-text:t" inset="0,0,0,0">
              <w:txbxContent>
                <w:p w:rsidR="00974209" w:rsidRDefault="00974209" w:rsidP="00974209">
                  <w:pPr>
                    <w:pStyle w:val="affffffffffffffffff2"/>
                    <w:shd w:val="clear" w:color="auto" w:fill="auto"/>
                    <w:spacing w:line="280" w:lineRule="exact"/>
                  </w:pPr>
                  <w:r>
                    <w:rPr>
                      <w:rStyle w:val="Exact"/>
                      <w:lang w:val="en-US" w:eastAsia="en-US" w:bidi="en-US"/>
                    </w:rPr>
                    <w:t></w:t>
                  </w:r>
                </w:p>
              </w:txbxContent>
            </v:textbox>
            <w10:wrap type="topAndBottom" anchorx="margin"/>
          </v:shape>
        </w:pict>
      </w:r>
      <w:r w:rsidRPr="00974209">
        <w:rPr>
          <w:rFonts w:ascii="Arial Unicode MS" w:eastAsia="Arial Unicode MS" w:hAnsi="Arial Unicode MS" w:cs="Arial Unicode MS"/>
          <w:color w:val="000000"/>
          <w:kern w:val="0"/>
          <w:sz w:val="24"/>
          <w:szCs w:val="24"/>
          <w:lang w:val="uk-UA" w:eastAsia="uk-UA" w:bidi="uk-UA"/>
        </w:rPr>
        <w:pict>
          <v:shape id="_x0000_s1466" type="#_x0000_t202" style="position:absolute;left:0;text-align:left;margin-left:3.1pt;margin-top:305.9pt;width:516.25pt;height:98.5pt;z-index:-251607040;mso-wrap-distance-left:5pt;mso-wrap-distance-right:5pt;mso-position-horizontal-relative:margin" filled="f" stroked="f">
            <v:textbox style="mso-fit-shape-to-text:t" inset="0,0,0,0">
              <w:txbxContent>
                <w:p w:rsidR="00974209" w:rsidRDefault="00974209" w:rsidP="00974209">
                  <w:pPr>
                    <w:pStyle w:val="affffffffffffffffff2"/>
                    <w:shd w:val="clear" w:color="auto" w:fill="auto"/>
                    <w:spacing w:line="322"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lang w:val="en-US" w:eastAsia="en-US" w:bidi="en-US"/>
                    </w:rPr>
                    <w:t></w:t>
                  </w:r>
                  <w:r>
                    <w:rPr>
                      <w:rStyle w:val="Exact"/>
                      <w:lang w:val="en-US" w:eastAsia="en-US" w:bidi="en-US"/>
                    </w:rPr>
                    <w:t></w:t>
                  </w:r>
                  <w:r>
                    <w:rPr>
                      <w:rStyle w:val="Exact"/>
                      <w:lang w:val="en-US" w:eastAsia="en-US" w:bidi="en-US"/>
                    </w:rPr>
                    <w:t></w:t>
                  </w:r>
                  <w:r>
                    <w:rPr>
                      <w:rStyle w:val="Exact"/>
                      <w:lang w:val="en-US" w:eastAsia="en-US" w:bidi="en-US"/>
                    </w:rPr>
                    <w:t></w:t>
                  </w:r>
                  <w:r>
                    <w:rPr>
                      <w:rStyle w:val="Exact"/>
                      <w:lang w:val="en-US" w:eastAsia="en-US" w:bidi="en-US"/>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710464" behindDoc="1" locked="0" layoutInCell="1" allowOverlap="1">
            <wp:simplePos x="0" y="0"/>
            <wp:positionH relativeFrom="margin">
              <wp:posOffset>115570</wp:posOffset>
            </wp:positionH>
            <wp:positionV relativeFrom="paragraph">
              <wp:posOffset>826135</wp:posOffset>
            </wp:positionV>
            <wp:extent cx="6419215" cy="2639695"/>
            <wp:effectExtent l="19050" t="0" r="635" b="0"/>
            <wp:wrapTopAndBottom/>
            <wp:docPr id="443" name="Рисунок 443" descr="C:\Users\Pavel\AppData\Local\Temp\Rar$DIa0.599\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C:\Users\Pavel\AppData\Local\Temp\Rar$DIa0.599\media\image24.jpeg"/>
                    <pic:cNvPicPr>
                      <a:picLocks noChangeAspect="1" noChangeArrowheads="1"/>
                    </pic:cNvPicPr>
                  </pic:nvPicPr>
                  <pic:blipFill>
                    <a:blip r:embed="rId33" cstate="print"/>
                    <a:srcRect/>
                    <a:stretch>
                      <a:fillRect/>
                    </a:stretch>
                  </pic:blipFill>
                  <pic:spPr bwMode="auto">
                    <a:xfrm>
                      <a:off x="0" y="0"/>
                      <a:ext cx="6419215" cy="2639695"/>
                    </a:xfrm>
                    <a:prstGeom prst="rect">
                      <a:avLst/>
                    </a:prstGeom>
                    <a:noFill/>
                  </pic:spPr>
                </pic:pic>
              </a:graphicData>
            </a:graphic>
          </wp:anchor>
        </w:drawing>
      </w:r>
      <w:r w:rsidRPr="00974209">
        <w:rPr>
          <w:rFonts w:ascii="Arial Unicode MS" w:eastAsia="Arial Unicode MS" w:hAnsi="Arial Unicode MS" w:cs="Arial Unicode MS"/>
          <w:color w:val="000000"/>
          <w:kern w:val="0"/>
          <w:sz w:val="24"/>
          <w:szCs w:val="24"/>
          <w:lang w:val="uk-UA" w:eastAsia="uk-UA" w:bidi="uk-UA"/>
        </w:rPr>
        <w:t xml:space="preserve">% (95 % ДІ 84,3-100 %) зразків. Біоімплант не тільки не зруйнувався, а і став повноцінною частиною тканин дослідних тварин. У цьому випадку ми використовували 0,1 %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концентрація якого в десять разів нижча, ніж у попередній тестовій групі.</w:t>
      </w:r>
    </w:p>
    <w:p w:rsidR="00974209" w:rsidRPr="00974209" w:rsidRDefault="00974209" w:rsidP="00974209">
      <w:pPr>
        <w:keepNext/>
        <w:keepLines/>
        <w:tabs>
          <w:tab w:val="clear" w:pos="709"/>
        </w:tabs>
        <w:suppressAutoHyphens w:val="0"/>
        <w:spacing w:after="304" w:line="280" w:lineRule="exact"/>
        <w:ind w:right="180" w:firstLine="0"/>
        <w:jc w:val="right"/>
        <w:outlineLvl w:val="1"/>
        <w:rPr>
          <w:rFonts w:ascii="Times New Roman" w:eastAsia="Times New Roman" w:hAnsi="Times New Roman" w:cs="Times New Roman"/>
          <w:b/>
          <w:bCs/>
          <w:kern w:val="0"/>
          <w:sz w:val="28"/>
          <w:szCs w:val="28"/>
          <w:lang w:val="uk-UA" w:eastAsia="uk-UA" w:bidi="uk-UA"/>
        </w:rPr>
      </w:pPr>
      <w:bookmarkStart w:id="11" w:name="bookmark11"/>
      <w:r w:rsidRPr="00974209">
        <w:rPr>
          <w:rFonts w:ascii="Times New Roman" w:eastAsia="Times New Roman" w:hAnsi="Times New Roman" w:cs="Times New Roman"/>
          <w:b/>
          <w:bCs/>
          <w:color w:val="000000"/>
          <w:kern w:val="0"/>
          <w:sz w:val="28"/>
          <w:szCs w:val="28"/>
          <w:lang w:val="uk-UA" w:eastAsia="uk-UA" w:bidi="uk-UA"/>
        </w:rPr>
        <w:t>Розділ 5. АНАЛІЗ І УЗАГАЛЬНЕННЯ РЕЗУЛЬТАТІВ ДОСЛІДЖЕННЯ</w:t>
      </w:r>
      <w:bookmarkEnd w:id="11"/>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У результаті проведених досліджень і тестувань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vitro</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та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vivo</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підтверджено ефективність використання </w:t>
      </w:r>
      <w:r w:rsidRPr="00974209">
        <w:rPr>
          <w:rFonts w:ascii="Arial Unicode MS" w:eastAsia="Arial Unicode MS" w:hAnsi="Arial Unicode MS" w:cs="Arial Unicode MS"/>
          <w:color w:val="000000"/>
          <w:kern w:val="0"/>
          <w:sz w:val="24"/>
          <w:szCs w:val="24"/>
          <w:lang w:val="uk-UA" w:eastAsia="en-US" w:bidi="en-US"/>
        </w:rPr>
        <w:t xml:space="preserve">0,1 </w:t>
      </w:r>
      <w:r w:rsidRPr="00974209">
        <w:rPr>
          <w:rFonts w:ascii="Arial Unicode MS" w:eastAsia="Arial Unicode MS" w:hAnsi="Arial Unicode MS" w:cs="Arial Unicode MS"/>
          <w:color w:val="000000"/>
          <w:kern w:val="0"/>
          <w:sz w:val="24"/>
          <w:szCs w:val="24"/>
          <w:lang w:val="uk-UA" w:eastAsia="uk-UA" w:bidi="uk-UA"/>
        </w:rPr>
        <w:t xml:space="preserve">%-ного розчину іонного детергенту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(Технологія </w:t>
      </w:r>
      <w:r w:rsidRPr="00974209">
        <w:rPr>
          <w:rFonts w:ascii="Arial Unicode MS" w:eastAsia="Arial Unicode MS" w:hAnsi="Arial Unicode MS" w:cs="Arial Unicode MS"/>
          <w:color w:val="000000"/>
          <w:kern w:val="0"/>
          <w:sz w:val="24"/>
          <w:szCs w:val="24"/>
          <w:lang w:val="uk-UA" w:eastAsia="en-US" w:bidi="en-US"/>
        </w:rPr>
        <w:t xml:space="preserve">5) </w:t>
      </w:r>
      <w:r w:rsidRPr="00974209">
        <w:rPr>
          <w:rFonts w:ascii="Arial Unicode MS" w:eastAsia="Arial Unicode MS" w:hAnsi="Arial Unicode MS" w:cs="Arial Unicode MS"/>
          <w:color w:val="000000"/>
          <w:kern w:val="0"/>
          <w:sz w:val="24"/>
          <w:szCs w:val="24"/>
          <w:lang w:val="uk-UA" w:eastAsia="uk-UA" w:bidi="uk-UA"/>
        </w:rPr>
        <w:t xml:space="preserve">для отримання децелюляризованого позаклітинного </w:t>
      </w:r>
      <w:r w:rsidRPr="00974209">
        <w:rPr>
          <w:rFonts w:ascii="Arial Unicode MS" w:eastAsia="Arial Unicode MS" w:hAnsi="Arial Unicode MS" w:cs="Arial Unicode MS"/>
          <w:color w:val="000000"/>
          <w:kern w:val="0"/>
          <w:sz w:val="24"/>
          <w:szCs w:val="24"/>
          <w:lang w:val="uk-UA"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перикарда ВРХ (табл. 2). Отримані дані свідчать про повну сприйнятливість цього імпланту організмом лабораторних тварин.</w:t>
      </w:r>
      <w:r w:rsidRPr="00974209">
        <w:rPr>
          <w:rFonts w:ascii="Arial Unicode MS" w:eastAsia="Arial Unicode MS" w:hAnsi="Arial Unicode MS" w:cs="Arial Unicode MS"/>
          <w:color w:val="000000"/>
          <w:kern w:val="0"/>
          <w:sz w:val="24"/>
          <w:szCs w:val="24"/>
          <w:lang w:val="uk-UA" w:eastAsia="uk-UA" w:bidi="uk-UA"/>
        </w:rPr>
        <w:br w:type="page"/>
      </w:r>
    </w:p>
    <w:p w:rsidR="00974209" w:rsidRPr="00974209" w:rsidRDefault="00974209" w:rsidP="00974209">
      <w:pPr>
        <w:framePr w:w="10224" w:wrap="notBeside" w:vAnchor="text" w:hAnchor="text" w:xAlign="center" w:y="1"/>
        <w:tabs>
          <w:tab w:val="clear" w:pos="709"/>
          <w:tab w:val="left" w:pos="1882"/>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974209">
        <w:rPr>
          <w:rFonts w:ascii="Times New Roman" w:eastAsia="Times New Roman" w:hAnsi="Times New Roman" w:cs="Times New Roman"/>
          <w:color w:val="000000"/>
          <w:kern w:val="0"/>
          <w:sz w:val="28"/>
          <w:szCs w:val="28"/>
          <w:lang w:val="uk-UA" w:eastAsia="uk-UA" w:bidi="uk-UA"/>
        </w:rPr>
        <w:t>Таблиця 2</w:t>
      </w:r>
      <w:r w:rsidRPr="00974209">
        <w:rPr>
          <w:rFonts w:ascii="Times New Roman" w:eastAsia="Times New Roman" w:hAnsi="Times New Roman" w:cs="Times New Roman"/>
          <w:color w:val="000000"/>
          <w:kern w:val="0"/>
          <w:sz w:val="28"/>
          <w:szCs w:val="28"/>
          <w:lang w:val="uk-UA" w:eastAsia="uk-UA" w:bidi="uk-UA"/>
        </w:rPr>
        <w:tab/>
        <w:t>- Порівняльна характеристика тканини перикарда ВРХ,</w:t>
      </w:r>
    </w:p>
    <w:p w:rsidR="00974209" w:rsidRPr="00974209" w:rsidRDefault="00974209" w:rsidP="00974209">
      <w:pPr>
        <w:framePr w:w="10224" w:wrap="notBeside" w:vAnchor="text" w:hAnchor="text" w:xAlign="center" w:y="1"/>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974209">
        <w:rPr>
          <w:rFonts w:ascii="Times New Roman" w:eastAsia="Times New Roman" w:hAnsi="Times New Roman" w:cs="Times New Roman"/>
          <w:color w:val="000000"/>
          <w:kern w:val="0"/>
          <w:sz w:val="28"/>
          <w:szCs w:val="28"/>
          <w:lang w:val="uk-UA" w:eastAsia="uk-UA" w:bidi="uk-UA"/>
        </w:rPr>
        <w:t>децелюляризованої різними технологіями</w:t>
      </w:r>
    </w:p>
    <w:tbl>
      <w:tblPr>
        <w:tblOverlap w:val="never"/>
        <w:tblW w:w="0" w:type="auto"/>
        <w:jc w:val="center"/>
        <w:tblLayout w:type="fixed"/>
        <w:tblCellMar>
          <w:left w:w="10" w:type="dxa"/>
          <w:right w:w="10" w:type="dxa"/>
        </w:tblCellMar>
        <w:tblLook w:val="04A0"/>
      </w:tblPr>
      <w:tblGrid>
        <w:gridCol w:w="1690"/>
        <w:gridCol w:w="1378"/>
        <w:gridCol w:w="1373"/>
        <w:gridCol w:w="1378"/>
        <w:gridCol w:w="1440"/>
        <w:gridCol w:w="1474"/>
        <w:gridCol w:w="1493"/>
      </w:tblGrid>
      <w:tr w:rsidR="00974209" w:rsidRPr="00974209" w:rsidTr="00974209">
        <w:tblPrEx>
          <w:tblCellMar>
            <w:top w:w="0" w:type="dxa"/>
            <w:bottom w:w="0" w:type="dxa"/>
          </w:tblCellMar>
        </w:tblPrEx>
        <w:trPr>
          <w:trHeight w:hRule="exact" w:val="2294"/>
          <w:jc w:val="center"/>
        </w:trPr>
        <w:tc>
          <w:tcPr>
            <w:tcW w:w="1690"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Дослідження</w:t>
            </w:r>
          </w:p>
        </w:tc>
        <w:tc>
          <w:tcPr>
            <w:tcW w:w="1378"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26" w:lineRule="exact"/>
              <w:ind w:left="26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Контроль</w:t>
            </w:r>
          </w:p>
          <w:p w:rsidR="00974209" w:rsidRPr="00974209" w:rsidRDefault="00974209" w:rsidP="00974209">
            <w:pPr>
              <w:framePr w:w="10224" w:wrap="notBeside" w:vAnchor="text" w:hAnchor="text" w:xAlign="center" w:y="1"/>
              <w:tabs>
                <w:tab w:val="clear" w:pos="709"/>
              </w:tabs>
              <w:suppressAutoHyphens w:val="0"/>
              <w:spacing w:after="0" w:line="226" w:lineRule="exact"/>
              <w:ind w:left="26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(нативний</w:t>
            </w:r>
          </w:p>
          <w:p w:rsidR="00974209" w:rsidRPr="00974209" w:rsidRDefault="00974209" w:rsidP="00974209">
            <w:pPr>
              <w:framePr w:w="10224" w:wrap="notBeside" w:vAnchor="text" w:hAnchor="text" w:xAlign="center" w:y="1"/>
              <w:tabs>
                <w:tab w:val="clear" w:pos="709"/>
              </w:tabs>
              <w:suppressAutoHyphens w:val="0"/>
              <w:spacing w:after="0" w:line="226"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перикард</w:t>
            </w:r>
          </w:p>
          <w:p w:rsidR="00974209" w:rsidRPr="00974209" w:rsidRDefault="00974209" w:rsidP="00974209">
            <w:pPr>
              <w:framePr w:w="10224" w:wrap="notBeside" w:vAnchor="text" w:hAnchor="text" w:xAlign="center" w:y="1"/>
              <w:tabs>
                <w:tab w:val="clear" w:pos="709"/>
              </w:tabs>
              <w:suppressAutoHyphens w:val="0"/>
              <w:spacing w:after="0" w:line="226"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ВРХ)</w:t>
            </w:r>
          </w:p>
        </w:tc>
        <w:tc>
          <w:tcPr>
            <w:tcW w:w="1373"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26"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Технологія 1</w:t>
            </w:r>
          </w:p>
          <w:p w:rsidR="00974209" w:rsidRPr="00974209" w:rsidRDefault="00974209" w:rsidP="00974209">
            <w:pPr>
              <w:framePr w:w="10224" w:wrap="notBeside" w:vAnchor="text" w:hAnchor="text" w:xAlign="center" w:y="1"/>
              <w:tabs>
                <w:tab w:val="clear" w:pos="709"/>
              </w:tabs>
              <w:suppressAutoHyphens w:val="0"/>
              <w:spacing w:after="0" w:line="226"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(гідроксид амонію + тритон Х-100)</w:t>
            </w:r>
          </w:p>
        </w:tc>
        <w:tc>
          <w:tcPr>
            <w:tcW w:w="1378"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26"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Технологія 2</w:t>
            </w:r>
          </w:p>
          <w:p w:rsidR="00974209" w:rsidRPr="00974209" w:rsidRDefault="00974209" w:rsidP="00974209">
            <w:pPr>
              <w:framePr w:w="10224" w:wrap="notBeside" w:vAnchor="text" w:hAnchor="text" w:xAlign="center" w:y="1"/>
              <w:tabs>
                <w:tab w:val="clear" w:pos="709"/>
              </w:tabs>
              <w:suppressAutoHyphens w:val="0"/>
              <w:spacing w:after="0" w:line="226"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(1 %</w:t>
            </w:r>
          </w:p>
          <w:p w:rsidR="00974209" w:rsidRPr="00974209" w:rsidRDefault="00974209" w:rsidP="00974209">
            <w:pPr>
              <w:framePr w:w="10224" w:wrap="notBeside" w:vAnchor="text" w:hAnchor="text" w:xAlign="center" w:y="1"/>
              <w:tabs>
                <w:tab w:val="clear" w:pos="709"/>
              </w:tabs>
              <w:suppressAutoHyphens w:val="0"/>
              <w:spacing w:after="0" w:line="226" w:lineRule="exact"/>
              <w:ind w:firstLine="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додецил- сульфат натрію + гідроксид амонію + тритон Х-100)</w:t>
            </w:r>
          </w:p>
        </w:tc>
        <w:tc>
          <w:tcPr>
            <w:tcW w:w="1440"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26" w:lineRule="exact"/>
              <w:ind w:left="400" w:hanging="40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Технологія 3</w:t>
            </w:r>
          </w:p>
          <w:p w:rsidR="00974209" w:rsidRPr="00974209" w:rsidRDefault="00974209" w:rsidP="00974209">
            <w:pPr>
              <w:framePr w:w="10224" w:wrap="notBeside" w:vAnchor="text" w:hAnchor="text" w:xAlign="center" w:y="1"/>
              <w:tabs>
                <w:tab w:val="clear" w:pos="709"/>
              </w:tabs>
              <w:suppressAutoHyphens w:val="0"/>
              <w:spacing w:after="0" w:line="226"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(1 % додецил- сульфат натрію)</w:t>
            </w:r>
          </w:p>
        </w:tc>
        <w:tc>
          <w:tcPr>
            <w:tcW w:w="1474"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26" w:lineRule="exact"/>
              <w:ind w:left="420" w:hanging="24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Технологія 4</w:t>
            </w:r>
          </w:p>
          <w:p w:rsidR="00974209" w:rsidRPr="00974209" w:rsidRDefault="00974209" w:rsidP="00974209">
            <w:pPr>
              <w:framePr w:w="10224" w:wrap="notBeside" w:vAnchor="text" w:hAnchor="text" w:xAlign="center" w:y="1"/>
              <w:tabs>
                <w:tab w:val="clear" w:pos="709"/>
              </w:tabs>
              <w:suppressAutoHyphens w:val="0"/>
              <w:spacing w:after="0" w:line="226"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(трипсин +</w:t>
            </w:r>
          </w:p>
          <w:p w:rsidR="00974209" w:rsidRPr="00974209" w:rsidRDefault="00974209" w:rsidP="00974209">
            <w:pPr>
              <w:framePr w:w="10224" w:wrap="notBeside" w:vAnchor="text" w:hAnchor="text" w:xAlign="center" w:y="1"/>
              <w:tabs>
                <w:tab w:val="clear" w:pos="709"/>
              </w:tabs>
              <w:suppressAutoHyphens w:val="0"/>
              <w:spacing w:after="0" w:line="226"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1 % додецил- сульфат натрію)</w:t>
            </w:r>
          </w:p>
        </w:tc>
        <w:tc>
          <w:tcPr>
            <w:tcW w:w="1493" w:type="dxa"/>
            <w:tcBorders>
              <w:top w:val="single" w:sz="4" w:space="0" w:color="auto"/>
              <w:left w:val="single" w:sz="4" w:space="0" w:color="auto"/>
              <w:righ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26" w:lineRule="exact"/>
              <w:ind w:left="20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Технологія 5</w:t>
            </w:r>
          </w:p>
          <w:p w:rsidR="00974209" w:rsidRPr="00974209" w:rsidRDefault="00974209" w:rsidP="00974209">
            <w:pPr>
              <w:framePr w:w="10224" w:wrap="notBeside" w:vAnchor="text" w:hAnchor="text" w:xAlign="center" w:y="1"/>
              <w:tabs>
                <w:tab w:val="clear" w:pos="709"/>
              </w:tabs>
              <w:suppressAutoHyphens w:val="0"/>
              <w:spacing w:after="0" w:line="226" w:lineRule="exact"/>
              <w:ind w:left="400" w:firstLine="8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(0,1 % додецил- сульфат натрію)</w:t>
            </w:r>
          </w:p>
        </w:tc>
      </w:tr>
      <w:tr w:rsidR="00974209" w:rsidRPr="00974209" w:rsidTr="00974209">
        <w:tblPrEx>
          <w:tblCellMar>
            <w:top w:w="0" w:type="dxa"/>
            <w:bottom w:w="0" w:type="dxa"/>
          </w:tblCellMar>
        </w:tblPrEx>
        <w:trPr>
          <w:trHeight w:hRule="exact" w:val="1430"/>
          <w:jc w:val="center"/>
        </w:trPr>
        <w:tc>
          <w:tcPr>
            <w:tcW w:w="1690"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Гістологічне дослідження на виявлення клітин</w:t>
            </w:r>
          </w:p>
        </w:tc>
        <w:tc>
          <w:tcPr>
            <w:tcW w:w="1378"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Виявлено</w:t>
            </w:r>
          </w:p>
          <w:p w:rsidR="00974209" w:rsidRPr="00974209" w:rsidRDefault="00974209" w:rsidP="00974209">
            <w:pPr>
              <w:framePr w:w="10224" w:wrap="notBeside" w:vAnchor="text" w:hAnchor="text" w:xAlign="center" w:y="1"/>
              <w:tabs>
                <w:tab w:val="clear" w:pos="709"/>
              </w:tabs>
              <w:suppressAutoHyphens w:val="0"/>
              <w:spacing w:after="0" w:line="230" w:lineRule="exact"/>
              <w:ind w:left="26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базофільно</w:t>
            </w:r>
          </w:p>
          <w:p w:rsidR="00974209" w:rsidRPr="00974209" w:rsidRDefault="00974209" w:rsidP="00974209">
            <w:pPr>
              <w:framePr w:w="10224" w:wrap="notBeside" w:vAnchor="text" w:hAnchor="text" w:xAlign="center" w:y="1"/>
              <w:tabs>
                <w:tab w:val="clear" w:pos="709"/>
              </w:tabs>
              <w:suppressAutoHyphens w:val="0"/>
              <w:spacing w:after="0" w:line="230" w:lineRule="exact"/>
              <w:ind w:left="18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зафарбовані</w:t>
            </w:r>
          </w:p>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клітини</w:t>
            </w:r>
          </w:p>
        </w:tc>
        <w:tc>
          <w:tcPr>
            <w:tcW w:w="1373"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Повна відсутність через 28 днів</w:t>
            </w:r>
          </w:p>
        </w:tc>
        <w:tc>
          <w:tcPr>
            <w:tcW w:w="1378"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Повна відсутність через 28 днів</w:t>
            </w:r>
          </w:p>
        </w:tc>
        <w:tc>
          <w:tcPr>
            <w:tcW w:w="1440"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Повна відсутність через 14 днів</w:t>
            </w:r>
          </w:p>
        </w:tc>
        <w:tc>
          <w:tcPr>
            <w:tcW w:w="1474"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Повна відсутність через 14 днів</w:t>
            </w:r>
          </w:p>
        </w:tc>
        <w:tc>
          <w:tcPr>
            <w:tcW w:w="1493" w:type="dxa"/>
            <w:tcBorders>
              <w:top w:val="single" w:sz="4" w:space="0" w:color="auto"/>
              <w:left w:val="single" w:sz="4" w:space="0" w:color="auto"/>
              <w:righ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Повна відсутність через 21 день</w:t>
            </w:r>
          </w:p>
        </w:tc>
      </w:tr>
      <w:tr w:rsidR="00974209" w:rsidRPr="00974209" w:rsidTr="00974209">
        <w:tblPrEx>
          <w:tblCellMar>
            <w:top w:w="0" w:type="dxa"/>
            <w:bottom w:w="0" w:type="dxa"/>
          </w:tblCellMar>
        </w:tblPrEx>
        <w:trPr>
          <w:trHeight w:hRule="exact" w:val="1560"/>
          <w:jc w:val="center"/>
        </w:trPr>
        <w:tc>
          <w:tcPr>
            <w:tcW w:w="1690"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en-US" w:eastAsia="en-US" w:bidi="en-US"/>
              </w:rPr>
              <w:t>DAPI</w:t>
            </w:r>
            <w:r w:rsidRPr="00974209">
              <w:rPr>
                <w:rFonts w:ascii="Times New Roman" w:eastAsia="Arial Unicode MS" w:hAnsi="Times New Roman" w:cs="Times New Roman"/>
                <w:b/>
                <w:bCs/>
                <w:color w:val="000000"/>
                <w:kern w:val="0"/>
                <w:sz w:val="20"/>
                <w:szCs w:val="20"/>
                <w:lang w:eastAsia="en-US" w:bidi="en-US"/>
              </w:rPr>
              <w:t>,</w:t>
            </w:r>
          </w:p>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флуоресценція при виявленні ядрового матеріалу**</w:t>
            </w:r>
          </w:p>
        </w:tc>
        <w:tc>
          <w:tcPr>
            <w:tcW w:w="1378"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w:t>
            </w:r>
          </w:p>
        </w:tc>
        <w:tc>
          <w:tcPr>
            <w:tcW w:w="1373"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w:t>
            </w:r>
          </w:p>
        </w:tc>
        <w:tc>
          <w:tcPr>
            <w:tcW w:w="1378"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w:t>
            </w:r>
          </w:p>
        </w:tc>
        <w:tc>
          <w:tcPr>
            <w:tcW w:w="1440"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w:t>
            </w:r>
          </w:p>
        </w:tc>
        <w:tc>
          <w:tcPr>
            <w:tcW w:w="1474"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w:t>
            </w:r>
          </w:p>
        </w:tc>
        <w:tc>
          <w:tcPr>
            <w:tcW w:w="1493" w:type="dxa"/>
            <w:tcBorders>
              <w:top w:val="single" w:sz="4" w:space="0" w:color="auto"/>
              <w:left w:val="single" w:sz="4" w:space="0" w:color="auto"/>
              <w:righ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w:t>
            </w:r>
          </w:p>
        </w:tc>
      </w:tr>
      <w:tr w:rsidR="00974209" w:rsidRPr="00974209" w:rsidTr="00974209">
        <w:tblPrEx>
          <w:tblCellMar>
            <w:top w:w="0" w:type="dxa"/>
            <w:bottom w:w="0" w:type="dxa"/>
          </w:tblCellMar>
        </w:tblPrEx>
        <w:trPr>
          <w:trHeight w:hRule="exact" w:val="1262"/>
          <w:jc w:val="center"/>
        </w:trPr>
        <w:tc>
          <w:tcPr>
            <w:tcW w:w="1690"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35"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 xml:space="preserve">Біомеханічні властивості, кгс </w:t>
            </w:r>
            <w:r w:rsidRPr="00974209">
              <w:rPr>
                <w:rFonts w:ascii="Times New Roman" w:eastAsia="Arial Unicode MS" w:hAnsi="Times New Roman" w:cs="Times New Roman"/>
                <w:i/>
                <w:iCs/>
                <w:color w:val="000000"/>
                <w:spacing w:val="10"/>
                <w:kern w:val="0"/>
                <w:sz w:val="19"/>
                <w:szCs w:val="19"/>
                <w:lang w:val="uk-UA" w:eastAsia="uk-UA" w:bidi="uk-UA"/>
              </w:rPr>
              <w:t>(Р</w:t>
            </w:r>
            <w:r w:rsidRPr="00974209">
              <w:rPr>
                <w:rFonts w:ascii="Times New Roman" w:eastAsia="Arial Unicode MS" w:hAnsi="Times New Roman" w:cs="Times New Roman"/>
                <w:color w:val="000000"/>
                <w:kern w:val="0"/>
                <w:sz w:val="19"/>
                <w:szCs w:val="19"/>
                <w:lang w:val="uk-UA" w:eastAsia="uk-UA" w:bidi="uk-UA"/>
              </w:rPr>
              <w:t xml:space="preserve"> </w:t>
            </w:r>
            <w:r w:rsidRPr="00974209">
              <w:rPr>
                <w:rFonts w:ascii="Times New Roman" w:eastAsia="Arial Unicode MS" w:hAnsi="Times New Roman" w:cs="Times New Roman"/>
                <w:b/>
                <w:bCs/>
                <w:color w:val="000000"/>
                <w:kern w:val="0"/>
                <w:sz w:val="20"/>
                <w:szCs w:val="20"/>
                <w:lang w:val="uk-UA" w:eastAsia="uk-UA" w:bidi="uk-UA"/>
              </w:rPr>
              <w:t>&lt; 0,05)</w:t>
            </w:r>
          </w:p>
        </w:tc>
        <w:tc>
          <w:tcPr>
            <w:tcW w:w="1378"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6,29 ± 0,70</w:t>
            </w:r>
          </w:p>
        </w:tc>
        <w:tc>
          <w:tcPr>
            <w:tcW w:w="1373"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left="24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4,04 ± 0,73*</w:t>
            </w:r>
          </w:p>
        </w:tc>
        <w:tc>
          <w:tcPr>
            <w:tcW w:w="1378"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3,51 ± 0,49*</w:t>
            </w:r>
          </w:p>
        </w:tc>
        <w:tc>
          <w:tcPr>
            <w:tcW w:w="1440"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left="24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1,33 ± 0,75*</w:t>
            </w:r>
          </w:p>
        </w:tc>
        <w:tc>
          <w:tcPr>
            <w:tcW w:w="1474"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7,28 ± 0,46</w:t>
            </w:r>
          </w:p>
        </w:tc>
        <w:tc>
          <w:tcPr>
            <w:tcW w:w="1493" w:type="dxa"/>
            <w:tcBorders>
              <w:top w:val="single" w:sz="4" w:space="0" w:color="auto"/>
              <w:left w:val="single" w:sz="4" w:space="0" w:color="auto"/>
              <w:righ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9,55 ± 0,66*</w:t>
            </w:r>
          </w:p>
        </w:tc>
      </w:tr>
      <w:tr w:rsidR="00974209" w:rsidRPr="00974209" w:rsidTr="00974209">
        <w:tblPrEx>
          <w:tblCellMar>
            <w:top w:w="0" w:type="dxa"/>
            <w:bottom w:w="0" w:type="dxa"/>
          </w:tblCellMar>
        </w:tblPrEx>
        <w:trPr>
          <w:trHeight w:hRule="exact" w:val="1152"/>
          <w:jc w:val="center"/>
        </w:trPr>
        <w:tc>
          <w:tcPr>
            <w:tcW w:w="1690"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Виявлення залишків НК, нг/мг***</w:t>
            </w:r>
          </w:p>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i/>
                <w:iCs/>
                <w:color w:val="000000"/>
                <w:spacing w:val="10"/>
                <w:kern w:val="0"/>
                <w:sz w:val="19"/>
                <w:szCs w:val="19"/>
                <w:lang w:val="uk-UA" w:eastAsia="uk-UA" w:bidi="uk-UA"/>
              </w:rPr>
              <w:t>(р</w:t>
            </w:r>
            <w:r w:rsidRPr="00974209">
              <w:rPr>
                <w:rFonts w:ascii="Times New Roman" w:eastAsia="Arial Unicode MS" w:hAnsi="Times New Roman" w:cs="Times New Roman"/>
                <w:color w:val="000000"/>
                <w:kern w:val="0"/>
                <w:sz w:val="19"/>
                <w:szCs w:val="19"/>
                <w:lang w:val="uk-UA" w:eastAsia="uk-UA" w:bidi="uk-UA"/>
              </w:rPr>
              <w:t xml:space="preserve"> </w:t>
            </w:r>
            <w:r w:rsidRPr="00974209">
              <w:rPr>
                <w:rFonts w:ascii="Times New Roman" w:eastAsia="Arial Unicode MS" w:hAnsi="Times New Roman" w:cs="Times New Roman"/>
                <w:b/>
                <w:bCs/>
                <w:color w:val="000000"/>
                <w:kern w:val="0"/>
                <w:sz w:val="20"/>
                <w:szCs w:val="20"/>
                <w:lang w:val="uk-UA" w:eastAsia="uk-UA" w:bidi="uk-UA"/>
              </w:rPr>
              <w:t>&lt; 0,05)</w:t>
            </w:r>
          </w:p>
        </w:tc>
        <w:tc>
          <w:tcPr>
            <w:tcW w:w="1378"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1436± 155</w:t>
            </w:r>
          </w:p>
        </w:tc>
        <w:tc>
          <w:tcPr>
            <w:tcW w:w="1373"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158±18*</w:t>
            </w:r>
          </w:p>
        </w:tc>
        <w:tc>
          <w:tcPr>
            <w:tcW w:w="1378"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128± 14*</w:t>
            </w:r>
          </w:p>
        </w:tc>
        <w:tc>
          <w:tcPr>
            <w:tcW w:w="1440"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6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Не</w:t>
            </w:r>
          </w:p>
          <w:p w:rsidR="00974209" w:rsidRPr="00974209" w:rsidRDefault="00974209" w:rsidP="00974209">
            <w:pPr>
              <w:framePr w:w="10224" w:wrap="notBeside" w:vAnchor="text" w:hAnchor="text" w:xAlign="center" w:y="1"/>
              <w:tabs>
                <w:tab w:val="clear" w:pos="709"/>
              </w:tabs>
              <w:suppressAutoHyphens w:val="0"/>
              <w:spacing w:before="60"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досліджували</w:t>
            </w:r>
          </w:p>
        </w:tc>
        <w:tc>
          <w:tcPr>
            <w:tcW w:w="1474"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left="18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0,54 ± 0,57*</w:t>
            </w:r>
          </w:p>
        </w:tc>
        <w:tc>
          <w:tcPr>
            <w:tcW w:w="1493" w:type="dxa"/>
            <w:tcBorders>
              <w:top w:val="single" w:sz="4" w:space="0" w:color="auto"/>
              <w:left w:val="single" w:sz="4" w:space="0" w:color="auto"/>
              <w:righ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3,22 ± 0,87*</w:t>
            </w:r>
          </w:p>
        </w:tc>
      </w:tr>
      <w:tr w:rsidR="00974209" w:rsidRPr="00974209" w:rsidTr="00974209">
        <w:tblPrEx>
          <w:tblCellMar>
            <w:top w:w="0" w:type="dxa"/>
            <w:bottom w:w="0" w:type="dxa"/>
          </w:tblCellMar>
        </w:tblPrEx>
        <w:trPr>
          <w:trHeight w:hRule="exact" w:val="1416"/>
          <w:jc w:val="center"/>
        </w:trPr>
        <w:tc>
          <w:tcPr>
            <w:tcW w:w="1690"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left="16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Цитотоксичність</w:t>
            </w:r>
          </w:p>
        </w:tc>
        <w:tc>
          <w:tcPr>
            <w:tcW w:w="1378"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Повна</w:t>
            </w:r>
          </w:p>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загибель</w:t>
            </w:r>
          </w:p>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клітин</w:t>
            </w:r>
          </w:p>
        </w:tc>
        <w:tc>
          <w:tcPr>
            <w:tcW w:w="1373"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6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Не</w:t>
            </w:r>
          </w:p>
          <w:p w:rsidR="00974209" w:rsidRPr="00974209" w:rsidRDefault="00974209" w:rsidP="00974209">
            <w:pPr>
              <w:framePr w:w="10224" w:wrap="notBeside" w:vAnchor="text" w:hAnchor="text" w:xAlign="center" w:y="1"/>
              <w:tabs>
                <w:tab w:val="clear" w:pos="709"/>
              </w:tabs>
              <w:suppressAutoHyphens w:val="0"/>
              <w:spacing w:before="60"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досліджували</w:t>
            </w:r>
          </w:p>
        </w:tc>
        <w:tc>
          <w:tcPr>
            <w:tcW w:w="1378"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6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Не</w:t>
            </w:r>
          </w:p>
          <w:p w:rsidR="00974209" w:rsidRPr="00974209" w:rsidRDefault="00974209" w:rsidP="00974209">
            <w:pPr>
              <w:framePr w:w="10224" w:wrap="notBeside" w:vAnchor="text" w:hAnchor="text" w:xAlign="center" w:y="1"/>
              <w:tabs>
                <w:tab w:val="clear" w:pos="709"/>
              </w:tabs>
              <w:suppressAutoHyphens w:val="0"/>
              <w:spacing w:before="60"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досліджували</w:t>
            </w:r>
          </w:p>
        </w:tc>
        <w:tc>
          <w:tcPr>
            <w:tcW w:w="1440"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6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Не</w:t>
            </w:r>
          </w:p>
          <w:p w:rsidR="00974209" w:rsidRPr="00974209" w:rsidRDefault="00974209" w:rsidP="00974209">
            <w:pPr>
              <w:framePr w:w="10224" w:wrap="notBeside" w:vAnchor="text" w:hAnchor="text" w:xAlign="center" w:y="1"/>
              <w:tabs>
                <w:tab w:val="clear" w:pos="709"/>
              </w:tabs>
              <w:suppressAutoHyphens w:val="0"/>
              <w:spacing w:before="60"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досліджували</w:t>
            </w:r>
          </w:p>
        </w:tc>
        <w:tc>
          <w:tcPr>
            <w:tcW w:w="1474" w:type="dxa"/>
            <w:tcBorders>
              <w:top w:val="single" w:sz="4" w:space="0" w:color="auto"/>
              <w:lef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30" w:lineRule="exact"/>
              <w:ind w:left="28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Вогнищева</w:t>
            </w:r>
          </w:p>
          <w:p w:rsidR="00974209" w:rsidRPr="00974209" w:rsidRDefault="00974209" w:rsidP="00974209">
            <w:pPr>
              <w:framePr w:w="10224" w:wrap="notBeside" w:vAnchor="text" w:hAnchor="text" w:xAlign="center" w:y="1"/>
              <w:tabs>
                <w:tab w:val="clear" w:pos="709"/>
              </w:tabs>
              <w:suppressAutoHyphens w:val="0"/>
              <w:spacing w:after="0" w:line="230" w:lineRule="exact"/>
              <w:ind w:left="28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деструкція</w:t>
            </w:r>
          </w:p>
          <w:p w:rsidR="00974209" w:rsidRPr="00974209" w:rsidRDefault="00974209" w:rsidP="00974209">
            <w:pPr>
              <w:framePr w:w="10224" w:wrap="notBeside" w:vAnchor="text" w:hAnchor="text" w:xAlign="center" w:y="1"/>
              <w:tabs>
                <w:tab w:val="clear" w:pos="709"/>
              </w:tabs>
              <w:suppressAutoHyphens w:val="0"/>
              <w:spacing w:after="0" w:line="230" w:lineRule="exact"/>
              <w:ind w:left="18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фібробластів</w:t>
            </w:r>
          </w:p>
          <w:p w:rsidR="00974209" w:rsidRPr="00974209" w:rsidRDefault="00974209" w:rsidP="00974209">
            <w:pPr>
              <w:framePr w:w="10224"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людини</w:t>
            </w:r>
          </w:p>
        </w:tc>
        <w:tc>
          <w:tcPr>
            <w:tcW w:w="1493" w:type="dxa"/>
            <w:tcBorders>
              <w:top w:val="single" w:sz="4" w:space="0" w:color="auto"/>
              <w:left w:val="single" w:sz="4" w:space="0" w:color="auto"/>
              <w:righ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Не виявлено</w:t>
            </w:r>
          </w:p>
        </w:tc>
      </w:tr>
      <w:tr w:rsidR="00974209" w:rsidRPr="00974209" w:rsidTr="00974209">
        <w:tblPrEx>
          <w:tblCellMar>
            <w:top w:w="0" w:type="dxa"/>
            <w:bottom w:w="0" w:type="dxa"/>
          </w:tblCellMar>
        </w:tblPrEx>
        <w:trPr>
          <w:trHeight w:hRule="exact" w:val="1003"/>
          <w:jc w:val="center"/>
        </w:trPr>
        <w:tc>
          <w:tcPr>
            <w:tcW w:w="1690" w:type="dxa"/>
            <w:tcBorders>
              <w:top w:val="single" w:sz="4" w:space="0" w:color="auto"/>
              <w:left w:val="single" w:sz="4" w:space="0" w:color="auto"/>
              <w:bottom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left="16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Біосумісніть*** *</w:t>
            </w:r>
          </w:p>
        </w:tc>
        <w:tc>
          <w:tcPr>
            <w:tcW w:w="1378" w:type="dxa"/>
            <w:tcBorders>
              <w:top w:val="single" w:sz="4" w:space="0" w:color="auto"/>
              <w:left w:val="single" w:sz="4" w:space="0" w:color="auto"/>
              <w:bottom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w:t>
            </w:r>
          </w:p>
        </w:tc>
        <w:tc>
          <w:tcPr>
            <w:tcW w:w="1373" w:type="dxa"/>
            <w:tcBorders>
              <w:top w:val="single" w:sz="4" w:space="0" w:color="auto"/>
              <w:left w:val="single" w:sz="4" w:space="0" w:color="auto"/>
              <w:bottom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6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Не</w:t>
            </w:r>
          </w:p>
          <w:p w:rsidR="00974209" w:rsidRPr="00974209" w:rsidRDefault="00974209" w:rsidP="00974209">
            <w:pPr>
              <w:framePr w:w="10224" w:wrap="notBeside" w:vAnchor="text" w:hAnchor="text" w:xAlign="center" w:y="1"/>
              <w:tabs>
                <w:tab w:val="clear" w:pos="709"/>
              </w:tabs>
              <w:suppressAutoHyphens w:val="0"/>
              <w:spacing w:before="60"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досліджували</w:t>
            </w:r>
          </w:p>
        </w:tc>
        <w:tc>
          <w:tcPr>
            <w:tcW w:w="1378" w:type="dxa"/>
            <w:tcBorders>
              <w:top w:val="single" w:sz="4" w:space="0" w:color="auto"/>
              <w:left w:val="single" w:sz="4" w:space="0" w:color="auto"/>
              <w:bottom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6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Не</w:t>
            </w:r>
          </w:p>
          <w:p w:rsidR="00974209" w:rsidRPr="00974209" w:rsidRDefault="00974209" w:rsidP="00974209">
            <w:pPr>
              <w:framePr w:w="10224" w:wrap="notBeside" w:vAnchor="text" w:hAnchor="text" w:xAlign="center" w:y="1"/>
              <w:tabs>
                <w:tab w:val="clear" w:pos="709"/>
              </w:tabs>
              <w:suppressAutoHyphens w:val="0"/>
              <w:spacing w:before="60"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досліджували</w:t>
            </w:r>
          </w:p>
        </w:tc>
        <w:tc>
          <w:tcPr>
            <w:tcW w:w="1440" w:type="dxa"/>
            <w:tcBorders>
              <w:top w:val="single" w:sz="4" w:space="0" w:color="auto"/>
              <w:left w:val="single" w:sz="4" w:space="0" w:color="auto"/>
              <w:bottom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6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Не</w:t>
            </w:r>
          </w:p>
          <w:p w:rsidR="00974209" w:rsidRPr="00974209" w:rsidRDefault="00974209" w:rsidP="00974209">
            <w:pPr>
              <w:framePr w:w="10224" w:wrap="notBeside" w:vAnchor="text" w:hAnchor="text" w:xAlign="center" w:y="1"/>
              <w:tabs>
                <w:tab w:val="clear" w:pos="709"/>
              </w:tabs>
              <w:suppressAutoHyphens w:val="0"/>
              <w:spacing w:before="60"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досліджували</w:t>
            </w:r>
          </w:p>
        </w:tc>
        <w:tc>
          <w:tcPr>
            <w:tcW w:w="1474" w:type="dxa"/>
            <w:tcBorders>
              <w:top w:val="single" w:sz="4" w:space="0" w:color="auto"/>
              <w:left w:val="single" w:sz="4" w:space="0" w:color="auto"/>
              <w:bottom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rsidR="00974209" w:rsidRPr="00974209" w:rsidRDefault="00974209" w:rsidP="00974209">
            <w:pPr>
              <w:framePr w:w="10224" w:wrap="notBeside" w:vAnchor="text" w:hAnchor="text" w:xAlign="center" w:y="1"/>
              <w:tabs>
                <w:tab w:val="clear" w:pos="709"/>
              </w:tabs>
              <w:suppressAutoHyphens w:val="0"/>
              <w:spacing w:after="60" w:line="200" w:lineRule="exact"/>
              <w:ind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w:t>
            </w:r>
          </w:p>
          <w:p w:rsidR="00974209" w:rsidRPr="00974209" w:rsidRDefault="00974209" w:rsidP="00974209">
            <w:pPr>
              <w:framePr w:w="10224" w:wrap="notBeside" w:vAnchor="text" w:hAnchor="text" w:xAlign="center" w:y="1"/>
              <w:tabs>
                <w:tab w:val="clear" w:pos="709"/>
              </w:tabs>
              <w:suppressAutoHyphens w:val="0"/>
              <w:spacing w:before="60"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0"/>
                <w:szCs w:val="20"/>
                <w:lang w:val="uk-UA" w:eastAsia="uk-UA" w:bidi="uk-UA"/>
              </w:rPr>
              <w:t>Ангіогенез</w:t>
            </w:r>
          </w:p>
        </w:tc>
      </w:tr>
    </w:tbl>
    <w:p w:rsidR="00974209" w:rsidRPr="00974209" w:rsidRDefault="00974209" w:rsidP="00974209">
      <w:pPr>
        <w:framePr w:w="1022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74209" w:rsidRPr="00974209" w:rsidRDefault="00974209" w:rsidP="0097420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74209" w:rsidRPr="00974209" w:rsidRDefault="00974209" w:rsidP="00974209">
      <w:pPr>
        <w:tabs>
          <w:tab w:val="clear" w:pos="709"/>
        </w:tabs>
        <w:suppressAutoHyphens w:val="0"/>
        <w:spacing w:after="0" w:line="250" w:lineRule="exact"/>
        <w:ind w:firstLine="800"/>
        <w:rPr>
          <w:rFonts w:ascii="Times New Roman" w:eastAsia="Times New Roman" w:hAnsi="Times New Roman" w:cs="Times New Roman"/>
          <w:b/>
          <w:bCs/>
          <w:kern w:val="0"/>
          <w:sz w:val="20"/>
          <w:szCs w:val="20"/>
          <w:lang w:val="uk-UA" w:eastAsia="uk-UA" w:bidi="uk-UA"/>
        </w:rPr>
      </w:pPr>
      <w:r w:rsidRPr="00974209">
        <w:rPr>
          <w:rFonts w:ascii="Times New Roman" w:eastAsia="Times New Roman" w:hAnsi="Times New Roman" w:cs="Times New Roman"/>
          <w:b/>
          <w:bCs/>
          <w:color w:val="000000"/>
          <w:kern w:val="0"/>
          <w:sz w:val="20"/>
          <w:szCs w:val="20"/>
          <w:lang w:val="uk-UA" w:eastAsia="uk-UA" w:bidi="uk-UA"/>
        </w:rPr>
        <w:t>Примітки: для порівняння між групами використано дисперсійний аналіз, постеріорні порівняння проводилися за критерієм Шеффе.</w:t>
      </w:r>
    </w:p>
    <w:p w:rsidR="00974209" w:rsidRPr="00974209" w:rsidRDefault="00974209" w:rsidP="00974209">
      <w:pPr>
        <w:tabs>
          <w:tab w:val="clear" w:pos="709"/>
        </w:tabs>
        <w:suppressAutoHyphens w:val="0"/>
        <w:spacing w:after="0" w:line="250" w:lineRule="exact"/>
        <w:ind w:firstLine="800"/>
        <w:rPr>
          <w:rFonts w:ascii="Times New Roman" w:eastAsia="Times New Roman" w:hAnsi="Times New Roman" w:cs="Times New Roman"/>
          <w:b/>
          <w:bCs/>
          <w:kern w:val="0"/>
          <w:sz w:val="20"/>
          <w:szCs w:val="20"/>
          <w:lang w:val="uk-UA" w:eastAsia="uk-UA" w:bidi="uk-UA"/>
        </w:rPr>
      </w:pPr>
      <w:r w:rsidRPr="00974209">
        <w:rPr>
          <w:rFonts w:ascii="Times New Roman" w:eastAsia="Times New Roman" w:hAnsi="Times New Roman" w:cs="Times New Roman"/>
          <w:b/>
          <w:bCs/>
          <w:color w:val="000000"/>
          <w:kern w:val="0"/>
          <w:sz w:val="20"/>
          <w:szCs w:val="20"/>
          <w:lang w:val="uk-UA" w:eastAsia="uk-UA" w:bidi="uk-UA"/>
        </w:rPr>
        <w:t xml:space="preserve">* - відмінність від показнка </w:t>
      </w:r>
      <w:r w:rsidRPr="00974209">
        <w:rPr>
          <w:rFonts w:ascii="Times New Roman" w:eastAsia="Times New Roman" w:hAnsi="Times New Roman" w:cs="Times New Roman"/>
          <w:b/>
          <w:bCs/>
          <w:color w:val="000000"/>
          <w:kern w:val="0"/>
          <w:sz w:val="20"/>
          <w:szCs w:val="20"/>
          <w:lang w:eastAsia="ru-RU" w:bidi="ru-RU"/>
        </w:rPr>
        <w:t xml:space="preserve">нативного </w:t>
      </w:r>
      <w:r w:rsidRPr="00974209">
        <w:rPr>
          <w:rFonts w:ascii="Times New Roman" w:eastAsia="Times New Roman" w:hAnsi="Times New Roman" w:cs="Times New Roman"/>
          <w:b/>
          <w:bCs/>
          <w:color w:val="000000"/>
          <w:kern w:val="0"/>
          <w:sz w:val="20"/>
          <w:szCs w:val="20"/>
          <w:lang w:val="uk-UA" w:eastAsia="uk-UA" w:bidi="uk-UA"/>
        </w:rPr>
        <w:t xml:space="preserve">перикарда ВРХ статистично значима, </w:t>
      </w:r>
      <w:r w:rsidRPr="00974209">
        <w:rPr>
          <w:rFonts w:ascii="Times New Roman" w:eastAsia="Times New Roman" w:hAnsi="Times New Roman" w:cs="Times New Roman"/>
          <w:i/>
          <w:iCs/>
          <w:color w:val="000000"/>
          <w:kern w:val="0"/>
          <w:shd w:val="clear" w:color="auto" w:fill="FFFFFF"/>
          <w:lang w:val="uk-UA" w:eastAsia="uk-UA" w:bidi="uk-UA"/>
        </w:rPr>
        <w:t>р &lt;</w:t>
      </w:r>
      <w:r w:rsidRPr="00974209">
        <w:rPr>
          <w:rFonts w:ascii="Times New Roman" w:eastAsia="Times New Roman" w:hAnsi="Times New Roman" w:cs="Times New Roman"/>
          <w:b/>
          <w:bCs/>
          <w:color w:val="000000"/>
          <w:kern w:val="0"/>
          <w:sz w:val="20"/>
          <w:szCs w:val="20"/>
          <w:lang w:val="uk-UA" w:eastAsia="uk-UA" w:bidi="uk-UA"/>
        </w:rPr>
        <w:t xml:space="preserve"> 0,05.</w:t>
      </w:r>
    </w:p>
    <w:p w:rsidR="00974209" w:rsidRPr="00974209" w:rsidRDefault="00974209" w:rsidP="00974209">
      <w:pPr>
        <w:tabs>
          <w:tab w:val="clear" w:pos="709"/>
        </w:tabs>
        <w:suppressAutoHyphens w:val="0"/>
        <w:spacing w:after="0" w:line="250" w:lineRule="exact"/>
        <w:ind w:firstLine="800"/>
        <w:rPr>
          <w:rFonts w:ascii="Times New Roman" w:eastAsia="Times New Roman" w:hAnsi="Times New Roman" w:cs="Times New Roman"/>
          <w:b/>
          <w:bCs/>
          <w:kern w:val="0"/>
          <w:sz w:val="20"/>
          <w:szCs w:val="20"/>
          <w:lang w:val="uk-UA" w:eastAsia="uk-UA" w:bidi="uk-UA"/>
        </w:rPr>
      </w:pPr>
      <w:r w:rsidRPr="00974209">
        <w:rPr>
          <w:rFonts w:ascii="Times New Roman" w:eastAsia="Times New Roman" w:hAnsi="Times New Roman" w:cs="Times New Roman"/>
          <w:b/>
          <w:bCs/>
          <w:color w:val="000000"/>
          <w:kern w:val="0"/>
          <w:sz w:val="20"/>
          <w:szCs w:val="20"/>
          <w:lang w:val="uk-UA" w:eastAsia="uk-UA" w:bidi="uk-UA"/>
        </w:rPr>
        <w:t xml:space="preserve">1 - відмінність від показнка для групи Технологія 1 статистично значима, </w:t>
      </w:r>
      <w:r w:rsidRPr="00974209">
        <w:rPr>
          <w:rFonts w:ascii="Times New Roman" w:eastAsia="Times New Roman" w:hAnsi="Times New Roman" w:cs="Times New Roman"/>
          <w:i/>
          <w:iCs/>
          <w:color w:val="000000"/>
          <w:kern w:val="0"/>
          <w:shd w:val="clear" w:color="auto" w:fill="FFFFFF"/>
          <w:lang w:val="en-US" w:eastAsia="en-US" w:bidi="en-US"/>
        </w:rPr>
        <w:t>p</w:t>
      </w:r>
      <w:r w:rsidRPr="00974209">
        <w:rPr>
          <w:rFonts w:ascii="Times New Roman" w:eastAsia="Times New Roman" w:hAnsi="Times New Roman" w:cs="Times New Roman"/>
          <w:i/>
          <w:iCs/>
          <w:color w:val="000000"/>
          <w:kern w:val="0"/>
          <w:shd w:val="clear" w:color="auto" w:fill="FFFFFF"/>
          <w:lang w:eastAsia="en-US" w:bidi="en-US"/>
        </w:rPr>
        <w:t xml:space="preserve"> </w:t>
      </w:r>
      <w:r w:rsidRPr="00974209">
        <w:rPr>
          <w:rFonts w:ascii="Times New Roman" w:eastAsia="Times New Roman" w:hAnsi="Times New Roman" w:cs="Times New Roman"/>
          <w:i/>
          <w:iCs/>
          <w:color w:val="000000"/>
          <w:kern w:val="0"/>
          <w:shd w:val="clear" w:color="auto" w:fill="FFFFFF"/>
          <w:lang w:val="uk-UA" w:eastAsia="uk-UA" w:bidi="uk-UA"/>
        </w:rPr>
        <w:t>&lt;</w:t>
      </w:r>
      <w:r w:rsidRPr="00974209">
        <w:rPr>
          <w:rFonts w:ascii="Times New Roman" w:eastAsia="Times New Roman" w:hAnsi="Times New Roman" w:cs="Times New Roman"/>
          <w:b/>
          <w:bCs/>
          <w:color w:val="000000"/>
          <w:kern w:val="0"/>
          <w:sz w:val="20"/>
          <w:szCs w:val="20"/>
          <w:lang w:val="uk-UA" w:eastAsia="uk-UA" w:bidi="uk-UA"/>
        </w:rPr>
        <w:t xml:space="preserve"> 0,05.</w:t>
      </w:r>
    </w:p>
    <w:p w:rsidR="00974209" w:rsidRPr="00974209" w:rsidRDefault="00974209" w:rsidP="00974209">
      <w:pPr>
        <w:tabs>
          <w:tab w:val="clear" w:pos="709"/>
        </w:tabs>
        <w:suppressAutoHyphens w:val="0"/>
        <w:spacing w:after="0" w:line="250" w:lineRule="exact"/>
        <w:ind w:firstLine="800"/>
        <w:rPr>
          <w:rFonts w:ascii="Times New Roman" w:eastAsia="Times New Roman" w:hAnsi="Times New Roman" w:cs="Times New Roman"/>
          <w:b/>
          <w:bCs/>
          <w:kern w:val="0"/>
          <w:sz w:val="20"/>
          <w:szCs w:val="20"/>
          <w:lang w:val="uk-UA" w:eastAsia="uk-UA" w:bidi="uk-UA"/>
        </w:rPr>
      </w:pPr>
      <w:r w:rsidRPr="00974209">
        <w:rPr>
          <w:rFonts w:ascii="Times New Roman" w:eastAsia="Times New Roman" w:hAnsi="Times New Roman" w:cs="Times New Roman"/>
          <w:b/>
          <w:bCs/>
          <w:color w:val="000000"/>
          <w:kern w:val="0"/>
          <w:sz w:val="20"/>
          <w:szCs w:val="20"/>
          <w:lang w:val="uk-UA" w:eastAsia="uk-UA" w:bidi="uk-UA"/>
        </w:rPr>
        <w:t>** - відсутність/наявність флуоресценції ядрового матеріалу - «-» / «+».</w:t>
      </w:r>
    </w:p>
    <w:p w:rsidR="00974209" w:rsidRPr="00974209" w:rsidRDefault="00974209" w:rsidP="00974209">
      <w:pPr>
        <w:tabs>
          <w:tab w:val="clear" w:pos="709"/>
        </w:tabs>
        <w:suppressAutoHyphens w:val="0"/>
        <w:spacing w:after="0" w:line="250" w:lineRule="exact"/>
        <w:ind w:firstLine="800"/>
        <w:rPr>
          <w:rFonts w:ascii="Times New Roman" w:eastAsia="Times New Roman" w:hAnsi="Times New Roman" w:cs="Times New Roman"/>
          <w:b/>
          <w:bCs/>
          <w:kern w:val="0"/>
          <w:sz w:val="20"/>
          <w:szCs w:val="20"/>
          <w:lang w:val="uk-UA" w:eastAsia="uk-UA" w:bidi="uk-UA"/>
        </w:rPr>
      </w:pPr>
      <w:r w:rsidRPr="00974209">
        <w:rPr>
          <w:rFonts w:ascii="Times New Roman" w:eastAsia="Times New Roman" w:hAnsi="Times New Roman" w:cs="Times New Roman"/>
          <w:b/>
          <w:bCs/>
          <w:color w:val="000000"/>
          <w:kern w:val="0"/>
          <w:sz w:val="20"/>
          <w:szCs w:val="20"/>
          <w:lang w:val="uk-UA" w:eastAsia="uk-UA" w:bidi="uk-UA"/>
        </w:rPr>
        <w:t>*** - високий ступінь очистки при виявленні ДНК &lt;50 нг/мг.</w:t>
      </w:r>
    </w:p>
    <w:p w:rsidR="00974209" w:rsidRPr="00974209" w:rsidRDefault="00974209" w:rsidP="00974209">
      <w:pPr>
        <w:tabs>
          <w:tab w:val="clear" w:pos="709"/>
        </w:tabs>
        <w:suppressAutoHyphens w:val="0"/>
        <w:spacing w:after="183" w:line="250" w:lineRule="exact"/>
        <w:ind w:firstLine="800"/>
        <w:rPr>
          <w:rFonts w:ascii="Times New Roman" w:eastAsia="Times New Roman" w:hAnsi="Times New Roman" w:cs="Times New Roman"/>
          <w:b/>
          <w:bCs/>
          <w:kern w:val="0"/>
          <w:sz w:val="20"/>
          <w:szCs w:val="20"/>
          <w:lang w:val="uk-UA" w:eastAsia="uk-UA" w:bidi="uk-UA"/>
        </w:rPr>
      </w:pPr>
      <w:r w:rsidRPr="00974209">
        <w:rPr>
          <w:rFonts w:ascii="Times New Roman" w:eastAsia="Times New Roman" w:hAnsi="Times New Roman" w:cs="Times New Roman"/>
          <w:b/>
          <w:bCs/>
          <w:color w:val="000000"/>
          <w:kern w:val="0"/>
          <w:sz w:val="20"/>
          <w:szCs w:val="20"/>
          <w:lang w:val="uk-UA" w:eastAsia="uk-UA" w:bidi="uk-UA"/>
        </w:rPr>
        <w:t>**** - для отримання більш об’єктивних даних проводили напівкількісну оцінку вираженості запальної реакції: 0 - відсутність ознак; + - поодинокі клітини (нейтрофіли, лімфоцити, макрофаги, еозинофіли); ++ - невеликі фокуси; +++ - окремі та зливні фокуси; ++++ - великі інфільтрати.</w:t>
      </w:r>
    </w:p>
    <w:p w:rsidR="00974209" w:rsidRPr="00974209" w:rsidRDefault="00974209" w:rsidP="00974209">
      <w:pPr>
        <w:tabs>
          <w:tab w:val="clear" w:pos="709"/>
        </w:tabs>
        <w:suppressAutoHyphens w:val="0"/>
        <w:spacing w:after="0" w:line="322" w:lineRule="exact"/>
        <w:ind w:firstLine="80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За результатами проведених досліджень можна сформувати загальну біотехнологічну схему отримання біоімплантів із перикарда ВРХ для їх подальшого застосування в клінічній практиці та доклінічних тестуваннях (рис. 9).</w:t>
      </w:r>
    </w:p>
    <w:p w:rsidR="00974209" w:rsidRPr="00974209" w:rsidRDefault="00974209" w:rsidP="00974209">
      <w:pPr>
        <w:framePr w:h="3994" w:hSpace="1632" w:wrap="notBeside" w:vAnchor="text" w:hAnchor="text" w:x="2406"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3962400" cy="2536190"/>
            <wp:effectExtent l="19050" t="0" r="0" b="0"/>
            <wp:docPr id="6" name="Рисунок 307" descr="C:\Users\Pavel\AppData\Local\Temp\Rar$DIa0.599\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C:\Users\Pavel\AppData\Local\Temp\Rar$DIa0.599\media\image25.jpeg"/>
                    <pic:cNvPicPr>
                      <a:picLocks noChangeAspect="1" noChangeArrowheads="1"/>
                    </pic:cNvPicPr>
                  </pic:nvPicPr>
                  <pic:blipFill>
                    <a:blip r:embed="rId34" cstate="print"/>
                    <a:srcRect/>
                    <a:stretch>
                      <a:fillRect/>
                    </a:stretch>
                  </pic:blipFill>
                  <pic:spPr bwMode="auto">
                    <a:xfrm>
                      <a:off x="0" y="0"/>
                      <a:ext cx="3962400" cy="2536190"/>
                    </a:xfrm>
                    <a:prstGeom prst="rect">
                      <a:avLst/>
                    </a:prstGeom>
                    <a:noFill/>
                    <a:ln w="9525">
                      <a:noFill/>
                      <a:miter lim="800000"/>
                      <a:headEnd/>
                      <a:tailEnd/>
                    </a:ln>
                  </pic:spPr>
                </pic:pic>
              </a:graphicData>
            </a:graphic>
          </wp:inline>
        </w:drawing>
      </w:r>
    </w:p>
    <w:p w:rsidR="00974209" w:rsidRPr="00974209" w:rsidRDefault="00974209" w:rsidP="00974209">
      <w:pPr>
        <w:framePr w:h="3994" w:hSpace="1632" w:wrap="notBeside" w:vAnchor="text" w:hAnchor="text" w:x="2406"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val="uk-UA" w:eastAsia="uk-UA" w:bidi="uk-UA"/>
        </w:rPr>
      </w:pPr>
      <w:r w:rsidRPr="00974209">
        <w:rPr>
          <w:rFonts w:ascii="Times New Roman" w:eastAsia="Times New Roman" w:hAnsi="Times New Roman" w:cs="Times New Roman"/>
          <w:color w:val="000000"/>
          <w:kern w:val="0"/>
          <w:sz w:val="28"/>
          <w:szCs w:val="28"/>
          <w:lang w:eastAsia="ru-RU" w:bidi="ru-RU"/>
        </w:rPr>
        <w:t xml:space="preserve">Рисунок 9 - </w:t>
      </w:r>
      <w:r w:rsidRPr="00974209">
        <w:rPr>
          <w:rFonts w:ascii="Times New Roman" w:eastAsia="Times New Roman" w:hAnsi="Times New Roman" w:cs="Times New Roman"/>
          <w:color w:val="000000"/>
          <w:kern w:val="0"/>
          <w:sz w:val="28"/>
          <w:szCs w:val="28"/>
          <w:lang w:val="uk-UA" w:eastAsia="uk-UA" w:bidi="uk-UA"/>
        </w:rPr>
        <w:t xml:space="preserve">Загальна </w:t>
      </w:r>
      <w:r w:rsidRPr="00974209">
        <w:rPr>
          <w:rFonts w:ascii="Times New Roman" w:eastAsia="Times New Roman" w:hAnsi="Times New Roman" w:cs="Times New Roman"/>
          <w:color w:val="000000"/>
          <w:kern w:val="0"/>
          <w:sz w:val="28"/>
          <w:szCs w:val="28"/>
          <w:lang w:eastAsia="ru-RU" w:bidi="ru-RU"/>
        </w:rPr>
        <w:t xml:space="preserve">схема </w:t>
      </w:r>
      <w:r w:rsidRPr="00974209">
        <w:rPr>
          <w:rFonts w:ascii="Times New Roman" w:eastAsia="Times New Roman" w:hAnsi="Times New Roman" w:cs="Times New Roman"/>
          <w:color w:val="000000"/>
          <w:kern w:val="0"/>
          <w:sz w:val="28"/>
          <w:szCs w:val="28"/>
          <w:lang w:val="uk-UA" w:eastAsia="uk-UA" w:bidi="uk-UA"/>
        </w:rPr>
        <w:t>біотехнології одержання біоімпланту із перикарда ВРХ</w:t>
      </w:r>
    </w:p>
    <w:p w:rsidR="00974209" w:rsidRPr="00974209" w:rsidRDefault="00974209" w:rsidP="0097420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74209" w:rsidRPr="00974209" w:rsidRDefault="00974209" w:rsidP="00974209">
      <w:pPr>
        <w:tabs>
          <w:tab w:val="clear" w:pos="709"/>
        </w:tabs>
        <w:suppressAutoHyphens w:val="0"/>
        <w:spacing w:before="328" w:after="249" w:line="280" w:lineRule="exact"/>
        <w:ind w:left="4680" w:firstLine="0"/>
        <w:jc w:val="left"/>
        <w:rPr>
          <w:rFonts w:ascii="Times New Roman" w:eastAsia="Times New Roman" w:hAnsi="Times New Roman" w:cs="Times New Roman"/>
          <w:b/>
          <w:bCs/>
          <w:kern w:val="0"/>
          <w:sz w:val="28"/>
          <w:szCs w:val="28"/>
          <w:lang w:val="uk-UA" w:eastAsia="uk-UA" w:bidi="uk-UA"/>
        </w:rPr>
      </w:pPr>
      <w:r w:rsidRPr="00974209">
        <w:rPr>
          <w:rFonts w:ascii="Times New Roman" w:eastAsia="Times New Roman" w:hAnsi="Times New Roman" w:cs="Times New Roman"/>
          <w:b/>
          <w:bCs/>
          <w:color w:val="000000"/>
          <w:kern w:val="0"/>
          <w:sz w:val="28"/>
          <w:szCs w:val="28"/>
          <w:lang w:val="uk-UA" w:eastAsia="uk-UA" w:bidi="uk-UA"/>
        </w:rPr>
        <w:t>ВИСНОВКИ</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У дисертації теоретично узагальнено й наведено нові шляхи розв’язання наукової задачі, що стосується розробки біотехнології створення тканинних імплантів для застосування в кардіохірургії. Результати досліджень дають змогу зробити такі висновки.</w:t>
      </w:r>
    </w:p>
    <w:p w:rsidR="00974209" w:rsidRPr="00974209" w:rsidRDefault="00974209" w:rsidP="00974209">
      <w:pPr>
        <w:numPr>
          <w:ilvl w:val="0"/>
          <w:numId w:val="25"/>
        </w:numPr>
        <w:tabs>
          <w:tab w:val="clear" w:pos="709"/>
          <w:tab w:val="left" w:pos="105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Розроблено п’ять оригінальних модифікованих технологій виготовлення децелюляризованого матриксу перикарда ВРХ, які відрізнялися за умовами процесингу, а саме: збільшення тривалості осмотичного лізису до 72 </w:t>
      </w:r>
      <w:r w:rsidRPr="00974209">
        <w:rPr>
          <w:rFonts w:ascii="Arial Unicode MS" w:eastAsia="Arial Unicode MS" w:hAnsi="Arial Unicode MS" w:cs="Arial Unicode MS"/>
          <w:color w:val="000000"/>
          <w:kern w:val="0"/>
          <w:sz w:val="24"/>
          <w:szCs w:val="24"/>
          <w:lang w:eastAsia="ru-RU" w:bidi="ru-RU"/>
        </w:rPr>
        <w:t xml:space="preserve">год; </w:t>
      </w:r>
      <w:r w:rsidRPr="00974209">
        <w:rPr>
          <w:rFonts w:ascii="Arial Unicode MS" w:eastAsia="Arial Unicode MS" w:hAnsi="Arial Unicode MS" w:cs="Arial Unicode MS"/>
          <w:color w:val="000000"/>
          <w:kern w:val="0"/>
          <w:sz w:val="24"/>
          <w:szCs w:val="24"/>
          <w:lang w:val="uk-UA" w:eastAsia="uk-UA" w:bidi="uk-UA"/>
        </w:rPr>
        <w:t>підвищення до +24 °С температурного режиму децелюляризації для Технології 3; підбір оптимального часу децелюляризації для Технологій 1, 2 - 42 доби, для Технології 3 - 14 діб, для Технології 4 - 28 діб, для Технології 5 - 35 діб; додано новий етап процесингу - крос-лінкінг.</w:t>
      </w:r>
    </w:p>
    <w:p w:rsidR="00974209" w:rsidRPr="00974209" w:rsidRDefault="00974209" w:rsidP="00974209">
      <w:pPr>
        <w:numPr>
          <w:ilvl w:val="0"/>
          <w:numId w:val="25"/>
        </w:numPr>
        <w:tabs>
          <w:tab w:val="clear" w:pos="709"/>
          <w:tab w:val="left" w:pos="105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На підставі результатів вивчення морфологічних змін децелюляризованих тканин перикарда ВРХ визначено найбільш ефективні технологічні схеми, що забезпечують повну елімінацію клітин донора. Модифіковані Технології 4 і 5, що передбачають використання ферменту трипсину + 1 % іонного детергенту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та 0,1 %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продемонстрували задовільні децелюляризаційні властивості. Повна елімінація клітин донора після процесу очистки для Технології 4 фіксувалась через 14 днів, а для Технології 5 - через 21 день. Результати гістологічного дослідження показали відсутність ядрових елементів у тканин Технологій 1 і 2 на 28-й день культивування, а для Технології 3 такий результат зафіксовано вже на </w:t>
      </w:r>
      <w:r w:rsidRPr="00974209">
        <w:rPr>
          <w:rFonts w:ascii="Arial Unicode MS" w:eastAsia="Arial Unicode MS" w:hAnsi="Arial Unicode MS" w:cs="Arial Unicode MS"/>
          <w:color w:val="000000"/>
          <w:kern w:val="0"/>
          <w:sz w:val="24"/>
          <w:szCs w:val="24"/>
          <w:lang w:eastAsia="ru-RU" w:bidi="ru-RU"/>
        </w:rPr>
        <w:t xml:space="preserve">14-й </w:t>
      </w:r>
      <w:r w:rsidRPr="00974209">
        <w:rPr>
          <w:rFonts w:ascii="Arial Unicode MS" w:eastAsia="Arial Unicode MS" w:hAnsi="Arial Unicode MS" w:cs="Arial Unicode MS"/>
          <w:color w:val="000000"/>
          <w:kern w:val="0"/>
          <w:sz w:val="24"/>
          <w:szCs w:val="24"/>
          <w:lang w:val="uk-UA" w:eastAsia="uk-UA" w:bidi="uk-UA"/>
        </w:rPr>
        <w:t>день біотехнологічного процесу. Для Технологій 1 і 3 відсутність клітинних елементів у тканин відзначена у 88,0 % (95 % ДІ 71,8-97,8 %) зразків, для Технології 2 - у</w:t>
      </w:r>
    </w:p>
    <w:p w:rsidR="00974209" w:rsidRPr="00974209" w:rsidRDefault="00974209" w:rsidP="00974209">
      <w:pPr>
        <w:numPr>
          <w:ilvl w:val="0"/>
          <w:numId w:val="26"/>
        </w:numPr>
        <w:tabs>
          <w:tab w:val="clear" w:pos="709"/>
          <w:tab w:val="left" w:pos="615"/>
          <w:tab w:val="left" w:pos="104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 (95 % ДІ 66,4-95,9 %) зразків, для Технології 4 - у 92,0 % (95 % ДІ </w:t>
      </w:r>
      <w:r w:rsidRPr="00974209">
        <w:rPr>
          <w:rFonts w:ascii="Arial Unicode MS" w:eastAsia="Arial Unicode MS" w:hAnsi="Arial Unicode MS" w:cs="Arial Unicode MS"/>
          <w:color w:val="000000"/>
          <w:kern w:val="0"/>
          <w:sz w:val="24"/>
          <w:szCs w:val="24"/>
          <w:lang w:eastAsia="ru-RU" w:bidi="ru-RU"/>
        </w:rPr>
        <w:t>77,6</w:t>
      </w:r>
      <w:r w:rsidRPr="00974209">
        <w:rPr>
          <w:rFonts w:ascii="Arial Unicode MS" w:eastAsia="Arial Unicode MS" w:hAnsi="Arial Unicode MS" w:cs="Arial Unicode MS"/>
          <w:color w:val="000000"/>
          <w:kern w:val="0"/>
          <w:sz w:val="24"/>
          <w:szCs w:val="24"/>
          <w:lang w:eastAsia="ru-RU" w:bidi="ru-RU"/>
        </w:rPr>
        <w:softHyphen/>
        <w:t>99,4</w:t>
      </w:r>
      <w:r w:rsidRPr="00974209">
        <w:rPr>
          <w:rFonts w:ascii="Arial Unicode MS" w:eastAsia="Arial Unicode MS" w:hAnsi="Arial Unicode MS" w:cs="Arial Unicode MS"/>
          <w:color w:val="000000"/>
          <w:kern w:val="0"/>
          <w:sz w:val="24"/>
          <w:szCs w:val="24"/>
          <w:lang w:val="uk-UA" w:eastAsia="uk-UA" w:bidi="uk-UA"/>
        </w:rPr>
        <w:t xml:space="preserve"> %) зразків, для Технології 5-у 96,0 % (95 % ДІ 84,3-100 %) зразків. Морфологічний аналіз структури тканини, обробленої 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за кімнатної температури, відповідно до схеми Технології 3, показав зміну просторової структури колагенових волокон із незворотним і дегенеративним ефектом на тканину перикарда.</w:t>
      </w:r>
    </w:p>
    <w:p w:rsidR="00974209" w:rsidRPr="00974209" w:rsidRDefault="00974209" w:rsidP="00974209">
      <w:pPr>
        <w:numPr>
          <w:ilvl w:val="0"/>
          <w:numId w:val="25"/>
        </w:numPr>
        <w:tabs>
          <w:tab w:val="clear" w:pos="709"/>
          <w:tab w:val="left" w:pos="104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Визначено ступінь очистки від нуклеїнових кислот для досліджуваних технологій. Люмінесценція за методом </w:t>
      </w:r>
      <w:r w:rsidRPr="00974209">
        <w:rPr>
          <w:rFonts w:ascii="Arial Unicode MS" w:eastAsia="Arial Unicode MS" w:hAnsi="Arial Unicode MS" w:cs="Arial Unicode MS"/>
          <w:color w:val="000000"/>
          <w:kern w:val="0"/>
          <w:sz w:val="24"/>
          <w:szCs w:val="24"/>
          <w:lang w:val="en-US" w:eastAsia="en-US" w:bidi="en-US"/>
        </w:rPr>
        <w:t>DAPI</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спостерігалась у зразків Технологій 1, 2 і 3 навіть при повній елімінації живих клітин, що свідчить про низький ступінь очистки від біомолекул </w:t>
      </w:r>
      <w:r w:rsidRPr="00974209">
        <w:rPr>
          <w:rFonts w:ascii="Arial Unicode MS" w:eastAsia="Arial Unicode MS" w:hAnsi="Arial Unicode MS" w:cs="Arial Unicode MS"/>
          <w:color w:val="000000"/>
          <w:kern w:val="0"/>
          <w:sz w:val="24"/>
          <w:szCs w:val="24"/>
          <w:lang w:val="uk-UA" w:eastAsia="ru-RU" w:bidi="ru-RU"/>
        </w:rPr>
        <w:t xml:space="preserve">при </w:t>
      </w:r>
      <w:r w:rsidRPr="00974209">
        <w:rPr>
          <w:rFonts w:ascii="Arial Unicode MS" w:eastAsia="Arial Unicode MS" w:hAnsi="Arial Unicode MS" w:cs="Arial Unicode MS"/>
          <w:color w:val="000000"/>
          <w:kern w:val="0"/>
          <w:sz w:val="24"/>
          <w:szCs w:val="24"/>
          <w:lang w:val="uk-UA" w:eastAsia="uk-UA" w:bidi="uk-UA"/>
        </w:rPr>
        <w:t xml:space="preserve">використанні таких детергентів, як гідроксид амонію, тритон Х-100 та 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у біотехнологічному процесі трансформації тканини. Найефективнішим очищення тканини ядрового матеріалу було при застосуванні трипсину +1 %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та 0,1 %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Для Технології 4 відсутність люмінісценції спостерігалась на 14-й день децелюляризації у 92,0 % (95 % ДІ 77,6-99,4 %) зразків, для Технології 5-у 96,0 % (95 % ДІ 84,3-100 %) зразків на 21-й день децелюляризації.</w:t>
      </w:r>
    </w:p>
    <w:p w:rsidR="00974209" w:rsidRPr="00974209" w:rsidRDefault="00974209" w:rsidP="00974209">
      <w:pPr>
        <w:numPr>
          <w:ilvl w:val="0"/>
          <w:numId w:val="25"/>
        </w:numPr>
        <w:tabs>
          <w:tab w:val="clear" w:pos="709"/>
          <w:tab w:val="left" w:pos="104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Показано зменшення кількості ДНК у біоімпланті при збільшенні часу процесингу в усіх тестових групах. Встановлено, що в Технологіях 4 і 5 видалення нуклеїнових кислот пройшло 99,9 % </w:t>
      </w:r>
      <w:r w:rsidRPr="00974209">
        <w:rPr>
          <w:rFonts w:ascii="Times New Roman" w:eastAsia="Arial Unicode MS" w:hAnsi="Times New Roman" w:cs="Times New Roman"/>
          <w:i/>
          <w:iCs/>
          <w:color w:val="000000"/>
          <w:kern w:val="0"/>
          <w:sz w:val="28"/>
          <w:szCs w:val="28"/>
          <w:lang w:val="uk-UA" w:eastAsia="uk-UA" w:bidi="uk-UA"/>
        </w:rPr>
        <w:t>(р</w:t>
      </w:r>
      <w:r w:rsidRPr="00974209">
        <w:rPr>
          <w:rFonts w:ascii="Arial Unicode MS" w:eastAsia="Arial Unicode MS" w:hAnsi="Arial Unicode MS" w:cs="Arial Unicode MS"/>
          <w:color w:val="000000"/>
          <w:kern w:val="0"/>
          <w:sz w:val="24"/>
          <w:szCs w:val="24"/>
          <w:lang w:val="uk-UA" w:eastAsia="uk-UA" w:bidi="uk-UA"/>
        </w:rPr>
        <w:t xml:space="preserve"> &lt; 0,05), при детекції ДНК 0,54 ± 0,57 та 3,22 ± 0,87 нг/мг через 28 і 35 днів відповідно. Висока кількість біомолекул ядрового матеріалу фіксувалась при застосуванні протоколів 1 і 2, що становило 158 ± 18 і 128 ± 14 нг/мг відповідно навіть на 42-й день біотехнологічної трансформації перикарда ВРХ.</w:t>
      </w:r>
    </w:p>
    <w:p w:rsidR="00974209" w:rsidRPr="00974209" w:rsidRDefault="00974209" w:rsidP="00974209">
      <w:pPr>
        <w:numPr>
          <w:ilvl w:val="0"/>
          <w:numId w:val="25"/>
        </w:numPr>
        <w:tabs>
          <w:tab w:val="clear" w:pos="709"/>
          <w:tab w:val="left" w:pos="105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Визначено зміни пружно-міцнісних властивостей децелюляризованого різними технологіями перикарда ВРХ. Показано найнижчий рівень </w:t>
      </w:r>
      <w:r w:rsidRPr="00974209">
        <w:rPr>
          <w:rFonts w:ascii="Arial Unicode MS" w:eastAsia="Arial Unicode MS" w:hAnsi="Arial Unicode MS" w:cs="Arial Unicode MS"/>
          <w:color w:val="000000"/>
          <w:kern w:val="0"/>
          <w:sz w:val="24"/>
          <w:szCs w:val="24"/>
          <w:lang w:val="en-US" w:eastAsia="en-US" w:bidi="en-US"/>
        </w:rPr>
        <w:t>F</w:t>
      </w:r>
      <w:r w:rsidRPr="00974209">
        <w:rPr>
          <w:rFonts w:ascii="Arial Unicode MS" w:eastAsia="Arial Unicode MS" w:hAnsi="Arial Unicode MS" w:cs="Arial Unicode MS"/>
          <w:color w:val="000000"/>
          <w:kern w:val="0"/>
          <w:sz w:val="24"/>
          <w:szCs w:val="24"/>
          <w:vertAlign w:val="subscript"/>
          <w:lang w:val="en-US" w:eastAsia="en-US" w:bidi="en-US"/>
        </w:rPr>
        <w:t>max</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 максимальної сили розтягнення - (1,33 ± 0,75 кгс) для зразків Технології 3, що в 5 разів нижче </w:t>
      </w:r>
      <w:r w:rsidRPr="00974209">
        <w:rPr>
          <w:rFonts w:ascii="Times New Roman" w:eastAsia="Arial Unicode MS" w:hAnsi="Times New Roman" w:cs="Times New Roman"/>
          <w:i/>
          <w:iCs/>
          <w:color w:val="000000"/>
          <w:kern w:val="0"/>
          <w:sz w:val="28"/>
          <w:szCs w:val="28"/>
          <w:lang w:val="uk-UA" w:eastAsia="uk-UA" w:bidi="uk-UA"/>
        </w:rPr>
        <w:t>(р</w:t>
      </w:r>
      <w:r w:rsidRPr="00974209">
        <w:rPr>
          <w:rFonts w:ascii="Arial Unicode MS" w:eastAsia="Arial Unicode MS" w:hAnsi="Arial Unicode MS" w:cs="Arial Unicode MS"/>
          <w:color w:val="000000"/>
          <w:kern w:val="0"/>
          <w:sz w:val="24"/>
          <w:szCs w:val="24"/>
          <w:lang w:val="uk-UA" w:eastAsia="uk-UA" w:bidi="uk-UA"/>
        </w:rPr>
        <w:t xml:space="preserve"> &lt; 0,01) порівняно з контролем (6,84 ± 0,70 кгс). Не встановлено ефективності використання технологічних протоколів 1 і 2 для отримання біоімпланту, де показники </w:t>
      </w:r>
      <w:r w:rsidRPr="00974209">
        <w:rPr>
          <w:rFonts w:ascii="Arial Unicode MS" w:eastAsia="Arial Unicode MS" w:hAnsi="Arial Unicode MS" w:cs="Arial Unicode MS"/>
          <w:color w:val="000000"/>
          <w:kern w:val="0"/>
          <w:sz w:val="24"/>
          <w:szCs w:val="24"/>
          <w:lang w:val="en-US" w:eastAsia="en-US" w:bidi="en-US"/>
        </w:rPr>
        <w:t>F</w:t>
      </w:r>
      <w:r w:rsidRPr="00974209">
        <w:rPr>
          <w:rFonts w:ascii="Arial Unicode MS" w:eastAsia="Arial Unicode MS" w:hAnsi="Arial Unicode MS" w:cs="Arial Unicode MS"/>
          <w:color w:val="000000"/>
          <w:kern w:val="0"/>
          <w:sz w:val="24"/>
          <w:szCs w:val="24"/>
          <w:vertAlign w:val="subscript"/>
          <w:lang w:val="en-US" w:eastAsia="en-US" w:bidi="en-US"/>
        </w:rPr>
        <w:t>max</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майже в 2 рази нижчі порівняно з нативним </w:t>
      </w:r>
      <w:r w:rsidRPr="00974209">
        <w:rPr>
          <w:rFonts w:ascii="Arial Unicode MS" w:eastAsia="Arial Unicode MS" w:hAnsi="Arial Unicode MS" w:cs="Arial Unicode MS"/>
          <w:color w:val="000000"/>
          <w:kern w:val="0"/>
          <w:sz w:val="24"/>
          <w:szCs w:val="24"/>
          <w:lang w:eastAsia="ru-RU" w:bidi="ru-RU"/>
        </w:rPr>
        <w:t xml:space="preserve">перикардом. </w:t>
      </w:r>
      <w:r w:rsidRPr="00974209">
        <w:rPr>
          <w:rFonts w:ascii="Arial Unicode MS" w:eastAsia="Arial Unicode MS" w:hAnsi="Arial Unicode MS" w:cs="Arial Unicode MS"/>
          <w:color w:val="000000"/>
          <w:kern w:val="0"/>
          <w:sz w:val="24"/>
          <w:szCs w:val="24"/>
          <w:lang w:val="uk-UA" w:eastAsia="uk-UA" w:bidi="uk-UA"/>
        </w:rPr>
        <w:t xml:space="preserve">Доведено наявність високих пружно-міцнісних властивостей для скафолдів, отриманих за технологічними схемами 4 і 5. </w:t>
      </w:r>
      <w:r w:rsidRPr="00974209">
        <w:rPr>
          <w:rFonts w:ascii="Arial Unicode MS" w:eastAsia="Arial Unicode MS" w:hAnsi="Arial Unicode MS" w:cs="Arial Unicode MS"/>
          <w:color w:val="000000"/>
          <w:kern w:val="0"/>
          <w:sz w:val="24"/>
          <w:szCs w:val="24"/>
          <w:lang w:val="en-US" w:eastAsia="en-US" w:bidi="en-US"/>
        </w:rPr>
        <w:t>F</w:t>
      </w:r>
      <w:r w:rsidRPr="00974209">
        <w:rPr>
          <w:rFonts w:ascii="Arial Unicode MS" w:eastAsia="Arial Unicode MS" w:hAnsi="Arial Unicode MS" w:cs="Arial Unicode MS"/>
          <w:color w:val="000000"/>
          <w:kern w:val="0"/>
          <w:sz w:val="24"/>
          <w:szCs w:val="24"/>
          <w:vertAlign w:val="subscript"/>
          <w:lang w:val="en-US" w:eastAsia="en-US" w:bidi="en-US"/>
        </w:rPr>
        <w:t>max</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унаслідок порушення цілісності матеріалу становила 7,28 ± 0,46 і 9,54 ± 0,65 кгс відповідно, що вище контролю </w:t>
      </w:r>
      <w:r w:rsidRPr="00974209">
        <w:rPr>
          <w:rFonts w:ascii="Times New Roman" w:eastAsia="Arial Unicode MS" w:hAnsi="Times New Roman" w:cs="Times New Roman"/>
          <w:i/>
          <w:iCs/>
          <w:color w:val="000000"/>
          <w:kern w:val="0"/>
          <w:sz w:val="28"/>
          <w:szCs w:val="28"/>
          <w:lang w:val="uk-UA" w:eastAsia="uk-UA" w:bidi="uk-UA"/>
        </w:rPr>
        <w:t>(р</w:t>
      </w:r>
      <w:r w:rsidRPr="00974209">
        <w:rPr>
          <w:rFonts w:ascii="Arial Unicode MS" w:eastAsia="Arial Unicode MS" w:hAnsi="Arial Unicode MS" w:cs="Arial Unicode MS"/>
          <w:color w:val="000000"/>
          <w:kern w:val="0"/>
          <w:sz w:val="24"/>
          <w:szCs w:val="24"/>
          <w:lang w:val="uk-UA" w:eastAsia="uk-UA" w:bidi="uk-UA"/>
        </w:rPr>
        <w:t xml:space="preserve"> &lt; 0,05).</w:t>
      </w:r>
    </w:p>
    <w:p w:rsidR="00974209" w:rsidRPr="00974209" w:rsidRDefault="00974209" w:rsidP="00974209">
      <w:pPr>
        <w:numPr>
          <w:ilvl w:val="0"/>
          <w:numId w:val="25"/>
        </w:numPr>
        <w:tabs>
          <w:tab w:val="clear" w:pos="709"/>
          <w:tab w:val="left" w:pos="105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Показано, що децелюляризований позаклітинний матрикс перикарда ВРХ за допомогою трипсину в поєднанні з 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не дає цитотоксичного ефекту при культивуванні протягом 1 -го місяця. При спостереженні до </w:t>
      </w:r>
      <w:r w:rsidRPr="00974209">
        <w:rPr>
          <w:rFonts w:ascii="Arial Unicode MS" w:eastAsia="Arial Unicode MS" w:hAnsi="Arial Unicode MS" w:cs="Arial Unicode MS"/>
          <w:color w:val="000000"/>
          <w:kern w:val="0"/>
          <w:sz w:val="24"/>
          <w:szCs w:val="24"/>
          <w:lang w:eastAsia="ru-RU" w:bidi="ru-RU"/>
        </w:rPr>
        <w:t xml:space="preserve">2-х </w:t>
      </w:r>
      <w:r w:rsidRPr="00974209">
        <w:rPr>
          <w:rFonts w:ascii="Arial Unicode MS" w:eastAsia="Arial Unicode MS" w:hAnsi="Arial Unicode MS" w:cs="Arial Unicode MS"/>
          <w:color w:val="000000"/>
          <w:kern w:val="0"/>
          <w:sz w:val="24"/>
          <w:szCs w:val="24"/>
          <w:lang w:val="uk-UA" w:eastAsia="uk-UA" w:bidi="uk-UA"/>
        </w:rPr>
        <w:t>місяців фіксується вогнищева деструкція фібробластів людини з морфологічними змінами структури волокон матриксу. Для Технології 4 відсутність цитотоксичного ефекту відзначена у</w:t>
      </w:r>
    </w:p>
    <w:p w:rsidR="00974209" w:rsidRPr="00974209" w:rsidRDefault="00974209" w:rsidP="00974209">
      <w:pPr>
        <w:numPr>
          <w:ilvl w:val="0"/>
          <w:numId w:val="27"/>
        </w:numPr>
        <w:tabs>
          <w:tab w:val="clear" w:pos="709"/>
          <w:tab w:val="left" w:pos="615"/>
          <w:tab w:val="left" w:pos="100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 (95 % ДІ 43,6-82,1 %) зразків, тоді як для Технології 5 - у 92,0 % (95 % ДІ 77,6-99,4 %) зразків </w:t>
      </w:r>
      <w:r w:rsidRPr="00974209">
        <w:rPr>
          <w:rFonts w:ascii="Times New Roman" w:eastAsia="Arial Unicode MS" w:hAnsi="Times New Roman" w:cs="Times New Roman"/>
          <w:i/>
          <w:iCs/>
          <w:color w:val="000000"/>
          <w:kern w:val="0"/>
          <w:sz w:val="28"/>
          <w:szCs w:val="28"/>
          <w:lang w:val="uk-UA" w:eastAsia="uk-UA" w:bidi="uk-UA"/>
        </w:rPr>
        <w:t>(р</w:t>
      </w:r>
      <w:r w:rsidRPr="00974209">
        <w:rPr>
          <w:rFonts w:ascii="Arial Unicode MS" w:eastAsia="Arial Unicode MS" w:hAnsi="Arial Unicode MS" w:cs="Arial Unicode MS"/>
          <w:color w:val="000000"/>
          <w:kern w:val="0"/>
          <w:sz w:val="24"/>
          <w:szCs w:val="24"/>
          <w:lang w:val="uk-UA" w:eastAsia="uk-UA" w:bidi="uk-UA"/>
        </w:rPr>
        <w:t xml:space="preserve"> = 0,04). Клітини були нормальної морфології, формували на поверхні скафолду рівномірні пласти, значна частина яких проникла в товщу тканини не більше ніж на 150-200 мкм.</w:t>
      </w:r>
    </w:p>
    <w:p w:rsidR="00974209" w:rsidRPr="00974209" w:rsidRDefault="00974209" w:rsidP="00974209">
      <w:pPr>
        <w:numPr>
          <w:ilvl w:val="0"/>
          <w:numId w:val="25"/>
        </w:numPr>
        <w:tabs>
          <w:tab w:val="clear" w:pos="709"/>
          <w:tab w:val="left" w:pos="105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Встановлено розвиток запальної реакції в м’язових волокнах лабораторних тварин при ксеноімплантації тканини, децелюляризованої за Технологією 4 з використанням 1 %-ного іонного детергенту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у поєднанні з ферментом трипсином і процесом крос-лінкінгу. Гістологічно доведено значне руйнування імпланту після 2-місячного експерименту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vivo</w:t>
      </w:r>
      <w:r w:rsidRPr="00974209">
        <w:rPr>
          <w:rFonts w:ascii="Times New Roman" w:eastAsia="Arial Unicode MS" w:hAnsi="Times New Roman" w:cs="Times New Roman"/>
          <w:i/>
          <w:iCs/>
          <w:color w:val="000000"/>
          <w:kern w:val="0"/>
          <w:sz w:val="28"/>
          <w:szCs w:val="28"/>
          <w:lang w:val="uk-UA" w:eastAsia="en-US" w:bidi="en-US"/>
        </w:rPr>
        <w:t>,</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що свідчить про відторгнення цього скафолду і неможливість його подальшого використання в кардіохірургії.</w:t>
      </w:r>
    </w:p>
    <w:p w:rsidR="00974209" w:rsidRPr="00974209" w:rsidRDefault="00974209" w:rsidP="00974209">
      <w:pPr>
        <w:numPr>
          <w:ilvl w:val="0"/>
          <w:numId w:val="25"/>
        </w:numPr>
        <w:tabs>
          <w:tab w:val="clear" w:pos="709"/>
          <w:tab w:val="left" w:pos="1195"/>
        </w:tabs>
        <w:suppressAutoHyphens w:val="0"/>
        <w:spacing w:after="330" w:line="317" w:lineRule="exact"/>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eastAsia="ru-RU" w:bidi="ru-RU"/>
        </w:rPr>
        <w:t xml:space="preserve">Доведено </w:t>
      </w:r>
      <w:r w:rsidRPr="00974209">
        <w:rPr>
          <w:rFonts w:ascii="Arial Unicode MS" w:eastAsia="Arial Unicode MS" w:hAnsi="Arial Unicode MS" w:cs="Arial Unicode MS"/>
          <w:color w:val="000000"/>
          <w:kern w:val="0"/>
          <w:sz w:val="24"/>
          <w:szCs w:val="24"/>
          <w:lang w:val="uk-UA" w:eastAsia="uk-UA" w:bidi="uk-UA"/>
        </w:rPr>
        <w:t xml:space="preserve">високу біоінтергацію імпланту, децелюляризованого за Технологією 5 з використанням 0,1 % </w:t>
      </w:r>
      <w:r w:rsidRPr="00974209">
        <w:rPr>
          <w:rFonts w:ascii="Arial Unicode MS" w:eastAsia="Arial Unicode MS" w:hAnsi="Arial Unicode MS" w:cs="Arial Unicode MS"/>
          <w:color w:val="000000"/>
          <w:kern w:val="0"/>
          <w:sz w:val="24"/>
          <w:szCs w:val="24"/>
          <w:lang w:val="en-US" w:eastAsia="en-US" w:bidi="en-US"/>
        </w:rPr>
        <w:t>SDS</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із подальшим крос-лінкінгом. Гістологічне дослідження показало часткове заміщення </w:t>
      </w:r>
      <w:r w:rsidRPr="00974209">
        <w:rPr>
          <w:rFonts w:ascii="Arial Unicode MS" w:eastAsia="Arial Unicode MS" w:hAnsi="Arial Unicode MS" w:cs="Arial Unicode MS"/>
          <w:color w:val="000000"/>
          <w:kern w:val="0"/>
          <w:sz w:val="24"/>
          <w:szCs w:val="24"/>
          <w:lang w:val="uk-UA"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розростаючою незрілою сполучною тканиною та посиленою її васкуляризацією з формуванням капілярів, наповнених еритроцитами. Відсутність запальної імунної реакції для Технології 5, що відзначена у 96,0 % (95% ДІ 84,3-100 %) зразків, доводить сприйнятливість біотехнологічно модифікованої тканини, що робить її перспективною для подальшої розробки до застосування в клінічній практиці.</w:t>
      </w:r>
    </w:p>
    <w:p w:rsidR="00974209" w:rsidRPr="00974209" w:rsidRDefault="00974209" w:rsidP="00974209">
      <w:pPr>
        <w:keepNext/>
        <w:keepLines/>
        <w:tabs>
          <w:tab w:val="clear" w:pos="709"/>
        </w:tabs>
        <w:suppressAutoHyphens w:val="0"/>
        <w:spacing w:after="304" w:line="280"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12" w:name="bookmark12"/>
      <w:r w:rsidRPr="00974209">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bookmarkEnd w:id="12"/>
    </w:p>
    <w:p w:rsidR="00974209" w:rsidRPr="00974209" w:rsidRDefault="00974209" w:rsidP="00974209">
      <w:pPr>
        <w:tabs>
          <w:tab w:val="clear" w:pos="709"/>
        </w:tabs>
        <w:suppressAutoHyphens w:val="0"/>
        <w:spacing w:after="0" w:line="322" w:lineRule="exact"/>
        <w:ind w:left="1580" w:firstLine="0"/>
        <w:jc w:val="left"/>
        <w:rPr>
          <w:rFonts w:ascii="Times New Roman" w:eastAsia="Times New Roman" w:hAnsi="Times New Roman" w:cs="Times New Roman"/>
          <w:b/>
          <w:bCs/>
          <w:i/>
          <w:iCs/>
          <w:kern w:val="0"/>
          <w:sz w:val="28"/>
          <w:szCs w:val="28"/>
          <w:lang w:val="uk-UA" w:eastAsia="uk-UA" w:bidi="uk-UA"/>
        </w:rPr>
      </w:pPr>
      <w:r w:rsidRPr="00974209">
        <w:rPr>
          <w:rFonts w:ascii="Times New Roman" w:eastAsia="Times New Roman" w:hAnsi="Times New Roman" w:cs="Times New Roman"/>
          <w:b/>
          <w:bCs/>
          <w:i/>
          <w:iCs/>
          <w:color w:val="000000"/>
          <w:kern w:val="0"/>
          <w:sz w:val="28"/>
          <w:szCs w:val="28"/>
          <w:lang w:val="uk-UA" w:eastAsia="uk-UA" w:bidi="uk-UA"/>
        </w:rPr>
        <w:t>Статті у фахових наукових виданнях України та інших країн</w:t>
      </w:r>
    </w:p>
    <w:p w:rsidR="00974209" w:rsidRPr="00974209" w:rsidRDefault="00974209" w:rsidP="00974209">
      <w:pPr>
        <w:numPr>
          <w:ilvl w:val="0"/>
          <w:numId w:val="28"/>
        </w:numPr>
        <w:tabs>
          <w:tab w:val="clear" w:pos="709"/>
          <w:tab w:val="left" w:pos="145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Sokol A.A.</w:t>
      </w:r>
      <w:r w:rsidRPr="00974209">
        <w:rPr>
          <w:rFonts w:ascii="Arial Unicode MS" w:eastAsia="Arial Unicode MS" w:hAnsi="Arial Unicode MS" w:cs="Arial Unicode MS"/>
          <w:color w:val="000000"/>
          <w:kern w:val="0"/>
          <w:sz w:val="24"/>
          <w:szCs w:val="24"/>
          <w:lang w:val="en-US" w:eastAsia="en-US" w:bidi="en-US"/>
        </w:rPr>
        <w:t xml:space="preserve"> A state of the “heart”: application of bioengineered materials for cardiac surgery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 xml:space="preserve">A.A. Sokol, D.A. Grekov, G.I. Yemets, A.Yu. Galkin, N.V. Shchotkina, A.A. Dovghaliuk, O.V. Telehuzova, I.M. Yemets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 xml:space="preserve">Journal of Education, Health and Sports. - 2020. - Vol. 10, № 9. - P. 927-936. </w:t>
      </w:r>
      <w:r w:rsidRPr="00974209">
        <w:rPr>
          <w:rFonts w:ascii="Arial Unicode MS" w:eastAsia="Arial Unicode MS" w:hAnsi="Arial Unicode MS" w:cs="Arial Unicode MS"/>
          <w:color w:val="000000"/>
          <w:kern w:val="0"/>
          <w:sz w:val="24"/>
          <w:szCs w:val="24"/>
          <w:lang w:val="uk-UA" w:eastAsia="uk-UA" w:bidi="uk-UA"/>
        </w:rPr>
        <w:t xml:space="preserve">(Республіка Польща). (Входить до міжнародних баз даних: </w:t>
      </w:r>
      <w:r w:rsidRPr="00974209">
        <w:rPr>
          <w:rFonts w:ascii="Arial Unicode MS" w:eastAsia="Arial Unicode MS" w:hAnsi="Arial Unicode MS" w:cs="Arial Unicode MS"/>
          <w:color w:val="000000"/>
          <w:kern w:val="0"/>
          <w:sz w:val="24"/>
          <w:szCs w:val="24"/>
          <w:lang w:val="en-US" w:eastAsia="en-US" w:bidi="en-US"/>
        </w:rPr>
        <w:t xml:space="preserve">ERIH PLUS, Index Copernicus, InfoBase, PBN Polska Bibliografia Naukowa, Arianta </w:t>
      </w:r>
      <w:r w:rsidRPr="00974209">
        <w:rPr>
          <w:rFonts w:ascii="Arial Unicode MS" w:eastAsia="Arial Unicode MS" w:hAnsi="Arial Unicode MS" w:cs="Arial Unicode MS"/>
          <w:color w:val="000000"/>
          <w:kern w:val="0"/>
          <w:sz w:val="24"/>
          <w:szCs w:val="24"/>
          <w:lang w:val="uk-UA" w:eastAsia="uk-UA" w:bidi="uk-UA"/>
        </w:rPr>
        <w:t xml:space="preserve">тощо). </w:t>
      </w:r>
      <w:r w:rsidRPr="00974209">
        <w:rPr>
          <w:rFonts w:ascii="Times New Roman" w:eastAsia="Arial Unicode MS" w:hAnsi="Times New Roman" w:cs="Times New Roman"/>
          <w:i/>
          <w:iCs/>
          <w:color w:val="000000"/>
          <w:kern w:val="0"/>
          <w:sz w:val="28"/>
          <w:szCs w:val="28"/>
          <w:lang w:val="uk-UA" w:eastAsia="uk-UA" w:bidi="uk-UA"/>
        </w:rPr>
        <w:t>Здобувачем проведені огляд літератури, формування висновків і підготовка до друку.</w:t>
      </w:r>
    </w:p>
    <w:p w:rsidR="00974209" w:rsidRPr="00974209" w:rsidRDefault="00974209" w:rsidP="00974209">
      <w:pPr>
        <w:numPr>
          <w:ilvl w:val="0"/>
          <w:numId w:val="28"/>
        </w:numPr>
        <w:tabs>
          <w:tab w:val="clear" w:pos="709"/>
          <w:tab w:val="left" w:pos="145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Sokol A.A.</w:t>
      </w:r>
      <w:r w:rsidRPr="00974209">
        <w:rPr>
          <w:rFonts w:ascii="Arial Unicode MS" w:eastAsia="Arial Unicode MS" w:hAnsi="Arial Unicode MS" w:cs="Arial Unicode MS"/>
          <w:color w:val="000000"/>
          <w:kern w:val="0"/>
          <w:sz w:val="24"/>
          <w:szCs w:val="24"/>
          <w:lang w:val="en-US" w:eastAsia="en-US" w:bidi="en-US"/>
        </w:rPr>
        <w:t xml:space="preserve"> Comparison of bovine pericardium decellularization protocols for production of biomaterial for cardiac surgery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 xml:space="preserve">A.A. Sokol, D.A. Grekov, G.I. Yemets, A.Yu. Galkin, N.V. Shchotkina, A.A. Dovghaliuk, O.V. Telehuzova, I.M. Yemets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 xml:space="preserve">Biopolymers and Cell. - 2020. - Vol. 36, № 5. - P. 392-403. </w:t>
      </w:r>
      <w:r w:rsidRPr="00974209">
        <w:rPr>
          <w:rFonts w:ascii="Arial Unicode MS" w:eastAsia="Arial Unicode MS" w:hAnsi="Arial Unicode MS" w:cs="Arial Unicode MS"/>
          <w:color w:val="000000"/>
          <w:kern w:val="0"/>
          <w:sz w:val="24"/>
          <w:szCs w:val="24"/>
          <w:lang w:val="uk-UA" w:eastAsia="uk-UA" w:bidi="uk-UA"/>
        </w:rPr>
        <w:t xml:space="preserve">(Входить до міжнародних баз даних: </w:t>
      </w:r>
      <w:r w:rsidRPr="00974209">
        <w:rPr>
          <w:rFonts w:ascii="Times New Roman" w:eastAsia="Arial Unicode MS" w:hAnsi="Times New Roman" w:cs="Times New Roman"/>
          <w:b/>
          <w:bCs/>
          <w:color w:val="000000"/>
          <w:kern w:val="0"/>
          <w:sz w:val="28"/>
          <w:lang w:val="en-US" w:eastAsia="en-US" w:bidi="en-US"/>
        </w:rPr>
        <w:t>Scopus</w:t>
      </w:r>
      <w:r w:rsidRPr="00974209">
        <w:rPr>
          <w:rFonts w:ascii="Arial Unicode MS" w:eastAsia="Arial Unicode MS" w:hAnsi="Arial Unicode MS" w:cs="Arial Unicode MS"/>
          <w:color w:val="000000"/>
          <w:kern w:val="0"/>
          <w:sz w:val="24"/>
          <w:szCs w:val="24"/>
          <w:lang w:val="en-US" w:eastAsia="en-US" w:bidi="en-US"/>
        </w:rPr>
        <w:t>, SJR,</w:t>
      </w:r>
      <w:hyperlink r:id="rId35" w:history="1">
        <w:r w:rsidRPr="00974209">
          <w:rPr>
            <w:rFonts w:ascii="Arial Unicode MS" w:eastAsia="Arial Unicode MS" w:hAnsi="Arial Unicode MS" w:cs="Arial Unicode MS"/>
            <w:color w:val="0066CC"/>
            <w:kern w:val="0"/>
            <w:sz w:val="24"/>
            <w:szCs w:val="24"/>
            <w:u w:val="single"/>
            <w:lang w:val="en-US" w:eastAsia="en-US" w:bidi="en-US"/>
          </w:rPr>
          <w:t xml:space="preserve"> BIOSIS Previews,</w:t>
        </w:r>
      </w:hyperlink>
      <w:hyperlink r:id="rId36" w:history="1">
        <w:r w:rsidRPr="00974209">
          <w:rPr>
            <w:rFonts w:ascii="Arial Unicode MS" w:eastAsia="Arial Unicode MS" w:hAnsi="Arial Unicode MS" w:cs="Arial Unicode MS"/>
            <w:color w:val="0066CC"/>
            <w:kern w:val="0"/>
            <w:sz w:val="24"/>
            <w:szCs w:val="24"/>
            <w:u w:val="single"/>
            <w:lang w:val="en-US" w:eastAsia="en-US" w:bidi="en-US"/>
          </w:rPr>
          <w:t xml:space="preserve"> DOAJ,</w:t>
        </w:r>
      </w:hyperlink>
      <w:r w:rsidRPr="00974209">
        <w:rPr>
          <w:rFonts w:ascii="Arial Unicode MS" w:eastAsia="Arial Unicode MS" w:hAnsi="Arial Unicode MS" w:cs="Arial Unicode MS"/>
          <w:color w:val="000000"/>
          <w:kern w:val="0"/>
          <w:sz w:val="24"/>
          <w:szCs w:val="24"/>
          <w:lang w:val="en-US" w:eastAsia="en-US" w:bidi="en-US"/>
        </w:rPr>
        <w:t xml:space="preserve"> EBSCO, Medical Journal Links </w:t>
      </w:r>
      <w:r w:rsidRPr="00974209">
        <w:rPr>
          <w:rFonts w:ascii="Arial Unicode MS" w:eastAsia="Arial Unicode MS" w:hAnsi="Arial Unicode MS" w:cs="Arial Unicode MS"/>
          <w:color w:val="000000"/>
          <w:kern w:val="0"/>
          <w:sz w:val="24"/>
          <w:szCs w:val="24"/>
          <w:lang w:val="uk-UA" w:eastAsia="uk-UA" w:bidi="uk-UA"/>
        </w:rPr>
        <w:t xml:space="preserve">тощо). </w:t>
      </w:r>
      <w:r w:rsidRPr="00974209">
        <w:rPr>
          <w:rFonts w:ascii="Times New Roman" w:eastAsia="Arial Unicode MS" w:hAnsi="Times New Roman" w:cs="Times New Roman"/>
          <w:i/>
          <w:iCs/>
          <w:color w:val="000000"/>
          <w:kern w:val="0"/>
          <w:sz w:val="28"/>
          <w:szCs w:val="28"/>
          <w:lang w:val="uk-UA" w:eastAsia="uk-UA" w:bidi="uk-UA"/>
        </w:rPr>
        <w:t>Здобувачем проведені огляд літератури, експериментальні дослідження, інтерпретація даних, підготовка до друку.</w:t>
      </w:r>
    </w:p>
    <w:p w:rsidR="00974209" w:rsidRPr="00974209" w:rsidRDefault="00974209" w:rsidP="00974209">
      <w:pPr>
        <w:numPr>
          <w:ilvl w:val="0"/>
          <w:numId w:val="28"/>
        </w:numPr>
        <w:tabs>
          <w:tab w:val="clear" w:pos="709"/>
          <w:tab w:val="left" w:pos="145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Sokol A.A.</w:t>
      </w:r>
      <w:r w:rsidRPr="00974209">
        <w:rPr>
          <w:rFonts w:ascii="Arial Unicode MS" w:eastAsia="Arial Unicode MS" w:hAnsi="Arial Unicode MS" w:cs="Arial Unicode MS"/>
          <w:color w:val="000000"/>
          <w:kern w:val="0"/>
          <w:sz w:val="24"/>
          <w:szCs w:val="24"/>
          <w:lang w:val="en-US" w:eastAsia="en-US" w:bidi="en-US"/>
        </w:rPr>
        <w:t xml:space="preserve"> The efficiency of decellularization of bovine pericardium of different concentration of sodium dodecyl sulfate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A.A. Sokol, D.A. Grekov G.I. Yemets,</w:t>
      </w:r>
    </w:p>
    <w:p w:rsidR="00974209" w:rsidRPr="00974209" w:rsidRDefault="00974209" w:rsidP="00974209">
      <w:pPr>
        <w:numPr>
          <w:ilvl w:val="0"/>
          <w:numId w:val="29"/>
        </w:numPr>
        <w:tabs>
          <w:tab w:val="clear" w:pos="709"/>
          <w:tab w:val="left" w:pos="38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en-US" w:eastAsia="en-US" w:bidi="en-US"/>
        </w:rPr>
        <w:t xml:space="preserve">Yu. Galkin, N.V. Shchotkina, A. A. Dovghaliuk, N.M. Rudenko, I.M. Yemets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 xml:space="preserve">Innovative Biosystems and Bioengineering. - 2020. - Vol. 4, № 4. - P. 189-198. </w:t>
      </w:r>
      <w:r w:rsidRPr="00974209">
        <w:rPr>
          <w:rFonts w:ascii="Arial Unicode MS" w:eastAsia="Arial Unicode MS" w:hAnsi="Arial Unicode MS" w:cs="Arial Unicode MS"/>
          <w:color w:val="000000"/>
          <w:kern w:val="0"/>
          <w:sz w:val="24"/>
          <w:szCs w:val="24"/>
          <w:lang w:val="uk-UA" w:eastAsia="uk-UA" w:bidi="uk-UA"/>
        </w:rPr>
        <w:t xml:space="preserve">(Входить до міжнародних баз даних: </w:t>
      </w:r>
      <w:r w:rsidRPr="00974209">
        <w:rPr>
          <w:rFonts w:ascii="Arial Unicode MS" w:eastAsia="Arial Unicode MS" w:hAnsi="Arial Unicode MS" w:cs="Arial Unicode MS"/>
          <w:color w:val="000000"/>
          <w:kern w:val="0"/>
          <w:sz w:val="24"/>
          <w:szCs w:val="24"/>
          <w:lang w:val="en-US" w:eastAsia="en-US" w:bidi="en-US"/>
        </w:rPr>
        <w:t xml:space="preserve">DOAJ; ROAD; HINARI; Chemical Abstracts Service </w:t>
      </w:r>
      <w:r w:rsidRPr="00974209">
        <w:rPr>
          <w:rFonts w:ascii="Arial Unicode MS" w:eastAsia="Arial Unicode MS" w:hAnsi="Arial Unicode MS" w:cs="Arial Unicode MS"/>
          <w:color w:val="000000"/>
          <w:kern w:val="0"/>
          <w:sz w:val="24"/>
          <w:szCs w:val="24"/>
          <w:lang w:val="uk-UA" w:eastAsia="uk-UA" w:bidi="uk-UA"/>
        </w:rPr>
        <w:t xml:space="preserve">тощо). </w:t>
      </w:r>
      <w:r w:rsidRPr="00974209">
        <w:rPr>
          <w:rFonts w:ascii="Times New Roman" w:eastAsia="Arial Unicode MS" w:hAnsi="Times New Roman" w:cs="Times New Roman"/>
          <w:i/>
          <w:iCs/>
          <w:color w:val="000000"/>
          <w:kern w:val="0"/>
          <w:sz w:val="28"/>
          <w:szCs w:val="28"/>
          <w:lang w:val="uk-UA" w:eastAsia="uk-UA" w:bidi="uk-UA"/>
        </w:rPr>
        <w:t>Здобувачем проведені огляд літератури, експериментальні дослідження, інтерпретація даних, формування висновків і підготовка до друку.</w:t>
      </w:r>
    </w:p>
    <w:p w:rsidR="00974209" w:rsidRPr="00974209" w:rsidRDefault="00974209" w:rsidP="00974209">
      <w:pPr>
        <w:numPr>
          <w:ilvl w:val="0"/>
          <w:numId w:val="28"/>
        </w:numPr>
        <w:tabs>
          <w:tab w:val="clear" w:pos="709"/>
          <w:tab w:val="left" w:pos="145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Sokol A.A.</w:t>
      </w:r>
      <w:r w:rsidRPr="00974209">
        <w:rPr>
          <w:rFonts w:ascii="Arial Unicode MS" w:eastAsia="Arial Unicode MS" w:hAnsi="Arial Unicode MS" w:cs="Arial Unicode MS"/>
          <w:color w:val="000000"/>
          <w:kern w:val="0"/>
          <w:sz w:val="24"/>
          <w:szCs w:val="24"/>
          <w:lang w:val="en-US" w:eastAsia="en-US" w:bidi="en-US"/>
        </w:rPr>
        <w:t xml:space="preserve"> Biocompatibility analysis of the decellularized bovine pericardium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A.A. Sokol, D.A. Grekov, G.I. Yemets, O.Yu. Galkin, N.V. Shchotkina,</w:t>
      </w:r>
    </w:p>
    <w:p w:rsidR="00974209" w:rsidRPr="00974209" w:rsidRDefault="00974209" w:rsidP="00974209">
      <w:pPr>
        <w:numPr>
          <w:ilvl w:val="0"/>
          <w:numId w:val="29"/>
        </w:numPr>
        <w:tabs>
          <w:tab w:val="clear" w:pos="709"/>
          <w:tab w:val="left" w:pos="38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en-US" w:eastAsia="en-US" w:bidi="en-US"/>
        </w:rPr>
        <w:t xml:space="preserve">M. Yemets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 xml:space="preserve">Cell and Organ Transplantology. - 2020. - Vol. 8, № 2. - P. 112-116. </w:t>
      </w:r>
      <w:r w:rsidRPr="00974209">
        <w:rPr>
          <w:rFonts w:ascii="Arial Unicode MS" w:eastAsia="Arial Unicode MS" w:hAnsi="Arial Unicode MS" w:cs="Arial Unicode MS"/>
          <w:color w:val="000000"/>
          <w:kern w:val="0"/>
          <w:sz w:val="24"/>
          <w:szCs w:val="24"/>
          <w:lang w:val="uk-UA" w:eastAsia="uk-UA" w:bidi="uk-UA"/>
        </w:rPr>
        <w:t>(Входить до міжнародних баз даних:</w:t>
      </w:r>
      <w:hyperlink r:id="rId37" w:history="1">
        <w:r w:rsidRPr="00974209">
          <w:rPr>
            <w:rFonts w:ascii="Arial Unicode MS" w:eastAsia="Arial Unicode MS" w:hAnsi="Arial Unicode MS" w:cs="Arial Unicode MS"/>
            <w:color w:val="0066CC"/>
            <w:kern w:val="0"/>
            <w:sz w:val="24"/>
            <w:szCs w:val="24"/>
            <w:u w:val="single"/>
            <w:lang w:val="uk-UA" w:eastAsia="uk-UA" w:bidi="uk-UA"/>
          </w:rPr>
          <w:t xml:space="preserve"> </w:t>
        </w:r>
        <w:r w:rsidRPr="00974209">
          <w:rPr>
            <w:rFonts w:ascii="Arial Unicode MS" w:eastAsia="Arial Unicode MS" w:hAnsi="Arial Unicode MS" w:cs="Arial Unicode MS"/>
            <w:color w:val="0066CC"/>
            <w:kern w:val="0"/>
            <w:sz w:val="24"/>
            <w:szCs w:val="24"/>
            <w:u w:val="single"/>
            <w:lang w:val="en-US" w:eastAsia="en-US" w:bidi="en-US"/>
          </w:rPr>
          <w:t>Scopus,</w:t>
        </w:r>
      </w:hyperlink>
      <w:r w:rsidRPr="00974209">
        <w:rPr>
          <w:rFonts w:ascii="Times New Roman" w:eastAsia="Arial Unicode MS" w:hAnsi="Times New Roman" w:cs="Times New Roman"/>
          <w:b/>
          <w:bCs/>
          <w:color w:val="000000"/>
          <w:kern w:val="0"/>
          <w:sz w:val="28"/>
          <w:lang w:val="en-US"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 xml:space="preserve">Google Scholar </w:t>
      </w:r>
      <w:r w:rsidRPr="00974209">
        <w:rPr>
          <w:rFonts w:ascii="Arial Unicode MS" w:eastAsia="Arial Unicode MS" w:hAnsi="Arial Unicode MS" w:cs="Arial Unicode MS"/>
          <w:color w:val="000000"/>
          <w:kern w:val="0"/>
          <w:sz w:val="24"/>
          <w:szCs w:val="24"/>
          <w:lang w:val="uk-UA" w:eastAsia="uk-UA" w:bidi="uk-UA"/>
        </w:rPr>
        <w:t xml:space="preserve">тощо). </w:t>
      </w:r>
      <w:r w:rsidRPr="00974209">
        <w:rPr>
          <w:rFonts w:ascii="Times New Roman" w:eastAsia="Arial Unicode MS" w:hAnsi="Times New Roman" w:cs="Times New Roman"/>
          <w:i/>
          <w:iCs/>
          <w:color w:val="000000"/>
          <w:kern w:val="0"/>
          <w:sz w:val="28"/>
          <w:szCs w:val="28"/>
          <w:lang w:val="uk-UA" w:eastAsia="uk-UA" w:bidi="uk-UA"/>
        </w:rPr>
        <w:t>Здобувачем проведені огляд літератури, експериментальні дослідження, інтерпретація даних, формування висновків і підготовка до друку.</w:t>
      </w:r>
    </w:p>
    <w:p w:rsidR="00974209" w:rsidRPr="00974209" w:rsidRDefault="00974209" w:rsidP="00974209">
      <w:pPr>
        <w:numPr>
          <w:ilvl w:val="0"/>
          <w:numId w:val="28"/>
        </w:numPr>
        <w:tabs>
          <w:tab w:val="clear" w:pos="709"/>
          <w:tab w:val="left" w:pos="145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Sokol A.A.</w:t>
      </w:r>
      <w:r w:rsidRPr="00974209">
        <w:rPr>
          <w:rFonts w:ascii="Arial Unicode MS" w:eastAsia="Arial Unicode MS" w:hAnsi="Arial Unicode MS" w:cs="Arial Unicode MS"/>
          <w:color w:val="000000"/>
          <w:kern w:val="0"/>
          <w:sz w:val="24"/>
          <w:szCs w:val="24"/>
          <w:lang w:val="en-US" w:eastAsia="en-US" w:bidi="en-US"/>
        </w:rPr>
        <w:t xml:space="preserve"> Prospects for application of bovine pericardial scaffold for cardiac surgery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 xml:space="preserve">A.A. Sokol, D.A. Grekov, G.I. Yemets, O.Yu. Galkin, N.V. Shchotkina, A.A. Dovgaliuk, N.M. Rudenko, I.M. Yemets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 xml:space="preserve">Biotechnologia Acta. - 2020. - Vol. 13, № 6. - P. 41-49. </w:t>
      </w:r>
      <w:r w:rsidRPr="00974209">
        <w:rPr>
          <w:rFonts w:ascii="Arial Unicode MS" w:eastAsia="Arial Unicode MS" w:hAnsi="Arial Unicode MS" w:cs="Arial Unicode MS"/>
          <w:color w:val="000000"/>
          <w:kern w:val="0"/>
          <w:sz w:val="24"/>
          <w:szCs w:val="24"/>
          <w:lang w:val="uk-UA" w:eastAsia="uk-UA" w:bidi="uk-UA"/>
        </w:rPr>
        <w:t xml:space="preserve">(Входить до міжнародних баз даних: </w:t>
      </w:r>
      <w:r w:rsidRPr="00974209">
        <w:rPr>
          <w:rFonts w:ascii="Arial Unicode MS" w:eastAsia="Arial Unicode MS" w:hAnsi="Arial Unicode MS" w:cs="Arial Unicode MS"/>
          <w:color w:val="000000"/>
          <w:kern w:val="0"/>
          <w:sz w:val="24"/>
          <w:szCs w:val="24"/>
          <w:lang w:val="en-US" w:eastAsia="en-US" w:bidi="en-US"/>
        </w:rPr>
        <w:t>Index Copernicus, DOAJ, Google Scholar, CAS, OAJI, JournalTOCs, GIGA Information Center, ResearchBib, ASI,</w:t>
      </w:r>
    </w:p>
    <w:p w:rsidR="00974209" w:rsidRPr="00974209" w:rsidRDefault="00974209" w:rsidP="00974209">
      <w:pPr>
        <w:tabs>
          <w:tab w:val="clear" w:pos="709"/>
        </w:tabs>
        <w:suppressAutoHyphens w:val="0"/>
        <w:spacing w:after="0" w:line="322" w:lineRule="exact"/>
        <w:ind w:firstLine="0"/>
        <w:rPr>
          <w:rFonts w:ascii="Times New Roman" w:eastAsia="Times New Roman" w:hAnsi="Times New Roman" w:cs="Times New Roman"/>
          <w:i/>
          <w:iCs/>
          <w:kern w:val="0"/>
          <w:sz w:val="28"/>
          <w:szCs w:val="28"/>
          <w:lang w:val="uk-UA" w:eastAsia="uk-UA" w:bidi="uk-UA"/>
        </w:rPr>
      </w:pPr>
      <w:r w:rsidRPr="00974209">
        <w:rPr>
          <w:rFonts w:ascii="Times New Roman" w:eastAsia="Times New Roman" w:hAnsi="Times New Roman" w:cs="Times New Roman"/>
          <w:color w:val="000000"/>
          <w:kern w:val="0"/>
          <w:sz w:val="28"/>
          <w:szCs w:val="28"/>
          <w:shd w:val="clear" w:color="auto" w:fill="FFFFFF"/>
          <w:lang w:val="en-US" w:eastAsia="en-US" w:bidi="en-US"/>
        </w:rPr>
        <w:t>WordCat</w:t>
      </w:r>
      <w:r w:rsidRPr="00974209">
        <w:rPr>
          <w:rFonts w:ascii="Times New Roman" w:eastAsia="Times New Roman" w:hAnsi="Times New Roman" w:cs="Times New Roman"/>
          <w:color w:val="000000"/>
          <w:kern w:val="0"/>
          <w:sz w:val="28"/>
          <w:szCs w:val="28"/>
          <w:shd w:val="clear" w:color="auto" w:fill="FFFFFF"/>
          <w:lang w:val="uk-UA" w:eastAsia="en-US" w:bidi="en-US"/>
        </w:rPr>
        <w:t xml:space="preserve">, </w:t>
      </w:r>
      <w:r w:rsidRPr="00974209">
        <w:rPr>
          <w:rFonts w:ascii="Times New Roman" w:eastAsia="Times New Roman" w:hAnsi="Times New Roman" w:cs="Times New Roman"/>
          <w:color w:val="000000"/>
          <w:kern w:val="0"/>
          <w:sz w:val="28"/>
          <w:szCs w:val="28"/>
          <w:shd w:val="clear" w:color="auto" w:fill="FFFFFF"/>
          <w:lang w:val="en-US" w:eastAsia="en-US" w:bidi="en-US"/>
        </w:rPr>
        <w:t>EuroPub</w:t>
      </w:r>
      <w:r w:rsidRPr="00974209">
        <w:rPr>
          <w:rFonts w:ascii="Times New Roman" w:eastAsia="Times New Roman" w:hAnsi="Times New Roman" w:cs="Times New Roman"/>
          <w:color w:val="000000"/>
          <w:kern w:val="0"/>
          <w:sz w:val="28"/>
          <w:szCs w:val="28"/>
          <w:shd w:val="clear" w:color="auto" w:fill="FFFFFF"/>
          <w:lang w:val="uk-UA" w:eastAsia="en-US" w:bidi="en-US"/>
        </w:rPr>
        <w:t xml:space="preserve"> тощо). </w:t>
      </w:r>
      <w:r w:rsidRPr="00974209">
        <w:rPr>
          <w:rFonts w:ascii="Times New Roman" w:eastAsia="Times New Roman" w:hAnsi="Times New Roman" w:cs="Times New Roman"/>
          <w:i/>
          <w:iCs/>
          <w:color w:val="000000"/>
          <w:kern w:val="0"/>
          <w:sz w:val="28"/>
          <w:szCs w:val="28"/>
          <w:lang w:val="uk-UA" w:eastAsia="uk-UA" w:bidi="uk-UA"/>
        </w:rPr>
        <w:t>Здобувачем проведені огляд літератури, експериментальні дослідження, інтерпретація даних, формування висновків і підготовка до друку.</w:t>
      </w:r>
    </w:p>
    <w:p w:rsidR="00974209" w:rsidRPr="00974209" w:rsidRDefault="00974209" w:rsidP="00974209">
      <w:pPr>
        <w:tabs>
          <w:tab w:val="clear" w:pos="709"/>
        </w:tabs>
        <w:suppressAutoHyphens w:val="0"/>
        <w:spacing w:after="0" w:line="322" w:lineRule="exact"/>
        <w:ind w:left="4600" w:firstLine="0"/>
        <w:jc w:val="left"/>
        <w:rPr>
          <w:rFonts w:ascii="Times New Roman" w:eastAsia="Times New Roman" w:hAnsi="Times New Roman" w:cs="Times New Roman"/>
          <w:b/>
          <w:bCs/>
          <w:i/>
          <w:iCs/>
          <w:kern w:val="0"/>
          <w:sz w:val="28"/>
          <w:szCs w:val="28"/>
          <w:lang w:val="uk-UA" w:eastAsia="uk-UA" w:bidi="uk-UA"/>
        </w:rPr>
      </w:pPr>
      <w:r w:rsidRPr="00974209">
        <w:rPr>
          <w:rFonts w:ascii="Times New Roman" w:eastAsia="Times New Roman" w:hAnsi="Times New Roman" w:cs="Times New Roman"/>
          <w:b/>
          <w:bCs/>
          <w:i/>
          <w:iCs/>
          <w:color w:val="000000"/>
          <w:kern w:val="0"/>
          <w:sz w:val="28"/>
          <w:szCs w:val="28"/>
          <w:lang w:val="uk-UA" w:eastAsia="uk-UA" w:bidi="uk-UA"/>
        </w:rPr>
        <w:t>Тези доповідей</w:t>
      </w:r>
    </w:p>
    <w:p w:rsidR="00974209" w:rsidRPr="00974209" w:rsidRDefault="00974209" w:rsidP="00974209">
      <w:pPr>
        <w:numPr>
          <w:ilvl w:val="0"/>
          <w:numId w:val="28"/>
        </w:numPr>
        <w:tabs>
          <w:tab w:val="clear" w:pos="709"/>
          <w:tab w:val="left" w:pos="145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Sokol A.A.</w:t>
      </w:r>
      <w:r w:rsidRPr="00974209">
        <w:rPr>
          <w:rFonts w:ascii="Arial Unicode MS" w:eastAsia="Arial Unicode MS" w:hAnsi="Arial Unicode MS" w:cs="Arial Unicode MS"/>
          <w:color w:val="000000"/>
          <w:kern w:val="0"/>
          <w:sz w:val="24"/>
          <w:szCs w:val="24"/>
          <w:lang w:val="en-US" w:eastAsia="en-US" w:bidi="en-US"/>
        </w:rPr>
        <w:t xml:space="preserve"> Biomechanical properties of scaffolds for cardiac repair and regeneration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 xml:space="preserve">A.A. Sokol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 xml:space="preserve">Medical Physics - Current State, Issue, Development Directions. New Technologies : IX International Conference, September 23-25, 2020, Kyiv, Ukraine. - P. 148-152. </w:t>
      </w:r>
      <w:r w:rsidRPr="00974209">
        <w:rPr>
          <w:rFonts w:ascii="Times New Roman" w:eastAsia="Arial Unicode MS" w:hAnsi="Times New Roman" w:cs="Times New Roman"/>
          <w:i/>
          <w:iCs/>
          <w:color w:val="000000"/>
          <w:kern w:val="0"/>
          <w:sz w:val="28"/>
          <w:szCs w:val="28"/>
          <w:lang w:val="uk-UA" w:eastAsia="uk-UA" w:bidi="uk-UA"/>
        </w:rPr>
        <w:t>Здобувачем проведені експериментальні дослідження, підготовка до друку.</w:t>
      </w:r>
    </w:p>
    <w:p w:rsidR="00974209" w:rsidRPr="00974209" w:rsidRDefault="00974209" w:rsidP="00974209">
      <w:pPr>
        <w:numPr>
          <w:ilvl w:val="0"/>
          <w:numId w:val="28"/>
        </w:numPr>
        <w:tabs>
          <w:tab w:val="clear" w:pos="709"/>
          <w:tab w:val="left" w:pos="145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Sokol A.A.</w:t>
      </w:r>
      <w:r w:rsidRPr="00974209">
        <w:rPr>
          <w:rFonts w:ascii="Arial Unicode MS" w:eastAsia="Arial Unicode MS" w:hAnsi="Arial Unicode MS" w:cs="Arial Unicode MS"/>
          <w:color w:val="000000"/>
          <w:kern w:val="0"/>
          <w:sz w:val="24"/>
          <w:szCs w:val="24"/>
          <w:lang w:val="en-US" w:eastAsia="en-US" w:bidi="en-US"/>
        </w:rPr>
        <w:t xml:space="preserve"> Features of manufacture of decellularized scaffolds for use in cardiac surgery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 xml:space="preserve">A.A. Sokol, D.A. Grekov, O.Yu. Galkin, G.I. Yemets, N.V. Shchotkina, I.M. Yemets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 xml:space="preserve">Actual Problem of Biochemistry, Cell Biology and Physiology : V International Scientific Conference, October 15-16, 2020, Dnipro, Ukraine. - P. </w:t>
      </w:r>
      <w:r w:rsidRPr="00974209">
        <w:rPr>
          <w:rFonts w:ascii="Arial Unicode MS" w:eastAsia="Arial Unicode MS" w:hAnsi="Arial Unicode MS" w:cs="Arial Unicode MS"/>
          <w:color w:val="000000"/>
          <w:kern w:val="0"/>
          <w:sz w:val="24"/>
          <w:szCs w:val="24"/>
          <w:lang w:val="en-US" w:eastAsia="ru-RU" w:bidi="ru-RU"/>
        </w:rPr>
        <w:t>121</w:t>
      </w:r>
      <w:r w:rsidRPr="00974209">
        <w:rPr>
          <w:rFonts w:ascii="Arial Unicode MS" w:eastAsia="Arial Unicode MS" w:hAnsi="Arial Unicode MS" w:cs="Arial Unicode MS"/>
          <w:color w:val="000000"/>
          <w:kern w:val="0"/>
          <w:sz w:val="24"/>
          <w:szCs w:val="24"/>
          <w:lang w:val="en-US" w:eastAsia="ru-RU" w:bidi="ru-RU"/>
        </w:rPr>
        <w:softHyphen/>
        <w:t>123.</w:t>
      </w:r>
      <w:r w:rsidRPr="00974209">
        <w:rPr>
          <w:rFonts w:ascii="Arial Unicode MS" w:eastAsia="Arial Unicode MS" w:hAnsi="Arial Unicode MS" w:cs="Arial Unicode MS"/>
          <w:color w:val="000000"/>
          <w:kern w:val="0"/>
          <w:sz w:val="24"/>
          <w:szCs w:val="24"/>
          <w:lang w:val="en-US" w:eastAsia="en-US" w:bidi="en-US"/>
        </w:rPr>
        <w:t xml:space="preserve"> </w:t>
      </w:r>
      <w:r w:rsidRPr="00974209">
        <w:rPr>
          <w:rFonts w:ascii="Times New Roman" w:eastAsia="Arial Unicode MS" w:hAnsi="Times New Roman" w:cs="Times New Roman"/>
          <w:i/>
          <w:iCs/>
          <w:color w:val="000000"/>
          <w:kern w:val="0"/>
          <w:sz w:val="28"/>
          <w:szCs w:val="28"/>
          <w:lang w:val="uk-UA" w:eastAsia="uk-UA" w:bidi="uk-UA"/>
        </w:rPr>
        <w:t>Здобувачем проведені експериментальні дослідження, підготовка до друку.</w:t>
      </w:r>
    </w:p>
    <w:p w:rsidR="00974209" w:rsidRPr="00974209" w:rsidRDefault="00974209" w:rsidP="00974209">
      <w:pPr>
        <w:numPr>
          <w:ilvl w:val="0"/>
          <w:numId w:val="28"/>
        </w:numPr>
        <w:tabs>
          <w:tab w:val="clear" w:pos="709"/>
          <w:tab w:val="left" w:pos="145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uk-UA" w:eastAsia="ru-RU" w:bidi="ru-RU"/>
        </w:rPr>
        <w:t xml:space="preserve">Сокол </w:t>
      </w:r>
      <w:r w:rsidRPr="00974209">
        <w:rPr>
          <w:rFonts w:ascii="Times New Roman" w:eastAsia="Arial Unicode MS" w:hAnsi="Times New Roman" w:cs="Times New Roman"/>
          <w:color w:val="000000"/>
          <w:kern w:val="0"/>
          <w:sz w:val="28"/>
          <w:szCs w:val="28"/>
          <w:u w:val="single"/>
          <w:lang w:val="uk-UA" w:eastAsia="uk-UA" w:bidi="uk-UA"/>
        </w:rPr>
        <w:t>А.А.</w:t>
      </w:r>
      <w:r w:rsidRPr="00974209">
        <w:rPr>
          <w:rFonts w:ascii="Arial Unicode MS" w:eastAsia="Arial Unicode MS" w:hAnsi="Arial Unicode MS" w:cs="Arial Unicode MS"/>
          <w:color w:val="000000"/>
          <w:kern w:val="0"/>
          <w:sz w:val="24"/>
          <w:szCs w:val="24"/>
          <w:lang w:val="uk-UA" w:eastAsia="uk-UA" w:bidi="uk-UA"/>
        </w:rPr>
        <w:t xml:space="preserve"> Вплив концентрації </w:t>
      </w:r>
      <w:r w:rsidRPr="00974209">
        <w:rPr>
          <w:rFonts w:ascii="Arial Unicode MS" w:eastAsia="Arial Unicode MS" w:hAnsi="Arial Unicode MS" w:cs="Arial Unicode MS"/>
          <w:color w:val="000000"/>
          <w:kern w:val="0"/>
          <w:sz w:val="24"/>
          <w:szCs w:val="24"/>
          <w:lang w:val="en-US" w:eastAsia="en-US" w:bidi="en-US"/>
        </w:rPr>
        <w:t>sodium</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dodecyl</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en-US" w:eastAsia="en-US" w:bidi="en-US"/>
        </w:rPr>
        <w:t>sulfate</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на цитотоксичні властивості екстракорпорального </w:t>
      </w:r>
      <w:r w:rsidRPr="00974209">
        <w:rPr>
          <w:rFonts w:ascii="Arial Unicode MS" w:eastAsia="Arial Unicode MS" w:hAnsi="Arial Unicode MS" w:cs="Arial Unicode MS"/>
          <w:color w:val="000000"/>
          <w:kern w:val="0"/>
          <w:sz w:val="24"/>
          <w:szCs w:val="24"/>
          <w:lang w:val="uk-UA"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 xml:space="preserve">/ А.А. </w:t>
      </w:r>
      <w:r w:rsidRPr="00974209">
        <w:rPr>
          <w:rFonts w:ascii="Arial Unicode MS" w:eastAsia="Arial Unicode MS" w:hAnsi="Arial Unicode MS" w:cs="Arial Unicode MS"/>
          <w:color w:val="000000"/>
          <w:kern w:val="0"/>
          <w:sz w:val="24"/>
          <w:szCs w:val="24"/>
          <w:lang w:val="uk-UA" w:eastAsia="ru-RU" w:bidi="ru-RU"/>
        </w:rPr>
        <w:t xml:space="preserve">Сокол </w:t>
      </w:r>
      <w:r w:rsidRPr="00974209">
        <w:rPr>
          <w:rFonts w:ascii="Arial Unicode MS" w:eastAsia="Arial Unicode MS" w:hAnsi="Arial Unicode MS" w:cs="Arial Unicode MS"/>
          <w:color w:val="000000"/>
          <w:kern w:val="0"/>
          <w:sz w:val="24"/>
          <w:szCs w:val="24"/>
          <w:lang w:val="uk-UA" w:eastAsia="uk-UA" w:bidi="uk-UA"/>
        </w:rPr>
        <w:t xml:space="preserve">// Актуальні питання фармакології та медичної біохімії: Науково-практична конференція з міжнародною участю, присвячена 100-річчю з дня народження проф. О.О. Столярчука, </w:t>
      </w:r>
      <w:r w:rsidRPr="00974209">
        <w:rPr>
          <w:rFonts w:ascii="Arial Unicode MS" w:eastAsia="Arial Unicode MS" w:hAnsi="Arial Unicode MS" w:cs="Arial Unicode MS"/>
          <w:color w:val="000000"/>
          <w:kern w:val="0"/>
          <w:sz w:val="24"/>
          <w:szCs w:val="24"/>
          <w:lang w:eastAsia="ru-RU" w:bidi="ru-RU"/>
        </w:rPr>
        <w:t>15</w:t>
      </w:r>
      <w:r w:rsidRPr="00974209">
        <w:rPr>
          <w:rFonts w:ascii="Arial Unicode MS" w:eastAsia="Arial Unicode MS" w:hAnsi="Arial Unicode MS" w:cs="Arial Unicode MS"/>
          <w:color w:val="000000"/>
          <w:kern w:val="0"/>
          <w:sz w:val="24"/>
          <w:szCs w:val="24"/>
          <w:lang w:eastAsia="ru-RU" w:bidi="ru-RU"/>
        </w:rPr>
        <w:softHyphen/>
        <w:t>16</w:t>
      </w:r>
      <w:r w:rsidRPr="00974209">
        <w:rPr>
          <w:rFonts w:ascii="Arial Unicode MS" w:eastAsia="Arial Unicode MS" w:hAnsi="Arial Unicode MS" w:cs="Arial Unicode MS"/>
          <w:color w:val="000000"/>
          <w:kern w:val="0"/>
          <w:sz w:val="24"/>
          <w:szCs w:val="24"/>
          <w:lang w:val="uk-UA" w:eastAsia="uk-UA" w:bidi="uk-UA"/>
        </w:rPr>
        <w:t xml:space="preserve"> жовтня 2020, Вінниця, Україна. - С. 58-60. </w:t>
      </w:r>
      <w:r w:rsidRPr="00974209">
        <w:rPr>
          <w:rFonts w:ascii="Times New Roman" w:eastAsia="Arial Unicode MS" w:hAnsi="Times New Roman" w:cs="Times New Roman"/>
          <w:i/>
          <w:iCs/>
          <w:color w:val="000000"/>
          <w:kern w:val="0"/>
          <w:sz w:val="28"/>
          <w:szCs w:val="28"/>
          <w:lang w:val="uk-UA" w:eastAsia="uk-UA" w:bidi="uk-UA"/>
        </w:rPr>
        <w:t>Здобувачем проведені експериментальні дослідження, підготовка до друку.</w:t>
      </w:r>
    </w:p>
    <w:p w:rsidR="00974209" w:rsidRPr="00974209" w:rsidRDefault="00974209" w:rsidP="00974209">
      <w:pPr>
        <w:numPr>
          <w:ilvl w:val="0"/>
          <w:numId w:val="28"/>
        </w:numPr>
        <w:tabs>
          <w:tab w:val="clear" w:pos="709"/>
          <w:tab w:val="left" w:pos="145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en-US" w:eastAsia="en-US" w:bidi="en-US"/>
        </w:rPr>
        <w:t>Sokol A.A.</w:t>
      </w:r>
      <w:r w:rsidRPr="00974209">
        <w:rPr>
          <w:rFonts w:ascii="Arial Unicode MS" w:eastAsia="Arial Unicode MS" w:hAnsi="Arial Unicode MS" w:cs="Arial Unicode MS"/>
          <w:color w:val="000000"/>
          <w:kern w:val="0"/>
          <w:sz w:val="24"/>
          <w:szCs w:val="24"/>
          <w:lang w:val="en-US" w:eastAsia="en-US" w:bidi="en-US"/>
        </w:rPr>
        <w:t xml:space="preserve"> Experience in the development and manufacture of the universal biomaterial for using in cardiac surgery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 xml:space="preserve">A.A. Sokol </w:t>
      </w:r>
      <w:r w:rsidRPr="00974209">
        <w:rPr>
          <w:rFonts w:ascii="Arial Unicode MS" w:eastAsia="Arial Unicode MS" w:hAnsi="Arial Unicode MS" w:cs="Arial Unicode MS"/>
          <w:color w:val="000000"/>
          <w:kern w:val="0"/>
          <w:sz w:val="24"/>
          <w:szCs w:val="24"/>
          <w:lang w:val="en-US" w:eastAsia="ru-RU" w:bidi="ru-RU"/>
        </w:rPr>
        <w:t xml:space="preserve">// </w:t>
      </w:r>
      <w:r w:rsidRPr="00974209">
        <w:rPr>
          <w:rFonts w:ascii="Arial Unicode MS" w:eastAsia="Arial Unicode MS" w:hAnsi="Arial Unicode MS" w:cs="Arial Unicode MS"/>
          <w:color w:val="000000"/>
          <w:kern w:val="0"/>
          <w:sz w:val="24"/>
          <w:szCs w:val="24"/>
          <w:lang w:val="en-US" w:eastAsia="en-US" w:bidi="en-US"/>
        </w:rPr>
        <w:t xml:space="preserve">Congenital Heart Diseases : 15th Annual Ukrainian Forum, October 22-23, 2020, Kyiv, Ukraine. - P. 6. </w:t>
      </w:r>
      <w:r w:rsidRPr="00974209">
        <w:rPr>
          <w:rFonts w:ascii="Times New Roman" w:eastAsia="Arial Unicode MS" w:hAnsi="Times New Roman" w:cs="Times New Roman"/>
          <w:i/>
          <w:iCs/>
          <w:color w:val="000000"/>
          <w:kern w:val="0"/>
          <w:sz w:val="28"/>
          <w:szCs w:val="28"/>
          <w:lang w:val="uk-UA" w:eastAsia="uk-UA" w:bidi="uk-UA"/>
        </w:rPr>
        <w:t>Здобувачем проведені експериментальні дослідження, підготовка до друку.</w:t>
      </w:r>
    </w:p>
    <w:p w:rsidR="00974209" w:rsidRPr="00974209" w:rsidRDefault="00974209" w:rsidP="00974209">
      <w:pPr>
        <w:numPr>
          <w:ilvl w:val="0"/>
          <w:numId w:val="28"/>
        </w:numPr>
        <w:tabs>
          <w:tab w:val="clear" w:pos="709"/>
          <w:tab w:val="left" w:pos="1454"/>
        </w:tabs>
        <w:suppressAutoHyphens w:val="0"/>
        <w:spacing w:after="300" w:line="322" w:lineRule="exact"/>
        <w:jc w:val="left"/>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color w:val="000000"/>
          <w:kern w:val="0"/>
          <w:sz w:val="28"/>
          <w:szCs w:val="28"/>
          <w:u w:val="single"/>
          <w:lang w:val="uk-UA" w:eastAsia="ru-RU" w:bidi="ru-RU"/>
        </w:rPr>
        <w:t xml:space="preserve">Сокол </w:t>
      </w:r>
      <w:r w:rsidRPr="00974209">
        <w:rPr>
          <w:rFonts w:ascii="Times New Roman" w:eastAsia="Arial Unicode MS" w:hAnsi="Times New Roman" w:cs="Times New Roman"/>
          <w:color w:val="000000"/>
          <w:kern w:val="0"/>
          <w:sz w:val="28"/>
          <w:szCs w:val="28"/>
          <w:u w:val="single"/>
          <w:lang w:val="uk-UA" w:eastAsia="uk-UA" w:bidi="uk-UA"/>
        </w:rPr>
        <w:t>А.А.</w:t>
      </w:r>
      <w:r w:rsidRPr="00974209">
        <w:rPr>
          <w:rFonts w:ascii="Arial Unicode MS" w:eastAsia="Arial Unicode MS" w:hAnsi="Arial Unicode MS" w:cs="Arial Unicode MS"/>
          <w:color w:val="000000"/>
          <w:kern w:val="0"/>
          <w:sz w:val="24"/>
          <w:szCs w:val="24"/>
          <w:lang w:val="uk-UA" w:eastAsia="uk-UA" w:bidi="uk-UA"/>
        </w:rPr>
        <w:t xml:space="preserve"> Біоімпланти з ксенотканини для хірургічної корекції патологічних змін в органах серцево-судинної системи / </w:t>
      </w:r>
      <w:r w:rsidRPr="00974209">
        <w:rPr>
          <w:rFonts w:ascii="Arial Unicode MS" w:eastAsia="Arial Unicode MS" w:hAnsi="Arial Unicode MS" w:cs="Arial Unicode MS"/>
          <w:color w:val="000000"/>
          <w:kern w:val="0"/>
          <w:sz w:val="24"/>
          <w:szCs w:val="24"/>
          <w:lang w:val="uk-UA" w:eastAsia="ru-RU" w:bidi="ru-RU"/>
        </w:rPr>
        <w:t xml:space="preserve">А. А. Сокол </w:t>
      </w:r>
      <w:r w:rsidRPr="00974209">
        <w:rPr>
          <w:rFonts w:ascii="Arial Unicode MS" w:eastAsia="Arial Unicode MS" w:hAnsi="Arial Unicode MS" w:cs="Arial Unicode MS"/>
          <w:color w:val="000000"/>
          <w:kern w:val="0"/>
          <w:sz w:val="24"/>
          <w:szCs w:val="24"/>
          <w:lang w:val="uk-UA" w:eastAsia="uk-UA" w:bidi="uk-UA"/>
        </w:rPr>
        <w:t xml:space="preserve">// Механізми розвитку патологічних процесів і хвороб та їхня фармакологічна корекція : ІІІ Науково-практична </w:t>
      </w:r>
      <w:r w:rsidRPr="00974209">
        <w:rPr>
          <w:rFonts w:ascii="Arial Unicode MS" w:eastAsia="Arial Unicode MS" w:hAnsi="Arial Unicode MS" w:cs="Arial Unicode MS"/>
          <w:color w:val="000000"/>
          <w:kern w:val="0"/>
          <w:sz w:val="24"/>
          <w:szCs w:val="24"/>
          <w:lang w:val="en-US" w:eastAsia="en-US" w:bidi="en-US"/>
        </w:rPr>
        <w:t>internet</w:t>
      </w:r>
      <w:r w:rsidRPr="00974209">
        <w:rPr>
          <w:rFonts w:ascii="Arial Unicode MS" w:eastAsia="Arial Unicode MS" w:hAnsi="Arial Unicode MS" w:cs="Arial Unicode MS"/>
          <w:color w:val="000000"/>
          <w:kern w:val="0"/>
          <w:sz w:val="24"/>
          <w:szCs w:val="24"/>
          <w:lang w:val="uk-UA" w:eastAsia="uk-UA" w:bidi="uk-UA"/>
        </w:rPr>
        <w:t xml:space="preserve">-конференція з міжнародною участю, 19 листопада 2020, Харків, Україна. - С. 273-274. </w:t>
      </w:r>
      <w:r w:rsidRPr="00974209">
        <w:rPr>
          <w:rFonts w:ascii="Times New Roman" w:eastAsia="Arial Unicode MS" w:hAnsi="Times New Roman" w:cs="Times New Roman"/>
          <w:i/>
          <w:iCs/>
          <w:color w:val="000000"/>
          <w:kern w:val="0"/>
          <w:sz w:val="28"/>
          <w:szCs w:val="28"/>
          <w:lang w:val="uk-UA" w:eastAsia="uk-UA" w:bidi="uk-UA"/>
        </w:rPr>
        <w:t>Здобувачем проведені експериментальні дослідження, підготовка до друку.</w:t>
      </w:r>
    </w:p>
    <w:p w:rsidR="00974209" w:rsidRPr="00974209" w:rsidRDefault="00974209" w:rsidP="00974209">
      <w:pPr>
        <w:tabs>
          <w:tab w:val="clear" w:pos="709"/>
        </w:tabs>
        <w:suppressAutoHyphens w:val="0"/>
        <w:spacing w:after="0" w:line="322" w:lineRule="exact"/>
        <w:ind w:left="4720" w:firstLine="0"/>
        <w:jc w:val="left"/>
        <w:rPr>
          <w:rFonts w:ascii="Times New Roman" w:eastAsia="Times New Roman" w:hAnsi="Times New Roman" w:cs="Times New Roman"/>
          <w:b/>
          <w:bCs/>
          <w:kern w:val="0"/>
          <w:sz w:val="28"/>
          <w:szCs w:val="28"/>
          <w:lang w:val="uk-UA" w:eastAsia="uk-UA" w:bidi="uk-UA"/>
        </w:rPr>
      </w:pPr>
      <w:r w:rsidRPr="00974209">
        <w:rPr>
          <w:rFonts w:ascii="Times New Roman" w:eastAsia="Times New Roman" w:hAnsi="Times New Roman" w:cs="Times New Roman"/>
          <w:b/>
          <w:bCs/>
          <w:color w:val="000000"/>
          <w:kern w:val="0"/>
          <w:sz w:val="28"/>
          <w:szCs w:val="28"/>
          <w:lang w:val="uk-UA" w:eastAsia="uk-UA" w:bidi="uk-UA"/>
        </w:rPr>
        <w:t>АНОТАЦІЯ</w:t>
      </w:r>
    </w:p>
    <w:p w:rsidR="00974209" w:rsidRPr="00974209" w:rsidRDefault="00974209" w:rsidP="00974209">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val="uk-UA" w:eastAsia="uk-UA" w:bidi="uk-UA"/>
        </w:rPr>
      </w:pPr>
      <w:r w:rsidRPr="00974209">
        <w:rPr>
          <w:rFonts w:ascii="Times New Roman" w:eastAsia="Times New Roman" w:hAnsi="Times New Roman" w:cs="Times New Roman"/>
          <w:b/>
          <w:bCs/>
          <w:color w:val="000000"/>
          <w:kern w:val="0"/>
          <w:sz w:val="28"/>
          <w:szCs w:val="28"/>
          <w:lang w:eastAsia="ru-RU" w:bidi="ru-RU"/>
        </w:rPr>
        <w:t xml:space="preserve">Сокол </w:t>
      </w:r>
      <w:r w:rsidRPr="00974209">
        <w:rPr>
          <w:rFonts w:ascii="Times New Roman" w:eastAsia="Times New Roman" w:hAnsi="Times New Roman" w:cs="Times New Roman"/>
          <w:b/>
          <w:bCs/>
          <w:color w:val="000000"/>
          <w:kern w:val="0"/>
          <w:sz w:val="28"/>
          <w:szCs w:val="28"/>
          <w:lang w:val="uk-UA" w:eastAsia="uk-UA" w:bidi="uk-UA"/>
        </w:rPr>
        <w:t xml:space="preserve">А.А. Біотехнологічні основи отримання біоімпланту для використання у кардіохірургії. - </w:t>
      </w:r>
      <w:r w:rsidRPr="00974209">
        <w:rPr>
          <w:rFonts w:ascii="Times New Roman" w:eastAsia="Times New Roman" w:hAnsi="Times New Roman" w:cs="Times New Roman"/>
          <w:color w:val="000000"/>
          <w:kern w:val="0"/>
          <w:sz w:val="28"/>
          <w:szCs w:val="28"/>
          <w:shd w:val="clear" w:color="auto" w:fill="FFFFFF"/>
          <w:lang w:eastAsia="en-US" w:bidi="en-US"/>
        </w:rPr>
        <w:t>Кваліфікаційна наукова праця на правах рукопису.</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біологічних наук за спеціальністю 03.00.20 - біотехнологія. - Національний технічний університет України «Київський політехнічний інститут імені Ігоря Сікорського», Київ, 2021.</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uk-UA" w:eastAsia="uk-UA" w:bidi="uk-UA"/>
        </w:rPr>
        <w:t xml:space="preserve">Дисертація присвячена вивченню вже існуючих і створенню нових підходів до виготовлення біоімплантів, які можуть мати застосування в сучасній кардіохурургії. Проведено комплексну оцінку біотехнологічного отримання децелюляризованого позаклітинного матриксу перикарда великої рогатої худоби. Модифіковано 5 технологій децелюляризації з використанням іонних, неіонних детергентів і ферментних систем. Показано, що екстрацелюлярний </w:t>
      </w:r>
      <w:r w:rsidRPr="00974209">
        <w:rPr>
          <w:rFonts w:ascii="Arial Unicode MS" w:eastAsia="Arial Unicode MS" w:hAnsi="Arial Unicode MS" w:cs="Arial Unicode MS"/>
          <w:color w:val="000000"/>
          <w:kern w:val="0"/>
          <w:sz w:val="24"/>
          <w:szCs w:val="24"/>
          <w:lang w:val="uk-UA" w:eastAsia="ru-RU" w:bidi="ru-RU"/>
        </w:rPr>
        <w:t xml:space="preserve">матрикс </w:t>
      </w:r>
      <w:r w:rsidRPr="00974209">
        <w:rPr>
          <w:rFonts w:ascii="Arial Unicode MS" w:eastAsia="Arial Unicode MS" w:hAnsi="Arial Unicode MS" w:cs="Arial Unicode MS"/>
          <w:color w:val="000000"/>
          <w:kern w:val="0"/>
          <w:sz w:val="24"/>
          <w:szCs w:val="24"/>
          <w:lang w:val="uk-UA" w:eastAsia="uk-UA" w:bidi="uk-UA"/>
        </w:rPr>
        <w:t xml:space="preserve">перикарда зберігає свою цілісність і фізико-механічні властивості, близькі до нативного перикарда, після етапу децелюляризації. Виняток становить використання високої концентрації однокомпонентного детергенту додецилсульфату натрію, для якого зафіксовано порушення архітектоніки </w:t>
      </w:r>
      <w:r w:rsidRPr="00974209">
        <w:rPr>
          <w:rFonts w:ascii="Arial Unicode MS" w:eastAsia="Arial Unicode MS" w:hAnsi="Arial Unicode MS" w:cs="Arial Unicode MS"/>
          <w:color w:val="000000"/>
          <w:kern w:val="0"/>
          <w:sz w:val="24"/>
          <w:szCs w:val="24"/>
          <w:lang w:val="uk-UA"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 xml:space="preserve">Якість очистки </w:t>
      </w:r>
      <w:r w:rsidRPr="00974209">
        <w:rPr>
          <w:rFonts w:ascii="Arial Unicode MS" w:eastAsia="Arial Unicode MS" w:hAnsi="Arial Unicode MS" w:cs="Arial Unicode MS"/>
          <w:color w:val="000000"/>
          <w:kern w:val="0"/>
          <w:sz w:val="24"/>
          <w:szCs w:val="24"/>
          <w:lang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 xml:space="preserve">від клітин та їх компонентів підтверджена гістологічними, мікроскопічними та молекулярно - генетичними тестуваннями. В умовах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vitro</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вивчено цитотоксичний вплив скафолду на клітини людини. При імплантації лабораторним тваринам в умовах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val="uk-UA"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vivo</w:t>
      </w:r>
      <w:r w:rsidRPr="00974209">
        <w:rPr>
          <w:rFonts w:ascii="Arial Unicode MS" w:eastAsia="Arial Unicode MS" w:hAnsi="Arial Unicode MS" w:cs="Arial Unicode MS"/>
          <w:color w:val="000000"/>
          <w:kern w:val="0"/>
          <w:sz w:val="24"/>
          <w:szCs w:val="24"/>
          <w:lang w:val="uk-UA" w:eastAsia="en-US" w:bidi="en-US"/>
        </w:rPr>
        <w:t xml:space="preserve"> </w:t>
      </w:r>
      <w:r w:rsidRPr="00974209">
        <w:rPr>
          <w:rFonts w:ascii="Arial Unicode MS" w:eastAsia="Arial Unicode MS" w:hAnsi="Arial Unicode MS" w:cs="Arial Unicode MS"/>
          <w:color w:val="000000"/>
          <w:kern w:val="0"/>
          <w:sz w:val="24"/>
          <w:szCs w:val="24"/>
          <w:lang w:val="uk-UA" w:eastAsia="uk-UA" w:bidi="uk-UA"/>
        </w:rPr>
        <w:t xml:space="preserve">вивчались біосумісні властивості імпланту. Підтверджено ефективність використання модифікованої технології отримання децелюляризованого позаклітинного </w:t>
      </w:r>
      <w:r w:rsidRPr="00974209">
        <w:rPr>
          <w:rFonts w:ascii="Arial Unicode MS" w:eastAsia="Arial Unicode MS" w:hAnsi="Arial Unicode MS" w:cs="Arial Unicode MS"/>
          <w:color w:val="000000"/>
          <w:kern w:val="0"/>
          <w:sz w:val="24"/>
          <w:szCs w:val="24"/>
          <w:lang w:val="uk-UA" w:eastAsia="ru-RU" w:bidi="ru-RU"/>
        </w:rPr>
        <w:t xml:space="preserve">матриксу </w:t>
      </w:r>
      <w:r w:rsidRPr="00974209">
        <w:rPr>
          <w:rFonts w:ascii="Arial Unicode MS" w:eastAsia="Arial Unicode MS" w:hAnsi="Arial Unicode MS" w:cs="Arial Unicode MS"/>
          <w:color w:val="000000"/>
          <w:kern w:val="0"/>
          <w:sz w:val="24"/>
          <w:szCs w:val="24"/>
          <w:lang w:val="uk-UA" w:eastAsia="uk-UA" w:bidi="uk-UA"/>
        </w:rPr>
        <w:t>перикарда великої рогатої худоби на основі 0,1 %-ного розчину іонного детергенту додецилсульфату натрію та етапу крос-лінкінгу для моделювання кардіоімпланту.</w:t>
      </w:r>
    </w:p>
    <w:p w:rsidR="00974209" w:rsidRPr="00974209" w:rsidRDefault="00974209" w:rsidP="00974209">
      <w:pPr>
        <w:tabs>
          <w:tab w:val="clear" w:pos="709"/>
        </w:tabs>
        <w:suppressAutoHyphens w:val="0"/>
        <w:spacing w:after="30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uk-UA" w:eastAsia="uk-UA" w:bidi="uk-UA"/>
        </w:rPr>
        <w:t xml:space="preserve">Ключові слова: </w:t>
      </w:r>
      <w:r w:rsidRPr="00974209">
        <w:rPr>
          <w:rFonts w:ascii="Arial Unicode MS" w:eastAsia="Arial Unicode MS" w:hAnsi="Arial Unicode MS" w:cs="Arial Unicode MS"/>
          <w:color w:val="000000"/>
          <w:kern w:val="0"/>
          <w:sz w:val="24"/>
          <w:szCs w:val="24"/>
          <w:lang w:val="uk-UA" w:eastAsia="uk-UA" w:bidi="uk-UA"/>
        </w:rPr>
        <w:t>децелюляризація, перикард великої рогатої худоби, біоімплант, тканинна інженерія.</w:t>
      </w:r>
    </w:p>
    <w:p w:rsidR="00974209" w:rsidRPr="00974209" w:rsidRDefault="00974209" w:rsidP="00974209">
      <w:pPr>
        <w:tabs>
          <w:tab w:val="clear" w:pos="709"/>
        </w:tabs>
        <w:suppressAutoHyphens w:val="0"/>
        <w:spacing w:after="0" w:line="322" w:lineRule="exact"/>
        <w:ind w:left="4560" w:firstLine="0"/>
        <w:jc w:val="left"/>
        <w:rPr>
          <w:rFonts w:ascii="Times New Roman" w:eastAsia="Times New Roman" w:hAnsi="Times New Roman" w:cs="Times New Roman"/>
          <w:b/>
          <w:bCs/>
          <w:kern w:val="0"/>
          <w:sz w:val="28"/>
          <w:szCs w:val="28"/>
          <w:lang w:val="uk-UA" w:eastAsia="uk-UA" w:bidi="uk-UA"/>
        </w:rPr>
      </w:pPr>
      <w:r w:rsidRPr="00974209">
        <w:rPr>
          <w:rFonts w:ascii="Times New Roman" w:eastAsia="Times New Roman" w:hAnsi="Times New Roman" w:cs="Times New Roman"/>
          <w:b/>
          <w:bCs/>
          <w:color w:val="000000"/>
          <w:kern w:val="0"/>
          <w:sz w:val="28"/>
          <w:szCs w:val="28"/>
          <w:lang w:eastAsia="ru-RU" w:bidi="ru-RU"/>
        </w:rPr>
        <w:t>АННОТАЦИЯ</w:t>
      </w:r>
    </w:p>
    <w:p w:rsidR="00974209" w:rsidRPr="00974209" w:rsidRDefault="00974209" w:rsidP="00974209">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val="uk-UA" w:eastAsia="uk-UA" w:bidi="uk-UA"/>
        </w:rPr>
      </w:pPr>
      <w:r w:rsidRPr="00974209">
        <w:rPr>
          <w:rFonts w:ascii="Times New Roman" w:eastAsia="Times New Roman" w:hAnsi="Times New Roman" w:cs="Times New Roman"/>
          <w:b/>
          <w:bCs/>
          <w:color w:val="000000"/>
          <w:kern w:val="0"/>
          <w:sz w:val="28"/>
          <w:szCs w:val="28"/>
          <w:lang w:eastAsia="ru-RU" w:bidi="ru-RU"/>
        </w:rPr>
        <w:t xml:space="preserve">Сокол </w:t>
      </w:r>
      <w:r w:rsidRPr="00974209">
        <w:rPr>
          <w:rFonts w:ascii="Times New Roman" w:eastAsia="Times New Roman" w:hAnsi="Times New Roman" w:cs="Times New Roman"/>
          <w:b/>
          <w:bCs/>
          <w:color w:val="000000"/>
          <w:kern w:val="0"/>
          <w:sz w:val="28"/>
          <w:szCs w:val="28"/>
          <w:lang w:val="uk-UA" w:eastAsia="uk-UA" w:bidi="uk-UA"/>
        </w:rPr>
        <w:t xml:space="preserve">А.А. </w:t>
      </w:r>
      <w:r w:rsidRPr="00974209">
        <w:rPr>
          <w:rFonts w:ascii="Times New Roman" w:eastAsia="Times New Roman" w:hAnsi="Times New Roman" w:cs="Times New Roman"/>
          <w:b/>
          <w:bCs/>
          <w:color w:val="000000"/>
          <w:kern w:val="0"/>
          <w:sz w:val="28"/>
          <w:szCs w:val="28"/>
          <w:lang w:eastAsia="ru-RU" w:bidi="ru-RU"/>
        </w:rPr>
        <w:t xml:space="preserve">Биотехнологические основы получения биоимпланта для использования в кардиохирургии. - </w:t>
      </w:r>
      <w:r w:rsidRPr="00974209">
        <w:rPr>
          <w:rFonts w:ascii="Times New Roman" w:eastAsia="Times New Roman" w:hAnsi="Times New Roman" w:cs="Times New Roman"/>
          <w:color w:val="000000"/>
          <w:kern w:val="0"/>
          <w:sz w:val="28"/>
          <w:szCs w:val="28"/>
          <w:shd w:val="clear" w:color="auto" w:fill="FFFFFF"/>
          <w:lang w:eastAsia="ru-RU" w:bidi="ru-RU"/>
        </w:rPr>
        <w:t>Квалификационный научный труд на правах рукописи.</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eastAsia="ru-RU" w:bidi="ru-RU"/>
        </w:rPr>
        <w:t>Диссертация на соискание ученой степени кандидата биологических наук по специальности 03.00.20 - биотехнология. - Национальный технический университет Украины «Киевский политехнический институт имени Игоря Сикорского», Киев, 2021.</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eastAsia="ru-RU" w:bidi="ru-RU"/>
        </w:rPr>
        <w:t>В диссертации поднимается актуальная проблема использования кардиоимплантов, полученных путем децеллюляризации ткани перикарда крупного рогатого скота, то есть получения лишенного клеток межклеточного матрикса за счет перфузии с растворами детергентов. Такой скаффолд сохраняет микроархитектонику нативной ткани, что обеспечивает естественное микроокружение для роста, адгезии, пролиферации и дифференцировки клеток донора, что и отличает его от искусственных имплантов. Такие импланты также могут найти свое применение в современной кардиохурургии, в особенности при решении проблем врожденных пороков сердца. Свойство биоимпланта расти вместе с организмом способствует сокращению хирургических вмешательств в детском возрасте. Материалом для исследования служил перикард крупного рогатого скота. В зависимости от процесса очистки были сформированы 5 исследуемых технологий. Для децеллюляризации использовали разные концентрации додецилсульфата натрия, тритон Х-100, гидроксид аммония и энзима трипсин. Проведены комплексная оценка и модификация биотехнологического получения децеллюляризованного внеклеточного матрикса перикарда крупного рогатого скота. Повышение качества биомеханических свойств матрикса удалось достичь путем кросс-линкинга, сшивания тканей за счет работы ферментных систем. Показано, что в большинстве случаев экстрацеллюлярный матрикс перикарда сохраняет свою целостность и физико-механические свойства, близкие к нативному перикарду, после этапа децеллюляризации. Исключение составляет использование высокой концентрации однокомпонентного детергента додецилсульфата натрия при температурном режиме 24 °С, для которого зафиксировано нарушение архитектоники биоимпланта. Качество очистки матрикса от клеток и их компонентов подтверждено гистологическими, микроскопическими и молекулярно</w:t>
      </w:r>
      <w:r w:rsidRPr="00974209">
        <w:rPr>
          <w:rFonts w:ascii="Arial Unicode MS" w:eastAsia="Arial Unicode MS" w:hAnsi="Arial Unicode MS" w:cs="Arial Unicode MS"/>
          <w:color w:val="000000"/>
          <w:kern w:val="0"/>
          <w:sz w:val="24"/>
          <w:szCs w:val="24"/>
          <w:lang w:eastAsia="ru-RU" w:bidi="ru-RU"/>
        </w:rPr>
        <w:softHyphen/>
        <w:t xml:space="preserve">генетическими тестированиями. В ходе работы определена технология, при использовании которой удалось получить биомплант, наиболее сходный по характеристикам с нативным перикардом крупного рогатого скота и при этом не вызывающий цитотоксического влияния на клетки человека. В основе технологии децеллюляризации применяется 0,1 %-ный ионный детергент додецилсульфат натрия в условиях 4 °С на протяжении 35 дней. При имплантации лабораторным животным в условиях </w:t>
      </w:r>
      <w:r w:rsidRPr="00974209">
        <w:rPr>
          <w:rFonts w:ascii="Times New Roman" w:eastAsia="Arial Unicode MS" w:hAnsi="Times New Roman" w:cs="Times New Roman"/>
          <w:i/>
          <w:iCs/>
          <w:color w:val="000000"/>
          <w:kern w:val="0"/>
          <w:sz w:val="28"/>
          <w:szCs w:val="28"/>
          <w:lang w:val="en-US" w:eastAsia="en-US" w:bidi="en-US"/>
        </w:rPr>
        <w:t>in</w:t>
      </w:r>
      <w:r w:rsidRPr="00974209">
        <w:rPr>
          <w:rFonts w:ascii="Times New Roman" w:eastAsia="Arial Unicode MS" w:hAnsi="Times New Roman" w:cs="Times New Roman"/>
          <w:i/>
          <w:iCs/>
          <w:color w:val="000000"/>
          <w:kern w:val="0"/>
          <w:sz w:val="28"/>
          <w:szCs w:val="28"/>
          <w:lang w:eastAsia="en-US" w:bidi="en-US"/>
        </w:rPr>
        <w:t xml:space="preserve"> </w:t>
      </w:r>
      <w:r w:rsidRPr="00974209">
        <w:rPr>
          <w:rFonts w:ascii="Times New Roman" w:eastAsia="Arial Unicode MS" w:hAnsi="Times New Roman" w:cs="Times New Roman"/>
          <w:i/>
          <w:iCs/>
          <w:color w:val="000000"/>
          <w:kern w:val="0"/>
          <w:sz w:val="28"/>
          <w:szCs w:val="28"/>
          <w:lang w:val="en-US" w:eastAsia="en-US" w:bidi="en-US"/>
        </w:rPr>
        <w:t>vivo</w:t>
      </w:r>
      <w:r w:rsidRPr="00974209">
        <w:rPr>
          <w:rFonts w:ascii="Arial Unicode MS" w:eastAsia="Arial Unicode MS" w:hAnsi="Arial Unicode MS" w:cs="Arial Unicode MS"/>
          <w:color w:val="000000"/>
          <w:kern w:val="0"/>
          <w:sz w:val="24"/>
          <w:szCs w:val="24"/>
          <w:lang w:eastAsia="en-US" w:bidi="en-US"/>
        </w:rPr>
        <w:t xml:space="preserve"> </w:t>
      </w:r>
      <w:r w:rsidRPr="00974209">
        <w:rPr>
          <w:rFonts w:ascii="Arial Unicode MS" w:eastAsia="Arial Unicode MS" w:hAnsi="Arial Unicode MS" w:cs="Arial Unicode MS"/>
          <w:color w:val="000000"/>
          <w:kern w:val="0"/>
          <w:sz w:val="24"/>
          <w:szCs w:val="24"/>
          <w:lang w:eastAsia="ru-RU" w:bidi="ru-RU"/>
        </w:rPr>
        <w:t>изучались биосовместимые свойства импланта. Подтверждена эффективность использования модифицированной технологии получения децеллюляризованного внеклеточного матрикса перикарда крупного рогатого скота на основе 0,1 %-ного раствора ионного детергента додецилсульфата натрия и этапа кросс-линкинга для моделирования кардиоимпланта.</w:t>
      </w:r>
    </w:p>
    <w:p w:rsidR="00974209" w:rsidRPr="00974209" w:rsidRDefault="00974209" w:rsidP="00974209">
      <w:pPr>
        <w:tabs>
          <w:tab w:val="clear" w:pos="709"/>
        </w:tabs>
        <w:suppressAutoHyphens w:val="0"/>
        <w:spacing w:after="30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eastAsia="ru-RU" w:bidi="ru-RU"/>
        </w:rPr>
        <w:t xml:space="preserve">Ключевые слова: </w:t>
      </w:r>
      <w:r w:rsidRPr="00974209">
        <w:rPr>
          <w:rFonts w:ascii="Arial Unicode MS" w:eastAsia="Arial Unicode MS" w:hAnsi="Arial Unicode MS" w:cs="Arial Unicode MS"/>
          <w:color w:val="000000"/>
          <w:kern w:val="0"/>
          <w:sz w:val="24"/>
          <w:szCs w:val="24"/>
          <w:lang w:eastAsia="ru-RU" w:bidi="ru-RU"/>
        </w:rPr>
        <w:t>децеллюляризация, перикард крупного рогатого скота, биоимплант, тканевая инженерия.</w:t>
      </w:r>
    </w:p>
    <w:p w:rsidR="00974209" w:rsidRPr="00974209" w:rsidRDefault="00974209" w:rsidP="00974209">
      <w:pPr>
        <w:tabs>
          <w:tab w:val="clear" w:pos="709"/>
        </w:tabs>
        <w:suppressAutoHyphens w:val="0"/>
        <w:spacing w:after="0" w:line="322" w:lineRule="exact"/>
        <w:ind w:left="4720" w:firstLine="0"/>
        <w:jc w:val="left"/>
        <w:rPr>
          <w:rFonts w:ascii="Times New Roman" w:eastAsia="Times New Roman" w:hAnsi="Times New Roman" w:cs="Times New Roman"/>
          <w:b/>
          <w:bCs/>
          <w:kern w:val="0"/>
          <w:sz w:val="28"/>
          <w:szCs w:val="28"/>
          <w:lang w:val="uk-UA" w:eastAsia="uk-UA" w:bidi="uk-UA"/>
        </w:rPr>
      </w:pPr>
      <w:r w:rsidRPr="00974209">
        <w:rPr>
          <w:rFonts w:ascii="Times New Roman" w:eastAsia="Times New Roman" w:hAnsi="Times New Roman" w:cs="Times New Roman"/>
          <w:b/>
          <w:bCs/>
          <w:color w:val="000000"/>
          <w:kern w:val="0"/>
          <w:sz w:val="28"/>
          <w:szCs w:val="28"/>
          <w:lang w:val="en-US" w:eastAsia="en-US" w:bidi="en-US"/>
        </w:rPr>
        <w:t>ABSTARCT</w:t>
      </w:r>
    </w:p>
    <w:p w:rsidR="00974209" w:rsidRPr="00974209" w:rsidRDefault="00974209" w:rsidP="00974209">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val="uk-UA" w:eastAsia="uk-UA" w:bidi="uk-UA"/>
        </w:rPr>
      </w:pPr>
      <w:r w:rsidRPr="00974209">
        <w:rPr>
          <w:rFonts w:ascii="Times New Roman" w:eastAsia="Times New Roman" w:hAnsi="Times New Roman" w:cs="Times New Roman"/>
          <w:b/>
          <w:bCs/>
          <w:color w:val="000000"/>
          <w:kern w:val="0"/>
          <w:sz w:val="28"/>
          <w:szCs w:val="28"/>
          <w:lang w:val="en-US" w:eastAsia="en-US" w:bidi="en-US"/>
        </w:rPr>
        <w:t xml:space="preserve">Sokol A.A. Biotechnological bases of bioimplant production for cardiac surgery. </w:t>
      </w:r>
      <w:r w:rsidRPr="00974209">
        <w:rPr>
          <w:rFonts w:ascii="Times New Roman" w:eastAsia="Times New Roman" w:hAnsi="Times New Roman" w:cs="Times New Roman"/>
          <w:color w:val="000000"/>
          <w:kern w:val="0"/>
          <w:sz w:val="28"/>
          <w:szCs w:val="28"/>
          <w:shd w:val="clear" w:color="auto" w:fill="FFFFFF"/>
          <w:lang w:val="en-US" w:eastAsia="en-US" w:bidi="en-US"/>
        </w:rPr>
        <w:t>- The qualifying scientific paper as a manuscript.</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en-US" w:eastAsia="en-US" w:bidi="en-US"/>
        </w:rPr>
        <w:t>Thesis for scientific degree of candidate of biological sciences on the specialty 03.00.20 - biotechnology. - National Technical University of Ukraine "Igor Sikorsky Kyiv Polytechnic Institute", Kyiv, 2021.</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Arial Unicode MS" w:eastAsia="Arial Unicode MS" w:hAnsi="Arial Unicode MS" w:cs="Arial Unicode MS"/>
          <w:color w:val="000000"/>
          <w:kern w:val="0"/>
          <w:sz w:val="24"/>
          <w:szCs w:val="24"/>
          <w:lang w:val="en-US" w:eastAsia="en-US" w:bidi="en-US"/>
        </w:rPr>
        <w:t xml:space="preserve">The dissertation is devoted to the study of existing and creation of new approaches to the production of bioimplants that can be used in modern cardiac surgery. A comprehensive assessment of the biotechnological production of the decellularized extracellular matrix of the bovine pericardium was carried out. Five technologies of decellularization using ionic, non-ionic detergents, and enzyme systems have been modified. It was shown that the extracellular matrix of the pericardium retains its integrity and physical and mechanical properties close to the native pericardium after the decellularization. An exception is the use of a high concentration of a one-component detergent sodium dodecyl sulfate, for which a violation of the architectonics of the scaffold is recorded. The quality of purification of the decellularized matrix from cells and their components was confirmed by histological, microscopic, and molecular genetic testing. The cytotoxic effect of scaffold on human cells was studied </w:t>
      </w:r>
      <w:r w:rsidRPr="00974209">
        <w:rPr>
          <w:rFonts w:ascii="Times New Roman" w:eastAsia="Arial Unicode MS" w:hAnsi="Times New Roman" w:cs="Times New Roman"/>
          <w:i/>
          <w:iCs/>
          <w:color w:val="000000"/>
          <w:kern w:val="0"/>
          <w:sz w:val="28"/>
          <w:szCs w:val="28"/>
          <w:lang w:val="en-US" w:eastAsia="en-US" w:bidi="en-US"/>
        </w:rPr>
        <w:t>in vitro.</w:t>
      </w:r>
      <w:r w:rsidRPr="00974209">
        <w:rPr>
          <w:rFonts w:ascii="Arial Unicode MS" w:eastAsia="Arial Unicode MS" w:hAnsi="Arial Unicode MS" w:cs="Arial Unicode MS"/>
          <w:color w:val="000000"/>
          <w:kern w:val="0"/>
          <w:sz w:val="24"/>
          <w:szCs w:val="24"/>
          <w:lang w:val="en-US" w:eastAsia="en-US" w:bidi="en-US"/>
        </w:rPr>
        <w:t xml:space="preserve"> The biocompatible properties of the implant were studied in laboratory animals </w:t>
      </w:r>
      <w:r w:rsidRPr="00974209">
        <w:rPr>
          <w:rFonts w:ascii="Times New Roman" w:eastAsia="Arial Unicode MS" w:hAnsi="Times New Roman" w:cs="Times New Roman"/>
          <w:i/>
          <w:iCs/>
          <w:color w:val="000000"/>
          <w:kern w:val="0"/>
          <w:sz w:val="28"/>
          <w:szCs w:val="28"/>
          <w:lang w:val="en-US" w:eastAsia="en-US" w:bidi="en-US"/>
        </w:rPr>
        <w:t>in vivo.</w:t>
      </w:r>
      <w:r w:rsidRPr="00974209">
        <w:rPr>
          <w:rFonts w:ascii="Arial Unicode MS" w:eastAsia="Arial Unicode MS" w:hAnsi="Arial Unicode MS" w:cs="Arial Unicode MS"/>
          <w:color w:val="000000"/>
          <w:kern w:val="0"/>
          <w:sz w:val="24"/>
          <w:szCs w:val="24"/>
          <w:lang w:val="en-US" w:eastAsia="en-US" w:bidi="en-US"/>
        </w:rPr>
        <w:t xml:space="preserve"> The efficiency of using the modified technology for obtaining the decellularized extracellular matrix of bovine pericardium based on a 0.1% solution of the ionic detergent sodium dodecyl sulfate and a cross-linking stage for modeling a cardioimplant has been confirmed.</w:t>
      </w:r>
    </w:p>
    <w:p w:rsidR="00974209" w:rsidRPr="00974209" w:rsidRDefault="00974209" w:rsidP="00974209">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74209">
        <w:rPr>
          <w:rFonts w:ascii="Times New Roman" w:eastAsia="Arial Unicode MS" w:hAnsi="Times New Roman" w:cs="Times New Roman"/>
          <w:b/>
          <w:bCs/>
          <w:color w:val="000000"/>
          <w:kern w:val="0"/>
          <w:sz w:val="28"/>
          <w:lang w:val="en-US" w:eastAsia="en-US" w:bidi="en-US"/>
        </w:rPr>
        <w:t xml:space="preserve">Keywords: </w:t>
      </w:r>
      <w:r w:rsidRPr="00974209">
        <w:rPr>
          <w:rFonts w:ascii="Arial Unicode MS" w:eastAsia="Arial Unicode MS" w:hAnsi="Arial Unicode MS" w:cs="Arial Unicode MS"/>
          <w:color w:val="000000"/>
          <w:kern w:val="0"/>
          <w:sz w:val="24"/>
          <w:szCs w:val="24"/>
          <w:lang w:val="en-US" w:eastAsia="en-US" w:bidi="en-US"/>
        </w:rPr>
        <w:t>decellularization, bovine pericardium, bioimplant, tissue engineering.</w:t>
      </w:r>
    </w:p>
    <w:p w:rsidR="00940FA1" w:rsidRPr="00974209" w:rsidRDefault="00940FA1" w:rsidP="00974209">
      <w:pPr>
        <w:rPr>
          <w:lang w:val="en-US"/>
        </w:rPr>
      </w:pPr>
    </w:p>
    <w:sectPr w:rsidR="00940FA1" w:rsidRPr="00974209" w:rsidSect="00945CFF">
      <w:headerReference w:type="default" r:id="rId38"/>
      <w:footerReference w:type="even" r:id="rId39"/>
      <w:footerReference w:type="default" r:id="rId4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209" w:rsidRDefault="00974209">
      <w:pPr>
        <w:spacing w:after="0" w:line="240" w:lineRule="auto"/>
      </w:pPr>
      <w:r>
        <w:separator/>
      </w:r>
    </w:p>
  </w:endnote>
  <w:endnote w:type="continuationSeparator" w:id="0">
    <w:p w:rsidR="00974209" w:rsidRDefault="00974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09" w:rsidRDefault="00974209">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4209" w:rsidRDefault="0097420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09" w:rsidRDefault="00974209">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74209" w:rsidRDefault="00974209">
                <w:pPr>
                  <w:spacing w:line="240" w:lineRule="auto"/>
                </w:pPr>
                <w:fldSimple w:instr=" PAGE \* MERGEFORMAT ">
                  <w:r w:rsidRPr="00974209">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209" w:rsidRDefault="00974209"/>
    <w:p w:rsidR="00974209" w:rsidRDefault="00974209"/>
    <w:p w:rsidR="00974209" w:rsidRDefault="00974209"/>
    <w:p w:rsidR="00974209" w:rsidRDefault="00974209"/>
    <w:p w:rsidR="00974209" w:rsidRDefault="00974209"/>
    <w:p w:rsidR="00974209" w:rsidRDefault="00974209"/>
    <w:p w:rsidR="00974209" w:rsidRDefault="00974209">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4209" w:rsidRDefault="00974209">
                  <w:pPr>
                    <w:spacing w:line="240" w:lineRule="auto"/>
                  </w:pPr>
                  <w:fldSimple w:instr=" PAGE \* MERGEFORMAT ">
                    <w:r w:rsidRPr="00EF68E3">
                      <w:rPr>
                        <w:rStyle w:val="afffff9"/>
                        <w:b w:val="0"/>
                        <w:bCs w:val="0"/>
                        <w:noProof/>
                      </w:rPr>
                      <w:t>7</w:t>
                    </w:r>
                  </w:fldSimple>
                </w:p>
              </w:txbxContent>
            </v:textbox>
            <w10:wrap anchorx="page" anchory="page"/>
          </v:shape>
        </w:pict>
      </w:r>
    </w:p>
    <w:p w:rsidR="00974209" w:rsidRDefault="00974209"/>
    <w:p w:rsidR="00974209" w:rsidRDefault="00974209"/>
    <w:p w:rsidR="00974209" w:rsidRDefault="00974209">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4209" w:rsidRDefault="00974209"/>
                <w:p w:rsidR="00974209" w:rsidRDefault="00974209">
                  <w:pPr>
                    <w:pStyle w:val="1ffffff7"/>
                    <w:spacing w:line="240" w:lineRule="auto"/>
                  </w:pPr>
                  <w:fldSimple w:instr=" PAGE \* MERGEFORMAT ">
                    <w:r w:rsidRPr="00EF68E3">
                      <w:rPr>
                        <w:rStyle w:val="3b"/>
                        <w:noProof/>
                      </w:rPr>
                      <w:t>7</w:t>
                    </w:r>
                  </w:fldSimple>
                </w:p>
              </w:txbxContent>
            </v:textbox>
            <w10:wrap anchorx="page" anchory="page"/>
          </v:shape>
        </w:pict>
      </w:r>
    </w:p>
    <w:p w:rsidR="00974209" w:rsidRDefault="00974209"/>
    <w:p w:rsidR="00974209" w:rsidRDefault="00974209">
      <w:pPr>
        <w:rPr>
          <w:sz w:val="2"/>
          <w:szCs w:val="2"/>
        </w:rPr>
      </w:pPr>
    </w:p>
    <w:p w:rsidR="00974209" w:rsidRDefault="00974209"/>
    <w:p w:rsidR="00974209" w:rsidRDefault="00974209">
      <w:pPr>
        <w:spacing w:after="0" w:line="240" w:lineRule="auto"/>
      </w:pPr>
    </w:p>
  </w:footnote>
  <w:footnote w:type="continuationSeparator" w:id="0">
    <w:p w:rsidR="00974209" w:rsidRDefault="00974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09" w:rsidRDefault="00974209">
    <w:pPr>
      <w:rPr>
        <w:sz w:val="2"/>
        <w:szCs w:val="2"/>
      </w:rPr>
    </w:pPr>
    <w:r w:rsidRPr="00817140">
      <w:rPr>
        <w:sz w:val="24"/>
        <w:szCs w:val="24"/>
        <w:lang w:val="uk-UA" w:eastAsia="uk-UA" w:bidi="uk-UA"/>
      </w:rPr>
      <w:pict>
        <v:shapetype id="_x0000_t202" coordsize="21600,21600" o:spt="202" path="m,l,21600r21600,l21600,xe">
          <v:stroke joinstyle="miter"/>
          <v:path gradientshapeok="t" o:connecttype="rect"/>
        </v:shapetype>
        <v:shape id="_x0000_s609781" type="#_x0000_t202" style="position:absolute;left:0;text-align:left;margin-left:306.15pt;margin-top:36.85pt;width:11.75pt;height:9.6pt;z-index:-251614208;mso-wrap-style:none;mso-wrap-distance-left:5pt;mso-wrap-distance-right:5pt;mso-position-horizontal-relative:page;mso-position-vertical-relative:page" wrapcoords="0 0" filled="f" stroked="f">
          <v:textbox style="mso-fit-shape-to-text:t" inset="0,0,0,0">
            <w:txbxContent>
              <w:p w:rsidR="00974209" w:rsidRDefault="00974209">
                <w:pPr>
                  <w:spacing w:line="240" w:lineRule="auto"/>
                </w:pPr>
                <w:fldSimple w:instr=" PAGE \* MERGEFORMAT ">
                  <w:r w:rsidR="00AD3B58" w:rsidRPr="00AD3B58">
                    <w:rPr>
                      <w:rStyle w:val="afffff9"/>
                      <w:noProof/>
                    </w:rPr>
                    <w:t>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09" w:rsidRDefault="0097420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09" w:rsidRDefault="00974209">
    <w:pPr>
      <w:rPr>
        <w:sz w:val="2"/>
        <w:szCs w:val="2"/>
      </w:rPr>
    </w:pPr>
    <w:r w:rsidRPr="00817140">
      <w:rPr>
        <w:sz w:val="24"/>
        <w:szCs w:val="24"/>
        <w:lang w:val="uk-UA" w:eastAsia="uk-UA" w:bidi="uk-UA"/>
      </w:rPr>
      <w:pict>
        <v:shapetype id="_x0000_t202" coordsize="21600,21600" o:spt="202" path="m,l,21600r21600,l21600,xe">
          <v:stroke joinstyle="miter"/>
          <v:path gradientshapeok="t" o:connecttype="rect"/>
        </v:shapetype>
        <v:shape id="_x0000_s609782" type="#_x0000_t202" style="position:absolute;left:0;text-align:left;margin-left:306.15pt;margin-top:36.85pt;width:11.75pt;height:9.6pt;z-index:-251613184;mso-wrap-style:none;mso-wrap-distance-left:5pt;mso-wrap-distance-right:5pt;mso-position-horizontal-relative:page;mso-position-vertical-relative:page" wrapcoords="0 0" filled="f" stroked="f">
          <v:textbox style="mso-fit-shape-to-text:t" inset="0,0,0,0">
            <w:txbxContent>
              <w:p w:rsidR="00974209" w:rsidRDefault="00974209">
                <w:pPr>
                  <w:spacing w:line="240" w:lineRule="auto"/>
                </w:pPr>
                <w:fldSimple w:instr=" PAGE \* MERGEFORMAT ">
                  <w:r w:rsidRPr="00974209">
                    <w:rPr>
                      <w:rStyle w:val="afffff9"/>
                      <w:noProof/>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09" w:rsidRDefault="0097420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09" w:rsidRDefault="00974209"/>
  <w:p w:rsidR="00974209" w:rsidRDefault="00974209"/>
  <w:p w:rsidR="00974209" w:rsidRPr="005856C0" w:rsidRDefault="00974209" w:rsidP="005856C0">
    <w:pPr>
      <w:pStyle w:val="affffffff6"/>
      <w:jc w:val="center"/>
    </w:pPr>
    <w:r>
      <w:rPr>
        <w:rFonts w:ascii="Verdana" w:hAnsi="Verdana" w:cs="Verdana"/>
        <w:color w:val="FF0000"/>
      </w:rPr>
      <w:t xml:space="preserve">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8">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9"/>
  </w:num>
  <w:num w:numId="8">
    <w:abstractNumId w:val="89"/>
  </w:num>
  <w:num w:numId="9">
    <w:abstractNumId w:val="105"/>
  </w:num>
  <w:num w:numId="10">
    <w:abstractNumId w:val="76"/>
  </w:num>
  <w:num w:numId="11">
    <w:abstractNumId w:val="106"/>
  </w:num>
  <w:num w:numId="12">
    <w:abstractNumId w:val="101"/>
  </w:num>
  <w:num w:numId="13">
    <w:abstractNumId w:val="78"/>
  </w:num>
  <w:num w:numId="14">
    <w:abstractNumId w:val="93"/>
  </w:num>
  <w:num w:numId="15">
    <w:abstractNumId w:val="98"/>
  </w:num>
  <w:num w:numId="16">
    <w:abstractNumId w:val="88"/>
  </w:num>
  <w:num w:numId="17">
    <w:abstractNumId w:val="92"/>
  </w:num>
  <w:num w:numId="18">
    <w:abstractNumId w:val="100"/>
  </w:num>
  <w:num w:numId="19">
    <w:abstractNumId w:val="86"/>
  </w:num>
  <w:num w:numId="20">
    <w:abstractNumId w:val="103"/>
  </w:num>
  <w:num w:numId="21">
    <w:abstractNumId w:val="85"/>
  </w:num>
  <w:num w:numId="22">
    <w:abstractNumId w:val="90"/>
  </w:num>
  <w:num w:numId="23">
    <w:abstractNumId w:val="104"/>
  </w:num>
  <w:num w:numId="24">
    <w:abstractNumId w:val="71"/>
  </w:num>
  <w:num w:numId="25">
    <w:abstractNumId w:val="108"/>
  </w:num>
  <w:num w:numId="26">
    <w:abstractNumId w:val="97"/>
  </w:num>
  <w:num w:numId="27">
    <w:abstractNumId w:val="96"/>
  </w:num>
  <w:num w:numId="28">
    <w:abstractNumId w:val="102"/>
  </w:num>
  <w:num w:numId="29">
    <w:abstractNumId w:val="7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8.jpeg"/><Relationship Id="rId26" Type="http://schemas.openxmlformats.org/officeDocument/2006/relationships/header" Target="header4.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3.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2.jpeg"/><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8.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image" Target="media/image21.jpeg"/><Relationship Id="rId37" Type="http://schemas.openxmlformats.org/officeDocument/2006/relationships/hyperlink" Target="http://scopus.com/"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7.jpeg"/><Relationship Id="rId36" Type="http://schemas.openxmlformats.org/officeDocument/2006/relationships/hyperlink" Target="http://doaj.org/" TargetMode="External"/><Relationship Id="rId10" Type="http://schemas.openxmlformats.org/officeDocument/2006/relationships/header" Target="header1.xml"/><Relationship Id="rId19" Type="http://schemas.openxmlformats.org/officeDocument/2006/relationships/image" Target="media/image9.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hyperlink" Target="http://thomsonreuters.com/biosis-previews/"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25811-427C-43A7-B763-BB6878FF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5633</TotalTime>
  <Pages>30</Pages>
  <Words>8654</Words>
  <Characters>49328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304</cp:revision>
  <cp:lastPrinted>2009-02-06T05:36:00Z</cp:lastPrinted>
  <dcterms:created xsi:type="dcterms:W3CDTF">2021-12-23T09:52:00Z</dcterms:created>
  <dcterms:modified xsi:type="dcterms:W3CDTF">2022-01-07T20:25:00Z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